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A4EF34" w14:textId="2D7E76F7" w:rsidR="00BB0E3F" w:rsidRPr="00C45A27" w:rsidRDefault="00BB0E3F" w:rsidP="00BB0E3F">
      <w:pPr>
        <w:tabs>
          <w:tab w:val="right" w:pos="1985"/>
          <w:tab w:val="left" w:pos="8080"/>
        </w:tabs>
        <w:spacing w:afterLines="50" w:after="120"/>
        <w:rPr>
          <w:rFonts w:ascii="Arial" w:eastAsia="等线" w:hAnsi="Arial" w:cs="Arial"/>
          <w:b/>
          <w:sz w:val="28"/>
          <w:szCs w:val="28"/>
          <w:lang w:val="de-DE"/>
        </w:rPr>
      </w:pPr>
      <w:bookmarkStart w:id="0" w:name="_Hlk140566516"/>
      <w:bookmarkStart w:id="1" w:name="_Hlk181025129"/>
      <w:r w:rsidRPr="00980A17">
        <w:rPr>
          <w:rFonts w:ascii="Arial" w:eastAsia="Arial" w:hAnsi="Arial" w:cs="Arial"/>
          <w:b/>
          <w:sz w:val="28"/>
          <w:szCs w:val="28"/>
          <w:lang w:val="de-DE" w:eastAsia="en-US"/>
        </w:rPr>
        <w:t>3GPP TSG-RAN WG2#1</w:t>
      </w:r>
      <w:r w:rsidRPr="00980A17">
        <w:rPr>
          <w:rFonts w:ascii="Arial" w:eastAsia="Arial" w:hAnsi="Arial" w:cs="Arial"/>
          <w:b/>
          <w:sz w:val="28"/>
          <w:szCs w:val="28"/>
          <w:lang w:val="de-DE"/>
        </w:rPr>
        <w:t>31-bis</w:t>
      </w:r>
      <w:r w:rsidRPr="00C45A27">
        <w:rPr>
          <w:lang w:val="de-DE"/>
        </w:rPr>
        <w:tab/>
      </w:r>
      <w:r w:rsidRPr="00980A17">
        <w:rPr>
          <w:rFonts w:ascii="Arial" w:eastAsia="Arial" w:hAnsi="Arial" w:cs="Arial"/>
          <w:b/>
          <w:sz w:val="28"/>
          <w:szCs w:val="28"/>
          <w:lang w:val="de-DE" w:eastAsia="en-US"/>
        </w:rPr>
        <w:t>R2-2</w:t>
      </w:r>
      <w:r w:rsidRPr="00980A17">
        <w:rPr>
          <w:rFonts w:ascii="Arial" w:eastAsia="Arial" w:hAnsi="Arial" w:cs="Arial"/>
          <w:b/>
          <w:sz w:val="28"/>
          <w:szCs w:val="28"/>
          <w:lang w:val="de-DE"/>
        </w:rPr>
        <w:t>5</w:t>
      </w:r>
      <w:r w:rsidRPr="00980A17">
        <w:rPr>
          <w:rFonts w:ascii="Arial" w:eastAsia="Arial" w:hAnsi="Arial" w:cs="Arial"/>
          <w:b/>
          <w:sz w:val="28"/>
          <w:szCs w:val="28"/>
          <w:lang w:val="de-DE" w:eastAsia="en-US"/>
        </w:rPr>
        <w:t>0</w:t>
      </w:r>
      <w:r w:rsidR="00C45A27">
        <w:rPr>
          <w:rFonts w:ascii="Arial" w:eastAsia="等线" w:hAnsi="Arial" w:cs="Arial" w:hint="eastAsia"/>
          <w:b/>
          <w:sz w:val="28"/>
          <w:szCs w:val="28"/>
          <w:lang w:val="de-DE"/>
        </w:rPr>
        <w:t>6939</w:t>
      </w:r>
    </w:p>
    <w:bookmarkEnd w:id="0"/>
    <w:bookmarkEnd w:id="1"/>
    <w:p w14:paraId="2079727D" w14:textId="77777777" w:rsidR="00BB0E3F" w:rsidRPr="00980A17" w:rsidRDefault="00BB0E3F" w:rsidP="00BB0E3F">
      <w:pPr>
        <w:tabs>
          <w:tab w:val="left" w:pos="1985"/>
          <w:tab w:val="left" w:pos="8364"/>
        </w:tabs>
        <w:rPr>
          <w:rFonts w:ascii="Arial" w:eastAsia="Arial" w:hAnsi="Arial" w:cs="Arial"/>
          <w:b/>
        </w:rPr>
      </w:pPr>
      <w:r w:rsidRPr="00980A17">
        <w:rPr>
          <w:rFonts w:ascii="Arial" w:eastAsia="Arial" w:hAnsi="Arial" w:cs="Arial"/>
          <w:b/>
          <w:sz w:val="28"/>
          <w:szCs w:val="28"/>
        </w:rPr>
        <w:t>Prague, Czech Republic, Oct 13</w:t>
      </w:r>
      <w:r w:rsidRPr="00980A17">
        <w:rPr>
          <w:rFonts w:ascii="Arial" w:eastAsia="Arial" w:hAnsi="Arial" w:cs="Arial"/>
          <w:b/>
          <w:sz w:val="28"/>
          <w:szCs w:val="28"/>
          <w:vertAlign w:val="superscript"/>
        </w:rPr>
        <w:t>th</w:t>
      </w:r>
      <w:r w:rsidRPr="00980A17">
        <w:rPr>
          <w:rFonts w:ascii="Arial" w:eastAsia="Arial" w:hAnsi="Arial" w:cs="Arial"/>
          <w:b/>
          <w:sz w:val="28"/>
          <w:szCs w:val="28"/>
        </w:rPr>
        <w:t xml:space="preserve"> – 17</w:t>
      </w:r>
      <w:r w:rsidRPr="00980A17">
        <w:rPr>
          <w:rFonts w:ascii="Arial" w:eastAsia="Arial" w:hAnsi="Arial" w:cs="Arial"/>
          <w:b/>
          <w:sz w:val="28"/>
          <w:szCs w:val="28"/>
          <w:vertAlign w:val="superscript"/>
        </w:rPr>
        <w:t>th</w:t>
      </w:r>
      <w:r w:rsidRPr="00980A17">
        <w:rPr>
          <w:rFonts w:ascii="Arial" w:eastAsia="Arial" w:hAnsi="Arial" w:cs="Arial"/>
          <w:b/>
          <w:sz w:val="28"/>
          <w:szCs w:val="28"/>
        </w:rPr>
        <w:t xml:space="preserve"> 2025</w:t>
      </w:r>
    </w:p>
    <w:p w14:paraId="6E29DBA8" w14:textId="77777777" w:rsidR="00BB0E3F" w:rsidRDefault="00BB0E3F" w:rsidP="00C36DDC">
      <w:pPr>
        <w:tabs>
          <w:tab w:val="left" w:pos="1985"/>
        </w:tabs>
        <w:rPr>
          <w:rFonts w:cs="Arial"/>
          <w:b/>
        </w:rPr>
      </w:pPr>
    </w:p>
    <w:p w14:paraId="56DCA95A" w14:textId="77777777" w:rsidR="00BB0E3F" w:rsidRPr="00980A17" w:rsidRDefault="00BB0E3F" w:rsidP="00BB0E3F">
      <w:pPr>
        <w:tabs>
          <w:tab w:val="left" w:pos="1985"/>
        </w:tabs>
        <w:spacing w:after="120"/>
        <w:rPr>
          <w:rFonts w:ascii="Arial" w:eastAsia="Arial" w:hAnsi="Arial" w:cs="Arial"/>
          <w:b/>
        </w:rPr>
      </w:pPr>
      <w:r w:rsidRPr="00980A17">
        <w:rPr>
          <w:rFonts w:ascii="Arial" w:eastAsia="Arial" w:hAnsi="Arial" w:cs="Arial"/>
          <w:b/>
        </w:rPr>
        <w:t xml:space="preserve">Source: </w:t>
      </w:r>
      <w:r>
        <w:tab/>
      </w:r>
      <w:r w:rsidRPr="00980A17">
        <w:rPr>
          <w:rFonts w:ascii="Arial" w:eastAsia="Arial" w:hAnsi="Arial" w:cs="Arial"/>
          <w:b/>
        </w:rPr>
        <w:t>Fujitsu</w:t>
      </w:r>
    </w:p>
    <w:p w14:paraId="6A59BC22" w14:textId="0C16DF77" w:rsidR="00BB0E3F" w:rsidRPr="00980A17" w:rsidRDefault="00BB0E3F" w:rsidP="00BB0E3F">
      <w:pPr>
        <w:tabs>
          <w:tab w:val="left" w:pos="1985"/>
          <w:tab w:val="left" w:pos="2835"/>
          <w:tab w:val="right" w:pos="9072"/>
          <w:tab w:val="right" w:pos="10206"/>
        </w:tabs>
        <w:spacing w:after="120"/>
        <w:rPr>
          <w:rFonts w:ascii="Arial" w:eastAsia="Arial" w:hAnsi="Arial" w:cs="Arial"/>
          <w:b/>
        </w:rPr>
      </w:pPr>
      <w:r w:rsidRPr="00980A17">
        <w:rPr>
          <w:rFonts w:ascii="Arial" w:eastAsia="Arial" w:hAnsi="Arial" w:cs="Arial"/>
          <w:b/>
        </w:rPr>
        <w:t>Agenda item:</w:t>
      </w:r>
      <w:r>
        <w:tab/>
      </w:r>
      <w:r w:rsidR="009F587C" w:rsidRPr="00980A17">
        <w:rPr>
          <w:rFonts w:ascii="Arial" w:eastAsia="Arial" w:hAnsi="Arial" w:cs="Arial"/>
          <w:b/>
        </w:rPr>
        <w:t>10</w:t>
      </w:r>
      <w:r w:rsidRPr="00980A17">
        <w:rPr>
          <w:rFonts w:ascii="Arial" w:eastAsia="Arial" w:hAnsi="Arial" w:cs="Arial"/>
          <w:b/>
        </w:rPr>
        <w:t>.</w:t>
      </w:r>
      <w:r w:rsidR="009F391D" w:rsidRPr="00980A17">
        <w:rPr>
          <w:rFonts w:ascii="Arial" w:eastAsia="Arial" w:hAnsi="Arial" w:cs="Arial"/>
          <w:b/>
        </w:rPr>
        <w:t>4</w:t>
      </w:r>
    </w:p>
    <w:p w14:paraId="0F934769" w14:textId="64877F0B" w:rsidR="00BB0E3F" w:rsidRPr="00980A17" w:rsidRDefault="00BB0E3F" w:rsidP="00BB0E3F">
      <w:pPr>
        <w:tabs>
          <w:tab w:val="left" w:pos="1985"/>
          <w:tab w:val="left" w:pos="2835"/>
          <w:tab w:val="right" w:pos="9072"/>
          <w:tab w:val="right" w:pos="10206"/>
        </w:tabs>
        <w:spacing w:after="120"/>
        <w:ind w:left="1985" w:hanging="1985"/>
        <w:rPr>
          <w:rFonts w:ascii="Arial" w:eastAsia="Arial" w:hAnsi="Arial" w:cs="Arial"/>
          <w:b/>
        </w:rPr>
      </w:pPr>
      <w:r w:rsidRPr="00980A17">
        <w:rPr>
          <w:rFonts w:ascii="Arial" w:eastAsia="Arial" w:hAnsi="Arial" w:cs="Arial"/>
          <w:b/>
        </w:rPr>
        <w:t>Title:</w:t>
      </w:r>
      <w:bookmarkStart w:id="2" w:name="Title"/>
      <w:bookmarkEnd w:id="2"/>
      <w:r>
        <w:tab/>
      </w:r>
      <w:r w:rsidR="009F391D" w:rsidRPr="00980A17">
        <w:rPr>
          <w:rFonts w:ascii="Arial" w:eastAsia="Arial" w:hAnsi="Arial" w:cs="Arial"/>
          <w:b/>
        </w:rPr>
        <w:t xml:space="preserve">Initial consideration on </w:t>
      </w:r>
      <w:r w:rsidRPr="00980A17">
        <w:rPr>
          <w:rFonts w:ascii="Arial" w:eastAsia="Arial" w:hAnsi="Arial" w:cs="Arial"/>
          <w:b/>
        </w:rPr>
        <w:t xml:space="preserve">6GR </w:t>
      </w:r>
      <w:r w:rsidR="009F391D" w:rsidRPr="00980A17">
        <w:rPr>
          <w:rFonts w:ascii="Arial" w:eastAsia="Arial" w:hAnsi="Arial" w:cs="Arial"/>
          <w:b/>
        </w:rPr>
        <w:t xml:space="preserve">Mobility </w:t>
      </w:r>
    </w:p>
    <w:p w14:paraId="20273F91" w14:textId="77777777" w:rsidR="00BB0E3F" w:rsidRPr="00980A17" w:rsidRDefault="00BB0E3F" w:rsidP="00BB0E3F">
      <w:pPr>
        <w:tabs>
          <w:tab w:val="left" w:pos="1985"/>
          <w:tab w:val="left" w:pos="2835"/>
          <w:tab w:val="right" w:pos="9072"/>
          <w:tab w:val="right" w:pos="10206"/>
        </w:tabs>
        <w:spacing w:after="120"/>
        <w:rPr>
          <w:rFonts w:ascii="Arial" w:eastAsia="Arial" w:hAnsi="Arial" w:cs="Arial"/>
          <w:b/>
        </w:rPr>
      </w:pPr>
      <w:r w:rsidRPr="00980A17">
        <w:rPr>
          <w:rFonts w:ascii="Arial" w:eastAsia="Arial" w:hAnsi="Arial" w:cs="Arial"/>
          <w:b/>
        </w:rPr>
        <w:t>Document for:</w:t>
      </w:r>
      <w:r>
        <w:tab/>
      </w:r>
      <w:bookmarkStart w:id="3" w:name="DocumentFor"/>
      <w:bookmarkEnd w:id="3"/>
      <w:r w:rsidRPr="00980A17">
        <w:rPr>
          <w:rFonts w:ascii="Arial" w:eastAsia="Arial" w:hAnsi="Arial" w:cs="Arial"/>
          <w:b/>
        </w:rPr>
        <w:t>Discussion and decision</w:t>
      </w:r>
    </w:p>
    <w:p w14:paraId="310F61B1" w14:textId="77777777" w:rsidR="00BB7889" w:rsidRPr="00B168AE" w:rsidRDefault="00BB7889" w:rsidP="00624EA2">
      <w:pPr>
        <w:pStyle w:val="1"/>
        <w:tabs>
          <w:tab w:val="clear" w:pos="397"/>
        </w:tabs>
        <w:spacing w:before="0" w:after="50" w:line="360" w:lineRule="auto"/>
        <w:jc w:val="both"/>
        <w:rPr>
          <w:rFonts w:eastAsia="宋体" w:cs="Arial"/>
          <w:lang w:eastAsia="zh-CN"/>
        </w:rPr>
      </w:pPr>
      <w:r w:rsidRPr="00B168AE">
        <w:rPr>
          <w:rFonts w:cs="Arial"/>
        </w:rPr>
        <w:t>Introduction</w:t>
      </w:r>
    </w:p>
    <w:p w14:paraId="0719967F" w14:textId="08A6DA9F" w:rsidR="000D6297" w:rsidRPr="00897925" w:rsidRDefault="00014E0E" w:rsidP="006E0570">
      <w:pPr>
        <w:rPr>
          <w:rFonts w:ascii="Arial" w:hAnsi="Arial" w:cs="Arial"/>
          <w:sz w:val="22"/>
        </w:rPr>
      </w:pPr>
      <w:bookmarkStart w:id="4" w:name="OLE_LINK641"/>
      <w:bookmarkStart w:id="5" w:name="OLE_LINK642"/>
      <w:bookmarkStart w:id="6" w:name="OLE_LINK643"/>
      <w:r w:rsidRPr="76FAC935">
        <w:rPr>
          <w:rFonts w:ascii="Arial" w:hAnsi="Arial" w:cs="Arial" w:hint="eastAsia"/>
          <w:sz w:val="22"/>
        </w:rPr>
        <w:t xml:space="preserve">The SID of </w:t>
      </w:r>
      <w:r w:rsidR="00647719" w:rsidRPr="76FAC935">
        <w:rPr>
          <w:rFonts w:ascii="Arial" w:eastAsia="宋体" w:hAnsi="Arial" w:cs="Arial"/>
          <w:sz w:val="22"/>
        </w:rPr>
        <w:t>Rel-</w:t>
      </w:r>
      <w:r w:rsidR="00687D89" w:rsidRPr="76FAC935">
        <w:rPr>
          <w:rFonts w:ascii="Arial" w:hAnsi="Arial" w:cs="Arial"/>
          <w:sz w:val="22"/>
        </w:rPr>
        <w:t>20</w:t>
      </w:r>
      <w:r w:rsidR="00647719" w:rsidRPr="76FAC935">
        <w:rPr>
          <w:rFonts w:ascii="Arial" w:eastAsia="宋体" w:hAnsi="Arial" w:cs="Arial"/>
          <w:sz w:val="22"/>
        </w:rPr>
        <w:t xml:space="preserve"> </w:t>
      </w:r>
      <w:r w:rsidR="00687D89" w:rsidRPr="76FAC935">
        <w:rPr>
          <w:rFonts w:ascii="Arial" w:eastAsia="宋体" w:hAnsi="Arial" w:cs="Arial"/>
          <w:sz w:val="22"/>
        </w:rPr>
        <w:t xml:space="preserve">Study on 6G Radio </w:t>
      </w:r>
      <w:r w:rsidR="00256715" w:rsidRPr="76FAC935">
        <w:rPr>
          <w:rFonts w:ascii="Arial" w:eastAsia="宋体" w:hAnsi="Arial" w:cs="Arial"/>
          <w:sz w:val="22"/>
        </w:rPr>
        <w:t xml:space="preserve">was </w:t>
      </w:r>
      <w:r w:rsidR="00606D6D" w:rsidRPr="76FAC935">
        <w:rPr>
          <w:rFonts w:ascii="Arial" w:hAnsi="Arial" w:cs="Arial"/>
          <w:sz w:val="22"/>
        </w:rPr>
        <w:t>approved</w:t>
      </w:r>
      <w:r w:rsidR="00647719" w:rsidRPr="76FAC935">
        <w:rPr>
          <w:rFonts w:ascii="Arial" w:eastAsia="宋体" w:hAnsi="Arial" w:cs="Arial"/>
          <w:sz w:val="22"/>
        </w:rPr>
        <w:t xml:space="preserve"> in RAN#10</w:t>
      </w:r>
      <w:r w:rsidR="00687D89" w:rsidRPr="76FAC935">
        <w:rPr>
          <w:rFonts w:ascii="Arial" w:hAnsi="Arial" w:cs="Arial"/>
          <w:sz w:val="22"/>
        </w:rPr>
        <w:t>8</w:t>
      </w:r>
      <w:r w:rsidR="00FD40D8" w:rsidRPr="76FAC935">
        <w:rPr>
          <w:rFonts w:ascii="Arial" w:hAnsi="Arial" w:cs="Arial"/>
          <w:sz w:val="22"/>
        </w:rPr>
        <w:t xml:space="preserve"> </w:t>
      </w:r>
      <w:r w:rsidR="00687D89" w:rsidRPr="76FAC935">
        <w:rPr>
          <w:rFonts w:ascii="Arial" w:hAnsi="Arial" w:cs="Arial"/>
          <w:sz w:val="22"/>
        </w:rPr>
        <w:t xml:space="preserve">and </w:t>
      </w:r>
      <w:r w:rsidR="00687D89" w:rsidRPr="00980A17">
        <w:rPr>
          <w:rFonts w:ascii="Arial" w:hAnsi="Arial" w:cs="Arial"/>
          <w:sz w:val="22"/>
        </w:rPr>
        <w:t>updated in RAN#109</w:t>
      </w:r>
      <w:r w:rsidR="00687D89" w:rsidRPr="76FAC935">
        <w:rPr>
          <w:rFonts w:ascii="Arial" w:hAnsi="Arial" w:cs="Arial"/>
          <w:sz w:val="22"/>
        </w:rPr>
        <w:t xml:space="preserve"> </w:t>
      </w:r>
      <w:r w:rsidR="00FD40D8" w:rsidRPr="76FAC935">
        <w:rPr>
          <w:rFonts w:ascii="Arial" w:hAnsi="Arial" w:cs="Arial"/>
          <w:sz w:val="22"/>
        </w:rPr>
        <w:t>[1]</w:t>
      </w:r>
      <w:r w:rsidR="00606D6D" w:rsidRPr="76FAC935">
        <w:rPr>
          <w:rFonts w:ascii="Arial" w:hAnsi="Arial" w:cs="Arial"/>
          <w:sz w:val="22"/>
        </w:rPr>
        <w:t>.</w:t>
      </w:r>
      <w:r w:rsidR="00D35237" w:rsidRPr="76FAC935">
        <w:rPr>
          <w:rFonts w:ascii="Arial" w:hAnsi="Arial" w:cs="Arial"/>
          <w:sz w:val="22"/>
        </w:rPr>
        <w:t xml:space="preserve"> </w:t>
      </w:r>
    </w:p>
    <w:tbl>
      <w:tblPr>
        <w:tblpPr w:leftFromText="180" w:rightFromText="180" w:vertAnchor="text" w:tblpY="78"/>
        <w:tblW w:w="9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81"/>
      </w:tblGrid>
      <w:tr w:rsidR="00BB0E3F" w:rsidRPr="00590EFD" w14:paraId="2DBD1DD6" w14:textId="77777777" w:rsidTr="2F731250">
        <w:trPr>
          <w:trHeight w:val="558"/>
        </w:trPr>
        <w:tc>
          <w:tcPr>
            <w:tcW w:w="9781" w:type="dxa"/>
          </w:tcPr>
          <w:p w14:paraId="75613863" w14:textId="77777777" w:rsidR="00BB0E3F" w:rsidRPr="00980A17" w:rsidRDefault="00BB0E3F" w:rsidP="2F731250">
            <w:pPr>
              <w:spacing w:after="50"/>
              <w:ind w:left="317" w:hanging="317"/>
              <w:rPr>
                <w:rFonts w:ascii="Times New Roman" w:hAnsi="Times New Roman" w:cs="Times New Roman"/>
                <w:sz w:val="22"/>
              </w:rPr>
            </w:pPr>
            <w:bookmarkStart w:id="7" w:name="_Hlk208396168"/>
            <w:r w:rsidRPr="00980A17">
              <w:rPr>
                <w:rFonts w:ascii="Times New Roman" w:hAnsi="Times New Roman" w:cs="Times New Roman"/>
                <w:sz w:val="22"/>
              </w:rPr>
              <w:t>(1)</w:t>
            </w:r>
            <w:r>
              <w:tab/>
            </w:r>
            <w:r w:rsidRPr="00980A17">
              <w:rPr>
                <w:rFonts w:ascii="Times New Roman" w:hAnsi="Times New Roman" w:cs="Times New Roman"/>
                <w:sz w:val="22"/>
              </w:rPr>
              <w:t>Single technology framework based on a stand-alone architecture (Note1)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tc>
      </w:tr>
      <w:bookmarkEnd w:id="7"/>
    </w:tbl>
    <w:p w14:paraId="286EB45E" w14:textId="77777777" w:rsidR="008B01D8" w:rsidRDefault="008B01D8" w:rsidP="006E0570">
      <w:pPr>
        <w:rPr>
          <w:rFonts w:ascii="Arial" w:eastAsia="等线" w:hAnsi="Arial" w:cs="Arial"/>
          <w:sz w:val="22"/>
        </w:rPr>
      </w:pPr>
    </w:p>
    <w:p w14:paraId="24CC1A4B" w14:textId="6E680AAE" w:rsidR="001B0585" w:rsidRPr="00897925" w:rsidRDefault="001B0585" w:rsidP="006E0570">
      <w:pPr>
        <w:rPr>
          <w:rFonts w:ascii="Arial" w:hAnsi="Arial" w:cs="Arial"/>
          <w:sz w:val="22"/>
        </w:rPr>
      </w:pPr>
      <w:r w:rsidRPr="76FAC935">
        <w:rPr>
          <w:rFonts w:ascii="Arial" w:hAnsi="Arial" w:cs="Arial"/>
          <w:sz w:val="22"/>
        </w:rPr>
        <w:t xml:space="preserve">The </w:t>
      </w:r>
      <w:r w:rsidR="00687D89" w:rsidRPr="76FAC935">
        <w:rPr>
          <w:rFonts w:ascii="Arial" w:hAnsi="Arial" w:cs="Arial"/>
          <w:sz w:val="22"/>
        </w:rPr>
        <w:t>S</w:t>
      </w:r>
      <w:r w:rsidRPr="76FAC935">
        <w:rPr>
          <w:rFonts w:ascii="Arial" w:hAnsi="Arial" w:cs="Arial"/>
          <w:sz w:val="22"/>
        </w:rPr>
        <w:t xml:space="preserve">ID </w:t>
      </w:r>
      <w:r w:rsidR="000D6297" w:rsidRPr="76FAC935">
        <w:rPr>
          <w:rFonts w:ascii="Arial" w:hAnsi="Arial" w:cs="Arial"/>
          <w:sz w:val="22"/>
        </w:rPr>
        <w:t xml:space="preserve">also </w:t>
      </w:r>
      <w:r w:rsidRPr="76FAC935">
        <w:rPr>
          <w:rFonts w:ascii="Arial" w:hAnsi="Arial" w:cs="Arial"/>
          <w:sz w:val="22"/>
        </w:rPr>
        <w:t xml:space="preserve">describes the following objective </w:t>
      </w:r>
      <w:r w:rsidR="00014E0E" w:rsidRPr="76FAC935">
        <w:rPr>
          <w:rFonts w:ascii="Arial" w:hAnsi="Arial" w:cs="Arial" w:hint="eastAsia"/>
          <w:sz w:val="22"/>
        </w:rPr>
        <w:t>about m</w:t>
      </w:r>
      <w:r w:rsidR="00014E0E" w:rsidRPr="76FAC935">
        <w:rPr>
          <w:rFonts w:ascii="Arial" w:hAnsi="Arial" w:cs="Arial"/>
          <w:sz w:val="22"/>
        </w:rPr>
        <w:t xml:space="preserve">obility </w:t>
      </w:r>
      <w:r w:rsidR="00687D89" w:rsidRPr="76FAC935">
        <w:rPr>
          <w:rFonts w:ascii="Arial" w:hAnsi="Arial" w:cs="Arial"/>
          <w:sz w:val="22"/>
        </w:rPr>
        <w:t xml:space="preserve">and </w:t>
      </w:r>
      <w:r w:rsidR="008915B0" w:rsidRPr="76FAC935">
        <w:rPr>
          <w:rFonts w:ascii="Arial" w:hAnsi="Arial" w:cs="Arial" w:hint="eastAsia"/>
          <w:sz w:val="22"/>
        </w:rPr>
        <w:t>related RRM</w:t>
      </w:r>
      <w:r w:rsidR="00687D89" w:rsidRPr="76FAC935">
        <w:rPr>
          <w:rFonts w:ascii="Arial" w:hAnsi="Arial" w:cs="Arial"/>
          <w:sz w:val="22"/>
        </w:rPr>
        <w:t xml:space="preserve"> for 6GR</w:t>
      </w:r>
      <w:r w:rsidR="00CD015F" w:rsidRPr="76FAC935">
        <w:rPr>
          <w:rFonts w:ascii="Arial" w:hAnsi="Arial" w:cs="Arial"/>
          <w:sz w:val="22"/>
        </w:rPr>
        <w:t xml:space="preserve">. </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81"/>
      </w:tblGrid>
      <w:tr w:rsidR="00E86615" w:rsidRPr="00590EFD" w14:paraId="6F4C8323" w14:textId="77777777" w:rsidTr="2F731250">
        <w:trPr>
          <w:trHeight w:val="54"/>
        </w:trPr>
        <w:tc>
          <w:tcPr>
            <w:tcW w:w="9781" w:type="dxa"/>
          </w:tcPr>
          <w:p w14:paraId="733FBD42" w14:textId="4D511EF7" w:rsidR="001B0585" w:rsidRPr="00980A17" w:rsidRDefault="004E79A3" w:rsidP="2F731250">
            <w:pPr>
              <w:spacing w:after="50"/>
              <w:rPr>
                <w:rFonts w:ascii="Times New Roman" w:hAnsi="Times New Roman" w:cs="Times New Roman"/>
                <w:color w:val="000000" w:themeColor="text1"/>
                <w:sz w:val="22"/>
              </w:rPr>
            </w:pPr>
            <w:r w:rsidRPr="00980A17">
              <w:rPr>
                <w:rFonts w:ascii="Times New Roman" w:hAnsi="Times New Roman" w:cs="Times New Roman"/>
                <w:color w:val="000000" w:themeColor="text1"/>
                <w:sz w:val="22"/>
              </w:rPr>
              <w:t>(6) Mobility for 6GR (for all RRC states), including related RRM [RAN2, RAN1, RAN4, RAN3]</w:t>
            </w:r>
          </w:p>
        </w:tc>
      </w:tr>
    </w:tbl>
    <w:p w14:paraId="385EECEE" w14:textId="77777777" w:rsidR="008B01D8" w:rsidRDefault="008B01D8" w:rsidP="006E0570">
      <w:pPr>
        <w:rPr>
          <w:rFonts w:ascii="Arial" w:eastAsia="等线" w:hAnsi="Arial" w:cs="Arial"/>
          <w:sz w:val="22"/>
        </w:rPr>
      </w:pPr>
      <w:bookmarkStart w:id="8" w:name="_Hlk208396321"/>
      <w:bookmarkStart w:id="9" w:name="_Hlk208396297"/>
    </w:p>
    <w:p w14:paraId="54A91B9A" w14:textId="3A0A4DFE" w:rsidR="00C47289" w:rsidRDefault="009B3966" w:rsidP="006E0570">
      <w:pPr>
        <w:rPr>
          <w:rFonts w:ascii="Arial" w:eastAsia="等线" w:hAnsi="Arial" w:cs="Arial"/>
          <w:sz w:val="22"/>
        </w:rPr>
      </w:pPr>
      <w:r w:rsidRPr="76FAC935">
        <w:rPr>
          <w:rFonts w:ascii="Arial" w:hAnsi="Arial" w:cs="Arial"/>
          <w:sz w:val="22"/>
        </w:rPr>
        <w:t>In this</w:t>
      </w:r>
      <w:r w:rsidR="00E520D0" w:rsidRPr="76FAC935">
        <w:rPr>
          <w:rFonts w:ascii="Arial" w:hAnsi="Arial" w:cs="Arial"/>
          <w:sz w:val="22"/>
        </w:rPr>
        <w:t xml:space="preserve"> contribution</w:t>
      </w:r>
      <w:r w:rsidR="00157A88" w:rsidRPr="76FAC935">
        <w:rPr>
          <w:rFonts w:ascii="Arial" w:hAnsi="Arial" w:cs="Arial"/>
          <w:sz w:val="22"/>
        </w:rPr>
        <w:t xml:space="preserve">, we would like to </w:t>
      </w:r>
      <w:r w:rsidR="00D35237" w:rsidRPr="76FAC935">
        <w:rPr>
          <w:rFonts w:ascii="Arial" w:hAnsi="Arial" w:cs="Arial"/>
          <w:sz w:val="22"/>
        </w:rPr>
        <w:t xml:space="preserve">provide </w:t>
      </w:r>
      <w:r w:rsidR="009769CB" w:rsidRPr="76FAC935">
        <w:rPr>
          <w:rFonts w:ascii="Arial" w:hAnsi="Arial" w:cs="Arial"/>
          <w:sz w:val="22"/>
        </w:rPr>
        <w:t xml:space="preserve">initial </w:t>
      </w:r>
      <w:r w:rsidR="00D35237" w:rsidRPr="76FAC935">
        <w:rPr>
          <w:rFonts w:ascii="Arial" w:hAnsi="Arial" w:cs="Arial"/>
          <w:sz w:val="22"/>
        </w:rPr>
        <w:t xml:space="preserve">views </w:t>
      </w:r>
      <w:r w:rsidR="009769CB" w:rsidRPr="76FAC935">
        <w:rPr>
          <w:rFonts w:ascii="Arial" w:hAnsi="Arial" w:cs="Arial"/>
          <w:sz w:val="22"/>
        </w:rPr>
        <w:t xml:space="preserve">on 6GR </w:t>
      </w:r>
      <w:r w:rsidR="009F391D" w:rsidRPr="76FAC935">
        <w:rPr>
          <w:rFonts w:ascii="Arial" w:hAnsi="Arial" w:cs="Arial" w:hint="eastAsia"/>
          <w:sz w:val="22"/>
        </w:rPr>
        <w:t>mobility</w:t>
      </w:r>
      <w:r w:rsidR="009769CB" w:rsidRPr="76FAC935">
        <w:rPr>
          <w:rFonts w:ascii="Arial" w:hAnsi="Arial" w:cs="Arial"/>
          <w:sz w:val="22"/>
        </w:rPr>
        <w:t xml:space="preserve"> aspects in terms of possible improvements/enhancements from NR</w:t>
      </w:r>
      <w:r w:rsidR="00E520D0" w:rsidRPr="76FAC935">
        <w:rPr>
          <w:rFonts w:ascii="Arial" w:hAnsi="Arial" w:cs="Arial"/>
          <w:sz w:val="22"/>
        </w:rPr>
        <w:t>.</w:t>
      </w:r>
      <w:bookmarkEnd w:id="8"/>
    </w:p>
    <w:bookmarkEnd w:id="4"/>
    <w:bookmarkEnd w:id="5"/>
    <w:bookmarkEnd w:id="6"/>
    <w:bookmarkEnd w:id="9"/>
    <w:p w14:paraId="111D99F8" w14:textId="77777777" w:rsidR="003546EA" w:rsidRPr="00B168AE" w:rsidRDefault="00764ECF" w:rsidP="00624EA2">
      <w:pPr>
        <w:pStyle w:val="1"/>
        <w:tabs>
          <w:tab w:val="clear" w:pos="397"/>
        </w:tabs>
        <w:spacing w:before="0" w:after="50" w:line="360" w:lineRule="auto"/>
        <w:jc w:val="both"/>
        <w:rPr>
          <w:rFonts w:eastAsia="宋体" w:cs="Arial"/>
          <w:lang w:eastAsia="zh-CN"/>
        </w:rPr>
      </w:pPr>
      <w:r w:rsidRPr="00B168AE">
        <w:rPr>
          <w:rFonts w:eastAsia="宋体" w:cs="Arial"/>
          <w:lang w:eastAsia="zh-CN"/>
        </w:rPr>
        <w:t>Discussion</w:t>
      </w:r>
      <w:bookmarkStart w:id="10" w:name="OLE_LINK626"/>
      <w:bookmarkStart w:id="11" w:name="OLE_LINK627"/>
      <w:bookmarkStart w:id="12" w:name="OLE_LINK301"/>
      <w:bookmarkStart w:id="13" w:name="OLE_LINK302"/>
    </w:p>
    <w:p w14:paraId="2DD7FE16" w14:textId="7082980B" w:rsidR="004E79A3" w:rsidRDefault="004E79A3" w:rsidP="004C0848">
      <w:pPr>
        <w:pStyle w:val="2"/>
        <w:ind w:left="567" w:hanging="567"/>
      </w:pPr>
      <w:r>
        <w:t>General mobility principles</w:t>
      </w:r>
      <w:r w:rsidR="008915B0">
        <w:rPr>
          <w:rFonts w:hint="eastAsia"/>
        </w:rPr>
        <w:t xml:space="preserve"> for 6GR</w:t>
      </w:r>
    </w:p>
    <w:p w14:paraId="27192932" w14:textId="58090C74" w:rsidR="00A77AE8" w:rsidRPr="00980A17" w:rsidRDefault="00A77AE8" w:rsidP="20B34D19">
      <w:pPr>
        <w:spacing w:after="120"/>
        <w:rPr>
          <w:rFonts w:ascii="Arial" w:hAnsi="Arial" w:cs="Arial"/>
          <w:color w:val="000000" w:themeColor="text1"/>
          <w:sz w:val="22"/>
          <w:lang w:val="en-GB"/>
        </w:rPr>
      </w:pPr>
      <w:r w:rsidRPr="20B34D19">
        <w:rPr>
          <w:rFonts w:ascii="Arial" w:hAnsi="Arial" w:cs="Arial"/>
          <w:color w:val="000000" w:themeColor="text1"/>
          <w:sz w:val="22"/>
          <w:lang w:val="en-GB"/>
        </w:rPr>
        <w:t>In 5G, idle mode mobility and connected mode mobility exist. In 6G, at least RRC_CONNECTED and RRC_IDLE are likely to continue to be used</w:t>
      </w:r>
      <w:r w:rsidR="5110D50F" w:rsidRPr="20B34D19">
        <w:rPr>
          <w:rFonts w:ascii="Arial" w:hAnsi="Arial" w:cs="Arial"/>
          <w:color w:val="000000" w:themeColor="text1"/>
          <w:sz w:val="22"/>
          <w:lang w:val="en-GB"/>
        </w:rPr>
        <w:t xml:space="preserve"> because they are quite basic UE states</w:t>
      </w:r>
      <w:r w:rsidRPr="20B34D19">
        <w:rPr>
          <w:rFonts w:ascii="Arial" w:hAnsi="Arial" w:cs="Arial"/>
          <w:color w:val="000000" w:themeColor="text1"/>
          <w:sz w:val="22"/>
          <w:lang w:val="en-GB"/>
        </w:rPr>
        <w:t>, so we should study both idle mode mobility and connected mode mobility.</w:t>
      </w:r>
    </w:p>
    <w:p w14:paraId="13E29E74" w14:textId="2A04422D" w:rsidR="008B58F2" w:rsidRPr="00980A17" w:rsidRDefault="008B58F2" w:rsidP="006E0570">
      <w:pPr>
        <w:spacing w:after="120"/>
        <w:rPr>
          <w:rFonts w:ascii="Arial" w:eastAsia="等线" w:hAnsi="Arial" w:cs="Arial"/>
          <w:sz w:val="22"/>
          <w:lang w:val="en-GB"/>
        </w:rPr>
      </w:pPr>
      <w:r w:rsidRPr="00980A17">
        <w:rPr>
          <w:rFonts w:ascii="Arial" w:eastAsia="等线" w:hAnsi="Arial" w:cs="Arial"/>
          <w:sz w:val="22"/>
          <w:lang w:val="en-GB"/>
        </w:rPr>
        <w:t xml:space="preserve">Usually, different mobility mechanisms are applied for different RRC states. For example, in RRC_IDLE state or in RRC_INACTIVE state introduced in 5G NR, UE based mobility, e.g. cell reselection is used while network-controlled mobility, e.g. handover is supported in RRC_CONNECTED state. In addition, </w:t>
      </w:r>
      <w:r w:rsidR="00397098" w:rsidRPr="00980A17">
        <w:rPr>
          <w:rFonts w:ascii="Arial" w:eastAsia="等线" w:hAnsi="Arial" w:cs="Arial"/>
          <w:sz w:val="22"/>
          <w:lang w:val="en-GB"/>
        </w:rPr>
        <w:t xml:space="preserve">radio link failure and recovery are supported in RRC_CONNECTED state. In all RRC states, measurement is required to support mobility mechanisms. </w:t>
      </w:r>
      <w:r w:rsidRPr="00980A17">
        <w:rPr>
          <w:rFonts w:ascii="Arial" w:eastAsia="等线" w:hAnsi="Arial" w:cs="Arial"/>
          <w:sz w:val="22"/>
          <w:lang w:val="en-GB"/>
        </w:rPr>
        <w:t xml:space="preserve"> </w:t>
      </w:r>
    </w:p>
    <w:p w14:paraId="7B1FA0EF" w14:textId="5B820A12" w:rsidR="00D5488F" w:rsidRPr="00980A17" w:rsidRDefault="00D5488F" w:rsidP="006E0570">
      <w:pPr>
        <w:spacing w:after="120"/>
        <w:rPr>
          <w:rFonts w:ascii="Arial" w:eastAsia="等线" w:hAnsi="Arial" w:cs="Arial"/>
          <w:b/>
          <w:sz w:val="22"/>
          <w:lang w:val="en-GB"/>
        </w:rPr>
      </w:pPr>
      <w:r w:rsidRPr="00980A17">
        <w:rPr>
          <w:rFonts w:ascii="Arial" w:hAnsi="Arial" w:cs="Arial"/>
          <w:b/>
          <w:sz w:val="22"/>
          <w:lang w:val="en-GB"/>
        </w:rPr>
        <w:t xml:space="preserve">Proposal 1: </w:t>
      </w:r>
      <w:r w:rsidRPr="00980A17">
        <w:rPr>
          <w:rFonts w:ascii="Arial" w:eastAsia="等线" w:hAnsi="Arial" w:cs="Arial"/>
          <w:b/>
          <w:sz w:val="22"/>
          <w:lang w:val="en-GB"/>
        </w:rPr>
        <w:t>In 6GR</w:t>
      </w:r>
      <w:r w:rsidRPr="00980A17">
        <w:rPr>
          <w:rFonts w:ascii="Arial" w:hAnsi="Arial" w:cs="Arial"/>
          <w:b/>
          <w:sz w:val="22"/>
          <w:lang w:val="en-GB"/>
        </w:rPr>
        <w:t xml:space="preserve">, </w:t>
      </w:r>
      <w:r w:rsidRPr="00980A17">
        <w:rPr>
          <w:rFonts w:ascii="Arial" w:eastAsia="等线" w:hAnsi="Arial" w:cs="Arial"/>
          <w:b/>
          <w:sz w:val="22"/>
          <w:lang w:val="en-GB"/>
        </w:rPr>
        <w:t>the following mobility mechanisms and related functions are supported:</w:t>
      </w:r>
    </w:p>
    <w:p w14:paraId="076DF753" w14:textId="67C4B6EA" w:rsidR="00D5488F" w:rsidRPr="00980A17" w:rsidRDefault="00D5488F" w:rsidP="006E0570">
      <w:pPr>
        <w:pStyle w:val="aff0"/>
        <w:numPr>
          <w:ilvl w:val="0"/>
          <w:numId w:val="9"/>
        </w:numPr>
        <w:spacing w:after="120"/>
        <w:ind w:left="733" w:firstLineChars="0"/>
        <w:rPr>
          <w:rFonts w:ascii="Arial" w:eastAsia="等线" w:hAnsi="Arial" w:cs="Arial"/>
          <w:b/>
          <w:sz w:val="22"/>
          <w:lang w:val="en-GB"/>
        </w:rPr>
      </w:pPr>
      <w:r w:rsidRPr="00980A17">
        <w:rPr>
          <w:rFonts w:ascii="Arial" w:hAnsi="Arial" w:cs="Arial"/>
          <w:b/>
          <w:sz w:val="22"/>
          <w:lang w:val="en-GB"/>
        </w:rPr>
        <w:t>for RRC_CONNECTED state, if supported in 6GR</w:t>
      </w:r>
      <w:r w:rsidRPr="00980A17">
        <w:rPr>
          <w:rFonts w:ascii="Arial" w:eastAsia="等线" w:hAnsi="Arial" w:cs="Arial"/>
          <w:b/>
          <w:sz w:val="22"/>
          <w:lang w:val="en-GB"/>
        </w:rPr>
        <w:t xml:space="preserve">: </w:t>
      </w:r>
      <w:r w:rsidRPr="00980A17">
        <w:rPr>
          <w:rFonts w:ascii="Arial" w:hAnsi="Arial" w:cs="Arial"/>
          <w:b/>
          <w:sz w:val="22"/>
          <w:lang w:val="en-GB"/>
        </w:rPr>
        <w:t>network-controlled mobility</w:t>
      </w:r>
      <w:r w:rsidRPr="00980A17">
        <w:rPr>
          <w:rFonts w:ascii="Arial" w:eastAsia="等线" w:hAnsi="Arial" w:cs="Arial"/>
          <w:b/>
          <w:sz w:val="22"/>
          <w:lang w:val="en-GB"/>
        </w:rPr>
        <w:t>, radio link failure</w:t>
      </w:r>
      <w:r w:rsidR="005245DD" w:rsidRPr="00980A17">
        <w:rPr>
          <w:rFonts w:ascii="Arial" w:eastAsia="等线" w:hAnsi="Arial" w:cs="Arial"/>
          <w:b/>
          <w:sz w:val="22"/>
          <w:lang w:val="en-GB"/>
        </w:rPr>
        <w:t>/</w:t>
      </w:r>
      <w:r w:rsidRPr="00980A17">
        <w:rPr>
          <w:rFonts w:ascii="Arial" w:eastAsia="等线" w:hAnsi="Arial" w:cs="Arial"/>
          <w:b/>
          <w:sz w:val="22"/>
          <w:lang w:val="en-GB"/>
        </w:rPr>
        <w:t>recovery</w:t>
      </w:r>
      <w:r w:rsidRPr="00980A17">
        <w:rPr>
          <w:rFonts w:ascii="Arial" w:hAnsi="Arial" w:cs="Arial"/>
          <w:b/>
          <w:sz w:val="22"/>
          <w:lang w:val="en-GB"/>
        </w:rPr>
        <w:t xml:space="preserve"> and measurement</w:t>
      </w:r>
    </w:p>
    <w:p w14:paraId="20B5E06E" w14:textId="43B8DE05" w:rsidR="00D5488F" w:rsidRPr="00980A17" w:rsidRDefault="00D5488F" w:rsidP="006E0570">
      <w:pPr>
        <w:pStyle w:val="aff0"/>
        <w:numPr>
          <w:ilvl w:val="0"/>
          <w:numId w:val="9"/>
        </w:numPr>
        <w:spacing w:after="120"/>
        <w:ind w:left="733" w:firstLineChars="0"/>
        <w:rPr>
          <w:rFonts w:ascii="Arial" w:hAnsi="Arial" w:cs="Arial"/>
          <w:b/>
          <w:sz w:val="22"/>
          <w:lang w:val="en-GB"/>
        </w:rPr>
      </w:pPr>
      <w:r w:rsidRPr="00980A17">
        <w:rPr>
          <w:rFonts w:ascii="Arial" w:hAnsi="Arial" w:cs="Arial"/>
          <w:b/>
          <w:sz w:val="22"/>
          <w:lang w:val="en-GB"/>
        </w:rPr>
        <w:t>for RRC_IDEL/RRC_INACTIVE state, if supported in 6GR</w:t>
      </w:r>
      <w:r w:rsidR="00E41D41" w:rsidRPr="00980A17">
        <w:rPr>
          <w:rFonts w:ascii="Arial" w:eastAsia="等线" w:hAnsi="Arial" w:cs="Arial"/>
          <w:b/>
          <w:sz w:val="22"/>
          <w:lang w:val="en-GB"/>
        </w:rPr>
        <w:t>:</w:t>
      </w:r>
      <w:r w:rsidRPr="00980A17">
        <w:rPr>
          <w:rFonts w:ascii="Arial" w:eastAsia="等线" w:hAnsi="Arial" w:cs="Arial"/>
          <w:b/>
          <w:sz w:val="22"/>
          <w:lang w:val="en-GB"/>
        </w:rPr>
        <w:t xml:space="preserve"> </w:t>
      </w:r>
      <w:r w:rsidRPr="00980A17">
        <w:rPr>
          <w:rFonts w:ascii="Arial" w:hAnsi="Arial" w:cs="Arial"/>
          <w:b/>
          <w:sz w:val="22"/>
          <w:lang w:val="en-GB"/>
        </w:rPr>
        <w:t xml:space="preserve">UE-based mobility and measurement </w:t>
      </w:r>
    </w:p>
    <w:p w14:paraId="01863AE4" w14:textId="77777777" w:rsidR="005245DD" w:rsidRPr="00980A17" w:rsidRDefault="005245DD" w:rsidP="006E0570">
      <w:pPr>
        <w:spacing w:after="120"/>
        <w:rPr>
          <w:rFonts w:eastAsia="等线" w:cs="Arial"/>
          <w:sz w:val="22"/>
          <w:lang w:val="en-GB"/>
        </w:rPr>
      </w:pPr>
    </w:p>
    <w:p w14:paraId="6A5C81B6" w14:textId="77777777" w:rsidR="00B71AF8" w:rsidRDefault="004E79A3" w:rsidP="004C0848">
      <w:pPr>
        <w:pStyle w:val="2"/>
        <w:ind w:left="567" w:hanging="567"/>
      </w:pPr>
      <w:r>
        <w:t>Connected mode mobility</w:t>
      </w:r>
    </w:p>
    <w:p w14:paraId="004CDF32" w14:textId="77777777" w:rsidR="008915B0" w:rsidRDefault="008915B0" w:rsidP="008915B0">
      <w:pPr>
        <w:pStyle w:val="3"/>
      </w:pPr>
      <w:r w:rsidRPr="00D95637">
        <w:t>Support</w:t>
      </w:r>
      <w:r>
        <w:rPr>
          <w:rFonts w:hint="eastAsia"/>
        </w:rPr>
        <w:t>ing</w:t>
      </w:r>
      <w:r w:rsidRPr="00D95637">
        <w:rPr>
          <w:rFonts w:hint="eastAsia"/>
        </w:rPr>
        <w:t xml:space="preserve"> type of HO</w:t>
      </w:r>
      <w:r>
        <w:rPr>
          <w:rFonts w:hint="eastAsia"/>
        </w:rPr>
        <w:t xml:space="preserve"> in 6GR</w:t>
      </w:r>
    </w:p>
    <w:p w14:paraId="30C26574" w14:textId="2592F847" w:rsidR="001E36E3" w:rsidRPr="00FA2DC5" w:rsidRDefault="001E36E3" w:rsidP="006E0570">
      <w:pPr>
        <w:spacing w:after="120"/>
        <w:rPr>
          <w:rFonts w:ascii="Arial" w:hAnsi="Arial" w:cs="Arial"/>
          <w:color w:val="000000" w:themeColor="text1"/>
          <w:sz w:val="22"/>
          <w:lang w:val="en-GB"/>
        </w:rPr>
      </w:pPr>
      <w:r w:rsidRPr="00FA2DC5">
        <w:rPr>
          <w:rFonts w:ascii="Arial" w:hAnsi="Arial" w:cs="Arial"/>
          <w:color w:val="000000" w:themeColor="text1"/>
          <w:sz w:val="22"/>
          <w:lang w:val="en-GB"/>
        </w:rPr>
        <w:t>In 5G, RAN2 had been seeking for mobility with less interruption time and robustness, and have introduced many types of connected mode mobility, which are Conditional Handover (CHO), Dual Active Protocol Stack (DAPS) and L1/L2 Triggered Mobility (LTM) in addition to baseline L3 HO.</w:t>
      </w:r>
      <w:r w:rsidRPr="00980A17">
        <w:rPr>
          <w:rFonts w:ascii="Arial" w:hAnsi="Arial" w:cs="Arial"/>
          <w:sz w:val="22"/>
          <w:lang w:val="en-GB"/>
        </w:rPr>
        <w:t xml:space="preserve"> </w:t>
      </w:r>
      <w:r w:rsidR="00402FBF" w:rsidRPr="00FA2DC5">
        <w:rPr>
          <w:rFonts w:ascii="Arial" w:hAnsi="Arial" w:cs="Arial"/>
          <w:color w:val="000000" w:themeColor="text1"/>
          <w:sz w:val="22"/>
          <w:lang w:val="en-GB"/>
        </w:rPr>
        <w:lastRenderedPageBreak/>
        <w:t xml:space="preserve">According to SID </w:t>
      </w:r>
      <w:r w:rsidR="00402FBF" w:rsidRPr="00FA2DC5">
        <w:rPr>
          <w:rFonts w:ascii="Arial" w:hAnsi="Arial" w:cs="Arial"/>
          <w:color w:val="000000" w:themeColor="text1"/>
          <w:sz w:val="22"/>
          <w:lang w:val="en-GB"/>
        </w:rPr>
        <w:fldChar w:fldCharType="begin"/>
      </w:r>
      <w:r w:rsidR="00402FBF" w:rsidRPr="00FA2DC5">
        <w:rPr>
          <w:rFonts w:ascii="Arial" w:hAnsi="Arial" w:cs="Arial"/>
          <w:color w:val="000000" w:themeColor="text1"/>
          <w:sz w:val="22"/>
          <w:lang w:val="en-GB"/>
        </w:rPr>
        <w:instrText xml:space="preserve"> REF _Ref209606740 \r \h  \* MERGEFORMAT </w:instrText>
      </w:r>
      <w:r w:rsidR="00402FBF" w:rsidRPr="00FA2DC5">
        <w:rPr>
          <w:rFonts w:ascii="Arial" w:hAnsi="Arial" w:cs="Arial"/>
          <w:color w:val="000000" w:themeColor="text1"/>
          <w:sz w:val="22"/>
          <w:lang w:val="en-GB"/>
        </w:rPr>
      </w:r>
      <w:r w:rsidR="00402FBF" w:rsidRPr="00FA2DC5">
        <w:rPr>
          <w:rFonts w:ascii="Arial" w:hAnsi="Arial" w:cs="Arial"/>
          <w:color w:val="000000" w:themeColor="text1"/>
          <w:sz w:val="22"/>
          <w:lang w:val="en-GB"/>
        </w:rPr>
        <w:fldChar w:fldCharType="separate"/>
      </w:r>
      <w:r w:rsidR="00402FBF" w:rsidRPr="00FA2DC5">
        <w:rPr>
          <w:rFonts w:ascii="Arial" w:hAnsi="Arial" w:cs="Arial"/>
          <w:color w:val="000000" w:themeColor="text1"/>
          <w:sz w:val="22"/>
          <w:lang w:val="en-GB"/>
        </w:rPr>
        <w:t>[1]</w:t>
      </w:r>
      <w:r w:rsidR="00402FBF" w:rsidRPr="00FA2DC5">
        <w:rPr>
          <w:rFonts w:ascii="Arial" w:hAnsi="Arial" w:cs="Arial"/>
          <w:color w:val="000000" w:themeColor="text1"/>
          <w:sz w:val="22"/>
          <w:lang w:val="en-GB"/>
        </w:rPr>
        <w:fldChar w:fldCharType="end"/>
      </w:r>
      <w:r w:rsidR="00402FBF" w:rsidRPr="00FA2DC5">
        <w:rPr>
          <w:rFonts w:ascii="Arial" w:hAnsi="Arial" w:cs="Arial"/>
          <w:color w:val="000000" w:themeColor="text1"/>
          <w:sz w:val="22"/>
          <w:lang w:val="en-GB"/>
        </w:rPr>
        <w:t>, 6GR should minimize the adoption of multiple options for the same functionality, focusing on practical user experience</w:t>
      </w:r>
      <w:r w:rsidR="00D57874" w:rsidRPr="00FA2DC5">
        <w:rPr>
          <w:rFonts w:ascii="Arial" w:hAnsi="Arial" w:cs="Arial"/>
          <w:color w:val="000000" w:themeColor="text1"/>
          <w:sz w:val="22"/>
          <w:lang w:val="en-GB"/>
        </w:rPr>
        <w:t xml:space="preserve"> and thus</w:t>
      </w:r>
      <w:r w:rsidR="00402FBF" w:rsidRPr="00FA2DC5">
        <w:rPr>
          <w:rFonts w:ascii="Arial" w:hAnsi="Arial" w:cs="Arial"/>
          <w:color w:val="000000" w:themeColor="text1"/>
          <w:sz w:val="22"/>
          <w:lang w:val="en-GB"/>
        </w:rPr>
        <w:t xml:space="preserve"> </w:t>
      </w:r>
      <w:r w:rsidRPr="00FA2DC5">
        <w:rPr>
          <w:rFonts w:ascii="Arial" w:hAnsi="Arial" w:cs="Arial"/>
          <w:color w:val="000000" w:themeColor="text1"/>
          <w:sz w:val="22"/>
          <w:lang w:val="en-GB"/>
        </w:rPr>
        <w:t xml:space="preserve">RAN2 should avoid specifying so many kinds of mobility </w:t>
      </w:r>
      <w:r w:rsidR="018B1937" w:rsidRPr="00FA2DC5">
        <w:rPr>
          <w:rFonts w:ascii="Arial" w:hAnsi="Arial" w:cs="Arial"/>
          <w:color w:val="000000" w:themeColor="text1"/>
          <w:sz w:val="22"/>
          <w:lang w:val="en-GB"/>
        </w:rPr>
        <w:t xml:space="preserve">mechanism </w:t>
      </w:r>
      <w:r w:rsidRPr="00FA2DC5">
        <w:rPr>
          <w:rFonts w:ascii="Arial" w:hAnsi="Arial" w:cs="Arial"/>
          <w:color w:val="000000" w:themeColor="text1"/>
          <w:sz w:val="22"/>
          <w:lang w:val="en-GB"/>
        </w:rPr>
        <w:t>in 6G</w:t>
      </w:r>
      <w:r w:rsidR="00614E1A" w:rsidRPr="00FA2DC5">
        <w:rPr>
          <w:rFonts w:ascii="Arial" w:hAnsi="Arial" w:cs="Arial" w:hint="eastAsia"/>
          <w:color w:val="000000" w:themeColor="text1"/>
          <w:sz w:val="22"/>
          <w:lang w:val="en-GB"/>
        </w:rPr>
        <w:t>R</w:t>
      </w:r>
      <w:r w:rsidRPr="00FA2DC5">
        <w:rPr>
          <w:rFonts w:ascii="Arial" w:hAnsi="Arial" w:cs="Arial"/>
          <w:color w:val="000000" w:themeColor="text1"/>
          <w:sz w:val="22"/>
          <w:lang w:val="en-GB"/>
        </w:rPr>
        <w:t>.</w:t>
      </w:r>
    </w:p>
    <w:p w14:paraId="1A4A748D" w14:textId="6709F64A" w:rsidR="001E36E3" w:rsidRPr="00FA2DC5" w:rsidRDefault="00AE0B93" w:rsidP="006E0570">
      <w:pPr>
        <w:spacing w:after="120"/>
        <w:rPr>
          <w:rFonts w:ascii="Arial" w:hAnsi="Arial" w:cs="Arial"/>
          <w:color w:val="000000" w:themeColor="text1"/>
          <w:sz w:val="22"/>
          <w:lang w:val="en-GB"/>
        </w:rPr>
      </w:pPr>
      <w:r w:rsidRPr="00FA2DC5">
        <w:rPr>
          <w:rFonts w:ascii="Arial" w:hAnsi="Arial" w:cs="Arial"/>
          <w:color w:val="000000" w:themeColor="text1"/>
          <w:sz w:val="22"/>
          <w:lang w:val="en-GB"/>
        </w:rPr>
        <w:t>A</w:t>
      </w:r>
      <w:r w:rsidRPr="00FA2DC5">
        <w:rPr>
          <w:rFonts w:ascii="Arial" w:hAnsi="Arial" w:cs="Arial" w:hint="eastAsia"/>
          <w:color w:val="000000" w:themeColor="text1"/>
          <w:sz w:val="22"/>
          <w:lang w:val="en-GB"/>
        </w:rPr>
        <w:t>s a starting point, o</w:t>
      </w:r>
      <w:r w:rsidR="005D3239" w:rsidRPr="00FA2DC5">
        <w:rPr>
          <w:rFonts w:ascii="Arial" w:hAnsi="Arial" w:cs="Arial" w:hint="eastAsia"/>
          <w:color w:val="000000" w:themeColor="text1"/>
          <w:sz w:val="22"/>
          <w:lang w:val="en-GB"/>
        </w:rPr>
        <w:t>ne of 5G NR mobility mechanism</w:t>
      </w:r>
      <w:r w:rsidRPr="00FA2DC5">
        <w:rPr>
          <w:rFonts w:ascii="Arial" w:hAnsi="Arial" w:cs="Arial" w:hint="eastAsia"/>
          <w:color w:val="000000" w:themeColor="text1"/>
          <w:sz w:val="22"/>
          <w:lang w:val="en-GB"/>
        </w:rPr>
        <w:t>s</w:t>
      </w:r>
      <w:r w:rsidR="005D3239" w:rsidRPr="00FA2DC5">
        <w:rPr>
          <w:rFonts w:ascii="Arial" w:hAnsi="Arial" w:cs="Arial" w:hint="eastAsia"/>
          <w:color w:val="000000" w:themeColor="text1"/>
          <w:sz w:val="22"/>
          <w:lang w:val="en-GB"/>
        </w:rPr>
        <w:t xml:space="preserve"> can be </w:t>
      </w:r>
      <w:r w:rsidR="000B3404" w:rsidRPr="00FA2DC5">
        <w:rPr>
          <w:rFonts w:ascii="Arial" w:hAnsi="Arial" w:cs="Arial" w:hint="eastAsia"/>
          <w:color w:val="000000" w:themeColor="text1"/>
          <w:sz w:val="22"/>
          <w:lang w:val="en-GB"/>
        </w:rPr>
        <w:t xml:space="preserve">a baseline for </w:t>
      </w:r>
      <w:r w:rsidRPr="00FA2DC5">
        <w:rPr>
          <w:rFonts w:ascii="Arial" w:hAnsi="Arial" w:cs="Arial" w:hint="eastAsia"/>
          <w:color w:val="000000" w:themeColor="text1"/>
          <w:sz w:val="22"/>
          <w:lang w:val="en-GB"/>
        </w:rPr>
        <w:t xml:space="preserve">connected mode mobility in 6GR. </w:t>
      </w:r>
      <w:r w:rsidR="00962484" w:rsidRPr="00FA2DC5">
        <w:rPr>
          <w:rFonts w:ascii="Arial" w:hAnsi="Arial" w:cs="Arial"/>
          <w:color w:val="000000" w:themeColor="text1"/>
          <w:sz w:val="22"/>
          <w:lang w:val="en-GB"/>
        </w:rPr>
        <w:t>O</w:t>
      </w:r>
      <w:r w:rsidR="00962484" w:rsidRPr="00FA2DC5">
        <w:rPr>
          <w:rFonts w:ascii="Arial" w:hAnsi="Arial" w:cs="Arial" w:hint="eastAsia"/>
          <w:color w:val="000000" w:themeColor="text1"/>
          <w:sz w:val="22"/>
          <w:lang w:val="en-GB"/>
        </w:rPr>
        <w:t xml:space="preserve">n one hand, </w:t>
      </w:r>
      <w:r w:rsidR="001E36E3" w:rsidRPr="00FA2DC5">
        <w:rPr>
          <w:rFonts w:ascii="Arial" w:hAnsi="Arial" w:cs="Arial"/>
          <w:color w:val="000000" w:themeColor="text1"/>
          <w:sz w:val="22"/>
          <w:lang w:val="en-GB"/>
        </w:rPr>
        <w:t xml:space="preserve">DAPS </w:t>
      </w:r>
      <w:r w:rsidR="001235B0" w:rsidRPr="00FA2DC5">
        <w:rPr>
          <w:rFonts w:ascii="Arial" w:hAnsi="Arial" w:cs="Arial" w:hint="eastAsia"/>
          <w:color w:val="000000" w:themeColor="text1"/>
          <w:sz w:val="22"/>
          <w:lang w:val="en-GB"/>
        </w:rPr>
        <w:t xml:space="preserve">introduced in 5G NR </w:t>
      </w:r>
      <w:r w:rsidR="001E36E3" w:rsidRPr="00FA2DC5">
        <w:rPr>
          <w:rFonts w:ascii="Arial" w:hAnsi="Arial" w:cs="Arial"/>
          <w:color w:val="000000" w:themeColor="text1"/>
          <w:sz w:val="22"/>
          <w:lang w:val="en-GB"/>
        </w:rPr>
        <w:t xml:space="preserve">has not been commercialized because of its </w:t>
      </w:r>
      <w:r w:rsidR="008C07B6" w:rsidRPr="00FA2DC5">
        <w:rPr>
          <w:rFonts w:ascii="Arial" w:hAnsi="Arial" w:cs="Arial"/>
          <w:color w:val="000000" w:themeColor="text1"/>
          <w:sz w:val="22"/>
          <w:lang w:val="en-GB"/>
        </w:rPr>
        <w:t>complexity.</w:t>
      </w:r>
      <w:r w:rsidR="001E36E3" w:rsidRPr="00FA2DC5">
        <w:rPr>
          <w:rFonts w:ascii="Arial" w:hAnsi="Arial" w:cs="Arial"/>
          <w:color w:val="000000" w:themeColor="text1"/>
          <w:sz w:val="22"/>
          <w:lang w:val="en-GB"/>
        </w:rPr>
        <w:t xml:space="preserve"> </w:t>
      </w:r>
      <w:r w:rsidR="001235B0" w:rsidRPr="00FA2DC5">
        <w:rPr>
          <w:rFonts w:ascii="Arial" w:hAnsi="Arial" w:cs="Arial" w:hint="eastAsia"/>
          <w:color w:val="000000" w:themeColor="text1"/>
          <w:sz w:val="22"/>
          <w:lang w:val="en-GB"/>
        </w:rPr>
        <w:t>T</w:t>
      </w:r>
      <w:r w:rsidR="001E36E3" w:rsidRPr="00FA2DC5">
        <w:rPr>
          <w:rFonts w:ascii="Arial" w:hAnsi="Arial" w:cs="Arial"/>
          <w:color w:val="000000" w:themeColor="text1"/>
          <w:sz w:val="22"/>
          <w:lang w:val="en-GB"/>
        </w:rPr>
        <w:t>he benefit of CHO can be earned with Conditional LTM, so CHO is no longer needed</w:t>
      </w:r>
      <w:r w:rsidR="00134CEC" w:rsidRPr="00FA2DC5">
        <w:rPr>
          <w:rFonts w:ascii="Arial" w:hAnsi="Arial" w:cs="Arial"/>
          <w:color w:val="000000" w:themeColor="text1"/>
          <w:sz w:val="22"/>
          <w:lang w:val="en-GB"/>
        </w:rPr>
        <w:t xml:space="preserve"> if CLTM is continued to be specified in 6G</w:t>
      </w:r>
      <w:r w:rsidR="00614E1A" w:rsidRPr="00FA2DC5">
        <w:rPr>
          <w:rFonts w:ascii="Arial" w:hAnsi="Arial" w:cs="Arial" w:hint="eastAsia"/>
          <w:color w:val="000000" w:themeColor="text1"/>
          <w:sz w:val="22"/>
          <w:lang w:val="en-GB"/>
        </w:rPr>
        <w:t>R</w:t>
      </w:r>
      <w:r w:rsidR="001E36E3" w:rsidRPr="00FA2DC5">
        <w:rPr>
          <w:rFonts w:ascii="Arial" w:hAnsi="Arial" w:cs="Arial"/>
          <w:color w:val="000000" w:themeColor="text1"/>
          <w:sz w:val="22"/>
          <w:lang w:val="en-GB"/>
        </w:rPr>
        <w:t>.</w:t>
      </w:r>
      <w:r w:rsidR="00962484" w:rsidRPr="00FA2DC5">
        <w:rPr>
          <w:rFonts w:ascii="Arial" w:hAnsi="Arial" w:cs="Arial" w:hint="eastAsia"/>
          <w:color w:val="000000" w:themeColor="text1"/>
          <w:sz w:val="22"/>
          <w:lang w:val="en-GB"/>
        </w:rPr>
        <w:t xml:space="preserve"> </w:t>
      </w:r>
      <w:r w:rsidR="00962484" w:rsidRPr="00FA2DC5">
        <w:rPr>
          <w:rFonts w:ascii="Arial" w:hAnsi="Arial" w:cs="Arial"/>
          <w:color w:val="000000" w:themeColor="text1"/>
          <w:sz w:val="22"/>
          <w:lang w:val="en-GB"/>
        </w:rPr>
        <w:t>O</w:t>
      </w:r>
      <w:r w:rsidR="00962484" w:rsidRPr="00FA2DC5">
        <w:rPr>
          <w:rFonts w:ascii="Arial" w:hAnsi="Arial" w:cs="Arial" w:hint="eastAsia"/>
          <w:color w:val="000000" w:themeColor="text1"/>
          <w:sz w:val="22"/>
          <w:lang w:val="en-GB"/>
        </w:rPr>
        <w:t xml:space="preserve">n the other hand, </w:t>
      </w:r>
      <w:r w:rsidR="001E36E3" w:rsidRPr="00FA2DC5">
        <w:rPr>
          <w:rFonts w:ascii="Arial" w:hAnsi="Arial" w:cs="Arial"/>
          <w:color w:val="000000" w:themeColor="text1"/>
          <w:sz w:val="22"/>
          <w:lang w:val="en-GB"/>
        </w:rPr>
        <w:t xml:space="preserve">LTM is beneficial for reducing interruption time, so LTM should be considered as a baseline for 6G mobility. </w:t>
      </w:r>
    </w:p>
    <w:p w14:paraId="2BEF915F" w14:textId="48AA4969" w:rsidR="001E36E3" w:rsidRPr="00980A17" w:rsidRDefault="001E36E3" w:rsidP="006E0570">
      <w:pPr>
        <w:spacing w:after="120"/>
        <w:rPr>
          <w:rFonts w:ascii="Arial" w:hAnsi="Arial" w:cs="Arial"/>
          <w:b/>
          <w:sz w:val="22"/>
          <w:lang w:val="en-GB"/>
        </w:rPr>
      </w:pPr>
      <w:r w:rsidRPr="00980A17">
        <w:rPr>
          <w:rFonts w:ascii="Arial" w:hAnsi="Arial" w:cs="Arial"/>
          <w:b/>
          <w:sz w:val="22"/>
          <w:lang w:val="en-GB"/>
        </w:rPr>
        <w:t>Proposal</w:t>
      </w:r>
      <w:r w:rsidR="00D46D9E" w:rsidRPr="00980A17">
        <w:rPr>
          <w:rFonts w:ascii="Arial" w:eastAsia="等线" w:hAnsi="Arial" w:cs="Arial"/>
          <w:b/>
          <w:sz w:val="22"/>
          <w:lang w:val="en-GB"/>
        </w:rPr>
        <w:t xml:space="preserve"> 2</w:t>
      </w:r>
      <w:r w:rsidRPr="00980A17">
        <w:rPr>
          <w:rFonts w:ascii="Arial" w:hAnsi="Arial" w:cs="Arial"/>
          <w:b/>
          <w:sz w:val="22"/>
          <w:lang w:val="en-GB"/>
        </w:rPr>
        <w:t xml:space="preserve">: </w:t>
      </w:r>
      <w:r w:rsidR="3E01D1B5" w:rsidRPr="00980A17">
        <w:rPr>
          <w:rFonts w:ascii="Arial" w:hAnsi="Arial" w:cs="Arial"/>
          <w:b/>
          <w:sz w:val="22"/>
          <w:lang w:val="en-GB"/>
        </w:rPr>
        <w:t xml:space="preserve">As a starting point, </w:t>
      </w:r>
      <w:r w:rsidRPr="00980A17">
        <w:rPr>
          <w:rFonts w:ascii="Arial" w:hAnsi="Arial" w:cs="Arial"/>
          <w:b/>
          <w:sz w:val="22"/>
          <w:lang w:val="en-GB"/>
        </w:rPr>
        <w:t>LTM should be considered as a baseline for connected mode mobility in 6G</w:t>
      </w:r>
      <w:r w:rsidR="009D5BF9">
        <w:rPr>
          <w:rFonts w:ascii="Arial" w:eastAsia="等线" w:hAnsi="Arial" w:cs="Arial" w:hint="eastAsia"/>
          <w:b/>
          <w:sz w:val="22"/>
          <w:lang w:val="en-GB"/>
        </w:rPr>
        <w:t>R</w:t>
      </w:r>
      <w:r w:rsidRPr="00980A17">
        <w:rPr>
          <w:rFonts w:ascii="Arial" w:hAnsi="Arial" w:cs="Arial"/>
          <w:b/>
          <w:sz w:val="22"/>
          <w:lang w:val="en-GB"/>
        </w:rPr>
        <w:t>.</w:t>
      </w:r>
    </w:p>
    <w:p w14:paraId="6898F0F6" w14:textId="488BFE4A" w:rsidR="14A57A94" w:rsidRPr="006E0570" w:rsidRDefault="14A57A94" w:rsidP="006E0570">
      <w:pPr>
        <w:spacing w:after="120"/>
        <w:rPr>
          <w:rFonts w:ascii="Arial" w:hAnsi="Arial" w:cs="Arial"/>
          <w:b/>
          <w:sz w:val="22"/>
          <w:lang w:val="en-GB"/>
        </w:rPr>
      </w:pPr>
    </w:p>
    <w:p w14:paraId="528BB061" w14:textId="79870D70" w:rsidR="00E80ADA" w:rsidRDefault="00AE1D2B" w:rsidP="00E80ADA">
      <w:pPr>
        <w:pStyle w:val="3"/>
      </w:pPr>
      <w:r>
        <w:rPr>
          <w:rFonts w:eastAsia="等线"/>
          <w:lang w:eastAsia="zh-CN"/>
        </w:rPr>
        <w:t>U</w:t>
      </w:r>
      <w:r>
        <w:rPr>
          <w:rFonts w:eastAsia="等线" w:hint="eastAsia"/>
          <w:lang w:eastAsia="zh-CN"/>
        </w:rPr>
        <w:t xml:space="preserve">nified </w:t>
      </w:r>
      <w:r w:rsidR="00E80C39">
        <w:rPr>
          <w:rFonts w:eastAsia="等线" w:hint="eastAsia"/>
          <w:lang w:eastAsia="zh-CN"/>
        </w:rPr>
        <w:t>framework</w:t>
      </w:r>
    </w:p>
    <w:p w14:paraId="405A0B8A" w14:textId="2CC0046E" w:rsidR="00814C6E" w:rsidRPr="00217E4F" w:rsidRDefault="7ED8043D" w:rsidP="4C94461B">
      <w:pPr>
        <w:spacing w:after="120"/>
        <w:rPr>
          <w:rFonts w:ascii="Arial" w:hAnsi="Arial" w:cs="Arial"/>
          <w:color w:val="000000" w:themeColor="text1"/>
          <w:sz w:val="22"/>
          <w:lang w:val="en-GB"/>
        </w:rPr>
      </w:pPr>
      <w:r w:rsidRPr="4C94461B">
        <w:rPr>
          <w:rFonts w:ascii="Arial" w:hAnsi="Arial" w:cs="Arial"/>
          <w:color w:val="000000" w:themeColor="text1"/>
          <w:sz w:val="22"/>
          <w:lang w:val="en-GB"/>
        </w:rPr>
        <w:t>During</w:t>
      </w:r>
      <w:r w:rsidR="6690BDD5" w:rsidRPr="4C94461B">
        <w:rPr>
          <w:rFonts w:ascii="Arial" w:hAnsi="Arial" w:cs="Arial"/>
          <w:color w:val="000000" w:themeColor="text1"/>
          <w:sz w:val="22"/>
          <w:lang w:val="en-GB"/>
        </w:rPr>
        <w:t xml:space="preserve"> RAN</w:t>
      </w:r>
      <w:r w:rsidRPr="4C94461B">
        <w:rPr>
          <w:rFonts w:ascii="Arial" w:hAnsi="Arial" w:cs="Arial"/>
          <w:color w:val="000000" w:themeColor="text1"/>
          <w:sz w:val="22"/>
          <w:lang w:val="en-GB"/>
        </w:rPr>
        <w:t xml:space="preserve"> 6G workshop, some companies proposed a unified framework and </w:t>
      </w:r>
      <w:proofErr w:type="spellStart"/>
      <w:r w:rsidRPr="4C94461B">
        <w:rPr>
          <w:rFonts w:ascii="Arial" w:hAnsi="Arial" w:cs="Arial"/>
          <w:color w:val="000000" w:themeColor="text1"/>
          <w:sz w:val="22"/>
          <w:lang w:val="en-GB"/>
        </w:rPr>
        <w:t>signaling</w:t>
      </w:r>
      <w:proofErr w:type="spellEnd"/>
      <w:r w:rsidRPr="4C94461B">
        <w:rPr>
          <w:rFonts w:ascii="Arial" w:hAnsi="Arial" w:cs="Arial"/>
          <w:color w:val="000000" w:themeColor="text1"/>
          <w:sz w:val="22"/>
          <w:lang w:val="en-GB"/>
        </w:rPr>
        <w:t xml:space="preserve"> structure for multiple mobility mechanisms. We think that it is reasonable to apply a unified design, which will at least support variable existing services/needs and provide better forward compatibility to address the future services/needs.</w:t>
      </w:r>
    </w:p>
    <w:p w14:paraId="0BBB865E" w14:textId="44ED1EC4" w:rsidR="00AA75C7" w:rsidRPr="00217E4F" w:rsidRDefault="00AA75C7" w:rsidP="006E0570">
      <w:pPr>
        <w:spacing w:after="120"/>
        <w:rPr>
          <w:rFonts w:ascii="Arial" w:hAnsi="Arial" w:cs="Arial"/>
          <w:color w:val="000000" w:themeColor="text1"/>
          <w:sz w:val="22"/>
          <w:lang w:val="en-GB"/>
        </w:rPr>
      </w:pPr>
      <w:r w:rsidRPr="00217E4F">
        <w:rPr>
          <w:rFonts w:ascii="Arial" w:hAnsi="Arial" w:cs="Arial"/>
          <w:color w:val="000000" w:themeColor="text1"/>
          <w:sz w:val="22"/>
          <w:lang w:val="en-GB"/>
        </w:rPr>
        <w:t>In 5G NR,</w:t>
      </w:r>
      <w:r w:rsidR="003804CC" w:rsidRPr="00217E4F">
        <w:rPr>
          <w:rFonts w:ascii="Arial" w:hAnsi="Arial" w:cs="Arial"/>
          <w:color w:val="000000" w:themeColor="text1"/>
          <w:sz w:val="22"/>
          <w:lang w:val="en-GB"/>
        </w:rPr>
        <w:t xml:space="preserve"> m</w:t>
      </w:r>
      <w:r w:rsidRPr="00217E4F">
        <w:rPr>
          <w:rFonts w:ascii="Arial" w:hAnsi="Arial" w:cs="Arial"/>
          <w:color w:val="000000" w:themeColor="text1"/>
          <w:sz w:val="22"/>
          <w:lang w:val="en-GB"/>
        </w:rPr>
        <w:t xml:space="preserve">ultiple mechanisms are introduced for network-controlled cell level mobility, as </w:t>
      </w:r>
      <w:r w:rsidR="7FB61027" w:rsidRPr="00217E4F">
        <w:rPr>
          <w:rFonts w:ascii="Arial" w:hAnsi="Arial" w:cs="Arial"/>
          <w:color w:val="000000" w:themeColor="text1"/>
          <w:sz w:val="22"/>
          <w:lang w:val="en-GB"/>
        </w:rPr>
        <w:t xml:space="preserve">shown in </w:t>
      </w:r>
      <w:r w:rsidRPr="00217E4F">
        <w:rPr>
          <w:rFonts w:ascii="Arial" w:hAnsi="Arial" w:cs="Arial"/>
          <w:color w:val="000000" w:themeColor="text1"/>
          <w:sz w:val="22"/>
          <w:lang w:val="en-GB"/>
        </w:rPr>
        <w:t xml:space="preserve">Table 1. </w:t>
      </w:r>
    </w:p>
    <w:p w14:paraId="341E85B7" w14:textId="77777777" w:rsidR="00AA75C7" w:rsidRPr="00980A17" w:rsidRDefault="00AA75C7" w:rsidP="00AA75C7">
      <w:pPr>
        <w:pStyle w:val="TH"/>
        <w:rPr>
          <w:rFonts w:ascii="Arial" w:hAnsi="Arial" w:cs="Arial"/>
          <w:sz w:val="22"/>
          <w:lang w:val="en-GB"/>
        </w:rPr>
      </w:pPr>
      <w:r w:rsidRPr="00980A17">
        <w:rPr>
          <w:rFonts w:ascii="Arial" w:hAnsi="Arial" w:cs="Arial"/>
          <w:sz w:val="22"/>
          <w:lang w:val="en-GB"/>
        </w:rPr>
        <w:t>Table 1: Summary of NR mobility mechanisms</w:t>
      </w:r>
    </w:p>
    <w:tbl>
      <w:tblPr>
        <w:tblStyle w:val="afc"/>
        <w:tblW w:w="10729" w:type="dxa"/>
        <w:jc w:val="center"/>
        <w:tblLook w:val="04A0" w:firstRow="1" w:lastRow="0" w:firstColumn="1" w:lastColumn="0" w:noHBand="0" w:noVBand="1"/>
      </w:tblPr>
      <w:tblGrid>
        <w:gridCol w:w="1395"/>
        <w:gridCol w:w="1470"/>
        <w:gridCol w:w="1605"/>
        <w:gridCol w:w="1550"/>
        <w:gridCol w:w="1620"/>
        <w:gridCol w:w="1560"/>
        <w:gridCol w:w="1529"/>
      </w:tblGrid>
      <w:tr w:rsidR="00AA75C7" w:rsidRPr="00615EAA" w14:paraId="4BB598D1" w14:textId="77777777" w:rsidTr="00980A17">
        <w:trPr>
          <w:trHeight w:val="300"/>
          <w:jc w:val="center"/>
        </w:trPr>
        <w:tc>
          <w:tcPr>
            <w:tcW w:w="1395" w:type="dxa"/>
            <w:vMerge w:val="restart"/>
          </w:tcPr>
          <w:p w14:paraId="11FC79FD" w14:textId="77777777" w:rsidR="00AA75C7" w:rsidRPr="00980A17" w:rsidRDefault="00AA75C7" w:rsidP="00980A17">
            <w:pPr>
              <w:spacing w:after="60"/>
              <w:jc w:val="center"/>
              <w:rPr>
                <w:rFonts w:ascii="Arial" w:eastAsia="等线" w:hAnsi="Arial" w:cs="Arial"/>
                <w:b/>
                <w:sz w:val="22"/>
                <w:lang w:val="en-GB"/>
              </w:rPr>
            </w:pPr>
          </w:p>
        </w:tc>
        <w:tc>
          <w:tcPr>
            <w:tcW w:w="6245" w:type="dxa"/>
            <w:gridSpan w:val="4"/>
          </w:tcPr>
          <w:p w14:paraId="1DE09918" w14:textId="77777777" w:rsidR="00AA75C7" w:rsidRPr="00980A17" w:rsidRDefault="00AA75C7" w:rsidP="00980A17">
            <w:pPr>
              <w:spacing w:after="60"/>
              <w:jc w:val="center"/>
              <w:rPr>
                <w:rFonts w:ascii="Arial" w:eastAsia="等线" w:hAnsi="Arial" w:cs="Arial"/>
                <w:b/>
                <w:sz w:val="22"/>
                <w:lang w:val="en-GB"/>
              </w:rPr>
            </w:pPr>
            <w:r w:rsidRPr="00980A17">
              <w:rPr>
                <w:rFonts w:ascii="Arial" w:eastAsia="等线" w:hAnsi="Arial" w:cs="Arial"/>
                <w:b/>
                <w:sz w:val="22"/>
                <w:lang w:val="en-GB"/>
              </w:rPr>
              <w:t>RRC involved mobility</w:t>
            </w:r>
          </w:p>
        </w:tc>
        <w:tc>
          <w:tcPr>
            <w:tcW w:w="3089" w:type="dxa"/>
            <w:gridSpan w:val="2"/>
          </w:tcPr>
          <w:p w14:paraId="4C5DF610" w14:textId="77777777" w:rsidR="00AA75C7" w:rsidRPr="00980A17" w:rsidRDefault="00AA75C7" w:rsidP="00980A17">
            <w:pPr>
              <w:spacing w:after="60"/>
              <w:jc w:val="center"/>
              <w:rPr>
                <w:rFonts w:ascii="Arial" w:eastAsia="等线" w:hAnsi="Arial" w:cs="Arial"/>
                <w:b/>
                <w:sz w:val="22"/>
                <w:lang w:val="en-GB"/>
              </w:rPr>
            </w:pPr>
            <w:r w:rsidRPr="00980A17">
              <w:rPr>
                <w:rFonts w:ascii="Arial" w:eastAsia="等线" w:hAnsi="Arial" w:cs="Arial"/>
                <w:b/>
                <w:sz w:val="22"/>
                <w:lang w:val="en-GB"/>
              </w:rPr>
              <w:t>Mobility without RRC involved</w:t>
            </w:r>
          </w:p>
        </w:tc>
      </w:tr>
      <w:tr w:rsidR="00AA75C7" w:rsidRPr="00615EAA" w14:paraId="1FB871B2" w14:textId="77777777" w:rsidTr="00980A17">
        <w:trPr>
          <w:trHeight w:val="300"/>
          <w:jc w:val="center"/>
        </w:trPr>
        <w:tc>
          <w:tcPr>
            <w:tcW w:w="1395" w:type="dxa"/>
            <w:vMerge/>
          </w:tcPr>
          <w:p w14:paraId="10B479B9" w14:textId="77777777" w:rsidR="00AA75C7" w:rsidRPr="00615EAA" w:rsidRDefault="00AA75C7">
            <w:pPr>
              <w:spacing w:after="120"/>
              <w:jc w:val="center"/>
              <w:rPr>
                <w:rFonts w:ascii="Arial" w:eastAsia="等线" w:hAnsi="Arial" w:cs="Arial"/>
                <w:lang w:val="en-GB"/>
              </w:rPr>
            </w:pPr>
          </w:p>
        </w:tc>
        <w:tc>
          <w:tcPr>
            <w:tcW w:w="1470" w:type="dxa"/>
          </w:tcPr>
          <w:p w14:paraId="76AE61FB" w14:textId="77777777" w:rsidR="00AA75C7" w:rsidRPr="00980A17" w:rsidRDefault="00AA75C7" w:rsidP="00980A17">
            <w:pPr>
              <w:spacing w:after="60"/>
              <w:jc w:val="center"/>
              <w:rPr>
                <w:rFonts w:ascii="Arial" w:eastAsia="等线" w:hAnsi="Arial" w:cs="Arial"/>
                <w:b/>
                <w:sz w:val="22"/>
                <w:lang w:val="en-GB"/>
              </w:rPr>
            </w:pPr>
            <w:r w:rsidRPr="00980A17">
              <w:rPr>
                <w:rFonts w:ascii="Arial" w:eastAsia="等线" w:hAnsi="Arial" w:cs="Arial"/>
                <w:b/>
                <w:sz w:val="22"/>
                <w:lang w:val="en-GB"/>
              </w:rPr>
              <w:t>basic HO</w:t>
            </w:r>
          </w:p>
        </w:tc>
        <w:tc>
          <w:tcPr>
            <w:tcW w:w="1605" w:type="dxa"/>
          </w:tcPr>
          <w:p w14:paraId="1AF1C7BB" w14:textId="77777777" w:rsidR="00AA75C7" w:rsidRPr="00980A17" w:rsidRDefault="00AA75C7" w:rsidP="00980A17">
            <w:pPr>
              <w:spacing w:after="60"/>
              <w:jc w:val="center"/>
              <w:rPr>
                <w:rFonts w:ascii="Arial" w:eastAsia="等线" w:hAnsi="Arial" w:cs="Arial"/>
                <w:b/>
                <w:sz w:val="22"/>
                <w:lang w:val="en-GB"/>
              </w:rPr>
            </w:pPr>
            <w:r w:rsidRPr="00980A17">
              <w:rPr>
                <w:rFonts w:ascii="Arial" w:eastAsia="等线" w:hAnsi="Arial" w:cs="Arial"/>
                <w:b/>
                <w:sz w:val="22"/>
                <w:lang w:val="en-GB"/>
              </w:rPr>
              <w:t>DAPS HO</w:t>
            </w:r>
          </w:p>
        </w:tc>
        <w:tc>
          <w:tcPr>
            <w:tcW w:w="1550" w:type="dxa"/>
          </w:tcPr>
          <w:p w14:paraId="488819FD" w14:textId="77777777" w:rsidR="00AA75C7" w:rsidRPr="00980A17" w:rsidRDefault="00AA75C7" w:rsidP="00980A17">
            <w:pPr>
              <w:spacing w:after="60"/>
              <w:jc w:val="center"/>
              <w:rPr>
                <w:rFonts w:ascii="Arial" w:eastAsia="等线" w:hAnsi="Arial" w:cs="Arial"/>
                <w:b/>
                <w:sz w:val="22"/>
                <w:lang w:val="en-GB"/>
              </w:rPr>
            </w:pPr>
            <w:r w:rsidRPr="00980A17">
              <w:rPr>
                <w:rFonts w:ascii="Arial" w:eastAsia="等线" w:hAnsi="Arial" w:cs="Arial"/>
                <w:b/>
                <w:sz w:val="22"/>
                <w:lang w:val="en-GB"/>
              </w:rPr>
              <w:t>RACH-less HO</w:t>
            </w:r>
          </w:p>
        </w:tc>
        <w:tc>
          <w:tcPr>
            <w:tcW w:w="1620" w:type="dxa"/>
          </w:tcPr>
          <w:p w14:paraId="2859DC93" w14:textId="77777777" w:rsidR="00AA75C7" w:rsidRPr="00980A17" w:rsidRDefault="00AA75C7" w:rsidP="00980A17">
            <w:pPr>
              <w:spacing w:after="60"/>
              <w:jc w:val="center"/>
              <w:rPr>
                <w:rFonts w:ascii="Arial" w:eastAsia="等线" w:hAnsi="Arial" w:cs="Arial"/>
                <w:b/>
                <w:sz w:val="22"/>
                <w:lang w:val="en-GB"/>
              </w:rPr>
            </w:pPr>
            <w:r w:rsidRPr="00980A17">
              <w:rPr>
                <w:rFonts w:ascii="Arial" w:eastAsia="等线" w:hAnsi="Arial" w:cs="Arial"/>
                <w:b/>
                <w:sz w:val="22"/>
                <w:lang w:val="en-GB"/>
              </w:rPr>
              <w:t>CHO</w:t>
            </w:r>
          </w:p>
        </w:tc>
        <w:tc>
          <w:tcPr>
            <w:tcW w:w="1560" w:type="dxa"/>
          </w:tcPr>
          <w:p w14:paraId="1A6FA8D4" w14:textId="77777777" w:rsidR="00AA75C7" w:rsidRPr="00980A17" w:rsidRDefault="00AA75C7" w:rsidP="00980A17">
            <w:pPr>
              <w:spacing w:after="60"/>
              <w:jc w:val="center"/>
              <w:rPr>
                <w:rFonts w:ascii="Arial" w:eastAsia="等线" w:hAnsi="Arial" w:cs="Arial"/>
                <w:b/>
                <w:sz w:val="22"/>
                <w:lang w:val="en-GB"/>
              </w:rPr>
            </w:pPr>
            <w:r w:rsidRPr="00980A17">
              <w:rPr>
                <w:rFonts w:ascii="Arial" w:eastAsia="等线" w:hAnsi="Arial" w:cs="Arial"/>
                <w:b/>
                <w:sz w:val="22"/>
                <w:lang w:val="en-GB"/>
              </w:rPr>
              <w:t>LTM</w:t>
            </w:r>
          </w:p>
        </w:tc>
        <w:tc>
          <w:tcPr>
            <w:tcW w:w="1529" w:type="dxa"/>
          </w:tcPr>
          <w:p w14:paraId="48AC940C" w14:textId="77777777" w:rsidR="00AA75C7" w:rsidRPr="00980A17" w:rsidRDefault="00AA75C7" w:rsidP="00980A17">
            <w:pPr>
              <w:spacing w:after="60"/>
              <w:jc w:val="center"/>
              <w:rPr>
                <w:rFonts w:ascii="Arial" w:eastAsia="等线" w:hAnsi="Arial" w:cs="Arial"/>
                <w:b/>
                <w:sz w:val="22"/>
                <w:lang w:val="en-GB"/>
              </w:rPr>
            </w:pPr>
            <w:r w:rsidRPr="00980A17">
              <w:rPr>
                <w:rFonts w:ascii="Arial" w:eastAsia="等线" w:hAnsi="Arial" w:cs="Arial"/>
                <w:b/>
                <w:sz w:val="22"/>
                <w:lang w:val="en-GB"/>
              </w:rPr>
              <w:t>CLTM</w:t>
            </w:r>
          </w:p>
        </w:tc>
      </w:tr>
      <w:tr w:rsidR="00AA75C7" w:rsidRPr="00615EAA" w14:paraId="7751BF3C" w14:textId="77777777" w:rsidTr="00980A17">
        <w:trPr>
          <w:trHeight w:val="300"/>
          <w:jc w:val="center"/>
        </w:trPr>
        <w:tc>
          <w:tcPr>
            <w:tcW w:w="1395" w:type="dxa"/>
          </w:tcPr>
          <w:p w14:paraId="01EE6B45" w14:textId="77777777" w:rsidR="00AA75C7" w:rsidRPr="00980A17" w:rsidRDefault="00AA75C7" w:rsidP="00980A17">
            <w:pPr>
              <w:spacing w:after="60"/>
              <w:rPr>
                <w:rFonts w:ascii="Arial" w:eastAsia="等线" w:hAnsi="Arial" w:cs="Arial"/>
                <w:sz w:val="22"/>
                <w:lang w:val="en-GB"/>
              </w:rPr>
            </w:pPr>
            <w:r w:rsidRPr="00980A17">
              <w:rPr>
                <w:rFonts w:ascii="Arial" w:eastAsia="等线" w:hAnsi="Arial" w:cs="Arial"/>
                <w:sz w:val="22"/>
                <w:lang w:val="en-GB"/>
              </w:rPr>
              <w:t>preparation</w:t>
            </w:r>
          </w:p>
        </w:tc>
        <w:tc>
          <w:tcPr>
            <w:tcW w:w="4625" w:type="dxa"/>
            <w:gridSpan w:val="3"/>
          </w:tcPr>
          <w:p w14:paraId="3295F2FC" w14:textId="77777777" w:rsidR="00AA75C7" w:rsidRPr="00980A17" w:rsidRDefault="00AA75C7" w:rsidP="00980A17">
            <w:pPr>
              <w:spacing w:after="60"/>
              <w:rPr>
                <w:rFonts w:ascii="Arial" w:eastAsia="等线" w:hAnsi="Arial" w:cs="Arial"/>
                <w:sz w:val="22"/>
                <w:lang w:val="en-GB"/>
              </w:rPr>
            </w:pPr>
            <w:r w:rsidRPr="00980A17">
              <w:rPr>
                <w:rFonts w:ascii="Arial" w:eastAsia="等线" w:hAnsi="Arial" w:cs="Arial"/>
                <w:sz w:val="22"/>
                <w:lang w:val="en-GB"/>
              </w:rPr>
              <w:t>One cell is provided to the UE</w:t>
            </w:r>
          </w:p>
        </w:tc>
        <w:tc>
          <w:tcPr>
            <w:tcW w:w="4709" w:type="dxa"/>
            <w:gridSpan w:val="3"/>
          </w:tcPr>
          <w:p w14:paraId="3D977AE0" w14:textId="77777777" w:rsidR="00AA75C7" w:rsidRPr="00980A17" w:rsidRDefault="00AA75C7" w:rsidP="00980A17">
            <w:pPr>
              <w:spacing w:after="60"/>
              <w:rPr>
                <w:rFonts w:ascii="Arial" w:eastAsia="等线" w:hAnsi="Arial" w:cs="Arial"/>
                <w:sz w:val="22"/>
                <w:lang w:val="en-GB"/>
              </w:rPr>
            </w:pPr>
            <w:r w:rsidRPr="00980A17">
              <w:rPr>
                <w:rFonts w:ascii="Arial" w:eastAsia="等线" w:hAnsi="Arial" w:cs="Arial"/>
                <w:sz w:val="22"/>
                <w:lang w:val="en-GB"/>
              </w:rPr>
              <w:t>Multiple cells are provided to the UE</w:t>
            </w:r>
          </w:p>
        </w:tc>
      </w:tr>
      <w:tr w:rsidR="00AA75C7" w:rsidRPr="00615EAA" w14:paraId="5FEF4E4E" w14:textId="77777777" w:rsidTr="00980A17">
        <w:trPr>
          <w:trHeight w:val="300"/>
          <w:jc w:val="center"/>
        </w:trPr>
        <w:tc>
          <w:tcPr>
            <w:tcW w:w="1395" w:type="dxa"/>
          </w:tcPr>
          <w:p w14:paraId="1622552A" w14:textId="77777777" w:rsidR="00AA75C7" w:rsidRPr="00980A17" w:rsidRDefault="00AA75C7" w:rsidP="00980A17">
            <w:pPr>
              <w:spacing w:after="60"/>
              <w:rPr>
                <w:rFonts w:ascii="Arial" w:eastAsia="等线" w:hAnsi="Arial" w:cs="Arial"/>
                <w:sz w:val="22"/>
                <w:lang w:val="en-GB"/>
              </w:rPr>
            </w:pPr>
            <w:r w:rsidRPr="00980A17">
              <w:rPr>
                <w:rFonts w:ascii="Arial" w:eastAsia="等线" w:hAnsi="Arial" w:cs="Arial"/>
                <w:sz w:val="22"/>
                <w:lang w:val="en-GB"/>
              </w:rPr>
              <w:t>Pre-execution</w:t>
            </w:r>
          </w:p>
        </w:tc>
        <w:tc>
          <w:tcPr>
            <w:tcW w:w="6245" w:type="dxa"/>
            <w:gridSpan w:val="4"/>
          </w:tcPr>
          <w:p w14:paraId="3E29E32E" w14:textId="77777777" w:rsidR="00AA75C7" w:rsidRPr="00980A17" w:rsidRDefault="00AA75C7" w:rsidP="00980A17">
            <w:pPr>
              <w:spacing w:after="60"/>
              <w:rPr>
                <w:rFonts w:ascii="Arial" w:eastAsia="等线" w:hAnsi="Arial" w:cs="Arial"/>
                <w:sz w:val="22"/>
                <w:lang w:val="en-GB"/>
              </w:rPr>
            </w:pPr>
            <w:r w:rsidRPr="00980A17">
              <w:rPr>
                <w:rFonts w:ascii="Arial" w:eastAsia="等线" w:hAnsi="Arial" w:cs="Arial"/>
                <w:sz w:val="22"/>
                <w:lang w:val="en-GB"/>
              </w:rPr>
              <w:t>N/A</w:t>
            </w:r>
          </w:p>
        </w:tc>
        <w:tc>
          <w:tcPr>
            <w:tcW w:w="3089" w:type="dxa"/>
            <w:gridSpan w:val="2"/>
          </w:tcPr>
          <w:p w14:paraId="67FD3B05" w14:textId="77777777" w:rsidR="00AA75C7" w:rsidRPr="00980A17" w:rsidRDefault="00AA75C7" w:rsidP="00980A17">
            <w:pPr>
              <w:pStyle w:val="aff0"/>
              <w:numPr>
                <w:ilvl w:val="0"/>
                <w:numId w:val="11"/>
              </w:numPr>
              <w:spacing w:after="60"/>
              <w:ind w:left="181" w:firstLineChars="0"/>
              <w:rPr>
                <w:rFonts w:ascii="Arial" w:eastAsia="等线" w:hAnsi="Arial" w:cs="Arial"/>
                <w:sz w:val="22"/>
                <w:lang w:val="en-GB"/>
              </w:rPr>
            </w:pPr>
            <w:r w:rsidRPr="00980A17">
              <w:rPr>
                <w:rFonts w:ascii="Arial" w:eastAsia="等线" w:hAnsi="Arial" w:cs="Arial"/>
                <w:sz w:val="22"/>
                <w:lang w:val="en-GB"/>
              </w:rPr>
              <w:t>TCI state (re)activation</w:t>
            </w:r>
          </w:p>
          <w:p w14:paraId="78CE0A73" w14:textId="77777777" w:rsidR="00AA75C7" w:rsidRPr="00980A17" w:rsidRDefault="00AA75C7" w:rsidP="00980A17">
            <w:pPr>
              <w:pStyle w:val="aff0"/>
              <w:numPr>
                <w:ilvl w:val="0"/>
                <w:numId w:val="11"/>
              </w:numPr>
              <w:spacing w:after="60"/>
              <w:ind w:left="181" w:firstLineChars="0"/>
              <w:rPr>
                <w:rFonts w:ascii="Arial" w:eastAsia="等线" w:hAnsi="Arial" w:cs="Arial"/>
                <w:sz w:val="22"/>
                <w:lang w:val="en-GB"/>
              </w:rPr>
            </w:pPr>
            <w:r w:rsidRPr="00980A17">
              <w:rPr>
                <w:rFonts w:ascii="Arial" w:eastAsia="等线" w:hAnsi="Arial" w:cs="Arial"/>
                <w:sz w:val="22"/>
                <w:lang w:val="en-GB"/>
              </w:rPr>
              <w:t>Early TA acquisition</w:t>
            </w:r>
          </w:p>
          <w:p w14:paraId="1373E39A" w14:textId="77777777" w:rsidR="00AA75C7" w:rsidRPr="00980A17" w:rsidRDefault="00AA75C7" w:rsidP="00980A17">
            <w:pPr>
              <w:pStyle w:val="aff0"/>
              <w:numPr>
                <w:ilvl w:val="0"/>
                <w:numId w:val="11"/>
              </w:numPr>
              <w:spacing w:after="60"/>
              <w:ind w:left="181" w:firstLineChars="0"/>
              <w:rPr>
                <w:rFonts w:ascii="Arial" w:eastAsia="等线" w:hAnsi="Arial" w:cs="Arial"/>
                <w:sz w:val="22"/>
                <w:lang w:val="en-GB"/>
              </w:rPr>
            </w:pPr>
            <w:r w:rsidRPr="00980A17">
              <w:rPr>
                <w:rFonts w:ascii="Arial" w:eastAsia="等线" w:hAnsi="Arial" w:cs="Arial"/>
                <w:sz w:val="22"/>
                <w:lang w:val="en-GB"/>
              </w:rPr>
              <w:t>Early CSI acquisition and reporting</w:t>
            </w:r>
          </w:p>
        </w:tc>
      </w:tr>
      <w:tr w:rsidR="00AA75C7" w:rsidRPr="00615EAA" w14:paraId="5F9BF1CE" w14:textId="77777777" w:rsidTr="00980A17">
        <w:trPr>
          <w:trHeight w:val="300"/>
          <w:jc w:val="center"/>
        </w:trPr>
        <w:tc>
          <w:tcPr>
            <w:tcW w:w="1395" w:type="dxa"/>
          </w:tcPr>
          <w:p w14:paraId="7A9BEB7C" w14:textId="77777777" w:rsidR="00AA75C7" w:rsidRPr="00980A17" w:rsidRDefault="00AA75C7" w:rsidP="00980A17">
            <w:pPr>
              <w:spacing w:after="60"/>
              <w:rPr>
                <w:rFonts w:ascii="Arial" w:eastAsia="等线" w:hAnsi="Arial" w:cs="Arial"/>
                <w:sz w:val="22"/>
                <w:lang w:val="en-GB"/>
              </w:rPr>
            </w:pPr>
            <w:r w:rsidRPr="00980A17">
              <w:rPr>
                <w:rFonts w:ascii="Arial" w:eastAsia="等线" w:hAnsi="Arial" w:cs="Arial"/>
                <w:sz w:val="22"/>
                <w:lang w:val="en-GB"/>
              </w:rPr>
              <w:t>Execution</w:t>
            </w:r>
          </w:p>
        </w:tc>
        <w:tc>
          <w:tcPr>
            <w:tcW w:w="1470" w:type="dxa"/>
          </w:tcPr>
          <w:p w14:paraId="4AA5FC7E" w14:textId="77777777" w:rsidR="00AA75C7" w:rsidRPr="00980A17" w:rsidRDefault="00AA75C7" w:rsidP="00980A17">
            <w:pPr>
              <w:pStyle w:val="aff0"/>
              <w:numPr>
                <w:ilvl w:val="0"/>
                <w:numId w:val="10"/>
              </w:numPr>
              <w:spacing w:after="60"/>
              <w:ind w:left="181" w:firstLineChars="0"/>
              <w:rPr>
                <w:rFonts w:ascii="Arial" w:eastAsia="等线" w:hAnsi="Arial" w:cs="Arial"/>
                <w:sz w:val="22"/>
                <w:lang w:val="en-GB"/>
              </w:rPr>
            </w:pPr>
            <w:r w:rsidRPr="00980A17">
              <w:rPr>
                <w:rFonts w:ascii="Arial" w:eastAsia="等线" w:hAnsi="Arial" w:cs="Arial"/>
                <w:sz w:val="22"/>
                <w:lang w:val="en-GB"/>
              </w:rPr>
              <w:t>Explicit RRC signalling triggered;</w:t>
            </w:r>
          </w:p>
          <w:p w14:paraId="5CD43EC5" w14:textId="77777777" w:rsidR="00AA75C7" w:rsidRPr="00980A17" w:rsidRDefault="00AA75C7" w:rsidP="00980A17">
            <w:pPr>
              <w:pStyle w:val="aff0"/>
              <w:numPr>
                <w:ilvl w:val="0"/>
                <w:numId w:val="10"/>
              </w:numPr>
              <w:spacing w:after="60"/>
              <w:ind w:left="181" w:firstLineChars="0"/>
              <w:rPr>
                <w:rFonts w:ascii="Arial" w:eastAsia="等线" w:hAnsi="Arial" w:cs="Arial"/>
                <w:sz w:val="22"/>
                <w:lang w:val="en-GB"/>
              </w:rPr>
            </w:pPr>
            <w:r w:rsidRPr="00980A17">
              <w:rPr>
                <w:rFonts w:ascii="Arial" w:eastAsia="等线" w:hAnsi="Arial" w:cs="Arial"/>
                <w:sz w:val="22"/>
                <w:lang w:val="en-GB"/>
              </w:rPr>
              <w:t>RACH-based;</w:t>
            </w:r>
          </w:p>
        </w:tc>
        <w:tc>
          <w:tcPr>
            <w:tcW w:w="1605" w:type="dxa"/>
          </w:tcPr>
          <w:p w14:paraId="5578F2F7" w14:textId="77777777" w:rsidR="00AA75C7" w:rsidRPr="00980A17" w:rsidRDefault="00AA75C7" w:rsidP="00980A17">
            <w:pPr>
              <w:pStyle w:val="aff0"/>
              <w:numPr>
                <w:ilvl w:val="0"/>
                <w:numId w:val="10"/>
              </w:numPr>
              <w:spacing w:after="60"/>
              <w:ind w:left="181" w:firstLineChars="0"/>
              <w:rPr>
                <w:rFonts w:ascii="Arial" w:eastAsia="等线" w:hAnsi="Arial" w:cs="Arial"/>
                <w:sz w:val="22"/>
                <w:lang w:val="en-GB"/>
              </w:rPr>
            </w:pPr>
            <w:r w:rsidRPr="00980A17">
              <w:rPr>
                <w:rFonts w:ascii="Arial" w:eastAsia="等线" w:hAnsi="Arial" w:cs="Arial"/>
                <w:sz w:val="22"/>
                <w:lang w:val="en-GB"/>
              </w:rPr>
              <w:t>Explicit RRC signalling triggered;</w:t>
            </w:r>
          </w:p>
          <w:p w14:paraId="1C0DE10C" w14:textId="77777777" w:rsidR="00AA75C7" w:rsidRPr="00980A17" w:rsidRDefault="00AA75C7" w:rsidP="00980A17">
            <w:pPr>
              <w:pStyle w:val="aff0"/>
              <w:numPr>
                <w:ilvl w:val="0"/>
                <w:numId w:val="10"/>
              </w:numPr>
              <w:spacing w:after="60"/>
              <w:ind w:left="181" w:firstLineChars="0"/>
              <w:rPr>
                <w:rFonts w:ascii="Arial" w:eastAsia="等线" w:hAnsi="Arial" w:cs="Arial"/>
                <w:sz w:val="22"/>
                <w:lang w:val="en-GB"/>
              </w:rPr>
            </w:pPr>
            <w:r w:rsidRPr="00980A17">
              <w:rPr>
                <w:rFonts w:ascii="Arial" w:eastAsia="等线" w:hAnsi="Arial" w:cs="Arial"/>
                <w:sz w:val="22"/>
                <w:lang w:val="en-GB"/>
              </w:rPr>
              <w:t>RACH-based;</w:t>
            </w:r>
          </w:p>
          <w:p w14:paraId="5B7F51BD" w14:textId="77777777" w:rsidR="00AA75C7" w:rsidRPr="00980A17" w:rsidRDefault="00AA75C7" w:rsidP="00980A17">
            <w:pPr>
              <w:pStyle w:val="aff0"/>
              <w:numPr>
                <w:ilvl w:val="0"/>
                <w:numId w:val="10"/>
              </w:numPr>
              <w:spacing w:after="60"/>
              <w:ind w:left="181" w:firstLineChars="0"/>
              <w:rPr>
                <w:rFonts w:ascii="Arial" w:eastAsia="等线" w:hAnsi="Arial" w:cs="Arial"/>
                <w:sz w:val="22"/>
                <w:lang w:val="en-GB"/>
              </w:rPr>
            </w:pPr>
            <w:r w:rsidRPr="00980A17">
              <w:rPr>
                <w:rFonts w:ascii="Arial" w:eastAsia="等线" w:hAnsi="Arial" w:cs="Arial"/>
                <w:sz w:val="22"/>
                <w:lang w:val="en-GB"/>
              </w:rPr>
              <w:t xml:space="preserve">DL data with </w:t>
            </w:r>
            <w:proofErr w:type="spellStart"/>
            <w:r w:rsidRPr="00980A17">
              <w:rPr>
                <w:rFonts w:ascii="Arial" w:eastAsia="等线" w:hAnsi="Arial" w:cs="Arial"/>
                <w:sz w:val="22"/>
                <w:lang w:val="en-GB"/>
              </w:rPr>
              <w:t>SgNB</w:t>
            </w:r>
            <w:proofErr w:type="spellEnd"/>
            <w:r w:rsidRPr="00980A17">
              <w:rPr>
                <w:rFonts w:ascii="Arial" w:eastAsia="等线" w:hAnsi="Arial" w:cs="Arial"/>
                <w:sz w:val="22"/>
                <w:lang w:val="en-GB"/>
              </w:rPr>
              <w:t>;</w:t>
            </w:r>
          </w:p>
        </w:tc>
        <w:tc>
          <w:tcPr>
            <w:tcW w:w="1550" w:type="dxa"/>
          </w:tcPr>
          <w:p w14:paraId="3E6FAB55" w14:textId="77777777" w:rsidR="00AA75C7" w:rsidRPr="00980A17" w:rsidRDefault="00AA75C7" w:rsidP="00980A17">
            <w:pPr>
              <w:pStyle w:val="aff0"/>
              <w:numPr>
                <w:ilvl w:val="0"/>
                <w:numId w:val="10"/>
              </w:numPr>
              <w:spacing w:after="60"/>
              <w:ind w:left="181" w:firstLineChars="0"/>
              <w:rPr>
                <w:rFonts w:ascii="Arial" w:eastAsia="等线" w:hAnsi="Arial" w:cs="Arial"/>
                <w:sz w:val="22"/>
                <w:lang w:val="en-GB"/>
              </w:rPr>
            </w:pPr>
            <w:r w:rsidRPr="00980A17">
              <w:rPr>
                <w:rFonts w:ascii="Arial" w:eastAsia="等线" w:hAnsi="Arial" w:cs="Arial"/>
                <w:sz w:val="22"/>
                <w:lang w:val="en-GB"/>
              </w:rPr>
              <w:t>Explicit RRC signalling triggered;</w:t>
            </w:r>
          </w:p>
          <w:p w14:paraId="5D0CB664" w14:textId="77777777" w:rsidR="00AA75C7" w:rsidRPr="00980A17" w:rsidRDefault="00AA75C7" w:rsidP="00980A17">
            <w:pPr>
              <w:pStyle w:val="aff0"/>
              <w:numPr>
                <w:ilvl w:val="0"/>
                <w:numId w:val="10"/>
              </w:numPr>
              <w:spacing w:after="60"/>
              <w:ind w:left="181" w:firstLineChars="0"/>
              <w:rPr>
                <w:rFonts w:ascii="Arial" w:eastAsia="等线" w:hAnsi="Arial" w:cs="Arial"/>
                <w:sz w:val="22"/>
                <w:lang w:val="en-GB"/>
              </w:rPr>
            </w:pPr>
            <w:r w:rsidRPr="00980A17">
              <w:rPr>
                <w:rFonts w:ascii="Arial" w:eastAsia="等线" w:hAnsi="Arial" w:cs="Arial"/>
                <w:sz w:val="22"/>
                <w:lang w:val="en-GB"/>
              </w:rPr>
              <w:t xml:space="preserve">No RACH </w:t>
            </w:r>
          </w:p>
        </w:tc>
        <w:tc>
          <w:tcPr>
            <w:tcW w:w="1620" w:type="dxa"/>
          </w:tcPr>
          <w:p w14:paraId="4BBE045A" w14:textId="77777777" w:rsidR="00AA75C7" w:rsidRPr="00980A17" w:rsidRDefault="00AA75C7" w:rsidP="00980A17">
            <w:pPr>
              <w:pStyle w:val="aff0"/>
              <w:numPr>
                <w:ilvl w:val="0"/>
                <w:numId w:val="10"/>
              </w:numPr>
              <w:spacing w:after="60"/>
              <w:ind w:left="181" w:firstLineChars="0"/>
              <w:rPr>
                <w:rFonts w:ascii="Arial" w:eastAsia="等线" w:hAnsi="Arial" w:cs="Arial"/>
                <w:sz w:val="22"/>
                <w:lang w:val="en-GB"/>
              </w:rPr>
            </w:pPr>
            <w:r w:rsidRPr="00980A17">
              <w:rPr>
                <w:rFonts w:ascii="Arial" w:eastAsia="等线" w:hAnsi="Arial" w:cs="Arial"/>
                <w:sz w:val="22"/>
                <w:lang w:val="en-GB"/>
              </w:rPr>
              <w:t>Evaluation of L3 event(s)</w:t>
            </w:r>
          </w:p>
          <w:p w14:paraId="53B9CB5C" w14:textId="77777777" w:rsidR="00AA75C7" w:rsidRPr="00980A17" w:rsidRDefault="00AA75C7" w:rsidP="00980A17">
            <w:pPr>
              <w:pStyle w:val="aff0"/>
              <w:numPr>
                <w:ilvl w:val="0"/>
                <w:numId w:val="10"/>
              </w:numPr>
              <w:spacing w:after="60"/>
              <w:ind w:left="181" w:firstLineChars="0"/>
              <w:rPr>
                <w:rFonts w:ascii="Arial" w:eastAsia="等线" w:hAnsi="Arial" w:cs="Arial"/>
                <w:sz w:val="22"/>
                <w:lang w:val="en-GB"/>
              </w:rPr>
            </w:pPr>
            <w:r w:rsidRPr="00980A17">
              <w:rPr>
                <w:rFonts w:ascii="Arial" w:eastAsia="等线" w:hAnsi="Arial" w:cs="Arial"/>
                <w:sz w:val="22"/>
                <w:lang w:val="en-GB"/>
              </w:rPr>
              <w:t>RACH-based</w:t>
            </w:r>
          </w:p>
        </w:tc>
        <w:tc>
          <w:tcPr>
            <w:tcW w:w="1560" w:type="dxa"/>
          </w:tcPr>
          <w:p w14:paraId="19BB5A05" w14:textId="77777777" w:rsidR="00AA75C7" w:rsidRPr="00980A17" w:rsidRDefault="00AA75C7" w:rsidP="00980A17">
            <w:pPr>
              <w:pStyle w:val="aff0"/>
              <w:numPr>
                <w:ilvl w:val="0"/>
                <w:numId w:val="10"/>
              </w:numPr>
              <w:spacing w:after="60"/>
              <w:ind w:left="181" w:firstLineChars="0"/>
              <w:rPr>
                <w:rFonts w:ascii="Arial" w:eastAsia="等线" w:hAnsi="Arial" w:cs="Arial"/>
                <w:sz w:val="22"/>
                <w:lang w:val="en-GB"/>
              </w:rPr>
            </w:pPr>
            <w:r w:rsidRPr="00980A17">
              <w:rPr>
                <w:rFonts w:ascii="Arial" w:eastAsia="等线" w:hAnsi="Arial" w:cs="Arial"/>
                <w:sz w:val="22"/>
                <w:lang w:val="en-GB"/>
              </w:rPr>
              <w:t>Explicit MAC CE triggered;</w:t>
            </w:r>
          </w:p>
          <w:p w14:paraId="4379443D" w14:textId="77777777" w:rsidR="00AA75C7" w:rsidRPr="00980A17" w:rsidRDefault="00AA75C7" w:rsidP="00980A17">
            <w:pPr>
              <w:pStyle w:val="aff0"/>
              <w:numPr>
                <w:ilvl w:val="0"/>
                <w:numId w:val="10"/>
              </w:numPr>
              <w:spacing w:after="60"/>
              <w:ind w:left="181" w:firstLineChars="0"/>
              <w:rPr>
                <w:rFonts w:ascii="Arial" w:eastAsia="等线" w:hAnsi="Arial" w:cs="Arial"/>
                <w:sz w:val="22"/>
                <w:lang w:val="en-GB"/>
              </w:rPr>
            </w:pPr>
            <w:r w:rsidRPr="00980A17">
              <w:rPr>
                <w:rFonts w:ascii="Arial" w:eastAsia="等线" w:hAnsi="Arial" w:cs="Arial"/>
                <w:sz w:val="22"/>
                <w:lang w:val="en-GB"/>
              </w:rPr>
              <w:t>RACH-based or no RACH</w:t>
            </w:r>
          </w:p>
        </w:tc>
        <w:tc>
          <w:tcPr>
            <w:tcW w:w="1529" w:type="dxa"/>
          </w:tcPr>
          <w:p w14:paraId="1E3BAA82" w14:textId="77777777" w:rsidR="00AA75C7" w:rsidRPr="00980A17" w:rsidRDefault="00AA75C7" w:rsidP="00980A17">
            <w:pPr>
              <w:pStyle w:val="aff0"/>
              <w:numPr>
                <w:ilvl w:val="0"/>
                <w:numId w:val="10"/>
              </w:numPr>
              <w:spacing w:after="60"/>
              <w:ind w:left="181" w:firstLineChars="0"/>
              <w:rPr>
                <w:rFonts w:ascii="Arial" w:eastAsia="等线" w:hAnsi="Arial" w:cs="Arial"/>
                <w:sz w:val="22"/>
                <w:lang w:val="en-GB"/>
              </w:rPr>
            </w:pPr>
            <w:r w:rsidRPr="00980A17">
              <w:rPr>
                <w:rFonts w:ascii="Arial" w:eastAsia="等线" w:hAnsi="Arial" w:cs="Arial"/>
                <w:sz w:val="22"/>
                <w:lang w:val="en-GB"/>
              </w:rPr>
              <w:t>Evaluation of L1 or L3 event(s)</w:t>
            </w:r>
          </w:p>
          <w:p w14:paraId="7209089A" w14:textId="77777777" w:rsidR="00AA75C7" w:rsidRPr="00980A17" w:rsidRDefault="00AA75C7" w:rsidP="00980A17">
            <w:pPr>
              <w:pStyle w:val="aff0"/>
              <w:numPr>
                <w:ilvl w:val="0"/>
                <w:numId w:val="10"/>
              </w:numPr>
              <w:spacing w:after="60"/>
              <w:ind w:left="181" w:firstLineChars="0"/>
              <w:rPr>
                <w:rFonts w:ascii="Arial" w:eastAsia="等线" w:hAnsi="Arial" w:cs="Arial"/>
                <w:sz w:val="22"/>
                <w:lang w:val="en-GB"/>
              </w:rPr>
            </w:pPr>
            <w:r w:rsidRPr="00980A17">
              <w:rPr>
                <w:rFonts w:ascii="Arial" w:eastAsia="等线" w:hAnsi="Arial" w:cs="Arial"/>
                <w:sz w:val="22"/>
                <w:lang w:val="en-GB"/>
              </w:rPr>
              <w:t>RACH-based or no RACH</w:t>
            </w:r>
          </w:p>
        </w:tc>
      </w:tr>
      <w:tr w:rsidR="00AA75C7" w:rsidRPr="00615EAA" w14:paraId="64289F70" w14:textId="77777777" w:rsidTr="00980A17">
        <w:trPr>
          <w:trHeight w:val="300"/>
          <w:jc w:val="center"/>
        </w:trPr>
        <w:tc>
          <w:tcPr>
            <w:tcW w:w="1395" w:type="dxa"/>
          </w:tcPr>
          <w:p w14:paraId="7C986165" w14:textId="77777777" w:rsidR="00AA75C7" w:rsidRPr="00980A17" w:rsidRDefault="00AA75C7" w:rsidP="00980A17">
            <w:pPr>
              <w:spacing w:after="60"/>
              <w:rPr>
                <w:rFonts w:ascii="Arial" w:eastAsia="等线" w:hAnsi="Arial" w:cs="Arial"/>
                <w:sz w:val="22"/>
                <w:lang w:val="en-GB"/>
              </w:rPr>
            </w:pPr>
            <w:r w:rsidRPr="00980A17">
              <w:rPr>
                <w:rFonts w:ascii="Arial" w:eastAsia="等线" w:hAnsi="Arial" w:cs="Arial"/>
                <w:sz w:val="22"/>
                <w:lang w:val="en-GB"/>
              </w:rPr>
              <w:t>completion</w:t>
            </w:r>
          </w:p>
        </w:tc>
        <w:tc>
          <w:tcPr>
            <w:tcW w:w="3075" w:type="dxa"/>
            <w:gridSpan w:val="2"/>
          </w:tcPr>
          <w:p w14:paraId="7CDD5FAA" w14:textId="77777777" w:rsidR="00AA75C7" w:rsidRPr="00980A17" w:rsidRDefault="00AA75C7" w:rsidP="00980A17">
            <w:pPr>
              <w:spacing w:after="60"/>
              <w:rPr>
                <w:rFonts w:ascii="Arial" w:eastAsia="等线" w:hAnsi="Arial" w:cs="Arial"/>
                <w:sz w:val="22"/>
                <w:lang w:val="en-GB"/>
              </w:rPr>
            </w:pPr>
            <w:r w:rsidRPr="00980A17">
              <w:rPr>
                <w:rFonts w:ascii="Arial" w:eastAsia="等线" w:hAnsi="Arial" w:cs="Arial"/>
                <w:sz w:val="22"/>
                <w:lang w:val="en-GB"/>
              </w:rPr>
              <w:t>RACH completion</w:t>
            </w:r>
          </w:p>
        </w:tc>
        <w:tc>
          <w:tcPr>
            <w:tcW w:w="1550" w:type="dxa"/>
          </w:tcPr>
          <w:p w14:paraId="53AC0640" w14:textId="77777777" w:rsidR="00AA75C7" w:rsidRPr="00980A17" w:rsidRDefault="00AA75C7" w:rsidP="00980A17">
            <w:pPr>
              <w:spacing w:after="60"/>
              <w:rPr>
                <w:rFonts w:ascii="Arial" w:eastAsia="等线" w:hAnsi="Arial" w:cs="Arial"/>
                <w:sz w:val="22"/>
                <w:lang w:val="en-GB"/>
              </w:rPr>
            </w:pPr>
            <w:r w:rsidRPr="00980A17">
              <w:rPr>
                <w:rFonts w:ascii="Arial" w:eastAsia="等线" w:hAnsi="Arial" w:cs="Arial"/>
                <w:sz w:val="22"/>
                <w:lang w:val="en-GB"/>
              </w:rPr>
              <w:t>RACH completion</w:t>
            </w:r>
          </w:p>
        </w:tc>
        <w:tc>
          <w:tcPr>
            <w:tcW w:w="1620" w:type="dxa"/>
          </w:tcPr>
          <w:p w14:paraId="0978AB15" w14:textId="77777777" w:rsidR="00AA75C7" w:rsidRPr="00980A17" w:rsidRDefault="00AA75C7" w:rsidP="00980A17">
            <w:pPr>
              <w:spacing w:after="60"/>
              <w:rPr>
                <w:rFonts w:ascii="Arial" w:eastAsia="等线" w:hAnsi="Arial" w:cs="Arial"/>
                <w:sz w:val="22"/>
                <w:lang w:val="en-GB"/>
              </w:rPr>
            </w:pPr>
            <w:r w:rsidRPr="00980A17">
              <w:rPr>
                <w:rFonts w:ascii="Arial" w:eastAsia="等线" w:hAnsi="Arial" w:cs="Arial"/>
                <w:sz w:val="22"/>
                <w:lang w:val="en-GB"/>
              </w:rPr>
              <w:t>Completion of the first UL transmission</w:t>
            </w:r>
          </w:p>
        </w:tc>
        <w:tc>
          <w:tcPr>
            <w:tcW w:w="3089" w:type="dxa"/>
            <w:gridSpan w:val="2"/>
          </w:tcPr>
          <w:p w14:paraId="7547F255" w14:textId="77777777" w:rsidR="00AA75C7" w:rsidRPr="00980A17" w:rsidRDefault="00AA75C7" w:rsidP="00980A17">
            <w:pPr>
              <w:spacing w:after="60"/>
              <w:rPr>
                <w:rFonts w:ascii="Arial" w:eastAsia="等线" w:hAnsi="Arial" w:cs="Arial"/>
                <w:sz w:val="22"/>
                <w:lang w:val="en-GB"/>
              </w:rPr>
            </w:pPr>
            <w:r w:rsidRPr="00980A17">
              <w:rPr>
                <w:rFonts w:ascii="Arial" w:eastAsia="等线" w:hAnsi="Arial" w:cs="Arial"/>
                <w:sz w:val="22"/>
                <w:lang w:val="en-GB"/>
              </w:rPr>
              <w:t>Completion of RACH or the first UL transmission</w:t>
            </w:r>
          </w:p>
        </w:tc>
      </w:tr>
    </w:tbl>
    <w:p w14:paraId="05796F92" w14:textId="77777777" w:rsidR="00AA75C7" w:rsidRPr="00980A17" w:rsidRDefault="00AA75C7" w:rsidP="006E0570">
      <w:pPr>
        <w:spacing w:after="120"/>
        <w:rPr>
          <w:rFonts w:ascii="Arial" w:eastAsia="等线" w:hAnsi="Arial" w:cs="Arial"/>
          <w:sz w:val="22"/>
          <w:lang w:val="en-GB"/>
        </w:rPr>
      </w:pPr>
    </w:p>
    <w:p w14:paraId="0597FFCB" w14:textId="5092F46F" w:rsidR="00F73DA0" w:rsidRPr="00217E4F" w:rsidRDefault="00F73DA0" w:rsidP="006E0570">
      <w:pPr>
        <w:spacing w:after="120"/>
        <w:rPr>
          <w:rFonts w:ascii="Arial" w:hAnsi="Arial" w:cs="Arial"/>
          <w:color w:val="000000" w:themeColor="text1"/>
          <w:sz w:val="22"/>
          <w:lang w:val="en-GB"/>
        </w:rPr>
      </w:pPr>
      <w:r w:rsidRPr="00217E4F">
        <w:rPr>
          <w:rFonts w:ascii="Arial" w:hAnsi="Arial" w:cs="Arial"/>
          <w:color w:val="000000" w:themeColor="text1"/>
          <w:sz w:val="22"/>
          <w:lang w:val="en-GB"/>
        </w:rPr>
        <w:t xml:space="preserve">In Rel-19, LTM was extended to inter-CU mobility, but it is limited to </w:t>
      </w:r>
      <w:proofErr w:type="spellStart"/>
      <w:r w:rsidRPr="00217E4F">
        <w:rPr>
          <w:rFonts w:ascii="Arial" w:hAnsi="Arial" w:cs="Arial"/>
          <w:color w:val="000000" w:themeColor="text1"/>
          <w:sz w:val="22"/>
          <w:lang w:val="en-GB"/>
        </w:rPr>
        <w:t>Xn</w:t>
      </w:r>
      <w:proofErr w:type="spellEnd"/>
      <w:r w:rsidRPr="00217E4F">
        <w:rPr>
          <w:rFonts w:ascii="Arial" w:hAnsi="Arial" w:cs="Arial"/>
          <w:color w:val="000000" w:themeColor="text1"/>
          <w:sz w:val="22"/>
          <w:lang w:val="en-GB"/>
        </w:rPr>
        <w:t xml:space="preserve">-based and intra-AMF. For mobility which is performed via another interface e.g., N2 in 5G, L3 baseline handover can be considered. </w:t>
      </w:r>
      <w:r w:rsidR="00B7736F" w:rsidRPr="00217E4F">
        <w:rPr>
          <w:rFonts w:ascii="Arial" w:hAnsi="Arial" w:cs="Arial"/>
          <w:color w:val="000000" w:themeColor="text1"/>
          <w:sz w:val="22"/>
          <w:lang w:val="en-GB"/>
        </w:rPr>
        <w:t xml:space="preserve">Besides, </w:t>
      </w:r>
      <w:r w:rsidR="004F2A27" w:rsidRPr="00217E4F">
        <w:rPr>
          <w:rFonts w:ascii="Arial" w:hAnsi="Arial" w:cs="Arial"/>
          <w:color w:val="000000" w:themeColor="text1"/>
          <w:sz w:val="22"/>
          <w:lang w:val="en-GB"/>
        </w:rPr>
        <w:t>cond</w:t>
      </w:r>
      <w:r w:rsidR="00C62412" w:rsidRPr="00217E4F">
        <w:rPr>
          <w:rFonts w:ascii="Arial" w:hAnsi="Arial" w:cs="Arial"/>
          <w:color w:val="000000" w:themeColor="text1"/>
          <w:sz w:val="22"/>
          <w:lang w:val="en-GB"/>
        </w:rPr>
        <w:t xml:space="preserve">itional </w:t>
      </w:r>
      <w:r w:rsidR="005A2A0D" w:rsidRPr="00217E4F">
        <w:rPr>
          <w:rFonts w:ascii="Arial" w:hAnsi="Arial" w:cs="Arial"/>
          <w:color w:val="000000" w:themeColor="text1"/>
          <w:sz w:val="22"/>
          <w:lang w:val="en-GB"/>
        </w:rPr>
        <w:t xml:space="preserve">execution </w:t>
      </w:r>
      <w:r w:rsidR="002F1A74" w:rsidRPr="00217E4F">
        <w:rPr>
          <w:rFonts w:ascii="Arial" w:hAnsi="Arial" w:cs="Arial"/>
          <w:color w:val="000000" w:themeColor="text1"/>
          <w:sz w:val="22"/>
          <w:lang w:val="en-GB"/>
        </w:rPr>
        <w:t xml:space="preserve">has benefits </w:t>
      </w:r>
      <w:r w:rsidR="000705BD" w:rsidRPr="00217E4F">
        <w:rPr>
          <w:rFonts w:ascii="Arial" w:hAnsi="Arial" w:cs="Arial"/>
          <w:color w:val="000000" w:themeColor="text1"/>
          <w:sz w:val="22"/>
          <w:lang w:val="en-GB"/>
        </w:rPr>
        <w:t>on robustness</w:t>
      </w:r>
      <w:r w:rsidR="007F57F2" w:rsidRPr="00217E4F">
        <w:rPr>
          <w:rFonts w:ascii="Arial" w:hAnsi="Arial" w:cs="Arial"/>
          <w:color w:val="000000" w:themeColor="text1"/>
          <w:sz w:val="22"/>
          <w:lang w:val="en-GB"/>
        </w:rPr>
        <w:t xml:space="preserve"> compared to </w:t>
      </w:r>
      <w:r w:rsidR="00F547DE" w:rsidRPr="00217E4F">
        <w:rPr>
          <w:rFonts w:ascii="Arial" w:hAnsi="Arial" w:cs="Arial" w:hint="eastAsia"/>
          <w:color w:val="000000" w:themeColor="text1"/>
          <w:sz w:val="22"/>
          <w:lang w:val="en-GB"/>
        </w:rPr>
        <w:t xml:space="preserve">network </w:t>
      </w:r>
      <w:r w:rsidR="008A5F2A" w:rsidRPr="00217E4F">
        <w:rPr>
          <w:rFonts w:ascii="Arial" w:hAnsi="Arial" w:cs="Arial"/>
          <w:color w:val="000000" w:themeColor="text1"/>
          <w:sz w:val="22"/>
          <w:lang w:val="en-GB"/>
        </w:rPr>
        <w:t>command triggered mechanism</w:t>
      </w:r>
      <w:r w:rsidR="000705BD" w:rsidRPr="00217E4F">
        <w:rPr>
          <w:rFonts w:ascii="Arial" w:hAnsi="Arial" w:cs="Arial"/>
          <w:color w:val="000000" w:themeColor="text1"/>
          <w:sz w:val="22"/>
          <w:lang w:val="en-GB"/>
        </w:rPr>
        <w:t xml:space="preserve">. </w:t>
      </w:r>
      <w:r w:rsidR="00E609A2" w:rsidRPr="00217E4F">
        <w:rPr>
          <w:rFonts w:ascii="Arial" w:hAnsi="Arial" w:cs="Arial"/>
          <w:color w:val="000000" w:themeColor="text1"/>
          <w:sz w:val="22"/>
          <w:lang w:val="en-GB"/>
        </w:rPr>
        <w:t xml:space="preserve">So, </w:t>
      </w:r>
      <w:r w:rsidR="001116A4" w:rsidRPr="00217E4F">
        <w:rPr>
          <w:rFonts w:ascii="Arial" w:hAnsi="Arial" w:cs="Arial"/>
          <w:color w:val="000000" w:themeColor="text1"/>
          <w:sz w:val="22"/>
          <w:lang w:val="en-GB"/>
        </w:rPr>
        <w:t xml:space="preserve">the unified framework and </w:t>
      </w:r>
      <w:r w:rsidR="00D355F3" w:rsidRPr="00217E4F">
        <w:rPr>
          <w:rFonts w:ascii="Arial" w:hAnsi="Arial" w:cs="Arial"/>
          <w:color w:val="000000" w:themeColor="text1"/>
          <w:sz w:val="22"/>
          <w:lang w:val="en-GB"/>
        </w:rPr>
        <w:t>signalling should take th</w:t>
      </w:r>
      <w:r w:rsidR="00DF5500" w:rsidRPr="00217E4F">
        <w:rPr>
          <w:rFonts w:ascii="Arial" w:hAnsi="Arial" w:cs="Arial"/>
          <w:color w:val="000000" w:themeColor="text1"/>
          <w:sz w:val="22"/>
          <w:lang w:val="en-GB"/>
        </w:rPr>
        <w:t>ese into account.</w:t>
      </w:r>
    </w:p>
    <w:p w14:paraId="5DAE5C38" w14:textId="43E59E0F" w:rsidR="00AA75C7" w:rsidRPr="00217E4F" w:rsidRDefault="0C7B0FBF" w:rsidP="4C94461B">
      <w:pPr>
        <w:spacing w:after="120"/>
        <w:rPr>
          <w:rFonts w:ascii="Arial" w:hAnsi="Arial" w:cs="Arial"/>
          <w:color w:val="000000" w:themeColor="text1"/>
          <w:sz w:val="22"/>
          <w:lang w:val="en-GB"/>
        </w:rPr>
      </w:pPr>
      <w:r w:rsidRPr="4C94461B">
        <w:rPr>
          <w:rFonts w:ascii="Arial" w:hAnsi="Arial" w:cs="Arial"/>
          <w:color w:val="000000" w:themeColor="text1"/>
          <w:sz w:val="22"/>
          <w:lang w:val="en-GB"/>
        </w:rPr>
        <w:t xml:space="preserve">As summarized in Table 1, </w:t>
      </w:r>
      <w:r w:rsidR="0ABD37B9" w:rsidRPr="4C94461B">
        <w:rPr>
          <w:rFonts w:ascii="Arial" w:hAnsi="Arial" w:cs="Arial"/>
          <w:color w:val="000000" w:themeColor="text1"/>
          <w:sz w:val="22"/>
          <w:lang w:val="en-GB"/>
        </w:rPr>
        <w:t>if</w:t>
      </w:r>
      <w:r w:rsidRPr="4C94461B">
        <w:rPr>
          <w:rFonts w:ascii="Arial" w:hAnsi="Arial" w:cs="Arial"/>
          <w:color w:val="000000" w:themeColor="text1"/>
          <w:sz w:val="22"/>
          <w:lang w:val="en-GB"/>
        </w:rPr>
        <w:t xml:space="preserve"> the unified framework</w:t>
      </w:r>
      <w:r w:rsidR="0ABD37B9" w:rsidRPr="4C94461B">
        <w:rPr>
          <w:rFonts w:ascii="Arial" w:hAnsi="Arial" w:cs="Arial"/>
          <w:color w:val="000000" w:themeColor="text1"/>
          <w:sz w:val="22"/>
          <w:lang w:val="en-GB"/>
        </w:rPr>
        <w:t xml:space="preserve"> is defined</w:t>
      </w:r>
      <w:r w:rsidRPr="4C94461B">
        <w:rPr>
          <w:rFonts w:ascii="Arial" w:hAnsi="Arial" w:cs="Arial"/>
          <w:color w:val="000000" w:themeColor="text1"/>
          <w:sz w:val="22"/>
          <w:lang w:val="en-GB"/>
        </w:rPr>
        <w:t xml:space="preserve">, necessary information for multiple candidates will be pre-configured to the UE and HO command </w:t>
      </w:r>
      <w:r w:rsidR="5A1BA42C" w:rsidRPr="4C94461B">
        <w:rPr>
          <w:rFonts w:ascii="Arial" w:hAnsi="Arial" w:cs="Arial"/>
          <w:color w:val="000000" w:themeColor="text1"/>
          <w:sz w:val="22"/>
          <w:lang w:val="en-GB"/>
        </w:rPr>
        <w:t xml:space="preserve">or UE </w:t>
      </w:r>
      <w:r w:rsidR="67467AE8" w:rsidRPr="4C94461B">
        <w:rPr>
          <w:rFonts w:ascii="Arial" w:hAnsi="Arial" w:cs="Arial"/>
          <w:color w:val="000000" w:themeColor="text1"/>
          <w:sz w:val="22"/>
          <w:lang w:val="en-GB"/>
        </w:rPr>
        <w:t>estimated condition</w:t>
      </w:r>
      <w:r w:rsidRPr="4C94461B">
        <w:rPr>
          <w:rFonts w:ascii="Arial" w:hAnsi="Arial" w:cs="Arial"/>
          <w:color w:val="000000" w:themeColor="text1"/>
          <w:sz w:val="22"/>
          <w:lang w:val="en-GB"/>
        </w:rPr>
        <w:t xml:space="preserve"> is used to </w:t>
      </w:r>
      <w:r w:rsidRPr="4C94461B">
        <w:rPr>
          <w:rFonts w:ascii="Arial" w:hAnsi="Arial" w:cs="Arial"/>
          <w:color w:val="000000" w:themeColor="text1"/>
          <w:sz w:val="22"/>
          <w:lang w:val="en-GB"/>
        </w:rPr>
        <w:lastRenderedPageBreak/>
        <w:t xml:space="preserve">trigger the cell switch execution. The </w:t>
      </w:r>
      <w:r w:rsidR="0ABD37B9" w:rsidRPr="4C94461B">
        <w:rPr>
          <w:rFonts w:ascii="Arial" w:hAnsi="Arial" w:cs="Arial"/>
          <w:color w:val="000000" w:themeColor="text1"/>
          <w:sz w:val="22"/>
          <w:lang w:val="en-GB"/>
        </w:rPr>
        <w:t xml:space="preserve">6G </w:t>
      </w:r>
      <w:r w:rsidRPr="4C94461B">
        <w:rPr>
          <w:rFonts w:ascii="Arial" w:hAnsi="Arial" w:cs="Arial"/>
          <w:color w:val="000000" w:themeColor="text1"/>
          <w:sz w:val="22"/>
          <w:lang w:val="en-GB"/>
        </w:rPr>
        <w:t>study needs to discuss whether the HO command will be carried by the RRC signalling, lower layer signalling or both</w:t>
      </w:r>
      <w:r w:rsidR="4860545E" w:rsidRPr="4C94461B">
        <w:rPr>
          <w:rFonts w:ascii="Arial" w:hAnsi="Arial" w:cs="Arial"/>
          <w:color w:val="000000" w:themeColor="text1"/>
          <w:sz w:val="22"/>
          <w:lang w:val="en-GB"/>
        </w:rPr>
        <w:t>,</w:t>
      </w:r>
      <w:r w:rsidRPr="4C94461B">
        <w:rPr>
          <w:rFonts w:ascii="Arial" w:hAnsi="Arial" w:cs="Arial"/>
          <w:color w:val="000000" w:themeColor="text1"/>
          <w:sz w:val="22"/>
          <w:lang w:val="en-GB"/>
        </w:rPr>
        <w:t xml:space="preserve"> and whether candidates’ configuration and HO command can be one or different RRC messages. </w:t>
      </w:r>
    </w:p>
    <w:p w14:paraId="0514AA69" w14:textId="18CC034F" w:rsidR="00AA75C7" w:rsidRPr="00980A17" w:rsidRDefault="00AA75C7" w:rsidP="006E0570">
      <w:pPr>
        <w:spacing w:after="120"/>
        <w:rPr>
          <w:rFonts w:ascii="Arial" w:eastAsia="等线" w:hAnsi="Arial" w:cs="Arial"/>
          <w:b/>
          <w:sz w:val="22"/>
          <w:lang w:val="en-GB"/>
        </w:rPr>
      </w:pPr>
      <w:r w:rsidRPr="00980A17">
        <w:rPr>
          <w:rFonts w:ascii="Arial" w:hAnsi="Arial" w:cs="Arial"/>
          <w:b/>
          <w:sz w:val="22"/>
          <w:lang w:val="en-GB"/>
        </w:rPr>
        <w:t xml:space="preserve">Proposal </w:t>
      </w:r>
      <w:r w:rsidR="00D46D9E" w:rsidRPr="00980A17">
        <w:rPr>
          <w:rFonts w:ascii="Arial" w:eastAsia="等线" w:hAnsi="Arial" w:cs="Arial"/>
          <w:b/>
          <w:sz w:val="22"/>
          <w:lang w:val="en-GB"/>
        </w:rPr>
        <w:t>3</w:t>
      </w:r>
      <w:r w:rsidRPr="00980A17">
        <w:rPr>
          <w:rFonts w:ascii="Arial" w:hAnsi="Arial" w:cs="Arial"/>
          <w:b/>
          <w:sz w:val="22"/>
          <w:lang w:val="en-GB"/>
        </w:rPr>
        <w:t xml:space="preserve">: </w:t>
      </w:r>
      <w:r w:rsidRPr="00980A17">
        <w:rPr>
          <w:rFonts w:ascii="Arial" w:eastAsia="等线" w:hAnsi="Arial" w:cs="Arial"/>
          <w:b/>
          <w:sz w:val="22"/>
          <w:lang w:val="en-GB"/>
        </w:rPr>
        <w:t xml:space="preserve">A unified framework is designed for network-controlled mobility in RRC_CONNECTED state </w:t>
      </w:r>
      <w:r w:rsidR="00C24F4C" w:rsidRPr="00980A17">
        <w:rPr>
          <w:rFonts w:ascii="Arial" w:eastAsia="等线" w:hAnsi="Arial" w:cs="Arial"/>
          <w:b/>
          <w:sz w:val="22"/>
          <w:lang w:val="en-GB"/>
        </w:rPr>
        <w:t xml:space="preserve">at least </w:t>
      </w:r>
      <w:r w:rsidR="00A56912" w:rsidRPr="00980A17">
        <w:rPr>
          <w:rFonts w:ascii="Arial" w:eastAsia="等线" w:hAnsi="Arial" w:cs="Arial"/>
          <w:b/>
          <w:sz w:val="22"/>
          <w:lang w:val="en-GB"/>
        </w:rPr>
        <w:t>considering that</w:t>
      </w:r>
      <w:r w:rsidRPr="00980A17">
        <w:rPr>
          <w:rFonts w:ascii="Arial" w:eastAsia="等线" w:hAnsi="Arial" w:cs="Arial"/>
          <w:b/>
          <w:sz w:val="22"/>
          <w:lang w:val="en-GB"/>
        </w:rPr>
        <w:t>:</w:t>
      </w:r>
    </w:p>
    <w:p w14:paraId="04DA3E5D" w14:textId="535E563C" w:rsidR="00AA75C7" w:rsidRPr="00980A17" w:rsidRDefault="0CC22826" w:rsidP="20B34D19">
      <w:pPr>
        <w:pStyle w:val="aff0"/>
        <w:numPr>
          <w:ilvl w:val="0"/>
          <w:numId w:val="12"/>
        </w:numPr>
        <w:spacing w:after="120"/>
        <w:ind w:left="733" w:firstLineChars="0"/>
        <w:rPr>
          <w:rFonts w:ascii="Arial" w:hAnsi="Arial" w:cs="Arial"/>
          <w:b/>
          <w:bCs/>
          <w:sz w:val="22"/>
          <w:lang w:val="en-GB"/>
        </w:rPr>
      </w:pPr>
      <w:r w:rsidRPr="20B34D19">
        <w:rPr>
          <w:rFonts w:ascii="Arial" w:hAnsi="Arial" w:cs="Arial"/>
          <w:b/>
          <w:bCs/>
          <w:sz w:val="22"/>
          <w:lang w:val="en-GB"/>
        </w:rPr>
        <w:t>N</w:t>
      </w:r>
      <w:r w:rsidR="00AA75C7" w:rsidRPr="20B34D19">
        <w:rPr>
          <w:rFonts w:ascii="Arial" w:hAnsi="Arial" w:cs="Arial"/>
          <w:b/>
          <w:bCs/>
          <w:sz w:val="22"/>
          <w:lang w:val="en-GB"/>
        </w:rPr>
        <w:t xml:space="preserve">ecessary information for multiple candidates </w:t>
      </w:r>
      <w:r w:rsidR="00AA75C7" w:rsidRPr="20B34D19">
        <w:rPr>
          <w:rFonts w:ascii="Arial" w:eastAsia="等线" w:hAnsi="Arial" w:cs="Arial"/>
          <w:b/>
          <w:bCs/>
          <w:sz w:val="22"/>
          <w:lang w:val="en-GB"/>
        </w:rPr>
        <w:t>should be</w:t>
      </w:r>
      <w:r w:rsidR="00AA75C7" w:rsidRPr="20B34D19">
        <w:rPr>
          <w:rFonts w:ascii="Arial" w:hAnsi="Arial" w:cs="Arial"/>
          <w:b/>
          <w:bCs/>
          <w:sz w:val="22"/>
          <w:lang w:val="en-GB"/>
        </w:rPr>
        <w:t xml:space="preserve"> pre-configured to the UE </w:t>
      </w:r>
    </w:p>
    <w:p w14:paraId="43971C73" w14:textId="0A19A65D" w:rsidR="00AA75C7" w:rsidRPr="00980A17" w:rsidRDefault="00AA75C7" w:rsidP="006E0570">
      <w:pPr>
        <w:pStyle w:val="aff0"/>
        <w:numPr>
          <w:ilvl w:val="0"/>
          <w:numId w:val="12"/>
        </w:numPr>
        <w:spacing w:after="120"/>
        <w:ind w:left="733" w:firstLineChars="0"/>
        <w:rPr>
          <w:rFonts w:ascii="Arial" w:hAnsi="Arial" w:cs="Arial"/>
          <w:b/>
          <w:sz w:val="22"/>
          <w:lang w:val="en-GB"/>
        </w:rPr>
      </w:pPr>
      <w:r w:rsidRPr="00980A17">
        <w:rPr>
          <w:rFonts w:ascii="Arial" w:hAnsi="Arial" w:cs="Arial"/>
          <w:b/>
          <w:sz w:val="22"/>
          <w:lang w:val="en-GB"/>
        </w:rPr>
        <w:t>HO command</w:t>
      </w:r>
      <w:r w:rsidR="008518EE" w:rsidRPr="00980A17">
        <w:rPr>
          <w:rFonts w:ascii="Arial" w:eastAsia="等线" w:hAnsi="Arial" w:cs="Arial"/>
          <w:b/>
          <w:sz w:val="22"/>
          <w:lang w:val="en-GB"/>
        </w:rPr>
        <w:t>/</w:t>
      </w:r>
      <w:r w:rsidR="00E41AB9" w:rsidRPr="00980A17">
        <w:rPr>
          <w:rFonts w:ascii="Arial" w:eastAsia="等线" w:hAnsi="Arial" w:cs="Arial"/>
          <w:b/>
          <w:sz w:val="22"/>
          <w:lang w:val="en-GB"/>
        </w:rPr>
        <w:t>UE estimated condition</w:t>
      </w:r>
      <w:r w:rsidRPr="00980A17">
        <w:rPr>
          <w:rFonts w:ascii="Arial" w:hAnsi="Arial" w:cs="Arial"/>
          <w:b/>
          <w:sz w:val="22"/>
          <w:lang w:val="en-GB"/>
        </w:rPr>
        <w:t xml:space="preserve"> is used to trigger the cell switch execution</w:t>
      </w:r>
    </w:p>
    <w:p w14:paraId="65922E15" w14:textId="77777777" w:rsidR="001E36E3" w:rsidRPr="006E0570" w:rsidRDefault="001E36E3" w:rsidP="006E0570">
      <w:pPr>
        <w:spacing w:after="120"/>
        <w:rPr>
          <w:rFonts w:ascii="Arial" w:eastAsia="等线" w:hAnsi="Arial" w:cs="Arial"/>
          <w:sz w:val="22"/>
          <w:lang w:val="en-GB"/>
        </w:rPr>
      </w:pPr>
    </w:p>
    <w:p w14:paraId="72C4BB27" w14:textId="488825E6" w:rsidR="004E79A3" w:rsidRPr="00745419" w:rsidRDefault="004E79A3" w:rsidP="00745419">
      <w:pPr>
        <w:pStyle w:val="2"/>
        <w:ind w:left="567" w:hanging="567"/>
      </w:pPr>
      <w:r w:rsidRPr="00745419">
        <w:t>Inter-RAT mobility</w:t>
      </w:r>
    </w:p>
    <w:p w14:paraId="167DCE31" w14:textId="1837DF90" w:rsidR="00692801" w:rsidRPr="00217E4F" w:rsidRDefault="00692801" w:rsidP="006E0570">
      <w:pPr>
        <w:spacing w:after="120"/>
        <w:rPr>
          <w:rFonts w:ascii="Arial" w:hAnsi="Arial" w:cs="Arial"/>
          <w:color w:val="000000" w:themeColor="text1"/>
          <w:sz w:val="22"/>
          <w:lang w:val="en-GB"/>
        </w:rPr>
      </w:pPr>
      <w:r w:rsidRPr="00217E4F">
        <w:rPr>
          <w:rFonts w:ascii="Arial" w:hAnsi="Arial" w:cs="Arial"/>
          <w:color w:val="000000" w:themeColor="text1"/>
          <w:sz w:val="22"/>
          <w:lang w:val="en-GB"/>
        </w:rPr>
        <w:t xml:space="preserve">In RAN#109, RAN plenary has approved to study </w:t>
      </w:r>
      <w:bookmarkStart w:id="14" w:name="_Hlk209596978"/>
      <w:r w:rsidRPr="00217E4F">
        <w:rPr>
          <w:rFonts w:ascii="Arial" w:hAnsi="Arial" w:cs="Arial"/>
          <w:color w:val="000000" w:themeColor="text1"/>
          <w:sz w:val="22"/>
          <w:lang w:val="en-GB"/>
        </w:rPr>
        <w:t xml:space="preserve">whether </w:t>
      </w:r>
      <w:bookmarkEnd w:id="14"/>
      <w:r w:rsidRPr="00217E4F">
        <w:rPr>
          <w:rFonts w:ascii="Arial" w:hAnsi="Arial" w:cs="Arial"/>
          <w:color w:val="000000" w:themeColor="text1"/>
          <w:sz w:val="22"/>
          <w:lang w:val="en-GB"/>
        </w:rPr>
        <w:t>any additional migration option(s) is needed</w:t>
      </w:r>
      <w:r w:rsidR="00C713C5" w:rsidRPr="00217E4F">
        <w:rPr>
          <w:rFonts w:ascii="Arial" w:hAnsi="Arial" w:cs="Arial"/>
          <w:color w:val="000000" w:themeColor="text1"/>
          <w:sz w:val="22"/>
          <w:lang w:val="en-GB"/>
        </w:rPr>
        <w:fldChar w:fldCharType="begin"/>
      </w:r>
      <w:r w:rsidR="00C713C5" w:rsidRPr="00217E4F">
        <w:rPr>
          <w:rFonts w:ascii="Arial" w:hAnsi="Arial" w:cs="Arial"/>
          <w:color w:val="000000" w:themeColor="text1"/>
          <w:sz w:val="22"/>
          <w:lang w:val="en-GB"/>
        </w:rPr>
        <w:instrText xml:space="preserve"> REF _Ref209684688 \r \h </w:instrText>
      </w:r>
      <w:r w:rsidR="00BB7B2D" w:rsidRPr="00217E4F">
        <w:rPr>
          <w:rFonts w:ascii="Arial" w:hAnsi="Arial" w:cs="Arial"/>
          <w:color w:val="000000" w:themeColor="text1"/>
          <w:sz w:val="22"/>
          <w:lang w:val="en-GB"/>
        </w:rPr>
        <w:instrText xml:space="preserve"> \* MERGEFORMAT </w:instrText>
      </w:r>
      <w:r w:rsidR="00C713C5" w:rsidRPr="00217E4F">
        <w:rPr>
          <w:rFonts w:ascii="Arial" w:hAnsi="Arial" w:cs="Arial"/>
          <w:color w:val="000000" w:themeColor="text1"/>
          <w:sz w:val="22"/>
          <w:lang w:val="en-GB"/>
        </w:rPr>
      </w:r>
      <w:r w:rsidR="00000000">
        <w:rPr>
          <w:rFonts w:ascii="Arial" w:hAnsi="Arial" w:cs="Arial"/>
          <w:color w:val="000000" w:themeColor="text1"/>
          <w:sz w:val="22"/>
          <w:lang w:val="en-GB"/>
        </w:rPr>
        <w:fldChar w:fldCharType="separate"/>
      </w:r>
      <w:r w:rsidR="00C713C5" w:rsidRPr="00217E4F">
        <w:rPr>
          <w:rFonts w:ascii="Arial" w:hAnsi="Arial" w:cs="Arial"/>
          <w:color w:val="000000" w:themeColor="text1"/>
          <w:sz w:val="22"/>
          <w:lang w:val="en-GB"/>
        </w:rPr>
        <w:fldChar w:fldCharType="end"/>
      </w:r>
      <w:r w:rsidR="012DCB25" w:rsidRPr="00217E4F">
        <w:rPr>
          <w:rFonts w:ascii="Arial" w:hAnsi="Arial" w:cs="Arial"/>
          <w:color w:val="000000" w:themeColor="text1"/>
          <w:sz w:val="22"/>
          <w:lang w:val="en-GB"/>
        </w:rPr>
        <w:t xml:space="preserve"> </w:t>
      </w:r>
      <w:r w:rsidRPr="00217E4F">
        <w:rPr>
          <w:rFonts w:ascii="Arial" w:hAnsi="Arial" w:cs="Arial"/>
          <w:color w:val="000000" w:themeColor="text1"/>
          <w:sz w:val="22"/>
          <w:lang w:val="en-GB"/>
        </w:rPr>
        <w:fldChar w:fldCharType="begin"/>
      </w:r>
      <w:r w:rsidRPr="00217E4F">
        <w:rPr>
          <w:rFonts w:ascii="Arial" w:hAnsi="Arial" w:cs="Arial"/>
          <w:color w:val="000000" w:themeColor="text1"/>
          <w:sz w:val="22"/>
          <w:lang w:val="en-GB"/>
        </w:rPr>
        <w:instrText xml:space="preserve"> REF _Ref209606740 \r \h </w:instrText>
      </w:r>
      <w:r w:rsidR="00BB7B2D" w:rsidRPr="00217E4F">
        <w:rPr>
          <w:rFonts w:ascii="Arial" w:hAnsi="Arial" w:cs="Arial"/>
          <w:color w:val="000000" w:themeColor="text1"/>
          <w:sz w:val="22"/>
          <w:lang w:val="en-GB"/>
        </w:rPr>
        <w:instrText xml:space="preserve"> \* MERGEFORMAT </w:instrText>
      </w:r>
      <w:r w:rsidRPr="00217E4F">
        <w:rPr>
          <w:rFonts w:ascii="Arial" w:hAnsi="Arial" w:cs="Arial"/>
          <w:color w:val="000000" w:themeColor="text1"/>
          <w:sz w:val="22"/>
          <w:lang w:val="en-GB"/>
        </w:rPr>
      </w:r>
      <w:r w:rsidRPr="00217E4F">
        <w:rPr>
          <w:rFonts w:ascii="Arial" w:hAnsi="Arial" w:cs="Arial"/>
          <w:color w:val="000000" w:themeColor="text1"/>
          <w:sz w:val="22"/>
          <w:lang w:val="en-GB"/>
        </w:rPr>
        <w:fldChar w:fldCharType="separate"/>
      </w:r>
      <w:r w:rsidR="012DCB25" w:rsidRPr="00217E4F">
        <w:rPr>
          <w:rFonts w:ascii="Arial" w:hAnsi="Arial" w:cs="Arial"/>
          <w:color w:val="000000" w:themeColor="text1"/>
          <w:sz w:val="22"/>
          <w:lang w:val="en-GB"/>
        </w:rPr>
        <w:t>[1]</w:t>
      </w:r>
      <w:r w:rsidRPr="00217E4F">
        <w:rPr>
          <w:rFonts w:ascii="Arial" w:hAnsi="Arial" w:cs="Arial"/>
          <w:color w:val="000000" w:themeColor="text1"/>
          <w:sz w:val="22"/>
          <w:lang w:val="en-GB"/>
        </w:rPr>
        <w:fldChar w:fldCharType="end"/>
      </w:r>
      <w:r w:rsidR="023CD66A" w:rsidRPr="00217E4F">
        <w:rPr>
          <w:rFonts w:ascii="Arial" w:hAnsi="Arial" w:cs="Arial"/>
          <w:color w:val="000000" w:themeColor="text1"/>
          <w:sz w:val="22"/>
          <w:lang w:val="en-GB"/>
        </w:rPr>
        <w:t>.</w:t>
      </w:r>
      <w:r w:rsidRPr="00217E4F">
        <w:rPr>
          <w:rFonts w:ascii="Arial" w:hAnsi="Arial" w:cs="Arial"/>
          <w:color w:val="000000" w:themeColor="text1"/>
          <w:sz w:val="22"/>
          <w:lang w:val="en-GB"/>
        </w:rPr>
        <w:t xml:space="preserve"> This study will be started from March 2026, and </w:t>
      </w:r>
      <w:bookmarkStart w:id="15" w:name="_Hlk209596998"/>
      <w:r w:rsidRPr="00217E4F">
        <w:rPr>
          <w:rFonts w:ascii="Arial" w:hAnsi="Arial" w:cs="Arial"/>
          <w:color w:val="000000" w:themeColor="text1"/>
          <w:sz w:val="22"/>
          <w:lang w:val="en-GB"/>
        </w:rPr>
        <w:t xml:space="preserve">RAN will </w:t>
      </w:r>
      <w:bookmarkEnd w:id="15"/>
      <w:r w:rsidRPr="00217E4F">
        <w:rPr>
          <w:rFonts w:ascii="Arial" w:hAnsi="Arial" w:cs="Arial"/>
          <w:color w:val="000000" w:themeColor="text1"/>
          <w:sz w:val="22"/>
          <w:lang w:val="en-GB"/>
        </w:rPr>
        <w:t>make a decision in September 2026. It means RAN2 should focus on the standalone, MRSS and inter-RAT mobility between NR-6G unless RAN plenary requests the additional migration option(s).</w:t>
      </w:r>
    </w:p>
    <w:p w14:paraId="735BE2C6" w14:textId="77777777" w:rsidR="00692801" w:rsidRPr="00FA2DC5" w:rsidRDefault="00692801" w:rsidP="00FA2DC5">
      <w:pPr>
        <w:spacing w:after="120"/>
        <w:rPr>
          <w:rFonts w:ascii="Arial" w:hAnsi="Arial" w:cs="Arial"/>
          <w:b/>
          <w:sz w:val="22"/>
          <w:lang w:val="en-GB"/>
        </w:rPr>
      </w:pPr>
      <w:r w:rsidRPr="00980A17">
        <w:rPr>
          <w:rFonts w:ascii="Arial" w:eastAsia="Arial" w:hAnsi="Arial" w:cs="Arial"/>
          <w:b/>
          <w:sz w:val="22"/>
          <w:lang w:val="en-GB"/>
        </w:rPr>
        <w:t>Observation 1: RAN2 is required to start studying the following 6G migration scenarios:</w:t>
      </w:r>
    </w:p>
    <w:p w14:paraId="2717AFE1" w14:textId="77777777" w:rsidR="00692801" w:rsidRPr="00980A17" w:rsidRDefault="00692801" w:rsidP="006E0570">
      <w:pPr>
        <w:pStyle w:val="aff0"/>
        <w:numPr>
          <w:ilvl w:val="0"/>
          <w:numId w:val="14"/>
        </w:numPr>
        <w:spacing w:after="120"/>
        <w:ind w:leftChars="608" w:left="1573" w:hangingChars="134" w:hanging="296"/>
        <w:rPr>
          <w:rFonts w:ascii="Arial" w:eastAsia="Arial" w:hAnsi="Arial" w:cs="Arial"/>
          <w:sz w:val="22"/>
          <w:lang w:val="en-GB"/>
        </w:rPr>
      </w:pPr>
      <w:r w:rsidRPr="00980A17">
        <w:rPr>
          <w:rFonts w:ascii="Arial" w:eastAsia="Arial" w:hAnsi="Arial" w:cs="Arial"/>
          <w:b/>
          <w:sz w:val="22"/>
        </w:rPr>
        <w:t>Standalone, MRSS and inter-RAT mobility between NR-6G</w:t>
      </w:r>
      <w:r w:rsidRPr="00980A17">
        <w:rPr>
          <w:rFonts w:ascii="Arial" w:eastAsia="Arial" w:hAnsi="Arial" w:cs="Arial"/>
          <w:sz w:val="22"/>
          <w:lang w:val="en-GB"/>
        </w:rPr>
        <w:t xml:space="preserve"> </w:t>
      </w:r>
    </w:p>
    <w:p w14:paraId="1E1D6BF1" w14:textId="77777777" w:rsidR="002F1788" w:rsidRPr="00980A17" w:rsidRDefault="002F1788" w:rsidP="006E0570">
      <w:pPr>
        <w:spacing w:after="120"/>
        <w:rPr>
          <w:rFonts w:ascii="Arial" w:eastAsia="等线" w:hAnsi="Arial" w:cs="Arial"/>
          <w:sz w:val="22"/>
        </w:rPr>
      </w:pPr>
    </w:p>
    <w:p w14:paraId="22791DC9" w14:textId="62C0EBA8" w:rsidR="00692801" w:rsidRPr="00217E4F" w:rsidRDefault="00692801" w:rsidP="006E0570">
      <w:pPr>
        <w:spacing w:after="120"/>
        <w:rPr>
          <w:rFonts w:ascii="Arial" w:hAnsi="Arial" w:cs="Arial"/>
          <w:color w:val="000000" w:themeColor="text1"/>
          <w:sz w:val="22"/>
          <w:lang w:val="en-GB"/>
        </w:rPr>
      </w:pPr>
      <w:r w:rsidRPr="00217E4F">
        <w:rPr>
          <w:rFonts w:ascii="Arial" w:hAnsi="Arial" w:cs="Arial"/>
          <w:color w:val="000000" w:themeColor="text1"/>
          <w:sz w:val="22"/>
          <w:lang w:val="en-GB"/>
        </w:rPr>
        <w:t>From RAN2 perspective, it may be useful to study and identify initial 6G deployment scenarios. For example, it is relevant to inter-RAT mobility functions supported in Day1.</w:t>
      </w:r>
    </w:p>
    <w:p w14:paraId="6FB1AC86" w14:textId="5834195C" w:rsidR="00516238" w:rsidRPr="00217E4F" w:rsidRDefault="00516238" w:rsidP="006E0570">
      <w:pPr>
        <w:spacing w:after="120"/>
        <w:rPr>
          <w:rFonts w:ascii="Arial" w:hAnsi="Arial" w:cs="Arial"/>
          <w:color w:val="000000" w:themeColor="text1"/>
          <w:sz w:val="22"/>
          <w:lang w:val="en-GB"/>
        </w:rPr>
      </w:pPr>
      <w:r w:rsidRPr="00217E4F">
        <w:rPr>
          <w:rFonts w:ascii="Arial" w:hAnsi="Arial" w:cs="Arial"/>
          <w:color w:val="000000" w:themeColor="text1"/>
          <w:sz w:val="22"/>
          <w:lang w:val="en-GB"/>
        </w:rPr>
        <w:t xml:space="preserve">Regarding inter-RAT mobility, cell reselection/handover between E-UTRA and 5G NR, redirection to E-UTRA and handover with SRVCC operation to UTRA are supported in 5G NR. </w:t>
      </w:r>
      <w:r w:rsidR="00843EAF" w:rsidRPr="00217E4F">
        <w:rPr>
          <w:rFonts w:ascii="Arial" w:hAnsi="Arial" w:cs="Arial"/>
          <w:color w:val="000000" w:themeColor="text1"/>
          <w:sz w:val="22"/>
          <w:lang w:val="en-GB"/>
        </w:rPr>
        <w:t>To support inter-RAT mobility, inter-RAT measurement is needed. In 5G NR, inter-RAT event B1/B2 is used for measurement reporting.</w:t>
      </w:r>
    </w:p>
    <w:p w14:paraId="0E347E01" w14:textId="3C6FCD5A" w:rsidR="00516238" w:rsidRPr="00217E4F" w:rsidRDefault="00516238" w:rsidP="006E0570">
      <w:pPr>
        <w:spacing w:after="120"/>
        <w:rPr>
          <w:rFonts w:ascii="Arial" w:hAnsi="Arial" w:cs="Arial"/>
          <w:color w:val="000000" w:themeColor="text1"/>
          <w:sz w:val="22"/>
          <w:lang w:val="en-GB"/>
        </w:rPr>
      </w:pPr>
      <w:r w:rsidRPr="00217E4F">
        <w:rPr>
          <w:rFonts w:ascii="Arial" w:hAnsi="Arial" w:cs="Arial"/>
          <w:color w:val="000000" w:themeColor="text1"/>
          <w:sz w:val="22"/>
          <w:lang w:val="en-GB"/>
        </w:rPr>
        <w:t xml:space="preserve">For </w:t>
      </w:r>
      <w:r w:rsidR="117C9EF1" w:rsidRPr="00217E4F">
        <w:rPr>
          <w:rFonts w:ascii="Arial" w:hAnsi="Arial" w:cs="Arial"/>
          <w:color w:val="000000" w:themeColor="text1"/>
          <w:sz w:val="22"/>
          <w:lang w:val="en-GB"/>
        </w:rPr>
        <w:t>inter-RAT</w:t>
      </w:r>
      <w:r w:rsidRPr="00217E4F">
        <w:rPr>
          <w:rFonts w:ascii="Arial" w:hAnsi="Arial" w:cs="Arial"/>
          <w:color w:val="000000" w:themeColor="text1"/>
          <w:sz w:val="22"/>
          <w:lang w:val="en-GB"/>
        </w:rPr>
        <w:t xml:space="preserve"> cell reselection, the following use cases are supported in 5G NR:</w:t>
      </w:r>
    </w:p>
    <w:p w14:paraId="0ED2A071" w14:textId="77777777" w:rsidR="00516238" w:rsidRPr="00980A17" w:rsidRDefault="00516238" w:rsidP="006E0570">
      <w:pPr>
        <w:pStyle w:val="aff0"/>
        <w:numPr>
          <w:ilvl w:val="0"/>
          <w:numId w:val="13"/>
        </w:numPr>
        <w:spacing w:after="120"/>
        <w:ind w:firstLine="440"/>
        <w:rPr>
          <w:rFonts w:ascii="Arial" w:eastAsia="等线" w:hAnsi="Arial" w:cs="Arial"/>
          <w:sz w:val="22"/>
        </w:rPr>
      </w:pPr>
      <w:r w:rsidRPr="00980A17">
        <w:rPr>
          <w:rFonts w:ascii="Arial" w:eastAsia="等线" w:hAnsi="Arial" w:cs="Arial"/>
          <w:sz w:val="22"/>
        </w:rPr>
        <w:t>Cell reselection between NR RRC_IDLE and E-UTRA RRC_IDLE</w:t>
      </w:r>
    </w:p>
    <w:p w14:paraId="4161CBBE" w14:textId="77777777" w:rsidR="00516238" w:rsidRPr="00980A17" w:rsidRDefault="00516238" w:rsidP="006E0570">
      <w:pPr>
        <w:pStyle w:val="aff0"/>
        <w:numPr>
          <w:ilvl w:val="0"/>
          <w:numId w:val="13"/>
        </w:numPr>
        <w:spacing w:after="120"/>
        <w:ind w:firstLine="440"/>
        <w:rPr>
          <w:rFonts w:ascii="Arial" w:eastAsia="等线" w:hAnsi="Arial" w:cs="Arial"/>
          <w:sz w:val="22"/>
        </w:rPr>
      </w:pPr>
      <w:r w:rsidRPr="00980A17">
        <w:rPr>
          <w:rFonts w:ascii="Arial" w:eastAsia="等线" w:hAnsi="Arial" w:cs="Arial"/>
          <w:sz w:val="22"/>
        </w:rPr>
        <w:t>Cell reselection from NR RRC_INACTIVE to E-UTRA RRC_IDLE</w:t>
      </w:r>
    </w:p>
    <w:p w14:paraId="26D4BE94" w14:textId="202E9008" w:rsidR="00BE6612" w:rsidRPr="00217E4F" w:rsidRDefault="005939E8" w:rsidP="006E0570">
      <w:pPr>
        <w:spacing w:after="120"/>
        <w:rPr>
          <w:rFonts w:ascii="Arial" w:hAnsi="Arial" w:cs="Arial"/>
          <w:color w:val="000000" w:themeColor="text1"/>
          <w:sz w:val="22"/>
          <w:lang w:val="en-GB"/>
        </w:rPr>
      </w:pPr>
      <w:r w:rsidRPr="00217E4F">
        <w:rPr>
          <w:rFonts w:ascii="Arial" w:hAnsi="Arial" w:cs="Arial"/>
          <w:color w:val="000000" w:themeColor="text1"/>
          <w:sz w:val="22"/>
          <w:lang w:val="en-GB"/>
        </w:rPr>
        <w:t xml:space="preserve">In addition, when mobility from other RAT </w:t>
      </w:r>
      <w:r w:rsidR="008A13ED" w:rsidRPr="00217E4F">
        <w:rPr>
          <w:rFonts w:ascii="Arial" w:hAnsi="Arial" w:cs="Arial"/>
          <w:color w:val="000000" w:themeColor="text1"/>
          <w:sz w:val="22"/>
          <w:lang w:val="en-GB"/>
        </w:rPr>
        <w:t>fails, RRC connection establishment procedure is i</w:t>
      </w:r>
      <w:r w:rsidR="00EB04F6" w:rsidRPr="00217E4F">
        <w:rPr>
          <w:rFonts w:ascii="Arial" w:hAnsi="Arial" w:cs="Arial"/>
          <w:color w:val="000000" w:themeColor="text1"/>
          <w:sz w:val="22"/>
          <w:lang w:val="en-GB"/>
        </w:rPr>
        <w:t>nitiated for failure recovery.</w:t>
      </w:r>
    </w:p>
    <w:p w14:paraId="6563D722" w14:textId="202B8693" w:rsidR="00FE19DC" w:rsidRPr="00217E4F" w:rsidRDefault="00EB04F6" w:rsidP="20B34D19">
      <w:pPr>
        <w:spacing w:after="120"/>
        <w:rPr>
          <w:rFonts w:ascii="Arial" w:hAnsi="Arial" w:cs="Arial"/>
          <w:color w:val="000000" w:themeColor="text1"/>
          <w:sz w:val="22"/>
          <w:lang w:val="en-GB"/>
        </w:rPr>
      </w:pPr>
      <w:r w:rsidRPr="00217E4F">
        <w:rPr>
          <w:rFonts w:ascii="Arial" w:hAnsi="Arial" w:cs="Arial"/>
          <w:color w:val="000000" w:themeColor="text1"/>
          <w:sz w:val="22"/>
          <w:lang w:val="en-GB"/>
        </w:rPr>
        <w:t xml:space="preserve">In our view, </w:t>
      </w:r>
      <w:r w:rsidR="00C72E3D" w:rsidRPr="00217E4F">
        <w:rPr>
          <w:rFonts w:ascii="Arial" w:hAnsi="Arial" w:cs="Arial"/>
          <w:color w:val="000000" w:themeColor="text1"/>
          <w:sz w:val="22"/>
          <w:lang w:val="en-GB"/>
        </w:rPr>
        <w:t>network-controlled</w:t>
      </w:r>
      <w:r w:rsidR="00FE19DC" w:rsidRPr="00217E4F">
        <w:rPr>
          <w:rFonts w:ascii="Arial" w:hAnsi="Arial" w:cs="Arial"/>
          <w:color w:val="000000" w:themeColor="text1"/>
          <w:sz w:val="22"/>
          <w:lang w:val="en-GB"/>
        </w:rPr>
        <w:t xml:space="preserve"> mobility and UE</w:t>
      </w:r>
      <w:r w:rsidR="7CD7BEA9" w:rsidRPr="00217E4F">
        <w:rPr>
          <w:rFonts w:ascii="Arial" w:hAnsi="Arial" w:cs="Arial"/>
          <w:color w:val="000000" w:themeColor="text1"/>
          <w:sz w:val="22"/>
          <w:lang w:val="en-GB"/>
        </w:rPr>
        <w:t>-</w:t>
      </w:r>
      <w:r w:rsidR="00FE19DC" w:rsidRPr="00217E4F">
        <w:rPr>
          <w:rFonts w:ascii="Arial" w:hAnsi="Arial" w:cs="Arial"/>
          <w:color w:val="000000" w:themeColor="text1"/>
          <w:sz w:val="22"/>
          <w:lang w:val="en-GB"/>
        </w:rPr>
        <w:t>based mobility should be supported between 6GR and 5G NR at the initial phase of 6G deployment.</w:t>
      </w:r>
      <w:r w:rsidRPr="00217E4F">
        <w:rPr>
          <w:rFonts w:ascii="Arial" w:hAnsi="Arial" w:cs="Arial"/>
          <w:color w:val="000000" w:themeColor="text1"/>
          <w:sz w:val="22"/>
          <w:lang w:val="en-GB"/>
        </w:rPr>
        <w:t xml:space="preserve"> Measurement </w:t>
      </w:r>
      <w:r w:rsidR="00C72E3D" w:rsidRPr="00217E4F">
        <w:rPr>
          <w:rFonts w:ascii="Arial" w:hAnsi="Arial" w:cs="Arial"/>
          <w:color w:val="000000" w:themeColor="text1"/>
          <w:sz w:val="22"/>
          <w:lang w:val="en-GB"/>
        </w:rPr>
        <w:t xml:space="preserve">and failure recovery are supported as well. </w:t>
      </w:r>
    </w:p>
    <w:p w14:paraId="0355B033" w14:textId="707D670B" w:rsidR="00C34601" w:rsidRPr="00FA2DC5" w:rsidRDefault="00C34601" w:rsidP="006E0570">
      <w:pPr>
        <w:spacing w:after="120"/>
        <w:rPr>
          <w:rFonts w:ascii="Arial" w:hAnsi="Arial" w:cs="Arial"/>
          <w:b/>
          <w:sz w:val="22"/>
          <w:lang w:val="en-GB"/>
        </w:rPr>
      </w:pPr>
      <w:r w:rsidRPr="00FA2DC5">
        <w:rPr>
          <w:rFonts w:ascii="Arial" w:hAnsi="Arial" w:cs="Arial"/>
          <w:b/>
          <w:sz w:val="22"/>
          <w:lang w:val="en-GB"/>
        </w:rPr>
        <w:t xml:space="preserve">Proposal </w:t>
      </w:r>
      <w:r w:rsidR="00D46D9E" w:rsidRPr="00FA2DC5">
        <w:rPr>
          <w:rFonts w:ascii="Arial" w:hAnsi="Arial" w:cs="Arial"/>
          <w:b/>
          <w:sz w:val="22"/>
          <w:lang w:val="en-GB"/>
        </w:rPr>
        <w:t>4</w:t>
      </w:r>
      <w:r w:rsidRPr="00FA2DC5">
        <w:rPr>
          <w:rFonts w:ascii="Arial" w:hAnsi="Arial" w:cs="Arial"/>
          <w:b/>
          <w:sz w:val="22"/>
          <w:lang w:val="en-GB"/>
        </w:rPr>
        <w:t xml:space="preserve">: </w:t>
      </w:r>
      <w:r w:rsidR="00843EAF" w:rsidRPr="00FA2DC5">
        <w:rPr>
          <w:rFonts w:ascii="Arial" w:hAnsi="Arial" w:cs="Arial"/>
          <w:b/>
          <w:sz w:val="22"/>
          <w:lang w:val="en-GB"/>
        </w:rPr>
        <w:t>Inter-RAT measurement, c</w:t>
      </w:r>
      <w:r w:rsidRPr="00FA2DC5">
        <w:rPr>
          <w:rFonts w:ascii="Arial" w:hAnsi="Arial" w:cs="Arial"/>
          <w:b/>
          <w:sz w:val="22"/>
          <w:lang w:val="en-GB"/>
        </w:rPr>
        <w:t>ell reselection</w:t>
      </w:r>
      <w:r w:rsidR="00C72E3D" w:rsidRPr="00FA2DC5">
        <w:rPr>
          <w:rFonts w:ascii="Arial" w:hAnsi="Arial" w:cs="Arial"/>
          <w:b/>
          <w:sz w:val="22"/>
          <w:lang w:val="en-GB"/>
        </w:rPr>
        <w:t>,</w:t>
      </w:r>
      <w:r w:rsidRPr="00FA2DC5">
        <w:rPr>
          <w:rFonts w:ascii="Arial" w:hAnsi="Arial" w:cs="Arial"/>
          <w:b/>
          <w:sz w:val="22"/>
          <w:lang w:val="en-GB"/>
        </w:rPr>
        <w:t xml:space="preserve"> handover </w:t>
      </w:r>
      <w:r w:rsidR="00C72E3D" w:rsidRPr="00FA2DC5">
        <w:rPr>
          <w:rFonts w:ascii="Arial" w:hAnsi="Arial" w:cs="Arial"/>
          <w:b/>
          <w:sz w:val="22"/>
          <w:lang w:val="en-GB"/>
        </w:rPr>
        <w:t xml:space="preserve">and HOF recovery </w:t>
      </w:r>
      <w:r w:rsidRPr="00FA2DC5">
        <w:rPr>
          <w:rFonts w:ascii="Arial" w:hAnsi="Arial" w:cs="Arial"/>
          <w:b/>
          <w:sz w:val="22"/>
          <w:lang w:val="en-GB"/>
        </w:rPr>
        <w:t xml:space="preserve">between 6GR and 5G NR are supported. Details are further studied after some progress is made in CP study and intra-6GR mobility. </w:t>
      </w:r>
    </w:p>
    <w:p w14:paraId="65104B10" w14:textId="77777777" w:rsidR="00FE19DC" w:rsidRPr="006E0570" w:rsidRDefault="00FE19DC" w:rsidP="006E0570">
      <w:pPr>
        <w:spacing w:after="120"/>
        <w:rPr>
          <w:rFonts w:ascii="Arial" w:eastAsia="等线" w:hAnsi="Arial" w:cs="Arial"/>
          <w:sz w:val="22"/>
        </w:rPr>
      </w:pPr>
    </w:p>
    <w:p w14:paraId="7FAA0181" w14:textId="017848CB" w:rsidR="00B71AF8" w:rsidRDefault="004E79A3" w:rsidP="004C0848">
      <w:pPr>
        <w:pStyle w:val="2"/>
        <w:ind w:left="567" w:hanging="567"/>
      </w:pPr>
      <w:r>
        <w:t>NTN-TN mobility</w:t>
      </w:r>
    </w:p>
    <w:p w14:paraId="721111A9" w14:textId="43BD69FE" w:rsidR="00BC7E31" w:rsidRPr="00217E4F" w:rsidRDefault="00BC7E31" w:rsidP="16EE9B62">
      <w:pPr>
        <w:spacing w:after="120"/>
        <w:rPr>
          <w:rFonts w:ascii="Arial" w:hAnsi="Arial" w:cs="Arial"/>
          <w:color w:val="000000" w:themeColor="text1"/>
          <w:sz w:val="22"/>
          <w:lang w:val="en-GB"/>
        </w:rPr>
      </w:pPr>
      <w:r w:rsidRPr="0E296153">
        <w:rPr>
          <w:rFonts w:ascii="Arial" w:hAnsi="Arial" w:cs="Arial"/>
          <w:color w:val="000000" w:themeColor="text1"/>
          <w:sz w:val="22"/>
          <w:lang w:val="en-GB"/>
        </w:rPr>
        <w:t xml:space="preserve">In 6G, </w:t>
      </w:r>
      <w:r w:rsidR="1F2D4BB6" w:rsidRPr="0E296153">
        <w:rPr>
          <w:rFonts w:ascii="Arial" w:hAnsi="Arial" w:cs="Arial"/>
          <w:color w:val="000000" w:themeColor="text1"/>
          <w:sz w:val="22"/>
          <w:lang w:val="en-GB"/>
        </w:rPr>
        <w:t xml:space="preserve">based on the </w:t>
      </w:r>
      <w:r w:rsidR="002051FF" w:rsidRPr="0E296153">
        <w:rPr>
          <w:rFonts w:ascii="Arial" w:eastAsia="等线" w:hAnsi="Arial" w:cs="Arial"/>
          <w:sz w:val="22"/>
        </w:rPr>
        <w:t xml:space="preserve">moderator’s </w:t>
      </w:r>
      <w:r w:rsidR="1F2D4BB6" w:rsidRPr="0E296153">
        <w:rPr>
          <w:rFonts w:ascii="Arial" w:eastAsia="Arial" w:hAnsi="Arial" w:cs="Arial"/>
          <w:sz w:val="22"/>
        </w:rPr>
        <w:t>summary</w:t>
      </w:r>
      <w:r w:rsidR="1F2D4BB6" w:rsidRPr="0E296153">
        <w:rPr>
          <w:rFonts w:ascii="Arial" w:hAnsi="Arial" w:cs="Arial"/>
          <w:color w:val="000000" w:themeColor="text1"/>
          <w:sz w:val="22"/>
          <w:lang w:val="en-GB"/>
        </w:rPr>
        <w:t xml:space="preserve"> </w:t>
      </w:r>
      <w:r w:rsidR="00633144" w:rsidRPr="0E296153">
        <w:rPr>
          <w:rFonts w:ascii="Arial" w:hAnsi="Arial" w:cs="Arial"/>
          <w:color w:val="000000" w:themeColor="text1"/>
          <w:sz w:val="22"/>
          <w:lang w:val="en-GB"/>
        </w:rPr>
        <w:t>for NTN</w:t>
      </w:r>
      <w:r w:rsidR="1EC381C8" w:rsidRPr="0E296153">
        <w:rPr>
          <w:rFonts w:ascii="Arial" w:hAnsi="Arial" w:cs="Arial"/>
          <w:color w:val="000000" w:themeColor="text1"/>
          <w:sz w:val="22"/>
          <w:lang w:val="en-GB"/>
        </w:rPr>
        <w:t xml:space="preserve"> </w:t>
      </w:r>
      <w:r w:rsidR="00633144" w:rsidRPr="0E296153">
        <w:rPr>
          <w:rFonts w:ascii="Arial" w:hAnsi="Arial" w:cs="Arial"/>
          <w:color w:val="000000" w:themeColor="text1"/>
          <w:sz w:val="22"/>
          <w:lang w:val="en-GB"/>
        </w:rPr>
        <w:t>[</w:t>
      </w:r>
      <w:r w:rsidR="00C869A9" w:rsidRPr="0E296153">
        <w:rPr>
          <w:rFonts w:ascii="Arial" w:hAnsi="Arial" w:cs="Arial"/>
          <w:color w:val="000000" w:themeColor="text1"/>
          <w:sz w:val="22"/>
          <w:lang w:val="en-GB"/>
        </w:rPr>
        <w:t>2</w:t>
      </w:r>
      <w:r w:rsidR="00633144" w:rsidRPr="0E296153">
        <w:rPr>
          <w:rFonts w:ascii="Arial" w:hAnsi="Arial" w:cs="Arial"/>
          <w:color w:val="000000" w:themeColor="text1"/>
          <w:sz w:val="22"/>
          <w:lang w:val="en-GB"/>
        </w:rPr>
        <w:t>]</w:t>
      </w:r>
      <w:r w:rsidR="00C869A9" w:rsidRPr="0E296153">
        <w:rPr>
          <w:rFonts w:ascii="Arial" w:hAnsi="Arial" w:cs="Arial"/>
          <w:color w:val="000000" w:themeColor="text1"/>
          <w:sz w:val="22"/>
          <w:lang w:val="en-GB"/>
        </w:rPr>
        <w:t xml:space="preserve">, </w:t>
      </w:r>
      <w:r w:rsidR="00262659" w:rsidRPr="0E296153">
        <w:rPr>
          <w:rFonts w:ascii="Arial" w:hAnsi="Arial" w:cs="Arial"/>
          <w:color w:val="000000" w:themeColor="text1"/>
          <w:sz w:val="22"/>
          <w:lang w:val="en-GB"/>
        </w:rPr>
        <w:t xml:space="preserve">some companies </w:t>
      </w:r>
      <w:r w:rsidR="00145D87" w:rsidRPr="0E296153">
        <w:rPr>
          <w:rFonts w:ascii="Arial" w:hAnsi="Arial" w:cs="Arial"/>
          <w:color w:val="000000" w:themeColor="text1"/>
          <w:sz w:val="22"/>
          <w:lang w:val="en-GB"/>
        </w:rPr>
        <w:t>supported</w:t>
      </w:r>
      <w:r w:rsidR="001405E2" w:rsidRPr="0E296153">
        <w:rPr>
          <w:rFonts w:ascii="Arial" w:hAnsi="Arial" w:cs="Arial"/>
          <w:color w:val="000000" w:themeColor="text1"/>
          <w:sz w:val="22"/>
          <w:lang w:val="en-GB"/>
        </w:rPr>
        <w:t xml:space="preserve"> </w:t>
      </w:r>
      <w:r w:rsidR="00451EBC" w:rsidRPr="0E296153">
        <w:rPr>
          <w:rFonts w:ascii="Arial" w:hAnsi="Arial" w:cs="Arial"/>
          <w:color w:val="000000" w:themeColor="text1"/>
          <w:sz w:val="22"/>
          <w:lang w:val="en-GB"/>
        </w:rPr>
        <w:t>seamless service continuity between TN and NTN.</w:t>
      </w:r>
      <w:r w:rsidRPr="0E296153">
        <w:rPr>
          <w:rFonts w:ascii="Arial" w:hAnsi="Arial" w:cs="Arial"/>
          <w:color w:val="000000" w:themeColor="text1"/>
          <w:sz w:val="22"/>
          <w:lang w:val="en-GB"/>
        </w:rPr>
        <w:t xml:space="preserve"> </w:t>
      </w:r>
      <w:r w:rsidR="0401799B" w:rsidRPr="0E296153">
        <w:rPr>
          <w:rFonts w:ascii="Arial" w:hAnsi="Arial" w:cs="Arial"/>
          <w:color w:val="000000" w:themeColor="text1"/>
          <w:sz w:val="22"/>
          <w:lang w:val="en-GB"/>
        </w:rPr>
        <w:t>One of the</w:t>
      </w:r>
      <w:r w:rsidRPr="0E296153">
        <w:rPr>
          <w:rFonts w:ascii="Arial" w:hAnsi="Arial" w:cs="Arial"/>
          <w:color w:val="000000" w:themeColor="text1"/>
          <w:sz w:val="22"/>
          <w:lang w:val="en-GB"/>
        </w:rPr>
        <w:t xml:space="preserve"> use case</w:t>
      </w:r>
      <w:r w:rsidR="4FDAA3E4" w:rsidRPr="0E296153">
        <w:rPr>
          <w:rFonts w:ascii="Arial" w:hAnsi="Arial" w:cs="Arial"/>
          <w:color w:val="000000" w:themeColor="text1"/>
          <w:sz w:val="22"/>
          <w:lang w:val="en-GB"/>
        </w:rPr>
        <w:t>s</w:t>
      </w:r>
      <w:r w:rsidRPr="0E296153">
        <w:rPr>
          <w:rFonts w:ascii="Arial" w:hAnsi="Arial" w:cs="Arial"/>
          <w:color w:val="000000" w:themeColor="text1"/>
          <w:sz w:val="22"/>
          <w:lang w:val="en-GB"/>
        </w:rPr>
        <w:t xml:space="preserve"> </w:t>
      </w:r>
      <w:r w:rsidR="74E8FE77" w:rsidRPr="0E296153">
        <w:rPr>
          <w:rFonts w:ascii="Arial" w:hAnsi="Arial" w:cs="Arial"/>
          <w:color w:val="000000" w:themeColor="text1"/>
          <w:sz w:val="22"/>
          <w:lang w:val="en-GB"/>
        </w:rPr>
        <w:t xml:space="preserve">for NTN </w:t>
      </w:r>
      <w:r w:rsidRPr="0E296153">
        <w:rPr>
          <w:rFonts w:ascii="Arial" w:hAnsi="Arial" w:cs="Arial"/>
          <w:color w:val="000000" w:themeColor="text1"/>
          <w:sz w:val="22"/>
          <w:lang w:val="en-GB"/>
        </w:rPr>
        <w:t xml:space="preserve">is </w:t>
      </w:r>
      <w:r w:rsidR="2A92D57A" w:rsidRPr="4EE4B6E2">
        <w:rPr>
          <w:rFonts w:ascii="Arial" w:hAnsi="Arial" w:cs="Arial"/>
          <w:color w:val="000000" w:themeColor="text1"/>
          <w:sz w:val="22"/>
          <w:lang w:val="en-GB"/>
        </w:rPr>
        <w:t xml:space="preserve">that </w:t>
      </w:r>
      <w:r w:rsidR="2B859E72" w:rsidRPr="4EE4B6E2">
        <w:rPr>
          <w:rFonts w:ascii="Arial" w:hAnsi="Arial" w:cs="Arial"/>
          <w:color w:val="000000" w:themeColor="text1"/>
          <w:sz w:val="22"/>
          <w:lang w:val="en-GB"/>
        </w:rPr>
        <w:t>NTN</w:t>
      </w:r>
      <w:r w:rsidR="2B859E72" w:rsidRPr="0E296153">
        <w:rPr>
          <w:rFonts w:ascii="Arial" w:hAnsi="Arial" w:cs="Arial"/>
          <w:color w:val="000000" w:themeColor="text1"/>
          <w:sz w:val="22"/>
          <w:lang w:val="en-GB"/>
        </w:rPr>
        <w:t xml:space="preserve"> cell</w:t>
      </w:r>
      <w:r w:rsidR="6E51B000" w:rsidRPr="0E296153">
        <w:rPr>
          <w:rFonts w:ascii="Arial" w:hAnsi="Arial" w:cs="Arial"/>
          <w:color w:val="000000" w:themeColor="text1"/>
          <w:sz w:val="22"/>
          <w:lang w:val="en-GB"/>
        </w:rPr>
        <w:t>s</w:t>
      </w:r>
      <w:r w:rsidR="2B859E72" w:rsidRPr="0E296153">
        <w:rPr>
          <w:rFonts w:ascii="Arial" w:hAnsi="Arial" w:cs="Arial"/>
          <w:color w:val="000000" w:themeColor="text1"/>
          <w:sz w:val="22"/>
          <w:lang w:val="en-GB"/>
        </w:rPr>
        <w:t xml:space="preserve"> </w:t>
      </w:r>
      <w:r w:rsidRPr="0E296153">
        <w:rPr>
          <w:rFonts w:ascii="Arial" w:hAnsi="Arial" w:cs="Arial"/>
          <w:color w:val="000000" w:themeColor="text1"/>
          <w:sz w:val="22"/>
          <w:lang w:val="en-GB"/>
        </w:rPr>
        <w:t xml:space="preserve">cover </w:t>
      </w:r>
      <w:r w:rsidR="2973FCCF" w:rsidRPr="0E296153">
        <w:rPr>
          <w:rFonts w:ascii="Arial" w:hAnsi="Arial" w:cs="Arial"/>
          <w:color w:val="000000" w:themeColor="text1"/>
          <w:sz w:val="22"/>
          <w:lang w:val="en-GB"/>
        </w:rPr>
        <w:t>the</w:t>
      </w:r>
      <w:r w:rsidRPr="0E296153">
        <w:rPr>
          <w:rFonts w:ascii="Arial" w:hAnsi="Arial" w:cs="Arial"/>
          <w:color w:val="000000" w:themeColor="text1"/>
          <w:sz w:val="22"/>
          <w:lang w:val="en-GB"/>
        </w:rPr>
        <w:t xml:space="preserve"> areas </w:t>
      </w:r>
      <w:r w:rsidR="2CD4E7DF" w:rsidRPr="0E296153">
        <w:rPr>
          <w:rFonts w:ascii="Arial" w:hAnsi="Arial" w:cs="Arial"/>
          <w:color w:val="000000" w:themeColor="text1"/>
          <w:sz w:val="22"/>
          <w:lang w:val="en-GB"/>
        </w:rPr>
        <w:t xml:space="preserve">which </w:t>
      </w:r>
      <w:r w:rsidR="7AA0C3EB" w:rsidRPr="0E296153">
        <w:rPr>
          <w:rFonts w:ascii="Arial" w:hAnsi="Arial" w:cs="Arial"/>
          <w:color w:val="000000" w:themeColor="text1"/>
          <w:sz w:val="22"/>
          <w:lang w:val="en-GB"/>
        </w:rPr>
        <w:t xml:space="preserve">are difficult to be </w:t>
      </w:r>
      <w:r w:rsidRPr="0E296153">
        <w:rPr>
          <w:rFonts w:ascii="Arial" w:hAnsi="Arial" w:cs="Arial"/>
          <w:color w:val="000000" w:themeColor="text1"/>
          <w:sz w:val="22"/>
          <w:lang w:val="en-GB"/>
        </w:rPr>
        <w:t>covered by TN</w:t>
      </w:r>
      <w:r w:rsidR="79EE47A5" w:rsidRPr="0E296153">
        <w:rPr>
          <w:rFonts w:ascii="Arial" w:hAnsi="Arial" w:cs="Arial"/>
          <w:color w:val="000000" w:themeColor="text1"/>
          <w:sz w:val="22"/>
          <w:lang w:val="en-GB"/>
        </w:rPr>
        <w:t xml:space="preserve"> cells</w:t>
      </w:r>
      <w:r w:rsidR="38CDBC61" w:rsidRPr="0E296153">
        <w:rPr>
          <w:rFonts w:ascii="Arial" w:hAnsi="Arial" w:cs="Arial"/>
          <w:color w:val="000000" w:themeColor="text1"/>
          <w:sz w:val="22"/>
          <w:lang w:val="en-GB"/>
        </w:rPr>
        <w:t xml:space="preserve"> </w:t>
      </w:r>
      <w:r w:rsidR="5C96DC85" w:rsidRPr="0E296153">
        <w:rPr>
          <w:rFonts w:ascii="Arial" w:hAnsi="Arial" w:cs="Arial"/>
          <w:color w:val="000000" w:themeColor="text1"/>
          <w:sz w:val="22"/>
          <w:lang w:val="en-GB"/>
        </w:rPr>
        <w:t xml:space="preserve">(e.g., </w:t>
      </w:r>
      <w:r w:rsidR="3C801C17" w:rsidRPr="085B0CF0">
        <w:rPr>
          <w:rFonts w:ascii="Arial" w:hAnsi="Arial" w:cs="Arial"/>
          <w:color w:val="000000" w:themeColor="text1"/>
          <w:sz w:val="22"/>
          <w:lang w:val="en-GB"/>
        </w:rPr>
        <w:t>i</w:t>
      </w:r>
      <w:r w:rsidR="541808A1" w:rsidRPr="085B0CF0">
        <w:rPr>
          <w:rFonts w:ascii="Arial" w:hAnsi="Arial" w:cs="Arial"/>
          <w:color w:val="000000" w:themeColor="text1"/>
          <w:sz w:val="22"/>
          <w:lang w:val="en-GB"/>
        </w:rPr>
        <w:t>slands</w:t>
      </w:r>
      <w:r w:rsidR="6AC0A4E2" w:rsidRPr="085B0CF0">
        <w:rPr>
          <w:rFonts w:ascii="Arial" w:hAnsi="Arial" w:cs="Arial"/>
          <w:color w:val="000000" w:themeColor="text1"/>
          <w:sz w:val="22"/>
          <w:lang w:val="en-GB"/>
        </w:rPr>
        <w:t xml:space="preserve">, </w:t>
      </w:r>
      <w:r w:rsidR="1F814080" w:rsidRPr="085B0CF0">
        <w:rPr>
          <w:rFonts w:ascii="Arial" w:hAnsi="Arial" w:cs="Arial"/>
          <w:color w:val="000000" w:themeColor="text1"/>
          <w:sz w:val="22"/>
          <w:lang w:val="en-GB"/>
        </w:rPr>
        <w:t>o</w:t>
      </w:r>
      <w:r w:rsidR="6AC0A4E2" w:rsidRPr="085B0CF0">
        <w:rPr>
          <w:rFonts w:ascii="Arial" w:hAnsi="Arial" w:cs="Arial"/>
          <w:color w:val="000000" w:themeColor="text1"/>
          <w:sz w:val="22"/>
          <w:lang w:val="en-GB"/>
        </w:rPr>
        <w:t>ceans</w:t>
      </w:r>
      <w:r w:rsidR="5C96DC85" w:rsidRPr="0E296153">
        <w:rPr>
          <w:rFonts w:ascii="Arial" w:hAnsi="Arial" w:cs="Arial"/>
          <w:color w:val="000000" w:themeColor="text1"/>
          <w:sz w:val="22"/>
          <w:lang w:val="en-GB"/>
        </w:rPr>
        <w:t xml:space="preserve">) </w:t>
      </w:r>
      <w:r w:rsidR="215A3EBF" w:rsidRPr="0E296153">
        <w:rPr>
          <w:rFonts w:ascii="Arial" w:hAnsi="Arial" w:cs="Arial"/>
          <w:color w:val="000000" w:themeColor="text1"/>
          <w:sz w:val="22"/>
          <w:lang w:val="en-GB"/>
        </w:rPr>
        <w:t>for</w:t>
      </w:r>
      <w:r w:rsidR="604D33BD" w:rsidRPr="0E296153">
        <w:rPr>
          <w:rFonts w:ascii="Arial" w:hAnsi="Arial" w:cs="Arial"/>
          <w:color w:val="000000" w:themeColor="text1"/>
          <w:sz w:val="22"/>
          <w:lang w:val="en-GB"/>
        </w:rPr>
        <w:t xml:space="preserve"> achiev</w:t>
      </w:r>
      <w:r w:rsidR="4728C459" w:rsidRPr="0E296153">
        <w:rPr>
          <w:rFonts w:ascii="Arial" w:hAnsi="Arial" w:cs="Arial"/>
          <w:color w:val="000000" w:themeColor="text1"/>
          <w:sz w:val="22"/>
          <w:lang w:val="en-GB"/>
        </w:rPr>
        <w:t>ing</w:t>
      </w:r>
      <w:r w:rsidR="604D33BD" w:rsidRPr="0E296153">
        <w:rPr>
          <w:rFonts w:ascii="Arial" w:hAnsi="Arial" w:cs="Arial"/>
          <w:color w:val="000000" w:themeColor="text1"/>
          <w:sz w:val="22"/>
          <w:lang w:val="en-GB"/>
        </w:rPr>
        <w:t xml:space="preserve"> a ubiquitous </w:t>
      </w:r>
      <w:r w:rsidR="00585EE9">
        <w:rPr>
          <w:rFonts w:ascii="Arial" w:hAnsi="Arial" w:cs="Arial" w:hint="eastAsia"/>
          <w:color w:val="000000" w:themeColor="text1"/>
          <w:sz w:val="22"/>
          <w:lang w:val="en-GB"/>
        </w:rPr>
        <w:t>connectivity</w:t>
      </w:r>
      <w:r w:rsidRPr="0E296153">
        <w:rPr>
          <w:rFonts w:ascii="Arial" w:hAnsi="Arial" w:cs="Arial"/>
          <w:color w:val="000000" w:themeColor="text1"/>
          <w:sz w:val="22"/>
          <w:lang w:val="en-GB"/>
        </w:rPr>
        <w:t xml:space="preserve">. </w:t>
      </w:r>
      <w:r w:rsidR="501654AC" w:rsidRPr="0E296153">
        <w:rPr>
          <w:rFonts w:ascii="Arial" w:hAnsi="Arial" w:cs="Arial"/>
          <w:color w:val="000000" w:themeColor="text1"/>
          <w:sz w:val="22"/>
          <w:lang w:val="en-GB"/>
        </w:rPr>
        <w:t xml:space="preserve">Considering the </w:t>
      </w:r>
      <w:r w:rsidR="7D897D3B" w:rsidRPr="67004428">
        <w:rPr>
          <w:rFonts w:ascii="Arial" w:hAnsi="Arial" w:cs="Arial"/>
          <w:color w:val="000000" w:themeColor="text1"/>
          <w:sz w:val="22"/>
          <w:lang w:val="en-GB"/>
        </w:rPr>
        <w:t xml:space="preserve">NTN </w:t>
      </w:r>
      <w:r w:rsidR="501654AC" w:rsidRPr="67004428">
        <w:rPr>
          <w:rFonts w:ascii="Arial" w:hAnsi="Arial" w:cs="Arial"/>
          <w:color w:val="000000" w:themeColor="text1"/>
          <w:sz w:val="22"/>
          <w:lang w:val="en-GB"/>
        </w:rPr>
        <w:t>deployment</w:t>
      </w:r>
      <w:r w:rsidR="501654AC" w:rsidRPr="0E296153">
        <w:rPr>
          <w:rFonts w:ascii="Arial" w:hAnsi="Arial" w:cs="Arial"/>
          <w:color w:val="000000" w:themeColor="text1"/>
          <w:sz w:val="22"/>
          <w:lang w:val="en-GB"/>
        </w:rPr>
        <w:t xml:space="preserve"> models</w:t>
      </w:r>
      <w:r w:rsidRPr="0E296153">
        <w:rPr>
          <w:rFonts w:ascii="Arial" w:hAnsi="Arial" w:cs="Arial"/>
          <w:color w:val="000000" w:themeColor="text1"/>
          <w:sz w:val="22"/>
          <w:lang w:val="en-GB"/>
        </w:rPr>
        <w:t xml:space="preserve">, there is a possibility that TN and NTN may overlap or be adjacent. Even in such cases, </w:t>
      </w:r>
      <w:r w:rsidR="12091DC0" w:rsidRPr="0E296153">
        <w:rPr>
          <w:rFonts w:ascii="Arial" w:hAnsi="Arial" w:cs="Arial"/>
          <w:color w:val="000000" w:themeColor="text1"/>
          <w:sz w:val="22"/>
          <w:lang w:val="en-GB"/>
        </w:rPr>
        <w:t>to max</w:t>
      </w:r>
      <w:r w:rsidR="005863AB">
        <w:rPr>
          <w:rFonts w:ascii="Arial" w:hAnsi="Arial" w:cs="Arial" w:hint="eastAsia"/>
          <w:color w:val="000000" w:themeColor="text1"/>
          <w:sz w:val="22"/>
          <w:lang w:val="en-GB"/>
        </w:rPr>
        <w:t>i</w:t>
      </w:r>
      <w:r w:rsidR="12091DC0" w:rsidRPr="0E296153">
        <w:rPr>
          <w:rFonts w:ascii="Arial" w:hAnsi="Arial" w:cs="Arial"/>
          <w:color w:val="000000" w:themeColor="text1"/>
          <w:sz w:val="22"/>
          <w:lang w:val="en-GB"/>
        </w:rPr>
        <w:t>mise the user experience,</w:t>
      </w:r>
      <w:r w:rsidRPr="0E296153">
        <w:rPr>
          <w:rFonts w:ascii="Arial" w:hAnsi="Arial" w:cs="Arial"/>
          <w:color w:val="000000" w:themeColor="text1"/>
          <w:sz w:val="22"/>
          <w:lang w:val="en-GB"/>
        </w:rPr>
        <w:t xml:space="preserve"> </w:t>
      </w:r>
      <w:r w:rsidR="05DDF485" w:rsidRPr="0E296153">
        <w:rPr>
          <w:rFonts w:ascii="Arial" w:hAnsi="Arial" w:cs="Arial"/>
          <w:color w:val="000000" w:themeColor="text1"/>
          <w:sz w:val="22"/>
          <w:lang w:val="en-GB"/>
        </w:rPr>
        <w:t xml:space="preserve">on-going </w:t>
      </w:r>
      <w:r w:rsidRPr="0E296153">
        <w:rPr>
          <w:rFonts w:ascii="Arial" w:hAnsi="Arial" w:cs="Arial"/>
          <w:color w:val="000000" w:themeColor="text1"/>
          <w:sz w:val="22"/>
          <w:lang w:val="en-GB"/>
        </w:rPr>
        <w:t xml:space="preserve">service </w:t>
      </w:r>
      <w:r w:rsidR="0646ECD2" w:rsidRPr="0E296153">
        <w:rPr>
          <w:rFonts w:ascii="Arial" w:hAnsi="Arial" w:cs="Arial"/>
          <w:color w:val="000000" w:themeColor="text1"/>
          <w:sz w:val="22"/>
          <w:lang w:val="en-GB"/>
        </w:rPr>
        <w:t xml:space="preserve">should be continued between TN and NTN </w:t>
      </w:r>
      <w:r w:rsidR="66632756" w:rsidRPr="778DFCC2">
        <w:rPr>
          <w:rFonts w:ascii="Arial" w:hAnsi="Arial" w:cs="Arial"/>
          <w:color w:val="000000" w:themeColor="text1"/>
          <w:sz w:val="22"/>
          <w:lang w:val="en-GB"/>
        </w:rPr>
        <w:t xml:space="preserve">cells </w:t>
      </w:r>
      <w:r w:rsidRPr="778DFCC2">
        <w:rPr>
          <w:rFonts w:ascii="Arial" w:hAnsi="Arial" w:cs="Arial"/>
          <w:color w:val="000000" w:themeColor="text1"/>
          <w:sz w:val="22"/>
          <w:lang w:val="en-GB"/>
        </w:rPr>
        <w:t>with</w:t>
      </w:r>
      <w:r w:rsidRPr="0E296153">
        <w:rPr>
          <w:rFonts w:ascii="Arial" w:hAnsi="Arial" w:cs="Arial"/>
          <w:color w:val="000000" w:themeColor="text1"/>
          <w:sz w:val="22"/>
          <w:lang w:val="en-GB"/>
        </w:rPr>
        <w:t xml:space="preserve"> minimum service </w:t>
      </w:r>
      <w:r w:rsidR="00F623B2" w:rsidRPr="0E296153">
        <w:rPr>
          <w:rFonts w:ascii="Arial" w:hAnsi="Arial" w:cs="Arial"/>
          <w:color w:val="000000" w:themeColor="text1"/>
          <w:sz w:val="22"/>
          <w:lang w:val="en-GB"/>
        </w:rPr>
        <w:t>interruption</w:t>
      </w:r>
      <w:r w:rsidRPr="0E296153">
        <w:rPr>
          <w:rFonts w:ascii="Arial" w:hAnsi="Arial" w:cs="Arial"/>
          <w:color w:val="000000" w:themeColor="text1"/>
          <w:sz w:val="22"/>
          <w:lang w:val="en-GB"/>
        </w:rPr>
        <w:t xml:space="preserve">. Therefore, </w:t>
      </w:r>
      <w:r w:rsidR="00A455CD" w:rsidRPr="0E296153">
        <w:rPr>
          <w:rFonts w:ascii="Arial" w:hAnsi="Arial" w:cs="Arial"/>
          <w:color w:val="000000" w:themeColor="text1"/>
          <w:sz w:val="22"/>
          <w:lang w:val="en-GB"/>
        </w:rPr>
        <w:t>the</w:t>
      </w:r>
      <w:r w:rsidRPr="0E296153">
        <w:rPr>
          <w:rFonts w:ascii="Arial" w:hAnsi="Arial" w:cs="Arial"/>
          <w:color w:val="000000" w:themeColor="text1"/>
          <w:sz w:val="22"/>
          <w:lang w:val="en-GB"/>
        </w:rPr>
        <w:t xml:space="preserve"> </w:t>
      </w:r>
      <w:r w:rsidR="478F5054" w:rsidRPr="402E2F7D">
        <w:rPr>
          <w:rFonts w:ascii="Arial" w:hAnsi="Arial" w:cs="Arial"/>
          <w:color w:val="000000" w:themeColor="text1"/>
          <w:sz w:val="22"/>
          <w:lang w:val="en-GB"/>
        </w:rPr>
        <w:t xml:space="preserve">seamless </w:t>
      </w:r>
      <w:r w:rsidRPr="402E2F7D">
        <w:rPr>
          <w:rFonts w:ascii="Arial" w:hAnsi="Arial" w:cs="Arial"/>
          <w:color w:val="000000" w:themeColor="text1"/>
          <w:sz w:val="22"/>
          <w:lang w:val="en-GB"/>
        </w:rPr>
        <w:t>mobility</w:t>
      </w:r>
      <w:r w:rsidRPr="0E296153">
        <w:rPr>
          <w:rFonts w:ascii="Arial" w:hAnsi="Arial" w:cs="Arial"/>
          <w:color w:val="000000" w:themeColor="text1"/>
          <w:sz w:val="22"/>
          <w:lang w:val="en-GB"/>
        </w:rPr>
        <w:t xml:space="preserve"> between </w:t>
      </w:r>
      <w:r w:rsidR="6339B25D" w:rsidRPr="0E296153">
        <w:rPr>
          <w:rFonts w:ascii="Arial" w:hAnsi="Arial" w:cs="Arial"/>
          <w:color w:val="000000" w:themeColor="text1"/>
          <w:sz w:val="22"/>
          <w:lang w:val="en-GB"/>
        </w:rPr>
        <w:t xml:space="preserve">TN and </w:t>
      </w:r>
      <w:r w:rsidRPr="0E296153">
        <w:rPr>
          <w:rFonts w:ascii="Arial" w:hAnsi="Arial" w:cs="Arial"/>
          <w:color w:val="000000" w:themeColor="text1"/>
          <w:sz w:val="22"/>
          <w:lang w:val="en-GB"/>
        </w:rPr>
        <w:t xml:space="preserve">NTN </w:t>
      </w:r>
      <w:r w:rsidR="48F62D91" w:rsidRPr="0E296153">
        <w:rPr>
          <w:rFonts w:ascii="Arial" w:hAnsi="Arial" w:cs="Arial"/>
          <w:color w:val="000000" w:themeColor="text1"/>
          <w:sz w:val="22"/>
          <w:lang w:val="en-GB"/>
        </w:rPr>
        <w:t xml:space="preserve">in connected mode </w:t>
      </w:r>
      <w:r w:rsidRPr="0E296153">
        <w:rPr>
          <w:rFonts w:ascii="Arial" w:hAnsi="Arial" w:cs="Arial"/>
          <w:color w:val="000000" w:themeColor="text1"/>
          <w:sz w:val="22"/>
          <w:lang w:val="en-GB"/>
        </w:rPr>
        <w:t xml:space="preserve">should be </w:t>
      </w:r>
      <w:r w:rsidR="2A960032" w:rsidRPr="0E296153">
        <w:rPr>
          <w:rFonts w:ascii="Arial" w:hAnsi="Arial" w:cs="Arial"/>
          <w:color w:val="000000" w:themeColor="text1"/>
          <w:sz w:val="22"/>
          <w:lang w:val="en-GB"/>
        </w:rPr>
        <w:t xml:space="preserve">studied </w:t>
      </w:r>
      <w:r w:rsidR="7DA29BDF" w:rsidRPr="0E296153">
        <w:rPr>
          <w:rFonts w:ascii="Arial" w:hAnsi="Arial" w:cs="Arial"/>
          <w:color w:val="000000" w:themeColor="text1"/>
          <w:sz w:val="22"/>
          <w:lang w:val="en-GB"/>
        </w:rPr>
        <w:t>in 6G</w:t>
      </w:r>
      <w:r w:rsidRPr="0E296153">
        <w:rPr>
          <w:rFonts w:ascii="Arial" w:hAnsi="Arial" w:cs="Arial"/>
          <w:color w:val="000000" w:themeColor="text1"/>
          <w:sz w:val="22"/>
          <w:lang w:val="en-GB"/>
        </w:rPr>
        <w:t>.</w:t>
      </w:r>
    </w:p>
    <w:p w14:paraId="38DDCD6A" w14:textId="528A8C1E" w:rsidR="006E0570" w:rsidRPr="00217E4F" w:rsidRDefault="00BC7E31" w:rsidP="5CB3986F">
      <w:pPr>
        <w:spacing w:after="120"/>
        <w:rPr>
          <w:rFonts w:ascii="Arial" w:hAnsi="Arial" w:cs="Arial"/>
          <w:color w:val="000000" w:themeColor="text1"/>
          <w:sz w:val="22"/>
          <w:lang w:val="en-GB"/>
        </w:rPr>
      </w:pPr>
      <w:r w:rsidRPr="0E296153">
        <w:rPr>
          <w:rFonts w:ascii="Arial" w:hAnsi="Arial" w:cs="Arial"/>
          <w:color w:val="000000" w:themeColor="text1"/>
          <w:sz w:val="22"/>
          <w:lang w:val="en-GB"/>
        </w:rPr>
        <w:t xml:space="preserve">Furthermore, </w:t>
      </w:r>
      <w:r w:rsidR="00E86615">
        <w:rPr>
          <w:rFonts w:ascii="Arial" w:hAnsi="Arial" w:cs="Arial" w:hint="eastAsia"/>
          <w:color w:val="000000" w:themeColor="text1"/>
          <w:sz w:val="22"/>
          <w:lang w:val="en-GB"/>
        </w:rPr>
        <w:t>i</w:t>
      </w:r>
      <w:r w:rsidR="00E86615" w:rsidRPr="00E86615">
        <w:rPr>
          <w:rFonts w:ascii="Arial" w:hAnsi="Arial" w:cs="Arial"/>
          <w:color w:val="000000" w:themeColor="text1"/>
          <w:sz w:val="22"/>
          <w:lang w:val="en-GB"/>
        </w:rPr>
        <w:t xml:space="preserve">f NTN and TN are of the same generation, it would be possible to construct the network </w:t>
      </w:r>
      <w:r w:rsidR="00E86615" w:rsidRPr="00E86615">
        <w:rPr>
          <w:rFonts w:ascii="Arial" w:hAnsi="Arial" w:cs="Arial"/>
          <w:color w:val="000000" w:themeColor="text1"/>
          <w:sz w:val="22"/>
          <w:lang w:val="en-GB"/>
        </w:rPr>
        <w:lastRenderedPageBreak/>
        <w:t xml:space="preserve">architecture considering </w:t>
      </w:r>
      <w:r w:rsidR="00B24B9C">
        <w:rPr>
          <w:rFonts w:ascii="Arial" w:hAnsi="Arial" w:cs="Arial" w:hint="eastAsia"/>
          <w:color w:val="000000" w:themeColor="text1"/>
          <w:sz w:val="22"/>
          <w:lang w:val="en-GB"/>
        </w:rPr>
        <w:t xml:space="preserve">ubiquitous </w:t>
      </w:r>
      <w:r w:rsidR="000B055F">
        <w:rPr>
          <w:rFonts w:ascii="Arial" w:hAnsi="Arial" w:cs="Arial" w:hint="eastAsia"/>
          <w:color w:val="000000" w:themeColor="text1"/>
          <w:sz w:val="22"/>
          <w:lang w:val="en-GB"/>
        </w:rPr>
        <w:t>connectivity</w:t>
      </w:r>
      <w:r w:rsidR="00E86615" w:rsidRPr="00E86615">
        <w:rPr>
          <w:rFonts w:ascii="Arial" w:hAnsi="Arial" w:cs="Arial"/>
          <w:color w:val="000000" w:themeColor="text1"/>
          <w:sz w:val="22"/>
          <w:lang w:val="en-GB"/>
        </w:rPr>
        <w:t>. Therefore, constructing intr</w:t>
      </w:r>
      <w:r w:rsidR="00853746">
        <w:rPr>
          <w:rFonts w:ascii="Arial" w:hAnsi="Arial" w:cs="Arial" w:hint="eastAsia"/>
          <w:color w:val="000000" w:themeColor="text1"/>
          <w:sz w:val="22"/>
          <w:lang w:val="en-GB"/>
        </w:rPr>
        <w:t>a</w:t>
      </w:r>
      <w:r w:rsidR="00065F6A">
        <w:rPr>
          <w:rFonts w:ascii="Arial" w:hAnsi="Arial" w:cs="Arial" w:hint="eastAsia"/>
          <w:color w:val="000000" w:themeColor="text1"/>
          <w:sz w:val="22"/>
          <w:lang w:val="en-GB"/>
        </w:rPr>
        <w:t>-</w:t>
      </w:r>
      <w:r w:rsidR="00E3669B">
        <w:rPr>
          <w:rFonts w:ascii="Arial" w:hAnsi="Arial" w:cs="Arial" w:hint="eastAsia"/>
          <w:color w:val="000000" w:themeColor="text1"/>
          <w:sz w:val="22"/>
          <w:lang w:val="en-GB"/>
        </w:rPr>
        <w:t>6G</w:t>
      </w:r>
      <w:r w:rsidR="00065F6A">
        <w:rPr>
          <w:rFonts w:ascii="Arial" w:hAnsi="Arial" w:cs="Arial" w:hint="eastAsia"/>
          <w:color w:val="000000" w:themeColor="text1"/>
          <w:sz w:val="22"/>
          <w:lang w:val="en-GB"/>
        </w:rPr>
        <w:t>R</w:t>
      </w:r>
      <w:r w:rsidR="00E3669B">
        <w:rPr>
          <w:rFonts w:ascii="Arial" w:hAnsi="Arial" w:cs="Arial" w:hint="eastAsia"/>
          <w:color w:val="000000" w:themeColor="text1"/>
          <w:sz w:val="22"/>
          <w:lang w:val="en-GB"/>
        </w:rPr>
        <w:t xml:space="preserve"> </w:t>
      </w:r>
      <w:r w:rsidR="00E86615" w:rsidRPr="00E86615">
        <w:rPr>
          <w:rFonts w:ascii="Arial" w:hAnsi="Arial" w:cs="Arial"/>
          <w:color w:val="000000" w:themeColor="text1"/>
          <w:sz w:val="22"/>
          <w:lang w:val="en-GB"/>
        </w:rPr>
        <w:t xml:space="preserve">NTN-TN mobility is more likely to achieve </w:t>
      </w:r>
      <w:r w:rsidR="00BC2960">
        <w:rPr>
          <w:rFonts w:ascii="Arial" w:hAnsi="Arial" w:cs="Arial" w:hint="eastAsia"/>
          <w:color w:val="000000" w:themeColor="text1"/>
          <w:sz w:val="22"/>
          <w:lang w:val="en-GB"/>
        </w:rPr>
        <w:t xml:space="preserve">seamless </w:t>
      </w:r>
      <w:r w:rsidR="00BC2960" w:rsidRPr="402E2F7D">
        <w:rPr>
          <w:rFonts w:ascii="Arial" w:hAnsi="Arial" w:cs="Arial"/>
          <w:color w:val="000000" w:themeColor="text1"/>
          <w:sz w:val="22"/>
          <w:lang w:val="en-GB"/>
        </w:rPr>
        <w:t>mobility</w:t>
      </w:r>
      <w:r w:rsidR="00E86615" w:rsidRPr="00E86615">
        <w:rPr>
          <w:rFonts w:ascii="Arial" w:hAnsi="Arial" w:cs="Arial"/>
          <w:color w:val="000000" w:themeColor="text1"/>
          <w:sz w:val="22"/>
          <w:lang w:val="en-GB"/>
        </w:rPr>
        <w:t xml:space="preserve"> than constructing inter-RAT </w:t>
      </w:r>
      <w:r w:rsidR="00161A14">
        <w:rPr>
          <w:rFonts w:ascii="Arial" w:hAnsi="Arial" w:cs="Arial" w:hint="eastAsia"/>
          <w:color w:val="000000" w:themeColor="text1"/>
          <w:sz w:val="22"/>
          <w:lang w:val="en-GB"/>
        </w:rPr>
        <w:t xml:space="preserve">NTN-TN </w:t>
      </w:r>
      <w:r w:rsidR="00E86615" w:rsidRPr="00E86615">
        <w:rPr>
          <w:rFonts w:ascii="Arial" w:hAnsi="Arial" w:cs="Arial"/>
          <w:color w:val="000000" w:themeColor="text1"/>
          <w:sz w:val="22"/>
          <w:lang w:val="en-GB"/>
        </w:rPr>
        <w:t>mobility.</w:t>
      </w:r>
      <w:r w:rsidR="00E86615" w:rsidRPr="00E86615" w:rsidDel="00BC7E31">
        <w:rPr>
          <w:rFonts w:ascii="Arial" w:hAnsi="Arial" w:cs="Arial"/>
          <w:color w:val="000000" w:themeColor="text1"/>
          <w:sz w:val="22"/>
          <w:lang w:val="en-GB"/>
        </w:rPr>
        <w:t xml:space="preserve"> </w:t>
      </w:r>
      <w:r w:rsidR="006E0570" w:rsidRPr="0E296153">
        <w:rPr>
          <w:rFonts w:ascii="Arial" w:hAnsi="Arial" w:cs="Arial"/>
          <w:color w:val="000000" w:themeColor="text1"/>
          <w:sz w:val="22"/>
          <w:lang w:val="en-GB"/>
        </w:rPr>
        <w:t xml:space="preserve"> </w:t>
      </w:r>
    </w:p>
    <w:p w14:paraId="2AE4B15B" w14:textId="768381F9" w:rsidR="00AD7956" w:rsidRPr="00217E4F" w:rsidRDefault="6FBD8ED2" w:rsidP="2AAAB21E">
      <w:pPr>
        <w:spacing w:after="120"/>
        <w:rPr>
          <w:rFonts w:ascii="Arial" w:hAnsi="Arial" w:cs="Arial"/>
          <w:color w:val="000000" w:themeColor="text1"/>
          <w:sz w:val="22"/>
          <w:lang w:val="en-GB"/>
        </w:rPr>
      </w:pPr>
      <w:r w:rsidRPr="2AAAB21E">
        <w:rPr>
          <w:rFonts w:ascii="Arial" w:hAnsi="Arial" w:cs="Arial"/>
          <w:color w:val="000000" w:themeColor="text1"/>
          <w:sz w:val="22"/>
          <w:lang w:val="en-GB"/>
        </w:rPr>
        <w:t>Considering the above, mobility between 6G TN and 6G NTN (i.e., intra-RAT)</w:t>
      </w:r>
      <w:r w:rsidR="2A455FF9" w:rsidRPr="2AAAB21E">
        <w:rPr>
          <w:rFonts w:ascii="Arial" w:hAnsi="Arial" w:cs="Arial"/>
          <w:color w:val="000000" w:themeColor="text1"/>
          <w:sz w:val="22"/>
          <w:lang w:val="en-GB"/>
        </w:rPr>
        <w:t xml:space="preserve"> should be supported in 6G Day1</w:t>
      </w:r>
      <w:r w:rsidRPr="2AAAB21E">
        <w:rPr>
          <w:rFonts w:ascii="Arial" w:hAnsi="Arial" w:cs="Arial"/>
          <w:color w:val="000000" w:themeColor="text1"/>
          <w:sz w:val="22"/>
          <w:lang w:val="en-GB"/>
        </w:rPr>
        <w:t>.</w:t>
      </w:r>
    </w:p>
    <w:p w14:paraId="38D8FDB8" w14:textId="47A7BFD8" w:rsidR="00943170" w:rsidRPr="00FA2DC5" w:rsidRDefault="00567290" w:rsidP="20B34D19">
      <w:pPr>
        <w:spacing w:after="120"/>
        <w:rPr>
          <w:rFonts w:ascii="Arial" w:hAnsi="Arial" w:cs="Arial"/>
          <w:b/>
          <w:sz w:val="22"/>
          <w:lang w:val="en-GB"/>
        </w:rPr>
      </w:pPr>
      <w:r w:rsidRPr="00FA2DC5">
        <w:rPr>
          <w:rFonts w:ascii="Arial" w:hAnsi="Arial" w:cs="Arial"/>
          <w:b/>
          <w:sz w:val="22"/>
          <w:lang w:val="en-GB"/>
        </w:rPr>
        <w:t xml:space="preserve">Proposal 5: </w:t>
      </w:r>
      <w:r w:rsidR="00634D39" w:rsidRPr="00FA2DC5">
        <w:rPr>
          <w:rFonts w:ascii="Arial" w:hAnsi="Arial" w:cs="Arial"/>
          <w:b/>
          <w:sz w:val="22"/>
          <w:lang w:val="en-GB"/>
        </w:rPr>
        <w:t>I</w:t>
      </w:r>
      <w:r w:rsidR="00BF1A65" w:rsidRPr="00FA2DC5">
        <w:rPr>
          <w:rFonts w:ascii="Arial" w:hAnsi="Arial" w:cs="Arial"/>
          <w:b/>
          <w:sz w:val="22"/>
          <w:lang w:val="en-GB"/>
        </w:rPr>
        <w:t>ntra-6GR mobility between TN and NTN</w:t>
      </w:r>
      <w:r w:rsidR="006463E2" w:rsidRPr="00FA2DC5">
        <w:rPr>
          <w:rFonts w:ascii="Arial" w:hAnsi="Arial" w:cs="Arial"/>
          <w:b/>
          <w:sz w:val="22"/>
          <w:lang w:val="en-GB"/>
        </w:rPr>
        <w:t xml:space="preserve"> </w:t>
      </w:r>
      <w:r w:rsidR="00634D39" w:rsidRPr="00FA2DC5">
        <w:rPr>
          <w:rFonts w:ascii="Arial" w:hAnsi="Arial" w:cs="Arial"/>
          <w:b/>
          <w:sz w:val="22"/>
          <w:lang w:val="en-GB"/>
        </w:rPr>
        <w:t>is supported</w:t>
      </w:r>
      <w:r w:rsidR="31D15C5E" w:rsidRPr="00FA2DC5">
        <w:rPr>
          <w:rFonts w:ascii="Arial" w:hAnsi="Arial" w:cs="Arial"/>
          <w:b/>
          <w:sz w:val="22"/>
          <w:lang w:val="en-GB"/>
        </w:rPr>
        <w:t xml:space="preserve"> in </w:t>
      </w:r>
      <w:r w:rsidR="009C57EB" w:rsidRPr="00FA2DC5">
        <w:rPr>
          <w:rFonts w:ascii="Arial" w:hAnsi="Arial" w:cs="Arial"/>
          <w:b/>
          <w:sz w:val="22"/>
          <w:lang w:val="en-GB"/>
        </w:rPr>
        <w:t>6G Day 1</w:t>
      </w:r>
      <w:r w:rsidR="00B23961" w:rsidRPr="00FA2DC5">
        <w:rPr>
          <w:rFonts w:ascii="Arial" w:hAnsi="Arial" w:cs="Arial"/>
          <w:b/>
          <w:sz w:val="22"/>
          <w:lang w:val="en-GB"/>
        </w:rPr>
        <w:t>.</w:t>
      </w:r>
      <w:r w:rsidR="00D71912" w:rsidRPr="00FA2DC5">
        <w:rPr>
          <w:rFonts w:ascii="Arial" w:hAnsi="Arial" w:cs="Arial"/>
          <w:b/>
          <w:sz w:val="22"/>
          <w:lang w:val="en-GB"/>
        </w:rPr>
        <w:t xml:space="preserve"> </w:t>
      </w:r>
    </w:p>
    <w:p w14:paraId="128938A6" w14:textId="77777777" w:rsidR="00F766D0" w:rsidRPr="00980A17" w:rsidRDefault="00F766D0" w:rsidP="006E0570">
      <w:pPr>
        <w:spacing w:after="120"/>
        <w:rPr>
          <w:rFonts w:ascii="Arial" w:hAnsi="Arial" w:cs="Arial"/>
          <w:sz w:val="22"/>
        </w:rPr>
      </w:pPr>
    </w:p>
    <w:p w14:paraId="11D2D99F" w14:textId="77777777" w:rsidR="00E57603" w:rsidRDefault="004E79A3" w:rsidP="004C0848">
      <w:pPr>
        <w:pStyle w:val="2"/>
        <w:ind w:left="567" w:hanging="567"/>
      </w:pPr>
      <w:r>
        <w:t>AI for mobility</w:t>
      </w:r>
    </w:p>
    <w:bookmarkEnd w:id="10"/>
    <w:bookmarkEnd w:id="11"/>
    <w:bookmarkEnd w:id="12"/>
    <w:bookmarkEnd w:id="13"/>
    <w:p w14:paraId="66EA9913" w14:textId="67F16C84" w:rsidR="7BE13948" w:rsidRPr="00217E4F" w:rsidRDefault="357696F2" w:rsidP="3FC1B4CE">
      <w:pPr>
        <w:spacing w:after="120"/>
        <w:rPr>
          <w:rFonts w:ascii="Arial" w:hAnsi="Arial" w:cs="Arial"/>
          <w:color w:val="000000" w:themeColor="text1"/>
          <w:sz w:val="22"/>
          <w:lang w:val="en-GB"/>
        </w:rPr>
      </w:pPr>
      <w:r w:rsidRPr="1EF23A77">
        <w:rPr>
          <w:rFonts w:ascii="Arial" w:hAnsi="Arial" w:cs="Arial"/>
          <w:color w:val="000000" w:themeColor="text1"/>
          <w:sz w:val="22"/>
          <w:lang w:val="en-GB"/>
        </w:rPr>
        <w:t>5G</w:t>
      </w:r>
      <w:r w:rsidR="6D755DCE" w:rsidRPr="1EF23A77">
        <w:rPr>
          <w:rFonts w:ascii="Arial" w:hAnsi="Arial" w:cs="Arial"/>
          <w:color w:val="000000" w:themeColor="text1"/>
          <w:sz w:val="22"/>
          <w:lang w:val="en-GB"/>
        </w:rPr>
        <w:t xml:space="preserve"> </w:t>
      </w:r>
      <w:r w:rsidRPr="1EF23A77">
        <w:rPr>
          <w:rFonts w:ascii="Arial" w:hAnsi="Arial" w:cs="Arial"/>
          <w:color w:val="000000" w:themeColor="text1"/>
          <w:sz w:val="22"/>
          <w:lang w:val="en-GB"/>
        </w:rPr>
        <w:t>NR based AI</w:t>
      </w:r>
      <w:r w:rsidR="11F32075" w:rsidRPr="1EF23A77">
        <w:rPr>
          <w:rFonts w:ascii="Arial" w:hAnsi="Arial" w:cs="Arial"/>
          <w:color w:val="000000" w:themeColor="text1"/>
          <w:sz w:val="22"/>
          <w:lang w:val="en-GB"/>
        </w:rPr>
        <w:t>/ML</w:t>
      </w:r>
      <w:r w:rsidRPr="1EF23A77">
        <w:rPr>
          <w:rFonts w:ascii="Arial" w:hAnsi="Arial" w:cs="Arial"/>
          <w:color w:val="000000" w:themeColor="text1"/>
          <w:sz w:val="22"/>
          <w:lang w:val="en-GB"/>
        </w:rPr>
        <w:t xml:space="preserve"> mobility has been studied in Rel-19 based on the high priority use cases for RRM measurement prediction and measurement event prediction. According to the study results, when future measurement results and events are well predicted by AI algorithms, </w:t>
      </w:r>
      <w:r w:rsidR="26A5B3C6" w:rsidRPr="1EF23A77">
        <w:rPr>
          <w:rFonts w:ascii="Arial" w:hAnsi="Arial" w:cs="Arial"/>
          <w:color w:val="000000" w:themeColor="text1"/>
          <w:sz w:val="22"/>
          <w:lang w:val="en-GB"/>
        </w:rPr>
        <w:t xml:space="preserve">handover performance can be </w:t>
      </w:r>
      <w:r w:rsidR="372CD6AA" w:rsidRPr="1EF23A77">
        <w:rPr>
          <w:rFonts w:ascii="Arial" w:hAnsi="Arial" w:cs="Arial"/>
          <w:color w:val="000000" w:themeColor="text1"/>
          <w:sz w:val="22"/>
          <w:lang w:val="en-GB"/>
        </w:rPr>
        <w:t>enhance</w:t>
      </w:r>
      <w:r w:rsidR="11488CB5" w:rsidRPr="1EF23A77">
        <w:rPr>
          <w:rFonts w:ascii="Arial" w:hAnsi="Arial" w:cs="Arial"/>
          <w:color w:val="000000" w:themeColor="text1"/>
          <w:sz w:val="22"/>
          <w:lang w:val="en-GB"/>
        </w:rPr>
        <w:t>d</w:t>
      </w:r>
      <w:r w:rsidR="372CD6AA" w:rsidRPr="1EF23A77">
        <w:rPr>
          <w:rFonts w:ascii="Arial" w:hAnsi="Arial" w:cs="Arial"/>
          <w:color w:val="000000" w:themeColor="text1"/>
          <w:sz w:val="22"/>
          <w:lang w:val="en-GB"/>
        </w:rPr>
        <w:t>,</w:t>
      </w:r>
      <w:r w:rsidR="26A5B3C6" w:rsidRPr="1EF23A77">
        <w:rPr>
          <w:rFonts w:ascii="Arial" w:hAnsi="Arial" w:cs="Arial"/>
          <w:color w:val="000000" w:themeColor="text1"/>
          <w:sz w:val="22"/>
          <w:lang w:val="en-GB"/>
        </w:rPr>
        <w:t xml:space="preserve"> </w:t>
      </w:r>
      <w:r w:rsidRPr="1EF23A77">
        <w:rPr>
          <w:rFonts w:ascii="Arial" w:hAnsi="Arial" w:cs="Arial"/>
          <w:color w:val="000000" w:themeColor="text1"/>
          <w:sz w:val="22"/>
          <w:lang w:val="en-GB"/>
        </w:rPr>
        <w:t>especially in more challenging scenarios</w:t>
      </w:r>
      <w:r w:rsidR="11488CB5" w:rsidRPr="1EF23A77">
        <w:rPr>
          <w:rFonts w:ascii="Arial" w:hAnsi="Arial" w:cs="Arial"/>
          <w:color w:val="000000" w:themeColor="text1"/>
          <w:sz w:val="22"/>
          <w:lang w:val="en-GB"/>
        </w:rPr>
        <w:t>;</w:t>
      </w:r>
      <w:r w:rsidRPr="1EF23A77">
        <w:rPr>
          <w:rFonts w:ascii="Arial" w:hAnsi="Arial" w:cs="Arial"/>
          <w:color w:val="000000" w:themeColor="text1"/>
          <w:sz w:val="22"/>
          <w:lang w:val="en-GB"/>
        </w:rPr>
        <w:t xml:space="preserve"> and </w:t>
      </w:r>
      <w:r w:rsidR="7253B02C" w:rsidRPr="1EF23A77">
        <w:rPr>
          <w:rFonts w:ascii="Arial" w:hAnsi="Arial" w:cs="Arial"/>
          <w:color w:val="000000" w:themeColor="text1"/>
          <w:sz w:val="22"/>
          <w:lang w:val="en-GB"/>
        </w:rPr>
        <w:t xml:space="preserve">when </w:t>
      </w:r>
      <w:r w:rsidRPr="1EF23A77">
        <w:rPr>
          <w:rFonts w:ascii="Arial" w:hAnsi="Arial" w:cs="Arial"/>
          <w:color w:val="000000" w:themeColor="text1"/>
          <w:sz w:val="22"/>
          <w:lang w:val="en-GB"/>
        </w:rPr>
        <w:t>us</w:t>
      </w:r>
      <w:r w:rsidR="5551808F" w:rsidRPr="1EF23A77">
        <w:rPr>
          <w:rFonts w:ascii="Arial" w:hAnsi="Arial" w:cs="Arial"/>
          <w:color w:val="000000" w:themeColor="text1"/>
          <w:sz w:val="22"/>
          <w:lang w:val="en-GB"/>
        </w:rPr>
        <w:t>ing</w:t>
      </w:r>
      <w:r w:rsidRPr="1EF23A77">
        <w:rPr>
          <w:rFonts w:ascii="Arial" w:hAnsi="Arial" w:cs="Arial"/>
          <w:color w:val="000000" w:themeColor="text1"/>
          <w:sz w:val="22"/>
          <w:lang w:val="en-GB"/>
        </w:rPr>
        <w:t xml:space="preserve"> the </w:t>
      </w:r>
      <w:r w:rsidR="6B19D20C" w:rsidRPr="1EF23A77">
        <w:rPr>
          <w:rFonts w:ascii="Arial" w:hAnsi="Arial" w:cs="Arial"/>
          <w:color w:val="000000" w:themeColor="text1"/>
          <w:sz w:val="22"/>
          <w:lang w:val="en-GB"/>
        </w:rPr>
        <w:t xml:space="preserve">AI/ML based </w:t>
      </w:r>
      <w:r w:rsidRPr="1EF23A77">
        <w:rPr>
          <w:rFonts w:ascii="Arial" w:hAnsi="Arial" w:cs="Arial"/>
          <w:color w:val="000000" w:themeColor="text1"/>
          <w:sz w:val="22"/>
          <w:lang w:val="en-GB"/>
        </w:rPr>
        <w:t xml:space="preserve">predicted result </w:t>
      </w:r>
      <w:r w:rsidR="05D0290A" w:rsidRPr="1EF23A77">
        <w:rPr>
          <w:rFonts w:ascii="Arial" w:hAnsi="Arial" w:cs="Arial"/>
          <w:color w:val="000000" w:themeColor="text1"/>
          <w:sz w:val="22"/>
          <w:lang w:val="en-GB"/>
        </w:rPr>
        <w:t>to perform handover,</w:t>
      </w:r>
      <w:r w:rsidR="6B19D20C" w:rsidRPr="1EF23A77">
        <w:rPr>
          <w:rFonts w:ascii="Arial" w:hAnsi="Arial" w:cs="Arial"/>
          <w:color w:val="000000" w:themeColor="text1"/>
          <w:sz w:val="22"/>
          <w:lang w:val="en-GB"/>
        </w:rPr>
        <w:t xml:space="preserve"> the degradation of handover performance is acceptable</w:t>
      </w:r>
      <w:r w:rsidR="7C8C51F3" w:rsidRPr="1EF23A77">
        <w:rPr>
          <w:rFonts w:ascii="Arial" w:hAnsi="Arial" w:cs="Arial"/>
          <w:color w:val="000000" w:themeColor="text1"/>
          <w:sz w:val="22"/>
          <w:lang w:val="en-GB"/>
        </w:rPr>
        <w:t>, even if partial measurement has been skipped</w:t>
      </w:r>
      <w:r w:rsidRPr="1EF23A77">
        <w:rPr>
          <w:rFonts w:ascii="Arial" w:hAnsi="Arial" w:cs="Arial"/>
          <w:color w:val="000000" w:themeColor="text1"/>
          <w:sz w:val="22"/>
          <w:lang w:val="en-GB"/>
        </w:rPr>
        <w:t xml:space="preserve">. </w:t>
      </w:r>
      <w:r w:rsidR="0E49F0B7" w:rsidRPr="1EF23A77">
        <w:rPr>
          <w:rFonts w:ascii="Arial" w:hAnsi="Arial" w:cs="Arial"/>
          <w:color w:val="000000" w:themeColor="text1"/>
          <w:sz w:val="22"/>
          <w:lang w:val="en-GB"/>
        </w:rPr>
        <w:t>I</w:t>
      </w:r>
      <w:r w:rsidRPr="1EF23A77">
        <w:rPr>
          <w:rFonts w:ascii="Arial" w:hAnsi="Arial" w:cs="Arial"/>
          <w:color w:val="000000" w:themeColor="text1"/>
          <w:sz w:val="22"/>
          <w:lang w:val="en-GB"/>
        </w:rPr>
        <w:t>n Rel-20, 5G</w:t>
      </w:r>
      <w:r w:rsidR="1A7FA9DB" w:rsidRPr="1EF23A77">
        <w:rPr>
          <w:rFonts w:ascii="Arial" w:hAnsi="Arial" w:cs="Arial"/>
          <w:color w:val="000000" w:themeColor="text1"/>
          <w:sz w:val="22"/>
          <w:lang w:val="en-GB"/>
        </w:rPr>
        <w:t xml:space="preserve"> </w:t>
      </w:r>
      <w:r w:rsidRPr="1EF23A77">
        <w:rPr>
          <w:rFonts w:ascii="Arial" w:hAnsi="Arial" w:cs="Arial"/>
          <w:color w:val="000000" w:themeColor="text1"/>
          <w:sz w:val="22"/>
          <w:lang w:val="en-GB"/>
        </w:rPr>
        <w:t>NR will work out the specification to support RRM measurement prediction and measurement event prediction for UE sided models for the use cases which have been studied in 5G</w:t>
      </w:r>
      <w:r w:rsidR="4CAC4023" w:rsidRPr="1EF23A77">
        <w:rPr>
          <w:rFonts w:ascii="Arial" w:hAnsi="Arial" w:cs="Arial"/>
          <w:color w:val="000000" w:themeColor="text1"/>
          <w:sz w:val="22"/>
          <w:lang w:val="en-GB"/>
        </w:rPr>
        <w:t xml:space="preserve"> </w:t>
      </w:r>
      <w:r w:rsidRPr="1EF23A77">
        <w:rPr>
          <w:rFonts w:ascii="Arial" w:hAnsi="Arial" w:cs="Arial"/>
          <w:color w:val="000000" w:themeColor="text1"/>
          <w:sz w:val="22"/>
          <w:lang w:val="en-GB"/>
        </w:rPr>
        <w:t xml:space="preserve">NR Rel-19, e.g., </w:t>
      </w:r>
      <w:r w:rsidR="00F87E51">
        <w:rPr>
          <w:rFonts w:ascii="Arial" w:hAnsi="Arial" w:cs="Arial"/>
          <w:color w:val="000000" w:themeColor="text1"/>
          <w:sz w:val="22"/>
          <w:lang w:val="en-GB"/>
        </w:rPr>
        <w:t>t</w:t>
      </w:r>
      <w:r w:rsidRPr="1EF23A77">
        <w:rPr>
          <w:rFonts w:ascii="Arial" w:hAnsi="Arial" w:cs="Arial"/>
          <w:color w:val="000000" w:themeColor="text1"/>
          <w:sz w:val="22"/>
          <w:lang w:val="en-GB"/>
        </w:rPr>
        <w:t xml:space="preserve">emporal domain prediction case A and case B, and </w:t>
      </w:r>
      <w:r w:rsidR="00F87E51">
        <w:rPr>
          <w:rFonts w:ascii="Arial" w:hAnsi="Arial" w:cs="Arial"/>
          <w:color w:val="000000" w:themeColor="text1"/>
          <w:sz w:val="22"/>
          <w:lang w:val="en-GB"/>
        </w:rPr>
        <w:t>f</w:t>
      </w:r>
      <w:r w:rsidRPr="1EF23A77">
        <w:rPr>
          <w:rFonts w:ascii="Arial" w:hAnsi="Arial" w:cs="Arial"/>
          <w:color w:val="000000" w:themeColor="text1"/>
          <w:sz w:val="22"/>
          <w:lang w:val="en-GB"/>
        </w:rPr>
        <w:t xml:space="preserve">requency domain prediction for co-located cases for L3 Cell level predication. L3 beam level prediction has been introduced in the </w:t>
      </w:r>
      <w:r w:rsidR="7D5CC9AB" w:rsidRPr="1EF23A77">
        <w:rPr>
          <w:rFonts w:ascii="Arial" w:hAnsi="Arial" w:cs="Arial"/>
          <w:color w:val="000000" w:themeColor="text1"/>
          <w:sz w:val="22"/>
          <w:lang w:val="en-GB"/>
        </w:rPr>
        <w:t xml:space="preserve">scope of </w:t>
      </w:r>
      <w:r w:rsidRPr="1EF23A77">
        <w:rPr>
          <w:rFonts w:ascii="Arial" w:hAnsi="Arial" w:cs="Arial"/>
          <w:color w:val="000000" w:themeColor="text1"/>
          <w:sz w:val="22"/>
          <w:lang w:val="en-GB"/>
        </w:rPr>
        <w:t>5G</w:t>
      </w:r>
      <w:r w:rsidR="0B0A8CE3" w:rsidRPr="1EF23A77">
        <w:rPr>
          <w:rFonts w:ascii="Arial" w:hAnsi="Arial" w:cs="Arial"/>
          <w:color w:val="000000" w:themeColor="text1"/>
          <w:sz w:val="22"/>
          <w:lang w:val="en-GB"/>
        </w:rPr>
        <w:t xml:space="preserve"> </w:t>
      </w:r>
      <w:r w:rsidRPr="1EF23A77">
        <w:rPr>
          <w:rFonts w:ascii="Arial" w:hAnsi="Arial" w:cs="Arial"/>
          <w:color w:val="000000" w:themeColor="text1"/>
          <w:sz w:val="22"/>
          <w:lang w:val="en-GB"/>
        </w:rPr>
        <w:t xml:space="preserve">NR Rel-20 </w:t>
      </w:r>
      <w:r w:rsidR="41A6B022" w:rsidRPr="1EF23A77">
        <w:rPr>
          <w:rFonts w:ascii="Arial" w:hAnsi="Arial" w:cs="Arial"/>
          <w:color w:val="000000" w:themeColor="text1"/>
          <w:sz w:val="22"/>
          <w:lang w:val="en-GB"/>
        </w:rPr>
        <w:t xml:space="preserve">AI/ML for mobility </w:t>
      </w:r>
      <w:r w:rsidRPr="1EF23A77">
        <w:rPr>
          <w:rFonts w:ascii="Arial" w:hAnsi="Arial" w:cs="Arial"/>
          <w:color w:val="000000" w:themeColor="text1"/>
          <w:sz w:val="22"/>
          <w:lang w:val="en-GB"/>
        </w:rPr>
        <w:t xml:space="preserve">WID, but only for </w:t>
      </w:r>
      <w:r w:rsidR="00F87E51">
        <w:rPr>
          <w:rFonts w:ascii="Arial" w:hAnsi="Arial" w:cs="Arial"/>
          <w:color w:val="000000" w:themeColor="text1"/>
          <w:sz w:val="22"/>
          <w:lang w:val="en-GB"/>
        </w:rPr>
        <w:t>n</w:t>
      </w:r>
      <w:r w:rsidRPr="1EF23A77">
        <w:rPr>
          <w:rFonts w:ascii="Arial" w:hAnsi="Arial" w:cs="Arial"/>
          <w:color w:val="000000" w:themeColor="text1"/>
          <w:sz w:val="22"/>
          <w:lang w:val="en-GB"/>
        </w:rPr>
        <w:t>etwork sided model</w:t>
      </w:r>
      <w:r w:rsidR="351910F9" w:rsidRPr="1EF23A77">
        <w:rPr>
          <w:rFonts w:ascii="Arial" w:hAnsi="Arial" w:cs="Arial"/>
          <w:color w:val="000000" w:themeColor="text1"/>
          <w:sz w:val="22"/>
          <w:lang w:val="en-GB"/>
        </w:rPr>
        <w:t>,</w:t>
      </w:r>
      <w:r w:rsidRPr="1EF23A77">
        <w:rPr>
          <w:rFonts w:ascii="Arial" w:hAnsi="Arial" w:cs="Arial"/>
          <w:color w:val="000000" w:themeColor="text1"/>
          <w:sz w:val="22"/>
          <w:lang w:val="en-GB"/>
        </w:rPr>
        <w:t xml:space="preserve"> not for </w:t>
      </w:r>
      <w:r w:rsidR="7BE13948" w:rsidRPr="1EF23A77">
        <w:rPr>
          <w:rFonts w:ascii="Arial" w:hAnsi="Arial" w:cs="Arial"/>
          <w:color w:val="000000" w:themeColor="text1"/>
          <w:sz w:val="22"/>
          <w:lang w:val="en-GB"/>
        </w:rPr>
        <w:t>UE sided model</w:t>
      </w:r>
      <w:r w:rsidRPr="1EF23A77">
        <w:rPr>
          <w:rFonts w:ascii="Arial" w:hAnsi="Arial" w:cs="Arial"/>
          <w:color w:val="000000" w:themeColor="text1"/>
          <w:sz w:val="22"/>
          <w:lang w:val="en-GB"/>
        </w:rPr>
        <w:t>.</w:t>
      </w:r>
    </w:p>
    <w:p w14:paraId="31061E08" w14:textId="19F2176F" w:rsidR="7BE13948" w:rsidRPr="00217E4F" w:rsidRDefault="736BD793" w:rsidP="4C94461B">
      <w:pPr>
        <w:spacing w:after="120"/>
        <w:rPr>
          <w:rFonts w:ascii="Arial" w:hAnsi="Arial" w:cs="Arial"/>
          <w:color w:val="000000" w:themeColor="text1"/>
          <w:sz w:val="22"/>
          <w:lang w:val="en-GB"/>
        </w:rPr>
      </w:pPr>
      <w:r w:rsidRPr="4C94461B">
        <w:rPr>
          <w:rFonts w:ascii="Arial" w:hAnsi="Arial" w:cs="Arial"/>
          <w:color w:val="000000" w:themeColor="text1"/>
          <w:sz w:val="22"/>
          <w:lang w:val="en-GB"/>
        </w:rPr>
        <w:t>In 6GR, the study can be based on the study results achieved in 5G</w:t>
      </w:r>
      <w:r w:rsidR="55AB1381" w:rsidRPr="4C94461B">
        <w:rPr>
          <w:rFonts w:ascii="Arial" w:hAnsi="Arial" w:cs="Arial"/>
          <w:color w:val="000000" w:themeColor="text1"/>
          <w:sz w:val="22"/>
          <w:lang w:val="en-GB"/>
        </w:rPr>
        <w:t xml:space="preserve"> </w:t>
      </w:r>
      <w:r w:rsidRPr="4C94461B">
        <w:rPr>
          <w:rFonts w:ascii="Arial" w:hAnsi="Arial" w:cs="Arial"/>
          <w:color w:val="000000" w:themeColor="text1"/>
          <w:sz w:val="22"/>
          <w:lang w:val="en-GB"/>
        </w:rPr>
        <w:t xml:space="preserve">NR, while expanding the scope of mobility procedure assisted by AI, e.g., AI based mobility in 6GR should not be limited to L3 based mobility. AI </w:t>
      </w:r>
      <w:r w:rsidR="7CD20351" w:rsidRPr="4C94461B">
        <w:rPr>
          <w:rFonts w:ascii="Arial" w:hAnsi="Arial" w:cs="Arial"/>
          <w:color w:val="000000" w:themeColor="text1"/>
          <w:sz w:val="22"/>
          <w:lang w:val="en-GB"/>
        </w:rPr>
        <w:t>models</w:t>
      </w:r>
      <w:r w:rsidRPr="4C94461B">
        <w:rPr>
          <w:rFonts w:ascii="Arial" w:hAnsi="Arial" w:cs="Arial"/>
          <w:color w:val="000000" w:themeColor="text1"/>
          <w:sz w:val="22"/>
          <w:lang w:val="en-GB"/>
        </w:rPr>
        <w:t xml:space="preserve"> can be deployed to enhance the handover initiated by UE, like CHO, or to enhance the L1/L2 procedure for LTM, including timing advance prediction and candidate cell selection. AI/ML technology may also be used to enhance the mobility with NTN, e.g., to predict the timing for UE to re-synchronize with network to a new satellite during satellite switch. Service based mobility may be introduced in 6GR, e.g., </w:t>
      </w:r>
      <w:r w:rsidR="5F078F31" w:rsidRPr="4C94461B">
        <w:rPr>
          <w:rFonts w:ascii="Arial" w:hAnsi="Arial" w:cs="Arial"/>
          <w:color w:val="000000" w:themeColor="text1"/>
          <w:sz w:val="22"/>
          <w:lang w:val="en-GB"/>
        </w:rPr>
        <w:t xml:space="preserve">when </w:t>
      </w:r>
      <w:r w:rsidRPr="4C94461B">
        <w:rPr>
          <w:rFonts w:ascii="Arial" w:hAnsi="Arial" w:cs="Arial"/>
          <w:color w:val="000000" w:themeColor="text1"/>
          <w:sz w:val="22"/>
          <w:lang w:val="en-GB"/>
        </w:rPr>
        <w:t>a mission critical service is designed to exchange data with low latency, UE may be required to HO to another cell or band due to traffic load prediction.</w:t>
      </w:r>
    </w:p>
    <w:p w14:paraId="34AF72C0" w14:textId="3A2BEA32" w:rsidR="009C7520" w:rsidRPr="00217E4F" w:rsidRDefault="1A20CA49" w:rsidP="4C94461B">
      <w:pPr>
        <w:spacing w:after="120"/>
        <w:rPr>
          <w:rFonts w:ascii="Arial" w:hAnsi="Arial" w:cs="Arial"/>
          <w:color w:val="000000" w:themeColor="text1"/>
          <w:sz w:val="22"/>
          <w:lang w:val="en-GB"/>
        </w:rPr>
      </w:pPr>
      <w:r w:rsidRPr="4C94461B">
        <w:rPr>
          <w:rFonts w:ascii="Arial" w:hAnsi="Arial" w:cs="Arial"/>
          <w:color w:val="000000" w:themeColor="text1"/>
          <w:sz w:val="22"/>
          <w:lang w:val="en-GB"/>
        </w:rPr>
        <w:t xml:space="preserve">Since </w:t>
      </w:r>
      <w:r w:rsidR="3050E02C" w:rsidRPr="4C94461B">
        <w:rPr>
          <w:rFonts w:ascii="Arial" w:hAnsi="Arial" w:cs="Arial"/>
          <w:color w:val="000000" w:themeColor="text1"/>
          <w:sz w:val="22"/>
          <w:lang w:val="en-GB"/>
        </w:rPr>
        <w:t>5G</w:t>
      </w:r>
      <w:r w:rsidR="758396B4" w:rsidRPr="4C94461B">
        <w:rPr>
          <w:rFonts w:ascii="Arial" w:hAnsi="Arial" w:cs="Arial"/>
          <w:color w:val="000000" w:themeColor="text1"/>
          <w:sz w:val="22"/>
          <w:lang w:val="en-GB"/>
        </w:rPr>
        <w:t xml:space="preserve"> </w:t>
      </w:r>
      <w:r w:rsidR="3050E02C" w:rsidRPr="4C94461B">
        <w:rPr>
          <w:rFonts w:ascii="Arial" w:hAnsi="Arial" w:cs="Arial"/>
          <w:color w:val="000000" w:themeColor="text1"/>
          <w:sz w:val="22"/>
          <w:lang w:val="en-GB"/>
        </w:rPr>
        <w:t xml:space="preserve">NR Rel-20 </w:t>
      </w:r>
      <w:r w:rsidR="7DBEBB0B" w:rsidRPr="4C94461B">
        <w:rPr>
          <w:rFonts w:ascii="Arial" w:hAnsi="Arial" w:cs="Arial"/>
          <w:color w:val="000000" w:themeColor="text1"/>
          <w:sz w:val="22"/>
          <w:lang w:val="en-GB"/>
        </w:rPr>
        <w:t xml:space="preserve">AI/ML for mobility </w:t>
      </w:r>
      <w:r w:rsidR="3050E02C" w:rsidRPr="4C94461B">
        <w:rPr>
          <w:rFonts w:ascii="Arial" w:hAnsi="Arial" w:cs="Arial"/>
          <w:color w:val="000000" w:themeColor="text1"/>
          <w:sz w:val="22"/>
          <w:lang w:val="en-GB"/>
        </w:rPr>
        <w:t>WI will start in parallel with 6G SI, waiting the work results by 5G</w:t>
      </w:r>
      <w:r w:rsidR="1C075F2A" w:rsidRPr="4C94461B">
        <w:rPr>
          <w:rFonts w:ascii="Arial" w:hAnsi="Arial" w:cs="Arial"/>
          <w:color w:val="000000" w:themeColor="text1"/>
          <w:sz w:val="22"/>
          <w:lang w:val="en-GB"/>
        </w:rPr>
        <w:t xml:space="preserve"> NR</w:t>
      </w:r>
      <w:r w:rsidR="3050E02C" w:rsidRPr="4C94461B">
        <w:rPr>
          <w:rFonts w:ascii="Arial" w:hAnsi="Arial" w:cs="Arial"/>
          <w:color w:val="000000" w:themeColor="text1"/>
          <w:sz w:val="22"/>
          <w:lang w:val="en-GB"/>
        </w:rPr>
        <w:t xml:space="preserve"> WI will heavily impact the progress of 6G study. </w:t>
      </w:r>
      <w:r w:rsidR="686F8703" w:rsidRPr="4C94461B">
        <w:rPr>
          <w:rFonts w:ascii="Arial" w:hAnsi="Arial" w:cs="Arial"/>
          <w:color w:val="000000" w:themeColor="text1"/>
          <w:sz w:val="22"/>
          <w:lang w:val="en-GB"/>
        </w:rPr>
        <w:t>I</w:t>
      </w:r>
      <w:r w:rsidR="3050E02C" w:rsidRPr="4C94461B">
        <w:rPr>
          <w:rFonts w:ascii="Arial" w:hAnsi="Arial" w:cs="Arial"/>
          <w:color w:val="000000" w:themeColor="text1"/>
          <w:sz w:val="22"/>
          <w:lang w:val="en-GB"/>
        </w:rPr>
        <w:t xml:space="preserve">t’s not necessary for 6G to repeat the study performed </w:t>
      </w:r>
      <w:r w:rsidR="775653F1" w:rsidRPr="4C94461B">
        <w:rPr>
          <w:rFonts w:ascii="Arial" w:hAnsi="Arial" w:cs="Arial"/>
          <w:color w:val="000000" w:themeColor="text1"/>
          <w:sz w:val="22"/>
          <w:lang w:val="en-GB"/>
        </w:rPr>
        <w:t>in</w:t>
      </w:r>
      <w:r w:rsidR="3050E02C" w:rsidRPr="4C94461B">
        <w:rPr>
          <w:rFonts w:ascii="Arial" w:hAnsi="Arial" w:cs="Arial"/>
          <w:color w:val="000000" w:themeColor="text1"/>
          <w:sz w:val="22"/>
          <w:lang w:val="en-GB"/>
        </w:rPr>
        <w:t xml:space="preserve"> 5G, </w:t>
      </w:r>
      <w:r w:rsidR="18B15F1D" w:rsidRPr="4C94461B">
        <w:rPr>
          <w:rFonts w:ascii="Arial" w:hAnsi="Arial" w:cs="Arial"/>
          <w:color w:val="000000" w:themeColor="text1"/>
          <w:sz w:val="22"/>
          <w:lang w:val="en-GB"/>
        </w:rPr>
        <w:t xml:space="preserve">so </w:t>
      </w:r>
      <w:r w:rsidR="3050E02C" w:rsidRPr="4C94461B">
        <w:rPr>
          <w:rFonts w:ascii="Arial" w:hAnsi="Arial" w:cs="Arial"/>
          <w:color w:val="000000" w:themeColor="text1"/>
          <w:sz w:val="22"/>
          <w:lang w:val="en-GB"/>
        </w:rPr>
        <w:t xml:space="preserve">the scope of 6GR should not overlap with </w:t>
      </w:r>
      <w:r w:rsidR="6188B85C" w:rsidRPr="4C94461B">
        <w:rPr>
          <w:rFonts w:ascii="Arial" w:hAnsi="Arial" w:cs="Arial"/>
          <w:color w:val="000000" w:themeColor="text1"/>
          <w:sz w:val="22"/>
          <w:lang w:val="en-GB"/>
        </w:rPr>
        <w:t>5G</w:t>
      </w:r>
      <w:r w:rsidR="46942D4F" w:rsidRPr="4C94461B">
        <w:rPr>
          <w:rFonts w:ascii="Arial" w:hAnsi="Arial" w:cs="Arial"/>
          <w:color w:val="000000" w:themeColor="text1"/>
          <w:sz w:val="22"/>
          <w:lang w:val="en-GB"/>
        </w:rPr>
        <w:t xml:space="preserve"> </w:t>
      </w:r>
      <w:r w:rsidR="6188B85C" w:rsidRPr="4C94461B">
        <w:rPr>
          <w:rFonts w:ascii="Arial" w:hAnsi="Arial" w:cs="Arial"/>
          <w:color w:val="000000" w:themeColor="text1"/>
          <w:sz w:val="22"/>
          <w:lang w:val="en-GB"/>
        </w:rPr>
        <w:t>NR</w:t>
      </w:r>
      <w:r w:rsidR="3050E02C" w:rsidRPr="4C94461B">
        <w:rPr>
          <w:rFonts w:ascii="Arial" w:hAnsi="Arial" w:cs="Arial"/>
          <w:color w:val="000000" w:themeColor="text1"/>
          <w:sz w:val="22"/>
          <w:lang w:val="en-GB"/>
        </w:rPr>
        <w:t xml:space="preserve">, </w:t>
      </w:r>
      <w:r w:rsidR="162F1F0A" w:rsidRPr="4C94461B">
        <w:rPr>
          <w:rFonts w:ascii="Arial" w:hAnsi="Arial" w:cs="Arial"/>
          <w:color w:val="000000" w:themeColor="text1"/>
          <w:sz w:val="22"/>
          <w:lang w:val="en-GB"/>
        </w:rPr>
        <w:t xml:space="preserve">and </w:t>
      </w:r>
      <w:r w:rsidR="3050E02C" w:rsidRPr="4C94461B">
        <w:rPr>
          <w:rFonts w:ascii="Arial" w:hAnsi="Arial" w:cs="Arial"/>
          <w:color w:val="000000" w:themeColor="text1"/>
          <w:sz w:val="22"/>
          <w:lang w:val="en-GB"/>
        </w:rPr>
        <w:t>new use cases or scenarios should be studied in 6GR.</w:t>
      </w:r>
    </w:p>
    <w:p w14:paraId="426B8457" w14:textId="6758344D" w:rsidR="7BE13948" w:rsidRPr="00217E4F" w:rsidRDefault="7BE13948" w:rsidP="00BD469F">
      <w:pPr>
        <w:spacing w:after="120"/>
        <w:rPr>
          <w:rFonts w:ascii="Arial" w:hAnsi="Arial" w:cs="Arial"/>
          <w:color w:val="000000" w:themeColor="text1"/>
          <w:sz w:val="22"/>
          <w:lang w:val="en-GB"/>
        </w:rPr>
      </w:pPr>
      <w:r w:rsidRPr="00217E4F">
        <w:rPr>
          <w:rFonts w:ascii="Arial" w:hAnsi="Arial" w:cs="Arial"/>
          <w:color w:val="000000" w:themeColor="text1"/>
          <w:sz w:val="22"/>
          <w:lang w:val="en-GB"/>
        </w:rPr>
        <w:t xml:space="preserve">Considering the time limitation for 6G study, it is not possible to cover all the potential AI applicable mobility procedure, the study </w:t>
      </w:r>
      <w:r w:rsidR="00EF469D" w:rsidRPr="00217E4F">
        <w:rPr>
          <w:rFonts w:ascii="Arial" w:hAnsi="Arial" w:cs="Arial"/>
          <w:color w:val="000000" w:themeColor="text1"/>
          <w:sz w:val="22"/>
          <w:lang w:val="en-GB"/>
        </w:rPr>
        <w:t xml:space="preserve">scenarios or use cases </w:t>
      </w:r>
      <w:r w:rsidRPr="00217E4F">
        <w:rPr>
          <w:rFonts w:ascii="Arial" w:hAnsi="Arial" w:cs="Arial"/>
          <w:color w:val="000000" w:themeColor="text1"/>
          <w:sz w:val="22"/>
          <w:lang w:val="en-GB"/>
        </w:rPr>
        <w:t xml:space="preserve">needs to be defined first. </w:t>
      </w:r>
    </w:p>
    <w:p w14:paraId="7DA4A8FC" w14:textId="278F80BF" w:rsidR="00F111F1" w:rsidRPr="00FA2DC5" w:rsidRDefault="00F111F1" w:rsidP="00FA2DC5">
      <w:pPr>
        <w:spacing w:after="120"/>
        <w:rPr>
          <w:rFonts w:ascii="Arial" w:hAnsi="Arial" w:cs="Arial"/>
          <w:b/>
          <w:sz w:val="22"/>
          <w:lang w:val="en-GB"/>
        </w:rPr>
      </w:pPr>
      <w:r w:rsidRPr="00FA2DC5">
        <w:rPr>
          <w:rFonts w:ascii="Arial" w:hAnsi="Arial" w:cs="Arial"/>
          <w:b/>
          <w:sz w:val="22"/>
          <w:lang w:val="en-GB"/>
        </w:rPr>
        <w:t xml:space="preserve">Proposal </w:t>
      </w:r>
      <w:r w:rsidR="00567290" w:rsidRPr="00FA2DC5">
        <w:rPr>
          <w:rFonts w:ascii="Arial" w:hAnsi="Arial" w:cs="Arial"/>
          <w:b/>
          <w:sz w:val="22"/>
          <w:lang w:val="en-GB"/>
        </w:rPr>
        <w:t>6</w:t>
      </w:r>
      <w:r w:rsidRPr="00FA2DC5">
        <w:rPr>
          <w:rFonts w:ascii="Arial" w:hAnsi="Arial" w:cs="Arial"/>
          <w:b/>
          <w:sz w:val="22"/>
          <w:lang w:val="en-GB"/>
        </w:rPr>
        <w:t xml:space="preserve">: </w:t>
      </w:r>
      <w:r w:rsidR="00E779F0" w:rsidRPr="00FA2DC5">
        <w:rPr>
          <w:rFonts w:ascii="Arial" w:hAnsi="Arial" w:cs="Arial"/>
          <w:b/>
          <w:sz w:val="22"/>
          <w:lang w:val="en-GB"/>
        </w:rPr>
        <w:t xml:space="preserve">Outcome </w:t>
      </w:r>
      <w:r w:rsidR="00E86718" w:rsidRPr="00FA2DC5">
        <w:rPr>
          <w:rFonts w:ascii="Arial" w:hAnsi="Arial" w:cs="Arial"/>
          <w:b/>
          <w:sz w:val="22"/>
          <w:lang w:val="en-GB"/>
        </w:rPr>
        <w:t xml:space="preserve">of </w:t>
      </w:r>
      <w:r w:rsidR="00E779F0" w:rsidRPr="00FA2DC5">
        <w:rPr>
          <w:rFonts w:ascii="Arial" w:hAnsi="Arial" w:cs="Arial"/>
          <w:b/>
          <w:sz w:val="22"/>
          <w:lang w:val="en-GB"/>
        </w:rPr>
        <w:t>5G</w:t>
      </w:r>
      <w:r w:rsidR="4ED59DD5" w:rsidRPr="00FA2DC5">
        <w:rPr>
          <w:rFonts w:ascii="Arial" w:hAnsi="Arial" w:cs="Arial"/>
          <w:b/>
          <w:sz w:val="22"/>
          <w:lang w:val="en-GB"/>
        </w:rPr>
        <w:t xml:space="preserve"> </w:t>
      </w:r>
      <w:r w:rsidR="00E779F0" w:rsidRPr="00FA2DC5">
        <w:rPr>
          <w:rFonts w:ascii="Arial" w:hAnsi="Arial" w:cs="Arial"/>
          <w:b/>
          <w:sz w:val="22"/>
          <w:lang w:val="en-GB"/>
        </w:rPr>
        <w:t>NR</w:t>
      </w:r>
      <w:r w:rsidR="00E86718" w:rsidRPr="00FA2DC5">
        <w:rPr>
          <w:rFonts w:ascii="Arial" w:hAnsi="Arial" w:cs="Arial"/>
          <w:b/>
          <w:sz w:val="22"/>
          <w:lang w:val="en-GB"/>
        </w:rPr>
        <w:t xml:space="preserve"> AI mobility work can be taken as baseline</w:t>
      </w:r>
      <w:r w:rsidR="00B531A8" w:rsidRPr="00FA2DC5">
        <w:rPr>
          <w:rFonts w:ascii="Arial" w:hAnsi="Arial" w:cs="Arial"/>
          <w:b/>
          <w:sz w:val="22"/>
          <w:lang w:val="en-GB"/>
        </w:rPr>
        <w:t>, and</w:t>
      </w:r>
      <w:r w:rsidR="00E779F0" w:rsidRPr="00FA2DC5">
        <w:rPr>
          <w:rFonts w:ascii="Arial" w:hAnsi="Arial" w:cs="Arial"/>
          <w:b/>
          <w:sz w:val="22"/>
          <w:lang w:val="en-GB"/>
        </w:rPr>
        <w:t xml:space="preserve"> </w:t>
      </w:r>
      <w:r w:rsidRPr="00FA2DC5">
        <w:rPr>
          <w:rFonts w:ascii="Arial" w:hAnsi="Arial" w:cs="Arial"/>
          <w:b/>
          <w:sz w:val="22"/>
          <w:lang w:val="en-GB"/>
        </w:rPr>
        <w:t>RAN2 identifies potential 6GR AI applicable mobility scenarios not planned in 5G</w:t>
      </w:r>
      <w:r w:rsidR="49736E7A" w:rsidRPr="00FA2DC5">
        <w:rPr>
          <w:rFonts w:ascii="Arial" w:hAnsi="Arial" w:cs="Arial"/>
          <w:b/>
          <w:sz w:val="22"/>
          <w:lang w:val="en-GB"/>
        </w:rPr>
        <w:t xml:space="preserve"> </w:t>
      </w:r>
      <w:r w:rsidRPr="00FA2DC5">
        <w:rPr>
          <w:rFonts w:ascii="Arial" w:hAnsi="Arial" w:cs="Arial"/>
          <w:b/>
          <w:sz w:val="22"/>
          <w:lang w:val="en-GB"/>
        </w:rPr>
        <w:t>NR</w:t>
      </w:r>
      <w:r w:rsidR="00B531A8" w:rsidRPr="00FA2DC5">
        <w:rPr>
          <w:rFonts w:ascii="Arial" w:hAnsi="Arial" w:cs="Arial"/>
          <w:b/>
          <w:sz w:val="22"/>
          <w:lang w:val="en-GB"/>
        </w:rPr>
        <w:t xml:space="preserve"> as starting point</w:t>
      </w:r>
      <w:r w:rsidRPr="00FA2DC5">
        <w:rPr>
          <w:rFonts w:ascii="Arial" w:hAnsi="Arial" w:cs="Arial"/>
          <w:b/>
          <w:sz w:val="22"/>
          <w:lang w:val="en-GB"/>
        </w:rPr>
        <w:t>.</w:t>
      </w:r>
    </w:p>
    <w:p w14:paraId="25CE09A4" w14:textId="77777777" w:rsidR="00EF469D" w:rsidRPr="00217E4F" w:rsidRDefault="00EF469D" w:rsidP="00BD469F">
      <w:pPr>
        <w:spacing w:after="120"/>
        <w:rPr>
          <w:rFonts w:ascii="Arial" w:hAnsi="Arial" w:cs="Arial"/>
          <w:color w:val="000000" w:themeColor="text1"/>
          <w:sz w:val="22"/>
          <w:lang w:val="en-GB"/>
        </w:rPr>
      </w:pPr>
    </w:p>
    <w:p w14:paraId="5D6CA3A5" w14:textId="6D9FC296" w:rsidR="00E85790" w:rsidRPr="00217E4F" w:rsidRDefault="736BD793" w:rsidP="4C94461B">
      <w:pPr>
        <w:spacing w:after="120"/>
        <w:rPr>
          <w:rFonts w:ascii="Arial" w:hAnsi="Arial" w:cs="Arial"/>
          <w:color w:val="000000" w:themeColor="text1"/>
          <w:sz w:val="22"/>
          <w:lang w:val="en-GB"/>
        </w:rPr>
      </w:pPr>
      <w:r w:rsidRPr="4C94461B">
        <w:rPr>
          <w:rFonts w:ascii="Arial" w:hAnsi="Arial" w:cs="Arial"/>
          <w:color w:val="000000" w:themeColor="text1"/>
          <w:sz w:val="22"/>
          <w:lang w:val="en-GB"/>
        </w:rPr>
        <w:t>In addition, according to 6GR SID</w:t>
      </w:r>
      <w:r w:rsidR="3F16A67C" w:rsidRPr="4C94461B">
        <w:rPr>
          <w:rFonts w:ascii="Arial" w:hAnsi="Arial" w:cs="Arial"/>
          <w:color w:val="000000" w:themeColor="text1"/>
          <w:sz w:val="22"/>
          <w:lang w:val="en-GB"/>
        </w:rPr>
        <w:t xml:space="preserve"> [1]</w:t>
      </w:r>
      <w:r w:rsidRPr="4C94461B">
        <w:rPr>
          <w:rFonts w:ascii="Arial" w:hAnsi="Arial" w:cs="Arial"/>
          <w:color w:val="000000" w:themeColor="text1"/>
          <w:sz w:val="22"/>
          <w:lang w:val="en-GB"/>
        </w:rPr>
        <w:t xml:space="preserve">, coordinated discussion needs to be ensured with related design areas, where needed, e.g., the coordination between </w:t>
      </w:r>
      <w:r w:rsidR="426EBCB6" w:rsidRPr="4C94461B">
        <w:rPr>
          <w:rFonts w:ascii="Arial" w:hAnsi="Arial" w:cs="Arial"/>
          <w:color w:val="000000" w:themeColor="text1"/>
          <w:sz w:val="22"/>
          <w:lang w:val="en-GB"/>
        </w:rPr>
        <w:t xml:space="preserve">AI </w:t>
      </w:r>
      <w:r w:rsidRPr="4C94461B">
        <w:rPr>
          <w:rFonts w:ascii="Arial" w:hAnsi="Arial" w:cs="Arial"/>
          <w:color w:val="000000" w:themeColor="text1"/>
          <w:sz w:val="22"/>
          <w:lang w:val="en-GB"/>
        </w:rPr>
        <w:t xml:space="preserve">mobility and </w:t>
      </w:r>
      <w:r w:rsidR="426EBCB6" w:rsidRPr="4C94461B">
        <w:rPr>
          <w:rFonts w:ascii="Arial" w:hAnsi="Arial" w:cs="Arial"/>
          <w:color w:val="000000" w:themeColor="text1"/>
          <w:sz w:val="22"/>
          <w:lang w:val="en-GB"/>
        </w:rPr>
        <w:t xml:space="preserve">AI </w:t>
      </w:r>
      <w:r w:rsidRPr="4C94461B">
        <w:rPr>
          <w:rFonts w:ascii="Arial" w:hAnsi="Arial" w:cs="Arial"/>
          <w:color w:val="000000" w:themeColor="text1"/>
          <w:sz w:val="22"/>
          <w:lang w:val="en-GB"/>
        </w:rPr>
        <w:t>MIMO. Both MIMO and mobility may need to perform the beam level measurement, data logging, prediction and performance monitoring</w:t>
      </w:r>
      <w:r w:rsidR="5BA962D7" w:rsidRPr="4C94461B">
        <w:rPr>
          <w:rFonts w:ascii="Arial" w:hAnsi="Arial" w:cs="Arial"/>
          <w:color w:val="000000" w:themeColor="text1"/>
          <w:sz w:val="22"/>
          <w:lang w:val="en-GB"/>
        </w:rPr>
        <w:t>.</w:t>
      </w:r>
      <w:r w:rsidRPr="4C94461B">
        <w:rPr>
          <w:rFonts w:ascii="Arial" w:hAnsi="Arial" w:cs="Arial"/>
          <w:color w:val="000000" w:themeColor="text1"/>
          <w:sz w:val="22"/>
          <w:lang w:val="en-GB"/>
        </w:rPr>
        <w:t xml:space="preserve"> </w:t>
      </w:r>
      <w:r w:rsidR="44EA7087" w:rsidRPr="4C94461B">
        <w:rPr>
          <w:rFonts w:ascii="Arial" w:hAnsi="Arial" w:cs="Arial"/>
          <w:color w:val="000000" w:themeColor="text1"/>
          <w:sz w:val="22"/>
          <w:lang w:val="en-GB"/>
        </w:rPr>
        <w:t>A</w:t>
      </w:r>
      <w:r w:rsidR="2022E47A" w:rsidRPr="4C94461B">
        <w:rPr>
          <w:rFonts w:ascii="Arial" w:hAnsi="Arial" w:cs="Arial"/>
          <w:color w:val="000000" w:themeColor="text1"/>
          <w:sz w:val="22"/>
          <w:lang w:val="en-GB"/>
        </w:rPr>
        <w:t xml:space="preserve"> </w:t>
      </w:r>
      <w:r w:rsidRPr="4C94461B">
        <w:rPr>
          <w:rFonts w:ascii="Arial" w:hAnsi="Arial" w:cs="Arial"/>
          <w:color w:val="000000" w:themeColor="text1"/>
          <w:sz w:val="22"/>
          <w:lang w:val="en-GB"/>
        </w:rPr>
        <w:t xml:space="preserve">common solution for both features can be feasible. But considering the different intentions, specific configuration for different purposes may need to be defined. </w:t>
      </w:r>
    </w:p>
    <w:p w14:paraId="44921A77" w14:textId="26426D6D" w:rsidR="7BE13948" w:rsidRPr="00217E4F" w:rsidRDefault="7BE13948" w:rsidP="00BD469F">
      <w:pPr>
        <w:spacing w:after="120"/>
        <w:rPr>
          <w:rFonts w:ascii="Arial" w:hAnsi="Arial" w:cs="Arial"/>
          <w:color w:val="000000" w:themeColor="text1"/>
          <w:sz w:val="22"/>
          <w:lang w:val="en-GB"/>
        </w:rPr>
      </w:pPr>
      <w:r w:rsidRPr="00217E4F">
        <w:rPr>
          <w:rFonts w:ascii="Arial" w:hAnsi="Arial" w:cs="Arial"/>
          <w:color w:val="000000" w:themeColor="text1"/>
          <w:sz w:val="22"/>
          <w:lang w:val="en-GB"/>
        </w:rPr>
        <w:t>The features with potential dependency with AI Mobility study scope should be identified first to decide which part should be included in AI mobility scope, then further study can be designed for supporting all the features related to AI mobility.</w:t>
      </w:r>
    </w:p>
    <w:p w14:paraId="110092B1" w14:textId="474AE42C" w:rsidR="708CCDEC" w:rsidRPr="00217E4F" w:rsidRDefault="54239E70" w:rsidP="00BD469F">
      <w:pPr>
        <w:spacing w:after="120"/>
        <w:rPr>
          <w:rFonts w:ascii="Arial" w:hAnsi="Arial" w:cs="Arial"/>
          <w:b/>
          <w:sz w:val="22"/>
          <w:lang w:val="en-GB"/>
        </w:rPr>
      </w:pPr>
      <w:r w:rsidRPr="00217E4F">
        <w:rPr>
          <w:rFonts w:ascii="Arial" w:hAnsi="Arial" w:cs="Arial"/>
          <w:b/>
          <w:sz w:val="22"/>
          <w:lang w:val="en-GB"/>
        </w:rPr>
        <w:t xml:space="preserve">Proposal </w:t>
      </w:r>
      <w:r w:rsidR="00567290" w:rsidRPr="00217E4F">
        <w:rPr>
          <w:rFonts w:ascii="Arial" w:hAnsi="Arial" w:cs="Arial"/>
          <w:b/>
          <w:sz w:val="22"/>
          <w:lang w:val="en-GB"/>
        </w:rPr>
        <w:t>7</w:t>
      </w:r>
      <w:r w:rsidRPr="00217E4F">
        <w:rPr>
          <w:rFonts w:ascii="Arial" w:hAnsi="Arial" w:cs="Arial"/>
          <w:b/>
          <w:sz w:val="22"/>
          <w:lang w:val="en-GB"/>
        </w:rPr>
        <w:t xml:space="preserve">: RAN2 </w:t>
      </w:r>
      <w:r w:rsidR="00D70883" w:rsidRPr="00217E4F">
        <w:rPr>
          <w:rFonts w:ascii="Arial" w:hAnsi="Arial" w:cs="Arial"/>
          <w:b/>
          <w:sz w:val="22"/>
          <w:lang w:val="en-GB"/>
        </w:rPr>
        <w:t xml:space="preserve">to identify </w:t>
      </w:r>
      <w:r w:rsidR="754E5895" w:rsidRPr="00217E4F">
        <w:rPr>
          <w:rFonts w:ascii="Arial" w:hAnsi="Arial" w:cs="Arial"/>
          <w:b/>
          <w:sz w:val="22"/>
          <w:lang w:val="en-GB"/>
        </w:rPr>
        <w:t xml:space="preserve">6G </w:t>
      </w:r>
      <w:r w:rsidR="00D70883" w:rsidRPr="00217E4F">
        <w:rPr>
          <w:rFonts w:ascii="Arial" w:hAnsi="Arial" w:cs="Arial"/>
          <w:b/>
          <w:sz w:val="22"/>
          <w:lang w:val="en-GB"/>
        </w:rPr>
        <w:t>features having potential dependency with AI Mobility</w:t>
      </w:r>
      <w:r w:rsidR="00510688" w:rsidRPr="00217E4F">
        <w:rPr>
          <w:rFonts w:ascii="Arial" w:hAnsi="Arial" w:cs="Arial"/>
          <w:b/>
          <w:sz w:val="22"/>
          <w:lang w:val="en-GB"/>
        </w:rPr>
        <w:t>.</w:t>
      </w:r>
    </w:p>
    <w:p w14:paraId="7FEBCD1A" w14:textId="100EBB4F" w:rsidR="00877A98" w:rsidRPr="00952BE2" w:rsidRDefault="00877A98" w:rsidP="00606465">
      <w:pPr>
        <w:pStyle w:val="1"/>
        <w:spacing w:beforeLines="150" w:before="360" w:after="50" w:line="360" w:lineRule="auto"/>
        <w:jc w:val="both"/>
        <w:rPr>
          <w:rFonts w:eastAsia="宋体" w:cs="Arial"/>
          <w:lang w:eastAsia="zh-CN"/>
        </w:rPr>
      </w:pPr>
      <w:r w:rsidRPr="00952BE2">
        <w:rPr>
          <w:rFonts w:eastAsia="宋体" w:cs="Arial"/>
          <w:lang w:eastAsia="zh-CN"/>
        </w:rPr>
        <w:lastRenderedPageBreak/>
        <w:t>Conclusion</w:t>
      </w:r>
    </w:p>
    <w:p w14:paraId="690CC891" w14:textId="1F203C16" w:rsidR="003A6589" w:rsidRPr="00217E4F" w:rsidRDefault="003A6589" w:rsidP="00FA2DC5">
      <w:pPr>
        <w:spacing w:after="120"/>
        <w:rPr>
          <w:rFonts w:ascii="Arial" w:hAnsi="Arial" w:cs="Arial"/>
          <w:color w:val="000000" w:themeColor="text1"/>
          <w:sz w:val="22"/>
          <w:lang w:val="en-GB"/>
        </w:rPr>
      </w:pPr>
      <w:bookmarkStart w:id="16" w:name="OLE_LINK3"/>
      <w:r w:rsidRPr="00217E4F">
        <w:rPr>
          <w:rFonts w:ascii="Arial" w:hAnsi="Arial" w:cs="Arial"/>
          <w:color w:val="000000" w:themeColor="text1"/>
          <w:sz w:val="22"/>
          <w:lang w:val="en-GB"/>
        </w:rPr>
        <w:t xml:space="preserve">In this paper we presented some initial views on RAN2 study directions for 6GR mobility aspects and have come up with the following </w:t>
      </w:r>
      <w:r w:rsidR="00BD469F" w:rsidRPr="00217E4F">
        <w:rPr>
          <w:rFonts w:ascii="Arial" w:hAnsi="Arial" w:cs="Arial" w:hint="eastAsia"/>
          <w:color w:val="000000" w:themeColor="text1"/>
          <w:sz w:val="22"/>
          <w:lang w:val="en-GB"/>
        </w:rPr>
        <w:t xml:space="preserve">observation and </w:t>
      </w:r>
      <w:r w:rsidRPr="00217E4F">
        <w:rPr>
          <w:rFonts w:ascii="Arial" w:hAnsi="Arial" w:cs="Arial"/>
          <w:color w:val="000000" w:themeColor="text1"/>
          <w:sz w:val="22"/>
          <w:lang w:val="en-GB"/>
        </w:rPr>
        <w:t>proposals:</w:t>
      </w:r>
    </w:p>
    <w:p w14:paraId="77653388" w14:textId="77777777" w:rsidR="00E761A3" w:rsidRPr="00980A17" w:rsidRDefault="00E761A3" w:rsidP="00E761A3">
      <w:pPr>
        <w:spacing w:after="120"/>
        <w:rPr>
          <w:rFonts w:ascii="Arial" w:eastAsia="等线" w:hAnsi="Arial" w:cs="Arial"/>
          <w:b/>
          <w:sz w:val="22"/>
          <w:lang w:val="en-GB"/>
        </w:rPr>
      </w:pPr>
      <w:r w:rsidRPr="00980A17">
        <w:rPr>
          <w:rFonts w:ascii="Arial" w:hAnsi="Arial" w:cs="Arial"/>
          <w:b/>
          <w:sz w:val="22"/>
          <w:lang w:val="en-GB"/>
        </w:rPr>
        <w:t xml:space="preserve">Proposal 1: </w:t>
      </w:r>
      <w:r w:rsidRPr="00980A17">
        <w:rPr>
          <w:rFonts w:ascii="Arial" w:eastAsia="等线" w:hAnsi="Arial" w:cs="Arial"/>
          <w:b/>
          <w:sz w:val="22"/>
          <w:lang w:val="en-GB"/>
        </w:rPr>
        <w:t>In 6GR</w:t>
      </w:r>
      <w:r w:rsidRPr="00980A17">
        <w:rPr>
          <w:rFonts w:ascii="Arial" w:hAnsi="Arial" w:cs="Arial"/>
          <w:b/>
          <w:sz w:val="22"/>
          <w:lang w:val="en-GB"/>
        </w:rPr>
        <w:t xml:space="preserve">, </w:t>
      </w:r>
      <w:r w:rsidRPr="00980A17">
        <w:rPr>
          <w:rFonts w:ascii="Arial" w:eastAsia="等线" w:hAnsi="Arial" w:cs="Arial"/>
          <w:b/>
          <w:sz w:val="22"/>
          <w:lang w:val="en-GB"/>
        </w:rPr>
        <w:t>the following mobility mechanisms and related functions are supported:</w:t>
      </w:r>
    </w:p>
    <w:p w14:paraId="0076D090" w14:textId="77777777" w:rsidR="00E761A3" w:rsidRPr="00980A17" w:rsidRDefault="00E761A3" w:rsidP="00E761A3">
      <w:pPr>
        <w:pStyle w:val="aff0"/>
        <w:numPr>
          <w:ilvl w:val="0"/>
          <w:numId w:val="9"/>
        </w:numPr>
        <w:spacing w:after="120"/>
        <w:ind w:left="733" w:firstLineChars="0"/>
        <w:rPr>
          <w:rFonts w:ascii="Arial" w:eastAsia="等线" w:hAnsi="Arial" w:cs="Arial"/>
          <w:b/>
          <w:sz w:val="22"/>
          <w:lang w:val="en-GB"/>
        </w:rPr>
      </w:pPr>
      <w:r w:rsidRPr="00980A17">
        <w:rPr>
          <w:rFonts w:ascii="Arial" w:hAnsi="Arial" w:cs="Arial"/>
          <w:b/>
          <w:sz w:val="22"/>
          <w:lang w:val="en-GB"/>
        </w:rPr>
        <w:t>for RRC_CONNECTED state, if supported in 6GR</w:t>
      </w:r>
      <w:r w:rsidRPr="00980A17">
        <w:rPr>
          <w:rFonts w:ascii="Arial" w:eastAsia="等线" w:hAnsi="Arial" w:cs="Arial"/>
          <w:b/>
          <w:sz w:val="22"/>
          <w:lang w:val="en-GB"/>
        </w:rPr>
        <w:t xml:space="preserve">: </w:t>
      </w:r>
      <w:r w:rsidRPr="00980A17">
        <w:rPr>
          <w:rFonts w:ascii="Arial" w:hAnsi="Arial" w:cs="Arial"/>
          <w:b/>
          <w:sz w:val="22"/>
          <w:lang w:val="en-GB"/>
        </w:rPr>
        <w:t>network-controlled mobility</w:t>
      </w:r>
      <w:r w:rsidRPr="00980A17">
        <w:rPr>
          <w:rFonts w:ascii="Arial" w:eastAsia="等线" w:hAnsi="Arial" w:cs="Arial"/>
          <w:b/>
          <w:sz w:val="22"/>
          <w:lang w:val="en-GB"/>
        </w:rPr>
        <w:t>, radio link failure/recovery</w:t>
      </w:r>
      <w:r w:rsidRPr="00980A17">
        <w:rPr>
          <w:rFonts w:ascii="Arial" w:hAnsi="Arial" w:cs="Arial"/>
          <w:b/>
          <w:sz w:val="22"/>
          <w:lang w:val="en-GB"/>
        </w:rPr>
        <w:t xml:space="preserve"> and measurement</w:t>
      </w:r>
    </w:p>
    <w:p w14:paraId="692BC401" w14:textId="77777777" w:rsidR="00E761A3" w:rsidRPr="00980A17" w:rsidRDefault="00E761A3" w:rsidP="00E761A3">
      <w:pPr>
        <w:pStyle w:val="aff0"/>
        <w:numPr>
          <w:ilvl w:val="0"/>
          <w:numId w:val="9"/>
        </w:numPr>
        <w:spacing w:after="120"/>
        <w:ind w:left="733" w:firstLineChars="0"/>
        <w:rPr>
          <w:rFonts w:ascii="Arial" w:hAnsi="Arial" w:cs="Arial"/>
          <w:b/>
          <w:sz w:val="22"/>
          <w:lang w:val="en-GB"/>
        </w:rPr>
      </w:pPr>
      <w:r w:rsidRPr="00980A17">
        <w:rPr>
          <w:rFonts w:ascii="Arial" w:hAnsi="Arial" w:cs="Arial"/>
          <w:b/>
          <w:sz w:val="22"/>
          <w:lang w:val="en-GB"/>
        </w:rPr>
        <w:t>for RRC_IDEL/RRC_INACTIVE state, if supported in 6GR</w:t>
      </w:r>
      <w:r w:rsidRPr="00980A17">
        <w:rPr>
          <w:rFonts w:ascii="Arial" w:eastAsia="等线" w:hAnsi="Arial" w:cs="Arial"/>
          <w:b/>
          <w:sz w:val="22"/>
          <w:lang w:val="en-GB"/>
        </w:rPr>
        <w:t xml:space="preserve">: </w:t>
      </w:r>
      <w:r w:rsidRPr="00980A17">
        <w:rPr>
          <w:rFonts w:ascii="Arial" w:hAnsi="Arial" w:cs="Arial"/>
          <w:b/>
          <w:sz w:val="22"/>
          <w:lang w:val="en-GB"/>
        </w:rPr>
        <w:t xml:space="preserve">UE-based mobility and measurement </w:t>
      </w:r>
    </w:p>
    <w:p w14:paraId="61A5B991" w14:textId="77777777" w:rsidR="00E761A3" w:rsidRPr="00E761A3" w:rsidRDefault="00E761A3" w:rsidP="00E761A3">
      <w:pPr>
        <w:spacing w:after="120"/>
        <w:rPr>
          <w:rFonts w:ascii="Arial" w:hAnsi="Arial" w:cs="Arial"/>
          <w:b/>
          <w:sz w:val="22"/>
          <w:lang w:val="en-GB"/>
        </w:rPr>
      </w:pPr>
      <w:r w:rsidRPr="00E761A3">
        <w:rPr>
          <w:rFonts w:ascii="Arial" w:hAnsi="Arial" w:cs="Arial"/>
          <w:b/>
          <w:sz w:val="22"/>
          <w:lang w:val="en-GB"/>
        </w:rPr>
        <w:t>Proposal 2: As a starting point, LTM should be considered as a baseline for connected mode mobility in 6G</w:t>
      </w:r>
      <w:r w:rsidRPr="00E761A3">
        <w:rPr>
          <w:rFonts w:ascii="Arial" w:hAnsi="Arial" w:cs="Arial" w:hint="eastAsia"/>
          <w:b/>
          <w:sz w:val="22"/>
          <w:lang w:val="en-GB"/>
        </w:rPr>
        <w:t>R</w:t>
      </w:r>
      <w:r w:rsidRPr="00E761A3">
        <w:rPr>
          <w:rFonts w:ascii="Arial" w:hAnsi="Arial" w:cs="Arial"/>
          <w:b/>
          <w:sz w:val="22"/>
          <w:lang w:val="en-GB"/>
        </w:rPr>
        <w:t>.</w:t>
      </w:r>
    </w:p>
    <w:p w14:paraId="230C456C" w14:textId="77777777" w:rsidR="00E761A3" w:rsidRPr="00E761A3" w:rsidRDefault="00E761A3" w:rsidP="00E761A3">
      <w:pPr>
        <w:spacing w:after="120"/>
        <w:rPr>
          <w:rFonts w:ascii="Arial" w:hAnsi="Arial" w:cs="Arial"/>
          <w:b/>
          <w:sz w:val="22"/>
          <w:lang w:val="en-GB"/>
        </w:rPr>
      </w:pPr>
      <w:r w:rsidRPr="00E761A3">
        <w:rPr>
          <w:rFonts w:ascii="Arial" w:hAnsi="Arial" w:cs="Arial"/>
          <w:b/>
          <w:sz w:val="22"/>
          <w:lang w:val="en-GB"/>
        </w:rPr>
        <w:t>Proposal 3: A unified framework is designed for network-controlled mobility in RRC_CONNECTED state at least considering that:</w:t>
      </w:r>
    </w:p>
    <w:p w14:paraId="28CFF848" w14:textId="77777777" w:rsidR="00E761A3" w:rsidRPr="00980A17" w:rsidRDefault="00E761A3" w:rsidP="00E761A3">
      <w:pPr>
        <w:pStyle w:val="aff0"/>
        <w:numPr>
          <w:ilvl w:val="0"/>
          <w:numId w:val="12"/>
        </w:numPr>
        <w:spacing w:after="120"/>
        <w:ind w:left="733" w:firstLineChars="0"/>
        <w:rPr>
          <w:rFonts w:ascii="Arial" w:hAnsi="Arial" w:cs="Arial"/>
          <w:b/>
          <w:bCs/>
          <w:sz w:val="22"/>
          <w:lang w:val="en-GB"/>
        </w:rPr>
      </w:pPr>
      <w:r w:rsidRPr="20B34D19">
        <w:rPr>
          <w:rFonts w:ascii="Arial" w:hAnsi="Arial" w:cs="Arial"/>
          <w:b/>
          <w:bCs/>
          <w:sz w:val="22"/>
          <w:lang w:val="en-GB"/>
        </w:rPr>
        <w:t xml:space="preserve">Necessary information for multiple candidates </w:t>
      </w:r>
      <w:r w:rsidRPr="20B34D19">
        <w:rPr>
          <w:rFonts w:ascii="Arial" w:eastAsia="等线" w:hAnsi="Arial" w:cs="Arial"/>
          <w:b/>
          <w:bCs/>
          <w:sz w:val="22"/>
          <w:lang w:val="en-GB"/>
        </w:rPr>
        <w:t>should be</w:t>
      </w:r>
      <w:r w:rsidRPr="20B34D19">
        <w:rPr>
          <w:rFonts w:ascii="Arial" w:hAnsi="Arial" w:cs="Arial"/>
          <w:b/>
          <w:bCs/>
          <w:sz w:val="22"/>
          <w:lang w:val="en-GB"/>
        </w:rPr>
        <w:t xml:space="preserve"> pre-configured to the UE </w:t>
      </w:r>
    </w:p>
    <w:p w14:paraId="4D74B6E6" w14:textId="77777777" w:rsidR="00E761A3" w:rsidRPr="00980A17" w:rsidRDefault="00E761A3" w:rsidP="00E761A3">
      <w:pPr>
        <w:pStyle w:val="aff0"/>
        <w:numPr>
          <w:ilvl w:val="0"/>
          <w:numId w:val="12"/>
        </w:numPr>
        <w:spacing w:after="120"/>
        <w:ind w:left="733" w:firstLineChars="0"/>
        <w:rPr>
          <w:rFonts w:ascii="Arial" w:hAnsi="Arial" w:cs="Arial"/>
          <w:b/>
          <w:sz w:val="22"/>
          <w:lang w:val="en-GB"/>
        </w:rPr>
      </w:pPr>
      <w:r w:rsidRPr="00980A17">
        <w:rPr>
          <w:rFonts w:ascii="Arial" w:hAnsi="Arial" w:cs="Arial"/>
          <w:b/>
          <w:sz w:val="22"/>
          <w:lang w:val="en-GB"/>
        </w:rPr>
        <w:t>HO command</w:t>
      </w:r>
      <w:r w:rsidRPr="00980A17">
        <w:rPr>
          <w:rFonts w:ascii="Arial" w:eastAsia="等线" w:hAnsi="Arial" w:cs="Arial"/>
          <w:b/>
          <w:sz w:val="22"/>
          <w:lang w:val="en-GB"/>
        </w:rPr>
        <w:t>/UE estimated condition</w:t>
      </w:r>
      <w:r w:rsidRPr="00980A17">
        <w:rPr>
          <w:rFonts w:ascii="Arial" w:hAnsi="Arial" w:cs="Arial"/>
          <w:b/>
          <w:sz w:val="22"/>
          <w:lang w:val="en-GB"/>
        </w:rPr>
        <w:t xml:space="preserve"> is used to trigger the cell switch execution</w:t>
      </w:r>
    </w:p>
    <w:p w14:paraId="439AF153" w14:textId="77777777" w:rsidR="00E761A3" w:rsidRPr="00E761A3" w:rsidRDefault="00E761A3" w:rsidP="00E761A3">
      <w:pPr>
        <w:spacing w:after="120"/>
        <w:rPr>
          <w:rFonts w:ascii="Arial" w:hAnsi="Arial" w:cs="Arial"/>
          <w:b/>
          <w:sz w:val="22"/>
          <w:lang w:val="en-GB"/>
        </w:rPr>
      </w:pPr>
      <w:r w:rsidRPr="00E761A3">
        <w:rPr>
          <w:rFonts w:ascii="Arial" w:hAnsi="Arial" w:cs="Arial"/>
          <w:b/>
          <w:sz w:val="22"/>
          <w:lang w:val="en-GB"/>
        </w:rPr>
        <w:t>Observation 1: RAN2 is required to start studying the following 6G migration scenarios:</w:t>
      </w:r>
    </w:p>
    <w:p w14:paraId="2A28D844" w14:textId="77777777" w:rsidR="00E761A3" w:rsidRPr="00980A17" w:rsidRDefault="00E761A3" w:rsidP="00E761A3">
      <w:pPr>
        <w:pStyle w:val="aff0"/>
        <w:numPr>
          <w:ilvl w:val="0"/>
          <w:numId w:val="14"/>
        </w:numPr>
        <w:spacing w:after="120"/>
        <w:ind w:leftChars="608" w:left="1573" w:hangingChars="134" w:hanging="296"/>
        <w:rPr>
          <w:rFonts w:ascii="Arial" w:eastAsia="Arial" w:hAnsi="Arial" w:cs="Arial"/>
          <w:sz w:val="22"/>
          <w:lang w:val="en-GB"/>
        </w:rPr>
      </w:pPr>
      <w:r w:rsidRPr="00980A17">
        <w:rPr>
          <w:rFonts w:ascii="Arial" w:eastAsia="Arial" w:hAnsi="Arial" w:cs="Arial"/>
          <w:b/>
          <w:sz w:val="22"/>
        </w:rPr>
        <w:t>Standalone, MRSS and inter-RAT mobility between NR-6G</w:t>
      </w:r>
      <w:r w:rsidRPr="00980A17">
        <w:rPr>
          <w:rFonts w:ascii="Arial" w:eastAsia="Arial" w:hAnsi="Arial" w:cs="Arial"/>
          <w:sz w:val="22"/>
          <w:lang w:val="en-GB"/>
        </w:rPr>
        <w:t xml:space="preserve"> </w:t>
      </w:r>
    </w:p>
    <w:p w14:paraId="64E23317" w14:textId="77777777" w:rsidR="00E761A3" w:rsidRPr="00E761A3" w:rsidRDefault="00E761A3" w:rsidP="00E761A3">
      <w:pPr>
        <w:spacing w:after="120"/>
        <w:rPr>
          <w:rFonts w:ascii="Arial" w:hAnsi="Arial" w:cs="Arial"/>
          <w:b/>
          <w:sz w:val="22"/>
          <w:lang w:val="en-GB"/>
        </w:rPr>
      </w:pPr>
      <w:r w:rsidRPr="00E761A3">
        <w:rPr>
          <w:rFonts w:ascii="Arial" w:hAnsi="Arial" w:cs="Arial"/>
          <w:b/>
          <w:sz w:val="22"/>
          <w:lang w:val="en-GB"/>
        </w:rPr>
        <w:t xml:space="preserve">Proposal 4: Inter-RAT measurement, cell reselection, handover and HOF recovery between 6GR and 5G NR are supported. Details are further studied after some progress is made in CP study and intra-6GR mobility. </w:t>
      </w:r>
    </w:p>
    <w:p w14:paraId="38A6F92C" w14:textId="3CB6B0C1" w:rsidR="00E761A3" w:rsidRPr="00E761A3" w:rsidRDefault="00E761A3" w:rsidP="00E761A3">
      <w:pPr>
        <w:spacing w:after="120"/>
        <w:rPr>
          <w:rFonts w:ascii="Arial" w:hAnsi="Arial" w:cs="Arial"/>
          <w:b/>
          <w:sz w:val="22"/>
          <w:lang w:val="en-GB"/>
        </w:rPr>
      </w:pPr>
      <w:r w:rsidRPr="00E761A3">
        <w:rPr>
          <w:rFonts w:ascii="Arial" w:hAnsi="Arial" w:cs="Arial"/>
          <w:b/>
          <w:sz w:val="22"/>
          <w:lang w:val="en-GB"/>
        </w:rPr>
        <w:t xml:space="preserve">Proposal 5: Intra-6GR mobility between TN and NTN is supported in 6G Day 1. </w:t>
      </w:r>
    </w:p>
    <w:p w14:paraId="5D812176" w14:textId="77777777" w:rsidR="00E761A3" w:rsidRPr="00E761A3" w:rsidRDefault="00E761A3" w:rsidP="00E761A3">
      <w:pPr>
        <w:spacing w:after="120"/>
        <w:rPr>
          <w:rFonts w:ascii="Arial" w:hAnsi="Arial" w:cs="Arial"/>
          <w:b/>
          <w:sz w:val="22"/>
          <w:lang w:val="en-GB"/>
        </w:rPr>
      </w:pPr>
      <w:r w:rsidRPr="00E761A3">
        <w:rPr>
          <w:rFonts w:ascii="Arial" w:hAnsi="Arial" w:cs="Arial"/>
          <w:b/>
          <w:sz w:val="22"/>
          <w:lang w:val="en-GB"/>
        </w:rPr>
        <w:t>Proposal 6: Outcome of 5G NR AI mobility work can be taken as baseline, and RAN2 identifies potential 6GR AI applicable mobility scenarios not planned in 5G NR as starting point.</w:t>
      </w:r>
    </w:p>
    <w:p w14:paraId="6455114D" w14:textId="4449D3D6" w:rsidR="006F4E80" w:rsidRPr="00E761A3" w:rsidRDefault="006F4E80" w:rsidP="00BD469F">
      <w:pPr>
        <w:spacing w:after="120"/>
        <w:rPr>
          <w:rFonts w:ascii="Arial" w:hAnsi="Arial" w:cs="Arial"/>
          <w:b/>
          <w:sz w:val="22"/>
        </w:rPr>
      </w:pPr>
      <w:r w:rsidRPr="27104AB2">
        <w:rPr>
          <w:rFonts w:ascii="Arial" w:hAnsi="Arial" w:cs="Arial"/>
          <w:b/>
          <w:sz w:val="22"/>
        </w:rPr>
        <w:t>Proposal 7: RAN2 to identify features having potential dependency with AI Mobility.</w:t>
      </w:r>
    </w:p>
    <w:bookmarkEnd w:id="16"/>
    <w:p w14:paraId="472058B1" w14:textId="77777777" w:rsidR="00DB3D27" w:rsidRPr="00554D2F" w:rsidRDefault="00DB3D27" w:rsidP="004D503C">
      <w:pPr>
        <w:pStyle w:val="1"/>
        <w:spacing w:beforeLines="100" w:afterLines="50" w:after="120"/>
        <w:jc w:val="both"/>
        <w:rPr>
          <w:rFonts w:cs="Arial"/>
          <w:lang w:eastAsia="zh-CN"/>
        </w:rPr>
      </w:pPr>
      <w:r w:rsidRPr="00554D2F">
        <w:rPr>
          <w:rFonts w:cs="Arial"/>
        </w:rPr>
        <w:t>References</w:t>
      </w:r>
    </w:p>
    <w:p w14:paraId="1F26CC9A" w14:textId="6DC2477C" w:rsidR="00687D89" w:rsidRPr="00980A17" w:rsidRDefault="00687D89" w:rsidP="76FAC935">
      <w:pPr>
        <w:pStyle w:val="aff0"/>
        <w:numPr>
          <w:ilvl w:val="0"/>
          <w:numId w:val="6"/>
        </w:numPr>
        <w:ind w:firstLineChars="0"/>
        <w:rPr>
          <w:rFonts w:ascii="Arial" w:eastAsia="Arial" w:hAnsi="Arial" w:cs="Arial"/>
          <w:sz w:val="22"/>
        </w:rPr>
      </w:pPr>
      <w:bookmarkStart w:id="17" w:name="_Ref209606740"/>
      <w:r w:rsidRPr="00980A17">
        <w:rPr>
          <w:rFonts w:ascii="Arial" w:eastAsia="Arial" w:hAnsi="Arial" w:cs="Arial"/>
          <w:sz w:val="22"/>
        </w:rPr>
        <w:t>RP-25</w:t>
      </w:r>
      <w:r w:rsidR="1A0C6BD4" w:rsidRPr="367895CF">
        <w:rPr>
          <w:rFonts w:ascii="Arial" w:eastAsia="Arial" w:hAnsi="Arial" w:cs="Arial"/>
          <w:sz w:val="22"/>
        </w:rPr>
        <w:t>2912</w:t>
      </w:r>
      <w:r w:rsidRPr="00980A17">
        <w:rPr>
          <w:rFonts w:ascii="Arial" w:eastAsia="Arial" w:hAnsi="Arial" w:cs="Arial"/>
          <w:sz w:val="22"/>
        </w:rPr>
        <w:t>, Revised SID: Study on 6G Radio</w:t>
      </w:r>
      <w:bookmarkEnd w:id="17"/>
    </w:p>
    <w:p w14:paraId="7E363531" w14:textId="6289A607" w:rsidR="005A1FB5" w:rsidRPr="002051FF" w:rsidRDefault="000D45A9" w:rsidP="76FAC935">
      <w:pPr>
        <w:pStyle w:val="aff0"/>
        <w:numPr>
          <w:ilvl w:val="0"/>
          <w:numId w:val="6"/>
        </w:numPr>
        <w:ind w:firstLineChars="0"/>
        <w:rPr>
          <w:rFonts w:ascii="Arial" w:eastAsia="Arial" w:hAnsi="Arial" w:cs="Arial"/>
          <w:sz w:val="22"/>
        </w:rPr>
      </w:pPr>
      <w:r w:rsidRPr="000D45A9">
        <w:rPr>
          <w:rFonts w:ascii="Arial" w:eastAsia="Arial" w:hAnsi="Arial" w:cs="Arial"/>
          <w:sz w:val="22"/>
        </w:rPr>
        <w:t>RP-252943</w:t>
      </w:r>
      <w:r w:rsidR="002051FF" w:rsidRPr="00980A17">
        <w:rPr>
          <w:rFonts w:ascii="Arial" w:eastAsia="Arial" w:hAnsi="Arial" w:cs="Arial"/>
          <w:sz w:val="22"/>
        </w:rPr>
        <w:t xml:space="preserve">, </w:t>
      </w:r>
      <w:r w:rsidRPr="000D45A9">
        <w:rPr>
          <w:rFonts w:ascii="Arial" w:eastAsia="Arial" w:hAnsi="Arial" w:cs="Arial"/>
          <w:sz w:val="22"/>
        </w:rPr>
        <w:t>Moderator's summary for RAN led 6G SI: Requirements of new and existing services</w:t>
      </w:r>
    </w:p>
    <w:p w14:paraId="3B5D399E" w14:textId="1E8F6584" w:rsidR="00FB00F1" w:rsidRPr="00980A17" w:rsidRDefault="00204103" w:rsidP="76FAC935">
      <w:pPr>
        <w:pStyle w:val="aff0"/>
        <w:numPr>
          <w:ilvl w:val="0"/>
          <w:numId w:val="6"/>
        </w:numPr>
        <w:ind w:firstLineChars="0"/>
        <w:rPr>
          <w:rFonts w:ascii="Arial" w:eastAsia="Arial" w:hAnsi="Arial" w:cs="Arial"/>
          <w:sz w:val="22"/>
        </w:rPr>
      </w:pPr>
      <w:r>
        <w:rPr>
          <w:rFonts w:ascii="Arial" w:hAnsi="Arial" w:cs="Arial" w:hint="eastAsia"/>
          <w:sz w:val="22"/>
        </w:rPr>
        <w:t>RP-252147</w:t>
      </w:r>
      <w:r w:rsidR="00530163">
        <w:rPr>
          <w:rFonts w:ascii="Arial" w:hAnsi="Arial" w:cs="Arial" w:hint="eastAsia"/>
          <w:sz w:val="22"/>
        </w:rPr>
        <w:t xml:space="preserve">, </w:t>
      </w:r>
      <w:r w:rsidR="00530163" w:rsidRPr="00530163">
        <w:rPr>
          <w:rFonts w:ascii="Arial" w:hAnsi="Arial" w:cs="Arial"/>
          <w:sz w:val="22"/>
        </w:rPr>
        <w:t>Architecture/migration requirements for NTN</w:t>
      </w:r>
    </w:p>
    <w:p w14:paraId="5F7944EC" w14:textId="1CD70BD9" w:rsidR="00687D89" w:rsidRPr="00980A17" w:rsidRDefault="00687D89" w:rsidP="00980A17">
      <w:pPr>
        <w:pStyle w:val="aff0"/>
        <w:ind w:left="502" w:firstLineChars="0"/>
        <w:rPr>
          <w:rFonts w:ascii="Arial" w:eastAsia="Arial" w:hAnsi="Arial" w:cs="Arial"/>
          <w:sz w:val="20"/>
          <w:szCs w:val="20"/>
        </w:rPr>
      </w:pPr>
    </w:p>
    <w:sectPr w:rsidR="00687D89" w:rsidRPr="00980A17" w:rsidSect="00B768F6">
      <w:headerReference w:type="default" r:id="rId11"/>
      <w:footerReference w:type="default" r:id="rId12"/>
      <w:footnotePr>
        <w:numRestart w:val="eachSect"/>
      </w:footnotePr>
      <w:pgSz w:w="11907" w:h="16840" w:code="9"/>
      <w:pgMar w:top="1440" w:right="1080" w:bottom="1440" w:left="1080" w:header="510" w:footer="510" w:gutter="0"/>
      <w:cols w:space="720"/>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48DC7E" w14:textId="77777777" w:rsidR="001A63C1" w:rsidRDefault="001A63C1" w:rsidP="00A91265">
      <w:r>
        <w:separator/>
      </w:r>
    </w:p>
    <w:p w14:paraId="1D3F7783" w14:textId="77777777" w:rsidR="001A63C1" w:rsidRDefault="001A63C1" w:rsidP="00A91265"/>
  </w:endnote>
  <w:endnote w:type="continuationSeparator" w:id="0">
    <w:p w14:paraId="5E1B9957" w14:textId="77777777" w:rsidR="001A63C1" w:rsidRDefault="001A63C1" w:rsidP="00A91265">
      <w:r>
        <w:continuationSeparator/>
      </w:r>
    </w:p>
    <w:p w14:paraId="63D67FC9" w14:textId="77777777" w:rsidR="001A63C1" w:rsidRDefault="001A63C1" w:rsidP="00A91265"/>
  </w:endnote>
  <w:endnote w:type="continuationNotice" w:id="1">
    <w:p w14:paraId="5E27D1AA" w14:textId="77777777" w:rsidR="001A63C1" w:rsidRDefault="001A63C1" w:rsidP="00A91265"/>
    <w:p w14:paraId="38A359B3" w14:textId="77777777" w:rsidR="001A63C1" w:rsidRDefault="001A63C1" w:rsidP="00A9126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昒? 瀡?"/>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altName w:val="Arial"/>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w:altName w:val="Sylfaen"/>
    <w:panose1 w:val="02020603050405020304"/>
    <w:charset w:val="00"/>
    <w:family w:val="roman"/>
    <w:pitch w:val="variable"/>
    <w:sig w:usb0="E0002EFF" w:usb1="C000785B" w:usb2="00000009" w:usb3="00000000" w:csb0="000001FF" w:csb1="00000000"/>
  </w:font>
  <w:font w:name="Batang">
    <w:altName w:val="委?"/>
    <w:panose1 w:val="02030600000101010101"/>
    <w:charset w:val="81"/>
    <w:family w:val="roman"/>
    <w:pitch w:val="variable"/>
    <w:sig w:usb0="B00002AF" w:usb1="69D77CFB" w:usb2="00000030" w:usb3="00000000" w:csb0="0008009F" w:csb1="00000000"/>
  </w:font>
  <w:font w:name="Yu Mincho">
    <w:altName w:val="Yu Gothic UI"/>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Yu Gothic"/>
    <w:panose1 w:val="00000000000000000000"/>
    <w:charset w:val="80"/>
    <w:family w:val="auto"/>
    <w:notTrueType/>
    <w:pitch w:val="variable"/>
    <w:sig w:usb0="00000001" w:usb1="08070000" w:usb2="00000010" w:usb3="00000000" w:csb0="00020000" w:csb1="00000000"/>
  </w:font>
  <w:font w:name="MS Gothic">
    <w:altName w:val="昒? 嫛???"/>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22079197"/>
      <w:docPartObj>
        <w:docPartGallery w:val="Page Numbers (Bottom of Page)"/>
        <w:docPartUnique/>
      </w:docPartObj>
    </w:sdtPr>
    <w:sdtContent>
      <w:sdt>
        <w:sdtPr>
          <w:id w:val="1728636285"/>
          <w:docPartObj>
            <w:docPartGallery w:val="Page Numbers (Top of Page)"/>
            <w:docPartUnique/>
          </w:docPartObj>
        </w:sdtPr>
        <w:sdtContent>
          <w:p w14:paraId="695D4C78" w14:textId="0C8FBC84" w:rsidR="009C2E2D" w:rsidRDefault="009C2E2D">
            <w:pPr>
              <w:pStyle w:val="a7"/>
            </w:pPr>
            <w:r>
              <w:rPr>
                <w:b w:val="0"/>
                <w:bCs/>
                <w:sz w:val="24"/>
                <w:szCs w:val="24"/>
              </w:rPr>
              <w:fldChar w:fldCharType="begin"/>
            </w:r>
            <w:r>
              <w:rPr>
                <w:bCs/>
              </w:rPr>
              <w:instrText>PAGE</w:instrText>
            </w:r>
            <w:r>
              <w:rPr>
                <w:b w:val="0"/>
                <w:bCs/>
                <w:sz w:val="24"/>
                <w:szCs w:val="24"/>
              </w:rPr>
              <w:fldChar w:fldCharType="separate"/>
            </w:r>
            <w:r w:rsidR="00A61699">
              <w:rPr>
                <w:bCs/>
              </w:rPr>
              <w:t>2</w:t>
            </w:r>
            <w:r>
              <w:rPr>
                <w:b w:val="0"/>
                <w:bCs/>
                <w:sz w:val="24"/>
                <w:szCs w:val="24"/>
              </w:rPr>
              <w:fldChar w:fldCharType="end"/>
            </w:r>
            <w:r>
              <w:rPr>
                <w:lang w:val="ja-JP" w:eastAsia="ja-JP"/>
              </w:rPr>
              <w:t>/</w:t>
            </w:r>
            <w:r>
              <w:rPr>
                <w:b w:val="0"/>
                <w:bCs/>
                <w:sz w:val="24"/>
                <w:szCs w:val="24"/>
              </w:rPr>
              <w:fldChar w:fldCharType="begin"/>
            </w:r>
            <w:r>
              <w:rPr>
                <w:bCs/>
              </w:rPr>
              <w:instrText>NUMPAGES</w:instrText>
            </w:r>
            <w:r>
              <w:rPr>
                <w:b w:val="0"/>
                <w:bCs/>
                <w:sz w:val="24"/>
                <w:szCs w:val="24"/>
              </w:rPr>
              <w:fldChar w:fldCharType="separate"/>
            </w:r>
            <w:r w:rsidR="00A61699">
              <w:rPr>
                <w:bCs/>
              </w:rPr>
              <w:t>3</w:t>
            </w:r>
            <w:r>
              <w:rPr>
                <w:b w:val="0"/>
                <w:bCs/>
                <w:sz w:val="24"/>
                <w:szCs w:val="24"/>
              </w:rPr>
              <w:fldChar w:fldCharType="end"/>
            </w:r>
          </w:p>
        </w:sdtContent>
      </w:sdt>
    </w:sdtContent>
  </w:sdt>
  <w:p w14:paraId="0740B23C" w14:textId="77777777" w:rsidR="009C2E2D" w:rsidRDefault="009C2E2D" w:rsidP="009C2E2D">
    <w:pPr>
      <w:pStyle w:val="a7"/>
    </w:pPr>
  </w:p>
  <w:p w14:paraId="42D18CC7" w14:textId="77777777" w:rsidR="0003312A" w:rsidRDefault="0003312A" w:rsidP="00A9126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11FCE3" w14:textId="77777777" w:rsidR="001A63C1" w:rsidRDefault="001A63C1" w:rsidP="00A91265">
      <w:r>
        <w:separator/>
      </w:r>
    </w:p>
    <w:p w14:paraId="491F5CAB" w14:textId="77777777" w:rsidR="001A63C1" w:rsidRDefault="001A63C1" w:rsidP="00A91265"/>
  </w:footnote>
  <w:footnote w:type="continuationSeparator" w:id="0">
    <w:p w14:paraId="611D5203" w14:textId="77777777" w:rsidR="001A63C1" w:rsidRDefault="001A63C1" w:rsidP="00A91265">
      <w:r>
        <w:continuationSeparator/>
      </w:r>
    </w:p>
    <w:p w14:paraId="3CE03A38" w14:textId="77777777" w:rsidR="001A63C1" w:rsidRDefault="001A63C1" w:rsidP="00A91265"/>
  </w:footnote>
  <w:footnote w:type="continuationNotice" w:id="1">
    <w:p w14:paraId="37D3163F" w14:textId="77777777" w:rsidR="001A63C1" w:rsidRDefault="001A63C1" w:rsidP="00A91265"/>
    <w:p w14:paraId="38092DC1" w14:textId="77777777" w:rsidR="001A63C1" w:rsidRDefault="001A63C1" w:rsidP="00A9126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BBCDF" w14:textId="43FD28BA" w:rsidR="00C9E243" w:rsidRPr="007D0A5E" w:rsidRDefault="00C9E243" w:rsidP="00A91265">
    <w:pPr>
      <w:pStyle w:val="af"/>
    </w:pPr>
  </w:p>
  <w:p w14:paraId="35596A77" w14:textId="77777777" w:rsidR="0003312A" w:rsidRDefault="0003312A" w:rsidP="00A9126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3473B6"/>
    <w:multiLevelType w:val="hybridMultilevel"/>
    <w:tmpl w:val="A748FBE6"/>
    <w:lvl w:ilvl="0" w:tplc="C47C74F2">
      <w:start w:val="1"/>
      <w:numFmt w:val="bullet"/>
      <w:lvlText w:val="-"/>
      <w:lvlJc w:val="left"/>
      <w:pPr>
        <w:ind w:left="440" w:hanging="440"/>
      </w:pPr>
      <w:rPr>
        <w:rFonts w:ascii="Calibri" w:eastAsia="宋体" w:hAnsi="Calibri"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1A5A270E"/>
    <w:multiLevelType w:val="multilevel"/>
    <w:tmpl w:val="4DF4F5F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965"/>
        </w:tabs>
        <w:ind w:left="568" w:firstLine="0"/>
      </w:p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 w15:restartNumberingAfterBreak="0">
    <w:nsid w:val="1B7752F5"/>
    <w:multiLevelType w:val="hybridMultilevel"/>
    <w:tmpl w:val="927644A6"/>
    <w:lvl w:ilvl="0" w:tplc="C47C74F2">
      <w:start w:val="1"/>
      <w:numFmt w:val="bullet"/>
      <w:lvlText w:val="-"/>
      <w:lvlJc w:val="left"/>
      <w:pPr>
        <w:ind w:left="440" w:hanging="440"/>
      </w:pPr>
      <w:rPr>
        <w:rFonts w:ascii="Calibri" w:eastAsia="宋体" w:hAnsi="Calibri"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22D3BB33"/>
    <w:multiLevelType w:val="hybridMultilevel"/>
    <w:tmpl w:val="FFFFFFFF"/>
    <w:lvl w:ilvl="0" w:tplc="4246C1D8">
      <w:start w:val="1"/>
      <w:numFmt w:val="bullet"/>
      <w:lvlText w:val=""/>
      <w:lvlJc w:val="left"/>
      <w:pPr>
        <w:ind w:left="590" w:hanging="420"/>
      </w:pPr>
      <w:rPr>
        <w:rFonts w:ascii="Symbol" w:hAnsi="Symbol" w:hint="default"/>
      </w:rPr>
    </w:lvl>
    <w:lvl w:ilvl="1" w:tplc="F48A197E">
      <w:start w:val="1"/>
      <w:numFmt w:val="bullet"/>
      <w:lvlText w:val="o"/>
      <w:lvlJc w:val="left"/>
      <w:pPr>
        <w:ind w:left="1310" w:hanging="420"/>
      </w:pPr>
      <w:rPr>
        <w:rFonts w:ascii="Courier New" w:hAnsi="Courier New" w:hint="default"/>
      </w:rPr>
    </w:lvl>
    <w:lvl w:ilvl="2" w:tplc="5BEC02AA">
      <w:start w:val="1"/>
      <w:numFmt w:val="bullet"/>
      <w:lvlText w:val=""/>
      <w:lvlJc w:val="left"/>
      <w:pPr>
        <w:ind w:left="2030" w:hanging="420"/>
      </w:pPr>
      <w:rPr>
        <w:rFonts w:ascii="Wingdings" w:hAnsi="Wingdings" w:hint="default"/>
      </w:rPr>
    </w:lvl>
    <w:lvl w:ilvl="3" w:tplc="913C4420">
      <w:start w:val="1"/>
      <w:numFmt w:val="bullet"/>
      <w:lvlText w:val=""/>
      <w:lvlJc w:val="left"/>
      <w:pPr>
        <w:ind w:left="2750" w:hanging="420"/>
      </w:pPr>
      <w:rPr>
        <w:rFonts w:ascii="Symbol" w:hAnsi="Symbol" w:hint="default"/>
      </w:rPr>
    </w:lvl>
    <w:lvl w:ilvl="4" w:tplc="0B365F5E">
      <w:start w:val="1"/>
      <w:numFmt w:val="bullet"/>
      <w:lvlText w:val="o"/>
      <w:lvlJc w:val="left"/>
      <w:pPr>
        <w:ind w:left="3470" w:hanging="420"/>
      </w:pPr>
      <w:rPr>
        <w:rFonts w:ascii="Courier New" w:hAnsi="Courier New" w:hint="default"/>
      </w:rPr>
    </w:lvl>
    <w:lvl w:ilvl="5" w:tplc="07106C74">
      <w:start w:val="1"/>
      <w:numFmt w:val="bullet"/>
      <w:lvlText w:val=""/>
      <w:lvlJc w:val="left"/>
      <w:pPr>
        <w:ind w:left="4190" w:hanging="420"/>
      </w:pPr>
      <w:rPr>
        <w:rFonts w:ascii="Wingdings" w:hAnsi="Wingdings" w:hint="default"/>
      </w:rPr>
    </w:lvl>
    <w:lvl w:ilvl="6" w:tplc="071AD736">
      <w:start w:val="1"/>
      <w:numFmt w:val="bullet"/>
      <w:lvlText w:val=""/>
      <w:lvlJc w:val="left"/>
      <w:pPr>
        <w:ind w:left="4910" w:hanging="420"/>
      </w:pPr>
      <w:rPr>
        <w:rFonts w:ascii="Symbol" w:hAnsi="Symbol" w:hint="default"/>
      </w:rPr>
    </w:lvl>
    <w:lvl w:ilvl="7" w:tplc="C1FA33CC">
      <w:start w:val="1"/>
      <w:numFmt w:val="bullet"/>
      <w:lvlText w:val="o"/>
      <w:lvlJc w:val="left"/>
      <w:pPr>
        <w:ind w:left="5630" w:hanging="420"/>
      </w:pPr>
      <w:rPr>
        <w:rFonts w:ascii="Courier New" w:hAnsi="Courier New" w:hint="default"/>
      </w:rPr>
    </w:lvl>
    <w:lvl w:ilvl="8" w:tplc="6AD85426">
      <w:start w:val="1"/>
      <w:numFmt w:val="bullet"/>
      <w:lvlText w:val=""/>
      <w:lvlJc w:val="left"/>
      <w:pPr>
        <w:ind w:left="6350" w:hanging="420"/>
      </w:pPr>
      <w:rPr>
        <w:rFonts w:ascii="Wingdings" w:hAnsi="Wingdings" w:hint="default"/>
      </w:rPr>
    </w:lvl>
  </w:abstractNum>
  <w:abstractNum w:abstractNumId="5" w15:restartNumberingAfterBreak="0">
    <w:nsid w:val="2E3A1262"/>
    <w:multiLevelType w:val="hybridMultilevel"/>
    <w:tmpl w:val="92287D8C"/>
    <w:styleLink w:val="StyleBulleted2"/>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C8C7704"/>
    <w:multiLevelType w:val="hybridMultilevel"/>
    <w:tmpl w:val="46C2FF24"/>
    <w:lvl w:ilvl="0" w:tplc="AF58391C">
      <w:start w:val="1"/>
      <w:numFmt w:val="decimal"/>
      <w:lvlText w:val="[%1]"/>
      <w:lvlJc w:val="left"/>
      <w:pPr>
        <w:ind w:left="502" w:hanging="360"/>
      </w:pPr>
      <w:rPr>
        <w:rFonts w:hint="eastAsia"/>
        <w:sz w:val="20"/>
        <w:szCs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D0CB327"/>
    <w:multiLevelType w:val="hybridMultilevel"/>
    <w:tmpl w:val="FFFFFFFF"/>
    <w:lvl w:ilvl="0" w:tplc="2CDEB9B8">
      <w:start w:val="1"/>
      <w:numFmt w:val="bullet"/>
      <w:lvlText w:val=""/>
      <w:lvlJc w:val="left"/>
      <w:pPr>
        <w:ind w:left="720" w:hanging="360"/>
      </w:pPr>
      <w:rPr>
        <w:rFonts w:ascii="Symbol" w:hAnsi="Symbol" w:hint="default"/>
      </w:rPr>
    </w:lvl>
    <w:lvl w:ilvl="1" w:tplc="7070D964">
      <w:start w:val="1"/>
      <w:numFmt w:val="bullet"/>
      <w:lvlText w:val="o"/>
      <w:lvlJc w:val="left"/>
      <w:pPr>
        <w:ind w:left="1440" w:hanging="360"/>
      </w:pPr>
      <w:rPr>
        <w:rFonts w:ascii="Courier New" w:hAnsi="Courier New" w:hint="default"/>
      </w:rPr>
    </w:lvl>
    <w:lvl w:ilvl="2" w:tplc="7FBA6330">
      <w:start w:val="1"/>
      <w:numFmt w:val="bullet"/>
      <w:lvlText w:val=""/>
      <w:lvlJc w:val="left"/>
      <w:pPr>
        <w:ind w:left="2160" w:hanging="360"/>
      </w:pPr>
      <w:rPr>
        <w:rFonts w:ascii="Wingdings" w:hAnsi="Wingdings" w:hint="default"/>
      </w:rPr>
    </w:lvl>
    <w:lvl w:ilvl="3" w:tplc="A40CF130">
      <w:start w:val="1"/>
      <w:numFmt w:val="bullet"/>
      <w:lvlText w:val=""/>
      <w:lvlJc w:val="left"/>
      <w:pPr>
        <w:ind w:left="2880" w:hanging="360"/>
      </w:pPr>
      <w:rPr>
        <w:rFonts w:ascii="Symbol" w:hAnsi="Symbol" w:hint="default"/>
      </w:rPr>
    </w:lvl>
    <w:lvl w:ilvl="4" w:tplc="428674B8">
      <w:start w:val="1"/>
      <w:numFmt w:val="bullet"/>
      <w:lvlText w:val="o"/>
      <w:lvlJc w:val="left"/>
      <w:pPr>
        <w:ind w:left="3600" w:hanging="360"/>
      </w:pPr>
      <w:rPr>
        <w:rFonts w:ascii="Courier New" w:hAnsi="Courier New" w:hint="default"/>
      </w:rPr>
    </w:lvl>
    <w:lvl w:ilvl="5" w:tplc="3B849E00">
      <w:start w:val="1"/>
      <w:numFmt w:val="bullet"/>
      <w:lvlText w:val=""/>
      <w:lvlJc w:val="left"/>
      <w:pPr>
        <w:ind w:left="4320" w:hanging="360"/>
      </w:pPr>
      <w:rPr>
        <w:rFonts w:ascii="Wingdings" w:hAnsi="Wingdings" w:hint="default"/>
      </w:rPr>
    </w:lvl>
    <w:lvl w:ilvl="6" w:tplc="FFF86384">
      <w:start w:val="1"/>
      <w:numFmt w:val="bullet"/>
      <w:lvlText w:val=""/>
      <w:lvlJc w:val="left"/>
      <w:pPr>
        <w:ind w:left="5040" w:hanging="360"/>
      </w:pPr>
      <w:rPr>
        <w:rFonts w:ascii="Symbol" w:hAnsi="Symbol" w:hint="default"/>
      </w:rPr>
    </w:lvl>
    <w:lvl w:ilvl="7" w:tplc="3BDAAE36">
      <w:start w:val="1"/>
      <w:numFmt w:val="bullet"/>
      <w:lvlText w:val="o"/>
      <w:lvlJc w:val="left"/>
      <w:pPr>
        <w:ind w:left="5760" w:hanging="360"/>
      </w:pPr>
      <w:rPr>
        <w:rFonts w:ascii="Courier New" w:hAnsi="Courier New" w:hint="default"/>
      </w:rPr>
    </w:lvl>
    <w:lvl w:ilvl="8" w:tplc="D2C6B3CA">
      <w:start w:val="1"/>
      <w:numFmt w:val="bullet"/>
      <w:lvlText w:val=""/>
      <w:lvlJc w:val="left"/>
      <w:pPr>
        <w:ind w:left="6480" w:hanging="360"/>
      </w:pPr>
      <w:rPr>
        <w:rFonts w:ascii="Wingdings" w:hAnsi="Wingdings" w:hint="default"/>
      </w:rPr>
    </w:lvl>
  </w:abstractNum>
  <w:abstractNum w:abstractNumId="10" w15:restartNumberingAfterBreak="0">
    <w:nsid w:val="59C94870"/>
    <w:multiLevelType w:val="hybridMultilevel"/>
    <w:tmpl w:val="87B6B6D8"/>
    <w:lvl w:ilvl="0" w:tplc="C47C74F2">
      <w:start w:val="1"/>
      <w:numFmt w:val="bullet"/>
      <w:lvlText w:val="-"/>
      <w:lvlJc w:val="left"/>
      <w:pPr>
        <w:ind w:left="440" w:hanging="440"/>
      </w:pPr>
      <w:rPr>
        <w:rFonts w:ascii="Calibri" w:eastAsia="宋体" w:hAnsi="Calibri"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604C03F4"/>
    <w:multiLevelType w:val="hybridMultilevel"/>
    <w:tmpl w:val="D33660DE"/>
    <w:lvl w:ilvl="0" w:tplc="C47C74F2">
      <w:start w:val="1"/>
      <w:numFmt w:val="bullet"/>
      <w:lvlText w:val="-"/>
      <w:lvlJc w:val="left"/>
      <w:pPr>
        <w:ind w:left="440" w:hanging="440"/>
      </w:pPr>
      <w:rPr>
        <w:rFonts w:ascii="Calibri" w:eastAsia="宋体" w:hAnsi="Calibri"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70146DC0"/>
    <w:multiLevelType w:val="hybridMultilevel"/>
    <w:tmpl w:val="8FE2551C"/>
    <w:lvl w:ilvl="0" w:tplc="AE02035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C267F9C"/>
    <w:multiLevelType w:val="hybridMultilevel"/>
    <w:tmpl w:val="9D8C8332"/>
    <w:styleLink w:val="3GPPListofBullets1"/>
    <w:lvl w:ilvl="0" w:tplc="CF68586C">
      <w:numFmt w:val="bullet"/>
      <w:pStyle w:val="StatementBody"/>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numFmt w:val="bullet"/>
      <w:lvlText w:val="-"/>
      <w:lvlJc w:val="left"/>
      <w:pPr>
        <w:ind w:left="2880" w:hanging="360"/>
      </w:pPr>
      <w:rPr>
        <w:rFonts w:ascii="Times New Roman" w:eastAsia="MS Mincho" w:hAnsi="Times New Roman" w:cs="Times New Roman"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872154748">
    <w:abstractNumId w:val="2"/>
  </w:num>
  <w:num w:numId="2" w16cid:durableId="1018697295">
    <w:abstractNumId w:val="6"/>
  </w:num>
  <w:num w:numId="3" w16cid:durableId="1353993622">
    <w:abstractNumId w:val="8"/>
  </w:num>
  <w:num w:numId="4" w16cid:durableId="141774286">
    <w:abstractNumId w:val="12"/>
  </w:num>
  <w:num w:numId="5" w16cid:durableId="489299325">
    <w:abstractNumId w:val="13"/>
  </w:num>
  <w:num w:numId="6" w16cid:durableId="1126777187">
    <w:abstractNumId w:val="7"/>
  </w:num>
  <w:num w:numId="7" w16cid:durableId="1334840300">
    <w:abstractNumId w:val="5"/>
  </w:num>
  <w:num w:numId="8" w16cid:durableId="1941570879">
    <w:abstractNumId w:val="0"/>
  </w:num>
  <w:num w:numId="9" w16cid:durableId="159934326">
    <w:abstractNumId w:val="10"/>
  </w:num>
  <w:num w:numId="10" w16cid:durableId="1921211877">
    <w:abstractNumId w:val="11"/>
  </w:num>
  <w:num w:numId="11" w16cid:durableId="1847330108">
    <w:abstractNumId w:val="1"/>
  </w:num>
  <w:num w:numId="12" w16cid:durableId="456678273">
    <w:abstractNumId w:val="3"/>
  </w:num>
  <w:num w:numId="13" w16cid:durableId="1543404079">
    <w:abstractNumId w:val="9"/>
  </w:num>
  <w:num w:numId="14" w16cid:durableId="230504377">
    <w:abstractNumId w:val="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bordersDoNotSurroundHeader/>
  <w:bordersDoNotSurroundFooter/>
  <w:proofState w:spelling="clean"/>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D1"/>
    <w:rsid w:val="000006F4"/>
    <w:rsid w:val="0000074D"/>
    <w:rsid w:val="0000093A"/>
    <w:rsid w:val="00000F57"/>
    <w:rsid w:val="000010DA"/>
    <w:rsid w:val="000011D5"/>
    <w:rsid w:val="00001572"/>
    <w:rsid w:val="00001AF0"/>
    <w:rsid w:val="00001BCA"/>
    <w:rsid w:val="00002DB5"/>
    <w:rsid w:val="000030EE"/>
    <w:rsid w:val="0000378B"/>
    <w:rsid w:val="00003D2E"/>
    <w:rsid w:val="00003E61"/>
    <w:rsid w:val="00003EFF"/>
    <w:rsid w:val="00003FE4"/>
    <w:rsid w:val="000046FC"/>
    <w:rsid w:val="000048F6"/>
    <w:rsid w:val="000049E6"/>
    <w:rsid w:val="000052A1"/>
    <w:rsid w:val="000053EF"/>
    <w:rsid w:val="0000595A"/>
    <w:rsid w:val="000059BB"/>
    <w:rsid w:val="000059D0"/>
    <w:rsid w:val="00005B55"/>
    <w:rsid w:val="0000607C"/>
    <w:rsid w:val="000063C5"/>
    <w:rsid w:val="000065E3"/>
    <w:rsid w:val="0000697A"/>
    <w:rsid w:val="00006E7C"/>
    <w:rsid w:val="00006F04"/>
    <w:rsid w:val="00006F86"/>
    <w:rsid w:val="00007109"/>
    <w:rsid w:val="0001065C"/>
    <w:rsid w:val="0001118F"/>
    <w:rsid w:val="0001125F"/>
    <w:rsid w:val="000116BD"/>
    <w:rsid w:val="00011DA5"/>
    <w:rsid w:val="00012217"/>
    <w:rsid w:val="000122DC"/>
    <w:rsid w:val="00012B53"/>
    <w:rsid w:val="000131B5"/>
    <w:rsid w:val="00013490"/>
    <w:rsid w:val="00013738"/>
    <w:rsid w:val="00013E91"/>
    <w:rsid w:val="00013F8C"/>
    <w:rsid w:val="000140A2"/>
    <w:rsid w:val="000140FB"/>
    <w:rsid w:val="000143BB"/>
    <w:rsid w:val="000145AE"/>
    <w:rsid w:val="000146F0"/>
    <w:rsid w:val="00014735"/>
    <w:rsid w:val="00014963"/>
    <w:rsid w:val="00014C47"/>
    <w:rsid w:val="00014CF8"/>
    <w:rsid w:val="00014E0E"/>
    <w:rsid w:val="00015333"/>
    <w:rsid w:val="0001570B"/>
    <w:rsid w:val="000159FE"/>
    <w:rsid w:val="00015DA1"/>
    <w:rsid w:val="00016B8B"/>
    <w:rsid w:val="00016D02"/>
    <w:rsid w:val="00017012"/>
    <w:rsid w:val="0001724C"/>
    <w:rsid w:val="00017B85"/>
    <w:rsid w:val="00017E2D"/>
    <w:rsid w:val="0002069D"/>
    <w:rsid w:val="00020776"/>
    <w:rsid w:val="00020AA0"/>
    <w:rsid w:val="00020E1B"/>
    <w:rsid w:val="00021042"/>
    <w:rsid w:val="00021195"/>
    <w:rsid w:val="000212A1"/>
    <w:rsid w:val="000213BE"/>
    <w:rsid w:val="00021695"/>
    <w:rsid w:val="00021758"/>
    <w:rsid w:val="0002187C"/>
    <w:rsid w:val="00021907"/>
    <w:rsid w:val="00021A91"/>
    <w:rsid w:val="00021ABC"/>
    <w:rsid w:val="00022096"/>
    <w:rsid w:val="000220CE"/>
    <w:rsid w:val="000220E2"/>
    <w:rsid w:val="0002225D"/>
    <w:rsid w:val="0002241C"/>
    <w:rsid w:val="00022423"/>
    <w:rsid w:val="000226AB"/>
    <w:rsid w:val="00023501"/>
    <w:rsid w:val="00023846"/>
    <w:rsid w:val="00023BEE"/>
    <w:rsid w:val="00023C17"/>
    <w:rsid w:val="00023F5A"/>
    <w:rsid w:val="00024157"/>
    <w:rsid w:val="00024205"/>
    <w:rsid w:val="00024693"/>
    <w:rsid w:val="0002475A"/>
    <w:rsid w:val="00024E02"/>
    <w:rsid w:val="0002513D"/>
    <w:rsid w:val="000251DF"/>
    <w:rsid w:val="0002537F"/>
    <w:rsid w:val="00025B58"/>
    <w:rsid w:val="000262BA"/>
    <w:rsid w:val="00026757"/>
    <w:rsid w:val="00026904"/>
    <w:rsid w:val="00026913"/>
    <w:rsid w:val="00026A59"/>
    <w:rsid w:val="00026F5D"/>
    <w:rsid w:val="0002723D"/>
    <w:rsid w:val="0002767B"/>
    <w:rsid w:val="000277B5"/>
    <w:rsid w:val="00027ADE"/>
    <w:rsid w:val="00027ED0"/>
    <w:rsid w:val="00030322"/>
    <w:rsid w:val="0003046F"/>
    <w:rsid w:val="000306C4"/>
    <w:rsid w:val="000306EE"/>
    <w:rsid w:val="0003095D"/>
    <w:rsid w:val="00030B0F"/>
    <w:rsid w:val="00030B13"/>
    <w:rsid w:val="00031165"/>
    <w:rsid w:val="0003152B"/>
    <w:rsid w:val="0003176B"/>
    <w:rsid w:val="00031852"/>
    <w:rsid w:val="00031C2A"/>
    <w:rsid w:val="00031CC0"/>
    <w:rsid w:val="00031E3C"/>
    <w:rsid w:val="00032561"/>
    <w:rsid w:val="000326E2"/>
    <w:rsid w:val="00032C27"/>
    <w:rsid w:val="0003311A"/>
    <w:rsid w:val="0003312A"/>
    <w:rsid w:val="00033314"/>
    <w:rsid w:val="00033C11"/>
    <w:rsid w:val="00033D6C"/>
    <w:rsid w:val="00033E61"/>
    <w:rsid w:val="00033F47"/>
    <w:rsid w:val="000343EA"/>
    <w:rsid w:val="00034426"/>
    <w:rsid w:val="00034995"/>
    <w:rsid w:val="00034D1A"/>
    <w:rsid w:val="00034DB3"/>
    <w:rsid w:val="00034F28"/>
    <w:rsid w:val="0003525E"/>
    <w:rsid w:val="0003528A"/>
    <w:rsid w:val="0003564D"/>
    <w:rsid w:val="000356E5"/>
    <w:rsid w:val="00035DB3"/>
    <w:rsid w:val="000362A8"/>
    <w:rsid w:val="00036383"/>
    <w:rsid w:val="000368DA"/>
    <w:rsid w:val="00037005"/>
    <w:rsid w:val="000374E8"/>
    <w:rsid w:val="00037640"/>
    <w:rsid w:val="00037A06"/>
    <w:rsid w:val="00040278"/>
    <w:rsid w:val="000402AB"/>
    <w:rsid w:val="00040F52"/>
    <w:rsid w:val="00041AF5"/>
    <w:rsid w:val="00041F3F"/>
    <w:rsid w:val="00042536"/>
    <w:rsid w:val="0004270D"/>
    <w:rsid w:val="00042DD9"/>
    <w:rsid w:val="00042FC0"/>
    <w:rsid w:val="000430E6"/>
    <w:rsid w:val="00043481"/>
    <w:rsid w:val="000436D2"/>
    <w:rsid w:val="000436D6"/>
    <w:rsid w:val="00043D0C"/>
    <w:rsid w:val="00043F62"/>
    <w:rsid w:val="00044123"/>
    <w:rsid w:val="00044764"/>
    <w:rsid w:val="000447D3"/>
    <w:rsid w:val="00044985"/>
    <w:rsid w:val="00044A2D"/>
    <w:rsid w:val="00044BB7"/>
    <w:rsid w:val="000451B5"/>
    <w:rsid w:val="00045562"/>
    <w:rsid w:val="000455DB"/>
    <w:rsid w:val="000456A2"/>
    <w:rsid w:val="00045776"/>
    <w:rsid w:val="00045975"/>
    <w:rsid w:val="00045E91"/>
    <w:rsid w:val="00045EA1"/>
    <w:rsid w:val="00045EEA"/>
    <w:rsid w:val="00045FD7"/>
    <w:rsid w:val="0004622E"/>
    <w:rsid w:val="000462C2"/>
    <w:rsid w:val="000464A4"/>
    <w:rsid w:val="00046B62"/>
    <w:rsid w:val="00046EF1"/>
    <w:rsid w:val="00047059"/>
    <w:rsid w:val="00047102"/>
    <w:rsid w:val="000471AA"/>
    <w:rsid w:val="0004729B"/>
    <w:rsid w:val="0004739D"/>
    <w:rsid w:val="00047685"/>
    <w:rsid w:val="00047A83"/>
    <w:rsid w:val="00047CC8"/>
    <w:rsid w:val="00047D50"/>
    <w:rsid w:val="00047E5E"/>
    <w:rsid w:val="00047F4A"/>
    <w:rsid w:val="000503DF"/>
    <w:rsid w:val="00050549"/>
    <w:rsid w:val="000505B8"/>
    <w:rsid w:val="000506AB"/>
    <w:rsid w:val="00050BE5"/>
    <w:rsid w:val="00050C8D"/>
    <w:rsid w:val="00050C9B"/>
    <w:rsid w:val="00050DA6"/>
    <w:rsid w:val="00050DBE"/>
    <w:rsid w:val="00051183"/>
    <w:rsid w:val="0005147E"/>
    <w:rsid w:val="00051A20"/>
    <w:rsid w:val="00051B93"/>
    <w:rsid w:val="0005213F"/>
    <w:rsid w:val="00052286"/>
    <w:rsid w:val="0005285A"/>
    <w:rsid w:val="000529E2"/>
    <w:rsid w:val="00053083"/>
    <w:rsid w:val="0005317F"/>
    <w:rsid w:val="00053361"/>
    <w:rsid w:val="0005366B"/>
    <w:rsid w:val="0005399A"/>
    <w:rsid w:val="00053B62"/>
    <w:rsid w:val="00053EAA"/>
    <w:rsid w:val="0005425A"/>
    <w:rsid w:val="000543F4"/>
    <w:rsid w:val="0005443B"/>
    <w:rsid w:val="00054C37"/>
    <w:rsid w:val="00055AB7"/>
    <w:rsid w:val="00055AD9"/>
    <w:rsid w:val="0005662E"/>
    <w:rsid w:val="0005689F"/>
    <w:rsid w:val="00056CBD"/>
    <w:rsid w:val="0005774C"/>
    <w:rsid w:val="00057835"/>
    <w:rsid w:val="00057E85"/>
    <w:rsid w:val="00060660"/>
    <w:rsid w:val="000607D6"/>
    <w:rsid w:val="0006098E"/>
    <w:rsid w:val="00060C50"/>
    <w:rsid w:val="00060FD6"/>
    <w:rsid w:val="000610CA"/>
    <w:rsid w:val="000619AF"/>
    <w:rsid w:val="00062143"/>
    <w:rsid w:val="0006244A"/>
    <w:rsid w:val="0006290E"/>
    <w:rsid w:val="00062AB6"/>
    <w:rsid w:val="0006316F"/>
    <w:rsid w:val="000633D5"/>
    <w:rsid w:val="00063696"/>
    <w:rsid w:val="000636CA"/>
    <w:rsid w:val="00063731"/>
    <w:rsid w:val="00063A01"/>
    <w:rsid w:val="00063B92"/>
    <w:rsid w:val="00063C02"/>
    <w:rsid w:val="00063E37"/>
    <w:rsid w:val="00063ED3"/>
    <w:rsid w:val="0006423A"/>
    <w:rsid w:val="00064386"/>
    <w:rsid w:val="00064AEA"/>
    <w:rsid w:val="00064DA4"/>
    <w:rsid w:val="0006524A"/>
    <w:rsid w:val="000654C4"/>
    <w:rsid w:val="0006588F"/>
    <w:rsid w:val="000658D0"/>
    <w:rsid w:val="00065A26"/>
    <w:rsid w:val="00065B6E"/>
    <w:rsid w:val="00065D07"/>
    <w:rsid w:val="00065F6A"/>
    <w:rsid w:val="00066134"/>
    <w:rsid w:val="0006621A"/>
    <w:rsid w:val="00066305"/>
    <w:rsid w:val="00066661"/>
    <w:rsid w:val="000667C2"/>
    <w:rsid w:val="00066C85"/>
    <w:rsid w:val="00066E67"/>
    <w:rsid w:val="00066E74"/>
    <w:rsid w:val="0006712A"/>
    <w:rsid w:val="000671CE"/>
    <w:rsid w:val="0006739A"/>
    <w:rsid w:val="0006786E"/>
    <w:rsid w:val="00067983"/>
    <w:rsid w:val="00067985"/>
    <w:rsid w:val="00067DAE"/>
    <w:rsid w:val="00070024"/>
    <w:rsid w:val="00070165"/>
    <w:rsid w:val="0007020B"/>
    <w:rsid w:val="0007024F"/>
    <w:rsid w:val="00070334"/>
    <w:rsid w:val="000705BD"/>
    <w:rsid w:val="00070614"/>
    <w:rsid w:val="0007069D"/>
    <w:rsid w:val="000707F9"/>
    <w:rsid w:val="00070DA7"/>
    <w:rsid w:val="00070E01"/>
    <w:rsid w:val="00071163"/>
    <w:rsid w:val="000713A4"/>
    <w:rsid w:val="000714C2"/>
    <w:rsid w:val="00071B44"/>
    <w:rsid w:val="00071DB0"/>
    <w:rsid w:val="00072109"/>
    <w:rsid w:val="000723F1"/>
    <w:rsid w:val="000725B3"/>
    <w:rsid w:val="00072C35"/>
    <w:rsid w:val="00072FAF"/>
    <w:rsid w:val="000732BB"/>
    <w:rsid w:val="00073931"/>
    <w:rsid w:val="00073CA8"/>
    <w:rsid w:val="00073D2A"/>
    <w:rsid w:val="00073E03"/>
    <w:rsid w:val="000741D8"/>
    <w:rsid w:val="00074847"/>
    <w:rsid w:val="00074AB8"/>
    <w:rsid w:val="00074B8E"/>
    <w:rsid w:val="00074EFF"/>
    <w:rsid w:val="0007571D"/>
    <w:rsid w:val="00075A65"/>
    <w:rsid w:val="00075FA7"/>
    <w:rsid w:val="00076120"/>
    <w:rsid w:val="000761DE"/>
    <w:rsid w:val="000765A3"/>
    <w:rsid w:val="00077025"/>
    <w:rsid w:val="00077078"/>
    <w:rsid w:val="0007723D"/>
    <w:rsid w:val="000772DE"/>
    <w:rsid w:val="000775B6"/>
    <w:rsid w:val="00077910"/>
    <w:rsid w:val="00077985"/>
    <w:rsid w:val="00077F33"/>
    <w:rsid w:val="0008006F"/>
    <w:rsid w:val="000800C0"/>
    <w:rsid w:val="0008021E"/>
    <w:rsid w:val="000803D0"/>
    <w:rsid w:val="000807CE"/>
    <w:rsid w:val="00080A65"/>
    <w:rsid w:val="00080C3A"/>
    <w:rsid w:val="00080E90"/>
    <w:rsid w:val="000810A1"/>
    <w:rsid w:val="0008124E"/>
    <w:rsid w:val="0008126E"/>
    <w:rsid w:val="0008131F"/>
    <w:rsid w:val="000814D1"/>
    <w:rsid w:val="0008198D"/>
    <w:rsid w:val="000819C7"/>
    <w:rsid w:val="00081D13"/>
    <w:rsid w:val="000820EB"/>
    <w:rsid w:val="00082230"/>
    <w:rsid w:val="000826E4"/>
    <w:rsid w:val="0008285B"/>
    <w:rsid w:val="00082A60"/>
    <w:rsid w:val="00083238"/>
    <w:rsid w:val="000832F7"/>
    <w:rsid w:val="000833B9"/>
    <w:rsid w:val="000834ED"/>
    <w:rsid w:val="00083844"/>
    <w:rsid w:val="00083B7B"/>
    <w:rsid w:val="00084286"/>
    <w:rsid w:val="000844D1"/>
    <w:rsid w:val="000846F3"/>
    <w:rsid w:val="00084D47"/>
    <w:rsid w:val="00084DD6"/>
    <w:rsid w:val="00084FDD"/>
    <w:rsid w:val="000852D1"/>
    <w:rsid w:val="00085335"/>
    <w:rsid w:val="000855C5"/>
    <w:rsid w:val="00085AC1"/>
    <w:rsid w:val="00085B28"/>
    <w:rsid w:val="00085C18"/>
    <w:rsid w:val="00085F03"/>
    <w:rsid w:val="00085F10"/>
    <w:rsid w:val="000860C0"/>
    <w:rsid w:val="000863B8"/>
    <w:rsid w:val="0008674C"/>
    <w:rsid w:val="000870DF"/>
    <w:rsid w:val="0008727B"/>
    <w:rsid w:val="000872B5"/>
    <w:rsid w:val="0008742B"/>
    <w:rsid w:val="000876CE"/>
    <w:rsid w:val="00087D25"/>
    <w:rsid w:val="00087DDC"/>
    <w:rsid w:val="000901BB"/>
    <w:rsid w:val="00090366"/>
    <w:rsid w:val="0009044A"/>
    <w:rsid w:val="00090992"/>
    <w:rsid w:val="00090FF8"/>
    <w:rsid w:val="00091044"/>
    <w:rsid w:val="0009157A"/>
    <w:rsid w:val="00091717"/>
    <w:rsid w:val="00091892"/>
    <w:rsid w:val="00091F2E"/>
    <w:rsid w:val="000920C6"/>
    <w:rsid w:val="00092249"/>
    <w:rsid w:val="00092325"/>
    <w:rsid w:val="000923CF"/>
    <w:rsid w:val="000925E9"/>
    <w:rsid w:val="000926DA"/>
    <w:rsid w:val="00092735"/>
    <w:rsid w:val="00092757"/>
    <w:rsid w:val="00092BA5"/>
    <w:rsid w:val="00092FB5"/>
    <w:rsid w:val="0009322C"/>
    <w:rsid w:val="000934E5"/>
    <w:rsid w:val="000940F6"/>
    <w:rsid w:val="00094266"/>
    <w:rsid w:val="0009432E"/>
    <w:rsid w:val="00094417"/>
    <w:rsid w:val="00094456"/>
    <w:rsid w:val="000947DE"/>
    <w:rsid w:val="00094940"/>
    <w:rsid w:val="00094A2F"/>
    <w:rsid w:val="00094AE2"/>
    <w:rsid w:val="00095255"/>
    <w:rsid w:val="0009544E"/>
    <w:rsid w:val="000957C6"/>
    <w:rsid w:val="00095A57"/>
    <w:rsid w:val="00095F97"/>
    <w:rsid w:val="0009612A"/>
    <w:rsid w:val="000967AD"/>
    <w:rsid w:val="000969DF"/>
    <w:rsid w:val="00096CB5"/>
    <w:rsid w:val="000972D6"/>
    <w:rsid w:val="00097332"/>
    <w:rsid w:val="000973F5"/>
    <w:rsid w:val="00097608"/>
    <w:rsid w:val="000976C5"/>
    <w:rsid w:val="0009783A"/>
    <w:rsid w:val="00097C02"/>
    <w:rsid w:val="00097F90"/>
    <w:rsid w:val="000A016B"/>
    <w:rsid w:val="000A0832"/>
    <w:rsid w:val="000A084A"/>
    <w:rsid w:val="000A086C"/>
    <w:rsid w:val="000A08B4"/>
    <w:rsid w:val="000A093F"/>
    <w:rsid w:val="000A0DDE"/>
    <w:rsid w:val="000A1525"/>
    <w:rsid w:val="000A1545"/>
    <w:rsid w:val="000A1C95"/>
    <w:rsid w:val="000A1E24"/>
    <w:rsid w:val="000A1ED2"/>
    <w:rsid w:val="000A2529"/>
    <w:rsid w:val="000A257C"/>
    <w:rsid w:val="000A2843"/>
    <w:rsid w:val="000A28EF"/>
    <w:rsid w:val="000A33B1"/>
    <w:rsid w:val="000A353E"/>
    <w:rsid w:val="000A3632"/>
    <w:rsid w:val="000A381F"/>
    <w:rsid w:val="000A3954"/>
    <w:rsid w:val="000A3BC9"/>
    <w:rsid w:val="000A400B"/>
    <w:rsid w:val="000A471D"/>
    <w:rsid w:val="000A4991"/>
    <w:rsid w:val="000A4BBE"/>
    <w:rsid w:val="000A4EFA"/>
    <w:rsid w:val="000A514D"/>
    <w:rsid w:val="000A5151"/>
    <w:rsid w:val="000A53D5"/>
    <w:rsid w:val="000A5594"/>
    <w:rsid w:val="000A5693"/>
    <w:rsid w:val="000A579D"/>
    <w:rsid w:val="000A5B15"/>
    <w:rsid w:val="000A5C11"/>
    <w:rsid w:val="000A5FE1"/>
    <w:rsid w:val="000A6677"/>
    <w:rsid w:val="000A6D9F"/>
    <w:rsid w:val="000A7158"/>
    <w:rsid w:val="000A724E"/>
    <w:rsid w:val="000A7819"/>
    <w:rsid w:val="000A7B09"/>
    <w:rsid w:val="000A7B11"/>
    <w:rsid w:val="000A7C07"/>
    <w:rsid w:val="000A7D42"/>
    <w:rsid w:val="000A7D43"/>
    <w:rsid w:val="000B0212"/>
    <w:rsid w:val="000B055F"/>
    <w:rsid w:val="000B0854"/>
    <w:rsid w:val="000B086D"/>
    <w:rsid w:val="000B0987"/>
    <w:rsid w:val="000B0B6F"/>
    <w:rsid w:val="000B0BA7"/>
    <w:rsid w:val="000B0BC8"/>
    <w:rsid w:val="000B0C23"/>
    <w:rsid w:val="000B0FEE"/>
    <w:rsid w:val="000B1B53"/>
    <w:rsid w:val="000B1F0A"/>
    <w:rsid w:val="000B1F1E"/>
    <w:rsid w:val="000B201B"/>
    <w:rsid w:val="000B2166"/>
    <w:rsid w:val="000B22A7"/>
    <w:rsid w:val="000B2573"/>
    <w:rsid w:val="000B2D06"/>
    <w:rsid w:val="000B2E51"/>
    <w:rsid w:val="000B3016"/>
    <w:rsid w:val="000B3276"/>
    <w:rsid w:val="000B3404"/>
    <w:rsid w:val="000B3426"/>
    <w:rsid w:val="000B36BA"/>
    <w:rsid w:val="000B3B5B"/>
    <w:rsid w:val="000B3F62"/>
    <w:rsid w:val="000B40F8"/>
    <w:rsid w:val="000B4319"/>
    <w:rsid w:val="000B49CF"/>
    <w:rsid w:val="000B4A69"/>
    <w:rsid w:val="000B4B89"/>
    <w:rsid w:val="000B4DC8"/>
    <w:rsid w:val="000B5032"/>
    <w:rsid w:val="000B5225"/>
    <w:rsid w:val="000B5449"/>
    <w:rsid w:val="000B563D"/>
    <w:rsid w:val="000B5663"/>
    <w:rsid w:val="000B5A70"/>
    <w:rsid w:val="000B5CD0"/>
    <w:rsid w:val="000B5D7F"/>
    <w:rsid w:val="000B5EEC"/>
    <w:rsid w:val="000B6266"/>
    <w:rsid w:val="000B6300"/>
    <w:rsid w:val="000B6621"/>
    <w:rsid w:val="000B6ADB"/>
    <w:rsid w:val="000B708B"/>
    <w:rsid w:val="000B7207"/>
    <w:rsid w:val="000B73D6"/>
    <w:rsid w:val="000B770A"/>
    <w:rsid w:val="000B7B74"/>
    <w:rsid w:val="000B7BFF"/>
    <w:rsid w:val="000B7D25"/>
    <w:rsid w:val="000C00A2"/>
    <w:rsid w:val="000C0293"/>
    <w:rsid w:val="000C0294"/>
    <w:rsid w:val="000C08BA"/>
    <w:rsid w:val="000C0CDA"/>
    <w:rsid w:val="000C171E"/>
    <w:rsid w:val="000C196E"/>
    <w:rsid w:val="000C243A"/>
    <w:rsid w:val="000C28E8"/>
    <w:rsid w:val="000C2AFA"/>
    <w:rsid w:val="000C2DE9"/>
    <w:rsid w:val="000C2EF7"/>
    <w:rsid w:val="000C322C"/>
    <w:rsid w:val="000C3874"/>
    <w:rsid w:val="000C3AB8"/>
    <w:rsid w:val="000C3BE2"/>
    <w:rsid w:val="000C3D1C"/>
    <w:rsid w:val="000C3F83"/>
    <w:rsid w:val="000C4226"/>
    <w:rsid w:val="000C4338"/>
    <w:rsid w:val="000C43B0"/>
    <w:rsid w:val="000C440D"/>
    <w:rsid w:val="000C4C38"/>
    <w:rsid w:val="000C4D56"/>
    <w:rsid w:val="000C548C"/>
    <w:rsid w:val="000C54CC"/>
    <w:rsid w:val="000C5932"/>
    <w:rsid w:val="000C5A28"/>
    <w:rsid w:val="000C5CCA"/>
    <w:rsid w:val="000C5FCB"/>
    <w:rsid w:val="000C67D6"/>
    <w:rsid w:val="000C67EF"/>
    <w:rsid w:val="000C6A76"/>
    <w:rsid w:val="000C6B58"/>
    <w:rsid w:val="000C6F13"/>
    <w:rsid w:val="000C7058"/>
    <w:rsid w:val="000C7112"/>
    <w:rsid w:val="000C72ED"/>
    <w:rsid w:val="000C7606"/>
    <w:rsid w:val="000C7687"/>
    <w:rsid w:val="000C7887"/>
    <w:rsid w:val="000C7C7C"/>
    <w:rsid w:val="000C7E0D"/>
    <w:rsid w:val="000D006D"/>
    <w:rsid w:val="000D02AA"/>
    <w:rsid w:val="000D03D6"/>
    <w:rsid w:val="000D0472"/>
    <w:rsid w:val="000D0479"/>
    <w:rsid w:val="000D0527"/>
    <w:rsid w:val="000D05A9"/>
    <w:rsid w:val="000D0B34"/>
    <w:rsid w:val="000D0DFB"/>
    <w:rsid w:val="000D0E6B"/>
    <w:rsid w:val="000D10FB"/>
    <w:rsid w:val="000D1210"/>
    <w:rsid w:val="000D16C8"/>
    <w:rsid w:val="000D173B"/>
    <w:rsid w:val="000D1FEC"/>
    <w:rsid w:val="000D20D5"/>
    <w:rsid w:val="000D22DB"/>
    <w:rsid w:val="000D2359"/>
    <w:rsid w:val="000D2483"/>
    <w:rsid w:val="000D2766"/>
    <w:rsid w:val="000D2D04"/>
    <w:rsid w:val="000D2FE5"/>
    <w:rsid w:val="000D3240"/>
    <w:rsid w:val="000D3521"/>
    <w:rsid w:val="000D3A3C"/>
    <w:rsid w:val="000D4391"/>
    <w:rsid w:val="000D45A9"/>
    <w:rsid w:val="000D45BB"/>
    <w:rsid w:val="000D47D0"/>
    <w:rsid w:val="000D4A00"/>
    <w:rsid w:val="000D4C48"/>
    <w:rsid w:val="000D4E33"/>
    <w:rsid w:val="000D4E69"/>
    <w:rsid w:val="000D517B"/>
    <w:rsid w:val="000D562B"/>
    <w:rsid w:val="000D58BA"/>
    <w:rsid w:val="000D59BD"/>
    <w:rsid w:val="000D59C4"/>
    <w:rsid w:val="000D59F6"/>
    <w:rsid w:val="000D5D05"/>
    <w:rsid w:val="000D60F8"/>
    <w:rsid w:val="000D6118"/>
    <w:rsid w:val="000D6297"/>
    <w:rsid w:val="000D632A"/>
    <w:rsid w:val="000D651E"/>
    <w:rsid w:val="000D6568"/>
    <w:rsid w:val="000D662B"/>
    <w:rsid w:val="000D66A0"/>
    <w:rsid w:val="000D6711"/>
    <w:rsid w:val="000D6871"/>
    <w:rsid w:val="000D688E"/>
    <w:rsid w:val="000D6E3D"/>
    <w:rsid w:val="000D6EEF"/>
    <w:rsid w:val="000D7255"/>
    <w:rsid w:val="000D74F6"/>
    <w:rsid w:val="000D756A"/>
    <w:rsid w:val="000D765D"/>
    <w:rsid w:val="000D7E31"/>
    <w:rsid w:val="000E0227"/>
    <w:rsid w:val="000E06CF"/>
    <w:rsid w:val="000E06FA"/>
    <w:rsid w:val="000E092C"/>
    <w:rsid w:val="000E0B57"/>
    <w:rsid w:val="000E0BB9"/>
    <w:rsid w:val="000E0E04"/>
    <w:rsid w:val="000E0E50"/>
    <w:rsid w:val="000E1093"/>
    <w:rsid w:val="000E1177"/>
    <w:rsid w:val="000E1217"/>
    <w:rsid w:val="000E1221"/>
    <w:rsid w:val="000E1376"/>
    <w:rsid w:val="000E144D"/>
    <w:rsid w:val="000E1483"/>
    <w:rsid w:val="000E169E"/>
    <w:rsid w:val="000E1852"/>
    <w:rsid w:val="000E1B40"/>
    <w:rsid w:val="000E1BD5"/>
    <w:rsid w:val="000E1D89"/>
    <w:rsid w:val="000E2066"/>
    <w:rsid w:val="000E2731"/>
    <w:rsid w:val="000E295B"/>
    <w:rsid w:val="000E2C7B"/>
    <w:rsid w:val="000E2F0B"/>
    <w:rsid w:val="000E3132"/>
    <w:rsid w:val="000E3202"/>
    <w:rsid w:val="000E3347"/>
    <w:rsid w:val="000E3558"/>
    <w:rsid w:val="000E3DDF"/>
    <w:rsid w:val="000E3E03"/>
    <w:rsid w:val="000E3E80"/>
    <w:rsid w:val="000E3FF3"/>
    <w:rsid w:val="000E41EC"/>
    <w:rsid w:val="000E4304"/>
    <w:rsid w:val="000E467A"/>
    <w:rsid w:val="000E4890"/>
    <w:rsid w:val="000E4C2C"/>
    <w:rsid w:val="000E4FF0"/>
    <w:rsid w:val="000E5033"/>
    <w:rsid w:val="000E5096"/>
    <w:rsid w:val="000E51F3"/>
    <w:rsid w:val="000E5307"/>
    <w:rsid w:val="000E5451"/>
    <w:rsid w:val="000E55CD"/>
    <w:rsid w:val="000E55F7"/>
    <w:rsid w:val="000E59CD"/>
    <w:rsid w:val="000E5E2B"/>
    <w:rsid w:val="000E65F9"/>
    <w:rsid w:val="000E6723"/>
    <w:rsid w:val="000E692C"/>
    <w:rsid w:val="000E6B89"/>
    <w:rsid w:val="000E7016"/>
    <w:rsid w:val="000E7021"/>
    <w:rsid w:val="000E72B8"/>
    <w:rsid w:val="000E7402"/>
    <w:rsid w:val="000E7494"/>
    <w:rsid w:val="000E79C6"/>
    <w:rsid w:val="000E7AFD"/>
    <w:rsid w:val="000E7CFB"/>
    <w:rsid w:val="000E7EA7"/>
    <w:rsid w:val="000F026F"/>
    <w:rsid w:val="000F031A"/>
    <w:rsid w:val="000F0576"/>
    <w:rsid w:val="000F0692"/>
    <w:rsid w:val="000F07F2"/>
    <w:rsid w:val="000F0AB5"/>
    <w:rsid w:val="000F0CAA"/>
    <w:rsid w:val="000F0F33"/>
    <w:rsid w:val="000F0FE9"/>
    <w:rsid w:val="000F1404"/>
    <w:rsid w:val="000F1925"/>
    <w:rsid w:val="000F19C3"/>
    <w:rsid w:val="000F1DAE"/>
    <w:rsid w:val="000F271E"/>
    <w:rsid w:val="000F283B"/>
    <w:rsid w:val="000F2BB2"/>
    <w:rsid w:val="000F2E84"/>
    <w:rsid w:val="000F312D"/>
    <w:rsid w:val="000F328C"/>
    <w:rsid w:val="000F3D16"/>
    <w:rsid w:val="000F41E2"/>
    <w:rsid w:val="000F42D3"/>
    <w:rsid w:val="000F4599"/>
    <w:rsid w:val="000F4F99"/>
    <w:rsid w:val="000F5392"/>
    <w:rsid w:val="000F5422"/>
    <w:rsid w:val="000F5488"/>
    <w:rsid w:val="000F5530"/>
    <w:rsid w:val="000F60E7"/>
    <w:rsid w:val="000F6644"/>
    <w:rsid w:val="000F68EE"/>
    <w:rsid w:val="000F68F1"/>
    <w:rsid w:val="000F690B"/>
    <w:rsid w:val="000F690C"/>
    <w:rsid w:val="000F6A99"/>
    <w:rsid w:val="000F6E16"/>
    <w:rsid w:val="000F70E0"/>
    <w:rsid w:val="000F7382"/>
    <w:rsid w:val="000F7560"/>
    <w:rsid w:val="000F7649"/>
    <w:rsid w:val="000F7D2E"/>
    <w:rsid w:val="000F7E3B"/>
    <w:rsid w:val="000F7EA0"/>
    <w:rsid w:val="00100615"/>
    <w:rsid w:val="0010092D"/>
    <w:rsid w:val="00100C4A"/>
    <w:rsid w:val="00100ED8"/>
    <w:rsid w:val="00100F61"/>
    <w:rsid w:val="00100FAA"/>
    <w:rsid w:val="001012BF"/>
    <w:rsid w:val="00101760"/>
    <w:rsid w:val="0010179A"/>
    <w:rsid w:val="00101ADC"/>
    <w:rsid w:val="00101D88"/>
    <w:rsid w:val="00101FE5"/>
    <w:rsid w:val="00102932"/>
    <w:rsid w:val="00102B98"/>
    <w:rsid w:val="00102C85"/>
    <w:rsid w:val="00102D94"/>
    <w:rsid w:val="00102EAB"/>
    <w:rsid w:val="00103278"/>
    <w:rsid w:val="001033CA"/>
    <w:rsid w:val="00103591"/>
    <w:rsid w:val="001035A4"/>
    <w:rsid w:val="0010384D"/>
    <w:rsid w:val="00103ECD"/>
    <w:rsid w:val="00104063"/>
    <w:rsid w:val="00104090"/>
    <w:rsid w:val="0010412C"/>
    <w:rsid w:val="00104420"/>
    <w:rsid w:val="00104A73"/>
    <w:rsid w:val="00104BE9"/>
    <w:rsid w:val="001050A6"/>
    <w:rsid w:val="001051FC"/>
    <w:rsid w:val="0010552D"/>
    <w:rsid w:val="00105707"/>
    <w:rsid w:val="0010581F"/>
    <w:rsid w:val="00105960"/>
    <w:rsid w:val="00105D85"/>
    <w:rsid w:val="00105FAF"/>
    <w:rsid w:val="00105FE8"/>
    <w:rsid w:val="00106062"/>
    <w:rsid w:val="0010647D"/>
    <w:rsid w:val="00106716"/>
    <w:rsid w:val="0010684E"/>
    <w:rsid w:val="00106B0D"/>
    <w:rsid w:val="00106C3D"/>
    <w:rsid w:val="00106CF6"/>
    <w:rsid w:val="00106DE3"/>
    <w:rsid w:val="00107447"/>
    <w:rsid w:val="001076AC"/>
    <w:rsid w:val="001076B8"/>
    <w:rsid w:val="001079CD"/>
    <w:rsid w:val="00107D3B"/>
    <w:rsid w:val="001105B0"/>
    <w:rsid w:val="001105EA"/>
    <w:rsid w:val="00110C8E"/>
    <w:rsid w:val="00110FE9"/>
    <w:rsid w:val="00111094"/>
    <w:rsid w:val="001110F4"/>
    <w:rsid w:val="00111238"/>
    <w:rsid w:val="0011134E"/>
    <w:rsid w:val="00111410"/>
    <w:rsid w:val="0011146F"/>
    <w:rsid w:val="00111488"/>
    <w:rsid w:val="001115F2"/>
    <w:rsid w:val="001116A4"/>
    <w:rsid w:val="001116FE"/>
    <w:rsid w:val="00111828"/>
    <w:rsid w:val="00111907"/>
    <w:rsid w:val="00111A9C"/>
    <w:rsid w:val="00111D1B"/>
    <w:rsid w:val="00111F38"/>
    <w:rsid w:val="0011239E"/>
    <w:rsid w:val="00112594"/>
    <w:rsid w:val="0011274D"/>
    <w:rsid w:val="0011282B"/>
    <w:rsid w:val="001128C2"/>
    <w:rsid w:val="00112A48"/>
    <w:rsid w:val="00112B93"/>
    <w:rsid w:val="00112D66"/>
    <w:rsid w:val="00112DDC"/>
    <w:rsid w:val="00113370"/>
    <w:rsid w:val="00113AEB"/>
    <w:rsid w:val="00114201"/>
    <w:rsid w:val="001143ED"/>
    <w:rsid w:val="00114764"/>
    <w:rsid w:val="00114C93"/>
    <w:rsid w:val="00114E09"/>
    <w:rsid w:val="00114ED5"/>
    <w:rsid w:val="001150F3"/>
    <w:rsid w:val="0011544D"/>
    <w:rsid w:val="00115622"/>
    <w:rsid w:val="001157D6"/>
    <w:rsid w:val="00115AF9"/>
    <w:rsid w:val="00115BD7"/>
    <w:rsid w:val="00115BDF"/>
    <w:rsid w:val="00115CC0"/>
    <w:rsid w:val="00115F5F"/>
    <w:rsid w:val="00116080"/>
    <w:rsid w:val="001160AB"/>
    <w:rsid w:val="00116174"/>
    <w:rsid w:val="001162BC"/>
    <w:rsid w:val="00116638"/>
    <w:rsid w:val="001177EF"/>
    <w:rsid w:val="00117964"/>
    <w:rsid w:val="001179F7"/>
    <w:rsid w:val="00117A17"/>
    <w:rsid w:val="00117B18"/>
    <w:rsid w:val="00117C35"/>
    <w:rsid w:val="00117DEB"/>
    <w:rsid w:val="0012000F"/>
    <w:rsid w:val="00120141"/>
    <w:rsid w:val="00120B64"/>
    <w:rsid w:val="00120BBB"/>
    <w:rsid w:val="00120F04"/>
    <w:rsid w:val="00120FE9"/>
    <w:rsid w:val="0012105B"/>
    <w:rsid w:val="0012120A"/>
    <w:rsid w:val="00121645"/>
    <w:rsid w:val="001217D1"/>
    <w:rsid w:val="0012214F"/>
    <w:rsid w:val="00122249"/>
    <w:rsid w:val="00122368"/>
    <w:rsid w:val="00122732"/>
    <w:rsid w:val="00122930"/>
    <w:rsid w:val="00122A38"/>
    <w:rsid w:val="00123192"/>
    <w:rsid w:val="00123389"/>
    <w:rsid w:val="001235B0"/>
    <w:rsid w:val="00123841"/>
    <w:rsid w:val="00123FE9"/>
    <w:rsid w:val="0012435E"/>
    <w:rsid w:val="00124367"/>
    <w:rsid w:val="00124B97"/>
    <w:rsid w:val="00125085"/>
    <w:rsid w:val="0012508A"/>
    <w:rsid w:val="00125824"/>
    <w:rsid w:val="00125993"/>
    <w:rsid w:val="00125B15"/>
    <w:rsid w:val="00125FC0"/>
    <w:rsid w:val="0012618D"/>
    <w:rsid w:val="00126427"/>
    <w:rsid w:val="001264A8"/>
    <w:rsid w:val="001264FD"/>
    <w:rsid w:val="001267A4"/>
    <w:rsid w:val="00126A3F"/>
    <w:rsid w:val="00126C83"/>
    <w:rsid w:val="00126E3E"/>
    <w:rsid w:val="00127136"/>
    <w:rsid w:val="00127CB0"/>
    <w:rsid w:val="00127D8D"/>
    <w:rsid w:val="00127FEE"/>
    <w:rsid w:val="001300F3"/>
    <w:rsid w:val="0013055F"/>
    <w:rsid w:val="00130575"/>
    <w:rsid w:val="001308F0"/>
    <w:rsid w:val="00130AEF"/>
    <w:rsid w:val="00130BB5"/>
    <w:rsid w:val="0013102D"/>
    <w:rsid w:val="0013109C"/>
    <w:rsid w:val="00131658"/>
    <w:rsid w:val="00131667"/>
    <w:rsid w:val="0013177C"/>
    <w:rsid w:val="001317BE"/>
    <w:rsid w:val="00131F11"/>
    <w:rsid w:val="0013267A"/>
    <w:rsid w:val="00132704"/>
    <w:rsid w:val="001327DB"/>
    <w:rsid w:val="00132B1C"/>
    <w:rsid w:val="00132C79"/>
    <w:rsid w:val="00133232"/>
    <w:rsid w:val="00133EB9"/>
    <w:rsid w:val="00134017"/>
    <w:rsid w:val="0013415E"/>
    <w:rsid w:val="001347EC"/>
    <w:rsid w:val="00134CEC"/>
    <w:rsid w:val="00134F5F"/>
    <w:rsid w:val="001350CD"/>
    <w:rsid w:val="0013512A"/>
    <w:rsid w:val="00135141"/>
    <w:rsid w:val="00135572"/>
    <w:rsid w:val="00135898"/>
    <w:rsid w:val="00135983"/>
    <w:rsid w:val="00135B0D"/>
    <w:rsid w:val="00135C70"/>
    <w:rsid w:val="001363E1"/>
    <w:rsid w:val="00136650"/>
    <w:rsid w:val="001366DE"/>
    <w:rsid w:val="0013676F"/>
    <w:rsid w:val="00136B9F"/>
    <w:rsid w:val="00136C2C"/>
    <w:rsid w:val="00136ECA"/>
    <w:rsid w:val="00136FEE"/>
    <w:rsid w:val="001370E9"/>
    <w:rsid w:val="001374D0"/>
    <w:rsid w:val="001375BB"/>
    <w:rsid w:val="0013799B"/>
    <w:rsid w:val="00140460"/>
    <w:rsid w:val="0014048A"/>
    <w:rsid w:val="001405E2"/>
    <w:rsid w:val="00140787"/>
    <w:rsid w:val="001407F3"/>
    <w:rsid w:val="0014091B"/>
    <w:rsid w:val="001409A6"/>
    <w:rsid w:val="00140CB7"/>
    <w:rsid w:val="00140F21"/>
    <w:rsid w:val="0014132C"/>
    <w:rsid w:val="00141895"/>
    <w:rsid w:val="001419C6"/>
    <w:rsid w:val="001419E4"/>
    <w:rsid w:val="00141B78"/>
    <w:rsid w:val="00141EF8"/>
    <w:rsid w:val="001420CF"/>
    <w:rsid w:val="00142364"/>
    <w:rsid w:val="001427E7"/>
    <w:rsid w:val="00142A41"/>
    <w:rsid w:val="00142BAE"/>
    <w:rsid w:val="0014308A"/>
    <w:rsid w:val="0014328E"/>
    <w:rsid w:val="00143488"/>
    <w:rsid w:val="001434DA"/>
    <w:rsid w:val="001435B7"/>
    <w:rsid w:val="00143759"/>
    <w:rsid w:val="001439C5"/>
    <w:rsid w:val="00143BED"/>
    <w:rsid w:val="00143C85"/>
    <w:rsid w:val="00143C8B"/>
    <w:rsid w:val="00143E0F"/>
    <w:rsid w:val="00143F56"/>
    <w:rsid w:val="00144620"/>
    <w:rsid w:val="0014464C"/>
    <w:rsid w:val="001446B1"/>
    <w:rsid w:val="001448B7"/>
    <w:rsid w:val="0014514D"/>
    <w:rsid w:val="00145226"/>
    <w:rsid w:val="001452C1"/>
    <w:rsid w:val="0014556D"/>
    <w:rsid w:val="0014563A"/>
    <w:rsid w:val="00145AB7"/>
    <w:rsid w:val="00145BA3"/>
    <w:rsid w:val="00145D48"/>
    <w:rsid w:val="00145D87"/>
    <w:rsid w:val="00146015"/>
    <w:rsid w:val="001460BE"/>
    <w:rsid w:val="0014625C"/>
    <w:rsid w:val="001462C7"/>
    <w:rsid w:val="00146411"/>
    <w:rsid w:val="00146A92"/>
    <w:rsid w:val="00146B9A"/>
    <w:rsid w:val="001471D3"/>
    <w:rsid w:val="00147E0D"/>
    <w:rsid w:val="00150252"/>
    <w:rsid w:val="001508B7"/>
    <w:rsid w:val="00150DC6"/>
    <w:rsid w:val="00151124"/>
    <w:rsid w:val="00151161"/>
    <w:rsid w:val="0015196F"/>
    <w:rsid w:val="001519AE"/>
    <w:rsid w:val="00152168"/>
    <w:rsid w:val="00152309"/>
    <w:rsid w:val="00152370"/>
    <w:rsid w:val="00152404"/>
    <w:rsid w:val="001528E4"/>
    <w:rsid w:val="00152BC7"/>
    <w:rsid w:val="00152EDD"/>
    <w:rsid w:val="00153B65"/>
    <w:rsid w:val="00153D2C"/>
    <w:rsid w:val="00153ED9"/>
    <w:rsid w:val="0015424E"/>
    <w:rsid w:val="0015491B"/>
    <w:rsid w:val="00154F4D"/>
    <w:rsid w:val="0015511A"/>
    <w:rsid w:val="0015524F"/>
    <w:rsid w:val="001552A5"/>
    <w:rsid w:val="001554AC"/>
    <w:rsid w:val="001556F5"/>
    <w:rsid w:val="001558B4"/>
    <w:rsid w:val="001559EA"/>
    <w:rsid w:val="00155A43"/>
    <w:rsid w:val="0015604F"/>
    <w:rsid w:val="001561F9"/>
    <w:rsid w:val="00156297"/>
    <w:rsid w:val="001563BF"/>
    <w:rsid w:val="001563D6"/>
    <w:rsid w:val="001567AE"/>
    <w:rsid w:val="001567FF"/>
    <w:rsid w:val="00156D7E"/>
    <w:rsid w:val="00156E75"/>
    <w:rsid w:val="00156FA1"/>
    <w:rsid w:val="00156FD9"/>
    <w:rsid w:val="00156FDD"/>
    <w:rsid w:val="0015714C"/>
    <w:rsid w:val="001571D2"/>
    <w:rsid w:val="00157417"/>
    <w:rsid w:val="001574EF"/>
    <w:rsid w:val="00157716"/>
    <w:rsid w:val="00157818"/>
    <w:rsid w:val="00157A1C"/>
    <w:rsid w:val="00157A88"/>
    <w:rsid w:val="00157C9C"/>
    <w:rsid w:val="00157DC8"/>
    <w:rsid w:val="00157F86"/>
    <w:rsid w:val="0016089E"/>
    <w:rsid w:val="001609E7"/>
    <w:rsid w:val="00160B74"/>
    <w:rsid w:val="00160BAE"/>
    <w:rsid w:val="001611B0"/>
    <w:rsid w:val="001614D7"/>
    <w:rsid w:val="001615F6"/>
    <w:rsid w:val="00161A14"/>
    <w:rsid w:val="00162320"/>
    <w:rsid w:val="001625A7"/>
    <w:rsid w:val="001626C1"/>
    <w:rsid w:val="001627F9"/>
    <w:rsid w:val="00162C66"/>
    <w:rsid w:val="0016317C"/>
    <w:rsid w:val="00163198"/>
    <w:rsid w:val="00163275"/>
    <w:rsid w:val="001633AD"/>
    <w:rsid w:val="00163644"/>
    <w:rsid w:val="001637D4"/>
    <w:rsid w:val="001638A2"/>
    <w:rsid w:val="001639C0"/>
    <w:rsid w:val="00163D7E"/>
    <w:rsid w:val="00163E02"/>
    <w:rsid w:val="001641E7"/>
    <w:rsid w:val="001645B2"/>
    <w:rsid w:val="00164815"/>
    <w:rsid w:val="00164D63"/>
    <w:rsid w:val="001655E3"/>
    <w:rsid w:val="001656BD"/>
    <w:rsid w:val="001657A1"/>
    <w:rsid w:val="00165CF7"/>
    <w:rsid w:val="00166277"/>
    <w:rsid w:val="00166456"/>
    <w:rsid w:val="001664CF"/>
    <w:rsid w:val="00166811"/>
    <w:rsid w:val="001668D7"/>
    <w:rsid w:val="001669C1"/>
    <w:rsid w:val="00166BBD"/>
    <w:rsid w:val="00166E22"/>
    <w:rsid w:val="001671DC"/>
    <w:rsid w:val="0016727F"/>
    <w:rsid w:val="0016752D"/>
    <w:rsid w:val="0016772E"/>
    <w:rsid w:val="00167842"/>
    <w:rsid w:val="00167BA0"/>
    <w:rsid w:val="00167CED"/>
    <w:rsid w:val="00167D88"/>
    <w:rsid w:val="00170176"/>
    <w:rsid w:val="0017041E"/>
    <w:rsid w:val="001704FD"/>
    <w:rsid w:val="001705AC"/>
    <w:rsid w:val="001709E8"/>
    <w:rsid w:val="00170A94"/>
    <w:rsid w:val="00170B61"/>
    <w:rsid w:val="00170F5C"/>
    <w:rsid w:val="00171319"/>
    <w:rsid w:val="001713BB"/>
    <w:rsid w:val="001717C3"/>
    <w:rsid w:val="00171D17"/>
    <w:rsid w:val="0017237C"/>
    <w:rsid w:val="0017240A"/>
    <w:rsid w:val="00172535"/>
    <w:rsid w:val="00172759"/>
    <w:rsid w:val="00172AF1"/>
    <w:rsid w:val="00172B75"/>
    <w:rsid w:val="00172C66"/>
    <w:rsid w:val="00172DC6"/>
    <w:rsid w:val="0017301C"/>
    <w:rsid w:val="00173B5D"/>
    <w:rsid w:val="001743AB"/>
    <w:rsid w:val="00174C11"/>
    <w:rsid w:val="00174C41"/>
    <w:rsid w:val="00175090"/>
    <w:rsid w:val="00175478"/>
    <w:rsid w:val="0017556A"/>
    <w:rsid w:val="001755DA"/>
    <w:rsid w:val="00175824"/>
    <w:rsid w:val="00175982"/>
    <w:rsid w:val="001759D4"/>
    <w:rsid w:val="00176000"/>
    <w:rsid w:val="00176148"/>
    <w:rsid w:val="0017659D"/>
    <w:rsid w:val="00176AD7"/>
    <w:rsid w:val="00176AED"/>
    <w:rsid w:val="00176AFB"/>
    <w:rsid w:val="00176B71"/>
    <w:rsid w:val="00176D33"/>
    <w:rsid w:val="0017731D"/>
    <w:rsid w:val="001778C7"/>
    <w:rsid w:val="001778F1"/>
    <w:rsid w:val="00177C30"/>
    <w:rsid w:val="00177DC4"/>
    <w:rsid w:val="001804BE"/>
    <w:rsid w:val="001805E0"/>
    <w:rsid w:val="00180608"/>
    <w:rsid w:val="00180724"/>
    <w:rsid w:val="00180945"/>
    <w:rsid w:val="00180C22"/>
    <w:rsid w:val="00181048"/>
    <w:rsid w:val="0018152C"/>
    <w:rsid w:val="001815BA"/>
    <w:rsid w:val="001815F1"/>
    <w:rsid w:val="00181625"/>
    <w:rsid w:val="00181788"/>
    <w:rsid w:val="00181AD5"/>
    <w:rsid w:val="001821E1"/>
    <w:rsid w:val="001822D6"/>
    <w:rsid w:val="0018235E"/>
    <w:rsid w:val="001824D1"/>
    <w:rsid w:val="00182D6C"/>
    <w:rsid w:val="0018314E"/>
    <w:rsid w:val="0018325C"/>
    <w:rsid w:val="0018366E"/>
    <w:rsid w:val="00183C62"/>
    <w:rsid w:val="00183C88"/>
    <w:rsid w:val="001841B0"/>
    <w:rsid w:val="0018443E"/>
    <w:rsid w:val="001844B4"/>
    <w:rsid w:val="001851A2"/>
    <w:rsid w:val="00185240"/>
    <w:rsid w:val="00185642"/>
    <w:rsid w:val="00185A89"/>
    <w:rsid w:val="00185BBD"/>
    <w:rsid w:val="00185E0C"/>
    <w:rsid w:val="0018686E"/>
    <w:rsid w:val="0018689E"/>
    <w:rsid w:val="00186918"/>
    <w:rsid w:val="00186964"/>
    <w:rsid w:val="00186B7C"/>
    <w:rsid w:val="00186FED"/>
    <w:rsid w:val="0018709E"/>
    <w:rsid w:val="001871CD"/>
    <w:rsid w:val="001874A3"/>
    <w:rsid w:val="001878F6"/>
    <w:rsid w:val="00187A83"/>
    <w:rsid w:val="00187B6A"/>
    <w:rsid w:val="00187BC0"/>
    <w:rsid w:val="00187D7A"/>
    <w:rsid w:val="00190254"/>
    <w:rsid w:val="00190828"/>
    <w:rsid w:val="001913A3"/>
    <w:rsid w:val="001919C3"/>
    <w:rsid w:val="00191D98"/>
    <w:rsid w:val="0019207B"/>
    <w:rsid w:val="0019229B"/>
    <w:rsid w:val="00192343"/>
    <w:rsid w:val="001925E3"/>
    <w:rsid w:val="00192612"/>
    <w:rsid w:val="00192CF8"/>
    <w:rsid w:val="00192E42"/>
    <w:rsid w:val="00192FAF"/>
    <w:rsid w:val="0019337C"/>
    <w:rsid w:val="001933B6"/>
    <w:rsid w:val="001933D0"/>
    <w:rsid w:val="00193508"/>
    <w:rsid w:val="00193752"/>
    <w:rsid w:val="00193A7C"/>
    <w:rsid w:val="00193CAE"/>
    <w:rsid w:val="00193FA4"/>
    <w:rsid w:val="00194987"/>
    <w:rsid w:val="00194A19"/>
    <w:rsid w:val="00194B66"/>
    <w:rsid w:val="00194EE1"/>
    <w:rsid w:val="00195178"/>
    <w:rsid w:val="001958DC"/>
    <w:rsid w:val="00195A2E"/>
    <w:rsid w:val="00195DCD"/>
    <w:rsid w:val="00195F48"/>
    <w:rsid w:val="00195F7D"/>
    <w:rsid w:val="00196510"/>
    <w:rsid w:val="00196AC3"/>
    <w:rsid w:val="00196CED"/>
    <w:rsid w:val="00196E8E"/>
    <w:rsid w:val="00196F80"/>
    <w:rsid w:val="00197081"/>
    <w:rsid w:val="00197629"/>
    <w:rsid w:val="0019781D"/>
    <w:rsid w:val="00197F54"/>
    <w:rsid w:val="001A0066"/>
    <w:rsid w:val="001A070B"/>
    <w:rsid w:val="001A08FF"/>
    <w:rsid w:val="001A094C"/>
    <w:rsid w:val="001A09EA"/>
    <w:rsid w:val="001A0C7F"/>
    <w:rsid w:val="001A0ED5"/>
    <w:rsid w:val="001A0FAF"/>
    <w:rsid w:val="001A1245"/>
    <w:rsid w:val="001A124E"/>
    <w:rsid w:val="001A1378"/>
    <w:rsid w:val="001A1487"/>
    <w:rsid w:val="001A1615"/>
    <w:rsid w:val="001A183C"/>
    <w:rsid w:val="001A185A"/>
    <w:rsid w:val="001A1A9E"/>
    <w:rsid w:val="001A2071"/>
    <w:rsid w:val="001A21B9"/>
    <w:rsid w:val="001A23F3"/>
    <w:rsid w:val="001A241D"/>
    <w:rsid w:val="001A251E"/>
    <w:rsid w:val="001A29CB"/>
    <w:rsid w:val="001A2B3E"/>
    <w:rsid w:val="001A2C14"/>
    <w:rsid w:val="001A31B1"/>
    <w:rsid w:val="001A34F1"/>
    <w:rsid w:val="001A36C5"/>
    <w:rsid w:val="001A38AA"/>
    <w:rsid w:val="001A394C"/>
    <w:rsid w:val="001A45AE"/>
    <w:rsid w:val="001A45F5"/>
    <w:rsid w:val="001A469E"/>
    <w:rsid w:val="001A4830"/>
    <w:rsid w:val="001A5126"/>
    <w:rsid w:val="001A51EA"/>
    <w:rsid w:val="001A52F1"/>
    <w:rsid w:val="001A54E7"/>
    <w:rsid w:val="001A5951"/>
    <w:rsid w:val="001A5A7B"/>
    <w:rsid w:val="001A5AB3"/>
    <w:rsid w:val="001A5CE0"/>
    <w:rsid w:val="001A5F1E"/>
    <w:rsid w:val="001A5FAC"/>
    <w:rsid w:val="001A6293"/>
    <w:rsid w:val="001A6297"/>
    <w:rsid w:val="001A63C1"/>
    <w:rsid w:val="001A652B"/>
    <w:rsid w:val="001A6752"/>
    <w:rsid w:val="001A696E"/>
    <w:rsid w:val="001A69B0"/>
    <w:rsid w:val="001A7015"/>
    <w:rsid w:val="001A702E"/>
    <w:rsid w:val="001A71BC"/>
    <w:rsid w:val="001A71D7"/>
    <w:rsid w:val="001A776F"/>
    <w:rsid w:val="001A7991"/>
    <w:rsid w:val="001A7ABD"/>
    <w:rsid w:val="001A7AD1"/>
    <w:rsid w:val="001A7C66"/>
    <w:rsid w:val="001A7C91"/>
    <w:rsid w:val="001A7F63"/>
    <w:rsid w:val="001B00B5"/>
    <w:rsid w:val="001B044D"/>
    <w:rsid w:val="001B0458"/>
    <w:rsid w:val="001B04D5"/>
    <w:rsid w:val="001B0585"/>
    <w:rsid w:val="001B0B0C"/>
    <w:rsid w:val="001B0C8D"/>
    <w:rsid w:val="001B0E89"/>
    <w:rsid w:val="001B12A5"/>
    <w:rsid w:val="001B12D8"/>
    <w:rsid w:val="001B14C1"/>
    <w:rsid w:val="001B15B6"/>
    <w:rsid w:val="001B181C"/>
    <w:rsid w:val="001B185F"/>
    <w:rsid w:val="001B18C7"/>
    <w:rsid w:val="001B19E1"/>
    <w:rsid w:val="001B22E2"/>
    <w:rsid w:val="001B231C"/>
    <w:rsid w:val="001B2B27"/>
    <w:rsid w:val="001B2B38"/>
    <w:rsid w:val="001B3272"/>
    <w:rsid w:val="001B32FB"/>
    <w:rsid w:val="001B3BC3"/>
    <w:rsid w:val="001B4001"/>
    <w:rsid w:val="001B4238"/>
    <w:rsid w:val="001B4570"/>
    <w:rsid w:val="001B459C"/>
    <w:rsid w:val="001B4886"/>
    <w:rsid w:val="001B49A7"/>
    <w:rsid w:val="001B4F8C"/>
    <w:rsid w:val="001B5261"/>
    <w:rsid w:val="001B557D"/>
    <w:rsid w:val="001B558A"/>
    <w:rsid w:val="001B5ACE"/>
    <w:rsid w:val="001B5FDD"/>
    <w:rsid w:val="001B60DC"/>
    <w:rsid w:val="001B649E"/>
    <w:rsid w:val="001B659B"/>
    <w:rsid w:val="001B6B6A"/>
    <w:rsid w:val="001B7033"/>
    <w:rsid w:val="001B708E"/>
    <w:rsid w:val="001B70A7"/>
    <w:rsid w:val="001B726E"/>
    <w:rsid w:val="001B72DC"/>
    <w:rsid w:val="001B7F59"/>
    <w:rsid w:val="001C042C"/>
    <w:rsid w:val="001C062A"/>
    <w:rsid w:val="001C0F6E"/>
    <w:rsid w:val="001C1048"/>
    <w:rsid w:val="001C17F6"/>
    <w:rsid w:val="001C1BB3"/>
    <w:rsid w:val="001C23E8"/>
    <w:rsid w:val="001C26FB"/>
    <w:rsid w:val="001C2DF6"/>
    <w:rsid w:val="001C2DF7"/>
    <w:rsid w:val="001C2EBC"/>
    <w:rsid w:val="001C2F60"/>
    <w:rsid w:val="001C31DE"/>
    <w:rsid w:val="001C34C8"/>
    <w:rsid w:val="001C34DC"/>
    <w:rsid w:val="001C35E2"/>
    <w:rsid w:val="001C37A9"/>
    <w:rsid w:val="001C389D"/>
    <w:rsid w:val="001C3E6B"/>
    <w:rsid w:val="001C3F87"/>
    <w:rsid w:val="001C431A"/>
    <w:rsid w:val="001C43CD"/>
    <w:rsid w:val="001C4447"/>
    <w:rsid w:val="001C4584"/>
    <w:rsid w:val="001C4596"/>
    <w:rsid w:val="001C4764"/>
    <w:rsid w:val="001C49FA"/>
    <w:rsid w:val="001C4B3F"/>
    <w:rsid w:val="001C4FA3"/>
    <w:rsid w:val="001C5661"/>
    <w:rsid w:val="001C5EB0"/>
    <w:rsid w:val="001C614F"/>
    <w:rsid w:val="001C650E"/>
    <w:rsid w:val="001C6572"/>
    <w:rsid w:val="001C66BA"/>
    <w:rsid w:val="001C6AE1"/>
    <w:rsid w:val="001C6BE2"/>
    <w:rsid w:val="001C73C7"/>
    <w:rsid w:val="001C7495"/>
    <w:rsid w:val="001C74C8"/>
    <w:rsid w:val="001C772E"/>
    <w:rsid w:val="001C7A02"/>
    <w:rsid w:val="001C7F36"/>
    <w:rsid w:val="001D04ED"/>
    <w:rsid w:val="001D0A03"/>
    <w:rsid w:val="001D0A48"/>
    <w:rsid w:val="001D0F5E"/>
    <w:rsid w:val="001D1402"/>
    <w:rsid w:val="001D16C1"/>
    <w:rsid w:val="001D1A9A"/>
    <w:rsid w:val="001D1BDA"/>
    <w:rsid w:val="001D1C24"/>
    <w:rsid w:val="001D1F10"/>
    <w:rsid w:val="001D200C"/>
    <w:rsid w:val="001D233B"/>
    <w:rsid w:val="001D2676"/>
    <w:rsid w:val="001D272D"/>
    <w:rsid w:val="001D297B"/>
    <w:rsid w:val="001D2D14"/>
    <w:rsid w:val="001D3743"/>
    <w:rsid w:val="001D3E32"/>
    <w:rsid w:val="001D3F79"/>
    <w:rsid w:val="001D4172"/>
    <w:rsid w:val="001D42F7"/>
    <w:rsid w:val="001D4717"/>
    <w:rsid w:val="001D48EF"/>
    <w:rsid w:val="001D49FE"/>
    <w:rsid w:val="001D4AC5"/>
    <w:rsid w:val="001D4DB9"/>
    <w:rsid w:val="001D4F42"/>
    <w:rsid w:val="001D4F92"/>
    <w:rsid w:val="001D509A"/>
    <w:rsid w:val="001D5249"/>
    <w:rsid w:val="001D539E"/>
    <w:rsid w:val="001D53AF"/>
    <w:rsid w:val="001D54EC"/>
    <w:rsid w:val="001D55BC"/>
    <w:rsid w:val="001D56E6"/>
    <w:rsid w:val="001D5B72"/>
    <w:rsid w:val="001D6045"/>
    <w:rsid w:val="001D60F3"/>
    <w:rsid w:val="001D631E"/>
    <w:rsid w:val="001D675E"/>
    <w:rsid w:val="001D6B56"/>
    <w:rsid w:val="001D6DE8"/>
    <w:rsid w:val="001D7188"/>
    <w:rsid w:val="001D7435"/>
    <w:rsid w:val="001D74CD"/>
    <w:rsid w:val="001D7720"/>
    <w:rsid w:val="001D7778"/>
    <w:rsid w:val="001D778D"/>
    <w:rsid w:val="001D7D1D"/>
    <w:rsid w:val="001E0183"/>
    <w:rsid w:val="001E028D"/>
    <w:rsid w:val="001E0399"/>
    <w:rsid w:val="001E0870"/>
    <w:rsid w:val="001E0A5B"/>
    <w:rsid w:val="001E0F33"/>
    <w:rsid w:val="001E1123"/>
    <w:rsid w:val="001E112C"/>
    <w:rsid w:val="001E14F0"/>
    <w:rsid w:val="001E15CC"/>
    <w:rsid w:val="001E1748"/>
    <w:rsid w:val="001E1785"/>
    <w:rsid w:val="001E197E"/>
    <w:rsid w:val="001E19B1"/>
    <w:rsid w:val="001E19CB"/>
    <w:rsid w:val="001E1B9D"/>
    <w:rsid w:val="001E2050"/>
    <w:rsid w:val="001E233D"/>
    <w:rsid w:val="001E25C6"/>
    <w:rsid w:val="001E2E28"/>
    <w:rsid w:val="001E325B"/>
    <w:rsid w:val="001E36E3"/>
    <w:rsid w:val="001E36E8"/>
    <w:rsid w:val="001E399C"/>
    <w:rsid w:val="001E3ABE"/>
    <w:rsid w:val="001E3B64"/>
    <w:rsid w:val="001E409E"/>
    <w:rsid w:val="001E4374"/>
    <w:rsid w:val="001E4683"/>
    <w:rsid w:val="001E4987"/>
    <w:rsid w:val="001E50D1"/>
    <w:rsid w:val="001E5665"/>
    <w:rsid w:val="001E584E"/>
    <w:rsid w:val="001E5929"/>
    <w:rsid w:val="001E5B94"/>
    <w:rsid w:val="001E5BDD"/>
    <w:rsid w:val="001E5C47"/>
    <w:rsid w:val="001E5D78"/>
    <w:rsid w:val="001E69DC"/>
    <w:rsid w:val="001E6B99"/>
    <w:rsid w:val="001E6BE7"/>
    <w:rsid w:val="001E6D8C"/>
    <w:rsid w:val="001E70B3"/>
    <w:rsid w:val="001E71A9"/>
    <w:rsid w:val="001E722A"/>
    <w:rsid w:val="001E73E8"/>
    <w:rsid w:val="001E7472"/>
    <w:rsid w:val="001E74A4"/>
    <w:rsid w:val="001E76B2"/>
    <w:rsid w:val="001E7913"/>
    <w:rsid w:val="001E7BCD"/>
    <w:rsid w:val="001F00E3"/>
    <w:rsid w:val="001F03B9"/>
    <w:rsid w:val="001F09BA"/>
    <w:rsid w:val="001F0E6A"/>
    <w:rsid w:val="001F0F50"/>
    <w:rsid w:val="001F1946"/>
    <w:rsid w:val="001F1DEF"/>
    <w:rsid w:val="001F1E6B"/>
    <w:rsid w:val="001F2087"/>
    <w:rsid w:val="001F21E6"/>
    <w:rsid w:val="001F27B2"/>
    <w:rsid w:val="001F2E83"/>
    <w:rsid w:val="001F30BA"/>
    <w:rsid w:val="001F319B"/>
    <w:rsid w:val="001F341A"/>
    <w:rsid w:val="001F34D4"/>
    <w:rsid w:val="001F37EA"/>
    <w:rsid w:val="001F3909"/>
    <w:rsid w:val="001F39C3"/>
    <w:rsid w:val="001F3B00"/>
    <w:rsid w:val="001F3FF2"/>
    <w:rsid w:val="001F41FA"/>
    <w:rsid w:val="001F4468"/>
    <w:rsid w:val="001F4956"/>
    <w:rsid w:val="001F49DC"/>
    <w:rsid w:val="001F4AE4"/>
    <w:rsid w:val="001F4F0B"/>
    <w:rsid w:val="001F4FD0"/>
    <w:rsid w:val="001F5231"/>
    <w:rsid w:val="001F5512"/>
    <w:rsid w:val="001F5890"/>
    <w:rsid w:val="001F59A8"/>
    <w:rsid w:val="001F623E"/>
    <w:rsid w:val="001F626C"/>
    <w:rsid w:val="001F634D"/>
    <w:rsid w:val="001F6DF4"/>
    <w:rsid w:val="001F6F34"/>
    <w:rsid w:val="001F7090"/>
    <w:rsid w:val="001F719E"/>
    <w:rsid w:val="001F71E4"/>
    <w:rsid w:val="001F7360"/>
    <w:rsid w:val="001F75E5"/>
    <w:rsid w:val="001F7645"/>
    <w:rsid w:val="001F76FB"/>
    <w:rsid w:val="001F79C2"/>
    <w:rsid w:val="001F7A64"/>
    <w:rsid w:val="001F7C29"/>
    <w:rsid w:val="001F7C4D"/>
    <w:rsid w:val="001F7D3F"/>
    <w:rsid w:val="002004D3"/>
    <w:rsid w:val="002006E3"/>
    <w:rsid w:val="0020078E"/>
    <w:rsid w:val="00200C7B"/>
    <w:rsid w:val="00200D6B"/>
    <w:rsid w:val="00201225"/>
    <w:rsid w:val="0020149B"/>
    <w:rsid w:val="00201754"/>
    <w:rsid w:val="002018E7"/>
    <w:rsid w:val="002019C2"/>
    <w:rsid w:val="00201D43"/>
    <w:rsid w:val="00201EFC"/>
    <w:rsid w:val="002024BA"/>
    <w:rsid w:val="00202596"/>
    <w:rsid w:val="002025F3"/>
    <w:rsid w:val="0020322A"/>
    <w:rsid w:val="00203326"/>
    <w:rsid w:val="0020347A"/>
    <w:rsid w:val="00203888"/>
    <w:rsid w:val="002038F3"/>
    <w:rsid w:val="00204103"/>
    <w:rsid w:val="00204384"/>
    <w:rsid w:val="0020442C"/>
    <w:rsid w:val="00204595"/>
    <w:rsid w:val="00204C6C"/>
    <w:rsid w:val="002051A1"/>
    <w:rsid w:val="002051E0"/>
    <w:rsid w:val="002051FF"/>
    <w:rsid w:val="00205228"/>
    <w:rsid w:val="002052FE"/>
    <w:rsid w:val="00205424"/>
    <w:rsid w:val="002054C2"/>
    <w:rsid w:val="002055E9"/>
    <w:rsid w:val="0020562C"/>
    <w:rsid w:val="002056A6"/>
    <w:rsid w:val="00205851"/>
    <w:rsid w:val="002058BA"/>
    <w:rsid w:val="00205AA0"/>
    <w:rsid w:val="00206151"/>
    <w:rsid w:val="002065B5"/>
    <w:rsid w:val="002069B4"/>
    <w:rsid w:val="00206A81"/>
    <w:rsid w:val="00206E9B"/>
    <w:rsid w:val="00207004"/>
    <w:rsid w:val="002071CE"/>
    <w:rsid w:val="002072F3"/>
    <w:rsid w:val="002074D5"/>
    <w:rsid w:val="002075C9"/>
    <w:rsid w:val="00207D80"/>
    <w:rsid w:val="00207E46"/>
    <w:rsid w:val="00207F4A"/>
    <w:rsid w:val="00210250"/>
    <w:rsid w:val="0021030C"/>
    <w:rsid w:val="0021060A"/>
    <w:rsid w:val="00210AB3"/>
    <w:rsid w:val="00210E14"/>
    <w:rsid w:val="00211125"/>
    <w:rsid w:val="002113BC"/>
    <w:rsid w:val="00211595"/>
    <w:rsid w:val="00211781"/>
    <w:rsid w:val="002117BA"/>
    <w:rsid w:val="002119C1"/>
    <w:rsid w:val="00211E20"/>
    <w:rsid w:val="00211E99"/>
    <w:rsid w:val="002120E2"/>
    <w:rsid w:val="00212224"/>
    <w:rsid w:val="002122E4"/>
    <w:rsid w:val="00212329"/>
    <w:rsid w:val="00212630"/>
    <w:rsid w:val="002126C6"/>
    <w:rsid w:val="00212AE6"/>
    <w:rsid w:val="00212F16"/>
    <w:rsid w:val="00212F58"/>
    <w:rsid w:val="00212FCE"/>
    <w:rsid w:val="0021303C"/>
    <w:rsid w:val="0021305D"/>
    <w:rsid w:val="00213487"/>
    <w:rsid w:val="00213798"/>
    <w:rsid w:val="00213A07"/>
    <w:rsid w:val="00213A22"/>
    <w:rsid w:val="00213DBB"/>
    <w:rsid w:val="00213F5E"/>
    <w:rsid w:val="00213F76"/>
    <w:rsid w:val="00214154"/>
    <w:rsid w:val="002146E8"/>
    <w:rsid w:val="0021494A"/>
    <w:rsid w:val="00214C05"/>
    <w:rsid w:val="00214EB5"/>
    <w:rsid w:val="002151E7"/>
    <w:rsid w:val="002155FD"/>
    <w:rsid w:val="00215964"/>
    <w:rsid w:val="00215988"/>
    <w:rsid w:val="00216125"/>
    <w:rsid w:val="002161CD"/>
    <w:rsid w:val="00216342"/>
    <w:rsid w:val="002165ED"/>
    <w:rsid w:val="00216AE8"/>
    <w:rsid w:val="00216D56"/>
    <w:rsid w:val="00216DB1"/>
    <w:rsid w:val="002176EF"/>
    <w:rsid w:val="002179F0"/>
    <w:rsid w:val="00217BB8"/>
    <w:rsid w:val="00217D5D"/>
    <w:rsid w:val="00217E4F"/>
    <w:rsid w:val="00217F0A"/>
    <w:rsid w:val="00217F22"/>
    <w:rsid w:val="00220500"/>
    <w:rsid w:val="002205AB"/>
    <w:rsid w:val="0022075B"/>
    <w:rsid w:val="00220957"/>
    <w:rsid w:val="002209D7"/>
    <w:rsid w:val="00220BB7"/>
    <w:rsid w:val="00220BF6"/>
    <w:rsid w:val="00220DF6"/>
    <w:rsid w:val="00221183"/>
    <w:rsid w:val="002211F2"/>
    <w:rsid w:val="00221221"/>
    <w:rsid w:val="002214EB"/>
    <w:rsid w:val="00221594"/>
    <w:rsid w:val="00221861"/>
    <w:rsid w:val="002219F0"/>
    <w:rsid w:val="00221B09"/>
    <w:rsid w:val="00221CED"/>
    <w:rsid w:val="00221D43"/>
    <w:rsid w:val="00221DF4"/>
    <w:rsid w:val="00222648"/>
    <w:rsid w:val="00222AC9"/>
    <w:rsid w:val="00222AD6"/>
    <w:rsid w:val="00223084"/>
    <w:rsid w:val="0022322A"/>
    <w:rsid w:val="00223527"/>
    <w:rsid w:val="00223E02"/>
    <w:rsid w:val="00223FC7"/>
    <w:rsid w:val="00224211"/>
    <w:rsid w:val="00224227"/>
    <w:rsid w:val="0022434E"/>
    <w:rsid w:val="002244FA"/>
    <w:rsid w:val="002245B2"/>
    <w:rsid w:val="002245D6"/>
    <w:rsid w:val="00224668"/>
    <w:rsid w:val="002246B0"/>
    <w:rsid w:val="00224DFF"/>
    <w:rsid w:val="0022506C"/>
    <w:rsid w:val="00225308"/>
    <w:rsid w:val="00225664"/>
    <w:rsid w:val="00225673"/>
    <w:rsid w:val="002257AE"/>
    <w:rsid w:val="00225B80"/>
    <w:rsid w:val="00225CA5"/>
    <w:rsid w:val="00225E3F"/>
    <w:rsid w:val="00226096"/>
    <w:rsid w:val="00226C19"/>
    <w:rsid w:val="00226E14"/>
    <w:rsid w:val="002275D2"/>
    <w:rsid w:val="002276F7"/>
    <w:rsid w:val="00227970"/>
    <w:rsid w:val="00230493"/>
    <w:rsid w:val="00230538"/>
    <w:rsid w:val="00230FFD"/>
    <w:rsid w:val="00231235"/>
    <w:rsid w:val="002314B4"/>
    <w:rsid w:val="00231835"/>
    <w:rsid w:val="00231D60"/>
    <w:rsid w:val="00232556"/>
    <w:rsid w:val="00232745"/>
    <w:rsid w:val="0023274D"/>
    <w:rsid w:val="0023276E"/>
    <w:rsid w:val="002330C5"/>
    <w:rsid w:val="0023315F"/>
    <w:rsid w:val="002333B3"/>
    <w:rsid w:val="00233843"/>
    <w:rsid w:val="00233E59"/>
    <w:rsid w:val="00233EEE"/>
    <w:rsid w:val="002347DD"/>
    <w:rsid w:val="002349B3"/>
    <w:rsid w:val="00234B9D"/>
    <w:rsid w:val="00235019"/>
    <w:rsid w:val="00235577"/>
    <w:rsid w:val="002356E5"/>
    <w:rsid w:val="002357ED"/>
    <w:rsid w:val="0023631E"/>
    <w:rsid w:val="0023641E"/>
    <w:rsid w:val="00236BCA"/>
    <w:rsid w:val="00237093"/>
    <w:rsid w:val="002373DD"/>
    <w:rsid w:val="00237506"/>
    <w:rsid w:val="002378C0"/>
    <w:rsid w:val="00237C07"/>
    <w:rsid w:val="00237D63"/>
    <w:rsid w:val="00240087"/>
    <w:rsid w:val="0024037B"/>
    <w:rsid w:val="002409DE"/>
    <w:rsid w:val="00240A5E"/>
    <w:rsid w:val="00240C9E"/>
    <w:rsid w:val="00240F6F"/>
    <w:rsid w:val="00241083"/>
    <w:rsid w:val="0024120C"/>
    <w:rsid w:val="00241312"/>
    <w:rsid w:val="00241443"/>
    <w:rsid w:val="0024144F"/>
    <w:rsid w:val="002415BD"/>
    <w:rsid w:val="00241814"/>
    <w:rsid w:val="00241962"/>
    <w:rsid w:val="00241BA5"/>
    <w:rsid w:val="00241D41"/>
    <w:rsid w:val="002424C4"/>
    <w:rsid w:val="00242699"/>
    <w:rsid w:val="00242C2D"/>
    <w:rsid w:val="00242DDB"/>
    <w:rsid w:val="00243513"/>
    <w:rsid w:val="0024389E"/>
    <w:rsid w:val="00243DB3"/>
    <w:rsid w:val="00243F07"/>
    <w:rsid w:val="00243F18"/>
    <w:rsid w:val="002441F8"/>
    <w:rsid w:val="002443ED"/>
    <w:rsid w:val="00244C32"/>
    <w:rsid w:val="00245132"/>
    <w:rsid w:val="002454B7"/>
    <w:rsid w:val="00245720"/>
    <w:rsid w:val="00245805"/>
    <w:rsid w:val="00245814"/>
    <w:rsid w:val="002458BE"/>
    <w:rsid w:val="00245B3D"/>
    <w:rsid w:val="00245CCE"/>
    <w:rsid w:val="0024629E"/>
    <w:rsid w:val="00246595"/>
    <w:rsid w:val="00246BB5"/>
    <w:rsid w:val="00246BED"/>
    <w:rsid w:val="00246C98"/>
    <w:rsid w:val="00246CC8"/>
    <w:rsid w:val="0024702F"/>
    <w:rsid w:val="00247550"/>
    <w:rsid w:val="00247A16"/>
    <w:rsid w:val="00247BA1"/>
    <w:rsid w:val="00247DDD"/>
    <w:rsid w:val="0025016A"/>
    <w:rsid w:val="00250789"/>
    <w:rsid w:val="00250986"/>
    <w:rsid w:val="00250C53"/>
    <w:rsid w:val="002512DC"/>
    <w:rsid w:val="002513C2"/>
    <w:rsid w:val="00251537"/>
    <w:rsid w:val="002515E8"/>
    <w:rsid w:val="00251632"/>
    <w:rsid w:val="00251C94"/>
    <w:rsid w:val="00253826"/>
    <w:rsid w:val="002539B3"/>
    <w:rsid w:val="00253C2B"/>
    <w:rsid w:val="00253C34"/>
    <w:rsid w:val="002542C8"/>
    <w:rsid w:val="0025430D"/>
    <w:rsid w:val="00254380"/>
    <w:rsid w:val="00254398"/>
    <w:rsid w:val="0025446A"/>
    <w:rsid w:val="00254B95"/>
    <w:rsid w:val="00254ECC"/>
    <w:rsid w:val="00255226"/>
    <w:rsid w:val="002552E0"/>
    <w:rsid w:val="002557AA"/>
    <w:rsid w:val="00255B06"/>
    <w:rsid w:val="00255B5C"/>
    <w:rsid w:val="0025661C"/>
    <w:rsid w:val="00256715"/>
    <w:rsid w:val="00257016"/>
    <w:rsid w:val="00257341"/>
    <w:rsid w:val="002575D7"/>
    <w:rsid w:val="002575EB"/>
    <w:rsid w:val="00257F80"/>
    <w:rsid w:val="00260116"/>
    <w:rsid w:val="002602AB"/>
    <w:rsid w:val="00260424"/>
    <w:rsid w:val="002605D6"/>
    <w:rsid w:val="00260A8D"/>
    <w:rsid w:val="00260CB9"/>
    <w:rsid w:val="0026102F"/>
    <w:rsid w:val="00261071"/>
    <w:rsid w:val="00261625"/>
    <w:rsid w:val="002616ED"/>
    <w:rsid w:val="002618EF"/>
    <w:rsid w:val="00261D36"/>
    <w:rsid w:val="00261D3D"/>
    <w:rsid w:val="00261EDB"/>
    <w:rsid w:val="0026255D"/>
    <w:rsid w:val="00262659"/>
    <w:rsid w:val="002626CF"/>
    <w:rsid w:val="00262887"/>
    <w:rsid w:val="00262996"/>
    <w:rsid w:val="002629DD"/>
    <w:rsid w:val="00262AE6"/>
    <w:rsid w:val="00262B41"/>
    <w:rsid w:val="00262CA1"/>
    <w:rsid w:val="00262E3A"/>
    <w:rsid w:val="00263628"/>
    <w:rsid w:val="0026385D"/>
    <w:rsid w:val="00263C34"/>
    <w:rsid w:val="002641E7"/>
    <w:rsid w:val="002645DE"/>
    <w:rsid w:val="002645E2"/>
    <w:rsid w:val="00264718"/>
    <w:rsid w:val="00264740"/>
    <w:rsid w:val="002649AF"/>
    <w:rsid w:val="002649D2"/>
    <w:rsid w:val="00264C3B"/>
    <w:rsid w:val="00264E1F"/>
    <w:rsid w:val="00265611"/>
    <w:rsid w:val="00265651"/>
    <w:rsid w:val="002658C0"/>
    <w:rsid w:val="002659FE"/>
    <w:rsid w:val="00265B64"/>
    <w:rsid w:val="00265B95"/>
    <w:rsid w:val="00265C93"/>
    <w:rsid w:val="00265D8F"/>
    <w:rsid w:val="00265EB9"/>
    <w:rsid w:val="0026615E"/>
    <w:rsid w:val="00266408"/>
    <w:rsid w:val="002668E5"/>
    <w:rsid w:val="002668F6"/>
    <w:rsid w:val="00266CA1"/>
    <w:rsid w:val="00266CFC"/>
    <w:rsid w:val="00266D04"/>
    <w:rsid w:val="00266D84"/>
    <w:rsid w:val="00266EF6"/>
    <w:rsid w:val="00266F8C"/>
    <w:rsid w:val="00267145"/>
    <w:rsid w:val="002673E2"/>
    <w:rsid w:val="002678D7"/>
    <w:rsid w:val="00267975"/>
    <w:rsid w:val="002679B8"/>
    <w:rsid w:val="00267B88"/>
    <w:rsid w:val="00267C08"/>
    <w:rsid w:val="00267D2D"/>
    <w:rsid w:val="00267E57"/>
    <w:rsid w:val="002700EE"/>
    <w:rsid w:val="00270399"/>
    <w:rsid w:val="00270657"/>
    <w:rsid w:val="002706D2"/>
    <w:rsid w:val="002707BC"/>
    <w:rsid w:val="00270AD5"/>
    <w:rsid w:val="00270D63"/>
    <w:rsid w:val="00270DDB"/>
    <w:rsid w:val="00271148"/>
    <w:rsid w:val="0027144B"/>
    <w:rsid w:val="002714E0"/>
    <w:rsid w:val="00271644"/>
    <w:rsid w:val="002718A2"/>
    <w:rsid w:val="00271981"/>
    <w:rsid w:val="00271CA1"/>
    <w:rsid w:val="00271DEC"/>
    <w:rsid w:val="00272254"/>
    <w:rsid w:val="00272493"/>
    <w:rsid w:val="00273354"/>
    <w:rsid w:val="002736DE"/>
    <w:rsid w:val="002738E6"/>
    <w:rsid w:val="00273B44"/>
    <w:rsid w:val="00273EBD"/>
    <w:rsid w:val="00273EEE"/>
    <w:rsid w:val="0027421E"/>
    <w:rsid w:val="002743D8"/>
    <w:rsid w:val="0027453F"/>
    <w:rsid w:val="002749A5"/>
    <w:rsid w:val="00274AFD"/>
    <w:rsid w:val="00274B16"/>
    <w:rsid w:val="00274E34"/>
    <w:rsid w:val="00274F83"/>
    <w:rsid w:val="00274FC9"/>
    <w:rsid w:val="0027520E"/>
    <w:rsid w:val="00275395"/>
    <w:rsid w:val="002758C5"/>
    <w:rsid w:val="00275B69"/>
    <w:rsid w:val="00275BDB"/>
    <w:rsid w:val="00275C68"/>
    <w:rsid w:val="00275C76"/>
    <w:rsid w:val="00275DE9"/>
    <w:rsid w:val="00276071"/>
    <w:rsid w:val="002763B3"/>
    <w:rsid w:val="0027699C"/>
    <w:rsid w:val="00276A0E"/>
    <w:rsid w:val="00276A44"/>
    <w:rsid w:val="00276B20"/>
    <w:rsid w:val="0027740E"/>
    <w:rsid w:val="00277B4F"/>
    <w:rsid w:val="00277B9C"/>
    <w:rsid w:val="00277DDF"/>
    <w:rsid w:val="00280251"/>
    <w:rsid w:val="0028037E"/>
    <w:rsid w:val="00280B47"/>
    <w:rsid w:val="00280CD9"/>
    <w:rsid w:val="00280D67"/>
    <w:rsid w:val="00280DDA"/>
    <w:rsid w:val="00281118"/>
    <w:rsid w:val="0028122B"/>
    <w:rsid w:val="00281242"/>
    <w:rsid w:val="002813BE"/>
    <w:rsid w:val="00281401"/>
    <w:rsid w:val="00281598"/>
    <w:rsid w:val="002816B9"/>
    <w:rsid w:val="00281F1D"/>
    <w:rsid w:val="00282269"/>
    <w:rsid w:val="0028255B"/>
    <w:rsid w:val="0028255E"/>
    <w:rsid w:val="0028260A"/>
    <w:rsid w:val="00282668"/>
    <w:rsid w:val="00282691"/>
    <w:rsid w:val="0028277B"/>
    <w:rsid w:val="00282812"/>
    <w:rsid w:val="00282987"/>
    <w:rsid w:val="00282A8D"/>
    <w:rsid w:val="00283174"/>
    <w:rsid w:val="00283293"/>
    <w:rsid w:val="002835B2"/>
    <w:rsid w:val="002835DD"/>
    <w:rsid w:val="0028371F"/>
    <w:rsid w:val="00283B2A"/>
    <w:rsid w:val="00283C23"/>
    <w:rsid w:val="00283C6B"/>
    <w:rsid w:val="00283E98"/>
    <w:rsid w:val="00284004"/>
    <w:rsid w:val="002844E4"/>
    <w:rsid w:val="00284940"/>
    <w:rsid w:val="00284A28"/>
    <w:rsid w:val="00284AE6"/>
    <w:rsid w:val="00284D2E"/>
    <w:rsid w:val="00284F57"/>
    <w:rsid w:val="00285060"/>
    <w:rsid w:val="00285461"/>
    <w:rsid w:val="002854B7"/>
    <w:rsid w:val="00285D42"/>
    <w:rsid w:val="00285FD8"/>
    <w:rsid w:val="00286207"/>
    <w:rsid w:val="00286360"/>
    <w:rsid w:val="002863D5"/>
    <w:rsid w:val="002865EF"/>
    <w:rsid w:val="0028660F"/>
    <w:rsid w:val="00286658"/>
    <w:rsid w:val="00286666"/>
    <w:rsid w:val="0028694F"/>
    <w:rsid w:val="002869E9"/>
    <w:rsid w:val="00286B6D"/>
    <w:rsid w:val="00286C61"/>
    <w:rsid w:val="00286CFA"/>
    <w:rsid w:val="00286FD6"/>
    <w:rsid w:val="002872C5"/>
    <w:rsid w:val="002874CA"/>
    <w:rsid w:val="00287686"/>
    <w:rsid w:val="0028785B"/>
    <w:rsid w:val="00290C63"/>
    <w:rsid w:val="00291224"/>
    <w:rsid w:val="0029130A"/>
    <w:rsid w:val="002913B8"/>
    <w:rsid w:val="0029150D"/>
    <w:rsid w:val="002915B7"/>
    <w:rsid w:val="002917BA"/>
    <w:rsid w:val="002918B5"/>
    <w:rsid w:val="002918DC"/>
    <w:rsid w:val="00291D5E"/>
    <w:rsid w:val="00291E51"/>
    <w:rsid w:val="002920E6"/>
    <w:rsid w:val="00292291"/>
    <w:rsid w:val="0029239B"/>
    <w:rsid w:val="002923EF"/>
    <w:rsid w:val="002926A7"/>
    <w:rsid w:val="00292704"/>
    <w:rsid w:val="002927E3"/>
    <w:rsid w:val="00292892"/>
    <w:rsid w:val="002928F7"/>
    <w:rsid w:val="00292D6B"/>
    <w:rsid w:val="00293020"/>
    <w:rsid w:val="002930B0"/>
    <w:rsid w:val="0029325F"/>
    <w:rsid w:val="00293923"/>
    <w:rsid w:val="00293A11"/>
    <w:rsid w:val="00293EBA"/>
    <w:rsid w:val="002941B6"/>
    <w:rsid w:val="00294227"/>
    <w:rsid w:val="002947C2"/>
    <w:rsid w:val="00294801"/>
    <w:rsid w:val="00294945"/>
    <w:rsid w:val="00294B29"/>
    <w:rsid w:val="00295559"/>
    <w:rsid w:val="0029583F"/>
    <w:rsid w:val="0029591C"/>
    <w:rsid w:val="00295B7A"/>
    <w:rsid w:val="00295DE3"/>
    <w:rsid w:val="00295E28"/>
    <w:rsid w:val="00295EA1"/>
    <w:rsid w:val="00295F5A"/>
    <w:rsid w:val="00296146"/>
    <w:rsid w:val="0029621D"/>
    <w:rsid w:val="002962EC"/>
    <w:rsid w:val="002967DA"/>
    <w:rsid w:val="00296AC1"/>
    <w:rsid w:val="00296CC1"/>
    <w:rsid w:val="00296E6B"/>
    <w:rsid w:val="00296ED8"/>
    <w:rsid w:val="00297339"/>
    <w:rsid w:val="00297451"/>
    <w:rsid w:val="00297589"/>
    <w:rsid w:val="002975D2"/>
    <w:rsid w:val="00297CD4"/>
    <w:rsid w:val="00297D86"/>
    <w:rsid w:val="00297E68"/>
    <w:rsid w:val="002A00E6"/>
    <w:rsid w:val="002A031A"/>
    <w:rsid w:val="002A03DF"/>
    <w:rsid w:val="002A04C4"/>
    <w:rsid w:val="002A0582"/>
    <w:rsid w:val="002A066B"/>
    <w:rsid w:val="002A0BB2"/>
    <w:rsid w:val="002A0E4E"/>
    <w:rsid w:val="002A0EFD"/>
    <w:rsid w:val="002A11E5"/>
    <w:rsid w:val="002A11F2"/>
    <w:rsid w:val="002A1319"/>
    <w:rsid w:val="002A1345"/>
    <w:rsid w:val="002A150B"/>
    <w:rsid w:val="002A1515"/>
    <w:rsid w:val="002A153E"/>
    <w:rsid w:val="002A1737"/>
    <w:rsid w:val="002A17AB"/>
    <w:rsid w:val="002A2166"/>
    <w:rsid w:val="002A217C"/>
    <w:rsid w:val="002A2268"/>
    <w:rsid w:val="002A23C5"/>
    <w:rsid w:val="002A28B2"/>
    <w:rsid w:val="002A28FB"/>
    <w:rsid w:val="002A2993"/>
    <w:rsid w:val="002A3346"/>
    <w:rsid w:val="002A33F7"/>
    <w:rsid w:val="002A36E5"/>
    <w:rsid w:val="002A3E14"/>
    <w:rsid w:val="002A3E86"/>
    <w:rsid w:val="002A5358"/>
    <w:rsid w:val="002A54F7"/>
    <w:rsid w:val="002A5693"/>
    <w:rsid w:val="002A571E"/>
    <w:rsid w:val="002A58D7"/>
    <w:rsid w:val="002A5A24"/>
    <w:rsid w:val="002A5E62"/>
    <w:rsid w:val="002A5FFD"/>
    <w:rsid w:val="002A603B"/>
    <w:rsid w:val="002A6430"/>
    <w:rsid w:val="002A643F"/>
    <w:rsid w:val="002A6AA0"/>
    <w:rsid w:val="002A6B55"/>
    <w:rsid w:val="002A6C09"/>
    <w:rsid w:val="002A7031"/>
    <w:rsid w:val="002A710D"/>
    <w:rsid w:val="002A730D"/>
    <w:rsid w:val="002A74D9"/>
    <w:rsid w:val="002A76F0"/>
    <w:rsid w:val="002A7CEE"/>
    <w:rsid w:val="002B0062"/>
    <w:rsid w:val="002B055C"/>
    <w:rsid w:val="002B0AD0"/>
    <w:rsid w:val="002B0E47"/>
    <w:rsid w:val="002B104F"/>
    <w:rsid w:val="002B1233"/>
    <w:rsid w:val="002B148A"/>
    <w:rsid w:val="002B14B1"/>
    <w:rsid w:val="002B197B"/>
    <w:rsid w:val="002B1F8F"/>
    <w:rsid w:val="002B23E0"/>
    <w:rsid w:val="002B2455"/>
    <w:rsid w:val="002B277A"/>
    <w:rsid w:val="002B296C"/>
    <w:rsid w:val="002B2E25"/>
    <w:rsid w:val="002B355D"/>
    <w:rsid w:val="002B38A2"/>
    <w:rsid w:val="002B397E"/>
    <w:rsid w:val="002B41D1"/>
    <w:rsid w:val="002B4402"/>
    <w:rsid w:val="002B45AA"/>
    <w:rsid w:val="002B4683"/>
    <w:rsid w:val="002B48F8"/>
    <w:rsid w:val="002B4B09"/>
    <w:rsid w:val="002B4C83"/>
    <w:rsid w:val="002B5984"/>
    <w:rsid w:val="002B5B27"/>
    <w:rsid w:val="002B5D3B"/>
    <w:rsid w:val="002B6246"/>
    <w:rsid w:val="002B6BCD"/>
    <w:rsid w:val="002B6BF8"/>
    <w:rsid w:val="002B6E05"/>
    <w:rsid w:val="002B6E61"/>
    <w:rsid w:val="002B6F4B"/>
    <w:rsid w:val="002B74BF"/>
    <w:rsid w:val="002B7A84"/>
    <w:rsid w:val="002B7AAE"/>
    <w:rsid w:val="002B7B57"/>
    <w:rsid w:val="002B7BC4"/>
    <w:rsid w:val="002B7D3F"/>
    <w:rsid w:val="002B7E79"/>
    <w:rsid w:val="002B7EE3"/>
    <w:rsid w:val="002C01E3"/>
    <w:rsid w:val="002C05D6"/>
    <w:rsid w:val="002C070D"/>
    <w:rsid w:val="002C0F3F"/>
    <w:rsid w:val="002C1161"/>
    <w:rsid w:val="002C11E0"/>
    <w:rsid w:val="002C13D6"/>
    <w:rsid w:val="002C1869"/>
    <w:rsid w:val="002C1B7F"/>
    <w:rsid w:val="002C1D1F"/>
    <w:rsid w:val="002C1D74"/>
    <w:rsid w:val="002C1DCB"/>
    <w:rsid w:val="002C281A"/>
    <w:rsid w:val="002C2871"/>
    <w:rsid w:val="002C2875"/>
    <w:rsid w:val="002C2963"/>
    <w:rsid w:val="002C2DCF"/>
    <w:rsid w:val="002C3755"/>
    <w:rsid w:val="002C3D43"/>
    <w:rsid w:val="002C4279"/>
    <w:rsid w:val="002C43AB"/>
    <w:rsid w:val="002C485D"/>
    <w:rsid w:val="002C497E"/>
    <w:rsid w:val="002C4A33"/>
    <w:rsid w:val="002C4B80"/>
    <w:rsid w:val="002C4DEB"/>
    <w:rsid w:val="002C501D"/>
    <w:rsid w:val="002C5113"/>
    <w:rsid w:val="002C56D8"/>
    <w:rsid w:val="002C628E"/>
    <w:rsid w:val="002C6335"/>
    <w:rsid w:val="002C6460"/>
    <w:rsid w:val="002C68AD"/>
    <w:rsid w:val="002C6938"/>
    <w:rsid w:val="002C6AC2"/>
    <w:rsid w:val="002C6E7C"/>
    <w:rsid w:val="002C6EC6"/>
    <w:rsid w:val="002C6F97"/>
    <w:rsid w:val="002C7301"/>
    <w:rsid w:val="002C7498"/>
    <w:rsid w:val="002C74DB"/>
    <w:rsid w:val="002C78FB"/>
    <w:rsid w:val="002D043A"/>
    <w:rsid w:val="002D0443"/>
    <w:rsid w:val="002D05B3"/>
    <w:rsid w:val="002D071A"/>
    <w:rsid w:val="002D0910"/>
    <w:rsid w:val="002D1176"/>
    <w:rsid w:val="002D1321"/>
    <w:rsid w:val="002D1EB7"/>
    <w:rsid w:val="002D1F8C"/>
    <w:rsid w:val="002D1FC6"/>
    <w:rsid w:val="002D2192"/>
    <w:rsid w:val="002D2252"/>
    <w:rsid w:val="002D235D"/>
    <w:rsid w:val="002D2567"/>
    <w:rsid w:val="002D2597"/>
    <w:rsid w:val="002D2BF3"/>
    <w:rsid w:val="002D2C5E"/>
    <w:rsid w:val="002D2FD1"/>
    <w:rsid w:val="002D3067"/>
    <w:rsid w:val="002D339B"/>
    <w:rsid w:val="002D34A4"/>
    <w:rsid w:val="002D39A1"/>
    <w:rsid w:val="002D3DF2"/>
    <w:rsid w:val="002D3EBD"/>
    <w:rsid w:val="002D434E"/>
    <w:rsid w:val="002D4530"/>
    <w:rsid w:val="002D48B6"/>
    <w:rsid w:val="002D4B4A"/>
    <w:rsid w:val="002D4B9D"/>
    <w:rsid w:val="002D55BC"/>
    <w:rsid w:val="002D56F3"/>
    <w:rsid w:val="002D586C"/>
    <w:rsid w:val="002D5A67"/>
    <w:rsid w:val="002D5D73"/>
    <w:rsid w:val="002D5E3C"/>
    <w:rsid w:val="002D65C7"/>
    <w:rsid w:val="002D6740"/>
    <w:rsid w:val="002D683C"/>
    <w:rsid w:val="002D6910"/>
    <w:rsid w:val="002D6BDE"/>
    <w:rsid w:val="002D6CA9"/>
    <w:rsid w:val="002D7685"/>
    <w:rsid w:val="002D76B1"/>
    <w:rsid w:val="002D7CAD"/>
    <w:rsid w:val="002D7D3E"/>
    <w:rsid w:val="002E02E0"/>
    <w:rsid w:val="002E0753"/>
    <w:rsid w:val="002E092D"/>
    <w:rsid w:val="002E0E0B"/>
    <w:rsid w:val="002E1055"/>
    <w:rsid w:val="002E12A9"/>
    <w:rsid w:val="002E132E"/>
    <w:rsid w:val="002E1763"/>
    <w:rsid w:val="002E17D8"/>
    <w:rsid w:val="002E2020"/>
    <w:rsid w:val="002E2A29"/>
    <w:rsid w:val="002E2B2D"/>
    <w:rsid w:val="002E2C00"/>
    <w:rsid w:val="002E32E6"/>
    <w:rsid w:val="002E33CF"/>
    <w:rsid w:val="002E37A7"/>
    <w:rsid w:val="002E3858"/>
    <w:rsid w:val="002E3972"/>
    <w:rsid w:val="002E3B08"/>
    <w:rsid w:val="002E3B57"/>
    <w:rsid w:val="002E3BE1"/>
    <w:rsid w:val="002E3C54"/>
    <w:rsid w:val="002E429B"/>
    <w:rsid w:val="002E4453"/>
    <w:rsid w:val="002E4659"/>
    <w:rsid w:val="002E4961"/>
    <w:rsid w:val="002E50B2"/>
    <w:rsid w:val="002E517D"/>
    <w:rsid w:val="002E5390"/>
    <w:rsid w:val="002E554F"/>
    <w:rsid w:val="002E59A9"/>
    <w:rsid w:val="002E5FFC"/>
    <w:rsid w:val="002E606B"/>
    <w:rsid w:val="002E675E"/>
    <w:rsid w:val="002E6824"/>
    <w:rsid w:val="002E6A49"/>
    <w:rsid w:val="002E6A7B"/>
    <w:rsid w:val="002E6A83"/>
    <w:rsid w:val="002E6DB3"/>
    <w:rsid w:val="002E6F0E"/>
    <w:rsid w:val="002E719D"/>
    <w:rsid w:val="002E71A0"/>
    <w:rsid w:val="002E794A"/>
    <w:rsid w:val="002E7D9C"/>
    <w:rsid w:val="002E7F8C"/>
    <w:rsid w:val="002E7FAD"/>
    <w:rsid w:val="002F042D"/>
    <w:rsid w:val="002F0F6D"/>
    <w:rsid w:val="002F11FE"/>
    <w:rsid w:val="002F1566"/>
    <w:rsid w:val="002F1788"/>
    <w:rsid w:val="002F1A74"/>
    <w:rsid w:val="002F1BB5"/>
    <w:rsid w:val="002F1FAA"/>
    <w:rsid w:val="002F22BC"/>
    <w:rsid w:val="002F233B"/>
    <w:rsid w:val="002F24B1"/>
    <w:rsid w:val="002F251D"/>
    <w:rsid w:val="002F269A"/>
    <w:rsid w:val="002F2871"/>
    <w:rsid w:val="002F2D3B"/>
    <w:rsid w:val="002F2D44"/>
    <w:rsid w:val="002F2DA5"/>
    <w:rsid w:val="002F2DF1"/>
    <w:rsid w:val="002F32C4"/>
    <w:rsid w:val="002F3312"/>
    <w:rsid w:val="002F348F"/>
    <w:rsid w:val="002F3642"/>
    <w:rsid w:val="002F364F"/>
    <w:rsid w:val="002F389A"/>
    <w:rsid w:val="002F3996"/>
    <w:rsid w:val="002F3C9B"/>
    <w:rsid w:val="002F3F04"/>
    <w:rsid w:val="002F4180"/>
    <w:rsid w:val="002F4195"/>
    <w:rsid w:val="002F41AD"/>
    <w:rsid w:val="002F41F6"/>
    <w:rsid w:val="002F42B0"/>
    <w:rsid w:val="002F43FB"/>
    <w:rsid w:val="002F441E"/>
    <w:rsid w:val="002F50BB"/>
    <w:rsid w:val="002F57D8"/>
    <w:rsid w:val="002F5BC4"/>
    <w:rsid w:val="002F5E9C"/>
    <w:rsid w:val="002F6321"/>
    <w:rsid w:val="002F644B"/>
    <w:rsid w:val="002F64DA"/>
    <w:rsid w:val="002F666C"/>
    <w:rsid w:val="002F6734"/>
    <w:rsid w:val="002F6F1F"/>
    <w:rsid w:val="002F6F3F"/>
    <w:rsid w:val="002F7041"/>
    <w:rsid w:val="002F7317"/>
    <w:rsid w:val="002F744E"/>
    <w:rsid w:val="002F776D"/>
    <w:rsid w:val="002F7862"/>
    <w:rsid w:val="002F794A"/>
    <w:rsid w:val="002F7BA9"/>
    <w:rsid w:val="002F7C4A"/>
    <w:rsid w:val="002F7C97"/>
    <w:rsid w:val="002F7D23"/>
    <w:rsid w:val="002F7DC7"/>
    <w:rsid w:val="002F7FD1"/>
    <w:rsid w:val="003001B2"/>
    <w:rsid w:val="00300ACD"/>
    <w:rsid w:val="00300B31"/>
    <w:rsid w:val="00300FBA"/>
    <w:rsid w:val="0030140D"/>
    <w:rsid w:val="00301FD1"/>
    <w:rsid w:val="00302364"/>
    <w:rsid w:val="00302473"/>
    <w:rsid w:val="003027CC"/>
    <w:rsid w:val="0030280C"/>
    <w:rsid w:val="0030299D"/>
    <w:rsid w:val="003029C0"/>
    <w:rsid w:val="00302A6F"/>
    <w:rsid w:val="00302FC2"/>
    <w:rsid w:val="0030302D"/>
    <w:rsid w:val="0030304C"/>
    <w:rsid w:val="00303113"/>
    <w:rsid w:val="00303418"/>
    <w:rsid w:val="0030364D"/>
    <w:rsid w:val="00303BD1"/>
    <w:rsid w:val="00303D7A"/>
    <w:rsid w:val="00303FFF"/>
    <w:rsid w:val="00304459"/>
    <w:rsid w:val="0030495F"/>
    <w:rsid w:val="00304A94"/>
    <w:rsid w:val="00304B1A"/>
    <w:rsid w:val="00304F87"/>
    <w:rsid w:val="00305511"/>
    <w:rsid w:val="0030567F"/>
    <w:rsid w:val="0030598F"/>
    <w:rsid w:val="00306057"/>
    <w:rsid w:val="00306786"/>
    <w:rsid w:val="00306A71"/>
    <w:rsid w:val="00307411"/>
    <w:rsid w:val="00307585"/>
    <w:rsid w:val="00307748"/>
    <w:rsid w:val="00307BC2"/>
    <w:rsid w:val="00307DAC"/>
    <w:rsid w:val="003100D3"/>
    <w:rsid w:val="003102C0"/>
    <w:rsid w:val="003102C4"/>
    <w:rsid w:val="0031043A"/>
    <w:rsid w:val="00310751"/>
    <w:rsid w:val="0031080E"/>
    <w:rsid w:val="00310844"/>
    <w:rsid w:val="00310960"/>
    <w:rsid w:val="00310A1E"/>
    <w:rsid w:val="00310BC9"/>
    <w:rsid w:val="003114FC"/>
    <w:rsid w:val="00311578"/>
    <w:rsid w:val="003119A7"/>
    <w:rsid w:val="003119E0"/>
    <w:rsid w:val="003123FF"/>
    <w:rsid w:val="0031253A"/>
    <w:rsid w:val="00312591"/>
    <w:rsid w:val="003125C6"/>
    <w:rsid w:val="00312A91"/>
    <w:rsid w:val="00312AE4"/>
    <w:rsid w:val="00312B4D"/>
    <w:rsid w:val="00312C2A"/>
    <w:rsid w:val="003130B7"/>
    <w:rsid w:val="0031314E"/>
    <w:rsid w:val="003131ED"/>
    <w:rsid w:val="003133D1"/>
    <w:rsid w:val="003135D4"/>
    <w:rsid w:val="00313E70"/>
    <w:rsid w:val="003141EF"/>
    <w:rsid w:val="00314390"/>
    <w:rsid w:val="00314470"/>
    <w:rsid w:val="00314856"/>
    <w:rsid w:val="00314F13"/>
    <w:rsid w:val="003152FC"/>
    <w:rsid w:val="00315554"/>
    <w:rsid w:val="003157D9"/>
    <w:rsid w:val="003157EA"/>
    <w:rsid w:val="00315BE2"/>
    <w:rsid w:val="00315C82"/>
    <w:rsid w:val="00315DC8"/>
    <w:rsid w:val="00315EA4"/>
    <w:rsid w:val="003162B9"/>
    <w:rsid w:val="00316341"/>
    <w:rsid w:val="003165D6"/>
    <w:rsid w:val="00316E2C"/>
    <w:rsid w:val="00317637"/>
    <w:rsid w:val="003207EA"/>
    <w:rsid w:val="00320958"/>
    <w:rsid w:val="00320AC5"/>
    <w:rsid w:val="00320B8D"/>
    <w:rsid w:val="00320DC3"/>
    <w:rsid w:val="003210FD"/>
    <w:rsid w:val="0032181E"/>
    <w:rsid w:val="00321988"/>
    <w:rsid w:val="00321B37"/>
    <w:rsid w:val="00322018"/>
    <w:rsid w:val="0032247B"/>
    <w:rsid w:val="003226DF"/>
    <w:rsid w:val="0032298F"/>
    <w:rsid w:val="003229A9"/>
    <w:rsid w:val="00322E09"/>
    <w:rsid w:val="00323003"/>
    <w:rsid w:val="0032309C"/>
    <w:rsid w:val="00323287"/>
    <w:rsid w:val="003235FD"/>
    <w:rsid w:val="0032373F"/>
    <w:rsid w:val="00323963"/>
    <w:rsid w:val="00323B07"/>
    <w:rsid w:val="00323B73"/>
    <w:rsid w:val="0032413B"/>
    <w:rsid w:val="00324208"/>
    <w:rsid w:val="003243EC"/>
    <w:rsid w:val="00324CD5"/>
    <w:rsid w:val="00324EF3"/>
    <w:rsid w:val="00325130"/>
    <w:rsid w:val="00325209"/>
    <w:rsid w:val="003252FB"/>
    <w:rsid w:val="00325A74"/>
    <w:rsid w:val="00325EE7"/>
    <w:rsid w:val="0032600A"/>
    <w:rsid w:val="003262D8"/>
    <w:rsid w:val="00326780"/>
    <w:rsid w:val="003268D1"/>
    <w:rsid w:val="00326ABD"/>
    <w:rsid w:val="00326AF9"/>
    <w:rsid w:val="00326D3F"/>
    <w:rsid w:val="003270A0"/>
    <w:rsid w:val="003271FC"/>
    <w:rsid w:val="003276E2"/>
    <w:rsid w:val="00327F6E"/>
    <w:rsid w:val="003300C3"/>
    <w:rsid w:val="003303F6"/>
    <w:rsid w:val="003305E8"/>
    <w:rsid w:val="00330DCB"/>
    <w:rsid w:val="0033119E"/>
    <w:rsid w:val="00331251"/>
    <w:rsid w:val="0033133D"/>
    <w:rsid w:val="00331445"/>
    <w:rsid w:val="0033148B"/>
    <w:rsid w:val="00331864"/>
    <w:rsid w:val="00331A8B"/>
    <w:rsid w:val="00331B0D"/>
    <w:rsid w:val="00331C40"/>
    <w:rsid w:val="00331E1D"/>
    <w:rsid w:val="0033290D"/>
    <w:rsid w:val="003329C1"/>
    <w:rsid w:val="00332A3B"/>
    <w:rsid w:val="00332ADC"/>
    <w:rsid w:val="00332E63"/>
    <w:rsid w:val="00332F87"/>
    <w:rsid w:val="00332FDD"/>
    <w:rsid w:val="0033353B"/>
    <w:rsid w:val="00333B2F"/>
    <w:rsid w:val="00333B35"/>
    <w:rsid w:val="00333DB7"/>
    <w:rsid w:val="003340DC"/>
    <w:rsid w:val="003343B0"/>
    <w:rsid w:val="00334438"/>
    <w:rsid w:val="003349D2"/>
    <w:rsid w:val="00334C56"/>
    <w:rsid w:val="00334F50"/>
    <w:rsid w:val="0033529C"/>
    <w:rsid w:val="0033537E"/>
    <w:rsid w:val="00335482"/>
    <w:rsid w:val="00335ABB"/>
    <w:rsid w:val="00335B53"/>
    <w:rsid w:val="00335EED"/>
    <w:rsid w:val="00335F81"/>
    <w:rsid w:val="003362C0"/>
    <w:rsid w:val="003367AC"/>
    <w:rsid w:val="0033686C"/>
    <w:rsid w:val="00336BA0"/>
    <w:rsid w:val="00336D73"/>
    <w:rsid w:val="00336E15"/>
    <w:rsid w:val="00337564"/>
    <w:rsid w:val="00337D00"/>
    <w:rsid w:val="003401E2"/>
    <w:rsid w:val="003406AE"/>
    <w:rsid w:val="00340892"/>
    <w:rsid w:val="00340A00"/>
    <w:rsid w:val="00340B71"/>
    <w:rsid w:val="00340EBF"/>
    <w:rsid w:val="00340FD6"/>
    <w:rsid w:val="00340FE2"/>
    <w:rsid w:val="0034118C"/>
    <w:rsid w:val="0034154B"/>
    <w:rsid w:val="00341ADA"/>
    <w:rsid w:val="00341D89"/>
    <w:rsid w:val="00341FC8"/>
    <w:rsid w:val="00343043"/>
    <w:rsid w:val="00343FD9"/>
    <w:rsid w:val="003442B0"/>
    <w:rsid w:val="00344484"/>
    <w:rsid w:val="003446BA"/>
    <w:rsid w:val="0034490F"/>
    <w:rsid w:val="00344AA3"/>
    <w:rsid w:val="00344C81"/>
    <w:rsid w:val="00344F71"/>
    <w:rsid w:val="00345D07"/>
    <w:rsid w:val="00345E5B"/>
    <w:rsid w:val="00345FCE"/>
    <w:rsid w:val="0034618E"/>
    <w:rsid w:val="003463E9"/>
    <w:rsid w:val="003465C1"/>
    <w:rsid w:val="003466BE"/>
    <w:rsid w:val="00346C9C"/>
    <w:rsid w:val="00347113"/>
    <w:rsid w:val="0034723B"/>
    <w:rsid w:val="003475CD"/>
    <w:rsid w:val="00347646"/>
    <w:rsid w:val="0034778C"/>
    <w:rsid w:val="00347818"/>
    <w:rsid w:val="00347D46"/>
    <w:rsid w:val="00350185"/>
    <w:rsid w:val="00350461"/>
    <w:rsid w:val="003507B2"/>
    <w:rsid w:val="00350BE2"/>
    <w:rsid w:val="00350E7D"/>
    <w:rsid w:val="00350F2A"/>
    <w:rsid w:val="003511CC"/>
    <w:rsid w:val="00351204"/>
    <w:rsid w:val="0035168A"/>
    <w:rsid w:val="00351A73"/>
    <w:rsid w:val="00351C26"/>
    <w:rsid w:val="00351C28"/>
    <w:rsid w:val="00351C50"/>
    <w:rsid w:val="003520BC"/>
    <w:rsid w:val="00352251"/>
    <w:rsid w:val="003524E7"/>
    <w:rsid w:val="003527B2"/>
    <w:rsid w:val="003529B8"/>
    <w:rsid w:val="00352BBD"/>
    <w:rsid w:val="00352BD0"/>
    <w:rsid w:val="00352C07"/>
    <w:rsid w:val="00352C3B"/>
    <w:rsid w:val="00352EED"/>
    <w:rsid w:val="0035320D"/>
    <w:rsid w:val="003535C9"/>
    <w:rsid w:val="0035372E"/>
    <w:rsid w:val="00354096"/>
    <w:rsid w:val="00354129"/>
    <w:rsid w:val="00354644"/>
    <w:rsid w:val="0035466A"/>
    <w:rsid w:val="00354683"/>
    <w:rsid w:val="003546EA"/>
    <w:rsid w:val="00354754"/>
    <w:rsid w:val="00354AFF"/>
    <w:rsid w:val="00354B60"/>
    <w:rsid w:val="00354C66"/>
    <w:rsid w:val="00354F05"/>
    <w:rsid w:val="00354F53"/>
    <w:rsid w:val="003550A8"/>
    <w:rsid w:val="00355336"/>
    <w:rsid w:val="0035556F"/>
    <w:rsid w:val="0035574C"/>
    <w:rsid w:val="00355A37"/>
    <w:rsid w:val="00355C46"/>
    <w:rsid w:val="00355CA8"/>
    <w:rsid w:val="00356066"/>
    <w:rsid w:val="0035625A"/>
    <w:rsid w:val="003562F3"/>
    <w:rsid w:val="003565F8"/>
    <w:rsid w:val="003566FF"/>
    <w:rsid w:val="0035685E"/>
    <w:rsid w:val="00356AE9"/>
    <w:rsid w:val="0035701B"/>
    <w:rsid w:val="0035709B"/>
    <w:rsid w:val="00357166"/>
    <w:rsid w:val="003571A1"/>
    <w:rsid w:val="0035730C"/>
    <w:rsid w:val="003573F7"/>
    <w:rsid w:val="003574B9"/>
    <w:rsid w:val="003574BB"/>
    <w:rsid w:val="00357A3B"/>
    <w:rsid w:val="00357B96"/>
    <w:rsid w:val="0036082C"/>
    <w:rsid w:val="00360CF3"/>
    <w:rsid w:val="00360EE1"/>
    <w:rsid w:val="003610D3"/>
    <w:rsid w:val="0036142A"/>
    <w:rsid w:val="00361B96"/>
    <w:rsid w:val="00361BA2"/>
    <w:rsid w:val="00361CB8"/>
    <w:rsid w:val="003621A3"/>
    <w:rsid w:val="0036284E"/>
    <w:rsid w:val="003628CD"/>
    <w:rsid w:val="00362B85"/>
    <w:rsid w:val="00362C57"/>
    <w:rsid w:val="00362EEB"/>
    <w:rsid w:val="00362F9F"/>
    <w:rsid w:val="003637FA"/>
    <w:rsid w:val="00363852"/>
    <w:rsid w:val="00363A78"/>
    <w:rsid w:val="00363C34"/>
    <w:rsid w:val="00364068"/>
    <w:rsid w:val="0036460A"/>
    <w:rsid w:val="00364843"/>
    <w:rsid w:val="00364D7D"/>
    <w:rsid w:val="00364F29"/>
    <w:rsid w:val="00364F7D"/>
    <w:rsid w:val="003650AF"/>
    <w:rsid w:val="00365743"/>
    <w:rsid w:val="00365767"/>
    <w:rsid w:val="003657F7"/>
    <w:rsid w:val="00365B2F"/>
    <w:rsid w:val="00366193"/>
    <w:rsid w:val="00366A81"/>
    <w:rsid w:val="00366B97"/>
    <w:rsid w:val="00366C67"/>
    <w:rsid w:val="003674B3"/>
    <w:rsid w:val="0036766B"/>
    <w:rsid w:val="003677C1"/>
    <w:rsid w:val="00367AEC"/>
    <w:rsid w:val="00367D19"/>
    <w:rsid w:val="00370158"/>
    <w:rsid w:val="003701AC"/>
    <w:rsid w:val="00370245"/>
    <w:rsid w:val="00370390"/>
    <w:rsid w:val="00370740"/>
    <w:rsid w:val="00370B22"/>
    <w:rsid w:val="00370E61"/>
    <w:rsid w:val="003711BE"/>
    <w:rsid w:val="00371627"/>
    <w:rsid w:val="00371E85"/>
    <w:rsid w:val="0037214C"/>
    <w:rsid w:val="00372336"/>
    <w:rsid w:val="00372A55"/>
    <w:rsid w:val="00372B42"/>
    <w:rsid w:val="00372C70"/>
    <w:rsid w:val="00372E45"/>
    <w:rsid w:val="00372F24"/>
    <w:rsid w:val="00373181"/>
    <w:rsid w:val="00373353"/>
    <w:rsid w:val="003735E2"/>
    <w:rsid w:val="00373990"/>
    <w:rsid w:val="00373EA6"/>
    <w:rsid w:val="003747C0"/>
    <w:rsid w:val="00374808"/>
    <w:rsid w:val="00374A4E"/>
    <w:rsid w:val="00374A6C"/>
    <w:rsid w:val="00374B31"/>
    <w:rsid w:val="0037571B"/>
    <w:rsid w:val="00375734"/>
    <w:rsid w:val="00375D9C"/>
    <w:rsid w:val="00375F43"/>
    <w:rsid w:val="003765D2"/>
    <w:rsid w:val="00376966"/>
    <w:rsid w:val="00376B30"/>
    <w:rsid w:val="00376ED2"/>
    <w:rsid w:val="00377343"/>
    <w:rsid w:val="00377770"/>
    <w:rsid w:val="003778C9"/>
    <w:rsid w:val="00377A55"/>
    <w:rsid w:val="00380071"/>
    <w:rsid w:val="003803BF"/>
    <w:rsid w:val="0038043B"/>
    <w:rsid w:val="003804CC"/>
    <w:rsid w:val="0038060E"/>
    <w:rsid w:val="00380652"/>
    <w:rsid w:val="003806B5"/>
    <w:rsid w:val="00380AC9"/>
    <w:rsid w:val="0038105C"/>
    <w:rsid w:val="003811F4"/>
    <w:rsid w:val="003815D2"/>
    <w:rsid w:val="0038184C"/>
    <w:rsid w:val="003818DB"/>
    <w:rsid w:val="003819A4"/>
    <w:rsid w:val="00381B64"/>
    <w:rsid w:val="00381E71"/>
    <w:rsid w:val="00381FB3"/>
    <w:rsid w:val="00381FF0"/>
    <w:rsid w:val="0038200F"/>
    <w:rsid w:val="0038207E"/>
    <w:rsid w:val="00382108"/>
    <w:rsid w:val="00382335"/>
    <w:rsid w:val="0038243E"/>
    <w:rsid w:val="003829EE"/>
    <w:rsid w:val="00382D5F"/>
    <w:rsid w:val="003831B9"/>
    <w:rsid w:val="00383306"/>
    <w:rsid w:val="003833AC"/>
    <w:rsid w:val="00383D96"/>
    <w:rsid w:val="00384028"/>
    <w:rsid w:val="003840F7"/>
    <w:rsid w:val="00384551"/>
    <w:rsid w:val="00384A85"/>
    <w:rsid w:val="00384EF1"/>
    <w:rsid w:val="00385017"/>
    <w:rsid w:val="00385315"/>
    <w:rsid w:val="003853BC"/>
    <w:rsid w:val="00385405"/>
    <w:rsid w:val="003855F1"/>
    <w:rsid w:val="00385BF7"/>
    <w:rsid w:val="003865CA"/>
    <w:rsid w:val="00386E67"/>
    <w:rsid w:val="00387194"/>
    <w:rsid w:val="003871C1"/>
    <w:rsid w:val="00387A30"/>
    <w:rsid w:val="00387B0B"/>
    <w:rsid w:val="00387C98"/>
    <w:rsid w:val="00387DC0"/>
    <w:rsid w:val="003900AE"/>
    <w:rsid w:val="003901C2"/>
    <w:rsid w:val="0039022E"/>
    <w:rsid w:val="003903D3"/>
    <w:rsid w:val="00390426"/>
    <w:rsid w:val="0039061B"/>
    <w:rsid w:val="00390E9F"/>
    <w:rsid w:val="00390EAA"/>
    <w:rsid w:val="003915C1"/>
    <w:rsid w:val="0039167C"/>
    <w:rsid w:val="00391794"/>
    <w:rsid w:val="00391E82"/>
    <w:rsid w:val="00391F6A"/>
    <w:rsid w:val="003926AA"/>
    <w:rsid w:val="003926E6"/>
    <w:rsid w:val="00392BC0"/>
    <w:rsid w:val="00392BD8"/>
    <w:rsid w:val="00392EF7"/>
    <w:rsid w:val="00393258"/>
    <w:rsid w:val="00393614"/>
    <w:rsid w:val="003936F2"/>
    <w:rsid w:val="0039370D"/>
    <w:rsid w:val="00393873"/>
    <w:rsid w:val="00393A1E"/>
    <w:rsid w:val="00393E59"/>
    <w:rsid w:val="00393E94"/>
    <w:rsid w:val="0039421B"/>
    <w:rsid w:val="00394659"/>
    <w:rsid w:val="00394B70"/>
    <w:rsid w:val="00394D01"/>
    <w:rsid w:val="003950DD"/>
    <w:rsid w:val="00395787"/>
    <w:rsid w:val="00395AA0"/>
    <w:rsid w:val="0039607A"/>
    <w:rsid w:val="0039652C"/>
    <w:rsid w:val="00396825"/>
    <w:rsid w:val="00396CC4"/>
    <w:rsid w:val="00396E15"/>
    <w:rsid w:val="00396FAE"/>
    <w:rsid w:val="00397098"/>
    <w:rsid w:val="00397134"/>
    <w:rsid w:val="00397147"/>
    <w:rsid w:val="003973B6"/>
    <w:rsid w:val="003973CC"/>
    <w:rsid w:val="0039777A"/>
    <w:rsid w:val="0039799E"/>
    <w:rsid w:val="00397A58"/>
    <w:rsid w:val="003A0029"/>
    <w:rsid w:val="003A04A4"/>
    <w:rsid w:val="003A0DFF"/>
    <w:rsid w:val="003A1467"/>
    <w:rsid w:val="003A189F"/>
    <w:rsid w:val="003A18EA"/>
    <w:rsid w:val="003A1B19"/>
    <w:rsid w:val="003A209E"/>
    <w:rsid w:val="003A237C"/>
    <w:rsid w:val="003A2C69"/>
    <w:rsid w:val="003A2F61"/>
    <w:rsid w:val="003A30CA"/>
    <w:rsid w:val="003A372B"/>
    <w:rsid w:val="003A37C7"/>
    <w:rsid w:val="003A3D3F"/>
    <w:rsid w:val="003A3ECA"/>
    <w:rsid w:val="003A3FEA"/>
    <w:rsid w:val="003A404E"/>
    <w:rsid w:val="003A417F"/>
    <w:rsid w:val="003A42A0"/>
    <w:rsid w:val="003A44CB"/>
    <w:rsid w:val="003A469E"/>
    <w:rsid w:val="003A46CA"/>
    <w:rsid w:val="003A4876"/>
    <w:rsid w:val="003A48D5"/>
    <w:rsid w:val="003A49EE"/>
    <w:rsid w:val="003A4D1F"/>
    <w:rsid w:val="003A534E"/>
    <w:rsid w:val="003A5662"/>
    <w:rsid w:val="003A5753"/>
    <w:rsid w:val="003A57CF"/>
    <w:rsid w:val="003A5CDC"/>
    <w:rsid w:val="003A5F4C"/>
    <w:rsid w:val="003A609A"/>
    <w:rsid w:val="003A6183"/>
    <w:rsid w:val="003A6251"/>
    <w:rsid w:val="003A62CC"/>
    <w:rsid w:val="003A6589"/>
    <w:rsid w:val="003A71F0"/>
    <w:rsid w:val="003A76F1"/>
    <w:rsid w:val="003A771C"/>
    <w:rsid w:val="003A7738"/>
    <w:rsid w:val="003A7929"/>
    <w:rsid w:val="003A7986"/>
    <w:rsid w:val="003A7BD1"/>
    <w:rsid w:val="003A7BFB"/>
    <w:rsid w:val="003A7E9E"/>
    <w:rsid w:val="003A7EB6"/>
    <w:rsid w:val="003A7EF9"/>
    <w:rsid w:val="003A7F6C"/>
    <w:rsid w:val="003B08C9"/>
    <w:rsid w:val="003B0DD9"/>
    <w:rsid w:val="003B0E85"/>
    <w:rsid w:val="003B1103"/>
    <w:rsid w:val="003B1131"/>
    <w:rsid w:val="003B144B"/>
    <w:rsid w:val="003B14D3"/>
    <w:rsid w:val="003B1C9D"/>
    <w:rsid w:val="003B1F56"/>
    <w:rsid w:val="003B220E"/>
    <w:rsid w:val="003B2219"/>
    <w:rsid w:val="003B2249"/>
    <w:rsid w:val="003B22FC"/>
    <w:rsid w:val="003B2450"/>
    <w:rsid w:val="003B2D3F"/>
    <w:rsid w:val="003B2F40"/>
    <w:rsid w:val="003B2FD4"/>
    <w:rsid w:val="003B388D"/>
    <w:rsid w:val="003B3A92"/>
    <w:rsid w:val="003B3CC5"/>
    <w:rsid w:val="003B46A7"/>
    <w:rsid w:val="003B477E"/>
    <w:rsid w:val="003B5182"/>
    <w:rsid w:val="003B5239"/>
    <w:rsid w:val="003B54C0"/>
    <w:rsid w:val="003B5923"/>
    <w:rsid w:val="003B5F06"/>
    <w:rsid w:val="003B639A"/>
    <w:rsid w:val="003B6A29"/>
    <w:rsid w:val="003B6B8A"/>
    <w:rsid w:val="003B6FE8"/>
    <w:rsid w:val="003B7022"/>
    <w:rsid w:val="003B7116"/>
    <w:rsid w:val="003B73B6"/>
    <w:rsid w:val="003B7AD7"/>
    <w:rsid w:val="003B7B1F"/>
    <w:rsid w:val="003B7D4B"/>
    <w:rsid w:val="003C0355"/>
    <w:rsid w:val="003C0370"/>
    <w:rsid w:val="003C04D4"/>
    <w:rsid w:val="003C0B31"/>
    <w:rsid w:val="003C0B83"/>
    <w:rsid w:val="003C0DDE"/>
    <w:rsid w:val="003C11E1"/>
    <w:rsid w:val="003C1435"/>
    <w:rsid w:val="003C1835"/>
    <w:rsid w:val="003C184D"/>
    <w:rsid w:val="003C1E26"/>
    <w:rsid w:val="003C2545"/>
    <w:rsid w:val="003C2714"/>
    <w:rsid w:val="003C2842"/>
    <w:rsid w:val="003C2ACC"/>
    <w:rsid w:val="003C2DF5"/>
    <w:rsid w:val="003C326B"/>
    <w:rsid w:val="003C351E"/>
    <w:rsid w:val="003C36B7"/>
    <w:rsid w:val="003C3A38"/>
    <w:rsid w:val="003C3FD9"/>
    <w:rsid w:val="003C40EF"/>
    <w:rsid w:val="003C46E0"/>
    <w:rsid w:val="003C474B"/>
    <w:rsid w:val="003C4D94"/>
    <w:rsid w:val="003C4ED5"/>
    <w:rsid w:val="003C4F4D"/>
    <w:rsid w:val="003C588D"/>
    <w:rsid w:val="003C5A30"/>
    <w:rsid w:val="003C5C76"/>
    <w:rsid w:val="003C5DB6"/>
    <w:rsid w:val="003C6359"/>
    <w:rsid w:val="003C6879"/>
    <w:rsid w:val="003C6E8A"/>
    <w:rsid w:val="003C6EBA"/>
    <w:rsid w:val="003C7350"/>
    <w:rsid w:val="003C7437"/>
    <w:rsid w:val="003C7640"/>
    <w:rsid w:val="003C76D1"/>
    <w:rsid w:val="003D00AB"/>
    <w:rsid w:val="003D014F"/>
    <w:rsid w:val="003D06B5"/>
    <w:rsid w:val="003D072B"/>
    <w:rsid w:val="003D0774"/>
    <w:rsid w:val="003D08A1"/>
    <w:rsid w:val="003D0932"/>
    <w:rsid w:val="003D1130"/>
    <w:rsid w:val="003D1574"/>
    <w:rsid w:val="003D1608"/>
    <w:rsid w:val="003D1AD3"/>
    <w:rsid w:val="003D22F7"/>
    <w:rsid w:val="003D25F7"/>
    <w:rsid w:val="003D29B9"/>
    <w:rsid w:val="003D2BC7"/>
    <w:rsid w:val="003D2EB7"/>
    <w:rsid w:val="003D2FCF"/>
    <w:rsid w:val="003D3068"/>
    <w:rsid w:val="003D356D"/>
    <w:rsid w:val="003D37D2"/>
    <w:rsid w:val="003D3880"/>
    <w:rsid w:val="003D3914"/>
    <w:rsid w:val="003D3F2E"/>
    <w:rsid w:val="003D414F"/>
    <w:rsid w:val="003D41AA"/>
    <w:rsid w:val="003D43F8"/>
    <w:rsid w:val="003D4D24"/>
    <w:rsid w:val="003D4FFC"/>
    <w:rsid w:val="003D508F"/>
    <w:rsid w:val="003D520A"/>
    <w:rsid w:val="003D5476"/>
    <w:rsid w:val="003D54FA"/>
    <w:rsid w:val="003D5A49"/>
    <w:rsid w:val="003D5C37"/>
    <w:rsid w:val="003D63E1"/>
    <w:rsid w:val="003D6447"/>
    <w:rsid w:val="003D68D3"/>
    <w:rsid w:val="003D6F12"/>
    <w:rsid w:val="003D7757"/>
    <w:rsid w:val="003D78AC"/>
    <w:rsid w:val="003D7BFC"/>
    <w:rsid w:val="003E034F"/>
    <w:rsid w:val="003E063F"/>
    <w:rsid w:val="003E0B85"/>
    <w:rsid w:val="003E0E37"/>
    <w:rsid w:val="003E11B1"/>
    <w:rsid w:val="003E1296"/>
    <w:rsid w:val="003E162A"/>
    <w:rsid w:val="003E1A3F"/>
    <w:rsid w:val="003E1AF6"/>
    <w:rsid w:val="003E203F"/>
    <w:rsid w:val="003E22B6"/>
    <w:rsid w:val="003E27DA"/>
    <w:rsid w:val="003E2EB0"/>
    <w:rsid w:val="003E30FE"/>
    <w:rsid w:val="003E3239"/>
    <w:rsid w:val="003E3548"/>
    <w:rsid w:val="003E373F"/>
    <w:rsid w:val="003E3882"/>
    <w:rsid w:val="003E43F2"/>
    <w:rsid w:val="003E4589"/>
    <w:rsid w:val="003E4724"/>
    <w:rsid w:val="003E497D"/>
    <w:rsid w:val="003E4C75"/>
    <w:rsid w:val="003E5643"/>
    <w:rsid w:val="003E5754"/>
    <w:rsid w:val="003E5B1E"/>
    <w:rsid w:val="003E5B79"/>
    <w:rsid w:val="003E5BAD"/>
    <w:rsid w:val="003E5CD9"/>
    <w:rsid w:val="003E5F4A"/>
    <w:rsid w:val="003E6022"/>
    <w:rsid w:val="003E6418"/>
    <w:rsid w:val="003E6633"/>
    <w:rsid w:val="003E67A1"/>
    <w:rsid w:val="003E693E"/>
    <w:rsid w:val="003E70CA"/>
    <w:rsid w:val="003E7487"/>
    <w:rsid w:val="003E76F3"/>
    <w:rsid w:val="003F00E6"/>
    <w:rsid w:val="003F0446"/>
    <w:rsid w:val="003F0D09"/>
    <w:rsid w:val="003F0DA9"/>
    <w:rsid w:val="003F0E03"/>
    <w:rsid w:val="003F102D"/>
    <w:rsid w:val="003F1392"/>
    <w:rsid w:val="003F13F9"/>
    <w:rsid w:val="003F1590"/>
    <w:rsid w:val="003F163F"/>
    <w:rsid w:val="003F1675"/>
    <w:rsid w:val="003F1884"/>
    <w:rsid w:val="003F18A6"/>
    <w:rsid w:val="003F19CA"/>
    <w:rsid w:val="003F1C38"/>
    <w:rsid w:val="003F1C9C"/>
    <w:rsid w:val="003F1CBA"/>
    <w:rsid w:val="003F2022"/>
    <w:rsid w:val="003F2039"/>
    <w:rsid w:val="003F254D"/>
    <w:rsid w:val="003F25E1"/>
    <w:rsid w:val="003F2973"/>
    <w:rsid w:val="003F2A3D"/>
    <w:rsid w:val="003F2A88"/>
    <w:rsid w:val="003F2B21"/>
    <w:rsid w:val="003F3010"/>
    <w:rsid w:val="003F3245"/>
    <w:rsid w:val="003F34A8"/>
    <w:rsid w:val="003F34A9"/>
    <w:rsid w:val="003F350E"/>
    <w:rsid w:val="003F3628"/>
    <w:rsid w:val="003F3945"/>
    <w:rsid w:val="003F3ADC"/>
    <w:rsid w:val="003F3BEC"/>
    <w:rsid w:val="003F408B"/>
    <w:rsid w:val="003F4293"/>
    <w:rsid w:val="003F42EF"/>
    <w:rsid w:val="003F4C6F"/>
    <w:rsid w:val="003F4DA2"/>
    <w:rsid w:val="003F4E30"/>
    <w:rsid w:val="003F4F3F"/>
    <w:rsid w:val="003F5025"/>
    <w:rsid w:val="003F509D"/>
    <w:rsid w:val="003F573C"/>
    <w:rsid w:val="003F5B37"/>
    <w:rsid w:val="003F5C05"/>
    <w:rsid w:val="003F6494"/>
    <w:rsid w:val="003F6702"/>
    <w:rsid w:val="003F68CB"/>
    <w:rsid w:val="003F6D66"/>
    <w:rsid w:val="003F6EAE"/>
    <w:rsid w:val="003F6FBD"/>
    <w:rsid w:val="003F755A"/>
    <w:rsid w:val="003F75B7"/>
    <w:rsid w:val="003F7907"/>
    <w:rsid w:val="003F7EA9"/>
    <w:rsid w:val="004000CF"/>
    <w:rsid w:val="00400147"/>
    <w:rsid w:val="004001FA"/>
    <w:rsid w:val="004003A2"/>
    <w:rsid w:val="004005B9"/>
    <w:rsid w:val="004009AC"/>
    <w:rsid w:val="00400B8E"/>
    <w:rsid w:val="00400F18"/>
    <w:rsid w:val="00400F31"/>
    <w:rsid w:val="0040123F"/>
    <w:rsid w:val="00401648"/>
    <w:rsid w:val="0040169F"/>
    <w:rsid w:val="00401CC8"/>
    <w:rsid w:val="00401E1C"/>
    <w:rsid w:val="0040261C"/>
    <w:rsid w:val="00402705"/>
    <w:rsid w:val="004029DE"/>
    <w:rsid w:val="00402F0A"/>
    <w:rsid w:val="00402FBF"/>
    <w:rsid w:val="0040312B"/>
    <w:rsid w:val="0040356F"/>
    <w:rsid w:val="004035EE"/>
    <w:rsid w:val="00403FFE"/>
    <w:rsid w:val="0040416A"/>
    <w:rsid w:val="00404D7F"/>
    <w:rsid w:val="004050E9"/>
    <w:rsid w:val="00405263"/>
    <w:rsid w:val="0040534F"/>
    <w:rsid w:val="00405374"/>
    <w:rsid w:val="00405597"/>
    <w:rsid w:val="00405B3C"/>
    <w:rsid w:val="00405F8D"/>
    <w:rsid w:val="0040602A"/>
    <w:rsid w:val="004061CC"/>
    <w:rsid w:val="00406346"/>
    <w:rsid w:val="004065E5"/>
    <w:rsid w:val="00406C80"/>
    <w:rsid w:val="00407F71"/>
    <w:rsid w:val="00410ABC"/>
    <w:rsid w:val="00410B0A"/>
    <w:rsid w:val="00410FDD"/>
    <w:rsid w:val="004112D9"/>
    <w:rsid w:val="00411ABA"/>
    <w:rsid w:val="00411BBC"/>
    <w:rsid w:val="004125E4"/>
    <w:rsid w:val="004126CF"/>
    <w:rsid w:val="0041281C"/>
    <w:rsid w:val="00412A80"/>
    <w:rsid w:val="00412BE0"/>
    <w:rsid w:val="00412C67"/>
    <w:rsid w:val="00413164"/>
    <w:rsid w:val="004133DD"/>
    <w:rsid w:val="004138CC"/>
    <w:rsid w:val="004138D2"/>
    <w:rsid w:val="0041395B"/>
    <w:rsid w:val="00413A54"/>
    <w:rsid w:val="00413CB5"/>
    <w:rsid w:val="00413CBC"/>
    <w:rsid w:val="00414585"/>
    <w:rsid w:val="00414ACD"/>
    <w:rsid w:val="00414AE4"/>
    <w:rsid w:val="00414B81"/>
    <w:rsid w:val="00414C78"/>
    <w:rsid w:val="00414DAB"/>
    <w:rsid w:val="00414DE3"/>
    <w:rsid w:val="00414E59"/>
    <w:rsid w:val="00414EA3"/>
    <w:rsid w:val="004151EA"/>
    <w:rsid w:val="00415298"/>
    <w:rsid w:val="00415655"/>
    <w:rsid w:val="00415D8B"/>
    <w:rsid w:val="00416197"/>
    <w:rsid w:val="004163E0"/>
    <w:rsid w:val="00416B29"/>
    <w:rsid w:val="00416C6C"/>
    <w:rsid w:val="004171EC"/>
    <w:rsid w:val="00417345"/>
    <w:rsid w:val="004176D0"/>
    <w:rsid w:val="00417836"/>
    <w:rsid w:val="00417CA5"/>
    <w:rsid w:val="004201F9"/>
    <w:rsid w:val="004202DF"/>
    <w:rsid w:val="004205CB"/>
    <w:rsid w:val="00420A9E"/>
    <w:rsid w:val="00420BC8"/>
    <w:rsid w:val="00421A60"/>
    <w:rsid w:val="00421EB0"/>
    <w:rsid w:val="00421EED"/>
    <w:rsid w:val="004223F7"/>
    <w:rsid w:val="00422592"/>
    <w:rsid w:val="004227A3"/>
    <w:rsid w:val="00422956"/>
    <w:rsid w:val="00422B31"/>
    <w:rsid w:val="00423529"/>
    <w:rsid w:val="00423618"/>
    <w:rsid w:val="004239DF"/>
    <w:rsid w:val="00423A80"/>
    <w:rsid w:val="00423AA9"/>
    <w:rsid w:val="004246C0"/>
    <w:rsid w:val="00424AC2"/>
    <w:rsid w:val="00424DE3"/>
    <w:rsid w:val="00424E7A"/>
    <w:rsid w:val="00424F7E"/>
    <w:rsid w:val="004258A3"/>
    <w:rsid w:val="00425AD1"/>
    <w:rsid w:val="00425DB7"/>
    <w:rsid w:val="00426118"/>
    <w:rsid w:val="00426192"/>
    <w:rsid w:val="00426786"/>
    <w:rsid w:val="00426A32"/>
    <w:rsid w:val="00426C4F"/>
    <w:rsid w:val="00426E37"/>
    <w:rsid w:val="0042706B"/>
    <w:rsid w:val="004272E5"/>
    <w:rsid w:val="004272EC"/>
    <w:rsid w:val="00427304"/>
    <w:rsid w:val="0042740C"/>
    <w:rsid w:val="004278C3"/>
    <w:rsid w:val="00427B1A"/>
    <w:rsid w:val="00427C23"/>
    <w:rsid w:val="00427D0B"/>
    <w:rsid w:val="004302DE"/>
    <w:rsid w:val="00430324"/>
    <w:rsid w:val="00430A60"/>
    <w:rsid w:val="00430C2A"/>
    <w:rsid w:val="00430EA5"/>
    <w:rsid w:val="00431279"/>
    <w:rsid w:val="004313B2"/>
    <w:rsid w:val="004314E3"/>
    <w:rsid w:val="0043156E"/>
    <w:rsid w:val="0043169E"/>
    <w:rsid w:val="00431BEF"/>
    <w:rsid w:val="00431C5E"/>
    <w:rsid w:val="00432035"/>
    <w:rsid w:val="00432212"/>
    <w:rsid w:val="00432368"/>
    <w:rsid w:val="00432A6B"/>
    <w:rsid w:val="00432C4A"/>
    <w:rsid w:val="0043355A"/>
    <w:rsid w:val="00433D9B"/>
    <w:rsid w:val="00433E48"/>
    <w:rsid w:val="004341A5"/>
    <w:rsid w:val="00434855"/>
    <w:rsid w:val="00434B8D"/>
    <w:rsid w:val="00434D8C"/>
    <w:rsid w:val="00434EC8"/>
    <w:rsid w:val="00435191"/>
    <w:rsid w:val="004354E2"/>
    <w:rsid w:val="0043557D"/>
    <w:rsid w:val="0043590E"/>
    <w:rsid w:val="00435CF7"/>
    <w:rsid w:val="00435DAA"/>
    <w:rsid w:val="004369A7"/>
    <w:rsid w:val="00436BA8"/>
    <w:rsid w:val="00436BD2"/>
    <w:rsid w:val="00436E0A"/>
    <w:rsid w:val="00436ECC"/>
    <w:rsid w:val="00436F3A"/>
    <w:rsid w:val="00436FD6"/>
    <w:rsid w:val="00437177"/>
    <w:rsid w:val="0043735F"/>
    <w:rsid w:val="00437693"/>
    <w:rsid w:val="004377C4"/>
    <w:rsid w:val="004378A6"/>
    <w:rsid w:val="00437AE0"/>
    <w:rsid w:val="00437AE2"/>
    <w:rsid w:val="00437D90"/>
    <w:rsid w:val="00440207"/>
    <w:rsid w:val="004405B2"/>
    <w:rsid w:val="0044085B"/>
    <w:rsid w:val="00440C47"/>
    <w:rsid w:val="00440EDD"/>
    <w:rsid w:val="004411D6"/>
    <w:rsid w:val="00441712"/>
    <w:rsid w:val="004417E7"/>
    <w:rsid w:val="004417F7"/>
    <w:rsid w:val="00441999"/>
    <w:rsid w:val="00441D1A"/>
    <w:rsid w:val="00441D26"/>
    <w:rsid w:val="00441FB8"/>
    <w:rsid w:val="0044205D"/>
    <w:rsid w:val="0044214B"/>
    <w:rsid w:val="00442418"/>
    <w:rsid w:val="004426A0"/>
    <w:rsid w:val="004428C3"/>
    <w:rsid w:val="00442CBC"/>
    <w:rsid w:val="00442DA2"/>
    <w:rsid w:val="00442ECA"/>
    <w:rsid w:val="00442FA8"/>
    <w:rsid w:val="004431B5"/>
    <w:rsid w:val="00443307"/>
    <w:rsid w:val="0044406F"/>
    <w:rsid w:val="004442A4"/>
    <w:rsid w:val="004442DA"/>
    <w:rsid w:val="0044464D"/>
    <w:rsid w:val="00444DA8"/>
    <w:rsid w:val="004452D6"/>
    <w:rsid w:val="004453CF"/>
    <w:rsid w:val="00445828"/>
    <w:rsid w:val="0044583E"/>
    <w:rsid w:val="00445B93"/>
    <w:rsid w:val="00445CEA"/>
    <w:rsid w:val="00445FB2"/>
    <w:rsid w:val="0044612F"/>
    <w:rsid w:val="004462B8"/>
    <w:rsid w:val="0044655C"/>
    <w:rsid w:val="00446738"/>
    <w:rsid w:val="00446908"/>
    <w:rsid w:val="00446CF7"/>
    <w:rsid w:val="00447132"/>
    <w:rsid w:val="004471DC"/>
    <w:rsid w:val="00447BBD"/>
    <w:rsid w:val="00447C2C"/>
    <w:rsid w:val="00447E17"/>
    <w:rsid w:val="00450060"/>
    <w:rsid w:val="004500DF"/>
    <w:rsid w:val="00450314"/>
    <w:rsid w:val="004508E8"/>
    <w:rsid w:val="004510CD"/>
    <w:rsid w:val="0045120B"/>
    <w:rsid w:val="00451610"/>
    <w:rsid w:val="004518E0"/>
    <w:rsid w:val="00451EBC"/>
    <w:rsid w:val="00451F59"/>
    <w:rsid w:val="00452258"/>
    <w:rsid w:val="00452487"/>
    <w:rsid w:val="004526B3"/>
    <w:rsid w:val="00452828"/>
    <w:rsid w:val="00452857"/>
    <w:rsid w:val="00452A2C"/>
    <w:rsid w:val="00452AB3"/>
    <w:rsid w:val="00452BB4"/>
    <w:rsid w:val="00452BF1"/>
    <w:rsid w:val="00452D22"/>
    <w:rsid w:val="00452F0F"/>
    <w:rsid w:val="00453086"/>
    <w:rsid w:val="0045334A"/>
    <w:rsid w:val="00453699"/>
    <w:rsid w:val="0045369F"/>
    <w:rsid w:val="00453877"/>
    <w:rsid w:val="004538BC"/>
    <w:rsid w:val="00453ADB"/>
    <w:rsid w:val="00453C2C"/>
    <w:rsid w:val="00454242"/>
    <w:rsid w:val="004545EC"/>
    <w:rsid w:val="004549EC"/>
    <w:rsid w:val="00454A86"/>
    <w:rsid w:val="00454B96"/>
    <w:rsid w:val="00454D5C"/>
    <w:rsid w:val="00454F65"/>
    <w:rsid w:val="00455005"/>
    <w:rsid w:val="00455174"/>
    <w:rsid w:val="004551E6"/>
    <w:rsid w:val="0045547D"/>
    <w:rsid w:val="00455788"/>
    <w:rsid w:val="00455851"/>
    <w:rsid w:val="00455F00"/>
    <w:rsid w:val="004562F4"/>
    <w:rsid w:val="0045652E"/>
    <w:rsid w:val="00456680"/>
    <w:rsid w:val="0045735D"/>
    <w:rsid w:val="00457427"/>
    <w:rsid w:val="004574C8"/>
    <w:rsid w:val="00457955"/>
    <w:rsid w:val="004579E0"/>
    <w:rsid w:val="00457EEA"/>
    <w:rsid w:val="00457FF1"/>
    <w:rsid w:val="0046015C"/>
    <w:rsid w:val="00460190"/>
    <w:rsid w:val="004602CE"/>
    <w:rsid w:val="00460303"/>
    <w:rsid w:val="00460783"/>
    <w:rsid w:val="004610FF"/>
    <w:rsid w:val="0046159C"/>
    <w:rsid w:val="00461A6C"/>
    <w:rsid w:val="00461C89"/>
    <w:rsid w:val="00461D1B"/>
    <w:rsid w:val="00461DBE"/>
    <w:rsid w:val="004621DC"/>
    <w:rsid w:val="004622F2"/>
    <w:rsid w:val="00462353"/>
    <w:rsid w:val="004626DB"/>
    <w:rsid w:val="004628A2"/>
    <w:rsid w:val="004628F2"/>
    <w:rsid w:val="00462DD9"/>
    <w:rsid w:val="0046348D"/>
    <w:rsid w:val="00463741"/>
    <w:rsid w:val="00463CEF"/>
    <w:rsid w:val="00463D83"/>
    <w:rsid w:val="00463EC0"/>
    <w:rsid w:val="00464074"/>
    <w:rsid w:val="00464076"/>
    <w:rsid w:val="0046462B"/>
    <w:rsid w:val="004648F5"/>
    <w:rsid w:val="00464A5C"/>
    <w:rsid w:val="00464BAF"/>
    <w:rsid w:val="00464C79"/>
    <w:rsid w:val="00464DC9"/>
    <w:rsid w:val="00464E31"/>
    <w:rsid w:val="004655F5"/>
    <w:rsid w:val="0046566A"/>
    <w:rsid w:val="00465AE3"/>
    <w:rsid w:val="00466012"/>
    <w:rsid w:val="0046610D"/>
    <w:rsid w:val="00466141"/>
    <w:rsid w:val="00466307"/>
    <w:rsid w:val="0046639A"/>
    <w:rsid w:val="004668D4"/>
    <w:rsid w:val="00466C26"/>
    <w:rsid w:val="00466D3A"/>
    <w:rsid w:val="004674B2"/>
    <w:rsid w:val="004676E5"/>
    <w:rsid w:val="004677D1"/>
    <w:rsid w:val="00467C2E"/>
    <w:rsid w:val="004701A6"/>
    <w:rsid w:val="00470707"/>
    <w:rsid w:val="00470709"/>
    <w:rsid w:val="00470890"/>
    <w:rsid w:val="004708BB"/>
    <w:rsid w:val="004708EA"/>
    <w:rsid w:val="00470DBC"/>
    <w:rsid w:val="00470E7D"/>
    <w:rsid w:val="00471190"/>
    <w:rsid w:val="004711EF"/>
    <w:rsid w:val="00471330"/>
    <w:rsid w:val="0047139D"/>
    <w:rsid w:val="004715A3"/>
    <w:rsid w:val="00471C8A"/>
    <w:rsid w:val="00472065"/>
    <w:rsid w:val="004721F3"/>
    <w:rsid w:val="004724D1"/>
    <w:rsid w:val="00472739"/>
    <w:rsid w:val="00472760"/>
    <w:rsid w:val="00472BA7"/>
    <w:rsid w:val="00472E37"/>
    <w:rsid w:val="00473001"/>
    <w:rsid w:val="00473F64"/>
    <w:rsid w:val="00473F7E"/>
    <w:rsid w:val="00474557"/>
    <w:rsid w:val="00474B20"/>
    <w:rsid w:val="0047518D"/>
    <w:rsid w:val="00475374"/>
    <w:rsid w:val="00475521"/>
    <w:rsid w:val="00475A99"/>
    <w:rsid w:val="00475E71"/>
    <w:rsid w:val="00475FEF"/>
    <w:rsid w:val="0047656F"/>
    <w:rsid w:val="004766D7"/>
    <w:rsid w:val="004767CE"/>
    <w:rsid w:val="00476EE7"/>
    <w:rsid w:val="00477438"/>
    <w:rsid w:val="0047795F"/>
    <w:rsid w:val="00480212"/>
    <w:rsid w:val="0048036F"/>
    <w:rsid w:val="00480B4C"/>
    <w:rsid w:val="004811D8"/>
    <w:rsid w:val="00481507"/>
    <w:rsid w:val="00481700"/>
    <w:rsid w:val="004819D9"/>
    <w:rsid w:val="004822A9"/>
    <w:rsid w:val="004827AE"/>
    <w:rsid w:val="00482A39"/>
    <w:rsid w:val="00482DFB"/>
    <w:rsid w:val="0048354D"/>
    <w:rsid w:val="004835A3"/>
    <w:rsid w:val="004835AA"/>
    <w:rsid w:val="00483630"/>
    <w:rsid w:val="00483C2F"/>
    <w:rsid w:val="00483F86"/>
    <w:rsid w:val="00483FDD"/>
    <w:rsid w:val="004840A0"/>
    <w:rsid w:val="0048410E"/>
    <w:rsid w:val="00484C1E"/>
    <w:rsid w:val="00484FBD"/>
    <w:rsid w:val="0048505D"/>
    <w:rsid w:val="00485C7E"/>
    <w:rsid w:val="00485F39"/>
    <w:rsid w:val="00486982"/>
    <w:rsid w:val="00486A18"/>
    <w:rsid w:val="00486FCF"/>
    <w:rsid w:val="00487060"/>
    <w:rsid w:val="00487531"/>
    <w:rsid w:val="004878F9"/>
    <w:rsid w:val="004879E3"/>
    <w:rsid w:val="00487D57"/>
    <w:rsid w:val="0049006F"/>
    <w:rsid w:val="00490145"/>
    <w:rsid w:val="00490287"/>
    <w:rsid w:val="00490371"/>
    <w:rsid w:val="004906FB"/>
    <w:rsid w:val="004907D7"/>
    <w:rsid w:val="00490B45"/>
    <w:rsid w:val="00490D83"/>
    <w:rsid w:val="00490FAB"/>
    <w:rsid w:val="00491200"/>
    <w:rsid w:val="004914C5"/>
    <w:rsid w:val="004916A9"/>
    <w:rsid w:val="0049171C"/>
    <w:rsid w:val="004919A6"/>
    <w:rsid w:val="00491EB0"/>
    <w:rsid w:val="0049200B"/>
    <w:rsid w:val="00492404"/>
    <w:rsid w:val="00492755"/>
    <w:rsid w:val="0049277E"/>
    <w:rsid w:val="00492AA7"/>
    <w:rsid w:val="00492B50"/>
    <w:rsid w:val="00492B68"/>
    <w:rsid w:val="00492EA3"/>
    <w:rsid w:val="00493831"/>
    <w:rsid w:val="00493C12"/>
    <w:rsid w:val="004942DE"/>
    <w:rsid w:val="00494DA6"/>
    <w:rsid w:val="00494DCE"/>
    <w:rsid w:val="00494FA2"/>
    <w:rsid w:val="00495136"/>
    <w:rsid w:val="00495749"/>
    <w:rsid w:val="00495A00"/>
    <w:rsid w:val="00495ABB"/>
    <w:rsid w:val="00495D6C"/>
    <w:rsid w:val="00495DEC"/>
    <w:rsid w:val="00495DF8"/>
    <w:rsid w:val="00495E61"/>
    <w:rsid w:val="00496822"/>
    <w:rsid w:val="00496CB2"/>
    <w:rsid w:val="00497015"/>
    <w:rsid w:val="004970AA"/>
    <w:rsid w:val="00497481"/>
    <w:rsid w:val="004975B2"/>
    <w:rsid w:val="00497720"/>
    <w:rsid w:val="00497877"/>
    <w:rsid w:val="00497A37"/>
    <w:rsid w:val="00497B60"/>
    <w:rsid w:val="00497EF3"/>
    <w:rsid w:val="00497F51"/>
    <w:rsid w:val="004A034B"/>
    <w:rsid w:val="004A0560"/>
    <w:rsid w:val="004A06A8"/>
    <w:rsid w:val="004A0A2F"/>
    <w:rsid w:val="004A0B80"/>
    <w:rsid w:val="004A1AA9"/>
    <w:rsid w:val="004A1B68"/>
    <w:rsid w:val="004A1CAC"/>
    <w:rsid w:val="004A1E26"/>
    <w:rsid w:val="004A21D0"/>
    <w:rsid w:val="004A23BD"/>
    <w:rsid w:val="004A2447"/>
    <w:rsid w:val="004A283C"/>
    <w:rsid w:val="004A2919"/>
    <w:rsid w:val="004A2930"/>
    <w:rsid w:val="004A2E41"/>
    <w:rsid w:val="004A2E83"/>
    <w:rsid w:val="004A2F73"/>
    <w:rsid w:val="004A3083"/>
    <w:rsid w:val="004A3533"/>
    <w:rsid w:val="004A3AB1"/>
    <w:rsid w:val="004A3C57"/>
    <w:rsid w:val="004A4093"/>
    <w:rsid w:val="004A41D1"/>
    <w:rsid w:val="004A41D6"/>
    <w:rsid w:val="004A4A72"/>
    <w:rsid w:val="004A4CA2"/>
    <w:rsid w:val="004A5E75"/>
    <w:rsid w:val="004A6501"/>
    <w:rsid w:val="004A6510"/>
    <w:rsid w:val="004A6891"/>
    <w:rsid w:val="004A6954"/>
    <w:rsid w:val="004A6BCF"/>
    <w:rsid w:val="004A7028"/>
    <w:rsid w:val="004A72C0"/>
    <w:rsid w:val="004A735A"/>
    <w:rsid w:val="004A744B"/>
    <w:rsid w:val="004A795C"/>
    <w:rsid w:val="004A79EB"/>
    <w:rsid w:val="004A7D8A"/>
    <w:rsid w:val="004A7E69"/>
    <w:rsid w:val="004B019C"/>
    <w:rsid w:val="004B01C9"/>
    <w:rsid w:val="004B0336"/>
    <w:rsid w:val="004B037B"/>
    <w:rsid w:val="004B0567"/>
    <w:rsid w:val="004B0941"/>
    <w:rsid w:val="004B138C"/>
    <w:rsid w:val="004B16BD"/>
    <w:rsid w:val="004B1702"/>
    <w:rsid w:val="004B170F"/>
    <w:rsid w:val="004B1862"/>
    <w:rsid w:val="004B1B0E"/>
    <w:rsid w:val="004B1D2E"/>
    <w:rsid w:val="004B1DB8"/>
    <w:rsid w:val="004B1EEB"/>
    <w:rsid w:val="004B1F37"/>
    <w:rsid w:val="004B23AC"/>
    <w:rsid w:val="004B23DA"/>
    <w:rsid w:val="004B256D"/>
    <w:rsid w:val="004B2760"/>
    <w:rsid w:val="004B2B0A"/>
    <w:rsid w:val="004B2C69"/>
    <w:rsid w:val="004B2D8E"/>
    <w:rsid w:val="004B2E5E"/>
    <w:rsid w:val="004B2F3B"/>
    <w:rsid w:val="004B2FD8"/>
    <w:rsid w:val="004B3379"/>
    <w:rsid w:val="004B3381"/>
    <w:rsid w:val="004B34BD"/>
    <w:rsid w:val="004B3565"/>
    <w:rsid w:val="004B4369"/>
    <w:rsid w:val="004B4723"/>
    <w:rsid w:val="004B47D0"/>
    <w:rsid w:val="004B4F9F"/>
    <w:rsid w:val="004B4FDC"/>
    <w:rsid w:val="004B5067"/>
    <w:rsid w:val="004B58F2"/>
    <w:rsid w:val="004B5A67"/>
    <w:rsid w:val="004B5E9B"/>
    <w:rsid w:val="004B5F97"/>
    <w:rsid w:val="004B629A"/>
    <w:rsid w:val="004B677B"/>
    <w:rsid w:val="004B67C6"/>
    <w:rsid w:val="004B67F4"/>
    <w:rsid w:val="004B68BB"/>
    <w:rsid w:val="004B6BE0"/>
    <w:rsid w:val="004B6C7A"/>
    <w:rsid w:val="004B6D5D"/>
    <w:rsid w:val="004B6F41"/>
    <w:rsid w:val="004B7138"/>
    <w:rsid w:val="004B73EB"/>
    <w:rsid w:val="004B7573"/>
    <w:rsid w:val="004B773D"/>
    <w:rsid w:val="004B783F"/>
    <w:rsid w:val="004B7C90"/>
    <w:rsid w:val="004C01F7"/>
    <w:rsid w:val="004C0848"/>
    <w:rsid w:val="004C08C8"/>
    <w:rsid w:val="004C09B4"/>
    <w:rsid w:val="004C0B82"/>
    <w:rsid w:val="004C0ED4"/>
    <w:rsid w:val="004C1414"/>
    <w:rsid w:val="004C1487"/>
    <w:rsid w:val="004C19B8"/>
    <w:rsid w:val="004C1B00"/>
    <w:rsid w:val="004C219A"/>
    <w:rsid w:val="004C22D9"/>
    <w:rsid w:val="004C2453"/>
    <w:rsid w:val="004C27A9"/>
    <w:rsid w:val="004C2CB7"/>
    <w:rsid w:val="004C3220"/>
    <w:rsid w:val="004C324D"/>
    <w:rsid w:val="004C3391"/>
    <w:rsid w:val="004C343F"/>
    <w:rsid w:val="004C35EB"/>
    <w:rsid w:val="004C363C"/>
    <w:rsid w:val="004C3AD6"/>
    <w:rsid w:val="004C3FBC"/>
    <w:rsid w:val="004C460C"/>
    <w:rsid w:val="004C4D5E"/>
    <w:rsid w:val="004C53D8"/>
    <w:rsid w:val="004C5600"/>
    <w:rsid w:val="004C5618"/>
    <w:rsid w:val="004C5795"/>
    <w:rsid w:val="004C57FF"/>
    <w:rsid w:val="004C5872"/>
    <w:rsid w:val="004C5AD1"/>
    <w:rsid w:val="004C5B4A"/>
    <w:rsid w:val="004C5C23"/>
    <w:rsid w:val="004C5E07"/>
    <w:rsid w:val="004C61F2"/>
    <w:rsid w:val="004C6543"/>
    <w:rsid w:val="004C66F1"/>
    <w:rsid w:val="004C6871"/>
    <w:rsid w:val="004C6976"/>
    <w:rsid w:val="004C6A6F"/>
    <w:rsid w:val="004C700F"/>
    <w:rsid w:val="004C717E"/>
    <w:rsid w:val="004C7412"/>
    <w:rsid w:val="004C787E"/>
    <w:rsid w:val="004C7937"/>
    <w:rsid w:val="004C7A22"/>
    <w:rsid w:val="004C7A5E"/>
    <w:rsid w:val="004C7F29"/>
    <w:rsid w:val="004D0819"/>
    <w:rsid w:val="004D0922"/>
    <w:rsid w:val="004D0A2D"/>
    <w:rsid w:val="004D0D39"/>
    <w:rsid w:val="004D1053"/>
    <w:rsid w:val="004D1421"/>
    <w:rsid w:val="004D1783"/>
    <w:rsid w:val="004D2B14"/>
    <w:rsid w:val="004D2C76"/>
    <w:rsid w:val="004D3121"/>
    <w:rsid w:val="004D3656"/>
    <w:rsid w:val="004D3782"/>
    <w:rsid w:val="004D3ADB"/>
    <w:rsid w:val="004D3C23"/>
    <w:rsid w:val="004D3CEA"/>
    <w:rsid w:val="004D3E54"/>
    <w:rsid w:val="004D40AE"/>
    <w:rsid w:val="004D4538"/>
    <w:rsid w:val="004D4970"/>
    <w:rsid w:val="004D497F"/>
    <w:rsid w:val="004D4A9F"/>
    <w:rsid w:val="004D4D61"/>
    <w:rsid w:val="004D4D7D"/>
    <w:rsid w:val="004D4FB6"/>
    <w:rsid w:val="004D503C"/>
    <w:rsid w:val="004D5527"/>
    <w:rsid w:val="004D5705"/>
    <w:rsid w:val="004D572F"/>
    <w:rsid w:val="004D5773"/>
    <w:rsid w:val="004D5955"/>
    <w:rsid w:val="004D5DB5"/>
    <w:rsid w:val="004D5E18"/>
    <w:rsid w:val="004D640C"/>
    <w:rsid w:val="004D6CCD"/>
    <w:rsid w:val="004D722E"/>
    <w:rsid w:val="004D772A"/>
    <w:rsid w:val="004D77C9"/>
    <w:rsid w:val="004D78ED"/>
    <w:rsid w:val="004D7900"/>
    <w:rsid w:val="004D7AD8"/>
    <w:rsid w:val="004D7CD4"/>
    <w:rsid w:val="004D7F8E"/>
    <w:rsid w:val="004E0343"/>
    <w:rsid w:val="004E05D3"/>
    <w:rsid w:val="004E066F"/>
    <w:rsid w:val="004E077D"/>
    <w:rsid w:val="004E0907"/>
    <w:rsid w:val="004E0962"/>
    <w:rsid w:val="004E0AEB"/>
    <w:rsid w:val="004E0E63"/>
    <w:rsid w:val="004E14CB"/>
    <w:rsid w:val="004E1846"/>
    <w:rsid w:val="004E1864"/>
    <w:rsid w:val="004E1D52"/>
    <w:rsid w:val="004E1DFB"/>
    <w:rsid w:val="004E20AC"/>
    <w:rsid w:val="004E223B"/>
    <w:rsid w:val="004E2328"/>
    <w:rsid w:val="004E2350"/>
    <w:rsid w:val="004E23A7"/>
    <w:rsid w:val="004E2554"/>
    <w:rsid w:val="004E2DC6"/>
    <w:rsid w:val="004E2EEB"/>
    <w:rsid w:val="004E3563"/>
    <w:rsid w:val="004E376F"/>
    <w:rsid w:val="004E4900"/>
    <w:rsid w:val="004E49C8"/>
    <w:rsid w:val="004E4EA6"/>
    <w:rsid w:val="004E5072"/>
    <w:rsid w:val="004E5418"/>
    <w:rsid w:val="004E5D74"/>
    <w:rsid w:val="004E5E8D"/>
    <w:rsid w:val="004E6B02"/>
    <w:rsid w:val="004E6EEE"/>
    <w:rsid w:val="004E6FC3"/>
    <w:rsid w:val="004E76F5"/>
    <w:rsid w:val="004E77CF"/>
    <w:rsid w:val="004E7889"/>
    <w:rsid w:val="004E79A3"/>
    <w:rsid w:val="004F00C8"/>
    <w:rsid w:val="004F05A5"/>
    <w:rsid w:val="004F0C43"/>
    <w:rsid w:val="004F16E2"/>
    <w:rsid w:val="004F1D6F"/>
    <w:rsid w:val="004F1DFE"/>
    <w:rsid w:val="004F1ECF"/>
    <w:rsid w:val="004F21EE"/>
    <w:rsid w:val="004F2A27"/>
    <w:rsid w:val="004F3459"/>
    <w:rsid w:val="004F3868"/>
    <w:rsid w:val="004F3A84"/>
    <w:rsid w:val="004F3B03"/>
    <w:rsid w:val="004F44EE"/>
    <w:rsid w:val="004F44F9"/>
    <w:rsid w:val="004F49A2"/>
    <w:rsid w:val="004F4CC2"/>
    <w:rsid w:val="004F4E02"/>
    <w:rsid w:val="004F52E1"/>
    <w:rsid w:val="004F5312"/>
    <w:rsid w:val="004F538F"/>
    <w:rsid w:val="004F574C"/>
    <w:rsid w:val="004F5C4F"/>
    <w:rsid w:val="004F5C67"/>
    <w:rsid w:val="004F6182"/>
    <w:rsid w:val="004F6196"/>
    <w:rsid w:val="004F6373"/>
    <w:rsid w:val="004F660C"/>
    <w:rsid w:val="004F6E37"/>
    <w:rsid w:val="004F77FF"/>
    <w:rsid w:val="004F7C6D"/>
    <w:rsid w:val="004F7D05"/>
    <w:rsid w:val="004F7DD1"/>
    <w:rsid w:val="00500A0F"/>
    <w:rsid w:val="00500B07"/>
    <w:rsid w:val="00500C05"/>
    <w:rsid w:val="0050100B"/>
    <w:rsid w:val="0050101A"/>
    <w:rsid w:val="005010C7"/>
    <w:rsid w:val="005013BF"/>
    <w:rsid w:val="00501A5B"/>
    <w:rsid w:val="00501B44"/>
    <w:rsid w:val="00501FFC"/>
    <w:rsid w:val="00502279"/>
    <w:rsid w:val="005025E1"/>
    <w:rsid w:val="00502710"/>
    <w:rsid w:val="005029A1"/>
    <w:rsid w:val="00502AA7"/>
    <w:rsid w:val="00502C94"/>
    <w:rsid w:val="00502DBF"/>
    <w:rsid w:val="00502FB8"/>
    <w:rsid w:val="0050321D"/>
    <w:rsid w:val="00503307"/>
    <w:rsid w:val="005035CE"/>
    <w:rsid w:val="0050368C"/>
    <w:rsid w:val="005038CB"/>
    <w:rsid w:val="00503D5E"/>
    <w:rsid w:val="00503E57"/>
    <w:rsid w:val="00503ECC"/>
    <w:rsid w:val="005042E8"/>
    <w:rsid w:val="00504667"/>
    <w:rsid w:val="00504CAF"/>
    <w:rsid w:val="00504FD6"/>
    <w:rsid w:val="0050501A"/>
    <w:rsid w:val="00505528"/>
    <w:rsid w:val="005059E2"/>
    <w:rsid w:val="00505A2E"/>
    <w:rsid w:val="00505B9F"/>
    <w:rsid w:val="00505C31"/>
    <w:rsid w:val="00505CC2"/>
    <w:rsid w:val="005062A9"/>
    <w:rsid w:val="00506943"/>
    <w:rsid w:val="005069E3"/>
    <w:rsid w:val="00506B1B"/>
    <w:rsid w:val="00506D24"/>
    <w:rsid w:val="00506EF6"/>
    <w:rsid w:val="00506F10"/>
    <w:rsid w:val="00507002"/>
    <w:rsid w:val="00507022"/>
    <w:rsid w:val="0050718F"/>
    <w:rsid w:val="005074DD"/>
    <w:rsid w:val="005079F2"/>
    <w:rsid w:val="00507A4B"/>
    <w:rsid w:val="00507F61"/>
    <w:rsid w:val="0051016B"/>
    <w:rsid w:val="0051040F"/>
    <w:rsid w:val="005105E6"/>
    <w:rsid w:val="00510688"/>
    <w:rsid w:val="00510B56"/>
    <w:rsid w:val="00510DE3"/>
    <w:rsid w:val="00510E25"/>
    <w:rsid w:val="0051111F"/>
    <w:rsid w:val="0051132F"/>
    <w:rsid w:val="005116CE"/>
    <w:rsid w:val="00511930"/>
    <w:rsid w:val="00511950"/>
    <w:rsid w:val="00511B42"/>
    <w:rsid w:val="00511CD1"/>
    <w:rsid w:val="00511F82"/>
    <w:rsid w:val="00512269"/>
    <w:rsid w:val="0051288C"/>
    <w:rsid w:val="00512C9C"/>
    <w:rsid w:val="00512D6A"/>
    <w:rsid w:val="00513006"/>
    <w:rsid w:val="005131B4"/>
    <w:rsid w:val="005135C8"/>
    <w:rsid w:val="005135EA"/>
    <w:rsid w:val="0051390A"/>
    <w:rsid w:val="00513A91"/>
    <w:rsid w:val="00514955"/>
    <w:rsid w:val="00514C5A"/>
    <w:rsid w:val="00514D8A"/>
    <w:rsid w:val="00515245"/>
    <w:rsid w:val="0051565F"/>
    <w:rsid w:val="00515D71"/>
    <w:rsid w:val="00516146"/>
    <w:rsid w:val="005161A1"/>
    <w:rsid w:val="00516238"/>
    <w:rsid w:val="00516384"/>
    <w:rsid w:val="005168E9"/>
    <w:rsid w:val="00516B78"/>
    <w:rsid w:val="00516C15"/>
    <w:rsid w:val="0051730B"/>
    <w:rsid w:val="00517890"/>
    <w:rsid w:val="00517B5C"/>
    <w:rsid w:val="00517C75"/>
    <w:rsid w:val="00517E48"/>
    <w:rsid w:val="00517F10"/>
    <w:rsid w:val="0052007F"/>
    <w:rsid w:val="005201DD"/>
    <w:rsid w:val="00520324"/>
    <w:rsid w:val="0052053E"/>
    <w:rsid w:val="00520973"/>
    <w:rsid w:val="00520A28"/>
    <w:rsid w:val="00520AE1"/>
    <w:rsid w:val="00520AF7"/>
    <w:rsid w:val="00520EEF"/>
    <w:rsid w:val="00520F0F"/>
    <w:rsid w:val="00520F38"/>
    <w:rsid w:val="005211C4"/>
    <w:rsid w:val="0052136D"/>
    <w:rsid w:val="00521434"/>
    <w:rsid w:val="0052178B"/>
    <w:rsid w:val="00522156"/>
    <w:rsid w:val="00522450"/>
    <w:rsid w:val="00522598"/>
    <w:rsid w:val="0052274E"/>
    <w:rsid w:val="00522C81"/>
    <w:rsid w:val="005230DE"/>
    <w:rsid w:val="005230E8"/>
    <w:rsid w:val="00523175"/>
    <w:rsid w:val="005232C6"/>
    <w:rsid w:val="00523AD7"/>
    <w:rsid w:val="00523B2F"/>
    <w:rsid w:val="00523F0F"/>
    <w:rsid w:val="005242E9"/>
    <w:rsid w:val="005245DD"/>
    <w:rsid w:val="0052485E"/>
    <w:rsid w:val="00524DE1"/>
    <w:rsid w:val="0052511E"/>
    <w:rsid w:val="0052534C"/>
    <w:rsid w:val="005254D8"/>
    <w:rsid w:val="00525805"/>
    <w:rsid w:val="00525BF0"/>
    <w:rsid w:val="00525C14"/>
    <w:rsid w:val="00525C2F"/>
    <w:rsid w:val="00525DD2"/>
    <w:rsid w:val="00525DE0"/>
    <w:rsid w:val="00525E0B"/>
    <w:rsid w:val="00525F1E"/>
    <w:rsid w:val="00526321"/>
    <w:rsid w:val="00526671"/>
    <w:rsid w:val="00526CB9"/>
    <w:rsid w:val="00527043"/>
    <w:rsid w:val="005274DD"/>
    <w:rsid w:val="005274E0"/>
    <w:rsid w:val="00527541"/>
    <w:rsid w:val="00527973"/>
    <w:rsid w:val="00527CC7"/>
    <w:rsid w:val="00527DE7"/>
    <w:rsid w:val="00530163"/>
    <w:rsid w:val="0053045F"/>
    <w:rsid w:val="00530535"/>
    <w:rsid w:val="00530680"/>
    <w:rsid w:val="00530686"/>
    <w:rsid w:val="00530791"/>
    <w:rsid w:val="00530801"/>
    <w:rsid w:val="005308EF"/>
    <w:rsid w:val="00530BC4"/>
    <w:rsid w:val="00530C03"/>
    <w:rsid w:val="00530F4C"/>
    <w:rsid w:val="00531682"/>
    <w:rsid w:val="00531A61"/>
    <w:rsid w:val="00531B83"/>
    <w:rsid w:val="005320E5"/>
    <w:rsid w:val="0053219E"/>
    <w:rsid w:val="005323AD"/>
    <w:rsid w:val="0053251B"/>
    <w:rsid w:val="0053287D"/>
    <w:rsid w:val="00532B37"/>
    <w:rsid w:val="005332D7"/>
    <w:rsid w:val="0053347B"/>
    <w:rsid w:val="0053355C"/>
    <w:rsid w:val="00533700"/>
    <w:rsid w:val="005337E0"/>
    <w:rsid w:val="005339B7"/>
    <w:rsid w:val="00533AEA"/>
    <w:rsid w:val="005346E8"/>
    <w:rsid w:val="00534C2E"/>
    <w:rsid w:val="00534D50"/>
    <w:rsid w:val="0053559C"/>
    <w:rsid w:val="00535657"/>
    <w:rsid w:val="00535691"/>
    <w:rsid w:val="0053569A"/>
    <w:rsid w:val="00535702"/>
    <w:rsid w:val="00535767"/>
    <w:rsid w:val="00535B8D"/>
    <w:rsid w:val="0053648E"/>
    <w:rsid w:val="00536850"/>
    <w:rsid w:val="00536A29"/>
    <w:rsid w:val="00536A44"/>
    <w:rsid w:val="00536AC8"/>
    <w:rsid w:val="00536BF6"/>
    <w:rsid w:val="00536CE5"/>
    <w:rsid w:val="0053701E"/>
    <w:rsid w:val="00537224"/>
    <w:rsid w:val="00537430"/>
    <w:rsid w:val="005374E4"/>
    <w:rsid w:val="00537550"/>
    <w:rsid w:val="00537630"/>
    <w:rsid w:val="00537759"/>
    <w:rsid w:val="00540611"/>
    <w:rsid w:val="00540937"/>
    <w:rsid w:val="00540B7E"/>
    <w:rsid w:val="00540D80"/>
    <w:rsid w:val="00541579"/>
    <w:rsid w:val="005416A1"/>
    <w:rsid w:val="00541DC9"/>
    <w:rsid w:val="005423E1"/>
    <w:rsid w:val="0054277D"/>
    <w:rsid w:val="00542999"/>
    <w:rsid w:val="00543037"/>
    <w:rsid w:val="00543490"/>
    <w:rsid w:val="00543629"/>
    <w:rsid w:val="00543B0B"/>
    <w:rsid w:val="00543C48"/>
    <w:rsid w:val="00543C5D"/>
    <w:rsid w:val="0054433A"/>
    <w:rsid w:val="0054466D"/>
    <w:rsid w:val="00544B8E"/>
    <w:rsid w:val="00545437"/>
    <w:rsid w:val="00545726"/>
    <w:rsid w:val="00545728"/>
    <w:rsid w:val="00545A2C"/>
    <w:rsid w:val="00545C0D"/>
    <w:rsid w:val="00545C5E"/>
    <w:rsid w:val="00545D50"/>
    <w:rsid w:val="00545F45"/>
    <w:rsid w:val="00545F72"/>
    <w:rsid w:val="0054606A"/>
    <w:rsid w:val="00546437"/>
    <w:rsid w:val="00546640"/>
    <w:rsid w:val="0054665D"/>
    <w:rsid w:val="005468EB"/>
    <w:rsid w:val="00546B25"/>
    <w:rsid w:val="00547100"/>
    <w:rsid w:val="0054769B"/>
    <w:rsid w:val="005476C6"/>
    <w:rsid w:val="005476FA"/>
    <w:rsid w:val="00547909"/>
    <w:rsid w:val="00547A47"/>
    <w:rsid w:val="00547AA8"/>
    <w:rsid w:val="00547C2B"/>
    <w:rsid w:val="00547DFE"/>
    <w:rsid w:val="00550583"/>
    <w:rsid w:val="00550915"/>
    <w:rsid w:val="00550A34"/>
    <w:rsid w:val="00550B73"/>
    <w:rsid w:val="00550C47"/>
    <w:rsid w:val="00550FDA"/>
    <w:rsid w:val="00551519"/>
    <w:rsid w:val="005515C9"/>
    <w:rsid w:val="005515F5"/>
    <w:rsid w:val="00551827"/>
    <w:rsid w:val="00551B97"/>
    <w:rsid w:val="00551E65"/>
    <w:rsid w:val="00551ED9"/>
    <w:rsid w:val="00551FA2"/>
    <w:rsid w:val="005520FB"/>
    <w:rsid w:val="005525A0"/>
    <w:rsid w:val="005529E1"/>
    <w:rsid w:val="00552C33"/>
    <w:rsid w:val="00552C55"/>
    <w:rsid w:val="00552C67"/>
    <w:rsid w:val="00552C97"/>
    <w:rsid w:val="00552D97"/>
    <w:rsid w:val="00553483"/>
    <w:rsid w:val="00553677"/>
    <w:rsid w:val="00553835"/>
    <w:rsid w:val="00553B40"/>
    <w:rsid w:val="00553B54"/>
    <w:rsid w:val="005544D3"/>
    <w:rsid w:val="005546B0"/>
    <w:rsid w:val="00554842"/>
    <w:rsid w:val="00554978"/>
    <w:rsid w:val="005549DB"/>
    <w:rsid w:val="00554C25"/>
    <w:rsid w:val="00554D2F"/>
    <w:rsid w:val="00554F56"/>
    <w:rsid w:val="00554FBA"/>
    <w:rsid w:val="00555005"/>
    <w:rsid w:val="0055566C"/>
    <w:rsid w:val="005557DE"/>
    <w:rsid w:val="00555B20"/>
    <w:rsid w:val="00555BC2"/>
    <w:rsid w:val="00555D41"/>
    <w:rsid w:val="00556607"/>
    <w:rsid w:val="00556894"/>
    <w:rsid w:val="00556A06"/>
    <w:rsid w:val="00556B75"/>
    <w:rsid w:val="00556E2F"/>
    <w:rsid w:val="00556EF2"/>
    <w:rsid w:val="00556F1C"/>
    <w:rsid w:val="00557127"/>
    <w:rsid w:val="0055731A"/>
    <w:rsid w:val="00557331"/>
    <w:rsid w:val="005575BA"/>
    <w:rsid w:val="005579EC"/>
    <w:rsid w:val="00560037"/>
    <w:rsid w:val="00560439"/>
    <w:rsid w:val="00560607"/>
    <w:rsid w:val="0056062D"/>
    <w:rsid w:val="005608CB"/>
    <w:rsid w:val="00560944"/>
    <w:rsid w:val="005609AB"/>
    <w:rsid w:val="00560A1C"/>
    <w:rsid w:val="00560D56"/>
    <w:rsid w:val="00561031"/>
    <w:rsid w:val="005610D2"/>
    <w:rsid w:val="0056119D"/>
    <w:rsid w:val="005612A3"/>
    <w:rsid w:val="005615FD"/>
    <w:rsid w:val="00561994"/>
    <w:rsid w:val="00561A3E"/>
    <w:rsid w:val="00561D45"/>
    <w:rsid w:val="00561E70"/>
    <w:rsid w:val="00562331"/>
    <w:rsid w:val="005625B0"/>
    <w:rsid w:val="00562E07"/>
    <w:rsid w:val="00562EDA"/>
    <w:rsid w:val="005636BF"/>
    <w:rsid w:val="00563A91"/>
    <w:rsid w:val="00563B5D"/>
    <w:rsid w:val="00563BE3"/>
    <w:rsid w:val="00563E2C"/>
    <w:rsid w:val="00563F4D"/>
    <w:rsid w:val="00564486"/>
    <w:rsid w:val="0056462E"/>
    <w:rsid w:val="00564728"/>
    <w:rsid w:val="00564B0B"/>
    <w:rsid w:val="00564D95"/>
    <w:rsid w:val="005651C7"/>
    <w:rsid w:val="00565312"/>
    <w:rsid w:val="00565B95"/>
    <w:rsid w:val="00565C83"/>
    <w:rsid w:val="00566106"/>
    <w:rsid w:val="00566153"/>
    <w:rsid w:val="005662C6"/>
    <w:rsid w:val="00566558"/>
    <w:rsid w:val="005665E3"/>
    <w:rsid w:val="00566739"/>
    <w:rsid w:val="00566771"/>
    <w:rsid w:val="00566F09"/>
    <w:rsid w:val="00566FFF"/>
    <w:rsid w:val="00567290"/>
    <w:rsid w:val="00567432"/>
    <w:rsid w:val="005674FA"/>
    <w:rsid w:val="005677B3"/>
    <w:rsid w:val="005677B6"/>
    <w:rsid w:val="00567B21"/>
    <w:rsid w:val="00567EA1"/>
    <w:rsid w:val="0057014D"/>
    <w:rsid w:val="005705D7"/>
    <w:rsid w:val="0057071D"/>
    <w:rsid w:val="00570A04"/>
    <w:rsid w:val="00570D0A"/>
    <w:rsid w:val="005715A4"/>
    <w:rsid w:val="0057170A"/>
    <w:rsid w:val="005718F1"/>
    <w:rsid w:val="00572461"/>
    <w:rsid w:val="0057249B"/>
    <w:rsid w:val="00572570"/>
    <w:rsid w:val="005727D7"/>
    <w:rsid w:val="00572A0E"/>
    <w:rsid w:val="00572A4C"/>
    <w:rsid w:val="00572C60"/>
    <w:rsid w:val="00572DB0"/>
    <w:rsid w:val="00572EE1"/>
    <w:rsid w:val="0057301D"/>
    <w:rsid w:val="00573284"/>
    <w:rsid w:val="00573A0C"/>
    <w:rsid w:val="00573AC1"/>
    <w:rsid w:val="00573DD4"/>
    <w:rsid w:val="00574029"/>
    <w:rsid w:val="0057424F"/>
    <w:rsid w:val="005743BD"/>
    <w:rsid w:val="00575332"/>
    <w:rsid w:val="005754E0"/>
    <w:rsid w:val="00575F1E"/>
    <w:rsid w:val="0057604B"/>
    <w:rsid w:val="0057605B"/>
    <w:rsid w:val="005761F2"/>
    <w:rsid w:val="00576267"/>
    <w:rsid w:val="0057666A"/>
    <w:rsid w:val="00576F10"/>
    <w:rsid w:val="00576FE3"/>
    <w:rsid w:val="0057712A"/>
    <w:rsid w:val="005771BC"/>
    <w:rsid w:val="005772A6"/>
    <w:rsid w:val="005772C4"/>
    <w:rsid w:val="00577790"/>
    <w:rsid w:val="00577B06"/>
    <w:rsid w:val="00577F58"/>
    <w:rsid w:val="005802B2"/>
    <w:rsid w:val="0058033C"/>
    <w:rsid w:val="00580BCF"/>
    <w:rsid w:val="00580C23"/>
    <w:rsid w:val="00581327"/>
    <w:rsid w:val="00581A68"/>
    <w:rsid w:val="00581B00"/>
    <w:rsid w:val="005820C1"/>
    <w:rsid w:val="0058229F"/>
    <w:rsid w:val="0058256D"/>
    <w:rsid w:val="005829CA"/>
    <w:rsid w:val="00582D10"/>
    <w:rsid w:val="00582D11"/>
    <w:rsid w:val="00582FDB"/>
    <w:rsid w:val="005836AF"/>
    <w:rsid w:val="0058370F"/>
    <w:rsid w:val="00584157"/>
    <w:rsid w:val="0058426B"/>
    <w:rsid w:val="00584381"/>
    <w:rsid w:val="00584497"/>
    <w:rsid w:val="0058454D"/>
    <w:rsid w:val="0058476B"/>
    <w:rsid w:val="00584FAC"/>
    <w:rsid w:val="005851D2"/>
    <w:rsid w:val="0058532E"/>
    <w:rsid w:val="005854C4"/>
    <w:rsid w:val="00585546"/>
    <w:rsid w:val="00585D01"/>
    <w:rsid w:val="00585EE9"/>
    <w:rsid w:val="00585FDD"/>
    <w:rsid w:val="00586072"/>
    <w:rsid w:val="005863AB"/>
    <w:rsid w:val="00586477"/>
    <w:rsid w:val="005864FA"/>
    <w:rsid w:val="00586956"/>
    <w:rsid w:val="00586C79"/>
    <w:rsid w:val="00586F44"/>
    <w:rsid w:val="005878EA"/>
    <w:rsid w:val="00587942"/>
    <w:rsid w:val="00587E33"/>
    <w:rsid w:val="0059005E"/>
    <w:rsid w:val="00590164"/>
    <w:rsid w:val="005902F9"/>
    <w:rsid w:val="005903C0"/>
    <w:rsid w:val="005904C5"/>
    <w:rsid w:val="00590740"/>
    <w:rsid w:val="005908A6"/>
    <w:rsid w:val="00590995"/>
    <w:rsid w:val="00590EFD"/>
    <w:rsid w:val="00591628"/>
    <w:rsid w:val="0059181A"/>
    <w:rsid w:val="00591A42"/>
    <w:rsid w:val="00591A4C"/>
    <w:rsid w:val="005920C3"/>
    <w:rsid w:val="0059258A"/>
    <w:rsid w:val="005929A6"/>
    <w:rsid w:val="005929C5"/>
    <w:rsid w:val="00592D9F"/>
    <w:rsid w:val="005931AE"/>
    <w:rsid w:val="0059377B"/>
    <w:rsid w:val="005939E8"/>
    <w:rsid w:val="00593EE0"/>
    <w:rsid w:val="00594A5B"/>
    <w:rsid w:val="00594F7D"/>
    <w:rsid w:val="0059523C"/>
    <w:rsid w:val="0059534B"/>
    <w:rsid w:val="00595DE5"/>
    <w:rsid w:val="00596976"/>
    <w:rsid w:val="00596A1B"/>
    <w:rsid w:val="00596E87"/>
    <w:rsid w:val="00596F7D"/>
    <w:rsid w:val="00597401"/>
    <w:rsid w:val="005976B3"/>
    <w:rsid w:val="00597A97"/>
    <w:rsid w:val="00597B21"/>
    <w:rsid w:val="00597B83"/>
    <w:rsid w:val="00597CE1"/>
    <w:rsid w:val="005A0062"/>
    <w:rsid w:val="005A0086"/>
    <w:rsid w:val="005A043C"/>
    <w:rsid w:val="005A0848"/>
    <w:rsid w:val="005A0A3E"/>
    <w:rsid w:val="005A1300"/>
    <w:rsid w:val="005A186A"/>
    <w:rsid w:val="005A19A2"/>
    <w:rsid w:val="005A1AF7"/>
    <w:rsid w:val="005A1B4F"/>
    <w:rsid w:val="005A1C10"/>
    <w:rsid w:val="005A1C31"/>
    <w:rsid w:val="005A1EDF"/>
    <w:rsid w:val="005A1FB5"/>
    <w:rsid w:val="005A2282"/>
    <w:rsid w:val="005A2454"/>
    <w:rsid w:val="005A2A0D"/>
    <w:rsid w:val="005A2A9B"/>
    <w:rsid w:val="005A2BC6"/>
    <w:rsid w:val="005A369F"/>
    <w:rsid w:val="005A3A2E"/>
    <w:rsid w:val="005A3A9C"/>
    <w:rsid w:val="005A3CCD"/>
    <w:rsid w:val="005A4797"/>
    <w:rsid w:val="005A4BE4"/>
    <w:rsid w:val="005A4CFC"/>
    <w:rsid w:val="005A4F0D"/>
    <w:rsid w:val="005A5BF3"/>
    <w:rsid w:val="005A6036"/>
    <w:rsid w:val="005A62E8"/>
    <w:rsid w:val="005A64BF"/>
    <w:rsid w:val="005A64F5"/>
    <w:rsid w:val="005A6AB6"/>
    <w:rsid w:val="005A6AD0"/>
    <w:rsid w:val="005A6C32"/>
    <w:rsid w:val="005A6C9E"/>
    <w:rsid w:val="005A6F3C"/>
    <w:rsid w:val="005A6F8E"/>
    <w:rsid w:val="005A7470"/>
    <w:rsid w:val="005A74E8"/>
    <w:rsid w:val="005A7C98"/>
    <w:rsid w:val="005B039B"/>
    <w:rsid w:val="005B05C2"/>
    <w:rsid w:val="005B05ED"/>
    <w:rsid w:val="005B0A63"/>
    <w:rsid w:val="005B0C52"/>
    <w:rsid w:val="005B0EAA"/>
    <w:rsid w:val="005B147C"/>
    <w:rsid w:val="005B15C2"/>
    <w:rsid w:val="005B2439"/>
    <w:rsid w:val="005B25EB"/>
    <w:rsid w:val="005B3056"/>
    <w:rsid w:val="005B3177"/>
    <w:rsid w:val="005B36AB"/>
    <w:rsid w:val="005B36B4"/>
    <w:rsid w:val="005B37A7"/>
    <w:rsid w:val="005B3BF0"/>
    <w:rsid w:val="005B3CED"/>
    <w:rsid w:val="005B3D5F"/>
    <w:rsid w:val="005B3ED0"/>
    <w:rsid w:val="005B3EE6"/>
    <w:rsid w:val="005B4180"/>
    <w:rsid w:val="005B4561"/>
    <w:rsid w:val="005B460F"/>
    <w:rsid w:val="005B49ED"/>
    <w:rsid w:val="005B51F4"/>
    <w:rsid w:val="005B5885"/>
    <w:rsid w:val="005B5ACD"/>
    <w:rsid w:val="005B5ED3"/>
    <w:rsid w:val="005B622A"/>
    <w:rsid w:val="005B6C12"/>
    <w:rsid w:val="005B6C6F"/>
    <w:rsid w:val="005B7309"/>
    <w:rsid w:val="005B7380"/>
    <w:rsid w:val="005B7577"/>
    <w:rsid w:val="005B75AE"/>
    <w:rsid w:val="005B7AD4"/>
    <w:rsid w:val="005B7CF7"/>
    <w:rsid w:val="005B7FE3"/>
    <w:rsid w:val="005C0023"/>
    <w:rsid w:val="005C00BF"/>
    <w:rsid w:val="005C0348"/>
    <w:rsid w:val="005C03D4"/>
    <w:rsid w:val="005C0646"/>
    <w:rsid w:val="005C0E69"/>
    <w:rsid w:val="005C0FCA"/>
    <w:rsid w:val="005C107E"/>
    <w:rsid w:val="005C1276"/>
    <w:rsid w:val="005C128A"/>
    <w:rsid w:val="005C14EF"/>
    <w:rsid w:val="005C17B2"/>
    <w:rsid w:val="005C1947"/>
    <w:rsid w:val="005C2186"/>
    <w:rsid w:val="005C2325"/>
    <w:rsid w:val="005C25A5"/>
    <w:rsid w:val="005C319B"/>
    <w:rsid w:val="005C31D1"/>
    <w:rsid w:val="005C358A"/>
    <w:rsid w:val="005C386A"/>
    <w:rsid w:val="005C3D0D"/>
    <w:rsid w:val="005C3F86"/>
    <w:rsid w:val="005C4114"/>
    <w:rsid w:val="005C43DF"/>
    <w:rsid w:val="005C4902"/>
    <w:rsid w:val="005C4B21"/>
    <w:rsid w:val="005C5490"/>
    <w:rsid w:val="005C5B2B"/>
    <w:rsid w:val="005C5E91"/>
    <w:rsid w:val="005C66F0"/>
    <w:rsid w:val="005C67D7"/>
    <w:rsid w:val="005C6A88"/>
    <w:rsid w:val="005C6AA9"/>
    <w:rsid w:val="005C6B6B"/>
    <w:rsid w:val="005C6B9F"/>
    <w:rsid w:val="005C6C0D"/>
    <w:rsid w:val="005C6D6D"/>
    <w:rsid w:val="005C710A"/>
    <w:rsid w:val="005C7286"/>
    <w:rsid w:val="005C745F"/>
    <w:rsid w:val="005C75C0"/>
    <w:rsid w:val="005C7699"/>
    <w:rsid w:val="005C7B3B"/>
    <w:rsid w:val="005C7F18"/>
    <w:rsid w:val="005D01DA"/>
    <w:rsid w:val="005D0235"/>
    <w:rsid w:val="005D0309"/>
    <w:rsid w:val="005D049F"/>
    <w:rsid w:val="005D04B3"/>
    <w:rsid w:val="005D0696"/>
    <w:rsid w:val="005D124A"/>
    <w:rsid w:val="005D128F"/>
    <w:rsid w:val="005D14CC"/>
    <w:rsid w:val="005D150E"/>
    <w:rsid w:val="005D1A85"/>
    <w:rsid w:val="005D1CF3"/>
    <w:rsid w:val="005D1F45"/>
    <w:rsid w:val="005D20E7"/>
    <w:rsid w:val="005D242B"/>
    <w:rsid w:val="005D2A68"/>
    <w:rsid w:val="005D2B9B"/>
    <w:rsid w:val="005D2BBC"/>
    <w:rsid w:val="005D3239"/>
    <w:rsid w:val="005D3369"/>
    <w:rsid w:val="005D35EF"/>
    <w:rsid w:val="005D3707"/>
    <w:rsid w:val="005D397D"/>
    <w:rsid w:val="005D3A35"/>
    <w:rsid w:val="005D3BBF"/>
    <w:rsid w:val="005D3E3B"/>
    <w:rsid w:val="005D3E5B"/>
    <w:rsid w:val="005D3F9D"/>
    <w:rsid w:val="005D4698"/>
    <w:rsid w:val="005D4798"/>
    <w:rsid w:val="005D4851"/>
    <w:rsid w:val="005D5013"/>
    <w:rsid w:val="005D541D"/>
    <w:rsid w:val="005D5746"/>
    <w:rsid w:val="005D587C"/>
    <w:rsid w:val="005D5904"/>
    <w:rsid w:val="005D59BB"/>
    <w:rsid w:val="005D5AF9"/>
    <w:rsid w:val="005D5D24"/>
    <w:rsid w:val="005D5DE3"/>
    <w:rsid w:val="005D63DE"/>
    <w:rsid w:val="005D65B2"/>
    <w:rsid w:val="005D6C68"/>
    <w:rsid w:val="005D6CA2"/>
    <w:rsid w:val="005D6F94"/>
    <w:rsid w:val="005D71D9"/>
    <w:rsid w:val="005D725D"/>
    <w:rsid w:val="005D7343"/>
    <w:rsid w:val="005D74C9"/>
    <w:rsid w:val="005D74F5"/>
    <w:rsid w:val="005D77CF"/>
    <w:rsid w:val="005D7BD2"/>
    <w:rsid w:val="005D7CC0"/>
    <w:rsid w:val="005D7E6F"/>
    <w:rsid w:val="005E0377"/>
    <w:rsid w:val="005E0382"/>
    <w:rsid w:val="005E04DE"/>
    <w:rsid w:val="005E0BE1"/>
    <w:rsid w:val="005E0C31"/>
    <w:rsid w:val="005E0EA3"/>
    <w:rsid w:val="005E15C8"/>
    <w:rsid w:val="005E1982"/>
    <w:rsid w:val="005E19F0"/>
    <w:rsid w:val="005E1C81"/>
    <w:rsid w:val="005E1D8E"/>
    <w:rsid w:val="005E1F5F"/>
    <w:rsid w:val="005E2050"/>
    <w:rsid w:val="005E275E"/>
    <w:rsid w:val="005E2FE5"/>
    <w:rsid w:val="005E3345"/>
    <w:rsid w:val="005E3AFA"/>
    <w:rsid w:val="005E3E29"/>
    <w:rsid w:val="005E3E6B"/>
    <w:rsid w:val="005E4410"/>
    <w:rsid w:val="005E44B9"/>
    <w:rsid w:val="005E45CC"/>
    <w:rsid w:val="005E4829"/>
    <w:rsid w:val="005E49D3"/>
    <w:rsid w:val="005E4B44"/>
    <w:rsid w:val="005E4C48"/>
    <w:rsid w:val="005E4F5F"/>
    <w:rsid w:val="005E529F"/>
    <w:rsid w:val="005E54EC"/>
    <w:rsid w:val="005E55AA"/>
    <w:rsid w:val="005E55D1"/>
    <w:rsid w:val="005E5E8F"/>
    <w:rsid w:val="005E614E"/>
    <w:rsid w:val="005E6197"/>
    <w:rsid w:val="005E659E"/>
    <w:rsid w:val="005E69F2"/>
    <w:rsid w:val="005E6A78"/>
    <w:rsid w:val="005E740F"/>
    <w:rsid w:val="005E7462"/>
    <w:rsid w:val="005E79CB"/>
    <w:rsid w:val="005E7BE7"/>
    <w:rsid w:val="005E7F0C"/>
    <w:rsid w:val="005F01C6"/>
    <w:rsid w:val="005F0409"/>
    <w:rsid w:val="005F04DA"/>
    <w:rsid w:val="005F0514"/>
    <w:rsid w:val="005F061D"/>
    <w:rsid w:val="005F06CD"/>
    <w:rsid w:val="005F0AF5"/>
    <w:rsid w:val="005F0AFF"/>
    <w:rsid w:val="005F0B3B"/>
    <w:rsid w:val="005F0B51"/>
    <w:rsid w:val="005F0BD9"/>
    <w:rsid w:val="005F13E6"/>
    <w:rsid w:val="005F14B2"/>
    <w:rsid w:val="005F14F8"/>
    <w:rsid w:val="005F1561"/>
    <w:rsid w:val="005F17B5"/>
    <w:rsid w:val="005F1E65"/>
    <w:rsid w:val="005F202B"/>
    <w:rsid w:val="005F25BC"/>
    <w:rsid w:val="005F277D"/>
    <w:rsid w:val="005F2943"/>
    <w:rsid w:val="005F2A26"/>
    <w:rsid w:val="005F2E44"/>
    <w:rsid w:val="005F2EC0"/>
    <w:rsid w:val="005F3053"/>
    <w:rsid w:val="005F318B"/>
    <w:rsid w:val="005F3359"/>
    <w:rsid w:val="005F3995"/>
    <w:rsid w:val="005F3D66"/>
    <w:rsid w:val="005F3EB8"/>
    <w:rsid w:val="005F3F1B"/>
    <w:rsid w:val="005F4043"/>
    <w:rsid w:val="005F4365"/>
    <w:rsid w:val="005F4524"/>
    <w:rsid w:val="005F474D"/>
    <w:rsid w:val="005F47A4"/>
    <w:rsid w:val="005F4B86"/>
    <w:rsid w:val="005F4D6B"/>
    <w:rsid w:val="005F4E00"/>
    <w:rsid w:val="005F4EC7"/>
    <w:rsid w:val="005F549F"/>
    <w:rsid w:val="005F55CB"/>
    <w:rsid w:val="005F56D3"/>
    <w:rsid w:val="005F5A62"/>
    <w:rsid w:val="005F5A9C"/>
    <w:rsid w:val="005F5C70"/>
    <w:rsid w:val="005F6A81"/>
    <w:rsid w:val="005F6B1E"/>
    <w:rsid w:val="005F6B4E"/>
    <w:rsid w:val="005F6B89"/>
    <w:rsid w:val="005F6DC5"/>
    <w:rsid w:val="005F6E26"/>
    <w:rsid w:val="005F6FDA"/>
    <w:rsid w:val="005F702B"/>
    <w:rsid w:val="005F7048"/>
    <w:rsid w:val="005F75A0"/>
    <w:rsid w:val="005F788A"/>
    <w:rsid w:val="005F7973"/>
    <w:rsid w:val="005F7A7B"/>
    <w:rsid w:val="005F7D73"/>
    <w:rsid w:val="006000FE"/>
    <w:rsid w:val="0060020A"/>
    <w:rsid w:val="00600C11"/>
    <w:rsid w:val="006010A4"/>
    <w:rsid w:val="006010EC"/>
    <w:rsid w:val="00601870"/>
    <w:rsid w:val="00601948"/>
    <w:rsid w:val="00601F97"/>
    <w:rsid w:val="006020A0"/>
    <w:rsid w:val="00602740"/>
    <w:rsid w:val="0060274C"/>
    <w:rsid w:val="006027C3"/>
    <w:rsid w:val="00602824"/>
    <w:rsid w:val="00602C07"/>
    <w:rsid w:val="006034A7"/>
    <w:rsid w:val="00603D36"/>
    <w:rsid w:val="00604275"/>
    <w:rsid w:val="0060451A"/>
    <w:rsid w:val="00604831"/>
    <w:rsid w:val="00604847"/>
    <w:rsid w:val="00604D12"/>
    <w:rsid w:val="00604EF0"/>
    <w:rsid w:val="0060508B"/>
    <w:rsid w:val="006058A7"/>
    <w:rsid w:val="00605CBE"/>
    <w:rsid w:val="00605DBD"/>
    <w:rsid w:val="00605ECC"/>
    <w:rsid w:val="00606465"/>
    <w:rsid w:val="00606530"/>
    <w:rsid w:val="00606964"/>
    <w:rsid w:val="00606D6D"/>
    <w:rsid w:val="00606DD8"/>
    <w:rsid w:val="00606E69"/>
    <w:rsid w:val="0060745C"/>
    <w:rsid w:val="00607C77"/>
    <w:rsid w:val="00607CCC"/>
    <w:rsid w:val="00607D29"/>
    <w:rsid w:val="00610135"/>
    <w:rsid w:val="00610445"/>
    <w:rsid w:val="00610573"/>
    <w:rsid w:val="0061097A"/>
    <w:rsid w:val="00611234"/>
    <w:rsid w:val="0061131E"/>
    <w:rsid w:val="00611351"/>
    <w:rsid w:val="00611509"/>
    <w:rsid w:val="0061155D"/>
    <w:rsid w:val="0061182E"/>
    <w:rsid w:val="0061186C"/>
    <w:rsid w:val="00611BFD"/>
    <w:rsid w:val="00611C0C"/>
    <w:rsid w:val="00611D4F"/>
    <w:rsid w:val="00612262"/>
    <w:rsid w:val="00612372"/>
    <w:rsid w:val="0061247F"/>
    <w:rsid w:val="006127B0"/>
    <w:rsid w:val="00612863"/>
    <w:rsid w:val="00612936"/>
    <w:rsid w:val="00612B46"/>
    <w:rsid w:val="00612D5A"/>
    <w:rsid w:val="00613472"/>
    <w:rsid w:val="006134E7"/>
    <w:rsid w:val="00613D72"/>
    <w:rsid w:val="00613FAE"/>
    <w:rsid w:val="0061448A"/>
    <w:rsid w:val="00614850"/>
    <w:rsid w:val="0061485A"/>
    <w:rsid w:val="00614BA4"/>
    <w:rsid w:val="00614DBD"/>
    <w:rsid w:val="00614E1A"/>
    <w:rsid w:val="00614F00"/>
    <w:rsid w:val="0061502F"/>
    <w:rsid w:val="0061557A"/>
    <w:rsid w:val="0061574F"/>
    <w:rsid w:val="006157B6"/>
    <w:rsid w:val="006157FE"/>
    <w:rsid w:val="0061580A"/>
    <w:rsid w:val="006159E4"/>
    <w:rsid w:val="00615A96"/>
    <w:rsid w:val="00615EAA"/>
    <w:rsid w:val="00616038"/>
    <w:rsid w:val="006160F4"/>
    <w:rsid w:val="0061614B"/>
    <w:rsid w:val="00616690"/>
    <w:rsid w:val="006167FB"/>
    <w:rsid w:val="00616942"/>
    <w:rsid w:val="00616BB2"/>
    <w:rsid w:val="00617417"/>
    <w:rsid w:val="00617547"/>
    <w:rsid w:val="006177D1"/>
    <w:rsid w:val="00617BC9"/>
    <w:rsid w:val="00617C0C"/>
    <w:rsid w:val="00617F39"/>
    <w:rsid w:val="00620031"/>
    <w:rsid w:val="0062081A"/>
    <w:rsid w:val="0062093A"/>
    <w:rsid w:val="00620ADE"/>
    <w:rsid w:val="00620E17"/>
    <w:rsid w:val="00621140"/>
    <w:rsid w:val="0062124E"/>
    <w:rsid w:val="00621730"/>
    <w:rsid w:val="006219EB"/>
    <w:rsid w:val="00621C92"/>
    <w:rsid w:val="006224F7"/>
    <w:rsid w:val="006226DD"/>
    <w:rsid w:val="006229C8"/>
    <w:rsid w:val="00623075"/>
    <w:rsid w:val="0062322C"/>
    <w:rsid w:val="00623DBE"/>
    <w:rsid w:val="0062409B"/>
    <w:rsid w:val="00624239"/>
    <w:rsid w:val="006244B1"/>
    <w:rsid w:val="00624600"/>
    <w:rsid w:val="006247CD"/>
    <w:rsid w:val="00624EA2"/>
    <w:rsid w:val="00624F42"/>
    <w:rsid w:val="0062545C"/>
    <w:rsid w:val="006257E4"/>
    <w:rsid w:val="00625BF7"/>
    <w:rsid w:val="00625D1B"/>
    <w:rsid w:val="006262E1"/>
    <w:rsid w:val="00626C0D"/>
    <w:rsid w:val="00626E16"/>
    <w:rsid w:val="00627034"/>
    <w:rsid w:val="0062720B"/>
    <w:rsid w:val="0062727A"/>
    <w:rsid w:val="00627285"/>
    <w:rsid w:val="00627325"/>
    <w:rsid w:val="006274B4"/>
    <w:rsid w:val="0062751C"/>
    <w:rsid w:val="006276A9"/>
    <w:rsid w:val="00627D44"/>
    <w:rsid w:val="00627FF4"/>
    <w:rsid w:val="0063008A"/>
    <w:rsid w:val="006301B2"/>
    <w:rsid w:val="006303ED"/>
    <w:rsid w:val="006308AD"/>
    <w:rsid w:val="00630917"/>
    <w:rsid w:val="00630A98"/>
    <w:rsid w:val="00631259"/>
    <w:rsid w:val="00631881"/>
    <w:rsid w:val="00631C31"/>
    <w:rsid w:val="00631EDB"/>
    <w:rsid w:val="00631FE8"/>
    <w:rsid w:val="0063224E"/>
    <w:rsid w:val="00632CE3"/>
    <w:rsid w:val="00632E8A"/>
    <w:rsid w:val="00633144"/>
    <w:rsid w:val="0063315E"/>
    <w:rsid w:val="006331FF"/>
    <w:rsid w:val="00633C9C"/>
    <w:rsid w:val="00633CB5"/>
    <w:rsid w:val="00634AFB"/>
    <w:rsid w:val="00634B66"/>
    <w:rsid w:val="00634D39"/>
    <w:rsid w:val="00635498"/>
    <w:rsid w:val="0063586D"/>
    <w:rsid w:val="006358D6"/>
    <w:rsid w:val="00635A02"/>
    <w:rsid w:val="006364A3"/>
    <w:rsid w:val="006365C0"/>
    <w:rsid w:val="006366FA"/>
    <w:rsid w:val="006367CF"/>
    <w:rsid w:val="006367DA"/>
    <w:rsid w:val="006368D3"/>
    <w:rsid w:val="0063712C"/>
    <w:rsid w:val="00637A9A"/>
    <w:rsid w:val="00637B4B"/>
    <w:rsid w:val="00637C5B"/>
    <w:rsid w:val="006403F6"/>
    <w:rsid w:val="00640511"/>
    <w:rsid w:val="006406AA"/>
    <w:rsid w:val="006407A8"/>
    <w:rsid w:val="00640DFF"/>
    <w:rsid w:val="00641033"/>
    <w:rsid w:val="0064104C"/>
    <w:rsid w:val="0064185B"/>
    <w:rsid w:val="00641AFD"/>
    <w:rsid w:val="00641BA3"/>
    <w:rsid w:val="00641BD1"/>
    <w:rsid w:val="00641DCB"/>
    <w:rsid w:val="00642066"/>
    <w:rsid w:val="00642410"/>
    <w:rsid w:val="006424E5"/>
    <w:rsid w:val="0064255B"/>
    <w:rsid w:val="00642A85"/>
    <w:rsid w:val="00642A88"/>
    <w:rsid w:val="00642BD2"/>
    <w:rsid w:val="00643303"/>
    <w:rsid w:val="0064332E"/>
    <w:rsid w:val="00643962"/>
    <w:rsid w:val="00643AA4"/>
    <w:rsid w:val="00643B23"/>
    <w:rsid w:val="00643EBE"/>
    <w:rsid w:val="00643FC5"/>
    <w:rsid w:val="00644096"/>
    <w:rsid w:val="006443D0"/>
    <w:rsid w:val="006443D7"/>
    <w:rsid w:val="00644684"/>
    <w:rsid w:val="006446A5"/>
    <w:rsid w:val="006449A9"/>
    <w:rsid w:val="00644AE7"/>
    <w:rsid w:val="00644BD6"/>
    <w:rsid w:val="00644E27"/>
    <w:rsid w:val="00644F45"/>
    <w:rsid w:val="0064516E"/>
    <w:rsid w:val="00645403"/>
    <w:rsid w:val="00645470"/>
    <w:rsid w:val="0064558D"/>
    <w:rsid w:val="00645DE7"/>
    <w:rsid w:val="00645F23"/>
    <w:rsid w:val="006463E2"/>
    <w:rsid w:val="006464EE"/>
    <w:rsid w:val="00646658"/>
    <w:rsid w:val="0064670D"/>
    <w:rsid w:val="0064685D"/>
    <w:rsid w:val="00646925"/>
    <w:rsid w:val="00646A7F"/>
    <w:rsid w:val="00646E75"/>
    <w:rsid w:val="00647397"/>
    <w:rsid w:val="006476A7"/>
    <w:rsid w:val="00647719"/>
    <w:rsid w:val="0064776E"/>
    <w:rsid w:val="006478D7"/>
    <w:rsid w:val="006478F4"/>
    <w:rsid w:val="00647927"/>
    <w:rsid w:val="00647AF3"/>
    <w:rsid w:val="00647CAE"/>
    <w:rsid w:val="00647E42"/>
    <w:rsid w:val="00647F43"/>
    <w:rsid w:val="0065002C"/>
    <w:rsid w:val="0065021C"/>
    <w:rsid w:val="006503CE"/>
    <w:rsid w:val="00650517"/>
    <w:rsid w:val="00650700"/>
    <w:rsid w:val="00650708"/>
    <w:rsid w:val="006510DF"/>
    <w:rsid w:val="006510F8"/>
    <w:rsid w:val="00651140"/>
    <w:rsid w:val="00651394"/>
    <w:rsid w:val="00651465"/>
    <w:rsid w:val="00651587"/>
    <w:rsid w:val="00651A12"/>
    <w:rsid w:val="00651A4C"/>
    <w:rsid w:val="00651AB5"/>
    <w:rsid w:val="00651BDF"/>
    <w:rsid w:val="00652047"/>
    <w:rsid w:val="00652960"/>
    <w:rsid w:val="00652963"/>
    <w:rsid w:val="006529FE"/>
    <w:rsid w:val="00653236"/>
    <w:rsid w:val="00653279"/>
    <w:rsid w:val="00653D59"/>
    <w:rsid w:val="00653F4B"/>
    <w:rsid w:val="00653F9A"/>
    <w:rsid w:val="006542CC"/>
    <w:rsid w:val="00654584"/>
    <w:rsid w:val="0065466A"/>
    <w:rsid w:val="006549D2"/>
    <w:rsid w:val="00654D71"/>
    <w:rsid w:val="00654E6D"/>
    <w:rsid w:val="00654EB0"/>
    <w:rsid w:val="006550A4"/>
    <w:rsid w:val="006551B4"/>
    <w:rsid w:val="006554DE"/>
    <w:rsid w:val="00655CBD"/>
    <w:rsid w:val="00656666"/>
    <w:rsid w:val="0065692A"/>
    <w:rsid w:val="00656AE4"/>
    <w:rsid w:val="00656E70"/>
    <w:rsid w:val="0065786E"/>
    <w:rsid w:val="0065796B"/>
    <w:rsid w:val="00657AAB"/>
    <w:rsid w:val="00657B8D"/>
    <w:rsid w:val="00660203"/>
    <w:rsid w:val="006603A9"/>
    <w:rsid w:val="006603C6"/>
    <w:rsid w:val="00660409"/>
    <w:rsid w:val="006605CF"/>
    <w:rsid w:val="00660948"/>
    <w:rsid w:val="0066097C"/>
    <w:rsid w:val="006609F8"/>
    <w:rsid w:val="00660CC2"/>
    <w:rsid w:val="00660DAC"/>
    <w:rsid w:val="00660E4D"/>
    <w:rsid w:val="00660E8B"/>
    <w:rsid w:val="0066143E"/>
    <w:rsid w:val="006617DB"/>
    <w:rsid w:val="00661E18"/>
    <w:rsid w:val="00661E7B"/>
    <w:rsid w:val="006621C0"/>
    <w:rsid w:val="0066246D"/>
    <w:rsid w:val="00662717"/>
    <w:rsid w:val="0066277B"/>
    <w:rsid w:val="006628F1"/>
    <w:rsid w:val="006629F5"/>
    <w:rsid w:val="00662E80"/>
    <w:rsid w:val="006630AB"/>
    <w:rsid w:val="006631F5"/>
    <w:rsid w:val="006632B0"/>
    <w:rsid w:val="006637B3"/>
    <w:rsid w:val="00663AFE"/>
    <w:rsid w:val="00663CC1"/>
    <w:rsid w:val="00663D1D"/>
    <w:rsid w:val="00663EEA"/>
    <w:rsid w:val="00663FA4"/>
    <w:rsid w:val="00663FC7"/>
    <w:rsid w:val="006640BA"/>
    <w:rsid w:val="00664234"/>
    <w:rsid w:val="006643D2"/>
    <w:rsid w:val="00664591"/>
    <w:rsid w:val="00664901"/>
    <w:rsid w:val="006649E0"/>
    <w:rsid w:val="00664A70"/>
    <w:rsid w:val="00664B67"/>
    <w:rsid w:val="00664F0E"/>
    <w:rsid w:val="00664FA3"/>
    <w:rsid w:val="00665185"/>
    <w:rsid w:val="006652D3"/>
    <w:rsid w:val="00665306"/>
    <w:rsid w:val="00665354"/>
    <w:rsid w:val="00665480"/>
    <w:rsid w:val="00665707"/>
    <w:rsid w:val="00665749"/>
    <w:rsid w:val="00665D32"/>
    <w:rsid w:val="00665E90"/>
    <w:rsid w:val="00666330"/>
    <w:rsid w:val="00666768"/>
    <w:rsid w:val="006667C6"/>
    <w:rsid w:val="00666A8C"/>
    <w:rsid w:val="00666C5D"/>
    <w:rsid w:val="00666F32"/>
    <w:rsid w:val="00667082"/>
    <w:rsid w:val="00667369"/>
    <w:rsid w:val="00667A96"/>
    <w:rsid w:val="00667AA9"/>
    <w:rsid w:val="00667D8E"/>
    <w:rsid w:val="00667FEC"/>
    <w:rsid w:val="0067009E"/>
    <w:rsid w:val="006705EB"/>
    <w:rsid w:val="00670735"/>
    <w:rsid w:val="00670C9C"/>
    <w:rsid w:val="00670CA8"/>
    <w:rsid w:val="0067178E"/>
    <w:rsid w:val="00672219"/>
    <w:rsid w:val="00672522"/>
    <w:rsid w:val="00672663"/>
    <w:rsid w:val="00672B65"/>
    <w:rsid w:val="00672B93"/>
    <w:rsid w:val="00672DAF"/>
    <w:rsid w:val="00673145"/>
    <w:rsid w:val="00673291"/>
    <w:rsid w:val="006733C2"/>
    <w:rsid w:val="00673ACB"/>
    <w:rsid w:val="00673AFB"/>
    <w:rsid w:val="00673EAD"/>
    <w:rsid w:val="00673EC0"/>
    <w:rsid w:val="006740EF"/>
    <w:rsid w:val="0067416A"/>
    <w:rsid w:val="006741F0"/>
    <w:rsid w:val="006742B4"/>
    <w:rsid w:val="0067485A"/>
    <w:rsid w:val="00674BA3"/>
    <w:rsid w:val="00674BE7"/>
    <w:rsid w:val="00675018"/>
    <w:rsid w:val="006755C2"/>
    <w:rsid w:val="00675884"/>
    <w:rsid w:val="00675A7E"/>
    <w:rsid w:val="00675C27"/>
    <w:rsid w:val="00675CEC"/>
    <w:rsid w:val="00675E2B"/>
    <w:rsid w:val="00675F29"/>
    <w:rsid w:val="00675F92"/>
    <w:rsid w:val="006768A6"/>
    <w:rsid w:val="0067691F"/>
    <w:rsid w:val="006772B6"/>
    <w:rsid w:val="00677371"/>
    <w:rsid w:val="0067751B"/>
    <w:rsid w:val="006775B0"/>
    <w:rsid w:val="00677834"/>
    <w:rsid w:val="006778ED"/>
    <w:rsid w:val="00677906"/>
    <w:rsid w:val="00677966"/>
    <w:rsid w:val="00677AAB"/>
    <w:rsid w:val="00677D4A"/>
    <w:rsid w:val="00677D69"/>
    <w:rsid w:val="006801C5"/>
    <w:rsid w:val="00680255"/>
    <w:rsid w:val="00680539"/>
    <w:rsid w:val="00680558"/>
    <w:rsid w:val="0068065E"/>
    <w:rsid w:val="006806B6"/>
    <w:rsid w:val="0068095E"/>
    <w:rsid w:val="00680EB4"/>
    <w:rsid w:val="006810D8"/>
    <w:rsid w:val="00681358"/>
    <w:rsid w:val="00681722"/>
    <w:rsid w:val="00681A82"/>
    <w:rsid w:val="00682042"/>
    <w:rsid w:val="00682337"/>
    <w:rsid w:val="0068264A"/>
    <w:rsid w:val="00682750"/>
    <w:rsid w:val="00682A8F"/>
    <w:rsid w:val="00682C83"/>
    <w:rsid w:val="006830B4"/>
    <w:rsid w:val="0068329B"/>
    <w:rsid w:val="006839CA"/>
    <w:rsid w:val="00683FFC"/>
    <w:rsid w:val="00684427"/>
    <w:rsid w:val="00684908"/>
    <w:rsid w:val="00684B0B"/>
    <w:rsid w:val="00684B6C"/>
    <w:rsid w:val="00684D08"/>
    <w:rsid w:val="00685531"/>
    <w:rsid w:val="00685C59"/>
    <w:rsid w:val="00685CF7"/>
    <w:rsid w:val="00685D13"/>
    <w:rsid w:val="00685F57"/>
    <w:rsid w:val="00686188"/>
    <w:rsid w:val="006863AC"/>
    <w:rsid w:val="00686C58"/>
    <w:rsid w:val="00686D49"/>
    <w:rsid w:val="006875DD"/>
    <w:rsid w:val="006876C7"/>
    <w:rsid w:val="00687729"/>
    <w:rsid w:val="006878E6"/>
    <w:rsid w:val="006878F3"/>
    <w:rsid w:val="00687D89"/>
    <w:rsid w:val="00690063"/>
    <w:rsid w:val="0069006B"/>
    <w:rsid w:val="00690144"/>
    <w:rsid w:val="0069019F"/>
    <w:rsid w:val="006901CA"/>
    <w:rsid w:val="00690288"/>
    <w:rsid w:val="0069049E"/>
    <w:rsid w:val="006904C0"/>
    <w:rsid w:val="00690875"/>
    <w:rsid w:val="00690A7E"/>
    <w:rsid w:val="00690B50"/>
    <w:rsid w:val="00690B73"/>
    <w:rsid w:val="00690BA3"/>
    <w:rsid w:val="00690D6C"/>
    <w:rsid w:val="006910B7"/>
    <w:rsid w:val="00691109"/>
    <w:rsid w:val="0069121E"/>
    <w:rsid w:val="00691346"/>
    <w:rsid w:val="006913D0"/>
    <w:rsid w:val="0069172E"/>
    <w:rsid w:val="0069174B"/>
    <w:rsid w:val="00691C8A"/>
    <w:rsid w:val="00692801"/>
    <w:rsid w:val="006930A3"/>
    <w:rsid w:val="006933C9"/>
    <w:rsid w:val="0069344E"/>
    <w:rsid w:val="0069349D"/>
    <w:rsid w:val="00693906"/>
    <w:rsid w:val="006939F3"/>
    <w:rsid w:val="00693C4B"/>
    <w:rsid w:val="0069446A"/>
    <w:rsid w:val="00694498"/>
    <w:rsid w:val="00694965"/>
    <w:rsid w:val="00694B93"/>
    <w:rsid w:val="00694D5D"/>
    <w:rsid w:val="00694D92"/>
    <w:rsid w:val="00694E59"/>
    <w:rsid w:val="00694F8C"/>
    <w:rsid w:val="006955A5"/>
    <w:rsid w:val="0069584D"/>
    <w:rsid w:val="00695A26"/>
    <w:rsid w:val="00695CF9"/>
    <w:rsid w:val="0069633E"/>
    <w:rsid w:val="00696393"/>
    <w:rsid w:val="00696E04"/>
    <w:rsid w:val="00696F88"/>
    <w:rsid w:val="0069733E"/>
    <w:rsid w:val="006974E9"/>
    <w:rsid w:val="00697647"/>
    <w:rsid w:val="00697761"/>
    <w:rsid w:val="006977CC"/>
    <w:rsid w:val="006A0281"/>
    <w:rsid w:val="006A0359"/>
    <w:rsid w:val="006A042F"/>
    <w:rsid w:val="006A1313"/>
    <w:rsid w:val="006A1459"/>
    <w:rsid w:val="006A168D"/>
    <w:rsid w:val="006A1830"/>
    <w:rsid w:val="006A1EE4"/>
    <w:rsid w:val="006A2F55"/>
    <w:rsid w:val="006A3056"/>
    <w:rsid w:val="006A31A7"/>
    <w:rsid w:val="006A35BD"/>
    <w:rsid w:val="006A369C"/>
    <w:rsid w:val="006A3874"/>
    <w:rsid w:val="006A395C"/>
    <w:rsid w:val="006A3C99"/>
    <w:rsid w:val="006A3EB2"/>
    <w:rsid w:val="006A3FD2"/>
    <w:rsid w:val="006A4095"/>
    <w:rsid w:val="006A4222"/>
    <w:rsid w:val="006A446C"/>
    <w:rsid w:val="006A4511"/>
    <w:rsid w:val="006A46A7"/>
    <w:rsid w:val="006A48A7"/>
    <w:rsid w:val="006A4A4E"/>
    <w:rsid w:val="006A5591"/>
    <w:rsid w:val="006A5C86"/>
    <w:rsid w:val="006A604A"/>
    <w:rsid w:val="006A60DA"/>
    <w:rsid w:val="006A617B"/>
    <w:rsid w:val="006A61F2"/>
    <w:rsid w:val="006A6FE1"/>
    <w:rsid w:val="006A71E4"/>
    <w:rsid w:val="006A72FB"/>
    <w:rsid w:val="006A748E"/>
    <w:rsid w:val="006A756A"/>
    <w:rsid w:val="006A7836"/>
    <w:rsid w:val="006A790D"/>
    <w:rsid w:val="006B03AF"/>
    <w:rsid w:val="006B06D5"/>
    <w:rsid w:val="006B0A22"/>
    <w:rsid w:val="006B0CD2"/>
    <w:rsid w:val="006B0DAA"/>
    <w:rsid w:val="006B0EAB"/>
    <w:rsid w:val="006B0EC6"/>
    <w:rsid w:val="006B10DF"/>
    <w:rsid w:val="006B133E"/>
    <w:rsid w:val="006B1704"/>
    <w:rsid w:val="006B1A4E"/>
    <w:rsid w:val="006B1CCC"/>
    <w:rsid w:val="006B1EF9"/>
    <w:rsid w:val="006B1FBC"/>
    <w:rsid w:val="006B2253"/>
    <w:rsid w:val="006B2333"/>
    <w:rsid w:val="006B264B"/>
    <w:rsid w:val="006B2750"/>
    <w:rsid w:val="006B2B13"/>
    <w:rsid w:val="006B2C93"/>
    <w:rsid w:val="006B3119"/>
    <w:rsid w:val="006B328A"/>
    <w:rsid w:val="006B32CC"/>
    <w:rsid w:val="006B3348"/>
    <w:rsid w:val="006B3387"/>
    <w:rsid w:val="006B35C6"/>
    <w:rsid w:val="006B3728"/>
    <w:rsid w:val="006B3996"/>
    <w:rsid w:val="006B3C26"/>
    <w:rsid w:val="006B3DCB"/>
    <w:rsid w:val="006B400B"/>
    <w:rsid w:val="006B449A"/>
    <w:rsid w:val="006B4506"/>
    <w:rsid w:val="006B4714"/>
    <w:rsid w:val="006B4808"/>
    <w:rsid w:val="006B4B81"/>
    <w:rsid w:val="006B4C45"/>
    <w:rsid w:val="006B4CAC"/>
    <w:rsid w:val="006B4E4D"/>
    <w:rsid w:val="006B4E72"/>
    <w:rsid w:val="006B4F60"/>
    <w:rsid w:val="006B53B5"/>
    <w:rsid w:val="006B5444"/>
    <w:rsid w:val="006B552F"/>
    <w:rsid w:val="006B5A8F"/>
    <w:rsid w:val="006B5BDC"/>
    <w:rsid w:val="006B6503"/>
    <w:rsid w:val="006B65E5"/>
    <w:rsid w:val="006B6C1F"/>
    <w:rsid w:val="006B6EB1"/>
    <w:rsid w:val="006B6F0B"/>
    <w:rsid w:val="006B7032"/>
    <w:rsid w:val="006B70B3"/>
    <w:rsid w:val="006B77EA"/>
    <w:rsid w:val="006B79F4"/>
    <w:rsid w:val="006C019C"/>
    <w:rsid w:val="006C080D"/>
    <w:rsid w:val="006C0A2C"/>
    <w:rsid w:val="006C0E4D"/>
    <w:rsid w:val="006C1329"/>
    <w:rsid w:val="006C1439"/>
    <w:rsid w:val="006C146A"/>
    <w:rsid w:val="006C1518"/>
    <w:rsid w:val="006C1BD6"/>
    <w:rsid w:val="006C1E5C"/>
    <w:rsid w:val="006C252A"/>
    <w:rsid w:val="006C2711"/>
    <w:rsid w:val="006C2929"/>
    <w:rsid w:val="006C2D11"/>
    <w:rsid w:val="006C2ED7"/>
    <w:rsid w:val="006C2F70"/>
    <w:rsid w:val="006C36B6"/>
    <w:rsid w:val="006C36B9"/>
    <w:rsid w:val="006C3804"/>
    <w:rsid w:val="006C3B7C"/>
    <w:rsid w:val="006C3C96"/>
    <w:rsid w:val="006C3E81"/>
    <w:rsid w:val="006C406E"/>
    <w:rsid w:val="006C43FA"/>
    <w:rsid w:val="006C4D3D"/>
    <w:rsid w:val="006C4D86"/>
    <w:rsid w:val="006C518F"/>
    <w:rsid w:val="006C552C"/>
    <w:rsid w:val="006C5695"/>
    <w:rsid w:val="006C59F3"/>
    <w:rsid w:val="006C5A38"/>
    <w:rsid w:val="006C5F82"/>
    <w:rsid w:val="006C5F84"/>
    <w:rsid w:val="006C64E5"/>
    <w:rsid w:val="006C6596"/>
    <w:rsid w:val="006C69E5"/>
    <w:rsid w:val="006C69F1"/>
    <w:rsid w:val="006C6A14"/>
    <w:rsid w:val="006C71A8"/>
    <w:rsid w:val="006C7327"/>
    <w:rsid w:val="006C7469"/>
    <w:rsid w:val="006C7630"/>
    <w:rsid w:val="006C7AF9"/>
    <w:rsid w:val="006C7C55"/>
    <w:rsid w:val="006D00A5"/>
    <w:rsid w:val="006D01F4"/>
    <w:rsid w:val="006D06B3"/>
    <w:rsid w:val="006D0846"/>
    <w:rsid w:val="006D0DAB"/>
    <w:rsid w:val="006D135E"/>
    <w:rsid w:val="006D1704"/>
    <w:rsid w:val="006D17A4"/>
    <w:rsid w:val="006D187A"/>
    <w:rsid w:val="006D1AB2"/>
    <w:rsid w:val="006D239C"/>
    <w:rsid w:val="006D25C7"/>
    <w:rsid w:val="006D25FB"/>
    <w:rsid w:val="006D2658"/>
    <w:rsid w:val="006D3037"/>
    <w:rsid w:val="006D31C3"/>
    <w:rsid w:val="006D32F6"/>
    <w:rsid w:val="006D33BD"/>
    <w:rsid w:val="006D3805"/>
    <w:rsid w:val="006D39E8"/>
    <w:rsid w:val="006D3C7E"/>
    <w:rsid w:val="006D408E"/>
    <w:rsid w:val="006D4184"/>
    <w:rsid w:val="006D42E2"/>
    <w:rsid w:val="006D4789"/>
    <w:rsid w:val="006D47AF"/>
    <w:rsid w:val="006D4810"/>
    <w:rsid w:val="006D4901"/>
    <w:rsid w:val="006D490E"/>
    <w:rsid w:val="006D4CD2"/>
    <w:rsid w:val="006D4F59"/>
    <w:rsid w:val="006D50B3"/>
    <w:rsid w:val="006D54FF"/>
    <w:rsid w:val="006D59CD"/>
    <w:rsid w:val="006D5AD4"/>
    <w:rsid w:val="006D5E59"/>
    <w:rsid w:val="006D5E73"/>
    <w:rsid w:val="006D60DF"/>
    <w:rsid w:val="006D61AB"/>
    <w:rsid w:val="006D6220"/>
    <w:rsid w:val="006D62AB"/>
    <w:rsid w:val="006D62C7"/>
    <w:rsid w:val="006D6312"/>
    <w:rsid w:val="006D69F9"/>
    <w:rsid w:val="006D6DA5"/>
    <w:rsid w:val="006D6EFE"/>
    <w:rsid w:val="006D7219"/>
    <w:rsid w:val="006D7315"/>
    <w:rsid w:val="006D7330"/>
    <w:rsid w:val="006D7694"/>
    <w:rsid w:val="006D77FB"/>
    <w:rsid w:val="006D7B1B"/>
    <w:rsid w:val="006E036F"/>
    <w:rsid w:val="006E0570"/>
    <w:rsid w:val="006E0653"/>
    <w:rsid w:val="006E08D4"/>
    <w:rsid w:val="006E09A8"/>
    <w:rsid w:val="006E0A34"/>
    <w:rsid w:val="006E0CC1"/>
    <w:rsid w:val="006E0F17"/>
    <w:rsid w:val="006E1341"/>
    <w:rsid w:val="006E13DC"/>
    <w:rsid w:val="006E159E"/>
    <w:rsid w:val="006E16DE"/>
    <w:rsid w:val="006E1DFB"/>
    <w:rsid w:val="006E1FA0"/>
    <w:rsid w:val="006E2015"/>
    <w:rsid w:val="006E2794"/>
    <w:rsid w:val="006E2C44"/>
    <w:rsid w:val="006E2EBE"/>
    <w:rsid w:val="006E2F85"/>
    <w:rsid w:val="006E3403"/>
    <w:rsid w:val="006E3408"/>
    <w:rsid w:val="006E3A57"/>
    <w:rsid w:val="006E4048"/>
    <w:rsid w:val="006E4217"/>
    <w:rsid w:val="006E44A7"/>
    <w:rsid w:val="006E46B8"/>
    <w:rsid w:val="006E46CD"/>
    <w:rsid w:val="006E4AB9"/>
    <w:rsid w:val="006E4AFB"/>
    <w:rsid w:val="006E54E1"/>
    <w:rsid w:val="006E5C1E"/>
    <w:rsid w:val="006E662D"/>
    <w:rsid w:val="006E6697"/>
    <w:rsid w:val="006E69F5"/>
    <w:rsid w:val="006E6CD3"/>
    <w:rsid w:val="006E7085"/>
    <w:rsid w:val="006E71A4"/>
    <w:rsid w:val="006E72D4"/>
    <w:rsid w:val="006E73BD"/>
    <w:rsid w:val="006E7D19"/>
    <w:rsid w:val="006E7F17"/>
    <w:rsid w:val="006E7FD2"/>
    <w:rsid w:val="006F0624"/>
    <w:rsid w:val="006F0824"/>
    <w:rsid w:val="006F094A"/>
    <w:rsid w:val="006F0CCD"/>
    <w:rsid w:val="006F0CD1"/>
    <w:rsid w:val="006F1161"/>
    <w:rsid w:val="006F158E"/>
    <w:rsid w:val="006F1CE8"/>
    <w:rsid w:val="006F1D3C"/>
    <w:rsid w:val="006F1DA9"/>
    <w:rsid w:val="006F2110"/>
    <w:rsid w:val="006F257C"/>
    <w:rsid w:val="006F2884"/>
    <w:rsid w:val="006F28E9"/>
    <w:rsid w:val="006F2E00"/>
    <w:rsid w:val="006F2E80"/>
    <w:rsid w:val="006F2EE4"/>
    <w:rsid w:val="006F343D"/>
    <w:rsid w:val="006F3558"/>
    <w:rsid w:val="006F38FF"/>
    <w:rsid w:val="006F3C7B"/>
    <w:rsid w:val="006F4479"/>
    <w:rsid w:val="006F44A0"/>
    <w:rsid w:val="006F4630"/>
    <w:rsid w:val="006F4665"/>
    <w:rsid w:val="006F48A3"/>
    <w:rsid w:val="006F4AF1"/>
    <w:rsid w:val="006F4E80"/>
    <w:rsid w:val="006F5576"/>
    <w:rsid w:val="006F5FBD"/>
    <w:rsid w:val="006F61FC"/>
    <w:rsid w:val="006F65C9"/>
    <w:rsid w:val="006F69EE"/>
    <w:rsid w:val="006F6C2D"/>
    <w:rsid w:val="006F6DD8"/>
    <w:rsid w:val="006F73DC"/>
    <w:rsid w:val="006F7819"/>
    <w:rsid w:val="007002D7"/>
    <w:rsid w:val="007006D6"/>
    <w:rsid w:val="00700D12"/>
    <w:rsid w:val="00700D3F"/>
    <w:rsid w:val="00700F67"/>
    <w:rsid w:val="00700FC3"/>
    <w:rsid w:val="00701035"/>
    <w:rsid w:val="00701041"/>
    <w:rsid w:val="00701045"/>
    <w:rsid w:val="00701955"/>
    <w:rsid w:val="00702159"/>
    <w:rsid w:val="00702722"/>
    <w:rsid w:val="00702B46"/>
    <w:rsid w:val="00702D05"/>
    <w:rsid w:val="00702DF2"/>
    <w:rsid w:val="00702DFF"/>
    <w:rsid w:val="00702E0C"/>
    <w:rsid w:val="00703165"/>
    <w:rsid w:val="007034AA"/>
    <w:rsid w:val="007034CB"/>
    <w:rsid w:val="0070391A"/>
    <w:rsid w:val="00703C33"/>
    <w:rsid w:val="00704344"/>
    <w:rsid w:val="0070447D"/>
    <w:rsid w:val="00704689"/>
    <w:rsid w:val="00704900"/>
    <w:rsid w:val="00704BDA"/>
    <w:rsid w:val="00704DB3"/>
    <w:rsid w:val="007051BC"/>
    <w:rsid w:val="0070530A"/>
    <w:rsid w:val="0070533D"/>
    <w:rsid w:val="007059A8"/>
    <w:rsid w:val="00705B16"/>
    <w:rsid w:val="00705BDE"/>
    <w:rsid w:val="00705C7D"/>
    <w:rsid w:val="00705E8C"/>
    <w:rsid w:val="00705FCC"/>
    <w:rsid w:val="007061DA"/>
    <w:rsid w:val="00706532"/>
    <w:rsid w:val="00706B73"/>
    <w:rsid w:val="00706F0B"/>
    <w:rsid w:val="007070F5"/>
    <w:rsid w:val="00707469"/>
    <w:rsid w:val="00710577"/>
    <w:rsid w:val="00710627"/>
    <w:rsid w:val="0071064B"/>
    <w:rsid w:val="00710777"/>
    <w:rsid w:val="007107BA"/>
    <w:rsid w:val="00710826"/>
    <w:rsid w:val="0071086A"/>
    <w:rsid w:val="00710A82"/>
    <w:rsid w:val="00710B97"/>
    <w:rsid w:val="00710D30"/>
    <w:rsid w:val="00710ED9"/>
    <w:rsid w:val="00710EE7"/>
    <w:rsid w:val="00710EED"/>
    <w:rsid w:val="00710F77"/>
    <w:rsid w:val="00711113"/>
    <w:rsid w:val="00711131"/>
    <w:rsid w:val="007111E9"/>
    <w:rsid w:val="00711389"/>
    <w:rsid w:val="00711670"/>
    <w:rsid w:val="00711B33"/>
    <w:rsid w:val="00711B4D"/>
    <w:rsid w:val="00711B54"/>
    <w:rsid w:val="00712196"/>
    <w:rsid w:val="007123A8"/>
    <w:rsid w:val="007125BF"/>
    <w:rsid w:val="007128F2"/>
    <w:rsid w:val="007133EC"/>
    <w:rsid w:val="00713436"/>
    <w:rsid w:val="00713C9B"/>
    <w:rsid w:val="00713C9E"/>
    <w:rsid w:val="00713DBF"/>
    <w:rsid w:val="00713F0D"/>
    <w:rsid w:val="00714067"/>
    <w:rsid w:val="00714181"/>
    <w:rsid w:val="007142EA"/>
    <w:rsid w:val="00714383"/>
    <w:rsid w:val="007148DE"/>
    <w:rsid w:val="007149E3"/>
    <w:rsid w:val="00714D2B"/>
    <w:rsid w:val="007150C5"/>
    <w:rsid w:val="00715567"/>
    <w:rsid w:val="00715B0F"/>
    <w:rsid w:val="00715C24"/>
    <w:rsid w:val="00715D01"/>
    <w:rsid w:val="00715F29"/>
    <w:rsid w:val="00716348"/>
    <w:rsid w:val="00716514"/>
    <w:rsid w:val="00716791"/>
    <w:rsid w:val="00716909"/>
    <w:rsid w:val="007169BF"/>
    <w:rsid w:val="00716B79"/>
    <w:rsid w:val="00716CA0"/>
    <w:rsid w:val="007172F6"/>
    <w:rsid w:val="007173FF"/>
    <w:rsid w:val="007175E1"/>
    <w:rsid w:val="0071793F"/>
    <w:rsid w:val="007205DF"/>
    <w:rsid w:val="007206CE"/>
    <w:rsid w:val="00720FAA"/>
    <w:rsid w:val="007210EC"/>
    <w:rsid w:val="0072199D"/>
    <w:rsid w:val="00721C8B"/>
    <w:rsid w:val="00721D61"/>
    <w:rsid w:val="00721FBA"/>
    <w:rsid w:val="00721FDC"/>
    <w:rsid w:val="0072216B"/>
    <w:rsid w:val="00722329"/>
    <w:rsid w:val="0072267B"/>
    <w:rsid w:val="007227CC"/>
    <w:rsid w:val="00722C5B"/>
    <w:rsid w:val="00722C89"/>
    <w:rsid w:val="00722D55"/>
    <w:rsid w:val="00722E8D"/>
    <w:rsid w:val="0072300A"/>
    <w:rsid w:val="00723240"/>
    <w:rsid w:val="0072335F"/>
    <w:rsid w:val="00723F44"/>
    <w:rsid w:val="0072428F"/>
    <w:rsid w:val="00724347"/>
    <w:rsid w:val="007245D5"/>
    <w:rsid w:val="007246E8"/>
    <w:rsid w:val="00724826"/>
    <w:rsid w:val="00724863"/>
    <w:rsid w:val="00724D7B"/>
    <w:rsid w:val="007253E1"/>
    <w:rsid w:val="00725598"/>
    <w:rsid w:val="00725AE2"/>
    <w:rsid w:val="007263E2"/>
    <w:rsid w:val="007264BA"/>
    <w:rsid w:val="007266BB"/>
    <w:rsid w:val="007267AF"/>
    <w:rsid w:val="0072693B"/>
    <w:rsid w:val="00726A65"/>
    <w:rsid w:val="00726C1F"/>
    <w:rsid w:val="00726C62"/>
    <w:rsid w:val="00726CE6"/>
    <w:rsid w:val="00726DA7"/>
    <w:rsid w:val="00726E03"/>
    <w:rsid w:val="00727193"/>
    <w:rsid w:val="007278B3"/>
    <w:rsid w:val="0072798F"/>
    <w:rsid w:val="00727E57"/>
    <w:rsid w:val="00727F6C"/>
    <w:rsid w:val="00730815"/>
    <w:rsid w:val="007309F2"/>
    <w:rsid w:val="00730DA0"/>
    <w:rsid w:val="00731071"/>
    <w:rsid w:val="00731270"/>
    <w:rsid w:val="00731973"/>
    <w:rsid w:val="00731986"/>
    <w:rsid w:val="00731B87"/>
    <w:rsid w:val="00731C0F"/>
    <w:rsid w:val="00731EB1"/>
    <w:rsid w:val="0073218C"/>
    <w:rsid w:val="007323D5"/>
    <w:rsid w:val="00732EAB"/>
    <w:rsid w:val="007330D7"/>
    <w:rsid w:val="007330E3"/>
    <w:rsid w:val="0073349C"/>
    <w:rsid w:val="0073376A"/>
    <w:rsid w:val="00733780"/>
    <w:rsid w:val="00733C5C"/>
    <w:rsid w:val="00733E8E"/>
    <w:rsid w:val="00733FC1"/>
    <w:rsid w:val="007341DF"/>
    <w:rsid w:val="0073466F"/>
    <w:rsid w:val="00734849"/>
    <w:rsid w:val="00734987"/>
    <w:rsid w:val="00734E76"/>
    <w:rsid w:val="00735417"/>
    <w:rsid w:val="00735526"/>
    <w:rsid w:val="00735A8F"/>
    <w:rsid w:val="00735B80"/>
    <w:rsid w:val="00735D2B"/>
    <w:rsid w:val="00735F47"/>
    <w:rsid w:val="00736329"/>
    <w:rsid w:val="0073642E"/>
    <w:rsid w:val="0073666D"/>
    <w:rsid w:val="00736C10"/>
    <w:rsid w:val="00736D52"/>
    <w:rsid w:val="00736D8D"/>
    <w:rsid w:val="00736DF6"/>
    <w:rsid w:val="007372D5"/>
    <w:rsid w:val="007372DA"/>
    <w:rsid w:val="00737354"/>
    <w:rsid w:val="00737442"/>
    <w:rsid w:val="007377C4"/>
    <w:rsid w:val="00737B83"/>
    <w:rsid w:val="00737D95"/>
    <w:rsid w:val="00737E35"/>
    <w:rsid w:val="00737EE4"/>
    <w:rsid w:val="00740747"/>
    <w:rsid w:val="00740A38"/>
    <w:rsid w:val="00740C42"/>
    <w:rsid w:val="00740CC6"/>
    <w:rsid w:val="00740E39"/>
    <w:rsid w:val="00740E75"/>
    <w:rsid w:val="0074123D"/>
    <w:rsid w:val="007412FC"/>
    <w:rsid w:val="00742683"/>
    <w:rsid w:val="00742941"/>
    <w:rsid w:val="00742943"/>
    <w:rsid w:val="00742A12"/>
    <w:rsid w:val="00742A55"/>
    <w:rsid w:val="00742C26"/>
    <w:rsid w:val="00742DDF"/>
    <w:rsid w:val="007434C8"/>
    <w:rsid w:val="0074366F"/>
    <w:rsid w:val="007437AE"/>
    <w:rsid w:val="00743B5D"/>
    <w:rsid w:val="00743B6B"/>
    <w:rsid w:val="00743EF3"/>
    <w:rsid w:val="0074406F"/>
    <w:rsid w:val="007444B0"/>
    <w:rsid w:val="007444C7"/>
    <w:rsid w:val="007444F7"/>
    <w:rsid w:val="007447AB"/>
    <w:rsid w:val="007448A8"/>
    <w:rsid w:val="00744B1E"/>
    <w:rsid w:val="00744E19"/>
    <w:rsid w:val="007450B6"/>
    <w:rsid w:val="00745409"/>
    <w:rsid w:val="00745419"/>
    <w:rsid w:val="0074553D"/>
    <w:rsid w:val="007455A8"/>
    <w:rsid w:val="00745A17"/>
    <w:rsid w:val="00745C0D"/>
    <w:rsid w:val="00745D38"/>
    <w:rsid w:val="00746041"/>
    <w:rsid w:val="007460B6"/>
    <w:rsid w:val="007468EA"/>
    <w:rsid w:val="00746A6D"/>
    <w:rsid w:val="00746C08"/>
    <w:rsid w:val="00746E04"/>
    <w:rsid w:val="00746E7E"/>
    <w:rsid w:val="00746FD1"/>
    <w:rsid w:val="007473EF"/>
    <w:rsid w:val="00747BD1"/>
    <w:rsid w:val="00747C91"/>
    <w:rsid w:val="00747EC9"/>
    <w:rsid w:val="00750299"/>
    <w:rsid w:val="007505FB"/>
    <w:rsid w:val="0075063F"/>
    <w:rsid w:val="007507DC"/>
    <w:rsid w:val="00750819"/>
    <w:rsid w:val="00750BE6"/>
    <w:rsid w:val="00750C65"/>
    <w:rsid w:val="00750CB5"/>
    <w:rsid w:val="00750E88"/>
    <w:rsid w:val="0075133B"/>
    <w:rsid w:val="00751627"/>
    <w:rsid w:val="00751DBC"/>
    <w:rsid w:val="00751E3F"/>
    <w:rsid w:val="00751FD2"/>
    <w:rsid w:val="00751FEE"/>
    <w:rsid w:val="00752609"/>
    <w:rsid w:val="00752990"/>
    <w:rsid w:val="007529A0"/>
    <w:rsid w:val="00752B7C"/>
    <w:rsid w:val="00752DD8"/>
    <w:rsid w:val="00752F7E"/>
    <w:rsid w:val="0075331B"/>
    <w:rsid w:val="00753929"/>
    <w:rsid w:val="00753EA9"/>
    <w:rsid w:val="00753EBC"/>
    <w:rsid w:val="00754125"/>
    <w:rsid w:val="0075415F"/>
    <w:rsid w:val="00754198"/>
    <w:rsid w:val="007541F4"/>
    <w:rsid w:val="007542C0"/>
    <w:rsid w:val="00754414"/>
    <w:rsid w:val="00754698"/>
    <w:rsid w:val="00754A31"/>
    <w:rsid w:val="00754D52"/>
    <w:rsid w:val="00754DDA"/>
    <w:rsid w:val="00754EE2"/>
    <w:rsid w:val="00754FA9"/>
    <w:rsid w:val="00754FC4"/>
    <w:rsid w:val="00755249"/>
    <w:rsid w:val="00755548"/>
    <w:rsid w:val="00755557"/>
    <w:rsid w:val="00755668"/>
    <w:rsid w:val="0075583D"/>
    <w:rsid w:val="0075590D"/>
    <w:rsid w:val="00755B54"/>
    <w:rsid w:val="00755F75"/>
    <w:rsid w:val="00755FD3"/>
    <w:rsid w:val="0075603F"/>
    <w:rsid w:val="007563B3"/>
    <w:rsid w:val="00756A9B"/>
    <w:rsid w:val="00756E3A"/>
    <w:rsid w:val="0075727C"/>
    <w:rsid w:val="007572EB"/>
    <w:rsid w:val="00757365"/>
    <w:rsid w:val="007579AC"/>
    <w:rsid w:val="007579F2"/>
    <w:rsid w:val="00757C45"/>
    <w:rsid w:val="00757F71"/>
    <w:rsid w:val="0076017F"/>
    <w:rsid w:val="007601DE"/>
    <w:rsid w:val="0076034E"/>
    <w:rsid w:val="007603DE"/>
    <w:rsid w:val="00760479"/>
    <w:rsid w:val="0076054A"/>
    <w:rsid w:val="007605E9"/>
    <w:rsid w:val="00760691"/>
    <w:rsid w:val="007606D2"/>
    <w:rsid w:val="00760B0D"/>
    <w:rsid w:val="00760D0C"/>
    <w:rsid w:val="00761823"/>
    <w:rsid w:val="007619AD"/>
    <w:rsid w:val="00761B58"/>
    <w:rsid w:val="00761CB0"/>
    <w:rsid w:val="00761E14"/>
    <w:rsid w:val="00761EA4"/>
    <w:rsid w:val="00761F36"/>
    <w:rsid w:val="00762059"/>
    <w:rsid w:val="0076296A"/>
    <w:rsid w:val="00762DFA"/>
    <w:rsid w:val="00762E47"/>
    <w:rsid w:val="007638A4"/>
    <w:rsid w:val="00763DA7"/>
    <w:rsid w:val="0076411A"/>
    <w:rsid w:val="007644E5"/>
    <w:rsid w:val="007645A2"/>
    <w:rsid w:val="00764778"/>
    <w:rsid w:val="007649FB"/>
    <w:rsid w:val="00764ECF"/>
    <w:rsid w:val="007652ED"/>
    <w:rsid w:val="00765421"/>
    <w:rsid w:val="0076546D"/>
    <w:rsid w:val="00765859"/>
    <w:rsid w:val="00765864"/>
    <w:rsid w:val="0076586E"/>
    <w:rsid w:val="007658AE"/>
    <w:rsid w:val="007659DD"/>
    <w:rsid w:val="007659F5"/>
    <w:rsid w:val="0076622C"/>
    <w:rsid w:val="00766479"/>
    <w:rsid w:val="00766881"/>
    <w:rsid w:val="00766A2B"/>
    <w:rsid w:val="00766A9A"/>
    <w:rsid w:val="00766D6A"/>
    <w:rsid w:val="00766DDD"/>
    <w:rsid w:val="007670F0"/>
    <w:rsid w:val="00767CF0"/>
    <w:rsid w:val="0077001E"/>
    <w:rsid w:val="00770441"/>
    <w:rsid w:val="00770C60"/>
    <w:rsid w:val="00770E78"/>
    <w:rsid w:val="00770FC8"/>
    <w:rsid w:val="00771139"/>
    <w:rsid w:val="00771342"/>
    <w:rsid w:val="00771699"/>
    <w:rsid w:val="00771D69"/>
    <w:rsid w:val="0077219C"/>
    <w:rsid w:val="00772501"/>
    <w:rsid w:val="007726A7"/>
    <w:rsid w:val="007726F1"/>
    <w:rsid w:val="0077302C"/>
    <w:rsid w:val="0077311D"/>
    <w:rsid w:val="0077312D"/>
    <w:rsid w:val="00773B75"/>
    <w:rsid w:val="00773C87"/>
    <w:rsid w:val="0077401C"/>
    <w:rsid w:val="007742C2"/>
    <w:rsid w:val="007743F6"/>
    <w:rsid w:val="00774ADF"/>
    <w:rsid w:val="00775104"/>
    <w:rsid w:val="00775397"/>
    <w:rsid w:val="00775475"/>
    <w:rsid w:val="00775BC0"/>
    <w:rsid w:val="00775C1B"/>
    <w:rsid w:val="00775D80"/>
    <w:rsid w:val="00775EC3"/>
    <w:rsid w:val="00776138"/>
    <w:rsid w:val="00776410"/>
    <w:rsid w:val="00776499"/>
    <w:rsid w:val="007764EE"/>
    <w:rsid w:val="00776E9A"/>
    <w:rsid w:val="00776FEC"/>
    <w:rsid w:val="007770C1"/>
    <w:rsid w:val="007776B4"/>
    <w:rsid w:val="00777968"/>
    <w:rsid w:val="0078053D"/>
    <w:rsid w:val="00780611"/>
    <w:rsid w:val="00780927"/>
    <w:rsid w:val="00780D44"/>
    <w:rsid w:val="007810AF"/>
    <w:rsid w:val="0078138C"/>
    <w:rsid w:val="00781446"/>
    <w:rsid w:val="00781D8E"/>
    <w:rsid w:val="007822AB"/>
    <w:rsid w:val="007822C1"/>
    <w:rsid w:val="00782370"/>
    <w:rsid w:val="00782B0A"/>
    <w:rsid w:val="007832CA"/>
    <w:rsid w:val="007838F6"/>
    <w:rsid w:val="00783D9D"/>
    <w:rsid w:val="00783E94"/>
    <w:rsid w:val="00783F9C"/>
    <w:rsid w:val="007848B7"/>
    <w:rsid w:val="00784957"/>
    <w:rsid w:val="007849EB"/>
    <w:rsid w:val="00784A03"/>
    <w:rsid w:val="00784B2B"/>
    <w:rsid w:val="00784ECA"/>
    <w:rsid w:val="00785275"/>
    <w:rsid w:val="007854FF"/>
    <w:rsid w:val="00785688"/>
    <w:rsid w:val="007857B4"/>
    <w:rsid w:val="007857D8"/>
    <w:rsid w:val="00785AA3"/>
    <w:rsid w:val="00785E4E"/>
    <w:rsid w:val="00786000"/>
    <w:rsid w:val="00786030"/>
    <w:rsid w:val="0078603F"/>
    <w:rsid w:val="00786356"/>
    <w:rsid w:val="007867FD"/>
    <w:rsid w:val="00786BA3"/>
    <w:rsid w:val="00786FB4"/>
    <w:rsid w:val="0078767B"/>
    <w:rsid w:val="00787980"/>
    <w:rsid w:val="00787E3B"/>
    <w:rsid w:val="00787EC1"/>
    <w:rsid w:val="00787EE0"/>
    <w:rsid w:val="00790164"/>
    <w:rsid w:val="0079028B"/>
    <w:rsid w:val="007902D5"/>
    <w:rsid w:val="00790470"/>
    <w:rsid w:val="0079049F"/>
    <w:rsid w:val="00790565"/>
    <w:rsid w:val="007905F4"/>
    <w:rsid w:val="0079070D"/>
    <w:rsid w:val="00790726"/>
    <w:rsid w:val="00790B4E"/>
    <w:rsid w:val="00790BC2"/>
    <w:rsid w:val="00790CB5"/>
    <w:rsid w:val="00790E56"/>
    <w:rsid w:val="00790ED4"/>
    <w:rsid w:val="00791746"/>
    <w:rsid w:val="00791A3F"/>
    <w:rsid w:val="00791CB5"/>
    <w:rsid w:val="00791EA9"/>
    <w:rsid w:val="007921CB"/>
    <w:rsid w:val="00792378"/>
    <w:rsid w:val="007923BA"/>
    <w:rsid w:val="007923BE"/>
    <w:rsid w:val="007923C3"/>
    <w:rsid w:val="00792581"/>
    <w:rsid w:val="00792A91"/>
    <w:rsid w:val="00792B24"/>
    <w:rsid w:val="00792B3E"/>
    <w:rsid w:val="00792B7C"/>
    <w:rsid w:val="00792C75"/>
    <w:rsid w:val="00792FD2"/>
    <w:rsid w:val="00793092"/>
    <w:rsid w:val="007930B4"/>
    <w:rsid w:val="00793324"/>
    <w:rsid w:val="0079334B"/>
    <w:rsid w:val="00793400"/>
    <w:rsid w:val="00793439"/>
    <w:rsid w:val="00793771"/>
    <w:rsid w:val="007938FF"/>
    <w:rsid w:val="00793A9F"/>
    <w:rsid w:val="00793B4D"/>
    <w:rsid w:val="00793C1D"/>
    <w:rsid w:val="00793E12"/>
    <w:rsid w:val="00793E69"/>
    <w:rsid w:val="00793FDC"/>
    <w:rsid w:val="00793FF7"/>
    <w:rsid w:val="007941CF"/>
    <w:rsid w:val="0079434A"/>
    <w:rsid w:val="007947EF"/>
    <w:rsid w:val="00794BB1"/>
    <w:rsid w:val="00794E57"/>
    <w:rsid w:val="00794EAC"/>
    <w:rsid w:val="00795139"/>
    <w:rsid w:val="00795144"/>
    <w:rsid w:val="00795668"/>
    <w:rsid w:val="00795708"/>
    <w:rsid w:val="007958B9"/>
    <w:rsid w:val="007959E1"/>
    <w:rsid w:val="007959E8"/>
    <w:rsid w:val="00795AB9"/>
    <w:rsid w:val="00795B34"/>
    <w:rsid w:val="00795D15"/>
    <w:rsid w:val="00795FAA"/>
    <w:rsid w:val="00795FC9"/>
    <w:rsid w:val="007960BE"/>
    <w:rsid w:val="007964F1"/>
    <w:rsid w:val="00796765"/>
    <w:rsid w:val="0079709F"/>
    <w:rsid w:val="0079725B"/>
    <w:rsid w:val="0079779B"/>
    <w:rsid w:val="007978E6"/>
    <w:rsid w:val="00797E04"/>
    <w:rsid w:val="00797E5F"/>
    <w:rsid w:val="007A0BB4"/>
    <w:rsid w:val="007A0F25"/>
    <w:rsid w:val="007A1050"/>
    <w:rsid w:val="007A1829"/>
    <w:rsid w:val="007A1B22"/>
    <w:rsid w:val="007A1C55"/>
    <w:rsid w:val="007A1D05"/>
    <w:rsid w:val="007A1FB0"/>
    <w:rsid w:val="007A22CE"/>
    <w:rsid w:val="007A2534"/>
    <w:rsid w:val="007A28DB"/>
    <w:rsid w:val="007A2C8C"/>
    <w:rsid w:val="007A2D8C"/>
    <w:rsid w:val="007A2DF2"/>
    <w:rsid w:val="007A2EC9"/>
    <w:rsid w:val="007A33A2"/>
    <w:rsid w:val="007A3474"/>
    <w:rsid w:val="007A3487"/>
    <w:rsid w:val="007A36E6"/>
    <w:rsid w:val="007A36FE"/>
    <w:rsid w:val="007A380B"/>
    <w:rsid w:val="007A3B1F"/>
    <w:rsid w:val="007A3BD5"/>
    <w:rsid w:val="007A3F6E"/>
    <w:rsid w:val="007A42A1"/>
    <w:rsid w:val="007A4605"/>
    <w:rsid w:val="007A4C89"/>
    <w:rsid w:val="007A4E4B"/>
    <w:rsid w:val="007A539A"/>
    <w:rsid w:val="007A5A43"/>
    <w:rsid w:val="007A5AA9"/>
    <w:rsid w:val="007A5AC4"/>
    <w:rsid w:val="007A5CEA"/>
    <w:rsid w:val="007A68BF"/>
    <w:rsid w:val="007A69A9"/>
    <w:rsid w:val="007A6CE3"/>
    <w:rsid w:val="007A6E31"/>
    <w:rsid w:val="007A7007"/>
    <w:rsid w:val="007A7274"/>
    <w:rsid w:val="007A7680"/>
    <w:rsid w:val="007A7ACB"/>
    <w:rsid w:val="007B02B1"/>
    <w:rsid w:val="007B087A"/>
    <w:rsid w:val="007B0BA3"/>
    <w:rsid w:val="007B0E79"/>
    <w:rsid w:val="007B1194"/>
    <w:rsid w:val="007B138C"/>
    <w:rsid w:val="007B13AD"/>
    <w:rsid w:val="007B13BE"/>
    <w:rsid w:val="007B1516"/>
    <w:rsid w:val="007B1837"/>
    <w:rsid w:val="007B1E1D"/>
    <w:rsid w:val="007B2366"/>
    <w:rsid w:val="007B291C"/>
    <w:rsid w:val="007B2B0A"/>
    <w:rsid w:val="007B321F"/>
    <w:rsid w:val="007B34A4"/>
    <w:rsid w:val="007B35AF"/>
    <w:rsid w:val="007B3920"/>
    <w:rsid w:val="007B39EA"/>
    <w:rsid w:val="007B3E89"/>
    <w:rsid w:val="007B43ED"/>
    <w:rsid w:val="007B4D62"/>
    <w:rsid w:val="007B512B"/>
    <w:rsid w:val="007B528E"/>
    <w:rsid w:val="007B5342"/>
    <w:rsid w:val="007B64DE"/>
    <w:rsid w:val="007B692F"/>
    <w:rsid w:val="007B6C73"/>
    <w:rsid w:val="007B6EC0"/>
    <w:rsid w:val="007B6FFB"/>
    <w:rsid w:val="007B70AA"/>
    <w:rsid w:val="007B70E4"/>
    <w:rsid w:val="007B74A3"/>
    <w:rsid w:val="007B75FE"/>
    <w:rsid w:val="007B7756"/>
    <w:rsid w:val="007B78BD"/>
    <w:rsid w:val="007B7937"/>
    <w:rsid w:val="007B7E62"/>
    <w:rsid w:val="007B7F8A"/>
    <w:rsid w:val="007C0003"/>
    <w:rsid w:val="007C0166"/>
    <w:rsid w:val="007C06A8"/>
    <w:rsid w:val="007C0DFC"/>
    <w:rsid w:val="007C103D"/>
    <w:rsid w:val="007C1079"/>
    <w:rsid w:val="007C1244"/>
    <w:rsid w:val="007C14EE"/>
    <w:rsid w:val="007C1537"/>
    <w:rsid w:val="007C1CA6"/>
    <w:rsid w:val="007C1E94"/>
    <w:rsid w:val="007C281D"/>
    <w:rsid w:val="007C2D23"/>
    <w:rsid w:val="007C2F60"/>
    <w:rsid w:val="007C2F71"/>
    <w:rsid w:val="007C335A"/>
    <w:rsid w:val="007C3544"/>
    <w:rsid w:val="007C3C82"/>
    <w:rsid w:val="007C3E71"/>
    <w:rsid w:val="007C4218"/>
    <w:rsid w:val="007C4470"/>
    <w:rsid w:val="007C48A8"/>
    <w:rsid w:val="007C4900"/>
    <w:rsid w:val="007C500C"/>
    <w:rsid w:val="007C52FF"/>
    <w:rsid w:val="007C53D3"/>
    <w:rsid w:val="007C5C32"/>
    <w:rsid w:val="007C5CF0"/>
    <w:rsid w:val="007C5D1A"/>
    <w:rsid w:val="007C5FFF"/>
    <w:rsid w:val="007C61DB"/>
    <w:rsid w:val="007C6201"/>
    <w:rsid w:val="007C6584"/>
    <w:rsid w:val="007C66FD"/>
    <w:rsid w:val="007C683F"/>
    <w:rsid w:val="007C699D"/>
    <w:rsid w:val="007C6C79"/>
    <w:rsid w:val="007C6D5A"/>
    <w:rsid w:val="007C6DAF"/>
    <w:rsid w:val="007C7750"/>
    <w:rsid w:val="007C789F"/>
    <w:rsid w:val="007C78A1"/>
    <w:rsid w:val="007C7CCF"/>
    <w:rsid w:val="007C7CF6"/>
    <w:rsid w:val="007C7DED"/>
    <w:rsid w:val="007C7EA3"/>
    <w:rsid w:val="007D0091"/>
    <w:rsid w:val="007D011A"/>
    <w:rsid w:val="007D0392"/>
    <w:rsid w:val="007D0A5E"/>
    <w:rsid w:val="007D1682"/>
    <w:rsid w:val="007D19AD"/>
    <w:rsid w:val="007D1A93"/>
    <w:rsid w:val="007D26C1"/>
    <w:rsid w:val="007D29D1"/>
    <w:rsid w:val="007D29DC"/>
    <w:rsid w:val="007D2C30"/>
    <w:rsid w:val="007D2C58"/>
    <w:rsid w:val="007D2D68"/>
    <w:rsid w:val="007D2E32"/>
    <w:rsid w:val="007D30FB"/>
    <w:rsid w:val="007D3655"/>
    <w:rsid w:val="007D3842"/>
    <w:rsid w:val="007D3A5B"/>
    <w:rsid w:val="007D3D49"/>
    <w:rsid w:val="007D40C5"/>
    <w:rsid w:val="007D42F7"/>
    <w:rsid w:val="007D435F"/>
    <w:rsid w:val="007D46F6"/>
    <w:rsid w:val="007D4ABC"/>
    <w:rsid w:val="007D4B33"/>
    <w:rsid w:val="007D4C81"/>
    <w:rsid w:val="007D4DAD"/>
    <w:rsid w:val="007D4E33"/>
    <w:rsid w:val="007D5362"/>
    <w:rsid w:val="007D547A"/>
    <w:rsid w:val="007D55A4"/>
    <w:rsid w:val="007D56B2"/>
    <w:rsid w:val="007D57C7"/>
    <w:rsid w:val="007D58BB"/>
    <w:rsid w:val="007D5F98"/>
    <w:rsid w:val="007D5FF9"/>
    <w:rsid w:val="007D60C7"/>
    <w:rsid w:val="007D624C"/>
    <w:rsid w:val="007D6291"/>
    <w:rsid w:val="007D6903"/>
    <w:rsid w:val="007D6964"/>
    <w:rsid w:val="007D69DB"/>
    <w:rsid w:val="007D6E1E"/>
    <w:rsid w:val="007D6E89"/>
    <w:rsid w:val="007D726E"/>
    <w:rsid w:val="007D7348"/>
    <w:rsid w:val="007D77FB"/>
    <w:rsid w:val="007D7FD9"/>
    <w:rsid w:val="007E02E6"/>
    <w:rsid w:val="007E0487"/>
    <w:rsid w:val="007E05B3"/>
    <w:rsid w:val="007E0849"/>
    <w:rsid w:val="007E08FC"/>
    <w:rsid w:val="007E0ABB"/>
    <w:rsid w:val="007E0C31"/>
    <w:rsid w:val="007E0CB2"/>
    <w:rsid w:val="007E0D08"/>
    <w:rsid w:val="007E0DD3"/>
    <w:rsid w:val="007E118B"/>
    <w:rsid w:val="007E13C3"/>
    <w:rsid w:val="007E16A0"/>
    <w:rsid w:val="007E1BD4"/>
    <w:rsid w:val="007E1DF6"/>
    <w:rsid w:val="007E201C"/>
    <w:rsid w:val="007E28E0"/>
    <w:rsid w:val="007E28E3"/>
    <w:rsid w:val="007E2E6A"/>
    <w:rsid w:val="007E3106"/>
    <w:rsid w:val="007E3174"/>
    <w:rsid w:val="007E32B2"/>
    <w:rsid w:val="007E34E3"/>
    <w:rsid w:val="007E3A05"/>
    <w:rsid w:val="007E3D8E"/>
    <w:rsid w:val="007E3DB5"/>
    <w:rsid w:val="007E3E6D"/>
    <w:rsid w:val="007E3ED4"/>
    <w:rsid w:val="007E3FC1"/>
    <w:rsid w:val="007E4A34"/>
    <w:rsid w:val="007E4C03"/>
    <w:rsid w:val="007E4C87"/>
    <w:rsid w:val="007E5598"/>
    <w:rsid w:val="007E58A6"/>
    <w:rsid w:val="007E5E8A"/>
    <w:rsid w:val="007E5F5F"/>
    <w:rsid w:val="007E66C3"/>
    <w:rsid w:val="007E68B0"/>
    <w:rsid w:val="007E6E66"/>
    <w:rsid w:val="007E6F1B"/>
    <w:rsid w:val="007E6F36"/>
    <w:rsid w:val="007E7153"/>
    <w:rsid w:val="007E720D"/>
    <w:rsid w:val="007E7858"/>
    <w:rsid w:val="007E7C3E"/>
    <w:rsid w:val="007F0549"/>
    <w:rsid w:val="007F0867"/>
    <w:rsid w:val="007F0C2E"/>
    <w:rsid w:val="007F1254"/>
    <w:rsid w:val="007F1658"/>
    <w:rsid w:val="007F1A31"/>
    <w:rsid w:val="007F1EDF"/>
    <w:rsid w:val="007F1F7D"/>
    <w:rsid w:val="007F24E1"/>
    <w:rsid w:val="007F26EC"/>
    <w:rsid w:val="007F2AD5"/>
    <w:rsid w:val="007F2CE5"/>
    <w:rsid w:val="007F3099"/>
    <w:rsid w:val="007F3EA1"/>
    <w:rsid w:val="007F43AF"/>
    <w:rsid w:val="007F43C5"/>
    <w:rsid w:val="007F44AD"/>
    <w:rsid w:val="007F44EB"/>
    <w:rsid w:val="007F468A"/>
    <w:rsid w:val="007F4919"/>
    <w:rsid w:val="007F4F3F"/>
    <w:rsid w:val="007F5334"/>
    <w:rsid w:val="007F54DC"/>
    <w:rsid w:val="007F54FD"/>
    <w:rsid w:val="007F5602"/>
    <w:rsid w:val="007F57F2"/>
    <w:rsid w:val="007F5C28"/>
    <w:rsid w:val="007F5C2E"/>
    <w:rsid w:val="007F614A"/>
    <w:rsid w:val="007F6371"/>
    <w:rsid w:val="007F6495"/>
    <w:rsid w:val="007F6689"/>
    <w:rsid w:val="007F677D"/>
    <w:rsid w:val="007F7039"/>
    <w:rsid w:val="007F70A4"/>
    <w:rsid w:val="007F725C"/>
    <w:rsid w:val="007F72B6"/>
    <w:rsid w:val="007F7387"/>
    <w:rsid w:val="007F73A2"/>
    <w:rsid w:val="007F7471"/>
    <w:rsid w:val="007F7505"/>
    <w:rsid w:val="007F750B"/>
    <w:rsid w:val="007F7634"/>
    <w:rsid w:val="007F79AA"/>
    <w:rsid w:val="007F79E6"/>
    <w:rsid w:val="007F7A0F"/>
    <w:rsid w:val="007F7DCF"/>
    <w:rsid w:val="007F7F8D"/>
    <w:rsid w:val="008000AA"/>
    <w:rsid w:val="00800119"/>
    <w:rsid w:val="00800281"/>
    <w:rsid w:val="00800393"/>
    <w:rsid w:val="00800545"/>
    <w:rsid w:val="0080097E"/>
    <w:rsid w:val="00801719"/>
    <w:rsid w:val="00801A7B"/>
    <w:rsid w:val="00801B18"/>
    <w:rsid w:val="00801FBA"/>
    <w:rsid w:val="008021B6"/>
    <w:rsid w:val="00802611"/>
    <w:rsid w:val="008027C0"/>
    <w:rsid w:val="008029AE"/>
    <w:rsid w:val="00802C2D"/>
    <w:rsid w:val="00802DC7"/>
    <w:rsid w:val="008030A2"/>
    <w:rsid w:val="00803589"/>
    <w:rsid w:val="00803606"/>
    <w:rsid w:val="00803BF0"/>
    <w:rsid w:val="00804668"/>
    <w:rsid w:val="00804A2A"/>
    <w:rsid w:val="00804EC6"/>
    <w:rsid w:val="00805355"/>
    <w:rsid w:val="008057A5"/>
    <w:rsid w:val="0080590F"/>
    <w:rsid w:val="00805B99"/>
    <w:rsid w:val="00805C26"/>
    <w:rsid w:val="00806146"/>
    <w:rsid w:val="008061D1"/>
    <w:rsid w:val="00806376"/>
    <w:rsid w:val="008066B7"/>
    <w:rsid w:val="00806A55"/>
    <w:rsid w:val="00806B31"/>
    <w:rsid w:val="00807352"/>
    <w:rsid w:val="00807407"/>
    <w:rsid w:val="00807AB2"/>
    <w:rsid w:val="00807ADE"/>
    <w:rsid w:val="00810015"/>
    <w:rsid w:val="00810146"/>
    <w:rsid w:val="008101BD"/>
    <w:rsid w:val="00810760"/>
    <w:rsid w:val="00810772"/>
    <w:rsid w:val="00810826"/>
    <w:rsid w:val="0081094B"/>
    <w:rsid w:val="00810B89"/>
    <w:rsid w:val="00811546"/>
    <w:rsid w:val="008118DD"/>
    <w:rsid w:val="00811BDE"/>
    <w:rsid w:val="00811D50"/>
    <w:rsid w:val="00811E82"/>
    <w:rsid w:val="00811FBC"/>
    <w:rsid w:val="00812818"/>
    <w:rsid w:val="00812A79"/>
    <w:rsid w:val="00812BC7"/>
    <w:rsid w:val="00812C7F"/>
    <w:rsid w:val="00812D0C"/>
    <w:rsid w:val="00812E74"/>
    <w:rsid w:val="00812F43"/>
    <w:rsid w:val="008134ED"/>
    <w:rsid w:val="00813596"/>
    <w:rsid w:val="00813673"/>
    <w:rsid w:val="0081371C"/>
    <w:rsid w:val="00813771"/>
    <w:rsid w:val="00813F9D"/>
    <w:rsid w:val="00813FA5"/>
    <w:rsid w:val="00814923"/>
    <w:rsid w:val="00814962"/>
    <w:rsid w:val="00814C6E"/>
    <w:rsid w:val="008150FA"/>
    <w:rsid w:val="008151AA"/>
    <w:rsid w:val="00815A87"/>
    <w:rsid w:val="00815B49"/>
    <w:rsid w:val="00815F40"/>
    <w:rsid w:val="008162B8"/>
    <w:rsid w:val="008162DD"/>
    <w:rsid w:val="00816529"/>
    <w:rsid w:val="00816566"/>
    <w:rsid w:val="008169A4"/>
    <w:rsid w:val="00816A66"/>
    <w:rsid w:val="00816BA2"/>
    <w:rsid w:val="00816C1D"/>
    <w:rsid w:val="00816EF9"/>
    <w:rsid w:val="00817033"/>
    <w:rsid w:val="0081705D"/>
    <w:rsid w:val="0081718E"/>
    <w:rsid w:val="00817543"/>
    <w:rsid w:val="00817678"/>
    <w:rsid w:val="00817A8C"/>
    <w:rsid w:val="008200CA"/>
    <w:rsid w:val="008205C7"/>
    <w:rsid w:val="00820ABF"/>
    <w:rsid w:val="00820C3A"/>
    <w:rsid w:val="008212FF"/>
    <w:rsid w:val="0082132C"/>
    <w:rsid w:val="008215E0"/>
    <w:rsid w:val="008216E3"/>
    <w:rsid w:val="008216E6"/>
    <w:rsid w:val="008218AF"/>
    <w:rsid w:val="00821DE7"/>
    <w:rsid w:val="00821EAB"/>
    <w:rsid w:val="00822012"/>
    <w:rsid w:val="008222A3"/>
    <w:rsid w:val="008225D6"/>
    <w:rsid w:val="00822CDE"/>
    <w:rsid w:val="00822D6F"/>
    <w:rsid w:val="00822E80"/>
    <w:rsid w:val="00822EB2"/>
    <w:rsid w:val="0082323E"/>
    <w:rsid w:val="00823370"/>
    <w:rsid w:val="008234B1"/>
    <w:rsid w:val="008238C5"/>
    <w:rsid w:val="00823D84"/>
    <w:rsid w:val="008248CE"/>
    <w:rsid w:val="008249EF"/>
    <w:rsid w:val="00824C83"/>
    <w:rsid w:val="00824C87"/>
    <w:rsid w:val="00824EAF"/>
    <w:rsid w:val="00824F39"/>
    <w:rsid w:val="008257DB"/>
    <w:rsid w:val="008257F1"/>
    <w:rsid w:val="008258E0"/>
    <w:rsid w:val="00825B9E"/>
    <w:rsid w:val="00825BE1"/>
    <w:rsid w:val="00825D3B"/>
    <w:rsid w:val="00825E9D"/>
    <w:rsid w:val="008262B6"/>
    <w:rsid w:val="008263F4"/>
    <w:rsid w:val="008268E5"/>
    <w:rsid w:val="00826BCA"/>
    <w:rsid w:val="00826FCD"/>
    <w:rsid w:val="00827737"/>
    <w:rsid w:val="00827794"/>
    <w:rsid w:val="00827B9B"/>
    <w:rsid w:val="00827C1A"/>
    <w:rsid w:val="00830103"/>
    <w:rsid w:val="008303F2"/>
    <w:rsid w:val="00830893"/>
    <w:rsid w:val="00831007"/>
    <w:rsid w:val="0083110C"/>
    <w:rsid w:val="008314E4"/>
    <w:rsid w:val="0083150D"/>
    <w:rsid w:val="0083172B"/>
    <w:rsid w:val="00831922"/>
    <w:rsid w:val="008319BB"/>
    <w:rsid w:val="00831A43"/>
    <w:rsid w:val="00831CE3"/>
    <w:rsid w:val="00831E21"/>
    <w:rsid w:val="0083242F"/>
    <w:rsid w:val="008324B4"/>
    <w:rsid w:val="00832BDE"/>
    <w:rsid w:val="00832CDC"/>
    <w:rsid w:val="00832ED2"/>
    <w:rsid w:val="00833438"/>
    <w:rsid w:val="00833693"/>
    <w:rsid w:val="00833BDC"/>
    <w:rsid w:val="0083414A"/>
    <w:rsid w:val="0083452A"/>
    <w:rsid w:val="0083482A"/>
    <w:rsid w:val="00835106"/>
    <w:rsid w:val="00835352"/>
    <w:rsid w:val="008357F3"/>
    <w:rsid w:val="00835B57"/>
    <w:rsid w:val="00835CEC"/>
    <w:rsid w:val="008364E0"/>
    <w:rsid w:val="00836696"/>
    <w:rsid w:val="00836876"/>
    <w:rsid w:val="008369C0"/>
    <w:rsid w:val="00836B47"/>
    <w:rsid w:val="00836C35"/>
    <w:rsid w:val="00836CB6"/>
    <w:rsid w:val="00836F36"/>
    <w:rsid w:val="00837381"/>
    <w:rsid w:val="00837385"/>
    <w:rsid w:val="008378FC"/>
    <w:rsid w:val="00837A4E"/>
    <w:rsid w:val="00837AFF"/>
    <w:rsid w:val="00837B00"/>
    <w:rsid w:val="00837D26"/>
    <w:rsid w:val="00837F23"/>
    <w:rsid w:val="00837F55"/>
    <w:rsid w:val="00840010"/>
    <w:rsid w:val="0084010C"/>
    <w:rsid w:val="008401D6"/>
    <w:rsid w:val="0084031A"/>
    <w:rsid w:val="00840364"/>
    <w:rsid w:val="008407AB"/>
    <w:rsid w:val="008407FC"/>
    <w:rsid w:val="00840895"/>
    <w:rsid w:val="00840A66"/>
    <w:rsid w:val="00840A99"/>
    <w:rsid w:val="0084107C"/>
    <w:rsid w:val="008410DD"/>
    <w:rsid w:val="008412F1"/>
    <w:rsid w:val="00841331"/>
    <w:rsid w:val="00841394"/>
    <w:rsid w:val="008416C7"/>
    <w:rsid w:val="0084197B"/>
    <w:rsid w:val="00841B04"/>
    <w:rsid w:val="00841BD9"/>
    <w:rsid w:val="00841DEF"/>
    <w:rsid w:val="00841E99"/>
    <w:rsid w:val="00841F85"/>
    <w:rsid w:val="00842609"/>
    <w:rsid w:val="00842869"/>
    <w:rsid w:val="008428B3"/>
    <w:rsid w:val="00842D18"/>
    <w:rsid w:val="00842DE1"/>
    <w:rsid w:val="00842FE0"/>
    <w:rsid w:val="008431A3"/>
    <w:rsid w:val="00843396"/>
    <w:rsid w:val="008434C4"/>
    <w:rsid w:val="00843A4B"/>
    <w:rsid w:val="00843EAF"/>
    <w:rsid w:val="00844075"/>
    <w:rsid w:val="00844449"/>
    <w:rsid w:val="008444F9"/>
    <w:rsid w:val="0084489A"/>
    <w:rsid w:val="008448D1"/>
    <w:rsid w:val="00844A0F"/>
    <w:rsid w:val="00844AA9"/>
    <w:rsid w:val="00844BED"/>
    <w:rsid w:val="00844E10"/>
    <w:rsid w:val="00844EA3"/>
    <w:rsid w:val="00844ED4"/>
    <w:rsid w:val="00845213"/>
    <w:rsid w:val="008454B0"/>
    <w:rsid w:val="008454C6"/>
    <w:rsid w:val="008455FA"/>
    <w:rsid w:val="008458B0"/>
    <w:rsid w:val="00845B10"/>
    <w:rsid w:val="00845DAC"/>
    <w:rsid w:val="00845EE0"/>
    <w:rsid w:val="00845F1F"/>
    <w:rsid w:val="00846125"/>
    <w:rsid w:val="00846161"/>
    <w:rsid w:val="008463F6"/>
    <w:rsid w:val="0084687D"/>
    <w:rsid w:val="00846D29"/>
    <w:rsid w:val="00846FF1"/>
    <w:rsid w:val="0084720C"/>
    <w:rsid w:val="00847930"/>
    <w:rsid w:val="00847DEC"/>
    <w:rsid w:val="00850041"/>
    <w:rsid w:val="00850234"/>
    <w:rsid w:val="008505EC"/>
    <w:rsid w:val="008508F6"/>
    <w:rsid w:val="00850BBC"/>
    <w:rsid w:val="00850E9E"/>
    <w:rsid w:val="00850FB1"/>
    <w:rsid w:val="00850FF1"/>
    <w:rsid w:val="00851417"/>
    <w:rsid w:val="00851583"/>
    <w:rsid w:val="008518EE"/>
    <w:rsid w:val="00851B8D"/>
    <w:rsid w:val="00851C97"/>
    <w:rsid w:val="00851D41"/>
    <w:rsid w:val="00851F14"/>
    <w:rsid w:val="00852303"/>
    <w:rsid w:val="0085231D"/>
    <w:rsid w:val="0085249D"/>
    <w:rsid w:val="0085268A"/>
    <w:rsid w:val="008529B4"/>
    <w:rsid w:val="0085352E"/>
    <w:rsid w:val="00853746"/>
    <w:rsid w:val="008537A1"/>
    <w:rsid w:val="00853D94"/>
    <w:rsid w:val="00853E96"/>
    <w:rsid w:val="00853FFE"/>
    <w:rsid w:val="00854100"/>
    <w:rsid w:val="00854265"/>
    <w:rsid w:val="00854412"/>
    <w:rsid w:val="0085454C"/>
    <w:rsid w:val="008547AE"/>
    <w:rsid w:val="0085498E"/>
    <w:rsid w:val="008551A9"/>
    <w:rsid w:val="00855690"/>
    <w:rsid w:val="00855B7A"/>
    <w:rsid w:val="00855F51"/>
    <w:rsid w:val="008561DD"/>
    <w:rsid w:val="008562CD"/>
    <w:rsid w:val="008563AF"/>
    <w:rsid w:val="008567D3"/>
    <w:rsid w:val="00856D48"/>
    <w:rsid w:val="00857053"/>
    <w:rsid w:val="00857284"/>
    <w:rsid w:val="008574C4"/>
    <w:rsid w:val="00857A1F"/>
    <w:rsid w:val="00857ABD"/>
    <w:rsid w:val="008600CF"/>
    <w:rsid w:val="008603B1"/>
    <w:rsid w:val="0086053A"/>
    <w:rsid w:val="00860970"/>
    <w:rsid w:val="008609E3"/>
    <w:rsid w:val="00860C99"/>
    <w:rsid w:val="00860C9D"/>
    <w:rsid w:val="00860FBE"/>
    <w:rsid w:val="0086117A"/>
    <w:rsid w:val="00861698"/>
    <w:rsid w:val="0086189A"/>
    <w:rsid w:val="00862568"/>
    <w:rsid w:val="00862B09"/>
    <w:rsid w:val="00862E0F"/>
    <w:rsid w:val="00862F7F"/>
    <w:rsid w:val="00863426"/>
    <w:rsid w:val="0086443D"/>
    <w:rsid w:val="008645FC"/>
    <w:rsid w:val="00864DA4"/>
    <w:rsid w:val="0086569E"/>
    <w:rsid w:val="0086577D"/>
    <w:rsid w:val="00865D2B"/>
    <w:rsid w:val="00866251"/>
    <w:rsid w:val="0086626A"/>
    <w:rsid w:val="008663B0"/>
    <w:rsid w:val="00866514"/>
    <w:rsid w:val="00866533"/>
    <w:rsid w:val="008666D1"/>
    <w:rsid w:val="008667BC"/>
    <w:rsid w:val="008667E2"/>
    <w:rsid w:val="00866B4D"/>
    <w:rsid w:val="00866E96"/>
    <w:rsid w:val="008670EB"/>
    <w:rsid w:val="0086744F"/>
    <w:rsid w:val="00867A65"/>
    <w:rsid w:val="0087006C"/>
    <w:rsid w:val="0087013B"/>
    <w:rsid w:val="008706A3"/>
    <w:rsid w:val="008709BA"/>
    <w:rsid w:val="00870A83"/>
    <w:rsid w:val="00870CD9"/>
    <w:rsid w:val="00871390"/>
    <w:rsid w:val="008714A1"/>
    <w:rsid w:val="00871AE6"/>
    <w:rsid w:val="00871B55"/>
    <w:rsid w:val="00872029"/>
    <w:rsid w:val="0087220C"/>
    <w:rsid w:val="00872A83"/>
    <w:rsid w:val="00872BB0"/>
    <w:rsid w:val="008731D1"/>
    <w:rsid w:val="00873338"/>
    <w:rsid w:val="008734CA"/>
    <w:rsid w:val="00873BC7"/>
    <w:rsid w:val="00874211"/>
    <w:rsid w:val="00874711"/>
    <w:rsid w:val="00874853"/>
    <w:rsid w:val="0087505E"/>
    <w:rsid w:val="008752FB"/>
    <w:rsid w:val="00875455"/>
    <w:rsid w:val="008755C6"/>
    <w:rsid w:val="0087579E"/>
    <w:rsid w:val="00875949"/>
    <w:rsid w:val="00875966"/>
    <w:rsid w:val="00875A5B"/>
    <w:rsid w:val="00875C25"/>
    <w:rsid w:val="0087644F"/>
    <w:rsid w:val="00876456"/>
    <w:rsid w:val="008766F7"/>
    <w:rsid w:val="00876A06"/>
    <w:rsid w:val="00876EAF"/>
    <w:rsid w:val="0087743C"/>
    <w:rsid w:val="00877764"/>
    <w:rsid w:val="00877A19"/>
    <w:rsid w:val="00877A98"/>
    <w:rsid w:val="00877FD9"/>
    <w:rsid w:val="00880182"/>
    <w:rsid w:val="008804F7"/>
    <w:rsid w:val="00880A02"/>
    <w:rsid w:val="00880AC6"/>
    <w:rsid w:val="00880ED4"/>
    <w:rsid w:val="00880F1B"/>
    <w:rsid w:val="008811B0"/>
    <w:rsid w:val="00881200"/>
    <w:rsid w:val="008813B7"/>
    <w:rsid w:val="00881560"/>
    <w:rsid w:val="0088160F"/>
    <w:rsid w:val="00881682"/>
    <w:rsid w:val="00881735"/>
    <w:rsid w:val="00881741"/>
    <w:rsid w:val="00881C4A"/>
    <w:rsid w:val="00881C82"/>
    <w:rsid w:val="00881CD3"/>
    <w:rsid w:val="00881D08"/>
    <w:rsid w:val="0088200B"/>
    <w:rsid w:val="008827AD"/>
    <w:rsid w:val="00882880"/>
    <w:rsid w:val="008829FB"/>
    <w:rsid w:val="00882A22"/>
    <w:rsid w:val="008831D9"/>
    <w:rsid w:val="00883486"/>
    <w:rsid w:val="00883680"/>
    <w:rsid w:val="008836A7"/>
    <w:rsid w:val="008838E2"/>
    <w:rsid w:val="0088390E"/>
    <w:rsid w:val="00883CED"/>
    <w:rsid w:val="00884CEA"/>
    <w:rsid w:val="00884CED"/>
    <w:rsid w:val="00884F8D"/>
    <w:rsid w:val="008854D8"/>
    <w:rsid w:val="0088562B"/>
    <w:rsid w:val="00885681"/>
    <w:rsid w:val="00885C02"/>
    <w:rsid w:val="00886145"/>
    <w:rsid w:val="008862CA"/>
    <w:rsid w:val="008863CE"/>
    <w:rsid w:val="0088647F"/>
    <w:rsid w:val="00886512"/>
    <w:rsid w:val="00886C7B"/>
    <w:rsid w:val="0088748D"/>
    <w:rsid w:val="0088772F"/>
    <w:rsid w:val="008877A4"/>
    <w:rsid w:val="00887AF6"/>
    <w:rsid w:val="00887C45"/>
    <w:rsid w:val="00887EE3"/>
    <w:rsid w:val="00887FE0"/>
    <w:rsid w:val="0089001B"/>
    <w:rsid w:val="00890394"/>
    <w:rsid w:val="008904C5"/>
    <w:rsid w:val="0089074B"/>
    <w:rsid w:val="0089074D"/>
    <w:rsid w:val="00890783"/>
    <w:rsid w:val="00890936"/>
    <w:rsid w:val="008909D2"/>
    <w:rsid w:val="008915B0"/>
    <w:rsid w:val="00892183"/>
    <w:rsid w:val="00892543"/>
    <w:rsid w:val="008927EC"/>
    <w:rsid w:val="00892A58"/>
    <w:rsid w:val="00892A78"/>
    <w:rsid w:val="00892AA3"/>
    <w:rsid w:val="00892CBB"/>
    <w:rsid w:val="00892CCC"/>
    <w:rsid w:val="00893434"/>
    <w:rsid w:val="0089376D"/>
    <w:rsid w:val="008937C1"/>
    <w:rsid w:val="00893D09"/>
    <w:rsid w:val="00893D7A"/>
    <w:rsid w:val="00893F62"/>
    <w:rsid w:val="008943C0"/>
    <w:rsid w:val="00894730"/>
    <w:rsid w:val="00894877"/>
    <w:rsid w:val="00894906"/>
    <w:rsid w:val="00894AB8"/>
    <w:rsid w:val="00895049"/>
    <w:rsid w:val="00895112"/>
    <w:rsid w:val="008955B2"/>
    <w:rsid w:val="008956C1"/>
    <w:rsid w:val="0089580A"/>
    <w:rsid w:val="00895822"/>
    <w:rsid w:val="0089582D"/>
    <w:rsid w:val="00895A4E"/>
    <w:rsid w:val="00895BA8"/>
    <w:rsid w:val="00895EBE"/>
    <w:rsid w:val="008960A6"/>
    <w:rsid w:val="00896132"/>
    <w:rsid w:val="00896410"/>
    <w:rsid w:val="00896A1C"/>
    <w:rsid w:val="008970C1"/>
    <w:rsid w:val="008970E8"/>
    <w:rsid w:val="008977C3"/>
    <w:rsid w:val="00897925"/>
    <w:rsid w:val="00897C3C"/>
    <w:rsid w:val="00897F77"/>
    <w:rsid w:val="008A1263"/>
    <w:rsid w:val="008A13ED"/>
    <w:rsid w:val="008A1556"/>
    <w:rsid w:val="008A1900"/>
    <w:rsid w:val="008A1C62"/>
    <w:rsid w:val="008A1D85"/>
    <w:rsid w:val="008A1EF5"/>
    <w:rsid w:val="008A2151"/>
    <w:rsid w:val="008A2363"/>
    <w:rsid w:val="008A262D"/>
    <w:rsid w:val="008A2891"/>
    <w:rsid w:val="008A2A90"/>
    <w:rsid w:val="008A2B9A"/>
    <w:rsid w:val="008A30B6"/>
    <w:rsid w:val="008A3368"/>
    <w:rsid w:val="008A3676"/>
    <w:rsid w:val="008A36D8"/>
    <w:rsid w:val="008A3734"/>
    <w:rsid w:val="008A3B1E"/>
    <w:rsid w:val="008A3EE4"/>
    <w:rsid w:val="008A4365"/>
    <w:rsid w:val="008A4768"/>
    <w:rsid w:val="008A4785"/>
    <w:rsid w:val="008A4855"/>
    <w:rsid w:val="008A4D18"/>
    <w:rsid w:val="008A5419"/>
    <w:rsid w:val="008A55C1"/>
    <w:rsid w:val="008A57D2"/>
    <w:rsid w:val="008A5972"/>
    <w:rsid w:val="008A5C25"/>
    <w:rsid w:val="008A5C75"/>
    <w:rsid w:val="008A5E3E"/>
    <w:rsid w:val="008A5F2A"/>
    <w:rsid w:val="008A5FE2"/>
    <w:rsid w:val="008A60A8"/>
    <w:rsid w:val="008A6233"/>
    <w:rsid w:val="008A63A2"/>
    <w:rsid w:val="008A6421"/>
    <w:rsid w:val="008A6776"/>
    <w:rsid w:val="008A6959"/>
    <w:rsid w:val="008A6BD4"/>
    <w:rsid w:val="008A6BDC"/>
    <w:rsid w:val="008A731D"/>
    <w:rsid w:val="008A73D6"/>
    <w:rsid w:val="008A73DE"/>
    <w:rsid w:val="008A762F"/>
    <w:rsid w:val="008A7882"/>
    <w:rsid w:val="008A7F57"/>
    <w:rsid w:val="008B0050"/>
    <w:rsid w:val="008B01D8"/>
    <w:rsid w:val="008B038E"/>
    <w:rsid w:val="008B0F35"/>
    <w:rsid w:val="008B11F3"/>
    <w:rsid w:val="008B12E3"/>
    <w:rsid w:val="008B169D"/>
    <w:rsid w:val="008B1778"/>
    <w:rsid w:val="008B18B4"/>
    <w:rsid w:val="008B19CA"/>
    <w:rsid w:val="008B1B00"/>
    <w:rsid w:val="008B1DAE"/>
    <w:rsid w:val="008B2286"/>
    <w:rsid w:val="008B22CE"/>
    <w:rsid w:val="008B2A30"/>
    <w:rsid w:val="008B2C50"/>
    <w:rsid w:val="008B3022"/>
    <w:rsid w:val="008B3131"/>
    <w:rsid w:val="008B35A0"/>
    <w:rsid w:val="008B35A1"/>
    <w:rsid w:val="008B35AA"/>
    <w:rsid w:val="008B37B9"/>
    <w:rsid w:val="008B3A17"/>
    <w:rsid w:val="008B3DA0"/>
    <w:rsid w:val="008B3F1A"/>
    <w:rsid w:val="008B4045"/>
    <w:rsid w:val="008B454A"/>
    <w:rsid w:val="008B4782"/>
    <w:rsid w:val="008B4BB4"/>
    <w:rsid w:val="008B4C5D"/>
    <w:rsid w:val="008B5248"/>
    <w:rsid w:val="008B5266"/>
    <w:rsid w:val="008B529D"/>
    <w:rsid w:val="008B56F5"/>
    <w:rsid w:val="008B57DC"/>
    <w:rsid w:val="008B58F2"/>
    <w:rsid w:val="008B5AD8"/>
    <w:rsid w:val="008B5EE3"/>
    <w:rsid w:val="008B626A"/>
    <w:rsid w:val="008B7B5A"/>
    <w:rsid w:val="008B7EC3"/>
    <w:rsid w:val="008B7F5D"/>
    <w:rsid w:val="008C000A"/>
    <w:rsid w:val="008C0093"/>
    <w:rsid w:val="008C021E"/>
    <w:rsid w:val="008C02AA"/>
    <w:rsid w:val="008C0319"/>
    <w:rsid w:val="008C05A9"/>
    <w:rsid w:val="008C05CE"/>
    <w:rsid w:val="008C07B6"/>
    <w:rsid w:val="008C0A08"/>
    <w:rsid w:val="008C0A60"/>
    <w:rsid w:val="008C0DD5"/>
    <w:rsid w:val="008C0F36"/>
    <w:rsid w:val="008C1541"/>
    <w:rsid w:val="008C19E6"/>
    <w:rsid w:val="008C1AA5"/>
    <w:rsid w:val="008C1B28"/>
    <w:rsid w:val="008C1CEE"/>
    <w:rsid w:val="008C1DEA"/>
    <w:rsid w:val="008C2053"/>
    <w:rsid w:val="008C22E3"/>
    <w:rsid w:val="008C2674"/>
    <w:rsid w:val="008C26B1"/>
    <w:rsid w:val="008C2B36"/>
    <w:rsid w:val="008C2D24"/>
    <w:rsid w:val="008C2EE7"/>
    <w:rsid w:val="008C2F40"/>
    <w:rsid w:val="008C3217"/>
    <w:rsid w:val="008C33BB"/>
    <w:rsid w:val="008C37F1"/>
    <w:rsid w:val="008C38C3"/>
    <w:rsid w:val="008C3934"/>
    <w:rsid w:val="008C3D9A"/>
    <w:rsid w:val="008C3DC0"/>
    <w:rsid w:val="008C3FF3"/>
    <w:rsid w:val="008C403A"/>
    <w:rsid w:val="008C4057"/>
    <w:rsid w:val="008C41A3"/>
    <w:rsid w:val="008C44E5"/>
    <w:rsid w:val="008C45BD"/>
    <w:rsid w:val="008C4826"/>
    <w:rsid w:val="008C49AC"/>
    <w:rsid w:val="008C4C5D"/>
    <w:rsid w:val="008C549E"/>
    <w:rsid w:val="008C55BD"/>
    <w:rsid w:val="008C57A9"/>
    <w:rsid w:val="008C59BC"/>
    <w:rsid w:val="008C59FF"/>
    <w:rsid w:val="008C5C53"/>
    <w:rsid w:val="008C5C8A"/>
    <w:rsid w:val="008C5DCB"/>
    <w:rsid w:val="008C60E5"/>
    <w:rsid w:val="008C622E"/>
    <w:rsid w:val="008C6315"/>
    <w:rsid w:val="008C6401"/>
    <w:rsid w:val="008C66F4"/>
    <w:rsid w:val="008C6731"/>
    <w:rsid w:val="008C682A"/>
    <w:rsid w:val="008C6B6A"/>
    <w:rsid w:val="008C71FE"/>
    <w:rsid w:val="008C73BB"/>
    <w:rsid w:val="008C74CD"/>
    <w:rsid w:val="008C767F"/>
    <w:rsid w:val="008C7C3A"/>
    <w:rsid w:val="008C7CC9"/>
    <w:rsid w:val="008C7CEA"/>
    <w:rsid w:val="008D022B"/>
    <w:rsid w:val="008D0347"/>
    <w:rsid w:val="008D07F3"/>
    <w:rsid w:val="008D0B15"/>
    <w:rsid w:val="008D0C6C"/>
    <w:rsid w:val="008D0F24"/>
    <w:rsid w:val="008D127D"/>
    <w:rsid w:val="008D13B1"/>
    <w:rsid w:val="008D169B"/>
    <w:rsid w:val="008D1A9A"/>
    <w:rsid w:val="008D2150"/>
    <w:rsid w:val="008D2461"/>
    <w:rsid w:val="008D271F"/>
    <w:rsid w:val="008D29FE"/>
    <w:rsid w:val="008D2BEF"/>
    <w:rsid w:val="008D327E"/>
    <w:rsid w:val="008D3747"/>
    <w:rsid w:val="008D3758"/>
    <w:rsid w:val="008D3B9D"/>
    <w:rsid w:val="008D3D0B"/>
    <w:rsid w:val="008D3DF9"/>
    <w:rsid w:val="008D3F09"/>
    <w:rsid w:val="008D3F68"/>
    <w:rsid w:val="008D4233"/>
    <w:rsid w:val="008D436F"/>
    <w:rsid w:val="008D474E"/>
    <w:rsid w:val="008D4BAF"/>
    <w:rsid w:val="008D4DD5"/>
    <w:rsid w:val="008D4E59"/>
    <w:rsid w:val="008D4FDA"/>
    <w:rsid w:val="008D5190"/>
    <w:rsid w:val="008D538A"/>
    <w:rsid w:val="008D562C"/>
    <w:rsid w:val="008D591A"/>
    <w:rsid w:val="008D5A1C"/>
    <w:rsid w:val="008D5E74"/>
    <w:rsid w:val="008D5F81"/>
    <w:rsid w:val="008D629A"/>
    <w:rsid w:val="008D6933"/>
    <w:rsid w:val="008D69D5"/>
    <w:rsid w:val="008D6EF1"/>
    <w:rsid w:val="008D7410"/>
    <w:rsid w:val="008D74AF"/>
    <w:rsid w:val="008D7582"/>
    <w:rsid w:val="008D76DF"/>
    <w:rsid w:val="008D7883"/>
    <w:rsid w:val="008D7B3B"/>
    <w:rsid w:val="008D7DAF"/>
    <w:rsid w:val="008E00C7"/>
    <w:rsid w:val="008E01E5"/>
    <w:rsid w:val="008E03B3"/>
    <w:rsid w:val="008E07B3"/>
    <w:rsid w:val="008E0CAC"/>
    <w:rsid w:val="008E0F9F"/>
    <w:rsid w:val="008E1058"/>
    <w:rsid w:val="008E11D2"/>
    <w:rsid w:val="008E1309"/>
    <w:rsid w:val="008E140B"/>
    <w:rsid w:val="008E1633"/>
    <w:rsid w:val="008E1778"/>
    <w:rsid w:val="008E17F3"/>
    <w:rsid w:val="008E18F2"/>
    <w:rsid w:val="008E1D5A"/>
    <w:rsid w:val="008E2172"/>
    <w:rsid w:val="008E217E"/>
    <w:rsid w:val="008E25EB"/>
    <w:rsid w:val="008E262C"/>
    <w:rsid w:val="008E2662"/>
    <w:rsid w:val="008E2F6F"/>
    <w:rsid w:val="008E30CB"/>
    <w:rsid w:val="008E34CA"/>
    <w:rsid w:val="008E3AE7"/>
    <w:rsid w:val="008E3B05"/>
    <w:rsid w:val="008E3BCB"/>
    <w:rsid w:val="008E40CC"/>
    <w:rsid w:val="008E4386"/>
    <w:rsid w:val="008E468A"/>
    <w:rsid w:val="008E46E6"/>
    <w:rsid w:val="008E4899"/>
    <w:rsid w:val="008E4C0D"/>
    <w:rsid w:val="008E4CD8"/>
    <w:rsid w:val="008E4F6B"/>
    <w:rsid w:val="008E54F5"/>
    <w:rsid w:val="008E5A0F"/>
    <w:rsid w:val="008E5C5A"/>
    <w:rsid w:val="008E5D59"/>
    <w:rsid w:val="008E6576"/>
    <w:rsid w:val="008E6652"/>
    <w:rsid w:val="008E6D6C"/>
    <w:rsid w:val="008E6E44"/>
    <w:rsid w:val="008E6EF3"/>
    <w:rsid w:val="008E7B2E"/>
    <w:rsid w:val="008E7B79"/>
    <w:rsid w:val="008F00AF"/>
    <w:rsid w:val="008F00EF"/>
    <w:rsid w:val="008F01CA"/>
    <w:rsid w:val="008F0232"/>
    <w:rsid w:val="008F0507"/>
    <w:rsid w:val="008F0527"/>
    <w:rsid w:val="008F0AC0"/>
    <w:rsid w:val="008F0B04"/>
    <w:rsid w:val="008F118B"/>
    <w:rsid w:val="008F136C"/>
    <w:rsid w:val="008F16BC"/>
    <w:rsid w:val="008F19B6"/>
    <w:rsid w:val="008F1B90"/>
    <w:rsid w:val="008F1E3E"/>
    <w:rsid w:val="008F21B4"/>
    <w:rsid w:val="008F2C82"/>
    <w:rsid w:val="008F2F6B"/>
    <w:rsid w:val="008F2F81"/>
    <w:rsid w:val="008F30CC"/>
    <w:rsid w:val="008F3697"/>
    <w:rsid w:val="008F3D3E"/>
    <w:rsid w:val="008F4131"/>
    <w:rsid w:val="008F4137"/>
    <w:rsid w:val="008F42FF"/>
    <w:rsid w:val="008F448A"/>
    <w:rsid w:val="008F46C7"/>
    <w:rsid w:val="008F48E8"/>
    <w:rsid w:val="008F498F"/>
    <w:rsid w:val="008F4BE6"/>
    <w:rsid w:val="008F4C3C"/>
    <w:rsid w:val="008F4E65"/>
    <w:rsid w:val="008F51EC"/>
    <w:rsid w:val="008F5294"/>
    <w:rsid w:val="008F53DC"/>
    <w:rsid w:val="008F5EC8"/>
    <w:rsid w:val="008F63D5"/>
    <w:rsid w:val="008F6555"/>
    <w:rsid w:val="008F67B0"/>
    <w:rsid w:val="008F6D43"/>
    <w:rsid w:val="008F71BB"/>
    <w:rsid w:val="008F7846"/>
    <w:rsid w:val="008F7895"/>
    <w:rsid w:val="008F7A87"/>
    <w:rsid w:val="008F7F50"/>
    <w:rsid w:val="00900804"/>
    <w:rsid w:val="009008D9"/>
    <w:rsid w:val="00900932"/>
    <w:rsid w:val="00900AA9"/>
    <w:rsid w:val="00900B5E"/>
    <w:rsid w:val="00900E4A"/>
    <w:rsid w:val="0090167A"/>
    <w:rsid w:val="00901871"/>
    <w:rsid w:val="00901A00"/>
    <w:rsid w:val="00901FDA"/>
    <w:rsid w:val="009023C9"/>
    <w:rsid w:val="00902A76"/>
    <w:rsid w:val="00902CF2"/>
    <w:rsid w:val="00902DB5"/>
    <w:rsid w:val="009033A2"/>
    <w:rsid w:val="009036E9"/>
    <w:rsid w:val="0090372C"/>
    <w:rsid w:val="0090373B"/>
    <w:rsid w:val="00903743"/>
    <w:rsid w:val="009041FF"/>
    <w:rsid w:val="0090423E"/>
    <w:rsid w:val="009043E7"/>
    <w:rsid w:val="009045B2"/>
    <w:rsid w:val="00904697"/>
    <w:rsid w:val="0090480B"/>
    <w:rsid w:val="009048F4"/>
    <w:rsid w:val="00905054"/>
    <w:rsid w:val="009051EF"/>
    <w:rsid w:val="00905672"/>
    <w:rsid w:val="00905BC8"/>
    <w:rsid w:val="00905CCA"/>
    <w:rsid w:val="00905F43"/>
    <w:rsid w:val="00906332"/>
    <w:rsid w:val="009065E7"/>
    <w:rsid w:val="009066B0"/>
    <w:rsid w:val="00906CBC"/>
    <w:rsid w:val="00906E43"/>
    <w:rsid w:val="00906ECE"/>
    <w:rsid w:val="00906F08"/>
    <w:rsid w:val="00907521"/>
    <w:rsid w:val="00907972"/>
    <w:rsid w:val="009100BC"/>
    <w:rsid w:val="0091092C"/>
    <w:rsid w:val="0091096F"/>
    <w:rsid w:val="00910F84"/>
    <w:rsid w:val="009112E8"/>
    <w:rsid w:val="00911369"/>
    <w:rsid w:val="00911A11"/>
    <w:rsid w:val="00911B14"/>
    <w:rsid w:val="00911C1C"/>
    <w:rsid w:val="00911F7C"/>
    <w:rsid w:val="00912326"/>
    <w:rsid w:val="00912372"/>
    <w:rsid w:val="00912AFC"/>
    <w:rsid w:val="00913591"/>
    <w:rsid w:val="0091369A"/>
    <w:rsid w:val="0091377C"/>
    <w:rsid w:val="00913812"/>
    <w:rsid w:val="00913BC7"/>
    <w:rsid w:val="00913BE0"/>
    <w:rsid w:val="00913D05"/>
    <w:rsid w:val="00913EDA"/>
    <w:rsid w:val="00913EF8"/>
    <w:rsid w:val="00913F63"/>
    <w:rsid w:val="009140FE"/>
    <w:rsid w:val="009141DF"/>
    <w:rsid w:val="009145C8"/>
    <w:rsid w:val="009145CC"/>
    <w:rsid w:val="00914963"/>
    <w:rsid w:val="009149DF"/>
    <w:rsid w:val="00914F81"/>
    <w:rsid w:val="00915129"/>
    <w:rsid w:val="00915460"/>
    <w:rsid w:val="0091598F"/>
    <w:rsid w:val="00915FD4"/>
    <w:rsid w:val="0091600B"/>
    <w:rsid w:val="00916224"/>
    <w:rsid w:val="0091656F"/>
    <w:rsid w:val="00916571"/>
    <w:rsid w:val="00916864"/>
    <w:rsid w:val="00916ED9"/>
    <w:rsid w:val="00916EF1"/>
    <w:rsid w:val="009170C9"/>
    <w:rsid w:val="00917426"/>
    <w:rsid w:val="00917457"/>
    <w:rsid w:val="0091764F"/>
    <w:rsid w:val="00917B19"/>
    <w:rsid w:val="00917C4C"/>
    <w:rsid w:val="00917E65"/>
    <w:rsid w:val="00920014"/>
    <w:rsid w:val="00920DD3"/>
    <w:rsid w:val="009210E7"/>
    <w:rsid w:val="00921298"/>
    <w:rsid w:val="0092144F"/>
    <w:rsid w:val="00921B0A"/>
    <w:rsid w:val="00921DE6"/>
    <w:rsid w:val="00921F2E"/>
    <w:rsid w:val="009223AA"/>
    <w:rsid w:val="009227D8"/>
    <w:rsid w:val="009227E7"/>
    <w:rsid w:val="00922A4D"/>
    <w:rsid w:val="00922C25"/>
    <w:rsid w:val="00922D65"/>
    <w:rsid w:val="00922F75"/>
    <w:rsid w:val="0092342A"/>
    <w:rsid w:val="009237CD"/>
    <w:rsid w:val="009238F7"/>
    <w:rsid w:val="00923A5E"/>
    <w:rsid w:val="00923D36"/>
    <w:rsid w:val="00923F27"/>
    <w:rsid w:val="0092407B"/>
    <w:rsid w:val="00924145"/>
    <w:rsid w:val="00924343"/>
    <w:rsid w:val="00924753"/>
    <w:rsid w:val="00924A04"/>
    <w:rsid w:val="00925117"/>
    <w:rsid w:val="00925148"/>
    <w:rsid w:val="009254B7"/>
    <w:rsid w:val="00925B81"/>
    <w:rsid w:val="00925CB4"/>
    <w:rsid w:val="00925E77"/>
    <w:rsid w:val="00925EF4"/>
    <w:rsid w:val="009262A4"/>
    <w:rsid w:val="009262CF"/>
    <w:rsid w:val="0092635A"/>
    <w:rsid w:val="00926E10"/>
    <w:rsid w:val="00927120"/>
    <w:rsid w:val="009271B9"/>
    <w:rsid w:val="0092728B"/>
    <w:rsid w:val="00927627"/>
    <w:rsid w:val="009279D4"/>
    <w:rsid w:val="00927A58"/>
    <w:rsid w:val="0093032D"/>
    <w:rsid w:val="0093035B"/>
    <w:rsid w:val="0093046F"/>
    <w:rsid w:val="0093061F"/>
    <w:rsid w:val="0093062C"/>
    <w:rsid w:val="009308E3"/>
    <w:rsid w:val="00930A38"/>
    <w:rsid w:val="00930EA6"/>
    <w:rsid w:val="0093133D"/>
    <w:rsid w:val="009317C3"/>
    <w:rsid w:val="0093225D"/>
    <w:rsid w:val="009328B9"/>
    <w:rsid w:val="009328BD"/>
    <w:rsid w:val="00932CDA"/>
    <w:rsid w:val="00932FB7"/>
    <w:rsid w:val="0093323D"/>
    <w:rsid w:val="0093394F"/>
    <w:rsid w:val="00933A2D"/>
    <w:rsid w:val="00933BEE"/>
    <w:rsid w:val="00933DFB"/>
    <w:rsid w:val="0093422F"/>
    <w:rsid w:val="009347A2"/>
    <w:rsid w:val="00934920"/>
    <w:rsid w:val="009349A5"/>
    <w:rsid w:val="00934C4F"/>
    <w:rsid w:val="009350AF"/>
    <w:rsid w:val="009352CF"/>
    <w:rsid w:val="00935368"/>
    <w:rsid w:val="00935534"/>
    <w:rsid w:val="00935661"/>
    <w:rsid w:val="00935E4C"/>
    <w:rsid w:val="00936046"/>
    <w:rsid w:val="009361D6"/>
    <w:rsid w:val="0093620A"/>
    <w:rsid w:val="00936502"/>
    <w:rsid w:val="009366FD"/>
    <w:rsid w:val="009368E1"/>
    <w:rsid w:val="00936A27"/>
    <w:rsid w:val="00936A3B"/>
    <w:rsid w:val="00937269"/>
    <w:rsid w:val="0093747A"/>
    <w:rsid w:val="0093792B"/>
    <w:rsid w:val="00937D62"/>
    <w:rsid w:val="00937D65"/>
    <w:rsid w:val="00940646"/>
    <w:rsid w:val="00940690"/>
    <w:rsid w:val="009408A9"/>
    <w:rsid w:val="009409C1"/>
    <w:rsid w:val="00940CB2"/>
    <w:rsid w:val="00940EB4"/>
    <w:rsid w:val="00941357"/>
    <w:rsid w:val="009414A2"/>
    <w:rsid w:val="00941719"/>
    <w:rsid w:val="00941AD0"/>
    <w:rsid w:val="00941DB8"/>
    <w:rsid w:val="00941F4C"/>
    <w:rsid w:val="00942479"/>
    <w:rsid w:val="009427D9"/>
    <w:rsid w:val="009427EC"/>
    <w:rsid w:val="00942990"/>
    <w:rsid w:val="009429CC"/>
    <w:rsid w:val="00942F44"/>
    <w:rsid w:val="00942F46"/>
    <w:rsid w:val="00943170"/>
    <w:rsid w:val="009434CD"/>
    <w:rsid w:val="009434D4"/>
    <w:rsid w:val="009435E6"/>
    <w:rsid w:val="00943757"/>
    <w:rsid w:val="00943BA7"/>
    <w:rsid w:val="00943E6E"/>
    <w:rsid w:val="0094430C"/>
    <w:rsid w:val="0094473F"/>
    <w:rsid w:val="00944791"/>
    <w:rsid w:val="00944BF1"/>
    <w:rsid w:val="00944D41"/>
    <w:rsid w:val="00945239"/>
    <w:rsid w:val="009453ED"/>
    <w:rsid w:val="009456D2"/>
    <w:rsid w:val="0094596E"/>
    <w:rsid w:val="00945CDA"/>
    <w:rsid w:val="0094604E"/>
    <w:rsid w:val="0094624D"/>
    <w:rsid w:val="00946717"/>
    <w:rsid w:val="0094672C"/>
    <w:rsid w:val="009468D8"/>
    <w:rsid w:val="0094778F"/>
    <w:rsid w:val="00947845"/>
    <w:rsid w:val="009478C0"/>
    <w:rsid w:val="00947C0A"/>
    <w:rsid w:val="00947FE0"/>
    <w:rsid w:val="0095041A"/>
    <w:rsid w:val="009508DF"/>
    <w:rsid w:val="009509CC"/>
    <w:rsid w:val="00950C5C"/>
    <w:rsid w:val="00950D30"/>
    <w:rsid w:val="00951127"/>
    <w:rsid w:val="00951584"/>
    <w:rsid w:val="00951BCA"/>
    <w:rsid w:val="00951DF2"/>
    <w:rsid w:val="00951E9D"/>
    <w:rsid w:val="0095207E"/>
    <w:rsid w:val="00952305"/>
    <w:rsid w:val="0095234C"/>
    <w:rsid w:val="00952424"/>
    <w:rsid w:val="00952BE2"/>
    <w:rsid w:val="00952BE8"/>
    <w:rsid w:val="00953096"/>
    <w:rsid w:val="009535C2"/>
    <w:rsid w:val="009535EE"/>
    <w:rsid w:val="00953602"/>
    <w:rsid w:val="00953878"/>
    <w:rsid w:val="009538B7"/>
    <w:rsid w:val="00953A7B"/>
    <w:rsid w:val="00953B5D"/>
    <w:rsid w:val="00953D22"/>
    <w:rsid w:val="009540CE"/>
    <w:rsid w:val="00954619"/>
    <w:rsid w:val="00954DCC"/>
    <w:rsid w:val="00955468"/>
    <w:rsid w:val="0095556C"/>
    <w:rsid w:val="0095572E"/>
    <w:rsid w:val="00955933"/>
    <w:rsid w:val="00956143"/>
    <w:rsid w:val="00956166"/>
    <w:rsid w:val="0095634E"/>
    <w:rsid w:val="009565F5"/>
    <w:rsid w:val="00956922"/>
    <w:rsid w:val="0095699B"/>
    <w:rsid w:val="009569D9"/>
    <w:rsid w:val="00956D0C"/>
    <w:rsid w:val="00956ED3"/>
    <w:rsid w:val="00956F9A"/>
    <w:rsid w:val="0095711F"/>
    <w:rsid w:val="00957380"/>
    <w:rsid w:val="009574ED"/>
    <w:rsid w:val="00957E20"/>
    <w:rsid w:val="0096005D"/>
    <w:rsid w:val="00960189"/>
    <w:rsid w:val="009601EF"/>
    <w:rsid w:val="00960510"/>
    <w:rsid w:val="0096064B"/>
    <w:rsid w:val="0096085C"/>
    <w:rsid w:val="009609A5"/>
    <w:rsid w:val="00960ADF"/>
    <w:rsid w:val="00960CED"/>
    <w:rsid w:val="0096101D"/>
    <w:rsid w:val="0096153D"/>
    <w:rsid w:val="00961659"/>
    <w:rsid w:val="00961B82"/>
    <w:rsid w:val="009621D7"/>
    <w:rsid w:val="0096238E"/>
    <w:rsid w:val="00962484"/>
    <w:rsid w:val="009625BE"/>
    <w:rsid w:val="009627DB"/>
    <w:rsid w:val="0096284C"/>
    <w:rsid w:val="00962975"/>
    <w:rsid w:val="00962989"/>
    <w:rsid w:val="00962A6A"/>
    <w:rsid w:val="00962B27"/>
    <w:rsid w:val="00962E5D"/>
    <w:rsid w:val="009630BA"/>
    <w:rsid w:val="009631C2"/>
    <w:rsid w:val="00963432"/>
    <w:rsid w:val="009635B5"/>
    <w:rsid w:val="00963662"/>
    <w:rsid w:val="00963A1C"/>
    <w:rsid w:val="00963A4D"/>
    <w:rsid w:val="00963B34"/>
    <w:rsid w:val="00963BDD"/>
    <w:rsid w:val="00963E5D"/>
    <w:rsid w:val="0096426A"/>
    <w:rsid w:val="009642A8"/>
    <w:rsid w:val="00964502"/>
    <w:rsid w:val="009646C0"/>
    <w:rsid w:val="009646FF"/>
    <w:rsid w:val="009647FC"/>
    <w:rsid w:val="00964817"/>
    <w:rsid w:val="009651F7"/>
    <w:rsid w:val="00965557"/>
    <w:rsid w:val="00965785"/>
    <w:rsid w:val="00965C7B"/>
    <w:rsid w:val="00965D41"/>
    <w:rsid w:val="009660DF"/>
    <w:rsid w:val="009661DB"/>
    <w:rsid w:val="00966238"/>
    <w:rsid w:val="00966385"/>
    <w:rsid w:val="009665BE"/>
    <w:rsid w:val="0096673B"/>
    <w:rsid w:val="009667D0"/>
    <w:rsid w:val="00966A86"/>
    <w:rsid w:val="00966C5C"/>
    <w:rsid w:val="00966D8B"/>
    <w:rsid w:val="00966EDD"/>
    <w:rsid w:val="00966EE2"/>
    <w:rsid w:val="00967137"/>
    <w:rsid w:val="00967160"/>
    <w:rsid w:val="0096726F"/>
    <w:rsid w:val="00967355"/>
    <w:rsid w:val="009673F6"/>
    <w:rsid w:val="0096758A"/>
    <w:rsid w:val="009678E8"/>
    <w:rsid w:val="0096790C"/>
    <w:rsid w:val="00967ABF"/>
    <w:rsid w:val="00967F83"/>
    <w:rsid w:val="0097001D"/>
    <w:rsid w:val="009704A8"/>
    <w:rsid w:val="0097070F"/>
    <w:rsid w:val="009707B2"/>
    <w:rsid w:val="00970AF5"/>
    <w:rsid w:val="00970C37"/>
    <w:rsid w:val="00970CB3"/>
    <w:rsid w:val="00970D8D"/>
    <w:rsid w:val="00970F79"/>
    <w:rsid w:val="0097103A"/>
    <w:rsid w:val="00971280"/>
    <w:rsid w:val="0097142C"/>
    <w:rsid w:val="0097178A"/>
    <w:rsid w:val="00971C43"/>
    <w:rsid w:val="00971D44"/>
    <w:rsid w:val="00972EBE"/>
    <w:rsid w:val="00973076"/>
    <w:rsid w:val="00973177"/>
    <w:rsid w:val="00973316"/>
    <w:rsid w:val="00973400"/>
    <w:rsid w:val="009737BE"/>
    <w:rsid w:val="00973BB0"/>
    <w:rsid w:val="00973F19"/>
    <w:rsid w:val="00974092"/>
    <w:rsid w:val="009748DF"/>
    <w:rsid w:val="00974A34"/>
    <w:rsid w:val="00974C43"/>
    <w:rsid w:val="00974E2C"/>
    <w:rsid w:val="00974E65"/>
    <w:rsid w:val="00974E84"/>
    <w:rsid w:val="00974EB4"/>
    <w:rsid w:val="0097525C"/>
    <w:rsid w:val="009753EC"/>
    <w:rsid w:val="00975951"/>
    <w:rsid w:val="00975DDA"/>
    <w:rsid w:val="00976849"/>
    <w:rsid w:val="009769CB"/>
    <w:rsid w:val="00976C11"/>
    <w:rsid w:val="00977056"/>
    <w:rsid w:val="00977208"/>
    <w:rsid w:val="00977681"/>
    <w:rsid w:val="00977888"/>
    <w:rsid w:val="00977CD5"/>
    <w:rsid w:val="00977DDF"/>
    <w:rsid w:val="00977F6F"/>
    <w:rsid w:val="00977FD7"/>
    <w:rsid w:val="00980079"/>
    <w:rsid w:val="00980497"/>
    <w:rsid w:val="0098064B"/>
    <w:rsid w:val="00980A17"/>
    <w:rsid w:val="009815C2"/>
    <w:rsid w:val="009816BB"/>
    <w:rsid w:val="009823F2"/>
    <w:rsid w:val="00982471"/>
    <w:rsid w:val="009824C3"/>
    <w:rsid w:val="009825DA"/>
    <w:rsid w:val="00982809"/>
    <w:rsid w:val="00982BC8"/>
    <w:rsid w:val="00982C85"/>
    <w:rsid w:val="009831C4"/>
    <w:rsid w:val="009832A0"/>
    <w:rsid w:val="00983CB4"/>
    <w:rsid w:val="009840CF"/>
    <w:rsid w:val="0098444D"/>
    <w:rsid w:val="009845BD"/>
    <w:rsid w:val="009845C3"/>
    <w:rsid w:val="009848B8"/>
    <w:rsid w:val="00984954"/>
    <w:rsid w:val="00984BAD"/>
    <w:rsid w:val="0098523E"/>
    <w:rsid w:val="0098541A"/>
    <w:rsid w:val="00985551"/>
    <w:rsid w:val="00985826"/>
    <w:rsid w:val="00985BC7"/>
    <w:rsid w:val="00985CBF"/>
    <w:rsid w:val="00985FFE"/>
    <w:rsid w:val="009860A7"/>
    <w:rsid w:val="00986432"/>
    <w:rsid w:val="009864FA"/>
    <w:rsid w:val="009865DF"/>
    <w:rsid w:val="00986BD5"/>
    <w:rsid w:val="00986C52"/>
    <w:rsid w:val="00987449"/>
    <w:rsid w:val="00987501"/>
    <w:rsid w:val="0098761C"/>
    <w:rsid w:val="00987A61"/>
    <w:rsid w:val="00987CFD"/>
    <w:rsid w:val="00987DF6"/>
    <w:rsid w:val="00987EBA"/>
    <w:rsid w:val="00987EFA"/>
    <w:rsid w:val="00990228"/>
    <w:rsid w:val="009902E4"/>
    <w:rsid w:val="00990521"/>
    <w:rsid w:val="0099056B"/>
    <w:rsid w:val="009906EC"/>
    <w:rsid w:val="00991450"/>
    <w:rsid w:val="009917EF"/>
    <w:rsid w:val="00991993"/>
    <w:rsid w:val="009922BF"/>
    <w:rsid w:val="00992638"/>
    <w:rsid w:val="00992728"/>
    <w:rsid w:val="009928DF"/>
    <w:rsid w:val="009928FC"/>
    <w:rsid w:val="00992AE1"/>
    <w:rsid w:val="00992D16"/>
    <w:rsid w:val="00992F85"/>
    <w:rsid w:val="00993D71"/>
    <w:rsid w:val="00994346"/>
    <w:rsid w:val="009943D0"/>
    <w:rsid w:val="0099475F"/>
    <w:rsid w:val="00994AC2"/>
    <w:rsid w:val="00994B39"/>
    <w:rsid w:val="0099508C"/>
    <w:rsid w:val="00995128"/>
    <w:rsid w:val="0099520F"/>
    <w:rsid w:val="00995242"/>
    <w:rsid w:val="00995339"/>
    <w:rsid w:val="00995394"/>
    <w:rsid w:val="009953B8"/>
    <w:rsid w:val="00995450"/>
    <w:rsid w:val="00995EB9"/>
    <w:rsid w:val="0099609C"/>
    <w:rsid w:val="009961C4"/>
    <w:rsid w:val="009966A4"/>
    <w:rsid w:val="00996875"/>
    <w:rsid w:val="00996A1B"/>
    <w:rsid w:val="00996A33"/>
    <w:rsid w:val="00996B86"/>
    <w:rsid w:val="00996F08"/>
    <w:rsid w:val="00997E8B"/>
    <w:rsid w:val="009A022E"/>
    <w:rsid w:val="009A0258"/>
    <w:rsid w:val="009A0322"/>
    <w:rsid w:val="009A06A5"/>
    <w:rsid w:val="009A0707"/>
    <w:rsid w:val="009A08C9"/>
    <w:rsid w:val="009A09E5"/>
    <w:rsid w:val="009A0BC6"/>
    <w:rsid w:val="009A0E1D"/>
    <w:rsid w:val="009A0E63"/>
    <w:rsid w:val="009A0EFC"/>
    <w:rsid w:val="009A1219"/>
    <w:rsid w:val="009A13EE"/>
    <w:rsid w:val="009A18AD"/>
    <w:rsid w:val="009A20A5"/>
    <w:rsid w:val="009A213D"/>
    <w:rsid w:val="009A2241"/>
    <w:rsid w:val="009A23AE"/>
    <w:rsid w:val="009A2BCA"/>
    <w:rsid w:val="009A2CCB"/>
    <w:rsid w:val="009A2F05"/>
    <w:rsid w:val="009A330C"/>
    <w:rsid w:val="009A3404"/>
    <w:rsid w:val="009A34E9"/>
    <w:rsid w:val="009A351F"/>
    <w:rsid w:val="009A35C1"/>
    <w:rsid w:val="009A36AD"/>
    <w:rsid w:val="009A3891"/>
    <w:rsid w:val="009A3E1F"/>
    <w:rsid w:val="009A4670"/>
    <w:rsid w:val="009A49D4"/>
    <w:rsid w:val="009A49DC"/>
    <w:rsid w:val="009A4BF0"/>
    <w:rsid w:val="009A4E6C"/>
    <w:rsid w:val="009A5097"/>
    <w:rsid w:val="009A5201"/>
    <w:rsid w:val="009A53A4"/>
    <w:rsid w:val="009A540E"/>
    <w:rsid w:val="009A57F9"/>
    <w:rsid w:val="009A5AA9"/>
    <w:rsid w:val="009A5B11"/>
    <w:rsid w:val="009A5E4F"/>
    <w:rsid w:val="009A5EE2"/>
    <w:rsid w:val="009A60DF"/>
    <w:rsid w:val="009A6151"/>
    <w:rsid w:val="009A6785"/>
    <w:rsid w:val="009A69AF"/>
    <w:rsid w:val="009A6BA2"/>
    <w:rsid w:val="009A6DB2"/>
    <w:rsid w:val="009A7034"/>
    <w:rsid w:val="009A70B3"/>
    <w:rsid w:val="009A70C2"/>
    <w:rsid w:val="009A7285"/>
    <w:rsid w:val="009A780E"/>
    <w:rsid w:val="009A78F4"/>
    <w:rsid w:val="009A79B4"/>
    <w:rsid w:val="009B013E"/>
    <w:rsid w:val="009B04F0"/>
    <w:rsid w:val="009B0549"/>
    <w:rsid w:val="009B058E"/>
    <w:rsid w:val="009B097E"/>
    <w:rsid w:val="009B1168"/>
    <w:rsid w:val="009B16F2"/>
    <w:rsid w:val="009B172F"/>
    <w:rsid w:val="009B1A96"/>
    <w:rsid w:val="009B1D12"/>
    <w:rsid w:val="009B1F23"/>
    <w:rsid w:val="009B2C91"/>
    <w:rsid w:val="009B2CA1"/>
    <w:rsid w:val="009B33DC"/>
    <w:rsid w:val="009B348C"/>
    <w:rsid w:val="009B354D"/>
    <w:rsid w:val="009B36B5"/>
    <w:rsid w:val="009B3704"/>
    <w:rsid w:val="009B3966"/>
    <w:rsid w:val="009B3B4E"/>
    <w:rsid w:val="009B3D19"/>
    <w:rsid w:val="009B4249"/>
    <w:rsid w:val="009B4262"/>
    <w:rsid w:val="009B43B6"/>
    <w:rsid w:val="009B43EC"/>
    <w:rsid w:val="009B447B"/>
    <w:rsid w:val="009B465D"/>
    <w:rsid w:val="009B46CA"/>
    <w:rsid w:val="009B4976"/>
    <w:rsid w:val="009B4DAD"/>
    <w:rsid w:val="009B5A55"/>
    <w:rsid w:val="009B5CEA"/>
    <w:rsid w:val="009B5F87"/>
    <w:rsid w:val="009B6091"/>
    <w:rsid w:val="009B61C9"/>
    <w:rsid w:val="009B6397"/>
    <w:rsid w:val="009B65D0"/>
    <w:rsid w:val="009B6680"/>
    <w:rsid w:val="009B6A10"/>
    <w:rsid w:val="009B6A24"/>
    <w:rsid w:val="009B6A6B"/>
    <w:rsid w:val="009B6AAF"/>
    <w:rsid w:val="009B6D2C"/>
    <w:rsid w:val="009B710A"/>
    <w:rsid w:val="009B772B"/>
    <w:rsid w:val="009B77BC"/>
    <w:rsid w:val="009B780B"/>
    <w:rsid w:val="009C0082"/>
    <w:rsid w:val="009C0709"/>
    <w:rsid w:val="009C08DE"/>
    <w:rsid w:val="009C10C0"/>
    <w:rsid w:val="009C125B"/>
    <w:rsid w:val="009C1359"/>
    <w:rsid w:val="009C13D4"/>
    <w:rsid w:val="009C157D"/>
    <w:rsid w:val="009C15BD"/>
    <w:rsid w:val="009C1967"/>
    <w:rsid w:val="009C23C5"/>
    <w:rsid w:val="009C2445"/>
    <w:rsid w:val="009C28B9"/>
    <w:rsid w:val="009C2A53"/>
    <w:rsid w:val="009C2B92"/>
    <w:rsid w:val="009C2E2D"/>
    <w:rsid w:val="009C2EDB"/>
    <w:rsid w:val="009C313C"/>
    <w:rsid w:val="009C318A"/>
    <w:rsid w:val="009C3492"/>
    <w:rsid w:val="009C3558"/>
    <w:rsid w:val="009C381F"/>
    <w:rsid w:val="009C3A1D"/>
    <w:rsid w:val="009C3A7A"/>
    <w:rsid w:val="009C4041"/>
    <w:rsid w:val="009C40B6"/>
    <w:rsid w:val="009C40E5"/>
    <w:rsid w:val="009C4235"/>
    <w:rsid w:val="009C44FA"/>
    <w:rsid w:val="009C4755"/>
    <w:rsid w:val="009C48EB"/>
    <w:rsid w:val="009C4A88"/>
    <w:rsid w:val="009C4C0A"/>
    <w:rsid w:val="009C51A0"/>
    <w:rsid w:val="009C5220"/>
    <w:rsid w:val="009C5320"/>
    <w:rsid w:val="009C54D6"/>
    <w:rsid w:val="009C55D2"/>
    <w:rsid w:val="009C57EB"/>
    <w:rsid w:val="009C58A8"/>
    <w:rsid w:val="009C5C1F"/>
    <w:rsid w:val="009C61F6"/>
    <w:rsid w:val="009C6829"/>
    <w:rsid w:val="009C6BE0"/>
    <w:rsid w:val="009C7105"/>
    <w:rsid w:val="009C7278"/>
    <w:rsid w:val="009C7520"/>
    <w:rsid w:val="009C77EC"/>
    <w:rsid w:val="009C7A92"/>
    <w:rsid w:val="009C7EBC"/>
    <w:rsid w:val="009CC9CD"/>
    <w:rsid w:val="009D006F"/>
    <w:rsid w:val="009D0335"/>
    <w:rsid w:val="009D037E"/>
    <w:rsid w:val="009D0598"/>
    <w:rsid w:val="009D05FC"/>
    <w:rsid w:val="009D0907"/>
    <w:rsid w:val="009D0C94"/>
    <w:rsid w:val="009D0D71"/>
    <w:rsid w:val="009D105C"/>
    <w:rsid w:val="009D1079"/>
    <w:rsid w:val="009D118A"/>
    <w:rsid w:val="009D175C"/>
    <w:rsid w:val="009D184B"/>
    <w:rsid w:val="009D1A75"/>
    <w:rsid w:val="009D1C66"/>
    <w:rsid w:val="009D1F2E"/>
    <w:rsid w:val="009D2425"/>
    <w:rsid w:val="009D25BB"/>
    <w:rsid w:val="009D266D"/>
    <w:rsid w:val="009D293D"/>
    <w:rsid w:val="009D2961"/>
    <w:rsid w:val="009D311C"/>
    <w:rsid w:val="009D33CA"/>
    <w:rsid w:val="009D35BD"/>
    <w:rsid w:val="009D35EC"/>
    <w:rsid w:val="009D377A"/>
    <w:rsid w:val="009D379A"/>
    <w:rsid w:val="009D3A23"/>
    <w:rsid w:val="009D3A2D"/>
    <w:rsid w:val="009D4667"/>
    <w:rsid w:val="009D4A86"/>
    <w:rsid w:val="009D4B0B"/>
    <w:rsid w:val="009D4BC9"/>
    <w:rsid w:val="009D4CA5"/>
    <w:rsid w:val="009D503D"/>
    <w:rsid w:val="009D530B"/>
    <w:rsid w:val="009D5727"/>
    <w:rsid w:val="009D5855"/>
    <w:rsid w:val="009D58F3"/>
    <w:rsid w:val="009D5BF9"/>
    <w:rsid w:val="009D5C88"/>
    <w:rsid w:val="009D6102"/>
    <w:rsid w:val="009D61BE"/>
    <w:rsid w:val="009D643F"/>
    <w:rsid w:val="009D6DE1"/>
    <w:rsid w:val="009D6EB2"/>
    <w:rsid w:val="009D79CF"/>
    <w:rsid w:val="009D7C33"/>
    <w:rsid w:val="009D7ED8"/>
    <w:rsid w:val="009E00FA"/>
    <w:rsid w:val="009E017A"/>
    <w:rsid w:val="009E031E"/>
    <w:rsid w:val="009E04D6"/>
    <w:rsid w:val="009E07C4"/>
    <w:rsid w:val="009E0BB4"/>
    <w:rsid w:val="009E0BCB"/>
    <w:rsid w:val="009E123E"/>
    <w:rsid w:val="009E1369"/>
    <w:rsid w:val="009E1400"/>
    <w:rsid w:val="009E15F6"/>
    <w:rsid w:val="009E1AFC"/>
    <w:rsid w:val="009E1D84"/>
    <w:rsid w:val="009E227C"/>
    <w:rsid w:val="009E2929"/>
    <w:rsid w:val="009E32C6"/>
    <w:rsid w:val="009E3659"/>
    <w:rsid w:val="009E3F14"/>
    <w:rsid w:val="009E4267"/>
    <w:rsid w:val="009E4360"/>
    <w:rsid w:val="009E45BB"/>
    <w:rsid w:val="009E4618"/>
    <w:rsid w:val="009E47D4"/>
    <w:rsid w:val="009E48A9"/>
    <w:rsid w:val="009E4A91"/>
    <w:rsid w:val="009E4F63"/>
    <w:rsid w:val="009E51E8"/>
    <w:rsid w:val="009E5732"/>
    <w:rsid w:val="009E5855"/>
    <w:rsid w:val="009E605E"/>
    <w:rsid w:val="009E61C2"/>
    <w:rsid w:val="009E61DB"/>
    <w:rsid w:val="009E6349"/>
    <w:rsid w:val="009E6373"/>
    <w:rsid w:val="009E684C"/>
    <w:rsid w:val="009E6C85"/>
    <w:rsid w:val="009E7340"/>
    <w:rsid w:val="009E7474"/>
    <w:rsid w:val="009E77B0"/>
    <w:rsid w:val="009E788B"/>
    <w:rsid w:val="009E7BC3"/>
    <w:rsid w:val="009E7F08"/>
    <w:rsid w:val="009F034B"/>
    <w:rsid w:val="009F049A"/>
    <w:rsid w:val="009F06CD"/>
    <w:rsid w:val="009F06FC"/>
    <w:rsid w:val="009F07B0"/>
    <w:rsid w:val="009F08C1"/>
    <w:rsid w:val="009F0C53"/>
    <w:rsid w:val="009F0CB4"/>
    <w:rsid w:val="009F140E"/>
    <w:rsid w:val="009F1C34"/>
    <w:rsid w:val="009F2021"/>
    <w:rsid w:val="009F2327"/>
    <w:rsid w:val="009F233D"/>
    <w:rsid w:val="009F252D"/>
    <w:rsid w:val="009F2759"/>
    <w:rsid w:val="009F2886"/>
    <w:rsid w:val="009F29E2"/>
    <w:rsid w:val="009F2B68"/>
    <w:rsid w:val="009F2B99"/>
    <w:rsid w:val="009F2DF9"/>
    <w:rsid w:val="009F3042"/>
    <w:rsid w:val="009F30BA"/>
    <w:rsid w:val="009F313C"/>
    <w:rsid w:val="009F3227"/>
    <w:rsid w:val="009F3275"/>
    <w:rsid w:val="009F391D"/>
    <w:rsid w:val="009F3D9D"/>
    <w:rsid w:val="009F4015"/>
    <w:rsid w:val="009F4419"/>
    <w:rsid w:val="009F5315"/>
    <w:rsid w:val="009F53AD"/>
    <w:rsid w:val="009F53B2"/>
    <w:rsid w:val="009F57A3"/>
    <w:rsid w:val="009F587C"/>
    <w:rsid w:val="009F5A53"/>
    <w:rsid w:val="009F5A56"/>
    <w:rsid w:val="009F5AF4"/>
    <w:rsid w:val="009F6406"/>
    <w:rsid w:val="009F6AFD"/>
    <w:rsid w:val="009F6D75"/>
    <w:rsid w:val="009F71DE"/>
    <w:rsid w:val="009F7379"/>
    <w:rsid w:val="009F767F"/>
    <w:rsid w:val="009F77F9"/>
    <w:rsid w:val="009F795D"/>
    <w:rsid w:val="009F7CE1"/>
    <w:rsid w:val="009F7D42"/>
    <w:rsid w:val="00A000F0"/>
    <w:rsid w:val="00A00111"/>
    <w:rsid w:val="00A00133"/>
    <w:rsid w:val="00A0074A"/>
    <w:rsid w:val="00A00FFD"/>
    <w:rsid w:val="00A01266"/>
    <w:rsid w:val="00A01457"/>
    <w:rsid w:val="00A017F2"/>
    <w:rsid w:val="00A01BF7"/>
    <w:rsid w:val="00A01E64"/>
    <w:rsid w:val="00A021D5"/>
    <w:rsid w:val="00A023DA"/>
    <w:rsid w:val="00A02434"/>
    <w:rsid w:val="00A02A65"/>
    <w:rsid w:val="00A02B0C"/>
    <w:rsid w:val="00A02CDB"/>
    <w:rsid w:val="00A02FFB"/>
    <w:rsid w:val="00A03383"/>
    <w:rsid w:val="00A03A06"/>
    <w:rsid w:val="00A03E6C"/>
    <w:rsid w:val="00A03E8E"/>
    <w:rsid w:val="00A03EA0"/>
    <w:rsid w:val="00A041D3"/>
    <w:rsid w:val="00A04607"/>
    <w:rsid w:val="00A04787"/>
    <w:rsid w:val="00A051E3"/>
    <w:rsid w:val="00A05753"/>
    <w:rsid w:val="00A05A1A"/>
    <w:rsid w:val="00A05F5E"/>
    <w:rsid w:val="00A0604D"/>
    <w:rsid w:val="00A060DB"/>
    <w:rsid w:val="00A060E4"/>
    <w:rsid w:val="00A06165"/>
    <w:rsid w:val="00A06276"/>
    <w:rsid w:val="00A06973"/>
    <w:rsid w:val="00A069E2"/>
    <w:rsid w:val="00A07095"/>
    <w:rsid w:val="00A07369"/>
    <w:rsid w:val="00A078C4"/>
    <w:rsid w:val="00A07C90"/>
    <w:rsid w:val="00A07CB2"/>
    <w:rsid w:val="00A07D89"/>
    <w:rsid w:val="00A1011E"/>
    <w:rsid w:val="00A10A06"/>
    <w:rsid w:val="00A10F8F"/>
    <w:rsid w:val="00A1101F"/>
    <w:rsid w:val="00A111EE"/>
    <w:rsid w:val="00A115C5"/>
    <w:rsid w:val="00A1168C"/>
    <w:rsid w:val="00A11A09"/>
    <w:rsid w:val="00A11E9E"/>
    <w:rsid w:val="00A12055"/>
    <w:rsid w:val="00A12079"/>
    <w:rsid w:val="00A1232F"/>
    <w:rsid w:val="00A123A3"/>
    <w:rsid w:val="00A128B8"/>
    <w:rsid w:val="00A12917"/>
    <w:rsid w:val="00A12B48"/>
    <w:rsid w:val="00A13005"/>
    <w:rsid w:val="00A1362F"/>
    <w:rsid w:val="00A13892"/>
    <w:rsid w:val="00A13C1F"/>
    <w:rsid w:val="00A1449C"/>
    <w:rsid w:val="00A14781"/>
    <w:rsid w:val="00A14A2C"/>
    <w:rsid w:val="00A14E97"/>
    <w:rsid w:val="00A14ECA"/>
    <w:rsid w:val="00A1520F"/>
    <w:rsid w:val="00A15412"/>
    <w:rsid w:val="00A15A4E"/>
    <w:rsid w:val="00A15BFA"/>
    <w:rsid w:val="00A15C99"/>
    <w:rsid w:val="00A161D0"/>
    <w:rsid w:val="00A163B8"/>
    <w:rsid w:val="00A16C22"/>
    <w:rsid w:val="00A16C5C"/>
    <w:rsid w:val="00A170E5"/>
    <w:rsid w:val="00A17525"/>
    <w:rsid w:val="00A175CA"/>
    <w:rsid w:val="00A178C5"/>
    <w:rsid w:val="00A17B2F"/>
    <w:rsid w:val="00A17B89"/>
    <w:rsid w:val="00A17D4F"/>
    <w:rsid w:val="00A20093"/>
    <w:rsid w:val="00A203E0"/>
    <w:rsid w:val="00A20760"/>
    <w:rsid w:val="00A20CE2"/>
    <w:rsid w:val="00A20D4F"/>
    <w:rsid w:val="00A20EB6"/>
    <w:rsid w:val="00A21490"/>
    <w:rsid w:val="00A215E8"/>
    <w:rsid w:val="00A217FC"/>
    <w:rsid w:val="00A21E85"/>
    <w:rsid w:val="00A2228C"/>
    <w:rsid w:val="00A225E7"/>
    <w:rsid w:val="00A22A97"/>
    <w:rsid w:val="00A22AE2"/>
    <w:rsid w:val="00A22CF8"/>
    <w:rsid w:val="00A22FC6"/>
    <w:rsid w:val="00A23193"/>
    <w:rsid w:val="00A235F9"/>
    <w:rsid w:val="00A23B27"/>
    <w:rsid w:val="00A24024"/>
    <w:rsid w:val="00A24155"/>
    <w:rsid w:val="00A24210"/>
    <w:rsid w:val="00A242D9"/>
    <w:rsid w:val="00A2444B"/>
    <w:rsid w:val="00A2482D"/>
    <w:rsid w:val="00A24BB3"/>
    <w:rsid w:val="00A24C79"/>
    <w:rsid w:val="00A24CA7"/>
    <w:rsid w:val="00A24F4F"/>
    <w:rsid w:val="00A2515E"/>
    <w:rsid w:val="00A25287"/>
    <w:rsid w:val="00A2542F"/>
    <w:rsid w:val="00A2588A"/>
    <w:rsid w:val="00A25B12"/>
    <w:rsid w:val="00A25F87"/>
    <w:rsid w:val="00A26164"/>
    <w:rsid w:val="00A261AB"/>
    <w:rsid w:val="00A2629A"/>
    <w:rsid w:val="00A2647A"/>
    <w:rsid w:val="00A267A9"/>
    <w:rsid w:val="00A26824"/>
    <w:rsid w:val="00A26840"/>
    <w:rsid w:val="00A26E58"/>
    <w:rsid w:val="00A26FD8"/>
    <w:rsid w:val="00A27230"/>
    <w:rsid w:val="00A274F1"/>
    <w:rsid w:val="00A277A6"/>
    <w:rsid w:val="00A279D2"/>
    <w:rsid w:val="00A27B28"/>
    <w:rsid w:val="00A27D05"/>
    <w:rsid w:val="00A303DF"/>
    <w:rsid w:val="00A3058B"/>
    <w:rsid w:val="00A30A15"/>
    <w:rsid w:val="00A30B6C"/>
    <w:rsid w:val="00A3138E"/>
    <w:rsid w:val="00A3166D"/>
    <w:rsid w:val="00A31774"/>
    <w:rsid w:val="00A31BD6"/>
    <w:rsid w:val="00A31C24"/>
    <w:rsid w:val="00A31D1A"/>
    <w:rsid w:val="00A31D94"/>
    <w:rsid w:val="00A31E61"/>
    <w:rsid w:val="00A3218C"/>
    <w:rsid w:val="00A321B4"/>
    <w:rsid w:val="00A3226C"/>
    <w:rsid w:val="00A3272D"/>
    <w:rsid w:val="00A32C05"/>
    <w:rsid w:val="00A32DC0"/>
    <w:rsid w:val="00A3316F"/>
    <w:rsid w:val="00A333AB"/>
    <w:rsid w:val="00A333C2"/>
    <w:rsid w:val="00A333DC"/>
    <w:rsid w:val="00A33667"/>
    <w:rsid w:val="00A336A4"/>
    <w:rsid w:val="00A33C3B"/>
    <w:rsid w:val="00A33CCE"/>
    <w:rsid w:val="00A33FE8"/>
    <w:rsid w:val="00A34233"/>
    <w:rsid w:val="00A34BB4"/>
    <w:rsid w:val="00A34BE2"/>
    <w:rsid w:val="00A34FB9"/>
    <w:rsid w:val="00A35069"/>
    <w:rsid w:val="00A35145"/>
    <w:rsid w:val="00A35826"/>
    <w:rsid w:val="00A35867"/>
    <w:rsid w:val="00A35B49"/>
    <w:rsid w:val="00A35BAC"/>
    <w:rsid w:val="00A360DA"/>
    <w:rsid w:val="00A366C6"/>
    <w:rsid w:val="00A36DE6"/>
    <w:rsid w:val="00A37144"/>
    <w:rsid w:val="00A378D0"/>
    <w:rsid w:val="00A37F53"/>
    <w:rsid w:val="00A40C47"/>
    <w:rsid w:val="00A40C70"/>
    <w:rsid w:val="00A40DED"/>
    <w:rsid w:val="00A41054"/>
    <w:rsid w:val="00A412AF"/>
    <w:rsid w:val="00A413CA"/>
    <w:rsid w:val="00A413FE"/>
    <w:rsid w:val="00A41667"/>
    <w:rsid w:val="00A41D7F"/>
    <w:rsid w:val="00A41DCD"/>
    <w:rsid w:val="00A42682"/>
    <w:rsid w:val="00A42708"/>
    <w:rsid w:val="00A42782"/>
    <w:rsid w:val="00A42B47"/>
    <w:rsid w:val="00A42C7F"/>
    <w:rsid w:val="00A4304D"/>
    <w:rsid w:val="00A433C3"/>
    <w:rsid w:val="00A43623"/>
    <w:rsid w:val="00A43793"/>
    <w:rsid w:val="00A43AFB"/>
    <w:rsid w:val="00A43B20"/>
    <w:rsid w:val="00A43EAA"/>
    <w:rsid w:val="00A43F33"/>
    <w:rsid w:val="00A443B5"/>
    <w:rsid w:val="00A443D3"/>
    <w:rsid w:val="00A4443E"/>
    <w:rsid w:val="00A4457D"/>
    <w:rsid w:val="00A447FE"/>
    <w:rsid w:val="00A44888"/>
    <w:rsid w:val="00A44911"/>
    <w:rsid w:val="00A44D94"/>
    <w:rsid w:val="00A44E90"/>
    <w:rsid w:val="00A4533B"/>
    <w:rsid w:val="00A455CD"/>
    <w:rsid w:val="00A45B64"/>
    <w:rsid w:val="00A46545"/>
    <w:rsid w:val="00A46699"/>
    <w:rsid w:val="00A4671E"/>
    <w:rsid w:val="00A467C9"/>
    <w:rsid w:val="00A46C45"/>
    <w:rsid w:val="00A46CE4"/>
    <w:rsid w:val="00A470BF"/>
    <w:rsid w:val="00A47374"/>
    <w:rsid w:val="00A4743E"/>
    <w:rsid w:val="00A47555"/>
    <w:rsid w:val="00A4764D"/>
    <w:rsid w:val="00A47897"/>
    <w:rsid w:val="00A47926"/>
    <w:rsid w:val="00A47F7C"/>
    <w:rsid w:val="00A5009A"/>
    <w:rsid w:val="00A50129"/>
    <w:rsid w:val="00A50141"/>
    <w:rsid w:val="00A50373"/>
    <w:rsid w:val="00A503C5"/>
    <w:rsid w:val="00A50500"/>
    <w:rsid w:val="00A50530"/>
    <w:rsid w:val="00A5071D"/>
    <w:rsid w:val="00A50990"/>
    <w:rsid w:val="00A50CAE"/>
    <w:rsid w:val="00A51194"/>
    <w:rsid w:val="00A5119D"/>
    <w:rsid w:val="00A5133E"/>
    <w:rsid w:val="00A5144B"/>
    <w:rsid w:val="00A51554"/>
    <w:rsid w:val="00A519C6"/>
    <w:rsid w:val="00A51A51"/>
    <w:rsid w:val="00A51A66"/>
    <w:rsid w:val="00A51A70"/>
    <w:rsid w:val="00A51C58"/>
    <w:rsid w:val="00A52429"/>
    <w:rsid w:val="00A525F9"/>
    <w:rsid w:val="00A52900"/>
    <w:rsid w:val="00A52B04"/>
    <w:rsid w:val="00A52C30"/>
    <w:rsid w:val="00A52C74"/>
    <w:rsid w:val="00A52E99"/>
    <w:rsid w:val="00A53ADB"/>
    <w:rsid w:val="00A53D71"/>
    <w:rsid w:val="00A54237"/>
    <w:rsid w:val="00A54631"/>
    <w:rsid w:val="00A54BAC"/>
    <w:rsid w:val="00A54D1E"/>
    <w:rsid w:val="00A54DC9"/>
    <w:rsid w:val="00A54EE1"/>
    <w:rsid w:val="00A550D7"/>
    <w:rsid w:val="00A5516F"/>
    <w:rsid w:val="00A55AE6"/>
    <w:rsid w:val="00A55D23"/>
    <w:rsid w:val="00A5600A"/>
    <w:rsid w:val="00A56490"/>
    <w:rsid w:val="00A5655A"/>
    <w:rsid w:val="00A56641"/>
    <w:rsid w:val="00A56912"/>
    <w:rsid w:val="00A569D9"/>
    <w:rsid w:val="00A56D7E"/>
    <w:rsid w:val="00A603D6"/>
    <w:rsid w:val="00A60626"/>
    <w:rsid w:val="00A60674"/>
    <w:rsid w:val="00A60B28"/>
    <w:rsid w:val="00A60BBF"/>
    <w:rsid w:val="00A6120D"/>
    <w:rsid w:val="00A6145A"/>
    <w:rsid w:val="00A61591"/>
    <w:rsid w:val="00A615D0"/>
    <w:rsid w:val="00A61699"/>
    <w:rsid w:val="00A618A9"/>
    <w:rsid w:val="00A618BB"/>
    <w:rsid w:val="00A61F2F"/>
    <w:rsid w:val="00A62109"/>
    <w:rsid w:val="00A62272"/>
    <w:rsid w:val="00A6232A"/>
    <w:rsid w:val="00A623BA"/>
    <w:rsid w:val="00A62B2E"/>
    <w:rsid w:val="00A62CBF"/>
    <w:rsid w:val="00A62F04"/>
    <w:rsid w:val="00A63211"/>
    <w:rsid w:val="00A633B7"/>
    <w:rsid w:val="00A6368B"/>
    <w:rsid w:val="00A63864"/>
    <w:rsid w:val="00A639C9"/>
    <w:rsid w:val="00A64538"/>
    <w:rsid w:val="00A648C9"/>
    <w:rsid w:val="00A6492D"/>
    <w:rsid w:val="00A64CAE"/>
    <w:rsid w:val="00A65196"/>
    <w:rsid w:val="00A651D8"/>
    <w:rsid w:val="00A654EB"/>
    <w:rsid w:val="00A65509"/>
    <w:rsid w:val="00A657EC"/>
    <w:rsid w:val="00A65CA5"/>
    <w:rsid w:val="00A65EAF"/>
    <w:rsid w:val="00A66092"/>
    <w:rsid w:val="00A662FB"/>
    <w:rsid w:val="00A66377"/>
    <w:rsid w:val="00A664AC"/>
    <w:rsid w:val="00A66528"/>
    <w:rsid w:val="00A66570"/>
    <w:rsid w:val="00A66594"/>
    <w:rsid w:val="00A6703F"/>
    <w:rsid w:val="00A67514"/>
    <w:rsid w:val="00A6775F"/>
    <w:rsid w:val="00A67B36"/>
    <w:rsid w:val="00A67D2A"/>
    <w:rsid w:val="00A700BB"/>
    <w:rsid w:val="00A7016B"/>
    <w:rsid w:val="00A702EC"/>
    <w:rsid w:val="00A703AB"/>
    <w:rsid w:val="00A70722"/>
    <w:rsid w:val="00A70897"/>
    <w:rsid w:val="00A70ED1"/>
    <w:rsid w:val="00A717CE"/>
    <w:rsid w:val="00A71D6C"/>
    <w:rsid w:val="00A720F9"/>
    <w:rsid w:val="00A7213C"/>
    <w:rsid w:val="00A724D4"/>
    <w:rsid w:val="00A72736"/>
    <w:rsid w:val="00A729EE"/>
    <w:rsid w:val="00A72AB4"/>
    <w:rsid w:val="00A72C1D"/>
    <w:rsid w:val="00A72C50"/>
    <w:rsid w:val="00A72D75"/>
    <w:rsid w:val="00A731D3"/>
    <w:rsid w:val="00A734EC"/>
    <w:rsid w:val="00A73505"/>
    <w:rsid w:val="00A73BD8"/>
    <w:rsid w:val="00A74353"/>
    <w:rsid w:val="00A747C1"/>
    <w:rsid w:val="00A747D9"/>
    <w:rsid w:val="00A7491C"/>
    <w:rsid w:val="00A74B66"/>
    <w:rsid w:val="00A74B9A"/>
    <w:rsid w:val="00A74BBD"/>
    <w:rsid w:val="00A754DC"/>
    <w:rsid w:val="00A755AD"/>
    <w:rsid w:val="00A7564F"/>
    <w:rsid w:val="00A75AF6"/>
    <w:rsid w:val="00A75D3D"/>
    <w:rsid w:val="00A75F35"/>
    <w:rsid w:val="00A7612D"/>
    <w:rsid w:val="00A76356"/>
    <w:rsid w:val="00A7639B"/>
    <w:rsid w:val="00A76533"/>
    <w:rsid w:val="00A76B24"/>
    <w:rsid w:val="00A76C63"/>
    <w:rsid w:val="00A76EE2"/>
    <w:rsid w:val="00A76F7D"/>
    <w:rsid w:val="00A76FD1"/>
    <w:rsid w:val="00A772CF"/>
    <w:rsid w:val="00A77774"/>
    <w:rsid w:val="00A778C7"/>
    <w:rsid w:val="00A77AE8"/>
    <w:rsid w:val="00A77C0A"/>
    <w:rsid w:val="00A77E7B"/>
    <w:rsid w:val="00A80247"/>
    <w:rsid w:val="00A802EF"/>
    <w:rsid w:val="00A803C5"/>
    <w:rsid w:val="00A806DB"/>
    <w:rsid w:val="00A8071A"/>
    <w:rsid w:val="00A80CEE"/>
    <w:rsid w:val="00A81385"/>
    <w:rsid w:val="00A818FE"/>
    <w:rsid w:val="00A81907"/>
    <w:rsid w:val="00A81A25"/>
    <w:rsid w:val="00A81AAF"/>
    <w:rsid w:val="00A81E22"/>
    <w:rsid w:val="00A81F40"/>
    <w:rsid w:val="00A81FD9"/>
    <w:rsid w:val="00A82571"/>
    <w:rsid w:val="00A8274C"/>
    <w:rsid w:val="00A8280A"/>
    <w:rsid w:val="00A829FA"/>
    <w:rsid w:val="00A82A0A"/>
    <w:rsid w:val="00A82B99"/>
    <w:rsid w:val="00A82CCC"/>
    <w:rsid w:val="00A82F73"/>
    <w:rsid w:val="00A8312A"/>
    <w:rsid w:val="00A83378"/>
    <w:rsid w:val="00A833D9"/>
    <w:rsid w:val="00A83865"/>
    <w:rsid w:val="00A83A96"/>
    <w:rsid w:val="00A84234"/>
    <w:rsid w:val="00A845A1"/>
    <w:rsid w:val="00A8500D"/>
    <w:rsid w:val="00A853B2"/>
    <w:rsid w:val="00A853FB"/>
    <w:rsid w:val="00A8550C"/>
    <w:rsid w:val="00A8586E"/>
    <w:rsid w:val="00A85871"/>
    <w:rsid w:val="00A85AD9"/>
    <w:rsid w:val="00A85D91"/>
    <w:rsid w:val="00A85DDD"/>
    <w:rsid w:val="00A85E00"/>
    <w:rsid w:val="00A85E50"/>
    <w:rsid w:val="00A860B5"/>
    <w:rsid w:val="00A8667D"/>
    <w:rsid w:val="00A86BDD"/>
    <w:rsid w:val="00A86C4D"/>
    <w:rsid w:val="00A86F5E"/>
    <w:rsid w:val="00A874C5"/>
    <w:rsid w:val="00A8793B"/>
    <w:rsid w:val="00A87980"/>
    <w:rsid w:val="00A90177"/>
    <w:rsid w:val="00A901AF"/>
    <w:rsid w:val="00A901F9"/>
    <w:rsid w:val="00A90569"/>
    <w:rsid w:val="00A90886"/>
    <w:rsid w:val="00A9099E"/>
    <w:rsid w:val="00A91050"/>
    <w:rsid w:val="00A91166"/>
    <w:rsid w:val="00A91265"/>
    <w:rsid w:val="00A91280"/>
    <w:rsid w:val="00A91321"/>
    <w:rsid w:val="00A91A39"/>
    <w:rsid w:val="00A91AF6"/>
    <w:rsid w:val="00A91ECF"/>
    <w:rsid w:val="00A92264"/>
    <w:rsid w:val="00A923E1"/>
    <w:rsid w:val="00A92625"/>
    <w:rsid w:val="00A926BF"/>
    <w:rsid w:val="00A92AAF"/>
    <w:rsid w:val="00A92C22"/>
    <w:rsid w:val="00A92CA9"/>
    <w:rsid w:val="00A92DDF"/>
    <w:rsid w:val="00A93031"/>
    <w:rsid w:val="00A9304C"/>
    <w:rsid w:val="00A930EA"/>
    <w:rsid w:val="00A934A3"/>
    <w:rsid w:val="00A9357A"/>
    <w:rsid w:val="00A93602"/>
    <w:rsid w:val="00A93AB6"/>
    <w:rsid w:val="00A93FDA"/>
    <w:rsid w:val="00A9447D"/>
    <w:rsid w:val="00A94676"/>
    <w:rsid w:val="00A94AAE"/>
    <w:rsid w:val="00A94C61"/>
    <w:rsid w:val="00A955B9"/>
    <w:rsid w:val="00A9599B"/>
    <w:rsid w:val="00A959E0"/>
    <w:rsid w:val="00A95ABF"/>
    <w:rsid w:val="00A95FC5"/>
    <w:rsid w:val="00A9654E"/>
    <w:rsid w:val="00A96716"/>
    <w:rsid w:val="00A969D7"/>
    <w:rsid w:val="00A96F34"/>
    <w:rsid w:val="00A96FD9"/>
    <w:rsid w:val="00A971EB"/>
    <w:rsid w:val="00A9724B"/>
    <w:rsid w:val="00A97271"/>
    <w:rsid w:val="00A972C8"/>
    <w:rsid w:val="00A972D0"/>
    <w:rsid w:val="00A97426"/>
    <w:rsid w:val="00A97482"/>
    <w:rsid w:val="00A97E06"/>
    <w:rsid w:val="00A97ED8"/>
    <w:rsid w:val="00A97F03"/>
    <w:rsid w:val="00AA0276"/>
    <w:rsid w:val="00AA069E"/>
    <w:rsid w:val="00AA0A25"/>
    <w:rsid w:val="00AA0B1F"/>
    <w:rsid w:val="00AA0E0B"/>
    <w:rsid w:val="00AA14C6"/>
    <w:rsid w:val="00AA1544"/>
    <w:rsid w:val="00AA15F0"/>
    <w:rsid w:val="00AA1645"/>
    <w:rsid w:val="00AA16D3"/>
    <w:rsid w:val="00AA1AE4"/>
    <w:rsid w:val="00AA1AF0"/>
    <w:rsid w:val="00AA1B64"/>
    <w:rsid w:val="00AA1D7E"/>
    <w:rsid w:val="00AA202C"/>
    <w:rsid w:val="00AA2AA6"/>
    <w:rsid w:val="00AA3724"/>
    <w:rsid w:val="00AA3A60"/>
    <w:rsid w:val="00AA3DF4"/>
    <w:rsid w:val="00AA3E68"/>
    <w:rsid w:val="00AA47D1"/>
    <w:rsid w:val="00AA4D85"/>
    <w:rsid w:val="00AA518A"/>
    <w:rsid w:val="00AA5785"/>
    <w:rsid w:val="00AA5D2C"/>
    <w:rsid w:val="00AA602C"/>
    <w:rsid w:val="00AA62E6"/>
    <w:rsid w:val="00AA674B"/>
    <w:rsid w:val="00AA710A"/>
    <w:rsid w:val="00AA75C7"/>
    <w:rsid w:val="00AA7ABE"/>
    <w:rsid w:val="00AA7CE3"/>
    <w:rsid w:val="00AA7F08"/>
    <w:rsid w:val="00AB03F7"/>
    <w:rsid w:val="00AB041B"/>
    <w:rsid w:val="00AB071C"/>
    <w:rsid w:val="00AB0867"/>
    <w:rsid w:val="00AB0900"/>
    <w:rsid w:val="00AB093E"/>
    <w:rsid w:val="00AB0982"/>
    <w:rsid w:val="00AB0ABA"/>
    <w:rsid w:val="00AB0BEB"/>
    <w:rsid w:val="00AB0E12"/>
    <w:rsid w:val="00AB1099"/>
    <w:rsid w:val="00AB120A"/>
    <w:rsid w:val="00AB1C25"/>
    <w:rsid w:val="00AB1CA3"/>
    <w:rsid w:val="00AB1E71"/>
    <w:rsid w:val="00AB1FD9"/>
    <w:rsid w:val="00AB22B8"/>
    <w:rsid w:val="00AB2330"/>
    <w:rsid w:val="00AB23CB"/>
    <w:rsid w:val="00AB2718"/>
    <w:rsid w:val="00AB2DF6"/>
    <w:rsid w:val="00AB2F6E"/>
    <w:rsid w:val="00AB2FFB"/>
    <w:rsid w:val="00AB3247"/>
    <w:rsid w:val="00AB34A2"/>
    <w:rsid w:val="00AB3C53"/>
    <w:rsid w:val="00AB4242"/>
    <w:rsid w:val="00AB44C2"/>
    <w:rsid w:val="00AB488C"/>
    <w:rsid w:val="00AB4F4A"/>
    <w:rsid w:val="00AB5027"/>
    <w:rsid w:val="00AB51EB"/>
    <w:rsid w:val="00AB552C"/>
    <w:rsid w:val="00AB5591"/>
    <w:rsid w:val="00AB563B"/>
    <w:rsid w:val="00AB564D"/>
    <w:rsid w:val="00AB5A2D"/>
    <w:rsid w:val="00AB6287"/>
    <w:rsid w:val="00AB651A"/>
    <w:rsid w:val="00AB6C08"/>
    <w:rsid w:val="00AB6DD2"/>
    <w:rsid w:val="00AB74A3"/>
    <w:rsid w:val="00AB7649"/>
    <w:rsid w:val="00AB77AB"/>
    <w:rsid w:val="00AB780E"/>
    <w:rsid w:val="00AB7831"/>
    <w:rsid w:val="00AB79FD"/>
    <w:rsid w:val="00AB7A79"/>
    <w:rsid w:val="00AB7AB7"/>
    <w:rsid w:val="00AB7D9B"/>
    <w:rsid w:val="00AB7FB2"/>
    <w:rsid w:val="00AC03D4"/>
    <w:rsid w:val="00AC0459"/>
    <w:rsid w:val="00AC0B51"/>
    <w:rsid w:val="00AC0CA0"/>
    <w:rsid w:val="00AC1128"/>
    <w:rsid w:val="00AC133A"/>
    <w:rsid w:val="00AC16C6"/>
    <w:rsid w:val="00AC194F"/>
    <w:rsid w:val="00AC1EE2"/>
    <w:rsid w:val="00AC20F5"/>
    <w:rsid w:val="00AC2449"/>
    <w:rsid w:val="00AC244D"/>
    <w:rsid w:val="00AC26F0"/>
    <w:rsid w:val="00AC2908"/>
    <w:rsid w:val="00AC3039"/>
    <w:rsid w:val="00AC30C0"/>
    <w:rsid w:val="00AC33AE"/>
    <w:rsid w:val="00AC33B7"/>
    <w:rsid w:val="00AC36CD"/>
    <w:rsid w:val="00AC3922"/>
    <w:rsid w:val="00AC3FD5"/>
    <w:rsid w:val="00AC4048"/>
    <w:rsid w:val="00AC4063"/>
    <w:rsid w:val="00AC4C0C"/>
    <w:rsid w:val="00AC53D5"/>
    <w:rsid w:val="00AC588E"/>
    <w:rsid w:val="00AC5AD7"/>
    <w:rsid w:val="00AC5EE8"/>
    <w:rsid w:val="00AC5F5E"/>
    <w:rsid w:val="00AC6016"/>
    <w:rsid w:val="00AC6479"/>
    <w:rsid w:val="00AC66FB"/>
    <w:rsid w:val="00AC68DA"/>
    <w:rsid w:val="00AC691A"/>
    <w:rsid w:val="00AC6AC8"/>
    <w:rsid w:val="00AC72B2"/>
    <w:rsid w:val="00AC7388"/>
    <w:rsid w:val="00AC73BA"/>
    <w:rsid w:val="00AC756F"/>
    <w:rsid w:val="00AC7788"/>
    <w:rsid w:val="00AC788D"/>
    <w:rsid w:val="00AD0141"/>
    <w:rsid w:val="00AD01A3"/>
    <w:rsid w:val="00AD02A6"/>
    <w:rsid w:val="00AD069B"/>
    <w:rsid w:val="00AD06A3"/>
    <w:rsid w:val="00AD09A3"/>
    <w:rsid w:val="00AD0B49"/>
    <w:rsid w:val="00AD0DF3"/>
    <w:rsid w:val="00AD143D"/>
    <w:rsid w:val="00AD14B0"/>
    <w:rsid w:val="00AD1599"/>
    <w:rsid w:val="00AD1638"/>
    <w:rsid w:val="00AD1656"/>
    <w:rsid w:val="00AD1D7A"/>
    <w:rsid w:val="00AD1FA7"/>
    <w:rsid w:val="00AD210F"/>
    <w:rsid w:val="00AD2360"/>
    <w:rsid w:val="00AD28EF"/>
    <w:rsid w:val="00AD2BCD"/>
    <w:rsid w:val="00AD2C5D"/>
    <w:rsid w:val="00AD2D4A"/>
    <w:rsid w:val="00AD2FE8"/>
    <w:rsid w:val="00AD34F8"/>
    <w:rsid w:val="00AD3782"/>
    <w:rsid w:val="00AD3819"/>
    <w:rsid w:val="00AD39D7"/>
    <w:rsid w:val="00AD4364"/>
    <w:rsid w:val="00AD4C22"/>
    <w:rsid w:val="00AD542A"/>
    <w:rsid w:val="00AD57DD"/>
    <w:rsid w:val="00AD581C"/>
    <w:rsid w:val="00AD60A2"/>
    <w:rsid w:val="00AD6160"/>
    <w:rsid w:val="00AD6249"/>
    <w:rsid w:val="00AD629E"/>
    <w:rsid w:val="00AD6743"/>
    <w:rsid w:val="00AD75F2"/>
    <w:rsid w:val="00AD7956"/>
    <w:rsid w:val="00AD7E2C"/>
    <w:rsid w:val="00AE00CD"/>
    <w:rsid w:val="00AE01CC"/>
    <w:rsid w:val="00AE081A"/>
    <w:rsid w:val="00AE0882"/>
    <w:rsid w:val="00AE0B93"/>
    <w:rsid w:val="00AE0BE9"/>
    <w:rsid w:val="00AE0D11"/>
    <w:rsid w:val="00AE0DD0"/>
    <w:rsid w:val="00AE0E54"/>
    <w:rsid w:val="00AE12CE"/>
    <w:rsid w:val="00AE171F"/>
    <w:rsid w:val="00AE17C7"/>
    <w:rsid w:val="00AE1BD0"/>
    <w:rsid w:val="00AE1C4C"/>
    <w:rsid w:val="00AE1D2B"/>
    <w:rsid w:val="00AE1D2F"/>
    <w:rsid w:val="00AE1F11"/>
    <w:rsid w:val="00AE21FE"/>
    <w:rsid w:val="00AE2212"/>
    <w:rsid w:val="00AE2441"/>
    <w:rsid w:val="00AE2537"/>
    <w:rsid w:val="00AE29C4"/>
    <w:rsid w:val="00AE2AC3"/>
    <w:rsid w:val="00AE2B78"/>
    <w:rsid w:val="00AE2F35"/>
    <w:rsid w:val="00AE308A"/>
    <w:rsid w:val="00AE323A"/>
    <w:rsid w:val="00AE3253"/>
    <w:rsid w:val="00AE32F2"/>
    <w:rsid w:val="00AE33CD"/>
    <w:rsid w:val="00AE35D2"/>
    <w:rsid w:val="00AE378D"/>
    <w:rsid w:val="00AE3809"/>
    <w:rsid w:val="00AE38A3"/>
    <w:rsid w:val="00AE406C"/>
    <w:rsid w:val="00AE4218"/>
    <w:rsid w:val="00AE4534"/>
    <w:rsid w:val="00AE485F"/>
    <w:rsid w:val="00AE49ED"/>
    <w:rsid w:val="00AE4BC1"/>
    <w:rsid w:val="00AE4D70"/>
    <w:rsid w:val="00AE51E8"/>
    <w:rsid w:val="00AE5214"/>
    <w:rsid w:val="00AE526E"/>
    <w:rsid w:val="00AE530C"/>
    <w:rsid w:val="00AE5410"/>
    <w:rsid w:val="00AE56FC"/>
    <w:rsid w:val="00AE598F"/>
    <w:rsid w:val="00AE5DB8"/>
    <w:rsid w:val="00AE6668"/>
    <w:rsid w:val="00AE667D"/>
    <w:rsid w:val="00AE6B56"/>
    <w:rsid w:val="00AE6C0C"/>
    <w:rsid w:val="00AE6C22"/>
    <w:rsid w:val="00AE6C4D"/>
    <w:rsid w:val="00AE70B9"/>
    <w:rsid w:val="00AE7F34"/>
    <w:rsid w:val="00AF00D6"/>
    <w:rsid w:val="00AF0215"/>
    <w:rsid w:val="00AF0535"/>
    <w:rsid w:val="00AF0854"/>
    <w:rsid w:val="00AF08C5"/>
    <w:rsid w:val="00AF08EB"/>
    <w:rsid w:val="00AF0A90"/>
    <w:rsid w:val="00AF0B74"/>
    <w:rsid w:val="00AF1095"/>
    <w:rsid w:val="00AF1218"/>
    <w:rsid w:val="00AF1434"/>
    <w:rsid w:val="00AF14D2"/>
    <w:rsid w:val="00AF1599"/>
    <w:rsid w:val="00AF15D6"/>
    <w:rsid w:val="00AF186C"/>
    <w:rsid w:val="00AF1B4F"/>
    <w:rsid w:val="00AF2BF4"/>
    <w:rsid w:val="00AF3579"/>
    <w:rsid w:val="00AF370E"/>
    <w:rsid w:val="00AF37B5"/>
    <w:rsid w:val="00AF3907"/>
    <w:rsid w:val="00AF3C46"/>
    <w:rsid w:val="00AF4472"/>
    <w:rsid w:val="00AF4B76"/>
    <w:rsid w:val="00AF4FB6"/>
    <w:rsid w:val="00AF5150"/>
    <w:rsid w:val="00AF522C"/>
    <w:rsid w:val="00AF5B11"/>
    <w:rsid w:val="00AF5DAA"/>
    <w:rsid w:val="00AF5E3C"/>
    <w:rsid w:val="00AF6BC3"/>
    <w:rsid w:val="00AF6C17"/>
    <w:rsid w:val="00AF6EF3"/>
    <w:rsid w:val="00AF73F3"/>
    <w:rsid w:val="00AF7C43"/>
    <w:rsid w:val="00AF7C5C"/>
    <w:rsid w:val="00AF7FEB"/>
    <w:rsid w:val="00B00218"/>
    <w:rsid w:val="00B002BF"/>
    <w:rsid w:val="00B01126"/>
    <w:rsid w:val="00B01301"/>
    <w:rsid w:val="00B01914"/>
    <w:rsid w:val="00B01D14"/>
    <w:rsid w:val="00B01DC2"/>
    <w:rsid w:val="00B01FFA"/>
    <w:rsid w:val="00B02495"/>
    <w:rsid w:val="00B029D8"/>
    <w:rsid w:val="00B02AE0"/>
    <w:rsid w:val="00B02ED1"/>
    <w:rsid w:val="00B03550"/>
    <w:rsid w:val="00B03674"/>
    <w:rsid w:val="00B037A3"/>
    <w:rsid w:val="00B0390C"/>
    <w:rsid w:val="00B039A7"/>
    <w:rsid w:val="00B03A2A"/>
    <w:rsid w:val="00B03C3F"/>
    <w:rsid w:val="00B03C4C"/>
    <w:rsid w:val="00B04A98"/>
    <w:rsid w:val="00B04ED1"/>
    <w:rsid w:val="00B04ED8"/>
    <w:rsid w:val="00B050F4"/>
    <w:rsid w:val="00B052D6"/>
    <w:rsid w:val="00B052FF"/>
    <w:rsid w:val="00B055E8"/>
    <w:rsid w:val="00B05940"/>
    <w:rsid w:val="00B05BB0"/>
    <w:rsid w:val="00B05BDF"/>
    <w:rsid w:val="00B05E8A"/>
    <w:rsid w:val="00B061BA"/>
    <w:rsid w:val="00B062AD"/>
    <w:rsid w:val="00B0658C"/>
    <w:rsid w:val="00B0662B"/>
    <w:rsid w:val="00B067EC"/>
    <w:rsid w:val="00B069E1"/>
    <w:rsid w:val="00B06C10"/>
    <w:rsid w:val="00B06FA7"/>
    <w:rsid w:val="00B070ED"/>
    <w:rsid w:val="00B07493"/>
    <w:rsid w:val="00B07565"/>
    <w:rsid w:val="00B076B3"/>
    <w:rsid w:val="00B07E0A"/>
    <w:rsid w:val="00B100C4"/>
    <w:rsid w:val="00B101C9"/>
    <w:rsid w:val="00B108DB"/>
    <w:rsid w:val="00B109BC"/>
    <w:rsid w:val="00B10A3C"/>
    <w:rsid w:val="00B10B65"/>
    <w:rsid w:val="00B10DCE"/>
    <w:rsid w:val="00B10E54"/>
    <w:rsid w:val="00B10F5E"/>
    <w:rsid w:val="00B1115F"/>
    <w:rsid w:val="00B117F0"/>
    <w:rsid w:val="00B118F4"/>
    <w:rsid w:val="00B12086"/>
    <w:rsid w:val="00B1252B"/>
    <w:rsid w:val="00B1272B"/>
    <w:rsid w:val="00B1277C"/>
    <w:rsid w:val="00B128C1"/>
    <w:rsid w:val="00B12AA4"/>
    <w:rsid w:val="00B12B29"/>
    <w:rsid w:val="00B12EA3"/>
    <w:rsid w:val="00B1335C"/>
    <w:rsid w:val="00B13394"/>
    <w:rsid w:val="00B136C2"/>
    <w:rsid w:val="00B13CD4"/>
    <w:rsid w:val="00B13EBE"/>
    <w:rsid w:val="00B14612"/>
    <w:rsid w:val="00B1480F"/>
    <w:rsid w:val="00B14E0F"/>
    <w:rsid w:val="00B14F80"/>
    <w:rsid w:val="00B153B2"/>
    <w:rsid w:val="00B1596D"/>
    <w:rsid w:val="00B15AD1"/>
    <w:rsid w:val="00B1640F"/>
    <w:rsid w:val="00B165EF"/>
    <w:rsid w:val="00B167D7"/>
    <w:rsid w:val="00B168AE"/>
    <w:rsid w:val="00B169B1"/>
    <w:rsid w:val="00B16AE3"/>
    <w:rsid w:val="00B16AF2"/>
    <w:rsid w:val="00B16EEF"/>
    <w:rsid w:val="00B1716A"/>
    <w:rsid w:val="00B17C31"/>
    <w:rsid w:val="00B17C56"/>
    <w:rsid w:val="00B17D5B"/>
    <w:rsid w:val="00B201CB"/>
    <w:rsid w:val="00B2059E"/>
    <w:rsid w:val="00B20606"/>
    <w:rsid w:val="00B20610"/>
    <w:rsid w:val="00B208D2"/>
    <w:rsid w:val="00B21575"/>
    <w:rsid w:val="00B2182F"/>
    <w:rsid w:val="00B21BC8"/>
    <w:rsid w:val="00B21DDF"/>
    <w:rsid w:val="00B21F2D"/>
    <w:rsid w:val="00B21FC1"/>
    <w:rsid w:val="00B22177"/>
    <w:rsid w:val="00B224D9"/>
    <w:rsid w:val="00B2287D"/>
    <w:rsid w:val="00B22968"/>
    <w:rsid w:val="00B22DA6"/>
    <w:rsid w:val="00B22F46"/>
    <w:rsid w:val="00B22F47"/>
    <w:rsid w:val="00B22FB6"/>
    <w:rsid w:val="00B231DB"/>
    <w:rsid w:val="00B23369"/>
    <w:rsid w:val="00B233F5"/>
    <w:rsid w:val="00B2347A"/>
    <w:rsid w:val="00B2382B"/>
    <w:rsid w:val="00B23961"/>
    <w:rsid w:val="00B23CAC"/>
    <w:rsid w:val="00B23F91"/>
    <w:rsid w:val="00B24051"/>
    <w:rsid w:val="00B24118"/>
    <w:rsid w:val="00B24294"/>
    <w:rsid w:val="00B243D0"/>
    <w:rsid w:val="00B24B9C"/>
    <w:rsid w:val="00B24CBE"/>
    <w:rsid w:val="00B24D1A"/>
    <w:rsid w:val="00B24D2B"/>
    <w:rsid w:val="00B2523C"/>
    <w:rsid w:val="00B255C0"/>
    <w:rsid w:val="00B256B8"/>
    <w:rsid w:val="00B25A63"/>
    <w:rsid w:val="00B25D5C"/>
    <w:rsid w:val="00B25D8F"/>
    <w:rsid w:val="00B25E22"/>
    <w:rsid w:val="00B25F24"/>
    <w:rsid w:val="00B261E4"/>
    <w:rsid w:val="00B264D8"/>
    <w:rsid w:val="00B26559"/>
    <w:rsid w:val="00B26732"/>
    <w:rsid w:val="00B26CD0"/>
    <w:rsid w:val="00B26E15"/>
    <w:rsid w:val="00B27251"/>
    <w:rsid w:val="00B2778E"/>
    <w:rsid w:val="00B279BA"/>
    <w:rsid w:val="00B27EC0"/>
    <w:rsid w:val="00B30A95"/>
    <w:rsid w:val="00B30BCC"/>
    <w:rsid w:val="00B30CAE"/>
    <w:rsid w:val="00B3109C"/>
    <w:rsid w:val="00B310BD"/>
    <w:rsid w:val="00B312C1"/>
    <w:rsid w:val="00B31897"/>
    <w:rsid w:val="00B318CF"/>
    <w:rsid w:val="00B3197D"/>
    <w:rsid w:val="00B32136"/>
    <w:rsid w:val="00B3218C"/>
    <w:rsid w:val="00B32585"/>
    <w:rsid w:val="00B3264E"/>
    <w:rsid w:val="00B336B4"/>
    <w:rsid w:val="00B33912"/>
    <w:rsid w:val="00B339D1"/>
    <w:rsid w:val="00B33D7B"/>
    <w:rsid w:val="00B33DBE"/>
    <w:rsid w:val="00B342E2"/>
    <w:rsid w:val="00B34CA6"/>
    <w:rsid w:val="00B34DB8"/>
    <w:rsid w:val="00B34E46"/>
    <w:rsid w:val="00B34F6F"/>
    <w:rsid w:val="00B351BF"/>
    <w:rsid w:val="00B3553A"/>
    <w:rsid w:val="00B356E9"/>
    <w:rsid w:val="00B35A28"/>
    <w:rsid w:val="00B35BC5"/>
    <w:rsid w:val="00B36037"/>
    <w:rsid w:val="00B366F0"/>
    <w:rsid w:val="00B36ABA"/>
    <w:rsid w:val="00B37330"/>
    <w:rsid w:val="00B37345"/>
    <w:rsid w:val="00B375F6"/>
    <w:rsid w:val="00B37649"/>
    <w:rsid w:val="00B37662"/>
    <w:rsid w:val="00B377DD"/>
    <w:rsid w:val="00B37980"/>
    <w:rsid w:val="00B37C49"/>
    <w:rsid w:val="00B37E1D"/>
    <w:rsid w:val="00B37F54"/>
    <w:rsid w:val="00B404CB"/>
    <w:rsid w:val="00B40807"/>
    <w:rsid w:val="00B4094F"/>
    <w:rsid w:val="00B409F6"/>
    <w:rsid w:val="00B41006"/>
    <w:rsid w:val="00B41312"/>
    <w:rsid w:val="00B41455"/>
    <w:rsid w:val="00B414D8"/>
    <w:rsid w:val="00B416A3"/>
    <w:rsid w:val="00B41B72"/>
    <w:rsid w:val="00B41C04"/>
    <w:rsid w:val="00B41F7A"/>
    <w:rsid w:val="00B421AE"/>
    <w:rsid w:val="00B4252E"/>
    <w:rsid w:val="00B4257B"/>
    <w:rsid w:val="00B425C1"/>
    <w:rsid w:val="00B43279"/>
    <w:rsid w:val="00B43516"/>
    <w:rsid w:val="00B436A9"/>
    <w:rsid w:val="00B437D3"/>
    <w:rsid w:val="00B43804"/>
    <w:rsid w:val="00B43DC8"/>
    <w:rsid w:val="00B43EC2"/>
    <w:rsid w:val="00B44105"/>
    <w:rsid w:val="00B441D0"/>
    <w:rsid w:val="00B444DF"/>
    <w:rsid w:val="00B44663"/>
    <w:rsid w:val="00B4470E"/>
    <w:rsid w:val="00B44F02"/>
    <w:rsid w:val="00B4505B"/>
    <w:rsid w:val="00B45516"/>
    <w:rsid w:val="00B45803"/>
    <w:rsid w:val="00B458DE"/>
    <w:rsid w:val="00B463A7"/>
    <w:rsid w:val="00B46535"/>
    <w:rsid w:val="00B467CB"/>
    <w:rsid w:val="00B46B6B"/>
    <w:rsid w:val="00B46D69"/>
    <w:rsid w:val="00B470EF"/>
    <w:rsid w:val="00B47204"/>
    <w:rsid w:val="00B47427"/>
    <w:rsid w:val="00B47509"/>
    <w:rsid w:val="00B4779B"/>
    <w:rsid w:val="00B479AE"/>
    <w:rsid w:val="00B47AB9"/>
    <w:rsid w:val="00B47CFD"/>
    <w:rsid w:val="00B47E00"/>
    <w:rsid w:val="00B47FB5"/>
    <w:rsid w:val="00B5042B"/>
    <w:rsid w:val="00B5101A"/>
    <w:rsid w:val="00B512DB"/>
    <w:rsid w:val="00B512DF"/>
    <w:rsid w:val="00B514FC"/>
    <w:rsid w:val="00B51979"/>
    <w:rsid w:val="00B519EB"/>
    <w:rsid w:val="00B51CBA"/>
    <w:rsid w:val="00B52C5F"/>
    <w:rsid w:val="00B52E33"/>
    <w:rsid w:val="00B52FFE"/>
    <w:rsid w:val="00B53047"/>
    <w:rsid w:val="00B531A8"/>
    <w:rsid w:val="00B5325C"/>
    <w:rsid w:val="00B5366C"/>
    <w:rsid w:val="00B53FD2"/>
    <w:rsid w:val="00B54160"/>
    <w:rsid w:val="00B54490"/>
    <w:rsid w:val="00B54552"/>
    <w:rsid w:val="00B5468C"/>
    <w:rsid w:val="00B549CC"/>
    <w:rsid w:val="00B54B6F"/>
    <w:rsid w:val="00B54FD4"/>
    <w:rsid w:val="00B55195"/>
    <w:rsid w:val="00B55383"/>
    <w:rsid w:val="00B553BD"/>
    <w:rsid w:val="00B55932"/>
    <w:rsid w:val="00B55ABF"/>
    <w:rsid w:val="00B5634C"/>
    <w:rsid w:val="00B56447"/>
    <w:rsid w:val="00B5644B"/>
    <w:rsid w:val="00B57194"/>
    <w:rsid w:val="00B57362"/>
    <w:rsid w:val="00B573D3"/>
    <w:rsid w:val="00B57649"/>
    <w:rsid w:val="00B5788D"/>
    <w:rsid w:val="00B57DC3"/>
    <w:rsid w:val="00B60013"/>
    <w:rsid w:val="00B6005B"/>
    <w:rsid w:val="00B60337"/>
    <w:rsid w:val="00B60778"/>
    <w:rsid w:val="00B60779"/>
    <w:rsid w:val="00B60A05"/>
    <w:rsid w:val="00B60B8F"/>
    <w:rsid w:val="00B60BB8"/>
    <w:rsid w:val="00B6147C"/>
    <w:rsid w:val="00B614D8"/>
    <w:rsid w:val="00B616EA"/>
    <w:rsid w:val="00B617D5"/>
    <w:rsid w:val="00B61C13"/>
    <w:rsid w:val="00B6280C"/>
    <w:rsid w:val="00B62B5B"/>
    <w:rsid w:val="00B639ED"/>
    <w:rsid w:val="00B63E95"/>
    <w:rsid w:val="00B63FC6"/>
    <w:rsid w:val="00B64178"/>
    <w:rsid w:val="00B6449F"/>
    <w:rsid w:val="00B645BE"/>
    <w:rsid w:val="00B64B6D"/>
    <w:rsid w:val="00B64E48"/>
    <w:rsid w:val="00B64E73"/>
    <w:rsid w:val="00B652A0"/>
    <w:rsid w:val="00B65D41"/>
    <w:rsid w:val="00B65F77"/>
    <w:rsid w:val="00B65FD3"/>
    <w:rsid w:val="00B660FB"/>
    <w:rsid w:val="00B6626B"/>
    <w:rsid w:val="00B663F5"/>
    <w:rsid w:val="00B6648A"/>
    <w:rsid w:val="00B666BC"/>
    <w:rsid w:val="00B66A78"/>
    <w:rsid w:val="00B66AD9"/>
    <w:rsid w:val="00B66D4A"/>
    <w:rsid w:val="00B66D7B"/>
    <w:rsid w:val="00B670F6"/>
    <w:rsid w:val="00B679CA"/>
    <w:rsid w:val="00B67CD4"/>
    <w:rsid w:val="00B67E58"/>
    <w:rsid w:val="00B67FCD"/>
    <w:rsid w:val="00B701D5"/>
    <w:rsid w:val="00B7029B"/>
    <w:rsid w:val="00B70520"/>
    <w:rsid w:val="00B706B0"/>
    <w:rsid w:val="00B707E1"/>
    <w:rsid w:val="00B71AF8"/>
    <w:rsid w:val="00B71CF1"/>
    <w:rsid w:val="00B722FB"/>
    <w:rsid w:val="00B72507"/>
    <w:rsid w:val="00B72780"/>
    <w:rsid w:val="00B72994"/>
    <w:rsid w:val="00B72A7A"/>
    <w:rsid w:val="00B72EDE"/>
    <w:rsid w:val="00B7329E"/>
    <w:rsid w:val="00B73587"/>
    <w:rsid w:val="00B73675"/>
    <w:rsid w:val="00B73679"/>
    <w:rsid w:val="00B737A9"/>
    <w:rsid w:val="00B739D3"/>
    <w:rsid w:val="00B73DAF"/>
    <w:rsid w:val="00B73E18"/>
    <w:rsid w:val="00B73E24"/>
    <w:rsid w:val="00B73EEC"/>
    <w:rsid w:val="00B74020"/>
    <w:rsid w:val="00B7418A"/>
    <w:rsid w:val="00B74468"/>
    <w:rsid w:val="00B74810"/>
    <w:rsid w:val="00B74C02"/>
    <w:rsid w:val="00B74E73"/>
    <w:rsid w:val="00B74E7B"/>
    <w:rsid w:val="00B74EE6"/>
    <w:rsid w:val="00B7502A"/>
    <w:rsid w:val="00B7516D"/>
    <w:rsid w:val="00B751C2"/>
    <w:rsid w:val="00B7527A"/>
    <w:rsid w:val="00B7545C"/>
    <w:rsid w:val="00B754FF"/>
    <w:rsid w:val="00B7556E"/>
    <w:rsid w:val="00B75BC2"/>
    <w:rsid w:val="00B75C13"/>
    <w:rsid w:val="00B76081"/>
    <w:rsid w:val="00B760EA"/>
    <w:rsid w:val="00B764AB"/>
    <w:rsid w:val="00B7664A"/>
    <w:rsid w:val="00B768F6"/>
    <w:rsid w:val="00B76CB6"/>
    <w:rsid w:val="00B77140"/>
    <w:rsid w:val="00B7736F"/>
    <w:rsid w:val="00B77630"/>
    <w:rsid w:val="00B777FC"/>
    <w:rsid w:val="00B779F7"/>
    <w:rsid w:val="00B77A36"/>
    <w:rsid w:val="00B77E29"/>
    <w:rsid w:val="00B8023D"/>
    <w:rsid w:val="00B80328"/>
    <w:rsid w:val="00B807E0"/>
    <w:rsid w:val="00B80D78"/>
    <w:rsid w:val="00B8132B"/>
    <w:rsid w:val="00B8134C"/>
    <w:rsid w:val="00B814EE"/>
    <w:rsid w:val="00B8171E"/>
    <w:rsid w:val="00B81758"/>
    <w:rsid w:val="00B81A66"/>
    <w:rsid w:val="00B81E15"/>
    <w:rsid w:val="00B82110"/>
    <w:rsid w:val="00B82295"/>
    <w:rsid w:val="00B8241D"/>
    <w:rsid w:val="00B82642"/>
    <w:rsid w:val="00B82750"/>
    <w:rsid w:val="00B82CD5"/>
    <w:rsid w:val="00B82EFA"/>
    <w:rsid w:val="00B82FA8"/>
    <w:rsid w:val="00B8324C"/>
    <w:rsid w:val="00B833B8"/>
    <w:rsid w:val="00B83694"/>
    <w:rsid w:val="00B83836"/>
    <w:rsid w:val="00B83EAB"/>
    <w:rsid w:val="00B83FF6"/>
    <w:rsid w:val="00B840C8"/>
    <w:rsid w:val="00B84179"/>
    <w:rsid w:val="00B84388"/>
    <w:rsid w:val="00B845D3"/>
    <w:rsid w:val="00B847F3"/>
    <w:rsid w:val="00B84E81"/>
    <w:rsid w:val="00B84E97"/>
    <w:rsid w:val="00B859BB"/>
    <w:rsid w:val="00B85BB6"/>
    <w:rsid w:val="00B85BF4"/>
    <w:rsid w:val="00B85DE3"/>
    <w:rsid w:val="00B85DF7"/>
    <w:rsid w:val="00B85F8D"/>
    <w:rsid w:val="00B861C5"/>
    <w:rsid w:val="00B86241"/>
    <w:rsid w:val="00B86752"/>
    <w:rsid w:val="00B86F19"/>
    <w:rsid w:val="00B8762E"/>
    <w:rsid w:val="00B877B4"/>
    <w:rsid w:val="00B8791F"/>
    <w:rsid w:val="00B9006D"/>
    <w:rsid w:val="00B9070A"/>
    <w:rsid w:val="00B909A9"/>
    <w:rsid w:val="00B90FC9"/>
    <w:rsid w:val="00B9129A"/>
    <w:rsid w:val="00B914E0"/>
    <w:rsid w:val="00B91834"/>
    <w:rsid w:val="00B9189D"/>
    <w:rsid w:val="00B91DDC"/>
    <w:rsid w:val="00B92512"/>
    <w:rsid w:val="00B92519"/>
    <w:rsid w:val="00B92585"/>
    <w:rsid w:val="00B925D4"/>
    <w:rsid w:val="00B9306E"/>
    <w:rsid w:val="00B93299"/>
    <w:rsid w:val="00B933C9"/>
    <w:rsid w:val="00B936FF"/>
    <w:rsid w:val="00B93936"/>
    <w:rsid w:val="00B93A1C"/>
    <w:rsid w:val="00B93B90"/>
    <w:rsid w:val="00B93CA2"/>
    <w:rsid w:val="00B93D50"/>
    <w:rsid w:val="00B93EAB"/>
    <w:rsid w:val="00B94204"/>
    <w:rsid w:val="00B9429D"/>
    <w:rsid w:val="00B94EC4"/>
    <w:rsid w:val="00B94F1B"/>
    <w:rsid w:val="00B94FAB"/>
    <w:rsid w:val="00B9502E"/>
    <w:rsid w:val="00B954B0"/>
    <w:rsid w:val="00B958D8"/>
    <w:rsid w:val="00B95E0B"/>
    <w:rsid w:val="00B963C8"/>
    <w:rsid w:val="00B96A88"/>
    <w:rsid w:val="00B97017"/>
    <w:rsid w:val="00B973B5"/>
    <w:rsid w:val="00B97422"/>
    <w:rsid w:val="00B97708"/>
    <w:rsid w:val="00B97A18"/>
    <w:rsid w:val="00B97AEA"/>
    <w:rsid w:val="00BA0531"/>
    <w:rsid w:val="00BA0D10"/>
    <w:rsid w:val="00BA0FA3"/>
    <w:rsid w:val="00BA0FE4"/>
    <w:rsid w:val="00BA105E"/>
    <w:rsid w:val="00BA1549"/>
    <w:rsid w:val="00BA21AC"/>
    <w:rsid w:val="00BA27FC"/>
    <w:rsid w:val="00BA295D"/>
    <w:rsid w:val="00BA2DE1"/>
    <w:rsid w:val="00BA349F"/>
    <w:rsid w:val="00BA3508"/>
    <w:rsid w:val="00BA36B4"/>
    <w:rsid w:val="00BA3735"/>
    <w:rsid w:val="00BA3B89"/>
    <w:rsid w:val="00BA3BFB"/>
    <w:rsid w:val="00BA3D64"/>
    <w:rsid w:val="00BA3F25"/>
    <w:rsid w:val="00BA3FDC"/>
    <w:rsid w:val="00BA4225"/>
    <w:rsid w:val="00BA45FE"/>
    <w:rsid w:val="00BA4619"/>
    <w:rsid w:val="00BA465C"/>
    <w:rsid w:val="00BA497A"/>
    <w:rsid w:val="00BA4F15"/>
    <w:rsid w:val="00BA5438"/>
    <w:rsid w:val="00BA55A4"/>
    <w:rsid w:val="00BA55DD"/>
    <w:rsid w:val="00BA5A6D"/>
    <w:rsid w:val="00BA6008"/>
    <w:rsid w:val="00BA608E"/>
    <w:rsid w:val="00BA611B"/>
    <w:rsid w:val="00BA64D2"/>
    <w:rsid w:val="00BA743F"/>
    <w:rsid w:val="00BA757E"/>
    <w:rsid w:val="00BA76EB"/>
    <w:rsid w:val="00BA79DE"/>
    <w:rsid w:val="00BA7BCE"/>
    <w:rsid w:val="00BA7DCA"/>
    <w:rsid w:val="00BB0325"/>
    <w:rsid w:val="00BB04B7"/>
    <w:rsid w:val="00BB04F2"/>
    <w:rsid w:val="00BB07AB"/>
    <w:rsid w:val="00BB0A30"/>
    <w:rsid w:val="00BB0C48"/>
    <w:rsid w:val="00BB0D24"/>
    <w:rsid w:val="00BB0E3F"/>
    <w:rsid w:val="00BB12E8"/>
    <w:rsid w:val="00BB1630"/>
    <w:rsid w:val="00BB1938"/>
    <w:rsid w:val="00BB1A35"/>
    <w:rsid w:val="00BB1A90"/>
    <w:rsid w:val="00BB1B52"/>
    <w:rsid w:val="00BB1F6B"/>
    <w:rsid w:val="00BB1FE8"/>
    <w:rsid w:val="00BB206F"/>
    <w:rsid w:val="00BB2161"/>
    <w:rsid w:val="00BB2554"/>
    <w:rsid w:val="00BB2557"/>
    <w:rsid w:val="00BB25F9"/>
    <w:rsid w:val="00BB2BB7"/>
    <w:rsid w:val="00BB3B49"/>
    <w:rsid w:val="00BB43E4"/>
    <w:rsid w:val="00BB442E"/>
    <w:rsid w:val="00BB4621"/>
    <w:rsid w:val="00BB4A7F"/>
    <w:rsid w:val="00BB503C"/>
    <w:rsid w:val="00BB50F1"/>
    <w:rsid w:val="00BB6CC8"/>
    <w:rsid w:val="00BB70E7"/>
    <w:rsid w:val="00BB7275"/>
    <w:rsid w:val="00BB7889"/>
    <w:rsid w:val="00BB7B2D"/>
    <w:rsid w:val="00BB7C39"/>
    <w:rsid w:val="00BB7CEF"/>
    <w:rsid w:val="00BB7CF4"/>
    <w:rsid w:val="00BB7EE7"/>
    <w:rsid w:val="00BB7F9D"/>
    <w:rsid w:val="00BC015E"/>
    <w:rsid w:val="00BC059F"/>
    <w:rsid w:val="00BC0673"/>
    <w:rsid w:val="00BC11A4"/>
    <w:rsid w:val="00BC13D5"/>
    <w:rsid w:val="00BC1714"/>
    <w:rsid w:val="00BC1A82"/>
    <w:rsid w:val="00BC1AA0"/>
    <w:rsid w:val="00BC1C4B"/>
    <w:rsid w:val="00BC218D"/>
    <w:rsid w:val="00BC236B"/>
    <w:rsid w:val="00BC23F7"/>
    <w:rsid w:val="00BC246D"/>
    <w:rsid w:val="00BC2751"/>
    <w:rsid w:val="00BC27C7"/>
    <w:rsid w:val="00BC27E1"/>
    <w:rsid w:val="00BC2960"/>
    <w:rsid w:val="00BC2AD0"/>
    <w:rsid w:val="00BC308E"/>
    <w:rsid w:val="00BC3294"/>
    <w:rsid w:val="00BC33B9"/>
    <w:rsid w:val="00BC34F0"/>
    <w:rsid w:val="00BC35C3"/>
    <w:rsid w:val="00BC3805"/>
    <w:rsid w:val="00BC38B3"/>
    <w:rsid w:val="00BC3982"/>
    <w:rsid w:val="00BC39B6"/>
    <w:rsid w:val="00BC3A99"/>
    <w:rsid w:val="00BC3B7A"/>
    <w:rsid w:val="00BC3C04"/>
    <w:rsid w:val="00BC3E7B"/>
    <w:rsid w:val="00BC3FA3"/>
    <w:rsid w:val="00BC4250"/>
    <w:rsid w:val="00BC42C6"/>
    <w:rsid w:val="00BC4381"/>
    <w:rsid w:val="00BC4580"/>
    <w:rsid w:val="00BC4C1F"/>
    <w:rsid w:val="00BC5048"/>
    <w:rsid w:val="00BC510A"/>
    <w:rsid w:val="00BC51CC"/>
    <w:rsid w:val="00BC5711"/>
    <w:rsid w:val="00BC5895"/>
    <w:rsid w:val="00BC5E4F"/>
    <w:rsid w:val="00BC5ECE"/>
    <w:rsid w:val="00BC6111"/>
    <w:rsid w:val="00BC626B"/>
    <w:rsid w:val="00BC63A9"/>
    <w:rsid w:val="00BC65F1"/>
    <w:rsid w:val="00BC6877"/>
    <w:rsid w:val="00BC6942"/>
    <w:rsid w:val="00BC6B99"/>
    <w:rsid w:val="00BC7227"/>
    <w:rsid w:val="00BC763C"/>
    <w:rsid w:val="00BC78BE"/>
    <w:rsid w:val="00BC7B0E"/>
    <w:rsid w:val="00BC7DBE"/>
    <w:rsid w:val="00BC7E31"/>
    <w:rsid w:val="00BD0468"/>
    <w:rsid w:val="00BD04A5"/>
    <w:rsid w:val="00BD0533"/>
    <w:rsid w:val="00BD077F"/>
    <w:rsid w:val="00BD0888"/>
    <w:rsid w:val="00BD0DD5"/>
    <w:rsid w:val="00BD0DE2"/>
    <w:rsid w:val="00BD0EBE"/>
    <w:rsid w:val="00BD10F6"/>
    <w:rsid w:val="00BD12E0"/>
    <w:rsid w:val="00BD161C"/>
    <w:rsid w:val="00BD182E"/>
    <w:rsid w:val="00BD1FC7"/>
    <w:rsid w:val="00BD2087"/>
    <w:rsid w:val="00BD2345"/>
    <w:rsid w:val="00BD293D"/>
    <w:rsid w:val="00BD2BC9"/>
    <w:rsid w:val="00BD3560"/>
    <w:rsid w:val="00BD389D"/>
    <w:rsid w:val="00BD3AF3"/>
    <w:rsid w:val="00BD3AFC"/>
    <w:rsid w:val="00BD3B8E"/>
    <w:rsid w:val="00BD3E44"/>
    <w:rsid w:val="00BD4078"/>
    <w:rsid w:val="00BD421A"/>
    <w:rsid w:val="00BD4243"/>
    <w:rsid w:val="00BD4607"/>
    <w:rsid w:val="00BD469F"/>
    <w:rsid w:val="00BD4753"/>
    <w:rsid w:val="00BD492F"/>
    <w:rsid w:val="00BD49A7"/>
    <w:rsid w:val="00BD4E71"/>
    <w:rsid w:val="00BD5215"/>
    <w:rsid w:val="00BD5250"/>
    <w:rsid w:val="00BD56BE"/>
    <w:rsid w:val="00BD5790"/>
    <w:rsid w:val="00BD593C"/>
    <w:rsid w:val="00BD59BE"/>
    <w:rsid w:val="00BD5ECA"/>
    <w:rsid w:val="00BD6683"/>
    <w:rsid w:val="00BD6B7E"/>
    <w:rsid w:val="00BD7070"/>
    <w:rsid w:val="00BD7198"/>
    <w:rsid w:val="00BD7480"/>
    <w:rsid w:val="00BD765A"/>
    <w:rsid w:val="00BD7703"/>
    <w:rsid w:val="00BD7C28"/>
    <w:rsid w:val="00BD7E3A"/>
    <w:rsid w:val="00BE0120"/>
    <w:rsid w:val="00BE0152"/>
    <w:rsid w:val="00BE04C7"/>
    <w:rsid w:val="00BE0777"/>
    <w:rsid w:val="00BE0779"/>
    <w:rsid w:val="00BE0E27"/>
    <w:rsid w:val="00BE191E"/>
    <w:rsid w:val="00BE1AFD"/>
    <w:rsid w:val="00BE2359"/>
    <w:rsid w:val="00BE24E9"/>
    <w:rsid w:val="00BE277C"/>
    <w:rsid w:val="00BE37A7"/>
    <w:rsid w:val="00BE38D9"/>
    <w:rsid w:val="00BE38EA"/>
    <w:rsid w:val="00BE3E5F"/>
    <w:rsid w:val="00BE44D1"/>
    <w:rsid w:val="00BE4A90"/>
    <w:rsid w:val="00BE4D27"/>
    <w:rsid w:val="00BE4E81"/>
    <w:rsid w:val="00BE5063"/>
    <w:rsid w:val="00BE5214"/>
    <w:rsid w:val="00BE5422"/>
    <w:rsid w:val="00BE54A8"/>
    <w:rsid w:val="00BE56DC"/>
    <w:rsid w:val="00BE56FE"/>
    <w:rsid w:val="00BE6480"/>
    <w:rsid w:val="00BE6612"/>
    <w:rsid w:val="00BE67CF"/>
    <w:rsid w:val="00BE6881"/>
    <w:rsid w:val="00BE6F51"/>
    <w:rsid w:val="00BE70CC"/>
    <w:rsid w:val="00BE7134"/>
    <w:rsid w:val="00BE721F"/>
    <w:rsid w:val="00BE73AA"/>
    <w:rsid w:val="00BE781D"/>
    <w:rsid w:val="00BE7A57"/>
    <w:rsid w:val="00BE7AF6"/>
    <w:rsid w:val="00BE7D98"/>
    <w:rsid w:val="00BE7F5C"/>
    <w:rsid w:val="00BF0296"/>
    <w:rsid w:val="00BF0365"/>
    <w:rsid w:val="00BF0399"/>
    <w:rsid w:val="00BF0F55"/>
    <w:rsid w:val="00BF114E"/>
    <w:rsid w:val="00BF11C1"/>
    <w:rsid w:val="00BF177D"/>
    <w:rsid w:val="00BF18C7"/>
    <w:rsid w:val="00BF1A21"/>
    <w:rsid w:val="00BF1A65"/>
    <w:rsid w:val="00BF1D65"/>
    <w:rsid w:val="00BF1F0D"/>
    <w:rsid w:val="00BF21EA"/>
    <w:rsid w:val="00BF23BE"/>
    <w:rsid w:val="00BF23F8"/>
    <w:rsid w:val="00BF2783"/>
    <w:rsid w:val="00BF29E5"/>
    <w:rsid w:val="00BF2BC8"/>
    <w:rsid w:val="00BF3052"/>
    <w:rsid w:val="00BF30C8"/>
    <w:rsid w:val="00BF35FD"/>
    <w:rsid w:val="00BF3704"/>
    <w:rsid w:val="00BF3DD1"/>
    <w:rsid w:val="00BF3E41"/>
    <w:rsid w:val="00BF4013"/>
    <w:rsid w:val="00BF44F6"/>
    <w:rsid w:val="00BF49A8"/>
    <w:rsid w:val="00BF4B10"/>
    <w:rsid w:val="00BF5085"/>
    <w:rsid w:val="00BF51D9"/>
    <w:rsid w:val="00BF5214"/>
    <w:rsid w:val="00BF524B"/>
    <w:rsid w:val="00BF52CA"/>
    <w:rsid w:val="00BF58B8"/>
    <w:rsid w:val="00BF59D4"/>
    <w:rsid w:val="00BF5A10"/>
    <w:rsid w:val="00BF5AC1"/>
    <w:rsid w:val="00BF5C37"/>
    <w:rsid w:val="00BF5D3B"/>
    <w:rsid w:val="00BF613E"/>
    <w:rsid w:val="00BF6B8A"/>
    <w:rsid w:val="00BF6DF3"/>
    <w:rsid w:val="00BF75B7"/>
    <w:rsid w:val="00BF75CE"/>
    <w:rsid w:val="00BF7750"/>
    <w:rsid w:val="00BF78E2"/>
    <w:rsid w:val="00BF7CF2"/>
    <w:rsid w:val="00BF7FE9"/>
    <w:rsid w:val="00C0008A"/>
    <w:rsid w:val="00C005F1"/>
    <w:rsid w:val="00C007BF"/>
    <w:rsid w:val="00C00C50"/>
    <w:rsid w:val="00C01122"/>
    <w:rsid w:val="00C0136F"/>
    <w:rsid w:val="00C017A7"/>
    <w:rsid w:val="00C01BCC"/>
    <w:rsid w:val="00C01BE7"/>
    <w:rsid w:val="00C01D45"/>
    <w:rsid w:val="00C0228F"/>
    <w:rsid w:val="00C02611"/>
    <w:rsid w:val="00C026BE"/>
    <w:rsid w:val="00C029D6"/>
    <w:rsid w:val="00C02CEB"/>
    <w:rsid w:val="00C033B0"/>
    <w:rsid w:val="00C0354F"/>
    <w:rsid w:val="00C03D11"/>
    <w:rsid w:val="00C03E7A"/>
    <w:rsid w:val="00C04435"/>
    <w:rsid w:val="00C0443F"/>
    <w:rsid w:val="00C0449E"/>
    <w:rsid w:val="00C04B37"/>
    <w:rsid w:val="00C058F0"/>
    <w:rsid w:val="00C05B24"/>
    <w:rsid w:val="00C05BBA"/>
    <w:rsid w:val="00C05CE1"/>
    <w:rsid w:val="00C05F0D"/>
    <w:rsid w:val="00C05F2B"/>
    <w:rsid w:val="00C06219"/>
    <w:rsid w:val="00C064E7"/>
    <w:rsid w:val="00C06576"/>
    <w:rsid w:val="00C066B2"/>
    <w:rsid w:val="00C06AD3"/>
    <w:rsid w:val="00C06DF4"/>
    <w:rsid w:val="00C0717F"/>
    <w:rsid w:val="00C071C9"/>
    <w:rsid w:val="00C0734C"/>
    <w:rsid w:val="00C0750B"/>
    <w:rsid w:val="00C0775F"/>
    <w:rsid w:val="00C077C6"/>
    <w:rsid w:val="00C07819"/>
    <w:rsid w:val="00C07A1B"/>
    <w:rsid w:val="00C07C69"/>
    <w:rsid w:val="00C103DD"/>
    <w:rsid w:val="00C10607"/>
    <w:rsid w:val="00C10631"/>
    <w:rsid w:val="00C106E4"/>
    <w:rsid w:val="00C10BB2"/>
    <w:rsid w:val="00C1118E"/>
    <w:rsid w:val="00C1179C"/>
    <w:rsid w:val="00C123B3"/>
    <w:rsid w:val="00C12430"/>
    <w:rsid w:val="00C12651"/>
    <w:rsid w:val="00C126AF"/>
    <w:rsid w:val="00C127B9"/>
    <w:rsid w:val="00C127DA"/>
    <w:rsid w:val="00C12A25"/>
    <w:rsid w:val="00C12AFA"/>
    <w:rsid w:val="00C12D4F"/>
    <w:rsid w:val="00C12E4C"/>
    <w:rsid w:val="00C1336E"/>
    <w:rsid w:val="00C13809"/>
    <w:rsid w:val="00C138FD"/>
    <w:rsid w:val="00C13B9C"/>
    <w:rsid w:val="00C13FE9"/>
    <w:rsid w:val="00C14077"/>
    <w:rsid w:val="00C14C2F"/>
    <w:rsid w:val="00C14D19"/>
    <w:rsid w:val="00C15370"/>
    <w:rsid w:val="00C15C44"/>
    <w:rsid w:val="00C15C72"/>
    <w:rsid w:val="00C15D1F"/>
    <w:rsid w:val="00C16128"/>
    <w:rsid w:val="00C161B4"/>
    <w:rsid w:val="00C16B4E"/>
    <w:rsid w:val="00C16BDC"/>
    <w:rsid w:val="00C16C89"/>
    <w:rsid w:val="00C16D10"/>
    <w:rsid w:val="00C170D8"/>
    <w:rsid w:val="00C17643"/>
    <w:rsid w:val="00C17CE0"/>
    <w:rsid w:val="00C17DEC"/>
    <w:rsid w:val="00C20256"/>
    <w:rsid w:val="00C20381"/>
    <w:rsid w:val="00C204A9"/>
    <w:rsid w:val="00C206AD"/>
    <w:rsid w:val="00C2080B"/>
    <w:rsid w:val="00C20890"/>
    <w:rsid w:val="00C20901"/>
    <w:rsid w:val="00C20FCF"/>
    <w:rsid w:val="00C2117E"/>
    <w:rsid w:val="00C212CE"/>
    <w:rsid w:val="00C21435"/>
    <w:rsid w:val="00C21505"/>
    <w:rsid w:val="00C2151F"/>
    <w:rsid w:val="00C21F29"/>
    <w:rsid w:val="00C22186"/>
    <w:rsid w:val="00C22569"/>
    <w:rsid w:val="00C22BD3"/>
    <w:rsid w:val="00C23357"/>
    <w:rsid w:val="00C2338E"/>
    <w:rsid w:val="00C23781"/>
    <w:rsid w:val="00C23A61"/>
    <w:rsid w:val="00C23AC0"/>
    <w:rsid w:val="00C23B60"/>
    <w:rsid w:val="00C23B88"/>
    <w:rsid w:val="00C23C26"/>
    <w:rsid w:val="00C23D9F"/>
    <w:rsid w:val="00C23F5B"/>
    <w:rsid w:val="00C23F82"/>
    <w:rsid w:val="00C24416"/>
    <w:rsid w:val="00C244FF"/>
    <w:rsid w:val="00C245C5"/>
    <w:rsid w:val="00C2473C"/>
    <w:rsid w:val="00C249AE"/>
    <w:rsid w:val="00C24ABB"/>
    <w:rsid w:val="00C24C80"/>
    <w:rsid w:val="00C24D6B"/>
    <w:rsid w:val="00C24F4C"/>
    <w:rsid w:val="00C24F5F"/>
    <w:rsid w:val="00C253BF"/>
    <w:rsid w:val="00C253C2"/>
    <w:rsid w:val="00C253D4"/>
    <w:rsid w:val="00C254A7"/>
    <w:rsid w:val="00C25825"/>
    <w:rsid w:val="00C2595F"/>
    <w:rsid w:val="00C25DE4"/>
    <w:rsid w:val="00C25E68"/>
    <w:rsid w:val="00C26084"/>
    <w:rsid w:val="00C26133"/>
    <w:rsid w:val="00C264F6"/>
    <w:rsid w:val="00C265B3"/>
    <w:rsid w:val="00C2686D"/>
    <w:rsid w:val="00C270F1"/>
    <w:rsid w:val="00C27AEA"/>
    <w:rsid w:val="00C27E50"/>
    <w:rsid w:val="00C30026"/>
    <w:rsid w:val="00C302D9"/>
    <w:rsid w:val="00C3057E"/>
    <w:rsid w:val="00C305F1"/>
    <w:rsid w:val="00C30C16"/>
    <w:rsid w:val="00C30DCD"/>
    <w:rsid w:val="00C3101F"/>
    <w:rsid w:val="00C31029"/>
    <w:rsid w:val="00C31680"/>
    <w:rsid w:val="00C316F6"/>
    <w:rsid w:val="00C31B3A"/>
    <w:rsid w:val="00C31D2A"/>
    <w:rsid w:val="00C32158"/>
    <w:rsid w:val="00C323A8"/>
    <w:rsid w:val="00C323C2"/>
    <w:rsid w:val="00C327C6"/>
    <w:rsid w:val="00C3298F"/>
    <w:rsid w:val="00C32A9D"/>
    <w:rsid w:val="00C32C20"/>
    <w:rsid w:val="00C32FE0"/>
    <w:rsid w:val="00C3330D"/>
    <w:rsid w:val="00C334E1"/>
    <w:rsid w:val="00C33EA2"/>
    <w:rsid w:val="00C33FB5"/>
    <w:rsid w:val="00C3400D"/>
    <w:rsid w:val="00C34601"/>
    <w:rsid w:val="00C3471C"/>
    <w:rsid w:val="00C347C3"/>
    <w:rsid w:val="00C34C17"/>
    <w:rsid w:val="00C34C42"/>
    <w:rsid w:val="00C3531B"/>
    <w:rsid w:val="00C356BA"/>
    <w:rsid w:val="00C358D9"/>
    <w:rsid w:val="00C35942"/>
    <w:rsid w:val="00C35AC5"/>
    <w:rsid w:val="00C35CF1"/>
    <w:rsid w:val="00C36715"/>
    <w:rsid w:val="00C36801"/>
    <w:rsid w:val="00C368E6"/>
    <w:rsid w:val="00C36DDC"/>
    <w:rsid w:val="00C36E28"/>
    <w:rsid w:val="00C36FBC"/>
    <w:rsid w:val="00C37128"/>
    <w:rsid w:val="00C37850"/>
    <w:rsid w:val="00C379A7"/>
    <w:rsid w:val="00C37A02"/>
    <w:rsid w:val="00C37C50"/>
    <w:rsid w:val="00C37D76"/>
    <w:rsid w:val="00C40045"/>
    <w:rsid w:val="00C40148"/>
    <w:rsid w:val="00C40494"/>
    <w:rsid w:val="00C407B1"/>
    <w:rsid w:val="00C40B82"/>
    <w:rsid w:val="00C40ECB"/>
    <w:rsid w:val="00C40F5F"/>
    <w:rsid w:val="00C412A8"/>
    <w:rsid w:val="00C414E7"/>
    <w:rsid w:val="00C418EF"/>
    <w:rsid w:val="00C41D93"/>
    <w:rsid w:val="00C41D95"/>
    <w:rsid w:val="00C4218C"/>
    <w:rsid w:val="00C42303"/>
    <w:rsid w:val="00C4283F"/>
    <w:rsid w:val="00C42A97"/>
    <w:rsid w:val="00C42C29"/>
    <w:rsid w:val="00C42E5E"/>
    <w:rsid w:val="00C42FC2"/>
    <w:rsid w:val="00C43285"/>
    <w:rsid w:val="00C43287"/>
    <w:rsid w:val="00C432E2"/>
    <w:rsid w:val="00C434B1"/>
    <w:rsid w:val="00C43629"/>
    <w:rsid w:val="00C437F1"/>
    <w:rsid w:val="00C4380C"/>
    <w:rsid w:val="00C43A53"/>
    <w:rsid w:val="00C43D1B"/>
    <w:rsid w:val="00C44326"/>
    <w:rsid w:val="00C44558"/>
    <w:rsid w:val="00C44B32"/>
    <w:rsid w:val="00C44B7F"/>
    <w:rsid w:val="00C44C65"/>
    <w:rsid w:val="00C452A8"/>
    <w:rsid w:val="00C45750"/>
    <w:rsid w:val="00C45A27"/>
    <w:rsid w:val="00C45A95"/>
    <w:rsid w:val="00C45B4F"/>
    <w:rsid w:val="00C464BE"/>
    <w:rsid w:val="00C46552"/>
    <w:rsid w:val="00C4695C"/>
    <w:rsid w:val="00C4696B"/>
    <w:rsid w:val="00C469D8"/>
    <w:rsid w:val="00C46D24"/>
    <w:rsid w:val="00C46E42"/>
    <w:rsid w:val="00C4704A"/>
    <w:rsid w:val="00C47093"/>
    <w:rsid w:val="00C47289"/>
    <w:rsid w:val="00C478BB"/>
    <w:rsid w:val="00C47B58"/>
    <w:rsid w:val="00C50721"/>
    <w:rsid w:val="00C50C5F"/>
    <w:rsid w:val="00C51053"/>
    <w:rsid w:val="00C5158F"/>
    <w:rsid w:val="00C515B7"/>
    <w:rsid w:val="00C515CC"/>
    <w:rsid w:val="00C51773"/>
    <w:rsid w:val="00C517A3"/>
    <w:rsid w:val="00C51834"/>
    <w:rsid w:val="00C520C5"/>
    <w:rsid w:val="00C52267"/>
    <w:rsid w:val="00C525C7"/>
    <w:rsid w:val="00C52639"/>
    <w:rsid w:val="00C52856"/>
    <w:rsid w:val="00C52981"/>
    <w:rsid w:val="00C529EB"/>
    <w:rsid w:val="00C52CA0"/>
    <w:rsid w:val="00C52D92"/>
    <w:rsid w:val="00C52E23"/>
    <w:rsid w:val="00C5339D"/>
    <w:rsid w:val="00C53692"/>
    <w:rsid w:val="00C538D9"/>
    <w:rsid w:val="00C53FAD"/>
    <w:rsid w:val="00C542E6"/>
    <w:rsid w:val="00C542EE"/>
    <w:rsid w:val="00C5449E"/>
    <w:rsid w:val="00C545D2"/>
    <w:rsid w:val="00C54B26"/>
    <w:rsid w:val="00C5520C"/>
    <w:rsid w:val="00C55C6D"/>
    <w:rsid w:val="00C55CAF"/>
    <w:rsid w:val="00C56048"/>
    <w:rsid w:val="00C561AF"/>
    <w:rsid w:val="00C56455"/>
    <w:rsid w:val="00C56872"/>
    <w:rsid w:val="00C56A4A"/>
    <w:rsid w:val="00C56B27"/>
    <w:rsid w:val="00C56F68"/>
    <w:rsid w:val="00C57060"/>
    <w:rsid w:val="00C57344"/>
    <w:rsid w:val="00C574CC"/>
    <w:rsid w:val="00C57573"/>
    <w:rsid w:val="00C57786"/>
    <w:rsid w:val="00C57AB9"/>
    <w:rsid w:val="00C57ADB"/>
    <w:rsid w:val="00C57D78"/>
    <w:rsid w:val="00C57DCF"/>
    <w:rsid w:val="00C60131"/>
    <w:rsid w:val="00C60522"/>
    <w:rsid w:val="00C60565"/>
    <w:rsid w:val="00C60843"/>
    <w:rsid w:val="00C60848"/>
    <w:rsid w:val="00C6113B"/>
    <w:rsid w:val="00C61411"/>
    <w:rsid w:val="00C61F74"/>
    <w:rsid w:val="00C62042"/>
    <w:rsid w:val="00C62152"/>
    <w:rsid w:val="00C62217"/>
    <w:rsid w:val="00C623A4"/>
    <w:rsid w:val="00C62412"/>
    <w:rsid w:val="00C624D9"/>
    <w:rsid w:val="00C62992"/>
    <w:rsid w:val="00C62B12"/>
    <w:rsid w:val="00C62B6A"/>
    <w:rsid w:val="00C62FB4"/>
    <w:rsid w:val="00C62FC6"/>
    <w:rsid w:val="00C633EE"/>
    <w:rsid w:val="00C634B9"/>
    <w:rsid w:val="00C6383B"/>
    <w:rsid w:val="00C63971"/>
    <w:rsid w:val="00C63A6F"/>
    <w:rsid w:val="00C63A83"/>
    <w:rsid w:val="00C63AE3"/>
    <w:rsid w:val="00C63B01"/>
    <w:rsid w:val="00C64439"/>
    <w:rsid w:val="00C649D6"/>
    <w:rsid w:val="00C64A0E"/>
    <w:rsid w:val="00C64A26"/>
    <w:rsid w:val="00C64A6B"/>
    <w:rsid w:val="00C64CBB"/>
    <w:rsid w:val="00C65049"/>
    <w:rsid w:val="00C65379"/>
    <w:rsid w:val="00C65605"/>
    <w:rsid w:val="00C6565D"/>
    <w:rsid w:val="00C65B3E"/>
    <w:rsid w:val="00C66183"/>
    <w:rsid w:val="00C66362"/>
    <w:rsid w:val="00C663EA"/>
    <w:rsid w:val="00C66585"/>
    <w:rsid w:val="00C669DB"/>
    <w:rsid w:val="00C669E3"/>
    <w:rsid w:val="00C66B85"/>
    <w:rsid w:val="00C66C3D"/>
    <w:rsid w:val="00C66D91"/>
    <w:rsid w:val="00C67435"/>
    <w:rsid w:val="00C67498"/>
    <w:rsid w:val="00C67837"/>
    <w:rsid w:val="00C678B3"/>
    <w:rsid w:val="00C67C66"/>
    <w:rsid w:val="00C67D79"/>
    <w:rsid w:val="00C67D98"/>
    <w:rsid w:val="00C7035A"/>
    <w:rsid w:val="00C704E5"/>
    <w:rsid w:val="00C70619"/>
    <w:rsid w:val="00C70B05"/>
    <w:rsid w:val="00C70F83"/>
    <w:rsid w:val="00C70FAD"/>
    <w:rsid w:val="00C710CF"/>
    <w:rsid w:val="00C7131E"/>
    <w:rsid w:val="00C713C5"/>
    <w:rsid w:val="00C717A3"/>
    <w:rsid w:val="00C71899"/>
    <w:rsid w:val="00C71B80"/>
    <w:rsid w:val="00C71CDC"/>
    <w:rsid w:val="00C71EFF"/>
    <w:rsid w:val="00C7269A"/>
    <w:rsid w:val="00C7283F"/>
    <w:rsid w:val="00C72E3D"/>
    <w:rsid w:val="00C73313"/>
    <w:rsid w:val="00C734ED"/>
    <w:rsid w:val="00C73DA2"/>
    <w:rsid w:val="00C740E8"/>
    <w:rsid w:val="00C74791"/>
    <w:rsid w:val="00C7482A"/>
    <w:rsid w:val="00C74BC8"/>
    <w:rsid w:val="00C75188"/>
    <w:rsid w:val="00C7525C"/>
    <w:rsid w:val="00C75685"/>
    <w:rsid w:val="00C75874"/>
    <w:rsid w:val="00C75DAC"/>
    <w:rsid w:val="00C75DD8"/>
    <w:rsid w:val="00C75DFE"/>
    <w:rsid w:val="00C75F57"/>
    <w:rsid w:val="00C7606D"/>
    <w:rsid w:val="00C76758"/>
    <w:rsid w:val="00C7689F"/>
    <w:rsid w:val="00C7699B"/>
    <w:rsid w:val="00C76B83"/>
    <w:rsid w:val="00C76E98"/>
    <w:rsid w:val="00C7749E"/>
    <w:rsid w:val="00C779E5"/>
    <w:rsid w:val="00C779E8"/>
    <w:rsid w:val="00C77A13"/>
    <w:rsid w:val="00C80047"/>
    <w:rsid w:val="00C8031B"/>
    <w:rsid w:val="00C80933"/>
    <w:rsid w:val="00C80B13"/>
    <w:rsid w:val="00C80B3C"/>
    <w:rsid w:val="00C80BB1"/>
    <w:rsid w:val="00C80D91"/>
    <w:rsid w:val="00C80DB0"/>
    <w:rsid w:val="00C80ED8"/>
    <w:rsid w:val="00C8116D"/>
    <w:rsid w:val="00C813EF"/>
    <w:rsid w:val="00C814D5"/>
    <w:rsid w:val="00C81CA1"/>
    <w:rsid w:val="00C81CFE"/>
    <w:rsid w:val="00C82226"/>
    <w:rsid w:val="00C82413"/>
    <w:rsid w:val="00C82447"/>
    <w:rsid w:val="00C8299C"/>
    <w:rsid w:val="00C82AB2"/>
    <w:rsid w:val="00C82E0A"/>
    <w:rsid w:val="00C82EAF"/>
    <w:rsid w:val="00C83033"/>
    <w:rsid w:val="00C833BE"/>
    <w:rsid w:val="00C83405"/>
    <w:rsid w:val="00C834A5"/>
    <w:rsid w:val="00C834D6"/>
    <w:rsid w:val="00C836DF"/>
    <w:rsid w:val="00C83C22"/>
    <w:rsid w:val="00C83C8E"/>
    <w:rsid w:val="00C84332"/>
    <w:rsid w:val="00C844F7"/>
    <w:rsid w:val="00C84609"/>
    <w:rsid w:val="00C84709"/>
    <w:rsid w:val="00C84E23"/>
    <w:rsid w:val="00C84E98"/>
    <w:rsid w:val="00C84FF5"/>
    <w:rsid w:val="00C8510E"/>
    <w:rsid w:val="00C85254"/>
    <w:rsid w:val="00C853A7"/>
    <w:rsid w:val="00C85484"/>
    <w:rsid w:val="00C858D0"/>
    <w:rsid w:val="00C85DB1"/>
    <w:rsid w:val="00C85F84"/>
    <w:rsid w:val="00C862D2"/>
    <w:rsid w:val="00C869A9"/>
    <w:rsid w:val="00C86BE7"/>
    <w:rsid w:val="00C86DE6"/>
    <w:rsid w:val="00C86EB4"/>
    <w:rsid w:val="00C8713F"/>
    <w:rsid w:val="00C87160"/>
    <w:rsid w:val="00C8740E"/>
    <w:rsid w:val="00C874E9"/>
    <w:rsid w:val="00C877A0"/>
    <w:rsid w:val="00C877CB"/>
    <w:rsid w:val="00C90227"/>
    <w:rsid w:val="00C90962"/>
    <w:rsid w:val="00C90E79"/>
    <w:rsid w:val="00C90EC7"/>
    <w:rsid w:val="00C913F6"/>
    <w:rsid w:val="00C9157E"/>
    <w:rsid w:val="00C91634"/>
    <w:rsid w:val="00C91726"/>
    <w:rsid w:val="00C918DD"/>
    <w:rsid w:val="00C9193A"/>
    <w:rsid w:val="00C919BB"/>
    <w:rsid w:val="00C919D2"/>
    <w:rsid w:val="00C91C5A"/>
    <w:rsid w:val="00C91DB5"/>
    <w:rsid w:val="00C922CB"/>
    <w:rsid w:val="00C922FE"/>
    <w:rsid w:val="00C9231E"/>
    <w:rsid w:val="00C92F5C"/>
    <w:rsid w:val="00C93C40"/>
    <w:rsid w:val="00C93D1B"/>
    <w:rsid w:val="00C94BF2"/>
    <w:rsid w:val="00C94CE1"/>
    <w:rsid w:val="00C94FCB"/>
    <w:rsid w:val="00C950EA"/>
    <w:rsid w:val="00C9533C"/>
    <w:rsid w:val="00C95650"/>
    <w:rsid w:val="00C95B1E"/>
    <w:rsid w:val="00C95F10"/>
    <w:rsid w:val="00C966D1"/>
    <w:rsid w:val="00C96A4A"/>
    <w:rsid w:val="00C96C60"/>
    <w:rsid w:val="00C96F82"/>
    <w:rsid w:val="00C97268"/>
    <w:rsid w:val="00C9779D"/>
    <w:rsid w:val="00C9E243"/>
    <w:rsid w:val="00CA0285"/>
    <w:rsid w:val="00CA045C"/>
    <w:rsid w:val="00CA0510"/>
    <w:rsid w:val="00CA084F"/>
    <w:rsid w:val="00CA08EF"/>
    <w:rsid w:val="00CA10DC"/>
    <w:rsid w:val="00CA171B"/>
    <w:rsid w:val="00CA1A4B"/>
    <w:rsid w:val="00CA1D1F"/>
    <w:rsid w:val="00CA1EA3"/>
    <w:rsid w:val="00CA1F25"/>
    <w:rsid w:val="00CA2A4D"/>
    <w:rsid w:val="00CA2C40"/>
    <w:rsid w:val="00CA2C91"/>
    <w:rsid w:val="00CA2CDD"/>
    <w:rsid w:val="00CA2D01"/>
    <w:rsid w:val="00CA2EC3"/>
    <w:rsid w:val="00CA39C1"/>
    <w:rsid w:val="00CA3C6A"/>
    <w:rsid w:val="00CA3CAD"/>
    <w:rsid w:val="00CA3CF7"/>
    <w:rsid w:val="00CA3D87"/>
    <w:rsid w:val="00CA40E4"/>
    <w:rsid w:val="00CA4173"/>
    <w:rsid w:val="00CA424C"/>
    <w:rsid w:val="00CA46BF"/>
    <w:rsid w:val="00CA482E"/>
    <w:rsid w:val="00CA4B1D"/>
    <w:rsid w:val="00CA4D31"/>
    <w:rsid w:val="00CA4DA8"/>
    <w:rsid w:val="00CA4E98"/>
    <w:rsid w:val="00CA4ECB"/>
    <w:rsid w:val="00CA5167"/>
    <w:rsid w:val="00CA5394"/>
    <w:rsid w:val="00CA53A9"/>
    <w:rsid w:val="00CA54C9"/>
    <w:rsid w:val="00CA565E"/>
    <w:rsid w:val="00CA5869"/>
    <w:rsid w:val="00CA58A2"/>
    <w:rsid w:val="00CA599D"/>
    <w:rsid w:val="00CA5DE9"/>
    <w:rsid w:val="00CA5F1E"/>
    <w:rsid w:val="00CA5F7B"/>
    <w:rsid w:val="00CA60BC"/>
    <w:rsid w:val="00CA6377"/>
    <w:rsid w:val="00CA6610"/>
    <w:rsid w:val="00CA6A69"/>
    <w:rsid w:val="00CA6FE4"/>
    <w:rsid w:val="00CA6FEB"/>
    <w:rsid w:val="00CA73EE"/>
    <w:rsid w:val="00CA774D"/>
    <w:rsid w:val="00CA7927"/>
    <w:rsid w:val="00CA7A66"/>
    <w:rsid w:val="00CA7D30"/>
    <w:rsid w:val="00CB0332"/>
    <w:rsid w:val="00CB0608"/>
    <w:rsid w:val="00CB070C"/>
    <w:rsid w:val="00CB08CA"/>
    <w:rsid w:val="00CB0D50"/>
    <w:rsid w:val="00CB0E08"/>
    <w:rsid w:val="00CB0EA3"/>
    <w:rsid w:val="00CB1162"/>
    <w:rsid w:val="00CB1272"/>
    <w:rsid w:val="00CB1A5E"/>
    <w:rsid w:val="00CB1D5D"/>
    <w:rsid w:val="00CB1D80"/>
    <w:rsid w:val="00CB1E5C"/>
    <w:rsid w:val="00CB216F"/>
    <w:rsid w:val="00CB2685"/>
    <w:rsid w:val="00CB35D3"/>
    <w:rsid w:val="00CB45F8"/>
    <w:rsid w:val="00CB4B87"/>
    <w:rsid w:val="00CB4D37"/>
    <w:rsid w:val="00CB5115"/>
    <w:rsid w:val="00CB5137"/>
    <w:rsid w:val="00CB5775"/>
    <w:rsid w:val="00CB5D9D"/>
    <w:rsid w:val="00CB645B"/>
    <w:rsid w:val="00CB6849"/>
    <w:rsid w:val="00CB699F"/>
    <w:rsid w:val="00CB6DBC"/>
    <w:rsid w:val="00CB6EFB"/>
    <w:rsid w:val="00CB702A"/>
    <w:rsid w:val="00CB74A3"/>
    <w:rsid w:val="00CB795D"/>
    <w:rsid w:val="00CB7D59"/>
    <w:rsid w:val="00CB7DAC"/>
    <w:rsid w:val="00CB7E46"/>
    <w:rsid w:val="00CC02F0"/>
    <w:rsid w:val="00CC0687"/>
    <w:rsid w:val="00CC070E"/>
    <w:rsid w:val="00CC1566"/>
    <w:rsid w:val="00CC167C"/>
    <w:rsid w:val="00CC175B"/>
    <w:rsid w:val="00CC18AD"/>
    <w:rsid w:val="00CC1B2D"/>
    <w:rsid w:val="00CC1F35"/>
    <w:rsid w:val="00CC2342"/>
    <w:rsid w:val="00CC2368"/>
    <w:rsid w:val="00CC2488"/>
    <w:rsid w:val="00CC2561"/>
    <w:rsid w:val="00CC268C"/>
    <w:rsid w:val="00CC27F2"/>
    <w:rsid w:val="00CC2B36"/>
    <w:rsid w:val="00CC2CF7"/>
    <w:rsid w:val="00CC3588"/>
    <w:rsid w:val="00CC374C"/>
    <w:rsid w:val="00CC377E"/>
    <w:rsid w:val="00CC4182"/>
    <w:rsid w:val="00CC47B3"/>
    <w:rsid w:val="00CC4EBE"/>
    <w:rsid w:val="00CC4EE7"/>
    <w:rsid w:val="00CC4F4E"/>
    <w:rsid w:val="00CC4F66"/>
    <w:rsid w:val="00CC521B"/>
    <w:rsid w:val="00CC54BC"/>
    <w:rsid w:val="00CC5981"/>
    <w:rsid w:val="00CC5C5C"/>
    <w:rsid w:val="00CC6021"/>
    <w:rsid w:val="00CC6182"/>
    <w:rsid w:val="00CC646C"/>
    <w:rsid w:val="00CC693F"/>
    <w:rsid w:val="00CC6E0B"/>
    <w:rsid w:val="00CC6EF4"/>
    <w:rsid w:val="00CC734F"/>
    <w:rsid w:val="00CC742F"/>
    <w:rsid w:val="00CC776A"/>
    <w:rsid w:val="00CC7A18"/>
    <w:rsid w:val="00CC7B65"/>
    <w:rsid w:val="00CD015F"/>
    <w:rsid w:val="00CD0184"/>
    <w:rsid w:val="00CD0312"/>
    <w:rsid w:val="00CD036C"/>
    <w:rsid w:val="00CD04AC"/>
    <w:rsid w:val="00CD0F1B"/>
    <w:rsid w:val="00CD1084"/>
    <w:rsid w:val="00CD117B"/>
    <w:rsid w:val="00CD11DB"/>
    <w:rsid w:val="00CD11E1"/>
    <w:rsid w:val="00CD1313"/>
    <w:rsid w:val="00CD1356"/>
    <w:rsid w:val="00CD189F"/>
    <w:rsid w:val="00CD1A6C"/>
    <w:rsid w:val="00CD1ABB"/>
    <w:rsid w:val="00CD1C48"/>
    <w:rsid w:val="00CD262D"/>
    <w:rsid w:val="00CD27B6"/>
    <w:rsid w:val="00CD29E7"/>
    <w:rsid w:val="00CD2A05"/>
    <w:rsid w:val="00CD306E"/>
    <w:rsid w:val="00CD3448"/>
    <w:rsid w:val="00CD368F"/>
    <w:rsid w:val="00CD3840"/>
    <w:rsid w:val="00CD3B8C"/>
    <w:rsid w:val="00CD3E2D"/>
    <w:rsid w:val="00CD406D"/>
    <w:rsid w:val="00CD4771"/>
    <w:rsid w:val="00CD48A0"/>
    <w:rsid w:val="00CD4ADC"/>
    <w:rsid w:val="00CD52E7"/>
    <w:rsid w:val="00CD55E9"/>
    <w:rsid w:val="00CD5D6C"/>
    <w:rsid w:val="00CD6287"/>
    <w:rsid w:val="00CD6991"/>
    <w:rsid w:val="00CD6D05"/>
    <w:rsid w:val="00CD74E6"/>
    <w:rsid w:val="00CD7CC8"/>
    <w:rsid w:val="00CE00FE"/>
    <w:rsid w:val="00CE0129"/>
    <w:rsid w:val="00CE0388"/>
    <w:rsid w:val="00CE0399"/>
    <w:rsid w:val="00CE05DC"/>
    <w:rsid w:val="00CE05F0"/>
    <w:rsid w:val="00CE0728"/>
    <w:rsid w:val="00CE07B6"/>
    <w:rsid w:val="00CE0A06"/>
    <w:rsid w:val="00CE0D3D"/>
    <w:rsid w:val="00CE0FDE"/>
    <w:rsid w:val="00CE11C3"/>
    <w:rsid w:val="00CE151E"/>
    <w:rsid w:val="00CE152A"/>
    <w:rsid w:val="00CE17A6"/>
    <w:rsid w:val="00CE186C"/>
    <w:rsid w:val="00CE1B85"/>
    <w:rsid w:val="00CE1F0A"/>
    <w:rsid w:val="00CE2188"/>
    <w:rsid w:val="00CE22F6"/>
    <w:rsid w:val="00CE2869"/>
    <w:rsid w:val="00CE2877"/>
    <w:rsid w:val="00CE2901"/>
    <w:rsid w:val="00CE3875"/>
    <w:rsid w:val="00CE3ABB"/>
    <w:rsid w:val="00CE3ADE"/>
    <w:rsid w:val="00CE3AF4"/>
    <w:rsid w:val="00CE3C63"/>
    <w:rsid w:val="00CE4999"/>
    <w:rsid w:val="00CE51DD"/>
    <w:rsid w:val="00CE5267"/>
    <w:rsid w:val="00CE5E9C"/>
    <w:rsid w:val="00CE5F3A"/>
    <w:rsid w:val="00CE619E"/>
    <w:rsid w:val="00CE61E8"/>
    <w:rsid w:val="00CE69C9"/>
    <w:rsid w:val="00CE6D23"/>
    <w:rsid w:val="00CE6E27"/>
    <w:rsid w:val="00CE72B9"/>
    <w:rsid w:val="00CE74D9"/>
    <w:rsid w:val="00CE752E"/>
    <w:rsid w:val="00CE7688"/>
    <w:rsid w:val="00CE7814"/>
    <w:rsid w:val="00CE78AD"/>
    <w:rsid w:val="00CE79DD"/>
    <w:rsid w:val="00CE7B56"/>
    <w:rsid w:val="00CE7E86"/>
    <w:rsid w:val="00CE7F0D"/>
    <w:rsid w:val="00CE7F15"/>
    <w:rsid w:val="00CF0504"/>
    <w:rsid w:val="00CF08C5"/>
    <w:rsid w:val="00CF08F9"/>
    <w:rsid w:val="00CF0B71"/>
    <w:rsid w:val="00CF0B81"/>
    <w:rsid w:val="00CF0CC0"/>
    <w:rsid w:val="00CF0DAA"/>
    <w:rsid w:val="00CF10E4"/>
    <w:rsid w:val="00CF1105"/>
    <w:rsid w:val="00CF161D"/>
    <w:rsid w:val="00CF1715"/>
    <w:rsid w:val="00CF19E2"/>
    <w:rsid w:val="00CF1C39"/>
    <w:rsid w:val="00CF2558"/>
    <w:rsid w:val="00CF25D9"/>
    <w:rsid w:val="00CF2830"/>
    <w:rsid w:val="00CF28A3"/>
    <w:rsid w:val="00CF2919"/>
    <w:rsid w:val="00CF2F0E"/>
    <w:rsid w:val="00CF2FD3"/>
    <w:rsid w:val="00CF32EA"/>
    <w:rsid w:val="00CF341A"/>
    <w:rsid w:val="00CF387C"/>
    <w:rsid w:val="00CF3BA4"/>
    <w:rsid w:val="00CF4FB0"/>
    <w:rsid w:val="00CF52A7"/>
    <w:rsid w:val="00CF52E6"/>
    <w:rsid w:val="00CF582F"/>
    <w:rsid w:val="00CF587C"/>
    <w:rsid w:val="00CF5891"/>
    <w:rsid w:val="00CF5D88"/>
    <w:rsid w:val="00CF666A"/>
    <w:rsid w:val="00CF670D"/>
    <w:rsid w:val="00CF681C"/>
    <w:rsid w:val="00CF692C"/>
    <w:rsid w:val="00CF6ED0"/>
    <w:rsid w:val="00CF7185"/>
    <w:rsid w:val="00CF720E"/>
    <w:rsid w:val="00CF769A"/>
    <w:rsid w:val="00CF7A95"/>
    <w:rsid w:val="00CF7C31"/>
    <w:rsid w:val="00CF7DD7"/>
    <w:rsid w:val="00CF7F4A"/>
    <w:rsid w:val="00D001E1"/>
    <w:rsid w:val="00D00286"/>
    <w:rsid w:val="00D00385"/>
    <w:rsid w:val="00D004FC"/>
    <w:rsid w:val="00D0090E"/>
    <w:rsid w:val="00D01453"/>
    <w:rsid w:val="00D016ED"/>
    <w:rsid w:val="00D017E5"/>
    <w:rsid w:val="00D01CD4"/>
    <w:rsid w:val="00D01D9C"/>
    <w:rsid w:val="00D01E86"/>
    <w:rsid w:val="00D02451"/>
    <w:rsid w:val="00D027FD"/>
    <w:rsid w:val="00D02BD1"/>
    <w:rsid w:val="00D02E7C"/>
    <w:rsid w:val="00D02F19"/>
    <w:rsid w:val="00D03014"/>
    <w:rsid w:val="00D03201"/>
    <w:rsid w:val="00D03243"/>
    <w:rsid w:val="00D0351E"/>
    <w:rsid w:val="00D03583"/>
    <w:rsid w:val="00D03851"/>
    <w:rsid w:val="00D038F1"/>
    <w:rsid w:val="00D03D69"/>
    <w:rsid w:val="00D03E74"/>
    <w:rsid w:val="00D041EA"/>
    <w:rsid w:val="00D04638"/>
    <w:rsid w:val="00D0477B"/>
    <w:rsid w:val="00D04A14"/>
    <w:rsid w:val="00D04B1B"/>
    <w:rsid w:val="00D04E6E"/>
    <w:rsid w:val="00D04ECE"/>
    <w:rsid w:val="00D0536E"/>
    <w:rsid w:val="00D05509"/>
    <w:rsid w:val="00D056ED"/>
    <w:rsid w:val="00D05A4D"/>
    <w:rsid w:val="00D05ABB"/>
    <w:rsid w:val="00D05DBC"/>
    <w:rsid w:val="00D05EAC"/>
    <w:rsid w:val="00D06093"/>
    <w:rsid w:val="00D060DF"/>
    <w:rsid w:val="00D06169"/>
    <w:rsid w:val="00D061FB"/>
    <w:rsid w:val="00D064E2"/>
    <w:rsid w:val="00D06E97"/>
    <w:rsid w:val="00D06FAD"/>
    <w:rsid w:val="00D072DA"/>
    <w:rsid w:val="00D073E4"/>
    <w:rsid w:val="00D075B4"/>
    <w:rsid w:val="00D07FD3"/>
    <w:rsid w:val="00D10477"/>
    <w:rsid w:val="00D10654"/>
    <w:rsid w:val="00D10E06"/>
    <w:rsid w:val="00D10F0D"/>
    <w:rsid w:val="00D11012"/>
    <w:rsid w:val="00D1127B"/>
    <w:rsid w:val="00D11353"/>
    <w:rsid w:val="00D113D8"/>
    <w:rsid w:val="00D114B5"/>
    <w:rsid w:val="00D116B0"/>
    <w:rsid w:val="00D117AA"/>
    <w:rsid w:val="00D11A8F"/>
    <w:rsid w:val="00D11B6D"/>
    <w:rsid w:val="00D11D18"/>
    <w:rsid w:val="00D11E2A"/>
    <w:rsid w:val="00D11F46"/>
    <w:rsid w:val="00D120F3"/>
    <w:rsid w:val="00D121EE"/>
    <w:rsid w:val="00D12791"/>
    <w:rsid w:val="00D12CBD"/>
    <w:rsid w:val="00D12FF6"/>
    <w:rsid w:val="00D1385F"/>
    <w:rsid w:val="00D13906"/>
    <w:rsid w:val="00D13922"/>
    <w:rsid w:val="00D139E9"/>
    <w:rsid w:val="00D13A3E"/>
    <w:rsid w:val="00D13C82"/>
    <w:rsid w:val="00D13E15"/>
    <w:rsid w:val="00D13FB9"/>
    <w:rsid w:val="00D14751"/>
    <w:rsid w:val="00D14A0D"/>
    <w:rsid w:val="00D14A4F"/>
    <w:rsid w:val="00D14D52"/>
    <w:rsid w:val="00D14D99"/>
    <w:rsid w:val="00D154C1"/>
    <w:rsid w:val="00D156B7"/>
    <w:rsid w:val="00D160FB"/>
    <w:rsid w:val="00D161F6"/>
    <w:rsid w:val="00D1654C"/>
    <w:rsid w:val="00D16905"/>
    <w:rsid w:val="00D1720F"/>
    <w:rsid w:val="00D172A6"/>
    <w:rsid w:val="00D175F6"/>
    <w:rsid w:val="00D176E9"/>
    <w:rsid w:val="00D17D95"/>
    <w:rsid w:val="00D20602"/>
    <w:rsid w:val="00D20A5A"/>
    <w:rsid w:val="00D20A74"/>
    <w:rsid w:val="00D20C7B"/>
    <w:rsid w:val="00D21781"/>
    <w:rsid w:val="00D21EC2"/>
    <w:rsid w:val="00D222F0"/>
    <w:rsid w:val="00D22348"/>
    <w:rsid w:val="00D22393"/>
    <w:rsid w:val="00D22578"/>
    <w:rsid w:val="00D2263B"/>
    <w:rsid w:val="00D226EC"/>
    <w:rsid w:val="00D228A8"/>
    <w:rsid w:val="00D22F84"/>
    <w:rsid w:val="00D22FBA"/>
    <w:rsid w:val="00D231ED"/>
    <w:rsid w:val="00D23B19"/>
    <w:rsid w:val="00D23C52"/>
    <w:rsid w:val="00D2485B"/>
    <w:rsid w:val="00D24B07"/>
    <w:rsid w:val="00D24C88"/>
    <w:rsid w:val="00D24D90"/>
    <w:rsid w:val="00D25A65"/>
    <w:rsid w:val="00D25BE3"/>
    <w:rsid w:val="00D25D57"/>
    <w:rsid w:val="00D26252"/>
    <w:rsid w:val="00D26340"/>
    <w:rsid w:val="00D26A8F"/>
    <w:rsid w:val="00D26BC6"/>
    <w:rsid w:val="00D26DCA"/>
    <w:rsid w:val="00D26E94"/>
    <w:rsid w:val="00D2707E"/>
    <w:rsid w:val="00D27340"/>
    <w:rsid w:val="00D27506"/>
    <w:rsid w:val="00D27AF6"/>
    <w:rsid w:val="00D27FE1"/>
    <w:rsid w:val="00D302B5"/>
    <w:rsid w:val="00D30308"/>
    <w:rsid w:val="00D3085D"/>
    <w:rsid w:val="00D314C2"/>
    <w:rsid w:val="00D3153D"/>
    <w:rsid w:val="00D31A33"/>
    <w:rsid w:val="00D31ADE"/>
    <w:rsid w:val="00D31AEA"/>
    <w:rsid w:val="00D31FA1"/>
    <w:rsid w:val="00D327EE"/>
    <w:rsid w:val="00D328AB"/>
    <w:rsid w:val="00D329A9"/>
    <w:rsid w:val="00D32A9E"/>
    <w:rsid w:val="00D32E2B"/>
    <w:rsid w:val="00D32E69"/>
    <w:rsid w:val="00D32FBA"/>
    <w:rsid w:val="00D33347"/>
    <w:rsid w:val="00D33D00"/>
    <w:rsid w:val="00D33F19"/>
    <w:rsid w:val="00D34066"/>
    <w:rsid w:val="00D341CD"/>
    <w:rsid w:val="00D34AF5"/>
    <w:rsid w:val="00D34DB8"/>
    <w:rsid w:val="00D34DD3"/>
    <w:rsid w:val="00D35191"/>
    <w:rsid w:val="00D35237"/>
    <w:rsid w:val="00D35560"/>
    <w:rsid w:val="00D355F3"/>
    <w:rsid w:val="00D35825"/>
    <w:rsid w:val="00D3589E"/>
    <w:rsid w:val="00D35BE5"/>
    <w:rsid w:val="00D35EF1"/>
    <w:rsid w:val="00D36163"/>
    <w:rsid w:val="00D36495"/>
    <w:rsid w:val="00D366D5"/>
    <w:rsid w:val="00D36937"/>
    <w:rsid w:val="00D36DA6"/>
    <w:rsid w:val="00D36E8F"/>
    <w:rsid w:val="00D37370"/>
    <w:rsid w:val="00D37486"/>
    <w:rsid w:val="00D37521"/>
    <w:rsid w:val="00D37AC9"/>
    <w:rsid w:val="00D37CE0"/>
    <w:rsid w:val="00D37D74"/>
    <w:rsid w:val="00D40A18"/>
    <w:rsid w:val="00D419BA"/>
    <w:rsid w:val="00D41A18"/>
    <w:rsid w:val="00D41A63"/>
    <w:rsid w:val="00D41FE7"/>
    <w:rsid w:val="00D42342"/>
    <w:rsid w:val="00D424AC"/>
    <w:rsid w:val="00D429BC"/>
    <w:rsid w:val="00D42A1F"/>
    <w:rsid w:val="00D43134"/>
    <w:rsid w:val="00D431E9"/>
    <w:rsid w:val="00D43D8A"/>
    <w:rsid w:val="00D43DAF"/>
    <w:rsid w:val="00D43E3D"/>
    <w:rsid w:val="00D44149"/>
    <w:rsid w:val="00D4476E"/>
    <w:rsid w:val="00D44DF1"/>
    <w:rsid w:val="00D44E5A"/>
    <w:rsid w:val="00D44EC1"/>
    <w:rsid w:val="00D45274"/>
    <w:rsid w:val="00D45C1B"/>
    <w:rsid w:val="00D45EAC"/>
    <w:rsid w:val="00D46006"/>
    <w:rsid w:val="00D461CD"/>
    <w:rsid w:val="00D46D16"/>
    <w:rsid w:val="00D46D9E"/>
    <w:rsid w:val="00D46F0A"/>
    <w:rsid w:val="00D46F54"/>
    <w:rsid w:val="00D47166"/>
    <w:rsid w:val="00D47723"/>
    <w:rsid w:val="00D47AF5"/>
    <w:rsid w:val="00D47F4E"/>
    <w:rsid w:val="00D50037"/>
    <w:rsid w:val="00D5040E"/>
    <w:rsid w:val="00D50995"/>
    <w:rsid w:val="00D51618"/>
    <w:rsid w:val="00D51743"/>
    <w:rsid w:val="00D517A9"/>
    <w:rsid w:val="00D51BDA"/>
    <w:rsid w:val="00D51D52"/>
    <w:rsid w:val="00D51DBD"/>
    <w:rsid w:val="00D52121"/>
    <w:rsid w:val="00D52300"/>
    <w:rsid w:val="00D52694"/>
    <w:rsid w:val="00D535C6"/>
    <w:rsid w:val="00D53B43"/>
    <w:rsid w:val="00D53DED"/>
    <w:rsid w:val="00D54029"/>
    <w:rsid w:val="00D540BA"/>
    <w:rsid w:val="00D54503"/>
    <w:rsid w:val="00D547E2"/>
    <w:rsid w:val="00D5488F"/>
    <w:rsid w:val="00D54961"/>
    <w:rsid w:val="00D54AAB"/>
    <w:rsid w:val="00D55243"/>
    <w:rsid w:val="00D5549A"/>
    <w:rsid w:val="00D558EF"/>
    <w:rsid w:val="00D55BC6"/>
    <w:rsid w:val="00D55C6C"/>
    <w:rsid w:val="00D55EB8"/>
    <w:rsid w:val="00D565B6"/>
    <w:rsid w:val="00D566DD"/>
    <w:rsid w:val="00D56892"/>
    <w:rsid w:val="00D56A88"/>
    <w:rsid w:val="00D56FF1"/>
    <w:rsid w:val="00D570AC"/>
    <w:rsid w:val="00D5738C"/>
    <w:rsid w:val="00D57874"/>
    <w:rsid w:val="00D57AAC"/>
    <w:rsid w:val="00D6013A"/>
    <w:rsid w:val="00D604AC"/>
    <w:rsid w:val="00D6050B"/>
    <w:rsid w:val="00D60525"/>
    <w:rsid w:val="00D606B4"/>
    <w:rsid w:val="00D6089B"/>
    <w:rsid w:val="00D60A33"/>
    <w:rsid w:val="00D61029"/>
    <w:rsid w:val="00D6105C"/>
    <w:rsid w:val="00D610C6"/>
    <w:rsid w:val="00D61673"/>
    <w:rsid w:val="00D61AC7"/>
    <w:rsid w:val="00D628A0"/>
    <w:rsid w:val="00D62BC6"/>
    <w:rsid w:val="00D632AB"/>
    <w:rsid w:val="00D63556"/>
    <w:rsid w:val="00D63B62"/>
    <w:rsid w:val="00D63DBC"/>
    <w:rsid w:val="00D63FD8"/>
    <w:rsid w:val="00D6487E"/>
    <w:rsid w:val="00D64953"/>
    <w:rsid w:val="00D6527D"/>
    <w:rsid w:val="00D6529D"/>
    <w:rsid w:val="00D65353"/>
    <w:rsid w:val="00D653EB"/>
    <w:rsid w:val="00D65443"/>
    <w:rsid w:val="00D655F2"/>
    <w:rsid w:val="00D65749"/>
    <w:rsid w:val="00D657AD"/>
    <w:rsid w:val="00D65A31"/>
    <w:rsid w:val="00D65ABB"/>
    <w:rsid w:val="00D66276"/>
    <w:rsid w:val="00D665E5"/>
    <w:rsid w:val="00D666A6"/>
    <w:rsid w:val="00D66743"/>
    <w:rsid w:val="00D66838"/>
    <w:rsid w:val="00D66A42"/>
    <w:rsid w:val="00D66EC8"/>
    <w:rsid w:val="00D6782A"/>
    <w:rsid w:val="00D679FB"/>
    <w:rsid w:val="00D67D3B"/>
    <w:rsid w:val="00D67F72"/>
    <w:rsid w:val="00D67FD9"/>
    <w:rsid w:val="00D700C6"/>
    <w:rsid w:val="00D7085E"/>
    <w:rsid w:val="00D70883"/>
    <w:rsid w:val="00D70917"/>
    <w:rsid w:val="00D7093A"/>
    <w:rsid w:val="00D70ECD"/>
    <w:rsid w:val="00D70FCB"/>
    <w:rsid w:val="00D7123F"/>
    <w:rsid w:val="00D713FF"/>
    <w:rsid w:val="00D71424"/>
    <w:rsid w:val="00D71472"/>
    <w:rsid w:val="00D71912"/>
    <w:rsid w:val="00D71CA6"/>
    <w:rsid w:val="00D71DDC"/>
    <w:rsid w:val="00D725EC"/>
    <w:rsid w:val="00D7264F"/>
    <w:rsid w:val="00D726D1"/>
    <w:rsid w:val="00D72A09"/>
    <w:rsid w:val="00D72CBB"/>
    <w:rsid w:val="00D72CCC"/>
    <w:rsid w:val="00D72CD1"/>
    <w:rsid w:val="00D72F84"/>
    <w:rsid w:val="00D72FAC"/>
    <w:rsid w:val="00D730CB"/>
    <w:rsid w:val="00D735BC"/>
    <w:rsid w:val="00D7364F"/>
    <w:rsid w:val="00D736DC"/>
    <w:rsid w:val="00D7495F"/>
    <w:rsid w:val="00D74A58"/>
    <w:rsid w:val="00D74C03"/>
    <w:rsid w:val="00D74CEC"/>
    <w:rsid w:val="00D74DE8"/>
    <w:rsid w:val="00D74E89"/>
    <w:rsid w:val="00D74F2A"/>
    <w:rsid w:val="00D750B7"/>
    <w:rsid w:val="00D7519A"/>
    <w:rsid w:val="00D751F7"/>
    <w:rsid w:val="00D7520C"/>
    <w:rsid w:val="00D752CE"/>
    <w:rsid w:val="00D75376"/>
    <w:rsid w:val="00D75686"/>
    <w:rsid w:val="00D7576A"/>
    <w:rsid w:val="00D75849"/>
    <w:rsid w:val="00D758B6"/>
    <w:rsid w:val="00D758EA"/>
    <w:rsid w:val="00D759F3"/>
    <w:rsid w:val="00D75C3B"/>
    <w:rsid w:val="00D75FB2"/>
    <w:rsid w:val="00D7628B"/>
    <w:rsid w:val="00D76399"/>
    <w:rsid w:val="00D76AC9"/>
    <w:rsid w:val="00D76CF5"/>
    <w:rsid w:val="00D76E6A"/>
    <w:rsid w:val="00D76F83"/>
    <w:rsid w:val="00D77849"/>
    <w:rsid w:val="00D77DDF"/>
    <w:rsid w:val="00D8001F"/>
    <w:rsid w:val="00D800AE"/>
    <w:rsid w:val="00D803AF"/>
    <w:rsid w:val="00D80501"/>
    <w:rsid w:val="00D8064A"/>
    <w:rsid w:val="00D8068D"/>
    <w:rsid w:val="00D807E1"/>
    <w:rsid w:val="00D80A94"/>
    <w:rsid w:val="00D80C15"/>
    <w:rsid w:val="00D80D03"/>
    <w:rsid w:val="00D8110F"/>
    <w:rsid w:val="00D812DF"/>
    <w:rsid w:val="00D8131C"/>
    <w:rsid w:val="00D819A9"/>
    <w:rsid w:val="00D82201"/>
    <w:rsid w:val="00D8230F"/>
    <w:rsid w:val="00D8245A"/>
    <w:rsid w:val="00D82858"/>
    <w:rsid w:val="00D82B78"/>
    <w:rsid w:val="00D8325A"/>
    <w:rsid w:val="00D83393"/>
    <w:rsid w:val="00D834BE"/>
    <w:rsid w:val="00D839C9"/>
    <w:rsid w:val="00D83C37"/>
    <w:rsid w:val="00D83CA1"/>
    <w:rsid w:val="00D83D14"/>
    <w:rsid w:val="00D842A3"/>
    <w:rsid w:val="00D84521"/>
    <w:rsid w:val="00D84B55"/>
    <w:rsid w:val="00D84C2A"/>
    <w:rsid w:val="00D84C79"/>
    <w:rsid w:val="00D84D3F"/>
    <w:rsid w:val="00D84F1C"/>
    <w:rsid w:val="00D84F5D"/>
    <w:rsid w:val="00D84F8B"/>
    <w:rsid w:val="00D84FC2"/>
    <w:rsid w:val="00D85402"/>
    <w:rsid w:val="00D85413"/>
    <w:rsid w:val="00D85C65"/>
    <w:rsid w:val="00D85E79"/>
    <w:rsid w:val="00D860B8"/>
    <w:rsid w:val="00D865FF"/>
    <w:rsid w:val="00D8669C"/>
    <w:rsid w:val="00D866D6"/>
    <w:rsid w:val="00D866F9"/>
    <w:rsid w:val="00D86A5D"/>
    <w:rsid w:val="00D86DDC"/>
    <w:rsid w:val="00D87AD7"/>
    <w:rsid w:val="00D87B34"/>
    <w:rsid w:val="00D87E83"/>
    <w:rsid w:val="00D905E1"/>
    <w:rsid w:val="00D9085E"/>
    <w:rsid w:val="00D90873"/>
    <w:rsid w:val="00D90CD6"/>
    <w:rsid w:val="00D911BE"/>
    <w:rsid w:val="00D919D0"/>
    <w:rsid w:val="00D91F28"/>
    <w:rsid w:val="00D92092"/>
    <w:rsid w:val="00D9258A"/>
    <w:rsid w:val="00D92860"/>
    <w:rsid w:val="00D928B1"/>
    <w:rsid w:val="00D9296E"/>
    <w:rsid w:val="00D92D83"/>
    <w:rsid w:val="00D93485"/>
    <w:rsid w:val="00D93696"/>
    <w:rsid w:val="00D9370A"/>
    <w:rsid w:val="00D93B49"/>
    <w:rsid w:val="00D93E5A"/>
    <w:rsid w:val="00D93F62"/>
    <w:rsid w:val="00D942F5"/>
    <w:rsid w:val="00D94461"/>
    <w:rsid w:val="00D94526"/>
    <w:rsid w:val="00D94754"/>
    <w:rsid w:val="00D9496A"/>
    <w:rsid w:val="00D94A3F"/>
    <w:rsid w:val="00D94BAE"/>
    <w:rsid w:val="00D94E6D"/>
    <w:rsid w:val="00D950C9"/>
    <w:rsid w:val="00D9513A"/>
    <w:rsid w:val="00D95493"/>
    <w:rsid w:val="00D956DF"/>
    <w:rsid w:val="00D95760"/>
    <w:rsid w:val="00D9595B"/>
    <w:rsid w:val="00D95A78"/>
    <w:rsid w:val="00D96E58"/>
    <w:rsid w:val="00D9745F"/>
    <w:rsid w:val="00D97889"/>
    <w:rsid w:val="00D97F70"/>
    <w:rsid w:val="00DA0D3F"/>
    <w:rsid w:val="00DA0FE4"/>
    <w:rsid w:val="00DA1685"/>
    <w:rsid w:val="00DA178C"/>
    <w:rsid w:val="00DA1852"/>
    <w:rsid w:val="00DA1C91"/>
    <w:rsid w:val="00DA1D1C"/>
    <w:rsid w:val="00DA24A3"/>
    <w:rsid w:val="00DA2651"/>
    <w:rsid w:val="00DA29C8"/>
    <w:rsid w:val="00DA2ACA"/>
    <w:rsid w:val="00DA3020"/>
    <w:rsid w:val="00DA328C"/>
    <w:rsid w:val="00DA3646"/>
    <w:rsid w:val="00DA42A6"/>
    <w:rsid w:val="00DA42F2"/>
    <w:rsid w:val="00DA42F4"/>
    <w:rsid w:val="00DA44D3"/>
    <w:rsid w:val="00DA4E95"/>
    <w:rsid w:val="00DA505B"/>
    <w:rsid w:val="00DA579B"/>
    <w:rsid w:val="00DA5873"/>
    <w:rsid w:val="00DA5A6D"/>
    <w:rsid w:val="00DA6003"/>
    <w:rsid w:val="00DA61A7"/>
    <w:rsid w:val="00DA67AD"/>
    <w:rsid w:val="00DA714F"/>
    <w:rsid w:val="00DA79DA"/>
    <w:rsid w:val="00DA7BDA"/>
    <w:rsid w:val="00DB0192"/>
    <w:rsid w:val="00DB03CE"/>
    <w:rsid w:val="00DB0497"/>
    <w:rsid w:val="00DB0A99"/>
    <w:rsid w:val="00DB0E0B"/>
    <w:rsid w:val="00DB1120"/>
    <w:rsid w:val="00DB1E4C"/>
    <w:rsid w:val="00DB225F"/>
    <w:rsid w:val="00DB228B"/>
    <w:rsid w:val="00DB235B"/>
    <w:rsid w:val="00DB242E"/>
    <w:rsid w:val="00DB2710"/>
    <w:rsid w:val="00DB2AF0"/>
    <w:rsid w:val="00DB2B35"/>
    <w:rsid w:val="00DB2B49"/>
    <w:rsid w:val="00DB2F33"/>
    <w:rsid w:val="00DB3073"/>
    <w:rsid w:val="00DB314E"/>
    <w:rsid w:val="00DB363D"/>
    <w:rsid w:val="00DB36AA"/>
    <w:rsid w:val="00DB3906"/>
    <w:rsid w:val="00DB3A9B"/>
    <w:rsid w:val="00DB3C4C"/>
    <w:rsid w:val="00DB3D27"/>
    <w:rsid w:val="00DB4985"/>
    <w:rsid w:val="00DB4A86"/>
    <w:rsid w:val="00DB50EF"/>
    <w:rsid w:val="00DB51E5"/>
    <w:rsid w:val="00DB524A"/>
    <w:rsid w:val="00DB5419"/>
    <w:rsid w:val="00DB5500"/>
    <w:rsid w:val="00DB553D"/>
    <w:rsid w:val="00DB58B0"/>
    <w:rsid w:val="00DB5B58"/>
    <w:rsid w:val="00DB5C97"/>
    <w:rsid w:val="00DB62E5"/>
    <w:rsid w:val="00DB65FC"/>
    <w:rsid w:val="00DB6882"/>
    <w:rsid w:val="00DB68C4"/>
    <w:rsid w:val="00DB6AFD"/>
    <w:rsid w:val="00DB6CE8"/>
    <w:rsid w:val="00DB6E39"/>
    <w:rsid w:val="00DB6F3B"/>
    <w:rsid w:val="00DB6F9E"/>
    <w:rsid w:val="00DB70EE"/>
    <w:rsid w:val="00DB7162"/>
    <w:rsid w:val="00DB7188"/>
    <w:rsid w:val="00DB73D1"/>
    <w:rsid w:val="00DB7809"/>
    <w:rsid w:val="00DB7B1B"/>
    <w:rsid w:val="00DB7F52"/>
    <w:rsid w:val="00DC0188"/>
    <w:rsid w:val="00DC0799"/>
    <w:rsid w:val="00DC081C"/>
    <w:rsid w:val="00DC08A1"/>
    <w:rsid w:val="00DC0C7C"/>
    <w:rsid w:val="00DC0D06"/>
    <w:rsid w:val="00DC0E98"/>
    <w:rsid w:val="00DC0F84"/>
    <w:rsid w:val="00DC18F2"/>
    <w:rsid w:val="00DC21B9"/>
    <w:rsid w:val="00DC24D9"/>
    <w:rsid w:val="00DC256A"/>
    <w:rsid w:val="00DC2762"/>
    <w:rsid w:val="00DC2857"/>
    <w:rsid w:val="00DC2B57"/>
    <w:rsid w:val="00DC3162"/>
    <w:rsid w:val="00DC323A"/>
    <w:rsid w:val="00DC350F"/>
    <w:rsid w:val="00DC35AC"/>
    <w:rsid w:val="00DC3B67"/>
    <w:rsid w:val="00DC3E10"/>
    <w:rsid w:val="00DC3F87"/>
    <w:rsid w:val="00DC4256"/>
    <w:rsid w:val="00DC466E"/>
    <w:rsid w:val="00DC487D"/>
    <w:rsid w:val="00DC4B78"/>
    <w:rsid w:val="00DC512F"/>
    <w:rsid w:val="00DC51DB"/>
    <w:rsid w:val="00DC57B3"/>
    <w:rsid w:val="00DC5AA1"/>
    <w:rsid w:val="00DC5AB9"/>
    <w:rsid w:val="00DC614A"/>
    <w:rsid w:val="00DC6323"/>
    <w:rsid w:val="00DC6399"/>
    <w:rsid w:val="00DC67DA"/>
    <w:rsid w:val="00DC6D79"/>
    <w:rsid w:val="00DC6F6B"/>
    <w:rsid w:val="00DC714E"/>
    <w:rsid w:val="00DC71CF"/>
    <w:rsid w:val="00DC75DA"/>
    <w:rsid w:val="00DC7611"/>
    <w:rsid w:val="00DC7BFC"/>
    <w:rsid w:val="00DC7F71"/>
    <w:rsid w:val="00DD0037"/>
    <w:rsid w:val="00DD03BD"/>
    <w:rsid w:val="00DD03D9"/>
    <w:rsid w:val="00DD05C8"/>
    <w:rsid w:val="00DD08E7"/>
    <w:rsid w:val="00DD08F1"/>
    <w:rsid w:val="00DD0BA5"/>
    <w:rsid w:val="00DD0CE1"/>
    <w:rsid w:val="00DD11F4"/>
    <w:rsid w:val="00DD1290"/>
    <w:rsid w:val="00DD12AB"/>
    <w:rsid w:val="00DD1C1A"/>
    <w:rsid w:val="00DD1CD6"/>
    <w:rsid w:val="00DD1E27"/>
    <w:rsid w:val="00DD1E79"/>
    <w:rsid w:val="00DD1EAE"/>
    <w:rsid w:val="00DD21C5"/>
    <w:rsid w:val="00DD2202"/>
    <w:rsid w:val="00DD258E"/>
    <w:rsid w:val="00DD2A85"/>
    <w:rsid w:val="00DD3168"/>
    <w:rsid w:val="00DD3255"/>
    <w:rsid w:val="00DD3A16"/>
    <w:rsid w:val="00DD3B98"/>
    <w:rsid w:val="00DD4A2B"/>
    <w:rsid w:val="00DD4D95"/>
    <w:rsid w:val="00DD4F6D"/>
    <w:rsid w:val="00DD58F8"/>
    <w:rsid w:val="00DD59CE"/>
    <w:rsid w:val="00DD6248"/>
    <w:rsid w:val="00DD6486"/>
    <w:rsid w:val="00DD6ADD"/>
    <w:rsid w:val="00DD6C83"/>
    <w:rsid w:val="00DD6EA7"/>
    <w:rsid w:val="00DD7195"/>
    <w:rsid w:val="00DD7277"/>
    <w:rsid w:val="00DD7B63"/>
    <w:rsid w:val="00DD7C2F"/>
    <w:rsid w:val="00DD7E1B"/>
    <w:rsid w:val="00DD7E22"/>
    <w:rsid w:val="00DE0111"/>
    <w:rsid w:val="00DE024B"/>
    <w:rsid w:val="00DE03AF"/>
    <w:rsid w:val="00DE03B3"/>
    <w:rsid w:val="00DE03E8"/>
    <w:rsid w:val="00DE077B"/>
    <w:rsid w:val="00DE0A72"/>
    <w:rsid w:val="00DE0CE6"/>
    <w:rsid w:val="00DE0F63"/>
    <w:rsid w:val="00DE1487"/>
    <w:rsid w:val="00DE15E7"/>
    <w:rsid w:val="00DE17D2"/>
    <w:rsid w:val="00DE1988"/>
    <w:rsid w:val="00DE2026"/>
    <w:rsid w:val="00DE2098"/>
    <w:rsid w:val="00DE2182"/>
    <w:rsid w:val="00DE2188"/>
    <w:rsid w:val="00DE221F"/>
    <w:rsid w:val="00DE22A7"/>
    <w:rsid w:val="00DE22AE"/>
    <w:rsid w:val="00DE2B70"/>
    <w:rsid w:val="00DE2DD3"/>
    <w:rsid w:val="00DE2F06"/>
    <w:rsid w:val="00DE2F8F"/>
    <w:rsid w:val="00DE3549"/>
    <w:rsid w:val="00DE39B6"/>
    <w:rsid w:val="00DE3BE2"/>
    <w:rsid w:val="00DE3D64"/>
    <w:rsid w:val="00DE3D76"/>
    <w:rsid w:val="00DE3F1E"/>
    <w:rsid w:val="00DE43DA"/>
    <w:rsid w:val="00DE453A"/>
    <w:rsid w:val="00DE48A2"/>
    <w:rsid w:val="00DE4B21"/>
    <w:rsid w:val="00DE4CFC"/>
    <w:rsid w:val="00DE4CFF"/>
    <w:rsid w:val="00DE581C"/>
    <w:rsid w:val="00DE5864"/>
    <w:rsid w:val="00DE6BEC"/>
    <w:rsid w:val="00DE6FAD"/>
    <w:rsid w:val="00DE6FC5"/>
    <w:rsid w:val="00DE7027"/>
    <w:rsid w:val="00DE7110"/>
    <w:rsid w:val="00DE7201"/>
    <w:rsid w:val="00DE745F"/>
    <w:rsid w:val="00DE769D"/>
    <w:rsid w:val="00DE79AB"/>
    <w:rsid w:val="00DF049A"/>
    <w:rsid w:val="00DF0647"/>
    <w:rsid w:val="00DF0674"/>
    <w:rsid w:val="00DF0772"/>
    <w:rsid w:val="00DF089D"/>
    <w:rsid w:val="00DF096A"/>
    <w:rsid w:val="00DF0BB9"/>
    <w:rsid w:val="00DF0C82"/>
    <w:rsid w:val="00DF1442"/>
    <w:rsid w:val="00DF189A"/>
    <w:rsid w:val="00DF18E0"/>
    <w:rsid w:val="00DF18E9"/>
    <w:rsid w:val="00DF1B6C"/>
    <w:rsid w:val="00DF2032"/>
    <w:rsid w:val="00DF2744"/>
    <w:rsid w:val="00DF286A"/>
    <w:rsid w:val="00DF2C9D"/>
    <w:rsid w:val="00DF2DEA"/>
    <w:rsid w:val="00DF2F2F"/>
    <w:rsid w:val="00DF37BA"/>
    <w:rsid w:val="00DF38FA"/>
    <w:rsid w:val="00DF3B4A"/>
    <w:rsid w:val="00DF3BE2"/>
    <w:rsid w:val="00DF3CC0"/>
    <w:rsid w:val="00DF3D70"/>
    <w:rsid w:val="00DF3DFB"/>
    <w:rsid w:val="00DF415C"/>
    <w:rsid w:val="00DF4470"/>
    <w:rsid w:val="00DF4A7C"/>
    <w:rsid w:val="00DF53DD"/>
    <w:rsid w:val="00DF53EB"/>
    <w:rsid w:val="00DF54CA"/>
    <w:rsid w:val="00DF5500"/>
    <w:rsid w:val="00DF5841"/>
    <w:rsid w:val="00DF5992"/>
    <w:rsid w:val="00DF5A9B"/>
    <w:rsid w:val="00DF5E57"/>
    <w:rsid w:val="00DF6478"/>
    <w:rsid w:val="00DF6637"/>
    <w:rsid w:val="00DF66BA"/>
    <w:rsid w:val="00DF66D9"/>
    <w:rsid w:val="00DF6927"/>
    <w:rsid w:val="00DF6FFA"/>
    <w:rsid w:val="00DF718E"/>
    <w:rsid w:val="00DF74AF"/>
    <w:rsid w:val="00DF7684"/>
    <w:rsid w:val="00DF7D38"/>
    <w:rsid w:val="00DF7F08"/>
    <w:rsid w:val="00E0009F"/>
    <w:rsid w:val="00E00134"/>
    <w:rsid w:val="00E0034C"/>
    <w:rsid w:val="00E0051C"/>
    <w:rsid w:val="00E00681"/>
    <w:rsid w:val="00E009D9"/>
    <w:rsid w:val="00E0128D"/>
    <w:rsid w:val="00E01807"/>
    <w:rsid w:val="00E0195D"/>
    <w:rsid w:val="00E01C75"/>
    <w:rsid w:val="00E01D04"/>
    <w:rsid w:val="00E01D6E"/>
    <w:rsid w:val="00E01E25"/>
    <w:rsid w:val="00E01F42"/>
    <w:rsid w:val="00E020F0"/>
    <w:rsid w:val="00E0211F"/>
    <w:rsid w:val="00E0245F"/>
    <w:rsid w:val="00E02479"/>
    <w:rsid w:val="00E025EE"/>
    <w:rsid w:val="00E02630"/>
    <w:rsid w:val="00E02881"/>
    <w:rsid w:val="00E0298E"/>
    <w:rsid w:val="00E029BD"/>
    <w:rsid w:val="00E02B3D"/>
    <w:rsid w:val="00E02C24"/>
    <w:rsid w:val="00E02F09"/>
    <w:rsid w:val="00E033BB"/>
    <w:rsid w:val="00E0364D"/>
    <w:rsid w:val="00E03BDA"/>
    <w:rsid w:val="00E040AF"/>
    <w:rsid w:val="00E04577"/>
    <w:rsid w:val="00E04E64"/>
    <w:rsid w:val="00E0507D"/>
    <w:rsid w:val="00E050B5"/>
    <w:rsid w:val="00E0527D"/>
    <w:rsid w:val="00E0545B"/>
    <w:rsid w:val="00E05A8F"/>
    <w:rsid w:val="00E05E18"/>
    <w:rsid w:val="00E060BD"/>
    <w:rsid w:val="00E0635A"/>
    <w:rsid w:val="00E06539"/>
    <w:rsid w:val="00E067B0"/>
    <w:rsid w:val="00E06DA9"/>
    <w:rsid w:val="00E06EE2"/>
    <w:rsid w:val="00E070FC"/>
    <w:rsid w:val="00E07632"/>
    <w:rsid w:val="00E07C0A"/>
    <w:rsid w:val="00E1054E"/>
    <w:rsid w:val="00E1088D"/>
    <w:rsid w:val="00E113ED"/>
    <w:rsid w:val="00E1140B"/>
    <w:rsid w:val="00E11563"/>
    <w:rsid w:val="00E11803"/>
    <w:rsid w:val="00E119C6"/>
    <w:rsid w:val="00E11A21"/>
    <w:rsid w:val="00E11AB0"/>
    <w:rsid w:val="00E1204D"/>
    <w:rsid w:val="00E12243"/>
    <w:rsid w:val="00E122B9"/>
    <w:rsid w:val="00E1246D"/>
    <w:rsid w:val="00E124DF"/>
    <w:rsid w:val="00E1256E"/>
    <w:rsid w:val="00E1265B"/>
    <w:rsid w:val="00E128A8"/>
    <w:rsid w:val="00E1314C"/>
    <w:rsid w:val="00E132DC"/>
    <w:rsid w:val="00E136ED"/>
    <w:rsid w:val="00E14203"/>
    <w:rsid w:val="00E1420E"/>
    <w:rsid w:val="00E1431D"/>
    <w:rsid w:val="00E1438F"/>
    <w:rsid w:val="00E1460F"/>
    <w:rsid w:val="00E147B3"/>
    <w:rsid w:val="00E14907"/>
    <w:rsid w:val="00E14A77"/>
    <w:rsid w:val="00E14C8C"/>
    <w:rsid w:val="00E14D08"/>
    <w:rsid w:val="00E1527C"/>
    <w:rsid w:val="00E153D9"/>
    <w:rsid w:val="00E1580F"/>
    <w:rsid w:val="00E1583C"/>
    <w:rsid w:val="00E15B62"/>
    <w:rsid w:val="00E15B6F"/>
    <w:rsid w:val="00E1635F"/>
    <w:rsid w:val="00E16547"/>
    <w:rsid w:val="00E165AB"/>
    <w:rsid w:val="00E16A39"/>
    <w:rsid w:val="00E16D21"/>
    <w:rsid w:val="00E16E4B"/>
    <w:rsid w:val="00E17333"/>
    <w:rsid w:val="00E173DF"/>
    <w:rsid w:val="00E174CC"/>
    <w:rsid w:val="00E1761C"/>
    <w:rsid w:val="00E176A4"/>
    <w:rsid w:val="00E1781C"/>
    <w:rsid w:val="00E17914"/>
    <w:rsid w:val="00E17A5D"/>
    <w:rsid w:val="00E17BF7"/>
    <w:rsid w:val="00E17CA2"/>
    <w:rsid w:val="00E17EAD"/>
    <w:rsid w:val="00E2049C"/>
    <w:rsid w:val="00E20535"/>
    <w:rsid w:val="00E20ECC"/>
    <w:rsid w:val="00E217E1"/>
    <w:rsid w:val="00E21C9B"/>
    <w:rsid w:val="00E21CE6"/>
    <w:rsid w:val="00E21DBB"/>
    <w:rsid w:val="00E220A6"/>
    <w:rsid w:val="00E22193"/>
    <w:rsid w:val="00E22AC6"/>
    <w:rsid w:val="00E231D5"/>
    <w:rsid w:val="00E23C17"/>
    <w:rsid w:val="00E23C3E"/>
    <w:rsid w:val="00E24085"/>
    <w:rsid w:val="00E24306"/>
    <w:rsid w:val="00E244D1"/>
    <w:rsid w:val="00E248F5"/>
    <w:rsid w:val="00E24916"/>
    <w:rsid w:val="00E24F5D"/>
    <w:rsid w:val="00E255DF"/>
    <w:rsid w:val="00E25740"/>
    <w:rsid w:val="00E257DA"/>
    <w:rsid w:val="00E25A5D"/>
    <w:rsid w:val="00E25C40"/>
    <w:rsid w:val="00E26430"/>
    <w:rsid w:val="00E26781"/>
    <w:rsid w:val="00E26960"/>
    <w:rsid w:val="00E26DC8"/>
    <w:rsid w:val="00E26EB4"/>
    <w:rsid w:val="00E2720B"/>
    <w:rsid w:val="00E272BE"/>
    <w:rsid w:val="00E2780F"/>
    <w:rsid w:val="00E27855"/>
    <w:rsid w:val="00E27A98"/>
    <w:rsid w:val="00E27D28"/>
    <w:rsid w:val="00E27E1B"/>
    <w:rsid w:val="00E27F9B"/>
    <w:rsid w:val="00E30199"/>
    <w:rsid w:val="00E30394"/>
    <w:rsid w:val="00E305C2"/>
    <w:rsid w:val="00E30A99"/>
    <w:rsid w:val="00E30DAE"/>
    <w:rsid w:val="00E3103D"/>
    <w:rsid w:val="00E31164"/>
    <w:rsid w:val="00E31273"/>
    <w:rsid w:val="00E312D6"/>
    <w:rsid w:val="00E31464"/>
    <w:rsid w:val="00E3153D"/>
    <w:rsid w:val="00E3173B"/>
    <w:rsid w:val="00E31ADC"/>
    <w:rsid w:val="00E31DA0"/>
    <w:rsid w:val="00E31F45"/>
    <w:rsid w:val="00E31FDE"/>
    <w:rsid w:val="00E322BA"/>
    <w:rsid w:val="00E322C4"/>
    <w:rsid w:val="00E324D5"/>
    <w:rsid w:val="00E32838"/>
    <w:rsid w:val="00E32B29"/>
    <w:rsid w:val="00E32CC8"/>
    <w:rsid w:val="00E33229"/>
    <w:rsid w:val="00E33ABD"/>
    <w:rsid w:val="00E33D0E"/>
    <w:rsid w:val="00E3400A"/>
    <w:rsid w:val="00E347A7"/>
    <w:rsid w:val="00E3482C"/>
    <w:rsid w:val="00E34A05"/>
    <w:rsid w:val="00E34E16"/>
    <w:rsid w:val="00E356A2"/>
    <w:rsid w:val="00E358A9"/>
    <w:rsid w:val="00E35AE3"/>
    <w:rsid w:val="00E35B8D"/>
    <w:rsid w:val="00E35FF4"/>
    <w:rsid w:val="00E36478"/>
    <w:rsid w:val="00E3668D"/>
    <w:rsid w:val="00E3669B"/>
    <w:rsid w:val="00E3688A"/>
    <w:rsid w:val="00E369B9"/>
    <w:rsid w:val="00E36AD0"/>
    <w:rsid w:val="00E36B18"/>
    <w:rsid w:val="00E373BD"/>
    <w:rsid w:val="00E374BB"/>
    <w:rsid w:val="00E3754D"/>
    <w:rsid w:val="00E376CD"/>
    <w:rsid w:val="00E37713"/>
    <w:rsid w:val="00E37BDF"/>
    <w:rsid w:val="00E37CD1"/>
    <w:rsid w:val="00E4020F"/>
    <w:rsid w:val="00E4022B"/>
    <w:rsid w:val="00E402A1"/>
    <w:rsid w:val="00E4059C"/>
    <w:rsid w:val="00E408FE"/>
    <w:rsid w:val="00E40AA3"/>
    <w:rsid w:val="00E41326"/>
    <w:rsid w:val="00E417E4"/>
    <w:rsid w:val="00E418CE"/>
    <w:rsid w:val="00E41AB9"/>
    <w:rsid w:val="00E41D41"/>
    <w:rsid w:val="00E4222F"/>
    <w:rsid w:val="00E42B56"/>
    <w:rsid w:val="00E42C21"/>
    <w:rsid w:val="00E42D57"/>
    <w:rsid w:val="00E42F37"/>
    <w:rsid w:val="00E430FA"/>
    <w:rsid w:val="00E432C9"/>
    <w:rsid w:val="00E43389"/>
    <w:rsid w:val="00E43662"/>
    <w:rsid w:val="00E437D2"/>
    <w:rsid w:val="00E43CCD"/>
    <w:rsid w:val="00E43D28"/>
    <w:rsid w:val="00E43EBF"/>
    <w:rsid w:val="00E4404F"/>
    <w:rsid w:val="00E44258"/>
    <w:rsid w:val="00E443A8"/>
    <w:rsid w:val="00E44513"/>
    <w:rsid w:val="00E449CD"/>
    <w:rsid w:val="00E44B41"/>
    <w:rsid w:val="00E44BCB"/>
    <w:rsid w:val="00E44CBC"/>
    <w:rsid w:val="00E44FC4"/>
    <w:rsid w:val="00E4531D"/>
    <w:rsid w:val="00E4568D"/>
    <w:rsid w:val="00E45A12"/>
    <w:rsid w:val="00E45B1B"/>
    <w:rsid w:val="00E45C86"/>
    <w:rsid w:val="00E45F03"/>
    <w:rsid w:val="00E46316"/>
    <w:rsid w:val="00E464B4"/>
    <w:rsid w:val="00E4695C"/>
    <w:rsid w:val="00E4699D"/>
    <w:rsid w:val="00E469FC"/>
    <w:rsid w:val="00E46D16"/>
    <w:rsid w:val="00E46F51"/>
    <w:rsid w:val="00E47155"/>
    <w:rsid w:val="00E477A9"/>
    <w:rsid w:val="00E4781F"/>
    <w:rsid w:val="00E47B03"/>
    <w:rsid w:val="00E47DE7"/>
    <w:rsid w:val="00E5025E"/>
    <w:rsid w:val="00E50859"/>
    <w:rsid w:val="00E51169"/>
    <w:rsid w:val="00E51BDC"/>
    <w:rsid w:val="00E51C99"/>
    <w:rsid w:val="00E51E69"/>
    <w:rsid w:val="00E51F7D"/>
    <w:rsid w:val="00E5200D"/>
    <w:rsid w:val="00E5206D"/>
    <w:rsid w:val="00E520D0"/>
    <w:rsid w:val="00E5216C"/>
    <w:rsid w:val="00E5219C"/>
    <w:rsid w:val="00E52227"/>
    <w:rsid w:val="00E524F9"/>
    <w:rsid w:val="00E52715"/>
    <w:rsid w:val="00E527AA"/>
    <w:rsid w:val="00E52EE3"/>
    <w:rsid w:val="00E53090"/>
    <w:rsid w:val="00E532A6"/>
    <w:rsid w:val="00E5373D"/>
    <w:rsid w:val="00E53982"/>
    <w:rsid w:val="00E540DC"/>
    <w:rsid w:val="00E5454B"/>
    <w:rsid w:val="00E54634"/>
    <w:rsid w:val="00E54643"/>
    <w:rsid w:val="00E5467B"/>
    <w:rsid w:val="00E547FD"/>
    <w:rsid w:val="00E54F7C"/>
    <w:rsid w:val="00E55208"/>
    <w:rsid w:val="00E5550E"/>
    <w:rsid w:val="00E55621"/>
    <w:rsid w:val="00E55686"/>
    <w:rsid w:val="00E557A8"/>
    <w:rsid w:val="00E55A7B"/>
    <w:rsid w:val="00E55B05"/>
    <w:rsid w:val="00E55C34"/>
    <w:rsid w:val="00E55C4B"/>
    <w:rsid w:val="00E55F04"/>
    <w:rsid w:val="00E5645F"/>
    <w:rsid w:val="00E56B62"/>
    <w:rsid w:val="00E56D4B"/>
    <w:rsid w:val="00E56DB3"/>
    <w:rsid w:val="00E57000"/>
    <w:rsid w:val="00E57200"/>
    <w:rsid w:val="00E574DD"/>
    <w:rsid w:val="00E57603"/>
    <w:rsid w:val="00E5761D"/>
    <w:rsid w:val="00E57930"/>
    <w:rsid w:val="00E57947"/>
    <w:rsid w:val="00E57BC5"/>
    <w:rsid w:val="00E57BD8"/>
    <w:rsid w:val="00E57E24"/>
    <w:rsid w:val="00E6017B"/>
    <w:rsid w:val="00E6029C"/>
    <w:rsid w:val="00E609A2"/>
    <w:rsid w:val="00E610B0"/>
    <w:rsid w:val="00E6165A"/>
    <w:rsid w:val="00E6178C"/>
    <w:rsid w:val="00E61879"/>
    <w:rsid w:val="00E61D84"/>
    <w:rsid w:val="00E61DD5"/>
    <w:rsid w:val="00E62077"/>
    <w:rsid w:val="00E62700"/>
    <w:rsid w:val="00E62DA6"/>
    <w:rsid w:val="00E63065"/>
    <w:rsid w:val="00E636A0"/>
    <w:rsid w:val="00E636A1"/>
    <w:rsid w:val="00E63A0E"/>
    <w:rsid w:val="00E63B3F"/>
    <w:rsid w:val="00E63CC8"/>
    <w:rsid w:val="00E63F87"/>
    <w:rsid w:val="00E640D3"/>
    <w:rsid w:val="00E6422C"/>
    <w:rsid w:val="00E642CF"/>
    <w:rsid w:val="00E643E2"/>
    <w:rsid w:val="00E6456C"/>
    <w:rsid w:val="00E64A38"/>
    <w:rsid w:val="00E64C65"/>
    <w:rsid w:val="00E64C91"/>
    <w:rsid w:val="00E64CB1"/>
    <w:rsid w:val="00E64DD5"/>
    <w:rsid w:val="00E64DE7"/>
    <w:rsid w:val="00E64F5A"/>
    <w:rsid w:val="00E6591E"/>
    <w:rsid w:val="00E65AAE"/>
    <w:rsid w:val="00E65D56"/>
    <w:rsid w:val="00E662B4"/>
    <w:rsid w:val="00E667AF"/>
    <w:rsid w:val="00E66DB7"/>
    <w:rsid w:val="00E66E8E"/>
    <w:rsid w:val="00E66F50"/>
    <w:rsid w:val="00E67337"/>
    <w:rsid w:val="00E674B6"/>
    <w:rsid w:val="00E6781C"/>
    <w:rsid w:val="00E67AAF"/>
    <w:rsid w:val="00E67C87"/>
    <w:rsid w:val="00E67CE3"/>
    <w:rsid w:val="00E67D5D"/>
    <w:rsid w:val="00E67DB9"/>
    <w:rsid w:val="00E7073D"/>
    <w:rsid w:val="00E70FCE"/>
    <w:rsid w:val="00E711A8"/>
    <w:rsid w:val="00E7135A"/>
    <w:rsid w:val="00E7155F"/>
    <w:rsid w:val="00E717D2"/>
    <w:rsid w:val="00E7195D"/>
    <w:rsid w:val="00E71983"/>
    <w:rsid w:val="00E72157"/>
    <w:rsid w:val="00E729F9"/>
    <w:rsid w:val="00E72BE7"/>
    <w:rsid w:val="00E72D0B"/>
    <w:rsid w:val="00E72E14"/>
    <w:rsid w:val="00E73464"/>
    <w:rsid w:val="00E73613"/>
    <w:rsid w:val="00E7361E"/>
    <w:rsid w:val="00E736C6"/>
    <w:rsid w:val="00E74147"/>
    <w:rsid w:val="00E742AC"/>
    <w:rsid w:val="00E745A3"/>
    <w:rsid w:val="00E74661"/>
    <w:rsid w:val="00E74846"/>
    <w:rsid w:val="00E74913"/>
    <w:rsid w:val="00E7499F"/>
    <w:rsid w:val="00E749EE"/>
    <w:rsid w:val="00E74CDD"/>
    <w:rsid w:val="00E74DAD"/>
    <w:rsid w:val="00E750F7"/>
    <w:rsid w:val="00E75441"/>
    <w:rsid w:val="00E754C4"/>
    <w:rsid w:val="00E75788"/>
    <w:rsid w:val="00E757B3"/>
    <w:rsid w:val="00E757C6"/>
    <w:rsid w:val="00E75931"/>
    <w:rsid w:val="00E75D3D"/>
    <w:rsid w:val="00E75E4D"/>
    <w:rsid w:val="00E75E70"/>
    <w:rsid w:val="00E761A3"/>
    <w:rsid w:val="00E7675E"/>
    <w:rsid w:val="00E76DE1"/>
    <w:rsid w:val="00E77423"/>
    <w:rsid w:val="00E77830"/>
    <w:rsid w:val="00E7784A"/>
    <w:rsid w:val="00E779D7"/>
    <w:rsid w:val="00E779F0"/>
    <w:rsid w:val="00E77AA7"/>
    <w:rsid w:val="00E80134"/>
    <w:rsid w:val="00E80135"/>
    <w:rsid w:val="00E80368"/>
    <w:rsid w:val="00E8047E"/>
    <w:rsid w:val="00E80628"/>
    <w:rsid w:val="00E806EB"/>
    <w:rsid w:val="00E80ADA"/>
    <w:rsid w:val="00E80C39"/>
    <w:rsid w:val="00E80C87"/>
    <w:rsid w:val="00E80E60"/>
    <w:rsid w:val="00E80F7A"/>
    <w:rsid w:val="00E8122F"/>
    <w:rsid w:val="00E815A9"/>
    <w:rsid w:val="00E81D8D"/>
    <w:rsid w:val="00E8299D"/>
    <w:rsid w:val="00E82B2E"/>
    <w:rsid w:val="00E82DB9"/>
    <w:rsid w:val="00E82FAA"/>
    <w:rsid w:val="00E83233"/>
    <w:rsid w:val="00E8346D"/>
    <w:rsid w:val="00E835CA"/>
    <w:rsid w:val="00E8363E"/>
    <w:rsid w:val="00E83758"/>
    <w:rsid w:val="00E83786"/>
    <w:rsid w:val="00E8378B"/>
    <w:rsid w:val="00E83899"/>
    <w:rsid w:val="00E83BC8"/>
    <w:rsid w:val="00E83C64"/>
    <w:rsid w:val="00E84D1B"/>
    <w:rsid w:val="00E85790"/>
    <w:rsid w:val="00E85AF4"/>
    <w:rsid w:val="00E8612C"/>
    <w:rsid w:val="00E862BF"/>
    <w:rsid w:val="00E862D6"/>
    <w:rsid w:val="00E8639A"/>
    <w:rsid w:val="00E86461"/>
    <w:rsid w:val="00E86615"/>
    <w:rsid w:val="00E86634"/>
    <w:rsid w:val="00E86718"/>
    <w:rsid w:val="00E872C9"/>
    <w:rsid w:val="00E87330"/>
    <w:rsid w:val="00E873CB"/>
    <w:rsid w:val="00E87438"/>
    <w:rsid w:val="00E87B15"/>
    <w:rsid w:val="00E87B44"/>
    <w:rsid w:val="00E87C10"/>
    <w:rsid w:val="00E87EEE"/>
    <w:rsid w:val="00E901A4"/>
    <w:rsid w:val="00E90341"/>
    <w:rsid w:val="00E9034B"/>
    <w:rsid w:val="00E90755"/>
    <w:rsid w:val="00E909A1"/>
    <w:rsid w:val="00E90A47"/>
    <w:rsid w:val="00E90ADF"/>
    <w:rsid w:val="00E90E4D"/>
    <w:rsid w:val="00E91009"/>
    <w:rsid w:val="00E910EB"/>
    <w:rsid w:val="00E916E9"/>
    <w:rsid w:val="00E91B7E"/>
    <w:rsid w:val="00E91D3C"/>
    <w:rsid w:val="00E91D76"/>
    <w:rsid w:val="00E91E43"/>
    <w:rsid w:val="00E92296"/>
    <w:rsid w:val="00E92326"/>
    <w:rsid w:val="00E925D1"/>
    <w:rsid w:val="00E926E6"/>
    <w:rsid w:val="00E92874"/>
    <w:rsid w:val="00E9301B"/>
    <w:rsid w:val="00E93623"/>
    <w:rsid w:val="00E938B4"/>
    <w:rsid w:val="00E939A7"/>
    <w:rsid w:val="00E93F56"/>
    <w:rsid w:val="00E94169"/>
    <w:rsid w:val="00E94290"/>
    <w:rsid w:val="00E942A8"/>
    <w:rsid w:val="00E94320"/>
    <w:rsid w:val="00E94403"/>
    <w:rsid w:val="00E944E3"/>
    <w:rsid w:val="00E94586"/>
    <w:rsid w:val="00E94628"/>
    <w:rsid w:val="00E947EC"/>
    <w:rsid w:val="00E94BCC"/>
    <w:rsid w:val="00E94D70"/>
    <w:rsid w:val="00E950AC"/>
    <w:rsid w:val="00E95127"/>
    <w:rsid w:val="00E958AA"/>
    <w:rsid w:val="00E95947"/>
    <w:rsid w:val="00E95BB4"/>
    <w:rsid w:val="00E95C88"/>
    <w:rsid w:val="00E95CF9"/>
    <w:rsid w:val="00E96C8B"/>
    <w:rsid w:val="00E96E1B"/>
    <w:rsid w:val="00E972D8"/>
    <w:rsid w:val="00E9744E"/>
    <w:rsid w:val="00E975B7"/>
    <w:rsid w:val="00E975EC"/>
    <w:rsid w:val="00EA0225"/>
    <w:rsid w:val="00EA02D7"/>
    <w:rsid w:val="00EA0485"/>
    <w:rsid w:val="00EA07D7"/>
    <w:rsid w:val="00EA0CA2"/>
    <w:rsid w:val="00EA15D4"/>
    <w:rsid w:val="00EA15EB"/>
    <w:rsid w:val="00EA164B"/>
    <w:rsid w:val="00EA1702"/>
    <w:rsid w:val="00EA1921"/>
    <w:rsid w:val="00EA1F6C"/>
    <w:rsid w:val="00EA2270"/>
    <w:rsid w:val="00EA2520"/>
    <w:rsid w:val="00EA286D"/>
    <w:rsid w:val="00EA2D77"/>
    <w:rsid w:val="00EA2E2C"/>
    <w:rsid w:val="00EA2F3C"/>
    <w:rsid w:val="00EA314F"/>
    <w:rsid w:val="00EA31C2"/>
    <w:rsid w:val="00EA34C9"/>
    <w:rsid w:val="00EA3647"/>
    <w:rsid w:val="00EA36F6"/>
    <w:rsid w:val="00EA378B"/>
    <w:rsid w:val="00EA385F"/>
    <w:rsid w:val="00EA38D3"/>
    <w:rsid w:val="00EA3A9F"/>
    <w:rsid w:val="00EA3B4D"/>
    <w:rsid w:val="00EA3CB3"/>
    <w:rsid w:val="00EA3F91"/>
    <w:rsid w:val="00EA4125"/>
    <w:rsid w:val="00EA43C7"/>
    <w:rsid w:val="00EA440E"/>
    <w:rsid w:val="00EA44FB"/>
    <w:rsid w:val="00EA4A15"/>
    <w:rsid w:val="00EA4BEC"/>
    <w:rsid w:val="00EA4FC7"/>
    <w:rsid w:val="00EA55BA"/>
    <w:rsid w:val="00EA568E"/>
    <w:rsid w:val="00EA59B1"/>
    <w:rsid w:val="00EA5B8F"/>
    <w:rsid w:val="00EA5CCB"/>
    <w:rsid w:val="00EA5CF6"/>
    <w:rsid w:val="00EA6161"/>
    <w:rsid w:val="00EA6343"/>
    <w:rsid w:val="00EA660A"/>
    <w:rsid w:val="00EA7289"/>
    <w:rsid w:val="00EA7A59"/>
    <w:rsid w:val="00EA7AF8"/>
    <w:rsid w:val="00EA7B9D"/>
    <w:rsid w:val="00EA7C6D"/>
    <w:rsid w:val="00EA7CCB"/>
    <w:rsid w:val="00EB033C"/>
    <w:rsid w:val="00EB04F6"/>
    <w:rsid w:val="00EB06D0"/>
    <w:rsid w:val="00EB074F"/>
    <w:rsid w:val="00EB07BE"/>
    <w:rsid w:val="00EB093D"/>
    <w:rsid w:val="00EB0D5D"/>
    <w:rsid w:val="00EB0F30"/>
    <w:rsid w:val="00EB1713"/>
    <w:rsid w:val="00EB1AE8"/>
    <w:rsid w:val="00EB1BDB"/>
    <w:rsid w:val="00EB1E3E"/>
    <w:rsid w:val="00EB1F86"/>
    <w:rsid w:val="00EB2089"/>
    <w:rsid w:val="00EB2642"/>
    <w:rsid w:val="00EB2706"/>
    <w:rsid w:val="00EB2AFD"/>
    <w:rsid w:val="00EB3217"/>
    <w:rsid w:val="00EB3521"/>
    <w:rsid w:val="00EB3663"/>
    <w:rsid w:val="00EB3835"/>
    <w:rsid w:val="00EB3920"/>
    <w:rsid w:val="00EB39A6"/>
    <w:rsid w:val="00EB3A6E"/>
    <w:rsid w:val="00EB3A7A"/>
    <w:rsid w:val="00EB3DEC"/>
    <w:rsid w:val="00EB410B"/>
    <w:rsid w:val="00EB43AD"/>
    <w:rsid w:val="00EB45B5"/>
    <w:rsid w:val="00EB5261"/>
    <w:rsid w:val="00EB5703"/>
    <w:rsid w:val="00EB58C7"/>
    <w:rsid w:val="00EB5D37"/>
    <w:rsid w:val="00EB621B"/>
    <w:rsid w:val="00EB643B"/>
    <w:rsid w:val="00EB6638"/>
    <w:rsid w:val="00EB68CF"/>
    <w:rsid w:val="00EB6BEA"/>
    <w:rsid w:val="00EB6C70"/>
    <w:rsid w:val="00EB73DA"/>
    <w:rsid w:val="00EC038C"/>
    <w:rsid w:val="00EC07E1"/>
    <w:rsid w:val="00EC0AE2"/>
    <w:rsid w:val="00EC0EF9"/>
    <w:rsid w:val="00EC0F11"/>
    <w:rsid w:val="00EC179B"/>
    <w:rsid w:val="00EC21BB"/>
    <w:rsid w:val="00EC27AA"/>
    <w:rsid w:val="00EC28D1"/>
    <w:rsid w:val="00EC363B"/>
    <w:rsid w:val="00EC36B0"/>
    <w:rsid w:val="00EC3B39"/>
    <w:rsid w:val="00EC3C7B"/>
    <w:rsid w:val="00EC3DF8"/>
    <w:rsid w:val="00EC3F40"/>
    <w:rsid w:val="00EC3FEB"/>
    <w:rsid w:val="00EC444E"/>
    <w:rsid w:val="00EC447E"/>
    <w:rsid w:val="00EC46C0"/>
    <w:rsid w:val="00EC4D81"/>
    <w:rsid w:val="00EC4E66"/>
    <w:rsid w:val="00EC4EDF"/>
    <w:rsid w:val="00EC50B5"/>
    <w:rsid w:val="00EC51E4"/>
    <w:rsid w:val="00EC5A28"/>
    <w:rsid w:val="00EC5D86"/>
    <w:rsid w:val="00EC5DA7"/>
    <w:rsid w:val="00EC649C"/>
    <w:rsid w:val="00EC6541"/>
    <w:rsid w:val="00EC6B44"/>
    <w:rsid w:val="00EC7E79"/>
    <w:rsid w:val="00ED02C9"/>
    <w:rsid w:val="00ED04DB"/>
    <w:rsid w:val="00ED05A8"/>
    <w:rsid w:val="00ED0673"/>
    <w:rsid w:val="00ED0C34"/>
    <w:rsid w:val="00ED0C3C"/>
    <w:rsid w:val="00ED0C84"/>
    <w:rsid w:val="00ED0D2A"/>
    <w:rsid w:val="00ED0D52"/>
    <w:rsid w:val="00ED0D64"/>
    <w:rsid w:val="00ED1167"/>
    <w:rsid w:val="00ED12BE"/>
    <w:rsid w:val="00ED1544"/>
    <w:rsid w:val="00ED16BC"/>
    <w:rsid w:val="00ED17BF"/>
    <w:rsid w:val="00ED1A7F"/>
    <w:rsid w:val="00ED1C67"/>
    <w:rsid w:val="00ED1E73"/>
    <w:rsid w:val="00ED2121"/>
    <w:rsid w:val="00ED2A47"/>
    <w:rsid w:val="00ED2D48"/>
    <w:rsid w:val="00ED2E0E"/>
    <w:rsid w:val="00ED3063"/>
    <w:rsid w:val="00ED30A7"/>
    <w:rsid w:val="00ED3534"/>
    <w:rsid w:val="00ED3776"/>
    <w:rsid w:val="00ED385C"/>
    <w:rsid w:val="00ED3AA5"/>
    <w:rsid w:val="00ED3ABE"/>
    <w:rsid w:val="00ED3B6C"/>
    <w:rsid w:val="00ED3CA3"/>
    <w:rsid w:val="00ED4080"/>
    <w:rsid w:val="00ED420A"/>
    <w:rsid w:val="00ED434D"/>
    <w:rsid w:val="00ED49B0"/>
    <w:rsid w:val="00ED4F8F"/>
    <w:rsid w:val="00ED510A"/>
    <w:rsid w:val="00ED5216"/>
    <w:rsid w:val="00ED552C"/>
    <w:rsid w:val="00ED5CC0"/>
    <w:rsid w:val="00ED5E7A"/>
    <w:rsid w:val="00ED6111"/>
    <w:rsid w:val="00ED645E"/>
    <w:rsid w:val="00ED654F"/>
    <w:rsid w:val="00ED662C"/>
    <w:rsid w:val="00ED70B4"/>
    <w:rsid w:val="00ED743E"/>
    <w:rsid w:val="00ED7466"/>
    <w:rsid w:val="00ED7629"/>
    <w:rsid w:val="00ED766E"/>
    <w:rsid w:val="00ED7AC1"/>
    <w:rsid w:val="00EE0333"/>
    <w:rsid w:val="00EE08C0"/>
    <w:rsid w:val="00EE08F1"/>
    <w:rsid w:val="00EE0984"/>
    <w:rsid w:val="00EE1269"/>
    <w:rsid w:val="00EE1632"/>
    <w:rsid w:val="00EE1D03"/>
    <w:rsid w:val="00EE1D6A"/>
    <w:rsid w:val="00EE2051"/>
    <w:rsid w:val="00EE28CD"/>
    <w:rsid w:val="00EE2A11"/>
    <w:rsid w:val="00EE3A30"/>
    <w:rsid w:val="00EE3A90"/>
    <w:rsid w:val="00EE40F7"/>
    <w:rsid w:val="00EE449C"/>
    <w:rsid w:val="00EE44F5"/>
    <w:rsid w:val="00EE476F"/>
    <w:rsid w:val="00EE49F2"/>
    <w:rsid w:val="00EE4A4B"/>
    <w:rsid w:val="00EE4CE5"/>
    <w:rsid w:val="00EE5001"/>
    <w:rsid w:val="00EE57BF"/>
    <w:rsid w:val="00EE582E"/>
    <w:rsid w:val="00EE5892"/>
    <w:rsid w:val="00EE5D9F"/>
    <w:rsid w:val="00EE610F"/>
    <w:rsid w:val="00EE64B0"/>
    <w:rsid w:val="00EE6571"/>
    <w:rsid w:val="00EE66CF"/>
    <w:rsid w:val="00EE6797"/>
    <w:rsid w:val="00EE6BC1"/>
    <w:rsid w:val="00EE6CD8"/>
    <w:rsid w:val="00EE6F65"/>
    <w:rsid w:val="00EE712C"/>
    <w:rsid w:val="00EE716D"/>
    <w:rsid w:val="00EE720A"/>
    <w:rsid w:val="00EE72E0"/>
    <w:rsid w:val="00EE7666"/>
    <w:rsid w:val="00EE78B9"/>
    <w:rsid w:val="00EE796A"/>
    <w:rsid w:val="00EF013F"/>
    <w:rsid w:val="00EF01BB"/>
    <w:rsid w:val="00EF03A5"/>
    <w:rsid w:val="00EF0454"/>
    <w:rsid w:val="00EF0A07"/>
    <w:rsid w:val="00EF1168"/>
    <w:rsid w:val="00EF13BC"/>
    <w:rsid w:val="00EF18EC"/>
    <w:rsid w:val="00EF1A15"/>
    <w:rsid w:val="00EF1A63"/>
    <w:rsid w:val="00EF20F9"/>
    <w:rsid w:val="00EF22B3"/>
    <w:rsid w:val="00EF2460"/>
    <w:rsid w:val="00EF29A3"/>
    <w:rsid w:val="00EF2ECE"/>
    <w:rsid w:val="00EF33D3"/>
    <w:rsid w:val="00EF3BF8"/>
    <w:rsid w:val="00EF403E"/>
    <w:rsid w:val="00EF40D6"/>
    <w:rsid w:val="00EF42FD"/>
    <w:rsid w:val="00EF45A5"/>
    <w:rsid w:val="00EF469D"/>
    <w:rsid w:val="00EF4731"/>
    <w:rsid w:val="00EF503E"/>
    <w:rsid w:val="00EF52A7"/>
    <w:rsid w:val="00EF52AA"/>
    <w:rsid w:val="00EF5434"/>
    <w:rsid w:val="00EF5644"/>
    <w:rsid w:val="00EF5692"/>
    <w:rsid w:val="00EF59AB"/>
    <w:rsid w:val="00EF5B6A"/>
    <w:rsid w:val="00EF5BF2"/>
    <w:rsid w:val="00EF5EBE"/>
    <w:rsid w:val="00EF60C8"/>
    <w:rsid w:val="00EF63E9"/>
    <w:rsid w:val="00EF6807"/>
    <w:rsid w:val="00EF6873"/>
    <w:rsid w:val="00EF69B8"/>
    <w:rsid w:val="00EF6E08"/>
    <w:rsid w:val="00EF706A"/>
    <w:rsid w:val="00EF7378"/>
    <w:rsid w:val="00EF7835"/>
    <w:rsid w:val="00EF78E2"/>
    <w:rsid w:val="00EF7A64"/>
    <w:rsid w:val="00F001C7"/>
    <w:rsid w:val="00F006DF"/>
    <w:rsid w:val="00F00949"/>
    <w:rsid w:val="00F009AD"/>
    <w:rsid w:val="00F0130D"/>
    <w:rsid w:val="00F0143D"/>
    <w:rsid w:val="00F01530"/>
    <w:rsid w:val="00F01B54"/>
    <w:rsid w:val="00F01E5E"/>
    <w:rsid w:val="00F0208F"/>
    <w:rsid w:val="00F0272D"/>
    <w:rsid w:val="00F02758"/>
    <w:rsid w:val="00F027FD"/>
    <w:rsid w:val="00F03041"/>
    <w:rsid w:val="00F0372F"/>
    <w:rsid w:val="00F03918"/>
    <w:rsid w:val="00F03995"/>
    <w:rsid w:val="00F03B1D"/>
    <w:rsid w:val="00F03B76"/>
    <w:rsid w:val="00F03BB4"/>
    <w:rsid w:val="00F03CAF"/>
    <w:rsid w:val="00F03D26"/>
    <w:rsid w:val="00F0403D"/>
    <w:rsid w:val="00F040E7"/>
    <w:rsid w:val="00F04145"/>
    <w:rsid w:val="00F047B9"/>
    <w:rsid w:val="00F05069"/>
    <w:rsid w:val="00F054B8"/>
    <w:rsid w:val="00F058A0"/>
    <w:rsid w:val="00F05BA4"/>
    <w:rsid w:val="00F05CED"/>
    <w:rsid w:val="00F05F67"/>
    <w:rsid w:val="00F05FA6"/>
    <w:rsid w:val="00F05FDF"/>
    <w:rsid w:val="00F06000"/>
    <w:rsid w:val="00F062B5"/>
    <w:rsid w:val="00F06593"/>
    <w:rsid w:val="00F0677E"/>
    <w:rsid w:val="00F06846"/>
    <w:rsid w:val="00F06FC7"/>
    <w:rsid w:val="00F07371"/>
    <w:rsid w:val="00F07553"/>
    <w:rsid w:val="00F076B6"/>
    <w:rsid w:val="00F100E8"/>
    <w:rsid w:val="00F10346"/>
    <w:rsid w:val="00F1039C"/>
    <w:rsid w:val="00F1049F"/>
    <w:rsid w:val="00F10599"/>
    <w:rsid w:val="00F1063D"/>
    <w:rsid w:val="00F10850"/>
    <w:rsid w:val="00F1091A"/>
    <w:rsid w:val="00F10E1B"/>
    <w:rsid w:val="00F11062"/>
    <w:rsid w:val="00F111F1"/>
    <w:rsid w:val="00F11202"/>
    <w:rsid w:val="00F114B6"/>
    <w:rsid w:val="00F1169E"/>
    <w:rsid w:val="00F11742"/>
    <w:rsid w:val="00F11BBB"/>
    <w:rsid w:val="00F121DB"/>
    <w:rsid w:val="00F1227B"/>
    <w:rsid w:val="00F12565"/>
    <w:rsid w:val="00F12AE9"/>
    <w:rsid w:val="00F12D0E"/>
    <w:rsid w:val="00F12E00"/>
    <w:rsid w:val="00F13073"/>
    <w:rsid w:val="00F13503"/>
    <w:rsid w:val="00F13526"/>
    <w:rsid w:val="00F1355F"/>
    <w:rsid w:val="00F136F3"/>
    <w:rsid w:val="00F13B79"/>
    <w:rsid w:val="00F14149"/>
    <w:rsid w:val="00F14203"/>
    <w:rsid w:val="00F1464F"/>
    <w:rsid w:val="00F1467C"/>
    <w:rsid w:val="00F14A34"/>
    <w:rsid w:val="00F15916"/>
    <w:rsid w:val="00F15AB8"/>
    <w:rsid w:val="00F15ED9"/>
    <w:rsid w:val="00F161FE"/>
    <w:rsid w:val="00F16C7E"/>
    <w:rsid w:val="00F16EFA"/>
    <w:rsid w:val="00F17088"/>
    <w:rsid w:val="00F174E1"/>
    <w:rsid w:val="00F174E8"/>
    <w:rsid w:val="00F1775D"/>
    <w:rsid w:val="00F1798A"/>
    <w:rsid w:val="00F17A1A"/>
    <w:rsid w:val="00F17A4D"/>
    <w:rsid w:val="00F17D3F"/>
    <w:rsid w:val="00F17FD8"/>
    <w:rsid w:val="00F202F5"/>
    <w:rsid w:val="00F20542"/>
    <w:rsid w:val="00F205D0"/>
    <w:rsid w:val="00F20745"/>
    <w:rsid w:val="00F20A91"/>
    <w:rsid w:val="00F20BDA"/>
    <w:rsid w:val="00F20C6C"/>
    <w:rsid w:val="00F2103B"/>
    <w:rsid w:val="00F21308"/>
    <w:rsid w:val="00F213B5"/>
    <w:rsid w:val="00F2150E"/>
    <w:rsid w:val="00F215AB"/>
    <w:rsid w:val="00F21A4C"/>
    <w:rsid w:val="00F21C39"/>
    <w:rsid w:val="00F21D54"/>
    <w:rsid w:val="00F21D8E"/>
    <w:rsid w:val="00F21E53"/>
    <w:rsid w:val="00F2226D"/>
    <w:rsid w:val="00F2257C"/>
    <w:rsid w:val="00F22986"/>
    <w:rsid w:val="00F22D3A"/>
    <w:rsid w:val="00F22FA9"/>
    <w:rsid w:val="00F23144"/>
    <w:rsid w:val="00F23337"/>
    <w:rsid w:val="00F2335E"/>
    <w:rsid w:val="00F233C0"/>
    <w:rsid w:val="00F235DB"/>
    <w:rsid w:val="00F23729"/>
    <w:rsid w:val="00F23861"/>
    <w:rsid w:val="00F23B09"/>
    <w:rsid w:val="00F23C2E"/>
    <w:rsid w:val="00F23E27"/>
    <w:rsid w:val="00F23E7F"/>
    <w:rsid w:val="00F24065"/>
    <w:rsid w:val="00F2438E"/>
    <w:rsid w:val="00F243CF"/>
    <w:rsid w:val="00F247C3"/>
    <w:rsid w:val="00F25163"/>
    <w:rsid w:val="00F25AC6"/>
    <w:rsid w:val="00F25BB1"/>
    <w:rsid w:val="00F2674C"/>
    <w:rsid w:val="00F26B4E"/>
    <w:rsid w:val="00F26DAA"/>
    <w:rsid w:val="00F273C6"/>
    <w:rsid w:val="00F2764A"/>
    <w:rsid w:val="00F279A3"/>
    <w:rsid w:val="00F27D78"/>
    <w:rsid w:val="00F27EAE"/>
    <w:rsid w:val="00F30343"/>
    <w:rsid w:val="00F305AD"/>
    <w:rsid w:val="00F307CC"/>
    <w:rsid w:val="00F30AD2"/>
    <w:rsid w:val="00F30D1A"/>
    <w:rsid w:val="00F30D3F"/>
    <w:rsid w:val="00F30ECD"/>
    <w:rsid w:val="00F30F49"/>
    <w:rsid w:val="00F311D3"/>
    <w:rsid w:val="00F3139F"/>
    <w:rsid w:val="00F315B3"/>
    <w:rsid w:val="00F31989"/>
    <w:rsid w:val="00F319B9"/>
    <w:rsid w:val="00F31D12"/>
    <w:rsid w:val="00F31E1E"/>
    <w:rsid w:val="00F3277E"/>
    <w:rsid w:val="00F3290F"/>
    <w:rsid w:val="00F32A1E"/>
    <w:rsid w:val="00F32D9E"/>
    <w:rsid w:val="00F33320"/>
    <w:rsid w:val="00F3388A"/>
    <w:rsid w:val="00F33C10"/>
    <w:rsid w:val="00F34156"/>
    <w:rsid w:val="00F3424E"/>
    <w:rsid w:val="00F342E2"/>
    <w:rsid w:val="00F34351"/>
    <w:rsid w:val="00F34A06"/>
    <w:rsid w:val="00F34B44"/>
    <w:rsid w:val="00F34B84"/>
    <w:rsid w:val="00F3514B"/>
    <w:rsid w:val="00F352A7"/>
    <w:rsid w:val="00F35718"/>
    <w:rsid w:val="00F360C1"/>
    <w:rsid w:val="00F36351"/>
    <w:rsid w:val="00F363C3"/>
    <w:rsid w:val="00F363F3"/>
    <w:rsid w:val="00F366D0"/>
    <w:rsid w:val="00F36769"/>
    <w:rsid w:val="00F36C26"/>
    <w:rsid w:val="00F36CB5"/>
    <w:rsid w:val="00F36CD0"/>
    <w:rsid w:val="00F36EA7"/>
    <w:rsid w:val="00F36F78"/>
    <w:rsid w:val="00F37157"/>
    <w:rsid w:val="00F3718F"/>
    <w:rsid w:val="00F37279"/>
    <w:rsid w:val="00F375D7"/>
    <w:rsid w:val="00F37A1E"/>
    <w:rsid w:val="00F37DCC"/>
    <w:rsid w:val="00F37E8C"/>
    <w:rsid w:val="00F37F0A"/>
    <w:rsid w:val="00F37F3C"/>
    <w:rsid w:val="00F400FD"/>
    <w:rsid w:val="00F40546"/>
    <w:rsid w:val="00F40600"/>
    <w:rsid w:val="00F40936"/>
    <w:rsid w:val="00F40AF5"/>
    <w:rsid w:val="00F40F33"/>
    <w:rsid w:val="00F41410"/>
    <w:rsid w:val="00F41607"/>
    <w:rsid w:val="00F41686"/>
    <w:rsid w:val="00F41A71"/>
    <w:rsid w:val="00F42A04"/>
    <w:rsid w:val="00F42D30"/>
    <w:rsid w:val="00F431F4"/>
    <w:rsid w:val="00F4325A"/>
    <w:rsid w:val="00F432EC"/>
    <w:rsid w:val="00F43CCB"/>
    <w:rsid w:val="00F43D35"/>
    <w:rsid w:val="00F43DE6"/>
    <w:rsid w:val="00F441D6"/>
    <w:rsid w:val="00F446C0"/>
    <w:rsid w:val="00F44881"/>
    <w:rsid w:val="00F44AF6"/>
    <w:rsid w:val="00F44D57"/>
    <w:rsid w:val="00F45384"/>
    <w:rsid w:val="00F45B6A"/>
    <w:rsid w:val="00F45F39"/>
    <w:rsid w:val="00F46DEE"/>
    <w:rsid w:val="00F46DF4"/>
    <w:rsid w:val="00F4722A"/>
    <w:rsid w:val="00F472FA"/>
    <w:rsid w:val="00F47471"/>
    <w:rsid w:val="00F477C8"/>
    <w:rsid w:val="00F47EA2"/>
    <w:rsid w:val="00F500A6"/>
    <w:rsid w:val="00F500AA"/>
    <w:rsid w:val="00F5026D"/>
    <w:rsid w:val="00F50AA0"/>
    <w:rsid w:val="00F50C23"/>
    <w:rsid w:val="00F50EDE"/>
    <w:rsid w:val="00F51276"/>
    <w:rsid w:val="00F515AA"/>
    <w:rsid w:val="00F51CB6"/>
    <w:rsid w:val="00F51CD4"/>
    <w:rsid w:val="00F51DD5"/>
    <w:rsid w:val="00F51F24"/>
    <w:rsid w:val="00F52059"/>
    <w:rsid w:val="00F528C4"/>
    <w:rsid w:val="00F52D04"/>
    <w:rsid w:val="00F532D6"/>
    <w:rsid w:val="00F5337B"/>
    <w:rsid w:val="00F535A2"/>
    <w:rsid w:val="00F53BC0"/>
    <w:rsid w:val="00F544E6"/>
    <w:rsid w:val="00F547DE"/>
    <w:rsid w:val="00F54889"/>
    <w:rsid w:val="00F54A4F"/>
    <w:rsid w:val="00F550E4"/>
    <w:rsid w:val="00F551FE"/>
    <w:rsid w:val="00F55270"/>
    <w:rsid w:val="00F553A3"/>
    <w:rsid w:val="00F553B7"/>
    <w:rsid w:val="00F555B0"/>
    <w:rsid w:val="00F55EBC"/>
    <w:rsid w:val="00F5606F"/>
    <w:rsid w:val="00F56276"/>
    <w:rsid w:val="00F5639B"/>
    <w:rsid w:val="00F5650A"/>
    <w:rsid w:val="00F56B82"/>
    <w:rsid w:val="00F56D29"/>
    <w:rsid w:val="00F56E8B"/>
    <w:rsid w:val="00F5768F"/>
    <w:rsid w:val="00F5773F"/>
    <w:rsid w:val="00F57744"/>
    <w:rsid w:val="00F57B96"/>
    <w:rsid w:val="00F57E05"/>
    <w:rsid w:val="00F57F2D"/>
    <w:rsid w:val="00F60003"/>
    <w:rsid w:val="00F6013E"/>
    <w:rsid w:val="00F60237"/>
    <w:rsid w:val="00F60279"/>
    <w:rsid w:val="00F60355"/>
    <w:rsid w:val="00F60575"/>
    <w:rsid w:val="00F60B89"/>
    <w:rsid w:val="00F61147"/>
    <w:rsid w:val="00F617E7"/>
    <w:rsid w:val="00F61C05"/>
    <w:rsid w:val="00F61E88"/>
    <w:rsid w:val="00F61EC6"/>
    <w:rsid w:val="00F623B2"/>
    <w:rsid w:val="00F62532"/>
    <w:rsid w:val="00F62579"/>
    <w:rsid w:val="00F62A75"/>
    <w:rsid w:val="00F63CF1"/>
    <w:rsid w:val="00F63DB2"/>
    <w:rsid w:val="00F63DB3"/>
    <w:rsid w:val="00F6486C"/>
    <w:rsid w:val="00F648A7"/>
    <w:rsid w:val="00F64B09"/>
    <w:rsid w:val="00F64E9E"/>
    <w:rsid w:val="00F65864"/>
    <w:rsid w:val="00F65B44"/>
    <w:rsid w:val="00F65EF0"/>
    <w:rsid w:val="00F6693B"/>
    <w:rsid w:val="00F66992"/>
    <w:rsid w:val="00F669D9"/>
    <w:rsid w:val="00F66B9A"/>
    <w:rsid w:val="00F672BB"/>
    <w:rsid w:val="00F67472"/>
    <w:rsid w:val="00F6781F"/>
    <w:rsid w:val="00F67A03"/>
    <w:rsid w:val="00F67AC3"/>
    <w:rsid w:val="00F7027D"/>
    <w:rsid w:val="00F703A4"/>
    <w:rsid w:val="00F70418"/>
    <w:rsid w:val="00F704FD"/>
    <w:rsid w:val="00F70D1C"/>
    <w:rsid w:val="00F70D34"/>
    <w:rsid w:val="00F70EDA"/>
    <w:rsid w:val="00F7117D"/>
    <w:rsid w:val="00F713A0"/>
    <w:rsid w:val="00F7195E"/>
    <w:rsid w:val="00F71B15"/>
    <w:rsid w:val="00F720DC"/>
    <w:rsid w:val="00F722B7"/>
    <w:rsid w:val="00F72834"/>
    <w:rsid w:val="00F72847"/>
    <w:rsid w:val="00F72949"/>
    <w:rsid w:val="00F72ED2"/>
    <w:rsid w:val="00F72F00"/>
    <w:rsid w:val="00F731D9"/>
    <w:rsid w:val="00F735E7"/>
    <w:rsid w:val="00F73A73"/>
    <w:rsid w:val="00F73AC8"/>
    <w:rsid w:val="00F73B2C"/>
    <w:rsid w:val="00F73C29"/>
    <w:rsid w:val="00F73DA0"/>
    <w:rsid w:val="00F73DDF"/>
    <w:rsid w:val="00F747B7"/>
    <w:rsid w:val="00F749C5"/>
    <w:rsid w:val="00F75138"/>
    <w:rsid w:val="00F754F0"/>
    <w:rsid w:val="00F75527"/>
    <w:rsid w:val="00F7579F"/>
    <w:rsid w:val="00F758E7"/>
    <w:rsid w:val="00F75DE5"/>
    <w:rsid w:val="00F75FF4"/>
    <w:rsid w:val="00F76345"/>
    <w:rsid w:val="00F763FE"/>
    <w:rsid w:val="00F7660A"/>
    <w:rsid w:val="00F766D0"/>
    <w:rsid w:val="00F768F2"/>
    <w:rsid w:val="00F76EBF"/>
    <w:rsid w:val="00F76EF6"/>
    <w:rsid w:val="00F76F71"/>
    <w:rsid w:val="00F77234"/>
    <w:rsid w:val="00F774C2"/>
    <w:rsid w:val="00F775AD"/>
    <w:rsid w:val="00F77983"/>
    <w:rsid w:val="00F779AA"/>
    <w:rsid w:val="00F77D20"/>
    <w:rsid w:val="00F77F7B"/>
    <w:rsid w:val="00F8014F"/>
    <w:rsid w:val="00F80639"/>
    <w:rsid w:val="00F808B9"/>
    <w:rsid w:val="00F80CE6"/>
    <w:rsid w:val="00F80E90"/>
    <w:rsid w:val="00F81151"/>
    <w:rsid w:val="00F81390"/>
    <w:rsid w:val="00F813F9"/>
    <w:rsid w:val="00F81892"/>
    <w:rsid w:val="00F8191B"/>
    <w:rsid w:val="00F81A57"/>
    <w:rsid w:val="00F81C66"/>
    <w:rsid w:val="00F81C6A"/>
    <w:rsid w:val="00F8292B"/>
    <w:rsid w:val="00F82A05"/>
    <w:rsid w:val="00F83083"/>
    <w:rsid w:val="00F830C7"/>
    <w:rsid w:val="00F83520"/>
    <w:rsid w:val="00F83630"/>
    <w:rsid w:val="00F83917"/>
    <w:rsid w:val="00F83B5C"/>
    <w:rsid w:val="00F840B0"/>
    <w:rsid w:val="00F843A4"/>
    <w:rsid w:val="00F844F2"/>
    <w:rsid w:val="00F8454F"/>
    <w:rsid w:val="00F847A1"/>
    <w:rsid w:val="00F849D9"/>
    <w:rsid w:val="00F84C9F"/>
    <w:rsid w:val="00F84CC0"/>
    <w:rsid w:val="00F84E0B"/>
    <w:rsid w:val="00F850A0"/>
    <w:rsid w:val="00F850DE"/>
    <w:rsid w:val="00F85437"/>
    <w:rsid w:val="00F858F6"/>
    <w:rsid w:val="00F85BD6"/>
    <w:rsid w:val="00F85FA4"/>
    <w:rsid w:val="00F85FD0"/>
    <w:rsid w:val="00F86232"/>
    <w:rsid w:val="00F86516"/>
    <w:rsid w:val="00F86C4A"/>
    <w:rsid w:val="00F86E7B"/>
    <w:rsid w:val="00F870D0"/>
    <w:rsid w:val="00F87227"/>
    <w:rsid w:val="00F873F3"/>
    <w:rsid w:val="00F87874"/>
    <w:rsid w:val="00F87A4E"/>
    <w:rsid w:val="00F87E51"/>
    <w:rsid w:val="00F90140"/>
    <w:rsid w:val="00F901AA"/>
    <w:rsid w:val="00F9033D"/>
    <w:rsid w:val="00F903A0"/>
    <w:rsid w:val="00F90672"/>
    <w:rsid w:val="00F90DFC"/>
    <w:rsid w:val="00F91027"/>
    <w:rsid w:val="00F9102B"/>
    <w:rsid w:val="00F9129C"/>
    <w:rsid w:val="00F913B9"/>
    <w:rsid w:val="00F91406"/>
    <w:rsid w:val="00F918E1"/>
    <w:rsid w:val="00F91978"/>
    <w:rsid w:val="00F919AA"/>
    <w:rsid w:val="00F91C06"/>
    <w:rsid w:val="00F91D43"/>
    <w:rsid w:val="00F91F5A"/>
    <w:rsid w:val="00F920BC"/>
    <w:rsid w:val="00F921B8"/>
    <w:rsid w:val="00F921D6"/>
    <w:rsid w:val="00F9291D"/>
    <w:rsid w:val="00F92A82"/>
    <w:rsid w:val="00F931FC"/>
    <w:rsid w:val="00F93418"/>
    <w:rsid w:val="00F9358D"/>
    <w:rsid w:val="00F93E4A"/>
    <w:rsid w:val="00F9404C"/>
    <w:rsid w:val="00F94286"/>
    <w:rsid w:val="00F94662"/>
    <w:rsid w:val="00F947CA"/>
    <w:rsid w:val="00F949EE"/>
    <w:rsid w:val="00F95271"/>
    <w:rsid w:val="00F95382"/>
    <w:rsid w:val="00F95402"/>
    <w:rsid w:val="00F95785"/>
    <w:rsid w:val="00F958B9"/>
    <w:rsid w:val="00F958CD"/>
    <w:rsid w:val="00F95CA4"/>
    <w:rsid w:val="00F95F5C"/>
    <w:rsid w:val="00F963C9"/>
    <w:rsid w:val="00F9653D"/>
    <w:rsid w:val="00F96969"/>
    <w:rsid w:val="00F96B0A"/>
    <w:rsid w:val="00F96C86"/>
    <w:rsid w:val="00F96DDB"/>
    <w:rsid w:val="00F970BF"/>
    <w:rsid w:val="00F974FB"/>
    <w:rsid w:val="00F97837"/>
    <w:rsid w:val="00F97884"/>
    <w:rsid w:val="00F97D77"/>
    <w:rsid w:val="00F97D87"/>
    <w:rsid w:val="00F97F6A"/>
    <w:rsid w:val="00F97FB9"/>
    <w:rsid w:val="00FA00DB"/>
    <w:rsid w:val="00FA0265"/>
    <w:rsid w:val="00FA059C"/>
    <w:rsid w:val="00FA0C6D"/>
    <w:rsid w:val="00FA1262"/>
    <w:rsid w:val="00FA13BD"/>
    <w:rsid w:val="00FA147B"/>
    <w:rsid w:val="00FA1A10"/>
    <w:rsid w:val="00FA1BAC"/>
    <w:rsid w:val="00FA1C7F"/>
    <w:rsid w:val="00FA1EB1"/>
    <w:rsid w:val="00FA2983"/>
    <w:rsid w:val="00FA2DC5"/>
    <w:rsid w:val="00FA2DFF"/>
    <w:rsid w:val="00FA2F5A"/>
    <w:rsid w:val="00FA2FEA"/>
    <w:rsid w:val="00FA319D"/>
    <w:rsid w:val="00FA3352"/>
    <w:rsid w:val="00FA3BAD"/>
    <w:rsid w:val="00FA401E"/>
    <w:rsid w:val="00FA44B8"/>
    <w:rsid w:val="00FA450E"/>
    <w:rsid w:val="00FA47C8"/>
    <w:rsid w:val="00FA4D3D"/>
    <w:rsid w:val="00FA4E53"/>
    <w:rsid w:val="00FA537E"/>
    <w:rsid w:val="00FA5653"/>
    <w:rsid w:val="00FA56C4"/>
    <w:rsid w:val="00FA5868"/>
    <w:rsid w:val="00FA588B"/>
    <w:rsid w:val="00FA632A"/>
    <w:rsid w:val="00FA7102"/>
    <w:rsid w:val="00FA741B"/>
    <w:rsid w:val="00FA758A"/>
    <w:rsid w:val="00FA797E"/>
    <w:rsid w:val="00FA79C8"/>
    <w:rsid w:val="00FA79F5"/>
    <w:rsid w:val="00FA79FD"/>
    <w:rsid w:val="00FA7DF1"/>
    <w:rsid w:val="00FA7E4E"/>
    <w:rsid w:val="00FB00F1"/>
    <w:rsid w:val="00FB05A4"/>
    <w:rsid w:val="00FB066E"/>
    <w:rsid w:val="00FB0A9A"/>
    <w:rsid w:val="00FB0B2E"/>
    <w:rsid w:val="00FB0E0B"/>
    <w:rsid w:val="00FB13EB"/>
    <w:rsid w:val="00FB1818"/>
    <w:rsid w:val="00FB1E8A"/>
    <w:rsid w:val="00FB2358"/>
    <w:rsid w:val="00FB24BF"/>
    <w:rsid w:val="00FB2563"/>
    <w:rsid w:val="00FB265B"/>
    <w:rsid w:val="00FB2897"/>
    <w:rsid w:val="00FB2BFA"/>
    <w:rsid w:val="00FB2C4A"/>
    <w:rsid w:val="00FB2CCA"/>
    <w:rsid w:val="00FB2CF4"/>
    <w:rsid w:val="00FB2DB3"/>
    <w:rsid w:val="00FB309C"/>
    <w:rsid w:val="00FB3284"/>
    <w:rsid w:val="00FB3A06"/>
    <w:rsid w:val="00FB3A2B"/>
    <w:rsid w:val="00FB3B94"/>
    <w:rsid w:val="00FB3EAF"/>
    <w:rsid w:val="00FB3F04"/>
    <w:rsid w:val="00FB4499"/>
    <w:rsid w:val="00FB467C"/>
    <w:rsid w:val="00FB4ACC"/>
    <w:rsid w:val="00FB5090"/>
    <w:rsid w:val="00FB5359"/>
    <w:rsid w:val="00FB58A7"/>
    <w:rsid w:val="00FB5951"/>
    <w:rsid w:val="00FB5B03"/>
    <w:rsid w:val="00FB5BD9"/>
    <w:rsid w:val="00FB6088"/>
    <w:rsid w:val="00FB60CA"/>
    <w:rsid w:val="00FB6185"/>
    <w:rsid w:val="00FB69F2"/>
    <w:rsid w:val="00FB6A05"/>
    <w:rsid w:val="00FB6A47"/>
    <w:rsid w:val="00FB6E30"/>
    <w:rsid w:val="00FB7248"/>
    <w:rsid w:val="00FB7665"/>
    <w:rsid w:val="00FB78C0"/>
    <w:rsid w:val="00FB79D1"/>
    <w:rsid w:val="00FB7C28"/>
    <w:rsid w:val="00FB7C37"/>
    <w:rsid w:val="00FB7F95"/>
    <w:rsid w:val="00FB7FDF"/>
    <w:rsid w:val="00FC0076"/>
    <w:rsid w:val="00FC0633"/>
    <w:rsid w:val="00FC0964"/>
    <w:rsid w:val="00FC0C15"/>
    <w:rsid w:val="00FC0CDC"/>
    <w:rsid w:val="00FC0DA0"/>
    <w:rsid w:val="00FC1478"/>
    <w:rsid w:val="00FC174F"/>
    <w:rsid w:val="00FC17F0"/>
    <w:rsid w:val="00FC1A87"/>
    <w:rsid w:val="00FC1B09"/>
    <w:rsid w:val="00FC1B87"/>
    <w:rsid w:val="00FC1C02"/>
    <w:rsid w:val="00FC20C4"/>
    <w:rsid w:val="00FC33EB"/>
    <w:rsid w:val="00FC36E4"/>
    <w:rsid w:val="00FC3BCC"/>
    <w:rsid w:val="00FC3C34"/>
    <w:rsid w:val="00FC3CF0"/>
    <w:rsid w:val="00FC4231"/>
    <w:rsid w:val="00FC4A63"/>
    <w:rsid w:val="00FC4E41"/>
    <w:rsid w:val="00FC4E5E"/>
    <w:rsid w:val="00FC5B1C"/>
    <w:rsid w:val="00FC5C86"/>
    <w:rsid w:val="00FC5CAB"/>
    <w:rsid w:val="00FC5D8A"/>
    <w:rsid w:val="00FC5F8C"/>
    <w:rsid w:val="00FC6068"/>
    <w:rsid w:val="00FC6785"/>
    <w:rsid w:val="00FC7009"/>
    <w:rsid w:val="00FC72B0"/>
    <w:rsid w:val="00FC731C"/>
    <w:rsid w:val="00FC74CE"/>
    <w:rsid w:val="00FC7650"/>
    <w:rsid w:val="00FC7B87"/>
    <w:rsid w:val="00FC7CE7"/>
    <w:rsid w:val="00FC7D8C"/>
    <w:rsid w:val="00FD0101"/>
    <w:rsid w:val="00FD06B9"/>
    <w:rsid w:val="00FD0B95"/>
    <w:rsid w:val="00FD0BC2"/>
    <w:rsid w:val="00FD0C0F"/>
    <w:rsid w:val="00FD0D5D"/>
    <w:rsid w:val="00FD11DB"/>
    <w:rsid w:val="00FD1494"/>
    <w:rsid w:val="00FD163C"/>
    <w:rsid w:val="00FD18FD"/>
    <w:rsid w:val="00FD1BA4"/>
    <w:rsid w:val="00FD1CF8"/>
    <w:rsid w:val="00FD218A"/>
    <w:rsid w:val="00FD250F"/>
    <w:rsid w:val="00FD2727"/>
    <w:rsid w:val="00FD27B1"/>
    <w:rsid w:val="00FD2B1D"/>
    <w:rsid w:val="00FD2C5F"/>
    <w:rsid w:val="00FD2D78"/>
    <w:rsid w:val="00FD2E88"/>
    <w:rsid w:val="00FD2F50"/>
    <w:rsid w:val="00FD32B1"/>
    <w:rsid w:val="00FD40D8"/>
    <w:rsid w:val="00FD4189"/>
    <w:rsid w:val="00FD418C"/>
    <w:rsid w:val="00FD4340"/>
    <w:rsid w:val="00FD451D"/>
    <w:rsid w:val="00FD45D9"/>
    <w:rsid w:val="00FD496B"/>
    <w:rsid w:val="00FD5039"/>
    <w:rsid w:val="00FD50A7"/>
    <w:rsid w:val="00FD5731"/>
    <w:rsid w:val="00FD5D27"/>
    <w:rsid w:val="00FD6355"/>
    <w:rsid w:val="00FD63DD"/>
    <w:rsid w:val="00FD63F9"/>
    <w:rsid w:val="00FD65C6"/>
    <w:rsid w:val="00FD665B"/>
    <w:rsid w:val="00FD69E7"/>
    <w:rsid w:val="00FD6A9C"/>
    <w:rsid w:val="00FD6CA5"/>
    <w:rsid w:val="00FD6F3C"/>
    <w:rsid w:val="00FD7038"/>
    <w:rsid w:val="00FD71F5"/>
    <w:rsid w:val="00FD760B"/>
    <w:rsid w:val="00FE008F"/>
    <w:rsid w:val="00FE075C"/>
    <w:rsid w:val="00FE0864"/>
    <w:rsid w:val="00FE08AF"/>
    <w:rsid w:val="00FE09E5"/>
    <w:rsid w:val="00FE0BC0"/>
    <w:rsid w:val="00FE0DDA"/>
    <w:rsid w:val="00FE19DC"/>
    <w:rsid w:val="00FE1B09"/>
    <w:rsid w:val="00FE1D30"/>
    <w:rsid w:val="00FE1F16"/>
    <w:rsid w:val="00FE22A5"/>
    <w:rsid w:val="00FE22EE"/>
    <w:rsid w:val="00FE25A2"/>
    <w:rsid w:val="00FE2DA4"/>
    <w:rsid w:val="00FE2E32"/>
    <w:rsid w:val="00FE35F7"/>
    <w:rsid w:val="00FE3851"/>
    <w:rsid w:val="00FE3F17"/>
    <w:rsid w:val="00FE3FBD"/>
    <w:rsid w:val="00FE40C6"/>
    <w:rsid w:val="00FE4931"/>
    <w:rsid w:val="00FE4A80"/>
    <w:rsid w:val="00FE4CA3"/>
    <w:rsid w:val="00FE5298"/>
    <w:rsid w:val="00FE5752"/>
    <w:rsid w:val="00FE5D6B"/>
    <w:rsid w:val="00FE5E54"/>
    <w:rsid w:val="00FE6021"/>
    <w:rsid w:val="00FE6C70"/>
    <w:rsid w:val="00FE6F47"/>
    <w:rsid w:val="00FE72B2"/>
    <w:rsid w:val="00FE77FA"/>
    <w:rsid w:val="00FE7931"/>
    <w:rsid w:val="00FE7BA4"/>
    <w:rsid w:val="00FE7C67"/>
    <w:rsid w:val="00FF01E0"/>
    <w:rsid w:val="00FF0203"/>
    <w:rsid w:val="00FF05CE"/>
    <w:rsid w:val="00FF0991"/>
    <w:rsid w:val="00FF09FA"/>
    <w:rsid w:val="00FF0BCD"/>
    <w:rsid w:val="00FF0C84"/>
    <w:rsid w:val="00FF0E42"/>
    <w:rsid w:val="00FF12D7"/>
    <w:rsid w:val="00FF1A04"/>
    <w:rsid w:val="00FF1B19"/>
    <w:rsid w:val="00FF1C7F"/>
    <w:rsid w:val="00FF2228"/>
    <w:rsid w:val="00FF226E"/>
    <w:rsid w:val="00FF284F"/>
    <w:rsid w:val="00FF2BA3"/>
    <w:rsid w:val="00FF2D7A"/>
    <w:rsid w:val="00FF2F10"/>
    <w:rsid w:val="00FF3C5F"/>
    <w:rsid w:val="00FF3CD8"/>
    <w:rsid w:val="00FF3D19"/>
    <w:rsid w:val="00FF41F9"/>
    <w:rsid w:val="00FF4E1B"/>
    <w:rsid w:val="00FF50DD"/>
    <w:rsid w:val="00FF5109"/>
    <w:rsid w:val="00FF5155"/>
    <w:rsid w:val="00FF52D4"/>
    <w:rsid w:val="00FF5524"/>
    <w:rsid w:val="00FF554D"/>
    <w:rsid w:val="00FF59DB"/>
    <w:rsid w:val="00FF5B4A"/>
    <w:rsid w:val="00FF5B83"/>
    <w:rsid w:val="00FF5FAE"/>
    <w:rsid w:val="00FF6255"/>
    <w:rsid w:val="00FF65E5"/>
    <w:rsid w:val="00FF66E4"/>
    <w:rsid w:val="00FF6FF6"/>
    <w:rsid w:val="00FF7525"/>
    <w:rsid w:val="00FF78EF"/>
    <w:rsid w:val="00FF793C"/>
    <w:rsid w:val="00FF7C21"/>
    <w:rsid w:val="00FF7F22"/>
    <w:rsid w:val="012DCB25"/>
    <w:rsid w:val="01312F55"/>
    <w:rsid w:val="015D14F5"/>
    <w:rsid w:val="016ABF0E"/>
    <w:rsid w:val="018B1937"/>
    <w:rsid w:val="01A80C1D"/>
    <w:rsid w:val="01CD1476"/>
    <w:rsid w:val="01E52245"/>
    <w:rsid w:val="0226F793"/>
    <w:rsid w:val="023CD66A"/>
    <w:rsid w:val="02498130"/>
    <w:rsid w:val="025735FB"/>
    <w:rsid w:val="0262A5D7"/>
    <w:rsid w:val="02947D6F"/>
    <w:rsid w:val="02C3D53A"/>
    <w:rsid w:val="02C81106"/>
    <w:rsid w:val="02D73304"/>
    <w:rsid w:val="03045862"/>
    <w:rsid w:val="03506D5F"/>
    <w:rsid w:val="03F5AB1D"/>
    <w:rsid w:val="0401799B"/>
    <w:rsid w:val="042A9F7F"/>
    <w:rsid w:val="04C61313"/>
    <w:rsid w:val="04CD429D"/>
    <w:rsid w:val="04E15B2C"/>
    <w:rsid w:val="04E60DE1"/>
    <w:rsid w:val="052C624A"/>
    <w:rsid w:val="05A29E99"/>
    <w:rsid w:val="05B0F5C4"/>
    <w:rsid w:val="05D0290A"/>
    <w:rsid w:val="05DDF485"/>
    <w:rsid w:val="05FD46E2"/>
    <w:rsid w:val="0646ECD2"/>
    <w:rsid w:val="0648A441"/>
    <w:rsid w:val="06585914"/>
    <w:rsid w:val="06D09D27"/>
    <w:rsid w:val="06D23FAA"/>
    <w:rsid w:val="06DA6106"/>
    <w:rsid w:val="06EACA38"/>
    <w:rsid w:val="06F3356F"/>
    <w:rsid w:val="06FE5C05"/>
    <w:rsid w:val="0702D458"/>
    <w:rsid w:val="07148B1E"/>
    <w:rsid w:val="07271FA2"/>
    <w:rsid w:val="0771AC56"/>
    <w:rsid w:val="078723BD"/>
    <w:rsid w:val="079DC42A"/>
    <w:rsid w:val="07A8A294"/>
    <w:rsid w:val="07B9F551"/>
    <w:rsid w:val="0807393F"/>
    <w:rsid w:val="085B0CF0"/>
    <w:rsid w:val="086D50C6"/>
    <w:rsid w:val="0894875E"/>
    <w:rsid w:val="089A2C66"/>
    <w:rsid w:val="08BA40EF"/>
    <w:rsid w:val="08F0C2AF"/>
    <w:rsid w:val="08F7DACD"/>
    <w:rsid w:val="09185B54"/>
    <w:rsid w:val="091B952A"/>
    <w:rsid w:val="092849A1"/>
    <w:rsid w:val="0934009F"/>
    <w:rsid w:val="0974EC1A"/>
    <w:rsid w:val="0985C9BD"/>
    <w:rsid w:val="098C3B02"/>
    <w:rsid w:val="09ABA155"/>
    <w:rsid w:val="09B08E11"/>
    <w:rsid w:val="09B13BDD"/>
    <w:rsid w:val="09B37FE5"/>
    <w:rsid w:val="0A177781"/>
    <w:rsid w:val="0A2D722B"/>
    <w:rsid w:val="0A31EF7D"/>
    <w:rsid w:val="0A5EC064"/>
    <w:rsid w:val="0AA683A2"/>
    <w:rsid w:val="0ABD37B9"/>
    <w:rsid w:val="0AF475E8"/>
    <w:rsid w:val="0B0A8CE3"/>
    <w:rsid w:val="0B13544E"/>
    <w:rsid w:val="0B1C07C9"/>
    <w:rsid w:val="0B1E551F"/>
    <w:rsid w:val="0B468CE6"/>
    <w:rsid w:val="0B5C59E2"/>
    <w:rsid w:val="0B7CA475"/>
    <w:rsid w:val="0C1B6C95"/>
    <w:rsid w:val="0C2DB96F"/>
    <w:rsid w:val="0C3B7D7D"/>
    <w:rsid w:val="0C479068"/>
    <w:rsid w:val="0C7679FF"/>
    <w:rsid w:val="0C7B0FBF"/>
    <w:rsid w:val="0C82AED9"/>
    <w:rsid w:val="0CC22826"/>
    <w:rsid w:val="0CF65584"/>
    <w:rsid w:val="0CFACDD9"/>
    <w:rsid w:val="0D28DAF2"/>
    <w:rsid w:val="0D7317CD"/>
    <w:rsid w:val="0D8CE22E"/>
    <w:rsid w:val="0D8D9700"/>
    <w:rsid w:val="0DD0009E"/>
    <w:rsid w:val="0E10ECA4"/>
    <w:rsid w:val="0E28D8BB"/>
    <w:rsid w:val="0E296153"/>
    <w:rsid w:val="0E2EF9AC"/>
    <w:rsid w:val="0E49F0B7"/>
    <w:rsid w:val="0E4BB7F4"/>
    <w:rsid w:val="0E694BBE"/>
    <w:rsid w:val="0E7A7FB0"/>
    <w:rsid w:val="0EB0231D"/>
    <w:rsid w:val="0EBE6D36"/>
    <w:rsid w:val="0F1B4039"/>
    <w:rsid w:val="0F7BFDE6"/>
    <w:rsid w:val="0FA000F0"/>
    <w:rsid w:val="0FA675DF"/>
    <w:rsid w:val="0FA8791C"/>
    <w:rsid w:val="0FC0E1FC"/>
    <w:rsid w:val="0FD0F4F1"/>
    <w:rsid w:val="1011CBA9"/>
    <w:rsid w:val="102D04BD"/>
    <w:rsid w:val="1060148B"/>
    <w:rsid w:val="108879DA"/>
    <w:rsid w:val="109190D2"/>
    <w:rsid w:val="10A0C28B"/>
    <w:rsid w:val="1116B6B1"/>
    <w:rsid w:val="11488CB5"/>
    <w:rsid w:val="117C9EF1"/>
    <w:rsid w:val="11ECDADF"/>
    <w:rsid w:val="11F32075"/>
    <w:rsid w:val="11F4DDAD"/>
    <w:rsid w:val="12091DC0"/>
    <w:rsid w:val="12163162"/>
    <w:rsid w:val="121D1105"/>
    <w:rsid w:val="12390A21"/>
    <w:rsid w:val="124124FF"/>
    <w:rsid w:val="12B903E7"/>
    <w:rsid w:val="1304A15C"/>
    <w:rsid w:val="13652A87"/>
    <w:rsid w:val="13895B91"/>
    <w:rsid w:val="145A2A33"/>
    <w:rsid w:val="1462C720"/>
    <w:rsid w:val="147BB922"/>
    <w:rsid w:val="14A57A94"/>
    <w:rsid w:val="14D45E9C"/>
    <w:rsid w:val="14EB4AA8"/>
    <w:rsid w:val="14EC27C4"/>
    <w:rsid w:val="156899FA"/>
    <w:rsid w:val="1573B477"/>
    <w:rsid w:val="15B3A4A9"/>
    <w:rsid w:val="15BCA3DE"/>
    <w:rsid w:val="15EE0696"/>
    <w:rsid w:val="16207029"/>
    <w:rsid w:val="1622599C"/>
    <w:rsid w:val="162F1F0A"/>
    <w:rsid w:val="1658ACB0"/>
    <w:rsid w:val="165E4348"/>
    <w:rsid w:val="16649D38"/>
    <w:rsid w:val="16C1F451"/>
    <w:rsid w:val="16C53275"/>
    <w:rsid w:val="16CCDA10"/>
    <w:rsid w:val="16EE9B62"/>
    <w:rsid w:val="173DBD6B"/>
    <w:rsid w:val="17A91931"/>
    <w:rsid w:val="17DDD9E2"/>
    <w:rsid w:val="17EAA743"/>
    <w:rsid w:val="18168465"/>
    <w:rsid w:val="1844A7D4"/>
    <w:rsid w:val="18B15F1D"/>
    <w:rsid w:val="18C4074C"/>
    <w:rsid w:val="192CA821"/>
    <w:rsid w:val="19616D19"/>
    <w:rsid w:val="19625614"/>
    <w:rsid w:val="1969B081"/>
    <w:rsid w:val="1976C06C"/>
    <w:rsid w:val="19BBCFA1"/>
    <w:rsid w:val="19E3F5B8"/>
    <w:rsid w:val="1A0C6BD4"/>
    <w:rsid w:val="1A20CA49"/>
    <w:rsid w:val="1A220D11"/>
    <w:rsid w:val="1A67C32C"/>
    <w:rsid w:val="1A694AB5"/>
    <w:rsid w:val="1A7FA9DB"/>
    <w:rsid w:val="1A8AE2EE"/>
    <w:rsid w:val="1A9DB5F4"/>
    <w:rsid w:val="1B53F5B8"/>
    <w:rsid w:val="1B6E939C"/>
    <w:rsid w:val="1B7A5A35"/>
    <w:rsid w:val="1B86F99D"/>
    <w:rsid w:val="1BA3EA22"/>
    <w:rsid w:val="1C075F2A"/>
    <w:rsid w:val="1C0E890D"/>
    <w:rsid w:val="1C2538D1"/>
    <w:rsid w:val="1C359D6C"/>
    <w:rsid w:val="1C7E87B9"/>
    <w:rsid w:val="1C8D3081"/>
    <w:rsid w:val="1CB01758"/>
    <w:rsid w:val="1D19375F"/>
    <w:rsid w:val="1D1C34A6"/>
    <w:rsid w:val="1D216D5A"/>
    <w:rsid w:val="1D28CD72"/>
    <w:rsid w:val="1D31A397"/>
    <w:rsid w:val="1D4BA31D"/>
    <w:rsid w:val="1D5278B2"/>
    <w:rsid w:val="1D7017E6"/>
    <w:rsid w:val="1DEACC72"/>
    <w:rsid w:val="1DEE4B39"/>
    <w:rsid w:val="1E009EA8"/>
    <w:rsid w:val="1E250646"/>
    <w:rsid w:val="1E779103"/>
    <w:rsid w:val="1E822D43"/>
    <w:rsid w:val="1E843E49"/>
    <w:rsid w:val="1E84410A"/>
    <w:rsid w:val="1E962FC2"/>
    <w:rsid w:val="1EC381C8"/>
    <w:rsid w:val="1ED15ECF"/>
    <w:rsid w:val="1EE561E5"/>
    <w:rsid w:val="1EE5A51C"/>
    <w:rsid w:val="1EF23A77"/>
    <w:rsid w:val="1EFE749C"/>
    <w:rsid w:val="1F258815"/>
    <w:rsid w:val="1F2D4BB6"/>
    <w:rsid w:val="1F70E5AB"/>
    <w:rsid w:val="1F814080"/>
    <w:rsid w:val="1F93CB6B"/>
    <w:rsid w:val="1F9D6E26"/>
    <w:rsid w:val="1FEF9201"/>
    <w:rsid w:val="200B8FEB"/>
    <w:rsid w:val="2022E47A"/>
    <w:rsid w:val="20391530"/>
    <w:rsid w:val="203ED153"/>
    <w:rsid w:val="20614D33"/>
    <w:rsid w:val="207DA286"/>
    <w:rsid w:val="2097AC95"/>
    <w:rsid w:val="20B34D19"/>
    <w:rsid w:val="20EF8EF1"/>
    <w:rsid w:val="21259BD1"/>
    <w:rsid w:val="213CB678"/>
    <w:rsid w:val="21432A15"/>
    <w:rsid w:val="215A3EBF"/>
    <w:rsid w:val="21656F1E"/>
    <w:rsid w:val="217DFB1E"/>
    <w:rsid w:val="21A1A7DC"/>
    <w:rsid w:val="21BACFB9"/>
    <w:rsid w:val="21C4FF48"/>
    <w:rsid w:val="21F0C531"/>
    <w:rsid w:val="2206E864"/>
    <w:rsid w:val="224B6202"/>
    <w:rsid w:val="22537C42"/>
    <w:rsid w:val="2274A336"/>
    <w:rsid w:val="22AE5267"/>
    <w:rsid w:val="22D33B17"/>
    <w:rsid w:val="2325FB5B"/>
    <w:rsid w:val="233BDE50"/>
    <w:rsid w:val="23767215"/>
    <w:rsid w:val="23B932EF"/>
    <w:rsid w:val="23EF2ECF"/>
    <w:rsid w:val="2402B673"/>
    <w:rsid w:val="241894C3"/>
    <w:rsid w:val="24833ABF"/>
    <w:rsid w:val="24E70BB2"/>
    <w:rsid w:val="24ED9DCF"/>
    <w:rsid w:val="2503E191"/>
    <w:rsid w:val="25700FE8"/>
    <w:rsid w:val="2598A012"/>
    <w:rsid w:val="26016A3E"/>
    <w:rsid w:val="260B0366"/>
    <w:rsid w:val="262C2AFF"/>
    <w:rsid w:val="26562865"/>
    <w:rsid w:val="26767A12"/>
    <w:rsid w:val="2697BE7A"/>
    <w:rsid w:val="26A51FA3"/>
    <w:rsid w:val="26A5B3C6"/>
    <w:rsid w:val="26BDA3F4"/>
    <w:rsid w:val="26E5E96C"/>
    <w:rsid w:val="2701FC6A"/>
    <w:rsid w:val="270C3E8E"/>
    <w:rsid w:val="27104AB2"/>
    <w:rsid w:val="275536A0"/>
    <w:rsid w:val="27690704"/>
    <w:rsid w:val="27C8DC65"/>
    <w:rsid w:val="27F34F8C"/>
    <w:rsid w:val="282EB82D"/>
    <w:rsid w:val="287C875C"/>
    <w:rsid w:val="2888F072"/>
    <w:rsid w:val="288937C0"/>
    <w:rsid w:val="28BC3249"/>
    <w:rsid w:val="28CDE972"/>
    <w:rsid w:val="29050D5D"/>
    <w:rsid w:val="292E6ED8"/>
    <w:rsid w:val="2973FCCF"/>
    <w:rsid w:val="29BB013F"/>
    <w:rsid w:val="29BCCC38"/>
    <w:rsid w:val="29F04302"/>
    <w:rsid w:val="2A187643"/>
    <w:rsid w:val="2A455FF9"/>
    <w:rsid w:val="2A607B80"/>
    <w:rsid w:val="2A92D57A"/>
    <w:rsid w:val="2A960032"/>
    <w:rsid w:val="2AAAB21E"/>
    <w:rsid w:val="2ACC557E"/>
    <w:rsid w:val="2ACC7E17"/>
    <w:rsid w:val="2AEE3B41"/>
    <w:rsid w:val="2B47D91F"/>
    <w:rsid w:val="2B859E72"/>
    <w:rsid w:val="2BF4385B"/>
    <w:rsid w:val="2CC95F83"/>
    <w:rsid w:val="2CD4E7DF"/>
    <w:rsid w:val="2CFB000B"/>
    <w:rsid w:val="2CFB53BB"/>
    <w:rsid w:val="2D0B2C45"/>
    <w:rsid w:val="2D1E17A4"/>
    <w:rsid w:val="2D50030E"/>
    <w:rsid w:val="2D8D327A"/>
    <w:rsid w:val="2D94F16C"/>
    <w:rsid w:val="2D9C4202"/>
    <w:rsid w:val="2DA03F54"/>
    <w:rsid w:val="2DA62C35"/>
    <w:rsid w:val="2DBA5348"/>
    <w:rsid w:val="2DBAD296"/>
    <w:rsid w:val="2DF72E46"/>
    <w:rsid w:val="2E01438E"/>
    <w:rsid w:val="2E1ACDE0"/>
    <w:rsid w:val="2E253259"/>
    <w:rsid w:val="2E3268E5"/>
    <w:rsid w:val="2E68352F"/>
    <w:rsid w:val="2E6A59E8"/>
    <w:rsid w:val="2E77C1A4"/>
    <w:rsid w:val="2E8D6D30"/>
    <w:rsid w:val="2E91A324"/>
    <w:rsid w:val="2EA07736"/>
    <w:rsid w:val="2ED66622"/>
    <w:rsid w:val="2F1303B9"/>
    <w:rsid w:val="2F5E6FA3"/>
    <w:rsid w:val="2F731250"/>
    <w:rsid w:val="2F7D3F02"/>
    <w:rsid w:val="2F82B651"/>
    <w:rsid w:val="2F9229A4"/>
    <w:rsid w:val="2FC874EF"/>
    <w:rsid w:val="302D7385"/>
    <w:rsid w:val="3050E02C"/>
    <w:rsid w:val="305C33DA"/>
    <w:rsid w:val="3079323B"/>
    <w:rsid w:val="308938AC"/>
    <w:rsid w:val="30A1552F"/>
    <w:rsid w:val="30B2BBC7"/>
    <w:rsid w:val="30B5BA74"/>
    <w:rsid w:val="30DA9507"/>
    <w:rsid w:val="30E2273E"/>
    <w:rsid w:val="31D15C5E"/>
    <w:rsid w:val="31D3F37B"/>
    <w:rsid w:val="324A9E75"/>
    <w:rsid w:val="325A4E75"/>
    <w:rsid w:val="3262B8D0"/>
    <w:rsid w:val="32AB348A"/>
    <w:rsid w:val="32B50C0E"/>
    <w:rsid w:val="32CD9DC4"/>
    <w:rsid w:val="32CDDD09"/>
    <w:rsid w:val="331E0605"/>
    <w:rsid w:val="3367A0CD"/>
    <w:rsid w:val="338C444D"/>
    <w:rsid w:val="33942DF6"/>
    <w:rsid w:val="33C57BD9"/>
    <w:rsid w:val="33D80EBB"/>
    <w:rsid w:val="33D867AE"/>
    <w:rsid w:val="3415CA59"/>
    <w:rsid w:val="342A52E5"/>
    <w:rsid w:val="344E64D8"/>
    <w:rsid w:val="3454D29B"/>
    <w:rsid w:val="3476D0EB"/>
    <w:rsid w:val="347B198E"/>
    <w:rsid w:val="3480282B"/>
    <w:rsid w:val="3498DDCF"/>
    <w:rsid w:val="34B8BE7A"/>
    <w:rsid w:val="34EB55CE"/>
    <w:rsid w:val="3512147A"/>
    <w:rsid w:val="351910F9"/>
    <w:rsid w:val="355260C3"/>
    <w:rsid w:val="35578291"/>
    <w:rsid w:val="357696F2"/>
    <w:rsid w:val="3590AA62"/>
    <w:rsid w:val="35A30DCD"/>
    <w:rsid w:val="35C777B9"/>
    <w:rsid w:val="35F0EDBC"/>
    <w:rsid w:val="35F245AF"/>
    <w:rsid w:val="366D674D"/>
    <w:rsid w:val="367895CF"/>
    <w:rsid w:val="37137BDA"/>
    <w:rsid w:val="371F56A0"/>
    <w:rsid w:val="372CD6AA"/>
    <w:rsid w:val="376572F8"/>
    <w:rsid w:val="379CB825"/>
    <w:rsid w:val="37BF0813"/>
    <w:rsid w:val="37C010C7"/>
    <w:rsid w:val="3843D921"/>
    <w:rsid w:val="38472586"/>
    <w:rsid w:val="3869757D"/>
    <w:rsid w:val="386C7453"/>
    <w:rsid w:val="387B0A51"/>
    <w:rsid w:val="3883140A"/>
    <w:rsid w:val="38CDBC61"/>
    <w:rsid w:val="39423B46"/>
    <w:rsid w:val="394A745E"/>
    <w:rsid w:val="39CEA1C4"/>
    <w:rsid w:val="3A4508F9"/>
    <w:rsid w:val="3A472746"/>
    <w:rsid w:val="3A742356"/>
    <w:rsid w:val="3A9F1C42"/>
    <w:rsid w:val="3ACF4714"/>
    <w:rsid w:val="3AD671F9"/>
    <w:rsid w:val="3B00B7AC"/>
    <w:rsid w:val="3B5B7FB6"/>
    <w:rsid w:val="3B5CD7F1"/>
    <w:rsid w:val="3B64447A"/>
    <w:rsid w:val="3BE3BDA5"/>
    <w:rsid w:val="3BF436C2"/>
    <w:rsid w:val="3C02BFDE"/>
    <w:rsid w:val="3C1A4BB4"/>
    <w:rsid w:val="3C403B5F"/>
    <w:rsid w:val="3C464DE6"/>
    <w:rsid w:val="3C5C5D5D"/>
    <w:rsid w:val="3C7722FA"/>
    <w:rsid w:val="3C801C17"/>
    <w:rsid w:val="3C9B8AF0"/>
    <w:rsid w:val="3CAA3A77"/>
    <w:rsid w:val="3CBAF664"/>
    <w:rsid w:val="3CC60839"/>
    <w:rsid w:val="3CCF3207"/>
    <w:rsid w:val="3D0FAA44"/>
    <w:rsid w:val="3D4BB102"/>
    <w:rsid w:val="3D6CC9A8"/>
    <w:rsid w:val="3D726E16"/>
    <w:rsid w:val="3D81FCA6"/>
    <w:rsid w:val="3D856291"/>
    <w:rsid w:val="3DECE5F8"/>
    <w:rsid w:val="3E01D1B5"/>
    <w:rsid w:val="3E0BEFBB"/>
    <w:rsid w:val="3E2F3F0D"/>
    <w:rsid w:val="3E6B8EB0"/>
    <w:rsid w:val="3EA24A71"/>
    <w:rsid w:val="3EC182D5"/>
    <w:rsid w:val="3EF11290"/>
    <w:rsid w:val="3EF4DD39"/>
    <w:rsid w:val="3F16A67C"/>
    <w:rsid w:val="3F405541"/>
    <w:rsid w:val="3F5B1EDB"/>
    <w:rsid w:val="3F8A5FC8"/>
    <w:rsid w:val="3FBDA1FB"/>
    <w:rsid w:val="3FC1B4CE"/>
    <w:rsid w:val="3FDAECC6"/>
    <w:rsid w:val="3FE937A4"/>
    <w:rsid w:val="3FF8650B"/>
    <w:rsid w:val="4017F198"/>
    <w:rsid w:val="401BC8DB"/>
    <w:rsid w:val="402E2F7D"/>
    <w:rsid w:val="403F63BB"/>
    <w:rsid w:val="4044709A"/>
    <w:rsid w:val="4090AD9A"/>
    <w:rsid w:val="40CB5A70"/>
    <w:rsid w:val="40D414B6"/>
    <w:rsid w:val="40D8290A"/>
    <w:rsid w:val="40E53435"/>
    <w:rsid w:val="4118B0D4"/>
    <w:rsid w:val="414B73AE"/>
    <w:rsid w:val="4191C7C9"/>
    <w:rsid w:val="41A1C7DC"/>
    <w:rsid w:val="41A6B022"/>
    <w:rsid w:val="41AD7A37"/>
    <w:rsid w:val="41C9A906"/>
    <w:rsid w:val="41D2438C"/>
    <w:rsid w:val="41D3F318"/>
    <w:rsid w:val="41D7B77F"/>
    <w:rsid w:val="4255C64E"/>
    <w:rsid w:val="425682D3"/>
    <w:rsid w:val="426EBCB6"/>
    <w:rsid w:val="4282FA34"/>
    <w:rsid w:val="42F116B0"/>
    <w:rsid w:val="43127D45"/>
    <w:rsid w:val="434C68F1"/>
    <w:rsid w:val="439C3614"/>
    <w:rsid w:val="44073430"/>
    <w:rsid w:val="442994D6"/>
    <w:rsid w:val="44BDC503"/>
    <w:rsid w:val="44E73FEB"/>
    <w:rsid w:val="44EA7087"/>
    <w:rsid w:val="44F4201B"/>
    <w:rsid w:val="45062C18"/>
    <w:rsid w:val="45205739"/>
    <w:rsid w:val="453D1D5F"/>
    <w:rsid w:val="4560621A"/>
    <w:rsid w:val="4567A8A5"/>
    <w:rsid w:val="45A6B623"/>
    <w:rsid w:val="45AF732D"/>
    <w:rsid w:val="45D80016"/>
    <w:rsid w:val="45DFAF13"/>
    <w:rsid w:val="45DFEB44"/>
    <w:rsid w:val="460610A0"/>
    <w:rsid w:val="4671FC04"/>
    <w:rsid w:val="467E8CEA"/>
    <w:rsid w:val="4685061F"/>
    <w:rsid w:val="46942D4F"/>
    <w:rsid w:val="46BAC659"/>
    <w:rsid w:val="46DD183E"/>
    <w:rsid w:val="46E3899A"/>
    <w:rsid w:val="46F2D39C"/>
    <w:rsid w:val="46F72782"/>
    <w:rsid w:val="46FF5076"/>
    <w:rsid w:val="4728C459"/>
    <w:rsid w:val="472AAE83"/>
    <w:rsid w:val="476B2B46"/>
    <w:rsid w:val="477646FC"/>
    <w:rsid w:val="478588A3"/>
    <w:rsid w:val="478F5054"/>
    <w:rsid w:val="47AD6F4B"/>
    <w:rsid w:val="47C16AF1"/>
    <w:rsid w:val="47F3AA7F"/>
    <w:rsid w:val="4860545E"/>
    <w:rsid w:val="48649135"/>
    <w:rsid w:val="4864A76C"/>
    <w:rsid w:val="487681AD"/>
    <w:rsid w:val="4899D5AB"/>
    <w:rsid w:val="48C5C083"/>
    <w:rsid w:val="48F41BE7"/>
    <w:rsid w:val="48F62D91"/>
    <w:rsid w:val="4951FF00"/>
    <w:rsid w:val="4955C1B5"/>
    <w:rsid w:val="496367CB"/>
    <w:rsid w:val="49736E7A"/>
    <w:rsid w:val="4976AA3F"/>
    <w:rsid w:val="4978F97B"/>
    <w:rsid w:val="4A0C425A"/>
    <w:rsid w:val="4A2FE471"/>
    <w:rsid w:val="4A35BC1F"/>
    <w:rsid w:val="4A50C426"/>
    <w:rsid w:val="4A8A2154"/>
    <w:rsid w:val="4A9A3568"/>
    <w:rsid w:val="4AC5CEC7"/>
    <w:rsid w:val="4B0E5C3D"/>
    <w:rsid w:val="4BF6C68E"/>
    <w:rsid w:val="4BF6FAFA"/>
    <w:rsid w:val="4C18D0D8"/>
    <w:rsid w:val="4C27B69C"/>
    <w:rsid w:val="4C4BAEA1"/>
    <w:rsid w:val="4C8432A3"/>
    <w:rsid w:val="4C94461B"/>
    <w:rsid w:val="4CAC4023"/>
    <w:rsid w:val="4CBBE632"/>
    <w:rsid w:val="4DCAC69A"/>
    <w:rsid w:val="4E1E047C"/>
    <w:rsid w:val="4E314839"/>
    <w:rsid w:val="4E3BD3C7"/>
    <w:rsid w:val="4E58BDFB"/>
    <w:rsid w:val="4E5C2E20"/>
    <w:rsid w:val="4E6DC000"/>
    <w:rsid w:val="4E956764"/>
    <w:rsid w:val="4E9D22AD"/>
    <w:rsid w:val="4ECEE0D3"/>
    <w:rsid w:val="4ED4E63D"/>
    <w:rsid w:val="4ED59DD5"/>
    <w:rsid w:val="4EE4B6E2"/>
    <w:rsid w:val="4F0CFFD1"/>
    <w:rsid w:val="4F74BF6F"/>
    <w:rsid w:val="4F76C497"/>
    <w:rsid w:val="4F7EF283"/>
    <w:rsid w:val="4F87F43B"/>
    <w:rsid w:val="4F9E50CB"/>
    <w:rsid w:val="4FAB7749"/>
    <w:rsid w:val="4FDAA3E4"/>
    <w:rsid w:val="4FE526A1"/>
    <w:rsid w:val="4FF58862"/>
    <w:rsid w:val="5011C1A8"/>
    <w:rsid w:val="501654AC"/>
    <w:rsid w:val="5053BD30"/>
    <w:rsid w:val="508EBC8F"/>
    <w:rsid w:val="509E3DD4"/>
    <w:rsid w:val="510A965A"/>
    <w:rsid w:val="5110D50F"/>
    <w:rsid w:val="51407BAD"/>
    <w:rsid w:val="519443B1"/>
    <w:rsid w:val="51ABC5A5"/>
    <w:rsid w:val="51BFA96F"/>
    <w:rsid w:val="51E997C9"/>
    <w:rsid w:val="521FA900"/>
    <w:rsid w:val="524A8F4B"/>
    <w:rsid w:val="52824677"/>
    <w:rsid w:val="52985DC3"/>
    <w:rsid w:val="529CA9B6"/>
    <w:rsid w:val="52B3A5AA"/>
    <w:rsid w:val="52BA4318"/>
    <w:rsid w:val="52C33A48"/>
    <w:rsid w:val="5357D946"/>
    <w:rsid w:val="53754476"/>
    <w:rsid w:val="53D639D1"/>
    <w:rsid w:val="541011F6"/>
    <w:rsid w:val="541808A1"/>
    <w:rsid w:val="54239E70"/>
    <w:rsid w:val="5428531F"/>
    <w:rsid w:val="5467F734"/>
    <w:rsid w:val="546F1C08"/>
    <w:rsid w:val="54896B58"/>
    <w:rsid w:val="549F2B61"/>
    <w:rsid w:val="54F00426"/>
    <w:rsid w:val="5508F02D"/>
    <w:rsid w:val="550F6464"/>
    <w:rsid w:val="5514C27C"/>
    <w:rsid w:val="5538DAA4"/>
    <w:rsid w:val="5551808F"/>
    <w:rsid w:val="55AB1381"/>
    <w:rsid w:val="55ACFE9B"/>
    <w:rsid w:val="55D9688A"/>
    <w:rsid w:val="55E68697"/>
    <w:rsid w:val="55FCA0BE"/>
    <w:rsid w:val="56348EBC"/>
    <w:rsid w:val="5667E9B8"/>
    <w:rsid w:val="56BCB0DE"/>
    <w:rsid w:val="56D242BA"/>
    <w:rsid w:val="56D53FE7"/>
    <w:rsid w:val="56E68593"/>
    <w:rsid w:val="570AA8DE"/>
    <w:rsid w:val="570D3F3F"/>
    <w:rsid w:val="57C971C5"/>
    <w:rsid w:val="5834A048"/>
    <w:rsid w:val="583A557E"/>
    <w:rsid w:val="58507502"/>
    <w:rsid w:val="58554293"/>
    <w:rsid w:val="5859F007"/>
    <w:rsid w:val="58640F34"/>
    <w:rsid w:val="586CCECB"/>
    <w:rsid w:val="588417F8"/>
    <w:rsid w:val="588DDCDB"/>
    <w:rsid w:val="58A64FD6"/>
    <w:rsid w:val="58F7D3F7"/>
    <w:rsid w:val="590DCF76"/>
    <w:rsid w:val="591B08E1"/>
    <w:rsid w:val="5924213D"/>
    <w:rsid w:val="5939DEC8"/>
    <w:rsid w:val="5951F0B1"/>
    <w:rsid w:val="595241FC"/>
    <w:rsid w:val="595253AD"/>
    <w:rsid w:val="59BD64B4"/>
    <w:rsid w:val="5A1BA42C"/>
    <w:rsid w:val="5A49C49A"/>
    <w:rsid w:val="5A5B9917"/>
    <w:rsid w:val="5A6F0065"/>
    <w:rsid w:val="5AA158FB"/>
    <w:rsid w:val="5AA1891A"/>
    <w:rsid w:val="5B0AF659"/>
    <w:rsid w:val="5B1E12EA"/>
    <w:rsid w:val="5B4FE285"/>
    <w:rsid w:val="5B6BECAF"/>
    <w:rsid w:val="5BA962D7"/>
    <w:rsid w:val="5BB57355"/>
    <w:rsid w:val="5BD8EBE1"/>
    <w:rsid w:val="5BDADD1B"/>
    <w:rsid w:val="5BE5FCF7"/>
    <w:rsid w:val="5C01F083"/>
    <w:rsid w:val="5C8525CE"/>
    <w:rsid w:val="5C96DC85"/>
    <w:rsid w:val="5CB3986F"/>
    <w:rsid w:val="5CDF0646"/>
    <w:rsid w:val="5CE51F31"/>
    <w:rsid w:val="5D3FD9B0"/>
    <w:rsid w:val="5D43FE39"/>
    <w:rsid w:val="5D5A048E"/>
    <w:rsid w:val="5D744564"/>
    <w:rsid w:val="5D97F115"/>
    <w:rsid w:val="5DA60BF4"/>
    <w:rsid w:val="5DBE332B"/>
    <w:rsid w:val="5DD12FE7"/>
    <w:rsid w:val="5DDC0AF7"/>
    <w:rsid w:val="5DF6A9FD"/>
    <w:rsid w:val="5DF755AD"/>
    <w:rsid w:val="5DF8E6DA"/>
    <w:rsid w:val="5E46C7F2"/>
    <w:rsid w:val="5E5F0CF6"/>
    <w:rsid w:val="5EA77D07"/>
    <w:rsid w:val="5EA819C8"/>
    <w:rsid w:val="5ECCE1CB"/>
    <w:rsid w:val="5F078F31"/>
    <w:rsid w:val="5F27AD24"/>
    <w:rsid w:val="5F594264"/>
    <w:rsid w:val="5F653CE6"/>
    <w:rsid w:val="5F7BB992"/>
    <w:rsid w:val="5F8E9E48"/>
    <w:rsid w:val="5F917ED3"/>
    <w:rsid w:val="5FA4604E"/>
    <w:rsid w:val="5FAAEBD6"/>
    <w:rsid w:val="5FEA4498"/>
    <w:rsid w:val="60338B31"/>
    <w:rsid w:val="60362F79"/>
    <w:rsid w:val="60462955"/>
    <w:rsid w:val="604D33BD"/>
    <w:rsid w:val="6056FC4B"/>
    <w:rsid w:val="60792D37"/>
    <w:rsid w:val="60CBA0A6"/>
    <w:rsid w:val="6101E291"/>
    <w:rsid w:val="6188B85C"/>
    <w:rsid w:val="61BDECD4"/>
    <w:rsid w:val="61BF1D78"/>
    <w:rsid w:val="61C0A5D7"/>
    <w:rsid w:val="61D338F5"/>
    <w:rsid w:val="61FE01CB"/>
    <w:rsid w:val="62479802"/>
    <w:rsid w:val="63194C06"/>
    <w:rsid w:val="6339B25D"/>
    <w:rsid w:val="63673CD1"/>
    <w:rsid w:val="63A907E5"/>
    <w:rsid w:val="63C9D9BA"/>
    <w:rsid w:val="63DF171D"/>
    <w:rsid w:val="640FDD43"/>
    <w:rsid w:val="641C3B85"/>
    <w:rsid w:val="6420DE8E"/>
    <w:rsid w:val="64286F19"/>
    <w:rsid w:val="64618ABB"/>
    <w:rsid w:val="64870CDB"/>
    <w:rsid w:val="651CD111"/>
    <w:rsid w:val="652BB4C7"/>
    <w:rsid w:val="6537B682"/>
    <w:rsid w:val="65686172"/>
    <w:rsid w:val="65AACBAC"/>
    <w:rsid w:val="65B3D19E"/>
    <w:rsid w:val="65FCD30D"/>
    <w:rsid w:val="66195967"/>
    <w:rsid w:val="6621AC1A"/>
    <w:rsid w:val="662293D6"/>
    <w:rsid w:val="6625C084"/>
    <w:rsid w:val="662E83E2"/>
    <w:rsid w:val="66632756"/>
    <w:rsid w:val="66902CB6"/>
    <w:rsid w:val="6690BDD5"/>
    <w:rsid w:val="66B36FAA"/>
    <w:rsid w:val="66D7F27A"/>
    <w:rsid w:val="67004428"/>
    <w:rsid w:val="6700F3EC"/>
    <w:rsid w:val="671F3A95"/>
    <w:rsid w:val="67280C19"/>
    <w:rsid w:val="67467AE8"/>
    <w:rsid w:val="677DAA49"/>
    <w:rsid w:val="6791077F"/>
    <w:rsid w:val="67945548"/>
    <w:rsid w:val="67A9F28E"/>
    <w:rsid w:val="67ACDDDD"/>
    <w:rsid w:val="67B31DA6"/>
    <w:rsid w:val="67CF71B7"/>
    <w:rsid w:val="67E6C9E3"/>
    <w:rsid w:val="67F9F8C4"/>
    <w:rsid w:val="68229AAF"/>
    <w:rsid w:val="6867CF53"/>
    <w:rsid w:val="686F8703"/>
    <w:rsid w:val="68A5F5DC"/>
    <w:rsid w:val="68A7E345"/>
    <w:rsid w:val="68E1A125"/>
    <w:rsid w:val="69103818"/>
    <w:rsid w:val="69136FF3"/>
    <w:rsid w:val="69AA0A79"/>
    <w:rsid w:val="69D388EF"/>
    <w:rsid w:val="6A4655E1"/>
    <w:rsid w:val="6A4897C4"/>
    <w:rsid w:val="6A663DCF"/>
    <w:rsid w:val="6A7C5F1E"/>
    <w:rsid w:val="6A8105B9"/>
    <w:rsid w:val="6A8454E4"/>
    <w:rsid w:val="6AC0A4E2"/>
    <w:rsid w:val="6AC6A603"/>
    <w:rsid w:val="6AC7D2C4"/>
    <w:rsid w:val="6B18DBB8"/>
    <w:rsid w:val="6B19D20C"/>
    <w:rsid w:val="6B1C148C"/>
    <w:rsid w:val="6B67FF2B"/>
    <w:rsid w:val="6B6BD43D"/>
    <w:rsid w:val="6B86F174"/>
    <w:rsid w:val="6B881805"/>
    <w:rsid w:val="6BCB8425"/>
    <w:rsid w:val="6BF25542"/>
    <w:rsid w:val="6C115D7E"/>
    <w:rsid w:val="6C11DE5E"/>
    <w:rsid w:val="6C7EEC50"/>
    <w:rsid w:val="6CA61CED"/>
    <w:rsid w:val="6CBF73A1"/>
    <w:rsid w:val="6CE5AAFE"/>
    <w:rsid w:val="6D3274AD"/>
    <w:rsid w:val="6D389123"/>
    <w:rsid w:val="6D755DCE"/>
    <w:rsid w:val="6D8F421F"/>
    <w:rsid w:val="6DB6E42D"/>
    <w:rsid w:val="6DE06B97"/>
    <w:rsid w:val="6DEE19C4"/>
    <w:rsid w:val="6E06A7BC"/>
    <w:rsid w:val="6E1515B3"/>
    <w:rsid w:val="6E51B000"/>
    <w:rsid w:val="6EB346E4"/>
    <w:rsid w:val="6EB9C701"/>
    <w:rsid w:val="6EBDC616"/>
    <w:rsid w:val="6EBF73CD"/>
    <w:rsid w:val="6ECF4C97"/>
    <w:rsid w:val="6EF0D73C"/>
    <w:rsid w:val="6F1264A8"/>
    <w:rsid w:val="6F59A085"/>
    <w:rsid w:val="6F6C74CB"/>
    <w:rsid w:val="6FBD8ED2"/>
    <w:rsid w:val="6FCA5BFC"/>
    <w:rsid w:val="6FE31B58"/>
    <w:rsid w:val="700BA390"/>
    <w:rsid w:val="7019D0B3"/>
    <w:rsid w:val="7023BEC2"/>
    <w:rsid w:val="703E6A30"/>
    <w:rsid w:val="70431355"/>
    <w:rsid w:val="705BB1C4"/>
    <w:rsid w:val="705E8F93"/>
    <w:rsid w:val="705F2D47"/>
    <w:rsid w:val="706B763A"/>
    <w:rsid w:val="708CCDEC"/>
    <w:rsid w:val="70F3DBEB"/>
    <w:rsid w:val="710B179B"/>
    <w:rsid w:val="712F1F45"/>
    <w:rsid w:val="71462BCD"/>
    <w:rsid w:val="7176C48E"/>
    <w:rsid w:val="71C8F52D"/>
    <w:rsid w:val="72284C3D"/>
    <w:rsid w:val="7243E0B7"/>
    <w:rsid w:val="724EB8E3"/>
    <w:rsid w:val="7253B02C"/>
    <w:rsid w:val="72948EBC"/>
    <w:rsid w:val="72A7496D"/>
    <w:rsid w:val="72B6202F"/>
    <w:rsid w:val="72DAB980"/>
    <w:rsid w:val="734E50CC"/>
    <w:rsid w:val="73612D20"/>
    <w:rsid w:val="736BD793"/>
    <w:rsid w:val="737A8ACF"/>
    <w:rsid w:val="73B0D5BD"/>
    <w:rsid w:val="73C1A984"/>
    <w:rsid w:val="73D2BA44"/>
    <w:rsid w:val="73E77612"/>
    <w:rsid w:val="741220D4"/>
    <w:rsid w:val="7433A5EC"/>
    <w:rsid w:val="74AAA09F"/>
    <w:rsid w:val="74AABC16"/>
    <w:rsid w:val="74D41979"/>
    <w:rsid w:val="74D6F3A9"/>
    <w:rsid w:val="74E8FE77"/>
    <w:rsid w:val="74F61603"/>
    <w:rsid w:val="751831A2"/>
    <w:rsid w:val="751864BA"/>
    <w:rsid w:val="751BC238"/>
    <w:rsid w:val="752B92AA"/>
    <w:rsid w:val="754E5895"/>
    <w:rsid w:val="757A630D"/>
    <w:rsid w:val="758396B4"/>
    <w:rsid w:val="75BD4DF6"/>
    <w:rsid w:val="75CBFFB9"/>
    <w:rsid w:val="7659BE95"/>
    <w:rsid w:val="765E5D6D"/>
    <w:rsid w:val="7691E664"/>
    <w:rsid w:val="76FAC935"/>
    <w:rsid w:val="7724EFBD"/>
    <w:rsid w:val="7736EC23"/>
    <w:rsid w:val="775653F1"/>
    <w:rsid w:val="778A0CCA"/>
    <w:rsid w:val="778DFCC2"/>
    <w:rsid w:val="779FF3BF"/>
    <w:rsid w:val="77A0F0E6"/>
    <w:rsid w:val="782DB6C5"/>
    <w:rsid w:val="78487D51"/>
    <w:rsid w:val="78532655"/>
    <w:rsid w:val="78712D75"/>
    <w:rsid w:val="7885EB77"/>
    <w:rsid w:val="788A8BC0"/>
    <w:rsid w:val="7893210E"/>
    <w:rsid w:val="78CB9D11"/>
    <w:rsid w:val="78FFCD58"/>
    <w:rsid w:val="790B1D1F"/>
    <w:rsid w:val="79221731"/>
    <w:rsid w:val="79284F6C"/>
    <w:rsid w:val="7928D550"/>
    <w:rsid w:val="7950D95A"/>
    <w:rsid w:val="795BF7CC"/>
    <w:rsid w:val="795F853C"/>
    <w:rsid w:val="796119C4"/>
    <w:rsid w:val="797034E6"/>
    <w:rsid w:val="79C71539"/>
    <w:rsid w:val="79CC5458"/>
    <w:rsid w:val="79D55176"/>
    <w:rsid w:val="79DA685B"/>
    <w:rsid w:val="79DD9736"/>
    <w:rsid w:val="79EE47A5"/>
    <w:rsid w:val="79F18E77"/>
    <w:rsid w:val="7A2DA3B7"/>
    <w:rsid w:val="7AA0C3EB"/>
    <w:rsid w:val="7AA19B7E"/>
    <w:rsid w:val="7AB309E4"/>
    <w:rsid w:val="7AC57B9F"/>
    <w:rsid w:val="7B2891E9"/>
    <w:rsid w:val="7B801E13"/>
    <w:rsid w:val="7B95347F"/>
    <w:rsid w:val="7BB38107"/>
    <w:rsid w:val="7BE13948"/>
    <w:rsid w:val="7BE886CF"/>
    <w:rsid w:val="7BFA3459"/>
    <w:rsid w:val="7C25A23D"/>
    <w:rsid w:val="7C54D5F1"/>
    <w:rsid w:val="7C8C51F3"/>
    <w:rsid w:val="7CD20351"/>
    <w:rsid w:val="7CD7BEA9"/>
    <w:rsid w:val="7CEAD1E4"/>
    <w:rsid w:val="7CF25892"/>
    <w:rsid w:val="7D53C9A5"/>
    <w:rsid w:val="7D5CC9AB"/>
    <w:rsid w:val="7D897D3B"/>
    <w:rsid w:val="7DA29BDF"/>
    <w:rsid w:val="7DBEBB0B"/>
    <w:rsid w:val="7DD77B12"/>
    <w:rsid w:val="7DFEE424"/>
    <w:rsid w:val="7E35DA49"/>
    <w:rsid w:val="7E6A3CFF"/>
    <w:rsid w:val="7E7651F1"/>
    <w:rsid w:val="7EC38FAB"/>
    <w:rsid w:val="7ED3C8CE"/>
    <w:rsid w:val="7ED8043D"/>
    <w:rsid w:val="7F0DABB0"/>
    <w:rsid w:val="7F64F644"/>
    <w:rsid w:val="7F8E75B8"/>
    <w:rsid w:val="7FB6102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A108C61"/>
  <w15:chartTrackingRefBased/>
  <w15:docId w15:val="{E1B1F552-241C-47D8-B41A-28DEBD16D1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F87E51"/>
    <w:pPr>
      <w:widowControl w:val="0"/>
      <w:jc w:val="both"/>
    </w:pPr>
    <w:rPr>
      <w:rFonts w:asciiTheme="minorHAnsi" w:eastAsiaTheme="minorEastAsia" w:hAnsiTheme="minorHAnsi" w:cstheme="minorBidi"/>
      <w:kern w:val="2"/>
      <w:sz w:val="21"/>
      <w:szCs w:val="22"/>
      <w:lang w:eastAsia="zh-CN"/>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0"/>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UNDERRUBRIK 1-2,DO NOT USE_h2,h21,Heading 2 Char,H2 Char,h2 Char"/>
    <w:next w:val="a1"/>
    <w:link w:val="20"/>
    <w:qFormat/>
    <w:rsid w:val="008A63A2"/>
    <w:pPr>
      <w:numPr>
        <w:ilvl w:val="1"/>
        <w:numId w:val="1"/>
      </w:numPr>
      <w:spacing w:afterLines="100" w:after="240"/>
      <w:outlineLvl w:val="1"/>
    </w:pPr>
    <w:rPr>
      <w:rFonts w:ascii="Arial" w:eastAsiaTheme="minorEastAsia" w:hAnsi="Arial"/>
      <w:sz w:val="28"/>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667082"/>
    <w:pPr>
      <w:numPr>
        <w:ilvl w:val="2"/>
      </w:numPr>
      <w:tabs>
        <w:tab w:val="num" w:pos="709"/>
      </w:tabs>
      <w:spacing w:before="120"/>
      <w:ind w:left="510"/>
      <w:outlineLvl w:val="2"/>
    </w:pPr>
    <w:rPr>
      <w:rFonts w:eastAsia="Arial"/>
      <w:sz w:val="24"/>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rsid w:val="00876A06"/>
    <w:pPr>
      <w:numPr>
        <w:ilvl w:val="3"/>
      </w:numPr>
      <w:tabs>
        <w:tab w:val="num" w:pos="1100"/>
      </w:tabs>
      <w:outlineLvl w:val="3"/>
    </w:pPr>
  </w:style>
  <w:style w:type="paragraph" w:styleId="5">
    <w:name w:val="heading 5"/>
    <w:aliases w:val="h5,Heading5"/>
    <w:basedOn w:val="4"/>
    <w:next w:val="a1"/>
    <w:rsid w:val="00876A06"/>
    <w:pPr>
      <w:numPr>
        <w:ilvl w:val="0"/>
        <w:numId w:val="0"/>
      </w:numPr>
      <w:outlineLvl w:val="4"/>
    </w:pPr>
    <w:rPr>
      <w:sz w:val="22"/>
    </w:rPr>
  </w:style>
  <w:style w:type="paragraph" w:styleId="6">
    <w:name w:val="heading 6"/>
    <w:basedOn w:val="H6"/>
    <w:next w:val="a1"/>
    <w:qFormat/>
    <w:rsid w:val="009B4262"/>
    <w:pPr>
      <w:numPr>
        <w:ilvl w:val="4"/>
        <w:numId w:val="1"/>
      </w:numPr>
      <w:ind w:left="1985" w:hanging="1985"/>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rsid w:val="00F87E51"/>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F87E51"/>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spacing w:before="240" w:line="240" w:lineRule="exact"/>
    </w:pPr>
    <w:rPr>
      <w:rFonts w:ascii="Verdana" w:eastAsia="Batang" w:hAnsi="Verdana"/>
    </w:rPr>
  </w:style>
  <w:style w:type="character" w:customStyle="1" w:styleId="20">
    <w:name w:val="标题 2 字符"/>
    <w:aliases w:val="Char Char 字符,Head2A 字符,2 字符,H2 字符,h2 字符,UNDERRUBRIK 1-2 字符,DO NOT USE_h2 字符,h21 字符,Heading 2 Char 字符,H2 Char 字符,h2 Char 字符"/>
    <w:link w:val="2"/>
    <w:rsid w:val="008A63A2"/>
    <w:rPr>
      <w:rFonts w:ascii="Arial" w:eastAsiaTheme="minorEastAsia" w:hAnsi="Arial"/>
      <w:sz w:val="28"/>
      <w:szCs w:val="24"/>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667082"/>
    <w:rPr>
      <w:rFonts w:ascii="Arial" w:eastAsia="Arial" w:hAnsi="Arial"/>
      <w:sz w:val="24"/>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uiPriority w:val="99"/>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1">
    <w:name w:val="index 1"/>
    <w:basedOn w:val="a1"/>
    <w:semiHidden/>
    <w:rsid w:val="009B4262"/>
    <w:pPr>
      <w:keepLines/>
    </w:pPr>
  </w:style>
  <w:style w:type="paragraph" w:styleId="21">
    <w:name w:val="index 2"/>
    <w:basedOn w:val="11"/>
    <w:semiHidden/>
    <w:rsid w:val="009B4262"/>
    <w:pPr>
      <w:ind w:left="284"/>
    </w:pPr>
  </w:style>
  <w:style w:type="paragraph" w:customStyle="1" w:styleId="TT">
    <w:name w:val="TT"/>
    <w:basedOn w:val="1"/>
    <w:next w:val="a1"/>
    <w:semiHidden/>
    <w:rsid w:val="009B4262"/>
    <w:pPr>
      <w:outlineLvl w:val="9"/>
    </w:pPr>
  </w:style>
  <w:style w:type="paragraph" w:styleId="a7">
    <w:name w:val="footer"/>
    <w:basedOn w:val="a5"/>
    <w:link w:val="a8"/>
    <w:uiPriority w:val="99"/>
    <w:rsid w:val="009B4262"/>
    <w:pPr>
      <w:jc w:val="center"/>
    </w:pPr>
    <w:rPr>
      <w:i/>
    </w:rPr>
  </w:style>
  <w:style w:type="character" w:styleId="a9">
    <w:name w:val="footnote reference"/>
    <w:semiHidden/>
    <w:rsid w:val="009B4262"/>
    <w:rPr>
      <w:b/>
      <w:position w:val="6"/>
      <w:sz w:val="16"/>
    </w:rPr>
  </w:style>
  <w:style w:type="paragraph" w:styleId="aa">
    <w:name w:val="footnote text"/>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qFormat/>
    <w:rsid w:val="009B4262"/>
    <w:pPr>
      <w:keepLines/>
      <w:ind w:left="1135" w:hanging="851"/>
    </w:pPr>
    <w:rPr>
      <w:rFonts w:eastAsia="MS Mincho"/>
    </w:r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rsid w:val="009B4262"/>
    <w:pPr>
      <w:keepNext/>
      <w:keepLines/>
    </w:pPr>
    <w:rPr>
      <w:rFonts w:eastAsia="MS Mincho"/>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b"/>
    <w:semiHidden/>
    <w:rsid w:val="009B4262"/>
    <w:pPr>
      <w:ind w:left="851"/>
    </w:pPr>
  </w:style>
  <w:style w:type="paragraph" w:styleId="ab">
    <w:name w:val="List Number"/>
    <w:basedOn w:val="ac"/>
    <w:semiHidden/>
    <w:rsid w:val="009B4262"/>
  </w:style>
  <w:style w:type="paragraph" w:styleId="ac">
    <w:name w:val="List"/>
    <w:basedOn w:val="a1"/>
    <w:semiHidden/>
    <w:rsid w:val="009B4262"/>
    <w:pPr>
      <w:ind w:left="568" w:hanging="284"/>
    </w:pPr>
  </w:style>
  <w:style w:type="paragraph" w:customStyle="1" w:styleId="TAH">
    <w:name w:val="TAH"/>
    <w:basedOn w:val="TAC"/>
    <w:link w:val="TAHCar"/>
    <w:qFormat/>
    <w:rsid w:val="009B4262"/>
    <w:rPr>
      <w:rFonts w:eastAsia="Times New Roman"/>
      <w:b/>
    </w:rPr>
  </w:style>
  <w:style w:type="paragraph" w:customStyle="1" w:styleId="TAC">
    <w:name w:val="TAC"/>
    <w:basedOn w:val="TAL"/>
    <w:link w:val="TACChar"/>
    <w:rsid w:val="009B4262"/>
    <w:pPr>
      <w:jc w:val="center"/>
    </w:pPr>
  </w:style>
  <w:style w:type="character" w:customStyle="1" w:styleId="TACChar">
    <w:name w:val="TAC Char"/>
    <w:link w:val="TAC"/>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d"/>
    <w:semiHidden/>
    <w:rsid w:val="009B4262"/>
    <w:pPr>
      <w:ind w:left="851"/>
    </w:pPr>
  </w:style>
  <w:style w:type="paragraph" w:styleId="ad">
    <w:name w:val="List Bullet"/>
    <w:basedOn w:val="ac"/>
    <w:semiHidden/>
    <w:rsid w:val="009B4262"/>
  </w:style>
  <w:style w:type="paragraph" w:customStyle="1" w:styleId="EditorsNote">
    <w:name w:val="Editor's Note"/>
    <w:basedOn w:val="NO"/>
    <w:link w:val="EditorsNoteChar"/>
    <w:qFormat/>
    <w:rsid w:val="009B4262"/>
    <w:rPr>
      <w:color w:val="FF0000"/>
    </w:rPr>
  </w:style>
  <w:style w:type="paragraph" w:customStyle="1" w:styleId="TH">
    <w:name w:val="TH"/>
    <w:basedOn w:val="a1"/>
    <w:link w:val="THChar"/>
    <w:qFormat/>
    <w:rsid w:val="00E23C3E"/>
    <w:pPr>
      <w:keepNext/>
      <w:keepLines/>
      <w:spacing w:before="60"/>
      <w:jc w:val="center"/>
    </w:pPr>
    <w:rPr>
      <w:rFonts w:eastAsia="MS Mincho"/>
      <w:b/>
    </w:rPr>
  </w:style>
  <w:style w:type="character" w:customStyle="1" w:styleId="THChar">
    <w:name w:val="TH Char"/>
    <w:link w:val="TH"/>
    <w:qFormat/>
    <w:rsid w:val="00326780"/>
    <w:rPr>
      <w:rFonts w:ascii="Arial" w:hAnsi="Arial"/>
      <w:b/>
      <w:lang w:val="en-GB" w:eastAsia="en-US" w:bidi="ar-SA"/>
    </w:rPr>
  </w:style>
  <w:style w:type="paragraph" w:customStyle="1" w:styleId="ZA">
    <w:name w:val="ZA"/>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c"/>
    <w:semiHidden/>
    <w:rsid w:val="009B4262"/>
    <w:pPr>
      <w:ind w:left="851"/>
    </w:pPr>
  </w:style>
  <w:style w:type="paragraph" w:styleId="32">
    <w:name w:val="List 3"/>
    <w:basedOn w:val="24"/>
    <w:semiHidden/>
    <w:rsid w:val="009B4262"/>
    <w:pPr>
      <w:ind w:left="1135"/>
    </w:pPr>
  </w:style>
  <w:style w:type="paragraph" w:styleId="41">
    <w:name w:val="List 4"/>
    <w:basedOn w:val="32"/>
    <w:semiHidden/>
    <w:rsid w:val="009B4262"/>
    <w:pPr>
      <w:ind w:left="1418"/>
    </w:pPr>
  </w:style>
  <w:style w:type="paragraph" w:styleId="50">
    <w:name w:val="List 5"/>
    <w:basedOn w:val="41"/>
    <w:semiHidden/>
    <w:rsid w:val="009B4262"/>
    <w:pPr>
      <w:ind w:left="1702"/>
    </w:pPr>
  </w:style>
  <w:style w:type="paragraph" w:styleId="42">
    <w:name w:val="List Bullet 4"/>
    <w:basedOn w:val="31"/>
    <w:semiHidden/>
    <w:rsid w:val="009B4262"/>
    <w:pPr>
      <w:ind w:left="1418"/>
    </w:pPr>
  </w:style>
  <w:style w:type="paragraph" w:styleId="51">
    <w:name w:val="List Bullet 5"/>
    <w:basedOn w:val="42"/>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e">
    <w:name w:val="index heading"/>
    <w:basedOn w:val="a1"/>
    <w:next w:val="a1"/>
    <w:semiHidden/>
    <w:rsid w:val="004A4093"/>
    <w:pPr>
      <w:pBdr>
        <w:top w:val="single" w:sz="12" w:space="0" w:color="auto"/>
      </w:pBdr>
      <w:spacing w:before="360" w:after="240"/>
    </w:pPr>
    <w:rPr>
      <w:b/>
      <w:i/>
      <w:sz w:val="26"/>
    </w:rPr>
  </w:style>
  <w:style w:type="paragraph" w:styleId="af">
    <w:name w:val="caption"/>
    <w:basedOn w:val="a1"/>
    <w:next w:val="a1"/>
    <w:qFormat/>
    <w:rsid w:val="004A4093"/>
    <w:rPr>
      <w:b/>
    </w:rPr>
  </w:style>
  <w:style w:type="character" w:styleId="af0">
    <w:name w:val="Hyperlink"/>
    <w:uiPriority w:val="99"/>
    <w:rsid w:val="004A4093"/>
    <w:rPr>
      <w:color w:val="0000FF"/>
      <w:u w:val="single"/>
    </w:rPr>
  </w:style>
  <w:style w:type="character" w:styleId="af1">
    <w:name w:val="FollowedHyperlink"/>
    <w:semiHidden/>
    <w:rsid w:val="004A4093"/>
    <w:rPr>
      <w:color w:val="800080"/>
      <w:u w:val="single"/>
    </w:rPr>
  </w:style>
  <w:style w:type="paragraph" w:styleId="af2">
    <w:name w:val="Document Map"/>
    <w:basedOn w:val="a1"/>
    <w:semiHidden/>
    <w:rsid w:val="004A4093"/>
    <w:pPr>
      <w:shd w:val="clear" w:color="auto" w:fill="000080"/>
    </w:pPr>
    <w:rPr>
      <w:rFonts w:ascii="Tahoma" w:hAnsi="Tahoma"/>
    </w:rPr>
  </w:style>
  <w:style w:type="paragraph" w:styleId="af3">
    <w:name w:val="Plain Text"/>
    <w:basedOn w:val="a1"/>
    <w:semiHidden/>
    <w:rsid w:val="004A4093"/>
    <w:rPr>
      <w:rFonts w:ascii="Courier New" w:hAnsi="Courier New"/>
      <w:lang w:val="nb-NO"/>
    </w:rPr>
  </w:style>
  <w:style w:type="paragraph" w:styleId="af4">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5"/>
    <w:rsid w:val="004A4093"/>
    <w:rPr>
      <w:rFonts w:eastAsia="MS Mincho"/>
      <w:lang w:eastAsia="en-GB"/>
    </w:rPr>
  </w:style>
  <w:style w:type="character" w:customStyle="1" w:styleId="af5">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4"/>
    <w:rsid w:val="00F1227B"/>
    <w:rPr>
      <w:lang w:val="en-GB" w:eastAsia="en-GB"/>
    </w:rPr>
  </w:style>
  <w:style w:type="paragraph" w:styleId="af6">
    <w:name w:val="Body Text Indent"/>
    <w:basedOn w:val="a1"/>
    <w:semiHidden/>
    <w:rsid w:val="004A4093"/>
    <w:pPr>
      <w:ind w:left="210"/>
    </w:pPr>
    <w:rPr>
      <w:snapToGrid w:val="0"/>
    </w:rPr>
  </w:style>
  <w:style w:type="paragraph" w:styleId="af7">
    <w:name w:val="table of figures"/>
    <w:basedOn w:val="a1"/>
    <w:next w:val="a1"/>
    <w:semiHidden/>
    <w:rsid w:val="004A4093"/>
    <w:pPr>
      <w:ind w:left="400" w:hanging="400"/>
      <w:jc w:val="center"/>
    </w:pPr>
    <w:rPr>
      <w:b/>
    </w:rPr>
  </w:style>
  <w:style w:type="paragraph" w:styleId="25">
    <w:name w:val="Body Text 2"/>
    <w:basedOn w:val="a1"/>
    <w:semiHidden/>
    <w:rsid w:val="004A4093"/>
    <w:rPr>
      <w:i/>
    </w:rPr>
  </w:style>
  <w:style w:type="paragraph" w:styleId="33">
    <w:name w:val="Body Text Indent 3"/>
    <w:basedOn w:val="a1"/>
    <w:semiHidden/>
    <w:rsid w:val="004A4093"/>
    <w:pPr>
      <w:ind w:left="1080"/>
    </w:pPr>
  </w:style>
  <w:style w:type="paragraph" w:styleId="af8">
    <w:name w:val="annotation text"/>
    <w:basedOn w:val="a1"/>
    <w:link w:val="af9"/>
    <w:rsid w:val="00D10477"/>
    <w:pPr>
      <w:spacing w:line="360" w:lineRule="atLeast"/>
    </w:pPr>
    <w:rPr>
      <w:rFonts w:eastAsia="–¾’©"/>
      <w:sz w:val="18"/>
    </w:rPr>
  </w:style>
  <w:style w:type="character" w:styleId="afa">
    <w:name w:val="page number"/>
    <w:basedOn w:val="a2"/>
    <w:semiHidden/>
    <w:rsid w:val="004A4093"/>
  </w:style>
  <w:style w:type="paragraph" w:styleId="34">
    <w:name w:val="Body Text 3"/>
    <w:basedOn w:val="a1"/>
    <w:semiHidden/>
    <w:rsid w:val="004A4093"/>
    <w:pPr>
      <w:keepNext/>
      <w:keepLines/>
    </w:pPr>
    <w:rPr>
      <w:rFonts w:eastAsia="Osaka"/>
      <w:color w:val="000000"/>
    </w:rPr>
  </w:style>
  <w:style w:type="paragraph" w:styleId="afb">
    <w:name w:val="Balloon Text"/>
    <w:basedOn w:val="a1"/>
    <w:semiHidden/>
    <w:rsid w:val="004A4093"/>
    <w:rPr>
      <w:rFonts w:ascii="Tahoma" w:hAnsi="Tahoma" w:cs="Tahoma"/>
      <w:sz w:val="16"/>
      <w:szCs w:val="16"/>
    </w:rPr>
  </w:style>
  <w:style w:type="table" w:styleId="afc">
    <w:name w:val="Table Grid"/>
    <w:aliases w:val="TableGrid"/>
    <w:basedOn w:val="a3"/>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annotation reference"/>
    <w:rsid w:val="00373EA6"/>
    <w:rPr>
      <w:sz w:val="16"/>
      <w:szCs w:val="16"/>
    </w:rPr>
  </w:style>
  <w:style w:type="paragraph" w:styleId="afe">
    <w:name w:val="annotation subject"/>
    <w:basedOn w:val="af8"/>
    <w:next w:val="af8"/>
    <w:semiHidden/>
    <w:rsid w:val="00373EA6"/>
    <w:pPr>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Guidance">
    <w:name w:val="Guidance"/>
    <w:basedOn w:val="a1"/>
    <w:link w:val="GuidanceChar"/>
    <w:rsid w:val="00EA5CF6"/>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ind w:left="794" w:hanging="794"/>
    </w:pPr>
    <w:rPr>
      <w:rFonts w:eastAsia="Batang"/>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aff">
    <w:name w:val="样式 页眉"/>
    <w:basedOn w:val="a5"/>
    <w:link w:val="Char0"/>
    <w:rsid w:val="00572A4C"/>
    <w:rPr>
      <w:rFonts w:eastAsia="Arial"/>
      <w:b w:val="0"/>
      <w:bCs/>
      <w:sz w:val="22"/>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uiPriority w:val="99"/>
    <w:rsid w:val="00C0008A"/>
    <w:rPr>
      <w:rFonts w:ascii="Arial" w:eastAsia="Times New Roman" w:hAnsi="Arial"/>
      <w:b/>
      <w:noProof/>
      <w:sz w:val="18"/>
      <w:lang w:val="en-GB" w:eastAsia="en-US" w:bidi="ar-SA"/>
    </w:rPr>
  </w:style>
  <w:style w:type="character" w:customStyle="1" w:styleId="Char0">
    <w:name w:val="样式 页眉 Char"/>
    <w:link w:val="aff"/>
    <w:rsid w:val="00572A4C"/>
    <w:rPr>
      <w:rFonts w:ascii="Arial" w:eastAsia="Arial" w:hAnsi="Arial"/>
      <w:b w:val="0"/>
      <w:bCs/>
      <w:noProof/>
      <w:sz w:val="22"/>
      <w:lang w:val="en-GB" w:eastAsia="en-US" w:bidi="ar-SA"/>
    </w:rPr>
  </w:style>
  <w:style w:type="paragraph" w:customStyle="1" w:styleId="a">
    <w:name w:val="表格题注"/>
    <w:next w:val="a1"/>
    <w:rsid w:val="00627325"/>
    <w:pPr>
      <w:numPr>
        <w:numId w:val="2"/>
      </w:numPr>
      <w:spacing w:beforeLines="50" w:afterLines="50"/>
      <w:jc w:val="center"/>
    </w:pPr>
    <w:rPr>
      <w:rFonts w:eastAsia="Times New Roman"/>
      <w:b/>
      <w:lang w:val="en-GB" w:eastAsia="zh-CN"/>
    </w:rPr>
  </w:style>
  <w:style w:type="paragraph" w:customStyle="1" w:styleId="a0">
    <w:name w:val="插图题注"/>
    <w:next w:val="a1"/>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c"/>
    <w:link w:val="B1Char"/>
    <w:qFormat/>
    <w:rsid w:val="00974E2C"/>
    <w:rPr>
      <w:rFonts w:eastAsia="宋体"/>
    </w:rPr>
  </w:style>
  <w:style w:type="character" w:customStyle="1" w:styleId="B1Char">
    <w:name w:val="B1 Char"/>
    <w:link w:val="B1"/>
    <w:qFormat/>
    <w:rsid w:val="00EF20F9"/>
    <w:rPr>
      <w:rFonts w:eastAsia="宋体"/>
      <w:lang w:val="en-GB" w:eastAsia="en-US" w:bidi="ar-SA"/>
    </w:rPr>
  </w:style>
  <w:style w:type="paragraph" w:customStyle="1" w:styleId="EX">
    <w:name w:val="EX"/>
    <w:basedOn w:val="a1"/>
    <w:rsid w:val="008C33BB"/>
    <w:pPr>
      <w:keepLines/>
      <w:ind w:left="1702" w:hanging="1418"/>
    </w:pPr>
    <w:rPr>
      <w:rFonts w:eastAsia="宋体"/>
    </w:rPr>
  </w:style>
  <w:style w:type="paragraph" w:customStyle="1" w:styleId="CharChar1">
    <w:name w:val="Char Char1"/>
    <w:basedOn w:val="a1"/>
    <w:rsid w:val="00341ADA"/>
    <w:pPr>
      <w:tabs>
        <w:tab w:val="left" w:pos="540"/>
        <w:tab w:val="left" w:pos="1260"/>
        <w:tab w:val="left" w:pos="1800"/>
      </w:tabs>
      <w:spacing w:before="240" w:line="240" w:lineRule="exact"/>
    </w:pPr>
    <w:rPr>
      <w:rFonts w:ascii="Verdana" w:eastAsia="Batang" w:hAnsi="Verdana"/>
    </w:rPr>
  </w:style>
  <w:style w:type="paragraph" w:customStyle="1" w:styleId="CharCharCharChar">
    <w:name w:val="Char Char Char Char"/>
    <w:basedOn w:val="a1"/>
    <w:rsid w:val="00710627"/>
    <w:pPr>
      <w:tabs>
        <w:tab w:val="left" w:pos="540"/>
        <w:tab w:val="left" w:pos="1260"/>
        <w:tab w:val="left" w:pos="1800"/>
      </w:tabs>
      <w:spacing w:before="240" w:line="240" w:lineRule="exact"/>
    </w:pPr>
    <w:rPr>
      <w:rFonts w:ascii="Verdana" w:eastAsia="Batang" w:hAnsi="Verdana"/>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link w:val="B2Char"/>
    <w:qFormat/>
    <w:rsid w:val="00716B79"/>
    <w:rPr>
      <w:rFonts w:eastAsia="MS Mincho"/>
    </w:rPr>
  </w:style>
  <w:style w:type="character" w:customStyle="1" w:styleId="msoins0">
    <w:name w:val="msoins"/>
    <w:basedOn w:val="a2"/>
    <w:rsid w:val="009B354D"/>
  </w:style>
  <w:style w:type="paragraph" w:customStyle="1" w:styleId="FBCharCharCharChar1CharCharCharCharCharCharCharChar1CharCharCharCharCharChar">
    <w:name w:val="FB Char Char Char Char1 Char Char Char Char Char Char Char Char1 Char Char Char Char Char Char"/>
    <w:next w:val="a1"/>
    <w:semiHidden/>
    <w:rsid w:val="00684B6C"/>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lang w:eastAsia="zh-CN"/>
    </w:rPr>
  </w:style>
  <w:style w:type="character" w:customStyle="1" w:styleId="B1Zchn">
    <w:name w:val="B1 Zchn"/>
    <w:rsid w:val="005557DE"/>
    <w:rPr>
      <w:rFonts w:ascii="Arial" w:eastAsia="宋体" w:hAnsi="Arial" w:cs="Arial"/>
      <w:color w:val="0000FF"/>
      <w:kern w:val="2"/>
      <w:lang w:val="en-GB" w:eastAsia="ko-KR" w:bidi="ar-SA"/>
    </w:rPr>
  </w:style>
  <w:style w:type="character" w:customStyle="1" w:styleId="B2Char">
    <w:name w:val="B2 Char"/>
    <w:link w:val="B2"/>
    <w:qFormat/>
    <w:rsid w:val="005557DE"/>
    <w:rPr>
      <w:lang w:val="en-GB" w:eastAsia="en-US"/>
    </w:rPr>
  </w:style>
  <w:style w:type="paragraph" w:customStyle="1" w:styleId="B3">
    <w:name w:val="B3"/>
    <w:basedOn w:val="32"/>
    <w:link w:val="B3Char"/>
    <w:qFormat/>
    <w:rsid w:val="005557DE"/>
    <w:pPr>
      <w:spacing w:line="360" w:lineRule="auto"/>
    </w:pPr>
    <w:rPr>
      <w:rFonts w:eastAsia="宋体"/>
      <w:snapToGrid w:val="0"/>
      <w:color w:val="000000"/>
    </w:rPr>
  </w:style>
  <w:style w:type="character" w:customStyle="1" w:styleId="B3Char">
    <w:name w:val="B3 Char"/>
    <w:link w:val="B3"/>
    <w:qFormat/>
    <w:rsid w:val="005557DE"/>
    <w:rPr>
      <w:rFonts w:eastAsia="宋体"/>
      <w:snapToGrid w:val="0"/>
      <w:color w:val="000000"/>
      <w:sz w:val="21"/>
      <w:lang w:val="en-GB" w:eastAsia="ja-JP"/>
    </w:rPr>
  </w:style>
  <w:style w:type="paragraph" w:customStyle="1" w:styleId="B4">
    <w:name w:val="B4"/>
    <w:basedOn w:val="41"/>
    <w:link w:val="B4Char"/>
    <w:rsid w:val="005557DE"/>
    <w:pPr>
      <w:spacing w:line="360" w:lineRule="auto"/>
    </w:pPr>
    <w:rPr>
      <w:rFonts w:eastAsia="宋体"/>
      <w:snapToGrid w:val="0"/>
      <w:color w:val="000000"/>
    </w:rPr>
  </w:style>
  <w:style w:type="paragraph" w:customStyle="1" w:styleId="Char1">
    <w:name w:val="Char1"/>
    <w:semiHidden/>
    <w:rsid w:val="009673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aff0">
    <w:name w:val="List Paragraph"/>
    <w:aliases w:val="列出段落,- Bullets,목록 단락,Lista1,?? ??,?????,????,列出段落1,中等深浅网格 1 - 着色 21,¥¡¡¡¡ì¬º¥¹¥È¶ÎÂä,ÁÐ³ö¶ÎÂä,列表段落1,—ño’i—Ž,¥ê¥¹¥È¶ÎÂä,1st level - Bullet List Paragraph,Lettre d'introduction,Paragrafo elenco,Normal bullet 2,Bullet list,목록단락,列表段落11,列,P,목"/>
    <w:basedOn w:val="a1"/>
    <w:link w:val="12"/>
    <w:qFormat/>
    <w:rsid w:val="00ED0D64"/>
    <w:pPr>
      <w:ind w:firstLineChars="200" w:firstLine="420"/>
    </w:pPr>
  </w:style>
  <w:style w:type="paragraph" w:customStyle="1" w:styleId="CRCoverPage">
    <w:name w:val="CR Cover Page"/>
    <w:next w:val="a1"/>
    <w:link w:val="CRCoverPageZchn"/>
    <w:rsid w:val="00962989"/>
    <w:pPr>
      <w:spacing w:after="120"/>
    </w:pPr>
    <w:rPr>
      <w:rFonts w:ascii="Arial" w:eastAsia="宋体" w:hAnsi="Arial"/>
      <w:lang w:eastAsia="en-US"/>
    </w:rPr>
  </w:style>
  <w:style w:type="character" w:customStyle="1" w:styleId="CRCoverPageZchn">
    <w:name w:val="CR Cover Page Zchn"/>
    <w:link w:val="CRCoverPage"/>
    <w:rsid w:val="00962989"/>
    <w:rPr>
      <w:rFonts w:ascii="Arial" w:eastAsia="宋体" w:hAnsi="Arial"/>
      <w:lang w:eastAsia="en-US" w:bidi="ar-SA"/>
    </w:rPr>
  </w:style>
  <w:style w:type="paragraph" w:styleId="aff1">
    <w:name w:val="Revision"/>
    <w:hidden/>
    <w:uiPriority w:val="99"/>
    <w:semiHidden/>
    <w:rsid w:val="00783E94"/>
    <w:rPr>
      <w:rFonts w:eastAsia="Times New Roman"/>
      <w:lang w:val="en-GB" w:eastAsia="en-US"/>
    </w:rPr>
  </w:style>
  <w:style w:type="character" w:customStyle="1" w:styleId="Doc-text2Char">
    <w:name w:val="Doc-text2 Char"/>
    <w:link w:val="Doc-text2"/>
    <w:qFormat/>
    <w:locked/>
    <w:rsid w:val="00AC66FB"/>
    <w:rPr>
      <w:rFonts w:ascii="Arial" w:hAnsi="Arial" w:cs="Arial"/>
      <w:szCs w:val="24"/>
    </w:rPr>
  </w:style>
  <w:style w:type="paragraph" w:customStyle="1" w:styleId="Doc-text2">
    <w:name w:val="Doc-text2"/>
    <w:basedOn w:val="a1"/>
    <w:link w:val="Doc-text2Char"/>
    <w:qFormat/>
    <w:rsid w:val="00AC66FB"/>
    <w:pPr>
      <w:tabs>
        <w:tab w:val="left" w:pos="1622"/>
      </w:tabs>
      <w:ind w:left="1622" w:hanging="363"/>
    </w:pPr>
    <w:rPr>
      <w:rFonts w:eastAsia="MS Mincho"/>
      <w:lang w:val="x-none" w:eastAsia="x-none"/>
    </w:rPr>
  </w:style>
  <w:style w:type="paragraph" w:customStyle="1" w:styleId="Comments">
    <w:name w:val="Comments"/>
    <w:basedOn w:val="a1"/>
    <w:link w:val="CommentsChar"/>
    <w:qFormat/>
    <w:rsid w:val="00293020"/>
    <w:rPr>
      <w:rFonts w:eastAsia="MS Mincho"/>
      <w:i/>
      <w:sz w:val="16"/>
      <w:lang w:eastAsia="en-GB"/>
    </w:rPr>
  </w:style>
  <w:style w:type="character" w:customStyle="1" w:styleId="CommentsChar">
    <w:name w:val="Comments Char"/>
    <w:link w:val="Comments"/>
    <w:rsid w:val="00293020"/>
    <w:rPr>
      <w:rFonts w:ascii="Arial" w:hAnsi="Arial"/>
      <w:i/>
      <w:sz w:val="16"/>
      <w:szCs w:val="24"/>
      <w:lang w:val="en-GB" w:eastAsia="en-GB"/>
    </w:rPr>
  </w:style>
  <w:style w:type="paragraph" w:customStyle="1" w:styleId="Doc-title">
    <w:name w:val="Doc-title"/>
    <w:basedOn w:val="a1"/>
    <w:next w:val="Doc-text2"/>
    <w:link w:val="Doc-titleChar"/>
    <w:qFormat/>
    <w:rsid w:val="00C734ED"/>
    <w:pPr>
      <w:spacing w:before="60"/>
      <w:ind w:left="1259" w:hanging="1259"/>
    </w:pPr>
    <w:rPr>
      <w:rFonts w:eastAsia="MS Mincho"/>
      <w:noProof/>
      <w:lang w:eastAsia="en-GB"/>
    </w:rPr>
  </w:style>
  <w:style w:type="character" w:customStyle="1" w:styleId="Doc-titleChar">
    <w:name w:val="Doc-title Char"/>
    <w:link w:val="Doc-title"/>
    <w:rsid w:val="00C734ED"/>
    <w:rPr>
      <w:rFonts w:ascii="Arial" w:hAnsi="Arial"/>
      <w:noProof/>
      <w:szCs w:val="24"/>
      <w:lang w:val="en-GB" w:eastAsia="en-GB"/>
    </w:rPr>
  </w:style>
  <w:style w:type="paragraph" w:customStyle="1" w:styleId="TF">
    <w:name w:val="TF"/>
    <w:aliases w:val="left"/>
    <w:basedOn w:val="TH"/>
    <w:link w:val="TFChar"/>
    <w:rsid w:val="00BF51D9"/>
    <w:pPr>
      <w:keepNext w:val="0"/>
      <w:spacing w:before="0" w:after="240"/>
    </w:pPr>
    <w:rPr>
      <w:rFonts w:eastAsia="宋体"/>
    </w:rPr>
  </w:style>
  <w:style w:type="character" w:customStyle="1" w:styleId="B2Car">
    <w:name w:val="B2 Car"/>
    <w:rsid w:val="00B416A3"/>
    <w:rPr>
      <w:lang w:val="en-GB" w:eastAsia="en-US"/>
    </w:rPr>
  </w:style>
  <w:style w:type="character" w:customStyle="1" w:styleId="TFChar">
    <w:name w:val="TF Char"/>
    <w:link w:val="TF"/>
    <w:rsid w:val="00047D50"/>
    <w:rPr>
      <w:rFonts w:ascii="Arial" w:eastAsia="宋体" w:hAnsi="Arial"/>
      <w:b/>
      <w:lang w:val="en-GB" w:eastAsia="en-US"/>
    </w:rPr>
  </w:style>
  <w:style w:type="character" w:customStyle="1" w:styleId="12">
    <w:name w:val="列表段落 字符1"/>
    <w:aliases w:val="列出段落 字符,- Bullets 字符1,목록 단락 字符1,Lista1 字符1,?? ?? 字符1,????? 字符1,???? 字符1,列出段落1 字符1,中等深浅网格 1 - 着色 21 字符1,¥¡¡¡¡ì¬º¥¹¥È¶ÎÂä 字符1,ÁÐ³ö¶ÎÂä 字符1,列表段落1 字符1,—ño’i—Ž 字符1,¥ê¥¹¥È¶ÎÂä 字符1,1st level - Bullet List Paragraph 字符1,Lettre d'introduction 字符1,列 字符"/>
    <w:link w:val="aff0"/>
    <w:uiPriority w:val="34"/>
    <w:qFormat/>
    <w:locked/>
    <w:rsid w:val="0019337C"/>
    <w:rPr>
      <w:rFonts w:eastAsia="Times New Roman"/>
      <w:lang w:val="en-GB" w:eastAsia="en-US"/>
    </w:rPr>
  </w:style>
  <w:style w:type="character" w:customStyle="1" w:styleId="im-content1">
    <w:name w:val="im-content1"/>
    <w:rsid w:val="00EA1F6C"/>
    <w:rPr>
      <w:vanish w:val="0"/>
      <w:webHidden w:val="0"/>
      <w:color w:val="333333"/>
      <w:specVanish w:val="0"/>
    </w:rPr>
  </w:style>
  <w:style w:type="character" w:customStyle="1" w:styleId="TANChar">
    <w:name w:val="TAN Char"/>
    <w:link w:val="TAN"/>
    <w:rsid w:val="00EA1F6C"/>
    <w:rPr>
      <w:rFonts w:ascii="Arial" w:hAnsi="Arial"/>
      <w:sz w:val="18"/>
      <w:lang w:val="en-GB" w:eastAsia="en-US"/>
    </w:rPr>
  </w:style>
  <w:style w:type="character" w:customStyle="1" w:styleId="af9">
    <w:name w:val="批注文字 字符"/>
    <w:link w:val="af8"/>
    <w:rsid w:val="007B13AD"/>
    <w:rPr>
      <w:rFonts w:ascii="Arial" w:eastAsia="–¾’©" w:hAnsi="Arial"/>
      <w:sz w:val="18"/>
      <w:lang w:val="en-GB" w:eastAsia="en-US"/>
    </w:rPr>
  </w:style>
  <w:style w:type="character" w:customStyle="1" w:styleId="B1Char1">
    <w:name w:val="B1 Char1"/>
    <w:qFormat/>
    <w:locked/>
    <w:rsid w:val="00706F0B"/>
    <w:rPr>
      <w:lang w:val="en-GB"/>
    </w:rPr>
  </w:style>
  <w:style w:type="character" w:customStyle="1" w:styleId="TALCar">
    <w:name w:val="TAL Car"/>
    <w:qFormat/>
    <w:rsid w:val="002A03DF"/>
    <w:rPr>
      <w:rFonts w:ascii="Arial" w:eastAsia="Times New Roman" w:hAnsi="Arial"/>
      <w:sz w:val="18"/>
      <w:lang w:val="x-none" w:eastAsia="x-none"/>
    </w:rPr>
  </w:style>
  <w:style w:type="paragraph" w:styleId="aff2">
    <w:name w:val="Normal (Web)"/>
    <w:basedOn w:val="a1"/>
    <w:uiPriority w:val="99"/>
    <w:semiHidden/>
    <w:unhideWhenUsed/>
    <w:rsid w:val="00A27230"/>
    <w:pPr>
      <w:spacing w:before="100" w:beforeAutospacing="1" w:after="100" w:afterAutospacing="1"/>
    </w:pPr>
    <w:rPr>
      <w:rFonts w:ascii="宋体" w:eastAsia="宋体" w:hAnsi="宋体" w:cs="宋体"/>
    </w:rPr>
  </w:style>
  <w:style w:type="paragraph" w:customStyle="1" w:styleId="Agreement">
    <w:name w:val="Agreement"/>
    <w:basedOn w:val="a1"/>
    <w:next w:val="Doc-text2"/>
    <w:qFormat/>
    <w:rsid w:val="006542CC"/>
    <w:pPr>
      <w:numPr>
        <w:numId w:val="4"/>
      </w:numPr>
    </w:pPr>
    <w:rPr>
      <w:b/>
    </w:rPr>
  </w:style>
  <w:style w:type="character" w:customStyle="1" w:styleId="B4Char">
    <w:name w:val="B4 Char"/>
    <w:link w:val="B4"/>
    <w:rsid w:val="006542CC"/>
    <w:rPr>
      <w:rFonts w:eastAsia="宋体"/>
      <w:snapToGrid w:val="0"/>
      <w:color w:val="000000"/>
      <w:sz w:val="21"/>
      <w:lang w:val="en-GB"/>
    </w:rPr>
  </w:style>
  <w:style w:type="paragraph" w:customStyle="1" w:styleId="textintend1">
    <w:name w:val="text intend 1"/>
    <w:basedOn w:val="a1"/>
    <w:rsid w:val="005920C3"/>
    <w:pPr>
      <w:ind w:left="360" w:hanging="360"/>
    </w:pPr>
    <w:rPr>
      <w:rFonts w:eastAsia="MS Mincho"/>
      <w:lang w:eastAsia="x-none"/>
    </w:rPr>
  </w:style>
  <w:style w:type="paragraph" w:customStyle="1" w:styleId="Paragraph">
    <w:name w:val="Paragraph"/>
    <w:basedOn w:val="a1"/>
    <w:link w:val="ParagraphChar"/>
    <w:qFormat/>
    <w:rsid w:val="002D56F3"/>
    <w:pPr>
      <w:spacing w:before="220"/>
    </w:pPr>
    <w:rPr>
      <w:rFonts w:eastAsia="MS Mincho"/>
    </w:rPr>
  </w:style>
  <w:style w:type="character" w:customStyle="1" w:styleId="ParagraphChar">
    <w:name w:val="Paragraph Char"/>
    <w:link w:val="Paragraph"/>
    <w:locked/>
    <w:rsid w:val="002D56F3"/>
    <w:rPr>
      <w:sz w:val="22"/>
      <w:lang w:val="en-GB" w:eastAsia="en-US"/>
    </w:rPr>
  </w:style>
  <w:style w:type="paragraph" w:customStyle="1" w:styleId="StatementBody">
    <w:name w:val="Statement Body"/>
    <w:basedOn w:val="a1"/>
    <w:qFormat/>
    <w:rsid w:val="002D56F3"/>
    <w:pPr>
      <w:numPr>
        <w:numId w:val="5"/>
      </w:numPr>
      <w:spacing w:after="100" w:afterAutospacing="1"/>
      <w:contextualSpacing/>
    </w:pPr>
    <w:rPr>
      <w:lang w:eastAsia="ko-KR"/>
    </w:rPr>
  </w:style>
  <w:style w:type="numbering" w:customStyle="1" w:styleId="3GPPListofBullets1">
    <w:name w:val="3GPP List of Bullets1"/>
    <w:rsid w:val="002D56F3"/>
    <w:pPr>
      <w:numPr>
        <w:numId w:val="5"/>
      </w:numPr>
    </w:pPr>
  </w:style>
  <w:style w:type="paragraph" w:customStyle="1" w:styleId="CharCharCharCharCharChar">
    <w:name w:val="Char Char Char Char Char Char"/>
    <w:semiHidden/>
    <w:rsid w:val="002D56F3"/>
    <w:pPr>
      <w:keepNext/>
      <w:tabs>
        <w:tab w:val="num" w:pos="510"/>
      </w:tabs>
      <w:autoSpaceDE w:val="0"/>
      <w:autoSpaceDN w:val="0"/>
      <w:adjustRightInd w:val="0"/>
      <w:spacing w:before="60" w:after="60"/>
      <w:ind w:left="510" w:hanging="510"/>
      <w:jc w:val="both"/>
    </w:pPr>
    <w:rPr>
      <w:rFonts w:ascii="Arial" w:eastAsia="宋体" w:hAnsi="Arial" w:cs="Arial"/>
      <w:color w:val="0000FF"/>
      <w:kern w:val="2"/>
      <w:lang w:eastAsia="zh-CN"/>
    </w:rPr>
  </w:style>
  <w:style w:type="character" w:customStyle="1" w:styleId="aff3">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uiPriority w:val="34"/>
    <w:rsid w:val="00BE6480"/>
    <w:rPr>
      <w:rFonts w:eastAsia="MS Gothic"/>
      <w:sz w:val="24"/>
      <w:szCs w:val="24"/>
      <w:lang w:eastAsia="en-US"/>
    </w:rPr>
  </w:style>
  <w:style w:type="character" w:customStyle="1" w:styleId="a8">
    <w:name w:val="页脚 字符"/>
    <w:link w:val="a7"/>
    <w:uiPriority w:val="99"/>
    <w:rsid w:val="003119A7"/>
    <w:rPr>
      <w:rFonts w:ascii="Arial" w:eastAsia="Times New Roman" w:hAnsi="Arial"/>
      <w:b/>
      <w:i/>
      <w:noProof/>
      <w:sz w:val="18"/>
      <w:lang w:val="en-GB" w:eastAsia="en-US"/>
    </w:rPr>
  </w:style>
  <w:style w:type="paragraph" w:customStyle="1" w:styleId="heading40">
    <w:name w:val="heading 40"/>
    <w:basedOn w:val="3"/>
    <w:link w:val="Heading4Char"/>
    <w:semiHidden/>
    <w:rsid w:val="00B03550"/>
  </w:style>
  <w:style w:type="character" w:customStyle="1" w:styleId="Heading4Char">
    <w:name w:val="Heading 4 Char"/>
    <w:link w:val="heading40"/>
    <w:semiHidden/>
    <w:rsid w:val="00B03550"/>
    <w:rPr>
      <w:rFonts w:ascii="Arial" w:eastAsia="Arial" w:hAnsi="Arial"/>
      <w:sz w:val="24"/>
      <w:lang w:val="en-GB" w:eastAsia="en-US"/>
    </w:rPr>
  </w:style>
  <w:style w:type="character" w:customStyle="1" w:styleId="EditorsNoteChar">
    <w:name w:val="Editor's Note Char"/>
    <w:aliases w:val="EN Char"/>
    <w:link w:val="EditorsNote"/>
    <w:qFormat/>
    <w:locked/>
    <w:rsid w:val="000925E9"/>
    <w:rPr>
      <w:rFonts w:asciiTheme="minorHAnsi" w:hAnsiTheme="minorHAnsi" w:cstheme="minorBidi"/>
      <w:color w:val="FF0000"/>
      <w:kern w:val="2"/>
      <w:sz w:val="21"/>
      <w:szCs w:val="22"/>
    </w:rPr>
  </w:style>
  <w:style w:type="paragraph" w:customStyle="1" w:styleId="References">
    <w:name w:val="References"/>
    <w:basedOn w:val="a1"/>
    <w:qFormat/>
    <w:rsid w:val="00D35237"/>
    <w:pPr>
      <w:numPr>
        <w:ilvl w:val="2"/>
        <w:numId w:val="8"/>
      </w:numPr>
    </w:pPr>
    <w:rPr>
      <w:rFonts w:ascii="Times New Roman" w:eastAsia="Times New Roman" w:hAnsi="Times New Roman" w:cs="Times New Roman"/>
      <w:kern w:val="0"/>
      <w:sz w:val="20"/>
      <w:lang w:eastAsia="en-US"/>
    </w:rPr>
  </w:style>
  <w:style w:type="numbering" w:customStyle="1" w:styleId="StyleBulleted2">
    <w:name w:val="Style Bulleted2"/>
    <w:rsid w:val="00D35237"/>
    <w:pPr>
      <w:numPr>
        <w:numId w:val="7"/>
      </w:numPr>
    </w:pPr>
  </w:style>
  <w:style w:type="character" w:customStyle="1" w:styleId="PLChar">
    <w:name w:val="PL Char"/>
    <w:link w:val="PL"/>
    <w:qFormat/>
    <w:rsid w:val="0034154B"/>
    <w:rPr>
      <w:rFonts w:ascii="Courier New" w:eastAsia="Times New Roman"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36186">
      <w:bodyDiv w:val="1"/>
      <w:marLeft w:val="0"/>
      <w:marRight w:val="0"/>
      <w:marTop w:val="0"/>
      <w:marBottom w:val="0"/>
      <w:divBdr>
        <w:top w:val="none" w:sz="0" w:space="0" w:color="auto"/>
        <w:left w:val="none" w:sz="0" w:space="0" w:color="auto"/>
        <w:bottom w:val="none" w:sz="0" w:space="0" w:color="auto"/>
        <w:right w:val="none" w:sz="0" w:space="0" w:color="auto"/>
      </w:divBdr>
    </w:div>
    <w:div w:id="102501099">
      <w:bodyDiv w:val="1"/>
      <w:marLeft w:val="0"/>
      <w:marRight w:val="0"/>
      <w:marTop w:val="0"/>
      <w:marBottom w:val="0"/>
      <w:divBdr>
        <w:top w:val="none" w:sz="0" w:space="0" w:color="auto"/>
        <w:left w:val="none" w:sz="0" w:space="0" w:color="auto"/>
        <w:bottom w:val="none" w:sz="0" w:space="0" w:color="auto"/>
        <w:right w:val="none" w:sz="0" w:space="0" w:color="auto"/>
      </w:divBdr>
    </w:div>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163397006">
      <w:bodyDiv w:val="1"/>
      <w:marLeft w:val="0"/>
      <w:marRight w:val="0"/>
      <w:marTop w:val="0"/>
      <w:marBottom w:val="0"/>
      <w:divBdr>
        <w:top w:val="none" w:sz="0" w:space="0" w:color="auto"/>
        <w:left w:val="none" w:sz="0" w:space="0" w:color="auto"/>
        <w:bottom w:val="none" w:sz="0" w:space="0" w:color="auto"/>
        <w:right w:val="none" w:sz="0" w:space="0" w:color="auto"/>
      </w:divBdr>
      <w:divsChild>
        <w:div w:id="494689163">
          <w:marLeft w:val="1152"/>
          <w:marRight w:val="0"/>
          <w:marTop w:val="0"/>
          <w:marBottom w:val="120"/>
          <w:divBdr>
            <w:top w:val="none" w:sz="0" w:space="0" w:color="auto"/>
            <w:left w:val="none" w:sz="0" w:space="0" w:color="auto"/>
            <w:bottom w:val="none" w:sz="0" w:space="0" w:color="auto"/>
            <w:right w:val="none" w:sz="0" w:space="0" w:color="auto"/>
          </w:divBdr>
        </w:div>
        <w:div w:id="576667959">
          <w:marLeft w:val="821"/>
          <w:marRight w:val="0"/>
          <w:marTop w:val="0"/>
          <w:marBottom w:val="120"/>
          <w:divBdr>
            <w:top w:val="none" w:sz="0" w:space="0" w:color="auto"/>
            <w:left w:val="none" w:sz="0" w:space="0" w:color="auto"/>
            <w:bottom w:val="none" w:sz="0" w:space="0" w:color="auto"/>
            <w:right w:val="none" w:sz="0" w:space="0" w:color="auto"/>
          </w:divBdr>
        </w:div>
        <w:div w:id="1560746328">
          <w:marLeft w:val="1152"/>
          <w:marRight w:val="0"/>
          <w:marTop w:val="0"/>
          <w:marBottom w:val="120"/>
          <w:divBdr>
            <w:top w:val="none" w:sz="0" w:space="0" w:color="auto"/>
            <w:left w:val="none" w:sz="0" w:space="0" w:color="auto"/>
            <w:bottom w:val="none" w:sz="0" w:space="0" w:color="auto"/>
            <w:right w:val="none" w:sz="0" w:space="0" w:color="auto"/>
          </w:divBdr>
        </w:div>
      </w:divsChild>
    </w:div>
    <w:div w:id="176164640">
      <w:bodyDiv w:val="1"/>
      <w:marLeft w:val="0"/>
      <w:marRight w:val="0"/>
      <w:marTop w:val="0"/>
      <w:marBottom w:val="0"/>
      <w:divBdr>
        <w:top w:val="none" w:sz="0" w:space="0" w:color="auto"/>
        <w:left w:val="none" w:sz="0" w:space="0" w:color="auto"/>
        <w:bottom w:val="none" w:sz="0" w:space="0" w:color="auto"/>
        <w:right w:val="none" w:sz="0" w:space="0" w:color="auto"/>
      </w:divBdr>
      <w:divsChild>
        <w:div w:id="631640325">
          <w:marLeft w:val="461"/>
          <w:marRight w:val="0"/>
          <w:marTop w:val="86"/>
          <w:marBottom w:val="0"/>
          <w:divBdr>
            <w:top w:val="none" w:sz="0" w:space="0" w:color="auto"/>
            <w:left w:val="none" w:sz="0" w:space="0" w:color="auto"/>
            <w:bottom w:val="none" w:sz="0" w:space="0" w:color="auto"/>
            <w:right w:val="none" w:sz="0" w:space="0" w:color="auto"/>
          </w:divBdr>
        </w:div>
        <w:div w:id="1930695002">
          <w:marLeft w:val="461"/>
          <w:marRight w:val="0"/>
          <w:marTop w:val="86"/>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808510">
      <w:bodyDiv w:val="1"/>
      <w:marLeft w:val="0"/>
      <w:marRight w:val="0"/>
      <w:marTop w:val="0"/>
      <w:marBottom w:val="0"/>
      <w:divBdr>
        <w:top w:val="none" w:sz="0" w:space="0" w:color="auto"/>
        <w:left w:val="none" w:sz="0" w:space="0" w:color="auto"/>
        <w:bottom w:val="none" w:sz="0" w:space="0" w:color="auto"/>
        <w:right w:val="none" w:sz="0" w:space="0" w:color="auto"/>
      </w:divBdr>
    </w:div>
    <w:div w:id="3615133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13279012">
      <w:bodyDiv w:val="1"/>
      <w:marLeft w:val="0"/>
      <w:marRight w:val="0"/>
      <w:marTop w:val="0"/>
      <w:marBottom w:val="0"/>
      <w:divBdr>
        <w:top w:val="none" w:sz="0" w:space="0" w:color="auto"/>
        <w:left w:val="none" w:sz="0" w:space="0" w:color="auto"/>
        <w:bottom w:val="none" w:sz="0" w:space="0" w:color="auto"/>
        <w:right w:val="none" w:sz="0" w:space="0" w:color="auto"/>
      </w:divBdr>
      <w:divsChild>
        <w:div w:id="277377783">
          <w:marLeft w:val="461"/>
          <w:marRight w:val="0"/>
          <w:marTop w:val="0"/>
          <w:marBottom w:val="43"/>
          <w:divBdr>
            <w:top w:val="none" w:sz="0" w:space="0" w:color="auto"/>
            <w:left w:val="none" w:sz="0" w:space="0" w:color="auto"/>
            <w:bottom w:val="none" w:sz="0" w:space="0" w:color="auto"/>
            <w:right w:val="none" w:sz="0" w:space="0" w:color="auto"/>
          </w:divBdr>
        </w:div>
        <w:div w:id="1089740169">
          <w:marLeft w:val="461"/>
          <w:marRight w:val="0"/>
          <w:marTop w:val="0"/>
          <w:marBottom w:val="43"/>
          <w:divBdr>
            <w:top w:val="none" w:sz="0" w:space="0" w:color="auto"/>
            <w:left w:val="none" w:sz="0" w:space="0" w:color="auto"/>
            <w:bottom w:val="none" w:sz="0" w:space="0" w:color="auto"/>
            <w:right w:val="none" w:sz="0" w:space="0" w:color="auto"/>
          </w:divBdr>
        </w:div>
      </w:divsChild>
    </w:div>
    <w:div w:id="433137025">
      <w:bodyDiv w:val="1"/>
      <w:marLeft w:val="0"/>
      <w:marRight w:val="0"/>
      <w:marTop w:val="0"/>
      <w:marBottom w:val="0"/>
      <w:divBdr>
        <w:top w:val="none" w:sz="0" w:space="0" w:color="auto"/>
        <w:left w:val="none" w:sz="0" w:space="0" w:color="auto"/>
        <w:bottom w:val="none" w:sz="0" w:space="0" w:color="auto"/>
        <w:right w:val="none" w:sz="0" w:space="0" w:color="auto"/>
      </w:divBdr>
      <w:divsChild>
        <w:div w:id="1078985383">
          <w:marLeft w:val="274"/>
          <w:marRight w:val="0"/>
          <w:marTop w:val="0"/>
          <w:marBottom w:val="0"/>
          <w:divBdr>
            <w:top w:val="none" w:sz="0" w:space="0" w:color="auto"/>
            <w:left w:val="none" w:sz="0" w:space="0" w:color="auto"/>
            <w:bottom w:val="none" w:sz="0" w:space="0" w:color="auto"/>
            <w:right w:val="none" w:sz="0" w:space="0" w:color="auto"/>
          </w:divBdr>
        </w:div>
        <w:div w:id="1467889682">
          <w:marLeft w:val="1080"/>
          <w:marRight w:val="0"/>
          <w:marTop w:val="0"/>
          <w:marBottom w:val="0"/>
          <w:divBdr>
            <w:top w:val="none" w:sz="0" w:space="0" w:color="auto"/>
            <w:left w:val="none" w:sz="0" w:space="0" w:color="auto"/>
            <w:bottom w:val="none" w:sz="0" w:space="0" w:color="auto"/>
            <w:right w:val="none" w:sz="0" w:space="0" w:color="auto"/>
          </w:divBdr>
        </w:div>
        <w:div w:id="1501236762">
          <w:marLeft w:val="1080"/>
          <w:marRight w:val="0"/>
          <w:marTop w:val="0"/>
          <w:marBottom w:val="0"/>
          <w:divBdr>
            <w:top w:val="none" w:sz="0" w:space="0" w:color="auto"/>
            <w:left w:val="none" w:sz="0" w:space="0" w:color="auto"/>
            <w:bottom w:val="none" w:sz="0" w:space="0" w:color="auto"/>
            <w:right w:val="none" w:sz="0" w:space="0" w:color="auto"/>
          </w:divBdr>
        </w:div>
      </w:divsChild>
    </w:div>
    <w:div w:id="438449770">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47186711">
      <w:bodyDiv w:val="1"/>
      <w:marLeft w:val="0"/>
      <w:marRight w:val="0"/>
      <w:marTop w:val="0"/>
      <w:marBottom w:val="0"/>
      <w:divBdr>
        <w:top w:val="none" w:sz="0" w:space="0" w:color="auto"/>
        <w:left w:val="none" w:sz="0" w:space="0" w:color="auto"/>
        <w:bottom w:val="none" w:sz="0" w:space="0" w:color="auto"/>
        <w:right w:val="none" w:sz="0" w:space="0" w:color="auto"/>
      </w:divBdr>
      <w:divsChild>
        <w:div w:id="2010742487">
          <w:marLeft w:val="850"/>
          <w:marRight w:val="0"/>
          <w:marTop w:val="0"/>
          <w:marBottom w:val="0"/>
          <w:divBdr>
            <w:top w:val="none" w:sz="0" w:space="0" w:color="auto"/>
            <w:left w:val="none" w:sz="0" w:space="0" w:color="auto"/>
            <w:bottom w:val="none" w:sz="0" w:space="0" w:color="auto"/>
            <w:right w:val="none" w:sz="0" w:space="0" w:color="auto"/>
          </w:divBdr>
        </w:div>
      </w:divsChild>
    </w:div>
    <w:div w:id="547647146">
      <w:bodyDiv w:val="1"/>
      <w:marLeft w:val="0"/>
      <w:marRight w:val="0"/>
      <w:marTop w:val="0"/>
      <w:marBottom w:val="0"/>
      <w:divBdr>
        <w:top w:val="none" w:sz="0" w:space="0" w:color="auto"/>
        <w:left w:val="none" w:sz="0" w:space="0" w:color="auto"/>
        <w:bottom w:val="none" w:sz="0" w:space="0" w:color="auto"/>
        <w:right w:val="none" w:sz="0" w:space="0" w:color="auto"/>
      </w:divBdr>
      <w:divsChild>
        <w:div w:id="1242833226">
          <w:marLeft w:val="1138"/>
          <w:marRight w:val="0"/>
          <w:marTop w:val="0"/>
          <w:marBottom w:val="0"/>
          <w:divBdr>
            <w:top w:val="none" w:sz="0" w:space="0" w:color="auto"/>
            <w:left w:val="none" w:sz="0" w:space="0" w:color="auto"/>
            <w:bottom w:val="none" w:sz="0" w:space="0" w:color="auto"/>
            <w:right w:val="none" w:sz="0" w:space="0" w:color="auto"/>
          </w:divBdr>
        </w:div>
      </w:divsChild>
    </w:div>
    <w:div w:id="637297927">
      <w:bodyDiv w:val="1"/>
      <w:marLeft w:val="0"/>
      <w:marRight w:val="0"/>
      <w:marTop w:val="0"/>
      <w:marBottom w:val="0"/>
      <w:divBdr>
        <w:top w:val="none" w:sz="0" w:space="0" w:color="auto"/>
        <w:left w:val="none" w:sz="0" w:space="0" w:color="auto"/>
        <w:bottom w:val="none" w:sz="0" w:space="0" w:color="auto"/>
        <w:right w:val="none" w:sz="0" w:space="0" w:color="auto"/>
      </w:divBdr>
      <w:divsChild>
        <w:div w:id="2029746132">
          <w:marLeft w:val="922"/>
          <w:marRight w:val="0"/>
          <w:marTop w:val="96"/>
          <w:marBottom w:val="48"/>
          <w:divBdr>
            <w:top w:val="none" w:sz="0" w:space="0" w:color="auto"/>
            <w:left w:val="none" w:sz="0" w:space="0" w:color="auto"/>
            <w:bottom w:val="none" w:sz="0" w:space="0" w:color="auto"/>
            <w:right w:val="none" w:sz="0" w:space="0" w:color="auto"/>
          </w:divBdr>
        </w:div>
      </w:divsChild>
    </w:div>
    <w:div w:id="696082941">
      <w:bodyDiv w:val="1"/>
      <w:marLeft w:val="0"/>
      <w:marRight w:val="0"/>
      <w:marTop w:val="0"/>
      <w:marBottom w:val="0"/>
      <w:divBdr>
        <w:top w:val="none" w:sz="0" w:space="0" w:color="auto"/>
        <w:left w:val="none" w:sz="0" w:space="0" w:color="auto"/>
        <w:bottom w:val="none" w:sz="0" w:space="0" w:color="auto"/>
        <w:right w:val="none" w:sz="0" w:space="0" w:color="auto"/>
      </w:divBdr>
      <w:divsChild>
        <w:div w:id="364646267">
          <w:marLeft w:val="461"/>
          <w:marRight w:val="0"/>
          <w:marTop w:val="86"/>
          <w:marBottom w:val="43"/>
          <w:divBdr>
            <w:top w:val="none" w:sz="0" w:space="0" w:color="auto"/>
            <w:left w:val="none" w:sz="0" w:space="0" w:color="auto"/>
            <w:bottom w:val="none" w:sz="0" w:space="0" w:color="auto"/>
            <w:right w:val="none" w:sz="0" w:space="0" w:color="auto"/>
          </w:divBdr>
        </w:div>
        <w:div w:id="533543590">
          <w:marLeft w:val="922"/>
          <w:marRight w:val="0"/>
          <w:marTop w:val="86"/>
          <w:marBottom w:val="43"/>
          <w:divBdr>
            <w:top w:val="none" w:sz="0" w:space="0" w:color="auto"/>
            <w:left w:val="none" w:sz="0" w:space="0" w:color="auto"/>
            <w:bottom w:val="none" w:sz="0" w:space="0" w:color="auto"/>
            <w:right w:val="none" w:sz="0" w:space="0" w:color="auto"/>
          </w:divBdr>
        </w:div>
        <w:div w:id="2138638154">
          <w:marLeft w:val="922"/>
          <w:marRight w:val="0"/>
          <w:marTop w:val="86"/>
          <w:marBottom w:val="43"/>
          <w:divBdr>
            <w:top w:val="none" w:sz="0" w:space="0" w:color="auto"/>
            <w:left w:val="none" w:sz="0" w:space="0" w:color="auto"/>
            <w:bottom w:val="none" w:sz="0" w:space="0" w:color="auto"/>
            <w:right w:val="none" w:sz="0" w:space="0" w:color="auto"/>
          </w:divBdr>
        </w:div>
      </w:divsChild>
    </w:div>
    <w:div w:id="751663817">
      <w:bodyDiv w:val="1"/>
      <w:marLeft w:val="0"/>
      <w:marRight w:val="0"/>
      <w:marTop w:val="0"/>
      <w:marBottom w:val="0"/>
      <w:divBdr>
        <w:top w:val="none" w:sz="0" w:space="0" w:color="auto"/>
        <w:left w:val="none" w:sz="0" w:space="0" w:color="auto"/>
        <w:bottom w:val="none" w:sz="0" w:space="0" w:color="auto"/>
        <w:right w:val="none" w:sz="0" w:space="0" w:color="auto"/>
      </w:divBdr>
    </w:div>
    <w:div w:id="792165388">
      <w:bodyDiv w:val="1"/>
      <w:marLeft w:val="0"/>
      <w:marRight w:val="0"/>
      <w:marTop w:val="0"/>
      <w:marBottom w:val="0"/>
      <w:divBdr>
        <w:top w:val="none" w:sz="0" w:space="0" w:color="auto"/>
        <w:left w:val="none" w:sz="0" w:space="0" w:color="auto"/>
        <w:bottom w:val="none" w:sz="0" w:space="0" w:color="auto"/>
        <w:right w:val="none" w:sz="0" w:space="0" w:color="auto"/>
      </w:divBdr>
    </w:div>
    <w:div w:id="797183009">
      <w:bodyDiv w:val="1"/>
      <w:marLeft w:val="0"/>
      <w:marRight w:val="0"/>
      <w:marTop w:val="0"/>
      <w:marBottom w:val="0"/>
      <w:divBdr>
        <w:top w:val="none" w:sz="0" w:space="0" w:color="auto"/>
        <w:left w:val="none" w:sz="0" w:space="0" w:color="auto"/>
        <w:bottom w:val="none" w:sz="0" w:space="0" w:color="auto"/>
        <w:right w:val="none" w:sz="0" w:space="0" w:color="auto"/>
      </w:divBdr>
    </w:div>
    <w:div w:id="867524219">
      <w:bodyDiv w:val="1"/>
      <w:marLeft w:val="0"/>
      <w:marRight w:val="0"/>
      <w:marTop w:val="0"/>
      <w:marBottom w:val="0"/>
      <w:divBdr>
        <w:top w:val="none" w:sz="0" w:space="0" w:color="auto"/>
        <w:left w:val="none" w:sz="0" w:space="0" w:color="auto"/>
        <w:bottom w:val="none" w:sz="0" w:space="0" w:color="auto"/>
        <w:right w:val="none" w:sz="0" w:space="0" w:color="auto"/>
      </w:divBdr>
    </w:div>
    <w:div w:id="871070105">
      <w:bodyDiv w:val="1"/>
      <w:marLeft w:val="0"/>
      <w:marRight w:val="0"/>
      <w:marTop w:val="0"/>
      <w:marBottom w:val="0"/>
      <w:divBdr>
        <w:top w:val="none" w:sz="0" w:space="0" w:color="auto"/>
        <w:left w:val="none" w:sz="0" w:space="0" w:color="auto"/>
        <w:bottom w:val="none" w:sz="0" w:space="0" w:color="auto"/>
        <w:right w:val="none" w:sz="0" w:space="0" w:color="auto"/>
      </w:divBdr>
    </w:div>
    <w:div w:id="959339467">
      <w:bodyDiv w:val="1"/>
      <w:marLeft w:val="0"/>
      <w:marRight w:val="0"/>
      <w:marTop w:val="0"/>
      <w:marBottom w:val="0"/>
      <w:divBdr>
        <w:top w:val="none" w:sz="0" w:space="0" w:color="auto"/>
        <w:left w:val="none" w:sz="0" w:space="0" w:color="auto"/>
        <w:bottom w:val="none" w:sz="0" w:space="0" w:color="auto"/>
        <w:right w:val="none" w:sz="0" w:space="0" w:color="auto"/>
      </w:divBdr>
      <w:divsChild>
        <w:div w:id="1143230717">
          <w:marLeft w:val="461"/>
          <w:marRight w:val="0"/>
          <w:marTop w:val="96"/>
          <w:marBottom w:val="48"/>
          <w:divBdr>
            <w:top w:val="none" w:sz="0" w:space="0" w:color="auto"/>
            <w:left w:val="none" w:sz="0" w:space="0" w:color="auto"/>
            <w:bottom w:val="none" w:sz="0" w:space="0" w:color="auto"/>
            <w:right w:val="none" w:sz="0" w:space="0" w:color="auto"/>
          </w:divBdr>
        </w:div>
        <w:div w:id="1204249054">
          <w:marLeft w:val="461"/>
          <w:marRight w:val="0"/>
          <w:marTop w:val="96"/>
          <w:marBottom w:val="48"/>
          <w:divBdr>
            <w:top w:val="none" w:sz="0" w:space="0" w:color="auto"/>
            <w:left w:val="none" w:sz="0" w:space="0" w:color="auto"/>
            <w:bottom w:val="none" w:sz="0" w:space="0" w:color="auto"/>
            <w:right w:val="none" w:sz="0" w:space="0" w:color="auto"/>
          </w:divBdr>
        </w:div>
        <w:div w:id="1855917412">
          <w:marLeft w:val="461"/>
          <w:marRight w:val="0"/>
          <w:marTop w:val="96"/>
          <w:marBottom w:val="48"/>
          <w:divBdr>
            <w:top w:val="none" w:sz="0" w:space="0" w:color="auto"/>
            <w:left w:val="none" w:sz="0" w:space="0" w:color="auto"/>
            <w:bottom w:val="none" w:sz="0" w:space="0" w:color="auto"/>
            <w:right w:val="none" w:sz="0" w:space="0" w:color="auto"/>
          </w:divBdr>
        </w:div>
        <w:div w:id="1971593964">
          <w:marLeft w:val="461"/>
          <w:marRight w:val="0"/>
          <w:marTop w:val="96"/>
          <w:marBottom w:val="48"/>
          <w:divBdr>
            <w:top w:val="none" w:sz="0" w:space="0" w:color="auto"/>
            <w:left w:val="none" w:sz="0" w:space="0" w:color="auto"/>
            <w:bottom w:val="none" w:sz="0" w:space="0" w:color="auto"/>
            <w:right w:val="none" w:sz="0" w:space="0" w:color="auto"/>
          </w:divBdr>
        </w:div>
      </w:divsChild>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999504999">
      <w:bodyDiv w:val="1"/>
      <w:marLeft w:val="0"/>
      <w:marRight w:val="0"/>
      <w:marTop w:val="0"/>
      <w:marBottom w:val="0"/>
      <w:divBdr>
        <w:top w:val="none" w:sz="0" w:space="0" w:color="auto"/>
        <w:left w:val="none" w:sz="0" w:space="0" w:color="auto"/>
        <w:bottom w:val="none" w:sz="0" w:space="0" w:color="auto"/>
        <w:right w:val="none" w:sz="0" w:space="0" w:color="auto"/>
      </w:divBdr>
      <w:divsChild>
        <w:div w:id="1285235666">
          <w:marLeft w:val="806"/>
          <w:marRight w:val="0"/>
          <w:marTop w:val="75"/>
          <w:marBottom w:val="0"/>
          <w:divBdr>
            <w:top w:val="none" w:sz="0" w:space="0" w:color="auto"/>
            <w:left w:val="none" w:sz="0" w:space="0" w:color="auto"/>
            <w:bottom w:val="none" w:sz="0" w:space="0" w:color="auto"/>
            <w:right w:val="none" w:sz="0" w:space="0" w:color="auto"/>
          </w:divBdr>
        </w:div>
      </w:divsChild>
    </w:div>
    <w:div w:id="999649409">
      <w:bodyDiv w:val="1"/>
      <w:marLeft w:val="0"/>
      <w:marRight w:val="0"/>
      <w:marTop w:val="0"/>
      <w:marBottom w:val="0"/>
      <w:divBdr>
        <w:top w:val="none" w:sz="0" w:space="0" w:color="auto"/>
        <w:left w:val="none" w:sz="0" w:space="0" w:color="auto"/>
        <w:bottom w:val="none" w:sz="0" w:space="0" w:color="auto"/>
        <w:right w:val="none" w:sz="0" w:space="0" w:color="auto"/>
      </w:divBdr>
      <w:divsChild>
        <w:div w:id="89474658">
          <w:marLeft w:val="922"/>
          <w:marRight w:val="0"/>
          <w:marTop w:val="96"/>
          <w:marBottom w:val="48"/>
          <w:divBdr>
            <w:top w:val="none" w:sz="0" w:space="0" w:color="auto"/>
            <w:left w:val="none" w:sz="0" w:space="0" w:color="auto"/>
            <w:bottom w:val="none" w:sz="0" w:space="0" w:color="auto"/>
            <w:right w:val="none" w:sz="0" w:space="0" w:color="auto"/>
          </w:divBdr>
        </w:div>
        <w:div w:id="404836115">
          <w:marLeft w:val="922"/>
          <w:marRight w:val="0"/>
          <w:marTop w:val="96"/>
          <w:marBottom w:val="48"/>
          <w:divBdr>
            <w:top w:val="none" w:sz="0" w:space="0" w:color="auto"/>
            <w:left w:val="none" w:sz="0" w:space="0" w:color="auto"/>
            <w:bottom w:val="none" w:sz="0" w:space="0" w:color="auto"/>
            <w:right w:val="none" w:sz="0" w:space="0" w:color="auto"/>
          </w:divBdr>
        </w:div>
        <w:div w:id="1130826460">
          <w:marLeft w:val="922"/>
          <w:marRight w:val="0"/>
          <w:marTop w:val="96"/>
          <w:marBottom w:val="48"/>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079866230">
      <w:bodyDiv w:val="1"/>
      <w:marLeft w:val="0"/>
      <w:marRight w:val="0"/>
      <w:marTop w:val="0"/>
      <w:marBottom w:val="0"/>
      <w:divBdr>
        <w:top w:val="none" w:sz="0" w:space="0" w:color="auto"/>
        <w:left w:val="none" w:sz="0" w:space="0" w:color="auto"/>
        <w:bottom w:val="none" w:sz="0" w:space="0" w:color="auto"/>
        <w:right w:val="none" w:sz="0" w:space="0" w:color="auto"/>
      </w:divBdr>
      <w:divsChild>
        <w:div w:id="346641672">
          <w:marLeft w:val="274"/>
          <w:marRight w:val="0"/>
          <w:marTop w:val="0"/>
          <w:marBottom w:val="0"/>
          <w:divBdr>
            <w:top w:val="none" w:sz="0" w:space="0" w:color="auto"/>
            <w:left w:val="none" w:sz="0" w:space="0" w:color="auto"/>
            <w:bottom w:val="none" w:sz="0" w:space="0" w:color="auto"/>
            <w:right w:val="none" w:sz="0" w:space="0" w:color="auto"/>
          </w:divBdr>
        </w:div>
        <w:div w:id="790250862">
          <w:marLeft w:val="1080"/>
          <w:marRight w:val="0"/>
          <w:marTop w:val="0"/>
          <w:marBottom w:val="0"/>
          <w:divBdr>
            <w:top w:val="none" w:sz="0" w:space="0" w:color="auto"/>
            <w:left w:val="none" w:sz="0" w:space="0" w:color="auto"/>
            <w:bottom w:val="none" w:sz="0" w:space="0" w:color="auto"/>
            <w:right w:val="none" w:sz="0" w:space="0" w:color="auto"/>
          </w:divBdr>
        </w:div>
        <w:div w:id="1774130910">
          <w:marLeft w:val="1080"/>
          <w:marRight w:val="0"/>
          <w:marTop w:val="0"/>
          <w:marBottom w:val="0"/>
          <w:divBdr>
            <w:top w:val="none" w:sz="0" w:space="0" w:color="auto"/>
            <w:left w:val="none" w:sz="0" w:space="0" w:color="auto"/>
            <w:bottom w:val="none" w:sz="0" w:space="0" w:color="auto"/>
            <w:right w:val="none" w:sz="0" w:space="0" w:color="auto"/>
          </w:divBdr>
        </w:div>
      </w:divsChild>
    </w:div>
    <w:div w:id="1135441314">
      <w:bodyDiv w:val="1"/>
      <w:marLeft w:val="0"/>
      <w:marRight w:val="0"/>
      <w:marTop w:val="0"/>
      <w:marBottom w:val="0"/>
      <w:divBdr>
        <w:top w:val="none" w:sz="0" w:space="0" w:color="auto"/>
        <w:left w:val="none" w:sz="0" w:space="0" w:color="auto"/>
        <w:bottom w:val="none" w:sz="0" w:space="0" w:color="auto"/>
        <w:right w:val="none" w:sz="0" w:space="0" w:color="auto"/>
      </w:divBdr>
      <w:divsChild>
        <w:div w:id="369763455">
          <w:marLeft w:val="461"/>
          <w:marRight w:val="0"/>
          <w:marTop w:val="115"/>
          <w:marBottom w:val="58"/>
          <w:divBdr>
            <w:top w:val="none" w:sz="0" w:space="0" w:color="auto"/>
            <w:left w:val="none" w:sz="0" w:space="0" w:color="auto"/>
            <w:bottom w:val="none" w:sz="0" w:space="0" w:color="auto"/>
            <w:right w:val="none" w:sz="0" w:space="0" w:color="auto"/>
          </w:divBdr>
        </w:div>
        <w:div w:id="1089615726">
          <w:marLeft w:val="922"/>
          <w:marRight w:val="0"/>
          <w:marTop w:val="96"/>
          <w:marBottom w:val="48"/>
          <w:divBdr>
            <w:top w:val="none" w:sz="0" w:space="0" w:color="auto"/>
            <w:left w:val="none" w:sz="0" w:space="0" w:color="auto"/>
            <w:bottom w:val="none" w:sz="0" w:space="0" w:color="auto"/>
            <w:right w:val="none" w:sz="0" w:space="0" w:color="auto"/>
          </w:divBdr>
        </w:div>
        <w:div w:id="1614752896">
          <w:marLeft w:val="922"/>
          <w:marRight w:val="0"/>
          <w:marTop w:val="96"/>
          <w:marBottom w:val="48"/>
          <w:divBdr>
            <w:top w:val="none" w:sz="0" w:space="0" w:color="auto"/>
            <w:left w:val="none" w:sz="0" w:space="0" w:color="auto"/>
            <w:bottom w:val="none" w:sz="0" w:space="0" w:color="auto"/>
            <w:right w:val="none" w:sz="0" w:space="0" w:color="auto"/>
          </w:divBdr>
        </w:div>
        <w:div w:id="1640527772">
          <w:marLeft w:val="922"/>
          <w:marRight w:val="0"/>
          <w:marTop w:val="96"/>
          <w:marBottom w:val="48"/>
          <w:divBdr>
            <w:top w:val="none" w:sz="0" w:space="0" w:color="auto"/>
            <w:left w:val="none" w:sz="0" w:space="0" w:color="auto"/>
            <w:bottom w:val="none" w:sz="0" w:space="0" w:color="auto"/>
            <w:right w:val="none" w:sz="0" w:space="0" w:color="auto"/>
          </w:divBdr>
        </w:div>
      </w:divsChild>
    </w:div>
    <w:div w:id="1138692659">
      <w:bodyDiv w:val="1"/>
      <w:marLeft w:val="0"/>
      <w:marRight w:val="0"/>
      <w:marTop w:val="0"/>
      <w:marBottom w:val="0"/>
      <w:divBdr>
        <w:top w:val="none" w:sz="0" w:space="0" w:color="auto"/>
        <w:left w:val="none" w:sz="0" w:space="0" w:color="auto"/>
        <w:bottom w:val="none" w:sz="0" w:space="0" w:color="auto"/>
        <w:right w:val="none" w:sz="0" w:space="0" w:color="auto"/>
      </w:divBdr>
    </w:div>
    <w:div w:id="1179002217">
      <w:bodyDiv w:val="1"/>
      <w:marLeft w:val="0"/>
      <w:marRight w:val="0"/>
      <w:marTop w:val="0"/>
      <w:marBottom w:val="0"/>
      <w:divBdr>
        <w:top w:val="none" w:sz="0" w:space="0" w:color="auto"/>
        <w:left w:val="none" w:sz="0" w:space="0" w:color="auto"/>
        <w:bottom w:val="none" w:sz="0" w:space="0" w:color="auto"/>
        <w:right w:val="none" w:sz="0" w:space="0" w:color="auto"/>
      </w:divBdr>
    </w:div>
    <w:div w:id="1223491603">
      <w:bodyDiv w:val="1"/>
      <w:marLeft w:val="0"/>
      <w:marRight w:val="0"/>
      <w:marTop w:val="0"/>
      <w:marBottom w:val="0"/>
      <w:divBdr>
        <w:top w:val="none" w:sz="0" w:space="0" w:color="auto"/>
        <w:left w:val="none" w:sz="0" w:space="0" w:color="auto"/>
        <w:bottom w:val="none" w:sz="0" w:space="0" w:color="auto"/>
        <w:right w:val="none" w:sz="0" w:space="0" w:color="auto"/>
      </w:divBdr>
      <w:divsChild>
        <w:div w:id="1299607780">
          <w:marLeft w:val="922"/>
          <w:marRight w:val="0"/>
          <w:marTop w:val="120"/>
          <w:marBottom w:val="0"/>
          <w:divBdr>
            <w:top w:val="none" w:sz="0" w:space="0" w:color="auto"/>
            <w:left w:val="none" w:sz="0" w:space="0" w:color="auto"/>
            <w:bottom w:val="none" w:sz="0" w:space="0" w:color="auto"/>
            <w:right w:val="none" w:sz="0" w:space="0" w:color="auto"/>
          </w:divBdr>
        </w:div>
        <w:div w:id="1733963511">
          <w:marLeft w:val="922"/>
          <w:marRight w:val="0"/>
          <w:marTop w:val="120"/>
          <w:marBottom w:val="0"/>
          <w:divBdr>
            <w:top w:val="none" w:sz="0" w:space="0" w:color="auto"/>
            <w:left w:val="none" w:sz="0" w:space="0" w:color="auto"/>
            <w:bottom w:val="none" w:sz="0" w:space="0" w:color="auto"/>
            <w:right w:val="none" w:sz="0" w:space="0" w:color="auto"/>
          </w:divBdr>
        </w:div>
        <w:div w:id="1851873491">
          <w:marLeft w:val="922"/>
          <w:marRight w:val="0"/>
          <w:marTop w:val="120"/>
          <w:marBottom w:val="0"/>
          <w:divBdr>
            <w:top w:val="none" w:sz="0" w:space="0" w:color="auto"/>
            <w:left w:val="none" w:sz="0" w:space="0" w:color="auto"/>
            <w:bottom w:val="none" w:sz="0" w:space="0" w:color="auto"/>
            <w:right w:val="none" w:sz="0" w:space="0" w:color="auto"/>
          </w:divBdr>
        </w:div>
        <w:div w:id="1878858779">
          <w:marLeft w:val="461"/>
          <w:marRight w:val="0"/>
          <w:marTop w:val="120"/>
          <w:marBottom w:val="0"/>
          <w:divBdr>
            <w:top w:val="none" w:sz="0" w:space="0" w:color="auto"/>
            <w:left w:val="none" w:sz="0" w:space="0" w:color="auto"/>
            <w:bottom w:val="none" w:sz="0" w:space="0" w:color="auto"/>
            <w:right w:val="none" w:sz="0" w:space="0" w:color="auto"/>
          </w:divBdr>
        </w:div>
      </w:divsChild>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09899029">
      <w:bodyDiv w:val="1"/>
      <w:marLeft w:val="0"/>
      <w:marRight w:val="0"/>
      <w:marTop w:val="0"/>
      <w:marBottom w:val="0"/>
      <w:divBdr>
        <w:top w:val="none" w:sz="0" w:space="0" w:color="auto"/>
        <w:left w:val="none" w:sz="0" w:space="0" w:color="auto"/>
        <w:bottom w:val="none" w:sz="0" w:space="0" w:color="auto"/>
        <w:right w:val="none" w:sz="0" w:space="0" w:color="auto"/>
      </w:divBdr>
      <w:divsChild>
        <w:div w:id="68116979">
          <w:marLeft w:val="922"/>
          <w:marRight w:val="0"/>
          <w:marTop w:val="91"/>
          <w:marBottom w:val="46"/>
          <w:divBdr>
            <w:top w:val="none" w:sz="0" w:space="0" w:color="auto"/>
            <w:left w:val="none" w:sz="0" w:space="0" w:color="auto"/>
            <w:bottom w:val="none" w:sz="0" w:space="0" w:color="auto"/>
            <w:right w:val="none" w:sz="0" w:space="0" w:color="auto"/>
          </w:divBdr>
        </w:div>
        <w:div w:id="502018019">
          <w:marLeft w:val="461"/>
          <w:marRight w:val="0"/>
          <w:marTop w:val="106"/>
          <w:marBottom w:val="53"/>
          <w:divBdr>
            <w:top w:val="none" w:sz="0" w:space="0" w:color="auto"/>
            <w:left w:val="none" w:sz="0" w:space="0" w:color="auto"/>
            <w:bottom w:val="none" w:sz="0" w:space="0" w:color="auto"/>
            <w:right w:val="none" w:sz="0" w:space="0" w:color="auto"/>
          </w:divBdr>
        </w:div>
        <w:div w:id="890380470">
          <w:marLeft w:val="922"/>
          <w:marRight w:val="0"/>
          <w:marTop w:val="91"/>
          <w:marBottom w:val="46"/>
          <w:divBdr>
            <w:top w:val="none" w:sz="0" w:space="0" w:color="auto"/>
            <w:left w:val="none" w:sz="0" w:space="0" w:color="auto"/>
            <w:bottom w:val="none" w:sz="0" w:space="0" w:color="auto"/>
            <w:right w:val="none" w:sz="0" w:space="0" w:color="auto"/>
          </w:divBdr>
        </w:div>
        <w:div w:id="917396941">
          <w:marLeft w:val="922"/>
          <w:marRight w:val="0"/>
          <w:marTop w:val="91"/>
          <w:marBottom w:val="46"/>
          <w:divBdr>
            <w:top w:val="none" w:sz="0" w:space="0" w:color="auto"/>
            <w:left w:val="none" w:sz="0" w:space="0" w:color="auto"/>
            <w:bottom w:val="none" w:sz="0" w:space="0" w:color="auto"/>
            <w:right w:val="none" w:sz="0" w:space="0" w:color="auto"/>
          </w:divBdr>
        </w:div>
      </w:divsChild>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469474765">
      <w:bodyDiv w:val="1"/>
      <w:marLeft w:val="0"/>
      <w:marRight w:val="0"/>
      <w:marTop w:val="0"/>
      <w:marBottom w:val="0"/>
      <w:divBdr>
        <w:top w:val="none" w:sz="0" w:space="0" w:color="auto"/>
        <w:left w:val="none" w:sz="0" w:space="0" w:color="auto"/>
        <w:bottom w:val="none" w:sz="0" w:space="0" w:color="auto"/>
        <w:right w:val="none" w:sz="0" w:space="0" w:color="auto"/>
      </w:divBdr>
    </w:div>
    <w:div w:id="1491555167">
      <w:bodyDiv w:val="1"/>
      <w:marLeft w:val="0"/>
      <w:marRight w:val="0"/>
      <w:marTop w:val="0"/>
      <w:marBottom w:val="0"/>
      <w:divBdr>
        <w:top w:val="none" w:sz="0" w:space="0" w:color="auto"/>
        <w:left w:val="none" w:sz="0" w:space="0" w:color="auto"/>
        <w:bottom w:val="none" w:sz="0" w:space="0" w:color="auto"/>
        <w:right w:val="none" w:sz="0" w:space="0" w:color="auto"/>
      </w:divBdr>
      <w:divsChild>
        <w:div w:id="1042248160">
          <w:marLeft w:val="850"/>
          <w:marRight w:val="0"/>
          <w:marTop w:val="0"/>
          <w:marBottom w:val="0"/>
          <w:divBdr>
            <w:top w:val="none" w:sz="0" w:space="0" w:color="auto"/>
            <w:left w:val="none" w:sz="0" w:space="0" w:color="auto"/>
            <w:bottom w:val="none" w:sz="0" w:space="0" w:color="auto"/>
            <w:right w:val="none" w:sz="0" w:space="0" w:color="auto"/>
          </w:divBdr>
        </w:div>
      </w:divsChild>
    </w:div>
    <w:div w:id="1534540882">
      <w:bodyDiv w:val="1"/>
      <w:marLeft w:val="0"/>
      <w:marRight w:val="0"/>
      <w:marTop w:val="0"/>
      <w:marBottom w:val="0"/>
      <w:divBdr>
        <w:top w:val="none" w:sz="0" w:space="0" w:color="auto"/>
        <w:left w:val="none" w:sz="0" w:space="0" w:color="auto"/>
        <w:bottom w:val="none" w:sz="0" w:space="0" w:color="auto"/>
        <w:right w:val="none" w:sz="0" w:space="0" w:color="auto"/>
      </w:divBdr>
      <w:divsChild>
        <w:div w:id="419134718">
          <w:marLeft w:val="446"/>
          <w:marRight w:val="0"/>
          <w:marTop w:val="120"/>
          <w:marBottom w:val="0"/>
          <w:divBdr>
            <w:top w:val="none" w:sz="0" w:space="0" w:color="auto"/>
            <w:left w:val="none" w:sz="0" w:space="0" w:color="auto"/>
            <w:bottom w:val="none" w:sz="0" w:space="0" w:color="auto"/>
            <w:right w:val="none" w:sz="0" w:space="0" w:color="auto"/>
          </w:divBdr>
        </w:div>
        <w:div w:id="1621688337">
          <w:marLeft w:val="446"/>
          <w:marRight w:val="0"/>
          <w:marTop w:val="120"/>
          <w:marBottom w:val="0"/>
          <w:divBdr>
            <w:top w:val="none" w:sz="0" w:space="0" w:color="auto"/>
            <w:left w:val="none" w:sz="0" w:space="0" w:color="auto"/>
            <w:bottom w:val="none" w:sz="0" w:space="0" w:color="auto"/>
            <w:right w:val="none" w:sz="0" w:space="0" w:color="auto"/>
          </w:divBdr>
        </w:div>
        <w:div w:id="1972780152">
          <w:marLeft w:val="446"/>
          <w:marRight w:val="0"/>
          <w:marTop w:val="120"/>
          <w:marBottom w:val="0"/>
          <w:divBdr>
            <w:top w:val="none" w:sz="0" w:space="0" w:color="auto"/>
            <w:left w:val="none" w:sz="0" w:space="0" w:color="auto"/>
            <w:bottom w:val="none" w:sz="0" w:space="0" w:color="auto"/>
            <w:right w:val="none" w:sz="0" w:space="0" w:color="auto"/>
          </w:divBdr>
        </w:div>
      </w:divsChild>
    </w:div>
    <w:div w:id="1690830444">
      <w:bodyDiv w:val="1"/>
      <w:marLeft w:val="0"/>
      <w:marRight w:val="0"/>
      <w:marTop w:val="0"/>
      <w:marBottom w:val="0"/>
      <w:divBdr>
        <w:top w:val="none" w:sz="0" w:space="0" w:color="auto"/>
        <w:left w:val="none" w:sz="0" w:space="0" w:color="auto"/>
        <w:bottom w:val="none" w:sz="0" w:space="0" w:color="auto"/>
        <w:right w:val="none" w:sz="0" w:space="0" w:color="auto"/>
      </w:divBdr>
    </w:div>
    <w:div w:id="1759713361">
      <w:bodyDiv w:val="1"/>
      <w:marLeft w:val="0"/>
      <w:marRight w:val="0"/>
      <w:marTop w:val="0"/>
      <w:marBottom w:val="0"/>
      <w:divBdr>
        <w:top w:val="none" w:sz="0" w:space="0" w:color="auto"/>
        <w:left w:val="none" w:sz="0" w:space="0" w:color="auto"/>
        <w:bottom w:val="none" w:sz="0" w:space="0" w:color="auto"/>
        <w:right w:val="none" w:sz="0" w:space="0" w:color="auto"/>
      </w:divBdr>
      <w:divsChild>
        <w:div w:id="1761564968">
          <w:marLeft w:val="922"/>
          <w:marRight w:val="0"/>
          <w:marTop w:val="0"/>
          <w:marBottom w:val="0"/>
          <w:divBdr>
            <w:top w:val="none" w:sz="0" w:space="0" w:color="auto"/>
            <w:left w:val="none" w:sz="0" w:space="0" w:color="auto"/>
            <w:bottom w:val="none" w:sz="0" w:space="0" w:color="auto"/>
            <w:right w:val="none" w:sz="0" w:space="0" w:color="auto"/>
          </w:divBdr>
        </w:div>
      </w:divsChild>
    </w:div>
    <w:div w:id="1861354571">
      <w:bodyDiv w:val="1"/>
      <w:marLeft w:val="0"/>
      <w:marRight w:val="0"/>
      <w:marTop w:val="0"/>
      <w:marBottom w:val="0"/>
      <w:divBdr>
        <w:top w:val="none" w:sz="0" w:space="0" w:color="auto"/>
        <w:left w:val="none" w:sz="0" w:space="0" w:color="auto"/>
        <w:bottom w:val="none" w:sz="0" w:space="0" w:color="auto"/>
        <w:right w:val="none" w:sz="0" w:space="0" w:color="auto"/>
      </w:divBdr>
      <w:divsChild>
        <w:div w:id="76027668">
          <w:marLeft w:val="461"/>
          <w:marRight w:val="0"/>
          <w:marTop w:val="115"/>
          <w:marBottom w:val="58"/>
          <w:divBdr>
            <w:top w:val="none" w:sz="0" w:space="0" w:color="auto"/>
            <w:left w:val="none" w:sz="0" w:space="0" w:color="auto"/>
            <w:bottom w:val="none" w:sz="0" w:space="0" w:color="auto"/>
            <w:right w:val="none" w:sz="0" w:space="0" w:color="auto"/>
          </w:divBdr>
        </w:div>
      </w:divsChild>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877035749">
      <w:bodyDiv w:val="1"/>
      <w:marLeft w:val="0"/>
      <w:marRight w:val="0"/>
      <w:marTop w:val="0"/>
      <w:marBottom w:val="0"/>
      <w:divBdr>
        <w:top w:val="none" w:sz="0" w:space="0" w:color="auto"/>
        <w:left w:val="none" w:sz="0" w:space="0" w:color="auto"/>
        <w:bottom w:val="none" w:sz="0" w:space="0" w:color="auto"/>
        <w:right w:val="none" w:sz="0" w:space="0" w:color="auto"/>
      </w:divBdr>
      <w:divsChild>
        <w:div w:id="94987167">
          <w:marLeft w:val="461"/>
          <w:marRight w:val="0"/>
          <w:marTop w:val="115"/>
          <w:marBottom w:val="58"/>
          <w:divBdr>
            <w:top w:val="none" w:sz="0" w:space="0" w:color="auto"/>
            <w:left w:val="none" w:sz="0" w:space="0" w:color="auto"/>
            <w:bottom w:val="none" w:sz="0" w:space="0" w:color="auto"/>
            <w:right w:val="none" w:sz="0" w:space="0" w:color="auto"/>
          </w:divBdr>
        </w:div>
      </w:divsChild>
    </w:div>
    <w:div w:id="1880821677">
      <w:bodyDiv w:val="1"/>
      <w:marLeft w:val="0"/>
      <w:marRight w:val="0"/>
      <w:marTop w:val="0"/>
      <w:marBottom w:val="0"/>
      <w:divBdr>
        <w:top w:val="none" w:sz="0" w:space="0" w:color="auto"/>
        <w:left w:val="none" w:sz="0" w:space="0" w:color="auto"/>
        <w:bottom w:val="none" w:sz="0" w:space="0" w:color="auto"/>
        <w:right w:val="none" w:sz="0" w:space="0" w:color="auto"/>
      </w:divBdr>
    </w:div>
    <w:div w:id="1912034844">
      <w:bodyDiv w:val="1"/>
      <w:marLeft w:val="0"/>
      <w:marRight w:val="0"/>
      <w:marTop w:val="0"/>
      <w:marBottom w:val="0"/>
      <w:divBdr>
        <w:top w:val="none" w:sz="0" w:space="0" w:color="auto"/>
        <w:left w:val="none" w:sz="0" w:space="0" w:color="auto"/>
        <w:bottom w:val="none" w:sz="0" w:space="0" w:color="auto"/>
        <w:right w:val="none" w:sz="0" w:space="0" w:color="auto"/>
      </w:divBdr>
    </w:div>
    <w:div w:id="1951156174">
      <w:bodyDiv w:val="1"/>
      <w:marLeft w:val="0"/>
      <w:marRight w:val="0"/>
      <w:marTop w:val="0"/>
      <w:marBottom w:val="0"/>
      <w:divBdr>
        <w:top w:val="none" w:sz="0" w:space="0" w:color="auto"/>
        <w:left w:val="none" w:sz="0" w:space="0" w:color="auto"/>
        <w:bottom w:val="none" w:sz="0" w:space="0" w:color="auto"/>
        <w:right w:val="none" w:sz="0" w:space="0" w:color="auto"/>
      </w:divBdr>
    </w:div>
    <w:div w:id="1973901519">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27368722">
      <w:bodyDiv w:val="1"/>
      <w:marLeft w:val="0"/>
      <w:marRight w:val="0"/>
      <w:marTop w:val="0"/>
      <w:marBottom w:val="0"/>
      <w:divBdr>
        <w:top w:val="none" w:sz="0" w:space="0" w:color="auto"/>
        <w:left w:val="none" w:sz="0" w:space="0" w:color="auto"/>
        <w:bottom w:val="none" w:sz="0" w:space="0" w:color="auto"/>
        <w:right w:val="none" w:sz="0" w:space="0" w:color="auto"/>
      </w:divBdr>
    </w:div>
    <w:div w:id="2035883067">
      <w:bodyDiv w:val="1"/>
      <w:marLeft w:val="0"/>
      <w:marRight w:val="0"/>
      <w:marTop w:val="0"/>
      <w:marBottom w:val="0"/>
      <w:divBdr>
        <w:top w:val="none" w:sz="0" w:space="0" w:color="auto"/>
        <w:left w:val="none" w:sz="0" w:space="0" w:color="auto"/>
        <w:bottom w:val="none" w:sz="0" w:space="0" w:color="auto"/>
        <w:right w:val="none" w:sz="0" w:space="0" w:color="auto"/>
      </w:divBdr>
      <w:divsChild>
        <w:div w:id="305478714">
          <w:marLeft w:val="922"/>
          <w:marRight w:val="0"/>
          <w:marTop w:val="96"/>
          <w:marBottom w:val="48"/>
          <w:divBdr>
            <w:top w:val="none" w:sz="0" w:space="0" w:color="auto"/>
            <w:left w:val="none" w:sz="0" w:space="0" w:color="auto"/>
            <w:bottom w:val="none" w:sz="0" w:space="0" w:color="auto"/>
            <w:right w:val="none" w:sz="0" w:space="0" w:color="auto"/>
          </w:divBdr>
        </w:div>
        <w:div w:id="786435972">
          <w:marLeft w:val="922"/>
          <w:marRight w:val="0"/>
          <w:marTop w:val="96"/>
          <w:marBottom w:val="48"/>
          <w:divBdr>
            <w:top w:val="none" w:sz="0" w:space="0" w:color="auto"/>
            <w:left w:val="none" w:sz="0" w:space="0" w:color="auto"/>
            <w:bottom w:val="none" w:sz="0" w:space="0" w:color="auto"/>
            <w:right w:val="none" w:sz="0" w:space="0" w:color="auto"/>
          </w:divBdr>
        </w:div>
        <w:div w:id="1148784746">
          <w:marLeft w:val="922"/>
          <w:marRight w:val="0"/>
          <w:marTop w:val="96"/>
          <w:marBottom w:val="48"/>
          <w:divBdr>
            <w:top w:val="none" w:sz="0" w:space="0" w:color="auto"/>
            <w:left w:val="none" w:sz="0" w:space="0" w:color="auto"/>
            <w:bottom w:val="none" w:sz="0" w:space="0" w:color="auto"/>
            <w:right w:val="none" w:sz="0" w:space="0" w:color="auto"/>
          </w:divBdr>
        </w:div>
        <w:div w:id="1907834113">
          <w:marLeft w:val="922"/>
          <w:marRight w:val="0"/>
          <w:marTop w:val="96"/>
          <w:marBottom w:val="48"/>
          <w:divBdr>
            <w:top w:val="none" w:sz="0" w:space="0" w:color="auto"/>
            <w:left w:val="none" w:sz="0" w:space="0" w:color="auto"/>
            <w:bottom w:val="none" w:sz="0" w:space="0" w:color="auto"/>
            <w:right w:val="none" w:sz="0" w:space="0" w:color="auto"/>
          </w:divBdr>
        </w:div>
      </w:divsChild>
    </w:div>
    <w:div w:id="2048139500">
      <w:bodyDiv w:val="1"/>
      <w:marLeft w:val="0"/>
      <w:marRight w:val="0"/>
      <w:marTop w:val="0"/>
      <w:marBottom w:val="0"/>
      <w:divBdr>
        <w:top w:val="none" w:sz="0" w:space="0" w:color="auto"/>
        <w:left w:val="none" w:sz="0" w:space="0" w:color="auto"/>
        <w:bottom w:val="none" w:sz="0" w:space="0" w:color="auto"/>
        <w:right w:val="none" w:sz="0" w:space="0" w:color="auto"/>
      </w:divBdr>
      <w:divsChild>
        <w:div w:id="1284458912">
          <w:marLeft w:val="922"/>
          <w:marRight w:val="0"/>
          <w:marTop w:val="96"/>
          <w:marBottom w:val="48"/>
          <w:divBdr>
            <w:top w:val="none" w:sz="0" w:space="0" w:color="auto"/>
            <w:left w:val="none" w:sz="0" w:space="0" w:color="auto"/>
            <w:bottom w:val="none" w:sz="0" w:space="0" w:color="auto"/>
            <w:right w:val="none" w:sz="0" w:space="0" w:color="auto"/>
          </w:divBdr>
        </w:div>
        <w:div w:id="1862013583">
          <w:marLeft w:val="922"/>
          <w:marRight w:val="0"/>
          <w:marTop w:val="96"/>
          <w:marBottom w:val="48"/>
          <w:divBdr>
            <w:top w:val="none" w:sz="0" w:space="0" w:color="auto"/>
            <w:left w:val="none" w:sz="0" w:space="0" w:color="auto"/>
            <w:bottom w:val="none" w:sz="0" w:space="0" w:color="auto"/>
            <w:right w:val="none" w:sz="0" w:space="0" w:color="auto"/>
          </w:divBdr>
        </w:div>
        <w:div w:id="2130737750">
          <w:marLeft w:val="922"/>
          <w:marRight w:val="0"/>
          <w:marTop w:val="96"/>
          <w:marBottom w:val="48"/>
          <w:divBdr>
            <w:top w:val="none" w:sz="0" w:space="0" w:color="auto"/>
            <w:left w:val="none" w:sz="0" w:space="0" w:color="auto"/>
            <w:bottom w:val="none" w:sz="0" w:space="0" w:color="auto"/>
            <w:right w:val="none" w:sz="0" w:space="0" w:color="auto"/>
          </w:divBdr>
        </w:div>
      </w:divsChild>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061516385">
      <w:bodyDiv w:val="1"/>
      <w:marLeft w:val="0"/>
      <w:marRight w:val="0"/>
      <w:marTop w:val="0"/>
      <w:marBottom w:val="0"/>
      <w:divBdr>
        <w:top w:val="none" w:sz="0" w:space="0" w:color="auto"/>
        <w:left w:val="none" w:sz="0" w:space="0" w:color="auto"/>
        <w:bottom w:val="none" w:sz="0" w:space="0" w:color="auto"/>
        <w:right w:val="none" w:sz="0" w:space="0" w:color="auto"/>
      </w:divBdr>
    </w:div>
    <w:div w:id="2070876625">
      <w:bodyDiv w:val="1"/>
      <w:marLeft w:val="0"/>
      <w:marRight w:val="0"/>
      <w:marTop w:val="0"/>
      <w:marBottom w:val="0"/>
      <w:divBdr>
        <w:top w:val="none" w:sz="0" w:space="0" w:color="auto"/>
        <w:left w:val="none" w:sz="0" w:space="0" w:color="auto"/>
        <w:bottom w:val="none" w:sz="0" w:space="0" w:color="auto"/>
        <w:right w:val="none" w:sz="0" w:space="0" w:color="auto"/>
      </w:divBdr>
      <w:divsChild>
        <w:div w:id="1078361984">
          <w:marLeft w:val="461"/>
          <w:marRight w:val="0"/>
          <w:marTop w:val="106"/>
          <w:marBottom w:val="53"/>
          <w:divBdr>
            <w:top w:val="none" w:sz="0" w:space="0" w:color="auto"/>
            <w:left w:val="none" w:sz="0" w:space="0" w:color="auto"/>
            <w:bottom w:val="none" w:sz="0" w:space="0" w:color="auto"/>
            <w:right w:val="none" w:sz="0" w:space="0" w:color="auto"/>
          </w:divBdr>
        </w:div>
      </w:divsChild>
    </w:div>
    <w:div w:id="2099524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227ED6554268F4683A979DD9F000AFE" ma:contentTypeVersion="3" ma:contentTypeDescription="Create a new document." ma:contentTypeScope="" ma:versionID="329818b272f42b6520608164f405ea41">
  <xsd:schema xmlns:xsd="http://www.w3.org/2001/XMLSchema" xmlns:xs="http://www.w3.org/2001/XMLSchema" xmlns:p="http://schemas.microsoft.com/office/2006/metadata/properties" xmlns:ns2="aed3830b-fdd9-426a-b963-3cf96c40a261" targetNamespace="http://schemas.microsoft.com/office/2006/metadata/properties" ma:root="true" ma:fieldsID="a7a49d3f0b43ae1ec797f0258078a1ad" ns2:_="">
    <xsd:import namespace="aed3830b-fdd9-426a-b963-3cf96c40a261"/>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d3830b-fdd9-426a-b963-3cf96c40a2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A600921-22EE-4B67-A674-D34F03B124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d3830b-fdd9-426a-b963-3cf96c40a2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15BB207-A6F1-4749-8F54-7F472F188401}">
  <ds:schemaRefs>
    <ds:schemaRef ds:uri="http://schemas.openxmlformats.org/officeDocument/2006/bibliography"/>
  </ds:schemaRefs>
</ds:datastoreItem>
</file>

<file path=customXml/itemProps3.xml><?xml version="1.0" encoding="utf-8"?>
<ds:datastoreItem xmlns:ds="http://schemas.openxmlformats.org/officeDocument/2006/customXml" ds:itemID="{72350705-B014-440A-9AA5-59E038D8933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99297DB-0218-49C3-BD58-2D3F9E3C51B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5</Pages>
  <Words>2026</Words>
  <Characters>11552</Characters>
  <Application>Microsoft Office Word</Application>
  <DocSecurity>0</DocSecurity>
  <Lines>96</Lines>
  <Paragraphs>27</Paragraphs>
  <ScaleCrop>false</ScaleCrop>
  <Company/>
  <LinksUpToDate>false</LinksUpToDate>
  <CharactersWithSpaces>13551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Katsunari Uemura (Fujitsu)</dc:creator>
  <cp:keywords/>
  <dc:description/>
  <cp:lastModifiedBy>Fujitsu</cp:lastModifiedBy>
  <cp:revision>84</cp:revision>
  <dcterms:created xsi:type="dcterms:W3CDTF">2025-10-01T17:32:00Z</dcterms:created>
  <dcterms:modified xsi:type="dcterms:W3CDTF">2025-10-03T08:02:00Z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0x010100F227ED6554268F4683A979DD9F000AFE</vt:lpwstr>
  </property>
  <property fmtid="{D5CDD505-2E9C-101B-9397-08002B2CF9AE}" pid="3" name="MediaServiceImageTags">
    <vt:lpwstr/>
  </property>
  <property fmtid="{D5CDD505-2E9C-101B-9397-08002B2CF9AE}" pid="4" name="MSIP_Label_1e92ef73-0ad1-40c5-ad55-46de3396802f_Enabled">
    <vt:lpwstr>true</vt:lpwstr>
  </property>
  <property fmtid="{D5CDD505-2E9C-101B-9397-08002B2CF9AE}" pid="5" name="MSIP_Label_1e92ef73-0ad1-40c5-ad55-46de3396802f_SetDate">
    <vt:lpwstr>2023-02-17T06:34:13Z</vt:lpwstr>
  </property>
  <property fmtid="{D5CDD505-2E9C-101B-9397-08002B2CF9AE}" pid="6" name="MSIP_Label_1e92ef73-0ad1-40c5-ad55-46de3396802f_Method">
    <vt:lpwstr>Privileged</vt:lpwstr>
  </property>
  <property fmtid="{D5CDD505-2E9C-101B-9397-08002B2CF9AE}" pid="7" name="MSIP_Label_1e92ef73-0ad1-40c5-ad55-46de3396802f_Name">
    <vt:lpwstr>FUJITSU-PUBLIC​</vt:lpwstr>
  </property>
  <property fmtid="{D5CDD505-2E9C-101B-9397-08002B2CF9AE}" pid="8" name="MSIP_Label_1e92ef73-0ad1-40c5-ad55-46de3396802f_SiteId">
    <vt:lpwstr>a19f121d-81e1-4858-a9d8-736e267fd4c7</vt:lpwstr>
  </property>
  <property fmtid="{D5CDD505-2E9C-101B-9397-08002B2CF9AE}" pid="9" name="MSIP_Label_1e92ef73-0ad1-40c5-ad55-46de3396802f_ActionId">
    <vt:lpwstr>08f89f7a-48b4-4881-8bab-0cba76dba0c6</vt:lpwstr>
  </property>
  <property fmtid="{D5CDD505-2E9C-101B-9397-08002B2CF9AE}" pid="10" name="MSIP_Label_1e92ef73-0ad1-40c5-ad55-46de3396802f_ContentBits">
    <vt:lpwstr>0</vt:lpwstr>
  </property>
</Properties>
</file>