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1A7C0" w14:textId="67F8F9D3" w:rsidR="00B6534D" w:rsidRPr="00744FEE" w:rsidRDefault="00B6534D" w:rsidP="00B6534D">
      <w:pPr>
        <w:tabs>
          <w:tab w:val="right" w:pos="9781"/>
        </w:tabs>
        <w:spacing w:after="0"/>
        <w:rPr>
          <w:rFonts w:ascii="Arial" w:eastAsia="SimSun" w:hAnsi="Arial" w:cs="SimSun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744FEE">
        <w:rPr>
          <w:rFonts w:ascii="Arial" w:eastAsia="SimSun" w:hAnsi="Arial" w:cs="SimSun"/>
          <w:b/>
          <w:noProof/>
          <w:sz w:val="24"/>
        </w:rPr>
        <w:t>3GPP TSG RAN WG2#13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2</w:t>
      </w:r>
      <w:r w:rsidRPr="00744FEE">
        <w:rPr>
          <w:rFonts w:ascii="Arial" w:eastAsia="SimSun" w:hAnsi="Arial" w:cs="SimSun"/>
          <w:b/>
          <w:noProof/>
          <w:sz w:val="24"/>
        </w:rPr>
        <w:tab/>
        <w:t>R2-250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80</w:t>
      </w:r>
      <w:r w:rsidRPr="00744FEE">
        <w:rPr>
          <w:rFonts w:ascii="Arial" w:eastAsia="Yu Mincho" w:hAnsi="Arial" w:cs="SimSun" w:hint="eastAsia"/>
          <w:b/>
          <w:noProof/>
          <w:sz w:val="24"/>
          <w:lang w:eastAsia="ja-JP"/>
        </w:rPr>
        <w:t>1</w:t>
      </w:r>
      <w:r w:rsidR="006528B6">
        <w:rPr>
          <w:rFonts w:ascii="Arial" w:eastAsia="Yu Mincho" w:hAnsi="Arial" w:cs="SimSun" w:hint="eastAsia"/>
          <w:b/>
          <w:noProof/>
          <w:sz w:val="24"/>
          <w:lang w:eastAsia="ja-JP"/>
        </w:rPr>
        <w:t>8</w:t>
      </w:r>
    </w:p>
    <w:p w14:paraId="329D4173" w14:textId="77777777" w:rsidR="00B6534D" w:rsidRPr="00744FEE" w:rsidRDefault="00B6534D" w:rsidP="00B6534D">
      <w:pPr>
        <w:tabs>
          <w:tab w:val="right" w:pos="9216"/>
        </w:tabs>
        <w:spacing w:after="0"/>
        <w:rPr>
          <w:rFonts w:ascii="Arial" w:eastAsia="SimSun" w:hAnsi="Arial" w:cs="SimSun"/>
          <w:b/>
          <w:noProof/>
          <w:sz w:val="24"/>
        </w:rPr>
      </w:pP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Dallas</w:t>
      </w:r>
      <w:r w:rsidRPr="00744FEE">
        <w:rPr>
          <w:rFonts w:ascii="Arial" w:eastAsia="SimSun" w:hAnsi="Arial" w:cs="SimSun"/>
          <w:b/>
          <w:noProof/>
          <w:sz w:val="24"/>
          <w:lang w:eastAsia="ja-JP"/>
        </w:rPr>
        <w:t xml:space="preserve">, 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USA</w:t>
      </w:r>
      <w:r w:rsidRPr="00744FEE">
        <w:rPr>
          <w:rFonts w:ascii="Arial" w:eastAsia="SimSun" w:hAnsi="Arial" w:cs="SimSun"/>
          <w:b/>
          <w:noProof/>
          <w:sz w:val="24"/>
        </w:rPr>
        <w:t>, 17</w:t>
      </w:r>
      <w:r w:rsidRPr="00744FEE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th</w:t>
      </w:r>
      <w:r w:rsidRPr="00744FEE">
        <w:rPr>
          <w:rFonts w:ascii="Arial" w:eastAsia="SimSun" w:hAnsi="Arial" w:cs="SimSun"/>
          <w:b/>
          <w:noProof/>
          <w:sz w:val="24"/>
          <w:lang w:eastAsia="ja-JP"/>
        </w:rPr>
        <w:t xml:space="preserve"> 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- 21</w:t>
      </w:r>
      <w:r w:rsidRPr="00744FEE">
        <w:rPr>
          <w:rFonts w:ascii="Arial" w:eastAsia="SimSun" w:hAnsi="Arial" w:cs="SimSun" w:hint="eastAsia"/>
          <w:b/>
          <w:noProof/>
          <w:sz w:val="24"/>
          <w:vertAlign w:val="superscript"/>
          <w:lang w:eastAsia="ja-JP"/>
        </w:rPr>
        <w:t>st</w:t>
      </w:r>
      <w:r w:rsidRPr="00744FEE">
        <w:rPr>
          <w:rFonts w:ascii="Arial" w:eastAsia="SimSun" w:hAnsi="Arial" w:cs="SimSun" w:hint="eastAsia"/>
          <w:b/>
          <w:noProof/>
          <w:sz w:val="24"/>
          <w:lang w:eastAsia="ja-JP"/>
        </w:rPr>
        <w:t>, Novem</w:t>
      </w:r>
      <w:r w:rsidRPr="00744FEE">
        <w:rPr>
          <w:rFonts w:ascii="Arial" w:eastAsia="SimSun" w:hAnsi="Arial" w:cs="SimSun"/>
          <w:b/>
          <w:noProof/>
          <w:sz w:val="24"/>
          <w:lang w:eastAsia="ja-JP"/>
        </w:rPr>
        <w:t>ber</w:t>
      </w:r>
      <w:r w:rsidRPr="00744FEE">
        <w:rPr>
          <w:rFonts w:ascii="Arial" w:eastAsia="SimSun" w:hAnsi="Arial" w:cs="SimSun"/>
          <w:b/>
          <w:noProof/>
          <w:sz w:val="24"/>
        </w:rPr>
        <w:t xml:space="preserve"> 2025</w:t>
      </w:r>
    </w:p>
    <w:p w14:paraId="55E4A44E" w14:textId="77777777" w:rsidR="00B6534D" w:rsidRPr="00744FEE" w:rsidRDefault="00B6534D" w:rsidP="00B6534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 w:cs="SimSun"/>
          <w:noProof/>
        </w:rPr>
      </w:pPr>
    </w:p>
    <w:p w14:paraId="3F8021C6" w14:textId="77777777" w:rsidR="00B6534D" w:rsidRPr="00744FEE" w:rsidRDefault="00B6534D" w:rsidP="00B6534D">
      <w:pPr>
        <w:spacing w:after="0"/>
        <w:rPr>
          <w:rFonts w:ascii="Arial" w:eastAsia="SimSun" w:hAnsi="Arial" w:cs="Arial"/>
        </w:rPr>
      </w:pPr>
    </w:p>
    <w:p w14:paraId="7B16DDA2" w14:textId="307548D3" w:rsidR="005046B5" w:rsidRPr="005046B5" w:rsidRDefault="005046B5" w:rsidP="00B9143B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="00FB4767">
        <w:rPr>
          <w:rFonts w:ascii="Arial" w:eastAsia="DengXian" w:hAnsi="Arial" w:cs="Arial"/>
          <w:b/>
          <w:sz w:val="28"/>
          <w:szCs w:val="28"/>
        </w:rPr>
        <w:t>2</w:t>
      </w:r>
      <w:r w:rsidR="00244B1E">
        <w:rPr>
          <w:rFonts w:ascii="Arial" w:eastAsia="DengXian" w:hAnsi="Arial" w:cs="Arial"/>
          <w:b/>
          <w:sz w:val="28"/>
          <w:szCs w:val="28"/>
        </w:rPr>
        <w:t>2bis</w:t>
      </w:r>
      <w:r w:rsidR="00B9143B">
        <w:rPr>
          <w:rFonts w:ascii="Arial" w:eastAsia="DengXian" w:hAnsi="Arial" w:cs="Arial"/>
          <w:b/>
          <w:sz w:val="28"/>
          <w:szCs w:val="28"/>
        </w:rPr>
        <w:tab/>
        <w:t>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6D0F59" w:rsidRPr="006D0F59">
        <w:rPr>
          <w:rFonts w:ascii="Arial" w:eastAsia="DengXian" w:hAnsi="Arial" w:cs="Arial"/>
          <w:b/>
          <w:bCs/>
          <w:sz w:val="28"/>
          <w:szCs w:val="28"/>
        </w:rPr>
        <w:t>250</w:t>
      </w:r>
      <w:r w:rsidR="002A6DFE">
        <w:rPr>
          <w:rFonts w:ascii="Arial" w:eastAsia="DengXian" w:hAnsi="Arial" w:cs="Arial"/>
          <w:b/>
          <w:bCs/>
          <w:sz w:val="28"/>
          <w:szCs w:val="28"/>
        </w:rPr>
        <w:t>81</w:t>
      </w:r>
      <w:r w:rsidR="00F61D47">
        <w:rPr>
          <w:rFonts w:ascii="Arial" w:eastAsia="DengXian" w:hAnsi="Arial" w:cs="Arial"/>
          <w:b/>
          <w:bCs/>
          <w:sz w:val="28"/>
          <w:szCs w:val="28"/>
        </w:rPr>
        <w:t>40</w:t>
      </w:r>
    </w:p>
    <w:p w14:paraId="5D830990" w14:textId="43560BDD" w:rsidR="006177CE" w:rsidRDefault="00244B1E">
      <w:pPr>
        <w:rPr>
          <w:rFonts w:ascii="Arial" w:hAnsi="Arial" w:cs="Arial"/>
          <w:b/>
          <w:sz w:val="28"/>
          <w:szCs w:val="28"/>
        </w:rPr>
      </w:pPr>
      <w:r w:rsidRPr="00244B1E">
        <w:rPr>
          <w:rFonts w:ascii="Arial" w:hAnsi="Arial" w:cs="Arial"/>
          <w:b/>
          <w:bCs/>
          <w:sz w:val="28"/>
          <w:szCs w:val="28"/>
        </w:rPr>
        <w:t>Prague, Czech, October 13</w:t>
      </w:r>
      <w:r w:rsidRPr="00244B1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244B1E">
        <w:rPr>
          <w:rFonts w:ascii="Arial" w:hAnsi="Arial" w:cs="Arial"/>
          <w:b/>
          <w:bCs/>
          <w:sz w:val="28"/>
          <w:szCs w:val="28"/>
        </w:rPr>
        <w:t>– 17</w:t>
      </w:r>
      <w:r w:rsidRPr="00244B1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244B1E">
        <w:rPr>
          <w:rFonts w:ascii="Arial" w:hAnsi="Arial" w:cs="Arial"/>
          <w:b/>
          <w:bCs/>
          <w:sz w:val="28"/>
          <w:szCs w:val="28"/>
        </w:rPr>
        <w:t>, 2025</w:t>
      </w:r>
    </w:p>
    <w:p w14:paraId="70290444" w14:textId="77777777" w:rsidR="00FB4767" w:rsidRPr="00D31716" w:rsidRDefault="00FB4767">
      <w:pPr>
        <w:rPr>
          <w:rFonts w:ascii="Arial" w:hAnsi="Arial" w:cs="Arial"/>
          <w:sz w:val="22"/>
          <w:szCs w:val="22"/>
        </w:rPr>
      </w:pPr>
    </w:p>
    <w:p w14:paraId="176FEEDD" w14:textId="08CD3011" w:rsidR="00701C41" w:rsidRPr="00CF415A" w:rsidRDefault="004E3939" w:rsidP="00B6534D">
      <w:pPr>
        <w:spacing w:after="60"/>
        <w:ind w:left="1983" w:hangingChars="898" w:hanging="1983"/>
        <w:jc w:val="both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Title:</w:t>
      </w:r>
      <w:r w:rsidR="00701C41" w:rsidRPr="00CF415A">
        <w:rPr>
          <w:rFonts w:ascii="Arial" w:hAnsi="Arial" w:cs="Arial"/>
          <w:b/>
          <w:sz w:val="22"/>
          <w:szCs w:val="22"/>
        </w:rPr>
        <w:t xml:space="preserve"> 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  <w:r w:rsidR="00247555" w:rsidRPr="00CF415A">
        <w:rPr>
          <w:rFonts w:ascii="Arial" w:hAnsi="Arial" w:cs="Arial"/>
          <w:b/>
          <w:sz w:val="22"/>
          <w:szCs w:val="22"/>
        </w:rPr>
        <w:t>R</w:t>
      </w:r>
      <w:r w:rsidR="008978DB" w:rsidRPr="00CF415A">
        <w:rPr>
          <w:rFonts w:ascii="Arial" w:hAnsi="Arial" w:cs="Arial"/>
          <w:b/>
          <w:sz w:val="22"/>
          <w:szCs w:val="22"/>
        </w:rPr>
        <w:t xml:space="preserve">eply LS </w:t>
      </w:r>
      <w:r w:rsidR="001748FE">
        <w:rPr>
          <w:rFonts w:ascii="Arial" w:hAnsi="Arial" w:cs="Arial"/>
          <w:b/>
          <w:sz w:val="22"/>
          <w:szCs w:val="22"/>
        </w:rPr>
        <w:t xml:space="preserve">on </w:t>
      </w:r>
      <w:r w:rsidR="001748FE" w:rsidRPr="001748FE">
        <w:rPr>
          <w:rFonts w:ascii="Arial" w:hAnsi="Arial" w:cs="Arial"/>
          <w:b/>
          <w:sz w:val="22"/>
          <w:szCs w:val="22"/>
        </w:rPr>
        <w:t>candidate data collection</w:t>
      </w:r>
    </w:p>
    <w:p w14:paraId="2AAE4818" w14:textId="77BAD194" w:rsidR="00B97703" w:rsidRPr="00CF415A" w:rsidRDefault="00545A16" w:rsidP="00B6534D">
      <w:pPr>
        <w:spacing w:after="60"/>
        <w:ind w:left="1983" w:hangingChars="898" w:hanging="1983"/>
        <w:jc w:val="both"/>
        <w:rPr>
          <w:rFonts w:ascii="Arial" w:hAnsi="Arial" w:cs="Arial"/>
          <w:b/>
          <w:sz w:val="22"/>
          <w:szCs w:val="22"/>
        </w:rPr>
      </w:pPr>
      <w:bookmarkStart w:id="2" w:name="OLE_LINK57"/>
      <w:bookmarkStart w:id="3" w:name="OLE_LINK58"/>
      <w:r w:rsidRPr="00CF415A">
        <w:rPr>
          <w:rFonts w:ascii="Arial" w:hAnsi="Arial" w:cs="Arial"/>
          <w:b/>
          <w:sz w:val="22"/>
          <w:szCs w:val="22"/>
        </w:rPr>
        <w:t>Response to: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  <w:r w:rsidR="001748FE" w:rsidRPr="001748FE">
        <w:rPr>
          <w:rFonts w:ascii="Arial" w:hAnsi="Arial" w:cs="Arial"/>
          <w:b/>
          <w:sz w:val="22"/>
          <w:szCs w:val="22"/>
        </w:rPr>
        <w:t>R1-2506715</w:t>
      </w:r>
      <w:r w:rsidR="001748FE">
        <w:rPr>
          <w:rFonts w:ascii="Arial" w:hAnsi="Arial" w:cs="Arial"/>
          <w:b/>
          <w:sz w:val="22"/>
          <w:szCs w:val="22"/>
        </w:rPr>
        <w:t>(</w:t>
      </w:r>
      <w:r w:rsidR="001748FE" w:rsidRPr="001748FE">
        <w:rPr>
          <w:rFonts w:ascii="Arial" w:hAnsi="Arial" w:cs="Arial"/>
          <w:b/>
          <w:sz w:val="22"/>
          <w:szCs w:val="22"/>
        </w:rPr>
        <w:t>R2-2506470</w:t>
      </w:r>
      <w:r w:rsidR="001748FE">
        <w:rPr>
          <w:rFonts w:ascii="Arial" w:hAnsi="Arial" w:cs="Arial"/>
          <w:b/>
          <w:sz w:val="22"/>
          <w:szCs w:val="22"/>
        </w:rPr>
        <w:t>)</w:t>
      </w:r>
    </w:p>
    <w:p w14:paraId="7B107C0F" w14:textId="0D699D04" w:rsidR="00B97703" w:rsidRPr="00CF415A" w:rsidRDefault="00B97703" w:rsidP="00B6534D">
      <w:pPr>
        <w:spacing w:after="60"/>
        <w:ind w:left="1983" w:hangingChars="898" w:hanging="1983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CF415A">
        <w:rPr>
          <w:rFonts w:ascii="Arial" w:hAnsi="Arial" w:cs="Arial"/>
          <w:b/>
          <w:sz w:val="22"/>
          <w:szCs w:val="22"/>
        </w:rPr>
        <w:t>Release: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F07126" w:rsidRPr="00CF415A">
        <w:rPr>
          <w:rFonts w:ascii="Arial" w:hAnsi="Arial" w:cs="Arial"/>
          <w:b/>
          <w:sz w:val="22"/>
          <w:szCs w:val="22"/>
        </w:rPr>
        <w:t>Rel-1</w:t>
      </w:r>
      <w:r w:rsidR="00CE2E5A" w:rsidRPr="00CF415A">
        <w:rPr>
          <w:rFonts w:ascii="Arial" w:hAnsi="Arial" w:cs="Arial"/>
          <w:b/>
          <w:sz w:val="22"/>
          <w:szCs w:val="22"/>
        </w:rPr>
        <w:t>9</w:t>
      </w:r>
    </w:p>
    <w:bookmarkEnd w:id="4"/>
    <w:bookmarkEnd w:id="5"/>
    <w:bookmarkEnd w:id="6"/>
    <w:p w14:paraId="42744642" w14:textId="4CC6413A" w:rsidR="00B46A32" w:rsidRPr="00CF415A" w:rsidRDefault="00B97703" w:rsidP="00B6534D">
      <w:pPr>
        <w:ind w:left="1983" w:hangingChars="898" w:hanging="1983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Work Item:</w:t>
      </w:r>
      <w:r w:rsidRPr="00CF415A">
        <w:rPr>
          <w:rFonts w:ascii="Arial" w:hAnsi="Arial" w:cs="Arial"/>
          <w:b/>
          <w:sz w:val="22"/>
          <w:szCs w:val="22"/>
        </w:rPr>
        <w:tab/>
      </w:r>
      <w:proofErr w:type="spellStart"/>
      <w:r w:rsidR="00AE6283" w:rsidRPr="00AE6283">
        <w:rPr>
          <w:rFonts w:ascii="Arial" w:hAnsi="Arial" w:cs="Arial"/>
          <w:b/>
          <w:sz w:val="22"/>
          <w:szCs w:val="22"/>
        </w:rPr>
        <w:t>NR_AIML_air</w:t>
      </w:r>
      <w:proofErr w:type="spellEnd"/>
      <w:r w:rsidR="00AE6283" w:rsidRPr="00AE6283">
        <w:rPr>
          <w:rFonts w:ascii="Arial" w:hAnsi="Arial" w:cs="Arial"/>
          <w:b/>
          <w:sz w:val="22"/>
          <w:szCs w:val="22"/>
        </w:rPr>
        <w:t>-Core</w:t>
      </w:r>
    </w:p>
    <w:p w14:paraId="0FCC55BE" w14:textId="77777777" w:rsidR="00B97703" w:rsidRPr="00CF415A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2F25B2AA" w:rsidR="00B97703" w:rsidRPr="00B6534D" w:rsidRDefault="004E3939" w:rsidP="004E3939">
      <w:pPr>
        <w:spacing w:after="60"/>
        <w:ind w:left="1985" w:hanging="1985"/>
        <w:rPr>
          <w:rFonts w:ascii="Arial" w:eastAsia="Yu Mincho" w:hAnsi="Arial" w:cs="Arial" w:hint="eastAsia"/>
          <w:b/>
          <w:sz w:val="22"/>
          <w:szCs w:val="22"/>
          <w:lang w:eastAsia="ja-JP"/>
        </w:rPr>
      </w:pPr>
      <w:r w:rsidRPr="00CF415A">
        <w:rPr>
          <w:rFonts w:ascii="Arial" w:hAnsi="Arial" w:cs="Arial"/>
          <w:b/>
          <w:sz w:val="22"/>
          <w:szCs w:val="22"/>
        </w:rPr>
        <w:t>Source: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7F774B" w:rsidRPr="0096471A">
        <w:rPr>
          <w:rFonts w:ascii="Arial" w:hAnsi="Arial" w:cs="Arial"/>
          <w:b/>
          <w:sz w:val="22"/>
          <w:szCs w:val="22"/>
        </w:rPr>
        <w:t>RAN</w:t>
      </w:r>
      <w:r w:rsidR="00D81206">
        <w:rPr>
          <w:rFonts w:ascii="Arial" w:hAnsi="Arial" w:cs="Arial"/>
          <w:b/>
          <w:sz w:val="22"/>
          <w:szCs w:val="22"/>
        </w:rPr>
        <w:t>1</w:t>
      </w:r>
    </w:p>
    <w:p w14:paraId="422617AD" w14:textId="5443F86D" w:rsidR="00B97703" w:rsidRPr="00B6534D" w:rsidRDefault="00B97703">
      <w:pPr>
        <w:spacing w:after="60"/>
        <w:ind w:left="1985" w:hanging="1985"/>
        <w:rPr>
          <w:rFonts w:ascii="Arial" w:eastAsia="Yu Mincho" w:hAnsi="Arial" w:cs="Arial" w:hint="eastAsia"/>
          <w:b/>
          <w:sz w:val="22"/>
          <w:szCs w:val="22"/>
          <w:lang w:eastAsia="ja-JP"/>
        </w:rPr>
      </w:pPr>
      <w:r w:rsidRPr="00CF415A">
        <w:rPr>
          <w:rFonts w:ascii="Arial" w:hAnsi="Arial" w:cs="Arial"/>
          <w:b/>
          <w:sz w:val="22"/>
          <w:szCs w:val="22"/>
        </w:rPr>
        <w:t>To: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7F774B" w:rsidRPr="0096471A">
        <w:rPr>
          <w:rFonts w:ascii="Arial" w:hAnsi="Arial" w:cs="Arial"/>
          <w:b/>
          <w:sz w:val="22"/>
          <w:szCs w:val="22"/>
        </w:rPr>
        <w:t>RAN</w:t>
      </w:r>
      <w:r w:rsidR="00D81206">
        <w:rPr>
          <w:rFonts w:ascii="Arial" w:hAnsi="Arial" w:cs="Arial"/>
          <w:b/>
          <w:sz w:val="22"/>
          <w:szCs w:val="22"/>
        </w:rPr>
        <w:t>2</w:t>
      </w:r>
    </w:p>
    <w:p w14:paraId="4A672103" w14:textId="4DDC06DA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975ADC" w:rsidRPr="00975ADC">
        <w:rPr>
          <w:rFonts w:ascii="Arial" w:hAnsi="Arial" w:cs="Arial"/>
          <w:bCs/>
          <w:sz w:val="22"/>
          <w:szCs w:val="22"/>
        </w:rPr>
        <w:t xml:space="preserve"> </w:t>
      </w:r>
    </w:p>
    <w:bookmarkEnd w:id="7"/>
    <w:bookmarkEnd w:id="8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672A1998" w:rsidR="000F5E74" w:rsidRPr="00B6534D" w:rsidRDefault="00B97703" w:rsidP="000F5E74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>
        <w:rPr>
          <w:rFonts w:ascii="Arial" w:hAnsi="Arial" w:cs="Arial"/>
          <w:b/>
          <w:sz w:val="22"/>
          <w:szCs w:val="22"/>
        </w:rPr>
        <w:t>Contact person</w:t>
      </w:r>
    </w:p>
    <w:p w14:paraId="1683370C" w14:textId="160A1D0E" w:rsidR="000417A4" w:rsidRPr="00335C81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915E2E" w:rsidRPr="00335C81">
        <w:rPr>
          <w:rFonts w:ascii="Arial" w:hAnsi="Arial" w:cs="Arial"/>
          <w:b/>
          <w:sz w:val="22"/>
          <w:szCs w:val="22"/>
        </w:rPr>
        <w:t>Haewook Park</w:t>
      </w:r>
    </w:p>
    <w:p w14:paraId="6593BCED" w14:textId="4E9E512D" w:rsidR="008C31C1" w:rsidRPr="00B6534D" w:rsidRDefault="00E65A56" w:rsidP="002B1B25">
      <w:pPr>
        <w:spacing w:after="60"/>
        <w:ind w:left="1985" w:hanging="1985"/>
        <w:rPr>
          <w:rFonts w:ascii="Arial" w:eastAsia="Yu Mincho" w:hAnsi="Arial" w:cs="Arial" w:hint="eastAsia"/>
          <w:b/>
          <w:bCs/>
          <w:sz w:val="22"/>
          <w:szCs w:val="22"/>
          <w:lang w:eastAsia="ja-JP"/>
        </w:rPr>
      </w:pPr>
      <w:r w:rsidRPr="00335C81">
        <w:rPr>
          <w:rFonts w:ascii="Arial" w:hAnsi="Arial" w:cs="Arial"/>
          <w:b/>
          <w:sz w:val="22"/>
          <w:szCs w:val="22"/>
        </w:rPr>
        <w:tab/>
      </w:r>
      <w:hyperlink r:id="rId10" w:history="1">
        <w:r w:rsidR="00915E2E" w:rsidRPr="00335C81">
          <w:rPr>
            <w:rStyle w:val="Hyperlink"/>
            <w:rFonts w:ascii="Arial" w:hAnsi="Arial" w:cs="Arial"/>
            <w:b/>
            <w:bCs/>
            <w:sz w:val="22"/>
            <w:szCs w:val="22"/>
          </w:rPr>
          <w:t>haewook.park@lge.com</w:t>
        </w:r>
      </w:hyperlink>
      <w:r w:rsidR="00915E2E" w:rsidRPr="00335C81">
        <w:rPr>
          <w:rFonts w:ascii="Arial" w:hAnsi="Arial" w:cs="Arial"/>
          <w:b/>
          <w:bCs/>
          <w:sz w:val="22"/>
          <w:szCs w:val="22"/>
        </w:rPr>
        <w:t>,</w:t>
      </w:r>
    </w:p>
    <w:p w14:paraId="70A30333" w14:textId="77777777" w:rsidR="007F774B" w:rsidRPr="00335C81" w:rsidRDefault="007F774B" w:rsidP="007F774B">
      <w:pPr>
        <w:spacing w:after="60"/>
        <w:ind w:left="1985"/>
        <w:rPr>
          <w:rFonts w:ascii="Arial" w:hAnsi="Arial" w:cs="Arial"/>
          <w:b/>
          <w:sz w:val="22"/>
          <w:szCs w:val="22"/>
        </w:rPr>
      </w:pPr>
      <w:proofErr w:type="spellStart"/>
      <w:r w:rsidRPr="00335C81">
        <w:rPr>
          <w:rFonts w:ascii="Arial" w:hAnsi="Arial" w:cs="Arial"/>
          <w:b/>
          <w:bCs/>
          <w:sz w:val="22"/>
          <w:szCs w:val="22"/>
        </w:rPr>
        <w:t>Mingju</w:t>
      </w:r>
      <w:proofErr w:type="spellEnd"/>
      <w:r w:rsidRPr="00335C81">
        <w:rPr>
          <w:rFonts w:ascii="Arial" w:hAnsi="Arial" w:cs="Arial"/>
          <w:b/>
          <w:bCs/>
          <w:sz w:val="22"/>
          <w:szCs w:val="22"/>
        </w:rPr>
        <w:t xml:space="preserve"> Li</w:t>
      </w:r>
    </w:p>
    <w:p w14:paraId="2C55BF92" w14:textId="6A533AF8" w:rsidR="007F774B" w:rsidRPr="00335C81" w:rsidRDefault="007F774B" w:rsidP="002B1B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5C81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Pr="00335C81">
          <w:rPr>
            <w:rStyle w:val="Hyperlink"/>
            <w:rFonts w:ascii="Arial" w:hAnsi="Arial" w:cs="Arial"/>
            <w:b/>
            <w:bCs/>
            <w:sz w:val="22"/>
            <w:szCs w:val="22"/>
          </w:rPr>
          <w:t>limingju@xiaomi.com</w:t>
        </w:r>
      </w:hyperlink>
    </w:p>
    <w:p w14:paraId="6CAB7889" w14:textId="6A8F2A4D" w:rsidR="00E61D38" w:rsidRDefault="00E61D38" w:rsidP="008C31C1">
      <w:pPr>
        <w:pStyle w:val="Title"/>
      </w:pPr>
      <w:r w:rsidRPr="002F1217">
        <w:rPr>
          <w:sz w:val="22"/>
          <w:szCs w:val="22"/>
        </w:rPr>
        <w:t>Send any reply LS to:</w:t>
      </w:r>
      <w:r w:rsidRPr="002F1217">
        <w:rPr>
          <w:sz w:val="22"/>
          <w:szCs w:val="22"/>
        </w:rPr>
        <w:tab/>
        <w:t xml:space="preserve">3GPP Liaisons Coordinator, </w:t>
      </w:r>
      <w:hyperlink r:id="rId12" w:history="1">
        <w:r w:rsidRPr="002F1217">
          <w:rPr>
            <w:rStyle w:val="Hyperlink"/>
            <w:sz w:val="22"/>
            <w:szCs w:val="22"/>
          </w:rPr>
          <w:t>mailto:3GPPLiaison@etsi.org</w:t>
        </w:r>
      </w:hyperlink>
    </w:p>
    <w:p w14:paraId="059B0ACA" w14:textId="45767676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 w:rsidRPr="00335C81">
        <w:rPr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BE4172" w14:textId="335FD7FA" w:rsidR="00CF415A" w:rsidRPr="00795287" w:rsidRDefault="000E2749" w:rsidP="000E2749">
      <w:pPr>
        <w:spacing w:before="120"/>
        <w:jc w:val="both"/>
        <w:rPr>
          <w:rFonts w:eastAsiaTheme="minorEastAsia"/>
        </w:rPr>
      </w:pPr>
      <w:r>
        <w:rPr>
          <w:rFonts w:eastAsiaTheme="minorEastAsia"/>
        </w:rPr>
        <w:t xml:space="preserve">RAN1 </w:t>
      </w:r>
      <w:r w:rsidR="00AE6283">
        <w:rPr>
          <w:rFonts w:eastAsiaTheme="minorEastAsia"/>
        </w:rPr>
        <w:t xml:space="preserve">thanks RAN2 for the </w:t>
      </w:r>
      <w:r w:rsidR="002856A5">
        <w:rPr>
          <w:rFonts w:eastAsiaTheme="minorEastAsia"/>
        </w:rPr>
        <w:t>LS on candidate data collection.</w:t>
      </w:r>
      <w:r w:rsidR="00AE6283">
        <w:rPr>
          <w:rFonts w:eastAsiaTheme="minorEastAsia"/>
        </w:rPr>
        <w:t xml:space="preserve"> Regarding the questions by RAN2, </w:t>
      </w:r>
      <w:r>
        <w:rPr>
          <w:rFonts w:eastAsiaTheme="minorEastAsia"/>
        </w:rPr>
        <w:t xml:space="preserve">the following </w:t>
      </w:r>
      <w:r w:rsidR="00AE6283">
        <w:rPr>
          <w:rFonts w:eastAsiaTheme="minorEastAsia"/>
        </w:rPr>
        <w:t>response is provided</w:t>
      </w:r>
      <w:r w:rsidR="00083595" w:rsidRPr="00795287">
        <w:rPr>
          <w:rFonts w:eastAsiaTheme="minorEastAsia"/>
        </w:rPr>
        <w:t>.</w:t>
      </w:r>
    </w:p>
    <w:p w14:paraId="748A8B0D" w14:textId="5187ED0D" w:rsidR="00AC0503" w:rsidRDefault="00AC0503" w:rsidP="000E2749">
      <w:pPr>
        <w:spacing w:before="120"/>
        <w:jc w:val="both"/>
        <w:rPr>
          <w:rFonts w:eastAsiaTheme="minorEastAsia"/>
        </w:rPr>
      </w:pPr>
    </w:p>
    <w:p w14:paraId="3667574F" w14:textId="1B79A463" w:rsidR="005865ED" w:rsidRDefault="00C35B7C" w:rsidP="000F68ED">
      <w:pPr>
        <w:spacing w:before="120"/>
        <w:jc w:val="both"/>
        <w:rPr>
          <w:rFonts w:eastAsiaTheme="minorEastAsia"/>
        </w:rPr>
      </w:pPr>
      <w:r w:rsidRPr="00C35B7C">
        <w:rPr>
          <w:rFonts w:eastAsiaTheme="minorEastAsia"/>
        </w:rPr>
        <w:t>F</w:t>
      </w:r>
      <w:r w:rsidR="000F68ED" w:rsidRPr="000F68ED">
        <w:rPr>
          <w:rFonts w:eastAsiaTheme="minorEastAsia"/>
        </w:rPr>
        <w:t xml:space="preserve">or candidate UE-side data collection configuration for </w:t>
      </w:r>
      <w:r w:rsidR="00E843C4" w:rsidRPr="0029209F">
        <w:rPr>
          <w:rFonts w:eastAsiaTheme="minorEastAsia"/>
        </w:rPr>
        <w:t>BM-Case2</w:t>
      </w:r>
      <w:r w:rsidR="000F68ED" w:rsidRPr="000F68ED">
        <w:rPr>
          <w:rFonts w:eastAsiaTheme="minorEastAsia"/>
        </w:rPr>
        <w:t xml:space="preserve">, </w:t>
      </w:r>
      <w:r w:rsidR="0029209F" w:rsidRPr="0029209F">
        <w:rPr>
          <w:rFonts w:eastAsiaTheme="minorEastAsia"/>
        </w:rPr>
        <w:t>following</w:t>
      </w:r>
      <w:r w:rsidR="00CB6822">
        <w:rPr>
          <w:rFonts w:eastAsiaTheme="minorEastAsia"/>
        </w:rPr>
        <w:t xml:space="preserve"> is agreed in RAN1.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865ED" w14:paraId="1649156D" w14:textId="77777777" w:rsidTr="005865ED">
        <w:tc>
          <w:tcPr>
            <w:tcW w:w="9855" w:type="dxa"/>
          </w:tcPr>
          <w:p w14:paraId="756EF000" w14:textId="77777777" w:rsidR="00CB6822" w:rsidRPr="00D72596" w:rsidRDefault="00CB6822" w:rsidP="006127E6">
            <w:pPr>
              <w:pStyle w:val="3GPPNormalText"/>
              <w:tabs>
                <w:tab w:val="left" w:pos="2722"/>
              </w:tabs>
              <w:rPr>
                <w:b/>
                <w:bCs/>
                <w:sz w:val="20"/>
                <w:szCs w:val="22"/>
              </w:rPr>
            </w:pPr>
            <w:r w:rsidRPr="00D72596">
              <w:rPr>
                <w:b/>
                <w:bCs/>
                <w:sz w:val="20"/>
                <w:szCs w:val="22"/>
                <w:highlight w:val="green"/>
              </w:rPr>
              <w:t>Agreement:</w:t>
            </w:r>
          </w:p>
          <w:p w14:paraId="3BFA22DE" w14:textId="77777777" w:rsidR="00CB6822" w:rsidRDefault="00CB6822" w:rsidP="006127E6">
            <w:pPr>
              <w:tabs>
                <w:tab w:val="left" w:pos="2722"/>
              </w:tabs>
              <w:contextualSpacing/>
              <w:jc w:val="both"/>
            </w:pPr>
            <w:r>
              <w:rPr>
                <w:lang w:eastAsia="x-none"/>
              </w:rPr>
              <w:t xml:space="preserve">Regarding the RAN2 LS from </w:t>
            </w:r>
            <w:r w:rsidRPr="007B1FE8">
              <w:t>R1-2506715</w:t>
            </w:r>
            <w:r>
              <w:t>, for the UE-side candidate data collection configuration for BM-Case2, include the following IEs along with the already agreed IEs in RAN2:</w:t>
            </w:r>
          </w:p>
          <w:p w14:paraId="061863A9" w14:textId="77777777" w:rsidR="00CB6822" w:rsidRDefault="00CB6822" w:rsidP="006127E6">
            <w:pPr>
              <w:numPr>
                <w:ilvl w:val="0"/>
                <w:numId w:val="22"/>
              </w:numPr>
              <w:tabs>
                <w:tab w:val="left" w:pos="2722"/>
              </w:tabs>
              <w:snapToGrid w:val="0"/>
              <w:jc w:val="both"/>
              <w:rPr>
                <w:rFonts w:eastAsia="SimHei"/>
                <w:iCs/>
                <w:color w:val="000000"/>
              </w:rPr>
            </w:pPr>
            <w:r>
              <w:rPr>
                <w:rFonts w:eastAsia="SimHei"/>
                <w:i/>
                <w:color w:val="000000"/>
              </w:rPr>
              <w:t>TimeGap-r19</w:t>
            </w:r>
            <w:r>
              <w:rPr>
                <w:rFonts w:eastAsia="SimHei"/>
                <w:iCs/>
                <w:color w:val="000000"/>
              </w:rPr>
              <w:t>, i.e., the expected time gap between two consecutive predicted time instances and between the reference time and the earliest predicted time instance.</w:t>
            </w:r>
          </w:p>
          <w:p w14:paraId="401C3C7B" w14:textId="2E3BB168" w:rsidR="00C35B7C" w:rsidRPr="00CB6822" w:rsidRDefault="00CB6822" w:rsidP="006127E6">
            <w:pPr>
              <w:numPr>
                <w:ilvl w:val="0"/>
                <w:numId w:val="22"/>
              </w:numPr>
              <w:tabs>
                <w:tab w:val="left" w:pos="2722"/>
              </w:tabs>
              <w:snapToGrid w:val="0"/>
              <w:jc w:val="both"/>
              <w:rPr>
                <w:rFonts w:eastAsia="SimHei"/>
                <w:iCs/>
                <w:color w:val="000000"/>
              </w:rPr>
            </w:pPr>
            <w:r>
              <w:rPr>
                <w:rFonts w:eastAsia="SimHei"/>
                <w:i/>
                <w:color w:val="000000"/>
              </w:rPr>
              <w:t>nroftimeinstance-r19</w:t>
            </w:r>
            <w:r>
              <w:rPr>
                <w:rFonts w:eastAsia="SimHei"/>
                <w:iCs/>
                <w:color w:val="000000"/>
              </w:rPr>
              <w:t>, i.e., number of expected predicted time instances.</w:t>
            </w:r>
          </w:p>
        </w:tc>
      </w:tr>
    </w:tbl>
    <w:p w14:paraId="7F18CC03" w14:textId="77777777" w:rsidR="00CB6822" w:rsidRDefault="00CB6822" w:rsidP="000F68ED">
      <w:pPr>
        <w:spacing w:before="120"/>
        <w:jc w:val="both"/>
        <w:rPr>
          <w:rFonts w:eastAsiaTheme="minorEastAsia"/>
        </w:rPr>
      </w:pPr>
    </w:p>
    <w:p w14:paraId="57431275" w14:textId="77777777" w:rsidR="00CB6822" w:rsidRDefault="00CB6822" w:rsidP="000F68ED">
      <w:pPr>
        <w:spacing w:before="120"/>
        <w:jc w:val="both"/>
        <w:rPr>
          <w:rFonts w:eastAsiaTheme="minorEastAsia"/>
        </w:rPr>
      </w:pPr>
      <w:r>
        <w:rPr>
          <w:rFonts w:eastAsiaTheme="minorEastAsia"/>
        </w:rPr>
        <w:t>F</w:t>
      </w:r>
      <w:r w:rsidR="000F68ED" w:rsidRPr="000F68ED">
        <w:rPr>
          <w:rFonts w:eastAsiaTheme="minorEastAsia"/>
        </w:rPr>
        <w:t xml:space="preserve">or candidate UE-side data collection configuration for CSI prediction, following </w:t>
      </w:r>
      <w:r>
        <w:rPr>
          <w:rFonts w:eastAsiaTheme="minorEastAsia"/>
        </w:rPr>
        <w:t>is agreed in RAN1.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6822" w14:paraId="06A95F21" w14:textId="77777777" w:rsidTr="00CB6822">
        <w:tc>
          <w:tcPr>
            <w:tcW w:w="9855" w:type="dxa"/>
          </w:tcPr>
          <w:p w14:paraId="2E6D97D8" w14:textId="77777777" w:rsidR="00CB6822" w:rsidRPr="00D436BD" w:rsidRDefault="00CB6822" w:rsidP="00CB6822">
            <w:pPr>
              <w:pStyle w:val="3GPPNormalText"/>
              <w:rPr>
                <w:b/>
                <w:bCs/>
                <w:sz w:val="20"/>
                <w:szCs w:val="22"/>
              </w:rPr>
            </w:pPr>
            <w:r w:rsidRPr="00D436BD">
              <w:rPr>
                <w:b/>
                <w:bCs/>
                <w:sz w:val="20"/>
                <w:szCs w:val="22"/>
                <w:highlight w:val="green"/>
              </w:rPr>
              <w:t>Agreement:</w:t>
            </w:r>
          </w:p>
          <w:p w14:paraId="5F3FE458" w14:textId="77777777" w:rsidR="00C21322" w:rsidRDefault="00C21322" w:rsidP="00C21322">
            <w:pPr>
              <w:contextualSpacing/>
              <w:jc w:val="both"/>
            </w:pPr>
            <w:r>
              <w:rPr>
                <w:lang w:eastAsia="x-none"/>
              </w:rPr>
              <w:t xml:space="preserve">Regarding the RAN2 LS from </w:t>
            </w:r>
            <w:r w:rsidRPr="007B1FE8">
              <w:t>R1-2506715</w:t>
            </w:r>
            <w:r>
              <w:t>:</w:t>
            </w:r>
          </w:p>
          <w:p w14:paraId="3127E2E7" w14:textId="73146627" w:rsidR="00C21322" w:rsidRDefault="00C21322" w:rsidP="00C21322">
            <w:pPr>
              <w:ind w:left="360"/>
              <w:contextualSpacing/>
              <w:jc w:val="both"/>
            </w:pPr>
            <w:r>
              <w:lastRenderedPageBreak/>
              <w:t>For the UE-side candidate data collection configuration for CSI prediction, include the following IEs:</w:t>
            </w:r>
          </w:p>
          <w:p w14:paraId="62389713" w14:textId="77777777" w:rsidR="00C21322" w:rsidRPr="00D436BD" w:rsidRDefault="00C21322" w:rsidP="00C21322">
            <w:pPr>
              <w:pStyle w:val="ListParagraph"/>
              <w:numPr>
                <w:ilvl w:val="0"/>
                <w:numId w:val="23"/>
              </w:numPr>
              <w:ind w:left="1080"/>
              <w:jc w:val="both"/>
              <w:rPr>
                <w:bCs/>
                <w:i/>
                <w:iCs/>
              </w:rPr>
            </w:pPr>
            <w:r w:rsidRPr="00D436BD">
              <w:rPr>
                <w:rFonts w:eastAsiaTheme="minorEastAsia"/>
                <w:bCs/>
                <w:i/>
                <w:iCs/>
                <w:lang w:eastAsia="ko-KR"/>
              </w:rPr>
              <w:t>CSI-</w:t>
            </w:r>
            <w:proofErr w:type="spellStart"/>
            <w:r w:rsidRPr="00D436BD">
              <w:rPr>
                <w:rFonts w:eastAsiaTheme="minorEastAsia"/>
                <w:bCs/>
                <w:i/>
                <w:iCs/>
                <w:lang w:eastAsia="ko-KR"/>
              </w:rPr>
              <w:t>ResourceConfigId</w:t>
            </w:r>
            <w:proofErr w:type="spellEnd"/>
          </w:p>
          <w:p w14:paraId="3008A7F8" w14:textId="77777777" w:rsidR="00C21322" w:rsidRPr="000A3EA0" w:rsidRDefault="00C21322" w:rsidP="00C21322">
            <w:pPr>
              <w:widowControl w:val="0"/>
              <w:ind w:left="360"/>
              <w:rPr>
                <w:bCs/>
                <w:iCs/>
                <w:color w:val="FF0000"/>
                <w:lang w:eastAsia="ko-KR"/>
              </w:rPr>
            </w:pPr>
            <w:r>
              <w:rPr>
                <w:bCs/>
                <w:lang w:eastAsia="ko-KR"/>
              </w:rPr>
              <w:t>For candidate UE-side data collection, following IE(s)</w:t>
            </w:r>
            <w:r w:rsidRPr="005B534F">
              <w:rPr>
                <w:bCs/>
                <w:color w:val="FF0000"/>
                <w:lang w:eastAsia="ko-KR"/>
              </w:rPr>
              <w:t xml:space="preserve"> </w:t>
            </w:r>
            <w:r>
              <w:rPr>
                <w:bCs/>
                <w:lang w:eastAsia="ko-KR"/>
              </w:rPr>
              <w:t xml:space="preserve">in addition to </w:t>
            </w:r>
            <w:r w:rsidRPr="00A9697B">
              <w:rPr>
                <w:bCs/>
                <w:i/>
                <w:lang w:eastAsia="ko-KR"/>
              </w:rPr>
              <w:t>CSI-</w:t>
            </w:r>
            <w:proofErr w:type="spellStart"/>
            <w:r w:rsidRPr="00A9697B">
              <w:rPr>
                <w:bCs/>
                <w:i/>
                <w:lang w:eastAsia="ko-KR"/>
              </w:rPr>
              <w:t>ResourceConfigId</w:t>
            </w:r>
            <w:proofErr w:type="spellEnd"/>
            <w:r>
              <w:rPr>
                <w:bCs/>
                <w:i/>
                <w:lang w:eastAsia="ko-KR"/>
              </w:rPr>
              <w:t xml:space="preserve"> </w:t>
            </w:r>
            <w:r w:rsidRPr="000A3EA0">
              <w:rPr>
                <w:bCs/>
                <w:iCs/>
                <w:color w:val="FF0000"/>
                <w:lang w:eastAsia="ko-KR"/>
              </w:rPr>
              <w:t>can be provided.</w:t>
            </w:r>
          </w:p>
          <w:p w14:paraId="45F5ED9C" w14:textId="14F0C5EB" w:rsidR="00CB6822" w:rsidRPr="00C21322" w:rsidRDefault="00C21322" w:rsidP="00C21322">
            <w:pPr>
              <w:pStyle w:val="ListParagraph"/>
              <w:widowControl w:val="0"/>
              <w:numPr>
                <w:ilvl w:val="0"/>
                <w:numId w:val="26"/>
              </w:numPr>
              <w:suppressAutoHyphens/>
              <w:ind w:left="1160"/>
              <w:contextualSpacing w:val="0"/>
              <w:rPr>
                <w:color w:val="7030A0"/>
                <w:lang w:eastAsia="ko-KR"/>
              </w:rPr>
            </w:pPr>
            <w:r w:rsidRPr="00BA28CC">
              <w:rPr>
                <w:i/>
                <w:lang w:eastAsia="ko-KR"/>
              </w:rPr>
              <w:t>CodebookConfig</w:t>
            </w:r>
            <w:r w:rsidR="00EE26DA">
              <w:rPr>
                <w:i/>
                <w:lang w:eastAsia="ko-KR"/>
              </w:rPr>
              <w:t>-</w:t>
            </w:r>
            <w:r w:rsidR="00EE26DA">
              <w:rPr>
                <w:rFonts w:eastAsia="Malgun Gothic" w:hint="eastAsia"/>
                <w:i/>
                <w:lang w:eastAsia="ko-KR"/>
              </w:rPr>
              <w:t>r</w:t>
            </w:r>
            <w:r w:rsidR="00EE26DA">
              <w:rPr>
                <w:rFonts w:eastAsia="Malgun Gothic"/>
                <w:i/>
                <w:lang w:eastAsia="ko-KR"/>
              </w:rPr>
              <w:t>18</w:t>
            </w:r>
            <w:r w:rsidRPr="00BA28CC">
              <w:rPr>
                <w:lang w:eastAsia="ko-KR"/>
              </w:rPr>
              <w:t xml:space="preserve"> set to ‘typeII-Doppler-r18’</w:t>
            </w:r>
          </w:p>
        </w:tc>
      </w:tr>
    </w:tbl>
    <w:p w14:paraId="25AB65F3" w14:textId="03B68780" w:rsidR="00AC0503" w:rsidRPr="00AC0503" w:rsidRDefault="00CB6822" w:rsidP="000E2749">
      <w:pPr>
        <w:spacing w:before="120"/>
        <w:jc w:val="both"/>
        <w:rPr>
          <w:rFonts w:eastAsiaTheme="minorEastAsia"/>
        </w:rPr>
      </w:pPr>
      <w:r>
        <w:rPr>
          <w:rFonts w:eastAsia="Malgun Gothic"/>
          <w:lang w:eastAsia="ko-KR"/>
        </w:rPr>
        <w:lastRenderedPageBreak/>
        <w:t xml:space="preserve">From RAN1 perspective, it is up to RAN2 </w:t>
      </w:r>
      <w:r w:rsidR="00DA5223">
        <w:rPr>
          <w:rFonts w:eastAsia="Malgun Gothic"/>
          <w:lang w:eastAsia="ko-KR"/>
        </w:rPr>
        <w:t>to include “</w:t>
      </w:r>
      <w:r w:rsidR="00DA5223" w:rsidRPr="000F68ED">
        <w:rPr>
          <w:rFonts w:eastAsiaTheme="minorEastAsia"/>
        </w:rPr>
        <w:t>An identifier of the candidate configuration</w:t>
      </w:r>
      <w:r w:rsidR="00DA5223">
        <w:rPr>
          <w:rFonts w:eastAsiaTheme="minorEastAsia"/>
        </w:rPr>
        <w:t xml:space="preserve">” </w:t>
      </w:r>
      <w:r w:rsidR="00EE4B41">
        <w:rPr>
          <w:rFonts w:eastAsiaTheme="minorEastAsia"/>
        </w:rPr>
        <w:t xml:space="preserve">for CSI prediction </w:t>
      </w:r>
      <w:r w:rsidR="00DA5223">
        <w:rPr>
          <w:rFonts w:eastAsiaTheme="minorEastAsia"/>
        </w:rPr>
        <w:t>in candidate UE-side data collection configuration</w:t>
      </w:r>
      <w:r w:rsidR="00EE4B41">
        <w:rPr>
          <w:rFonts w:eastAsiaTheme="minorEastAsia"/>
        </w:rPr>
        <w:t>.</w:t>
      </w:r>
    </w:p>
    <w:p w14:paraId="071E4A60" w14:textId="77777777" w:rsidR="00A712CE" w:rsidRPr="00EE4B41" w:rsidRDefault="00A712CE" w:rsidP="00774F3E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4C3863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7555">
        <w:rPr>
          <w:rFonts w:ascii="Arial" w:hAnsi="Arial" w:cs="Arial"/>
          <w:b/>
        </w:rPr>
        <w:t>RAN</w:t>
      </w:r>
      <w:r w:rsidR="00C5420A">
        <w:rPr>
          <w:rFonts w:ascii="Arial" w:hAnsi="Arial" w:cs="Arial"/>
          <w:b/>
        </w:rPr>
        <w:t>2</w:t>
      </w:r>
      <w:r w:rsidR="00CF415A">
        <w:rPr>
          <w:rFonts w:ascii="Arial" w:hAnsi="Arial" w:cs="Arial"/>
          <w:b/>
        </w:rPr>
        <w:t>:</w:t>
      </w:r>
      <w:r w:rsidR="005E04AC">
        <w:rPr>
          <w:rFonts w:ascii="Arial" w:hAnsi="Arial" w:cs="Arial"/>
          <w:b/>
        </w:rPr>
        <w:t xml:space="preserve"> </w:t>
      </w:r>
    </w:p>
    <w:p w14:paraId="1AED936C" w14:textId="2B93E098" w:rsidR="00435548" w:rsidRDefault="00B97703" w:rsidP="00435548">
      <w:pPr>
        <w:snapToGrid w:val="0"/>
        <w:spacing w:beforeLines="50" w:before="120" w:afterLines="50" w:after="120"/>
        <w:jc w:val="both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35548">
        <w:rPr>
          <w:rFonts w:eastAsia="MS Mincho"/>
          <w:lang w:bidi="ar"/>
        </w:rPr>
        <w:t>RAN1 respectfully ask</w:t>
      </w:r>
      <w:r w:rsidR="00F61D47" w:rsidRPr="00F61D47">
        <w:rPr>
          <w:rFonts w:eastAsia="MS Mincho"/>
          <w:lang w:bidi="ar"/>
        </w:rPr>
        <w:t>s</w:t>
      </w:r>
      <w:r w:rsidR="00247555">
        <w:rPr>
          <w:rFonts w:eastAsia="MS Mincho"/>
          <w:lang w:bidi="ar"/>
        </w:rPr>
        <w:t xml:space="preserve"> RAN</w:t>
      </w:r>
      <w:r w:rsidR="00435548">
        <w:rPr>
          <w:rFonts w:eastAsia="MS Mincho"/>
          <w:lang w:bidi="ar"/>
        </w:rPr>
        <w:t xml:space="preserve">2 to take the above into account </w:t>
      </w:r>
      <w:r w:rsidR="00247555">
        <w:rPr>
          <w:rFonts w:eastAsia="MS Mincho"/>
          <w:lang w:bidi="ar"/>
        </w:rPr>
        <w:t>in</w:t>
      </w:r>
      <w:r w:rsidR="00435548">
        <w:rPr>
          <w:rFonts w:eastAsia="MS Mincho"/>
          <w:lang w:bidi="ar"/>
        </w:rPr>
        <w:t xml:space="preserve"> their future work.</w:t>
      </w:r>
    </w:p>
    <w:p w14:paraId="49E8E915" w14:textId="794F4E19" w:rsidR="00B97703" w:rsidRPr="00017F23" w:rsidRDefault="00B97703" w:rsidP="00435548">
      <w:pPr>
        <w:spacing w:after="120"/>
        <w:rPr>
          <w:i/>
          <w:iCs/>
          <w:color w:val="0070C0"/>
        </w:rPr>
      </w:pP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AF2767" w14:textId="24FF197A" w:rsidR="000D104E" w:rsidRPr="00494A2E" w:rsidRDefault="000D104E" w:rsidP="006127E6">
      <w:pPr>
        <w:tabs>
          <w:tab w:val="left" w:pos="3119"/>
          <w:tab w:val="left" w:pos="5812"/>
        </w:tabs>
      </w:pPr>
      <w:r w:rsidRPr="00494A2E">
        <w:rPr>
          <w:rFonts w:eastAsia="Arial"/>
          <w:color w:val="000000"/>
        </w:rPr>
        <w:t>TSG RAN WG</w:t>
      </w:r>
      <w:r w:rsidRPr="00494A2E">
        <w:rPr>
          <w:color w:val="000000"/>
        </w:rPr>
        <w:t>1</w:t>
      </w:r>
      <w:r w:rsidRPr="00494A2E">
        <w:rPr>
          <w:rFonts w:eastAsia="Arial"/>
          <w:color w:val="000000"/>
        </w:rPr>
        <w:t xml:space="preserve"> Meeting #1</w:t>
      </w:r>
      <w:r w:rsidRPr="00494A2E">
        <w:rPr>
          <w:color w:val="000000"/>
        </w:rPr>
        <w:t>2</w:t>
      </w:r>
      <w:r w:rsidR="00F67A64" w:rsidRPr="00494A2E">
        <w:rPr>
          <w:color w:val="000000"/>
        </w:rPr>
        <w:t>3</w:t>
      </w:r>
      <w:r w:rsidRPr="00494A2E">
        <w:rPr>
          <w:rFonts w:eastAsia="Arial"/>
          <w:color w:val="000000"/>
        </w:rPr>
        <w:tab/>
      </w:r>
      <w:r w:rsidR="00F67A64" w:rsidRPr="00494A2E">
        <w:rPr>
          <w:rFonts w:eastAsia="Arial"/>
          <w:color w:val="000000"/>
        </w:rPr>
        <w:t>1</w:t>
      </w:r>
      <w:r w:rsidRPr="00494A2E">
        <w:rPr>
          <w:color w:val="000000"/>
        </w:rPr>
        <w:t>7</w:t>
      </w:r>
      <w:r w:rsidRPr="00494A2E">
        <w:rPr>
          <w:color w:val="000000"/>
          <w:vertAlign w:val="superscript"/>
        </w:rPr>
        <w:t>th</w:t>
      </w:r>
      <w:r w:rsidRPr="00494A2E">
        <w:rPr>
          <w:rFonts w:eastAsia="Arial"/>
          <w:color w:val="000000"/>
        </w:rPr>
        <w:t xml:space="preserve"> </w:t>
      </w:r>
      <w:r w:rsidR="00F67A64" w:rsidRPr="00494A2E">
        <w:rPr>
          <w:color w:val="000000"/>
        </w:rPr>
        <w:t xml:space="preserve">Nov </w:t>
      </w:r>
      <w:r w:rsidRPr="00494A2E">
        <w:rPr>
          <w:color w:val="000000"/>
        </w:rPr>
        <w:t xml:space="preserve">– </w:t>
      </w:r>
      <w:r w:rsidR="00F67A64" w:rsidRPr="00494A2E">
        <w:rPr>
          <w:color w:val="000000"/>
        </w:rPr>
        <w:t>2</w:t>
      </w:r>
      <w:r w:rsidRPr="00494A2E">
        <w:rPr>
          <w:color w:val="000000"/>
        </w:rPr>
        <w:t>1</w:t>
      </w:r>
      <w:r w:rsidRPr="00494A2E">
        <w:rPr>
          <w:color w:val="000000"/>
          <w:vertAlign w:val="superscript"/>
        </w:rPr>
        <w:t>th</w:t>
      </w:r>
      <w:r w:rsidRPr="00494A2E">
        <w:rPr>
          <w:color w:val="000000"/>
        </w:rPr>
        <w:t xml:space="preserve"> </w:t>
      </w:r>
      <w:r w:rsidR="00F67A64" w:rsidRPr="00494A2E">
        <w:rPr>
          <w:color w:val="000000"/>
        </w:rPr>
        <w:t>Nov</w:t>
      </w:r>
      <w:r w:rsidRPr="00494A2E">
        <w:rPr>
          <w:color w:val="000000"/>
        </w:rPr>
        <w:t xml:space="preserve">, </w:t>
      </w:r>
      <w:r w:rsidRPr="00494A2E">
        <w:rPr>
          <w:rFonts w:eastAsia="Arial"/>
          <w:color w:val="000000"/>
        </w:rPr>
        <w:t>2025</w:t>
      </w:r>
      <w:r w:rsidR="006127E6">
        <w:rPr>
          <w:rFonts w:eastAsia="Yu Mincho"/>
          <w:lang w:eastAsia="ja-JP"/>
        </w:rPr>
        <w:tab/>
      </w:r>
      <w:r w:rsidR="00F67A64" w:rsidRPr="00494A2E">
        <w:t>Dallas, US</w:t>
      </w:r>
    </w:p>
    <w:p w14:paraId="00878F3C" w14:textId="69811EF5" w:rsidR="000D104E" w:rsidRPr="00494A2E" w:rsidRDefault="000D104E" w:rsidP="006127E6">
      <w:pPr>
        <w:tabs>
          <w:tab w:val="left" w:pos="3119"/>
          <w:tab w:val="left" w:pos="5812"/>
        </w:tabs>
      </w:pPr>
      <w:r w:rsidRPr="00494A2E">
        <w:rPr>
          <w:rFonts w:eastAsia="Arial"/>
          <w:color w:val="000000"/>
        </w:rPr>
        <w:t>TSG RAN WG</w:t>
      </w:r>
      <w:r w:rsidRPr="00494A2E">
        <w:rPr>
          <w:color w:val="000000"/>
        </w:rPr>
        <w:t>1</w:t>
      </w:r>
      <w:r w:rsidRPr="00494A2E">
        <w:rPr>
          <w:rFonts w:eastAsia="Arial"/>
          <w:color w:val="000000"/>
        </w:rPr>
        <w:t xml:space="preserve"> Meeting #1</w:t>
      </w:r>
      <w:r w:rsidRPr="00494A2E">
        <w:rPr>
          <w:color w:val="000000"/>
        </w:rPr>
        <w:t>2</w:t>
      </w:r>
      <w:r w:rsidR="00F67A64" w:rsidRPr="00494A2E">
        <w:rPr>
          <w:color w:val="000000"/>
        </w:rPr>
        <w:t>4</w:t>
      </w:r>
      <w:r w:rsidR="000960E1" w:rsidRPr="00494A2E">
        <w:rPr>
          <w:rFonts w:eastAsia="Arial"/>
          <w:color w:val="000000"/>
        </w:rPr>
        <w:tab/>
      </w:r>
      <w:r w:rsidR="00F67A64" w:rsidRPr="00494A2E">
        <w:rPr>
          <w:rFonts w:eastAsia="Arial"/>
          <w:color w:val="000000"/>
        </w:rPr>
        <w:t>9</w:t>
      </w:r>
      <w:r w:rsidR="00F67A64" w:rsidRPr="00494A2E">
        <w:rPr>
          <w:rFonts w:eastAsia="Arial"/>
          <w:color w:val="000000"/>
          <w:vertAlign w:val="superscript"/>
        </w:rPr>
        <w:t>th</w:t>
      </w:r>
      <w:r w:rsidR="00F67A64" w:rsidRPr="00494A2E">
        <w:rPr>
          <w:rFonts w:eastAsia="Arial"/>
          <w:color w:val="000000"/>
        </w:rPr>
        <w:t xml:space="preserve"> Feb </w:t>
      </w:r>
      <w:r w:rsidRPr="00494A2E">
        <w:rPr>
          <w:color w:val="000000"/>
        </w:rPr>
        <w:t xml:space="preserve">– </w:t>
      </w:r>
      <w:r w:rsidR="00F67A64" w:rsidRPr="00494A2E">
        <w:rPr>
          <w:color w:val="000000"/>
        </w:rPr>
        <w:t>1</w:t>
      </w:r>
      <w:r w:rsidRPr="00494A2E">
        <w:rPr>
          <w:color w:val="000000"/>
        </w:rPr>
        <w:t>3</w:t>
      </w:r>
      <w:r w:rsidR="00F67A64" w:rsidRPr="00494A2E">
        <w:rPr>
          <w:color w:val="000000"/>
          <w:vertAlign w:val="superscript"/>
        </w:rPr>
        <w:t>th</w:t>
      </w:r>
      <w:r w:rsidRPr="00494A2E">
        <w:rPr>
          <w:color w:val="000000"/>
          <w:vertAlign w:val="superscript"/>
        </w:rPr>
        <w:t xml:space="preserve"> </w:t>
      </w:r>
      <w:r w:rsidR="00F67A64" w:rsidRPr="00494A2E">
        <w:rPr>
          <w:color w:val="000000"/>
        </w:rPr>
        <w:t>Feb</w:t>
      </w:r>
      <w:r w:rsidRPr="00494A2E">
        <w:rPr>
          <w:color w:val="000000"/>
        </w:rPr>
        <w:t xml:space="preserve">, </w:t>
      </w:r>
      <w:r w:rsidRPr="00494A2E">
        <w:rPr>
          <w:rFonts w:eastAsia="Arial"/>
          <w:color w:val="000000"/>
        </w:rPr>
        <w:t>202</w:t>
      </w:r>
      <w:r w:rsidR="00F67A64" w:rsidRPr="00494A2E">
        <w:rPr>
          <w:rFonts w:eastAsia="Arial"/>
          <w:color w:val="000000"/>
        </w:rPr>
        <w:t>6</w:t>
      </w:r>
      <w:r w:rsidR="00F67A64" w:rsidRPr="00494A2E">
        <w:tab/>
      </w:r>
      <w:proofErr w:type="spellStart"/>
      <w:r w:rsidR="00F67A64" w:rsidRPr="00494A2E">
        <w:t>Stor</w:t>
      </w:r>
      <w:proofErr w:type="spellEnd"/>
      <w:r w:rsidR="00F67A64" w:rsidRPr="00494A2E">
        <w:t>-Göteborg, Sweden</w:t>
      </w:r>
    </w:p>
    <w:p w14:paraId="7F244358" w14:textId="77777777" w:rsidR="00AC0503" w:rsidRPr="006127E6" w:rsidRDefault="00AC0503" w:rsidP="006127E6">
      <w:pPr>
        <w:tabs>
          <w:tab w:val="left" w:pos="3119"/>
          <w:tab w:val="left" w:pos="4020"/>
          <w:tab w:val="left" w:pos="5812"/>
        </w:tabs>
        <w:spacing w:after="120"/>
        <w:ind w:left="2268" w:hanging="2268"/>
        <w:rPr>
          <w:rFonts w:eastAsia="Yu Mincho" w:hint="eastAsia"/>
          <w:lang w:eastAsia="ja-JP"/>
        </w:rPr>
      </w:pPr>
    </w:p>
    <w:sectPr w:rsidR="00AC0503" w:rsidRPr="006127E6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0F152" w14:textId="77777777" w:rsidR="00FA1213" w:rsidRDefault="00FA1213">
      <w:r>
        <w:separator/>
      </w:r>
    </w:p>
  </w:endnote>
  <w:endnote w:type="continuationSeparator" w:id="0">
    <w:p w14:paraId="0D381F60" w14:textId="77777777" w:rsidR="00FA1213" w:rsidRDefault="00FA1213">
      <w:r>
        <w:continuationSeparator/>
      </w:r>
    </w:p>
  </w:endnote>
  <w:endnote w:type="continuationNotice" w:id="1">
    <w:p w14:paraId="6AAFBD49" w14:textId="77777777" w:rsidR="00FA1213" w:rsidRDefault="00FA12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04150" w14:textId="77777777" w:rsidR="00FA1213" w:rsidRDefault="00FA1213">
      <w:r>
        <w:separator/>
      </w:r>
    </w:p>
  </w:footnote>
  <w:footnote w:type="continuationSeparator" w:id="0">
    <w:p w14:paraId="6BA86F7E" w14:textId="77777777" w:rsidR="00FA1213" w:rsidRDefault="00FA1213">
      <w:r>
        <w:continuationSeparator/>
      </w:r>
    </w:p>
  </w:footnote>
  <w:footnote w:type="continuationNotice" w:id="1">
    <w:p w14:paraId="5F1ADDB6" w14:textId="77777777" w:rsidR="00FA1213" w:rsidRDefault="00FA12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CB08D4"/>
    <w:multiLevelType w:val="multilevel"/>
    <w:tmpl w:val="04CB0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331"/>
    <w:multiLevelType w:val="multilevel"/>
    <w:tmpl w:val="0B8173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63FF9"/>
    <w:multiLevelType w:val="hybridMultilevel"/>
    <w:tmpl w:val="CD98E27A"/>
    <w:lvl w:ilvl="0" w:tplc="2000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256D8"/>
    <w:multiLevelType w:val="hybridMultilevel"/>
    <w:tmpl w:val="DE6ED7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001B28"/>
    <w:multiLevelType w:val="hybridMultilevel"/>
    <w:tmpl w:val="49FCB6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32E340A9">
      <w:start w:val="1"/>
      <w:numFmt w:val="bullet"/>
      <w:lvlText w:val="•"/>
      <w:lvlJc w:val="left"/>
      <w:pPr>
        <w:ind w:left="1200" w:hanging="40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1AB5F49"/>
    <w:multiLevelType w:val="hybridMultilevel"/>
    <w:tmpl w:val="967A4490"/>
    <w:lvl w:ilvl="0" w:tplc="2000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6677A"/>
    <w:multiLevelType w:val="hybridMultilevel"/>
    <w:tmpl w:val="04F6A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5DD13AD"/>
    <w:multiLevelType w:val="multilevel"/>
    <w:tmpl w:val="65DD1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42C2C"/>
    <w:multiLevelType w:val="multilevel"/>
    <w:tmpl w:val="71C42C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7261811">
    <w:abstractNumId w:val="21"/>
  </w:num>
  <w:num w:numId="2" w16cid:durableId="396167464">
    <w:abstractNumId w:val="18"/>
  </w:num>
  <w:num w:numId="3" w16cid:durableId="1421297716">
    <w:abstractNumId w:val="14"/>
  </w:num>
  <w:num w:numId="4" w16cid:durableId="1105493792">
    <w:abstractNumId w:val="7"/>
  </w:num>
  <w:num w:numId="5" w16cid:durableId="1842161558">
    <w:abstractNumId w:val="0"/>
  </w:num>
  <w:num w:numId="6" w16cid:durableId="990207631">
    <w:abstractNumId w:val="12"/>
  </w:num>
  <w:num w:numId="7" w16cid:durableId="707336442">
    <w:abstractNumId w:val="5"/>
  </w:num>
  <w:num w:numId="8" w16cid:durableId="1423186177">
    <w:abstractNumId w:val="1"/>
  </w:num>
  <w:num w:numId="9" w16cid:durableId="810363117">
    <w:abstractNumId w:val="8"/>
  </w:num>
  <w:num w:numId="10" w16cid:durableId="949317340">
    <w:abstractNumId w:val="11"/>
  </w:num>
  <w:num w:numId="11" w16cid:durableId="2097088024">
    <w:abstractNumId w:val="25"/>
  </w:num>
  <w:num w:numId="12" w16cid:durableId="1967664341">
    <w:abstractNumId w:val="4"/>
  </w:num>
  <w:num w:numId="13" w16cid:durableId="1389957970">
    <w:abstractNumId w:val="10"/>
  </w:num>
  <w:num w:numId="14" w16cid:durableId="339089913">
    <w:abstractNumId w:val="22"/>
  </w:num>
  <w:num w:numId="15" w16cid:durableId="1169521899">
    <w:abstractNumId w:val="3"/>
  </w:num>
  <w:num w:numId="16" w16cid:durableId="743458488">
    <w:abstractNumId w:val="2"/>
  </w:num>
  <w:num w:numId="17" w16cid:durableId="1856459971">
    <w:abstractNumId w:val="23"/>
  </w:num>
  <w:num w:numId="18" w16cid:durableId="760879584">
    <w:abstractNumId w:val="19"/>
  </w:num>
  <w:num w:numId="19" w16cid:durableId="1914317437">
    <w:abstractNumId w:val="24"/>
  </w:num>
  <w:num w:numId="20" w16cid:durableId="1625892776">
    <w:abstractNumId w:val="16"/>
  </w:num>
  <w:num w:numId="21" w16cid:durableId="109322597">
    <w:abstractNumId w:val="20"/>
  </w:num>
  <w:num w:numId="22" w16cid:durableId="119619013">
    <w:abstractNumId w:val="13"/>
  </w:num>
  <w:num w:numId="23" w16cid:durableId="1108894643">
    <w:abstractNumId w:val="9"/>
  </w:num>
  <w:num w:numId="24" w16cid:durableId="1575313641">
    <w:abstractNumId w:val="17"/>
  </w:num>
  <w:num w:numId="25" w16cid:durableId="1242520225">
    <w:abstractNumId w:val="6"/>
  </w:num>
  <w:num w:numId="26" w16cid:durableId="1480152000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hideSpellingErrors/>
  <w:hideGrammaticalErrors/>
  <w:proofState w:spelling="clean"/>
  <w:attachedTemplate r:id="rId1"/>
  <w:linkStyles/>
  <w:doNotTrackFormatting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4C2"/>
    <w:rsid w:val="00064B85"/>
    <w:rsid w:val="00067055"/>
    <w:rsid w:val="00070165"/>
    <w:rsid w:val="000739CF"/>
    <w:rsid w:val="00083595"/>
    <w:rsid w:val="00091A17"/>
    <w:rsid w:val="0009446F"/>
    <w:rsid w:val="00094E50"/>
    <w:rsid w:val="000960E1"/>
    <w:rsid w:val="0009727C"/>
    <w:rsid w:val="0009795D"/>
    <w:rsid w:val="000A0D88"/>
    <w:rsid w:val="000B5C68"/>
    <w:rsid w:val="000B7A57"/>
    <w:rsid w:val="000C0663"/>
    <w:rsid w:val="000C24AB"/>
    <w:rsid w:val="000D104E"/>
    <w:rsid w:val="000D434D"/>
    <w:rsid w:val="000E2749"/>
    <w:rsid w:val="000E2F6B"/>
    <w:rsid w:val="000E68D0"/>
    <w:rsid w:val="000F3984"/>
    <w:rsid w:val="000F55C1"/>
    <w:rsid w:val="000F5E74"/>
    <w:rsid w:val="000F6242"/>
    <w:rsid w:val="000F68ED"/>
    <w:rsid w:val="000F69B5"/>
    <w:rsid w:val="00110E88"/>
    <w:rsid w:val="00111D3E"/>
    <w:rsid w:val="001216F1"/>
    <w:rsid w:val="00122A0E"/>
    <w:rsid w:val="00134828"/>
    <w:rsid w:val="00144EF1"/>
    <w:rsid w:val="00146E55"/>
    <w:rsid w:val="00147297"/>
    <w:rsid w:val="00147886"/>
    <w:rsid w:val="00151FDD"/>
    <w:rsid w:val="00153091"/>
    <w:rsid w:val="00164548"/>
    <w:rsid w:val="001674E2"/>
    <w:rsid w:val="00170904"/>
    <w:rsid w:val="001748FE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07E68"/>
    <w:rsid w:val="00212224"/>
    <w:rsid w:val="00215595"/>
    <w:rsid w:val="00221718"/>
    <w:rsid w:val="00221D6E"/>
    <w:rsid w:val="002409FA"/>
    <w:rsid w:val="00244B1E"/>
    <w:rsid w:val="00245A14"/>
    <w:rsid w:val="00247555"/>
    <w:rsid w:val="00250AD6"/>
    <w:rsid w:val="00252EFA"/>
    <w:rsid w:val="002575B3"/>
    <w:rsid w:val="00265502"/>
    <w:rsid w:val="00271827"/>
    <w:rsid w:val="002722FD"/>
    <w:rsid w:val="00273D8C"/>
    <w:rsid w:val="00276C56"/>
    <w:rsid w:val="002775C9"/>
    <w:rsid w:val="002856A5"/>
    <w:rsid w:val="0029209F"/>
    <w:rsid w:val="00292EE3"/>
    <w:rsid w:val="002953FE"/>
    <w:rsid w:val="002A0039"/>
    <w:rsid w:val="002A4858"/>
    <w:rsid w:val="002A6DFE"/>
    <w:rsid w:val="002B1B25"/>
    <w:rsid w:val="002B62D8"/>
    <w:rsid w:val="002B7768"/>
    <w:rsid w:val="002C0392"/>
    <w:rsid w:val="002C11D4"/>
    <w:rsid w:val="002D0BEA"/>
    <w:rsid w:val="002D69A5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5C81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3D7A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28E9"/>
    <w:rsid w:val="004136D6"/>
    <w:rsid w:val="00422F60"/>
    <w:rsid w:val="00430BF6"/>
    <w:rsid w:val="00433500"/>
    <w:rsid w:val="00433F71"/>
    <w:rsid w:val="00435548"/>
    <w:rsid w:val="00440D43"/>
    <w:rsid w:val="00441CA8"/>
    <w:rsid w:val="00445DCA"/>
    <w:rsid w:val="00455153"/>
    <w:rsid w:val="00456337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4A2E"/>
    <w:rsid w:val="00495EE1"/>
    <w:rsid w:val="00496FA7"/>
    <w:rsid w:val="004A0BF2"/>
    <w:rsid w:val="004C6E62"/>
    <w:rsid w:val="004C742F"/>
    <w:rsid w:val="004D0B1B"/>
    <w:rsid w:val="004E0926"/>
    <w:rsid w:val="004E2281"/>
    <w:rsid w:val="004E3939"/>
    <w:rsid w:val="004E67A7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0D0"/>
    <w:rsid w:val="005406D5"/>
    <w:rsid w:val="00545443"/>
    <w:rsid w:val="005455B0"/>
    <w:rsid w:val="00545810"/>
    <w:rsid w:val="00545A16"/>
    <w:rsid w:val="0055772A"/>
    <w:rsid w:val="005611A4"/>
    <w:rsid w:val="00562B47"/>
    <w:rsid w:val="0056474B"/>
    <w:rsid w:val="005650A6"/>
    <w:rsid w:val="00567CC0"/>
    <w:rsid w:val="0057375B"/>
    <w:rsid w:val="00576E55"/>
    <w:rsid w:val="0058356C"/>
    <w:rsid w:val="005865ED"/>
    <w:rsid w:val="00591A25"/>
    <w:rsid w:val="00595236"/>
    <w:rsid w:val="00596A43"/>
    <w:rsid w:val="005A00E2"/>
    <w:rsid w:val="005A0AE4"/>
    <w:rsid w:val="005A675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0D4B"/>
    <w:rsid w:val="00602726"/>
    <w:rsid w:val="00603661"/>
    <w:rsid w:val="00611469"/>
    <w:rsid w:val="006127E6"/>
    <w:rsid w:val="006177CE"/>
    <w:rsid w:val="00630528"/>
    <w:rsid w:val="00632846"/>
    <w:rsid w:val="00645452"/>
    <w:rsid w:val="00646C30"/>
    <w:rsid w:val="00651453"/>
    <w:rsid w:val="00651C58"/>
    <w:rsid w:val="00652888"/>
    <w:rsid w:val="006528B6"/>
    <w:rsid w:val="00652C64"/>
    <w:rsid w:val="0065540A"/>
    <w:rsid w:val="006645F2"/>
    <w:rsid w:val="00666CA2"/>
    <w:rsid w:val="00675444"/>
    <w:rsid w:val="00682F16"/>
    <w:rsid w:val="00684A27"/>
    <w:rsid w:val="00687721"/>
    <w:rsid w:val="00687FE5"/>
    <w:rsid w:val="00691AD8"/>
    <w:rsid w:val="00692BF3"/>
    <w:rsid w:val="006966BB"/>
    <w:rsid w:val="006A139A"/>
    <w:rsid w:val="006A3733"/>
    <w:rsid w:val="006A3842"/>
    <w:rsid w:val="006A5D1C"/>
    <w:rsid w:val="006A6D82"/>
    <w:rsid w:val="006B0901"/>
    <w:rsid w:val="006B2F93"/>
    <w:rsid w:val="006B3576"/>
    <w:rsid w:val="006B35F0"/>
    <w:rsid w:val="006B37C2"/>
    <w:rsid w:val="006C0243"/>
    <w:rsid w:val="006C0E15"/>
    <w:rsid w:val="006C49CE"/>
    <w:rsid w:val="006C5C1E"/>
    <w:rsid w:val="006D0F59"/>
    <w:rsid w:val="006D6606"/>
    <w:rsid w:val="006D6953"/>
    <w:rsid w:val="006E47E7"/>
    <w:rsid w:val="006F1253"/>
    <w:rsid w:val="006F4888"/>
    <w:rsid w:val="00701C41"/>
    <w:rsid w:val="00707D00"/>
    <w:rsid w:val="00711B75"/>
    <w:rsid w:val="00723230"/>
    <w:rsid w:val="00723F02"/>
    <w:rsid w:val="00724387"/>
    <w:rsid w:val="0072707E"/>
    <w:rsid w:val="007309CD"/>
    <w:rsid w:val="00735AC6"/>
    <w:rsid w:val="00740CDC"/>
    <w:rsid w:val="007529FB"/>
    <w:rsid w:val="00764B3C"/>
    <w:rsid w:val="00774F3E"/>
    <w:rsid w:val="0077704F"/>
    <w:rsid w:val="00780D9D"/>
    <w:rsid w:val="007830EA"/>
    <w:rsid w:val="00784085"/>
    <w:rsid w:val="00786996"/>
    <w:rsid w:val="00795287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7F774B"/>
    <w:rsid w:val="007F78EB"/>
    <w:rsid w:val="00800524"/>
    <w:rsid w:val="00804076"/>
    <w:rsid w:val="0082739A"/>
    <w:rsid w:val="008319CC"/>
    <w:rsid w:val="00840395"/>
    <w:rsid w:val="008443C5"/>
    <w:rsid w:val="00845862"/>
    <w:rsid w:val="00847A08"/>
    <w:rsid w:val="00861D55"/>
    <w:rsid w:val="008646B8"/>
    <w:rsid w:val="00866343"/>
    <w:rsid w:val="008710F4"/>
    <w:rsid w:val="0087131F"/>
    <w:rsid w:val="008727EC"/>
    <w:rsid w:val="00872B73"/>
    <w:rsid w:val="00880B50"/>
    <w:rsid w:val="00883917"/>
    <w:rsid w:val="00887A83"/>
    <w:rsid w:val="008978DB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1D3F"/>
    <w:rsid w:val="008E5E91"/>
    <w:rsid w:val="008E689D"/>
    <w:rsid w:val="008F5295"/>
    <w:rsid w:val="008F6D13"/>
    <w:rsid w:val="00915E2E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2971"/>
    <w:rsid w:val="009531C9"/>
    <w:rsid w:val="00954922"/>
    <w:rsid w:val="00962EE6"/>
    <w:rsid w:val="00967D1B"/>
    <w:rsid w:val="009744A7"/>
    <w:rsid w:val="00974F7F"/>
    <w:rsid w:val="009757A1"/>
    <w:rsid w:val="00975ADC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D4EEC"/>
    <w:rsid w:val="009E00CA"/>
    <w:rsid w:val="009E5A41"/>
    <w:rsid w:val="009F03F1"/>
    <w:rsid w:val="009F2214"/>
    <w:rsid w:val="00A13A57"/>
    <w:rsid w:val="00A15FF8"/>
    <w:rsid w:val="00A162C8"/>
    <w:rsid w:val="00A2144B"/>
    <w:rsid w:val="00A24F32"/>
    <w:rsid w:val="00A27A78"/>
    <w:rsid w:val="00A52C43"/>
    <w:rsid w:val="00A55697"/>
    <w:rsid w:val="00A567F0"/>
    <w:rsid w:val="00A62658"/>
    <w:rsid w:val="00A66E74"/>
    <w:rsid w:val="00A70D64"/>
    <w:rsid w:val="00A712CE"/>
    <w:rsid w:val="00A826F0"/>
    <w:rsid w:val="00A82A46"/>
    <w:rsid w:val="00A83C7E"/>
    <w:rsid w:val="00A91EC0"/>
    <w:rsid w:val="00AA4546"/>
    <w:rsid w:val="00AA4B35"/>
    <w:rsid w:val="00AB0394"/>
    <w:rsid w:val="00AB1EE2"/>
    <w:rsid w:val="00AB7E2E"/>
    <w:rsid w:val="00AC0503"/>
    <w:rsid w:val="00AC4156"/>
    <w:rsid w:val="00AC42C5"/>
    <w:rsid w:val="00AC566F"/>
    <w:rsid w:val="00AD0699"/>
    <w:rsid w:val="00AE6283"/>
    <w:rsid w:val="00AE6F3D"/>
    <w:rsid w:val="00AF0813"/>
    <w:rsid w:val="00AF1DEA"/>
    <w:rsid w:val="00AF47CC"/>
    <w:rsid w:val="00AF7F6A"/>
    <w:rsid w:val="00B038F8"/>
    <w:rsid w:val="00B04F13"/>
    <w:rsid w:val="00B079B1"/>
    <w:rsid w:val="00B15606"/>
    <w:rsid w:val="00B16880"/>
    <w:rsid w:val="00B23E69"/>
    <w:rsid w:val="00B256E2"/>
    <w:rsid w:val="00B26B24"/>
    <w:rsid w:val="00B31F92"/>
    <w:rsid w:val="00B34B61"/>
    <w:rsid w:val="00B3754A"/>
    <w:rsid w:val="00B40FB5"/>
    <w:rsid w:val="00B4343C"/>
    <w:rsid w:val="00B46A32"/>
    <w:rsid w:val="00B47443"/>
    <w:rsid w:val="00B54D33"/>
    <w:rsid w:val="00B57757"/>
    <w:rsid w:val="00B57DD9"/>
    <w:rsid w:val="00B64F30"/>
    <w:rsid w:val="00B6534D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BF3332"/>
    <w:rsid w:val="00C103C4"/>
    <w:rsid w:val="00C10DA8"/>
    <w:rsid w:val="00C11447"/>
    <w:rsid w:val="00C167C4"/>
    <w:rsid w:val="00C20B43"/>
    <w:rsid w:val="00C21322"/>
    <w:rsid w:val="00C2338D"/>
    <w:rsid w:val="00C3552B"/>
    <w:rsid w:val="00C35B7C"/>
    <w:rsid w:val="00C4655A"/>
    <w:rsid w:val="00C46732"/>
    <w:rsid w:val="00C47AA5"/>
    <w:rsid w:val="00C52852"/>
    <w:rsid w:val="00C52A72"/>
    <w:rsid w:val="00C5420A"/>
    <w:rsid w:val="00C559DF"/>
    <w:rsid w:val="00C642AC"/>
    <w:rsid w:val="00C65F2F"/>
    <w:rsid w:val="00C76F53"/>
    <w:rsid w:val="00C8016C"/>
    <w:rsid w:val="00C817DA"/>
    <w:rsid w:val="00C82023"/>
    <w:rsid w:val="00C91A3E"/>
    <w:rsid w:val="00C92951"/>
    <w:rsid w:val="00C937FF"/>
    <w:rsid w:val="00C94071"/>
    <w:rsid w:val="00CA0163"/>
    <w:rsid w:val="00CA35A4"/>
    <w:rsid w:val="00CA5613"/>
    <w:rsid w:val="00CB03AF"/>
    <w:rsid w:val="00CB156C"/>
    <w:rsid w:val="00CB20C5"/>
    <w:rsid w:val="00CB23C4"/>
    <w:rsid w:val="00CB6822"/>
    <w:rsid w:val="00CB6EDC"/>
    <w:rsid w:val="00CC2C56"/>
    <w:rsid w:val="00CC6AFD"/>
    <w:rsid w:val="00CD3B45"/>
    <w:rsid w:val="00CD542C"/>
    <w:rsid w:val="00CD634E"/>
    <w:rsid w:val="00CE2E5A"/>
    <w:rsid w:val="00CF0B0A"/>
    <w:rsid w:val="00CF2869"/>
    <w:rsid w:val="00CF415A"/>
    <w:rsid w:val="00CF6087"/>
    <w:rsid w:val="00D065E2"/>
    <w:rsid w:val="00D10BA2"/>
    <w:rsid w:val="00D10C65"/>
    <w:rsid w:val="00D15440"/>
    <w:rsid w:val="00D23B5F"/>
    <w:rsid w:val="00D248E5"/>
    <w:rsid w:val="00D31716"/>
    <w:rsid w:val="00D41574"/>
    <w:rsid w:val="00D45056"/>
    <w:rsid w:val="00D52CEE"/>
    <w:rsid w:val="00D55B2E"/>
    <w:rsid w:val="00D70CE9"/>
    <w:rsid w:val="00D74AEC"/>
    <w:rsid w:val="00D81206"/>
    <w:rsid w:val="00D840A0"/>
    <w:rsid w:val="00D912AB"/>
    <w:rsid w:val="00D91A52"/>
    <w:rsid w:val="00D974C6"/>
    <w:rsid w:val="00DA2DFA"/>
    <w:rsid w:val="00DA311F"/>
    <w:rsid w:val="00DA5223"/>
    <w:rsid w:val="00DC046A"/>
    <w:rsid w:val="00DC09FD"/>
    <w:rsid w:val="00DC0BA8"/>
    <w:rsid w:val="00DC1470"/>
    <w:rsid w:val="00DC3BD6"/>
    <w:rsid w:val="00DD28F8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B0F"/>
    <w:rsid w:val="00E55BC0"/>
    <w:rsid w:val="00E61D38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3C4"/>
    <w:rsid w:val="00E84FCC"/>
    <w:rsid w:val="00E866ED"/>
    <w:rsid w:val="00E87335"/>
    <w:rsid w:val="00E874DD"/>
    <w:rsid w:val="00E87F61"/>
    <w:rsid w:val="00E90269"/>
    <w:rsid w:val="00E90446"/>
    <w:rsid w:val="00E914C7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6DA"/>
    <w:rsid w:val="00EE27B0"/>
    <w:rsid w:val="00EE2AA2"/>
    <w:rsid w:val="00EE4B41"/>
    <w:rsid w:val="00EE6006"/>
    <w:rsid w:val="00EE6D47"/>
    <w:rsid w:val="00EF2219"/>
    <w:rsid w:val="00F014BE"/>
    <w:rsid w:val="00F01F5C"/>
    <w:rsid w:val="00F030BC"/>
    <w:rsid w:val="00F07126"/>
    <w:rsid w:val="00F11650"/>
    <w:rsid w:val="00F134B5"/>
    <w:rsid w:val="00F14144"/>
    <w:rsid w:val="00F236A5"/>
    <w:rsid w:val="00F24C84"/>
    <w:rsid w:val="00F43315"/>
    <w:rsid w:val="00F52F8D"/>
    <w:rsid w:val="00F54733"/>
    <w:rsid w:val="00F61B46"/>
    <w:rsid w:val="00F61D47"/>
    <w:rsid w:val="00F64624"/>
    <w:rsid w:val="00F67A64"/>
    <w:rsid w:val="00F75B2F"/>
    <w:rsid w:val="00F82E67"/>
    <w:rsid w:val="00F82EBB"/>
    <w:rsid w:val="00F8397B"/>
    <w:rsid w:val="00F92972"/>
    <w:rsid w:val="00F9632B"/>
    <w:rsid w:val="00FA1213"/>
    <w:rsid w:val="00FA6485"/>
    <w:rsid w:val="00FA6ECE"/>
    <w:rsid w:val="00FB2268"/>
    <w:rsid w:val="00FB31F9"/>
    <w:rsid w:val="00FB4767"/>
    <w:rsid w:val="00FB4806"/>
    <w:rsid w:val="00FB6194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B7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711B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711B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11B7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11B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11B7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11B75"/>
    <w:pPr>
      <w:outlineLvl w:val="5"/>
    </w:pPr>
  </w:style>
  <w:style w:type="paragraph" w:styleId="Heading7">
    <w:name w:val="heading 7"/>
    <w:basedOn w:val="H6"/>
    <w:next w:val="Normal"/>
    <w:qFormat/>
    <w:rsid w:val="00711B75"/>
    <w:pPr>
      <w:outlineLvl w:val="6"/>
    </w:pPr>
  </w:style>
  <w:style w:type="paragraph" w:styleId="Heading8">
    <w:name w:val="heading 8"/>
    <w:basedOn w:val="Heading1"/>
    <w:next w:val="Normal"/>
    <w:qFormat/>
    <w:rsid w:val="00711B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1B75"/>
    <w:pPr>
      <w:outlineLvl w:val="8"/>
    </w:pPr>
  </w:style>
  <w:style w:type="character" w:default="1" w:styleId="DefaultParagraphFont">
    <w:name w:val="Default Paragraph Font"/>
    <w:semiHidden/>
    <w:rsid w:val="00711B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1B75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11B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711B75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11B7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711B75"/>
    <w:pPr>
      <w:spacing w:before="180"/>
      <w:ind w:left="2693" w:hanging="2693"/>
    </w:pPr>
    <w:rPr>
      <w:b/>
    </w:rPr>
  </w:style>
  <w:style w:type="paragraph" w:styleId="TOC1">
    <w:name w:val="toc 1"/>
    <w:semiHidden/>
    <w:rsid w:val="00711B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711B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711B75"/>
    <w:pPr>
      <w:ind w:left="1701" w:hanging="1701"/>
    </w:pPr>
  </w:style>
  <w:style w:type="paragraph" w:styleId="TOC4">
    <w:name w:val="toc 4"/>
    <w:basedOn w:val="TOC3"/>
    <w:semiHidden/>
    <w:rsid w:val="00711B75"/>
    <w:pPr>
      <w:ind w:left="1418" w:hanging="1418"/>
    </w:pPr>
  </w:style>
  <w:style w:type="paragraph" w:styleId="TOC3">
    <w:name w:val="toc 3"/>
    <w:basedOn w:val="TOC2"/>
    <w:semiHidden/>
    <w:rsid w:val="00711B75"/>
    <w:pPr>
      <w:ind w:left="1134" w:hanging="1134"/>
    </w:pPr>
  </w:style>
  <w:style w:type="paragraph" w:styleId="TOC2">
    <w:name w:val="toc 2"/>
    <w:basedOn w:val="TOC1"/>
    <w:semiHidden/>
    <w:rsid w:val="00711B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1B75"/>
    <w:pPr>
      <w:ind w:left="284"/>
    </w:pPr>
  </w:style>
  <w:style w:type="paragraph" w:styleId="Index1">
    <w:name w:val="index 1"/>
    <w:basedOn w:val="Normal"/>
    <w:semiHidden/>
    <w:rsid w:val="00711B75"/>
    <w:pPr>
      <w:keepLines/>
      <w:spacing w:after="0"/>
    </w:pPr>
  </w:style>
  <w:style w:type="paragraph" w:customStyle="1" w:styleId="ZH">
    <w:name w:val="ZH"/>
    <w:rsid w:val="00711B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711B75"/>
    <w:pPr>
      <w:outlineLvl w:val="9"/>
    </w:pPr>
  </w:style>
  <w:style w:type="paragraph" w:styleId="ListNumber2">
    <w:name w:val="List Number 2"/>
    <w:basedOn w:val="ListNumber"/>
    <w:semiHidden/>
    <w:rsid w:val="00711B75"/>
    <w:pPr>
      <w:ind w:left="851"/>
    </w:pPr>
  </w:style>
  <w:style w:type="character" w:styleId="FootnoteReference">
    <w:name w:val="footnote reference"/>
    <w:basedOn w:val="DefaultParagraphFont"/>
    <w:semiHidden/>
    <w:rsid w:val="00711B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11B7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link w:val="TAHCar"/>
    <w:rsid w:val="00711B75"/>
    <w:rPr>
      <w:b/>
    </w:rPr>
  </w:style>
  <w:style w:type="paragraph" w:customStyle="1" w:styleId="TAC">
    <w:name w:val="TAC"/>
    <w:basedOn w:val="TAL"/>
    <w:rsid w:val="00711B75"/>
    <w:pPr>
      <w:jc w:val="center"/>
    </w:pPr>
  </w:style>
  <w:style w:type="paragraph" w:customStyle="1" w:styleId="TF">
    <w:name w:val="TF"/>
    <w:basedOn w:val="TH"/>
    <w:rsid w:val="00711B75"/>
    <w:pPr>
      <w:keepNext w:val="0"/>
      <w:spacing w:before="0" w:after="240"/>
    </w:pPr>
  </w:style>
  <w:style w:type="paragraph" w:customStyle="1" w:styleId="NO">
    <w:name w:val="NO"/>
    <w:basedOn w:val="Normal"/>
    <w:rsid w:val="00711B75"/>
    <w:pPr>
      <w:keepLines/>
      <w:ind w:left="1135" w:hanging="851"/>
    </w:pPr>
  </w:style>
  <w:style w:type="paragraph" w:styleId="TOC9">
    <w:name w:val="toc 9"/>
    <w:basedOn w:val="TOC8"/>
    <w:semiHidden/>
    <w:rsid w:val="00711B75"/>
    <w:pPr>
      <w:ind w:left="1418" w:hanging="1418"/>
    </w:pPr>
  </w:style>
  <w:style w:type="paragraph" w:customStyle="1" w:styleId="EX">
    <w:name w:val="EX"/>
    <w:basedOn w:val="Normal"/>
    <w:rsid w:val="00711B75"/>
    <w:pPr>
      <w:keepLines/>
      <w:ind w:left="1702" w:hanging="1418"/>
    </w:pPr>
  </w:style>
  <w:style w:type="paragraph" w:customStyle="1" w:styleId="FP">
    <w:name w:val="FP"/>
    <w:basedOn w:val="Normal"/>
    <w:rsid w:val="00711B75"/>
    <w:pPr>
      <w:spacing w:after="0"/>
    </w:pPr>
  </w:style>
  <w:style w:type="paragraph" w:customStyle="1" w:styleId="LD">
    <w:name w:val="LD"/>
    <w:rsid w:val="00711B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711B75"/>
    <w:pPr>
      <w:spacing w:after="0"/>
    </w:pPr>
  </w:style>
  <w:style w:type="paragraph" w:customStyle="1" w:styleId="EW">
    <w:name w:val="EW"/>
    <w:basedOn w:val="EX"/>
    <w:rsid w:val="00711B75"/>
    <w:pPr>
      <w:spacing w:after="0"/>
    </w:pPr>
  </w:style>
  <w:style w:type="paragraph" w:styleId="TOC6">
    <w:name w:val="toc 6"/>
    <w:basedOn w:val="TOC5"/>
    <w:next w:val="Normal"/>
    <w:semiHidden/>
    <w:rsid w:val="00711B75"/>
    <w:pPr>
      <w:ind w:left="1985" w:hanging="1985"/>
    </w:pPr>
  </w:style>
  <w:style w:type="paragraph" w:styleId="TOC7">
    <w:name w:val="toc 7"/>
    <w:basedOn w:val="TOC6"/>
    <w:next w:val="Normal"/>
    <w:semiHidden/>
    <w:rsid w:val="00711B75"/>
    <w:pPr>
      <w:ind w:left="2268" w:hanging="2268"/>
    </w:pPr>
  </w:style>
  <w:style w:type="paragraph" w:styleId="ListBullet2">
    <w:name w:val="List Bullet 2"/>
    <w:basedOn w:val="ListBullet"/>
    <w:semiHidden/>
    <w:rsid w:val="00711B75"/>
    <w:pPr>
      <w:ind w:left="851"/>
    </w:pPr>
  </w:style>
  <w:style w:type="paragraph" w:styleId="ListBullet3">
    <w:name w:val="List Bullet 3"/>
    <w:basedOn w:val="ListBullet2"/>
    <w:semiHidden/>
    <w:rsid w:val="00711B75"/>
    <w:pPr>
      <w:ind w:left="1135"/>
    </w:pPr>
  </w:style>
  <w:style w:type="paragraph" w:styleId="ListNumber">
    <w:name w:val="List Number"/>
    <w:basedOn w:val="List"/>
    <w:semiHidden/>
    <w:rsid w:val="00711B75"/>
  </w:style>
  <w:style w:type="paragraph" w:customStyle="1" w:styleId="EQ">
    <w:name w:val="EQ"/>
    <w:basedOn w:val="Normal"/>
    <w:next w:val="Normal"/>
    <w:rsid w:val="00711B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1B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1B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1B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711B75"/>
    <w:pPr>
      <w:jc w:val="right"/>
    </w:pPr>
  </w:style>
  <w:style w:type="paragraph" w:customStyle="1" w:styleId="H6">
    <w:name w:val="H6"/>
    <w:basedOn w:val="Heading5"/>
    <w:next w:val="Normal"/>
    <w:rsid w:val="00711B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1B75"/>
    <w:pPr>
      <w:ind w:left="851" w:hanging="851"/>
    </w:pPr>
  </w:style>
  <w:style w:type="paragraph" w:customStyle="1" w:styleId="TAL">
    <w:name w:val="TAL"/>
    <w:basedOn w:val="Normal"/>
    <w:link w:val="TALChar"/>
    <w:rsid w:val="00711B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1B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711B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711B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711B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711B75"/>
    <w:pPr>
      <w:framePr w:wrap="notBeside" w:y="16161"/>
    </w:pPr>
  </w:style>
  <w:style w:type="character" w:customStyle="1" w:styleId="ZGSM">
    <w:name w:val="ZGSM"/>
    <w:rsid w:val="00711B75"/>
  </w:style>
  <w:style w:type="paragraph" w:styleId="List2">
    <w:name w:val="List 2"/>
    <w:basedOn w:val="List"/>
    <w:rsid w:val="00711B75"/>
    <w:pPr>
      <w:ind w:left="851"/>
    </w:pPr>
  </w:style>
  <w:style w:type="paragraph" w:customStyle="1" w:styleId="ZG">
    <w:name w:val="ZG"/>
    <w:rsid w:val="00711B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711B75"/>
    <w:pPr>
      <w:ind w:left="1135"/>
    </w:pPr>
  </w:style>
  <w:style w:type="paragraph" w:styleId="List4">
    <w:name w:val="List 4"/>
    <w:basedOn w:val="List3"/>
    <w:semiHidden/>
    <w:rsid w:val="00711B75"/>
    <w:pPr>
      <w:ind w:left="1418"/>
    </w:pPr>
  </w:style>
  <w:style w:type="paragraph" w:styleId="List5">
    <w:name w:val="List 5"/>
    <w:basedOn w:val="List4"/>
    <w:semiHidden/>
    <w:rsid w:val="00711B75"/>
    <w:pPr>
      <w:ind w:left="1702"/>
    </w:pPr>
  </w:style>
  <w:style w:type="paragraph" w:customStyle="1" w:styleId="EditorsNote">
    <w:name w:val="Editor's Note"/>
    <w:basedOn w:val="NO"/>
    <w:rsid w:val="00711B75"/>
    <w:rPr>
      <w:color w:val="FF0000"/>
    </w:rPr>
  </w:style>
  <w:style w:type="paragraph" w:styleId="List">
    <w:name w:val="List"/>
    <w:basedOn w:val="Normal"/>
    <w:semiHidden/>
    <w:rsid w:val="00711B75"/>
    <w:pPr>
      <w:ind w:left="568" w:hanging="284"/>
    </w:pPr>
  </w:style>
  <w:style w:type="paragraph" w:styleId="ListBullet">
    <w:name w:val="List Bullet"/>
    <w:basedOn w:val="List"/>
    <w:semiHidden/>
    <w:rsid w:val="00711B75"/>
  </w:style>
  <w:style w:type="paragraph" w:styleId="ListBullet4">
    <w:name w:val="List Bullet 4"/>
    <w:basedOn w:val="ListBullet3"/>
    <w:semiHidden/>
    <w:rsid w:val="00711B75"/>
    <w:pPr>
      <w:ind w:left="1418"/>
    </w:pPr>
  </w:style>
  <w:style w:type="paragraph" w:styleId="ListBullet5">
    <w:name w:val="List Bullet 5"/>
    <w:basedOn w:val="ListBullet4"/>
    <w:semiHidden/>
    <w:rsid w:val="00711B75"/>
    <w:pPr>
      <w:ind w:left="1702"/>
    </w:pPr>
  </w:style>
  <w:style w:type="paragraph" w:customStyle="1" w:styleId="B2">
    <w:name w:val="B2"/>
    <w:basedOn w:val="List2"/>
    <w:rsid w:val="00711B75"/>
  </w:style>
  <w:style w:type="paragraph" w:customStyle="1" w:styleId="B3">
    <w:name w:val="B3"/>
    <w:basedOn w:val="List3"/>
    <w:rsid w:val="00711B75"/>
  </w:style>
  <w:style w:type="paragraph" w:customStyle="1" w:styleId="B4">
    <w:name w:val="B4"/>
    <w:basedOn w:val="List4"/>
    <w:rsid w:val="00711B75"/>
  </w:style>
  <w:style w:type="paragraph" w:customStyle="1" w:styleId="B5">
    <w:name w:val="B5"/>
    <w:basedOn w:val="List5"/>
    <w:rsid w:val="00711B75"/>
  </w:style>
  <w:style w:type="paragraph" w:customStyle="1" w:styleId="ZTD">
    <w:name w:val="ZTD"/>
    <w:basedOn w:val="ZB"/>
    <w:rsid w:val="00711B75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qFormat/>
    <w:rsid w:val="00383545"/>
    <w:rPr>
      <w:color w:val="0000FF"/>
      <w:u w:val="single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,P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リスト段落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spacing w:before="120" w:after="120"/>
      <w:jc w:val="both"/>
    </w:pPr>
    <w:rPr>
      <w:rFonts w:ascii="SimSun" w:hAnsi="SimSun"/>
      <w:lang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3B26D6"/>
    <w:rPr>
      <w:rFonts w:ascii="Arial" w:eastAsia="Times New Roman" w:hAnsi="Arial"/>
      <w:b/>
      <w:sz w:val="18"/>
      <w:lang w:eastAsia="zh-CN"/>
    </w:rPr>
  </w:style>
  <w:style w:type="paragraph" w:styleId="ListNumber3">
    <w:name w:val="List Number 3"/>
    <w:basedOn w:val="Normal"/>
    <w:qFormat/>
    <w:rsid w:val="003B26D6"/>
    <w:pPr>
      <w:numPr>
        <w:numId w:val="5"/>
      </w:numPr>
      <w:contextualSpacing/>
    </w:pPr>
    <w:rPr>
      <w:lang w:eastAsia="en-US"/>
    </w:rPr>
  </w:style>
  <w:style w:type="paragraph" w:customStyle="1" w:styleId="20">
    <w:name w:val="列表段落2"/>
    <w:basedOn w:val="Normal"/>
    <w:rsid w:val="00D31716"/>
    <w:pPr>
      <w:spacing w:before="100" w:beforeAutospacing="1"/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AC0503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C0503"/>
    <w:rPr>
      <w:rFonts w:eastAsia="MS Mincho"/>
      <w:sz w:val="22"/>
      <w:szCs w:val="24"/>
      <w:lang w:val="x-none" w:eastAsia="x-none"/>
    </w:rPr>
  </w:style>
  <w:style w:type="paragraph" w:customStyle="1" w:styleId="Style2">
    <w:name w:val="Style2"/>
    <w:basedOn w:val="Caption"/>
    <w:qFormat/>
    <w:rsid w:val="00AC0503"/>
    <w:pPr>
      <w:numPr>
        <w:numId w:val="22"/>
      </w:numPr>
      <w:tabs>
        <w:tab w:val="num" w:pos="360"/>
      </w:tabs>
      <w:spacing w:before="120" w:after="120" w:line="278" w:lineRule="auto"/>
      <w:ind w:left="0" w:firstLine="0"/>
    </w:pPr>
    <w:rPr>
      <w:rFonts w:eastAsia="SimHei"/>
      <w:bCs w:val="0"/>
      <w:i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C050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mingju@xiaomi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haewook.park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193606-F963-4773-BF65-95960E52A85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2025-11-02T11:32:00Z</dcterms:created>
  <dcterms:modified xsi:type="dcterms:W3CDTF">2025-11-02T11:38:00Z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