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17C41B2"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450C24" w:rsidRPr="00450C24">
        <w:rPr>
          <w:rFonts w:eastAsia="SimSun"/>
          <w:b/>
          <w:bCs/>
          <w:sz w:val="24"/>
          <w:szCs w:val="20"/>
          <w:lang w:val="en-GB" w:eastAsia="en-US"/>
        </w:rPr>
        <w:t>[AT131bis][203][</w:t>
      </w:r>
      <w:proofErr w:type="spellStart"/>
      <w:r w:rsidR="00450C24" w:rsidRPr="00450C24">
        <w:rPr>
          <w:rFonts w:eastAsia="SimSun"/>
          <w:b/>
          <w:bCs/>
          <w:sz w:val="24"/>
          <w:szCs w:val="20"/>
          <w:lang w:val="en-GB" w:eastAsia="en-US"/>
        </w:rPr>
        <w:t>MIMOevo</w:t>
      </w:r>
      <w:proofErr w:type="spellEnd"/>
      <w:r w:rsidR="00450C24" w:rsidRPr="00450C24">
        <w:rPr>
          <w:rFonts w:eastAsia="SimSun"/>
          <w:b/>
          <w:bCs/>
          <w:sz w:val="24"/>
          <w:szCs w:val="20"/>
          <w:lang w:val="en-GB" w:eastAsia="en-US"/>
        </w:rPr>
        <w:t>] Remaining MAC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[AT131bis][203][</w:t>
      </w:r>
      <w:proofErr w:type="spellStart"/>
      <w:r>
        <w:t>MIMOevo</w:t>
      </w:r>
      <w:proofErr w:type="spellEnd"/>
      <w:r>
        <w:t>]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1"/>
      </w:pPr>
      <w:r>
        <w:t>Discussion</w:t>
      </w:r>
    </w:p>
    <w:p w14:paraId="19A168DF" w14:textId="4FFDE203" w:rsidR="00012146" w:rsidRDefault="00012146" w:rsidP="00D13C03">
      <w:pPr>
        <w:pStyle w:val="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SimSun"/>
          <w:u w:val="single"/>
        </w:rPr>
      </w:pPr>
      <w:r>
        <w:rPr>
          <w:rFonts w:eastAsia="SimSun"/>
          <w:u w:val="single"/>
        </w:rPr>
        <w:t xml:space="preserve">UE behavior for the different </w:t>
      </w:r>
      <w:proofErr w:type="spellStart"/>
      <w:r>
        <w:rPr>
          <w:rFonts w:eastAsia="SimSun"/>
          <w:u w:val="single"/>
        </w:rPr>
        <w:t>caes</w:t>
      </w:r>
      <w:proofErr w:type="spellEnd"/>
      <w:r>
        <w:rPr>
          <w:rFonts w:eastAsia="SimSun"/>
          <w:u w:val="single"/>
        </w:rPr>
        <w:t>,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 xml:space="preserve">For mode-B UEI reporting, PUCCH and Type1 CG PUSCH can be associated with different TAGs. If the TAT (associated with a </w:t>
      </w:r>
      <w:proofErr w:type="spellStart"/>
      <w:r>
        <w:t>sTAG</w:t>
      </w:r>
      <w:proofErr w:type="spellEnd"/>
      <w:r>
        <w:t>) for PUCCH is expired while the TAT for Type1 CG PUSCH is running, the UE clears the Type1 CG PUSCH. (Adopt the TP in the Appendix 3</w:t>
      </w:r>
      <w:r>
        <w:rPr>
          <w:rFonts w:eastAsia="SimSun"/>
          <w:lang w:eastAsia="zh-CN"/>
        </w:rPr>
        <w:t xml:space="preserve"> as baseline</w:t>
      </w:r>
      <w:r>
        <w:t>).</w:t>
      </w:r>
    </w:p>
    <w:p w14:paraId="5363A0F3" w14:textId="77777777" w:rsidR="008B76F4" w:rsidRDefault="008B76F4" w:rsidP="008B76F4">
      <w:pPr>
        <w:tabs>
          <w:tab w:val="left" w:pos="1622"/>
        </w:tabs>
        <w:ind w:left="1622" w:hanging="363"/>
        <w:rPr>
          <w:rFonts w:eastAsia="SimSun"/>
          <w:highlight w:val="yellow"/>
        </w:rPr>
      </w:pPr>
    </w:p>
    <w:p w14:paraId="30227966" w14:textId="77777777" w:rsidR="008B76F4" w:rsidRDefault="008B76F4" w:rsidP="008B76F4">
      <w:pPr>
        <w:tabs>
          <w:tab w:val="left" w:pos="1622"/>
        </w:tabs>
        <w:ind w:left="1622" w:hanging="363"/>
        <w:rPr>
          <w:rFonts w:eastAsia="SimSun"/>
          <w:highlight w:val="yellow"/>
        </w:rPr>
      </w:pPr>
      <w:r>
        <w:rPr>
          <w:rFonts w:eastAsia="SimSun"/>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SimSun"/>
        </w:rPr>
      </w:pPr>
      <w:r>
        <w:rPr>
          <w:rFonts w:eastAsia="SimSun"/>
          <w:i/>
          <w:highlight w:val="yellow"/>
        </w:rPr>
        <w:t xml:space="preserve">?? </w:t>
      </w:r>
      <w:r>
        <w:rPr>
          <w:i/>
          <w:highlight w:val="yellow"/>
        </w:rPr>
        <w:t xml:space="preserve">For mode-B UEI reporting, PUCCH and Type1 CG PUSCH can be associated with different TAGs. If the TAT (associated with a </w:t>
      </w:r>
      <w:proofErr w:type="spellStart"/>
      <w:r>
        <w:rPr>
          <w:i/>
          <w:highlight w:val="yellow"/>
        </w:rPr>
        <w:t>sTAG</w:t>
      </w:r>
      <w:proofErr w:type="spellEnd"/>
      <w:r>
        <w:rPr>
          <w:i/>
          <w:highlight w:val="yellow"/>
        </w:rPr>
        <w:t>) for Type1 CG PUSCH is expired while the TAT for PUCCH is running</w:t>
      </w:r>
      <w:r>
        <w:rPr>
          <w:rFonts w:eastAsia="SimSun"/>
          <w:i/>
          <w:highlight w:val="yellow"/>
        </w:rPr>
        <w:t xml:space="preserve">, </w:t>
      </w:r>
      <w:r>
        <w:rPr>
          <w:i/>
          <w:highlight w:val="yellow"/>
        </w:rPr>
        <w:t>UE releases the PUCCH</w:t>
      </w:r>
      <w:r>
        <w:rPr>
          <w:rFonts w:eastAsia="SimSun"/>
          <w:i/>
          <w:highlight w:val="yellow"/>
        </w:rPr>
        <w:t xml:space="preserve"> for mode-B UEI reporting.</w:t>
      </w:r>
      <w:r>
        <w:rPr>
          <w:rFonts w:eastAsia="SimSun"/>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SimSun"/>
          <w:u w:val="single"/>
        </w:rPr>
      </w:pPr>
      <w:r>
        <w:rPr>
          <w:rFonts w:eastAsia="SimSun"/>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af3"/>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SimSun" w:hAnsi="Times New Roman" w:cs="Times New Roman"/>
                <w:color w:val="000000"/>
                <w:szCs w:val="20"/>
                <w:lang w:val="en-GB" w:eastAsia="ja-JP"/>
              </w:rPr>
            </w:pPr>
            <w:r w:rsidRPr="00187025">
              <w:rPr>
                <w:rFonts w:ascii="Times New Roman" w:eastAsia="SimSun" w:hAnsi="Times New Roman" w:cs="Times New Roman"/>
                <w:bCs/>
                <w:iCs/>
                <w:color w:val="000000"/>
                <w:szCs w:val="20"/>
                <w:lang w:val="en-GB" w:eastAsia="ja-JP"/>
              </w:rPr>
              <w:t>Agreement</w:t>
            </w:r>
            <w:r w:rsidRPr="002F4C4F">
              <w:rPr>
                <w:rFonts w:ascii="Times New Roman" w:eastAsia="SimSun"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SimSun" w:hAnsi="Times New Roman" w:cs="Times"/>
                <w:szCs w:val="20"/>
                <w:lang w:val="en-GB" w:eastAsia="ja-JP"/>
              </w:rPr>
            </w:pPr>
            <w:r w:rsidRPr="00187025">
              <w:rPr>
                <w:rFonts w:ascii="Times New Roman" w:eastAsia="SimSun"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SimSun"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SimSun"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Batang" w:hAnsi="Times" w:cs="Times"/>
                <w:szCs w:val="20"/>
                <w:lang w:val="en-GB" w:eastAsia="x-none"/>
              </w:rPr>
            </w:pPr>
            <w:r w:rsidRPr="00187025">
              <w:rPr>
                <w:rFonts w:ascii="Times" w:eastAsia="Batang"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DengXian" w:hAnsi="Times New Roman" w:cs="Times"/>
                <w:szCs w:val="20"/>
                <w:lang w:val="en-GB" w:eastAsia="ko-KR"/>
              </w:rPr>
            </w:pPr>
            <w:r w:rsidRPr="00187025">
              <w:rPr>
                <w:rFonts w:ascii="Times New Roman" w:eastAsia="SimSun"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ab"/>
        <w:numPr>
          <w:ilvl w:val="0"/>
          <w:numId w:val="19"/>
        </w:numPr>
        <w:spacing w:after="240"/>
        <w:contextualSpacing w:val="0"/>
        <w:rPr>
          <w:sz w:val="20"/>
        </w:rPr>
      </w:pPr>
      <w:r w:rsidRPr="00187025">
        <w:rPr>
          <w:sz w:val="20"/>
        </w:rPr>
        <w:t>Cell-A CSI-</w:t>
      </w:r>
      <w:proofErr w:type="spellStart"/>
      <w:r w:rsidRPr="00187025">
        <w:rPr>
          <w:sz w:val="20"/>
        </w:rPr>
        <w:t>ReportConfig</w:t>
      </w:r>
      <w:proofErr w:type="spellEnd"/>
      <w:r w:rsidRPr="00187025">
        <w:rPr>
          <w:sz w:val="20"/>
        </w:rPr>
        <w:t xml:space="preserve"> with mode-B event1/2/7 </w:t>
      </w:r>
    </w:p>
    <w:p w14:paraId="633C6F7A" w14:textId="36DCE935" w:rsidR="00187025" w:rsidRDefault="00187025" w:rsidP="004741F7">
      <w:pPr>
        <w:pStyle w:val="ab"/>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ab"/>
        <w:spacing w:after="240"/>
        <w:contextualSpacing w:val="0"/>
        <w:rPr>
          <w:sz w:val="20"/>
        </w:rPr>
      </w:pPr>
      <w:r w:rsidRPr="00187025">
        <w:rPr>
          <w:sz w:val="20"/>
        </w:rPr>
        <w:sym w:font="Wingdings" w:char="F0E0"/>
      </w:r>
      <w:r w:rsidRPr="00187025">
        <w:rPr>
          <w:sz w:val="20"/>
        </w:rPr>
        <w:t xml:space="preserve"> PUCCH on Cell B, configured with BWP-Id and PUCCH-</w:t>
      </w:r>
      <w:proofErr w:type="spellStart"/>
      <w:r w:rsidRPr="00187025">
        <w:rPr>
          <w:sz w:val="20"/>
        </w:rPr>
        <w:t>ResourceId</w:t>
      </w:r>
      <w:proofErr w:type="spellEnd"/>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ab"/>
        <w:numPr>
          <w:ilvl w:val="0"/>
          <w:numId w:val="19"/>
        </w:numPr>
        <w:spacing w:after="240"/>
        <w:contextualSpacing w:val="0"/>
        <w:rPr>
          <w:sz w:val="20"/>
        </w:rPr>
      </w:pPr>
      <w:r w:rsidRPr="00187025">
        <w:rPr>
          <w:sz w:val="20"/>
        </w:rPr>
        <w:t>Cell-B CSI-</w:t>
      </w:r>
      <w:proofErr w:type="spellStart"/>
      <w:r w:rsidRPr="00187025">
        <w:rPr>
          <w:sz w:val="20"/>
        </w:rPr>
        <w:t>ReportConfig</w:t>
      </w:r>
      <w:proofErr w:type="spellEnd"/>
      <w:r w:rsidRPr="00187025">
        <w:rPr>
          <w:sz w:val="20"/>
        </w:rPr>
        <w:t xml:space="preserve"> with Periodic/Semi-Persistent CSI on PUCCH</w:t>
      </w:r>
      <w:r w:rsidR="00995D28">
        <w:rPr>
          <w:sz w:val="20"/>
        </w:rPr>
        <w:t>.</w:t>
      </w:r>
    </w:p>
    <w:p w14:paraId="4C9BF09E" w14:textId="432F1B4F" w:rsidR="00187025" w:rsidRDefault="00187025" w:rsidP="004741F7">
      <w:pPr>
        <w:pStyle w:val="ab"/>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w:t>
      </w:r>
      <w:proofErr w:type="spellStart"/>
      <w:r w:rsidRPr="00187025">
        <w:rPr>
          <w:sz w:val="20"/>
        </w:rPr>
        <w:t>ResourceId</w:t>
      </w:r>
      <w:proofErr w:type="spellEnd"/>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ab"/>
        <w:numPr>
          <w:ilvl w:val="0"/>
          <w:numId w:val="19"/>
        </w:numPr>
        <w:spacing w:after="240"/>
        <w:contextualSpacing w:val="0"/>
        <w:rPr>
          <w:sz w:val="20"/>
        </w:rPr>
      </w:pPr>
      <w:r w:rsidRPr="00187025">
        <w:rPr>
          <w:sz w:val="20"/>
        </w:rPr>
        <w:t>Cell-A CSI-</w:t>
      </w:r>
      <w:proofErr w:type="spellStart"/>
      <w:r w:rsidRPr="00187025">
        <w:rPr>
          <w:sz w:val="20"/>
        </w:rPr>
        <w:t>ReportConfig</w:t>
      </w:r>
      <w:proofErr w:type="spellEnd"/>
      <w:r w:rsidRPr="00187025">
        <w:rPr>
          <w:sz w:val="20"/>
        </w:rPr>
        <w:t xml:space="preserve"> with mode-B event1/2/7 </w:t>
      </w:r>
    </w:p>
    <w:p w14:paraId="22EC3B0E" w14:textId="77777777" w:rsidR="00511FBD" w:rsidRDefault="00511FBD" w:rsidP="00511FBD">
      <w:pPr>
        <w:pStyle w:val="ab"/>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ab"/>
        <w:spacing w:after="240"/>
        <w:contextualSpacing w:val="0"/>
        <w:rPr>
          <w:sz w:val="20"/>
        </w:rPr>
      </w:pPr>
      <w:r w:rsidRPr="00187025">
        <w:rPr>
          <w:sz w:val="20"/>
        </w:rPr>
        <w:sym w:font="Wingdings" w:char="F0E0"/>
      </w:r>
      <w:r w:rsidRPr="00187025">
        <w:rPr>
          <w:sz w:val="20"/>
        </w:rPr>
        <w:t xml:space="preserve"> PUCCH on Cell B, configured with BWP-Id and PUCCH-</w:t>
      </w:r>
      <w:proofErr w:type="spellStart"/>
      <w:r w:rsidRPr="00187025">
        <w:rPr>
          <w:sz w:val="20"/>
        </w:rPr>
        <w:t>ResourceId</w:t>
      </w:r>
      <w:proofErr w:type="spellEnd"/>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ab"/>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ab"/>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xml:space="preserve">: If the TAT (associated with a </w:t>
      </w:r>
      <w:proofErr w:type="spellStart"/>
      <w:r w:rsidR="00461862" w:rsidRPr="00F471E3">
        <w:rPr>
          <w:b/>
        </w:rPr>
        <w:t>sTAG</w:t>
      </w:r>
      <w:proofErr w:type="spellEnd"/>
      <w:r w:rsidR="00461862" w:rsidRPr="00F471E3">
        <w:rPr>
          <w:b/>
        </w:rPr>
        <w:t>)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af3"/>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Malgun Gothic"/>
                <w:lang w:eastAsia="ko-KR"/>
              </w:rPr>
            </w:pPr>
            <w:r>
              <w:rPr>
                <w:rFonts w:eastAsia="Malgun Gothic" w:hint="eastAsia"/>
                <w:lang w:eastAsia="ko-KR"/>
              </w:rPr>
              <w:lastRenderedPageBreak/>
              <w:t>LGE</w:t>
            </w:r>
          </w:p>
        </w:tc>
        <w:tc>
          <w:tcPr>
            <w:tcW w:w="1800" w:type="dxa"/>
          </w:tcPr>
          <w:p w14:paraId="6078DBF0" w14:textId="300B67E5" w:rsidR="00F471E3" w:rsidRPr="00B55A3F" w:rsidRDefault="00B55A3F" w:rsidP="00780915">
            <w:pPr>
              <w:rPr>
                <w:rFonts w:eastAsia="Malgun Gothic"/>
                <w:lang w:eastAsia="ko-KR"/>
              </w:rPr>
            </w:pPr>
            <w:r>
              <w:rPr>
                <w:rFonts w:eastAsia="Malgun Gothic" w:hint="eastAsia"/>
                <w:lang w:eastAsia="ko-KR"/>
              </w:rPr>
              <w:t>Yes</w:t>
            </w:r>
          </w:p>
        </w:tc>
        <w:tc>
          <w:tcPr>
            <w:tcW w:w="6116" w:type="dxa"/>
          </w:tcPr>
          <w:p w14:paraId="179A7BFA" w14:textId="08C83CB8" w:rsidR="00F471E3" w:rsidRPr="00B55A3F" w:rsidRDefault="00B55A3F" w:rsidP="00780915">
            <w:pPr>
              <w:rPr>
                <w:rFonts w:eastAsia="Malgun Gothic"/>
                <w:lang w:eastAsia="ko-KR"/>
              </w:rPr>
            </w:pPr>
            <w:r>
              <w:rPr>
                <w:rFonts w:eastAsia="Malgun Gothic" w:hint="eastAsia"/>
                <w:lang w:eastAsia="ko-KR"/>
              </w:rPr>
              <w:t>Agree with analysis of Rapporteur</w:t>
            </w:r>
          </w:p>
        </w:tc>
      </w:tr>
      <w:tr w:rsidR="00E529F5" w14:paraId="0B8F9B71" w14:textId="77777777" w:rsidTr="00F0042B">
        <w:tc>
          <w:tcPr>
            <w:tcW w:w="1705" w:type="dxa"/>
          </w:tcPr>
          <w:p w14:paraId="44315C19" w14:textId="77777777" w:rsidR="00E529F5" w:rsidRPr="0081577D" w:rsidRDefault="00E529F5" w:rsidP="00F0042B">
            <w:pPr>
              <w:rPr>
                <w:rFonts w:eastAsia="新細明體"/>
                <w:lang w:eastAsia="zh-TW"/>
              </w:rPr>
            </w:pPr>
            <w:r>
              <w:rPr>
                <w:rFonts w:eastAsia="新細明體" w:hint="eastAsia"/>
                <w:lang w:eastAsia="zh-TW"/>
              </w:rPr>
              <w:t>A</w:t>
            </w:r>
            <w:r>
              <w:rPr>
                <w:rFonts w:eastAsia="新細明體"/>
                <w:lang w:eastAsia="zh-TW"/>
              </w:rPr>
              <w:t>SUSTeK</w:t>
            </w:r>
          </w:p>
        </w:tc>
        <w:tc>
          <w:tcPr>
            <w:tcW w:w="1800" w:type="dxa"/>
          </w:tcPr>
          <w:p w14:paraId="34A70A04" w14:textId="77777777" w:rsidR="00E529F5" w:rsidRPr="0081577D" w:rsidRDefault="00E529F5" w:rsidP="00F0042B">
            <w:pPr>
              <w:rPr>
                <w:rFonts w:eastAsia="新細明體"/>
                <w:lang w:eastAsia="zh-TW"/>
              </w:rPr>
            </w:pPr>
            <w:r>
              <w:rPr>
                <w:rFonts w:eastAsia="新細明體" w:hint="eastAsia"/>
                <w:lang w:eastAsia="zh-TW"/>
              </w:rPr>
              <w:t>N</w:t>
            </w:r>
            <w:r>
              <w:rPr>
                <w:rFonts w:eastAsia="新細明體"/>
                <w:lang w:eastAsia="zh-TW"/>
              </w:rPr>
              <w:t>o</w:t>
            </w:r>
          </w:p>
        </w:tc>
        <w:tc>
          <w:tcPr>
            <w:tcW w:w="6116" w:type="dxa"/>
          </w:tcPr>
          <w:p w14:paraId="07381A9E" w14:textId="77777777" w:rsidR="00E529F5" w:rsidRDefault="00E529F5" w:rsidP="00F0042B">
            <w:pPr>
              <w:rPr>
                <w:rFonts w:eastAsia="新細明體"/>
                <w:lang w:eastAsia="zh-TW"/>
              </w:rPr>
            </w:pPr>
            <w:r>
              <w:rPr>
                <w:rFonts w:eastAsia="新細明體"/>
                <w:lang w:eastAsia="zh-TW"/>
              </w:rPr>
              <w:t>The prioritization (multiplexing/dropping) between UEI beam report and legacy CSI report/HARQ feedback made by RAN1 is for time-domain overlapping between different UL resources, which does not imply PUCCH resource configuration sharing between UEIRI and HARQ/legacy CSI:</w:t>
            </w:r>
          </w:p>
          <w:tbl>
            <w:tblPr>
              <w:tblStyle w:val="af3"/>
              <w:tblW w:w="0" w:type="auto"/>
              <w:tblLook w:val="04A0" w:firstRow="1" w:lastRow="0" w:firstColumn="1" w:lastColumn="0" w:noHBand="0" w:noVBand="1"/>
            </w:tblPr>
            <w:tblGrid>
              <w:gridCol w:w="5890"/>
            </w:tblGrid>
            <w:tr w:rsidR="00E529F5" w14:paraId="39F50719" w14:textId="77777777" w:rsidTr="00F0042B">
              <w:tc>
                <w:tcPr>
                  <w:tcW w:w="5890" w:type="dxa"/>
                </w:tcPr>
                <w:p w14:paraId="0E61C6BD" w14:textId="77777777" w:rsidR="00E529F5" w:rsidRPr="007909F7" w:rsidRDefault="00E529F5" w:rsidP="00F0042B">
                  <w:pPr>
                    <w:keepNext/>
                    <w:keepLines/>
                    <w:spacing w:before="120"/>
                    <w:outlineLvl w:val="3"/>
                    <w:rPr>
                      <w:rFonts w:eastAsia="SimSun" w:cs="Times New Roman"/>
                      <w:sz w:val="24"/>
                      <w:szCs w:val="20"/>
                      <w:lang w:val="en-GB" w:eastAsia="en-US"/>
                    </w:rPr>
                  </w:pPr>
                  <w:bookmarkStart w:id="1" w:name="_Ref500749986"/>
                  <w:bookmarkStart w:id="2" w:name="_Toc12021481"/>
                  <w:bookmarkStart w:id="3" w:name="_Toc20311593"/>
                  <w:bookmarkStart w:id="4" w:name="_Toc26719418"/>
                  <w:bookmarkStart w:id="5" w:name="_Toc29894853"/>
                  <w:bookmarkStart w:id="6" w:name="_Toc29899152"/>
                  <w:bookmarkStart w:id="7" w:name="_Toc29899570"/>
                  <w:bookmarkStart w:id="8" w:name="_Toc29917307"/>
                  <w:bookmarkStart w:id="9" w:name="_Toc36498181"/>
                  <w:bookmarkStart w:id="10" w:name="_Toc45699208"/>
                  <w:bookmarkStart w:id="11" w:name="_Toc201953711"/>
                  <w:r w:rsidRPr="007909F7">
                    <w:rPr>
                      <w:rFonts w:eastAsia="SimSun" w:cs="Times New Roman"/>
                      <w:sz w:val="24"/>
                      <w:szCs w:val="20"/>
                      <w:lang w:val="en-GB" w:eastAsia="en-US"/>
                    </w:rPr>
                    <w:t>9</w:t>
                  </w:r>
                  <w:r w:rsidRPr="007909F7">
                    <w:rPr>
                      <w:rFonts w:eastAsia="SimSun" w:cs="Times New Roman" w:hint="eastAsia"/>
                      <w:sz w:val="24"/>
                      <w:szCs w:val="20"/>
                      <w:lang w:val="en-GB" w:eastAsia="en-US"/>
                    </w:rPr>
                    <w:t>.</w:t>
                  </w:r>
                  <w:r w:rsidRPr="007909F7">
                    <w:rPr>
                      <w:rFonts w:eastAsia="SimSun" w:cs="Times New Roman"/>
                      <w:sz w:val="24"/>
                      <w:szCs w:val="20"/>
                      <w:lang w:val="en-GB" w:eastAsia="en-US"/>
                    </w:rPr>
                    <w:t>2.5.1</w:t>
                  </w:r>
                  <w:r w:rsidRPr="007909F7">
                    <w:rPr>
                      <w:rFonts w:eastAsia="SimSun" w:cs="Times New Roman" w:hint="eastAsia"/>
                      <w:sz w:val="24"/>
                      <w:szCs w:val="20"/>
                      <w:lang w:val="en-GB" w:eastAsia="en-US"/>
                    </w:rPr>
                    <w:tab/>
                  </w:r>
                  <w:r w:rsidRPr="007909F7">
                    <w:rPr>
                      <w:rFonts w:eastAsia="SimSun" w:cs="Times New Roman"/>
                      <w:sz w:val="24"/>
                      <w:szCs w:val="20"/>
                      <w:lang w:val="en-GB" w:eastAsia="en-US"/>
                    </w:rPr>
                    <w:t>UE procedure for multiplexing HARQ-ACK or CSI and SR</w:t>
                  </w:r>
                  <w:bookmarkEnd w:id="1"/>
                  <w:r w:rsidRPr="007909F7">
                    <w:rPr>
                      <w:rFonts w:eastAsia="SimSun" w:cs="Times New Roman"/>
                      <w:sz w:val="24"/>
                      <w:szCs w:val="20"/>
                      <w:lang w:val="en-GB" w:eastAsia="en-US"/>
                    </w:rPr>
                    <w:t xml:space="preserve"> in a PUCCH</w:t>
                  </w:r>
                  <w:bookmarkEnd w:id="2"/>
                  <w:bookmarkEnd w:id="3"/>
                  <w:bookmarkEnd w:id="4"/>
                  <w:bookmarkEnd w:id="5"/>
                  <w:bookmarkEnd w:id="6"/>
                  <w:bookmarkEnd w:id="7"/>
                  <w:bookmarkEnd w:id="8"/>
                  <w:bookmarkEnd w:id="9"/>
                  <w:bookmarkEnd w:id="10"/>
                  <w:bookmarkEnd w:id="11"/>
                </w:p>
                <w:p w14:paraId="581201FF" w14:textId="77777777" w:rsidR="00E529F5" w:rsidRPr="007909F7" w:rsidRDefault="00E529F5" w:rsidP="00F0042B">
                  <w:pPr>
                    <w:rPr>
                      <w:rFonts w:ascii="Times New Roman" w:eastAsia="SimSun" w:hAnsi="Times New Roman" w:cs="Times New Roman"/>
                      <w:szCs w:val="20"/>
                      <w:lang w:val="en-GB" w:eastAsia="en-US"/>
                    </w:rPr>
                  </w:pPr>
                  <w:r w:rsidRPr="007909F7">
                    <w:rPr>
                      <w:rFonts w:ascii="Times New Roman" w:eastAsia="SimSun" w:hAnsi="Times New Roman" w:cs="Times New Roman"/>
                      <w:szCs w:val="20"/>
                      <w:lang w:val="en-GB" w:eastAsia="zh-CN"/>
                    </w:rPr>
                    <w:t xml:space="preserve">In the following, a </w:t>
                  </w:r>
                  <w:r w:rsidRPr="007909F7">
                    <w:rPr>
                      <w:rFonts w:ascii="Times New Roman" w:eastAsia="SimSun" w:hAnsi="Times New Roman" w:cs="Times New Roman"/>
                      <w:szCs w:val="20"/>
                      <w:lang w:val="en-GB" w:eastAsia="en-US"/>
                    </w:rPr>
                    <w:t xml:space="preserve">UE is configured to transmit </w:t>
                  </w:r>
                  <m:oMath>
                    <m:r>
                      <w:rPr>
                        <w:rFonts w:ascii="Cambria Math" w:eastAsia="SimSun" w:hAnsi="Cambria Math" w:cs="Times New Roman"/>
                        <w:szCs w:val="20"/>
                        <w:lang w:val="en-GB" w:eastAsia="en-US"/>
                      </w:rPr>
                      <m:t>K</m:t>
                    </m:r>
                  </m:oMath>
                  <w:r w:rsidRPr="007909F7">
                    <w:rPr>
                      <w:rFonts w:ascii="Times New Roman" w:eastAsia="SimSun" w:hAnsi="Times New Roman" w:cs="Times New Roman"/>
                      <w:szCs w:val="20"/>
                      <w:lang w:val="en-GB" w:eastAsia="en-US"/>
                    </w:rPr>
                    <w:t xml:space="preserve"> PUCCHs for respective </w:t>
                  </w:r>
                </w:p>
                <w:p w14:paraId="45E37C76" w14:textId="77777777" w:rsidR="00E529F5" w:rsidRPr="007909F7" w:rsidRDefault="00E529F5" w:rsidP="00F0042B">
                  <w:pPr>
                    <w:ind w:left="568" w:hanging="284"/>
                    <w:rPr>
                      <w:rFonts w:ascii="Times New Roman" w:eastAsia="SimSun" w:hAnsi="Times New Roman" w:cs="Times New Roman"/>
                      <w:szCs w:val="20"/>
                      <w:lang w:val="x-none"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K-L</m:t>
                    </m:r>
                  </m:oMath>
                  <w:r w:rsidRPr="007909F7">
                    <w:rPr>
                      <w:rFonts w:ascii="Times New Roman" w:eastAsia="SimSun" w:hAnsi="Times New Roman" w:cs="Times New Roman"/>
                      <w:szCs w:val="20"/>
                      <w:lang w:val="x-none" w:eastAsia="en-US"/>
                    </w:rPr>
                    <w:t xml:space="preserve"> SRs in a slot, as determined by a set of schedulingRequestResourceId, a </w:t>
                  </w:r>
                  <w:proofErr w:type="spellStart"/>
                  <w:r w:rsidRPr="007909F7">
                    <w:rPr>
                      <w:rFonts w:ascii="Times New Roman" w:eastAsia="SimSun" w:hAnsi="Times New Roman" w:cs="Times New Roman"/>
                      <w:color w:val="000000"/>
                      <w:szCs w:val="20"/>
                      <w:lang w:val="x-none" w:eastAsia="en-US"/>
                    </w:rPr>
                    <w:t>schedulingRequestResourceId</w:t>
                  </w:r>
                  <w:proofErr w:type="spellEnd"/>
                  <w:r w:rsidRPr="007909F7">
                    <w:rPr>
                      <w:rFonts w:ascii="Times New Roman" w:eastAsia="SimSun" w:hAnsi="Times New Roman" w:cs="Times New Roman"/>
                      <w:color w:val="000000"/>
                      <w:szCs w:val="20"/>
                      <w:lang w:val="x-none" w:eastAsia="en-US"/>
                    </w:rPr>
                    <w:t xml:space="preserve">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proofErr w:type="spellStart"/>
                  <w:r w:rsidRPr="007909F7">
                    <w:rPr>
                      <w:rFonts w:ascii="Times New Roman" w:eastAsia="SimSun" w:hAnsi="Times New Roman" w:cs="Times New Roman"/>
                      <w:color w:val="000000"/>
                      <w:szCs w:val="20"/>
                      <w:lang w:val="x-none" w:eastAsia="en-US"/>
                    </w:rPr>
                    <w:t>schedulingRequestID</w:t>
                  </w:r>
                  <w:proofErr w:type="spellEnd"/>
                  <w:r w:rsidRPr="007909F7">
                    <w:rPr>
                      <w:rFonts w:ascii="Times New Roman" w:eastAsia="SimSun" w:hAnsi="Times New Roman" w:cs="Times New Roman"/>
                      <w:color w:val="000000"/>
                      <w:szCs w:val="20"/>
                      <w:lang w:val="x-none" w:eastAsia="en-US"/>
                    </w:rPr>
                    <w:t>-BFR-</w:t>
                  </w:r>
                  <w:proofErr w:type="spellStart"/>
                  <w:r w:rsidRPr="007909F7">
                    <w:rPr>
                      <w:rFonts w:ascii="Times New Roman" w:eastAsia="SimSun" w:hAnsi="Times New Roman" w:cs="Times New Roman"/>
                      <w:color w:val="000000"/>
                      <w:szCs w:val="20"/>
                      <w:lang w:val="x-none" w:eastAsia="en-US"/>
                    </w:rPr>
                    <w:t>SCell</w:t>
                  </w:r>
                  <w:proofErr w:type="spellEnd"/>
                  <w:r w:rsidRPr="007909F7">
                    <w:rPr>
                      <w:rFonts w:ascii="Times New Roman" w:eastAsia="SimSun" w:hAnsi="Times New Roman" w:cs="Times New Roman"/>
                      <w:szCs w:val="20"/>
                      <w:lang w:val="x-none" w:eastAsia="en-US"/>
                    </w:rPr>
                    <w:t xml:space="preserve">, a </w:t>
                  </w:r>
                  <w:proofErr w:type="spellStart"/>
                  <w:r w:rsidRPr="007909F7">
                    <w:rPr>
                      <w:rFonts w:ascii="Times New Roman" w:eastAsia="SimSun" w:hAnsi="Times New Roman" w:cs="Times New Roman"/>
                      <w:szCs w:val="20"/>
                      <w:lang w:val="x-none" w:eastAsia="en-US"/>
                    </w:rPr>
                    <w:t>schedulingRequestResourceId</w:t>
                  </w:r>
                  <w:proofErr w:type="spellEnd"/>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w:t>
                  </w:r>
                  <w:proofErr w:type="spellStart"/>
                  <w:r w:rsidRPr="007909F7">
                    <w:rPr>
                      <w:rFonts w:ascii="Times New Roman" w:eastAsia="SimSun" w:hAnsi="Times New Roman" w:cs="Times New Roman"/>
                      <w:szCs w:val="20"/>
                      <w:lang w:val="x-none" w:eastAsia="en-US"/>
                    </w:rPr>
                    <w:t>schedulingRequestID</w:t>
                  </w:r>
                  <w:proofErr w:type="spellEnd"/>
                  <w:r w:rsidRPr="007909F7">
                    <w:rPr>
                      <w:rFonts w:ascii="Times New Roman" w:eastAsia="SimSun" w:hAnsi="Times New Roman" w:cs="Times New Roman"/>
                      <w:szCs w:val="20"/>
                      <w:lang w:val="x-none" w:eastAsia="en-US"/>
                    </w:rPr>
                    <w:t xml:space="preserve">-BFR, a </w:t>
                  </w:r>
                  <w:proofErr w:type="spellStart"/>
                  <w:r w:rsidRPr="007909F7">
                    <w:rPr>
                      <w:rFonts w:ascii="Times New Roman" w:eastAsia="SimSun" w:hAnsi="Times New Roman" w:cs="Times New Roman"/>
                      <w:szCs w:val="20"/>
                      <w:lang w:val="x-none" w:eastAsia="en-US"/>
                    </w:rPr>
                    <w:t>schedulingRequestResourceId</w:t>
                  </w:r>
                  <w:proofErr w:type="spellEnd"/>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schedulingRequestID-BFR2</w:t>
                  </w:r>
                  <w:r w:rsidRPr="007909F7">
                    <w:rPr>
                      <w:rFonts w:ascii="Times New Roman" w:eastAsia="SimSun" w:hAnsi="Times New Roman" w:cs="Times New Roman"/>
                      <w:iCs/>
                      <w:szCs w:val="20"/>
                      <w:lang w:val="x-none" w:eastAsia="en-US"/>
                    </w:rPr>
                    <w:t xml:space="preserve"> if the UE</w:t>
                  </w:r>
                  <w:r w:rsidRPr="007909F7">
                    <w:rPr>
                      <w:rFonts w:ascii="Times New Roman" w:eastAsia="SimSun" w:hAnsi="Times New Roman" w:cs="Times New Roman"/>
                      <w:szCs w:val="20"/>
                      <w:lang w:val="x-none" w:eastAsia="en-US"/>
                    </w:rPr>
                    <w:t xml:space="preserve"> provides </w:t>
                  </w:r>
                  <w:proofErr w:type="spellStart"/>
                  <w:r w:rsidRPr="007909F7">
                    <w:rPr>
                      <w:rFonts w:ascii="Times New Roman" w:eastAsia="SimSun" w:hAnsi="Times New Roman" w:cs="Times New Roman"/>
                      <w:iCs/>
                      <w:szCs w:val="20"/>
                      <w:lang w:val="x-none" w:eastAsia="en-US"/>
                    </w:rPr>
                    <w:t>twoLRRcapability</w:t>
                  </w:r>
                  <w:proofErr w:type="spellEnd"/>
                  <w:r w:rsidRPr="007909F7">
                    <w:rPr>
                      <w:rFonts w:ascii="Times New Roman" w:eastAsia="SimSun" w:hAnsi="Times New Roman" w:cs="Times New Roman"/>
                      <w:szCs w:val="20"/>
                      <w:lang w:val="x-none" w:eastAsia="en-US"/>
                    </w:rPr>
                    <w:t xml:space="preserve">, and a </w:t>
                  </w:r>
                  <w:proofErr w:type="spellStart"/>
                  <w:r w:rsidRPr="007909F7">
                    <w:rPr>
                      <w:rFonts w:ascii="Times New Roman" w:eastAsia="SimSun" w:hAnsi="Times New Roman" w:cs="Times New Roman"/>
                      <w:color w:val="000000"/>
                      <w:szCs w:val="20"/>
                      <w:lang w:val="x-none" w:eastAsia="en-US"/>
                    </w:rPr>
                    <w:t>schedulingRequestResourceId</w:t>
                  </w:r>
                  <w:proofErr w:type="spellEnd"/>
                  <w:r w:rsidRPr="007909F7">
                    <w:rPr>
                      <w:rFonts w:ascii="Times New Roman" w:eastAsia="SimSun" w:hAnsi="Times New Roman" w:cs="Times New Roman"/>
                      <w:color w:val="000000"/>
                      <w:szCs w:val="20"/>
                      <w:lang w:val="x-none" w:eastAsia="en-US"/>
                    </w:rPr>
                    <w:t xml:space="preserve">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proofErr w:type="spellStart"/>
                  <w:r w:rsidRPr="007909F7">
                    <w:rPr>
                      <w:rFonts w:ascii="Times New Roman" w:eastAsia="SimSun" w:hAnsi="Times New Roman" w:cs="Times New Roman"/>
                      <w:color w:val="000000"/>
                      <w:szCs w:val="20"/>
                      <w:lang w:val="x-none" w:eastAsia="en-US"/>
                    </w:rPr>
                    <w:t>schedulingRequestID</w:t>
                  </w:r>
                  <w:proofErr w:type="spellEnd"/>
                  <w:r w:rsidRPr="007909F7">
                    <w:rPr>
                      <w:rFonts w:ascii="Times New Roman" w:eastAsia="SimSun" w:hAnsi="Times New Roman" w:cs="Times New Roman"/>
                      <w:color w:val="000000"/>
                      <w:szCs w:val="20"/>
                      <w:lang w:val="x-none" w:eastAsia="en-US"/>
                    </w:rPr>
                    <w:t>-LBT-</w:t>
                  </w:r>
                  <w:proofErr w:type="spellStart"/>
                  <w:r w:rsidRPr="007909F7">
                    <w:rPr>
                      <w:rFonts w:ascii="Times New Roman" w:eastAsia="SimSun" w:hAnsi="Times New Roman" w:cs="Times New Roman"/>
                      <w:color w:val="000000"/>
                      <w:szCs w:val="20"/>
                      <w:lang w:val="x-none" w:eastAsia="en-US"/>
                    </w:rPr>
                    <w:t>SCell</w:t>
                  </w:r>
                  <w:proofErr w:type="spellEnd"/>
                  <w:r w:rsidRPr="007909F7">
                    <w:rPr>
                      <w:rFonts w:ascii="Times New Roman" w:eastAsia="SimSun" w:hAnsi="Times New Roman" w:cs="Times New Roman"/>
                      <w:szCs w:val="20"/>
                      <w:lang w:val="x-none" w:eastAsia="en-US"/>
                    </w:rPr>
                    <w:t>, and</w:t>
                  </w:r>
                </w:p>
                <w:p w14:paraId="432A9921" w14:textId="77777777" w:rsidR="00E529F5" w:rsidRPr="007909F7" w:rsidRDefault="00E529F5" w:rsidP="00F0042B">
                  <w:pPr>
                    <w:ind w:left="568" w:hanging="284"/>
                    <w:rPr>
                      <w:rFonts w:ascii="Times New Roman" w:eastAsia="SimSun" w:hAnsi="Times New Roman" w:cs="Times New Roman"/>
                      <w:szCs w:val="20"/>
                      <w:lang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PUCCHs for respective </w:t>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UEIRIs in a slot as determined by a set of </w:t>
                  </w:r>
                  <w:r w:rsidRPr="007909F7">
                    <w:rPr>
                      <w:rFonts w:ascii="Times New Roman" w:eastAsia="SimSun" w:hAnsi="Times New Roman" w:cs="Times New Roman"/>
                      <w:noProof/>
                      <w:szCs w:val="20"/>
                      <w:lang w:val="x-none" w:eastAsia="zh-CN"/>
                    </w:rPr>
                    <w:t>pucch-ResourceId</w:t>
                  </w:r>
                </w:p>
                <w:p w14:paraId="54414DCB" w14:textId="77777777" w:rsidR="00E529F5" w:rsidRPr="007909F7" w:rsidRDefault="00E529F5" w:rsidP="00F0042B">
                  <w:pPr>
                    <w:rPr>
                      <w:rFonts w:ascii="Times New Roman" w:eastAsia="SimSun" w:hAnsi="Times New Roman" w:cs="Times New Roman"/>
                      <w:szCs w:val="20"/>
                      <w:lang w:val="en-GB" w:eastAsia="zh-CN"/>
                    </w:rPr>
                  </w:pPr>
                  <w:r w:rsidRPr="007909F7">
                    <w:rPr>
                      <w:rFonts w:ascii="Times New Roman" w:eastAsia="SimSun" w:hAnsi="Times New Roman" w:cs="Times New Roman"/>
                      <w:szCs w:val="20"/>
                      <w:lang w:val="en-GB" w:eastAsia="en-US"/>
                    </w:rPr>
                    <w:t>with SR transmission occasions or UEIRI transmission occasions that would</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overlap with a transmission</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of a PUCCH with HARQ-ACK information</w:t>
                  </w:r>
                  <w:r w:rsidRPr="007909F7">
                    <w:rPr>
                      <w:rFonts w:ascii="Times New Roman" w:eastAsia="SimSun" w:hAnsi="Times New Roman" w:cs="Times New Roman"/>
                      <w:szCs w:val="20"/>
                      <w:lang w:val="en-GB" w:eastAsia="zh-CN"/>
                    </w:rPr>
                    <w:t xml:space="preserve"> from the UE in the slot </w:t>
                  </w:r>
                  <w:r w:rsidRPr="007909F7">
                    <w:rPr>
                      <w:rFonts w:ascii="Times New Roman" w:eastAsia="SimSun" w:hAnsi="Times New Roman" w:cs="Times New Roman"/>
                      <w:szCs w:val="20"/>
                      <w:highlight w:val="yellow"/>
                      <w:lang w:val="en-GB" w:eastAsia="zh-CN"/>
                    </w:rPr>
                    <w:t>or with a transmission of a PUCCH with CSI report(s)</w:t>
                  </w:r>
                  <w:r w:rsidRPr="007909F7">
                    <w:rPr>
                      <w:rFonts w:ascii="Times New Roman" w:eastAsia="SimSun" w:hAnsi="Times New Roman" w:cs="Times New Roman"/>
                      <w:szCs w:val="20"/>
                      <w:lang w:val="en-GB" w:eastAsia="zh-CN"/>
                    </w:rPr>
                    <w:t xml:space="preserve"> from the UE in the slot.</w:t>
                  </w:r>
                </w:p>
                <w:p w14:paraId="68525789" w14:textId="77777777" w:rsidR="00E529F5" w:rsidRPr="007909F7" w:rsidRDefault="00E529F5" w:rsidP="00F0042B">
                  <w:pPr>
                    <w:rPr>
                      <w:rFonts w:eastAsia="新細明體"/>
                      <w:lang w:val="en-GB" w:eastAsia="zh-TW"/>
                    </w:rPr>
                  </w:pPr>
                </w:p>
              </w:tc>
            </w:tr>
          </w:tbl>
          <w:p w14:paraId="081E2C3E" w14:textId="77777777" w:rsidR="00E529F5" w:rsidRDefault="00E529F5" w:rsidP="00F0042B">
            <w:pPr>
              <w:rPr>
                <w:rFonts w:eastAsia="新細明體"/>
                <w:lang w:eastAsia="zh-TW"/>
              </w:rPr>
            </w:pPr>
          </w:p>
          <w:p w14:paraId="0893F80E" w14:textId="77777777" w:rsidR="00E529F5" w:rsidRDefault="00E529F5" w:rsidP="00F0042B">
            <w:pPr>
              <w:rPr>
                <w:rFonts w:eastAsia="新細明體"/>
                <w:lang w:eastAsia="zh-TW"/>
              </w:rPr>
            </w:pPr>
            <w:r>
              <w:rPr>
                <w:rFonts w:eastAsia="新細明體"/>
                <w:lang w:eastAsia="zh-TW"/>
              </w:rPr>
              <w:t>In addition, we don’t think it is a reasonable network configuration to share a PUCCH resource between UEIRI and legacy CSI report or HARQ feedback.</w:t>
            </w:r>
          </w:p>
          <w:p w14:paraId="2F9FE709" w14:textId="77777777" w:rsidR="00E529F5" w:rsidRDefault="00E529F5" w:rsidP="00F0042B">
            <w:pPr>
              <w:rPr>
                <w:rFonts w:eastAsia="新細明體"/>
                <w:lang w:eastAsia="zh-TW"/>
              </w:rPr>
            </w:pPr>
            <w:r>
              <w:rPr>
                <w:rFonts w:eastAsia="新細明體" w:hint="eastAsia"/>
                <w:lang w:eastAsia="zh-TW"/>
              </w:rPr>
              <w:t>E</w:t>
            </w:r>
            <w:r>
              <w:rPr>
                <w:rFonts w:eastAsia="新細明體"/>
                <w:lang w:eastAsia="zh-TW"/>
              </w:rPr>
              <w:t>ven if we consider the normal scenario where the TAT is not expired:</w:t>
            </w:r>
          </w:p>
          <w:p w14:paraId="246F15B8" w14:textId="77777777" w:rsidR="00E529F5" w:rsidRDefault="00E529F5" w:rsidP="00F0042B">
            <w:pPr>
              <w:rPr>
                <w:rFonts w:eastAsia="新細明體"/>
                <w:lang w:eastAsia="zh-TW"/>
              </w:rPr>
            </w:pPr>
            <w:r>
              <w:rPr>
                <w:rFonts w:eastAsia="新細明體"/>
                <w:lang w:eastAsia="zh-TW"/>
              </w:rPr>
              <w:t>If HARQ feedback and UEIRI were to share a same PUCCH resource, when receiving a 1-bit signal on PUCCH, the network would not be able to know if this signal is HARQ feedback or UEIRI.</w:t>
            </w:r>
          </w:p>
          <w:p w14:paraId="54A0F854" w14:textId="77777777" w:rsidR="00E529F5" w:rsidRDefault="00E529F5" w:rsidP="00F0042B">
            <w:pPr>
              <w:rPr>
                <w:rFonts w:eastAsia="新細明體"/>
                <w:lang w:eastAsia="zh-TW"/>
              </w:rPr>
            </w:pPr>
            <w:r>
              <w:rPr>
                <w:rFonts w:eastAsia="新細明體" w:hint="eastAsia"/>
                <w:lang w:eastAsia="zh-TW"/>
              </w:rPr>
              <w:t>If</w:t>
            </w:r>
            <w:r>
              <w:rPr>
                <w:rFonts w:eastAsia="新細明體"/>
                <w:lang w:eastAsia="zh-TW"/>
              </w:rPr>
              <w:t xml:space="preserve"> UEIRI and legacy CSI report were to share a same PUCCH resource, the network would have to blind decode the PUCCH received due to different payload size between UEIRI and legacy CSI report.</w:t>
            </w:r>
          </w:p>
          <w:p w14:paraId="3E63891B" w14:textId="77777777" w:rsidR="00E529F5" w:rsidRPr="000A56C0" w:rsidRDefault="00E529F5" w:rsidP="00F0042B">
            <w:pPr>
              <w:rPr>
                <w:rFonts w:eastAsia="新細明體"/>
                <w:lang w:eastAsia="zh-TW"/>
              </w:rPr>
            </w:pPr>
            <w:r>
              <w:rPr>
                <w:rFonts w:eastAsia="新細明體" w:hint="eastAsia"/>
                <w:lang w:eastAsia="zh-TW"/>
              </w:rPr>
              <w:t>I</w:t>
            </w:r>
            <w:r>
              <w:rPr>
                <w:rFonts w:eastAsia="新細明體"/>
                <w:lang w:eastAsia="zh-TW"/>
              </w:rPr>
              <w:t>n conclusion, we think the scenarios raised by rapporteur will not happen and we can keep the online conclusion.</w:t>
            </w:r>
          </w:p>
        </w:tc>
      </w:tr>
      <w:tr w:rsidR="00F471E3" w14:paraId="1E8D7B97" w14:textId="77777777" w:rsidTr="00F471E3">
        <w:tc>
          <w:tcPr>
            <w:tcW w:w="1705" w:type="dxa"/>
          </w:tcPr>
          <w:p w14:paraId="4BC06696" w14:textId="77777777" w:rsidR="00F471E3" w:rsidRPr="00E529F5" w:rsidRDefault="00F471E3" w:rsidP="00780915">
            <w:pPr>
              <w:rPr>
                <w:lang w:eastAsia="sv-SE"/>
              </w:rPr>
            </w:pPr>
          </w:p>
        </w:tc>
        <w:tc>
          <w:tcPr>
            <w:tcW w:w="1800" w:type="dxa"/>
          </w:tcPr>
          <w:p w14:paraId="2F2C6F5F" w14:textId="77777777" w:rsidR="00F471E3" w:rsidRDefault="00F471E3" w:rsidP="00780915">
            <w:pPr>
              <w:rPr>
                <w:lang w:eastAsia="sv-SE"/>
              </w:rPr>
            </w:pPr>
          </w:p>
        </w:tc>
        <w:tc>
          <w:tcPr>
            <w:tcW w:w="6116" w:type="dxa"/>
          </w:tcPr>
          <w:p w14:paraId="56B9520C" w14:textId="77777777" w:rsidR="00F471E3" w:rsidRDefault="00F471E3" w:rsidP="00780915">
            <w:pPr>
              <w:rPr>
                <w:lang w:eastAsia="sv-SE"/>
              </w:rPr>
            </w:pPr>
          </w:p>
        </w:tc>
      </w:tr>
    </w:tbl>
    <w:p w14:paraId="14F1C9E9" w14:textId="77777777" w:rsidR="00F471E3" w:rsidRDefault="00F471E3" w:rsidP="00780915">
      <w:pPr>
        <w:rPr>
          <w:lang w:eastAsia="sv-SE"/>
        </w:rPr>
      </w:pPr>
    </w:p>
    <w:p w14:paraId="583AE641" w14:textId="69FBB976" w:rsidR="00187025" w:rsidRDefault="00461862" w:rsidP="00461862">
      <w:r w:rsidRPr="00461862">
        <w:rPr>
          <w:u w:val="single"/>
        </w:rPr>
        <w:t xml:space="preserve">For case </w:t>
      </w:r>
      <w:r w:rsidRPr="00461862">
        <w:rPr>
          <w:rFonts w:eastAsia="SimSun"/>
          <w:u w:val="single"/>
        </w:rPr>
        <w:t>b)</w:t>
      </w:r>
      <w:r>
        <w:rPr>
          <w:rFonts w:eastAsia="SimSun"/>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ab"/>
        <w:numPr>
          <w:ilvl w:val="0"/>
          <w:numId w:val="19"/>
        </w:numPr>
        <w:spacing w:after="240"/>
        <w:contextualSpacing w:val="0"/>
        <w:rPr>
          <w:sz w:val="20"/>
        </w:rPr>
      </w:pPr>
      <w:r w:rsidRPr="008B76F4">
        <w:rPr>
          <w:sz w:val="20"/>
        </w:rPr>
        <w:lastRenderedPageBreak/>
        <w:t>CSI-</w:t>
      </w:r>
      <w:proofErr w:type="spellStart"/>
      <w:r w:rsidRPr="008B76F4">
        <w:rPr>
          <w:sz w:val="20"/>
        </w:rPr>
        <w:t>ReportConfig</w:t>
      </w:r>
      <w:proofErr w:type="spellEnd"/>
      <w:r w:rsidRPr="008B76F4">
        <w:rPr>
          <w:sz w:val="20"/>
        </w:rPr>
        <w:t xml:space="preserve"> #1</w:t>
      </w:r>
      <w:r>
        <w:rPr>
          <w:sz w:val="20"/>
        </w:rPr>
        <w:t xml:space="preserve"> on Cell A,</w:t>
      </w:r>
      <w:r w:rsidRPr="008B76F4">
        <w:rPr>
          <w:sz w:val="20"/>
        </w:rPr>
        <w:t xml:space="preserve"> mode-B event1 </w:t>
      </w:r>
    </w:p>
    <w:p w14:paraId="3966953E" w14:textId="77777777" w:rsidR="001C3E60" w:rsidRDefault="00461862" w:rsidP="005407D5">
      <w:pPr>
        <w:pStyle w:val="ab"/>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ab"/>
        <w:spacing w:after="240"/>
        <w:contextualSpacing w:val="0"/>
        <w:rPr>
          <w:sz w:val="20"/>
        </w:rPr>
      </w:pPr>
      <w:r w:rsidRPr="008B76F4">
        <w:rPr>
          <w:sz w:val="20"/>
        </w:rPr>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ab"/>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#2 </w:t>
      </w:r>
      <w:r>
        <w:rPr>
          <w:sz w:val="20"/>
        </w:rPr>
        <w:t>on Cell A,</w:t>
      </w:r>
      <w:r w:rsidRPr="008B76F4">
        <w:rPr>
          <w:sz w:val="20"/>
        </w:rPr>
        <w:t xml:space="preserve"> mode-B event2 </w:t>
      </w:r>
    </w:p>
    <w:p w14:paraId="4B6EF8A6" w14:textId="6592F306" w:rsidR="001C3E60" w:rsidRDefault="00461862" w:rsidP="005407D5">
      <w:pPr>
        <w:pStyle w:val="ab"/>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ab"/>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ab"/>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#3 </w:t>
      </w:r>
      <w:r>
        <w:rPr>
          <w:sz w:val="20"/>
        </w:rPr>
        <w:t>on Cell A,</w:t>
      </w:r>
      <w:r w:rsidRPr="008B76F4">
        <w:rPr>
          <w:sz w:val="20"/>
        </w:rPr>
        <w:t xml:space="preserve"> mode-B event7 </w:t>
      </w:r>
    </w:p>
    <w:p w14:paraId="43108A06" w14:textId="5A914D73" w:rsidR="001C3E60" w:rsidRDefault="00461862" w:rsidP="005407D5">
      <w:pPr>
        <w:pStyle w:val="ab"/>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ab"/>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w:t>
      </w:r>
      <w:proofErr w:type="spellStart"/>
      <w:r w:rsidRPr="008B76F4">
        <w:rPr>
          <w:sz w:val="20"/>
        </w:rPr>
        <w:t>ReportConfig</w:t>
      </w:r>
      <w:proofErr w:type="spellEnd"/>
      <w:r w:rsidRPr="008B76F4">
        <w:rPr>
          <w:sz w:val="20"/>
        </w:rPr>
        <w:t xml:space="preserve"> #1&amp;2</w:t>
      </w:r>
    </w:p>
    <w:p w14:paraId="236D47BB" w14:textId="77777777" w:rsidR="00895FF7" w:rsidRDefault="00895FF7" w:rsidP="00461862"/>
    <w:p w14:paraId="09FF22F2" w14:textId="435EB5B2" w:rsidR="00461862" w:rsidRDefault="00461862" w:rsidP="00461862">
      <w:r>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UE will not transit the 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w:t>
      </w:r>
      <w:proofErr w:type="spellStart"/>
      <w:r w:rsidR="00461862" w:rsidRPr="0083707B">
        <w:rPr>
          <w:b/>
        </w:rPr>
        <w:t>sTAG</w:t>
      </w:r>
      <w:proofErr w:type="spellEnd"/>
      <w:r w:rsidR="00461862" w:rsidRPr="0083707B">
        <w:rPr>
          <w:b/>
        </w:rPr>
        <w:t xml:space="preserve">)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w:t>
      </w:r>
      <w:proofErr w:type="spellStart"/>
      <w:r w:rsidR="00495A57" w:rsidRPr="0083707B">
        <w:rPr>
          <w:b/>
        </w:rPr>
        <w:t>sTAG</w:t>
      </w:r>
      <w:proofErr w:type="spellEnd"/>
      <w:r w:rsidR="00495A57" w:rsidRPr="0083707B">
        <w:rPr>
          <w:b/>
        </w:rPr>
        <w:t xml:space="preserve">)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af3"/>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Malgun Gothic"/>
                <w:lang w:eastAsia="ko-KR"/>
              </w:rPr>
            </w:pPr>
            <w:r>
              <w:rPr>
                <w:rFonts w:eastAsia="Malgun Gothic" w:hint="eastAsia"/>
                <w:lang w:eastAsia="ko-KR"/>
              </w:rPr>
              <w:t>LGE</w:t>
            </w:r>
          </w:p>
        </w:tc>
        <w:tc>
          <w:tcPr>
            <w:tcW w:w="1800" w:type="dxa"/>
          </w:tcPr>
          <w:p w14:paraId="39261196" w14:textId="1017AA17" w:rsidR="00985136" w:rsidRPr="009E02D1" w:rsidRDefault="009E02D1" w:rsidP="00357412">
            <w:pPr>
              <w:rPr>
                <w:rFonts w:eastAsia="Malgun Gothic"/>
                <w:lang w:eastAsia="ko-KR"/>
              </w:rPr>
            </w:pPr>
            <w:r>
              <w:rPr>
                <w:rFonts w:eastAsia="Malgun Gothic" w:hint="eastAsia"/>
                <w:lang w:eastAsia="ko-KR"/>
              </w:rPr>
              <w:t>No strong view</w:t>
            </w:r>
          </w:p>
        </w:tc>
        <w:tc>
          <w:tcPr>
            <w:tcW w:w="6116" w:type="dxa"/>
          </w:tcPr>
          <w:p w14:paraId="047D7340" w14:textId="77777777" w:rsidR="00985136" w:rsidRDefault="00985136" w:rsidP="00357412">
            <w:pPr>
              <w:rPr>
                <w:lang w:eastAsia="sv-SE"/>
              </w:rPr>
            </w:pPr>
          </w:p>
        </w:tc>
      </w:tr>
      <w:tr w:rsidR="00E529F5" w14:paraId="1035184D" w14:textId="77777777" w:rsidTr="00F0042B">
        <w:tc>
          <w:tcPr>
            <w:tcW w:w="1705" w:type="dxa"/>
          </w:tcPr>
          <w:p w14:paraId="25217F66" w14:textId="77777777" w:rsidR="00E529F5" w:rsidRPr="005F3540" w:rsidRDefault="00E529F5" w:rsidP="00F0042B">
            <w:pPr>
              <w:rPr>
                <w:rFonts w:eastAsia="新細明體"/>
                <w:lang w:eastAsia="zh-TW"/>
              </w:rPr>
            </w:pPr>
            <w:r>
              <w:rPr>
                <w:rFonts w:eastAsia="新細明體" w:hint="eastAsia"/>
                <w:lang w:eastAsia="zh-TW"/>
              </w:rPr>
              <w:t>A</w:t>
            </w:r>
            <w:r>
              <w:rPr>
                <w:rFonts w:eastAsia="新細明體"/>
                <w:lang w:eastAsia="zh-TW"/>
              </w:rPr>
              <w:t>SUSTeK</w:t>
            </w:r>
          </w:p>
        </w:tc>
        <w:tc>
          <w:tcPr>
            <w:tcW w:w="1800" w:type="dxa"/>
          </w:tcPr>
          <w:p w14:paraId="11213F4E" w14:textId="77777777" w:rsidR="00E529F5" w:rsidRPr="00491512" w:rsidRDefault="00E529F5" w:rsidP="00F0042B">
            <w:pPr>
              <w:rPr>
                <w:rFonts w:eastAsia="新細明體"/>
                <w:lang w:eastAsia="zh-TW"/>
              </w:rPr>
            </w:pPr>
            <w:r>
              <w:rPr>
                <w:rFonts w:eastAsia="新細明體" w:hint="eastAsia"/>
                <w:lang w:eastAsia="zh-TW"/>
              </w:rPr>
              <w:t>W</w:t>
            </w:r>
            <w:r>
              <w:rPr>
                <w:rFonts w:eastAsia="新細明體"/>
                <w:lang w:eastAsia="zh-TW"/>
              </w:rPr>
              <w:t>F</w:t>
            </w:r>
            <w:r>
              <w:rPr>
                <w:rFonts w:eastAsia="新細明體" w:hint="eastAsia"/>
                <w:lang w:eastAsia="zh-TW"/>
              </w:rPr>
              <w:t>2</w:t>
            </w:r>
            <w:r>
              <w:rPr>
                <w:rFonts w:eastAsia="新細明體"/>
                <w:lang w:eastAsia="zh-TW"/>
              </w:rPr>
              <w:t xml:space="preserve"> with comment</w:t>
            </w:r>
          </w:p>
        </w:tc>
        <w:tc>
          <w:tcPr>
            <w:tcW w:w="6116" w:type="dxa"/>
          </w:tcPr>
          <w:p w14:paraId="43863F3E" w14:textId="77777777" w:rsidR="00E529F5" w:rsidRPr="00491512" w:rsidRDefault="00E529F5" w:rsidP="00F0042B">
            <w:pPr>
              <w:rPr>
                <w:rFonts w:eastAsia="新細明體"/>
                <w:lang w:eastAsia="zh-TW"/>
              </w:rPr>
            </w:pPr>
            <w:r>
              <w:t>We'd prefer to stick to the online agreement to keep NW flexibility to manage the resources. If RAN1 allows such configuration, we are ok to update the agreement for clarification. </w:t>
            </w:r>
          </w:p>
        </w:tc>
      </w:tr>
      <w:tr w:rsidR="00985136" w14:paraId="0233FA4A" w14:textId="77777777" w:rsidTr="00357412">
        <w:tc>
          <w:tcPr>
            <w:tcW w:w="1705" w:type="dxa"/>
          </w:tcPr>
          <w:p w14:paraId="3090162B" w14:textId="77777777" w:rsidR="00985136" w:rsidRPr="00E529F5" w:rsidRDefault="00985136" w:rsidP="00357412">
            <w:pPr>
              <w:rPr>
                <w:lang w:eastAsia="sv-SE"/>
              </w:rPr>
            </w:pPr>
          </w:p>
        </w:tc>
        <w:tc>
          <w:tcPr>
            <w:tcW w:w="1800" w:type="dxa"/>
          </w:tcPr>
          <w:p w14:paraId="22AF4424" w14:textId="77777777" w:rsidR="00985136" w:rsidRDefault="00985136" w:rsidP="00357412">
            <w:pPr>
              <w:rPr>
                <w:lang w:eastAsia="sv-SE"/>
              </w:rPr>
            </w:pPr>
          </w:p>
        </w:tc>
        <w:tc>
          <w:tcPr>
            <w:tcW w:w="6116" w:type="dxa"/>
          </w:tcPr>
          <w:p w14:paraId="38D5EEB9" w14:textId="77777777" w:rsidR="00985136" w:rsidRDefault="00985136" w:rsidP="00357412">
            <w:pPr>
              <w:rPr>
                <w:lang w:eastAsia="sv-SE"/>
              </w:rPr>
            </w:pPr>
          </w:p>
        </w:tc>
      </w:tr>
    </w:tbl>
    <w:p w14:paraId="6E0F8F06" w14:textId="12760BA2" w:rsidR="004166E4" w:rsidRDefault="004166E4" w:rsidP="004166E4">
      <w:pPr>
        <w:pStyle w:val="1"/>
        <w:numPr>
          <w:ilvl w:val="0"/>
          <w:numId w:val="0"/>
        </w:numPr>
        <w:pBdr>
          <w:top w:val="none" w:sz="0" w:space="0" w:color="auto"/>
        </w:pBdr>
        <w:rPr>
          <w:sz w:val="32"/>
          <w:lang w:eastAsia="sv-SE"/>
        </w:rPr>
      </w:pPr>
      <w:r w:rsidRPr="007C521E">
        <w:rPr>
          <w:sz w:val="32"/>
          <w:lang w:eastAsia="sv-SE"/>
        </w:rPr>
        <w:lastRenderedPageBreak/>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SimSun"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SimSun"/>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SimSun"/>
          <w:lang w:eastAsia="zh-CN"/>
        </w:rPr>
      </w:pPr>
    </w:p>
    <w:p w14:paraId="792D9BAC" w14:textId="77777777" w:rsidR="00071A9D" w:rsidRDefault="00071A9D" w:rsidP="00071A9D">
      <w:pPr>
        <w:pStyle w:val="Doc-title"/>
        <w:rPr>
          <w:rFonts w:eastAsia="SimSun"/>
          <w:lang w:eastAsia="zh-CN"/>
        </w:rPr>
      </w:pPr>
      <w:r>
        <w:rPr>
          <w:lang w:eastAsia="zh-CN"/>
        </w:rPr>
        <w:t>R2-2507199</w:t>
      </w:r>
      <w:r>
        <w:rPr>
          <w:lang w:eastAsia="zh-CN"/>
        </w:rPr>
        <w:tab/>
        <w:t>Remaining MAC issues in MIMO</w:t>
      </w:r>
      <w:r>
        <w:rPr>
          <w:lang w:eastAsia="zh-CN"/>
        </w:rPr>
        <w:tab/>
      </w:r>
      <w:proofErr w:type="spellStart"/>
      <w:r>
        <w:rPr>
          <w:lang w:eastAsia="zh-CN"/>
        </w:rPr>
        <w:t>Ofinno</w:t>
      </w:r>
      <w:proofErr w:type="spellEnd"/>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 xml:space="preserve">When a serving cell is configured with </w:t>
      </w:r>
      <w:proofErr w:type="spellStart"/>
      <w:r w:rsidRPr="00950D11">
        <w:rPr>
          <w:i/>
          <w:highlight w:val="lightGray"/>
          <w:lang w:eastAsia="zh-CN"/>
        </w:rPr>
        <w:t>multipanelSchemeSDM</w:t>
      </w:r>
      <w:proofErr w:type="spellEnd"/>
      <w:r w:rsidRPr="00950D11">
        <w:rPr>
          <w:i/>
          <w:highlight w:val="lightGray"/>
          <w:lang w:eastAsia="zh-CN"/>
        </w:rPr>
        <w:t xml:space="preserve">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SimSun"/>
          <w:lang w:eastAsia="zh-CN"/>
        </w:rPr>
      </w:pPr>
    </w:p>
    <w:p w14:paraId="021B2C68" w14:textId="77777777" w:rsidR="00071A9D" w:rsidRDefault="00071A9D" w:rsidP="00071A9D">
      <w:pPr>
        <w:pStyle w:val="Doc-title"/>
        <w:rPr>
          <w:rFonts w:eastAsia="SimSun"/>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xml:space="preserve">, UE clear the CG/PUSCH for SP-CSI if all of the activated TCI state(s) for the CG/PUSCH for SP-CSI is associated with the TAG(s) of the expired TAT(s). This is aligned with legacy </w:t>
      </w:r>
      <w:proofErr w:type="spellStart"/>
      <w:r w:rsidRPr="00950D11">
        <w:rPr>
          <w:i/>
          <w:highlight w:val="lightGray"/>
        </w:rPr>
        <w:t>behaviour</w:t>
      </w:r>
      <w:proofErr w:type="spellEnd"/>
      <w:r w:rsidRPr="00950D11">
        <w:rPr>
          <w:i/>
          <w:highlight w:val="lightGray"/>
        </w:rPr>
        <w:t>; no change is needed for this.</w:t>
      </w:r>
    </w:p>
    <w:p w14:paraId="313446D0" w14:textId="77777777" w:rsidR="00071A9D" w:rsidRPr="00C925DD" w:rsidRDefault="00071A9D" w:rsidP="00071A9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SimSun"/>
          <w:lang w:eastAsia="zh-CN"/>
        </w:rPr>
      </w:pPr>
    </w:p>
    <w:p w14:paraId="74D93BE0" w14:textId="77777777" w:rsidR="00071A9D" w:rsidRDefault="00071A9D" w:rsidP="00071A9D">
      <w:pPr>
        <w:pStyle w:val="Doc-text2"/>
        <w:rPr>
          <w:rFonts w:eastAsia="SimSun"/>
          <w:lang w:eastAsia="zh-CN"/>
        </w:rPr>
      </w:pPr>
      <w:r>
        <w:rPr>
          <w:rFonts w:eastAsia="SimSun" w:hint="eastAsia"/>
          <w:lang w:eastAsia="zh-CN"/>
        </w:rPr>
        <w:t>Discussion</w:t>
      </w:r>
    </w:p>
    <w:p w14:paraId="4CDAEA79"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ZTE think O1 in </w:t>
      </w:r>
      <w:proofErr w:type="spellStart"/>
      <w:r>
        <w:rPr>
          <w:rFonts w:eastAsia="SimSun" w:hint="eastAsia"/>
          <w:lang w:eastAsia="zh-CN"/>
        </w:rPr>
        <w:t>Ofinno</w:t>
      </w:r>
      <w:proofErr w:type="spellEnd"/>
      <w:r>
        <w:rPr>
          <w:rFonts w:eastAsia="SimSun" w:hint="eastAsia"/>
          <w:lang w:eastAsia="zh-CN"/>
        </w:rPr>
        <w:t xml:space="preserve"> P4 is </w:t>
      </w:r>
      <w:r>
        <w:rPr>
          <w:rFonts w:eastAsia="SimSun"/>
          <w:lang w:eastAsia="zh-CN"/>
        </w:rPr>
        <w:t>preferable</w:t>
      </w:r>
      <w:r>
        <w:rPr>
          <w:rFonts w:eastAsia="SimSun" w:hint="eastAsia"/>
          <w:lang w:eastAsia="zh-CN"/>
        </w:rPr>
        <w:t xml:space="preserve">. </w:t>
      </w:r>
    </w:p>
    <w:p w14:paraId="05620598"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Qualcomm not sure if this issue is real. And think if we need a solution then P1 is </w:t>
      </w:r>
      <w:r>
        <w:rPr>
          <w:rFonts w:eastAsia="SimSun"/>
          <w:lang w:eastAsia="zh-CN"/>
        </w:rPr>
        <w:t>reasonable</w:t>
      </w:r>
      <w:r>
        <w:rPr>
          <w:rFonts w:eastAsia="SimSun" w:hint="eastAsia"/>
          <w:lang w:eastAsia="zh-CN"/>
        </w:rPr>
        <w:t xml:space="preserve">. </w:t>
      </w:r>
    </w:p>
    <w:p w14:paraId="1C7D3F55"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Ofinno</w:t>
      </w:r>
      <w:proofErr w:type="spellEnd"/>
      <w:r>
        <w:rPr>
          <w:rFonts w:eastAsia="SimSun" w:hint="eastAsia"/>
          <w:lang w:eastAsia="zh-CN"/>
        </w:rPr>
        <w:t xml:space="preserve"> think it is not easy for NW to always ensure like </w:t>
      </w:r>
      <w:r>
        <w:rPr>
          <w:rFonts w:eastAsia="SimSun"/>
          <w:lang w:eastAsia="zh-CN"/>
        </w:rPr>
        <w:t>proposed</w:t>
      </w:r>
      <w:r>
        <w:rPr>
          <w:rFonts w:eastAsia="SimSun" w:hint="eastAsia"/>
          <w:lang w:eastAsia="zh-CN"/>
        </w:rPr>
        <w:t xml:space="preserve"> by Samsung P4. </w:t>
      </w:r>
    </w:p>
    <w:p w14:paraId="0BF372AE"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Samsung do not agree with O1 from </w:t>
      </w:r>
      <w:proofErr w:type="spellStart"/>
      <w:r>
        <w:rPr>
          <w:rFonts w:eastAsia="SimSun" w:hint="eastAsia"/>
          <w:lang w:eastAsia="zh-CN"/>
        </w:rPr>
        <w:t>Ofinno</w:t>
      </w:r>
      <w:proofErr w:type="spellEnd"/>
      <w:r>
        <w:rPr>
          <w:rFonts w:eastAsia="SimSun" w:hint="eastAsia"/>
          <w:lang w:eastAsia="zh-CN"/>
        </w:rPr>
        <w:t xml:space="preserve"> P4. </w:t>
      </w:r>
    </w:p>
    <w:p w14:paraId="158325AD" w14:textId="77777777" w:rsidR="00071A9D" w:rsidRDefault="00071A9D" w:rsidP="00071A9D">
      <w:pPr>
        <w:pStyle w:val="Doc-text2"/>
        <w:rPr>
          <w:rFonts w:eastAsia="SimSun"/>
          <w:lang w:eastAsia="zh-CN"/>
        </w:rPr>
      </w:pPr>
    </w:p>
    <w:p w14:paraId="6349149E" w14:textId="77777777" w:rsidR="00071A9D" w:rsidRPr="003A1A1F" w:rsidRDefault="00071A9D" w:rsidP="00071A9D">
      <w:pPr>
        <w:pStyle w:val="Doc-text2"/>
        <w:rPr>
          <w:rFonts w:eastAsia="SimSun"/>
          <w:highlight w:val="yellow"/>
          <w:lang w:eastAsia="zh-CN"/>
        </w:rPr>
      </w:pPr>
      <w:r w:rsidRPr="003A1A1F">
        <w:rPr>
          <w:rFonts w:eastAsia="SimSun"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SimSun" w:hint="eastAsia"/>
          <w:b w:val="0"/>
          <w:highlight w:val="yellow"/>
          <w:lang w:eastAsia="zh-CN"/>
        </w:rPr>
        <w:t xml:space="preserve">?? </w:t>
      </w:r>
      <w:r w:rsidRPr="003A1A1F">
        <w:rPr>
          <w:b w:val="0"/>
          <w:highlight w:val="yellow"/>
        </w:rPr>
        <w:t>T</w:t>
      </w:r>
      <w:r w:rsidRPr="003A1A1F">
        <w:rPr>
          <w:rFonts w:hint="eastAsia"/>
          <w:b w:val="0"/>
          <w:highlight w:val="yellow"/>
        </w:rPr>
        <w:t xml:space="preserve">he following is take as baseline: If UE is configured with </w:t>
      </w:r>
      <w:proofErr w:type="spellStart"/>
      <w:r w:rsidRPr="003A1A1F">
        <w:rPr>
          <w:rFonts w:hint="eastAsia"/>
          <w:b w:val="0"/>
          <w:highlight w:val="yellow"/>
        </w:rPr>
        <w:t>sDCI</w:t>
      </w:r>
      <w:proofErr w:type="spellEnd"/>
      <w:r w:rsidRPr="003A1A1F">
        <w:rPr>
          <w:rFonts w:hint="eastAsia"/>
          <w:b w:val="0"/>
          <w:highlight w:val="yellow"/>
        </w:rPr>
        <w:t xml:space="preserve"> </w:t>
      </w:r>
      <w:proofErr w:type="spellStart"/>
      <w:r w:rsidRPr="003A1A1F">
        <w:rPr>
          <w:rFonts w:hint="eastAsia"/>
          <w:b w:val="0"/>
          <w:highlight w:val="yellow"/>
        </w:rPr>
        <w:t>mTRP</w:t>
      </w:r>
      <w:proofErr w:type="spellEnd"/>
      <w:r w:rsidRPr="003A1A1F">
        <w:rPr>
          <w:rFonts w:hint="eastAsia"/>
          <w:b w:val="0"/>
          <w:highlight w:val="yellow"/>
        </w:rPr>
        <w:t xml:space="preserve">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t>Offline discussion:</w:t>
      </w:r>
    </w:p>
    <w:p w14:paraId="787898E9" w14:textId="77777777" w:rsidR="00E278D0" w:rsidRDefault="00057762" w:rsidP="00057762">
      <w:r>
        <w:t xml:space="preserve">For </w:t>
      </w:r>
      <w:proofErr w:type="spellStart"/>
      <w:r>
        <w:t>sDCI</w:t>
      </w:r>
      <w:proofErr w:type="spellEnd"/>
      <w:r>
        <w:t xml:space="preserve"> </w:t>
      </w:r>
      <w:proofErr w:type="spellStart"/>
      <w:r>
        <w:t>mTRP</w:t>
      </w:r>
      <w:proofErr w:type="spellEnd"/>
      <w:r>
        <w:t xml:space="preserve"> operation using type-1 CG, </w:t>
      </w:r>
    </w:p>
    <w:p w14:paraId="22DD7DA6" w14:textId="1572F3CF" w:rsidR="00E278D0" w:rsidRPr="00E278D0" w:rsidRDefault="00057762" w:rsidP="00E278D0">
      <w:pPr>
        <w:pStyle w:val="ab"/>
        <w:numPr>
          <w:ilvl w:val="0"/>
          <w:numId w:val="19"/>
        </w:numPr>
        <w:rPr>
          <w:rFonts w:asciiTheme="minorHAnsi" w:eastAsiaTheme="minorEastAsia" w:hAnsiTheme="minorHAnsi" w:cstheme="minorBidi"/>
          <w:sz w:val="20"/>
          <w:szCs w:val="22"/>
        </w:rPr>
      </w:pPr>
      <w:r w:rsidRPr="00E278D0">
        <w:rPr>
          <w:sz w:val="20"/>
        </w:rPr>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ab"/>
        <w:numPr>
          <w:ilvl w:val="0"/>
          <w:numId w:val="19"/>
        </w:numPr>
        <w:rPr>
          <w:rFonts w:asciiTheme="minorHAnsi" w:eastAsiaTheme="minorEastAsia" w:hAnsiTheme="minorHAnsi" w:cstheme="minorBidi"/>
          <w:sz w:val="20"/>
          <w:szCs w:val="22"/>
        </w:rPr>
      </w:pPr>
      <w:r w:rsidRPr="00E278D0">
        <w:rPr>
          <w:sz w:val="20"/>
        </w:rPr>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ab"/>
        <w:numPr>
          <w:ilvl w:val="0"/>
          <w:numId w:val="19"/>
        </w:numPr>
        <w:spacing w:after="240"/>
        <w:rPr>
          <w:rFonts w:asciiTheme="minorHAnsi" w:eastAsiaTheme="minorEastAsia" w:hAnsiTheme="minorHAnsi" w:cstheme="minorBidi"/>
          <w:sz w:val="20"/>
          <w:szCs w:val="22"/>
        </w:rPr>
      </w:pPr>
      <w:r>
        <w:rPr>
          <w:sz w:val="20"/>
        </w:rPr>
        <w:lastRenderedPageBreak/>
        <w:t>A</w:t>
      </w:r>
      <w:r w:rsidR="00E278D0" w:rsidRPr="00E278D0">
        <w:rPr>
          <w:sz w:val="20"/>
        </w:rPr>
        <w:t xml:space="preserve">ccording to the RRC parameter </w:t>
      </w:r>
      <w:proofErr w:type="spellStart"/>
      <w:r w:rsidR="00E278D0" w:rsidRPr="00791D7C">
        <w:rPr>
          <w:i/>
          <w:sz w:val="20"/>
          <w:lang w:val="en-GB"/>
        </w:rPr>
        <w:t>applyIndicatedTCI</w:t>
      </w:r>
      <w:proofErr w:type="spellEnd"/>
      <w:r w:rsidR="00E278D0" w:rsidRPr="00791D7C">
        <w:rPr>
          <w:i/>
          <w:sz w:val="20"/>
          <w:lang w:val="en-GB"/>
        </w:rPr>
        <w:t>-State {first, second, both}</w:t>
      </w:r>
      <w:r w:rsidR="00E278D0" w:rsidRPr="00E278D0">
        <w:rPr>
          <w:sz w:val="20"/>
          <w:lang w:val="en-GB"/>
        </w:rPr>
        <w:t xml:space="preserve"> in </w:t>
      </w:r>
      <w:proofErr w:type="spellStart"/>
      <w:r w:rsidR="00E278D0" w:rsidRPr="00E278D0">
        <w:rPr>
          <w:sz w:val="20"/>
          <w:lang w:val="en-GB"/>
        </w:rPr>
        <w:t>ConfiguredGrantConfig</w:t>
      </w:r>
      <w:proofErr w:type="spellEnd"/>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MAC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w:t>
      </w:r>
      <w:proofErr w:type="spellStart"/>
      <w:r w:rsidR="00217664">
        <w:t>mDCI</w:t>
      </w:r>
      <w:proofErr w:type="spellEnd"/>
      <w:r w:rsidR="00217664">
        <w:t xml:space="preserve"> </w:t>
      </w:r>
      <w:proofErr w:type="spellStart"/>
      <w:r w:rsidR="00217664">
        <w:t>mTRP</w:t>
      </w:r>
      <w:proofErr w:type="spellEnd"/>
      <w:r w:rsidR="00217664">
        <w:t xml:space="preserve"> 2TA.</w:t>
      </w:r>
    </w:p>
    <w:tbl>
      <w:tblPr>
        <w:tblStyle w:val="af3"/>
        <w:tblW w:w="0" w:type="auto"/>
        <w:tblLook w:val="04A0" w:firstRow="1" w:lastRow="0" w:firstColumn="1" w:lastColumn="0" w:noHBand="0" w:noVBand="1"/>
      </w:tblPr>
      <w:tblGrid>
        <w:gridCol w:w="9621"/>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lang w:eastAsia="ko-KR"/>
              </w:rPr>
              <w:t xml:space="preserve"> is associated with a TAG for a Serving Cell configured with two TAGs, and if the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DengXian"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Random Access Preamble and MSGA transmission on a Serving Cell using TCI state(s) associated with a TAG for which the </w:t>
            </w:r>
            <w:proofErr w:type="spellStart"/>
            <w:r>
              <w:rPr>
                <w:rFonts w:ascii="Times New Roman" w:eastAsia="Times New Roman" w:hAnsi="Times New Roman" w:cs="Times New Roman"/>
                <w:i/>
                <w:szCs w:val="20"/>
                <w:highlight w:val="green"/>
                <w:lang w:val="en-GB" w:eastAsia="ja-JP"/>
              </w:rPr>
              <w:t>timeAlignmentTimer</w:t>
            </w:r>
            <w:proofErr w:type="spellEnd"/>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DengXian"/>
          <w:lang w:val="en-CA"/>
        </w:rPr>
        <w:t>any of the TCI states (RRC configured or MAC CE activated or DCI indicated) can be associated with any one of the two TAGs</w:t>
      </w:r>
      <w:r w:rsidR="007D4B5E">
        <w:rPr>
          <w:rFonts w:eastAsia="DengXian"/>
          <w:lang w:val="en-CA"/>
        </w:rPr>
        <w:t xml:space="preserve"> as RAN1 agreed</w:t>
      </w:r>
      <w:r>
        <w:rPr>
          <w:rFonts w:eastAsia="DengXian"/>
          <w:lang w:val="en-CA"/>
        </w:rPr>
        <w:t xml:space="preserve">. </w:t>
      </w:r>
      <w:r>
        <w:t xml:space="preserve">The above MAC behavior is also applied for </w:t>
      </w:r>
      <w:proofErr w:type="spellStart"/>
      <w:r>
        <w:t>sDCI</w:t>
      </w:r>
      <w:proofErr w:type="spellEnd"/>
      <w:r>
        <w:t xml:space="preserve"> </w:t>
      </w:r>
      <w:proofErr w:type="spellStart"/>
      <w:r>
        <w:t>mTRP</w:t>
      </w:r>
      <w:proofErr w:type="spellEnd"/>
      <w:r>
        <w:t xml:space="preserve"> with 2TA as </w:t>
      </w:r>
      <w:r w:rsidR="007D4B5E">
        <w:t xml:space="preserve">RAN2 </w:t>
      </w:r>
      <w:r>
        <w:t>agreed before, which means</w:t>
      </w:r>
    </w:p>
    <w:p w14:paraId="601E63DD" w14:textId="2A4824B9" w:rsidR="00057762" w:rsidRPr="007D4B5E" w:rsidRDefault="00057762" w:rsidP="001D7E1E">
      <w:pPr>
        <w:pStyle w:val="ab"/>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ab"/>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ab"/>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ab"/>
        <w:numPr>
          <w:ilvl w:val="0"/>
          <w:numId w:val="22"/>
        </w:numPr>
        <w:spacing w:after="240"/>
        <w:contextualSpacing w:val="0"/>
        <w:rPr>
          <w:sz w:val="20"/>
        </w:rPr>
      </w:pPr>
      <w:r w:rsidRPr="007D4B5E">
        <w:rPr>
          <w:sz w:val="20"/>
        </w:rPr>
        <w:t xml:space="preserve">UE shall not transmit PUSCH using TCI state(s) associated with a TAG for which the </w:t>
      </w:r>
      <w:proofErr w:type="spellStart"/>
      <w:r w:rsidRPr="007D4B5E">
        <w:rPr>
          <w:sz w:val="20"/>
        </w:rPr>
        <w:t>timeAlignmentTimer</w:t>
      </w:r>
      <w:proofErr w:type="spellEnd"/>
      <w:r w:rsidRPr="007D4B5E">
        <w:rPr>
          <w:sz w:val="20"/>
        </w:rPr>
        <w:t xml:space="preserve">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far the resource release behavior are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 xml:space="preserve">for all the three blue </w:t>
      </w:r>
      <w:r w:rsidR="00B614F9" w:rsidRPr="00B614F9">
        <w:rPr>
          <w:highlight w:val="cyan"/>
        </w:rPr>
        <w:lastRenderedPageBreak/>
        <w:t>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 xml:space="preserve">For </w:t>
      </w:r>
      <w:proofErr w:type="spellStart"/>
      <w:r>
        <w:t>Ofinno</w:t>
      </w:r>
      <w:proofErr w:type="spellEnd"/>
      <w:r>
        <w:t xml:space="preserve">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t xml:space="preserve">Proposal: </w:t>
      </w:r>
      <w:r w:rsidR="00057762" w:rsidRPr="0083707B">
        <w:rPr>
          <w:b/>
        </w:rPr>
        <w:t xml:space="preserve">As legacy UE shall not transmit PUSCH using TCI state(s) associated with a TAG for which the </w:t>
      </w:r>
      <w:proofErr w:type="spellStart"/>
      <w:r w:rsidR="00057762" w:rsidRPr="0083707B">
        <w:rPr>
          <w:b/>
        </w:rPr>
        <w:t>timeAlignmentTimer</w:t>
      </w:r>
      <w:proofErr w:type="spellEnd"/>
      <w:r w:rsidR="00057762" w:rsidRPr="0083707B">
        <w:rPr>
          <w:b/>
        </w:rPr>
        <w:t xml:space="preserve">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af3"/>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Malgun Gothic"/>
                <w:lang w:eastAsia="ko-KR"/>
              </w:rPr>
            </w:pPr>
            <w:r>
              <w:rPr>
                <w:rFonts w:eastAsia="Malgun Gothic" w:hint="eastAsia"/>
                <w:lang w:eastAsia="ko-KR"/>
              </w:rPr>
              <w:t>LGE</w:t>
            </w:r>
          </w:p>
        </w:tc>
        <w:tc>
          <w:tcPr>
            <w:tcW w:w="1260" w:type="dxa"/>
          </w:tcPr>
          <w:p w14:paraId="070A4573" w14:textId="682B8BB1" w:rsidR="0083707B" w:rsidRPr="007F6F23" w:rsidRDefault="007F6F23" w:rsidP="00357412">
            <w:pPr>
              <w:rPr>
                <w:rFonts w:eastAsia="Malgun Gothic"/>
                <w:lang w:eastAsia="ko-KR"/>
              </w:rPr>
            </w:pPr>
            <w:r>
              <w:rPr>
                <w:rFonts w:eastAsia="Malgun Gothic" w:hint="eastAsia"/>
                <w:lang w:eastAsia="ko-KR"/>
              </w:rPr>
              <w:t>Yes</w:t>
            </w:r>
          </w:p>
        </w:tc>
        <w:tc>
          <w:tcPr>
            <w:tcW w:w="6656" w:type="dxa"/>
          </w:tcPr>
          <w:p w14:paraId="3016FF5B" w14:textId="4BA7D49F" w:rsidR="0083707B" w:rsidRDefault="007F6F23" w:rsidP="00357412">
            <w:pPr>
              <w:rPr>
                <w:lang w:eastAsia="sv-SE"/>
              </w:rPr>
            </w:pPr>
            <w:r>
              <w:rPr>
                <w:rFonts w:eastAsia="Malgun Gothic" w:hint="eastAsia"/>
                <w:lang w:eastAsia="ko-KR"/>
              </w:rPr>
              <w:t>Agree with Rapporteur</w:t>
            </w:r>
            <w:r>
              <w:rPr>
                <w:rFonts w:eastAsia="Malgun Gothic"/>
                <w:lang w:eastAsia="ko-KR"/>
              </w:rPr>
              <w:t>’</w:t>
            </w:r>
            <w:r>
              <w:rPr>
                <w:rFonts w:eastAsia="Malgun Gothic" w:hint="eastAsia"/>
                <w:lang w:eastAsia="ko-KR"/>
              </w:rPr>
              <w:t xml:space="preserve">s analysis </w:t>
            </w:r>
          </w:p>
        </w:tc>
      </w:tr>
      <w:tr w:rsidR="0083707B" w14:paraId="7D803431" w14:textId="77777777" w:rsidTr="00DB3A45">
        <w:tc>
          <w:tcPr>
            <w:tcW w:w="1705" w:type="dxa"/>
          </w:tcPr>
          <w:p w14:paraId="5D45C638" w14:textId="77777777" w:rsidR="0083707B" w:rsidRDefault="0083707B" w:rsidP="00357412">
            <w:pPr>
              <w:rPr>
                <w:lang w:eastAsia="sv-SE"/>
              </w:rPr>
            </w:pPr>
          </w:p>
        </w:tc>
        <w:tc>
          <w:tcPr>
            <w:tcW w:w="1260" w:type="dxa"/>
          </w:tcPr>
          <w:p w14:paraId="58D24283" w14:textId="77777777" w:rsidR="0083707B" w:rsidRDefault="0083707B" w:rsidP="00357412">
            <w:pPr>
              <w:rPr>
                <w:lang w:eastAsia="sv-SE"/>
              </w:rPr>
            </w:pPr>
          </w:p>
        </w:tc>
        <w:tc>
          <w:tcPr>
            <w:tcW w:w="6656" w:type="dxa"/>
          </w:tcPr>
          <w:p w14:paraId="154E7236" w14:textId="77777777" w:rsidR="0083707B" w:rsidRDefault="0083707B" w:rsidP="00357412">
            <w:pPr>
              <w:rPr>
                <w:lang w:eastAsia="sv-SE"/>
              </w:rPr>
            </w:pPr>
          </w:p>
        </w:tc>
      </w:tr>
    </w:tbl>
    <w:p w14:paraId="3A5F2CF1" w14:textId="77777777" w:rsidR="0083707B" w:rsidRDefault="0083707B" w:rsidP="0083707B">
      <w:pPr>
        <w:rPr>
          <w:lang w:eastAsia="sv-SE"/>
        </w:rPr>
      </w:pPr>
    </w:p>
    <w:p w14:paraId="4AA9035F" w14:textId="54D3CE06" w:rsidR="00057762" w:rsidRDefault="00CF07F6" w:rsidP="00CF07F6">
      <w:pPr>
        <w:pStyle w:val="1"/>
        <w:numPr>
          <w:ilvl w:val="0"/>
          <w:numId w:val="0"/>
        </w:numPr>
        <w:pBdr>
          <w:top w:val="none" w:sz="0" w:space="0" w:color="auto"/>
        </w:pBdr>
        <w:rPr>
          <w:lang w:eastAsia="sv-SE"/>
        </w:rPr>
      </w:pPr>
      <w:r w:rsidRPr="007C521E">
        <w:rPr>
          <w:sz w:val="32"/>
          <w:lang w:eastAsia="sv-SE"/>
        </w:rPr>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t xml:space="preserve">Monday progress: </w:t>
      </w:r>
    </w:p>
    <w:p w14:paraId="52235C2E" w14:textId="77777777" w:rsidR="00CF07F6" w:rsidRDefault="00CF07F6" w:rsidP="00CF07F6">
      <w:pPr>
        <w:pStyle w:val="Doc-title"/>
        <w:rPr>
          <w:rFonts w:eastAsia="SimSun"/>
          <w:lang w:eastAsia="zh-CN"/>
        </w:rPr>
      </w:pPr>
      <w:r w:rsidRPr="003A0A0F">
        <w:rPr>
          <w:lang w:eastAsia="zh-CN"/>
        </w:rPr>
        <w:t>R2-2506941</w:t>
      </w:r>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SimSun"/>
          <w:i/>
          <w:lang w:eastAsia="zh-CN"/>
        </w:rPr>
      </w:pPr>
      <w:r w:rsidRPr="00A10159">
        <w:rPr>
          <w:rFonts w:eastAsia="SimSun"/>
          <w:i/>
          <w:highlight w:val="lightGray"/>
          <w:lang w:eastAsia="zh-CN"/>
        </w:rPr>
        <w:t xml:space="preserve">Proposal 4 [Issue-10]: For mode-A UEIBR, </w:t>
      </w:r>
      <w:r w:rsidRPr="008565EF">
        <w:rPr>
          <w:rFonts w:eastAsia="SimSun"/>
          <w:i/>
          <w:highlight w:val="magenta"/>
          <w:lang w:eastAsia="zh-CN"/>
        </w:rPr>
        <w:t xml:space="preserve">keep the current wording </w:t>
      </w:r>
      <w:r w:rsidRPr="00A10159">
        <w:rPr>
          <w:rFonts w:eastAsia="SimSun"/>
          <w:i/>
          <w:highlight w:val="lightGray"/>
          <w:lang w:eastAsia="zh-CN"/>
        </w:rPr>
        <w:t>in the MAC spec that UE considers the DRX as active time while a PDCCH scheduling a mode-A UE-initiated CSI report on PUSCH has not been received after transmitting UE Initiated Report Indication on PUCCH.</w:t>
      </w:r>
    </w:p>
    <w:p w14:paraId="6557281F" w14:textId="77777777" w:rsidR="00CF07F6" w:rsidRPr="00A10159" w:rsidRDefault="00CF07F6" w:rsidP="00CF07F6">
      <w:pPr>
        <w:pStyle w:val="Doc-text2"/>
        <w:rPr>
          <w:rFonts w:eastAsia="SimSun"/>
          <w:lang w:eastAsia="zh-CN"/>
        </w:rPr>
      </w:pPr>
    </w:p>
    <w:p w14:paraId="5BAB096C" w14:textId="77777777" w:rsidR="00CF07F6" w:rsidRDefault="00CF07F6" w:rsidP="00CF07F6">
      <w:pPr>
        <w:pStyle w:val="Doc-title"/>
        <w:rPr>
          <w:rFonts w:eastAsia="SimSun"/>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t>Noted</w:t>
      </w:r>
    </w:p>
    <w:p w14:paraId="3C4824E6" w14:textId="77777777" w:rsidR="00CF07F6" w:rsidRPr="00547C10" w:rsidRDefault="00CF07F6" w:rsidP="00CF07F6">
      <w:pPr>
        <w:pStyle w:val="Doc-text2"/>
        <w:rPr>
          <w:rFonts w:eastAsia="SimSun"/>
          <w:i/>
          <w:highlight w:val="lightGray"/>
          <w:lang w:eastAsia="zh-CN"/>
        </w:rPr>
      </w:pPr>
      <w:r w:rsidRPr="00547C10">
        <w:rPr>
          <w:rFonts w:eastAsia="SimSun"/>
          <w:i/>
          <w:highlight w:val="lightGray"/>
          <w:lang w:eastAsia="zh-CN"/>
        </w:rPr>
        <w:t xml:space="preserve">Proposal 2:  If a PDCCH scheduling a mode-A UEI CSI report is not received after transmission of UEIRI, UE stays in the active state </w:t>
      </w:r>
      <w:r w:rsidRPr="00D03F7D">
        <w:rPr>
          <w:rFonts w:eastAsia="SimSun"/>
          <w:i/>
          <w:highlight w:val="magenta"/>
          <w:lang w:eastAsia="zh-CN"/>
        </w:rPr>
        <w:t xml:space="preserve">until the next PUCCH </w:t>
      </w:r>
      <w:proofErr w:type="spellStart"/>
      <w:r w:rsidRPr="00D03F7D">
        <w:rPr>
          <w:rFonts w:eastAsia="SimSun"/>
          <w:i/>
          <w:highlight w:val="magenta"/>
          <w:lang w:eastAsia="zh-CN"/>
        </w:rPr>
        <w:t>ressource</w:t>
      </w:r>
      <w:proofErr w:type="spellEnd"/>
      <w:r w:rsidRPr="00D03F7D">
        <w:rPr>
          <w:rFonts w:eastAsia="SimSun"/>
          <w:i/>
          <w:highlight w:val="magenta"/>
          <w:lang w:eastAsia="zh-CN"/>
        </w:rPr>
        <w:t xml:space="preserve"> </w:t>
      </w:r>
      <w:r w:rsidRPr="00547C10">
        <w:rPr>
          <w:rFonts w:eastAsia="SimSun"/>
          <w:i/>
          <w:highlight w:val="lightGray"/>
          <w:lang w:eastAsia="zh-CN"/>
        </w:rPr>
        <w:t xml:space="preserve">for transmitting UE Initiated Report Indication. </w:t>
      </w:r>
      <w:r w:rsidRPr="00D03F7D">
        <w:rPr>
          <w:rFonts w:eastAsia="SimSun"/>
          <w:i/>
          <w:highlight w:val="magenta"/>
          <w:lang w:eastAsia="zh-CN"/>
        </w:rPr>
        <w:t>No MAC spec change</w:t>
      </w:r>
      <w:r w:rsidRPr="00547C10">
        <w:rPr>
          <w:rFonts w:eastAsia="SimSun"/>
          <w:i/>
          <w:highlight w:val="lightGray"/>
          <w:lang w:eastAsia="zh-CN"/>
        </w:rPr>
        <w:t>.</w:t>
      </w:r>
    </w:p>
    <w:p w14:paraId="36BC6565" w14:textId="77777777" w:rsidR="00CF07F6" w:rsidRDefault="00CF07F6" w:rsidP="00CF07F6">
      <w:pPr>
        <w:pStyle w:val="Doc-title"/>
        <w:rPr>
          <w:rFonts w:eastAsia="SimSun"/>
          <w:lang w:eastAsia="zh-CN"/>
        </w:rPr>
      </w:pPr>
    </w:p>
    <w:p w14:paraId="748AA55C" w14:textId="77777777" w:rsidR="00CF07F6" w:rsidRDefault="00CF07F6" w:rsidP="00CF07F6">
      <w:pPr>
        <w:pStyle w:val="Doc-title"/>
        <w:rPr>
          <w:rFonts w:eastAsia="SimSun"/>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SimSun"/>
          <w:lang w:eastAsia="zh-CN"/>
        </w:rPr>
      </w:pPr>
    </w:p>
    <w:p w14:paraId="43604F63" w14:textId="77777777" w:rsidR="00CF07F6" w:rsidRDefault="00CF07F6" w:rsidP="00CF07F6">
      <w:pPr>
        <w:pStyle w:val="Doc-text2"/>
        <w:rPr>
          <w:rFonts w:eastAsia="SimSun"/>
          <w:lang w:eastAsia="zh-CN"/>
        </w:rPr>
      </w:pPr>
      <w:r>
        <w:rPr>
          <w:rFonts w:eastAsia="SimSun" w:hint="eastAsia"/>
          <w:lang w:eastAsia="zh-CN"/>
        </w:rPr>
        <w:t>Discussions</w:t>
      </w:r>
    </w:p>
    <w:p w14:paraId="60D260EE" w14:textId="77777777" w:rsidR="00CF07F6" w:rsidRDefault="00CF07F6" w:rsidP="00CF07F6">
      <w:pPr>
        <w:pStyle w:val="Doc-text2"/>
        <w:rPr>
          <w:rFonts w:eastAsia="SimSun"/>
          <w:lang w:eastAsia="zh-CN"/>
        </w:rPr>
      </w:pPr>
      <w:r>
        <w:rPr>
          <w:rFonts w:eastAsia="SimSun" w:hint="eastAsia"/>
          <w:lang w:eastAsia="zh-CN"/>
        </w:rPr>
        <w:t xml:space="preserve">P3 in </w:t>
      </w:r>
      <w:r>
        <w:rPr>
          <w:lang w:eastAsia="zh-CN"/>
        </w:rPr>
        <w:t>R2-2507209</w:t>
      </w:r>
    </w:p>
    <w:p w14:paraId="01DD6DBF" w14:textId="77777777" w:rsidR="00CF07F6" w:rsidRDefault="00CF07F6" w:rsidP="00CF07F6">
      <w:pPr>
        <w:pStyle w:val="Doc-text2"/>
        <w:rPr>
          <w:rFonts w:eastAsia="SimSun"/>
          <w:lang w:eastAsia="zh-CN"/>
        </w:rPr>
      </w:pPr>
      <w:r>
        <w:rPr>
          <w:rFonts w:eastAsia="SimSun" w:hint="eastAsia"/>
          <w:lang w:eastAsia="zh-CN"/>
        </w:rPr>
        <w:lastRenderedPageBreak/>
        <w:t>-</w:t>
      </w:r>
      <w:r>
        <w:rPr>
          <w:rFonts w:eastAsia="SimSun"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Asusteck</w:t>
      </w:r>
      <w:proofErr w:type="spellEnd"/>
      <w:r>
        <w:rPr>
          <w:rFonts w:eastAsia="SimSun" w:hint="eastAsia"/>
          <w:lang w:eastAsia="zh-CN"/>
        </w:rPr>
        <w:t xml:space="preserve"> agree with P3. </w:t>
      </w:r>
    </w:p>
    <w:p w14:paraId="5CD0448E"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SimSun"/>
          <w:lang w:eastAsia="zh-CN"/>
        </w:rPr>
      </w:pPr>
    </w:p>
    <w:p w14:paraId="682AA559" w14:textId="77777777" w:rsidR="00CF07F6" w:rsidRDefault="00CF07F6" w:rsidP="00CF07F6">
      <w:pPr>
        <w:pStyle w:val="Doc-text2"/>
        <w:rPr>
          <w:rFonts w:eastAsia="SimSun"/>
          <w:lang w:eastAsia="zh-CN"/>
        </w:rPr>
      </w:pPr>
      <w:r w:rsidRPr="00352F3A">
        <w:rPr>
          <w:rFonts w:hint="eastAsia"/>
          <w:lang w:eastAsia="zh-CN"/>
        </w:rPr>
        <w:t>P2 in R2-2507265</w:t>
      </w:r>
    </w:p>
    <w:p w14:paraId="471646E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Asusteck</w:t>
      </w:r>
      <w:proofErr w:type="spellEnd"/>
      <w:r>
        <w:rPr>
          <w:rFonts w:eastAsia="SimSun" w:hint="eastAsia"/>
          <w:lang w:eastAsia="zh-CN"/>
        </w:rPr>
        <w:t xml:space="preserve"> think this is fine but we need to change the MAC spec. </w:t>
      </w:r>
    </w:p>
    <w:p w14:paraId="3CAC257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also ok with P2. </w:t>
      </w:r>
    </w:p>
    <w:p w14:paraId="33268D51"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t>
      </w:r>
      <w:r>
        <w:rPr>
          <w:rFonts w:eastAsia="SimSun"/>
          <w:lang w:eastAsia="zh-CN"/>
        </w:rPr>
        <w:t>support</w:t>
      </w:r>
      <w:r>
        <w:rPr>
          <w:rFonts w:eastAsia="SimSun" w:hint="eastAsia"/>
          <w:lang w:eastAsia="zh-CN"/>
        </w:rPr>
        <w:t xml:space="preserve"> as well. </w:t>
      </w:r>
    </w:p>
    <w:p w14:paraId="690827A7"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wonders what is the UE </w:t>
      </w:r>
      <w:proofErr w:type="spellStart"/>
      <w:r>
        <w:rPr>
          <w:rFonts w:eastAsia="SimSun"/>
          <w:lang w:eastAsia="zh-CN"/>
        </w:rPr>
        <w:t>behaviour</w:t>
      </w:r>
      <w:proofErr w:type="spellEnd"/>
      <w:r>
        <w:rPr>
          <w:rFonts w:eastAsia="SimSun"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has concern if NW </w:t>
      </w:r>
      <w:r>
        <w:rPr>
          <w:rFonts w:eastAsia="SimSun"/>
          <w:lang w:eastAsia="zh-CN"/>
        </w:rPr>
        <w:t>configured</w:t>
      </w:r>
      <w:r>
        <w:rPr>
          <w:rFonts w:eastAsia="SimSun"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SimSun"/>
          <w:lang w:eastAsia="zh-CN"/>
        </w:rPr>
      </w:pPr>
    </w:p>
    <w:p w14:paraId="34A6538A" w14:textId="77777777" w:rsidR="00CF07F6" w:rsidRPr="008276FB" w:rsidRDefault="00CF07F6" w:rsidP="00CF07F6">
      <w:pPr>
        <w:pStyle w:val="Doc-text2"/>
        <w:ind w:left="1259" w:firstLine="0"/>
        <w:rPr>
          <w:rFonts w:eastAsia="SimSun"/>
          <w:highlight w:val="yellow"/>
          <w:lang w:eastAsia="zh-CN"/>
        </w:rPr>
      </w:pPr>
      <w:r w:rsidRPr="008276FB">
        <w:rPr>
          <w:rFonts w:eastAsia="SimSun" w:hint="eastAsia"/>
          <w:highlight w:val="yellow"/>
          <w:lang w:eastAsia="zh-CN"/>
        </w:rPr>
        <w:t>[CB on Friday]</w:t>
      </w:r>
    </w:p>
    <w:p w14:paraId="6BDFAB00" w14:textId="77777777" w:rsidR="00CF07F6" w:rsidRPr="008276FB" w:rsidRDefault="00CF07F6" w:rsidP="00CF07F6">
      <w:pPr>
        <w:pStyle w:val="Doc-text2"/>
        <w:ind w:left="1259" w:firstLine="0"/>
        <w:rPr>
          <w:rFonts w:eastAsia="SimSun"/>
          <w:i/>
          <w:highlight w:val="yellow"/>
          <w:lang w:eastAsia="zh-CN"/>
        </w:rPr>
      </w:pPr>
      <w:r w:rsidRPr="008276FB">
        <w:rPr>
          <w:rFonts w:eastAsia="SimSun" w:hint="eastAsia"/>
          <w:i/>
          <w:highlight w:val="yellow"/>
          <w:lang w:eastAsia="zh-CN"/>
        </w:rPr>
        <w:t xml:space="preserve">?? </w:t>
      </w:r>
      <w:r w:rsidRPr="008276FB">
        <w:rPr>
          <w:rFonts w:eastAsia="SimSun"/>
          <w:i/>
          <w:highlight w:val="yellow"/>
          <w:lang w:eastAsia="zh-CN"/>
        </w:rPr>
        <w:t>T</w:t>
      </w:r>
      <w:r w:rsidRPr="008276FB">
        <w:rPr>
          <w:rFonts w:eastAsia="SimSun" w:hint="eastAsia"/>
          <w:i/>
          <w:highlight w:val="yellow"/>
          <w:lang w:eastAsia="zh-CN"/>
        </w:rPr>
        <w:t>he following is take as baseline:</w:t>
      </w:r>
      <w:r w:rsidRPr="008276FB">
        <w:rPr>
          <w:rFonts w:eastAsia="SimSun"/>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SimSun"/>
          <w:i/>
          <w:lang w:eastAsia="zh-CN"/>
        </w:rPr>
      </w:pPr>
      <w:r w:rsidRPr="008276FB">
        <w:rPr>
          <w:rFonts w:eastAsia="SimSun" w:hint="eastAsia"/>
          <w:i/>
          <w:highlight w:val="yellow"/>
          <w:lang w:eastAsia="zh-CN"/>
        </w:rPr>
        <w:t xml:space="preserve">?? </w:t>
      </w:r>
      <w:r w:rsidRPr="008276FB">
        <w:rPr>
          <w:rFonts w:eastAsia="SimSun"/>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SimSun" w:hint="eastAsia"/>
          <w:i/>
          <w:highlight w:val="yellow"/>
          <w:lang w:eastAsia="zh-CN"/>
        </w:rPr>
        <w:t xml:space="preserve">an further check if there is any </w:t>
      </w:r>
      <w:r w:rsidRPr="008276FB">
        <w:rPr>
          <w:rFonts w:eastAsia="SimSun"/>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t>Offline discussion:</w:t>
      </w:r>
    </w:p>
    <w:p w14:paraId="3EDB3468" w14:textId="2B59139B" w:rsidR="00CF07F6" w:rsidRDefault="00846224" w:rsidP="001B4380">
      <w:pPr>
        <w:rPr>
          <w:lang w:eastAsia="sv-SE"/>
        </w:rPr>
      </w:pPr>
      <w:r>
        <w:rPr>
          <w:lang w:eastAsia="sv-SE"/>
        </w:rPr>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No MAC impact.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periodicityAndOffset</w:t>
      </w:r>
      <w:proofErr w:type="spell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sl1</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sl5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sl320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sl640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(0..639)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w:t>
      </w:r>
      <w:proofErr w:type="spellStart"/>
      <w:r w:rsidRPr="00846224">
        <w:rPr>
          <w:rFonts w:ascii="Courier New" w:eastAsia="Times New Roman" w:hAnsi="Courier New" w:cs="Courier New"/>
          <w:sz w:val="16"/>
          <w:szCs w:val="20"/>
          <w:lang w:val="en-GB"/>
        </w:rPr>
        <w:t>ResourceId</w:t>
      </w:r>
      <w:proofErr w:type="spellEnd"/>
      <w:r w:rsidRPr="00846224">
        <w:rPr>
          <w:rFonts w:ascii="Courier New" w:eastAsia="Times New Roman" w:hAnsi="Courier New" w:cs="Courier New"/>
          <w:sz w:val="16"/>
          <w:szCs w:val="20"/>
          <w:lang w:val="en-GB"/>
        </w:rPr>
        <w:t>,</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spCell</w:t>
      </w:r>
      <w:proofErr w:type="spellEnd"/>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pucch-Scell</w:t>
      </w:r>
      <w:proofErr w:type="spellEnd"/>
      <w:r w:rsidRPr="00846224">
        <w:rPr>
          <w:rFonts w:ascii="Courier New" w:eastAsia="Times New Roman" w:hAnsi="Courier New" w:cs="Courier New"/>
          <w:sz w:val="16"/>
          <w:szCs w:val="20"/>
          <w:lang w:val="en-GB"/>
        </w:rPr>
        <w:t>}</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DengXian"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UE stays in active time until receiving PDCCH scheduling. No MAC impact.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af3"/>
        <w:tblW w:w="0" w:type="auto"/>
        <w:tblLook w:val="04A0" w:firstRow="1" w:lastRow="0" w:firstColumn="1" w:lastColumn="0" w:noHBand="0" w:noVBand="1"/>
      </w:tblPr>
      <w:tblGrid>
        <w:gridCol w:w="1434"/>
        <w:gridCol w:w="1046"/>
        <w:gridCol w:w="7141"/>
      </w:tblGrid>
      <w:tr w:rsidR="003F3E97" w14:paraId="48A08E5C" w14:textId="77777777" w:rsidTr="00357412">
        <w:tc>
          <w:tcPr>
            <w:tcW w:w="1705" w:type="dxa"/>
          </w:tcPr>
          <w:p w14:paraId="2DB987CB" w14:textId="77777777" w:rsidR="003F3E97" w:rsidRDefault="003F3E97" w:rsidP="00357412">
            <w:pPr>
              <w:rPr>
                <w:lang w:eastAsia="sv-SE"/>
              </w:rPr>
            </w:pPr>
            <w:r>
              <w:rPr>
                <w:lang w:eastAsia="sv-SE"/>
              </w:rPr>
              <w:t>Company</w:t>
            </w:r>
          </w:p>
        </w:tc>
        <w:tc>
          <w:tcPr>
            <w:tcW w:w="1260" w:type="dxa"/>
          </w:tcPr>
          <w:p w14:paraId="419B4472" w14:textId="3EBF0914" w:rsidR="003F3E97" w:rsidRDefault="003F3E97" w:rsidP="00357412">
            <w:pPr>
              <w:rPr>
                <w:lang w:eastAsia="sv-SE"/>
              </w:rPr>
            </w:pPr>
            <w:r>
              <w:rPr>
                <w:lang w:eastAsia="sv-SE"/>
              </w:rPr>
              <w:t>Option 1/2</w:t>
            </w:r>
          </w:p>
        </w:tc>
        <w:tc>
          <w:tcPr>
            <w:tcW w:w="6656" w:type="dxa"/>
          </w:tcPr>
          <w:p w14:paraId="7C9DB11D" w14:textId="77777777" w:rsidR="003F3E97" w:rsidRDefault="003F3E97" w:rsidP="00357412">
            <w:pPr>
              <w:rPr>
                <w:lang w:eastAsia="sv-SE"/>
              </w:rPr>
            </w:pPr>
            <w:r>
              <w:rPr>
                <w:lang w:eastAsia="sv-SE"/>
              </w:rPr>
              <w:t>Comments</w:t>
            </w:r>
          </w:p>
        </w:tc>
      </w:tr>
      <w:tr w:rsidR="003F3E97" w14:paraId="4B907E13" w14:textId="77777777" w:rsidTr="00357412">
        <w:tc>
          <w:tcPr>
            <w:tcW w:w="1705" w:type="dxa"/>
          </w:tcPr>
          <w:p w14:paraId="52823DC1" w14:textId="4F3BE0B6" w:rsidR="003F3E97" w:rsidRDefault="00D77275" w:rsidP="00357412">
            <w:pPr>
              <w:rPr>
                <w:lang w:eastAsia="sv-SE"/>
              </w:rPr>
            </w:pPr>
            <w:r>
              <w:rPr>
                <w:lang w:eastAsia="sv-SE"/>
              </w:rPr>
              <w:t>Samsung</w:t>
            </w:r>
          </w:p>
        </w:tc>
        <w:tc>
          <w:tcPr>
            <w:tcW w:w="1260" w:type="dxa"/>
          </w:tcPr>
          <w:p w14:paraId="69880940" w14:textId="1150F6A2" w:rsidR="003F3E97" w:rsidRDefault="00D77275" w:rsidP="00357412">
            <w:pPr>
              <w:rPr>
                <w:lang w:eastAsia="sv-SE"/>
              </w:rPr>
            </w:pPr>
            <w:r>
              <w:rPr>
                <w:lang w:eastAsia="sv-SE"/>
              </w:rPr>
              <w:t>Option 1</w:t>
            </w:r>
          </w:p>
        </w:tc>
        <w:tc>
          <w:tcPr>
            <w:tcW w:w="66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357412">
        <w:tc>
          <w:tcPr>
            <w:tcW w:w="1705" w:type="dxa"/>
          </w:tcPr>
          <w:p w14:paraId="01417D8A" w14:textId="54297DC7" w:rsidR="003F3E97" w:rsidRPr="006D67C4" w:rsidRDefault="006D67C4" w:rsidP="00357412">
            <w:pPr>
              <w:rPr>
                <w:rFonts w:eastAsia="Malgun Gothic"/>
                <w:lang w:eastAsia="ko-KR"/>
              </w:rPr>
            </w:pPr>
            <w:r>
              <w:rPr>
                <w:rFonts w:eastAsia="Malgun Gothic" w:hint="eastAsia"/>
                <w:lang w:eastAsia="ko-KR"/>
              </w:rPr>
              <w:t>LGE</w:t>
            </w:r>
          </w:p>
        </w:tc>
        <w:tc>
          <w:tcPr>
            <w:tcW w:w="1260" w:type="dxa"/>
          </w:tcPr>
          <w:p w14:paraId="4879DA6B" w14:textId="7AB68E96" w:rsidR="003F3E97" w:rsidRPr="006D67C4" w:rsidRDefault="006D67C4" w:rsidP="00357412">
            <w:pPr>
              <w:rPr>
                <w:rFonts w:eastAsia="Malgun Gothic"/>
                <w:lang w:eastAsia="ko-KR"/>
              </w:rPr>
            </w:pPr>
            <w:r>
              <w:rPr>
                <w:rFonts w:eastAsia="Malgun Gothic" w:hint="eastAsia"/>
                <w:lang w:eastAsia="ko-KR"/>
              </w:rPr>
              <w:t>Option 2</w:t>
            </w:r>
          </w:p>
        </w:tc>
        <w:tc>
          <w:tcPr>
            <w:tcW w:w="6656" w:type="dxa"/>
          </w:tcPr>
          <w:p w14:paraId="6012A20E" w14:textId="2D51ACA9" w:rsidR="00CB16C9" w:rsidRDefault="00CB16C9" w:rsidP="00D41738">
            <w:pPr>
              <w:rPr>
                <w:rFonts w:eastAsia="Malgun Gothic"/>
                <w:lang w:eastAsia="ko-KR"/>
              </w:rPr>
            </w:pPr>
            <w:r>
              <w:rPr>
                <w:rFonts w:eastAsia="Malgun Gothic" w:hint="eastAsia"/>
                <w:lang w:eastAsia="ko-KR"/>
              </w:rPr>
              <w:t>There may be a case which should be considered.</w:t>
            </w:r>
          </w:p>
          <w:p w14:paraId="53126A44" w14:textId="79B2F48E" w:rsidR="00CB16C9" w:rsidRPr="00CB16C9" w:rsidRDefault="00CB16C9" w:rsidP="00CB16C9">
            <w:pPr>
              <w:pStyle w:val="ab"/>
              <w:numPr>
                <w:ilvl w:val="0"/>
                <w:numId w:val="20"/>
              </w:numPr>
              <w:rPr>
                <w:rFonts w:eastAsia="Malgun Gothic"/>
                <w:lang w:eastAsia="ko-KR"/>
              </w:rPr>
            </w:pPr>
            <w:r>
              <w:rPr>
                <w:rFonts w:eastAsia="Malgun Gothic" w:hint="eastAsia"/>
                <w:lang w:eastAsia="ko-KR"/>
              </w:rPr>
              <w:t>PUCCH is transmitted by UEI event triggering and the UE starts Active time, but the</w:t>
            </w:r>
            <w:r w:rsidRPr="00D41738">
              <w:rPr>
                <w:rFonts w:eastAsia="Malgun Gothic"/>
                <w:lang w:eastAsia="ko-KR"/>
              </w:rPr>
              <w:t xml:space="preserve"> beam </w:t>
            </w:r>
            <w:r>
              <w:rPr>
                <w:rFonts w:eastAsia="Malgun Gothic" w:hint="eastAsia"/>
                <w:lang w:eastAsia="ko-KR"/>
              </w:rPr>
              <w:t>is recovered.</w:t>
            </w:r>
          </w:p>
          <w:p w14:paraId="75F536B6" w14:textId="77777777" w:rsidR="00CB16C9" w:rsidRDefault="00CB16C9" w:rsidP="00D41738">
            <w:pPr>
              <w:rPr>
                <w:rFonts w:eastAsia="Malgun Gothic"/>
                <w:lang w:eastAsia="ko-KR"/>
              </w:rPr>
            </w:pPr>
          </w:p>
          <w:p w14:paraId="05BD1910" w14:textId="6CAFC2AA" w:rsidR="003F3E97" w:rsidRPr="00CB16C9" w:rsidRDefault="00CB16C9" w:rsidP="00CB16C9">
            <w:pPr>
              <w:rPr>
                <w:rFonts w:eastAsia="Malgun Gothic"/>
                <w:lang w:eastAsia="ko-KR"/>
              </w:rPr>
            </w:pPr>
            <w:r>
              <w:rPr>
                <w:rFonts w:eastAsia="Malgun Gothic" w:hint="eastAsia"/>
                <w:lang w:eastAsia="ko-KR"/>
              </w:rPr>
              <w:t>In this case, the UE may not cancel Active time according to the current specification. Thus, a new method is needed to handle the triggered Active time.</w:t>
            </w:r>
          </w:p>
        </w:tc>
      </w:tr>
      <w:tr w:rsidR="00E529F5" w14:paraId="2FA08979" w14:textId="77777777" w:rsidTr="00357412">
        <w:tc>
          <w:tcPr>
            <w:tcW w:w="1705" w:type="dxa"/>
          </w:tcPr>
          <w:p w14:paraId="6F09F7A4" w14:textId="475E207D" w:rsidR="00E529F5" w:rsidRPr="00CB16C9" w:rsidRDefault="00E529F5" w:rsidP="00E529F5">
            <w:pPr>
              <w:rPr>
                <w:rFonts w:eastAsia="Malgun Gothic"/>
                <w:lang w:eastAsia="ko-KR"/>
              </w:rPr>
            </w:pPr>
            <w:r>
              <w:rPr>
                <w:rFonts w:eastAsia="新細明體" w:hint="eastAsia"/>
                <w:lang w:eastAsia="zh-TW"/>
              </w:rPr>
              <w:t>A</w:t>
            </w:r>
            <w:r>
              <w:rPr>
                <w:rFonts w:eastAsia="新細明體"/>
                <w:lang w:eastAsia="zh-TW"/>
              </w:rPr>
              <w:t>SUSTeK</w:t>
            </w:r>
          </w:p>
        </w:tc>
        <w:tc>
          <w:tcPr>
            <w:tcW w:w="1260" w:type="dxa"/>
          </w:tcPr>
          <w:p w14:paraId="6C6E482F" w14:textId="01112C0A" w:rsidR="00E529F5" w:rsidRDefault="00E529F5" w:rsidP="00E529F5">
            <w:pPr>
              <w:rPr>
                <w:lang w:eastAsia="sv-SE"/>
              </w:rPr>
            </w:pPr>
            <w:r>
              <w:rPr>
                <w:rFonts w:eastAsia="新細明體" w:hint="eastAsia"/>
                <w:lang w:eastAsia="zh-TW"/>
              </w:rPr>
              <w:t>O</w:t>
            </w:r>
            <w:r>
              <w:rPr>
                <w:rFonts w:eastAsia="新細明體"/>
                <w:lang w:eastAsia="zh-TW"/>
              </w:rPr>
              <w:t>ption 2</w:t>
            </w:r>
          </w:p>
        </w:tc>
        <w:tc>
          <w:tcPr>
            <w:tcW w:w="6656" w:type="dxa"/>
          </w:tcPr>
          <w:p w14:paraId="636448EE" w14:textId="77777777" w:rsidR="00E529F5" w:rsidRDefault="00A34C97" w:rsidP="00E529F5">
            <w:r>
              <w:object w:dxaOrig="15087" w:dyaOrig="6132" w14:anchorId="0CB0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46.2pt;height:140.85pt" o:ole="">
                  <v:imagedata r:id="rId8" o:title=""/>
                </v:shape>
                <o:OLEObject Type="Embed" ProgID="Visio.Drawing.11" ShapeID="_x0000_i1057" DrawAspect="Content" ObjectID="_1822054672" r:id="rId9"/>
              </w:object>
            </w:r>
          </w:p>
          <w:p w14:paraId="501BCF4C" w14:textId="77777777" w:rsidR="00A34C97" w:rsidRDefault="00A34C97" w:rsidP="00A34C97">
            <w:pPr>
              <w:rPr>
                <w:rFonts w:eastAsia="新細明體"/>
                <w:lang w:eastAsia="zh-TW"/>
              </w:rPr>
            </w:pPr>
            <w:r>
              <w:rPr>
                <w:rFonts w:eastAsia="新細明體"/>
                <w:lang w:eastAsia="zh-TW"/>
              </w:rPr>
              <w:t>We believe that unlike SR, there will not always be a fallback for stopping the DRX</w:t>
            </w:r>
            <w:r>
              <w:rPr>
                <w:rFonts w:eastAsia="新細明體" w:hint="eastAsia"/>
                <w:lang w:eastAsia="zh-TW"/>
              </w:rPr>
              <w:t xml:space="preserve"> a</w:t>
            </w:r>
            <w:r>
              <w:rPr>
                <w:rFonts w:eastAsia="新細明體"/>
                <w:lang w:eastAsia="zh-TW"/>
              </w:rPr>
              <w:t xml:space="preserve">ctive time regarding UEIRI. </w:t>
            </w:r>
          </w:p>
          <w:p w14:paraId="55EC87D3" w14:textId="77777777" w:rsidR="00A34C97" w:rsidRDefault="00A34C97" w:rsidP="00A34C97">
            <w:pPr>
              <w:pBdr>
                <w:bottom w:val="single" w:sz="6" w:space="1" w:color="auto"/>
              </w:pBdr>
              <w:rPr>
                <w:rFonts w:eastAsia="新細明體"/>
                <w:lang w:eastAsia="zh-TW"/>
              </w:rPr>
            </w:pPr>
            <w:r>
              <w:rPr>
                <w:rFonts w:eastAsia="新細明體"/>
                <w:lang w:eastAsia="zh-TW"/>
              </w:rPr>
              <w:t xml:space="preserve">According to </w:t>
            </w:r>
            <w:r w:rsidRPr="00ED673E">
              <w:rPr>
                <w:rFonts w:eastAsia="新細明體"/>
                <w:i/>
                <w:iCs/>
                <w:lang w:eastAsia="zh-TW"/>
              </w:rPr>
              <w:t>RAN1 spec</w:t>
            </w:r>
            <w:r>
              <w:rPr>
                <w:rFonts w:eastAsia="新細明體"/>
                <w:lang w:eastAsia="zh-TW"/>
              </w:rPr>
              <w:t>, the UE transmits UEIRI to the network as long as the number of event instance reaches the threshold:</w:t>
            </w:r>
          </w:p>
          <w:p w14:paraId="6E239519" w14:textId="77777777" w:rsidR="00A34C97" w:rsidRPr="00ED673E" w:rsidRDefault="00A34C97" w:rsidP="00A34C97">
            <w:pPr>
              <w:pBdr>
                <w:bottom w:val="single" w:sz="6" w:space="1" w:color="auto"/>
              </w:pBdr>
              <w:rPr>
                <w:rFonts w:eastAsia="新細明體"/>
                <w:i/>
                <w:iCs/>
                <w:lang w:eastAsia="zh-TW"/>
              </w:rPr>
            </w:pPr>
            <w:r w:rsidRPr="000A56C0">
              <w:rPr>
                <w:rFonts w:ascii="Times New Roman" w:eastAsia="Times New Roman" w:hAnsi="Times New Roman" w:cs="Times New Roman"/>
                <w:bCs/>
                <w:i/>
                <w:iCs/>
                <w:noProof/>
                <w:szCs w:val="20"/>
                <w:highlight w:val="yellow"/>
                <w:lang w:eastAsia="en-US"/>
              </w:rPr>
              <w:t>If t</w:t>
            </w:r>
            <w:r w:rsidRPr="00ED673E">
              <w:rPr>
                <w:rFonts w:ascii="Times New Roman" w:eastAsia="Times New Roman" w:hAnsi="Times New Roman" w:cs="Times New Roman"/>
                <w:bCs/>
                <w:i/>
                <w:iCs/>
                <w:noProof/>
                <w:szCs w:val="20"/>
                <w:highlight w:val="yellow"/>
                <w:lang w:eastAsia="en-US"/>
              </w:rPr>
              <w:t>he number of event instances determined by the counter for such reference signal</w:t>
            </w:r>
            <w:r w:rsidRPr="00ED673E">
              <w:rPr>
                <w:rFonts w:ascii="Times New Roman" w:eastAsia="Times New Roman" w:hAnsi="Times New Roman" w:cs="Times New Roman"/>
                <w:i/>
                <w:iCs/>
                <w:noProof/>
                <w:szCs w:val="20"/>
                <w:highlight w:val="yellow"/>
                <w:lang w:eastAsia="en-US"/>
              </w:rPr>
              <w:t xml:space="preserve"> is greater than or equal to</w:t>
            </w:r>
            <w:r w:rsidRPr="00ED673E">
              <w:rPr>
                <w:rFonts w:ascii="Times New Roman" w:eastAsia="Times New Roman" w:hAnsi="Times New Roman" w:cs="Times New Roman"/>
                <w:bCs/>
                <w:i/>
                <w:iCs/>
                <w:noProof/>
                <w:szCs w:val="20"/>
                <w:highlight w:val="yellow"/>
                <w:lang w:eastAsia="en-US"/>
              </w:rPr>
              <w:t xml:space="preserve"> eventInstanceCount, </w:t>
            </w:r>
            <w:r w:rsidRPr="00ED673E">
              <w:rPr>
                <w:rFonts w:ascii="Times New Roman" w:eastAsia="Times New Roman" w:hAnsi="Times New Roman" w:cs="Times New Roman"/>
                <w:bCs/>
                <w:i/>
                <w:iCs/>
                <w:szCs w:val="20"/>
                <w:highlight w:val="yellow"/>
                <w:lang w:val="en-GB" w:eastAsia="en-US"/>
              </w:rPr>
              <w:t>the UE transmits UEIRI</w:t>
            </w:r>
            <w:r w:rsidRPr="00ED673E">
              <w:rPr>
                <w:rFonts w:ascii="Times New Roman" w:eastAsia="Times New Roman" w:hAnsi="Times New Roman" w:cs="Times New Roman"/>
                <w:bCs/>
                <w:i/>
                <w:iCs/>
                <w:szCs w:val="20"/>
                <w:lang w:val="en-GB" w:eastAsia="en-US"/>
              </w:rPr>
              <w:t xml:space="preserve"> on a </w:t>
            </w:r>
            <w:r w:rsidRPr="00ED673E">
              <w:rPr>
                <w:rFonts w:ascii="Times New Roman" w:eastAsia="Times New Roman" w:hAnsi="Times New Roman" w:cs="Times New Roman"/>
                <w:bCs/>
                <w:i/>
                <w:iCs/>
                <w:noProof/>
                <w:szCs w:val="20"/>
                <w:lang w:eastAsia="en-US"/>
              </w:rPr>
              <w:t>PUCCH format 0 or format 1 in the PUCCH…</w:t>
            </w:r>
          </w:p>
          <w:p w14:paraId="661BCC0D" w14:textId="77777777" w:rsidR="00A34C97" w:rsidRDefault="00A34C97" w:rsidP="00A34C97">
            <w:pPr>
              <w:rPr>
                <w:rFonts w:eastAsia="新細明體"/>
                <w:lang w:eastAsia="zh-TW"/>
              </w:rPr>
            </w:pPr>
            <w:r>
              <w:rPr>
                <w:rFonts w:eastAsia="新細明體"/>
                <w:lang w:eastAsia="zh-TW"/>
              </w:rPr>
              <w:t>The network can directly fix the current beam (e.g., according to legacy periodic beam report), and the counter for counting UEI report event instance is reset when indicated TCI state (current beam) is updated:</w:t>
            </w:r>
          </w:p>
          <w:p w14:paraId="5370052F" w14:textId="77777777" w:rsidR="00A34C97" w:rsidRPr="00387DA7" w:rsidRDefault="00A34C97" w:rsidP="00A34C97">
            <w:pPr>
              <w:rPr>
                <w:rFonts w:ascii="Times New Roman" w:eastAsia="Times New Roman" w:hAnsi="Times New Roman" w:cs="Times New Roman"/>
                <w:i/>
                <w:iCs/>
                <w:szCs w:val="20"/>
                <w:lang w:val="en-GB" w:eastAsia="en-US"/>
              </w:rPr>
            </w:pPr>
            <w:r w:rsidRPr="00387DA7">
              <w:rPr>
                <w:rFonts w:ascii="Times New Roman" w:eastAsia="Times New Roman" w:hAnsi="Times New Roman" w:cs="Times New Roman"/>
                <w:i/>
                <w:iCs/>
                <w:szCs w:val="20"/>
                <w:lang w:val="en-GB" w:eastAsia="en-US"/>
              </w:rPr>
              <w:t>The counter of the event instances for such reference signal is reset:</w:t>
            </w:r>
          </w:p>
          <w:p w14:paraId="0B83BC96" w14:textId="77777777" w:rsidR="00A34C97" w:rsidRPr="00387DA7" w:rsidRDefault="00A34C97" w:rsidP="00A34C97">
            <w:pPr>
              <w:ind w:left="568" w:hanging="284"/>
              <w:rPr>
                <w:rFonts w:ascii="Times New Roman" w:eastAsia="SimSun" w:hAnsi="Times New Roman" w:cs="Times New Roman"/>
                <w:i/>
                <w:iCs/>
                <w:szCs w:val="20"/>
                <w:lang w:val="x-none" w:eastAsia="en-US"/>
              </w:rPr>
            </w:pPr>
            <w:r w:rsidRPr="00387DA7">
              <w:rPr>
                <w:rFonts w:ascii="Times New Roman" w:eastAsia="SimSun" w:hAnsi="Times New Roman" w:cs="Times New Roman"/>
                <w:i/>
                <w:iCs/>
                <w:szCs w:val="20"/>
                <w:lang w:val="x-none" w:eastAsia="en-US"/>
              </w:rPr>
              <w:t>-</w:t>
            </w:r>
            <w:r w:rsidRPr="00387DA7">
              <w:rPr>
                <w:rFonts w:ascii="Times New Roman" w:eastAsia="SimSun" w:hAnsi="Times New Roman" w:cs="Times New Roman"/>
                <w:i/>
                <w:iCs/>
                <w:szCs w:val="20"/>
                <w:lang w:val="x-none" w:eastAsia="en-US"/>
              </w:rPr>
              <w:tab/>
              <w:t>if t</w:t>
            </w:r>
            <w:r w:rsidRPr="00387DA7">
              <w:rPr>
                <w:rFonts w:ascii="Times New Roman" w:eastAsia="SimSun" w:hAnsi="Times New Roman" w:cs="Times New Roman"/>
                <w:i/>
                <w:iCs/>
                <w:szCs w:val="20"/>
                <w:highlight w:val="yellow"/>
                <w:lang w:val="x-none" w:eastAsia="en-US"/>
              </w:rPr>
              <w:t>he reference signal in the indicated TCI state</w:t>
            </w:r>
            <w:r w:rsidRPr="00387DA7">
              <w:rPr>
                <w:rFonts w:ascii="Times New Roman" w:eastAsia="SimSun" w:hAnsi="Times New Roman" w:cs="Times New Roman"/>
                <w:i/>
                <w:iCs/>
                <w:szCs w:val="20"/>
                <w:lang w:val="x-none" w:eastAsia="en-US"/>
              </w:rPr>
              <w:t xml:space="preserve"> or the </w:t>
            </w:r>
            <w:bookmarkStart w:id="12" w:name="_Hlk196659413"/>
            <w:r w:rsidRPr="00387DA7">
              <w:rPr>
                <w:rFonts w:ascii="Times New Roman" w:eastAsia="SimSun" w:hAnsi="Times New Roman" w:cs="Times New Roman"/>
                <w:i/>
                <w:iCs/>
                <w:szCs w:val="20"/>
                <w:lang w:val="x-none" w:eastAsia="en-US"/>
              </w:rPr>
              <w:t>SS/PBCH block</w:t>
            </w:r>
            <w:bookmarkEnd w:id="12"/>
            <w:r w:rsidRPr="00387DA7">
              <w:rPr>
                <w:rFonts w:ascii="Times New Roman" w:eastAsia="SimSun" w:hAnsi="Times New Roman" w:cs="Times New Roman"/>
                <w:i/>
                <w:iCs/>
                <w:szCs w:val="20"/>
                <w:lang w:val="x-none" w:eastAsia="en-US"/>
              </w:rPr>
              <w:t xml:space="preserve"> which is </w:t>
            </w:r>
            <w:proofErr w:type="spellStart"/>
            <w:r w:rsidRPr="00387DA7">
              <w:rPr>
                <w:rFonts w:ascii="Times New Roman" w:eastAsia="SimSun" w:hAnsi="Times New Roman" w:cs="Times New Roman"/>
                <w:i/>
                <w:iCs/>
                <w:szCs w:val="20"/>
                <w:lang w:val="x-none" w:eastAsia="en-US"/>
              </w:rPr>
              <w:t>QCLed</w:t>
            </w:r>
            <w:proofErr w:type="spellEnd"/>
            <w:r w:rsidRPr="00387DA7">
              <w:rPr>
                <w:rFonts w:ascii="Times New Roman" w:eastAsia="SimSun" w:hAnsi="Times New Roman" w:cs="Times New Roman"/>
                <w:i/>
                <w:iCs/>
                <w:szCs w:val="20"/>
                <w:lang w:val="x-none" w:eastAsia="en-US"/>
              </w:rPr>
              <w:t xml:space="preserve"> with the reference signal in the indicated TCI state </w:t>
            </w:r>
            <w:r w:rsidRPr="00387DA7">
              <w:rPr>
                <w:rFonts w:ascii="Times New Roman" w:eastAsia="SimSun" w:hAnsi="Times New Roman" w:cs="Times New Roman"/>
                <w:i/>
                <w:iCs/>
                <w:szCs w:val="20"/>
                <w:highlight w:val="yellow"/>
                <w:lang w:val="x-none" w:eastAsia="en-US"/>
              </w:rPr>
              <w:t>is updated</w:t>
            </w:r>
            <w:r w:rsidRPr="00387DA7">
              <w:rPr>
                <w:rFonts w:ascii="Times New Roman" w:eastAsia="SimSun" w:hAnsi="Times New Roman" w:cs="Times New Roman"/>
                <w:i/>
                <w:iCs/>
                <w:szCs w:val="20"/>
                <w:lang w:val="x-none" w:eastAsia="en-US"/>
              </w:rPr>
              <w:t>.</w:t>
            </w:r>
          </w:p>
          <w:p w14:paraId="57E6782B" w14:textId="77777777" w:rsidR="00A34C97" w:rsidRPr="00387DA7" w:rsidRDefault="00A34C97" w:rsidP="00A34C97">
            <w:pPr>
              <w:rPr>
                <w:rFonts w:eastAsia="新細明體"/>
                <w:lang w:val="x-none" w:eastAsia="zh-TW"/>
              </w:rPr>
            </w:pPr>
          </w:p>
          <w:p w14:paraId="3F9CF3DF" w14:textId="77777777" w:rsidR="00A34C97" w:rsidRDefault="00A34C97" w:rsidP="00A34C97">
            <w:pPr>
              <w:rPr>
                <w:rFonts w:eastAsia="新細明體"/>
                <w:lang w:eastAsia="zh-TW"/>
              </w:rPr>
            </w:pPr>
            <w:r>
              <w:rPr>
                <w:rFonts w:eastAsia="新細明體" w:hint="eastAsia"/>
                <w:lang w:eastAsia="zh-TW"/>
              </w:rPr>
              <w:t>A</w:t>
            </w:r>
            <w:r>
              <w:rPr>
                <w:rFonts w:eastAsia="新細明體"/>
                <w:lang w:eastAsia="zh-TW"/>
              </w:rPr>
              <w:t xml:space="preserve">n example is illustrated as above. The UE transmits UEIRI on PUCCH when event instance counter reaches </w:t>
            </w:r>
            <w:proofErr w:type="spellStart"/>
            <w:r>
              <w:rPr>
                <w:rFonts w:eastAsia="新細明體"/>
                <w:lang w:eastAsia="zh-TW"/>
              </w:rPr>
              <w:t>eventInstanceCount</w:t>
            </w:r>
            <w:proofErr w:type="spellEnd"/>
            <w:r>
              <w:rPr>
                <w:rFonts w:eastAsia="新細明體"/>
                <w:lang w:eastAsia="zh-TW"/>
              </w:rPr>
              <w:t xml:space="preserve"> (3 in this example). The NW provides indicated TCI state update (without the UE receiving DCI scheduling mode-A report). Since the current beam has been updated by the network, there will be no further UEI report triggered, let alone BFR/RLF. </w:t>
            </w:r>
            <w:r>
              <w:rPr>
                <w:rFonts w:eastAsia="新細明體"/>
                <w:lang w:eastAsia="zh-TW"/>
              </w:rPr>
              <w:lastRenderedPageBreak/>
              <w:t xml:space="preserve">Therefore, having a clear stop condition for UEIRI DRX active is beneficial to prevent the UE from monitoring PDCCH endlessly. </w:t>
            </w:r>
          </w:p>
          <w:p w14:paraId="5DD42BC8" w14:textId="03447B38" w:rsidR="00A34C97" w:rsidRDefault="00A34C97" w:rsidP="00A34C97">
            <w:pPr>
              <w:rPr>
                <w:lang w:eastAsia="sv-SE"/>
              </w:rPr>
            </w:pPr>
            <w:r>
              <w:rPr>
                <w:rFonts w:eastAsia="新細明體"/>
                <w:lang w:eastAsia="zh-TW"/>
              </w:rPr>
              <w:t>Regarding the short-duration issue for PUCCH, since the UE will transmit PUCCH as long as the counter meets the threshold and not yet reset, the DRX active time will be prolonged after each PUCCH transmission which should be long enough for DCI scheduling.</w:t>
            </w:r>
          </w:p>
        </w:tc>
      </w:tr>
      <w:tr w:rsidR="00E529F5" w14:paraId="4A57815B" w14:textId="77777777" w:rsidTr="00357412">
        <w:tc>
          <w:tcPr>
            <w:tcW w:w="1705" w:type="dxa"/>
          </w:tcPr>
          <w:p w14:paraId="063F49C0" w14:textId="77777777" w:rsidR="00E529F5" w:rsidRDefault="00E529F5" w:rsidP="00E529F5">
            <w:pPr>
              <w:rPr>
                <w:rFonts w:eastAsia="新細明體" w:hint="eastAsia"/>
                <w:lang w:eastAsia="zh-TW"/>
              </w:rPr>
            </w:pPr>
          </w:p>
        </w:tc>
        <w:tc>
          <w:tcPr>
            <w:tcW w:w="1260" w:type="dxa"/>
          </w:tcPr>
          <w:p w14:paraId="44FD09EA" w14:textId="77777777" w:rsidR="00E529F5" w:rsidRDefault="00E529F5" w:rsidP="00E529F5">
            <w:pPr>
              <w:rPr>
                <w:rFonts w:eastAsia="新細明體" w:hint="eastAsia"/>
                <w:lang w:eastAsia="zh-TW"/>
              </w:rPr>
            </w:pPr>
          </w:p>
        </w:tc>
        <w:tc>
          <w:tcPr>
            <w:tcW w:w="6656" w:type="dxa"/>
          </w:tcPr>
          <w:p w14:paraId="3A723491" w14:textId="77777777" w:rsidR="00E529F5" w:rsidRDefault="00E529F5" w:rsidP="00E529F5">
            <w:pPr>
              <w:rPr>
                <w:lang w:eastAsia="sv-SE"/>
              </w:rPr>
            </w:pPr>
          </w:p>
        </w:tc>
      </w:tr>
    </w:tbl>
    <w:p w14:paraId="20B05ED8" w14:textId="77777777" w:rsidR="003F3E97" w:rsidRDefault="003F3E97" w:rsidP="00846224"/>
    <w:p w14:paraId="262F31A1" w14:textId="77777777" w:rsidR="00846224" w:rsidRDefault="00846224" w:rsidP="00846224"/>
    <w:p w14:paraId="1351F635" w14:textId="6F3E5F88" w:rsidR="00846224" w:rsidRPr="004166E4" w:rsidRDefault="00846224"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48B0AFE2" w:rsidR="006407EB"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74BC" w14:textId="77777777" w:rsidR="00B221A5" w:rsidRDefault="00B221A5" w:rsidP="00051DF8">
      <w:r>
        <w:separator/>
      </w:r>
    </w:p>
  </w:endnote>
  <w:endnote w:type="continuationSeparator" w:id="0">
    <w:p w14:paraId="0B4CA122" w14:textId="77777777" w:rsidR="00B221A5" w:rsidRDefault="00B221A5" w:rsidP="00051DF8">
      <w:r>
        <w:continuationSeparator/>
      </w:r>
    </w:p>
  </w:endnote>
  <w:endnote w:type="continuationNotice" w:id="1">
    <w:p w14:paraId="2725AF2C" w14:textId="77777777" w:rsidR="00B221A5" w:rsidRDefault="00B221A5"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4D10" w14:textId="77777777" w:rsidR="00B221A5" w:rsidRDefault="00B221A5" w:rsidP="00051DF8">
      <w:r>
        <w:separator/>
      </w:r>
    </w:p>
  </w:footnote>
  <w:footnote w:type="continuationSeparator" w:id="0">
    <w:p w14:paraId="02D071B2" w14:textId="77777777" w:rsidR="00B221A5" w:rsidRDefault="00B221A5" w:rsidP="00051DF8">
      <w:r>
        <w:continuationSeparator/>
      </w:r>
    </w:p>
  </w:footnote>
  <w:footnote w:type="continuationNotice" w:id="1">
    <w:p w14:paraId="36010EEC" w14:textId="77777777" w:rsidR="00B221A5" w:rsidRDefault="00B221A5"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8"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8"/>
  </w:num>
  <w:num w:numId="4">
    <w:abstractNumId w:val="14"/>
  </w:num>
  <w:num w:numId="5">
    <w:abstractNumId w:val="0"/>
  </w:num>
  <w:num w:numId="6">
    <w:abstractNumId w:val="4"/>
  </w:num>
  <w:num w:numId="7">
    <w:abstractNumId w:val="10"/>
  </w:num>
  <w:num w:numId="8">
    <w:abstractNumId w:val="18"/>
  </w:num>
  <w:num w:numId="9">
    <w:abstractNumId w:val="7"/>
  </w:num>
  <w:num w:numId="10">
    <w:abstractNumId w:val="6"/>
  </w:num>
  <w:num w:numId="11">
    <w:abstractNumId w:val="2"/>
  </w:num>
  <w:num w:numId="12">
    <w:abstractNumId w:val="3"/>
  </w:num>
  <w:num w:numId="13">
    <w:abstractNumId w:val="15"/>
  </w:num>
  <w:num w:numId="14">
    <w:abstractNumId w:val="11"/>
  </w:num>
  <w:num w:numId="15">
    <w:abstractNumId w:val="5"/>
  </w:num>
  <w:num w:numId="16">
    <w:abstractNumId w:val="0"/>
  </w:num>
  <w:num w:numId="17">
    <w:abstractNumId w:val="10"/>
  </w:num>
  <w:num w:numId="18">
    <w:abstractNumId w:val="16"/>
  </w:num>
  <w:num w:numId="19">
    <w:abstractNumId w:val="13"/>
  </w:num>
  <w:num w:numId="20">
    <w:abstractNumId w:val="9"/>
  </w:num>
  <w:num w:numId="21">
    <w:abstractNumId w:val="12"/>
  </w:num>
  <w:num w:numId="2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3B"/>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4E2"/>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C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1A5"/>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A74"/>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9F5"/>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992"/>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num" w:pos="360"/>
        <w:tab w:val="left" w:pos="720"/>
      </w:tabs>
      <w:spacing w:before="120"/>
      <w:ind w:left="432" w:hanging="432"/>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num" w:pos="360"/>
        <w:tab w:val="left" w:pos="864"/>
      </w:tabs>
      <w:ind w:left="432" w:hanging="432"/>
      <w:outlineLvl w:val="3"/>
    </w:pPr>
    <w:rPr>
      <w:sz w:val="24"/>
    </w:rPr>
  </w:style>
  <w:style w:type="paragraph" w:styleId="5">
    <w:name w:val="heading 5"/>
    <w:basedOn w:val="4"/>
    <w:next w:val="a"/>
    <w:qFormat/>
    <w:pPr>
      <w:numPr>
        <w:ilvl w:val="4"/>
      </w:numPr>
      <w:tabs>
        <w:tab w:val="num" w:pos="360"/>
        <w:tab w:val="left" w:pos="1008"/>
      </w:tabs>
      <w:ind w:left="432" w:hanging="432"/>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清單段落 字元"/>
    <w:aliases w:val="- Bullets 字元,リスト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註解文字 字元"/>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註解主旨 字元"/>
    <w:basedOn w:val="af0"/>
    <w:link w:val="af1"/>
    <w:rsid w:val="008E0988"/>
    <w:rPr>
      <w:b/>
      <w:bCs/>
      <w:lang w:eastAsia="en-US"/>
    </w:rPr>
  </w:style>
  <w:style w:type="table" w:styleId="af3">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本文 字元"/>
    <w:basedOn w:val="a0"/>
    <w:link w:val="af4"/>
    <w:rsid w:val="00FB6F30"/>
    <w:rPr>
      <w:rFonts w:ascii="Arial" w:eastAsiaTheme="minorEastAsia" w:hAnsi="Arial" w:cstheme="minorBidi"/>
      <w:sz w:val="22"/>
      <w:szCs w:val="22"/>
      <w:lang w:val="en-US" w:eastAsia="zh-CN"/>
    </w:rPr>
  </w:style>
  <w:style w:type="character" w:customStyle="1" w:styleId="10">
    <w:name w:val="標題 1 字元"/>
    <w:aliases w:val="H1 字元,h1 字元,app heading 1 字元,l1 字元,Memo Heading 1 字元,h11 字元,h12 字元,h13 字元,h14 字元,h15 字元,h16 字元,Heading 1_a 字元,h17 字元,h111 字元,h121 字元,h131 字元,h141 字元,h151 字元,h161 字元,h18 字元,h112 字元,h122 字元,h132 字元,h142 字元,h152 字元,h162 字元,h19 字元,h113 字元,h123 字元"/>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Web">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2">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8C186-CC1E-426F-B328-E1E1C32C42B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3730</Words>
  <Characters>21266</Characters>
  <Application>Microsoft Office Word</Application>
  <DocSecurity>0</DocSecurity>
  <Lines>177</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24947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2025-10-15T08:04:00Z</dcterms:created>
  <dcterms:modified xsi:type="dcterms:W3CDTF">2025-10-15T09:06:00Z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