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A9DD7" w14:textId="1F7DF896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RP-2537</w:t>
      </w:r>
      <w:r w:rsidR="00BE070B">
        <w:rPr>
          <w:b/>
          <w:i/>
          <w:noProof/>
          <w:sz w:val="28"/>
        </w:rPr>
        <w:t>70</w:t>
      </w:r>
      <w:r w:rsidR="00784730">
        <w:rPr>
          <w:b/>
          <w:i/>
          <w:noProof/>
          <w:sz w:val="28"/>
        </w:rPr>
        <w:fldChar w:fldCharType="end"/>
      </w:r>
    </w:p>
    <w:p w14:paraId="7BF5F600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14:paraId="25EB6758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52E872D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14:paraId="3A8B3E3C" w14:textId="571BC74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E070B" w:rsidRPr="00BE070B">
        <w:rPr>
          <w:rFonts w:ascii="Arial" w:hAnsi="Arial" w:cs="Arial"/>
          <w:b/>
          <w:bCs/>
        </w:rPr>
        <w:t xml:space="preserve">RAN2 </w:t>
      </w:r>
      <w:proofErr w:type="spellStart"/>
      <w:r w:rsidR="00BE070B" w:rsidRPr="00BE070B">
        <w:rPr>
          <w:rFonts w:ascii="Arial" w:hAnsi="Arial" w:cs="Arial"/>
          <w:b/>
          <w:bCs/>
        </w:rPr>
        <w:t>CRpack</w:t>
      </w:r>
      <w:proofErr w:type="spellEnd"/>
      <w:r w:rsidR="00BE070B" w:rsidRPr="00BE070B">
        <w:rPr>
          <w:rFonts w:ascii="Arial" w:hAnsi="Arial" w:cs="Arial"/>
          <w:b/>
          <w:bCs/>
        </w:rPr>
        <w:t xml:space="preserve"> for RAN3 REL-19 WI Enhancements for Artificial Intelligence (AI)/Machine Learning (ML) for NG-RAN</w:t>
      </w:r>
    </w:p>
    <w:p w14:paraId="0ADF553F" w14:textId="71F4D0BD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BE070B">
        <w:rPr>
          <w:rFonts w:ascii="Arial" w:hAnsi="Arial" w:cs="Arial"/>
          <w:b/>
          <w:bCs/>
        </w:rPr>
        <w:t>9.9.3.2</w:t>
      </w:r>
      <w:r w:rsidR="00784730">
        <w:rPr>
          <w:rFonts w:ascii="Arial" w:hAnsi="Arial" w:cs="Arial"/>
          <w:b/>
          <w:bCs/>
        </w:rPr>
        <w:fldChar w:fldCharType="end"/>
      </w:r>
    </w:p>
    <w:p w14:paraId="34D6165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1425151A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DA75112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1A478202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6DE1C7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1F6137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8556BB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012EB4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60D8F6C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E80376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7D9BDE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175771A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0B0F87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039391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E50CA6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C70B19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A5A038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E070B" w:rsidRPr="00BE070B" w14:paraId="645D7FC6" w14:textId="77777777">
        <w:tc>
          <w:tcPr>
            <w:tcW w:w="879" w:type="dxa"/>
          </w:tcPr>
          <w:p w14:paraId="44534046" w14:textId="4F9AA6D7" w:rsidR="00BE070B" w:rsidRPr="00BE070B" w:rsidRDefault="00BE070B" w:rsidP="00BE070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E070B">
              <w:rPr>
                <w:rFonts w:asciiTheme="minorHAnsi" w:hAnsiTheme="minorHAnsi" w:cstheme="minorHAnsi"/>
                <w:sz w:val="16"/>
                <w:szCs w:val="16"/>
              </w:rPr>
              <w:t>37.320</w:t>
            </w:r>
          </w:p>
        </w:tc>
        <w:tc>
          <w:tcPr>
            <w:tcW w:w="637" w:type="dxa"/>
          </w:tcPr>
          <w:p w14:paraId="48D58416" w14:textId="0FAFCC86" w:rsidR="00BE070B" w:rsidRPr="00BE070B" w:rsidRDefault="00BE070B" w:rsidP="00BE070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E070B">
              <w:rPr>
                <w:rFonts w:asciiTheme="minorHAnsi" w:hAnsiTheme="minorHAnsi" w:cstheme="minorHAnsi"/>
                <w:sz w:val="16"/>
                <w:szCs w:val="16"/>
              </w:rPr>
              <w:t>0151</w:t>
            </w:r>
          </w:p>
        </w:tc>
        <w:tc>
          <w:tcPr>
            <w:tcW w:w="517" w:type="dxa"/>
          </w:tcPr>
          <w:p w14:paraId="423924D9" w14:textId="6C7C3D3E" w:rsidR="00BE070B" w:rsidRPr="00BE070B" w:rsidRDefault="00BE070B" w:rsidP="00BE070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37" w:type="dxa"/>
          </w:tcPr>
          <w:p w14:paraId="25475F0B" w14:textId="23E01F36" w:rsidR="00BE070B" w:rsidRPr="00BE070B" w:rsidRDefault="00BE070B" w:rsidP="00BE070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E070B">
              <w:rPr>
                <w:rFonts w:asciiTheme="minorHAnsi" w:hAnsiTheme="minorHAnsi" w:cstheme="minorHAns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E15E40A" w14:textId="59100AFA" w:rsidR="00BE070B" w:rsidRPr="00BE070B" w:rsidRDefault="00BE070B" w:rsidP="00BE070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E070B">
              <w:rPr>
                <w:rFonts w:asciiTheme="minorHAnsi" w:hAnsiTheme="minorHAnsi" w:cstheme="minorHAnsi"/>
                <w:sz w:val="16"/>
                <w:szCs w:val="16"/>
              </w:rPr>
              <w:t>Support for Continuous management-based MDT</w:t>
            </w:r>
          </w:p>
        </w:tc>
        <w:tc>
          <w:tcPr>
            <w:tcW w:w="517" w:type="dxa"/>
          </w:tcPr>
          <w:p w14:paraId="68DA3291" w14:textId="1A4053FC" w:rsidR="00BE070B" w:rsidRPr="00BE070B" w:rsidRDefault="00BE070B" w:rsidP="00BE070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E070B">
              <w:rPr>
                <w:rFonts w:asciiTheme="minorHAnsi" w:hAnsiTheme="minorHAnsi" w:cstheme="minorHAns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D2C3D6" w14:textId="325ABD51" w:rsidR="00BE070B" w:rsidRPr="00BE070B" w:rsidRDefault="00BE070B" w:rsidP="00BE070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E070B">
              <w:rPr>
                <w:rFonts w:asciiTheme="minorHAnsi" w:hAnsiTheme="minorHAnsi" w:cstheme="minorHAns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51AFB671" w14:textId="73BB5DAE" w:rsidR="00BE070B" w:rsidRPr="00BE070B" w:rsidRDefault="00BE070B" w:rsidP="00BE070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E070B">
              <w:rPr>
                <w:rFonts w:asciiTheme="minorHAnsi" w:hAnsiTheme="minorHAnsi" w:cstheme="minorHAnsi"/>
                <w:sz w:val="16"/>
                <w:szCs w:val="16"/>
              </w:rPr>
              <w:t>RAN2#132</w:t>
            </w:r>
          </w:p>
        </w:tc>
        <w:tc>
          <w:tcPr>
            <w:tcW w:w="1119" w:type="dxa"/>
          </w:tcPr>
          <w:p w14:paraId="5CF6F4C0" w14:textId="2754134B" w:rsidR="00BE070B" w:rsidRPr="00BE070B" w:rsidRDefault="00BE070B" w:rsidP="00BE070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E070B">
              <w:rPr>
                <w:rFonts w:asciiTheme="minorHAnsi" w:hAnsiTheme="minorHAnsi" w:cstheme="minorHAnsi"/>
                <w:sz w:val="16"/>
                <w:szCs w:val="16"/>
              </w:rPr>
              <w:t>R2-2509438</w:t>
            </w:r>
          </w:p>
        </w:tc>
        <w:tc>
          <w:tcPr>
            <w:tcW w:w="1597" w:type="dxa"/>
          </w:tcPr>
          <w:p w14:paraId="09185294" w14:textId="046A769D" w:rsidR="00BE070B" w:rsidRPr="00BE070B" w:rsidRDefault="00BE070B" w:rsidP="00BE070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E070B">
              <w:rPr>
                <w:rFonts w:asciiTheme="minorHAnsi" w:hAnsiTheme="minorHAnsi" w:cstheme="minorHAnsi"/>
                <w:sz w:val="16"/>
                <w:szCs w:val="16"/>
              </w:rPr>
              <w:t xml:space="preserve">R3 (CATT, Ericsson, ZTE, CMCC, Samsung, NEC, Huawei, </w:t>
            </w:r>
            <w:proofErr w:type="spellStart"/>
            <w:r w:rsidRPr="00BE070B">
              <w:rPr>
                <w:rFonts w:asciiTheme="minorHAnsi" w:hAnsiTheme="minorHAnsi" w:cstheme="minorHAnsi"/>
                <w:sz w:val="16"/>
                <w:szCs w:val="16"/>
              </w:rPr>
              <w:t>FiberCop</w:t>
            </w:r>
            <w:proofErr w:type="spellEnd"/>
            <w:r w:rsidRPr="00BE070B">
              <w:rPr>
                <w:rFonts w:asciiTheme="minorHAnsi" w:hAnsiTheme="minorHAnsi" w:cstheme="minorHAnsi"/>
                <w:sz w:val="16"/>
                <w:szCs w:val="16"/>
              </w:rPr>
              <w:t>, Deutsche Telekom)</w:t>
            </w:r>
          </w:p>
        </w:tc>
        <w:tc>
          <w:tcPr>
            <w:tcW w:w="1122" w:type="dxa"/>
          </w:tcPr>
          <w:p w14:paraId="0524AFAB" w14:textId="62811FC9" w:rsidR="00BE070B" w:rsidRPr="00BE070B" w:rsidRDefault="00BE070B" w:rsidP="00BE070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BE070B">
              <w:rPr>
                <w:rFonts w:asciiTheme="minorHAnsi" w:hAnsiTheme="minorHAnsi" w:cstheme="minorHAnsi"/>
                <w:sz w:val="16"/>
                <w:szCs w:val="16"/>
              </w:rPr>
              <w:t>NR_AIML_NGRAN_enh</w:t>
            </w:r>
            <w:proofErr w:type="spellEnd"/>
            <w:r w:rsidRPr="00BE070B">
              <w:rPr>
                <w:rFonts w:asciiTheme="minorHAnsi" w:hAnsiTheme="minorHAnsi" w:cstheme="minorHAns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6B73D390" w14:textId="77777777" w:rsidR="00BE070B" w:rsidRPr="00BE070B" w:rsidRDefault="00BE070B" w:rsidP="00BE070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8" w:type="dxa"/>
          </w:tcPr>
          <w:p w14:paraId="55882E1A" w14:textId="77777777" w:rsidR="00BE070B" w:rsidRPr="00BE070B" w:rsidRDefault="00BE070B" w:rsidP="00BE070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BE070B" w:rsidRPr="00BE070B" w14:paraId="69C5DEC4" w14:textId="77777777">
        <w:tc>
          <w:tcPr>
            <w:tcW w:w="879" w:type="dxa"/>
          </w:tcPr>
          <w:p w14:paraId="71FBB115" w14:textId="4BE28AA7" w:rsidR="00BE070B" w:rsidRPr="00BE070B" w:rsidRDefault="00BE070B" w:rsidP="00BE070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E070B">
              <w:rPr>
                <w:rFonts w:asciiTheme="minorHAnsi" w:hAnsiTheme="minorHAnsi" w:cstheme="minorHAnsi"/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 w14:paraId="5FC570E2" w14:textId="225743D1" w:rsidR="00BE070B" w:rsidRPr="00BE070B" w:rsidRDefault="00BE070B" w:rsidP="00BE070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E070B">
              <w:rPr>
                <w:rFonts w:asciiTheme="minorHAnsi" w:hAnsiTheme="minorHAnsi" w:cstheme="minorHAnsi"/>
                <w:sz w:val="16"/>
                <w:szCs w:val="16"/>
              </w:rPr>
              <w:t>1068</w:t>
            </w:r>
          </w:p>
        </w:tc>
        <w:tc>
          <w:tcPr>
            <w:tcW w:w="517" w:type="dxa"/>
          </w:tcPr>
          <w:p w14:paraId="34886A7D" w14:textId="08D175F5" w:rsidR="00BE070B" w:rsidRPr="00BE070B" w:rsidRDefault="00BE070B" w:rsidP="00BE070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E070B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06A15D3" w14:textId="2B70720D" w:rsidR="00BE070B" w:rsidRPr="00BE070B" w:rsidRDefault="00BE070B" w:rsidP="00BE070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E070B">
              <w:rPr>
                <w:rFonts w:asciiTheme="minorHAnsi" w:hAnsiTheme="minorHAnsi" w:cstheme="minorHAns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0D42661" w14:textId="32AB2803" w:rsidR="00BE070B" w:rsidRPr="00BE070B" w:rsidRDefault="00BE070B" w:rsidP="00BE070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E070B">
              <w:rPr>
                <w:rFonts w:asciiTheme="minorHAnsi" w:hAnsiTheme="minorHAnsi" w:cstheme="minorHAnsi"/>
                <w:sz w:val="16"/>
                <w:szCs w:val="16"/>
              </w:rPr>
              <w:t>Support for Continuous Management-based MDT</w:t>
            </w:r>
          </w:p>
        </w:tc>
        <w:tc>
          <w:tcPr>
            <w:tcW w:w="517" w:type="dxa"/>
          </w:tcPr>
          <w:p w14:paraId="55D13246" w14:textId="629C9E22" w:rsidR="00BE070B" w:rsidRPr="00BE070B" w:rsidRDefault="00BE070B" w:rsidP="00BE070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E070B">
              <w:rPr>
                <w:rFonts w:asciiTheme="minorHAnsi" w:hAnsiTheme="minorHAnsi" w:cstheme="minorHAns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829BDE" w14:textId="73A40102" w:rsidR="00BE070B" w:rsidRPr="00BE070B" w:rsidRDefault="00BE070B" w:rsidP="00BE070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E070B">
              <w:rPr>
                <w:rFonts w:asciiTheme="minorHAnsi" w:hAnsiTheme="minorHAnsi" w:cstheme="minorHAns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0EA277D5" w14:textId="7605D8AA" w:rsidR="00BE070B" w:rsidRPr="00BE070B" w:rsidRDefault="00BE070B" w:rsidP="00BE070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E070B">
              <w:rPr>
                <w:rFonts w:asciiTheme="minorHAnsi" w:hAnsiTheme="minorHAnsi" w:cstheme="minorHAnsi"/>
                <w:sz w:val="16"/>
                <w:szCs w:val="16"/>
              </w:rPr>
              <w:t>RAN2#132</w:t>
            </w:r>
          </w:p>
        </w:tc>
        <w:tc>
          <w:tcPr>
            <w:tcW w:w="1119" w:type="dxa"/>
          </w:tcPr>
          <w:p w14:paraId="09DBD43D" w14:textId="37873BC3" w:rsidR="00BE070B" w:rsidRPr="00BE070B" w:rsidRDefault="00BE070B" w:rsidP="00BE070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E070B">
              <w:rPr>
                <w:rFonts w:asciiTheme="minorHAnsi" w:hAnsiTheme="minorHAnsi" w:cstheme="minorHAnsi"/>
                <w:sz w:val="16"/>
                <w:szCs w:val="16"/>
              </w:rPr>
              <w:t>R2-2509461</w:t>
            </w:r>
          </w:p>
        </w:tc>
        <w:tc>
          <w:tcPr>
            <w:tcW w:w="1597" w:type="dxa"/>
          </w:tcPr>
          <w:p w14:paraId="5169E1EE" w14:textId="735DA277" w:rsidR="00BE070B" w:rsidRPr="00BE070B" w:rsidRDefault="00BE070B" w:rsidP="00BE070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E070B">
              <w:rPr>
                <w:rFonts w:asciiTheme="minorHAnsi" w:hAnsiTheme="minorHAnsi" w:cstheme="minorHAnsi"/>
                <w:sz w:val="16"/>
                <w:szCs w:val="16"/>
              </w:rPr>
              <w:t xml:space="preserve">R3 (ZTE Corporation, Huawei, CATT, CMCC, Samsung, China Unicom, China Telecom, Ericsson, </w:t>
            </w:r>
            <w:proofErr w:type="spellStart"/>
            <w:r w:rsidRPr="00BE070B">
              <w:rPr>
                <w:rFonts w:asciiTheme="minorHAnsi" w:hAnsiTheme="minorHAnsi" w:cstheme="minorHAnsi"/>
                <w:sz w:val="16"/>
                <w:szCs w:val="16"/>
              </w:rPr>
              <w:t>FiberCop</w:t>
            </w:r>
            <w:proofErr w:type="spellEnd"/>
            <w:r w:rsidRPr="00BE070B">
              <w:rPr>
                <w:rFonts w:asciiTheme="minorHAnsi" w:hAnsiTheme="minorHAnsi" w:cstheme="minorHAnsi"/>
                <w:sz w:val="16"/>
                <w:szCs w:val="16"/>
              </w:rPr>
              <w:t>, Deutsche Telekom, Jio Platforms)</w:t>
            </w:r>
          </w:p>
        </w:tc>
        <w:tc>
          <w:tcPr>
            <w:tcW w:w="1122" w:type="dxa"/>
          </w:tcPr>
          <w:p w14:paraId="660D4305" w14:textId="7A668125" w:rsidR="00BE070B" w:rsidRPr="00BE070B" w:rsidRDefault="00BE070B" w:rsidP="00BE070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BE070B">
              <w:rPr>
                <w:rFonts w:asciiTheme="minorHAnsi" w:hAnsiTheme="minorHAnsi" w:cstheme="minorHAnsi"/>
                <w:sz w:val="16"/>
                <w:szCs w:val="16"/>
              </w:rPr>
              <w:t>NR_AIML_NGRAN_enh</w:t>
            </w:r>
            <w:proofErr w:type="spellEnd"/>
            <w:r w:rsidRPr="00BE070B">
              <w:rPr>
                <w:rFonts w:asciiTheme="minorHAnsi" w:hAnsiTheme="minorHAnsi" w:cstheme="minorHAns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25D115AC" w14:textId="77777777" w:rsidR="00BE070B" w:rsidRPr="00BE070B" w:rsidRDefault="00BE070B" w:rsidP="00BE070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8" w:type="dxa"/>
          </w:tcPr>
          <w:p w14:paraId="61392ED0" w14:textId="77777777" w:rsidR="00BE070B" w:rsidRPr="00BE070B" w:rsidRDefault="00BE070B" w:rsidP="00BE070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766D5189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5DF"/>
    <w:rsid w:val="00620F74"/>
    <w:rsid w:val="00697622"/>
    <w:rsid w:val="00782052"/>
    <w:rsid w:val="00784730"/>
    <w:rsid w:val="007E5961"/>
    <w:rsid w:val="008941B8"/>
    <w:rsid w:val="009A3885"/>
    <w:rsid w:val="00A66B6A"/>
    <w:rsid w:val="00B54369"/>
    <w:rsid w:val="00B90391"/>
    <w:rsid w:val="00BE070B"/>
    <w:rsid w:val="00BF1EB6"/>
    <w:rsid w:val="00C94F5D"/>
    <w:rsid w:val="00C957F3"/>
    <w:rsid w:val="00D70574"/>
    <w:rsid w:val="00DE11E6"/>
    <w:rsid w:val="00EF27D5"/>
    <w:rsid w:val="00F1717D"/>
    <w:rsid w:val="00F60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33B2F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6205D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26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213</Words>
  <Characters>1215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Draft v2</cp:lastModifiedBy>
  <cp:revision>6</cp:revision>
  <dcterms:created xsi:type="dcterms:W3CDTF">2025-12-04T12:35:00Z</dcterms:created>
  <dcterms:modified xsi:type="dcterms:W3CDTF">2025-12-04T16:00:00Z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8th Dec 2025</vt:lpwstr>
  </property>
  <property fmtid="{D5CDD505-2E9C-101B-9397-08002B2CF9AE}" pid="7" name="EndDate">
    <vt:lpwstr>11th Dec 2025</vt:lpwstr>
  </property>
  <property fmtid="{D5CDD505-2E9C-101B-9397-08002B2CF9AE}" pid="8" name="Tdoc#">
    <vt:lpwstr>RP-253715</vt:lpwstr>
  </property>
  <property fmtid="{D5CDD505-2E9C-101B-9397-08002B2CF9AE}" pid="9" name="CrpackTitle">
    <vt:lpwstr>Maintenance for closed WIs/SIs of REL-18 and earlier, set 2</vt:lpwstr>
  </property>
  <property fmtid="{D5CDD505-2E9C-101B-9397-08002B2CF9AE}" pid="10" name="Agenda#">
    <vt:lpwstr>14</vt:lpwstr>
  </property>
  <property fmtid="{D5CDD505-2E9C-101B-9397-08002B2CF9AE}" pid="11" name="Source">
    <vt:lpwstr>RAN2</vt:lpwstr>
  </property>
</Properties>
</file>