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EA36B8D"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8"/>
      <w:r w:rsidR="00E70355">
        <w:rPr>
          <w:b/>
          <w:noProof/>
          <w:sz w:val="24"/>
        </w:rPr>
        <w:t>RP</w:t>
      </w:r>
      <w:r w:rsidRPr="0033027D">
        <w:rPr>
          <w:b/>
          <w:noProof/>
          <w:sz w:val="24"/>
        </w:rPr>
        <w:t>-</w:t>
      </w:r>
      <w:r w:rsidR="00B01ACB">
        <w:rPr>
          <w:b/>
          <w:noProof/>
          <w:sz w:val="24"/>
        </w:rPr>
        <w:t>2</w:t>
      </w:r>
      <w:r w:rsidR="007E7C11">
        <w:rPr>
          <w:b/>
          <w:noProof/>
          <w:sz w:val="24"/>
        </w:rPr>
        <w:t>5</w:t>
      </w:r>
      <w:r w:rsidR="00BB75BC">
        <w:rPr>
          <w:rFonts w:hint="eastAsia"/>
          <w:b/>
          <w:noProof/>
          <w:sz w:val="24"/>
          <w:lang w:eastAsia="zh-CN"/>
        </w:rPr>
        <w:t>2907</w:t>
      </w:r>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35BED76C"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292618A"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709B3358" w:rsidR="00D903CF" w:rsidRPr="00F5429B" w:rsidRDefault="00D903CF" w:rsidP="005D53D1">
      <w:pPr>
        <w:pStyle w:val="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1" w:name="OLE_LINK6"/>
      <w:r w:rsidR="00311EBB">
        <w:rPr>
          <w:rFonts w:hint="eastAsia"/>
          <w:sz w:val="32"/>
          <w:szCs w:val="32"/>
          <w:lang w:eastAsia="zh-CN"/>
        </w:rPr>
        <w:t>Enhancement of low NR band carrier aggregation via switching</w:t>
      </w:r>
      <w:bookmarkEnd w:id="1"/>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bookmarkStart w:id="2" w:name="OLE_LINK7"/>
      <w:proofErr w:type="spellStart"/>
      <w:r w:rsidR="005D53D1" w:rsidRPr="005D53D1">
        <w:rPr>
          <w:sz w:val="32"/>
          <w:szCs w:val="32"/>
        </w:rPr>
        <w:t>NR_</w:t>
      </w:r>
      <w:r w:rsidR="00311EBB">
        <w:rPr>
          <w:rFonts w:hint="eastAsia"/>
          <w:sz w:val="32"/>
          <w:szCs w:val="32"/>
          <w:lang w:eastAsia="zh-CN"/>
        </w:rPr>
        <w:t>LBCA_Sw_enh</w:t>
      </w:r>
      <w:bookmarkEnd w:id="2"/>
      <w:proofErr w:type="spellEnd"/>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to enable low band-low band CA via switching. TR 38.768 lists the operator-requested scenarios (CA_n5A-n29A, CA_n12A-n29A, CA_n14A-n29A, CA_n28A-n71A)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Case 1: Tx/Rx on FDD carrier 1 and no Rx on SDL carrier 2.</w:t>
      </w:r>
    </w:p>
    <w:p w14:paraId="11943CF6" w14:textId="12C016CD"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Rx on both FDD carrier 1 and SDL carrier 2 and no Tx on FDD carrier 1.</w:t>
      </w:r>
    </w:p>
    <w:p w14:paraId="7EF360BC" w14:textId="7A8CCC59" w:rsidR="0049178A" w:rsidRPr="005E37BC" w:rsidRDefault="0049178A" w:rsidP="00F72D97">
      <w:pPr>
        <w:pStyle w:val="af6"/>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CA_n28-n67, additional FDD+SDL band combinations can be added in the specific basket WI after this WI is completed.</w:t>
      </w:r>
    </w:p>
    <w:p w14:paraId="59D3156A" w14:textId="77777777" w:rsidR="0049178A" w:rsidRPr="002D215D" w:rsidRDefault="0049178A" w:rsidP="00F72D97">
      <w:pPr>
        <w:pStyle w:val="af6"/>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af6"/>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af6"/>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304D61B" w14:textId="77777777" w:rsidR="0049178A" w:rsidRPr="005E37BC" w:rsidRDefault="0049178A" w:rsidP="00F72D97">
      <w:pPr>
        <w:pStyle w:val="af6"/>
        <w:numPr>
          <w:ilvl w:val="1"/>
          <w:numId w:val="10"/>
        </w:numPr>
        <w:spacing w:after="0"/>
        <w:ind w:left="993" w:firstLineChars="0"/>
        <w:rPr>
          <w:color w:val="000000" w:themeColor="text1"/>
        </w:rPr>
      </w:pPr>
      <w:r w:rsidRPr="00F72D97">
        <w:rPr>
          <w:color w:val="000000" w:themeColor="text1"/>
        </w:rPr>
        <w:t xml:space="preserve">If the clarification is needed, make the necessary modification by sending LS to RAN1/RAN2 </w:t>
      </w:r>
    </w:p>
    <w:p w14:paraId="2B969603" w14:textId="39B7D213"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Define the corresponding UE capabilities.</w:t>
      </w:r>
    </w:p>
    <w:p w14:paraId="4B05C083" w14:textId="77777777"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SCS 15Khz on both carriers.</w:t>
      </w:r>
    </w:p>
    <w:p w14:paraId="1EFD4759"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af6"/>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af6"/>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767DAB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1322ED6" w14:textId="1A951E28" w:rsidR="003B6014" w:rsidRPr="00D57F89" w:rsidRDefault="003B6014" w:rsidP="003B6014">
            <w:pPr>
              <w:pStyle w:val="TAL"/>
              <w:rPr>
                <w:sz w:val="16"/>
                <w:szCs w:val="16"/>
              </w:rPr>
            </w:pPr>
            <w:r>
              <w:rPr>
                <w:rFonts w:hint="eastAsia"/>
                <w:sz w:val="16"/>
                <w:szCs w:val="16"/>
                <w:lang w:eastAsia="zh-CN"/>
              </w:rPr>
              <w:t xml:space="preserve">TS </w:t>
            </w:r>
            <w:r w:rsidRPr="003B6014">
              <w:rPr>
                <w:sz w:val="16"/>
                <w:szCs w:val="16"/>
              </w:rPr>
              <w:t>38.213</w:t>
            </w:r>
          </w:p>
        </w:tc>
        <w:tc>
          <w:tcPr>
            <w:tcW w:w="4344" w:type="dxa"/>
            <w:tcBorders>
              <w:top w:val="single" w:sz="4" w:space="0" w:color="auto"/>
              <w:left w:val="single" w:sz="4" w:space="0" w:color="auto"/>
              <w:bottom w:val="single" w:sz="4" w:space="0" w:color="auto"/>
              <w:right w:val="single" w:sz="4" w:space="0" w:color="auto"/>
            </w:tcBorders>
          </w:tcPr>
          <w:p w14:paraId="4D3B7DEA" w14:textId="395B4C52" w:rsidR="003B6014" w:rsidRPr="00424B4A" w:rsidRDefault="003B6014" w:rsidP="003B6014">
            <w:pPr>
              <w:pStyle w:val="TAL"/>
              <w:rPr>
                <w:sz w:val="16"/>
                <w:szCs w:val="16"/>
              </w:rPr>
            </w:pPr>
            <w:r w:rsidRPr="003B6014">
              <w:rPr>
                <w:sz w:val="16"/>
                <w:szCs w:val="16"/>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E5A605B" w14:textId="2AFB2246"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6C2F87E7" w14:textId="50188E1F" w:rsidR="003B6014" w:rsidRDefault="003B6014" w:rsidP="003B6014">
            <w:pPr>
              <w:pStyle w:val="TAL"/>
              <w:rPr>
                <w:sz w:val="16"/>
                <w:szCs w:val="16"/>
              </w:rPr>
            </w:pPr>
            <w:r w:rsidRPr="003B6014">
              <w:rPr>
                <w:sz w:val="16"/>
                <w:szCs w:val="16"/>
              </w:rPr>
              <w:t>Core part</w:t>
            </w:r>
          </w:p>
        </w:tc>
      </w:tr>
      <w:tr w:rsidR="003B6014" w:rsidRPr="00251D80" w14:paraId="4C44DF5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68D49B" w14:textId="15FB69B4" w:rsidR="003B6014" w:rsidRPr="00D57F89" w:rsidRDefault="003B6014" w:rsidP="003B6014">
            <w:pPr>
              <w:pStyle w:val="TAL"/>
              <w:rPr>
                <w:sz w:val="16"/>
                <w:szCs w:val="16"/>
              </w:rPr>
            </w:pPr>
            <w:r>
              <w:rPr>
                <w:rFonts w:hint="eastAsia"/>
                <w:sz w:val="16"/>
                <w:szCs w:val="16"/>
                <w:lang w:eastAsia="zh-CN"/>
              </w:rPr>
              <w:t xml:space="preserve">TS </w:t>
            </w:r>
            <w:r w:rsidRPr="003B6014">
              <w:rPr>
                <w:sz w:val="16"/>
                <w:szCs w:val="16"/>
              </w:rPr>
              <w:t>38.214</w:t>
            </w:r>
          </w:p>
        </w:tc>
        <w:tc>
          <w:tcPr>
            <w:tcW w:w="4344" w:type="dxa"/>
            <w:tcBorders>
              <w:top w:val="single" w:sz="4" w:space="0" w:color="auto"/>
              <w:left w:val="single" w:sz="4" w:space="0" w:color="auto"/>
              <w:bottom w:val="single" w:sz="4" w:space="0" w:color="auto"/>
              <w:right w:val="single" w:sz="4" w:space="0" w:color="auto"/>
            </w:tcBorders>
          </w:tcPr>
          <w:p w14:paraId="2CB0E6FF" w14:textId="7DCB2A7A" w:rsidR="003B6014" w:rsidRPr="00D57F89" w:rsidRDefault="003B6014" w:rsidP="003B6014">
            <w:pPr>
              <w:pStyle w:val="TAL"/>
              <w:rPr>
                <w:sz w:val="16"/>
                <w:szCs w:val="16"/>
              </w:rPr>
            </w:pPr>
            <w:r w:rsidRPr="003B6014">
              <w:rPr>
                <w:sz w:val="16"/>
                <w:szCs w:val="16"/>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199A9051" w14:textId="13D3B1BB"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599F386F" w14:textId="34187864" w:rsidR="003B6014" w:rsidRDefault="003B6014" w:rsidP="003B6014">
            <w:pPr>
              <w:pStyle w:val="TAL"/>
              <w:rPr>
                <w:sz w:val="16"/>
                <w:szCs w:val="16"/>
              </w:rPr>
            </w:pPr>
            <w:r w:rsidRPr="003B6014">
              <w:rPr>
                <w:sz w:val="16"/>
                <w:szCs w:val="16"/>
              </w:rPr>
              <w:t>Core part</w:t>
            </w:r>
          </w:p>
        </w:tc>
      </w:tr>
      <w:tr w:rsidR="003B6014" w:rsidRPr="00251D80" w14:paraId="4922E7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01D21E" w14:textId="51C68365" w:rsidR="003B6014" w:rsidRPr="00D57F89"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8.300</w:t>
            </w:r>
          </w:p>
        </w:tc>
        <w:tc>
          <w:tcPr>
            <w:tcW w:w="4344" w:type="dxa"/>
            <w:tcBorders>
              <w:top w:val="single" w:sz="4" w:space="0" w:color="auto"/>
              <w:left w:val="single" w:sz="4" w:space="0" w:color="auto"/>
              <w:bottom w:val="single" w:sz="4" w:space="0" w:color="auto"/>
              <w:right w:val="single" w:sz="4" w:space="0" w:color="auto"/>
            </w:tcBorders>
          </w:tcPr>
          <w:p w14:paraId="30E681B2" w14:textId="14E7C320" w:rsidR="003B6014" w:rsidRPr="00D57F89" w:rsidRDefault="003B6014" w:rsidP="003B6014">
            <w:pPr>
              <w:pStyle w:val="TAL"/>
              <w:rPr>
                <w:sz w:val="16"/>
                <w:szCs w:val="16"/>
              </w:rPr>
            </w:pPr>
            <w:r w:rsidRPr="003B6014">
              <w:rPr>
                <w:sz w:val="16"/>
                <w:szCs w:val="16"/>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160A575E" w14:textId="4BFA01CB"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25C6727D" w14:textId="0C152B09"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FF4F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4E8257A" w14:textId="75CAC3A1" w:rsidR="003B6014" w:rsidRPr="00D57F89" w:rsidRDefault="003B6014" w:rsidP="003B6014">
            <w:pPr>
              <w:pStyle w:val="TAL"/>
              <w:rPr>
                <w:sz w:val="16"/>
                <w:szCs w:val="16"/>
              </w:rPr>
            </w:pPr>
            <w:r>
              <w:rPr>
                <w:rFonts w:hint="eastAsia"/>
                <w:sz w:val="16"/>
                <w:szCs w:val="16"/>
                <w:lang w:eastAsia="zh-CN"/>
              </w:rPr>
              <w:t xml:space="preserve">TS </w:t>
            </w:r>
            <w:r w:rsidRPr="003B6014">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28F27856" w14:textId="352AA9ED" w:rsidR="003B6014" w:rsidRPr="0055617E" w:rsidRDefault="003B6014" w:rsidP="003B6014">
            <w:pPr>
              <w:pStyle w:val="TAL"/>
              <w:rPr>
                <w:sz w:val="16"/>
                <w:szCs w:val="16"/>
              </w:rPr>
            </w:pPr>
            <w:r w:rsidRPr="003B6014">
              <w:rPr>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78FF4BDD" w14:textId="36EB068E" w:rsidR="003B6014" w:rsidRPr="00D57F89"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50E4834" w14:textId="7ACC25C6" w:rsidR="003B6014" w:rsidRPr="00D57F89" w:rsidRDefault="003B6014" w:rsidP="003B6014">
            <w:pPr>
              <w:pStyle w:val="TAL"/>
              <w:rPr>
                <w:sz w:val="16"/>
                <w:szCs w:val="16"/>
              </w:rPr>
            </w:pPr>
            <w:r w:rsidRPr="003B6014">
              <w:rPr>
                <w:sz w:val="16"/>
                <w:szCs w:val="16"/>
              </w:rPr>
              <w:t>Core part</w:t>
            </w:r>
          </w:p>
        </w:tc>
      </w:tr>
      <w:tr w:rsidR="003B6014" w:rsidRPr="00251D80" w14:paraId="2433B4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FC2FFBB" w14:textId="3B82A373" w:rsidR="003B6014" w:rsidRDefault="003B6014" w:rsidP="003B6014">
            <w:pPr>
              <w:pStyle w:val="TAL"/>
              <w:rPr>
                <w:sz w:val="16"/>
                <w:szCs w:val="16"/>
              </w:rPr>
            </w:pPr>
            <w:r>
              <w:rPr>
                <w:rFonts w:hint="eastAsia"/>
                <w:sz w:val="16"/>
                <w:szCs w:val="16"/>
                <w:lang w:eastAsia="zh-CN"/>
              </w:rPr>
              <w:t xml:space="preserve">TS </w:t>
            </w:r>
            <w:r w:rsidRPr="003B6014">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26D994E8" w14:textId="0BA8F39F" w:rsidR="003B6014" w:rsidRPr="00D57F89" w:rsidRDefault="003B6014" w:rsidP="003B6014">
            <w:pPr>
              <w:pStyle w:val="TAL"/>
              <w:rPr>
                <w:sz w:val="16"/>
                <w:szCs w:val="16"/>
              </w:rPr>
            </w:pPr>
            <w:r w:rsidRPr="003B6014">
              <w:rPr>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04325862" w14:textId="4B568707" w:rsidR="003B6014" w:rsidRDefault="003B6014" w:rsidP="003B6014">
            <w:pPr>
              <w:pStyle w:val="TAL"/>
              <w:rPr>
                <w:sz w:val="16"/>
                <w:szCs w:val="16"/>
                <w:lang w:eastAsia="zh-CN"/>
              </w:rPr>
            </w:pPr>
            <w:r w:rsidRPr="003B6014">
              <w:rPr>
                <w:sz w:val="16"/>
                <w:szCs w:val="16"/>
              </w:rPr>
              <w:t>RAN #</w:t>
            </w:r>
            <w:r>
              <w:rPr>
                <w:rFonts w:hint="eastAsia"/>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1A7561C0" w14:textId="11258659" w:rsidR="003B6014" w:rsidRDefault="003B6014" w:rsidP="003B6014">
            <w:pPr>
              <w:pStyle w:val="TAL"/>
              <w:rPr>
                <w:sz w:val="16"/>
                <w:szCs w:val="16"/>
              </w:rPr>
            </w:pPr>
            <w:r w:rsidRPr="003B6014">
              <w:rPr>
                <w:sz w:val="16"/>
                <w:szCs w:val="16"/>
              </w:rPr>
              <w:t>Core part</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7876C8C8" w:rsidR="002D5886" w:rsidRPr="008C5FA0" w:rsidRDefault="00F54EE6" w:rsidP="008C5FA0">
      <w:pPr>
        <w:ind w:right="-99"/>
        <w:rPr>
          <w:iCs/>
          <w:lang w:eastAsia="zh-CN"/>
        </w:rPr>
      </w:pPr>
      <w:proofErr w:type="spellStart"/>
      <w:r w:rsidRPr="00F54EE6">
        <w:rPr>
          <w:rFonts w:hint="eastAsia"/>
          <w:iCs/>
          <w:lang w:eastAsia="zh-CN"/>
        </w:rPr>
        <w:t>Maljevic</w:t>
      </w:r>
      <w:proofErr w:type="spellEnd"/>
      <w:r w:rsidRPr="00F54EE6">
        <w:rPr>
          <w:rFonts w:hint="eastAsia"/>
          <w:iCs/>
          <w:lang w:eastAsia="zh-CN"/>
        </w:rPr>
        <w:t xml:space="preserve">,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656193" w14:paraId="6B9F4E59" w14:textId="77777777" w:rsidTr="007D03D2">
        <w:trPr>
          <w:jc w:val="center"/>
        </w:trPr>
        <w:tc>
          <w:tcPr>
            <w:tcW w:w="0" w:type="auto"/>
          </w:tcPr>
          <w:p w14:paraId="67FCE30D" w14:textId="467E4009" w:rsidR="00656193" w:rsidRDefault="00656193" w:rsidP="00656193">
            <w:pPr>
              <w:pStyle w:val="TAL"/>
            </w:pPr>
            <w:r w:rsidRPr="006A2C7D">
              <w:t>MediaTek</w:t>
            </w:r>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Skyworks Solutions, Inc</w:t>
            </w:r>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05F09" w14:textId="77777777" w:rsidR="00C40C33" w:rsidRDefault="00C40C33">
      <w:r>
        <w:separator/>
      </w:r>
    </w:p>
  </w:endnote>
  <w:endnote w:type="continuationSeparator" w:id="0">
    <w:p w14:paraId="193FBF64" w14:textId="77777777" w:rsidR="00C40C33" w:rsidRDefault="00C4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1E215" w14:textId="77777777" w:rsidR="00C40C33" w:rsidRDefault="00C40C33">
      <w:r>
        <w:separator/>
      </w:r>
    </w:p>
  </w:footnote>
  <w:footnote w:type="continuationSeparator" w:id="0">
    <w:p w14:paraId="1D1847BF" w14:textId="77777777" w:rsidR="00C40C33" w:rsidRDefault="00C40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6A92"/>
    <w:rsid w:val="00311EBB"/>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B6014"/>
    <w:rsid w:val="003C0F14"/>
    <w:rsid w:val="003C2DA6"/>
    <w:rsid w:val="003C6DA6"/>
    <w:rsid w:val="003D2781"/>
    <w:rsid w:val="003D62A9"/>
    <w:rsid w:val="003F04C7"/>
    <w:rsid w:val="003F268E"/>
    <w:rsid w:val="003F2B84"/>
    <w:rsid w:val="003F69F8"/>
    <w:rsid w:val="003F7142"/>
    <w:rsid w:val="003F7B3D"/>
    <w:rsid w:val="00401D47"/>
    <w:rsid w:val="0040240E"/>
    <w:rsid w:val="004073CC"/>
    <w:rsid w:val="004105ED"/>
    <w:rsid w:val="00411698"/>
    <w:rsid w:val="00414164"/>
    <w:rsid w:val="00416309"/>
    <w:rsid w:val="0041789B"/>
    <w:rsid w:val="004223C9"/>
    <w:rsid w:val="00424B4A"/>
    <w:rsid w:val="004260A5"/>
    <w:rsid w:val="00432283"/>
    <w:rsid w:val="00434DF6"/>
    <w:rsid w:val="0043745F"/>
    <w:rsid w:val="00437F58"/>
    <w:rsid w:val="0044029F"/>
    <w:rsid w:val="00440BC9"/>
    <w:rsid w:val="0044398D"/>
    <w:rsid w:val="00454609"/>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86951"/>
    <w:rsid w:val="00590087"/>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D52CF"/>
    <w:rsid w:val="008D658B"/>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25BF"/>
    <w:rsid w:val="00AE7131"/>
    <w:rsid w:val="00AF0C13"/>
    <w:rsid w:val="00B01660"/>
    <w:rsid w:val="00B01ACB"/>
    <w:rsid w:val="00B03AF5"/>
    <w:rsid w:val="00B03C01"/>
    <w:rsid w:val="00B04A3B"/>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1397</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4</cp:revision>
  <cp:lastPrinted>2000-02-29T10:31:00Z</cp:lastPrinted>
  <dcterms:created xsi:type="dcterms:W3CDTF">2025-09-18T01:13:00Z</dcterms:created>
  <dcterms:modified xsi:type="dcterms:W3CDTF">2025-09-18T01:39:00Z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