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8D2BA" w14:textId="3969105F" w:rsidR="001C1247" w:rsidRDefault="005F122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1744BD" w:rsidRPr="001744BD">
        <w:rPr>
          <w:rFonts w:ascii="Arial" w:eastAsia="MS Mincho" w:hAnsi="Arial" w:cs="Arial"/>
          <w:b/>
          <w:bCs/>
          <w:sz w:val="28"/>
          <w:szCs w:val="28"/>
        </w:rPr>
        <w:t>RP-252665</w:t>
      </w:r>
    </w:p>
    <w:p w14:paraId="7863FFC4" w14:textId="77777777" w:rsidR="00232119" w:rsidRPr="00232119" w:rsidRDefault="00232119" w:rsidP="00232119">
      <w:pPr>
        <w:pStyle w:val="FP"/>
        <w:rPr>
          <w:rFonts w:ascii="Arial" w:eastAsia="Times New Roman" w:hAnsi="Arial" w:cs="Arial"/>
          <w:b/>
          <w:sz w:val="28"/>
          <w:szCs w:val="28"/>
          <w:lang w:eastAsia="en-US"/>
        </w:rPr>
      </w:pP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Beijing, China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,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Sep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15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-1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8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, 2025</w:t>
      </w:r>
    </w:p>
    <w:p w14:paraId="01075C59" w14:textId="31959372" w:rsidR="001C1247" w:rsidRDefault="003D1F9F" w:rsidP="00232119">
      <w:pPr>
        <w:keepLines/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14:paraId="7686AE3A" w14:textId="39FB4E12" w:rsidR="00232119" w:rsidRPr="00ED34B8" w:rsidRDefault="005F1223" w:rsidP="00232119">
      <w:pPr>
        <w:pStyle w:val="FP"/>
        <w:rPr>
          <w:rFonts w:ascii="Arial" w:eastAsia="Times New Roman" w:hAnsi="Arial" w:cs="Arial"/>
          <w:bCs/>
          <w:lang w:eastAsia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2119">
        <w:rPr>
          <w:rFonts w:ascii="Arial" w:hAnsi="Arial" w:cs="Arial"/>
          <w:b/>
        </w:rPr>
        <w:tab/>
        <w:t xml:space="preserve">        </w:t>
      </w:r>
      <w:r w:rsidR="00232119" w:rsidRPr="009C11AD">
        <w:rPr>
          <w:rFonts w:ascii="Arial" w:hAnsi="Arial" w:cs="Arial"/>
          <w:b/>
          <w:color w:val="FF0000"/>
        </w:rPr>
        <w:t xml:space="preserve"> </w:t>
      </w:r>
      <w:r w:rsidR="00ED34B8">
        <w:rPr>
          <w:rFonts w:ascii="Arial" w:eastAsia="Times New Roman" w:hAnsi="Arial" w:cs="Arial"/>
          <w:bCs/>
          <w:lang w:eastAsia="en-US"/>
        </w:rPr>
        <w:t>D</w:t>
      </w:r>
      <w:r w:rsidR="009C11AD" w:rsidRPr="00ED34B8">
        <w:rPr>
          <w:rFonts w:ascii="Arial" w:eastAsia="Times New Roman" w:hAnsi="Arial" w:cs="Arial"/>
          <w:bCs/>
          <w:lang w:eastAsia="en-US"/>
        </w:rPr>
        <w:t xml:space="preserve">raft </w:t>
      </w:r>
      <w:r w:rsidRPr="00F906A1">
        <w:rPr>
          <w:rFonts w:ascii="Arial" w:eastAsia="Times New Roman" w:hAnsi="Arial" w:cs="Arial"/>
          <w:bCs/>
          <w:lang w:eastAsia="en-US"/>
        </w:rPr>
        <w:t>L</w:t>
      </w:r>
      <w:r w:rsidRPr="00232119">
        <w:rPr>
          <w:rFonts w:ascii="Arial" w:eastAsia="Times New Roman" w:hAnsi="Arial" w:cs="Arial"/>
          <w:bCs/>
          <w:lang w:eastAsia="en-US"/>
        </w:rPr>
        <w:t>S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on</w:t>
      </w:r>
      <w:r w:rsidRPr="00232119">
        <w:rPr>
          <w:rFonts w:ascii="Arial" w:eastAsia="Times New Roman" w:hAnsi="Arial" w:cs="Arial"/>
          <w:bCs/>
          <w:lang w:eastAsia="en-US"/>
        </w:rPr>
        <w:t xml:space="preserve"> 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Early Alignment on lower layer </w:t>
      </w:r>
      <w:r w:rsidR="00232119">
        <w:rPr>
          <w:rFonts w:ascii="Arial" w:eastAsia="Times New Roman" w:hAnsi="Arial" w:cs="Arial"/>
          <w:bCs/>
          <w:lang w:eastAsia="en-US"/>
        </w:rPr>
        <w:t>AS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security aspects between RAN and SA</w:t>
      </w:r>
    </w:p>
    <w:p w14:paraId="126E7164" w14:textId="27D6E8EC" w:rsidR="001C1247" w:rsidRPr="00ED34B8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3200BF81" w14:textId="0D689819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BF835A" w14:textId="7925EBED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 w:rsidR="00232119">
        <w:rPr>
          <w:rFonts w:ascii="Arial" w:hAnsi="Arial" w:cs="Arial"/>
          <w:bCs/>
        </w:rPr>
        <w:t>20</w:t>
      </w:r>
    </w:p>
    <w:p w14:paraId="0B1F00D5" w14:textId="36FB5376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32119" w:rsidRPr="00232119">
        <w:rPr>
          <w:rFonts w:ascii="Arial" w:hAnsi="Arial" w:cs="Arial"/>
          <w:bCs/>
        </w:rPr>
        <w:t>Study on 6G Radio [New RAN1 led SI: FS_6G_Radio]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05F8A64E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C11AD" w:rsidRPr="00ED34B8">
        <w:rPr>
          <w:rFonts w:ascii="Arial" w:hAnsi="Arial" w:cs="Arial"/>
          <w:bCs/>
        </w:rPr>
        <w:t>Vodafone [</w:t>
      </w:r>
      <w:r w:rsidR="009C11AD">
        <w:rPr>
          <w:rFonts w:ascii="Arial" w:hAnsi="Arial" w:cs="Arial"/>
          <w:bCs/>
        </w:rPr>
        <w:t xml:space="preserve">to be </w:t>
      </w:r>
      <w:r>
        <w:rPr>
          <w:rFonts w:ascii="Arial" w:hAnsi="Arial" w:cs="Arial"/>
          <w:bCs/>
        </w:rPr>
        <w:t>RAN</w:t>
      </w:r>
      <w:r w:rsidR="009C11AD">
        <w:rPr>
          <w:rFonts w:ascii="Arial" w:hAnsi="Arial" w:cs="Arial"/>
          <w:bCs/>
        </w:rPr>
        <w:t>]</w:t>
      </w:r>
    </w:p>
    <w:p w14:paraId="33ABC86F" w14:textId="14791052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32119">
        <w:rPr>
          <w:rFonts w:ascii="Arial" w:hAnsi="Arial" w:cs="Arial"/>
          <w:bCs/>
        </w:rPr>
        <w:t>SA</w:t>
      </w:r>
    </w:p>
    <w:p w14:paraId="60352429" w14:textId="637898D1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5F12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22C3B90F" w:rsidR="001C1247" w:rsidRDefault="005F1223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32119">
        <w:rPr>
          <w:rFonts w:cs="Arial"/>
          <w:b w:val="0"/>
          <w:bCs/>
        </w:rPr>
        <w:t>Alexey Kulakov</w:t>
      </w:r>
    </w:p>
    <w:p w14:paraId="17869ADC" w14:textId="22BA2ACB" w:rsidR="001C1247" w:rsidRDefault="005F1223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 w:rsidR="00232119">
        <w:rPr>
          <w:rFonts w:cs="Arial"/>
          <w:b w:val="0"/>
          <w:bCs/>
          <w:color w:val="auto"/>
        </w:rPr>
        <w:t>Alexey.kulakov1@vodafone.com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5F1223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8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0639E3" w14:textId="287CFE47" w:rsidR="00232119" w:rsidRDefault="00F906A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  <w:r w:rsidRPr="00F906A1">
        <w:rPr>
          <w:rFonts w:ascii="Arial" w:hAnsi="Arial" w:cs="Arial"/>
        </w:rPr>
        <w:t xml:space="preserve">The RAN Plenary would like to inform the SA Plenary and SA3 that, during RAN#108, it reached agreement on the objectives related to </w:t>
      </w:r>
      <w:r w:rsidR="007B57B0">
        <w:rPr>
          <w:rFonts w:ascii="Arial" w:hAnsi="Arial" w:cs="Arial"/>
        </w:rPr>
        <w:t xml:space="preserve">RAN </w:t>
      </w:r>
      <w:r w:rsidRPr="00F906A1">
        <w:rPr>
          <w:rFonts w:ascii="Arial" w:hAnsi="Arial" w:cs="Arial"/>
        </w:rPr>
        <w:t>security aspects as outlined in RP-251881.</w:t>
      </w:r>
    </w:p>
    <w:p w14:paraId="6D6EC343" w14:textId="77777777" w:rsidR="00F906A1" w:rsidRDefault="00F906A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A89D2" w14:textId="77777777" w:rsidR="00232119" w:rsidRPr="00232119" w:rsidRDefault="00232119" w:rsidP="00232119">
      <w:pPr>
        <w:spacing w:after="160" w:line="278" w:lineRule="auto"/>
        <w:rPr>
          <w:i/>
          <w:iCs/>
          <w:lang w:val="en-US"/>
        </w:rPr>
      </w:pPr>
      <w:r w:rsidRPr="00232119">
        <w:rPr>
          <w:i/>
          <w:iCs/>
          <w:lang w:val="en-US"/>
        </w:rPr>
        <w:t>Radio interface protocol architecture and procedures for 6GR [RAN2, RAN1, RAN4, RAN3]</w:t>
      </w:r>
    </w:p>
    <w:p w14:paraId="3B760AB1" w14:textId="77777777" w:rsidR="00232119" w:rsidRPr="00232119" w:rsidRDefault="00232119" w:rsidP="00232119">
      <w:pPr>
        <w:numPr>
          <w:ilvl w:val="0"/>
          <w:numId w:val="7"/>
        </w:numPr>
        <w:spacing w:after="160" w:line="278" w:lineRule="auto"/>
        <w:rPr>
          <w:i/>
          <w:iCs/>
          <w:lang w:val="en-US"/>
        </w:rPr>
      </w:pPr>
      <w:r w:rsidRPr="00232119">
        <w:rPr>
          <w:i/>
          <w:iCs/>
          <w:lang w:val="en-US"/>
        </w:rPr>
        <w:t>User Plane architecture and protocol design [RAN2]</w:t>
      </w:r>
    </w:p>
    <w:p w14:paraId="3A84F421" w14:textId="77777777" w:rsidR="00232119" w:rsidRPr="00232119" w:rsidRDefault="00232119" w:rsidP="00232119">
      <w:pPr>
        <w:numPr>
          <w:ilvl w:val="0"/>
          <w:numId w:val="7"/>
        </w:numPr>
        <w:spacing w:after="160" w:line="278" w:lineRule="auto"/>
        <w:rPr>
          <w:i/>
          <w:iCs/>
          <w:lang w:val="en-US"/>
        </w:rPr>
      </w:pPr>
      <w:r w:rsidRPr="00232119">
        <w:rPr>
          <w:i/>
          <w:iCs/>
          <w:lang w:val="en-US"/>
        </w:rPr>
        <w:t>Control Plane architecture (including RRC states) and protocol design [RAN2, RAN3]</w:t>
      </w:r>
    </w:p>
    <w:p w14:paraId="199668F0" w14:textId="77777777" w:rsidR="00232119" w:rsidRPr="00232119" w:rsidRDefault="00232119" w:rsidP="00232119">
      <w:pPr>
        <w:numPr>
          <w:ilvl w:val="0"/>
          <w:numId w:val="7"/>
        </w:numPr>
        <w:spacing w:after="160" w:line="278" w:lineRule="auto"/>
        <w:rPr>
          <w:i/>
          <w:iCs/>
          <w:highlight w:val="yellow"/>
          <w:lang w:val="en-US"/>
        </w:rPr>
      </w:pPr>
      <w:r w:rsidRPr="00232119">
        <w:rPr>
          <w:i/>
          <w:iCs/>
          <w:highlight w:val="yellow"/>
          <w:lang w:val="en-US"/>
        </w:rPr>
        <w:t>Access stratum security aspects, in alignment with requirements from SA3 [RAN2]</w:t>
      </w:r>
    </w:p>
    <w:p w14:paraId="3A447596" w14:textId="77777777" w:rsidR="00232119" w:rsidRPr="00232119" w:rsidRDefault="00232119" w:rsidP="00232119">
      <w:pPr>
        <w:numPr>
          <w:ilvl w:val="0"/>
          <w:numId w:val="7"/>
        </w:numPr>
        <w:spacing w:after="160" w:line="278" w:lineRule="auto"/>
        <w:rPr>
          <w:bCs/>
          <w:i/>
          <w:iCs/>
          <w:lang w:val="en-US"/>
        </w:rPr>
      </w:pPr>
      <w:r w:rsidRPr="00232119">
        <w:rPr>
          <w:i/>
          <w:iCs/>
          <w:lang w:val="en-US"/>
        </w:rPr>
        <w:t>Radio signaling framework for UE capabilities, aiming at improvements and simplification compared to 5G NR [RAN2, RAN1, RAN4]</w:t>
      </w:r>
    </w:p>
    <w:p w14:paraId="6F5FD062" w14:textId="77777777" w:rsidR="00232119" w:rsidRPr="00232119" w:rsidRDefault="00232119" w:rsidP="00232119">
      <w:pPr>
        <w:numPr>
          <w:ilvl w:val="0"/>
          <w:numId w:val="7"/>
        </w:numPr>
        <w:spacing w:after="160" w:line="278" w:lineRule="auto"/>
        <w:rPr>
          <w:bCs/>
          <w:i/>
          <w:iCs/>
          <w:lang w:val="en-US"/>
        </w:rPr>
      </w:pPr>
      <w:r w:rsidRPr="00232119">
        <w:rPr>
          <w:bCs/>
          <w:i/>
          <w:iCs/>
          <w:lang w:val="en-US"/>
        </w:rPr>
        <w:t xml:space="preserve">Data transfer design to support various types of data (e.g. AI/ML, Sensing, </w:t>
      </w:r>
      <w:proofErr w:type="spellStart"/>
      <w:r w:rsidRPr="00232119">
        <w:rPr>
          <w:bCs/>
          <w:i/>
          <w:iCs/>
          <w:lang w:val="en-US"/>
        </w:rPr>
        <w:t>etc</w:t>
      </w:r>
      <w:proofErr w:type="spellEnd"/>
      <w:r w:rsidRPr="00232119">
        <w:rPr>
          <w:bCs/>
          <w:i/>
          <w:iCs/>
          <w:lang w:val="en-US"/>
        </w:rPr>
        <w:t>) [RAN2, RAN3]</w:t>
      </w:r>
    </w:p>
    <w:p w14:paraId="1ED57F7A" w14:textId="009A485A" w:rsidR="00F906A1" w:rsidRDefault="00F906A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  <w:r w:rsidRPr="00F906A1">
        <w:rPr>
          <w:rFonts w:ascii="Arial" w:hAnsi="Arial" w:cs="Arial"/>
        </w:rPr>
        <w:t>Following further discussions during RAN#109, the RAN Plenary believes that early alignment on lower-layer security aspects would be beneficial. Consequently, the Plenary agreed to include the following statement in the intermediate milestone section of the SID:</w:t>
      </w:r>
    </w:p>
    <w:p w14:paraId="42D622F2" w14:textId="77777777" w:rsidR="00F906A1" w:rsidRDefault="00F906A1">
      <w:pPr>
        <w:pStyle w:val="Kopfzeile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E2987BB" w14:textId="77777777" w:rsidR="00F906A1" w:rsidRPr="005D0713" w:rsidRDefault="00F906A1" w:rsidP="00F906A1">
      <w:pPr>
        <w:pStyle w:val="berschrift4"/>
        <w:rPr>
          <w:i/>
          <w:iCs/>
          <w:lang w:val="en-US"/>
        </w:rPr>
      </w:pPr>
      <w:r w:rsidRPr="005D0713">
        <w:rPr>
          <w:i/>
          <w:iCs/>
          <w:lang w:val="en-US"/>
        </w:rPr>
        <w:t>4.1.1</w:t>
      </w:r>
      <w:r w:rsidRPr="005D0713">
        <w:rPr>
          <w:i/>
          <w:iCs/>
          <w:lang w:val="en-US"/>
        </w:rPr>
        <w:tab/>
      </w:r>
      <w:r w:rsidRPr="005D0713">
        <w:rPr>
          <w:i/>
          <w:iCs/>
          <w:color w:val="000000" w:themeColor="text1"/>
          <w:lang w:val="en-US"/>
        </w:rPr>
        <w:t>Interim Milestone</w:t>
      </w:r>
    </w:p>
    <w:p w14:paraId="1A490693" w14:textId="77777777" w:rsidR="00F906A1" w:rsidRPr="005D0713" w:rsidRDefault="00F906A1" w:rsidP="00F906A1">
      <w:pPr>
        <w:spacing w:after="120"/>
        <w:rPr>
          <w:bCs/>
          <w:i/>
          <w:iCs/>
          <w:lang w:val="en-US"/>
        </w:rPr>
      </w:pPr>
      <w:r w:rsidRPr="005D0713">
        <w:rPr>
          <w:bCs/>
          <w:i/>
          <w:iCs/>
          <w:lang w:val="en-US"/>
        </w:rPr>
        <w:t xml:space="preserve">Interim results shall be delivered as per the milestones below, in coordination with the </w:t>
      </w:r>
      <w:r w:rsidRPr="005D0713">
        <w:rPr>
          <w:rFonts w:hint="eastAsia"/>
          <w:bCs/>
          <w:i/>
          <w:iCs/>
          <w:lang w:val="en-US"/>
        </w:rPr>
        <w:t xml:space="preserve">Rel-20 </w:t>
      </w:r>
      <w:r w:rsidRPr="005D0713">
        <w:rPr>
          <w:bCs/>
          <w:i/>
          <w:iCs/>
          <w:lang w:val="en-US"/>
        </w:rPr>
        <w:t>RAN Plenary 6G Study (FS_6G_RAN_Scen_Req).</w:t>
      </w:r>
    </w:p>
    <w:p w14:paraId="7E8DEFC5" w14:textId="77777777" w:rsidR="00F906A1" w:rsidRPr="005D0713" w:rsidRDefault="00F906A1" w:rsidP="00F906A1">
      <w:pPr>
        <w:keepLines/>
        <w:rPr>
          <w:b/>
          <w:bCs/>
          <w:i/>
          <w:iCs/>
          <w:color w:val="000000" w:themeColor="text1"/>
          <w:u w:val="single"/>
          <w:lang w:val="en-US"/>
        </w:rPr>
      </w:pPr>
      <w:r w:rsidRPr="005D0713">
        <w:rPr>
          <w:b/>
          <w:bCs/>
          <w:i/>
          <w:iCs/>
          <w:color w:val="000000" w:themeColor="text1"/>
          <w:u w:val="single"/>
          <w:lang w:val="en-US"/>
        </w:rPr>
        <w:t xml:space="preserve">TSG#112 (June/2026): </w:t>
      </w:r>
    </w:p>
    <w:p w14:paraId="25263D5E" w14:textId="77777777" w:rsidR="00F906A1" w:rsidRPr="00F906A1" w:rsidRDefault="00F906A1">
      <w:pPr>
        <w:pStyle w:val="Kopfzeile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54C6A21" w14:textId="686C4AED" w:rsidR="00F906A1" w:rsidRDefault="00F906A1" w:rsidP="00F906A1">
      <w:pPr>
        <w:rPr>
          <w:i/>
          <w:iCs/>
          <w:u w:val="single"/>
          <w:lang w:val="en-US" w:eastAsia="zh-CN"/>
        </w:rPr>
      </w:pPr>
      <w:r w:rsidRPr="00F906A1">
        <w:rPr>
          <w:i/>
          <w:iCs/>
          <w:highlight w:val="yellow"/>
          <w:u w:val="single"/>
          <w:lang w:val="en-US" w:eastAsia="zh-CN"/>
        </w:rPr>
        <w:t>RAN2 and SA3 to align on requirements for lower layer Access stratum security aspects</w:t>
      </w:r>
      <w:r w:rsidRPr="00F906A1">
        <w:rPr>
          <w:i/>
          <w:iCs/>
          <w:u w:val="single"/>
          <w:lang w:val="en-US" w:eastAsia="zh-CN"/>
        </w:rPr>
        <w:t xml:space="preserve"> </w:t>
      </w:r>
    </w:p>
    <w:p w14:paraId="573AF9A5" w14:textId="77777777" w:rsidR="00ED34B8" w:rsidRPr="00F906A1" w:rsidRDefault="00ED34B8" w:rsidP="00F906A1">
      <w:pPr>
        <w:rPr>
          <w:i/>
          <w:iCs/>
          <w:u w:val="single"/>
          <w:lang w:val="en-US" w:eastAsia="zh-CN"/>
        </w:rPr>
      </w:pPr>
    </w:p>
    <w:p w14:paraId="64109EB4" w14:textId="77777777" w:rsidR="00232119" w:rsidRDefault="00232119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44267A" w14:textId="267AE259" w:rsidR="001C1247" w:rsidRDefault="005F1223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906A1">
        <w:rPr>
          <w:rFonts w:ascii="Arial" w:eastAsia="SimSun" w:hAnsi="Arial" w:cs="Arial"/>
          <w:b/>
          <w:lang w:val="en-US" w:eastAsia="zh-CN"/>
        </w:rPr>
        <w:t>SA:</w:t>
      </w:r>
    </w:p>
    <w:p w14:paraId="5726BBC6" w14:textId="54F62FC7" w:rsidR="001C1247" w:rsidRPr="003D1F9F" w:rsidRDefault="005F1223" w:rsidP="003D1F9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="00F906A1" w:rsidRPr="00F906A1">
        <w:rPr>
          <w:rFonts w:ascii="Arial" w:hAnsi="Arial" w:cs="Arial"/>
          <w:lang w:eastAsia="zh-CN"/>
        </w:rPr>
        <w:t xml:space="preserve">RAN kindly asks SA to consider whether it would be possible to include a similar statement </w:t>
      </w:r>
      <w:r w:rsidR="00FF00B9">
        <w:rPr>
          <w:rFonts w:ascii="Arial" w:hAnsi="Arial" w:cs="Arial"/>
          <w:lang w:eastAsia="zh-CN"/>
        </w:rPr>
        <w:t xml:space="preserve">e.g. </w:t>
      </w:r>
      <w:r w:rsidR="00F906A1" w:rsidRPr="00F906A1">
        <w:rPr>
          <w:rFonts w:ascii="Arial" w:hAnsi="Arial" w:cs="Arial"/>
          <w:lang w:eastAsia="zh-CN"/>
        </w:rPr>
        <w:t>in the SA3 SID, as endorsed in S3-252973.</w:t>
      </w: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7C69C060" w14:textId="77777777" w:rsidR="001C1247" w:rsidRDefault="005F12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footerReference w:type="even" r:id="rId9"/>
      <w:footerReference w:type="default" r:id="rId10"/>
      <w:footerReference w:type="firs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A0C91" w14:textId="77777777" w:rsidR="00BF7C25" w:rsidRDefault="00BF7C25" w:rsidP="00FF00B9">
      <w:r>
        <w:separator/>
      </w:r>
    </w:p>
  </w:endnote>
  <w:endnote w:type="continuationSeparator" w:id="0">
    <w:p w14:paraId="18C12C16" w14:textId="77777777" w:rsidR="00BF7C25" w:rsidRDefault="00BF7C25" w:rsidP="00FF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5E56" w14:textId="187EB3AA" w:rsidR="00FF00B9" w:rsidRDefault="00FF00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4711" w14:textId="722F37DB" w:rsidR="00FF00B9" w:rsidRDefault="00FF00B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6BC5" w14:textId="456C98D0" w:rsidR="00FF00B9" w:rsidRDefault="00FF00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0B7E1" w14:textId="77777777" w:rsidR="00BF7C25" w:rsidRDefault="00BF7C25" w:rsidP="00FF00B9">
      <w:r>
        <w:separator/>
      </w:r>
    </w:p>
  </w:footnote>
  <w:footnote w:type="continuationSeparator" w:id="0">
    <w:p w14:paraId="3D6DAD79" w14:textId="77777777" w:rsidR="00BF7C25" w:rsidRDefault="00BF7C25" w:rsidP="00FF0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357E"/>
    <w:multiLevelType w:val="hybridMultilevel"/>
    <w:tmpl w:val="D4C29A2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5"/>
  </w:num>
  <w:num w:numId="2" w16cid:durableId="419256181">
    <w:abstractNumId w:val="2"/>
  </w:num>
  <w:num w:numId="3" w16cid:durableId="328100268">
    <w:abstractNumId w:val="3"/>
  </w:num>
  <w:num w:numId="4" w16cid:durableId="1318072767">
    <w:abstractNumId w:val="0"/>
  </w:num>
  <w:num w:numId="5" w16cid:durableId="1361010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6356726">
    <w:abstractNumId w:val="4"/>
  </w:num>
  <w:num w:numId="7" w16cid:durableId="1702633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71552"/>
    <w:rsid w:val="000B2C56"/>
    <w:rsid w:val="000B5A67"/>
    <w:rsid w:val="000B66F6"/>
    <w:rsid w:val="000D0986"/>
    <w:rsid w:val="000D103C"/>
    <w:rsid w:val="000D4C8C"/>
    <w:rsid w:val="0012223E"/>
    <w:rsid w:val="00135237"/>
    <w:rsid w:val="0013525F"/>
    <w:rsid w:val="001418FF"/>
    <w:rsid w:val="00152B79"/>
    <w:rsid w:val="00167061"/>
    <w:rsid w:val="00171EE7"/>
    <w:rsid w:val="001744BD"/>
    <w:rsid w:val="001A7DDC"/>
    <w:rsid w:val="001B39FB"/>
    <w:rsid w:val="001C0529"/>
    <w:rsid w:val="001C1247"/>
    <w:rsid w:val="001D2A67"/>
    <w:rsid w:val="001F211D"/>
    <w:rsid w:val="00217326"/>
    <w:rsid w:val="002306CF"/>
    <w:rsid w:val="00232119"/>
    <w:rsid w:val="00236494"/>
    <w:rsid w:val="00237DE0"/>
    <w:rsid w:val="00237E85"/>
    <w:rsid w:val="0024400C"/>
    <w:rsid w:val="0025112F"/>
    <w:rsid w:val="00261F24"/>
    <w:rsid w:val="0026215F"/>
    <w:rsid w:val="0026723C"/>
    <w:rsid w:val="002C089A"/>
    <w:rsid w:val="002C6C8D"/>
    <w:rsid w:val="002D4600"/>
    <w:rsid w:val="002E4CF1"/>
    <w:rsid w:val="002F2AA2"/>
    <w:rsid w:val="0032185E"/>
    <w:rsid w:val="00360E27"/>
    <w:rsid w:val="00370FCA"/>
    <w:rsid w:val="00372E13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6A8B"/>
    <w:rsid w:val="00422A4E"/>
    <w:rsid w:val="00423BB8"/>
    <w:rsid w:val="004268FE"/>
    <w:rsid w:val="00436C7F"/>
    <w:rsid w:val="004572D5"/>
    <w:rsid w:val="004B3415"/>
    <w:rsid w:val="004B3FA6"/>
    <w:rsid w:val="004B413D"/>
    <w:rsid w:val="004B44CA"/>
    <w:rsid w:val="004C22E0"/>
    <w:rsid w:val="004C22EB"/>
    <w:rsid w:val="004D056F"/>
    <w:rsid w:val="004E5B09"/>
    <w:rsid w:val="004E7954"/>
    <w:rsid w:val="00525BA7"/>
    <w:rsid w:val="00525E3E"/>
    <w:rsid w:val="005308A3"/>
    <w:rsid w:val="00532CB0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5F1223"/>
    <w:rsid w:val="00601B08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A0CE9"/>
    <w:rsid w:val="007A7004"/>
    <w:rsid w:val="007B1A99"/>
    <w:rsid w:val="007B57B0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8244F"/>
    <w:rsid w:val="008B2A70"/>
    <w:rsid w:val="008B4335"/>
    <w:rsid w:val="008D22B7"/>
    <w:rsid w:val="008D7DC2"/>
    <w:rsid w:val="008E15A6"/>
    <w:rsid w:val="008E5F2D"/>
    <w:rsid w:val="008E75CA"/>
    <w:rsid w:val="008F3A36"/>
    <w:rsid w:val="00903DBE"/>
    <w:rsid w:val="00904DAC"/>
    <w:rsid w:val="00916A08"/>
    <w:rsid w:val="0093087A"/>
    <w:rsid w:val="009415BA"/>
    <w:rsid w:val="00943439"/>
    <w:rsid w:val="00952186"/>
    <w:rsid w:val="00970C42"/>
    <w:rsid w:val="00975BFD"/>
    <w:rsid w:val="00994D52"/>
    <w:rsid w:val="009A4929"/>
    <w:rsid w:val="009B67A2"/>
    <w:rsid w:val="009C11AD"/>
    <w:rsid w:val="009C4FBC"/>
    <w:rsid w:val="009D1C7C"/>
    <w:rsid w:val="009D2C3E"/>
    <w:rsid w:val="009E263B"/>
    <w:rsid w:val="00A008D8"/>
    <w:rsid w:val="00A05723"/>
    <w:rsid w:val="00A124BC"/>
    <w:rsid w:val="00A14F56"/>
    <w:rsid w:val="00A235AB"/>
    <w:rsid w:val="00A241C7"/>
    <w:rsid w:val="00A278C6"/>
    <w:rsid w:val="00A40498"/>
    <w:rsid w:val="00A43055"/>
    <w:rsid w:val="00A57BAA"/>
    <w:rsid w:val="00A6066B"/>
    <w:rsid w:val="00A6318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1083B"/>
    <w:rsid w:val="00B204A3"/>
    <w:rsid w:val="00B452C3"/>
    <w:rsid w:val="00B5313B"/>
    <w:rsid w:val="00B61764"/>
    <w:rsid w:val="00B655CD"/>
    <w:rsid w:val="00B71DDF"/>
    <w:rsid w:val="00B926F4"/>
    <w:rsid w:val="00B930C5"/>
    <w:rsid w:val="00B968F7"/>
    <w:rsid w:val="00BB0B7F"/>
    <w:rsid w:val="00BB5C5B"/>
    <w:rsid w:val="00BC00D0"/>
    <w:rsid w:val="00BD1813"/>
    <w:rsid w:val="00BE2FB2"/>
    <w:rsid w:val="00BE778B"/>
    <w:rsid w:val="00BF12FD"/>
    <w:rsid w:val="00BF78FA"/>
    <w:rsid w:val="00BF7C25"/>
    <w:rsid w:val="00C12F3B"/>
    <w:rsid w:val="00C261E7"/>
    <w:rsid w:val="00C331AE"/>
    <w:rsid w:val="00C34ECA"/>
    <w:rsid w:val="00C41390"/>
    <w:rsid w:val="00C45CAB"/>
    <w:rsid w:val="00C6154C"/>
    <w:rsid w:val="00C673F7"/>
    <w:rsid w:val="00C80AF8"/>
    <w:rsid w:val="00CC0C4D"/>
    <w:rsid w:val="00CC1D57"/>
    <w:rsid w:val="00CD0164"/>
    <w:rsid w:val="00D20BE8"/>
    <w:rsid w:val="00D215B2"/>
    <w:rsid w:val="00D24D4D"/>
    <w:rsid w:val="00D32DCF"/>
    <w:rsid w:val="00D4349D"/>
    <w:rsid w:val="00D55D0B"/>
    <w:rsid w:val="00D630E1"/>
    <w:rsid w:val="00DA7A52"/>
    <w:rsid w:val="00DB141C"/>
    <w:rsid w:val="00DB2884"/>
    <w:rsid w:val="00DB4F6D"/>
    <w:rsid w:val="00DC547F"/>
    <w:rsid w:val="00DF523E"/>
    <w:rsid w:val="00E1052D"/>
    <w:rsid w:val="00E343EC"/>
    <w:rsid w:val="00E46681"/>
    <w:rsid w:val="00E65358"/>
    <w:rsid w:val="00E66EFC"/>
    <w:rsid w:val="00E701E0"/>
    <w:rsid w:val="00EC00F2"/>
    <w:rsid w:val="00EC2121"/>
    <w:rsid w:val="00ED34B8"/>
    <w:rsid w:val="00EE0509"/>
    <w:rsid w:val="00EF2BA4"/>
    <w:rsid w:val="00EF5460"/>
    <w:rsid w:val="00EF7051"/>
    <w:rsid w:val="00F017CC"/>
    <w:rsid w:val="00F072ED"/>
    <w:rsid w:val="00F23261"/>
    <w:rsid w:val="00F26B72"/>
    <w:rsid w:val="00F86F87"/>
    <w:rsid w:val="00F906A1"/>
    <w:rsid w:val="00FA50D1"/>
    <w:rsid w:val="00FA66FD"/>
    <w:rsid w:val="00FD5CF4"/>
    <w:rsid w:val="00FD7C3A"/>
    <w:rsid w:val="00FE11D3"/>
    <w:rsid w:val="00FE3EE2"/>
    <w:rsid w:val="00FF00B9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extkrper">
    <w:name w:val="Body Text"/>
    <w:basedOn w:val="Standard"/>
    <w:semiHidden/>
    <w:qFormat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semiHidden/>
    <w:qFormat/>
    <w:pPr>
      <w:tabs>
        <w:tab w:val="center" w:pos="4153"/>
        <w:tab w:val="right" w:pos="8306"/>
      </w:tabs>
    </w:pPr>
  </w:style>
  <w:style w:type="character" w:styleId="Seitenzahl">
    <w:name w:val="page number"/>
    <w:basedOn w:val="Absatz-Standardschriftar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customStyle="1" w:styleId="B1">
    <w:name w:val="B1"/>
    <w:basedOn w:val="Standard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berarbeitung">
    <w:name w:val="Revision"/>
    <w:hidden/>
    <w:uiPriority w:val="99"/>
    <w:unhideWhenUsed/>
    <w:rsid w:val="00E46681"/>
    <w:rPr>
      <w:lang w:eastAsia="en-US"/>
    </w:rPr>
  </w:style>
  <w:style w:type="paragraph" w:customStyle="1" w:styleId="FP">
    <w:name w:val="FP"/>
    <w:basedOn w:val="Standard"/>
    <w:qFormat/>
    <w:rsid w:val="002321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Alexey Kulakov, Vodafone</cp:lastModifiedBy>
  <cp:revision>2</cp:revision>
  <cp:lastPrinted>2002-04-23T07:10:00Z</cp:lastPrinted>
  <dcterms:created xsi:type="dcterms:W3CDTF">2025-09-05T11:17:00Z</dcterms:created>
  <dcterms:modified xsi:type="dcterms:W3CDTF">2025-09-05T11:17:00Z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2025-09-05T09:04:16Z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fc276ce9-d497-43b4-8c85-8b6d8c0670d0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</Properties>
</file>