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3675E" w14:textId="724E9BAA" w:rsidR="00E22AFF" w:rsidRDefault="00E90E49" w:rsidP="00E22AFF">
      <w:pPr>
        <w:pStyle w:val="3GPPHeader"/>
        <w:spacing w:after="60"/>
        <w:rPr>
          <w:rFonts w:ascii="Times New Roman" w:eastAsiaTheme="minorEastAsia" w:hAnsi="Times New Roman" w:cs="Times New Roman"/>
          <w:szCs w:val="24"/>
        </w:rPr>
      </w:pPr>
      <w:r w:rsidRPr="00133399">
        <w:rPr>
          <w:rFonts w:ascii="Times New Roman" w:hAnsi="Times New Roman" w:cs="Times New Roman"/>
          <w:szCs w:val="24"/>
        </w:rPr>
        <w:t xml:space="preserve">3GPP TSG-RAN </w:t>
      </w:r>
      <w:r w:rsidR="008F1C4E" w:rsidRPr="00133399">
        <w:rPr>
          <w:rFonts w:ascii="Times New Roman" w:hAnsi="Times New Roman" w:cs="Times New Roman"/>
          <w:szCs w:val="24"/>
        </w:rPr>
        <w:t>Meeting</w:t>
      </w:r>
      <w:r w:rsidR="0005586C" w:rsidRPr="00133399">
        <w:rPr>
          <w:rFonts w:ascii="Times New Roman" w:hAnsi="Times New Roman" w:cs="Times New Roman"/>
          <w:szCs w:val="24"/>
        </w:rPr>
        <w:t xml:space="preserve"> 10</w:t>
      </w:r>
      <w:r w:rsidR="00E22AFF">
        <w:rPr>
          <w:rFonts w:ascii="Times New Roman" w:eastAsiaTheme="minorEastAsia" w:hAnsi="Times New Roman" w:cs="Times New Roman" w:hint="eastAsia"/>
          <w:szCs w:val="24"/>
        </w:rPr>
        <w:t>9</w:t>
      </w:r>
      <w:r w:rsidRPr="00133399">
        <w:rPr>
          <w:rFonts w:ascii="Times New Roman" w:hAnsi="Times New Roman" w:cs="Times New Roman"/>
          <w:szCs w:val="24"/>
        </w:rPr>
        <w:tab/>
      </w:r>
      <w:r w:rsidR="0038777B" w:rsidRPr="0038777B">
        <w:rPr>
          <w:rFonts w:ascii="Times New Roman" w:hAnsi="Times New Roman" w:cs="Times New Roman"/>
          <w:szCs w:val="24"/>
        </w:rPr>
        <w:t>RP-252652</w:t>
      </w:r>
    </w:p>
    <w:p w14:paraId="0CE7B7E6" w14:textId="576BD0EF" w:rsidR="00E90E49" w:rsidRPr="00E22AFF" w:rsidRDefault="00E22AFF" w:rsidP="00E22AFF">
      <w:pPr>
        <w:pStyle w:val="3GPPHeader"/>
        <w:spacing w:after="60"/>
        <w:rPr>
          <w:rFonts w:ascii="Times New Roman" w:hAnsi="Times New Roman" w:cs="Times New Roman"/>
          <w:szCs w:val="24"/>
          <w:highlight w:val="yellow"/>
        </w:rPr>
      </w:pPr>
      <w:r w:rsidRPr="00E22AFF">
        <w:rPr>
          <w:rFonts w:ascii="Times New Roman" w:hAnsi="Times New Roman" w:cs="Times New Roman"/>
          <w:szCs w:val="24"/>
        </w:rPr>
        <w:t>Beijing</w:t>
      </w:r>
      <w:r w:rsidR="009B1CC4">
        <w:rPr>
          <w:rFonts w:ascii="Times New Roman" w:hAnsi="Times New Roman" w:cs="Times New Roman"/>
          <w:szCs w:val="24"/>
        </w:rPr>
        <w:t>,</w:t>
      </w:r>
      <w:r w:rsidR="007F005F">
        <w:rPr>
          <w:rFonts w:ascii="Times New Roman" w:hAnsi="Times New Roman" w:cs="Times New Roman"/>
          <w:szCs w:val="24"/>
        </w:rPr>
        <w:t xml:space="preserve"> </w:t>
      </w:r>
      <w:r>
        <w:rPr>
          <w:rFonts w:ascii="Times New Roman" w:eastAsiaTheme="minorEastAsia" w:hAnsi="Times New Roman" w:cs="Times New Roman" w:hint="eastAsia"/>
          <w:szCs w:val="24"/>
        </w:rPr>
        <w:t>China</w:t>
      </w:r>
      <w:r w:rsidR="00C73328">
        <w:rPr>
          <w:rFonts w:ascii="Times New Roman" w:hAnsi="Times New Roman" w:cs="Times New Roman"/>
          <w:szCs w:val="24"/>
        </w:rPr>
        <w:t>,</w:t>
      </w:r>
      <w:r w:rsidR="009B1CC4">
        <w:rPr>
          <w:rFonts w:ascii="Times New Roman" w:hAnsi="Times New Roman" w:cs="Times New Roman"/>
          <w:szCs w:val="24"/>
        </w:rPr>
        <w:t xml:space="preserve"> </w:t>
      </w:r>
      <w:r>
        <w:rPr>
          <w:rFonts w:ascii="Times New Roman" w:eastAsiaTheme="minorEastAsia" w:hAnsi="Times New Roman" w:cs="Times New Roman" w:hint="eastAsia"/>
          <w:szCs w:val="24"/>
        </w:rPr>
        <w:t>September</w:t>
      </w:r>
      <w:r w:rsidR="00895031" w:rsidRPr="00133399">
        <w:rPr>
          <w:rFonts w:ascii="Times New Roman" w:hAnsi="Times New Roman" w:cs="Times New Roman"/>
          <w:szCs w:val="24"/>
        </w:rPr>
        <w:t xml:space="preserve"> </w:t>
      </w:r>
      <w:r>
        <w:rPr>
          <w:rFonts w:ascii="Times New Roman" w:eastAsiaTheme="minorEastAsia" w:hAnsi="Times New Roman" w:cs="Times New Roman" w:hint="eastAsia"/>
          <w:szCs w:val="24"/>
        </w:rPr>
        <w:t>15</w:t>
      </w:r>
      <w:r w:rsidR="00822FFA" w:rsidRPr="00133399">
        <w:rPr>
          <w:rFonts w:ascii="Times New Roman" w:hAnsi="Times New Roman" w:cs="Times New Roman"/>
          <w:szCs w:val="24"/>
        </w:rPr>
        <w:t>-</w:t>
      </w:r>
      <w:r w:rsidR="00C73328">
        <w:rPr>
          <w:rFonts w:ascii="Times New Roman" w:hAnsi="Times New Roman" w:cs="Times New Roman"/>
          <w:szCs w:val="24"/>
        </w:rPr>
        <w:t>1</w:t>
      </w:r>
      <w:r>
        <w:rPr>
          <w:rFonts w:ascii="Times New Roman" w:eastAsiaTheme="minorEastAsia" w:hAnsi="Times New Roman" w:cs="Times New Roman" w:hint="eastAsia"/>
          <w:szCs w:val="24"/>
        </w:rPr>
        <w:t>8</w:t>
      </w:r>
      <w:r w:rsidR="00822FFA" w:rsidRPr="00133399">
        <w:rPr>
          <w:rFonts w:ascii="Times New Roman" w:hAnsi="Times New Roman" w:cs="Times New Roman"/>
          <w:szCs w:val="24"/>
        </w:rPr>
        <w:t>, 202</w:t>
      </w:r>
      <w:r w:rsidR="009B1CC4">
        <w:rPr>
          <w:rFonts w:ascii="Times New Roman" w:hAnsi="Times New Roman" w:cs="Times New Roman"/>
          <w:szCs w:val="24"/>
        </w:rPr>
        <w:t>5</w:t>
      </w:r>
    </w:p>
    <w:p w14:paraId="3086AC07" w14:textId="77777777" w:rsidR="00E90E49" w:rsidRPr="00133399" w:rsidRDefault="00E90E49" w:rsidP="001D1468">
      <w:pPr>
        <w:pStyle w:val="3GPPHeader"/>
        <w:rPr>
          <w:rFonts w:ascii="Times New Roman" w:hAnsi="Times New Roman" w:cs="Times New Roman"/>
          <w:szCs w:val="24"/>
        </w:rPr>
      </w:pPr>
    </w:p>
    <w:p w14:paraId="3982483C" w14:textId="43076E68" w:rsidR="00E90E49" w:rsidRPr="00133399" w:rsidRDefault="00E90E49" w:rsidP="001D1468">
      <w:pPr>
        <w:pStyle w:val="3GPPHeader"/>
        <w:rPr>
          <w:rFonts w:ascii="Times New Roman" w:hAnsi="Times New Roman" w:cs="Times New Roman"/>
          <w:szCs w:val="24"/>
        </w:rPr>
      </w:pPr>
      <w:r w:rsidRPr="00133399">
        <w:rPr>
          <w:rFonts w:ascii="Times New Roman" w:hAnsi="Times New Roman" w:cs="Times New Roman"/>
          <w:szCs w:val="24"/>
        </w:rPr>
        <w:t>Agenda Item:</w:t>
      </w:r>
      <w:r w:rsidRPr="00133399">
        <w:rPr>
          <w:rFonts w:ascii="Times New Roman" w:hAnsi="Times New Roman" w:cs="Times New Roman"/>
          <w:szCs w:val="24"/>
        </w:rPr>
        <w:tab/>
      </w:r>
      <w:r w:rsidR="00151FC9" w:rsidRPr="00151FC9">
        <w:rPr>
          <w:rFonts w:ascii="Times New Roman" w:hAnsi="Times New Roman" w:cs="Times New Roman"/>
          <w:szCs w:val="24"/>
        </w:rPr>
        <w:t>9.3.2.1</w:t>
      </w:r>
    </w:p>
    <w:p w14:paraId="5619E868" w14:textId="139F1FCF" w:rsidR="00E90E49" w:rsidRPr="00133399" w:rsidRDefault="003D3C45" w:rsidP="001D1468">
      <w:pPr>
        <w:pStyle w:val="3GPPHeader"/>
        <w:rPr>
          <w:rFonts w:ascii="Times New Roman" w:hAnsi="Times New Roman" w:cs="Times New Roman"/>
          <w:szCs w:val="24"/>
        </w:rPr>
      </w:pPr>
      <w:r w:rsidRPr="00133399">
        <w:rPr>
          <w:rFonts w:ascii="Times New Roman" w:hAnsi="Times New Roman" w:cs="Times New Roman"/>
          <w:szCs w:val="24"/>
        </w:rPr>
        <w:t>Source:</w:t>
      </w:r>
      <w:r w:rsidR="00E90E49" w:rsidRPr="00133399">
        <w:rPr>
          <w:rFonts w:ascii="Times New Roman" w:hAnsi="Times New Roman" w:cs="Times New Roman"/>
          <w:szCs w:val="24"/>
        </w:rPr>
        <w:tab/>
      </w:r>
      <w:r w:rsidR="00542085" w:rsidRPr="00133399">
        <w:rPr>
          <w:rFonts w:ascii="Times New Roman" w:hAnsi="Times New Roman" w:cs="Times New Roman"/>
          <w:szCs w:val="24"/>
        </w:rPr>
        <w:t>Huawei, HiSilicon</w:t>
      </w:r>
    </w:p>
    <w:p w14:paraId="3AF5C9FA" w14:textId="5499D515" w:rsidR="00E90E49" w:rsidRPr="00133399" w:rsidRDefault="003D3C45" w:rsidP="001D1468">
      <w:pPr>
        <w:pStyle w:val="3GPPHeader"/>
        <w:rPr>
          <w:rFonts w:ascii="Times New Roman" w:hAnsi="Times New Roman" w:cs="Times New Roman"/>
          <w:szCs w:val="24"/>
        </w:rPr>
      </w:pPr>
      <w:r w:rsidRPr="00133399">
        <w:rPr>
          <w:rFonts w:ascii="Times New Roman" w:hAnsi="Times New Roman" w:cs="Times New Roman"/>
          <w:szCs w:val="24"/>
        </w:rPr>
        <w:t>Title:</w:t>
      </w:r>
      <w:r w:rsidR="00E90E49" w:rsidRPr="00133399">
        <w:rPr>
          <w:rFonts w:ascii="Times New Roman" w:hAnsi="Times New Roman" w:cs="Times New Roman"/>
          <w:szCs w:val="24"/>
        </w:rPr>
        <w:tab/>
      </w:r>
      <w:r w:rsidR="005C6602" w:rsidRPr="00133399">
        <w:rPr>
          <w:rFonts w:ascii="Times New Roman" w:hAnsi="Times New Roman" w:cs="Times New Roman"/>
          <w:szCs w:val="24"/>
        </w:rPr>
        <w:t xml:space="preserve">Discussion </w:t>
      </w:r>
      <w:r w:rsidR="00107B64">
        <w:rPr>
          <w:rFonts w:ascii="Times New Roman" w:hAnsi="Times New Roman" w:cs="Times New Roman"/>
          <w:szCs w:val="24"/>
        </w:rPr>
        <w:t>on</w:t>
      </w:r>
      <w:r w:rsidR="00542085" w:rsidRPr="00133399">
        <w:rPr>
          <w:rFonts w:ascii="Times New Roman" w:hAnsi="Times New Roman" w:cs="Times New Roman"/>
          <w:szCs w:val="24"/>
        </w:rPr>
        <w:t xml:space="preserve"> AI/ML based mobility</w:t>
      </w:r>
      <w:r w:rsidR="00107B64">
        <w:rPr>
          <w:rFonts w:ascii="Times New Roman" w:hAnsi="Times New Roman" w:cs="Times New Roman"/>
          <w:szCs w:val="24"/>
        </w:rPr>
        <w:t xml:space="preserve"> WID scope</w:t>
      </w:r>
    </w:p>
    <w:p w14:paraId="2D5672ED" w14:textId="5D9B99D3" w:rsidR="00E90E49" w:rsidRPr="00133399" w:rsidRDefault="00E90E49" w:rsidP="000E6BC8">
      <w:pPr>
        <w:pStyle w:val="3GPPHeader"/>
        <w:rPr>
          <w:rFonts w:ascii="Times New Roman" w:hAnsi="Times New Roman" w:cs="Times New Roman"/>
          <w:szCs w:val="24"/>
        </w:rPr>
      </w:pPr>
      <w:r w:rsidRPr="00133399">
        <w:rPr>
          <w:rFonts w:ascii="Times New Roman" w:hAnsi="Times New Roman" w:cs="Times New Roman"/>
          <w:szCs w:val="24"/>
        </w:rPr>
        <w:t>Document for:</w:t>
      </w:r>
      <w:r w:rsidRPr="00133399">
        <w:rPr>
          <w:rFonts w:ascii="Times New Roman" w:hAnsi="Times New Roman" w:cs="Times New Roman"/>
          <w:szCs w:val="24"/>
        </w:rPr>
        <w:tab/>
        <w:t>Discussion</w:t>
      </w:r>
    </w:p>
    <w:p w14:paraId="6883CB62" w14:textId="77777777" w:rsidR="00E90E49" w:rsidRPr="00133399" w:rsidRDefault="00230D18" w:rsidP="001D1468">
      <w:pPr>
        <w:pStyle w:val="1"/>
        <w:jc w:val="both"/>
        <w:rPr>
          <w:rFonts w:ascii="Times New Roman" w:hAnsi="Times New Roman"/>
        </w:rPr>
      </w:pPr>
      <w:r w:rsidRPr="00133399">
        <w:rPr>
          <w:rFonts w:ascii="Times New Roman" w:hAnsi="Times New Roman"/>
        </w:rPr>
        <w:t>1</w:t>
      </w:r>
      <w:r w:rsidRPr="00133399">
        <w:rPr>
          <w:rFonts w:ascii="Times New Roman" w:hAnsi="Times New Roman"/>
        </w:rPr>
        <w:tab/>
      </w:r>
      <w:r w:rsidR="00E90E49" w:rsidRPr="00133399">
        <w:rPr>
          <w:rFonts w:ascii="Times New Roman" w:hAnsi="Times New Roman"/>
        </w:rPr>
        <w:t>Introduction</w:t>
      </w:r>
    </w:p>
    <w:p w14:paraId="6E637B80" w14:textId="73495B18" w:rsidR="00FB5CF2" w:rsidRDefault="00542085" w:rsidP="001D1468">
      <w:pPr>
        <w:pStyle w:val="a9"/>
        <w:rPr>
          <w:rFonts w:ascii="Times New Roman" w:eastAsiaTheme="minorEastAsia" w:hAnsi="Times New Roman" w:cs="Times New Roman"/>
        </w:rPr>
      </w:pPr>
      <w:r w:rsidRPr="00133399">
        <w:rPr>
          <w:rFonts w:ascii="Times New Roman" w:eastAsiaTheme="minorEastAsia" w:hAnsi="Times New Roman" w:cs="Times New Roman"/>
        </w:rPr>
        <w:t xml:space="preserve">In the last </w:t>
      </w:r>
      <w:r w:rsidR="00342D09" w:rsidRPr="00133399">
        <w:rPr>
          <w:rFonts w:ascii="Times New Roman" w:eastAsiaTheme="minorEastAsia" w:hAnsi="Times New Roman" w:cs="Times New Roman"/>
        </w:rPr>
        <w:t xml:space="preserve">TSG-RAN meeting, </w:t>
      </w:r>
      <w:r w:rsidR="00FB5CF2">
        <w:rPr>
          <w:rFonts w:ascii="Times New Roman" w:eastAsiaTheme="minorEastAsia" w:hAnsi="Times New Roman" w:cs="Times New Roman"/>
        </w:rPr>
        <w:t>many companies have proposed their expect</w:t>
      </w:r>
      <w:r w:rsidR="000F09A7">
        <w:rPr>
          <w:rFonts w:ascii="Times New Roman" w:eastAsiaTheme="minorEastAsia" w:hAnsi="Times New Roman" w:cs="Times New Roman"/>
        </w:rPr>
        <w:t>ations with respect to the</w:t>
      </w:r>
      <w:r w:rsidR="00FD0214">
        <w:rPr>
          <w:rFonts w:ascii="Times New Roman" w:eastAsiaTheme="minorEastAsia" w:hAnsi="Times New Roman" w:cs="Times New Roman"/>
        </w:rPr>
        <w:t xml:space="preserve"> </w:t>
      </w:r>
      <w:r w:rsidR="00FB5CF2">
        <w:rPr>
          <w:rFonts w:ascii="Times New Roman" w:eastAsiaTheme="minorEastAsia" w:hAnsi="Times New Roman" w:cs="Times New Roman"/>
        </w:rPr>
        <w:t xml:space="preserve">scope </w:t>
      </w:r>
      <w:r w:rsidR="000F09A7">
        <w:rPr>
          <w:rFonts w:ascii="Times New Roman" w:eastAsiaTheme="minorEastAsia" w:hAnsi="Times New Roman" w:cs="Times New Roman"/>
        </w:rPr>
        <w:t>of</w:t>
      </w:r>
      <w:r w:rsidR="00FB5CF2">
        <w:rPr>
          <w:rFonts w:ascii="Times New Roman" w:eastAsiaTheme="minorEastAsia" w:hAnsi="Times New Roman" w:cs="Times New Roman"/>
        </w:rPr>
        <w:t xml:space="preserve"> AI</w:t>
      </w:r>
      <w:r w:rsidR="000F09A7">
        <w:rPr>
          <w:rFonts w:ascii="Times New Roman" w:eastAsiaTheme="minorEastAsia" w:hAnsi="Times New Roman" w:cs="Times New Roman"/>
        </w:rPr>
        <w:t>/ML for</w:t>
      </w:r>
      <w:r w:rsidR="00FB5CF2">
        <w:rPr>
          <w:rFonts w:ascii="Times New Roman" w:eastAsiaTheme="minorEastAsia" w:hAnsi="Times New Roman" w:cs="Times New Roman"/>
        </w:rPr>
        <w:t xml:space="preserve"> mobility WI in Rel-20. In this contribution, </w:t>
      </w:r>
      <w:r w:rsidR="00164805">
        <w:rPr>
          <w:rFonts w:ascii="Times New Roman" w:eastAsiaTheme="minorEastAsia" w:hAnsi="Times New Roman" w:cs="Times New Roman"/>
        </w:rPr>
        <w:t xml:space="preserve">we discuss the FFS </w:t>
      </w:r>
      <w:r w:rsidR="00FD0214">
        <w:rPr>
          <w:rFonts w:ascii="Times New Roman" w:eastAsiaTheme="minorEastAsia" w:hAnsi="Times New Roman" w:cs="Times New Roman"/>
        </w:rPr>
        <w:t xml:space="preserve">points </w:t>
      </w:r>
      <w:r w:rsidR="00164805">
        <w:rPr>
          <w:rFonts w:ascii="Times New Roman" w:eastAsiaTheme="minorEastAsia" w:hAnsi="Times New Roman" w:cs="Times New Roman"/>
        </w:rPr>
        <w:t xml:space="preserve">from </w:t>
      </w:r>
      <w:r w:rsidR="00FD0214">
        <w:rPr>
          <w:rFonts w:ascii="Times New Roman" w:eastAsiaTheme="minorEastAsia" w:hAnsi="Times New Roman" w:cs="Times New Roman"/>
        </w:rPr>
        <w:t>RAN</w:t>
      </w:r>
      <w:r w:rsidR="00164805">
        <w:rPr>
          <w:rFonts w:ascii="Times New Roman" w:eastAsiaTheme="minorEastAsia" w:hAnsi="Times New Roman" w:cs="Times New Roman"/>
        </w:rPr>
        <w:t>#10</w:t>
      </w:r>
      <w:r w:rsidR="00E22AFF">
        <w:rPr>
          <w:rFonts w:ascii="Times New Roman" w:eastAsiaTheme="minorEastAsia" w:hAnsi="Times New Roman" w:cs="Times New Roman" w:hint="eastAsia"/>
        </w:rPr>
        <w:t>8</w:t>
      </w:r>
      <w:r w:rsidR="00164805">
        <w:rPr>
          <w:rFonts w:ascii="Times New Roman" w:eastAsiaTheme="minorEastAsia" w:hAnsi="Times New Roman" w:cs="Times New Roman"/>
        </w:rPr>
        <w:t xml:space="preserve"> meeting, considering the latest progress in RAN2 meetings.</w:t>
      </w:r>
    </w:p>
    <w:p w14:paraId="4146B291" w14:textId="1DABA2C2" w:rsidR="00E0518F" w:rsidRDefault="00230D18" w:rsidP="001D1468">
      <w:pPr>
        <w:pStyle w:val="1"/>
        <w:jc w:val="both"/>
        <w:rPr>
          <w:rFonts w:ascii="Times New Roman" w:hAnsi="Times New Roman"/>
        </w:rPr>
      </w:pPr>
      <w:bookmarkStart w:id="0" w:name="_Ref178064866"/>
      <w:r w:rsidRPr="00133399">
        <w:rPr>
          <w:rFonts w:ascii="Times New Roman" w:hAnsi="Times New Roman"/>
        </w:rPr>
        <w:t>2</w:t>
      </w:r>
      <w:r w:rsidRPr="00133399">
        <w:rPr>
          <w:rFonts w:ascii="Times New Roman" w:hAnsi="Times New Roman"/>
        </w:rPr>
        <w:tab/>
      </w:r>
      <w:bookmarkEnd w:id="0"/>
      <w:r w:rsidR="00342D09" w:rsidRPr="00133399">
        <w:rPr>
          <w:rFonts w:ascii="Times New Roman" w:hAnsi="Times New Roman"/>
        </w:rPr>
        <w:t>Discussion</w:t>
      </w:r>
    </w:p>
    <w:p w14:paraId="4E76B219" w14:textId="38E5F7DF" w:rsidR="00E6749A" w:rsidRPr="00133399" w:rsidRDefault="00E6749A" w:rsidP="001D1468">
      <w:pPr>
        <w:pStyle w:val="21"/>
        <w:jc w:val="both"/>
        <w:rPr>
          <w:rFonts w:ascii="Times New Roman" w:hAnsi="Times New Roman"/>
        </w:rPr>
      </w:pPr>
      <w:r w:rsidRPr="00133399">
        <w:rPr>
          <w:rFonts w:ascii="Times New Roman" w:hAnsi="Times New Roman"/>
        </w:rPr>
        <w:t xml:space="preserve">2.1 </w:t>
      </w:r>
      <w:r w:rsidR="00624C82">
        <w:rPr>
          <w:rFonts w:ascii="Times New Roman" w:hAnsi="Times New Roman"/>
        </w:rPr>
        <w:t>NW-side model support</w:t>
      </w:r>
    </w:p>
    <w:p w14:paraId="51813763" w14:textId="14D32D52" w:rsidR="003400C2" w:rsidRDefault="003400C2" w:rsidP="007F005F">
      <w:p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In the </w:t>
      </w:r>
      <w:r>
        <w:rPr>
          <w:rFonts w:ascii="Times New Roman" w:eastAsiaTheme="minorEastAsia" w:hAnsi="Times New Roman" w:cs="Times New Roman"/>
          <w:lang w:val="en-GB" w:eastAsia="zh-CN"/>
        </w:rPr>
        <w:t>previous RAN</w:t>
      </w:r>
      <w:r w:rsidR="00107B64">
        <w:rPr>
          <w:rFonts w:ascii="Times New Roman" w:eastAsiaTheme="minorEastAsia" w:hAnsi="Times New Roman" w:cs="Times New Roman"/>
          <w:lang w:val="en-GB" w:eastAsia="zh-CN"/>
        </w:rPr>
        <w:t xml:space="preserve"> plenary</w:t>
      </w:r>
      <w:r>
        <w:rPr>
          <w:rFonts w:ascii="Times New Roman" w:eastAsiaTheme="minorEastAsia" w:hAnsi="Times New Roman" w:cs="Times New Roman"/>
          <w:lang w:val="en-GB" w:eastAsia="zh-CN"/>
        </w:rPr>
        <w:t xml:space="preserve"> meeting, </w:t>
      </w:r>
      <w:r w:rsidR="00107B64">
        <w:rPr>
          <w:rFonts w:ascii="Times New Roman" w:eastAsiaTheme="minorEastAsia" w:hAnsi="Times New Roman" w:cs="Times New Roman"/>
          <w:lang w:val="en-GB" w:eastAsia="zh-CN"/>
        </w:rPr>
        <w:t xml:space="preserve">the </w:t>
      </w:r>
      <w:r>
        <w:rPr>
          <w:rFonts w:ascii="Times New Roman" w:eastAsiaTheme="minorEastAsia" w:hAnsi="Times New Roman" w:cs="Times New Roman" w:hint="eastAsia"/>
          <w:lang w:val="en-GB" w:eastAsia="zh-CN"/>
        </w:rPr>
        <w:t xml:space="preserve">following </w:t>
      </w:r>
      <w:r w:rsidR="00107B64">
        <w:rPr>
          <w:rFonts w:ascii="Times New Roman" w:eastAsiaTheme="minorEastAsia" w:hAnsi="Times New Roman" w:cs="Times New Roman"/>
          <w:lang w:val="en-GB" w:eastAsia="zh-CN"/>
        </w:rPr>
        <w:t xml:space="preserve">note was captured in the </w:t>
      </w:r>
      <w:r>
        <w:rPr>
          <w:rFonts w:ascii="Times New Roman" w:eastAsiaTheme="minorEastAsia" w:hAnsi="Times New Roman" w:cs="Times New Roman" w:hint="eastAsia"/>
          <w:lang w:val="en-GB" w:eastAsia="zh-CN"/>
        </w:rPr>
        <w:t xml:space="preserve">WID </w:t>
      </w:r>
      <w:r w:rsidR="00107B64">
        <w:rPr>
          <w:rFonts w:ascii="Times New Roman" w:eastAsiaTheme="minorEastAsia" w:hAnsi="Times New Roman" w:cs="Times New Roman"/>
          <w:lang w:val="en-GB" w:eastAsia="zh-CN"/>
        </w:rPr>
        <w:t xml:space="preserve">regarding </w:t>
      </w:r>
      <w:r>
        <w:rPr>
          <w:rFonts w:ascii="Times New Roman" w:eastAsiaTheme="minorEastAsia" w:hAnsi="Times New Roman" w:cs="Times New Roman" w:hint="eastAsia"/>
          <w:lang w:val="en-GB" w:eastAsia="zh-CN"/>
        </w:rPr>
        <w:t xml:space="preserve">spatial domain </w:t>
      </w:r>
      <w:r>
        <w:rPr>
          <w:rFonts w:ascii="Times New Roman" w:eastAsiaTheme="minorEastAsia" w:hAnsi="Times New Roman" w:cs="Times New Roman"/>
          <w:lang w:val="en-GB" w:eastAsia="zh-CN"/>
        </w:rPr>
        <w:t>prediction</w:t>
      </w:r>
      <w:r w:rsidR="00063F25">
        <w:rPr>
          <w:rFonts w:ascii="Times New Roman" w:eastAsiaTheme="minorEastAsia" w:hAnsi="Times New Roman" w:cs="Times New Roman" w:hint="eastAsia"/>
          <w:lang w:val="en-GB" w:eastAsia="zh-CN"/>
        </w:rPr>
        <w:t xml:space="preserve"> [1]</w:t>
      </w:r>
      <w:r>
        <w:rPr>
          <w:rFonts w:ascii="Times New Roman" w:eastAsiaTheme="minorEastAsia" w:hAnsi="Times New Roman" w:cs="Times New Roman" w:hint="eastAsia"/>
          <w:lang w:val="en-GB" w:eastAsia="zh-CN"/>
        </w:rPr>
        <w:t>.</w:t>
      </w:r>
    </w:p>
    <w:tbl>
      <w:tblPr>
        <w:tblStyle w:val="aff4"/>
        <w:tblW w:w="0" w:type="auto"/>
        <w:tblLook w:val="04A0" w:firstRow="1" w:lastRow="0" w:firstColumn="1" w:lastColumn="0" w:noHBand="0" w:noVBand="1"/>
      </w:tblPr>
      <w:tblGrid>
        <w:gridCol w:w="9629"/>
      </w:tblGrid>
      <w:tr w:rsidR="003400C2" w14:paraId="73333AAB" w14:textId="77777777" w:rsidTr="003400C2">
        <w:tc>
          <w:tcPr>
            <w:tcW w:w="9629" w:type="dxa"/>
          </w:tcPr>
          <w:p w14:paraId="10FEDDBB" w14:textId="77777777" w:rsidR="003400C2" w:rsidRDefault="003400C2" w:rsidP="003400C2">
            <w:pPr>
              <w:spacing w:after="120"/>
              <w:ind w:right="-99"/>
              <w:jc w:val="both"/>
              <w:rPr>
                <w:bCs/>
                <w:lang w:eastAsia="zh-CN"/>
              </w:rPr>
            </w:pPr>
            <w:r w:rsidRPr="00144852">
              <w:rPr>
                <w:rFonts w:hint="eastAsia"/>
                <w:bCs/>
                <w:lang w:eastAsia="zh-CN"/>
              </w:rPr>
              <w:t>Th</w:t>
            </w:r>
            <w:r w:rsidRPr="004D750E">
              <w:rPr>
                <w:rFonts w:hint="eastAsia"/>
                <w:bCs/>
                <w:lang w:eastAsia="zh-CN"/>
              </w:rPr>
              <w:t xml:space="preserve">e objectives are as the </w:t>
            </w:r>
            <w:r w:rsidRPr="004D750E">
              <w:rPr>
                <w:bCs/>
                <w:lang w:eastAsia="zh-CN"/>
              </w:rPr>
              <w:t>following</w:t>
            </w:r>
            <w:r w:rsidRPr="004D750E">
              <w:rPr>
                <w:rFonts w:hint="eastAsia"/>
                <w:bCs/>
                <w:lang w:eastAsia="zh-CN"/>
              </w:rPr>
              <w:t xml:space="preserve">: </w:t>
            </w:r>
          </w:p>
          <w:p w14:paraId="1C8CF7A0" w14:textId="77777777" w:rsidR="003400C2" w:rsidRPr="004D750E" w:rsidRDefault="003400C2" w:rsidP="003400C2">
            <w:pPr>
              <w:numPr>
                <w:ilvl w:val="0"/>
                <w:numId w:val="28"/>
              </w:numPr>
              <w:spacing w:after="120" w:line="240" w:lineRule="auto"/>
              <w:rPr>
                <w:rFonts w:eastAsia="MS Mincho"/>
                <w:bCs/>
              </w:rPr>
            </w:pPr>
            <w:r w:rsidRPr="004D750E">
              <w:rPr>
                <w:rFonts w:eastAsia="MS Mincho"/>
                <w:bCs/>
              </w:rPr>
              <w:t>Specify support for RRM measurement prediction for both UE and network sided models [RAN2]:</w:t>
            </w:r>
          </w:p>
          <w:p w14:paraId="67047171" w14:textId="77777777" w:rsidR="003400C2" w:rsidRPr="004D750E" w:rsidRDefault="003400C2" w:rsidP="003400C2">
            <w:pPr>
              <w:numPr>
                <w:ilvl w:val="0"/>
                <w:numId w:val="29"/>
              </w:numPr>
              <w:spacing w:after="120" w:line="240" w:lineRule="auto"/>
              <w:ind w:left="1797" w:hanging="357"/>
              <w:rPr>
                <w:bCs/>
              </w:rPr>
            </w:pPr>
            <w:r w:rsidRPr="004D750E">
              <w:rPr>
                <w:bCs/>
              </w:rPr>
              <w:t xml:space="preserve">Specify </w:t>
            </w:r>
            <w:proofErr w:type="spellStart"/>
            <w:r w:rsidRPr="004D750E">
              <w:rPr>
                <w:bCs/>
              </w:rPr>
              <w:t>signalling</w:t>
            </w:r>
            <w:proofErr w:type="spellEnd"/>
            <w:r w:rsidRPr="004D750E">
              <w:rPr>
                <w:bCs/>
              </w:rPr>
              <w:t xml:space="preserve"> and protocol aspect to enable reporting inference outcome of UE sided model for RRM measurement prediction</w:t>
            </w:r>
          </w:p>
          <w:p w14:paraId="3080DE5C" w14:textId="77777777" w:rsidR="003400C2" w:rsidRPr="004D750E" w:rsidRDefault="003400C2" w:rsidP="003400C2">
            <w:pPr>
              <w:numPr>
                <w:ilvl w:val="0"/>
                <w:numId w:val="29"/>
              </w:numPr>
              <w:spacing w:after="120" w:line="240" w:lineRule="auto"/>
              <w:ind w:left="1797" w:hanging="357"/>
              <w:rPr>
                <w:bCs/>
              </w:rPr>
            </w:pPr>
            <w:r w:rsidRPr="004D750E">
              <w:rPr>
                <w:bCs/>
              </w:rPr>
              <w:t xml:space="preserve">Specify </w:t>
            </w:r>
            <w:proofErr w:type="spellStart"/>
            <w:r w:rsidRPr="004D750E">
              <w:rPr>
                <w:bCs/>
              </w:rPr>
              <w:t>signalling</w:t>
            </w:r>
            <w:proofErr w:type="spellEnd"/>
            <w:r w:rsidRPr="004D750E">
              <w:rPr>
                <w:bCs/>
              </w:rPr>
              <w:t xml:space="preserve"> and protocol aspect to enable reporting information from UE for inference operation of network sided model for RRM measurement prediction</w:t>
            </w:r>
          </w:p>
          <w:p w14:paraId="5ADF2EE3" w14:textId="77777777" w:rsidR="003400C2" w:rsidRPr="004D750E" w:rsidRDefault="003400C2" w:rsidP="003400C2">
            <w:pPr>
              <w:numPr>
                <w:ilvl w:val="0"/>
                <w:numId w:val="29"/>
              </w:numPr>
              <w:spacing w:after="120" w:line="240" w:lineRule="auto"/>
              <w:ind w:left="1797" w:hanging="357"/>
              <w:rPr>
                <w:bCs/>
              </w:rPr>
            </w:pPr>
            <w:r w:rsidRPr="004D750E">
              <w:rPr>
                <w:bCs/>
              </w:rPr>
              <w:t>At least the use cases studied so far in RAN2 SI are supported: 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collocated cases</w:t>
            </w:r>
            <w:r w:rsidRPr="004D750E">
              <w:rPr>
                <w:bCs/>
              </w:rPr>
              <w:t>.</w:t>
            </w:r>
            <w:r w:rsidRPr="004D750E">
              <w:rPr>
                <w:rFonts w:hint="eastAsia"/>
                <w:bCs/>
                <w:lang w:eastAsia="zh-CN"/>
              </w:rPr>
              <w:t xml:space="preserve"> </w:t>
            </w:r>
            <w:r w:rsidRPr="004D750E">
              <w:rPr>
                <w:bCs/>
              </w:rPr>
              <w:t xml:space="preserve">Cell level </w:t>
            </w:r>
            <w:r w:rsidRPr="004D750E">
              <w:rPr>
                <w:rFonts w:hint="eastAsia"/>
                <w:bCs/>
                <w:lang w:eastAsia="zh-CN"/>
              </w:rPr>
              <w:t xml:space="preserve">predication is supported </w:t>
            </w:r>
          </w:p>
          <w:p w14:paraId="3F168E89" w14:textId="77777777" w:rsidR="003400C2" w:rsidRPr="00BD1B40" w:rsidRDefault="003400C2" w:rsidP="003400C2">
            <w:pPr>
              <w:spacing w:after="120"/>
              <w:ind w:left="1440"/>
              <w:rPr>
                <w:bCs/>
                <w:lang w:eastAsia="zh-CN"/>
              </w:rPr>
            </w:pPr>
            <w:bookmarkStart w:id="1" w:name="OLE_LINK12"/>
            <w:bookmarkStart w:id="2" w:name="OLE_LINK13"/>
            <w:r w:rsidRPr="00107B64">
              <w:rPr>
                <w:bCs/>
                <w:highlight w:val="yellow"/>
                <w:lang w:eastAsia="zh-CN"/>
              </w:rPr>
              <w:t xml:space="preserve">Note 1: For UE sided model, spatial domain is not supported. Can check in RAN#109 whether </w:t>
            </w:r>
            <w:r w:rsidRPr="00107B64">
              <w:rPr>
                <w:rFonts w:hint="eastAsia"/>
                <w:bCs/>
                <w:highlight w:val="yellow"/>
                <w:lang w:eastAsia="zh-CN"/>
              </w:rPr>
              <w:t xml:space="preserve">for </w:t>
            </w:r>
            <w:r w:rsidRPr="00107B64">
              <w:rPr>
                <w:bCs/>
                <w:highlight w:val="yellow"/>
                <w:lang w:eastAsia="zh-CN"/>
              </w:rPr>
              <w:t xml:space="preserve">network sided model </w:t>
            </w:r>
            <w:r w:rsidRPr="00107B64">
              <w:rPr>
                <w:rFonts w:hint="eastAsia"/>
                <w:bCs/>
                <w:highlight w:val="yellow"/>
                <w:lang w:eastAsia="zh-CN"/>
              </w:rPr>
              <w:t xml:space="preserve">spatial domain </w:t>
            </w:r>
            <w:r w:rsidRPr="00107B64">
              <w:rPr>
                <w:bCs/>
                <w:highlight w:val="yellow"/>
                <w:lang w:eastAsia="zh-CN"/>
              </w:rPr>
              <w:t>is supported or not, based on the final outcome of the SI</w:t>
            </w:r>
            <w:r w:rsidRPr="00107B64">
              <w:rPr>
                <w:rFonts w:hint="eastAsia"/>
                <w:bCs/>
                <w:highlight w:val="yellow"/>
                <w:lang w:eastAsia="zh-CN"/>
              </w:rPr>
              <w:t>.</w:t>
            </w:r>
          </w:p>
          <w:bookmarkEnd w:id="1"/>
          <w:bookmarkEnd w:id="2"/>
          <w:p w14:paraId="5DF3F60D" w14:textId="78629EBA" w:rsidR="003400C2" w:rsidRPr="003400C2" w:rsidRDefault="003400C2" w:rsidP="003400C2">
            <w:pPr>
              <w:spacing w:after="120"/>
              <w:ind w:left="1440"/>
              <w:rPr>
                <w:rFonts w:eastAsiaTheme="minorEastAsia"/>
                <w:bCs/>
                <w:lang w:eastAsia="zh-CN"/>
              </w:rPr>
            </w:pPr>
            <w:r w:rsidRPr="004D750E">
              <w:rPr>
                <w:rFonts w:hint="eastAsia"/>
                <w:bCs/>
                <w:lang w:eastAsia="zh-CN"/>
              </w:rPr>
              <w:t>Note 2: Check in RAN#109 whether</w:t>
            </w:r>
            <w:bookmarkStart w:id="3" w:name="_Hlk207880691"/>
            <w:r w:rsidRPr="004D750E">
              <w:rPr>
                <w:rFonts w:hint="eastAsia"/>
                <w:bCs/>
                <w:lang w:eastAsia="zh-CN"/>
              </w:rPr>
              <w:t xml:space="preserve"> L3 beam level </w:t>
            </w:r>
            <w:r w:rsidRPr="004D750E">
              <w:rPr>
                <w:bCs/>
                <w:lang w:eastAsia="zh-CN"/>
              </w:rPr>
              <w:t>prediction</w:t>
            </w:r>
            <w:r w:rsidRPr="004D750E">
              <w:rPr>
                <w:rFonts w:hint="eastAsia"/>
                <w:bCs/>
                <w:lang w:eastAsia="zh-CN"/>
              </w:rPr>
              <w:t xml:space="preserve"> is also supported</w:t>
            </w:r>
            <w:bookmarkEnd w:id="3"/>
            <w:r w:rsidRPr="004D750E">
              <w:rPr>
                <w:rFonts w:hint="eastAsia"/>
                <w:bCs/>
                <w:lang w:eastAsia="zh-CN"/>
              </w:rPr>
              <w:t xml:space="preserve">, based on the </w:t>
            </w:r>
            <w:r w:rsidRPr="004D750E">
              <w:rPr>
                <w:bCs/>
                <w:lang w:eastAsia="zh-CN"/>
              </w:rPr>
              <w:t>final outcome of the SI</w:t>
            </w:r>
            <w:r>
              <w:rPr>
                <w:rFonts w:hint="eastAsia"/>
                <w:bCs/>
                <w:lang w:eastAsia="zh-CN"/>
              </w:rPr>
              <w:t>.</w:t>
            </w:r>
            <w:r w:rsidRPr="004D750E">
              <w:rPr>
                <w:rFonts w:hint="eastAsia"/>
                <w:bCs/>
                <w:lang w:eastAsia="zh-CN"/>
              </w:rPr>
              <w:t xml:space="preserve"> </w:t>
            </w:r>
          </w:p>
        </w:tc>
      </w:tr>
    </w:tbl>
    <w:p w14:paraId="0FED65EA" w14:textId="77777777" w:rsidR="00107B64" w:rsidRDefault="00107B64" w:rsidP="007F005F">
      <w:pPr>
        <w:rPr>
          <w:rFonts w:ascii="Times New Roman" w:eastAsiaTheme="minorEastAsia" w:hAnsi="Times New Roman" w:cs="Times New Roman"/>
          <w:lang w:eastAsia="zh-CN"/>
        </w:rPr>
      </w:pPr>
    </w:p>
    <w:p w14:paraId="6636F07F" w14:textId="7EABF5C4" w:rsidR="00253743" w:rsidRDefault="00253743" w:rsidP="007F005F">
      <w:pPr>
        <w:rPr>
          <w:rFonts w:ascii="Times New Roman" w:eastAsiaTheme="minorEastAsia" w:hAnsi="Times New Roman" w:cs="Times New Roman"/>
          <w:lang w:eastAsia="zh-CN"/>
        </w:rPr>
      </w:pPr>
      <w:r w:rsidRPr="00253743">
        <w:rPr>
          <w:rFonts w:ascii="Times New Roman" w:eastAsiaTheme="minorEastAsia" w:hAnsi="Times New Roman" w:cs="Times New Roman"/>
          <w:lang w:eastAsia="zh-CN"/>
        </w:rPr>
        <w:t>The WID currently states</w:t>
      </w:r>
      <w:r w:rsidR="00107B64">
        <w:rPr>
          <w:rFonts w:ascii="Times New Roman" w:eastAsiaTheme="minorEastAsia" w:hAnsi="Times New Roman" w:cs="Times New Roman"/>
          <w:lang w:eastAsia="zh-CN"/>
        </w:rPr>
        <w:t xml:space="preserve"> that</w:t>
      </w:r>
      <w:r>
        <w:rPr>
          <w:rFonts w:ascii="Times New Roman" w:eastAsiaTheme="minorEastAsia" w:hAnsi="Times New Roman" w:cs="Times New Roman" w:hint="eastAsia"/>
          <w:lang w:eastAsia="zh-CN"/>
        </w:rPr>
        <w:t xml:space="preserve"> f</w:t>
      </w:r>
      <w:r w:rsidRPr="00253743">
        <w:rPr>
          <w:rFonts w:ascii="Times New Roman" w:eastAsiaTheme="minorEastAsia" w:hAnsi="Times New Roman" w:cs="Times New Roman"/>
          <w:lang w:eastAsia="zh-CN"/>
        </w:rPr>
        <w:t>or UE sided model, spatial domain is not supported</w:t>
      </w:r>
      <w:r w:rsidR="00107B64">
        <w:rPr>
          <w:rFonts w:ascii="Times New Roman" w:eastAsiaTheme="minorEastAsia" w:hAnsi="Times New Roman" w:cs="Times New Roman"/>
          <w:lang w:eastAsia="zh-CN"/>
        </w:rPr>
        <w:t xml:space="preserve"> while whether to support it for the NW-sided model is to be checked </w:t>
      </w:r>
      <w:r w:rsidRPr="00253743">
        <w:rPr>
          <w:rFonts w:ascii="Times New Roman" w:eastAsiaTheme="minorEastAsia" w:hAnsi="Times New Roman" w:cs="Times New Roman"/>
          <w:lang w:eastAsia="zh-CN"/>
        </w:rPr>
        <w:t>in RAN#109 based on the final outcome of the SI.</w:t>
      </w:r>
    </w:p>
    <w:p w14:paraId="19991129" w14:textId="114F95CB" w:rsidR="004D0AA3" w:rsidRDefault="00545B79" w:rsidP="007F005F">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RAN2 discussed this topic during </w:t>
      </w:r>
      <w:r w:rsidR="009A7A32">
        <w:rPr>
          <w:rFonts w:ascii="Times New Roman" w:eastAsiaTheme="minorEastAsia" w:hAnsi="Times New Roman" w:cs="Times New Roman"/>
          <w:lang w:eastAsia="zh-CN"/>
        </w:rPr>
        <w:t xml:space="preserve">our </w:t>
      </w:r>
      <w:r>
        <w:rPr>
          <w:rFonts w:ascii="Times New Roman" w:eastAsiaTheme="minorEastAsia" w:hAnsi="Times New Roman" w:cs="Times New Roman"/>
          <w:lang w:eastAsia="zh-CN"/>
        </w:rPr>
        <w:t>previous meeting and the following conclusion was made:</w:t>
      </w:r>
    </w:p>
    <w:tbl>
      <w:tblPr>
        <w:tblStyle w:val="aff4"/>
        <w:tblW w:w="0" w:type="auto"/>
        <w:tblLook w:val="04A0" w:firstRow="1" w:lastRow="0" w:firstColumn="1" w:lastColumn="0" w:noHBand="0" w:noVBand="1"/>
      </w:tblPr>
      <w:tblGrid>
        <w:gridCol w:w="9629"/>
      </w:tblGrid>
      <w:tr w:rsidR="00545B79" w14:paraId="6A9DD7C9" w14:textId="77777777" w:rsidTr="00545B79">
        <w:tc>
          <w:tcPr>
            <w:tcW w:w="9629" w:type="dxa"/>
          </w:tcPr>
          <w:p w14:paraId="2CF81B31" w14:textId="77777777" w:rsidR="00070F42" w:rsidRDefault="00070F42" w:rsidP="00070F42">
            <w:pPr>
              <w:pStyle w:val="Doc-text2"/>
            </w:pPr>
          </w:p>
          <w:p w14:paraId="4538019D" w14:textId="77777777" w:rsidR="00070F42" w:rsidRPr="0016308F" w:rsidRDefault="00070F42" w:rsidP="00070F42">
            <w:pPr>
              <w:pStyle w:val="Doc-text2"/>
              <w:pBdr>
                <w:top w:val="single" w:sz="4" w:space="1" w:color="auto"/>
                <w:left w:val="single" w:sz="4" w:space="1" w:color="auto"/>
                <w:bottom w:val="single" w:sz="4" w:space="1" w:color="auto"/>
                <w:right w:val="single" w:sz="4" w:space="1" w:color="auto"/>
              </w:pBdr>
              <w:rPr>
                <w:b/>
                <w:bCs/>
              </w:rPr>
            </w:pPr>
            <w:r w:rsidRPr="0016308F">
              <w:rPr>
                <w:b/>
                <w:bCs/>
              </w:rPr>
              <w:t>For network sided models for inference:</w:t>
            </w:r>
          </w:p>
          <w:p w14:paraId="10A2C392" w14:textId="77777777" w:rsidR="00070F42" w:rsidRPr="00796918" w:rsidRDefault="00070F42" w:rsidP="00070F42">
            <w:pPr>
              <w:pStyle w:val="Agreement"/>
              <w:numPr>
                <w:ilvl w:val="0"/>
                <w:numId w:val="31"/>
              </w:numPr>
              <w:pBdr>
                <w:top w:val="single" w:sz="4" w:space="1" w:color="auto"/>
                <w:left w:val="single" w:sz="4" w:space="1" w:color="auto"/>
                <w:bottom w:val="single" w:sz="4" w:space="1" w:color="auto"/>
                <w:right w:val="single" w:sz="4" w:space="1" w:color="auto"/>
              </w:pBdr>
              <w:rPr>
                <w:b w:val="0"/>
              </w:rPr>
            </w:pPr>
            <w:r w:rsidRPr="00796918">
              <w:rPr>
                <w:b w:val="0"/>
              </w:rPr>
              <w:t xml:space="preserve">For cell-level temporal domain Case A, </w:t>
            </w:r>
            <w:r>
              <w:rPr>
                <w:b w:val="0"/>
              </w:rPr>
              <w:t xml:space="preserve">sub-case 2 the following enhancement is considered </w:t>
            </w:r>
            <w:r w:rsidRPr="0016308F">
              <w:rPr>
                <w:b w:val="0"/>
              </w:rPr>
              <w:t>UE can report “cell-level</w:t>
            </w:r>
            <w:r w:rsidRPr="00796918">
              <w:rPr>
                <w:b w:val="0"/>
              </w:rPr>
              <w:t xml:space="preserve"> RRM measurement results at multiple time instances in one measurement report.</w:t>
            </w:r>
          </w:p>
          <w:p w14:paraId="4F358238" w14:textId="77777777" w:rsidR="00070F42" w:rsidRDefault="00070F42" w:rsidP="00070F42">
            <w:pPr>
              <w:pStyle w:val="Agreement"/>
              <w:numPr>
                <w:ilvl w:val="0"/>
                <w:numId w:val="31"/>
              </w:numPr>
              <w:pBdr>
                <w:top w:val="single" w:sz="4" w:space="1" w:color="auto"/>
                <w:left w:val="single" w:sz="4" w:space="1" w:color="auto"/>
                <w:bottom w:val="single" w:sz="4" w:space="1" w:color="auto"/>
                <w:right w:val="single" w:sz="4" w:space="1" w:color="auto"/>
              </w:pBdr>
              <w:rPr>
                <w:b w:val="0"/>
              </w:rPr>
            </w:pPr>
            <w:r w:rsidRPr="009A7A32">
              <w:rPr>
                <w:b w:val="0"/>
                <w:highlight w:val="yellow"/>
              </w:rPr>
              <w:t>For other cases there is no specification impact.   Can be discussed in WI phase whether any additional enhancements are needed and justified (i.e. multi-instances reporting of beam)</w:t>
            </w:r>
          </w:p>
          <w:p w14:paraId="52D17170" w14:textId="77777777" w:rsidR="00070F42" w:rsidRPr="00192FF7" w:rsidRDefault="00070F42" w:rsidP="00070F42">
            <w:pPr>
              <w:pStyle w:val="Doc-text2"/>
              <w:pBdr>
                <w:top w:val="single" w:sz="4" w:space="1" w:color="auto"/>
                <w:left w:val="single" w:sz="4" w:space="1" w:color="auto"/>
                <w:bottom w:val="single" w:sz="4" w:space="1" w:color="auto"/>
                <w:right w:val="single" w:sz="4" w:space="1" w:color="auto"/>
              </w:pBdr>
            </w:pPr>
            <w:r>
              <w:t>3</w:t>
            </w:r>
            <w:r>
              <w:tab/>
              <w:t xml:space="preserve">Study item can conclude that all scenarios and sub-cases are feasible.  </w:t>
            </w:r>
          </w:p>
          <w:p w14:paraId="605CFE8A" w14:textId="77777777" w:rsidR="00545B79" w:rsidRDefault="00545B79" w:rsidP="007F005F">
            <w:pPr>
              <w:rPr>
                <w:rFonts w:ascii="Times New Roman" w:eastAsiaTheme="minorEastAsia" w:hAnsi="Times New Roman" w:cs="Times New Roman"/>
                <w:lang w:eastAsia="zh-CN"/>
              </w:rPr>
            </w:pPr>
          </w:p>
        </w:tc>
      </w:tr>
    </w:tbl>
    <w:p w14:paraId="6B0E305F" w14:textId="549EDEC4" w:rsidR="00545B79" w:rsidRDefault="00545B79" w:rsidP="007F005F">
      <w:pPr>
        <w:rPr>
          <w:rFonts w:ascii="Times New Roman" w:eastAsiaTheme="minorEastAsia" w:hAnsi="Times New Roman" w:cs="Times New Roman"/>
          <w:lang w:eastAsia="zh-CN"/>
        </w:rPr>
      </w:pPr>
    </w:p>
    <w:p w14:paraId="6DD4E2DC" w14:textId="216A44C6" w:rsidR="00624C82" w:rsidRDefault="00624C82" w:rsidP="007F005F">
      <w:pPr>
        <w:rPr>
          <w:rFonts w:ascii="Times New Roman" w:eastAsiaTheme="minorEastAsia" w:hAnsi="Times New Roman" w:cs="Times New Roman"/>
          <w:lang w:eastAsia="zh-CN"/>
        </w:rPr>
      </w:pPr>
      <w:r>
        <w:rPr>
          <w:rFonts w:ascii="Times New Roman" w:eastAsiaTheme="minorEastAsia" w:hAnsi="Times New Roman" w:cs="Times New Roman"/>
          <w:lang w:eastAsia="zh-CN"/>
        </w:rPr>
        <w:t>As can be seen above, RAN2 concluded that there are no impacts related to inference for spatial domain prediction. Hence the only impacts will be related to</w:t>
      </w:r>
      <w:r w:rsidR="00866E6E">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NW-side data collection which has been</w:t>
      </w:r>
      <w:r w:rsidR="00866E6E">
        <w:rPr>
          <w:rFonts w:ascii="Times New Roman" w:eastAsiaTheme="minorEastAsia" w:hAnsi="Times New Roman" w:cs="Times New Roman"/>
          <w:lang w:eastAsia="zh-CN"/>
        </w:rPr>
        <w:t xml:space="preserve"> already analyzed </w:t>
      </w:r>
      <w:r>
        <w:rPr>
          <w:rFonts w:ascii="Times New Roman" w:eastAsiaTheme="minorEastAsia" w:hAnsi="Times New Roman" w:cs="Times New Roman"/>
          <w:lang w:eastAsia="zh-CN"/>
        </w:rPr>
        <w:t>in previous RAN2 meetings</w:t>
      </w:r>
      <w:r w:rsidR="00BC118A">
        <w:rPr>
          <w:rFonts w:ascii="Times New Roman" w:eastAsiaTheme="minorEastAsia" w:hAnsi="Times New Roman" w:cs="Times New Roman"/>
          <w:lang w:eastAsia="zh-CN"/>
        </w:rPr>
        <w:t xml:space="preserve"> and is already included in the WID scope. </w:t>
      </w:r>
    </w:p>
    <w:p w14:paraId="04DD3341" w14:textId="6CEADE9F" w:rsidR="00BC118A" w:rsidRDefault="00BC118A" w:rsidP="007F005F">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 xml:space="preserve">Observation 1: There is no additional specifications impact to support spatial domain prediction for NW-sided model other than NW-side data collection which is </w:t>
      </w:r>
      <w:r w:rsidR="00617D17">
        <w:rPr>
          <w:rFonts w:ascii="Times New Roman" w:eastAsiaTheme="minorEastAsia" w:hAnsi="Times New Roman" w:cs="Times New Roman"/>
          <w:b/>
          <w:lang w:eastAsia="zh-CN"/>
        </w:rPr>
        <w:t xml:space="preserve">largely </w:t>
      </w:r>
      <w:r>
        <w:rPr>
          <w:rFonts w:ascii="Times New Roman" w:eastAsiaTheme="minorEastAsia" w:hAnsi="Times New Roman" w:cs="Times New Roman"/>
          <w:b/>
          <w:lang w:eastAsia="zh-CN"/>
        </w:rPr>
        <w:t>common to all use cases and sub-cases.</w:t>
      </w:r>
    </w:p>
    <w:p w14:paraId="329D08C7" w14:textId="28911A77" w:rsidR="004757FF" w:rsidRDefault="004757FF" w:rsidP="007F005F">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 xml:space="preserve">Proposal 1: </w:t>
      </w:r>
      <w:r w:rsidR="00846083">
        <w:rPr>
          <w:rFonts w:ascii="Times New Roman" w:eastAsiaTheme="minorEastAsia" w:hAnsi="Times New Roman" w:cs="Times New Roman"/>
          <w:b/>
          <w:lang w:eastAsia="zh-CN"/>
        </w:rPr>
        <w:t>Capture</w:t>
      </w:r>
      <w:r>
        <w:rPr>
          <w:rFonts w:ascii="Times New Roman" w:eastAsiaTheme="minorEastAsia" w:hAnsi="Times New Roman" w:cs="Times New Roman"/>
          <w:b/>
          <w:lang w:eastAsia="zh-CN"/>
        </w:rPr>
        <w:t xml:space="preserve"> in the WID that spatial domain prediction is to be supported for NW-sided model.</w:t>
      </w:r>
    </w:p>
    <w:p w14:paraId="7B5828B8" w14:textId="35FB7826" w:rsidR="00617D17" w:rsidRPr="00617D17" w:rsidRDefault="00617D17" w:rsidP="007F005F">
      <w:pPr>
        <w:rPr>
          <w:rFonts w:ascii="Times New Roman" w:eastAsiaTheme="minorEastAsia" w:hAnsi="Times New Roman" w:cs="Times New Roman"/>
          <w:lang w:eastAsia="zh-CN"/>
        </w:rPr>
      </w:pPr>
      <w:r w:rsidRPr="00875B19">
        <w:rPr>
          <w:rFonts w:ascii="Times New Roman" w:eastAsiaTheme="minorEastAsia" w:hAnsi="Times New Roman" w:cs="Times New Roman"/>
          <w:lang w:eastAsia="zh-CN"/>
        </w:rPr>
        <w:t xml:space="preserve">Another aspect </w:t>
      </w:r>
      <w:r>
        <w:rPr>
          <w:rFonts w:ascii="Times New Roman" w:eastAsiaTheme="minorEastAsia" w:hAnsi="Times New Roman" w:cs="Times New Roman"/>
          <w:lang w:eastAsia="zh-CN"/>
        </w:rPr>
        <w:t xml:space="preserve">that is worth clarifying based on the RAN2 conclusions as mentioned above is that all sub-use cases are to be supported for NW-sided model. This may have an impact on the type of data to be supported for NW-sided data collection, </w:t>
      </w:r>
      <w:r w:rsidR="009F0C83">
        <w:rPr>
          <w:rFonts w:ascii="Times New Roman" w:eastAsiaTheme="minorEastAsia" w:hAnsi="Times New Roman" w:cs="Times New Roman"/>
          <w:lang w:eastAsia="zh-CN"/>
        </w:rPr>
        <w:t>as per the agreement made by RAN2:</w:t>
      </w:r>
    </w:p>
    <w:tbl>
      <w:tblPr>
        <w:tblStyle w:val="aff4"/>
        <w:tblW w:w="0" w:type="auto"/>
        <w:tblLook w:val="04A0" w:firstRow="1" w:lastRow="0" w:firstColumn="1" w:lastColumn="0" w:noHBand="0" w:noVBand="1"/>
      </w:tblPr>
      <w:tblGrid>
        <w:gridCol w:w="9629"/>
      </w:tblGrid>
      <w:tr w:rsidR="00624C82" w14:paraId="177DAE2D" w14:textId="77777777" w:rsidTr="00624C82">
        <w:tc>
          <w:tcPr>
            <w:tcW w:w="9629" w:type="dxa"/>
          </w:tcPr>
          <w:p w14:paraId="30497E6D" w14:textId="77777777" w:rsidR="009F0C83" w:rsidRPr="009F0C83" w:rsidRDefault="009F0C83" w:rsidP="009F0C83">
            <w:pPr>
              <w:spacing w:after="0" w:line="240" w:lineRule="auto"/>
              <w:ind w:left="288"/>
              <w:rPr>
                <w:rFonts w:eastAsia="Times New Roman" w:cs="Arial"/>
                <w:szCs w:val="20"/>
                <w:lang w:val="en-GB"/>
              </w:rPr>
            </w:pPr>
            <w:r w:rsidRPr="009F0C83">
              <w:rPr>
                <w:rFonts w:eastAsia="Times New Roman" w:cs="Arial"/>
                <w:szCs w:val="20"/>
                <w:lang w:val="en-GB"/>
              </w:rPr>
              <w:t>For the collection of data for the training of a network-sided model for RRM measurement prediction:</w:t>
            </w:r>
          </w:p>
          <w:p w14:paraId="0E83E1BC" w14:textId="77777777" w:rsidR="009F0C83" w:rsidRPr="009F0C83" w:rsidRDefault="009F0C83" w:rsidP="009F0C83">
            <w:pPr>
              <w:numPr>
                <w:ilvl w:val="0"/>
                <w:numId w:val="32"/>
              </w:numPr>
              <w:spacing w:after="0" w:line="240" w:lineRule="auto"/>
              <w:ind w:left="288"/>
              <w:textAlignment w:val="center"/>
              <w:rPr>
                <w:rFonts w:eastAsia="Times New Roman" w:cs="Arial"/>
                <w:szCs w:val="20"/>
                <w:lang w:val="en-GB"/>
              </w:rPr>
            </w:pPr>
            <w:r w:rsidRPr="009F0C83">
              <w:rPr>
                <w:rFonts w:eastAsia="Times New Roman" w:cs="Arial"/>
                <w:szCs w:val="20"/>
                <w:lang w:val="en-GB"/>
              </w:rPr>
              <w:t>UE can be configured to log, at a certain logging periodicity, one or more of the following:</w:t>
            </w:r>
          </w:p>
          <w:p w14:paraId="74779D5F" w14:textId="77777777" w:rsidR="009F0C83" w:rsidRPr="003F3FE9" w:rsidRDefault="009F0C83" w:rsidP="009F0C83">
            <w:pPr>
              <w:numPr>
                <w:ilvl w:val="0"/>
                <w:numId w:val="33"/>
              </w:numPr>
              <w:spacing w:after="0" w:line="240" w:lineRule="auto"/>
              <w:ind w:left="288"/>
              <w:textAlignment w:val="center"/>
              <w:rPr>
                <w:rFonts w:ascii="Calibri" w:eastAsia="Times New Roman" w:hAnsi="Calibri" w:cs="Calibri"/>
                <w:lang w:val="en-GB"/>
              </w:rPr>
            </w:pPr>
            <w:r w:rsidRPr="003F3FE9">
              <w:rPr>
                <w:rFonts w:eastAsia="Times New Roman" w:cs="Arial"/>
                <w:szCs w:val="20"/>
                <w:lang w:val="en-GB"/>
              </w:rPr>
              <w:t xml:space="preserve">L3 cell level measurements, </w:t>
            </w:r>
          </w:p>
          <w:p w14:paraId="2BDD2892" w14:textId="77777777" w:rsidR="009F0C83" w:rsidRPr="003F3FE9" w:rsidRDefault="009F0C83" w:rsidP="009F0C83">
            <w:pPr>
              <w:numPr>
                <w:ilvl w:val="0"/>
                <w:numId w:val="33"/>
              </w:numPr>
              <w:spacing w:after="0" w:line="240" w:lineRule="auto"/>
              <w:ind w:left="288"/>
              <w:textAlignment w:val="center"/>
              <w:rPr>
                <w:rFonts w:ascii="Calibri" w:eastAsia="Times New Roman" w:hAnsi="Calibri" w:cs="Calibri"/>
                <w:lang w:val="en-GB"/>
              </w:rPr>
            </w:pPr>
            <w:r w:rsidRPr="003F3FE9">
              <w:rPr>
                <w:rFonts w:eastAsia="Times New Roman" w:cs="Arial"/>
                <w:szCs w:val="20"/>
                <w:lang w:val="en-GB"/>
              </w:rPr>
              <w:t>L3 beam level measurements,</w:t>
            </w:r>
          </w:p>
          <w:p w14:paraId="5E6A219C" w14:textId="77777777" w:rsidR="009F0C83" w:rsidRPr="003F3FE9" w:rsidRDefault="009F0C83" w:rsidP="009F0C83">
            <w:pPr>
              <w:numPr>
                <w:ilvl w:val="0"/>
                <w:numId w:val="33"/>
              </w:numPr>
              <w:spacing w:after="0" w:line="240" w:lineRule="auto"/>
              <w:ind w:left="288"/>
              <w:textAlignment w:val="center"/>
              <w:rPr>
                <w:rFonts w:ascii="Calibri" w:eastAsia="Times New Roman" w:hAnsi="Calibri" w:cs="Calibri"/>
                <w:lang w:val="en-GB"/>
              </w:rPr>
            </w:pPr>
            <w:r w:rsidRPr="003F3FE9">
              <w:rPr>
                <w:rFonts w:eastAsia="Times New Roman" w:cs="Arial"/>
                <w:szCs w:val="20"/>
                <w:lang w:val="en-GB"/>
              </w:rPr>
              <w:t>L1-filtered beam level measurements (if sub-case 1 and 3 is supported)</w:t>
            </w:r>
          </w:p>
          <w:p w14:paraId="28983CD5" w14:textId="77777777" w:rsidR="009F0C83" w:rsidRPr="003F3FE9" w:rsidRDefault="009F0C83" w:rsidP="009F0C83">
            <w:pPr>
              <w:numPr>
                <w:ilvl w:val="0"/>
                <w:numId w:val="33"/>
              </w:numPr>
              <w:spacing w:after="0" w:line="240" w:lineRule="auto"/>
              <w:ind w:left="288"/>
              <w:textAlignment w:val="center"/>
              <w:rPr>
                <w:rFonts w:ascii="Calibri" w:eastAsia="Times New Roman" w:hAnsi="Calibri" w:cs="Calibri"/>
                <w:lang w:val="en-GB"/>
              </w:rPr>
            </w:pPr>
            <w:r w:rsidRPr="003F3FE9">
              <w:rPr>
                <w:rFonts w:eastAsia="Times New Roman" w:cs="Arial"/>
                <w:szCs w:val="20"/>
                <w:lang w:val="en-GB"/>
              </w:rPr>
              <w:t xml:space="preserve">Cell ID (FFS CGI of serving cell.  If CGI is unavailable, or for </w:t>
            </w:r>
            <w:proofErr w:type="spellStart"/>
            <w:r w:rsidRPr="003F3FE9">
              <w:rPr>
                <w:rFonts w:eastAsia="Times New Roman" w:cs="Arial"/>
                <w:szCs w:val="20"/>
                <w:lang w:val="en-GB"/>
              </w:rPr>
              <w:t>neighboring</w:t>
            </w:r>
            <w:proofErr w:type="spellEnd"/>
            <w:r w:rsidRPr="003F3FE9">
              <w:rPr>
                <w:rFonts w:eastAsia="Times New Roman" w:cs="Arial"/>
                <w:szCs w:val="20"/>
                <w:lang w:val="en-GB"/>
              </w:rPr>
              <w:t xml:space="preserve"> cells the UE logs PCI-ARFCN as a fallback)</w:t>
            </w:r>
          </w:p>
          <w:p w14:paraId="1D426732" w14:textId="35671DB1" w:rsidR="00624C82" w:rsidRPr="00875B19" w:rsidRDefault="009F0C83" w:rsidP="00875B19">
            <w:pPr>
              <w:numPr>
                <w:ilvl w:val="0"/>
                <w:numId w:val="33"/>
              </w:numPr>
              <w:spacing w:after="0" w:line="240" w:lineRule="auto"/>
              <w:ind w:left="288"/>
              <w:textAlignment w:val="center"/>
              <w:rPr>
                <w:rFonts w:ascii="Calibri" w:eastAsia="Times New Roman" w:hAnsi="Calibri" w:cs="Calibri"/>
                <w:lang w:val="en-GB"/>
              </w:rPr>
            </w:pPr>
            <w:r w:rsidRPr="009F0C83">
              <w:rPr>
                <w:rFonts w:eastAsia="Times New Roman" w:cs="Arial"/>
                <w:szCs w:val="20"/>
                <w:lang w:val="en-GB"/>
              </w:rPr>
              <w:t xml:space="preserve">Time info (if as agreed by AI/ML and/or if needed) </w:t>
            </w:r>
          </w:p>
        </w:tc>
      </w:tr>
    </w:tbl>
    <w:p w14:paraId="55DDF240" w14:textId="7FE3D16D" w:rsidR="00624C82" w:rsidRDefault="00624C82" w:rsidP="007F005F">
      <w:pPr>
        <w:rPr>
          <w:rFonts w:ascii="Times New Roman" w:eastAsiaTheme="minorEastAsia" w:hAnsi="Times New Roman" w:cs="Times New Roman"/>
          <w:lang w:eastAsia="zh-CN"/>
        </w:rPr>
      </w:pPr>
    </w:p>
    <w:p w14:paraId="561E17CB" w14:textId="5A82726A" w:rsidR="00846083" w:rsidRDefault="00846083" w:rsidP="007F005F">
      <w:pPr>
        <w:rPr>
          <w:rFonts w:ascii="Times New Roman" w:eastAsiaTheme="minorEastAsia" w:hAnsi="Times New Roman" w:cs="Times New Roman"/>
          <w:lang w:eastAsia="zh-CN"/>
        </w:rPr>
      </w:pPr>
      <w:r>
        <w:rPr>
          <w:rFonts w:ascii="Times New Roman" w:eastAsiaTheme="minorEastAsia" w:hAnsi="Times New Roman" w:cs="Times New Roman"/>
          <w:lang w:eastAsia="zh-CN"/>
        </w:rPr>
        <w:t>Since all the sub-cases were deemed feasible, we think it is worth clarifying this in the WID, e.g. by adding a corresponding note.</w:t>
      </w:r>
    </w:p>
    <w:p w14:paraId="596C3DE0" w14:textId="35323F8D" w:rsidR="00846083" w:rsidRPr="00875B19" w:rsidRDefault="00846083" w:rsidP="007F005F">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Proposal 2: Clarify in the WID</w:t>
      </w:r>
      <w:r w:rsidR="006D1E36">
        <w:rPr>
          <w:rFonts w:ascii="Times New Roman" w:eastAsiaTheme="minorEastAsia" w:hAnsi="Times New Roman" w:cs="Times New Roman"/>
          <w:b/>
          <w:lang w:eastAsia="zh-CN"/>
        </w:rPr>
        <w:t xml:space="preserve">, e.g. with a NOTE, </w:t>
      </w:r>
      <w:r>
        <w:rPr>
          <w:rFonts w:ascii="Times New Roman" w:eastAsiaTheme="minorEastAsia" w:hAnsi="Times New Roman" w:cs="Times New Roman"/>
          <w:b/>
          <w:lang w:eastAsia="zh-CN"/>
        </w:rPr>
        <w:t xml:space="preserve">that for NW-sided model, all studied sub-use </w:t>
      </w:r>
      <w:r w:rsidR="006D1E36">
        <w:rPr>
          <w:rFonts w:ascii="Times New Roman" w:eastAsiaTheme="minorEastAsia" w:hAnsi="Times New Roman" w:cs="Times New Roman"/>
          <w:b/>
          <w:lang w:eastAsia="zh-CN"/>
        </w:rPr>
        <w:t>cases</w:t>
      </w:r>
      <w:r w:rsidR="00CD0853">
        <w:rPr>
          <w:rFonts w:ascii="Times New Roman" w:eastAsiaTheme="minorEastAsia" w:hAnsi="Times New Roman" w:cs="Times New Roman"/>
          <w:b/>
          <w:lang w:eastAsia="zh-CN"/>
        </w:rPr>
        <w:t xml:space="preserve"> for RRM</w:t>
      </w:r>
      <w:r w:rsidR="00ED3B5F">
        <w:rPr>
          <w:rFonts w:ascii="Times New Roman" w:eastAsiaTheme="minorEastAsia" w:hAnsi="Times New Roman" w:cs="Times New Roman"/>
          <w:b/>
          <w:lang w:eastAsia="zh-CN"/>
        </w:rPr>
        <w:t xml:space="preserve"> measurement prediction</w:t>
      </w:r>
      <w:r w:rsidR="006D1E36">
        <w:rPr>
          <w:rFonts w:ascii="Times New Roman" w:eastAsiaTheme="minorEastAsia" w:hAnsi="Times New Roman" w:cs="Times New Roman"/>
          <w:b/>
          <w:lang w:eastAsia="zh-CN"/>
        </w:rPr>
        <w:t xml:space="preserve"> are supported.</w:t>
      </w:r>
    </w:p>
    <w:p w14:paraId="22C81199" w14:textId="6608465C" w:rsidR="00133399" w:rsidRDefault="00133399" w:rsidP="00133399">
      <w:pPr>
        <w:pStyle w:val="21"/>
        <w:rPr>
          <w:rFonts w:ascii="Times New Roman" w:hAnsi="Times New Roman"/>
          <w:lang w:eastAsia="zh-CN"/>
        </w:rPr>
      </w:pPr>
      <w:r w:rsidRPr="00133399">
        <w:rPr>
          <w:rFonts w:ascii="Times New Roman" w:hAnsi="Times New Roman"/>
          <w:lang w:eastAsia="zh-CN"/>
        </w:rPr>
        <w:t>2.</w:t>
      </w:r>
      <w:r w:rsidR="00437F84">
        <w:rPr>
          <w:rFonts w:ascii="Times New Roman" w:hAnsi="Times New Roman"/>
          <w:lang w:eastAsia="zh-CN"/>
        </w:rPr>
        <w:t>2</w:t>
      </w:r>
      <w:r w:rsidRPr="00133399">
        <w:rPr>
          <w:rFonts w:ascii="Times New Roman" w:hAnsi="Times New Roman"/>
          <w:lang w:eastAsia="zh-CN"/>
        </w:rPr>
        <w:t xml:space="preserve"> </w:t>
      </w:r>
      <w:r w:rsidR="004B1773">
        <w:rPr>
          <w:rFonts w:ascii="Times New Roman" w:hAnsi="Times New Roman"/>
          <w:lang w:eastAsia="zh-CN"/>
        </w:rPr>
        <w:t>B</w:t>
      </w:r>
      <w:r w:rsidR="007F005F">
        <w:rPr>
          <w:rFonts w:ascii="Times New Roman" w:hAnsi="Times New Roman"/>
          <w:lang w:eastAsia="zh-CN"/>
        </w:rPr>
        <w:t>eam-level prediction</w:t>
      </w:r>
      <w:r w:rsidR="004F1E53">
        <w:rPr>
          <w:rFonts w:ascii="Times New Roman" w:hAnsi="Times New Roman"/>
          <w:lang w:eastAsia="zh-CN"/>
        </w:rPr>
        <w:t xml:space="preserve"> and direct event prediction</w:t>
      </w:r>
    </w:p>
    <w:p w14:paraId="6DBDE9CF" w14:textId="0D28D884" w:rsidR="005E03D5" w:rsidRDefault="007F005F" w:rsidP="000F0551">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Another left</w:t>
      </w:r>
      <w:r w:rsidR="00D66443">
        <w:rPr>
          <w:rFonts w:ascii="Times New Roman" w:eastAsiaTheme="minorEastAsia" w:hAnsi="Times New Roman" w:cs="Times New Roman"/>
          <w:lang w:val="en-GB" w:eastAsia="zh-CN"/>
        </w:rPr>
        <w:t>over</w:t>
      </w:r>
      <w:r>
        <w:rPr>
          <w:rFonts w:ascii="Times New Roman" w:eastAsiaTheme="minorEastAsia" w:hAnsi="Times New Roman" w:cs="Times New Roman"/>
          <w:lang w:val="en-GB" w:eastAsia="zh-CN"/>
        </w:rPr>
        <w:t xml:space="preserve"> issue from </w:t>
      </w:r>
      <w:r w:rsidR="004B1773">
        <w:rPr>
          <w:rFonts w:ascii="Times New Roman" w:eastAsiaTheme="minorEastAsia" w:hAnsi="Times New Roman" w:cs="Times New Roman"/>
          <w:lang w:val="en-GB" w:eastAsia="zh-CN"/>
        </w:rPr>
        <w:t xml:space="preserve">the </w:t>
      </w:r>
      <w:r>
        <w:rPr>
          <w:rFonts w:ascii="Times New Roman" w:eastAsiaTheme="minorEastAsia" w:hAnsi="Times New Roman" w:cs="Times New Roman"/>
          <w:lang w:val="en-GB" w:eastAsia="zh-CN"/>
        </w:rPr>
        <w:t>last RAN plenary meeting is</w:t>
      </w:r>
      <w:r w:rsidR="005E03D5">
        <w:rPr>
          <w:rFonts w:ascii="Times New Roman" w:eastAsiaTheme="minorEastAsia" w:hAnsi="Times New Roman" w:cs="Times New Roman" w:hint="eastAsia"/>
          <w:lang w:val="en-GB" w:eastAsia="zh-CN"/>
        </w:rPr>
        <w:t xml:space="preserve"> whether</w:t>
      </w:r>
      <w:r>
        <w:rPr>
          <w:rFonts w:ascii="Times New Roman" w:eastAsiaTheme="minorEastAsia" w:hAnsi="Times New Roman" w:cs="Times New Roman"/>
          <w:lang w:val="en-GB" w:eastAsia="zh-CN"/>
        </w:rPr>
        <w:t xml:space="preserve"> </w:t>
      </w:r>
      <w:r w:rsidR="005E03D5" w:rsidRPr="005E03D5">
        <w:rPr>
          <w:rFonts w:ascii="Times New Roman" w:eastAsiaTheme="minorEastAsia" w:hAnsi="Times New Roman" w:cs="Times New Roman"/>
          <w:lang w:val="en-GB" w:eastAsia="zh-CN"/>
        </w:rPr>
        <w:t>L3 beam level prediction is also supported</w:t>
      </w:r>
      <w:r w:rsidR="00D66443">
        <w:rPr>
          <w:rFonts w:ascii="Times New Roman" w:eastAsiaTheme="minorEastAsia" w:hAnsi="Times New Roman" w:cs="Times New Roman"/>
          <w:lang w:val="en-GB" w:eastAsia="zh-CN"/>
        </w:rPr>
        <w:t xml:space="preserve"> in the WI phase</w:t>
      </w:r>
      <w:r>
        <w:rPr>
          <w:rFonts w:ascii="Times New Roman" w:eastAsiaTheme="minorEastAsia" w:hAnsi="Times New Roman" w:cs="Times New Roman"/>
          <w:lang w:val="en-GB" w:eastAsia="zh-CN"/>
        </w:rPr>
        <w:t>.</w:t>
      </w:r>
      <w:r w:rsidR="007E46F7">
        <w:rPr>
          <w:rFonts w:ascii="Times New Roman" w:eastAsiaTheme="minorEastAsia" w:hAnsi="Times New Roman" w:cs="Times New Roman"/>
          <w:lang w:val="en-GB" w:eastAsia="zh-CN"/>
        </w:rPr>
        <w:t xml:space="preserve"> </w:t>
      </w:r>
    </w:p>
    <w:p w14:paraId="424242A5" w14:textId="3CD22078" w:rsidR="005E03D5" w:rsidRDefault="005E03D5" w:rsidP="005E03D5">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In the last</w:t>
      </w:r>
      <w:r w:rsidRPr="005E03D5">
        <w:rPr>
          <w:rFonts w:ascii="Times New Roman" w:eastAsiaTheme="minorEastAsia" w:hAnsi="Times New Roman" w:cs="Times New Roman"/>
          <w:lang w:eastAsia="zh-CN"/>
        </w:rPr>
        <w:t xml:space="preserve"> RAN2</w:t>
      </w:r>
      <w:r>
        <w:rPr>
          <w:rFonts w:ascii="Times New Roman" w:eastAsiaTheme="minorEastAsia" w:hAnsi="Times New Roman" w:cs="Times New Roman" w:hint="eastAsia"/>
          <w:lang w:eastAsia="zh-CN"/>
        </w:rPr>
        <w:t xml:space="preserve"> meeting, </w:t>
      </w:r>
      <w:r w:rsidR="006224B5">
        <w:rPr>
          <w:rFonts w:ascii="Times New Roman" w:eastAsiaTheme="minorEastAsia" w:hAnsi="Times New Roman" w:cs="Times New Roman" w:hint="eastAsia"/>
          <w:lang w:eastAsia="zh-CN"/>
        </w:rPr>
        <w:t>the following agreements are achieved</w:t>
      </w:r>
      <w:r w:rsidR="002A4E47">
        <w:rPr>
          <w:rFonts w:ascii="Times New Roman" w:eastAsiaTheme="minorEastAsia" w:hAnsi="Times New Roman" w:cs="Times New Roman" w:hint="eastAsia"/>
          <w:lang w:eastAsia="zh-CN"/>
        </w:rPr>
        <w:t xml:space="preserve"> [2]</w:t>
      </w:r>
      <w:r w:rsidR="006224B5" w:rsidRPr="006224B5">
        <w:rPr>
          <w:rFonts w:ascii="Times New Roman" w:eastAsiaTheme="minorEastAsia" w:hAnsi="Times New Roman" w:cs="Times New Roman"/>
          <w:lang w:eastAsia="zh-CN"/>
        </w:rPr>
        <w:t>.</w:t>
      </w:r>
    </w:p>
    <w:tbl>
      <w:tblPr>
        <w:tblStyle w:val="aff4"/>
        <w:tblW w:w="0" w:type="auto"/>
        <w:tblLook w:val="04A0" w:firstRow="1" w:lastRow="0" w:firstColumn="1" w:lastColumn="0" w:noHBand="0" w:noVBand="1"/>
      </w:tblPr>
      <w:tblGrid>
        <w:gridCol w:w="9629"/>
      </w:tblGrid>
      <w:tr w:rsidR="006224B5" w14:paraId="0BD93EF2" w14:textId="77777777" w:rsidTr="006224B5">
        <w:tc>
          <w:tcPr>
            <w:tcW w:w="9629" w:type="dxa"/>
          </w:tcPr>
          <w:p w14:paraId="6261CE91" w14:textId="77777777" w:rsidR="006224B5" w:rsidRPr="006224B5" w:rsidRDefault="006224B5" w:rsidP="006224B5">
            <w:pPr>
              <w:rPr>
                <w:rFonts w:ascii="Times New Roman" w:eastAsiaTheme="minorEastAsia" w:hAnsi="Times New Roman" w:cs="Times New Roman"/>
                <w:lang w:eastAsia="zh-CN"/>
              </w:rPr>
            </w:pPr>
            <w:r w:rsidRPr="006224B5">
              <w:rPr>
                <w:rFonts w:ascii="Times New Roman" w:eastAsiaTheme="minorEastAsia" w:hAnsi="Times New Roman" w:cs="Times New Roman"/>
                <w:lang w:eastAsia="zh-CN"/>
              </w:rPr>
              <w:t>Agreements on L3 beam-level prediction</w:t>
            </w:r>
          </w:p>
          <w:p w14:paraId="5D3E7A66" w14:textId="219ADB2B" w:rsidR="006224B5" w:rsidRPr="006224B5" w:rsidRDefault="006224B5" w:rsidP="006224B5">
            <w:pPr>
              <w:rPr>
                <w:rFonts w:ascii="Times New Roman" w:eastAsiaTheme="minorEastAsia" w:hAnsi="Times New Roman" w:cs="Times New Roman"/>
                <w:lang w:eastAsia="zh-CN"/>
              </w:rPr>
            </w:pPr>
            <w:r w:rsidRPr="006224B5">
              <w:rPr>
                <w:rFonts w:ascii="Times New Roman" w:eastAsiaTheme="minorEastAsia" w:hAnsi="Times New Roman" w:cs="Times New Roman"/>
                <w:lang w:eastAsia="zh-CN"/>
              </w:rPr>
              <w:t xml:space="preserve">For RRM measurement prediction, L3 beam-level prediction is feasible for network sided model.  CB after spec impact/overhead </w:t>
            </w:r>
            <w:proofErr w:type="spellStart"/>
            <w:r w:rsidRPr="006224B5">
              <w:rPr>
                <w:rFonts w:ascii="Times New Roman" w:eastAsiaTheme="minorEastAsia" w:hAnsi="Times New Roman" w:cs="Times New Roman"/>
                <w:lang w:eastAsia="zh-CN"/>
              </w:rPr>
              <w:t>etc</w:t>
            </w:r>
            <w:proofErr w:type="spellEnd"/>
            <w:r w:rsidRPr="006224B5">
              <w:rPr>
                <w:rFonts w:ascii="Times New Roman" w:eastAsiaTheme="minorEastAsia" w:hAnsi="Times New Roman" w:cs="Times New Roman"/>
                <w:lang w:eastAsia="zh-CN"/>
              </w:rPr>
              <w:t xml:space="preserve"> on the different cases.  </w:t>
            </w:r>
          </w:p>
          <w:p w14:paraId="0EA93169" w14:textId="64C4E95F" w:rsidR="006224B5" w:rsidRDefault="006224B5" w:rsidP="006224B5">
            <w:pPr>
              <w:rPr>
                <w:rFonts w:ascii="Times New Roman" w:eastAsiaTheme="minorEastAsia" w:hAnsi="Times New Roman" w:cs="Times New Roman"/>
                <w:lang w:eastAsia="zh-CN"/>
              </w:rPr>
            </w:pPr>
            <w:r w:rsidRPr="006224B5">
              <w:rPr>
                <w:rFonts w:ascii="Times New Roman" w:eastAsiaTheme="minorEastAsia" w:hAnsi="Times New Roman" w:cs="Times New Roman"/>
                <w:lang w:eastAsia="zh-CN"/>
              </w:rPr>
              <w:t xml:space="preserve">For RRM measurement prediction, L3 beam-level prediction is feasible for UE sided model.  However, there are concerns on complexity and other WGs.  </w:t>
            </w:r>
          </w:p>
        </w:tc>
      </w:tr>
    </w:tbl>
    <w:p w14:paraId="2F1CC5CB" w14:textId="1E3BB209" w:rsidR="006224B5" w:rsidRDefault="006224B5" w:rsidP="005E03D5">
      <w:pPr>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W</w:t>
      </w:r>
      <w:r>
        <w:rPr>
          <w:rFonts w:ascii="Times New Roman" w:eastAsiaTheme="minorEastAsia" w:hAnsi="Times New Roman" w:cs="Times New Roman" w:hint="eastAsia"/>
          <w:lang w:eastAsia="zh-CN"/>
        </w:rPr>
        <w:t xml:space="preserve">e can see </w:t>
      </w:r>
      <w:r>
        <w:rPr>
          <w:rFonts w:ascii="Times New Roman" w:eastAsiaTheme="minorEastAsia" w:hAnsi="Times New Roman" w:cs="Times New Roman"/>
          <w:lang w:eastAsia="zh-CN"/>
        </w:rPr>
        <w:t>that</w:t>
      </w:r>
      <w:r>
        <w:rPr>
          <w:rFonts w:ascii="Times New Roman" w:eastAsiaTheme="minorEastAsia" w:hAnsi="Times New Roman" w:cs="Times New Roman" w:hint="eastAsia"/>
          <w:lang w:eastAsia="zh-CN"/>
        </w:rPr>
        <w:t xml:space="preserve"> </w:t>
      </w:r>
      <w:r w:rsidRPr="006224B5">
        <w:rPr>
          <w:rFonts w:ascii="Times New Roman" w:eastAsiaTheme="minorEastAsia" w:hAnsi="Times New Roman" w:cs="Times New Roman"/>
          <w:lang w:eastAsia="zh-CN"/>
        </w:rPr>
        <w:t>L3 beam-level prediction is feasible for network sided model</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lang w:eastAsia="zh-CN"/>
        </w:rPr>
        <w:t>T</w:t>
      </w:r>
      <w:r>
        <w:rPr>
          <w:rFonts w:ascii="Times New Roman" w:eastAsiaTheme="minorEastAsia" w:hAnsi="Times New Roman" w:cs="Times New Roman" w:hint="eastAsia"/>
          <w:lang w:eastAsia="zh-CN"/>
        </w:rPr>
        <w:t xml:space="preserve">hus, RAN should include </w:t>
      </w:r>
      <w:r w:rsidRPr="006224B5">
        <w:rPr>
          <w:rFonts w:ascii="Times New Roman" w:eastAsiaTheme="minorEastAsia" w:hAnsi="Times New Roman" w:cs="Times New Roman"/>
          <w:lang w:eastAsia="zh-CN"/>
        </w:rPr>
        <w:t>L3 beam-level prediction for network sided model</w:t>
      </w:r>
      <w:r>
        <w:rPr>
          <w:rFonts w:ascii="Times New Roman" w:eastAsiaTheme="minorEastAsia" w:hAnsi="Times New Roman" w:cs="Times New Roman" w:hint="eastAsia"/>
          <w:lang w:eastAsia="zh-CN"/>
        </w:rPr>
        <w:t xml:space="preserve"> in Rel-20 WI scope.</w:t>
      </w:r>
    </w:p>
    <w:p w14:paraId="3A229772" w14:textId="1030AAF8" w:rsidR="006224B5" w:rsidRPr="005E03D5" w:rsidRDefault="006224B5" w:rsidP="005E03D5">
      <w:pPr>
        <w:rPr>
          <w:rFonts w:ascii="Times New Roman" w:eastAsiaTheme="minorEastAsia" w:hAnsi="Times New Roman" w:cs="Times New Roman"/>
          <w:b/>
          <w:lang w:val="en-GB" w:eastAsia="zh-CN"/>
        </w:rPr>
      </w:pPr>
      <w:r w:rsidRPr="007F005F">
        <w:rPr>
          <w:rFonts w:ascii="Times New Roman" w:eastAsiaTheme="minorEastAsia" w:hAnsi="Times New Roman" w:cs="Times New Roman" w:hint="eastAsia"/>
          <w:b/>
          <w:lang w:val="en-GB" w:eastAsia="zh-CN"/>
        </w:rPr>
        <w:t>P</w:t>
      </w:r>
      <w:r w:rsidRPr="007F005F">
        <w:rPr>
          <w:rFonts w:ascii="Times New Roman" w:eastAsiaTheme="minorEastAsia" w:hAnsi="Times New Roman" w:cs="Times New Roman"/>
          <w:b/>
          <w:lang w:val="en-GB" w:eastAsia="zh-CN"/>
        </w:rPr>
        <w:t xml:space="preserve">roposal </w:t>
      </w:r>
      <w:r w:rsidR="00CA4C1E">
        <w:rPr>
          <w:rFonts w:ascii="Times New Roman" w:eastAsiaTheme="minorEastAsia" w:hAnsi="Times New Roman" w:cs="Times New Roman"/>
          <w:b/>
          <w:lang w:val="en-GB" w:eastAsia="zh-CN"/>
        </w:rPr>
        <w:t>3</w:t>
      </w:r>
      <w:r w:rsidRPr="007F005F">
        <w:rPr>
          <w:rFonts w:ascii="Times New Roman" w:eastAsiaTheme="minorEastAsia" w:hAnsi="Times New Roman" w:cs="Times New Roman"/>
          <w:b/>
          <w:lang w:val="en-GB" w:eastAsia="zh-CN"/>
        </w:rPr>
        <w:t>:</w:t>
      </w:r>
      <w:r w:rsidRPr="006224B5">
        <w:rPr>
          <w:rFonts w:ascii="Times New Roman" w:eastAsiaTheme="minorEastAsia" w:hAnsi="Times New Roman" w:cs="Times New Roman"/>
          <w:b/>
          <w:bCs/>
          <w:lang w:val="en-GB" w:eastAsia="zh-CN"/>
        </w:rPr>
        <w:t xml:space="preserve"> </w:t>
      </w:r>
      <w:r w:rsidR="00B93473">
        <w:rPr>
          <w:rFonts w:ascii="Times New Roman" w:eastAsiaTheme="minorEastAsia" w:hAnsi="Times New Roman" w:cs="Times New Roman"/>
          <w:b/>
          <w:bCs/>
          <w:lang w:eastAsia="zh-CN"/>
        </w:rPr>
        <w:t xml:space="preserve">Capture in the WID that </w:t>
      </w:r>
      <w:r w:rsidRPr="006224B5">
        <w:rPr>
          <w:rFonts w:ascii="Times New Roman" w:eastAsiaTheme="minorEastAsia" w:hAnsi="Times New Roman" w:cs="Times New Roman"/>
          <w:b/>
          <w:bCs/>
          <w:lang w:eastAsia="zh-CN"/>
        </w:rPr>
        <w:t>L3 beam-level prediction for network sided model</w:t>
      </w:r>
      <w:r w:rsidRPr="006224B5">
        <w:rPr>
          <w:rFonts w:ascii="Times New Roman" w:eastAsiaTheme="minorEastAsia" w:hAnsi="Times New Roman" w:cs="Times New Roman" w:hint="eastAsia"/>
          <w:b/>
          <w:bCs/>
          <w:lang w:eastAsia="zh-CN"/>
        </w:rPr>
        <w:t xml:space="preserve"> </w:t>
      </w:r>
      <w:r w:rsidR="00B93473">
        <w:rPr>
          <w:rFonts w:ascii="Times New Roman" w:eastAsiaTheme="minorEastAsia" w:hAnsi="Times New Roman" w:cs="Times New Roman"/>
          <w:b/>
          <w:bCs/>
          <w:lang w:eastAsia="zh-CN"/>
        </w:rPr>
        <w:t>is supported</w:t>
      </w:r>
      <w:r w:rsidRPr="006224B5">
        <w:rPr>
          <w:rFonts w:ascii="Times New Roman" w:eastAsiaTheme="minorEastAsia" w:hAnsi="Times New Roman" w:cs="Times New Roman" w:hint="eastAsia"/>
          <w:b/>
          <w:bCs/>
          <w:lang w:eastAsia="zh-CN"/>
        </w:rPr>
        <w:t>.</w:t>
      </w:r>
    </w:p>
    <w:p w14:paraId="44EDC30E" w14:textId="77777777" w:rsidR="00592CED" w:rsidRDefault="005E03D5" w:rsidP="005E03D5">
      <w:pPr>
        <w:rPr>
          <w:rFonts w:ascii="Times New Roman" w:eastAsiaTheme="minorEastAsia" w:hAnsi="Times New Roman" w:cs="Times New Roman"/>
          <w:lang w:eastAsia="zh-CN"/>
        </w:rPr>
      </w:pPr>
      <w:r w:rsidRPr="005E03D5">
        <w:rPr>
          <w:rFonts w:ascii="Times New Roman" w:eastAsiaTheme="minorEastAsia" w:hAnsi="Times New Roman" w:cs="Times New Roman"/>
          <w:lang w:eastAsia="zh-CN"/>
        </w:rPr>
        <w:t>Regarding UE-sided beam-level prediction, the agreement is nuanced: "For RRM measurement prediction, L3 beam-level prediction is feasible for UE sided model. However, there are concerns on complexity and other WGs." While technically feasible, the</w:t>
      </w:r>
      <w:r w:rsidR="00FB2D4B">
        <w:rPr>
          <w:rFonts w:ascii="Times New Roman" w:eastAsiaTheme="minorEastAsia" w:hAnsi="Times New Roman" w:cs="Times New Roman"/>
          <w:lang w:eastAsia="zh-CN"/>
        </w:rPr>
        <w:t>re were some concerns raised that support of L3-beam level predic</w:t>
      </w:r>
      <w:r w:rsidR="00592CED">
        <w:rPr>
          <w:rFonts w:ascii="Times New Roman" w:eastAsiaTheme="minorEastAsia" w:hAnsi="Times New Roman" w:cs="Times New Roman"/>
          <w:lang w:eastAsia="zh-CN"/>
        </w:rPr>
        <w:t xml:space="preserve">tion has additional workload in RAN4. </w:t>
      </w:r>
    </w:p>
    <w:p w14:paraId="4EC47D06" w14:textId="7B5AA251" w:rsidR="00592CED" w:rsidRDefault="00592CED" w:rsidP="005E03D5">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Observation 2: Based on RAN2 analysis, beam-level prediction is beneficial and technically feasible, but to support</w:t>
      </w:r>
      <w:r w:rsidR="004F1E53">
        <w:rPr>
          <w:rFonts w:ascii="Times New Roman" w:eastAsiaTheme="minorEastAsia" w:hAnsi="Times New Roman" w:cs="Times New Roman"/>
          <w:b/>
          <w:lang w:eastAsia="zh-CN"/>
        </w:rPr>
        <w:t xml:space="preserve"> it</w:t>
      </w:r>
      <w:r>
        <w:rPr>
          <w:rFonts w:ascii="Times New Roman" w:eastAsiaTheme="minorEastAsia" w:hAnsi="Times New Roman" w:cs="Times New Roman"/>
          <w:b/>
          <w:lang w:eastAsia="zh-CN"/>
        </w:rPr>
        <w:t xml:space="preserve"> additional workload would have to imposed on RAN4.</w:t>
      </w:r>
    </w:p>
    <w:p w14:paraId="28752C06" w14:textId="402255F6" w:rsidR="000F3A9A" w:rsidRDefault="004F1E53" w:rsidP="005E03D5">
      <w:pPr>
        <w:rPr>
          <w:rFonts w:ascii="Times New Roman" w:eastAsiaTheme="minorEastAsia" w:hAnsi="Times New Roman" w:cs="Times New Roman"/>
          <w:lang w:eastAsia="zh-CN"/>
        </w:rPr>
      </w:pPr>
      <w:r>
        <w:rPr>
          <w:rFonts w:ascii="Times New Roman" w:eastAsiaTheme="minorEastAsia" w:hAnsi="Times New Roman" w:cs="Times New Roman"/>
          <w:lang w:eastAsia="zh-CN"/>
        </w:rPr>
        <w:t>When it comes to measurement event prediction with direct method, RAN2 concluded the following:</w:t>
      </w:r>
    </w:p>
    <w:tbl>
      <w:tblPr>
        <w:tblStyle w:val="aff4"/>
        <w:tblW w:w="0" w:type="auto"/>
        <w:tblLook w:val="04A0" w:firstRow="1" w:lastRow="0" w:firstColumn="1" w:lastColumn="0" w:noHBand="0" w:noVBand="1"/>
      </w:tblPr>
      <w:tblGrid>
        <w:gridCol w:w="9629"/>
      </w:tblGrid>
      <w:tr w:rsidR="004F1E53" w14:paraId="3BCD9E3D" w14:textId="77777777" w:rsidTr="004F1E53">
        <w:tc>
          <w:tcPr>
            <w:tcW w:w="9629" w:type="dxa"/>
          </w:tcPr>
          <w:p w14:paraId="010BC693" w14:textId="55A277BE" w:rsidR="004F1E53" w:rsidRDefault="004F1E53" w:rsidP="005E03D5">
            <w:pPr>
              <w:rPr>
                <w:rFonts w:ascii="Times New Roman" w:eastAsiaTheme="minorEastAsia" w:hAnsi="Times New Roman" w:cs="Times New Roman"/>
                <w:lang w:eastAsia="zh-CN"/>
              </w:rPr>
            </w:pPr>
            <w:r>
              <w:rPr>
                <w:rFonts w:cs="Arial"/>
                <w:sz w:val="20"/>
                <w:szCs w:val="20"/>
              </w:rPr>
              <w:t>Aim for a single framework for event prediction and performance monitoring.  From RAN2 point of view indirect event prediction, RSRP differences can be used as the performance metric for monitoring.  Capture in the TR that there is no consensus on the feasibility of performance monitoring of the direct event prediction and this would need to be resolved in WI phase before proceeding with specifying direct event prediction.</w:t>
            </w:r>
          </w:p>
        </w:tc>
      </w:tr>
    </w:tbl>
    <w:p w14:paraId="004886D4" w14:textId="0F23ACED" w:rsidR="004F1E53" w:rsidRDefault="004F1E53" w:rsidP="005E03D5">
      <w:pPr>
        <w:rPr>
          <w:rFonts w:ascii="Times New Roman" w:eastAsiaTheme="minorEastAsia" w:hAnsi="Times New Roman" w:cs="Times New Roman"/>
          <w:lang w:eastAsia="zh-CN"/>
        </w:rPr>
      </w:pPr>
    </w:p>
    <w:p w14:paraId="1330D793" w14:textId="77777777" w:rsidR="00D24598" w:rsidRDefault="00D24598" w:rsidP="005E03D5">
      <w:pPr>
        <w:rPr>
          <w:rFonts w:ascii="Times New Roman" w:eastAsiaTheme="minorEastAsia" w:hAnsi="Times New Roman" w:cs="Times New Roman"/>
          <w:lang w:eastAsia="zh-CN"/>
        </w:rPr>
      </w:pPr>
      <w:r>
        <w:rPr>
          <w:rFonts w:ascii="Times New Roman" w:eastAsiaTheme="minorEastAsia" w:hAnsi="Times New Roman" w:cs="Times New Roman"/>
          <w:lang w:eastAsia="zh-CN"/>
        </w:rPr>
        <w:t>Even though RAN2 aimed to have a common framework for both indirect and direct measurement event framework, it was not possible to achieve that, at least in terms of performance monitoring metrics. Performance monitoring is a crucial feature which ensures that the mobility performance is not deteriorated when AIML based mobility is applied.</w:t>
      </w:r>
    </w:p>
    <w:p w14:paraId="66ADB24C" w14:textId="176DBBED" w:rsidR="00D24598" w:rsidRDefault="00D24598" w:rsidP="005E03D5">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 xml:space="preserve">Observation 3: Performance monitoring </w:t>
      </w:r>
      <w:r w:rsidR="002B4981">
        <w:rPr>
          <w:rFonts w:ascii="Times New Roman" w:eastAsiaTheme="minorEastAsia" w:hAnsi="Times New Roman" w:cs="Times New Roman"/>
          <w:b/>
          <w:lang w:eastAsia="zh-CN"/>
        </w:rPr>
        <w:t>is a crucial element of AIML based mobility procedures. Without it</w:t>
      </w:r>
      <w:r w:rsidR="00C358F1">
        <w:rPr>
          <w:rFonts w:ascii="Times New Roman" w:eastAsiaTheme="minorEastAsia" w:hAnsi="Times New Roman" w:cs="Times New Roman"/>
          <w:b/>
          <w:lang w:eastAsia="zh-CN"/>
        </w:rPr>
        <w:t>,</w:t>
      </w:r>
      <w:r w:rsidR="002B4981">
        <w:rPr>
          <w:rFonts w:ascii="Times New Roman" w:eastAsiaTheme="minorEastAsia" w:hAnsi="Times New Roman" w:cs="Times New Roman"/>
          <w:b/>
          <w:lang w:eastAsia="zh-CN"/>
        </w:rPr>
        <w:t xml:space="preserve"> applying AIML based mobility may </w:t>
      </w:r>
      <w:r w:rsidR="00921F9A">
        <w:rPr>
          <w:rFonts w:ascii="Times New Roman" w:eastAsiaTheme="minorEastAsia" w:hAnsi="Times New Roman" w:cs="Times New Roman"/>
          <w:b/>
          <w:lang w:eastAsia="zh-CN"/>
        </w:rPr>
        <w:t xml:space="preserve">have a negative impact on </w:t>
      </w:r>
      <w:r w:rsidR="002B4981">
        <w:rPr>
          <w:rFonts w:ascii="Times New Roman" w:eastAsiaTheme="minorEastAsia" w:hAnsi="Times New Roman" w:cs="Times New Roman"/>
          <w:b/>
          <w:lang w:eastAsia="zh-CN"/>
        </w:rPr>
        <w:t>mobility performance</w:t>
      </w:r>
      <w:r w:rsidR="00D918F9">
        <w:rPr>
          <w:rFonts w:ascii="Times New Roman" w:eastAsiaTheme="minorEastAsia" w:hAnsi="Times New Roman" w:cs="Times New Roman"/>
          <w:b/>
          <w:lang w:eastAsia="zh-CN"/>
        </w:rPr>
        <w:t xml:space="preserve"> which is </w:t>
      </w:r>
      <w:r w:rsidR="00C940E2">
        <w:rPr>
          <w:rFonts w:ascii="Times New Roman" w:eastAsiaTheme="minorEastAsia" w:hAnsi="Times New Roman" w:cs="Times New Roman"/>
          <w:b/>
          <w:lang w:eastAsia="zh-CN"/>
        </w:rPr>
        <w:t>against</w:t>
      </w:r>
      <w:r w:rsidR="00D918F9">
        <w:rPr>
          <w:rFonts w:ascii="Times New Roman" w:eastAsiaTheme="minorEastAsia" w:hAnsi="Times New Roman" w:cs="Times New Roman"/>
          <w:b/>
          <w:lang w:eastAsia="zh-CN"/>
        </w:rPr>
        <w:t xml:space="preserve"> the goals of this feature</w:t>
      </w:r>
      <w:r w:rsidR="002B4981">
        <w:rPr>
          <w:rFonts w:ascii="Times New Roman" w:eastAsiaTheme="minorEastAsia" w:hAnsi="Times New Roman" w:cs="Times New Roman"/>
          <w:b/>
          <w:lang w:eastAsia="zh-CN"/>
        </w:rPr>
        <w:t>.</w:t>
      </w:r>
    </w:p>
    <w:p w14:paraId="5F868008" w14:textId="4C9BCAD7" w:rsidR="00921F9A" w:rsidRDefault="00921F9A" w:rsidP="005E03D5">
      <w:pPr>
        <w:rPr>
          <w:rFonts w:ascii="Times New Roman" w:eastAsiaTheme="minorEastAsia" w:hAnsi="Times New Roman" w:cs="Times New Roman"/>
          <w:b/>
          <w:lang w:eastAsia="zh-CN"/>
        </w:rPr>
      </w:pPr>
      <w:r w:rsidRPr="00875B19">
        <w:rPr>
          <w:rFonts w:ascii="Times New Roman" w:eastAsiaTheme="minorEastAsia" w:hAnsi="Times New Roman" w:cs="Times New Roman"/>
          <w:b/>
          <w:lang w:eastAsia="zh-CN"/>
        </w:rPr>
        <w:t>Observation</w:t>
      </w:r>
      <w:r w:rsidR="00827980">
        <w:rPr>
          <w:rFonts w:ascii="Times New Roman" w:eastAsiaTheme="minorEastAsia" w:hAnsi="Times New Roman" w:cs="Times New Roman"/>
          <w:b/>
          <w:lang w:eastAsia="zh-CN"/>
        </w:rPr>
        <w:t xml:space="preserve"> 4: </w:t>
      </w:r>
      <w:r w:rsidR="001D5481">
        <w:rPr>
          <w:rFonts w:ascii="Times New Roman" w:eastAsiaTheme="minorEastAsia" w:hAnsi="Times New Roman" w:cs="Times New Roman"/>
          <w:b/>
          <w:lang w:eastAsia="zh-CN"/>
        </w:rPr>
        <w:t xml:space="preserve">There is no consensus on the feasibility of performance monitoring </w:t>
      </w:r>
      <w:r w:rsidR="001D5481" w:rsidRPr="001D5481">
        <w:rPr>
          <w:rFonts w:ascii="Times New Roman" w:eastAsiaTheme="minorEastAsia" w:hAnsi="Times New Roman" w:cs="Times New Roman"/>
          <w:b/>
          <w:lang w:eastAsia="zh-CN"/>
        </w:rPr>
        <w:t>of the direct event prediction</w:t>
      </w:r>
      <w:r w:rsidR="001D5481">
        <w:rPr>
          <w:rFonts w:ascii="Times New Roman" w:eastAsiaTheme="minorEastAsia" w:hAnsi="Times New Roman" w:cs="Times New Roman"/>
          <w:b/>
          <w:lang w:eastAsia="zh-CN"/>
        </w:rPr>
        <w:t>.</w:t>
      </w:r>
    </w:p>
    <w:p w14:paraId="0FC181BC" w14:textId="63BCCB32" w:rsidR="003563D9" w:rsidRDefault="003563D9" w:rsidP="005E03D5">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At the same time, it should be noted that RAN4 </w:t>
      </w:r>
      <w:r w:rsidR="00B54AE9">
        <w:rPr>
          <w:rFonts w:ascii="Times New Roman" w:eastAsiaTheme="minorEastAsia" w:hAnsi="Times New Roman" w:cs="Times New Roman"/>
          <w:lang w:eastAsia="zh-CN"/>
        </w:rPr>
        <w:t xml:space="preserve">also did not have time to </w:t>
      </w:r>
      <w:r w:rsidR="00782ED9">
        <w:rPr>
          <w:rFonts w:ascii="Times New Roman" w:eastAsiaTheme="minorEastAsia" w:hAnsi="Times New Roman" w:cs="Times New Roman"/>
          <w:lang w:eastAsia="zh-CN"/>
        </w:rPr>
        <w:t xml:space="preserve">fully </w:t>
      </w:r>
      <w:r w:rsidR="00B54AE9">
        <w:rPr>
          <w:rFonts w:ascii="Times New Roman" w:eastAsiaTheme="minorEastAsia" w:hAnsi="Times New Roman" w:cs="Times New Roman"/>
          <w:lang w:eastAsia="zh-CN"/>
        </w:rPr>
        <w:t>discuss direct event prediction</w:t>
      </w:r>
      <w:r w:rsidR="00782ED9">
        <w:rPr>
          <w:rFonts w:ascii="Times New Roman" w:eastAsiaTheme="minorEastAsia" w:hAnsi="Times New Roman" w:cs="Times New Roman"/>
          <w:lang w:eastAsia="zh-CN"/>
        </w:rPr>
        <w:t>. There was some discussion</w:t>
      </w:r>
      <w:r w:rsidR="00B54AE9">
        <w:rPr>
          <w:rFonts w:ascii="Times New Roman" w:eastAsiaTheme="minorEastAsia" w:hAnsi="Times New Roman" w:cs="Times New Roman"/>
          <w:lang w:eastAsia="zh-CN"/>
        </w:rPr>
        <w:t xml:space="preserve"> </w:t>
      </w:r>
      <w:r w:rsidR="00782ED9">
        <w:rPr>
          <w:rFonts w:ascii="Times New Roman" w:eastAsiaTheme="minorEastAsia" w:hAnsi="Times New Roman" w:cs="Times New Roman"/>
          <w:lang w:eastAsia="zh-CN"/>
        </w:rPr>
        <w:t xml:space="preserve">on it, but </w:t>
      </w:r>
      <w:r w:rsidR="00B54AE9">
        <w:rPr>
          <w:rFonts w:ascii="Times New Roman" w:eastAsiaTheme="minorEastAsia" w:hAnsi="Times New Roman" w:cs="Times New Roman"/>
          <w:lang w:eastAsia="zh-CN"/>
        </w:rPr>
        <w:t xml:space="preserve">the TR captures RAN4 conclusions only for indirect </w:t>
      </w:r>
      <w:proofErr w:type="gramStart"/>
      <w:r w:rsidR="00B54AE9">
        <w:rPr>
          <w:rFonts w:ascii="Times New Roman" w:eastAsiaTheme="minorEastAsia" w:hAnsi="Times New Roman" w:cs="Times New Roman"/>
          <w:lang w:eastAsia="zh-CN"/>
        </w:rPr>
        <w:t>method.</w:t>
      </w:r>
      <w:proofErr w:type="gramEnd"/>
    </w:p>
    <w:tbl>
      <w:tblPr>
        <w:tblStyle w:val="aff4"/>
        <w:tblW w:w="0" w:type="auto"/>
        <w:tblLook w:val="04A0" w:firstRow="1" w:lastRow="0" w:firstColumn="1" w:lastColumn="0" w:noHBand="0" w:noVBand="1"/>
      </w:tblPr>
      <w:tblGrid>
        <w:gridCol w:w="9629"/>
      </w:tblGrid>
      <w:tr w:rsidR="00B54AE9" w14:paraId="551F6ABE" w14:textId="77777777" w:rsidTr="00B54AE9">
        <w:tc>
          <w:tcPr>
            <w:tcW w:w="9629" w:type="dxa"/>
          </w:tcPr>
          <w:p w14:paraId="5B1546F7" w14:textId="77777777" w:rsidR="0070153E" w:rsidRPr="0070153E" w:rsidRDefault="0070153E" w:rsidP="0070153E">
            <w:pPr>
              <w:keepNext/>
              <w:keepLines/>
              <w:spacing w:before="120" w:after="180" w:line="240" w:lineRule="auto"/>
              <w:ind w:left="1418" w:hanging="1418"/>
              <w:jc w:val="both"/>
              <w:outlineLvl w:val="3"/>
              <w:rPr>
                <w:rFonts w:eastAsiaTheme="minorEastAsia" w:cs="Times New Roman"/>
                <w:sz w:val="24"/>
                <w:szCs w:val="20"/>
                <w:lang w:val="en-GB" w:eastAsia="zh-CN"/>
              </w:rPr>
            </w:pPr>
            <w:bookmarkStart w:id="4" w:name="_Toc199755543"/>
            <w:bookmarkStart w:id="5" w:name="_Toc207617111"/>
            <w:r w:rsidRPr="0070153E">
              <w:rPr>
                <w:rFonts w:eastAsiaTheme="minorEastAsia" w:cs="Times New Roman"/>
                <w:sz w:val="24"/>
                <w:szCs w:val="20"/>
                <w:lang w:val="en-GB" w:eastAsia="zh-CN"/>
              </w:rPr>
              <w:t>6.2.2.2</w:t>
            </w:r>
            <w:r w:rsidRPr="0070153E">
              <w:rPr>
                <w:rFonts w:eastAsiaTheme="minorEastAsia" w:cs="Times New Roman"/>
                <w:sz w:val="24"/>
                <w:szCs w:val="20"/>
                <w:lang w:val="en-GB" w:eastAsia="zh-CN"/>
              </w:rPr>
              <w:tab/>
              <w:t xml:space="preserve">Potential RRM </w:t>
            </w:r>
            <w:r w:rsidRPr="0070153E">
              <w:rPr>
                <w:rFonts w:eastAsiaTheme="minorEastAsia" w:cs="Times New Roman" w:hint="eastAsia"/>
                <w:sz w:val="24"/>
                <w:szCs w:val="20"/>
                <w:lang w:val="en-GB" w:eastAsia="zh-CN"/>
              </w:rPr>
              <w:t>requirements</w:t>
            </w:r>
            <w:bookmarkEnd w:id="4"/>
            <w:bookmarkEnd w:id="5"/>
          </w:p>
          <w:p w14:paraId="092B1709" w14:textId="590D8811" w:rsidR="00B54AE9" w:rsidRPr="00875B19" w:rsidRDefault="0070153E" w:rsidP="00875B19">
            <w:pPr>
              <w:spacing w:after="180" w:line="240" w:lineRule="auto"/>
              <w:jc w:val="both"/>
              <w:rPr>
                <w:rFonts w:ascii="Times New Roman" w:eastAsiaTheme="minorEastAsia" w:hAnsi="Times New Roman" w:cs="Times New Roman"/>
                <w:szCs w:val="20"/>
                <w:lang w:val="en-GB" w:eastAsia="zh-CN"/>
              </w:rPr>
            </w:pPr>
            <w:r w:rsidRPr="0070153E">
              <w:rPr>
                <w:rFonts w:ascii="Times New Roman" w:eastAsiaTheme="minorEastAsia" w:hAnsi="Times New Roman" w:cs="Times New Roman" w:hint="eastAsia"/>
                <w:szCs w:val="20"/>
                <w:lang w:val="en-GB" w:eastAsia="zh-CN"/>
              </w:rPr>
              <w:t xml:space="preserve">For indirect event prediction, </w:t>
            </w:r>
            <w:r w:rsidRPr="0070153E">
              <w:rPr>
                <w:rFonts w:ascii="Times New Roman" w:eastAsiaTheme="minorEastAsia" w:hAnsi="Times New Roman" w:cs="Times New Roman"/>
                <w:szCs w:val="20"/>
                <w:lang w:val="en-GB" w:eastAsia="zh-CN"/>
              </w:rPr>
              <w:t>the requirements for the predicted event triggered reporting</w:t>
            </w:r>
            <w:r w:rsidRPr="0070153E">
              <w:rPr>
                <w:rFonts w:ascii="Times New Roman" w:eastAsiaTheme="minorEastAsia" w:hAnsi="Times New Roman" w:cs="Times New Roman" w:hint="eastAsia"/>
                <w:szCs w:val="20"/>
                <w:lang w:val="en-GB" w:eastAsia="zh-CN"/>
              </w:rPr>
              <w:t xml:space="preserve"> </w:t>
            </w:r>
            <w:r w:rsidRPr="0070153E">
              <w:rPr>
                <w:rFonts w:ascii="Times New Roman" w:eastAsiaTheme="minorEastAsia" w:hAnsi="Times New Roman" w:cs="Times New Roman"/>
                <w:szCs w:val="20"/>
                <w:lang w:val="en-GB" w:eastAsia="zh-CN"/>
              </w:rPr>
              <w:t>including, but not limited to</w:t>
            </w:r>
            <w:r w:rsidRPr="0070153E">
              <w:rPr>
                <w:rFonts w:asciiTheme="minorEastAsia" w:eastAsiaTheme="minorEastAsia" w:hAnsiTheme="minorEastAsia" w:cs="Times New Roman" w:hint="eastAsia"/>
                <w:szCs w:val="20"/>
                <w:lang w:val="en-GB" w:eastAsia="zh-CN"/>
              </w:rPr>
              <w:t>,</w:t>
            </w:r>
            <w:r w:rsidRPr="0070153E">
              <w:rPr>
                <w:rFonts w:ascii="Times New Roman" w:eastAsiaTheme="minorEastAsia" w:hAnsi="Times New Roman" w:cs="Times New Roman"/>
                <w:szCs w:val="20"/>
                <w:lang w:val="en-GB" w:eastAsia="zh-CN"/>
              </w:rPr>
              <w:t xml:space="preserve"> delay and accuracy requirements and the </w:t>
            </w:r>
            <w:r w:rsidRPr="0070153E">
              <w:rPr>
                <w:rFonts w:ascii="Times New Roman" w:eastAsiaTheme="minorEastAsia" w:hAnsi="Times New Roman" w:cs="Times New Roman" w:hint="eastAsia"/>
                <w:szCs w:val="20"/>
                <w:lang w:val="en-GB" w:eastAsia="zh-CN"/>
              </w:rPr>
              <w:t>performance</w:t>
            </w:r>
            <w:r w:rsidRPr="0070153E">
              <w:rPr>
                <w:rFonts w:ascii="Times New Roman" w:eastAsiaTheme="minorEastAsia" w:hAnsi="Times New Roman" w:cs="Times New Roman"/>
                <w:szCs w:val="20"/>
                <w:lang w:val="en-GB" w:eastAsia="zh-CN"/>
              </w:rPr>
              <w:t xml:space="preserve"> metric</w:t>
            </w:r>
            <w:r w:rsidRPr="0070153E">
              <w:rPr>
                <w:rFonts w:ascii="Times New Roman" w:eastAsiaTheme="minorEastAsia" w:hAnsi="Times New Roman" w:cs="Times New Roman" w:hint="eastAsia"/>
                <w:szCs w:val="20"/>
                <w:lang w:val="en-GB" w:eastAsia="zh-CN"/>
              </w:rPr>
              <w:t>s</w:t>
            </w:r>
            <w:r w:rsidRPr="0070153E">
              <w:rPr>
                <w:rFonts w:ascii="Times New Roman" w:eastAsiaTheme="minorEastAsia" w:hAnsi="Times New Roman" w:cs="Times New Roman"/>
                <w:szCs w:val="20"/>
                <w:lang w:val="en-GB" w:eastAsia="zh-CN"/>
              </w:rPr>
              <w:t xml:space="preserve"> are considered</w:t>
            </w:r>
            <w:r w:rsidRPr="0070153E">
              <w:rPr>
                <w:rFonts w:ascii="Times New Roman" w:eastAsiaTheme="minorEastAsia" w:hAnsi="Times New Roman" w:cs="Times New Roman" w:hint="eastAsia"/>
                <w:szCs w:val="20"/>
                <w:lang w:val="en-GB" w:eastAsia="zh-CN"/>
              </w:rPr>
              <w:t>.</w:t>
            </w:r>
            <w:r w:rsidRPr="0070153E">
              <w:rPr>
                <w:rFonts w:ascii="Times New Roman" w:eastAsiaTheme="minorEastAsia" w:hAnsi="Times New Roman" w:cs="Times New Roman"/>
                <w:szCs w:val="20"/>
                <w:lang w:val="en-GB" w:eastAsia="zh-CN"/>
              </w:rPr>
              <w:t xml:space="preserve"> If the report includes the predicted RSRPs corresponding to the predicted event occurrence time, the absolute and/or relative accuracy requirement for the predicted RSRP will be defined. </w:t>
            </w:r>
          </w:p>
        </w:tc>
      </w:tr>
    </w:tbl>
    <w:p w14:paraId="3FA29694" w14:textId="7729DD4C" w:rsidR="00B54AE9" w:rsidRDefault="00B54AE9" w:rsidP="005E03D5">
      <w:pPr>
        <w:rPr>
          <w:rFonts w:ascii="Times New Roman" w:eastAsiaTheme="minorEastAsia" w:hAnsi="Times New Roman" w:cs="Times New Roman"/>
          <w:lang w:eastAsia="zh-CN"/>
        </w:rPr>
      </w:pPr>
    </w:p>
    <w:p w14:paraId="1C1BA6BF" w14:textId="06ACBA87" w:rsidR="0070153E" w:rsidRDefault="0070153E" w:rsidP="005E03D5">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 xml:space="preserve">Observation 5: RAN4 did not have time to </w:t>
      </w:r>
      <w:r w:rsidR="00B861F7">
        <w:rPr>
          <w:rFonts w:ascii="Times New Roman" w:eastAsiaTheme="minorEastAsia" w:hAnsi="Times New Roman" w:cs="Times New Roman"/>
          <w:b/>
          <w:lang w:eastAsia="zh-CN"/>
        </w:rPr>
        <w:t xml:space="preserve">fully </w:t>
      </w:r>
      <w:r>
        <w:rPr>
          <w:rFonts w:ascii="Times New Roman" w:eastAsiaTheme="minorEastAsia" w:hAnsi="Times New Roman" w:cs="Times New Roman"/>
          <w:b/>
          <w:lang w:eastAsia="zh-CN"/>
        </w:rPr>
        <w:t>study direct even</w:t>
      </w:r>
      <w:r w:rsidR="00876F54">
        <w:rPr>
          <w:rFonts w:ascii="Times New Roman" w:eastAsiaTheme="minorEastAsia" w:hAnsi="Times New Roman" w:cs="Times New Roman"/>
          <w:b/>
          <w:lang w:eastAsia="zh-CN"/>
        </w:rPr>
        <w:t>t</w:t>
      </w:r>
      <w:r>
        <w:rPr>
          <w:rFonts w:ascii="Times New Roman" w:eastAsiaTheme="minorEastAsia" w:hAnsi="Times New Roman" w:cs="Times New Roman"/>
          <w:b/>
          <w:lang w:eastAsia="zh-CN"/>
        </w:rPr>
        <w:t xml:space="preserve"> prediction and did not make any conclusions, e.g. on potential RRM requirements for direct method.</w:t>
      </w:r>
    </w:p>
    <w:p w14:paraId="030380BF" w14:textId="07FE65D6" w:rsidR="005E03D5" w:rsidRPr="005E03D5" w:rsidRDefault="00876F54" w:rsidP="005E03D5">
      <w:pPr>
        <w:rPr>
          <w:rFonts w:ascii="Times New Roman" w:eastAsiaTheme="minorEastAsia" w:hAnsi="Times New Roman" w:cs="Times New Roman"/>
          <w:lang w:eastAsia="zh-CN"/>
        </w:rPr>
      </w:pPr>
      <w:r>
        <w:rPr>
          <w:rFonts w:ascii="Times New Roman" w:eastAsiaTheme="minorEastAsia" w:hAnsi="Times New Roman" w:cs="Times New Roman"/>
          <w:lang w:eastAsia="zh-CN"/>
        </w:rPr>
        <w:t>Based on observation 3-5, we believe that, in case there are concerns on the workload in RAN4, direct event prediction should be first to down-scope. In case this does not entirely address workload issues, then it is acceptable to us to drop beam level prediction for UE-sided model from the WID scope as well.</w:t>
      </w:r>
    </w:p>
    <w:p w14:paraId="65DD90D0" w14:textId="14775667" w:rsidR="00D52C0B" w:rsidRDefault="003A7E0C" w:rsidP="005E03D5">
      <w:pPr>
        <w:rPr>
          <w:rFonts w:ascii="Times New Roman" w:eastAsiaTheme="minorEastAsia" w:hAnsi="Times New Roman" w:cs="Times New Roman"/>
          <w:b/>
          <w:bCs/>
          <w:lang w:eastAsia="zh-CN"/>
        </w:rPr>
      </w:pPr>
      <w:r w:rsidRPr="007F005F">
        <w:rPr>
          <w:rFonts w:ascii="Times New Roman" w:eastAsiaTheme="minorEastAsia" w:hAnsi="Times New Roman" w:cs="Times New Roman" w:hint="eastAsia"/>
          <w:b/>
          <w:lang w:val="en-GB" w:eastAsia="zh-CN"/>
        </w:rPr>
        <w:t>P</w:t>
      </w:r>
      <w:r w:rsidRPr="007F005F">
        <w:rPr>
          <w:rFonts w:ascii="Times New Roman" w:eastAsiaTheme="minorEastAsia" w:hAnsi="Times New Roman" w:cs="Times New Roman"/>
          <w:b/>
          <w:lang w:val="en-GB" w:eastAsia="zh-CN"/>
        </w:rPr>
        <w:t xml:space="preserve">roposal </w:t>
      </w:r>
      <w:r w:rsidR="00D52C0B">
        <w:rPr>
          <w:rFonts w:ascii="Times New Roman" w:eastAsiaTheme="minorEastAsia" w:hAnsi="Times New Roman" w:cs="Times New Roman"/>
          <w:b/>
          <w:lang w:val="en-GB" w:eastAsia="zh-CN"/>
        </w:rPr>
        <w:t>4</w:t>
      </w:r>
      <w:r w:rsidRPr="007F005F">
        <w:rPr>
          <w:rFonts w:ascii="Times New Roman" w:eastAsiaTheme="minorEastAsia" w:hAnsi="Times New Roman" w:cs="Times New Roman"/>
          <w:b/>
          <w:lang w:val="en-GB" w:eastAsia="zh-CN"/>
        </w:rPr>
        <w:t>:</w:t>
      </w:r>
      <w:r w:rsidRPr="006224B5">
        <w:rPr>
          <w:rFonts w:ascii="Times New Roman" w:eastAsiaTheme="minorEastAsia" w:hAnsi="Times New Roman" w:cs="Times New Roman"/>
          <w:b/>
          <w:bCs/>
          <w:lang w:val="en-GB" w:eastAsia="zh-CN"/>
        </w:rPr>
        <w:t xml:space="preserve"> </w:t>
      </w:r>
      <w:r w:rsidRPr="003A7E0C">
        <w:rPr>
          <w:rFonts w:ascii="Times New Roman" w:eastAsiaTheme="minorEastAsia" w:hAnsi="Times New Roman" w:cs="Times New Roman"/>
          <w:b/>
          <w:bCs/>
          <w:lang w:eastAsia="zh-CN"/>
        </w:rPr>
        <w:t xml:space="preserve">In case </w:t>
      </w:r>
      <w:r w:rsidR="00D52C0B">
        <w:rPr>
          <w:rFonts w:ascii="Times New Roman" w:eastAsiaTheme="minorEastAsia" w:hAnsi="Times New Roman" w:cs="Times New Roman"/>
          <w:b/>
          <w:bCs/>
          <w:lang w:eastAsia="zh-CN"/>
        </w:rPr>
        <w:t xml:space="preserve">AIML </w:t>
      </w:r>
      <w:r w:rsidRPr="003A7E0C">
        <w:rPr>
          <w:rFonts w:ascii="Times New Roman" w:eastAsiaTheme="minorEastAsia" w:hAnsi="Times New Roman" w:cs="Times New Roman"/>
          <w:b/>
          <w:bCs/>
          <w:lang w:eastAsia="zh-CN"/>
        </w:rPr>
        <w:t xml:space="preserve">WID </w:t>
      </w:r>
      <w:r w:rsidR="00D52C0B">
        <w:rPr>
          <w:rFonts w:ascii="Times New Roman" w:eastAsiaTheme="minorEastAsia" w:hAnsi="Times New Roman" w:cs="Times New Roman"/>
          <w:b/>
          <w:bCs/>
          <w:lang w:eastAsia="zh-CN"/>
        </w:rPr>
        <w:t>needs to be down-scoped due to concerns with RAN4 workload:</w:t>
      </w:r>
    </w:p>
    <w:p w14:paraId="1B089D80" w14:textId="1D460B08" w:rsidR="00D52C0B" w:rsidRPr="00875B19" w:rsidRDefault="00D52C0B" w:rsidP="00D52C0B">
      <w:pPr>
        <w:pStyle w:val="aff"/>
        <w:numPr>
          <w:ilvl w:val="0"/>
          <w:numId w:val="35"/>
        </w:numPr>
        <w:rPr>
          <w:rFonts w:ascii="Times New Roman" w:eastAsiaTheme="minorEastAsia" w:hAnsi="Times New Roman" w:cs="Times New Roman"/>
          <w:b/>
          <w:bCs/>
          <w:lang w:eastAsia="zh-CN"/>
        </w:rPr>
      </w:pPr>
      <w:r w:rsidRPr="00875B19">
        <w:rPr>
          <w:rFonts w:ascii="Times New Roman" w:eastAsiaTheme="minorEastAsia" w:hAnsi="Times New Roman" w:cs="Times New Roman"/>
          <w:b/>
          <w:bCs/>
          <w:lang w:val="pl-PL" w:eastAsia="zh-CN"/>
        </w:rPr>
        <w:t>Firstly, direct event prediction should be precluded from th</w:t>
      </w:r>
      <w:bookmarkStart w:id="6" w:name="_GoBack"/>
      <w:bookmarkEnd w:id="6"/>
      <w:r w:rsidRPr="00875B19">
        <w:rPr>
          <w:rFonts w:ascii="Times New Roman" w:eastAsiaTheme="minorEastAsia" w:hAnsi="Times New Roman" w:cs="Times New Roman"/>
          <w:b/>
          <w:bCs/>
          <w:lang w:val="pl-PL" w:eastAsia="zh-CN"/>
        </w:rPr>
        <w:t>e WID</w:t>
      </w:r>
      <w:r>
        <w:rPr>
          <w:rFonts w:ascii="Times New Roman" w:eastAsiaTheme="minorEastAsia" w:hAnsi="Times New Roman" w:cs="Times New Roman"/>
          <w:b/>
          <w:bCs/>
          <w:lang w:val="pl-PL" w:eastAsia="zh-CN"/>
        </w:rPr>
        <w:t xml:space="preserve"> as its feasibility was not confirmed.</w:t>
      </w:r>
    </w:p>
    <w:p w14:paraId="2321EE60" w14:textId="43EC7F13" w:rsidR="00D52C0B" w:rsidRPr="00875B19" w:rsidRDefault="00D52C0B" w:rsidP="00875B19">
      <w:pPr>
        <w:pStyle w:val="aff"/>
        <w:numPr>
          <w:ilvl w:val="0"/>
          <w:numId w:val="35"/>
        </w:numPr>
        <w:rPr>
          <w:rFonts w:ascii="Times New Roman" w:eastAsiaTheme="minorEastAsia" w:hAnsi="Times New Roman" w:cs="Times New Roman"/>
          <w:b/>
          <w:bCs/>
          <w:lang w:eastAsia="zh-CN"/>
        </w:rPr>
      </w:pPr>
      <w:r>
        <w:rPr>
          <w:rFonts w:ascii="Times New Roman" w:eastAsiaTheme="minorEastAsia" w:hAnsi="Times New Roman" w:cs="Times New Roman"/>
          <w:b/>
          <w:bCs/>
          <w:lang w:val="pl-PL" w:eastAsia="zh-CN"/>
        </w:rPr>
        <w:t xml:space="preserve">In case RAN4 workload issue is not resolved with bullet 1), RAN should further </w:t>
      </w:r>
      <w:r w:rsidR="00151FC9">
        <w:rPr>
          <w:rFonts w:ascii="Times New Roman" w:eastAsiaTheme="minorEastAsia" w:hAnsi="Times New Roman" w:cs="Times New Roman"/>
          <w:b/>
          <w:bCs/>
          <w:lang w:val="pl-PL" w:eastAsia="zh-CN"/>
        </w:rPr>
        <w:t>consider</w:t>
      </w:r>
      <w:r>
        <w:rPr>
          <w:rFonts w:ascii="Times New Roman" w:eastAsiaTheme="minorEastAsia" w:hAnsi="Times New Roman" w:cs="Times New Roman"/>
          <w:b/>
          <w:bCs/>
          <w:lang w:val="pl-PL" w:eastAsia="zh-CN"/>
        </w:rPr>
        <w:t xml:space="preserve"> precluding beam-level prediction for UE-sided model.</w:t>
      </w:r>
    </w:p>
    <w:p w14:paraId="0FA78DEF" w14:textId="79E00920" w:rsidR="005E03D5" w:rsidRPr="005E03D5" w:rsidRDefault="005E03D5" w:rsidP="005E03D5">
      <w:pPr>
        <w:rPr>
          <w:rFonts w:ascii="Times New Roman" w:eastAsiaTheme="minorEastAsia" w:hAnsi="Times New Roman" w:cs="Times New Roman"/>
          <w:lang w:eastAsia="zh-CN"/>
        </w:rPr>
      </w:pPr>
    </w:p>
    <w:p w14:paraId="0B11AC40" w14:textId="329CF9C9" w:rsidR="00893342" w:rsidRPr="00133399" w:rsidRDefault="002B6324" w:rsidP="001E63BC">
      <w:pPr>
        <w:pStyle w:val="1"/>
        <w:jc w:val="both"/>
        <w:rPr>
          <w:rFonts w:ascii="Times New Roman" w:hAnsi="Times New Roman"/>
        </w:rPr>
      </w:pPr>
      <w:r>
        <w:rPr>
          <w:rFonts w:ascii="Times New Roman" w:hAnsi="Times New Roman"/>
        </w:rPr>
        <w:lastRenderedPageBreak/>
        <w:t>3</w:t>
      </w:r>
      <w:r w:rsidR="0075384C" w:rsidRPr="00133399">
        <w:rPr>
          <w:rFonts w:ascii="Times New Roman" w:hAnsi="Times New Roman"/>
        </w:rPr>
        <w:t>. Conclusions</w:t>
      </w:r>
    </w:p>
    <w:p w14:paraId="759D1316" w14:textId="62F3BEDC" w:rsidR="00245AE9" w:rsidRDefault="00EF2D67" w:rsidP="00B867BD">
      <w:pPr>
        <w:pStyle w:val="a9"/>
        <w:rPr>
          <w:rFonts w:ascii="Times New Roman" w:eastAsiaTheme="minorEastAsia" w:hAnsi="Times New Roman" w:cs="Times New Roman"/>
        </w:rPr>
      </w:pPr>
      <w:r>
        <w:rPr>
          <w:rFonts w:ascii="Times New Roman" w:eastAsiaTheme="minorEastAsia" w:hAnsi="Times New Roman" w:cs="Times New Roman" w:hint="eastAsia"/>
        </w:rPr>
        <w:t>I</w:t>
      </w:r>
      <w:r>
        <w:rPr>
          <w:rFonts w:ascii="Times New Roman" w:eastAsiaTheme="minorEastAsia" w:hAnsi="Times New Roman" w:cs="Times New Roman"/>
        </w:rPr>
        <w:t xml:space="preserve">n this paper, we provide our further </w:t>
      </w:r>
      <w:r w:rsidR="001F5189">
        <w:rPr>
          <w:rFonts w:ascii="Times New Roman" w:eastAsiaTheme="minorEastAsia" w:hAnsi="Times New Roman" w:cs="Times New Roman"/>
        </w:rPr>
        <w:t>considerations</w:t>
      </w:r>
      <w:r>
        <w:rPr>
          <w:rFonts w:ascii="Times New Roman" w:eastAsiaTheme="minorEastAsia" w:hAnsi="Times New Roman" w:cs="Times New Roman"/>
        </w:rPr>
        <w:t xml:space="preserve"> for AI/ML based mobility </w:t>
      </w:r>
      <w:r w:rsidR="00F531A6">
        <w:rPr>
          <w:rFonts w:ascii="Times New Roman" w:eastAsiaTheme="minorEastAsia" w:hAnsi="Times New Roman" w:cs="Times New Roman"/>
        </w:rPr>
        <w:t>study in Rel-20</w:t>
      </w:r>
      <w:r w:rsidR="001F5189">
        <w:rPr>
          <w:rFonts w:ascii="Times New Roman" w:eastAsiaTheme="minorEastAsia" w:hAnsi="Times New Roman" w:cs="Times New Roman"/>
        </w:rPr>
        <w:t xml:space="preserve"> and give the following </w:t>
      </w:r>
      <w:r w:rsidR="00E0250B">
        <w:rPr>
          <w:rFonts w:ascii="Times New Roman" w:eastAsiaTheme="minorEastAsia" w:hAnsi="Times New Roman" w:cs="Times New Roman"/>
        </w:rPr>
        <w:t xml:space="preserve">observation and </w:t>
      </w:r>
      <w:r w:rsidR="001F5189">
        <w:rPr>
          <w:rFonts w:ascii="Times New Roman" w:eastAsiaTheme="minorEastAsia" w:hAnsi="Times New Roman" w:cs="Times New Roman"/>
        </w:rPr>
        <w:t>proposals:</w:t>
      </w:r>
    </w:p>
    <w:p w14:paraId="3BA84D3C" w14:textId="42A7BC08" w:rsidR="00DB5C29" w:rsidRPr="003F3FE9" w:rsidRDefault="00DB5C29" w:rsidP="00DB5C29">
      <w:pPr>
        <w:rPr>
          <w:rFonts w:ascii="Times New Roman" w:eastAsiaTheme="minorEastAsia" w:hAnsi="Times New Roman" w:cs="Times New Roman"/>
          <w:b/>
          <w:u w:val="single"/>
          <w:lang w:eastAsia="zh-CN"/>
        </w:rPr>
      </w:pPr>
      <w:bookmarkStart w:id="7" w:name="_In-sequence_SDU_delivery"/>
      <w:bookmarkEnd w:id="7"/>
      <w:r w:rsidRPr="003F3FE9">
        <w:rPr>
          <w:rFonts w:ascii="Times New Roman" w:hAnsi="Times New Roman"/>
          <w:u w:val="single"/>
        </w:rPr>
        <w:t>NW-side model support</w:t>
      </w:r>
    </w:p>
    <w:p w14:paraId="687A847F" w14:textId="44F665B3" w:rsidR="00DB5C29" w:rsidRDefault="00DB5C29" w:rsidP="00DB5C29">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Observation 1: There is no additional specifications impact to support spatial domain prediction for NW-sided model other than NW-side data collection which is largely common to all use cases and sub-cases.</w:t>
      </w:r>
    </w:p>
    <w:p w14:paraId="3F39E8A2" w14:textId="77777777" w:rsidR="00DB5C29" w:rsidRDefault="00DB5C29" w:rsidP="00DB5C29">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Proposal 1: Capture in the WID that spatial domain prediction is to be supported for NW-sided model.</w:t>
      </w:r>
    </w:p>
    <w:p w14:paraId="2B9E694B" w14:textId="77777777" w:rsidR="00DB5C29" w:rsidRPr="00875B19" w:rsidRDefault="00DB5C29" w:rsidP="00DB5C29">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Proposal 2: Clarify in the WID, e.g. with a NOTE, that for NW-sided model, all studied sub-use cases for RRM measurement prediction are supported.</w:t>
      </w:r>
    </w:p>
    <w:p w14:paraId="25907696" w14:textId="77777777" w:rsidR="00DB5C29" w:rsidRDefault="00DB5C29" w:rsidP="00DB5C29">
      <w:pPr>
        <w:rPr>
          <w:rFonts w:ascii="Times New Roman" w:hAnsi="Times New Roman"/>
          <w:u w:val="single"/>
        </w:rPr>
      </w:pPr>
    </w:p>
    <w:p w14:paraId="1F5FDE60" w14:textId="4336BA28" w:rsidR="00DB5C29" w:rsidRPr="003F3FE9" w:rsidRDefault="00DB5C29" w:rsidP="00DB5C29">
      <w:pPr>
        <w:rPr>
          <w:rFonts w:ascii="Times New Roman" w:hAnsi="Times New Roman"/>
          <w:u w:val="single"/>
        </w:rPr>
      </w:pPr>
      <w:r w:rsidRPr="003F3FE9">
        <w:rPr>
          <w:rFonts w:ascii="Times New Roman" w:hAnsi="Times New Roman"/>
          <w:u w:val="single"/>
        </w:rPr>
        <w:t>Beam-level prediction and direct event prediction</w:t>
      </w:r>
    </w:p>
    <w:p w14:paraId="56527A48" w14:textId="77777777" w:rsidR="00DB5C29" w:rsidRDefault="00DB5C29" w:rsidP="00DB5C29">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Observation 2: Based on RAN2 analysis, beam-level prediction is beneficial and technically feasible, but to support it additional workload would have to imposed on RAN4.</w:t>
      </w:r>
    </w:p>
    <w:p w14:paraId="3529F5D9" w14:textId="77777777" w:rsidR="00DB5C29" w:rsidRDefault="00DB5C29" w:rsidP="00DB5C29">
      <w:pPr>
        <w:rPr>
          <w:rFonts w:ascii="Times New Roman" w:eastAsiaTheme="minorEastAsia" w:hAnsi="Times New Roman" w:cs="Times New Roman"/>
          <w:b/>
          <w:lang w:eastAsia="zh-CN"/>
        </w:rPr>
      </w:pPr>
      <w:r w:rsidRPr="00875B19">
        <w:rPr>
          <w:rFonts w:ascii="Times New Roman" w:eastAsiaTheme="minorEastAsia" w:hAnsi="Times New Roman" w:cs="Times New Roman"/>
          <w:b/>
          <w:lang w:eastAsia="zh-CN"/>
        </w:rPr>
        <w:t>Observation</w:t>
      </w:r>
      <w:r>
        <w:rPr>
          <w:rFonts w:ascii="Times New Roman" w:eastAsiaTheme="minorEastAsia" w:hAnsi="Times New Roman" w:cs="Times New Roman"/>
          <w:b/>
          <w:lang w:eastAsia="zh-CN"/>
        </w:rPr>
        <w:t xml:space="preserve"> 4: There is no consensus on the feasibility of performance monitoring </w:t>
      </w:r>
      <w:r w:rsidRPr="001D5481">
        <w:rPr>
          <w:rFonts w:ascii="Times New Roman" w:eastAsiaTheme="minorEastAsia" w:hAnsi="Times New Roman" w:cs="Times New Roman"/>
          <w:b/>
          <w:lang w:eastAsia="zh-CN"/>
        </w:rPr>
        <w:t>of the direct event prediction</w:t>
      </w:r>
      <w:r>
        <w:rPr>
          <w:rFonts w:ascii="Times New Roman" w:eastAsiaTheme="minorEastAsia" w:hAnsi="Times New Roman" w:cs="Times New Roman"/>
          <w:b/>
          <w:lang w:eastAsia="zh-CN"/>
        </w:rPr>
        <w:t>.</w:t>
      </w:r>
    </w:p>
    <w:p w14:paraId="25C94992" w14:textId="77777777" w:rsidR="00DB5C29" w:rsidRDefault="00DB5C29" w:rsidP="00DB5C29">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Observation 5: RAN4 did not have time to fully study direct event prediction and did not make any conclusions, e.g. on potential RRM requirements for direct method.</w:t>
      </w:r>
    </w:p>
    <w:p w14:paraId="773A1EEF" w14:textId="40C4A65A" w:rsidR="00DB5C29" w:rsidRPr="005E03D5" w:rsidRDefault="00DB5C29" w:rsidP="00DB5C29">
      <w:pPr>
        <w:rPr>
          <w:rFonts w:ascii="Times New Roman" w:eastAsiaTheme="minorEastAsia" w:hAnsi="Times New Roman" w:cs="Times New Roman"/>
          <w:b/>
          <w:lang w:val="en-GB" w:eastAsia="zh-CN"/>
        </w:rPr>
      </w:pPr>
      <w:r w:rsidRPr="007F005F">
        <w:rPr>
          <w:rFonts w:ascii="Times New Roman" w:eastAsiaTheme="minorEastAsia" w:hAnsi="Times New Roman" w:cs="Times New Roman" w:hint="eastAsia"/>
          <w:b/>
          <w:lang w:val="en-GB" w:eastAsia="zh-CN"/>
        </w:rPr>
        <w:t>P</w:t>
      </w:r>
      <w:r w:rsidRPr="007F005F">
        <w:rPr>
          <w:rFonts w:ascii="Times New Roman" w:eastAsiaTheme="minorEastAsia" w:hAnsi="Times New Roman" w:cs="Times New Roman"/>
          <w:b/>
          <w:lang w:val="en-GB" w:eastAsia="zh-CN"/>
        </w:rPr>
        <w:t xml:space="preserve">roposal </w:t>
      </w:r>
      <w:r>
        <w:rPr>
          <w:rFonts w:ascii="Times New Roman" w:eastAsiaTheme="minorEastAsia" w:hAnsi="Times New Roman" w:cs="Times New Roman"/>
          <w:b/>
          <w:lang w:val="en-GB" w:eastAsia="zh-CN"/>
        </w:rPr>
        <w:t>3</w:t>
      </w:r>
      <w:r w:rsidRPr="007F005F">
        <w:rPr>
          <w:rFonts w:ascii="Times New Roman" w:eastAsiaTheme="minorEastAsia" w:hAnsi="Times New Roman" w:cs="Times New Roman"/>
          <w:b/>
          <w:lang w:val="en-GB" w:eastAsia="zh-CN"/>
        </w:rPr>
        <w:t>:</w:t>
      </w:r>
      <w:r w:rsidRPr="006224B5">
        <w:rPr>
          <w:rFonts w:ascii="Times New Roman" w:eastAsiaTheme="minorEastAsia" w:hAnsi="Times New Roman" w:cs="Times New Roman"/>
          <w:b/>
          <w:bCs/>
          <w:lang w:val="en-GB" w:eastAsia="zh-CN"/>
        </w:rPr>
        <w:t xml:space="preserve"> </w:t>
      </w:r>
      <w:r>
        <w:rPr>
          <w:rFonts w:ascii="Times New Roman" w:eastAsiaTheme="minorEastAsia" w:hAnsi="Times New Roman" w:cs="Times New Roman"/>
          <w:b/>
          <w:bCs/>
          <w:lang w:eastAsia="zh-CN"/>
        </w:rPr>
        <w:t xml:space="preserve">Capture in the WID that </w:t>
      </w:r>
      <w:r w:rsidRPr="006224B5">
        <w:rPr>
          <w:rFonts w:ascii="Times New Roman" w:eastAsiaTheme="minorEastAsia" w:hAnsi="Times New Roman" w:cs="Times New Roman"/>
          <w:b/>
          <w:bCs/>
          <w:lang w:eastAsia="zh-CN"/>
        </w:rPr>
        <w:t>L3 beam-level prediction for network sided model</w:t>
      </w:r>
      <w:r w:rsidRPr="006224B5">
        <w:rPr>
          <w:rFonts w:ascii="Times New Roman" w:eastAsiaTheme="minorEastAsia" w:hAnsi="Times New Roman" w:cs="Times New Roman" w:hint="eastAsia"/>
          <w:b/>
          <w:bCs/>
          <w:lang w:eastAsia="zh-CN"/>
        </w:rPr>
        <w:t xml:space="preserve"> </w:t>
      </w:r>
      <w:r>
        <w:rPr>
          <w:rFonts w:ascii="Times New Roman" w:eastAsiaTheme="minorEastAsia" w:hAnsi="Times New Roman" w:cs="Times New Roman"/>
          <w:b/>
          <w:bCs/>
          <w:lang w:eastAsia="zh-CN"/>
        </w:rPr>
        <w:t>is supported</w:t>
      </w:r>
      <w:r w:rsidRPr="006224B5">
        <w:rPr>
          <w:rFonts w:ascii="Times New Roman" w:eastAsiaTheme="minorEastAsia" w:hAnsi="Times New Roman" w:cs="Times New Roman" w:hint="eastAsia"/>
          <w:b/>
          <w:bCs/>
          <w:lang w:eastAsia="zh-CN"/>
        </w:rPr>
        <w:t>.</w:t>
      </w:r>
    </w:p>
    <w:p w14:paraId="225510C2" w14:textId="77777777" w:rsidR="00DB5C29" w:rsidRDefault="00DB5C29" w:rsidP="00DB5C29">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Observation 3: Performance monitoring is a crucial element of AIML based mobility procedures. Without it, applying AIML based mobility may have a negative impact on mobility performance which is against the goals of this feature.</w:t>
      </w:r>
    </w:p>
    <w:p w14:paraId="6F4262F7" w14:textId="77777777" w:rsidR="00DB5C29" w:rsidRDefault="00DB5C29" w:rsidP="00DB5C29">
      <w:pPr>
        <w:rPr>
          <w:rFonts w:ascii="Times New Roman" w:eastAsiaTheme="minorEastAsia" w:hAnsi="Times New Roman" w:cs="Times New Roman"/>
          <w:b/>
          <w:bCs/>
          <w:lang w:eastAsia="zh-CN"/>
        </w:rPr>
      </w:pPr>
      <w:r w:rsidRPr="007F005F">
        <w:rPr>
          <w:rFonts w:ascii="Times New Roman" w:eastAsiaTheme="minorEastAsia" w:hAnsi="Times New Roman" w:cs="Times New Roman" w:hint="eastAsia"/>
          <w:b/>
          <w:lang w:val="en-GB" w:eastAsia="zh-CN"/>
        </w:rPr>
        <w:t>P</w:t>
      </w:r>
      <w:r w:rsidRPr="007F005F">
        <w:rPr>
          <w:rFonts w:ascii="Times New Roman" w:eastAsiaTheme="minorEastAsia" w:hAnsi="Times New Roman" w:cs="Times New Roman"/>
          <w:b/>
          <w:lang w:val="en-GB" w:eastAsia="zh-CN"/>
        </w:rPr>
        <w:t xml:space="preserve">roposal </w:t>
      </w:r>
      <w:r>
        <w:rPr>
          <w:rFonts w:ascii="Times New Roman" w:eastAsiaTheme="minorEastAsia" w:hAnsi="Times New Roman" w:cs="Times New Roman"/>
          <w:b/>
          <w:lang w:val="en-GB" w:eastAsia="zh-CN"/>
        </w:rPr>
        <w:t>4</w:t>
      </w:r>
      <w:r w:rsidRPr="007F005F">
        <w:rPr>
          <w:rFonts w:ascii="Times New Roman" w:eastAsiaTheme="minorEastAsia" w:hAnsi="Times New Roman" w:cs="Times New Roman"/>
          <w:b/>
          <w:lang w:val="en-GB" w:eastAsia="zh-CN"/>
        </w:rPr>
        <w:t>:</w:t>
      </w:r>
      <w:r w:rsidRPr="006224B5">
        <w:rPr>
          <w:rFonts w:ascii="Times New Roman" w:eastAsiaTheme="minorEastAsia" w:hAnsi="Times New Roman" w:cs="Times New Roman"/>
          <w:b/>
          <w:bCs/>
          <w:lang w:val="en-GB" w:eastAsia="zh-CN"/>
        </w:rPr>
        <w:t xml:space="preserve"> </w:t>
      </w:r>
      <w:r w:rsidRPr="003A7E0C">
        <w:rPr>
          <w:rFonts w:ascii="Times New Roman" w:eastAsiaTheme="minorEastAsia" w:hAnsi="Times New Roman" w:cs="Times New Roman"/>
          <w:b/>
          <w:bCs/>
          <w:lang w:eastAsia="zh-CN"/>
        </w:rPr>
        <w:t xml:space="preserve">In case </w:t>
      </w:r>
      <w:r>
        <w:rPr>
          <w:rFonts w:ascii="Times New Roman" w:eastAsiaTheme="minorEastAsia" w:hAnsi="Times New Roman" w:cs="Times New Roman"/>
          <w:b/>
          <w:bCs/>
          <w:lang w:eastAsia="zh-CN"/>
        </w:rPr>
        <w:t xml:space="preserve">AIML </w:t>
      </w:r>
      <w:r w:rsidRPr="003A7E0C">
        <w:rPr>
          <w:rFonts w:ascii="Times New Roman" w:eastAsiaTheme="minorEastAsia" w:hAnsi="Times New Roman" w:cs="Times New Roman"/>
          <w:b/>
          <w:bCs/>
          <w:lang w:eastAsia="zh-CN"/>
        </w:rPr>
        <w:t xml:space="preserve">WID </w:t>
      </w:r>
      <w:r>
        <w:rPr>
          <w:rFonts w:ascii="Times New Roman" w:eastAsiaTheme="minorEastAsia" w:hAnsi="Times New Roman" w:cs="Times New Roman"/>
          <w:b/>
          <w:bCs/>
          <w:lang w:eastAsia="zh-CN"/>
        </w:rPr>
        <w:t>needs to be down-scoped due to concerns with RAN4 workload:</w:t>
      </w:r>
    </w:p>
    <w:p w14:paraId="60DBA1AD" w14:textId="77777777" w:rsidR="00DB5C29" w:rsidRPr="00875B19" w:rsidRDefault="00DB5C29" w:rsidP="00DB5C29">
      <w:pPr>
        <w:pStyle w:val="aff"/>
        <w:numPr>
          <w:ilvl w:val="0"/>
          <w:numId w:val="36"/>
        </w:numPr>
        <w:rPr>
          <w:rFonts w:ascii="Times New Roman" w:eastAsiaTheme="minorEastAsia" w:hAnsi="Times New Roman" w:cs="Times New Roman"/>
          <w:b/>
          <w:bCs/>
          <w:lang w:eastAsia="zh-CN"/>
        </w:rPr>
      </w:pPr>
      <w:r w:rsidRPr="00875B19">
        <w:rPr>
          <w:rFonts w:ascii="Times New Roman" w:eastAsiaTheme="minorEastAsia" w:hAnsi="Times New Roman" w:cs="Times New Roman"/>
          <w:b/>
          <w:bCs/>
          <w:lang w:val="pl-PL" w:eastAsia="zh-CN"/>
        </w:rPr>
        <w:t>Firstly, direct event prediction should be precluded from the WID</w:t>
      </w:r>
      <w:r>
        <w:rPr>
          <w:rFonts w:ascii="Times New Roman" w:eastAsiaTheme="minorEastAsia" w:hAnsi="Times New Roman" w:cs="Times New Roman"/>
          <w:b/>
          <w:bCs/>
          <w:lang w:val="pl-PL" w:eastAsia="zh-CN"/>
        </w:rPr>
        <w:t xml:space="preserve"> as its feasibility was not confirmed.</w:t>
      </w:r>
    </w:p>
    <w:p w14:paraId="64D6651A" w14:textId="4EA6F5FD" w:rsidR="00DB5C29" w:rsidRPr="00875B19" w:rsidRDefault="00DB5C29" w:rsidP="00DB5C29">
      <w:pPr>
        <w:pStyle w:val="aff"/>
        <w:numPr>
          <w:ilvl w:val="0"/>
          <w:numId w:val="36"/>
        </w:numPr>
        <w:rPr>
          <w:rFonts w:ascii="Times New Roman" w:eastAsiaTheme="minorEastAsia" w:hAnsi="Times New Roman" w:cs="Times New Roman"/>
          <w:b/>
          <w:bCs/>
          <w:lang w:eastAsia="zh-CN"/>
        </w:rPr>
      </w:pPr>
      <w:r>
        <w:rPr>
          <w:rFonts w:ascii="Times New Roman" w:eastAsiaTheme="minorEastAsia" w:hAnsi="Times New Roman" w:cs="Times New Roman"/>
          <w:b/>
          <w:bCs/>
          <w:lang w:val="pl-PL" w:eastAsia="zh-CN"/>
        </w:rPr>
        <w:t>In case RAN4 workload issue is not resolved with bullet 1), RAN should further cos</w:t>
      </w:r>
      <w:r w:rsidR="00151FC9">
        <w:rPr>
          <w:rFonts w:ascii="Times New Roman" w:eastAsiaTheme="minorEastAsia" w:hAnsi="Times New Roman" w:cs="Times New Roman"/>
          <w:b/>
          <w:bCs/>
          <w:lang w:val="pl-PL" w:eastAsia="zh-CN"/>
        </w:rPr>
        <w:t>id</w:t>
      </w:r>
      <w:r>
        <w:rPr>
          <w:rFonts w:ascii="Times New Roman" w:eastAsiaTheme="minorEastAsia" w:hAnsi="Times New Roman" w:cs="Times New Roman"/>
          <w:b/>
          <w:bCs/>
          <w:lang w:val="pl-PL" w:eastAsia="zh-CN"/>
        </w:rPr>
        <w:t>der precluding beam-level prediction for UE-sided model.</w:t>
      </w:r>
    </w:p>
    <w:p w14:paraId="354FA6A4" w14:textId="5CCC3606" w:rsidR="006D7CC5" w:rsidRDefault="00DB5C29" w:rsidP="00DB5C29">
      <w:pPr>
        <w:rPr>
          <w:rFonts w:ascii="Times New Roman" w:eastAsiaTheme="minorEastAsia" w:hAnsi="Times New Roman" w:cs="Times New Roman"/>
          <w:b/>
          <w:lang w:eastAsia="zh-CN"/>
        </w:rPr>
      </w:pPr>
      <w:r w:rsidDel="00DB5C29">
        <w:rPr>
          <w:rFonts w:ascii="Times New Roman" w:eastAsiaTheme="minorEastAsia" w:hAnsi="Times New Roman" w:cs="Times New Roman" w:hint="eastAsia"/>
          <w:b/>
          <w:lang w:val="en-GB" w:eastAsia="zh-CN"/>
        </w:rPr>
        <w:t xml:space="preserve"> </w:t>
      </w:r>
    </w:p>
    <w:p w14:paraId="71D79D99" w14:textId="77777777" w:rsidR="00F507D1" w:rsidRPr="00133399" w:rsidRDefault="00F507D1" w:rsidP="001D1468">
      <w:pPr>
        <w:pStyle w:val="1"/>
        <w:jc w:val="both"/>
        <w:rPr>
          <w:rFonts w:ascii="Times New Roman" w:hAnsi="Times New Roman"/>
        </w:rPr>
      </w:pPr>
      <w:r w:rsidRPr="00133399">
        <w:rPr>
          <w:rFonts w:ascii="Times New Roman" w:hAnsi="Times New Roman"/>
        </w:rPr>
        <w:t>References</w:t>
      </w:r>
    </w:p>
    <w:p w14:paraId="3B26776E" w14:textId="7BE174D5" w:rsidR="007F005F" w:rsidRPr="007F005F" w:rsidRDefault="00063F25">
      <w:pPr>
        <w:pStyle w:val="Reference"/>
        <w:rPr>
          <w:rFonts w:ascii="Times New Roman" w:hAnsi="Times New Roman" w:cs="Times New Roman"/>
        </w:rPr>
      </w:pPr>
      <w:bookmarkStart w:id="8" w:name="_Ref132875293"/>
      <w:bookmarkStart w:id="9" w:name="_Ref132874919"/>
      <w:bookmarkStart w:id="10" w:name="_Ref174151459"/>
      <w:bookmarkStart w:id="11" w:name="_Ref189809556"/>
      <w:r w:rsidRPr="00063F25">
        <w:rPr>
          <w:rFonts w:ascii="Times New Roman" w:eastAsiaTheme="minorEastAsia" w:hAnsi="Times New Roman" w:cs="Times New Roman"/>
        </w:rPr>
        <w:t>RP-251864</w:t>
      </w:r>
      <w:r w:rsidR="00875B19">
        <w:rPr>
          <w:rFonts w:ascii="Times New Roman" w:eastAsiaTheme="minorEastAsia" w:hAnsi="Times New Roman" w:cs="Times New Roman" w:hint="eastAsia"/>
        </w:rPr>
        <w:t xml:space="preserve"> </w:t>
      </w:r>
      <w:r w:rsidR="00875B19" w:rsidRPr="00875B19">
        <w:rPr>
          <w:rFonts w:ascii="Times New Roman" w:eastAsiaTheme="minorEastAsia" w:hAnsi="Times New Roman" w:cs="Times New Roman"/>
        </w:rPr>
        <w:t>New WI: Artificial Intelligence (AI)/Machine Learning (ML) for mobility in NR</w:t>
      </w:r>
      <w:r w:rsidR="007F005F">
        <w:rPr>
          <w:rFonts w:ascii="Times New Roman" w:eastAsiaTheme="minorEastAsia" w:hAnsi="Times New Roman" w:cs="Times New Roman"/>
        </w:rPr>
        <w:t>.</w:t>
      </w:r>
    </w:p>
    <w:bookmarkEnd w:id="8"/>
    <w:bookmarkEnd w:id="9"/>
    <w:bookmarkEnd w:id="10"/>
    <w:bookmarkEnd w:id="11"/>
    <w:p w14:paraId="5F72EE74" w14:textId="16615B8C" w:rsidR="00C91DA7" w:rsidRPr="00063F25" w:rsidRDefault="00063F25" w:rsidP="00063F25">
      <w:pPr>
        <w:pStyle w:val="Reference"/>
        <w:rPr>
          <w:rFonts w:ascii="Times New Roman" w:hAnsi="Times New Roman" w:cs="Times New Roman"/>
        </w:rPr>
      </w:pPr>
      <w:r w:rsidRPr="00063F25">
        <w:rPr>
          <w:rFonts w:ascii="Times New Roman" w:hAnsi="Times New Roman" w:cs="Times New Roman"/>
        </w:rPr>
        <w:t>R2_131_Chairnotes_25-08-29_13-00</w:t>
      </w:r>
    </w:p>
    <w:sectPr w:rsidR="00C91DA7" w:rsidRPr="00063F25"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071DB" w14:textId="77777777" w:rsidR="00BA7FE0" w:rsidRDefault="00BA7FE0">
      <w:r>
        <w:separator/>
      </w:r>
    </w:p>
  </w:endnote>
  <w:endnote w:type="continuationSeparator" w:id="0">
    <w:p w14:paraId="52E50DA0" w14:textId="77777777" w:rsidR="00BA7FE0" w:rsidRDefault="00BA7FE0">
      <w:r>
        <w:continuationSeparator/>
      </w:r>
    </w:p>
  </w:endnote>
  <w:endnote w:type="continuationNotice" w:id="1">
    <w:p w14:paraId="543D5B6A" w14:textId="77777777" w:rsidR="00BA7FE0" w:rsidRDefault="00BA7F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dvP6F00">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2E2F13" w:rsidRDefault="002E2F13"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6D7CC5">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6D7CC5">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0D27C" w14:textId="77777777" w:rsidR="00BA7FE0" w:rsidRDefault="00BA7FE0">
      <w:r>
        <w:separator/>
      </w:r>
    </w:p>
  </w:footnote>
  <w:footnote w:type="continuationSeparator" w:id="0">
    <w:p w14:paraId="185EBC83" w14:textId="77777777" w:rsidR="00BA7FE0" w:rsidRDefault="00BA7FE0">
      <w:r>
        <w:continuationSeparator/>
      </w:r>
    </w:p>
  </w:footnote>
  <w:footnote w:type="continuationNotice" w:id="1">
    <w:p w14:paraId="1A185529" w14:textId="77777777" w:rsidR="00BA7FE0" w:rsidRDefault="00BA7F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2E2F13" w:rsidRDefault="002E2F1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291291"/>
    <w:multiLevelType w:val="hybridMultilevel"/>
    <w:tmpl w:val="E59C2D52"/>
    <w:lvl w:ilvl="0" w:tplc="9E1E80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5D621A"/>
    <w:multiLevelType w:val="multilevel"/>
    <w:tmpl w:val="8190F71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7A970A0"/>
    <w:multiLevelType w:val="hybridMultilevel"/>
    <w:tmpl w:val="0BFAB2BC"/>
    <w:lvl w:ilvl="0" w:tplc="58C60648">
      <w:start w:val="1"/>
      <w:numFmt w:val="bullet"/>
      <w:lvlText w:val=""/>
      <w:lvlJc w:val="left"/>
      <w:pPr>
        <w:tabs>
          <w:tab w:val="num" w:pos="357"/>
        </w:tabs>
        <w:ind w:left="357" w:hanging="360"/>
      </w:pPr>
      <w:rPr>
        <w:rFonts w:ascii="Symbol" w:hAnsi="Symbol" w:hint="default"/>
      </w:rPr>
    </w:lvl>
    <w:lvl w:ilvl="1" w:tplc="610ED3BA">
      <w:numFmt w:val="bullet"/>
      <w:lvlText w:val=""/>
      <w:lvlJc w:val="left"/>
      <w:pPr>
        <w:tabs>
          <w:tab w:val="num" w:pos="1077"/>
        </w:tabs>
        <w:ind w:left="1077" w:hanging="360"/>
      </w:pPr>
      <w:rPr>
        <w:rFonts w:ascii="Symbol" w:hAnsi="Symbol" w:hint="default"/>
      </w:rPr>
    </w:lvl>
    <w:lvl w:ilvl="2" w:tplc="3F9E186C">
      <w:start w:val="1"/>
      <w:numFmt w:val="bullet"/>
      <w:lvlText w:val=""/>
      <w:lvlJc w:val="left"/>
      <w:pPr>
        <w:tabs>
          <w:tab w:val="num" w:pos="1797"/>
        </w:tabs>
        <w:ind w:left="1797" w:hanging="360"/>
      </w:pPr>
      <w:rPr>
        <w:rFonts w:ascii="Symbol" w:hAnsi="Symbol" w:hint="default"/>
      </w:rPr>
    </w:lvl>
    <w:lvl w:ilvl="3" w:tplc="5F800B16" w:tentative="1">
      <w:start w:val="1"/>
      <w:numFmt w:val="bullet"/>
      <w:lvlText w:val=""/>
      <w:lvlJc w:val="left"/>
      <w:pPr>
        <w:tabs>
          <w:tab w:val="num" w:pos="2517"/>
        </w:tabs>
        <w:ind w:left="2517" w:hanging="360"/>
      </w:pPr>
      <w:rPr>
        <w:rFonts w:ascii="Symbol" w:hAnsi="Symbol" w:hint="default"/>
      </w:rPr>
    </w:lvl>
    <w:lvl w:ilvl="4" w:tplc="AFE8D754" w:tentative="1">
      <w:start w:val="1"/>
      <w:numFmt w:val="bullet"/>
      <w:lvlText w:val=""/>
      <w:lvlJc w:val="left"/>
      <w:pPr>
        <w:tabs>
          <w:tab w:val="num" w:pos="3237"/>
        </w:tabs>
        <w:ind w:left="3237" w:hanging="360"/>
      </w:pPr>
      <w:rPr>
        <w:rFonts w:ascii="Symbol" w:hAnsi="Symbol" w:hint="default"/>
      </w:rPr>
    </w:lvl>
    <w:lvl w:ilvl="5" w:tplc="70968F76" w:tentative="1">
      <w:start w:val="1"/>
      <w:numFmt w:val="bullet"/>
      <w:lvlText w:val=""/>
      <w:lvlJc w:val="left"/>
      <w:pPr>
        <w:tabs>
          <w:tab w:val="num" w:pos="3957"/>
        </w:tabs>
        <w:ind w:left="3957" w:hanging="360"/>
      </w:pPr>
      <w:rPr>
        <w:rFonts w:ascii="Symbol" w:hAnsi="Symbol" w:hint="default"/>
      </w:rPr>
    </w:lvl>
    <w:lvl w:ilvl="6" w:tplc="30E066CE" w:tentative="1">
      <w:start w:val="1"/>
      <w:numFmt w:val="bullet"/>
      <w:lvlText w:val=""/>
      <w:lvlJc w:val="left"/>
      <w:pPr>
        <w:tabs>
          <w:tab w:val="num" w:pos="4677"/>
        </w:tabs>
        <w:ind w:left="4677" w:hanging="360"/>
      </w:pPr>
      <w:rPr>
        <w:rFonts w:ascii="Symbol" w:hAnsi="Symbol" w:hint="default"/>
      </w:rPr>
    </w:lvl>
    <w:lvl w:ilvl="7" w:tplc="50B2196C" w:tentative="1">
      <w:start w:val="1"/>
      <w:numFmt w:val="bullet"/>
      <w:lvlText w:val=""/>
      <w:lvlJc w:val="left"/>
      <w:pPr>
        <w:tabs>
          <w:tab w:val="num" w:pos="5397"/>
        </w:tabs>
        <w:ind w:left="5397" w:hanging="360"/>
      </w:pPr>
      <w:rPr>
        <w:rFonts w:ascii="Symbol" w:hAnsi="Symbol" w:hint="default"/>
      </w:rPr>
    </w:lvl>
    <w:lvl w:ilvl="8" w:tplc="8ABA72B0" w:tentative="1">
      <w:start w:val="1"/>
      <w:numFmt w:val="bullet"/>
      <w:lvlText w:val=""/>
      <w:lvlJc w:val="left"/>
      <w:pPr>
        <w:tabs>
          <w:tab w:val="num" w:pos="6117"/>
        </w:tabs>
        <w:ind w:left="6117"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812D0C"/>
    <w:multiLevelType w:val="hybridMultilevel"/>
    <w:tmpl w:val="E1865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BF075C"/>
    <w:multiLevelType w:val="hybridMultilevel"/>
    <w:tmpl w:val="5892446A"/>
    <w:lvl w:ilvl="0" w:tplc="555C39E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1B2C01"/>
    <w:multiLevelType w:val="hybridMultilevel"/>
    <w:tmpl w:val="A1C0E49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8E6917"/>
    <w:multiLevelType w:val="hybridMultilevel"/>
    <w:tmpl w:val="E7381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A46647"/>
    <w:multiLevelType w:val="hybridMultilevel"/>
    <w:tmpl w:val="6A1EA19A"/>
    <w:lvl w:ilvl="0" w:tplc="CA3A87C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F118AC"/>
    <w:multiLevelType w:val="hybridMultilevel"/>
    <w:tmpl w:val="849AB054"/>
    <w:lvl w:ilvl="0" w:tplc="42AC1D7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830034"/>
    <w:multiLevelType w:val="hybridMultilevel"/>
    <w:tmpl w:val="E1865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F270CD"/>
    <w:multiLevelType w:val="hybridMultilevel"/>
    <w:tmpl w:val="78221A3E"/>
    <w:lvl w:ilvl="0" w:tplc="8DA8FD7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2902F6"/>
    <w:multiLevelType w:val="hybridMultilevel"/>
    <w:tmpl w:val="13E45C4C"/>
    <w:lvl w:ilvl="0" w:tplc="35A41F88">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6246A1"/>
    <w:multiLevelType w:val="hybridMultilevel"/>
    <w:tmpl w:val="77902CAC"/>
    <w:lvl w:ilvl="0" w:tplc="EEB2E788">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374756"/>
    <w:multiLevelType w:val="hybridMultilevel"/>
    <w:tmpl w:val="EBFCE1E0"/>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F227871"/>
    <w:multiLevelType w:val="hybridMultilevel"/>
    <w:tmpl w:val="59D6C092"/>
    <w:lvl w:ilvl="0" w:tplc="E500C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0E4AD8"/>
    <w:multiLevelType w:val="hybridMultilevel"/>
    <w:tmpl w:val="86AC0150"/>
    <w:lvl w:ilvl="0" w:tplc="EEB2E788">
      <w:start w:val="1"/>
      <w:numFmt w:val="bullet"/>
      <w:lvlText w:val=""/>
      <w:lvlJc w:val="left"/>
      <w:pPr>
        <w:ind w:left="420" w:hanging="420"/>
      </w:pPr>
      <w:rPr>
        <w:rFonts w:ascii="Wingdings" w:hAnsi="Wingdings"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2E7228"/>
    <w:multiLevelType w:val="multilevel"/>
    <w:tmpl w:val="65FCE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B84BAB"/>
    <w:multiLevelType w:val="hybridMultilevel"/>
    <w:tmpl w:val="70AE5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F0D710D"/>
    <w:multiLevelType w:val="hybridMultilevel"/>
    <w:tmpl w:val="D892149E"/>
    <w:lvl w:ilvl="0" w:tplc="96DAB33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5"/>
  </w:num>
  <w:num w:numId="3">
    <w:abstractNumId w:val="0"/>
  </w:num>
  <w:num w:numId="4">
    <w:abstractNumId w:val="21"/>
  </w:num>
  <w:num w:numId="5">
    <w:abstractNumId w:val="22"/>
  </w:num>
  <w:num w:numId="6">
    <w:abstractNumId w:val="25"/>
  </w:num>
  <w:num w:numId="7">
    <w:abstractNumId w:val="8"/>
  </w:num>
  <w:num w:numId="8">
    <w:abstractNumId w:val="11"/>
  </w:num>
  <w:num w:numId="9">
    <w:abstractNumId w:val="3"/>
  </w:num>
  <w:num w:numId="10">
    <w:abstractNumId w:val="31"/>
  </w:num>
  <w:num w:numId="11">
    <w:abstractNumId w:val="12"/>
  </w:num>
  <w:num w:numId="12">
    <w:abstractNumId w:val="28"/>
  </w:num>
  <w:num w:numId="13">
    <w:abstractNumId w:val="9"/>
  </w:num>
  <w:num w:numId="14">
    <w:abstractNumId w:val="18"/>
  </w:num>
  <w:num w:numId="15">
    <w:abstractNumId w:val="15"/>
    <w:lvlOverride w:ilvl="0">
      <w:startOverride w:val="1"/>
    </w:lvlOverride>
  </w:num>
  <w:num w:numId="16">
    <w:abstractNumId w:val="26"/>
  </w:num>
  <w:num w:numId="17">
    <w:abstractNumId w:val="23"/>
  </w:num>
  <w:num w:numId="18">
    <w:abstractNumId w:val="10"/>
  </w:num>
  <w:num w:numId="19">
    <w:abstractNumId w:val="27"/>
  </w:num>
  <w:num w:numId="20">
    <w:abstractNumId w:val="34"/>
  </w:num>
  <w:num w:numId="21">
    <w:abstractNumId w:val="5"/>
  </w:num>
  <w:num w:numId="22">
    <w:abstractNumId w:val="16"/>
  </w:num>
  <w:num w:numId="23">
    <w:abstractNumId w:val="32"/>
  </w:num>
  <w:num w:numId="24">
    <w:abstractNumId w:val="1"/>
  </w:num>
  <w:num w:numId="25">
    <w:abstractNumId w:val="14"/>
  </w:num>
  <w:num w:numId="26">
    <w:abstractNumId w:val="29"/>
  </w:num>
  <w:num w:numId="27">
    <w:abstractNumId w:val="24"/>
  </w:num>
  <w:num w:numId="28">
    <w:abstractNumId w:val="6"/>
  </w:num>
  <w:num w:numId="29">
    <w:abstractNumId w:val="33"/>
  </w:num>
  <w:num w:numId="30">
    <w:abstractNumId w:val="19"/>
  </w:num>
  <w:num w:numId="31">
    <w:abstractNumId w:val="2"/>
  </w:num>
  <w:num w:numId="32">
    <w:abstractNumId w:val="4"/>
    <w:lvlOverride w:ilvl="0">
      <w:startOverride w:val="1"/>
    </w:lvlOverride>
  </w:num>
  <w:num w:numId="33">
    <w:abstractNumId w:val="30"/>
  </w:num>
  <w:num w:numId="34">
    <w:abstractNumId w:val="13"/>
  </w:num>
  <w:num w:numId="35">
    <w:abstractNumId w:val="7"/>
  </w:num>
  <w:num w:numId="36">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091F"/>
    <w:rsid w:val="00000CA6"/>
    <w:rsid w:val="00001345"/>
    <w:rsid w:val="00001A13"/>
    <w:rsid w:val="00001E46"/>
    <w:rsid w:val="00002A37"/>
    <w:rsid w:val="000038D2"/>
    <w:rsid w:val="0000497B"/>
    <w:rsid w:val="0000564C"/>
    <w:rsid w:val="00005B6F"/>
    <w:rsid w:val="00006446"/>
    <w:rsid w:val="00006874"/>
    <w:rsid w:val="00006896"/>
    <w:rsid w:val="000073BC"/>
    <w:rsid w:val="00007972"/>
    <w:rsid w:val="00007CDC"/>
    <w:rsid w:val="00010A38"/>
    <w:rsid w:val="00011345"/>
    <w:rsid w:val="00011B28"/>
    <w:rsid w:val="0001369E"/>
    <w:rsid w:val="000149DE"/>
    <w:rsid w:val="000151D9"/>
    <w:rsid w:val="000156A4"/>
    <w:rsid w:val="00015D15"/>
    <w:rsid w:val="000166BD"/>
    <w:rsid w:val="00016735"/>
    <w:rsid w:val="000171EF"/>
    <w:rsid w:val="00020109"/>
    <w:rsid w:val="00021625"/>
    <w:rsid w:val="00022F2F"/>
    <w:rsid w:val="00022FAC"/>
    <w:rsid w:val="000238F0"/>
    <w:rsid w:val="000248E3"/>
    <w:rsid w:val="0002564D"/>
    <w:rsid w:val="00025ECA"/>
    <w:rsid w:val="0002606A"/>
    <w:rsid w:val="00027D68"/>
    <w:rsid w:val="00030AB5"/>
    <w:rsid w:val="00031C37"/>
    <w:rsid w:val="00031FE5"/>
    <w:rsid w:val="000323C7"/>
    <w:rsid w:val="000325B8"/>
    <w:rsid w:val="000326C6"/>
    <w:rsid w:val="00032F58"/>
    <w:rsid w:val="00033771"/>
    <w:rsid w:val="00033F06"/>
    <w:rsid w:val="0003453F"/>
    <w:rsid w:val="000346C8"/>
    <w:rsid w:val="00034C15"/>
    <w:rsid w:val="00035DE8"/>
    <w:rsid w:val="00036BA1"/>
    <w:rsid w:val="00040A43"/>
    <w:rsid w:val="00041564"/>
    <w:rsid w:val="00041C1B"/>
    <w:rsid w:val="00041CA8"/>
    <w:rsid w:val="00042126"/>
    <w:rsid w:val="000422E2"/>
    <w:rsid w:val="00042342"/>
    <w:rsid w:val="00042D6A"/>
    <w:rsid w:val="00042F22"/>
    <w:rsid w:val="00043016"/>
    <w:rsid w:val="0004311D"/>
    <w:rsid w:val="000439F5"/>
    <w:rsid w:val="00043B35"/>
    <w:rsid w:val="00043E08"/>
    <w:rsid w:val="000444EF"/>
    <w:rsid w:val="00044ACF"/>
    <w:rsid w:val="0004573F"/>
    <w:rsid w:val="00045A17"/>
    <w:rsid w:val="000464F5"/>
    <w:rsid w:val="00046CEA"/>
    <w:rsid w:val="000475EE"/>
    <w:rsid w:val="00047B5E"/>
    <w:rsid w:val="00047BC2"/>
    <w:rsid w:val="000504DA"/>
    <w:rsid w:val="00051157"/>
    <w:rsid w:val="000517B0"/>
    <w:rsid w:val="0005195B"/>
    <w:rsid w:val="00052A07"/>
    <w:rsid w:val="00052C39"/>
    <w:rsid w:val="000530F4"/>
    <w:rsid w:val="00053299"/>
    <w:rsid w:val="000534E3"/>
    <w:rsid w:val="00053E93"/>
    <w:rsid w:val="00053EDA"/>
    <w:rsid w:val="000547C3"/>
    <w:rsid w:val="00055144"/>
    <w:rsid w:val="000553EF"/>
    <w:rsid w:val="0005545E"/>
    <w:rsid w:val="0005586C"/>
    <w:rsid w:val="00055C84"/>
    <w:rsid w:val="0005606A"/>
    <w:rsid w:val="00056584"/>
    <w:rsid w:val="00056BEA"/>
    <w:rsid w:val="00056D31"/>
    <w:rsid w:val="00056F64"/>
    <w:rsid w:val="00057117"/>
    <w:rsid w:val="00060176"/>
    <w:rsid w:val="0006075E"/>
    <w:rsid w:val="000616E7"/>
    <w:rsid w:val="00061756"/>
    <w:rsid w:val="00061775"/>
    <w:rsid w:val="00061A9E"/>
    <w:rsid w:val="00061DD8"/>
    <w:rsid w:val="00061EA3"/>
    <w:rsid w:val="00062381"/>
    <w:rsid w:val="00062897"/>
    <w:rsid w:val="000630F1"/>
    <w:rsid w:val="00063F25"/>
    <w:rsid w:val="000644F3"/>
    <w:rsid w:val="0006487E"/>
    <w:rsid w:val="00065DFD"/>
    <w:rsid w:val="00065E1A"/>
    <w:rsid w:val="0006677E"/>
    <w:rsid w:val="00066A03"/>
    <w:rsid w:val="00066E0A"/>
    <w:rsid w:val="000674B4"/>
    <w:rsid w:val="00067694"/>
    <w:rsid w:val="00067768"/>
    <w:rsid w:val="00070BCA"/>
    <w:rsid w:val="00070F42"/>
    <w:rsid w:val="00071292"/>
    <w:rsid w:val="0007184F"/>
    <w:rsid w:val="00071EA7"/>
    <w:rsid w:val="00071FC8"/>
    <w:rsid w:val="00073685"/>
    <w:rsid w:val="00073DAE"/>
    <w:rsid w:val="00074514"/>
    <w:rsid w:val="00074D94"/>
    <w:rsid w:val="00076AD3"/>
    <w:rsid w:val="00076B9F"/>
    <w:rsid w:val="00077E5F"/>
    <w:rsid w:val="0008036A"/>
    <w:rsid w:val="00080584"/>
    <w:rsid w:val="0008062A"/>
    <w:rsid w:val="00080773"/>
    <w:rsid w:val="00080F6A"/>
    <w:rsid w:val="00081505"/>
    <w:rsid w:val="0008175B"/>
    <w:rsid w:val="00081AE6"/>
    <w:rsid w:val="000836B6"/>
    <w:rsid w:val="000841FF"/>
    <w:rsid w:val="00084A70"/>
    <w:rsid w:val="00084BB0"/>
    <w:rsid w:val="0008519E"/>
    <w:rsid w:val="000855EB"/>
    <w:rsid w:val="00085B52"/>
    <w:rsid w:val="0008628D"/>
    <w:rsid w:val="000866F2"/>
    <w:rsid w:val="00086CA9"/>
    <w:rsid w:val="00086D16"/>
    <w:rsid w:val="0009009F"/>
    <w:rsid w:val="000900C2"/>
    <w:rsid w:val="00091557"/>
    <w:rsid w:val="00091C7B"/>
    <w:rsid w:val="00092130"/>
    <w:rsid w:val="000924C1"/>
    <w:rsid w:val="000924F0"/>
    <w:rsid w:val="00092725"/>
    <w:rsid w:val="00092D0C"/>
    <w:rsid w:val="00092EC3"/>
    <w:rsid w:val="00093474"/>
    <w:rsid w:val="00093539"/>
    <w:rsid w:val="00093A20"/>
    <w:rsid w:val="00094115"/>
    <w:rsid w:val="00094DAE"/>
    <w:rsid w:val="000950BA"/>
    <w:rsid w:val="0009510F"/>
    <w:rsid w:val="00095380"/>
    <w:rsid w:val="00095CEF"/>
    <w:rsid w:val="000974FC"/>
    <w:rsid w:val="00097FAC"/>
    <w:rsid w:val="000A11D6"/>
    <w:rsid w:val="000A17F5"/>
    <w:rsid w:val="000A1B7B"/>
    <w:rsid w:val="000A2041"/>
    <w:rsid w:val="000A2AB2"/>
    <w:rsid w:val="000A30AF"/>
    <w:rsid w:val="000A326A"/>
    <w:rsid w:val="000A3CA1"/>
    <w:rsid w:val="000A3DFF"/>
    <w:rsid w:val="000A44B4"/>
    <w:rsid w:val="000A4ECF"/>
    <w:rsid w:val="000A5027"/>
    <w:rsid w:val="000A56F2"/>
    <w:rsid w:val="000A5BED"/>
    <w:rsid w:val="000A5E8E"/>
    <w:rsid w:val="000A709A"/>
    <w:rsid w:val="000A7188"/>
    <w:rsid w:val="000A755C"/>
    <w:rsid w:val="000A75F3"/>
    <w:rsid w:val="000A7B39"/>
    <w:rsid w:val="000B00C7"/>
    <w:rsid w:val="000B1709"/>
    <w:rsid w:val="000B1930"/>
    <w:rsid w:val="000B221D"/>
    <w:rsid w:val="000B2719"/>
    <w:rsid w:val="000B278B"/>
    <w:rsid w:val="000B2AC7"/>
    <w:rsid w:val="000B3812"/>
    <w:rsid w:val="000B3A8F"/>
    <w:rsid w:val="000B3BB3"/>
    <w:rsid w:val="000B42D3"/>
    <w:rsid w:val="000B48B1"/>
    <w:rsid w:val="000B4AB9"/>
    <w:rsid w:val="000B4F6D"/>
    <w:rsid w:val="000B58C3"/>
    <w:rsid w:val="000B61E9"/>
    <w:rsid w:val="000B66A2"/>
    <w:rsid w:val="000B6A0D"/>
    <w:rsid w:val="000B73B0"/>
    <w:rsid w:val="000B740E"/>
    <w:rsid w:val="000B7B55"/>
    <w:rsid w:val="000B7FED"/>
    <w:rsid w:val="000C00D5"/>
    <w:rsid w:val="000C04AB"/>
    <w:rsid w:val="000C0599"/>
    <w:rsid w:val="000C0D33"/>
    <w:rsid w:val="000C0D90"/>
    <w:rsid w:val="000C0E0C"/>
    <w:rsid w:val="000C165A"/>
    <w:rsid w:val="000C2AD3"/>
    <w:rsid w:val="000C2E19"/>
    <w:rsid w:val="000C3027"/>
    <w:rsid w:val="000C3E69"/>
    <w:rsid w:val="000C42DE"/>
    <w:rsid w:val="000C468D"/>
    <w:rsid w:val="000C47DE"/>
    <w:rsid w:val="000C52D5"/>
    <w:rsid w:val="000C61A0"/>
    <w:rsid w:val="000C6408"/>
    <w:rsid w:val="000C66FC"/>
    <w:rsid w:val="000C6EA5"/>
    <w:rsid w:val="000D04B0"/>
    <w:rsid w:val="000D0D07"/>
    <w:rsid w:val="000D0D63"/>
    <w:rsid w:val="000D12B6"/>
    <w:rsid w:val="000D13CE"/>
    <w:rsid w:val="000D2C5A"/>
    <w:rsid w:val="000D4797"/>
    <w:rsid w:val="000D52B6"/>
    <w:rsid w:val="000D719B"/>
    <w:rsid w:val="000E03C2"/>
    <w:rsid w:val="000E0527"/>
    <w:rsid w:val="000E098F"/>
    <w:rsid w:val="000E158A"/>
    <w:rsid w:val="000E1BA1"/>
    <w:rsid w:val="000E1E92"/>
    <w:rsid w:val="000E20D4"/>
    <w:rsid w:val="000E2D4B"/>
    <w:rsid w:val="000E326E"/>
    <w:rsid w:val="000E33C2"/>
    <w:rsid w:val="000E4CA5"/>
    <w:rsid w:val="000E524E"/>
    <w:rsid w:val="000E5A02"/>
    <w:rsid w:val="000E6034"/>
    <w:rsid w:val="000E6836"/>
    <w:rsid w:val="000E6BC8"/>
    <w:rsid w:val="000E7F19"/>
    <w:rsid w:val="000F0551"/>
    <w:rsid w:val="000F06D6"/>
    <w:rsid w:val="000F0916"/>
    <w:rsid w:val="000F098C"/>
    <w:rsid w:val="000F09A7"/>
    <w:rsid w:val="000F0B5B"/>
    <w:rsid w:val="000F0C3E"/>
    <w:rsid w:val="000F0EB1"/>
    <w:rsid w:val="000F1106"/>
    <w:rsid w:val="000F1D44"/>
    <w:rsid w:val="000F1D4B"/>
    <w:rsid w:val="000F2CA1"/>
    <w:rsid w:val="000F37B6"/>
    <w:rsid w:val="000F3A9A"/>
    <w:rsid w:val="000F3BE9"/>
    <w:rsid w:val="000F3F6C"/>
    <w:rsid w:val="000F4477"/>
    <w:rsid w:val="000F481B"/>
    <w:rsid w:val="000F499F"/>
    <w:rsid w:val="000F53BB"/>
    <w:rsid w:val="000F543B"/>
    <w:rsid w:val="000F57F6"/>
    <w:rsid w:val="000F58C7"/>
    <w:rsid w:val="000F6124"/>
    <w:rsid w:val="000F6461"/>
    <w:rsid w:val="000F6DF3"/>
    <w:rsid w:val="000F6E05"/>
    <w:rsid w:val="000F7142"/>
    <w:rsid w:val="000F71B3"/>
    <w:rsid w:val="001005FF"/>
    <w:rsid w:val="00100C29"/>
    <w:rsid w:val="001011DA"/>
    <w:rsid w:val="00102543"/>
    <w:rsid w:val="001025B6"/>
    <w:rsid w:val="00102677"/>
    <w:rsid w:val="001026D7"/>
    <w:rsid w:val="001028F0"/>
    <w:rsid w:val="00102A9E"/>
    <w:rsid w:val="00103D51"/>
    <w:rsid w:val="00103FA6"/>
    <w:rsid w:val="001052C3"/>
    <w:rsid w:val="001053CE"/>
    <w:rsid w:val="001057AE"/>
    <w:rsid w:val="0010589F"/>
    <w:rsid w:val="00105D91"/>
    <w:rsid w:val="001062FB"/>
    <w:rsid w:val="001063E6"/>
    <w:rsid w:val="00106C55"/>
    <w:rsid w:val="00106C67"/>
    <w:rsid w:val="00106F4F"/>
    <w:rsid w:val="00107346"/>
    <w:rsid w:val="00107B64"/>
    <w:rsid w:val="00107BD0"/>
    <w:rsid w:val="00107C35"/>
    <w:rsid w:val="00110654"/>
    <w:rsid w:val="00111A7C"/>
    <w:rsid w:val="00111F87"/>
    <w:rsid w:val="00112305"/>
    <w:rsid w:val="00112343"/>
    <w:rsid w:val="00112840"/>
    <w:rsid w:val="0011341A"/>
    <w:rsid w:val="00113CF4"/>
    <w:rsid w:val="001153EA"/>
    <w:rsid w:val="00115643"/>
    <w:rsid w:val="00115C55"/>
    <w:rsid w:val="00116765"/>
    <w:rsid w:val="00116B72"/>
    <w:rsid w:val="00116CF8"/>
    <w:rsid w:val="00117A5E"/>
    <w:rsid w:val="00120366"/>
    <w:rsid w:val="001219F5"/>
    <w:rsid w:val="00121A20"/>
    <w:rsid w:val="00121AE0"/>
    <w:rsid w:val="00122190"/>
    <w:rsid w:val="0012293E"/>
    <w:rsid w:val="0012371C"/>
    <w:rsid w:val="0012377F"/>
    <w:rsid w:val="00123B8C"/>
    <w:rsid w:val="00124314"/>
    <w:rsid w:val="0012475F"/>
    <w:rsid w:val="00124A47"/>
    <w:rsid w:val="00124F6E"/>
    <w:rsid w:val="0012528E"/>
    <w:rsid w:val="00125E88"/>
    <w:rsid w:val="00125EDE"/>
    <w:rsid w:val="0012664D"/>
    <w:rsid w:val="00126ABD"/>
    <w:rsid w:val="00126AEE"/>
    <w:rsid w:val="00126B4A"/>
    <w:rsid w:val="00126C40"/>
    <w:rsid w:val="00126D7E"/>
    <w:rsid w:val="00126D8B"/>
    <w:rsid w:val="00126EAD"/>
    <w:rsid w:val="00130319"/>
    <w:rsid w:val="001309B9"/>
    <w:rsid w:val="00131393"/>
    <w:rsid w:val="001316C1"/>
    <w:rsid w:val="00131E50"/>
    <w:rsid w:val="001324B0"/>
    <w:rsid w:val="001325D3"/>
    <w:rsid w:val="00132C00"/>
    <w:rsid w:val="00132F49"/>
    <w:rsid w:val="00132FD0"/>
    <w:rsid w:val="001331CE"/>
    <w:rsid w:val="00133399"/>
    <w:rsid w:val="00133BAB"/>
    <w:rsid w:val="0013405D"/>
    <w:rsid w:val="001344C0"/>
    <w:rsid w:val="001346FA"/>
    <w:rsid w:val="00134CAE"/>
    <w:rsid w:val="00135119"/>
    <w:rsid w:val="00135252"/>
    <w:rsid w:val="00135334"/>
    <w:rsid w:val="00135AE5"/>
    <w:rsid w:val="0013600D"/>
    <w:rsid w:val="001366AB"/>
    <w:rsid w:val="00137103"/>
    <w:rsid w:val="00137868"/>
    <w:rsid w:val="00137AB5"/>
    <w:rsid w:val="00137B4F"/>
    <w:rsid w:val="00137F0B"/>
    <w:rsid w:val="00141080"/>
    <w:rsid w:val="00141113"/>
    <w:rsid w:val="00141354"/>
    <w:rsid w:val="00141470"/>
    <w:rsid w:val="0014350E"/>
    <w:rsid w:val="00143B23"/>
    <w:rsid w:val="00144219"/>
    <w:rsid w:val="00144944"/>
    <w:rsid w:val="00145334"/>
    <w:rsid w:val="001462D7"/>
    <w:rsid w:val="0014630A"/>
    <w:rsid w:val="001473D6"/>
    <w:rsid w:val="0015028A"/>
    <w:rsid w:val="00150D7E"/>
    <w:rsid w:val="001513F8"/>
    <w:rsid w:val="0015189B"/>
    <w:rsid w:val="00151E23"/>
    <w:rsid w:val="00151FC9"/>
    <w:rsid w:val="001526E0"/>
    <w:rsid w:val="001530FE"/>
    <w:rsid w:val="001550B1"/>
    <w:rsid w:val="001551B5"/>
    <w:rsid w:val="00155F85"/>
    <w:rsid w:val="00156847"/>
    <w:rsid w:val="00157691"/>
    <w:rsid w:val="001576E7"/>
    <w:rsid w:val="0015777C"/>
    <w:rsid w:val="001579D1"/>
    <w:rsid w:val="0016033F"/>
    <w:rsid w:val="00160679"/>
    <w:rsid w:val="00160C14"/>
    <w:rsid w:val="00161360"/>
    <w:rsid w:val="0016155D"/>
    <w:rsid w:val="00161761"/>
    <w:rsid w:val="0016255D"/>
    <w:rsid w:val="00162AE6"/>
    <w:rsid w:val="00162EB0"/>
    <w:rsid w:val="00164741"/>
    <w:rsid w:val="00164805"/>
    <w:rsid w:val="001659C1"/>
    <w:rsid w:val="00166177"/>
    <w:rsid w:val="00166357"/>
    <w:rsid w:val="0016758B"/>
    <w:rsid w:val="001678C5"/>
    <w:rsid w:val="00170710"/>
    <w:rsid w:val="001711FB"/>
    <w:rsid w:val="00171AEE"/>
    <w:rsid w:val="00171E1B"/>
    <w:rsid w:val="001720B0"/>
    <w:rsid w:val="0017396A"/>
    <w:rsid w:val="00173A8E"/>
    <w:rsid w:val="00173F8B"/>
    <w:rsid w:val="00174410"/>
    <w:rsid w:val="00174602"/>
    <w:rsid w:val="001746D5"/>
    <w:rsid w:val="00174F3C"/>
    <w:rsid w:val="0017502C"/>
    <w:rsid w:val="001753E9"/>
    <w:rsid w:val="001756B9"/>
    <w:rsid w:val="00175E4D"/>
    <w:rsid w:val="00176046"/>
    <w:rsid w:val="00177916"/>
    <w:rsid w:val="00177B3F"/>
    <w:rsid w:val="00177C66"/>
    <w:rsid w:val="00177E13"/>
    <w:rsid w:val="00180748"/>
    <w:rsid w:val="0018143F"/>
    <w:rsid w:val="00181CB4"/>
    <w:rsid w:val="00181EF7"/>
    <w:rsid w:val="00181FF8"/>
    <w:rsid w:val="00182CB4"/>
    <w:rsid w:val="00184166"/>
    <w:rsid w:val="0018515C"/>
    <w:rsid w:val="001853C3"/>
    <w:rsid w:val="0018676A"/>
    <w:rsid w:val="00186814"/>
    <w:rsid w:val="001872B0"/>
    <w:rsid w:val="0018750F"/>
    <w:rsid w:val="00187C54"/>
    <w:rsid w:val="00190696"/>
    <w:rsid w:val="00190AC1"/>
    <w:rsid w:val="001915CF"/>
    <w:rsid w:val="0019176F"/>
    <w:rsid w:val="00192179"/>
    <w:rsid w:val="0019217F"/>
    <w:rsid w:val="00192287"/>
    <w:rsid w:val="00192DE4"/>
    <w:rsid w:val="00193006"/>
    <w:rsid w:val="0019341A"/>
    <w:rsid w:val="00193636"/>
    <w:rsid w:val="0019396F"/>
    <w:rsid w:val="00193A19"/>
    <w:rsid w:val="00195029"/>
    <w:rsid w:val="00195713"/>
    <w:rsid w:val="001963B6"/>
    <w:rsid w:val="00196E59"/>
    <w:rsid w:val="00196EAB"/>
    <w:rsid w:val="00197DF9"/>
    <w:rsid w:val="001A09E1"/>
    <w:rsid w:val="001A184E"/>
    <w:rsid w:val="001A1987"/>
    <w:rsid w:val="001A2060"/>
    <w:rsid w:val="001A2564"/>
    <w:rsid w:val="001A26B9"/>
    <w:rsid w:val="001A2739"/>
    <w:rsid w:val="001A32D2"/>
    <w:rsid w:val="001A4905"/>
    <w:rsid w:val="001A50E6"/>
    <w:rsid w:val="001A5529"/>
    <w:rsid w:val="001A5B84"/>
    <w:rsid w:val="001A6173"/>
    <w:rsid w:val="001A6CBA"/>
    <w:rsid w:val="001A6ED5"/>
    <w:rsid w:val="001A7F4E"/>
    <w:rsid w:val="001B0D97"/>
    <w:rsid w:val="001B2124"/>
    <w:rsid w:val="001B2861"/>
    <w:rsid w:val="001B5229"/>
    <w:rsid w:val="001B5A5D"/>
    <w:rsid w:val="001B6C20"/>
    <w:rsid w:val="001B7677"/>
    <w:rsid w:val="001B7899"/>
    <w:rsid w:val="001B7BB6"/>
    <w:rsid w:val="001C036A"/>
    <w:rsid w:val="001C1392"/>
    <w:rsid w:val="001C1CE5"/>
    <w:rsid w:val="001C1FA2"/>
    <w:rsid w:val="001C2395"/>
    <w:rsid w:val="001C2732"/>
    <w:rsid w:val="001C2D1B"/>
    <w:rsid w:val="001C2D67"/>
    <w:rsid w:val="001C2D98"/>
    <w:rsid w:val="001C3D2A"/>
    <w:rsid w:val="001C3E10"/>
    <w:rsid w:val="001C506F"/>
    <w:rsid w:val="001C52C8"/>
    <w:rsid w:val="001C70EE"/>
    <w:rsid w:val="001C734E"/>
    <w:rsid w:val="001C74B1"/>
    <w:rsid w:val="001D0A74"/>
    <w:rsid w:val="001D1468"/>
    <w:rsid w:val="001D1976"/>
    <w:rsid w:val="001D1B9A"/>
    <w:rsid w:val="001D202E"/>
    <w:rsid w:val="001D212A"/>
    <w:rsid w:val="001D22F8"/>
    <w:rsid w:val="001D2348"/>
    <w:rsid w:val="001D2483"/>
    <w:rsid w:val="001D2FC5"/>
    <w:rsid w:val="001D49D3"/>
    <w:rsid w:val="001D51BA"/>
    <w:rsid w:val="001D53E7"/>
    <w:rsid w:val="001D5481"/>
    <w:rsid w:val="001D5975"/>
    <w:rsid w:val="001D6342"/>
    <w:rsid w:val="001D688D"/>
    <w:rsid w:val="001D6D53"/>
    <w:rsid w:val="001D6E1A"/>
    <w:rsid w:val="001D756F"/>
    <w:rsid w:val="001D7812"/>
    <w:rsid w:val="001D79A9"/>
    <w:rsid w:val="001E0185"/>
    <w:rsid w:val="001E1666"/>
    <w:rsid w:val="001E180C"/>
    <w:rsid w:val="001E2B55"/>
    <w:rsid w:val="001E39C4"/>
    <w:rsid w:val="001E415D"/>
    <w:rsid w:val="001E467D"/>
    <w:rsid w:val="001E4BFE"/>
    <w:rsid w:val="001E4F41"/>
    <w:rsid w:val="001E577F"/>
    <w:rsid w:val="001E58E2"/>
    <w:rsid w:val="001E63BC"/>
    <w:rsid w:val="001E6E57"/>
    <w:rsid w:val="001E71B7"/>
    <w:rsid w:val="001E7627"/>
    <w:rsid w:val="001E77C4"/>
    <w:rsid w:val="001E7AED"/>
    <w:rsid w:val="001E7B01"/>
    <w:rsid w:val="001F0A5C"/>
    <w:rsid w:val="001F21E6"/>
    <w:rsid w:val="001F3054"/>
    <w:rsid w:val="001F3916"/>
    <w:rsid w:val="001F3F96"/>
    <w:rsid w:val="001F4CEB"/>
    <w:rsid w:val="001F5189"/>
    <w:rsid w:val="001F54C5"/>
    <w:rsid w:val="001F5F66"/>
    <w:rsid w:val="001F662C"/>
    <w:rsid w:val="001F6640"/>
    <w:rsid w:val="001F6A33"/>
    <w:rsid w:val="001F6F26"/>
    <w:rsid w:val="001F7074"/>
    <w:rsid w:val="0020010F"/>
    <w:rsid w:val="00200490"/>
    <w:rsid w:val="00200BE5"/>
    <w:rsid w:val="00201795"/>
    <w:rsid w:val="00201F3A"/>
    <w:rsid w:val="00202FF7"/>
    <w:rsid w:val="00203013"/>
    <w:rsid w:val="002038D4"/>
    <w:rsid w:val="00203BB2"/>
    <w:rsid w:val="00203F96"/>
    <w:rsid w:val="00204473"/>
    <w:rsid w:val="00204AFD"/>
    <w:rsid w:val="00205981"/>
    <w:rsid w:val="002064D0"/>
    <w:rsid w:val="0020675B"/>
    <w:rsid w:val="002068F8"/>
    <w:rsid w:val="002069B2"/>
    <w:rsid w:val="00206DAD"/>
    <w:rsid w:val="0020714C"/>
    <w:rsid w:val="002074E5"/>
    <w:rsid w:val="00207CE9"/>
    <w:rsid w:val="00207F17"/>
    <w:rsid w:val="00207FA3"/>
    <w:rsid w:val="00210D08"/>
    <w:rsid w:val="00211889"/>
    <w:rsid w:val="00211AB5"/>
    <w:rsid w:val="0021276A"/>
    <w:rsid w:val="00212A88"/>
    <w:rsid w:val="00213031"/>
    <w:rsid w:val="00213233"/>
    <w:rsid w:val="0021421C"/>
    <w:rsid w:val="00214DA8"/>
    <w:rsid w:val="00215423"/>
    <w:rsid w:val="002156E2"/>
    <w:rsid w:val="002158FA"/>
    <w:rsid w:val="00216051"/>
    <w:rsid w:val="0021645B"/>
    <w:rsid w:val="0021674C"/>
    <w:rsid w:val="002172A4"/>
    <w:rsid w:val="002177C7"/>
    <w:rsid w:val="00217C3B"/>
    <w:rsid w:val="00217F40"/>
    <w:rsid w:val="00220600"/>
    <w:rsid w:val="002212DE"/>
    <w:rsid w:val="0022139B"/>
    <w:rsid w:val="00221C18"/>
    <w:rsid w:val="002224DB"/>
    <w:rsid w:val="002225A6"/>
    <w:rsid w:val="002232E1"/>
    <w:rsid w:val="00223515"/>
    <w:rsid w:val="00223E0C"/>
    <w:rsid w:val="00223FCB"/>
    <w:rsid w:val="00223FCE"/>
    <w:rsid w:val="00224A2A"/>
    <w:rsid w:val="002252C3"/>
    <w:rsid w:val="002259D8"/>
    <w:rsid w:val="00225C54"/>
    <w:rsid w:val="00226EC8"/>
    <w:rsid w:val="0022735C"/>
    <w:rsid w:val="00227749"/>
    <w:rsid w:val="002300A1"/>
    <w:rsid w:val="00230765"/>
    <w:rsid w:val="0023095A"/>
    <w:rsid w:val="00230AA1"/>
    <w:rsid w:val="00230D18"/>
    <w:rsid w:val="0023163E"/>
    <w:rsid w:val="002319C4"/>
    <w:rsid w:val="002319DB"/>
    <w:rsid w:val="002319E4"/>
    <w:rsid w:val="00231C36"/>
    <w:rsid w:val="00233C87"/>
    <w:rsid w:val="00233E08"/>
    <w:rsid w:val="002341C9"/>
    <w:rsid w:val="002344C4"/>
    <w:rsid w:val="002351F8"/>
    <w:rsid w:val="00235632"/>
    <w:rsid w:val="00235872"/>
    <w:rsid w:val="00236455"/>
    <w:rsid w:val="00236592"/>
    <w:rsid w:val="00236B86"/>
    <w:rsid w:val="002373E1"/>
    <w:rsid w:val="002378FD"/>
    <w:rsid w:val="002379CA"/>
    <w:rsid w:val="0024037C"/>
    <w:rsid w:val="00240EA0"/>
    <w:rsid w:val="00241559"/>
    <w:rsid w:val="00241B53"/>
    <w:rsid w:val="00243401"/>
    <w:rsid w:val="002435B3"/>
    <w:rsid w:val="002438F7"/>
    <w:rsid w:val="00244073"/>
    <w:rsid w:val="002441F8"/>
    <w:rsid w:val="00244546"/>
    <w:rsid w:val="002458EB"/>
    <w:rsid w:val="00245A28"/>
    <w:rsid w:val="00245AE9"/>
    <w:rsid w:val="00246833"/>
    <w:rsid w:val="00247287"/>
    <w:rsid w:val="00247A78"/>
    <w:rsid w:val="002500C8"/>
    <w:rsid w:val="002511D7"/>
    <w:rsid w:val="00251C7A"/>
    <w:rsid w:val="00251EFE"/>
    <w:rsid w:val="00252CB8"/>
    <w:rsid w:val="00253743"/>
    <w:rsid w:val="002537D8"/>
    <w:rsid w:val="00257543"/>
    <w:rsid w:val="002602E2"/>
    <w:rsid w:val="002603CE"/>
    <w:rsid w:val="00260DBD"/>
    <w:rsid w:val="00261233"/>
    <w:rsid w:val="002617E7"/>
    <w:rsid w:val="00261905"/>
    <w:rsid w:val="00261D53"/>
    <w:rsid w:val="00261D71"/>
    <w:rsid w:val="00261DEA"/>
    <w:rsid w:val="00261F7C"/>
    <w:rsid w:val="002626B8"/>
    <w:rsid w:val="00262790"/>
    <w:rsid w:val="00264228"/>
    <w:rsid w:val="00264289"/>
    <w:rsid w:val="00264334"/>
    <w:rsid w:val="0026473E"/>
    <w:rsid w:val="00264AFA"/>
    <w:rsid w:val="00265843"/>
    <w:rsid w:val="00266214"/>
    <w:rsid w:val="00266A7B"/>
    <w:rsid w:val="00266C38"/>
    <w:rsid w:val="00267C1D"/>
    <w:rsid w:val="00267C83"/>
    <w:rsid w:val="00267F09"/>
    <w:rsid w:val="00270A86"/>
    <w:rsid w:val="00270B93"/>
    <w:rsid w:val="002712D2"/>
    <w:rsid w:val="0027144F"/>
    <w:rsid w:val="00271813"/>
    <w:rsid w:val="00271DCA"/>
    <w:rsid w:val="00271F3A"/>
    <w:rsid w:val="002722C6"/>
    <w:rsid w:val="00272701"/>
    <w:rsid w:val="00273195"/>
    <w:rsid w:val="00273278"/>
    <w:rsid w:val="0027338A"/>
    <w:rsid w:val="002733C4"/>
    <w:rsid w:val="002737F4"/>
    <w:rsid w:val="00274B73"/>
    <w:rsid w:val="00275501"/>
    <w:rsid w:val="0027563C"/>
    <w:rsid w:val="0027624B"/>
    <w:rsid w:val="002765FE"/>
    <w:rsid w:val="00277457"/>
    <w:rsid w:val="002776D5"/>
    <w:rsid w:val="00277E78"/>
    <w:rsid w:val="002805F5"/>
    <w:rsid w:val="00280724"/>
    <w:rsid w:val="00280751"/>
    <w:rsid w:val="00280792"/>
    <w:rsid w:val="00280D47"/>
    <w:rsid w:val="002822D3"/>
    <w:rsid w:val="002822FE"/>
    <w:rsid w:val="0028254E"/>
    <w:rsid w:val="0028280A"/>
    <w:rsid w:val="00283DBB"/>
    <w:rsid w:val="00284436"/>
    <w:rsid w:val="00284666"/>
    <w:rsid w:val="002856B1"/>
    <w:rsid w:val="002861DA"/>
    <w:rsid w:val="00286732"/>
    <w:rsid w:val="00286ACD"/>
    <w:rsid w:val="00286E61"/>
    <w:rsid w:val="00287838"/>
    <w:rsid w:val="00287AD3"/>
    <w:rsid w:val="002907B5"/>
    <w:rsid w:val="002910EF"/>
    <w:rsid w:val="0029201F"/>
    <w:rsid w:val="00292EB7"/>
    <w:rsid w:val="00293A79"/>
    <w:rsid w:val="002940C7"/>
    <w:rsid w:val="00294164"/>
    <w:rsid w:val="002941F7"/>
    <w:rsid w:val="00294B32"/>
    <w:rsid w:val="00295B8C"/>
    <w:rsid w:val="00296227"/>
    <w:rsid w:val="00296D64"/>
    <w:rsid w:val="00296F44"/>
    <w:rsid w:val="0029777D"/>
    <w:rsid w:val="002979F1"/>
    <w:rsid w:val="002A055E"/>
    <w:rsid w:val="002A131A"/>
    <w:rsid w:val="002A1425"/>
    <w:rsid w:val="002A1D4E"/>
    <w:rsid w:val="002A2869"/>
    <w:rsid w:val="002A336E"/>
    <w:rsid w:val="002A4E47"/>
    <w:rsid w:val="002A5511"/>
    <w:rsid w:val="002A578E"/>
    <w:rsid w:val="002A70BB"/>
    <w:rsid w:val="002A73E8"/>
    <w:rsid w:val="002A76B0"/>
    <w:rsid w:val="002B029F"/>
    <w:rsid w:val="002B0425"/>
    <w:rsid w:val="002B05CE"/>
    <w:rsid w:val="002B0A17"/>
    <w:rsid w:val="002B0FEE"/>
    <w:rsid w:val="002B2199"/>
    <w:rsid w:val="002B24D6"/>
    <w:rsid w:val="002B2AE4"/>
    <w:rsid w:val="002B3947"/>
    <w:rsid w:val="002B461D"/>
    <w:rsid w:val="002B4667"/>
    <w:rsid w:val="002B4981"/>
    <w:rsid w:val="002B6324"/>
    <w:rsid w:val="002B67CB"/>
    <w:rsid w:val="002B6959"/>
    <w:rsid w:val="002B69F8"/>
    <w:rsid w:val="002B6CD0"/>
    <w:rsid w:val="002B77E6"/>
    <w:rsid w:val="002B7A80"/>
    <w:rsid w:val="002B7E99"/>
    <w:rsid w:val="002C118A"/>
    <w:rsid w:val="002C180F"/>
    <w:rsid w:val="002C1F5C"/>
    <w:rsid w:val="002C2DDA"/>
    <w:rsid w:val="002C3876"/>
    <w:rsid w:val="002C3E33"/>
    <w:rsid w:val="002C3FE4"/>
    <w:rsid w:val="002C40B0"/>
    <w:rsid w:val="002C41E6"/>
    <w:rsid w:val="002C4771"/>
    <w:rsid w:val="002C4BB7"/>
    <w:rsid w:val="002C4EAC"/>
    <w:rsid w:val="002D071A"/>
    <w:rsid w:val="002D0985"/>
    <w:rsid w:val="002D16BA"/>
    <w:rsid w:val="002D18F2"/>
    <w:rsid w:val="002D32D2"/>
    <w:rsid w:val="002D34B2"/>
    <w:rsid w:val="002D371A"/>
    <w:rsid w:val="002D3EB1"/>
    <w:rsid w:val="002D48B0"/>
    <w:rsid w:val="002D5B37"/>
    <w:rsid w:val="002D707C"/>
    <w:rsid w:val="002D7285"/>
    <w:rsid w:val="002D7637"/>
    <w:rsid w:val="002D76BD"/>
    <w:rsid w:val="002E0E01"/>
    <w:rsid w:val="002E11E0"/>
    <w:rsid w:val="002E17F2"/>
    <w:rsid w:val="002E2185"/>
    <w:rsid w:val="002E2999"/>
    <w:rsid w:val="002E2F13"/>
    <w:rsid w:val="002E313F"/>
    <w:rsid w:val="002E3165"/>
    <w:rsid w:val="002E3923"/>
    <w:rsid w:val="002E6D3B"/>
    <w:rsid w:val="002E6F3D"/>
    <w:rsid w:val="002E7262"/>
    <w:rsid w:val="002E78E0"/>
    <w:rsid w:val="002E7CAE"/>
    <w:rsid w:val="002E7FDF"/>
    <w:rsid w:val="002F11E8"/>
    <w:rsid w:val="002F13E4"/>
    <w:rsid w:val="002F2771"/>
    <w:rsid w:val="002F2906"/>
    <w:rsid w:val="002F2D62"/>
    <w:rsid w:val="002F2DFA"/>
    <w:rsid w:val="002F37A9"/>
    <w:rsid w:val="002F3C1B"/>
    <w:rsid w:val="002F46BD"/>
    <w:rsid w:val="002F49DD"/>
    <w:rsid w:val="002F4EA3"/>
    <w:rsid w:val="002F5407"/>
    <w:rsid w:val="002F58D5"/>
    <w:rsid w:val="002F6864"/>
    <w:rsid w:val="002F69EB"/>
    <w:rsid w:val="002F749F"/>
    <w:rsid w:val="002F78F7"/>
    <w:rsid w:val="002F7CE2"/>
    <w:rsid w:val="0030023B"/>
    <w:rsid w:val="0030040B"/>
    <w:rsid w:val="00300A67"/>
    <w:rsid w:val="00300D75"/>
    <w:rsid w:val="003014BE"/>
    <w:rsid w:val="00301705"/>
    <w:rsid w:val="00301CE6"/>
    <w:rsid w:val="0030256B"/>
    <w:rsid w:val="00303FA1"/>
    <w:rsid w:val="003043A3"/>
    <w:rsid w:val="00304585"/>
    <w:rsid w:val="00304FC4"/>
    <w:rsid w:val="0030501F"/>
    <w:rsid w:val="003053F2"/>
    <w:rsid w:val="00305943"/>
    <w:rsid w:val="00307BA1"/>
    <w:rsid w:val="0031088F"/>
    <w:rsid w:val="003108E4"/>
    <w:rsid w:val="003112FC"/>
    <w:rsid w:val="00311702"/>
    <w:rsid w:val="00311E82"/>
    <w:rsid w:val="00312366"/>
    <w:rsid w:val="00312A79"/>
    <w:rsid w:val="003132DF"/>
    <w:rsid w:val="00313FD6"/>
    <w:rsid w:val="00313FF1"/>
    <w:rsid w:val="003143BD"/>
    <w:rsid w:val="00314459"/>
    <w:rsid w:val="003145E1"/>
    <w:rsid w:val="003147CF"/>
    <w:rsid w:val="00314CD9"/>
    <w:rsid w:val="00314DF1"/>
    <w:rsid w:val="00315363"/>
    <w:rsid w:val="00315F5A"/>
    <w:rsid w:val="003160A8"/>
    <w:rsid w:val="00316302"/>
    <w:rsid w:val="00316794"/>
    <w:rsid w:val="00316DD8"/>
    <w:rsid w:val="00316E3C"/>
    <w:rsid w:val="003173F4"/>
    <w:rsid w:val="003203ED"/>
    <w:rsid w:val="00320846"/>
    <w:rsid w:val="003209B2"/>
    <w:rsid w:val="00320CB1"/>
    <w:rsid w:val="00320F87"/>
    <w:rsid w:val="00321926"/>
    <w:rsid w:val="00322274"/>
    <w:rsid w:val="00322C9F"/>
    <w:rsid w:val="00322CFD"/>
    <w:rsid w:val="003230F0"/>
    <w:rsid w:val="00323A32"/>
    <w:rsid w:val="00324A7B"/>
    <w:rsid w:val="00324D23"/>
    <w:rsid w:val="00325552"/>
    <w:rsid w:val="00325D37"/>
    <w:rsid w:val="00325F4C"/>
    <w:rsid w:val="00327856"/>
    <w:rsid w:val="00327DF5"/>
    <w:rsid w:val="00330DE6"/>
    <w:rsid w:val="003312CE"/>
    <w:rsid w:val="00331751"/>
    <w:rsid w:val="0033186B"/>
    <w:rsid w:val="003319FB"/>
    <w:rsid w:val="00331F12"/>
    <w:rsid w:val="0033281B"/>
    <w:rsid w:val="003328BF"/>
    <w:rsid w:val="00332A2E"/>
    <w:rsid w:val="0033361B"/>
    <w:rsid w:val="003339D0"/>
    <w:rsid w:val="00333F6C"/>
    <w:rsid w:val="00334308"/>
    <w:rsid w:val="00334579"/>
    <w:rsid w:val="00335858"/>
    <w:rsid w:val="003366E3"/>
    <w:rsid w:val="00336BDA"/>
    <w:rsid w:val="003370DA"/>
    <w:rsid w:val="0034004C"/>
    <w:rsid w:val="003400C2"/>
    <w:rsid w:val="003404CB"/>
    <w:rsid w:val="0034068D"/>
    <w:rsid w:val="00340ABF"/>
    <w:rsid w:val="00340D10"/>
    <w:rsid w:val="00341B20"/>
    <w:rsid w:val="00342A08"/>
    <w:rsid w:val="00342BD7"/>
    <w:rsid w:val="00342D09"/>
    <w:rsid w:val="00342E4F"/>
    <w:rsid w:val="00343276"/>
    <w:rsid w:val="003437F0"/>
    <w:rsid w:val="003442E3"/>
    <w:rsid w:val="0034435B"/>
    <w:rsid w:val="00344736"/>
    <w:rsid w:val="003448DA"/>
    <w:rsid w:val="00344FD2"/>
    <w:rsid w:val="00345226"/>
    <w:rsid w:val="00345F0F"/>
    <w:rsid w:val="003466ED"/>
    <w:rsid w:val="0034699C"/>
    <w:rsid w:val="00346A91"/>
    <w:rsid w:val="00346DB5"/>
    <w:rsid w:val="00347301"/>
    <w:rsid w:val="00347404"/>
    <w:rsid w:val="003477B1"/>
    <w:rsid w:val="00350444"/>
    <w:rsid w:val="003505A5"/>
    <w:rsid w:val="003509F3"/>
    <w:rsid w:val="0035148F"/>
    <w:rsid w:val="003524BA"/>
    <w:rsid w:val="00352F35"/>
    <w:rsid w:val="00353018"/>
    <w:rsid w:val="00353924"/>
    <w:rsid w:val="003542D6"/>
    <w:rsid w:val="003543DB"/>
    <w:rsid w:val="00355623"/>
    <w:rsid w:val="00355F46"/>
    <w:rsid w:val="003563D9"/>
    <w:rsid w:val="003564DF"/>
    <w:rsid w:val="0035689A"/>
    <w:rsid w:val="00356C16"/>
    <w:rsid w:val="00356E42"/>
    <w:rsid w:val="00357380"/>
    <w:rsid w:val="00357CE7"/>
    <w:rsid w:val="003602D9"/>
    <w:rsid w:val="0036046A"/>
    <w:rsid w:val="003604CE"/>
    <w:rsid w:val="00360662"/>
    <w:rsid w:val="0036128C"/>
    <w:rsid w:val="00361D30"/>
    <w:rsid w:val="00362A09"/>
    <w:rsid w:val="003631E0"/>
    <w:rsid w:val="003634A2"/>
    <w:rsid w:val="0036352E"/>
    <w:rsid w:val="00364A1C"/>
    <w:rsid w:val="00365B69"/>
    <w:rsid w:val="003671A5"/>
    <w:rsid w:val="003678E5"/>
    <w:rsid w:val="00370A53"/>
    <w:rsid w:val="00370E47"/>
    <w:rsid w:val="00371B28"/>
    <w:rsid w:val="00371B5F"/>
    <w:rsid w:val="003739D9"/>
    <w:rsid w:val="00373A25"/>
    <w:rsid w:val="003742AC"/>
    <w:rsid w:val="00374424"/>
    <w:rsid w:val="00374D54"/>
    <w:rsid w:val="0037567A"/>
    <w:rsid w:val="003764FE"/>
    <w:rsid w:val="003767CC"/>
    <w:rsid w:val="003769C7"/>
    <w:rsid w:val="003769D5"/>
    <w:rsid w:val="00376C2E"/>
    <w:rsid w:val="00376FD2"/>
    <w:rsid w:val="003770F7"/>
    <w:rsid w:val="00377CE1"/>
    <w:rsid w:val="00380299"/>
    <w:rsid w:val="00380AFC"/>
    <w:rsid w:val="0038155A"/>
    <w:rsid w:val="0038184E"/>
    <w:rsid w:val="003823BE"/>
    <w:rsid w:val="003841CF"/>
    <w:rsid w:val="00384812"/>
    <w:rsid w:val="00384859"/>
    <w:rsid w:val="003848B2"/>
    <w:rsid w:val="003853E4"/>
    <w:rsid w:val="00385BF0"/>
    <w:rsid w:val="00385D9A"/>
    <w:rsid w:val="00386D89"/>
    <w:rsid w:val="00387270"/>
    <w:rsid w:val="00387772"/>
    <w:rsid w:val="0038777B"/>
    <w:rsid w:val="00387C5E"/>
    <w:rsid w:val="00387D44"/>
    <w:rsid w:val="00387DE3"/>
    <w:rsid w:val="00391D58"/>
    <w:rsid w:val="00391DC5"/>
    <w:rsid w:val="00392398"/>
    <w:rsid w:val="00392690"/>
    <w:rsid w:val="003932D3"/>
    <w:rsid w:val="003939FF"/>
    <w:rsid w:val="0039416D"/>
    <w:rsid w:val="00394539"/>
    <w:rsid w:val="00394D85"/>
    <w:rsid w:val="00394D99"/>
    <w:rsid w:val="00395045"/>
    <w:rsid w:val="003952D3"/>
    <w:rsid w:val="003966BB"/>
    <w:rsid w:val="003976B1"/>
    <w:rsid w:val="003A17BE"/>
    <w:rsid w:val="003A1D90"/>
    <w:rsid w:val="003A2223"/>
    <w:rsid w:val="003A2A0F"/>
    <w:rsid w:val="003A2A1F"/>
    <w:rsid w:val="003A2DC7"/>
    <w:rsid w:val="003A3E52"/>
    <w:rsid w:val="003A3EF5"/>
    <w:rsid w:val="003A45A1"/>
    <w:rsid w:val="003A5154"/>
    <w:rsid w:val="003A5203"/>
    <w:rsid w:val="003A5891"/>
    <w:rsid w:val="003A5B0A"/>
    <w:rsid w:val="003A5B32"/>
    <w:rsid w:val="003A5F8A"/>
    <w:rsid w:val="003A6BAC"/>
    <w:rsid w:val="003A7073"/>
    <w:rsid w:val="003A70A4"/>
    <w:rsid w:val="003A7350"/>
    <w:rsid w:val="003A7414"/>
    <w:rsid w:val="003A7E0C"/>
    <w:rsid w:val="003A7EF3"/>
    <w:rsid w:val="003B159C"/>
    <w:rsid w:val="003B16D5"/>
    <w:rsid w:val="003B1E18"/>
    <w:rsid w:val="003B2D81"/>
    <w:rsid w:val="003B2DCB"/>
    <w:rsid w:val="003B2E22"/>
    <w:rsid w:val="003B3471"/>
    <w:rsid w:val="003B369F"/>
    <w:rsid w:val="003B36A3"/>
    <w:rsid w:val="003B3FFF"/>
    <w:rsid w:val="003B471E"/>
    <w:rsid w:val="003B4DCC"/>
    <w:rsid w:val="003B5232"/>
    <w:rsid w:val="003B5580"/>
    <w:rsid w:val="003B62A0"/>
    <w:rsid w:val="003B64BB"/>
    <w:rsid w:val="003B67A4"/>
    <w:rsid w:val="003B7FE5"/>
    <w:rsid w:val="003B7FF5"/>
    <w:rsid w:val="003C0C27"/>
    <w:rsid w:val="003C11C8"/>
    <w:rsid w:val="003C123F"/>
    <w:rsid w:val="003C178E"/>
    <w:rsid w:val="003C2060"/>
    <w:rsid w:val="003C250B"/>
    <w:rsid w:val="003C2702"/>
    <w:rsid w:val="003C2C6B"/>
    <w:rsid w:val="003C322B"/>
    <w:rsid w:val="003C3BC2"/>
    <w:rsid w:val="003C3E0F"/>
    <w:rsid w:val="003C3E57"/>
    <w:rsid w:val="003C3F44"/>
    <w:rsid w:val="003C468C"/>
    <w:rsid w:val="003C4DF5"/>
    <w:rsid w:val="003C53C2"/>
    <w:rsid w:val="003C5C2E"/>
    <w:rsid w:val="003C6AC3"/>
    <w:rsid w:val="003C6E1C"/>
    <w:rsid w:val="003C6EBF"/>
    <w:rsid w:val="003C738A"/>
    <w:rsid w:val="003C7806"/>
    <w:rsid w:val="003D0852"/>
    <w:rsid w:val="003D0B5F"/>
    <w:rsid w:val="003D109F"/>
    <w:rsid w:val="003D122F"/>
    <w:rsid w:val="003D180A"/>
    <w:rsid w:val="003D2478"/>
    <w:rsid w:val="003D288F"/>
    <w:rsid w:val="003D2A07"/>
    <w:rsid w:val="003D2C32"/>
    <w:rsid w:val="003D358A"/>
    <w:rsid w:val="003D3C45"/>
    <w:rsid w:val="003D3C91"/>
    <w:rsid w:val="003D4106"/>
    <w:rsid w:val="003D4190"/>
    <w:rsid w:val="003D41C2"/>
    <w:rsid w:val="003D44A4"/>
    <w:rsid w:val="003D4939"/>
    <w:rsid w:val="003D4C35"/>
    <w:rsid w:val="003D5872"/>
    <w:rsid w:val="003D5B1F"/>
    <w:rsid w:val="003D7BC6"/>
    <w:rsid w:val="003D7F3E"/>
    <w:rsid w:val="003E0486"/>
    <w:rsid w:val="003E0703"/>
    <w:rsid w:val="003E15FA"/>
    <w:rsid w:val="003E226B"/>
    <w:rsid w:val="003E2A2B"/>
    <w:rsid w:val="003E2BBC"/>
    <w:rsid w:val="003E3B5F"/>
    <w:rsid w:val="003E3FB0"/>
    <w:rsid w:val="003E41ED"/>
    <w:rsid w:val="003E47FB"/>
    <w:rsid w:val="003E55E4"/>
    <w:rsid w:val="003E686A"/>
    <w:rsid w:val="003E68DE"/>
    <w:rsid w:val="003E6B8F"/>
    <w:rsid w:val="003E6D20"/>
    <w:rsid w:val="003E71DF"/>
    <w:rsid w:val="003E74E3"/>
    <w:rsid w:val="003F0255"/>
    <w:rsid w:val="003F05C7"/>
    <w:rsid w:val="003F1071"/>
    <w:rsid w:val="003F1109"/>
    <w:rsid w:val="003F231D"/>
    <w:rsid w:val="003F2B68"/>
    <w:rsid w:val="003F2C7F"/>
    <w:rsid w:val="003F2CD4"/>
    <w:rsid w:val="003F32D4"/>
    <w:rsid w:val="003F338E"/>
    <w:rsid w:val="003F3851"/>
    <w:rsid w:val="003F3FE9"/>
    <w:rsid w:val="003F4F03"/>
    <w:rsid w:val="003F4FA6"/>
    <w:rsid w:val="003F54EC"/>
    <w:rsid w:val="003F589A"/>
    <w:rsid w:val="003F6BBE"/>
    <w:rsid w:val="003F795C"/>
    <w:rsid w:val="003F7EDC"/>
    <w:rsid w:val="004000E8"/>
    <w:rsid w:val="00401520"/>
    <w:rsid w:val="00401B6C"/>
    <w:rsid w:val="00402E2B"/>
    <w:rsid w:val="00402E68"/>
    <w:rsid w:val="0040310C"/>
    <w:rsid w:val="00403906"/>
    <w:rsid w:val="004039F2"/>
    <w:rsid w:val="00403B0A"/>
    <w:rsid w:val="00403C5F"/>
    <w:rsid w:val="00404015"/>
    <w:rsid w:val="0040512B"/>
    <w:rsid w:val="00405A96"/>
    <w:rsid w:val="00405CA5"/>
    <w:rsid w:val="00406407"/>
    <w:rsid w:val="0040642E"/>
    <w:rsid w:val="00406CE4"/>
    <w:rsid w:val="0040710B"/>
    <w:rsid w:val="004074DD"/>
    <w:rsid w:val="00407CD3"/>
    <w:rsid w:val="004100A8"/>
    <w:rsid w:val="00410134"/>
    <w:rsid w:val="004101AC"/>
    <w:rsid w:val="00410605"/>
    <w:rsid w:val="004106E6"/>
    <w:rsid w:val="00410949"/>
    <w:rsid w:val="00410B72"/>
    <w:rsid w:val="00410F18"/>
    <w:rsid w:val="00410FF6"/>
    <w:rsid w:val="00411163"/>
    <w:rsid w:val="00411D50"/>
    <w:rsid w:val="0041263E"/>
    <w:rsid w:val="00413407"/>
    <w:rsid w:val="00413636"/>
    <w:rsid w:val="00413AAC"/>
    <w:rsid w:val="00413D61"/>
    <w:rsid w:val="00413E92"/>
    <w:rsid w:val="00414C6F"/>
    <w:rsid w:val="004156D8"/>
    <w:rsid w:val="004157F6"/>
    <w:rsid w:val="004163A7"/>
    <w:rsid w:val="0041733A"/>
    <w:rsid w:val="00417F44"/>
    <w:rsid w:val="00420111"/>
    <w:rsid w:val="00420BD5"/>
    <w:rsid w:val="00420D06"/>
    <w:rsid w:val="00420EBA"/>
    <w:rsid w:val="00421105"/>
    <w:rsid w:val="00421B3F"/>
    <w:rsid w:val="004226CE"/>
    <w:rsid w:val="00422AA4"/>
    <w:rsid w:val="00422C96"/>
    <w:rsid w:val="00422E51"/>
    <w:rsid w:val="004242F4"/>
    <w:rsid w:val="004246C8"/>
    <w:rsid w:val="00424D41"/>
    <w:rsid w:val="00424E34"/>
    <w:rsid w:val="00425353"/>
    <w:rsid w:val="00426CF1"/>
    <w:rsid w:val="00427123"/>
    <w:rsid w:val="00427248"/>
    <w:rsid w:val="004276AA"/>
    <w:rsid w:val="00430A5A"/>
    <w:rsid w:val="00430C26"/>
    <w:rsid w:val="00430E16"/>
    <w:rsid w:val="00431BD6"/>
    <w:rsid w:val="00432411"/>
    <w:rsid w:val="00432712"/>
    <w:rsid w:val="00434409"/>
    <w:rsid w:val="0043531B"/>
    <w:rsid w:val="004358BC"/>
    <w:rsid w:val="00435E50"/>
    <w:rsid w:val="00436FFC"/>
    <w:rsid w:val="004370E2"/>
    <w:rsid w:val="00437447"/>
    <w:rsid w:val="00437F84"/>
    <w:rsid w:val="004419AF"/>
    <w:rsid w:val="00441A92"/>
    <w:rsid w:val="0044262D"/>
    <w:rsid w:val="00442CC1"/>
    <w:rsid w:val="004431DC"/>
    <w:rsid w:val="00443278"/>
    <w:rsid w:val="00443993"/>
    <w:rsid w:val="00444237"/>
    <w:rsid w:val="0044480A"/>
    <w:rsid w:val="00444F56"/>
    <w:rsid w:val="0044573F"/>
    <w:rsid w:val="00445D52"/>
    <w:rsid w:val="00445E28"/>
    <w:rsid w:val="0044618D"/>
    <w:rsid w:val="00446483"/>
    <w:rsid w:val="00446488"/>
    <w:rsid w:val="00447EE3"/>
    <w:rsid w:val="00450408"/>
    <w:rsid w:val="00450642"/>
    <w:rsid w:val="004509E8"/>
    <w:rsid w:val="00450A46"/>
    <w:rsid w:val="0045126D"/>
    <w:rsid w:val="00451785"/>
    <w:rsid w:val="004517AA"/>
    <w:rsid w:val="00451B08"/>
    <w:rsid w:val="00452663"/>
    <w:rsid w:val="00452CAC"/>
    <w:rsid w:val="004531D3"/>
    <w:rsid w:val="00453E6B"/>
    <w:rsid w:val="00454696"/>
    <w:rsid w:val="004548B8"/>
    <w:rsid w:val="00454E74"/>
    <w:rsid w:val="0045556F"/>
    <w:rsid w:val="0045650B"/>
    <w:rsid w:val="00456851"/>
    <w:rsid w:val="00456B50"/>
    <w:rsid w:val="004571AC"/>
    <w:rsid w:val="00457565"/>
    <w:rsid w:val="004575B8"/>
    <w:rsid w:val="00457636"/>
    <w:rsid w:val="00457B71"/>
    <w:rsid w:val="004604B1"/>
    <w:rsid w:val="00461121"/>
    <w:rsid w:val="004615E6"/>
    <w:rsid w:val="00461A6F"/>
    <w:rsid w:val="0046296C"/>
    <w:rsid w:val="00463A87"/>
    <w:rsid w:val="00463F8C"/>
    <w:rsid w:val="00464689"/>
    <w:rsid w:val="00465AB6"/>
    <w:rsid w:val="00465C04"/>
    <w:rsid w:val="004663C2"/>
    <w:rsid w:val="004669E2"/>
    <w:rsid w:val="004674A0"/>
    <w:rsid w:val="004706BA"/>
    <w:rsid w:val="00470C31"/>
    <w:rsid w:val="0047116E"/>
    <w:rsid w:val="00471AD5"/>
    <w:rsid w:val="00471DE0"/>
    <w:rsid w:val="00472D3B"/>
    <w:rsid w:val="004734D0"/>
    <w:rsid w:val="00473776"/>
    <w:rsid w:val="00473B6A"/>
    <w:rsid w:val="00473C52"/>
    <w:rsid w:val="004752AE"/>
    <w:rsid w:val="0047556B"/>
    <w:rsid w:val="004757FF"/>
    <w:rsid w:val="00475A8C"/>
    <w:rsid w:val="00476491"/>
    <w:rsid w:val="00477768"/>
    <w:rsid w:val="004802CB"/>
    <w:rsid w:val="004807ED"/>
    <w:rsid w:val="00481459"/>
    <w:rsid w:val="00481828"/>
    <w:rsid w:val="00481DAA"/>
    <w:rsid w:val="004828DA"/>
    <w:rsid w:val="004840F6"/>
    <w:rsid w:val="00484579"/>
    <w:rsid w:val="00484CDC"/>
    <w:rsid w:val="004850D3"/>
    <w:rsid w:val="004854DF"/>
    <w:rsid w:val="00485D38"/>
    <w:rsid w:val="00486B0B"/>
    <w:rsid w:val="00486CAD"/>
    <w:rsid w:val="00486CE5"/>
    <w:rsid w:val="00486E4C"/>
    <w:rsid w:val="00487F8A"/>
    <w:rsid w:val="00487FC6"/>
    <w:rsid w:val="00492BC5"/>
    <w:rsid w:val="004932DC"/>
    <w:rsid w:val="004939CF"/>
    <w:rsid w:val="00493FB5"/>
    <w:rsid w:val="0049406F"/>
    <w:rsid w:val="0049450A"/>
    <w:rsid w:val="00494AB9"/>
    <w:rsid w:val="004955A8"/>
    <w:rsid w:val="004960D2"/>
    <w:rsid w:val="004963F3"/>
    <w:rsid w:val="004964F1"/>
    <w:rsid w:val="004971E8"/>
    <w:rsid w:val="004977D4"/>
    <w:rsid w:val="004A0365"/>
    <w:rsid w:val="004A03B2"/>
    <w:rsid w:val="004A06B4"/>
    <w:rsid w:val="004A16BC"/>
    <w:rsid w:val="004A1B9B"/>
    <w:rsid w:val="004A1FE7"/>
    <w:rsid w:val="004A264E"/>
    <w:rsid w:val="004A26B3"/>
    <w:rsid w:val="004A2776"/>
    <w:rsid w:val="004A2A23"/>
    <w:rsid w:val="004A2B94"/>
    <w:rsid w:val="004A2E59"/>
    <w:rsid w:val="004A38A3"/>
    <w:rsid w:val="004A4D5E"/>
    <w:rsid w:val="004A54A4"/>
    <w:rsid w:val="004A5699"/>
    <w:rsid w:val="004A5F0C"/>
    <w:rsid w:val="004A6683"/>
    <w:rsid w:val="004A7DAC"/>
    <w:rsid w:val="004B0DB8"/>
    <w:rsid w:val="004B1773"/>
    <w:rsid w:val="004B19B9"/>
    <w:rsid w:val="004B1EF4"/>
    <w:rsid w:val="004B2D6F"/>
    <w:rsid w:val="004B3018"/>
    <w:rsid w:val="004B30C8"/>
    <w:rsid w:val="004B3A79"/>
    <w:rsid w:val="004B3B5D"/>
    <w:rsid w:val="004B445F"/>
    <w:rsid w:val="004B501A"/>
    <w:rsid w:val="004B56E3"/>
    <w:rsid w:val="004B6F6A"/>
    <w:rsid w:val="004B7C0C"/>
    <w:rsid w:val="004B7F94"/>
    <w:rsid w:val="004C10F6"/>
    <w:rsid w:val="004C119A"/>
    <w:rsid w:val="004C22FB"/>
    <w:rsid w:val="004C2ADB"/>
    <w:rsid w:val="004C3898"/>
    <w:rsid w:val="004C4AB9"/>
    <w:rsid w:val="004C51B1"/>
    <w:rsid w:val="004C5625"/>
    <w:rsid w:val="004C566B"/>
    <w:rsid w:val="004C6269"/>
    <w:rsid w:val="004C6286"/>
    <w:rsid w:val="004C6908"/>
    <w:rsid w:val="004C6EA2"/>
    <w:rsid w:val="004C76BA"/>
    <w:rsid w:val="004D0800"/>
    <w:rsid w:val="004D0AA3"/>
    <w:rsid w:val="004D11BD"/>
    <w:rsid w:val="004D18C5"/>
    <w:rsid w:val="004D1989"/>
    <w:rsid w:val="004D27A4"/>
    <w:rsid w:val="004D2A19"/>
    <w:rsid w:val="004D36B1"/>
    <w:rsid w:val="004D3F07"/>
    <w:rsid w:val="004D47CD"/>
    <w:rsid w:val="004D4A74"/>
    <w:rsid w:val="004D4CFC"/>
    <w:rsid w:val="004D5F9C"/>
    <w:rsid w:val="004D67D9"/>
    <w:rsid w:val="004D6A86"/>
    <w:rsid w:val="004D6BA9"/>
    <w:rsid w:val="004D7167"/>
    <w:rsid w:val="004D7517"/>
    <w:rsid w:val="004D77EE"/>
    <w:rsid w:val="004D7EBD"/>
    <w:rsid w:val="004D7F2E"/>
    <w:rsid w:val="004E078D"/>
    <w:rsid w:val="004E0AA1"/>
    <w:rsid w:val="004E15B9"/>
    <w:rsid w:val="004E2680"/>
    <w:rsid w:val="004E28F9"/>
    <w:rsid w:val="004E45C0"/>
    <w:rsid w:val="004E462E"/>
    <w:rsid w:val="004E50EF"/>
    <w:rsid w:val="004E56DC"/>
    <w:rsid w:val="004E5862"/>
    <w:rsid w:val="004E73CD"/>
    <w:rsid w:val="004E76F4"/>
    <w:rsid w:val="004E7969"/>
    <w:rsid w:val="004E7C10"/>
    <w:rsid w:val="004E7F52"/>
    <w:rsid w:val="004F01F8"/>
    <w:rsid w:val="004F0641"/>
    <w:rsid w:val="004F0B4E"/>
    <w:rsid w:val="004F0B6C"/>
    <w:rsid w:val="004F0CCB"/>
    <w:rsid w:val="004F107A"/>
    <w:rsid w:val="004F168A"/>
    <w:rsid w:val="004F1696"/>
    <w:rsid w:val="004F1A88"/>
    <w:rsid w:val="004F1E53"/>
    <w:rsid w:val="004F2078"/>
    <w:rsid w:val="004F218E"/>
    <w:rsid w:val="004F26AF"/>
    <w:rsid w:val="004F3917"/>
    <w:rsid w:val="004F3B2F"/>
    <w:rsid w:val="004F3FF1"/>
    <w:rsid w:val="004F40A4"/>
    <w:rsid w:val="004F4104"/>
    <w:rsid w:val="004F42B5"/>
    <w:rsid w:val="004F4DA3"/>
    <w:rsid w:val="004F5DA4"/>
    <w:rsid w:val="004F5DC4"/>
    <w:rsid w:val="004F653E"/>
    <w:rsid w:val="004F67AB"/>
    <w:rsid w:val="004F6A6A"/>
    <w:rsid w:val="004F74A3"/>
    <w:rsid w:val="0050028E"/>
    <w:rsid w:val="005007FD"/>
    <w:rsid w:val="005008C9"/>
    <w:rsid w:val="00500F7B"/>
    <w:rsid w:val="0050170E"/>
    <w:rsid w:val="00501AC1"/>
    <w:rsid w:val="00503028"/>
    <w:rsid w:val="00503231"/>
    <w:rsid w:val="00503798"/>
    <w:rsid w:val="00503A15"/>
    <w:rsid w:val="00504619"/>
    <w:rsid w:val="00506557"/>
    <w:rsid w:val="00506634"/>
    <w:rsid w:val="00506649"/>
    <w:rsid w:val="0050677A"/>
    <w:rsid w:val="00506A72"/>
    <w:rsid w:val="00507191"/>
    <w:rsid w:val="005073BF"/>
    <w:rsid w:val="00507FA7"/>
    <w:rsid w:val="00510234"/>
    <w:rsid w:val="005108D8"/>
    <w:rsid w:val="00510C26"/>
    <w:rsid w:val="00511336"/>
    <w:rsid w:val="005116F9"/>
    <w:rsid w:val="00511E09"/>
    <w:rsid w:val="00512568"/>
    <w:rsid w:val="00513407"/>
    <w:rsid w:val="00513789"/>
    <w:rsid w:val="00513E5B"/>
    <w:rsid w:val="005142CB"/>
    <w:rsid w:val="005153A7"/>
    <w:rsid w:val="005157D2"/>
    <w:rsid w:val="005157FA"/>
    <w:rsid w:val="00515F63"/>
    <w:rsid w:val="0051746D"/>
    <w:rsid w:val="00521142"/>
    <w:rsid w:val="0052198B"/>
    <w:rsid w:val="005219CF"/>
    <w:rsid w:val="00522CD9"/>
    <w:rsid w:val="0052379F"/>
    <w:rsid w:val="00523D5D"/>
    <w:rsid w:val="00523EF3"/>
    <w:rsid w:val="005241AC"/>
    <w:rsid w:val="00525124"/>
    <w:rsid w:val="00525A0B"/>
    <w:rsid w:val="00525B1B"/>
    <w:rsid w:val="0052616B"/>
    <w:rsid w:val="00527490"/>
    <w:rsid w:val="00527DBD"/>
    <w:rsid w:val="005304C9"/>
    <w:rsid w:val="005310AE"/>
    <w:rsid w:val="00531BE8"/>
    <w:rsid w:val="005321A8"/>
    <w:rsid w:val="005321B9"/>
    <w:rsid w:val="0053312D"/>
    <w:rsid w:val="00533EBA"/>
    <w:rsid w:val="00534079"/>
    <w:rsid w:val="005342B8"/>
    <w:rsid w:val="00534A63"/>
    <w:rsid w:val="00534B59"/>
    <w:rsid w:val="00534B5D"/>
    <w:rsid w:val="005352F6"/>
    <w:rsid w:val="005353B1"/>
    <w:rsid w:val="005363E4"/>
    <w:rsid w:val="00536759"/>
    <w:rsid w:val="0053702F"/>
    <w:rsid w:val="005375CA"/>
    <w:rsid w:val="00537AB3"/>
    <w:rsid w:val="00537C62"/>
    <w:rsid w:val="005404CB"/>
    <w:rsid w:val="005405D0"/>
    <w:rsid w:val="005406C6"/>
    <w:rsid w:val="00540A8E"/>
    <w:rsid w:val="00540B7D"/>
    <w:rsid w:val="00540E5D"/>
    <w:rsid w:val="00540FF3"/>
    <w:rsid w:val="005411C4"/>
    <w:rsid w:val="00542085"/>
    <w:rsid w:val="005424F3"/>
    <w:rsid w:val="00542F63"/>
    <w:rsid w:val="00543AD6"/>
    <w:rsid w:val="00543C47"/>
    <w:rsid w:val="005443D2"/>
    <w:rsid w:val="00544B96"/>
    <w:rsid w:val="00545029"/>
    <w:rsid w:val="005453D9"/>
    <w:rsid w:val="00545B79"/>
    <w:rsid w:val="005463AC"/>
    <w:rsid w:val="005464AE"/>
    <w:rsid w:val="00546970"/>
    <w:rsid w:val="00546F78"/>
    <w:rsid w:val="005500D2"/>
    <w:rsid w:val="00551A97"/>
    <w:rsid w:val="00552966"/>
    <w:rsid w:val="0055336B"/>
    <w:rsid w:val="00553D57"/>
    <w:rsid w:val="00554E19"/>
    <w:rsid w:val="00554EE7"/>
    <w:rsid w:val="00555CF0"/>
    <w:rsid w:val="0055662B"/>
    <w:rsid w:val="005569F9"/>
    <w:rsid w:val="005601DD"/>
    <w:rsid w:val="00560376"/>
    <w:rsid w:val="00560AA9"/>
    <w:rsid w:val="00560C39"/>
    <w:rsid w:val="00560DFE"/>
    <w:rsid w:val="0056121F"/>
    <w:rsid w:val="00561370"/>
    <w:rsid w:val="00561432"/>
    <w:rsid w:val="0056149A"/>
    <w:rsid w:val="0056408C"/>
    <w:rsid w:val="00564292"/>
    <w:rsid w:val="0056480A"/>
    <w:rsid w:val="00565045"/>
    <w:rsid w:val="00565E16"/>
    <w:rsid w:val="0056627B"/>
    <w:rsid w:val="005678E1"/>
    <w:rsid w:val="0057137C"/>
    <w:rsid w:val="005714CC"/>
    <w:rsid w:val="00572505"/>
    <w:rsid w:val="005745D4"/>
    <w:rsid w:val="00574741"/>
    <w:rsid w:val="00574855"/>
    <w:rsid w:val="00574BDC"/>
    <w:rsid w:val="0057538F"/>
    <w:rsid w:val="00575C06"/>
    <w:rsid w:val="005767B0"/>
    <w:rsid w:val="00576BA1"/>
    <w:rsid w:val="00576BD7"/>
    <w:rsid w:val="00576C39"/>
    <w:rsid w:val="00577545"/>
    <w:rsid w:val="00577A86"/>
    <w:rsid w:val="00577B59"/>
    <w:rsid w:val="00577F79"/>
    <w:rsid w:val="00580B7C"/>
    <w:rsid w:val="00580EF2"/>
    <w:rsid w:val="0058154C"/>
    <w:rsid w:val="005815C0"/>
    <w:rsid w:val="00581E64"/>
    <w:rsid w:val="00582809"/>
    <w:rsid w:val="00583BF5"/>
    <w:rsid w:val="00584AAE"/>
    <w:rsid w:val="00586C7C"/>
    <w:rsid w:val="00586D91"/>
    <w:rsid w:val="0058707F"/>
    <w:rsid w:val="005870E4"/>
    <w:rsid w:val="00587273"/>
    <w:rsid w:val="0058745C"/>
    <w:rsid w:val="0058798C"/>
    <w:rsid w:val="005900FA"/>
    <w:rsid w:val="00591BF1"/>
    <w:rsid w:val="00592CED"/>
    <w:rsid w:val="005935A4"/>
    <w:rsid w:val="00593CB9"/>
    <w:rsid w:val="00593EDD"/>
    <w:rsid w:val="005945BB"/>
    <w:rsid w:val="005948C2"/>
    <w:rsid w:val="00594F1D"/>
    <w:rsid w:val="00594FC3"/>
    <w:rsid w:val="00595568"/>
    <w:rsid w:val="00595DCA"/>
    <w:rsid w:val="00596096"/>
    <w:rsid w:val="00596DDE"/>
    <w:rsid w:val="0059779B"/>
    <w:rsid w:val="005A062F"/>
    <w:rsid w:val="005A079D"/>
    <w:rsid w:val="005A08D2"/>
    <w:rsid w:val="005A0BB9"/>
    <w:rsid w:val="005A0C6D"/>
    <w:rsid w:val="005A0E3D"/>
    <w:rsid w:val="005A14E0"/>
    <w:rsid w:val="005A1669"/>
    <w:rsid w:val="005A198E"/>
    <w:rsid w:val="005A209A"/>
    <w:rsid w:val="005A2517"/>
    <w:rsid w:val="005A26C1"/>
    <w:rsid w:val="005A2F1A"/>
    <w:rsid w:val="005A3150"/>
    <w:rsid w:val="005A3DE3"/>
    <w:rsid w:val="005A482E"/>
    <w:rsid w:val="005A5064"/>
    <w:rsid w:val="005A514D"/>
    <w:rsid w:val="005A5713"/>
    <w:rsid w:val="005A5DBD"/>
    <w:rsid w:val="005A63C4"/>
    <w:rsid w:val="005A649C"/>
    <w:rsid w:val="005A662D"/>
    <w:rsid w:val="005A7BFE"/>
    <w:rsid w:val="005A7F83"/>
    <w:rsid w:val="005B138A"/>
    <w:rsid w:val="005B1409"/>
    <w:rsid w:val="005B147A"/>
    <w:rsid w:val="005B1E8E"/>
    <w:rsid w:val="005B2474"/>
    <w:rsid w:val="005B35D7"/>
    <w:rsid w:val="005B3664"/>
    <w:rsid w:val="005B392A"/>
    <w:rsid w:val="005B3AA3"/>
    <w:rsid w:val="005B3D78"/>
    <w:rsid w:val="005B5184"/>
    <w:rsid w:val="005B6F83"/>
    <w:rsid w:val="005B70C5"/>
    <w:rsid w:val="005B70EE"/>
    <w:rsid w:val="005C0089"/>
    <w:rsid w:val="005C1254"/>
    <w:rsid w:val="005C1E25"/>
    <w:rsid w:val="005C271B"/>
    <w:rsid w:val="005C28EB"/>
    <w:rsid w:val="005C298F"/>
    <w:rsid w:val="005C2B7F"/>
    <w:rsid w:val="005C2F60"/>
    <w:rsid w:val="005C3EF4"/>
    <w:rsid w:val="005C4F7F"/>
    <w:rsid w:val="005C564C"/>
    <w:rsid w:val="005C5A92"/>
    <w:rsid w:val="005C6602"/>
    <w:rsid w:val="005C70EF"/>
    <w:rsid w:val="005C7452"/>
    <w:rsid w:val="005C74FB"/>
    <w:rsid w:val="005D069B"/>
    <w:rsid w:val="005D09AD"/>
    <w:rsid w:val="005D0D10"/>
    <w:rsid w:val="005D0ECF"/>
    <w:rsid w:val="005D1602"/>
    <w:rsid w:val="005D18E4"/>
    <w:rsid w:val="005D2462"/>
    <w:rsid w:val="005D2DF4"/>
    <w:rsid w:val="005D2E22"/>
    <w:rsid w:val="005D320B"/>
    <w:rsid w:val="005D3E25"/>
    <w:rsid w:val="005D43FB"/>
    <w:rsid w:val="005D48D6"/>
    <w:rsid w:val="005D4B69"/>
    <w:rsid w:val="005D51F6"/>
    <w:rsid w:val="005D56E2"/>
    <w:rsid w:val="005D5CEE"/>
    <w:rsid w:val="005D5DFD"/>
    <w:rsid w:val="005D684E"/>
    <w:rsid w:val="005D68EE"/>
    <w:rsid w:val="005D7395"/>
    <w:rsid w:val="005D73A2"/>
    <w:rsid w:val="005D76D7"/>
    <w:rsid w:val="005D79F3"/>
    <w:rsid w:val="005E03D5"/>
    <w:rsid w:val="005E0CB2"/>
    <w:rsid w:val="005E2DF6"/>
    <w:rsid w:val="005E385F"/>
    <w:rsid w:val="005E388A"/>
    <w:rsid w:val="005E3C2A"/>
    <w:rsid w:val="005E3E7E"/>
    <w:rsid w:val="005E41AE"/>
    <w:rsid w:val="005E5523"/>
    <w:rsid w:val="005E5B81"/>
    <w:rsid w:val="005E6214"/>
    <w:rsid w:val="005E67F6"/>
    <w:rsid w:val="005E70B6"/>
    <w:rsid w:val="005E770F"/>
    <w:rsid w:val="005E7CEF"/>
    <w:rsid w:val="005F2047"/>
    <w:rsid w:val="005F281F"/>
    <w:rsid w:val="005F2CB1"/>
    <w:rsid w:val="005F3025"/>
    <w:rsid w:val="005F3E16"/>
    <w:rsid w:val="005F41B3"/>
    <w:rsid w:val="005F4238"/>
    <w:rsid w:val="005F424A"/>
    <w:rsid w:val="005F464B"/>
    <w:rsid w:val="005F4B14"/>
    <w:rsid w:val="005F5C12"/>
    <w:rsid w:val="005F5C3F"/>
    <w:rsid w:val="005F6095"/>
    <w:rsid w:val="005F618C"/>
    <w:rsid w:val="005F63A5"/>
    <w:rsid w:val="005F64BB"/>
    <w:rsid w:val="005F6D5A"/>
    <w:rsid w:val="005F70BD"/>
    <w:rsid w:val="005F74B4"/>
    <w:rsid w:val="005F7774"/>
    <w:rsid w:val="006002AC"/>
    <w:rsid w:val="00600819"/>
    <w:rsid w:val="00600AF1"/>
    <w:rsid w:val="00600BCD"/>
    <w:rsid w:val="0060283C"/>
    <w:rsid w:val="00602B80"/>
    <w:rsid w:val="00602DB7"/>
    <w:rsid w:val="00602DEF"/>
    <w:rsid w:val="00604169"/>
    <w:rsid w:val="0060453F"/>
    <w:rsid w:val="006047C7"/>
    <w:rsid w:val="00604F14"/>
    <w:rsid w:val="00605B23"/>
    <w:rsid w:val="006062B9"/>
    <w:rsid w:val="00607210"/>
    <w:rsid w:val="00611B83"/>
    <w:rsid w:val="006126A5"/>
    <w:rsid w:val="00613257"/>
    <w:rsid w:val="0061590A"/>
    <w:rsid w:val="00615B31"/>
    <w:rsid w:val="00616594"/>
    <w:rsid w:val="00616B60"/>
    <w:rsid w:val="00616F75"/>
    <w:rsid w:val="0061777C"/>
    <w:rsid w:val="00617D17"/>
    <w:rsid w:val="00620282"/>
    <w:rsid w:val="00620A71"/>
    <w:rsid w:val="00620D80"/>
    <w:rsid w:val="00620E0E"/>
    <w:rsid w:val="00621212"/>
    <w:rsid w:val="00621E20"/>
    <w:rsid w:val="006224B5"/>
    <w:rsid w:val="00623333"/>
    <w:rsid w:val="006234A6"/>
    <w:rsid w:val="00624456"/>
    <w:rsid w:val="00624885"/>
    <w:rsid w:val="00624C82"/>
    <w:rsid w:val="00624E14"/>
    <w:rsid w:val="00625724"/>
    <w:rsid w:val="00625ABB"/>
    <w:rsid w:val="00625E8D"/>
    <w:rsid w:val="006277FB"/>
    <w:rsid w:val="00627DB5"/>
    <w:rsid w:val="00630001"/>
    <w:rsid w:val="0063036D"/>
    <w:rsid w:val="006303B4"/>
    <w:rsid w:val="00630FEB"/>
    <w:rsid w:val="0063100E"/>
    <w:rsid w:val="006311B3"/>
    <w:rsid w:val="006313D0"/>
    <w:rsid w:val="006315A6"/>
    <w:rsid w:val="00631FB9"/>
    <w:rsid w:val="006321EC"/>
    <w:rsid w:val="006321EF"/>
    <w:rsid w:val="006325F2"/>
    <w:rsid w:val="0063272A"/>
    <w:rsid w:val="0063284C"/>
    <w:rsid w:val="00632BD5"/>
    <w:rsid w:val="006335E1"/>
    <w:rsid w:val="00634574"/>
    <w:rsid w:val="00635091"/>
    <w:rsid w:val="00635231"/>
    <w:rsid w:val="006354B6"/>
    <w:rsid w:val="00635E1F"/>
    <w:rsid w:val="00636398"/>
    <w:rsid w:val="006368D3"/>
    <w:rsid w:val="00636BBA"/>
    <w:rsid w:val="006376AC"/>
    <w:rsid w:val="006377EC"/>
    <w:rsid w:val="0064012F"/>
    <w:rsid w:val="00640F5E"/>
    <w:rsid w:val="006414B9"/>
    <w:rsid w:val="0064151F"/>
    <w:rsid w:val="00641533"/>
    <w:rsid w:val="00641A48"/>
    <w:rsid w:val="00641FE1"/>
    <w:rsid w:val="0064208D"/>
    <w:rsid w:val="00642166"/>
    <w:rsid w:val="0064260F"/>
    <w:rsid w:val="0064262D"/>
    <w:rsid w:val="006426C5"/>
    <w:rsid w:val="00642C76"/>
    <w:rsid w:val="00642D31"/>
    <w:rsid w:val="00643475"/>
    <w:rsid w:val="0064396A"/>
    <w:rsid w:val="0064499D"/>
    <w:rsid w:val="00645A8D"/>
    <w:rsid w:val="00645AA8"/>
    <w:rsid w:val="00645C40"/>
    <w:rsid w:val="0064624E"/>
    <w:rsid w:val="00647AD5"/>
    <w:rsid w:val="00650615"/>
    <w:rsid w:val="006507A1"/>
    <w:rsid w:val="00650AB9"/>
    <w:rsid w:val="00651C53"/>
    <w:rsid w:val="0065216F"/>
    <w:rsid w:val="00652292"/>
    <w:rsid w:val="00652E7B"/>
    <w:rsid w:val="00652E8B"/>
    <w:rsid w:val="0065354E"/>
    <w:rsid w:val="00653733"/>
    <w:rsid w:val="006537B3"/>
    <w:rsid w:val="006539EC"/>
    <w:rsid w:val="00653ECA"/>
    <w:rsid w:val="00654BCC"/>
    <w:rsid w:val="006556F7"/>
    <w:rsid w:val="00655733"/>
    <w:rsid w:val="0065591D"/>
    <w:rsid w:val="00655ACD"/>
    <w:rsid w:val="00655CE3"/>
    <w:rsid w:val="006560D9"/>
    <w:rsid w:val="006565BD"/>
    <w:rsid w:val="00656A92"/>
    <w:rsid w:val="00656DDE"/>
    <w:rsid w:val="00657414"/>
    <w:rsid w:val="0066011D"/>
    <w:rsid w:val="00660723"/>
    <w:rsid w:val="006607C0"/>
    <w:rsid w:val="006613A6"/>
    <w:rsid w:val="00661961"/>
    <w:rsid w:val="006627A2"/>
    <w:rsid w:val="006628FD"/>
    <w:rsid w:val="00662BB9"/>
    <w:rsid w:val="00662D2D"/>
    <w:rsid w:val="00663251"/>
    <w:rsid w:val="00663297"/>
    <w:rsid w:val="006634E6"/>
    <w:rsid w:val="0066478D"/>
    <w:rsid w:val="00664CC1"/>
    <w:rsid w:val="006655EE"/>
    <w:rsid w:val="00665FE7"/>
    <w:rsid w:val="00666707"/>
    <w:rsid w:val="00667EE7"/>
    <w:rsid w:val="00667F01"/>
    <w:rsid w:val="00670501"/>
    <w:rsid w:val="0067061E"/>
    <w:rsid w:val="0067065F"/>
    <w:rsid w:val="00670922"/>
    <w:rsid w:val="00670BE1"/>
    <w:rsid w:val="006711C2"/>
    <w:rsid w:val="00671665"/>
    <w:rsid w:val="0067218F"/>
    <w:rsid w:val="00672642"/>
    <w:rsid w:val="00672F01"/>
    <w:rsid w:val="006736BD"/>
    <w:rsid w:val="00673989"/>
    <w:rsid w:val="006741F2"/>
    <w:rsid w:val="0067420A"/>
    <w:rsid w:val="00674CC3"/>
    <w:rsid w:val="006751F8"/>
    <w:rsid w:val="006756E4"/>
    <w:rsid w:val="00675884"/>
    <w:rsid w:val="00675C20"/>
    <w:rsid w:val="00675C72"/>
    <w:rsid w:val="00676ABF"/>
    <w:rsid w:val="006771F9"/>
    <w:rsid w:val="006776D7"/>
    <w:rsid w:val="006777EA"/>
    <w:rsid w:val="00681003"/>
    <w:rsid w:val="0068167B"/>
    <w:rsid w:val="006817C9"/>
    <w:rsid w:val="00682022"/>
    <w:rsid w:val="00682FA3"/>
    <w:rsid w:val="00683DC9"/>
    <w:rsid w:val="00683ECE"/>
    <w:rsid w:val="00684E52"/>
    <w:rsid w:val="00684F04"/>
    <w:rsid w:val="0068547D"/>
    <w:rsid w:val="00685C27"/>
    <w:rsid w:val="00685D21"/>
    <w:rsid w:val="00687096"/>
    <w:rsid w:val="006873FB"/>
    <w:rsid w:val="006877E3"/>
    <w:rsid w:val="00690B15"/>
    <w:rsid w:val="00690C88"/>
    <w:rsid w:val="0069124D"/>
    <w:rsid w:val="00691EEF"/>
    <w:rsid w:val="00692027"/>
    <w:rsid w:val="0069231B"/>
    <w:rsid w:val="00692450"/>
    <w:rsid w:val="006925D3"/>
    <w:rsid w:val="00693096"/>
    <w:rsid w:val="006934D3"/>
    <w:rsid w:val="00694499"/>
    <w:rsid w:val="00695CE7"/>
    <w:rsid w:val="00695E0A"/>
    <w:rsid w:val="00695FC2"/>
    <w:rsid w:val="006960BA"/>
    <w:rsid w:val="0069613E"/>
    <w:rsid w:val="00696264"/>
    <w:rsid w:val="00696949"/>
    <w:rsid w:val="00697052"/>
    <w:rsid w:val="006973F1"/>
    <w:rsid w:val="00697778"/>
    <w:rsid w:val="00697953"/>
    <w:rsid w:val="006979DA"/>
    <w:rsid w:val="006A01D9"/>
    <w:rsid w:val="006A0266"/>
    <w:rsid w:val="006A0279"/>
    <w:rsid w:val="006A06E8"/>
    <w:rsid w:val="006A08C5"/>
    <w:rsid w:val="006A0D7A"/>
    <w:rsid w:val="006A2BC0"/>
    <w:rsid w:val="006A33C2"/>
    <w:rsid w:val="006A3E36"/>
    <w:rsid w:val="006A46FB"/>
    <w:rsid w:val="006A4A27"/>
    <w:rsid w:val="006A5348"/>
    <w:rsid w:val="006A569C"/>
    <w:rsid w:val="006A5E28"/>
    <w:rsid w:val="006A697B"/>
    <w:rsid w:val="006A6E0C"/>
    <w:rsid w:val="006A7013"/>
    <w:rsid w:val="006A77FB"/>
    <w:rsid w:val="006A7AFF"/>
    <w:rsid w:val="006A7C2B"/>
    <w:rsid w:val="006B001C"/>
    <w:rsid w:val="006B0819"/>
    <w:rsid w:val="006B11AE"/>
    <w:rsid w:val="006B12C7"/>
    <w:rsid w:val="006B1766"/>
    <w:rsid w:val="006B1816"/>
    <w:rsid w:val="006B1951"/>
    <w:rsid w:val="006B2099"/>
    <w:rsid w:val="006B21F4"/>
    <w:rsid w:val="006B23BE"/>
    <w:rsid w:val="006B255E"/>
    <w:rsid w:val="006B2E49"/>
    <w:rsid w:val="006B2EB6"/>
    <w:rsid w:val="006B3477"/>
    <w:rsid w:val="006B38B0"/>
    <w:rsid w:val="006B412E"/>
    <w:rsid w:val="006B4248"/>
    <w:rsid w:val="006B496E"/>
    <w:rsid w:val="006B4EA0"/>
    <w:rsid w:val="006B4ED1"/>
    <w:rsid w:val="006B50BE"/>
    <w:rsid w:val="006B50CF"/>
    <w:rsid w:val="006B5C9F"/>
    <w:rsid w:val="006B61A4"/>
    <w:rsid w:val="006B6EBB"/>
    <w:rsid w:val="006B7B86"/>
    <w:rsid w:val="006C0079"/>
    <w:rsid w:val="006C03B8"/>
    <w:rsid w:val="006C057D"/>
    <w:rsid w:val="006C0E73"/>
    <w:rsid w:val="006C1478"/>
    <w:rsid w:val="006C2FA6"/>
    <w:rsid w:val="006C3088"/>
    <w:rsid w:val="006C3276"/>
    <w:rsid w:val="006C3539"/>
    <w:rsid w:val="006C361B"/>
    <w:rsid w:val="006C39C8"/>
    <w:rsid w:val="006C3CCD"/>
    <w:rsid w:val="006C3FE5"/>
    <w:rsid w:val="006C4148"/>
    <w:rsid w:val="006C4C03"/>
    <w:rsid w:val="006C5EC9"/>
    <w:rsid w:val="006C6059"/>
    <w:rsid w:val="006C69A1"/>
    <w:rsid w:val="006C6DAA"/>
    <w:rsid w:val="006C70BE"/>
    <w:rsid w:val="006C7522"/>
    <w:rsid w:val="006D0913"/>
    <w:rsid w:val="006D1ABC"/>
    <w:rsid w:val="006D1E36"/>
    <w:rsid w:val="006D1E7A"/>
    <w:rsid w:val="006D2A60"/>
    <w:rsid w:val="006D31D1"/>
    <w:rsid w:val="006D3F12"/>
    <w:rsid w:val="006D3F83"/>
    <w:rsid w:val="006D4619"/>
    <w:rsid w:val="006D4BCE"/>
    <w:rsid w:val="006D4FE1"/>
    <w:rsid w:val="006D57AD"/>
    <w:rsid w:val="006D5DEA"/>
    <w:rsid w:val="006D60C4"/>
    <w:rsid w:val="006D6176"/>
    <w:rsid w:val="006D6F08"/>
    <w:rsid w:val="006D71B0"/>
    <w:rsid w:val="006D7CC5"/>
    <w:rsid w:val="006D7D92"/>
    <w:rsid w:val="006E062C"/>
    <w:rsid w:val="006E0D18"/>
    <w:rsid w:val="006E0E89"/>
    <w:rsid w:val="006E160E"/>
    <w:rsid w:val="006E1C82"/>
    <w:rsid w:val="006E28B7"/>
    <w:rsid w:val="006E28E2"/>
    <w:rsid w:val="006E2A9B"/>
    <w:rsid w:val="006E2E93"/>
    <w:rsid w:val="006E3310"/>
    <w:rsid w:val="006E3438"/>
    <w:rsid w:val="006E3663"/>
    <w:rsid w:val="006E36F4"/>
    <w:rsid w:val="006E3A59"/>
    <w:rsid w:val="006E4E39"/>
    <w:rsid w:val="006E5150"/>
    <w:rsid w:val="006E52B3"/>
    <w:rsid w:val="006E549A"/>
    <w:rsid w:val="006E565E"/>
    <w:rsid w:val="006E59C5"/>
    <w:rsid w:val="006E62B1"/>
    <w:rsid w:val="006E673D"/>
    <w:rsid w:val="006E6F10"/>
    <w:rsid w:val="006E79FB"/>
    <w:rsid w:val="006E7D3B"/>
    <w:rsid w:val="006E7D9F"/>
    <w:rsid w:val="006E7EFD"/>
    <w:rsid w:val="006F09D5"/>
    <w:rsid w:val="006F0E4F"/>
    <w:rsid w:val="006F1249"/>
    <w:rsid w:val="006F1777"/>
    <w:rsid w:val="006F1B70"/>
    <w:rsid w:val="006F1C85"/>
    <w:rsid w:val="006F1FE5"/>
    <w:rsid w:val="006F2E6B"/>
    <w:rsid w:val="006F341D"/>
    <w:rsid w:val="006F34CC"/>
    <w:rsid w:val="006F3CDE"/>
    <w:rsid w:val="006F43CB"/>
    <w:rsid w:val="006F514D"/>
    <w:rsid w:val="006F5364"/>
    <w:rsid w:val="006F5706"/>
    <w:rsid w:val="006F581A"/>
    <w:rsid w:val="006F58D4"/>
    <w:rsid w:val="006F6429"/>
    <w:rsid w:val="006F6582"/>
    <w:rsid w:val="006F7185"/>
    <w:rsid w:val="006F7AF9"/>
    <w:rsid w:val="006F7C24"/>
    <w:rsid w:val="00700681"/>
    <w:rsid w:val="007008D4"/>
    <w:rsid w:val="007010D3"/>
    <w:rsid w:val="0070153E"/>
    <w:rsid w:val="00701992"/>
    <w:rsid w:val="00702427"/>
    <w:rsid w:val="00702730"/>
    <w:rsid w:val="00702DCD"/>
    <w:rsid w:val="00703224"/>
    <w:rsid w:val="0070346E"/>
    <w:rsid w:val="00704CBD"/>
    <w:rsid w:val="00704DB0"/>
    <w:rsid w:val="00704EDB"/>
    <w:rsid w:val="00706064"/>
    <w:rsid w:val="00706101"/>
    <w:rsid w:val="007062CD"/>
    <w:rsid w:val="00707072"/>
    <w:rsid w:val="00707D61"/>
    <w:rsid w:val="00710959"/>
    <w:rsid w:val="007113A6"/>
    <w:rsid w:val="007116A9"/>
    <w:rsid w:val="0071178C"/>
    <w:rsid w:val="0071203E"/>
    <w:rsid w:val="00712287"/>
    <w:rsid w:val="0071236C"/>
    <w:rsid w:val="00712772"/>
    <w:rsid w:val="0071335C"/>
    <w:rsid w:val="007137F3"/>
    <w:rsid w:val="007148D3"/>
    <w:rsid w:val="00715169"/>
    <w:rsid w:val="0071549E"/>
    <w:rsid w:val="00715B9A"/>
    <w:rsid w:val="00717B04"/>
    <w:rsid w:val="00720068"/>
    <w:rsid w:val="00720CE1"/>
    <w:rsid w:val="00720E27"/>
    <w:rsid w:val="007213C4"/>
    <w:rsid w:val="00721B32"/>
    <w:rsid w:val="00722568"/>
    <w:rsid w:val="0072273E"/>
    <w:rsid w:val="00722AC4"/>
    <w:rsid w:val="00723A4C"/>
    <w:rsid w:val="00723CF3"/>
    <w:rsid w:val="00724AC7"/>
    <w:rsid w:val="00724DA3"/>
    <w:rsid w:val="00724F12"/>
    <w:rsid w:val="007257D0"/>
    <w:rsid w:val="00726461"/>
    <w:rsid w:val="007266D0"/>
    <w:rsid w:val="00726EA6"/>
    <w:rsid w:val="00727208"/>
    <w:rsid w:val="00727680"/>
    <w:rsid w:val="00727AD2"/>
    <w:rsid w:val="00727BC7"/>
    <w:rsid w:val="00727F11"/>
    <w:rsid w:val="00730B5A"/>
    <w:rsid w:val="00731105"/>
    <w:rsid w:val="007313AD"/>
    <w:rsid w:val="007317BA"/>
    <w:rsid w:val="00731CFA"/>
    <w:rsid w:val="00732926"/>
    <w:rsid w:val="00732E0E"/>
    <w:rsid w:val="007332B6"/>
    <w:rsid w:val="007348B1"/>
    <w:rsid w:val="00734AD5"/>
    <w:rsid w:val="007354D2"/>
    <w:rsid w:val="00735D22"/>
    <w:rsid w:val="00735DDF"/>
    <w:rsid w:val="007362A6"/>
    <w:rsid w:val="00736D7D"/>
    <w:rsid w:val="00736E91"/>
    <w:rsid w:val="00736FD5"/>
    <w:rsid w:val="00740728"/>
    <w:rsid w:val="00740A74"/>
    <w:rsid w:val="00740B5E"/>
    <w:rsid w:val="00740E58"/>
    <w:rsid w:val="00742440"/>
    <w:rsid w:val="00743728"/>
    <w:rsid w:val="00743EB0"/>
    <w:rsid w:val="00744446"/>
    <w:rsid w:val="007445A0"/>
    <w:rsid w:val="007447AC"/>
    <w:rsid w:val="0074524B"/>
    <w:rsid w:val="00745FBE"/>
    <w:rsid w:val="007464C2"/>
    <w:rsid w:val="0074710B"/>
    <w:rsid w:val="00747620"/>
    <w:rsid w:val="007477AF"/>
    <w:rsid w:val="00747D8B"/>
    <w:rsid w:val="007504E9"/>
    <w:rsid w:val="00751228"/>
    <w:rsid w:val="00751707"/>
    <w:rsid w:val="00751A79"/>
    <w:rsid w:val="00752265"/>
    <w:rsid w:val="00752383"/>
    <w:rsid w:val="00753345"/>
    <w:rsid w:val="0075384C"/>
    <w:rsid w:val="00754689"/>
    <w:rsid w:val="00754C1C"/>
    <w:rsid w:val="00756180"/>
    <w:rsid w:val="0075638C"/>
    <w:rsid w:val="00756749"/>
    <w:rsid w:val="00757191"/>
    <w:rsid w:val="007571E1"/>
    <w:rsid w:val="007574E6"/>
    <w:rsid w:val="00760138"/>
    <w:rsid w:val="007604B2"/>
    <w:rsid w:val="00760CDE"/>
    <w:rsid w:val="0076111C"/>
    <w:rsid w:val="00761374"/>
    <w:rsid w:val="007615A3"/>
    <w:rsid w:val="00764434"/>
    <w:rsid w:val="007644BF"/>
    <w:rsid w:val="00764B19"/>
    <w:rsid w:val="00764C50"/>
    <w:rsid w:val="00765281"/>
    <w:rsid w:val="007653ED"/>
    <w:rsid w:val="00765905"/>
    <w:rsid w:val="00766BAD"/>
    <w:rsid w:val="00766F99"/>
    <w:rsid w:val="00767715"/>
    <w:rsid w:val="007729A2"/>
    <w:rsid w:val="00772E68"/>
    <w:rsid w:val="00773DF5"/>
    <w:rsid w:val="00774619"/>
    <w:rsid w:val="007747B3"/>
    <w:rsid w:val="00775001"/>
    <w:rsid w:val="007755F2"/>
    <w:rsid w:val="00775704"/>
    <w:rsid w:val="00775D53"/>
    <w:rsid w:val="00776971"/>
    <w:rsid w:val="0077759F"/>
    <w:rsid w:val="0078027F"/>
    <w:rsid w:val="00780A80"/>
    <w:rsid w:val="0078177E"/>
    <w:rsid w:val="007820F6"/>
    <w:rsid w:val="00782ED9"/>
    <w:rsid w:val="0078304C"/>
    <w:rsid w:val="0078331D"/>
    <w:rsid w:val="00783673"/>
    <w:rsid w:val="0078475D"/>
    <w:rsid w:val="00784E8C"/>
    <w:rsid w:val="00784F34"/>
    <w:rsid w:val="0078500F"/>
    <w:rsid w:val="00785490"/>
    <w:rsid w:val="00785EAA"/>
    <w:rsid w:val="00785F22"/>
    <w:rsid w:val="007863F8"/>
    <w:rsid w:val="0078777E"/>
    <w:rsid w:val="007906EB"/>
    <w:rsid w:val="00790A20"/>
    <w:rsid w:val="00790A75"/>
    <w:rsid w:val="00790B6E"/>
    <w:rsid w:val="00791B8D"/>
    <w:rsid w:val="00791D0D"/>
    <w:rsid w:val="00791FFD"/>
    <w:rsid w:val="0079234B"/>
    <w:rsid w:val="007925EA"/>
    <w:rsid w:val="00792707"/>
    <w:rsid w:val="00792A43"/>
    <w:rsid w:val="007934C7"/>
    <w:rsid w:val="00793CD8"/>
    <w:rsid w:val="007943B1"/>
    <w:rsid w:val="00794552"/>
    <w:rsid w:val="00794CAE"/>
    <w:rsid w:val="00794E97"/>
    <w:rsid w:val="00795C92"/>
    <w:rsid w:val="00796231"/>
    <w:rsid w:val="007963CF"/>
    <w:rsid w:val="00796B81"/>
    <w:rsid w:val="00796CFB"/>
    <w:rsid w:val="00797173"/>
    <w:rsid w:val="007973E3"/>
    <w:rsid w:val="00797A0D"/>
    <w:rsid w:val="00797D9C"/>
    <w:rsid w:val="007A0823"/>
    <w:rsid w:val="007A094B"/>
    <w:rsid w:val="007A1171"/>
    <w:rsid w:val="007A155E"/>
    <w:rsid w:val="007A1CB3"/>
    <w:rsid w:val="007A1ECC"/>
    <w:rsid w:val="007A2264"/>
    <w:rsid w:val="007A2E16"/>
    <w:rsid w:val="007A306F"/>
    <w:rsid w:val="007A3535"/>
    <w:rsid w:val="007A3EDA"/>
    <w:rsid w:val="007A43A6"/>
    <w:rsid w:val="007A44B6"/>
    <w:rsid w:val="007A4748"/>
    <w:rsid w:val="007A58A6"/>
    <w:rsid w:val="007A5B6A"/>
    <w:rsid w:val="007A61EB"/>
    <w:rsid w:val="007A7A11"/>
    <w:rsid w:val="007B23C8"/>
    <w:rsid w:val="007B25CC"/>
    <w:rsid w:val="007B282F"/>
    <w:rsid w:val="007B3954"/>
    <w:rsid w:val="007B3D2D"/>
    <w:rsid w:val="007B46E8"/>
    <w:rsid w:val="007B509F"/>
    <w:rsid w:val="007B50AE"/>
    <w:rsid w:val="007B51DA"/>
    <w:rsid w:val="007B51DF"/>
    <w:rsid w:val="007B5618"/>
    <w:rsid w:val="007B68F9"/>
    <w:rsid w:val="007B6F58"/>
    <w:rsid w:val="007B7756"/>
    <w:rsid w:val="007B7D63"/>
    <w:rsid w:val="007C0137"/>
    <w:rsid w:val="007C030F"/>
    <w:rsid w:val="007C05DD"/>
    <w:rsid w:val="007C1519"/>
    <w:rsid w:val="007C1C36"/>
    <w:rsid w:val="007C241C"/>
    <w:rsid w:val="007C3D18"/>
    <w:rsid w:val="007C439C"/>
    <w:rsid w:val="007C47FC"/>
    <w:rsid w:val="007C513B"/>
    <w:rsid w:val="007C5D50"/>
    <w:rsid w:val="007C60BF"/>
    <w:rsid w:val="007C6553"/>
    <w:rsid w:val="007C67FE"/>
    <w:rsid w:val="007C6A07"/>
    <w:rsid w:val="007C6F60"/>
    <w:rsid w:val="007C75A1"/>
    <w:rsid w:val="007C7670"/>
    <w:rsid w:val="007C77A5"/>
    <w:rsid w:val="007D04E5"/>
    <w:rsid w:val="007D0928"/>
    <w:rsid w:val="007D0BB5"/>
    <w:rsid w:val="007D1341"/>
    <w:rsid w:val="007D1CDB"/>
    <w:rsid w:val="007D2284"/>
    <w:rsid w:val="007D30CC"/>
    <w:rsid w:val="007D3C0F"/>
    <w:rsid w:val="007D3D2D"/>
    <w:rsid w:val="007D3FAD"/>
    <w:rsid w:val="007D402E"/>
    <w:rsid w:val="007D4571"/>
    <w:rsid w:val="007D57A4"/>
    <w:rsid w:val="007D5876"/>
    <w:rsid w:val="007D5901"/>
    <w:rsid w:val="007D5E3B"/>
    <w:rsid w:val="007D6537"/>
    <w:rsid w:val="007D667D"/>
    <w:rsid w:val="007D74BB"/>
    <w:rsid w:val="007D7526"/>
    <w:rsid w:val="007E01B4"/>
    <w:rsid w:val="007E069E"/>
    <w:rsid w:val="007E0EF2"/>
    <w:rsid w:val="007E1033"/>
    <w:rsid w:val="007E15C5"/>
    <w:rsid w:val="007E228D"/>
    <w:rsid w:val="007E2526"/>
    <w:rsid w:val="007E2D10"/>
    <w:rsid w:val="007E30A7"/>
    <w:rsid w:val="007E317B"/>
    <w:rsid w:val="007E43D5"/>
    <w:rsid w:val="007E4610"/>
    <w:rsid w:val="007E46F7"/>
    <w:rsid w:val="007E4715"/>
    <w:rsid w:val="007E4E86"/>
    <w:rsid w:val="007E505B"/>
    <w:rsid w:val="007E559B"/>
    <w:rsid w:val="007E61A3"/>
    <w:rsid w:val="007E6237"/>
    <w:rsid w:val="007E7091"/>
    <w:rsid w:val="007F005F"/>
    <w:rsid w:val="007F048B"/>
    <w:rsid w:val="007F0F5C"/>
    <w:rsid w:val="007F15AD"/>
    <w:rsid w:val="007F1605"/>
    <w:rsid w:val="007F22C2"/>
    <w:rsid w:val="007F2774"/>
    <w:rsid w:val="007F32BD"/>
    <w:rsid w:val="007F44AE"/>
    <w:rsid w:val="007F4874"/>
    <w:rsid w:val="007F4920"/>
    <w:rsid w:val="007F500B"/>
    <w:rsid w:val="007F5686"/>
    <w:rsid w:val="007F68A2"/>
    <w:rsid w:val="007F6FE9"/>
    <w:rsid w:val="007F798B"/>
    <w:rsid w:val="007F7EAB"/>
    <w:rsid w:val="00800C31"/>
    <w:rsid w:val="00801480"/>
    <w:rsid w:val="008017B4"/>
    <w:rsid w:val="00801EBC"/>
    <w:rsid w:val="008020D3"/>
    <w:rsid w:val="00802A32"/>
    <w:rsid w:val="00802FB5"/>
    <w:rsid w:val="00803FAE"/>
    <w:rsid w:val="00804761"/>
    <w:rsid w:val="0080559E"/>
    <w:rsid w:val="00805A46"/>
    <w:rsid w:val="00805E53"/>
    <w:rsid w:val="0080605F"/>
    <w:rsid w:val="00806349"/>
    <w:rsid w:val="00806973"/>
    <w:rsid w:val="0080731B"/>
    <w:rsid w:val="00807786"/>
    <w:rsid w:val="008079BB"/>
    <w:rsid w:val="00811D4C"/>
    <w:rsid w:val="00811E82"/>
    <w:rsid w:val="00811FCB"/>
    <w:rsid w:val="008130C6"/>
    <w:rsid w:val="00813A4E"/>
    <w:rsid w:val="00813C49"/>
    <w:rsid w:val="00814555"/>
    <w:rsid w:val="00814A81"/>
    <w:rsid w:val="008158D6"/>
    <w:rsid w:val="00815D0C"/>
    <w:rsid w:val="008169D8"/>
    <w:rsid w:val="0081712C"/>
    <w:rsid w:val="00817196"/>
    <w:rsid w:val="008202B8"/>
    <w:rsid w:val="008206E7"/>
    <w:rsid w:val="008208FF"/>
    <w:rsid w:val="00820CAC"/>
    <w:rsid w:val="00820E2F"/>
    <w:rsid w:val="0082183E"/>
    <w:rsid w:val="0082195F"/>
    <w:rsid w:val="00821F7B"/>
    <w:rsid w:val="00822776"/>
    <w:rsid w:val="00822AA3"/>
    <w:rsid w:val="00822F63"/>
    <w:rsid w:val="00822FFA"/>
    <w:rsid w:val="0082342B"/>
    <w:rsid w:val="008235DB"/>
    <w:rsid w:val="00823797"/>
    <w:rsid w:val="008241C2"/>
    <w:rsid w:val="00824316"/>
    <w:rsid w:val="008243E7"/>
    <w:rsid w:val="00824AB4"/>
    <w:rsid w:val="00825C42"/>
    <w:rsid w:val="00825C89"/>
    <w:rsid w:val="00825D25"/>
    <w:rsid w:val="008278C1"/>
    <w:rsid w:val="00827980"/>
    <w:rsid w:val="00827D6F"/>
    <w:rsid w:val="008308E6"/>
    <w:rsid w:val="00830CFF"/>
    <w:rsid w:val="00831809"/>
    <w:rsid w:val="00832614"/>
    <w:rsid w:val="00832E7B"/>
    <w:rsid w:val="00832F2B"/>
    <w:rsid w:val="00833236"/>
    <w:rsid w:val="0083344C"/>
    <w:rsid w:val="00833871"/>
    <w:rsid w:val="00833C93"/>
    <w:rsid w:val="008344A9"/>
    <w:rsid w:val="008349E1"/>
    <w:rsid w:val="008352D0"/>
    <w:rsid w:val="00835720"/>
    <w:rsid w:val="00836878"/>
    <w:rsid w:val="00836AD8"/>
    <w:rsid w:val="008376AC"/>
    <w:rsid w:val="0084120C"/>
    <w:rsid w:val="0084153C"/>
    <w:rsid w:val="00841994"/>
    <w:rsid w:val="00841AAE"/>
    <w:rsid w:val="00842595"/>
    <w:rsid w:val="00842D50"/>
    <w:rsid w:val="008430E7"/>
    <w:rsid w:val="0084362D"/>
    <w:rsid w:val="0084401C"/>
    <w:rsid w:val="008440F2"/>
    <w:rsid w:val="008444E8"/>
    <w:rsid w:val="00844E80"/>
    <w:rsid w:val="008458E8"/>
    <w:rsid w:val="00846083"/>
    <w:rsid w:val="008463E0"/>
    <w:rsid w:val="00846FE7"/>
    <w:rsid w:val="00847A72"/>
    <w:rsid w:val="00847CA7"/>
    <w:rsid w:val="008505D0"/>
    <w:rsid w:val="00851238"/>
    <w:rsid w:val="008518BC"/>
    <w:rsid w:val="00851F9E"/>
    <w:rsid w:val="00852303"/>
    <w:rsid w:val="00853759"/>
    <w:rsid w:val="00853A1C"/>
    <w:rsid w:val="00853C9A"/>
    <w:rsid w:val="00854AEB"/>
    <w:rsid w:val="00854BD2"/>
    <w:rsid w:val="008550E5"/>
    <w:rsid w:val="00855BDF"/>
    <w:rsid w:val="00855C65"/>
    <w:rsid w:val="00855E57"/>
    <w:rsid w:val="00856911"/>
    <w:rsid w:val="00856A84"/>
    <w:rsid w:val="00856E3E"/>
    <w:rsid w:val="008600A2"/>
    <w:rsid w:val="00860404"/>
    <w:rsid w:val="00860869"/>
    <w:rsid w:val="0086171E"/>
    <w:rsid w:val="00861F8F"/>
    <w:rsid w:val="008627ED"/>
    <w:rsid w:val="00862B78"/>
    <w:rsid w:val="00862BD0"/>
    <w:rsid w:val="00863092"/>
    <w:rsid w:val="00864231"/>
    <w:rsid w:val="008642B4"/>
    <w:rsid w:val="0086535A"/>
    <w:rsid w:val="008668F6"/>
    <w:rsid w:val="00866E6E"/>
    <w:rsid w:val="008677FD"/>
    <w:rsid w:val="00870504"/>
    <w:rsid w:val="008706D4"/>
    <w:rsid w:val="00870D22"/>
    <w:rsid w:val="00870F8A"/>
    <w:rsid w:val="00871998"/>
    <w:rsid w:val="008719A4"/>
    <w:rsid w:val="00871C71"/>
    <w:rsid w:val="00871D23"/>
    <w:rsid w:val="00871F49"/>
    <w:rsid w:val="008721EF"/>
    <w:rsid w:val="00872519"/>
    <w:rsid w:val="00872978"/>
    <w:rsid w:val="00872EE0"/>
    <w:rsid w:val="00873C84"/>
    <w:rsid w:val="00874312"/>
    <w:rsid w:val="0087437C"/>
    <w:rsid w:val="0087575F"/>
    <w:rsid w:val="00875AF8"/>
    <w:rsid w:val="00875B19"/>
    <w:rsid w:val="00875B47"/>
    <w:rsid w:val="00875CD7"/>
    <w:rsid w:val="008768D5"/>
    <w:rsid w:val="00876B4D"/>
    <w:rsid w:val="00876B72"/>
    <w:rsid w:val="00876DE4"/>
    <w:rsid w:val="00876F54"/>
    <w:rsid w:val="00877A6D"/>
    <w:rsid w:val="00877F18"/>
    <w:rsid w:val="00880F85"/>
    <w:rsid w:val="008828C1"/>
    <w:rsid w:val="008837E7"/>
    <w:rsid w:val="00884570"/>
    <w:rsid w:val="00884E20"/>
    <w:rsid w:val="00884F90"/>
    <w:rsid w:val="00885344"/>
    <w:rsid w:val="008854DD"/>
    <w:rsid w:val="00885CBB"/>
    <w:rsid w:val="008900BB"/>
    <w:rsid w:val="00890879"/>
    <w:rsid w:val="008908AD"/>
    <w:rsid w:val="00890CF3"/>
    <w:rsid w:val="00891EE2"/>
    <w:rsid w:val="00892488"/>
    <w:rsid w:val="00893342"/>
    <w:rsid w:val="00893C8C"/>
    <w:rsid w:val="0089403D"/>
    <w:rsid w:val="008941E3"/>
    <w:rsid w:val="008942F3"/>
    <w:rsid w:val="00894A88"/>
    <w:rsid w:val="00895031"/>
    <w:rsid w:val="008952DA"/>
    <w:rsid w:val="00895386"/>
    <w:rsid w:val="00895B1A"/>
    <w:rsid w:val="00895FEA"/>
    <w:rsid w:val="00896901"/>
    <w:rsid w:val="00897385"/>
    <w:rsid w:val="00897F11"/>
    <w:rsid w:val="008A027C"/>
    <w:rsid w:val="008A02DE"/>
    <w:rsid w:val="008A0584"/>
    <w:rsid w:val="008A1AE1"/>
    <w:rsid w:val="008A2085"/>
    <w:rsid w:val="008A21EF"/>
    <w:rsid w:val="008A21FF"/>
    <w:rsid w:val="008A2CE2"/>
    <w:rsid w:val="008A30AC"/>
    <w:rsid w:val="008A3189"/>
    <w:rsid w:val="008A44B8"/>
    <w:rsid w:val="008A4B09"/>
    <w:rsid w:val="008A4DED"/>
    <w:rsid w:val="008A51A8"/>
    <w:rsid w:val="008A54C7"/>
    <w:rsid w:val="008A6089"/>
    <w:rsid w:val="008A628E"/>
    <w:rsid w:val="008A6B39"/>
    <w:rsid w:val="008A6D91"/>
    <w:rsid w:val="008A77D8"/>
    <w:rsid w:val="008A7914"/>
    <w:rsid w:val="008B0483"/>
    <w:rsid w:val="008B0573"/>
    <w:rsid w:val="008B0899"/>
    <w:rsid w:val="008B09FA"/>
    <w:rsid w:val="008B0AF1"/>
    <w:rsid w:val="008B0B47"/>
    <w:rsid w:val="008B120C"/>
    <w:rsid w:val="008B1356"/>
    <w:rsid w:val="008B1D1A"/>
    <w:rsid w:val="008B2323"/>
    <w:rsid w:val="008B2371"/>
    <w:rsid w:val="008B25C2"/>
    <w:rsid w:val="008B2996"/>
    <w:rsid w:val="008B379A"/>
    <w:rsid w:val="008B3E62"/>
    <w:rsid w:val="008B414B"/>
    <w:rsid w:val="008B426A"/>
    <w:rsid w:val="008B4CAF"/>
    <w:rsid w:val="008B51A0"/>
    <w:rsid w:val="008B592A"/>
    <w:rsid w:val="008B6B50"/>
    <w:rsid w:val="008B6FAD"/>
    <w:rsid w:val="008B7B5C"/>
    <w:rsid w:val="008C067A"/>
    <w:rsid w:val="008C0744"/>
    <w:rsid w:val="008C0C99"/>
    <w:rsid w:val="008C0EB9"/>
    <w:rsid w:val="008C0EBF"/>
    <w:rsid w:val="008C1112"/>
    <w:rsid w:val="008C1B78"/>
    <w:rsid w:val="008C1D01"/>
    <w:rsid w:val="008C1FC2"/>
    <w:rsid w:val="008C2017"/>
    <w:rsid w:val="008C27D8"/>
    <w:rsid w:val="008C36B4"/>
    <w:rsid w:val="008C3AFE"/>
    <w:rsid w:val="008C3D8E"/>
    <w:rsid w:val="008C4381"/>
    <w:rsid w:val="008C4958"/>
    <w:rsid w:val="008C4BAA"/>
    <w:rsid w:val="008C4C8A"/>
    <w:rsid w:val="008C52CA"/>
    <w:rsid w:val="008C52DB"/>
    <w:rsid w:val="008C583E"/>
    <w:rsid w:val="008C5DCF"/>
    <w:rsid w:val="008C6AE8"/>
    <w:rsid w:val="008C73FA"/>
    <w:rsid w:val="008C7573"/>
    <w:rsid w:val="008C7939"/>
    <w:rsid w:val="008D00A5"/>
    <w:rsid w:val="008D037B"/>
    <w:rsid w:val="008D0469"/>
    <w:rsid w:val="008D0993"/>
    <w:rsid w:val="008D1046"/>
    <w:rsid w:val="008D18E4"/>
    <w:rsid w:val="008D22DF"/>
    <w:rsid w:val="008D34F1"/>
    <w:rsid w:val="008D366F"/>
    <w:rsid w:val="008D39D8"/>
    <w:rsid w:val="008D3D27"/>
    <w:rsid w:val="008D524B"/>
    <w:rsid w:val="008D59EB"/>
    <w:rsid w:val="008D5C3D"/>
    <w:rsid w:val="008D6D1A"/>
    <w:rsid w:val="008D72FD"/>
    <w:rsid w:val="008D7504"/>
    <w:rsid w:val="008D75CB"/>
    <w:rsid w:val="008D7CB8"/>
    <w:rsid w:val="008E065E"/>
    <w:rsid w:val="008E0927"/>
    <w:rsid w:val="008E0F89"/>
    <w:rsid w:val="008E149F"/>
    <w:rsid w:val="008E1909"/>
    <w:rsid w:val="008E3396"/>
    <w:rsid w:val="008E3445"/>
    <w:rsid w:val="008E37C5"/>
    <w:rsid w:val="008E4679"/>
    <w:rsid w:val="008E46B9"/>
    <w:rsid w:val="008E4800"/>
    <w:rsid w:val="008E543B"/>
    <w:rsid w:val="008E5948"/>
    <w:rsid w:val="008E5C3C"/>
    <w:rsid w:val="008E68A5"/>
    <w:rsid w:val="008E6D3A"/>
    <w:rsid w:val="008E6E4E"/>
    <w:rsid w:val="008E7289"/>
    <w:rsid w:val="008E74EC"/>
    <w:rsid w:val="008E75E5"/>
    <w:rsid w:val="008F024F"/>
    <w:rsid w:val="008F1329"/>
    <w:rsid w:val="008F1C4E"/>
    <w:rsid w:val="008F1EAB"/>
    <w:rsid w:val="008F2627"/>
    <w:rsid w:val="008F2E6A"/>
    <w:rsid w:val="008F33DC"/>
    <w:rsid w:val="008F34CA"/>
    <w:rsid w:val="008F3D59"/>
    <w:rsid w:val="008F477F"/>
    <w:rsid w:val="008F5B7D"/>
    <w:rsid w:val="008F7439"/>
    <w:rsid w:val="00902350"/>
    <w:rsid w:val="00902759"/>
    <w:rsid w:val="00902C08"/>
    <w:rsid w:val="0090302E"/>
    <w:rsid w:val="0090336B"/>
    <w:rsid w:val="00903750"/>
    <w:rsid w:val="009040CB"/>
    <w:rsid w:val="0090438B"/>
    <w:rsid w:val="00904B9F"/>
    <w:rsid w:val="00904EC9"/>
    <w:rsid w:val="00904F42"/>
    <w:rsid w:val="00905003"/>
    <w:rsid w:val="009053AA"/>
    <w:rsid w:val="00905836"/>
    <w:rsid w:val="00905E13"/>
    <w:rsid w:val="00906431"/>
    <w:rsid w:val="00906939"/>
    <w:rsid w:val="009103B1"/>
    <w:rsid w:val="00910613"/>
    <w:rsid w:val="009107BC"/>
    <w:rsid w:val="00910B7D"/>
    <w:rsid w:val="00911B8D"/>
    <w:rsid w:val="00911DFB"/>
    <w:rsid w:val="00911F8F"/>
    <w:rsid w:val="0091259A"/>
    <w:rsid w:val="009127CD"/>
    <w:rsid w:val="009131AB"/>
    <w:rsid w:val="0091325A"/>
    <w:rsid w:val="009139D9"/>
    <w:rsid w:val="00913D32"/>
    <w:rsid w:val="009141D5"/>
    <w:rsid w:val="00914AD8"/>
    <w:rsid w:val="009150CF"/>
    <w:rsid w:val="00916079"/>
    <w:rsid w:val="00917812"/>
    <w:rsid w:val="00917CE9"/>
    <w:rsid w:val="00917FDE"/>
    <w:rsid w:val="0092075B"/>
    <w:rsid w:val="00920BF2"/>
    <w:rsid w:val="00921A54"/>
    <w:rsid w:val="00921F9A"/>
    <w:rsid w:val="00922010"/>
    <w:rsid w:val="00922ABA"/>
    <w:rsid w:val="00922DF1"/>
    <w:rsid w:val="00922F88"/>
    <w:rsid w:val="0092337E"/>
    <w:rsid w:val="009238FB"/>
    <w:rsid w:val="00924198"/>
    <w:rsid w:val="00924834"/>
    <w:rsid w:val="00925038"/>
    <w:rsid w:val="00925D5E"/>
    <w:rsid w:val="00926892"/>
    <w:rsid w:val="00926E45"/>
    <w:rsid w:val="0092789D"/>
    <w:rsid w:val="00927CC7"/>
    <w:rsid w:val="00927D63"/>
    <w:rsid w:val="00930140"/>
    <w:rsid w:val="009308B9"/>
    <w:rsid w:val="00930F6D"/>
    <w:rsid w:val="00931866"/>
    <w:rsid w:val="00931BD9"/>
    <w:rsid w:val="0093224E"/>
    <w:rsid w:val="009327CD"/>
    <w:rsid w:val="00932C68"/>
    <w:rsid w:val="00933064"/>
    <w:rsid w:val="009334DE"/>
    <w:rsid w:val="00933A54"/>
    <w:rsid w:val="009343AA"/>
    <w:rsid w:val="009346A7"/>
    <w:rsid w:val="00934E6C"/>
    <w:rsid w:val="00935784"/>
    <w:rsid w:val="009364F5"/>
    <w:rsid w:val="009367B7"/>
    <w:rsid w:val="009367F1"/>
    <w:rsid w:val="009368F3"/>
    <w:rsid w:val="00936C45"/>
    <w:rsid w:val="00936E37"/>
    <w:rsid w:val="00936FAA"/>
    <w:rsid w:val="009370CE"/>
    <w:rsid w:val="00940134"/>
    <w:rsid w:val="00941636"/>
    <w:rsid w:val="009417F2"/>
    <w:rsid w:val="00942F56"/>
    <w:rsid w:val="009435C0"/>
    <w:rsid w:val="00943742"/>
    <w:rsid w:val="0094398C"/>
    <w:rsid w:val="0094450E"/>
    <w:rsid w:val="00944A02"/>
    <w:rsid w:val="0094528E"/>
    <w:rsid w:val="00945664"/>
    <w:rsid w:val="00945C05"/>
    <w:rsid w:val="009464AE"/>
    <w:rsid w:val="00946945"/>
    <w:rsid w:val="00946A86"/>
    <w:rsid w:val="009470FA"/>
    <w:rsid w:val="00947466"/>
    <w:rsid w:val="00947713"/>
    <w:rsid w:val="00947BFA"/>
    <w:rsid w:val="00947C6C"/>
    <w:rsid w:val="009501F1"/>
    <w:rsid w:val="009507E6"/>
    <w:rsid w:val="009509CA"/>
    <w:rsid w:val="00950DE7"/>
    <w:rsid w:val="009512CD"/>
    <w:rsid w:val="009513C6"/>
    <w:rsid w:val="00951BB5"/>
    <w:rsid w:val="00952896"/>
    <w:rsid w:val="00952A1D"/>
    <w:rsid w:val="009531F9"/>
    <w:rsid w:val="0095374A"/>
    <w:rsid w:val="00953920"/>
    <w:rsid w:val="00953BC3"/>
    <w:rsid w:val="00953C0D"/>
    <w:rsid w:val="00953D47"/>
    <w:rsid w:val="009543FF"/>
    <w:rsid w:val="00955263"/>
    <w:rsid w:val="009554A2"/>
    <w:rsid w:val="009557A6"/>
    <w:rsid w:val="00955B5F"/>
    <w:rsid w:val="00955C09"/>
    <w:rsid w:val="00955F59"/>
    <w:rsid w:val="0095681E"/>
    <w:rsid w:val="009572D4"/>
    <w:rsid w:val="00957D13"/>
    <w:rsid w:val="0096129B"/>
    <w:rsid w:val="00961921"/>
    <w:rsid w:val="00962A1B"/>
    <w:rsid w:val="00962E9A"/>
    <w:rsid w:val="00963197"/>
    <w:rsid w:val="00963632"/>
    <w:rsid w:val="009638B8"/>
    <w:rsid w:val="009639D0"/>
    <w:rsid w:val="0096430A"/>
    <w:rsid w:val="00965523"/>
    <w:rsid w:val="0096554B"/>
    <w:rsid w:val="0096584A"/>
    <w:rsid w:val="0096751C"/>
    <w:rsid w:val="00967747"/>
    <w:rsid w:val="009677B3"/>
    <w:rsid w:val="00967A92"/>
    <w:rsid w:val="00970AA7"/>
    <w:rsid w:val="00970C53"/>
    <w:rsid w:val="00971013"/>
    <w:rsid w:val="009713D8"/>
    <w:rsid w:val="00971D9E"/>
    <w:rsid w:val="00971F08"/>
    <w:rsid w:val="009727D3"/>
    <w:rsid w:val="00972CF5"/>
    <w:rsid w:val="00973171"/>
    <w:rsid w:val="009740F7"/>
    <w:rsid w:val="0097484E"/>
    <w:rsid w:val="00974B24"/>
    <w:rsid w:val="00975728"/>
    <w:rsid w:val="00975C4B"/>
    <w:rsid w:val="0097603D"/>
    <w:rsid w:val="00976949"/>
    <w:rsid w:val="00976E48"/>
    <w:rsid w:val="00977880"/>
    <w:rsid w:val="00977F98"/>
    <w:rsid w:val="00980477"/>
    <w:rsid w:val="00980E0E"/>
    <w:rsid w:val="009815CE"/>
    <w:rsid w:val="00981C61"/>
    <w:rsid w:val="009822ED"/>
    <w:rsid w:val="00982AF1"/>
    <w:rsid w:val="00982DB3"/>
    <w:rsid w:val="00983101"/>
    <w:rsid w:val="009833E2"/>
    <w:rsid w:val="009840B6"/>
    <w:rsid w:val="00984225"/>
    <w:rsid w:val="00985016"/>
    <w:rsid w:val="0098524E"/>
    <w:rsid w:val="00985253"/>
    <w:rsid w:val="009853B3"/>
    <w:rsid w:val="00985609"/>
    <w:rsid w:val="00986D2C"/>
    <w:rsid w:val="00987589"/>
    <w:rsid w:val="00987A54"/>
    <w:rsid w:val="00987DAF"/>
    <w:rsid w:val="009903BC"/>
    <w:rsid w:val="00990630"/>
    <w:rsid w:val="00990702"/>
    <w:rsid w:val="00991264"/>
    <w:rsid w:val="00991761"/>
    <w:rsid w:val="00991E11"/>
    <w:rsid w:val="0099225C"/>
    <w:rsid w:val="00992532"/>
    <w:rsid w:val="00992B7A"/>
    <w:rsid w:val="00994DCA"/>
    <w:rsid w:val="00994E68"/>
    <w:rsid w:val="0099515E"/>
    <w:rsid w:val="00995277"/>
    <w:rsid w:val="009956AB"/>
    <w:rsid w:val="00995982"/>
    <w:rsid w:val="0099601F"/>
    <w:rsid w:val="009960EC"/>
    <w:rsid w:val="009968BE"/>
    <w:rsid w:val="009970DD"/>
    <w:rsid w:val="00997DF3"/>
    <w:rsid w:val="009A01DA"/>
    <w:rsid w:val="009A05C4"/>
    <w:rsid w:val="009A0FBA"/>
    <w:rsid w:val="009A1601"/>
    <w:rsid w:val="009A1B77"/>
    <w:rsid w:val="009A1BDD"/>
    <w:rsid w:val="009A1D6D"/>
    <w:rsid w:val="009A1DE7"/>
    <w:rsid w:val="009A3282"/>
    <w:rsid w:val="009A38E8"/>
    <w:rsid w:val="009A3BB6"/>
    <w:rsid w:val="009A3BCA"/>
    <w:rsid w:val="009A462D"/>
    <w:rsid w:val="009A46B7"/>
    <w:rsid w:val="009A4F39"/>
    <w:rsid w:val="009A5362"/>
    <w:rsid w:val="009A562C"/>
    <w:rsid w:val="009A5CBA"/>
    <w:rsid w:val="009A70CB"/>
    <w:rsid w:val="009A716B"/>
    <w:rsid w:val="009A7A32"/>
    <w:rsid w:val="009B001F"/>
    <w:rsid w:val="009B07C1"/>
    <w:rsid w:val="009B0940"/>
    <w:rsid w:val="009B0ACF"/>
    <w:rsid w:val="009B0B58"/>
    <w:rsid w:val="009B1CC4"/>
    <w:rsid w:val="009B1F30"/>
    <w:rsid w:val="009B2079"/>
    <w:rsid w:val="009B3456"/>
    <w:rsid w:val="009B3AC2"/>
    <w:rsid w:val="009B3C17"/>
    <w:rsid w:val="009B47B1"/>
    <w:rsid w:val="009B4DF4"/>
    <w:rsid w:val="009B519E"/>
    <w:rsid w:val="009B5239"/>
    <w:rsid w:val="009B5325"/>
    <w:rsid w:val="009B564E"/>
    <w:rsid w:val="009B582E"/>
    <w:rsid w:val="009B6012"/>
    <w:rsid w:val="009B6FC2"/>
    <w:rsid w:val="009B72A1"/>
    <w:rsid w:val="009B7A28"/>
    <w:rsid w:val="009B7C35"/>
    <w:rsid w:val="009B7E87"/>
    <w:rsid w:val="009C0169"/>
    <w:rsid w:val="009C03C6"/>
    <w:rsid w:val="009C087A"/>
    <w:rsid w:val="009C0D89"/>
    <w:rsid w:val="009C125F"/>
    <w:rsid w:val="009C139C"/>
    <w:rsid w:val="009C1879"/>
    <w:rsid w:val="009C24F2"/>
    <w:rsid w:val="009C2510"/>
    <w:rsid w:val="009C269E"/>
    <w:rsid w:val="009C2EC2"/>
    <w:rsid w:val="009C31DD"/>
    <w:rsid w:val="009C32E3"/>
    <w:rsid w:val="009C3C58"/>
    <w:rsid w:val="009C403E"/>
    <w:rsid w:val="009C4340"/>
    <w:rsid w:val="009C4D44"/>
    <w:rsid w:val="009C5C4F"/>
    <w:rsid w:val="009C5E98"/>
    <w:rsid w:val="009C6A96"/>
    <w:rsid w:val="009C6D3E"/>
    <w:rsid w:val="009C7080"/>
    <w:rsid w:val="009C7E9C"/>
    <w:rsid w:val="009D13A4"/>
    <w:rsid w:val="009D25E5"/>
    <w:rsid w:val="009D2A4E"/>
    <w:rsid w:val="009D318C"/>
    <w:rsid w:val="009D3726"/>
    <w:rsid w:val="009D3739"/>
    <w:rsid w:val="009D3B65"/>
    <w:rsid w:val="009D3CD1"/>
    <w:rsid w:val="009D40F5"/>
    <w:rsid w:val="009D4347"/>
    <w:rsid w:val="009D4357"/>
    <w:rsid w:val="009D4396"/>
    <w:rsid w:val="009D4517"/>
    <w:rsid w:val="009D494A"/>
    <w:rsid w:val="009D4FF0"/>
    <w:rsid w:val="009D51E2"/>
    <w:rsid w:val="009D5489"/>
    <w:rsid w:val="009D58B6"/>
    <w:rsid w:val="009D5960"/>
    <w:rsid w:val="009D5B5B"/>
    <w:rsid w:val="009D5DF1"/>
    <w:rsid w:val="009D5E7C"/>
    <w:rsid w:val="009D681D"/>
    <w:rsid w:val="009D703C"/>
    <w:rsid w:val="009D718F"/>
    <w:rsid w:val="009D73E2"/>
    <w:rsid w:val="009D7449"/>
    <w:rsid w:val="009D75C6"/>
    <w:rsid w:val="009D7603"/>
    <w:rsid w:val="009D78DE"/>
    <w:rsid w:val="009E068F"/>
    <w:rsid w:val="009E0917"/>
    <w:rsid w:val="009E0B9B"/>
    <w:rsid w:val="009E14E0"/>
    <w:rsid w:val="009E35DB"/>
    <w:rsid w:val="009E40DD"/>
    <w:rsid w:val="009E4284"/>
    <w:rsid w:val="009E454C"/>
    <w:rsid w:val="009E46AE"/>
    <w:rsid w:val="009E47A3"/>
    <w:rsid w:val="009E4C23"/>
    <w:rsid w:val="009E55EB"/>
    <w:rsid w:val="009E5621"/>
    <w:rsid w:val="009E5DE0"/>
    <w:rsid w:val="009E6454"/>
    <w:rsid w:val="009E64CA"/>
    <w:rsid w:val="009E7AF8"/>
    <w:rsid w:val="009E7BED"/>
    <w:rsid w:val="009F004D"/>
    <w:rsid w:val="009F08F3"/>
    <w:rsid w:val="009F0C83"/>
    <w:rsid w:val="009F10FE"/>
    <w:rsid w:val="009F27E8"/>
    <w:rsid w:val="009F2EB4"/>
    <w:rsid w:val="009F344F"/>
    <w:rsid w:val="009F39FC"/>
    <w:rsid w:val="009F46F5"/>
    <w:rsid w:val="009F5966"/>
    <w:rsid w:val="009F5D14"/>
    <w:rsid w:val="009F65E7"/>
    <w:rsid w:val="00A0035E"/>
    <w:rsid w:val="00A00C3D"/>
    <w:rsid w:val="00A00DB1"/>
    <w:rsid w:val="00A0165A"/>
    <w:rsid w:val="00A01AEE"/>
    <w:rsid w:val="00A02F1D"/>
    <w:rsid w:val="00A02FD0"/>
    <w:rsid w:val="00A031D8"/>
    <w:rsid w:val="00A0349D"/>
    <w:rsid w:val="00A0400C"/>
    <w:rsid w:val="00A048A8"/>
    <w:rsid w:val="00A04A85"/>
    <w:rsid w:val="00A04F49"/>
    <w:rsid w:val="00A052D3"/>
    <w:rsid w:val="00A054F9"/>
    <w:rsid w:val="00A06991"/>
    <w:rsid w:val="00A07B53"/>
    <w:rsid w:val="00A10BDF"/>
    <w:rsid w:val="00A11D73"/>
    <w:rsid w:val="00A12C65"/>
    <w:rsid w:val="00A13B53"/>
    <w:rsid w:val="00A13E54"/>
    <w:rsid w:val="00A140AB"/>
    <w:rsid w:val="00A16F6F"/>
    <w:rsid w:val="00A178C6"/>
    <w:rsid w:val="00A17BB2"/>
    <w:rsid w:val="00A17F63"/>
    <w:rsid w:val="00A20D59"/>
    <w:rsid w:val="00A20DC6"/>
    <w:rsid w:val="00A2193B"/>
    <w:rsid w:val="00A21B7B"/>
    <w:rsid w:val="00A21C5B"/>
    <w:rsid w:val="00A22143"/>
    <w:rsid w:val="00A22631"/>
    <w:rsid w:val="00A22B8D"/>
    <w:rsid w:val="00A22D91"/>
    <w:rsid w:val="00A233F3"/>
    <w:rsid w:val="00A2351A"/>
    <w:rsid w:val="00A23F32"/>
    <w:rsid w:val="00A243AF"/>
    <w:rsid w:val="00A25B7D"/>
    <w:rsid w:val="00A264A9"/>
    <w:rsid w:val="00A26DCF"/>
    <w:rsid w:val="00A26F41"/>
    <w:rsid w:val="00A27785"/>
    <w:rsid w:val="00A30102"/>
    <w:rsid w:val="00A30187"/>
    <w:rsid w:val="00A32287"/>
    <w:rsid w:val="00A3327B"/>
    <w:rsid w:val="00A33F72"/>
    <w:rsid w:val="00A340F1"/>
    <w:rsid w:val="00A34258"/>
    <w:rsid w:val="00A342F2"/>
    <w:rsid w:val="00A3448A"/>
    <w:rsid w:val="00A346F7"/>
    <w:rsid w:val="00A34DA5"/>
    <w:rsid w:val="00A36297"/>
    <w:rsid w:val="00A3639A"/>
    <w:rsid w:val="00A3660E"/>
    <w:rsid w:val="00A36EEE"/>
    <w:rsid w:val="00A37249"/>
    <w:rsid w:val="00A3747B"/>
    <w:rsid w:val="00A406C5"/>
    <w:rsid w:val="00A407F2"/>
    <w:rsid w:val="00A40D6F"/>
    <w:rsid w:val="00A40EB9"/>
    <w:rsid w:val="00A4118A"/>
    <w:rsid w:val="00A412CE"/>
    <w:rsid w:val="00A4181D"/>
    <w:rsid w:val="00A41E2B"/>
    <w:rsid w:val="00A426D0"/>
    <w:rsid w:val="00A427C6"/>
    <w:rsid w:val="00A43431"/>
    <w:rsid w:val="00A44A04"/>
    <w:rsid w:val="00A44C29"/>
    <w:rsid w:val="00A44E32"/>
    <w:rsid w:val="00A45769"/>
    <w:rsid w:val="00A45B74"/>
    <w:rsid w:val="00A45DC5"/>
    <w:rsid w:val="00A46173"/>
    <w:rsid w:val="00A46259"/>
    <w:rsid w:val="00A46316"/>
    <w:rsid w:val="00A46A85"/>
    <w:rsid w:val="00A47901"/>
    <w:rsid w:val="00A47BEE"/>
    <w:rsid w:val="00A47CD2"/>
    <w:rsid w:val="00A47D5F"/>
    <w:rsid w:val="00A50917"/>
    <w:rsid w:val="00A51FD2"/>
    <w:rsid w:val="00A52AA5"/>
    <w:rsid w:val="00A52E1D"/>
    <w:rsid w:val="00A52ED6"/>
    <w:rsid w:val="00A53873"/>
    <w:rsid w:val="00A53A9F"/>
    <w:rsid w:val="00A544A6"/>
    <w:rsid w:val="00A54D25"/>
    <w:rsid w:val="00A56042"/>
    <w:rsid w:val="00A561DE"/>
    <w:rsid w:val="00A57F25"/>
    <w:rsid w:val="00A60B1D"/>
    <w:rsid w:val="00A61499"/>
    <w:rsid w:val="00A618B8"/>
    <w:rsid w:val="00A61A3A"/>
    <w:rsid w:val="00A6233E"/>
    <w:rsid w:val="00A624FC"/>
    <w:rsid w:val="00A62A77"/>
    <w:rsid w:val="00A63483"/>
    <w:rsid w:val="00A635C7"/>
    <w:rsid w:val="00A6378F"/>
    <w:rsid w:val="00A63867"/>
    <w:rsid w:val="00A639EB"/>
    <w:rsid w:val="00A64070"/>
    <w:rsid w:val="00A643C1"/>
    <w:rsid w:val="00A6561A"/>
    <w:rsid w:val="00A657D7"/>
    <w:rsid w:val="00A65E6C"/>
    <w:rsid w:val="00A65F69"/>
    <w:rsid w:val="00A660AC"/>
    <w:rsid w:val="00A6620E"/>
    <w:rsid w:val="00A667B3"/>
    <w:rsid w:val="00A66C0E"/>
    <w:rsid w:val="00A67E6C"/>
    <w:rsid w:val="00A70ED8"/>
    <w:rsid w:val="00A71B99"/>
    <w:rsid w:val="00A72141"/>
    <w:rsid w:val="00A739D0"/>
    <w:rsid w:val="00A73CC9"/>
    <w:rsid w:val="00A743A4"/>
    <w:rsid w:val="00A7468E"/>
    <w:rsid w:val="00A7602E"/>
    <w:rsid w:val="00A761D4"/>
    <w:rsid w:val="00A76C8B"/>
    <w:rsid w:val="00A77CB4"/>
    <w:rsid w:val="00A77EC4"/>
    <w:rsid w:val="00A80133"/>
    <w:rsid w:val="00A8069A"/>
    <w:rsid w:val="00A81652"/>
    <w:rsid w:val="00A8216F"/>
    <w:rsid w:val="00A82263"/>
    <w:rsid w:val="00A82C81"/>
    <w:rsid w:val="00A82CC9"/>
    <w:rsid w:val="00A82F07"/>
    <w:rsid w:val="00A843D9"/>
    <w:rsid w:val="00A849D5"/>
    <w:rsid w:val="00A84B95"/>
    <w:rsid w:val="00A84BD9"/>
    <w:rsid w:val="00A85043"/>
    <w:rsid w:val="00A8570E"/>
    <w:rsid w:val="00A85F8B"/>
    <w:rsid w:val="00A86202"/>
    <w:rsid w:val="00A875B8"/>
    <w:rsid w:val="00A8787C"/>
    <w:rsid w:val="00A90B4A"/>
    <w:rsid w:val="00A90FA7"/>
    <w:rsid w:val="00A91637"/>
    <w:rsid w:val="00A92854"/>
    <w:rsid w:val="00A92879"/>
    <w:rsid w:val="00A9290A"/>
    <w:rsid w:val="00A92F97"/>
    <w:rsid w:val="00A93E84"/>
    <w:rsid w:val="00A9442A"/>
    <w:rsid w:val="00A94926"/>
    <w:rsid w:val="00A95712"/>
    <w:rsid w:val="00A95A08"/>
    <w:rsid w:val="00A95A28"/>
    <w:rsid w:val="00A961D5"/>
    <w:rsid w:val="00A96409"/>
    <w:rsid w:val="00AA016F"/>
    <w:rsid w:val="00AA0B66"/>
    <w:rsid w:val="00AA1ED6"/>
    <w:rsid w:val="00AA1ED9"/>
    <w:rsid w:val="00AA2895"/>
    <w:rsid w:val="00AA2E09"/>
    <w:rsid w:val="00AA2FDF"/>
    <w:rsid w:val="00AA3152"/>
    <w:rsid w:val="00AA3604"/>
    <w:rsid w:val="00AA383C"/>
    <w:rsid w:val="00AA4945"/>
    <w:rsid w:val="00AA4F3C"/>
    <w:rsid w:val="00AA51D6"/>
    <w:rsid w:val="00AA5571"/>
    <w:rsid w:val="00AA581A"/>
    <w:rsid w:val="00AA590F"/>
    <w:rsid w:val="00AA73F8"/>
    <w:rsid w:val="00AA773A"/>
    <w:rsid w:val="00AA793E"/>
    <w:rsid w:val="00AA7A6A"/>
    <w:rsid w:val="00AB042A"/>
    <w:rsid w:val="00AB0BC8"/>
    <w:rsid w:val="00AB0BEE"/>
    <w:rsid w:val="00AB11CA"/>
    <w:rsid w:val="00AB14D9"/>
    <w:rsid w:val="00AB1DEE"/>
    <w:rsid w:val="00AB253A"/>
    <w:rsid w:val="00AB2A07"/>
    <w:rsid w:val="00AB37F0"/>
    <w:rsid w:val="00AB3D23"/>
    <w:rsid w:val="00AB4347"/>
    <w:rsid w:val="00AB4AB8"/>
    <w:rsid w:val="00AB57D7"/>
    <w:rsid w:val="00AB5B9B"/>
    <w:rsid w:val="00AB62A1"/>
    <w:rsid w:val="00AB655E"/>
    <w:rsid w:val="00AB6F9B"/>
    <w:rsid w:val="00AB7C5B"/>
    <w:rsid w:val="00AB7CC6"/>
    <w:rsid w:val="00AC007F"/>
    <w:rsid w:val="00AC0725"/>
    <w:rsid w:val="00AC1175"/>
    <w:rsid w:val="00AC1699"/>
    <w:rsid w:val="00AC249C"/>
    <w:rsid w:val="00AC29A8"/>
    <w:rsid w:val="00AC2ECD"/>
    <w:rsid w:val="00AC3119"/>
    <w:rsid w:val="00AC35B1"/>
    <w:rsid w:val="00AC3B2D"/>
    <w:rsid w:val="00AC482B"/>
    <w:rsid w:val="00AC49FB"/>
    <w:rsid w:val="00AC4B5C"/>
    <w:rsid w:val="00AC4D22"/>
    <w:rsid w:val="00AC5A10"/>
    <w:rsid w:val="00AC607E"/>
    <w:rsid w:val="00AC69EE"/>
    <w:rsid w:val="00AC7B85"/>
    <w:rsid w:val="00AC7DA8"/>
    <w:rsid w:val="00AD027F"/>
    <w:rsid w:val="00AD0AA3"/>
    <w:rsid w:val="00AD14D9"/>
    <w:rsid w:val="00AD1EC7"/>
    <w:rsid w:val="00AD2069"/>
    <w:rsid w:val="00AD2407"/>
    <w:rsid w:val="00AD2ED0"/>
    <w:rsid w:val="00AD3F6D"/>
    <w:rsid w:val="00AD3F94"/>
    <w:rsid w:val="00AD4A5A"/>
    <w:rsid w:val="00AD4BA6"/>
    <w:rsid w:val="00AD4C7B"/>
    <w:rsid w:val="00AD4EF0"/>
    <w:rsid w:val="00AD5446"/>
    <w:rsid w:val="00AD668B"/>
    <w:rsid w:val="00AD679F"/>
    <w:rsid w:val="00AD6EA8"/>
    <w:rsid w:val="00AD7640"/>
    <w:rsid w:val="00AE058C"/>
    <w:rsid w:val="00AE0772"/>
    <w:rsid w:val="00AE0BA0"/>
    <w:rsid w:val="00AE0DA4"/>
    <w:rsid w:val="00AE1BEC"/>
    <w:rsid w:val="00AE27AC"/>
    <w:rsid w:val="00AE3055"/>
    <w:rsid w:val="00AE3D87"/>
    <w:rsid w:val="00AE3DAE"/>
    <w:rsid w:val="00AE40E0"/>
    <w:rsid w:val="00AE464F"/>
    <w:rsid w:val="00AE485B"/>
    <w:rsid w:val="00AE4DBA"/>
    <w:rsid w:val="00AE4F07"/>
    <w:rsid w:val="00AE5417"/>
    <w:rsid w:val="00AE574A"/>
    <w:rsid w:val="00AE5EB5"/>
    <w:rsid w:val="00AE630D"/>
    <w:rsid w:val="00AE676D"/>
    <w:rsid w:val="00AE69EB"/>
    <w:rsid w:val="00AE6F91"/>
    <w:rsid w:val="00AE7968"/>
    <w:rsid w:val="00AF03EC"/>
    <w:rsid w:val="00AF056B"/>
    <w:rsid w:val="00AF0B08"/>
    <w:rsid w:val="00AF0D20"/>
    <w:rsid w:val="00AF0F83"/>
    <w:rsid w:val="00AF1319"/>
    <w:rsid w:val="00AF1C5D"/>
    <w:rsid w:val="00AF3A33"/>
    <w:rsid w:val="00AF3CBB"/>
    <w:rsid w:val="00AF3F65"/>
    <w:rsid w:val="00AF42D7"/>
    <w:rsid w:val="00AF47AA"/>
    <w:rsid w:val="00AF5333"/>
    <w:rsid w:val="00AF571E"/>
    <w:rsid w:val="00AF5F1F"/>
    <w:rsid w:val="00AF6412"/>
    <w:rsid w:val="00B006FE"/>
    <w:rsid w:val="00B0071F"/>
    <w:rsid w:val="00B007CB"/>
    <w:rsid w:val="00B007DF"/>
    <w:rsid w:val="00B008B4"/>
    <w:rsid w:val="00B009B2"/>
    <w:rsid w:val="00B00A9C"/>
    <w:rsid w:val="00B02A4C"/>
    <w:rsid w:val="00B02AA9"/>
    <w:rsid w:val="00B02DEC"/>
    <w:rsid w:val="00B02FA3"/>
    <w:rsid w:val="00B03EF6"/>
    <w:rsid w:val="00B04158"/>
    <w:rsid w:val="00B048AF"/>
    <w:rsid w:val="00B04F40"/>
    <w:rsid w:val="00B05084"/>
    <w:rsid w:val="00B05A2F"/>
    <w:rsid w:val="00B0755F"/>
    <w:rsid w:val="00B0771C"/>
    <w:rsid w:val="00B07B16"/>
    <w:rsid w:val="00B07B95"/>
    <w:rsid w:val="00B1027A"/>
    <w:rsid w:val="00B1066B"/>
    <w:rsid w:val="00B1094C"/>
    <w:rsid w:val="00B109B1"/>
    <w:rsid w:val="00B10B92"/>
    <w:rsid w:val="00B10BB9"/>
    <w:rsid w:val="00B11412"/>
    <w:rsid w:val="00B1151D"/>
    <w:rsid w:val="00B12B08"/>
    <w:rsid w:val="00B12E45"/>
    <w:rsid w:val="00B1378B"/>
    <w:rsid w:val="00B157F9"/>
    <w:rsid w:val="00B17721"/>
    <w:rsid w:val="00B17740"/>
    <w:rsid w:val="00B179CB"/>
    <w:rsid w:val="00B20256"/>
    <w:rsid w:val="00B20363"/>
    <w:rsid w:val="00B20763"/>
    <w:rsid w:val="00B20D09"/>
    <w:rsid w:val="00B20D66"/>
    <w:rsid w:val="00B21106"/>
    <w:rsid w:val="00B2117F"/>
    <w:rsid w:val="00B21329"/>
    <w:rsid w:val="00B21574"/>
    <w:rsid w:val="00B21BBE"/>
    <w:rsid w:val="00B21CE1"/>
    <w:rsid w:val="00B22536"/>
    <w:rsid w:val="00B23232"/>
    <w:rsid w:val="00B23A78"/>
    <w:rsid w:val="00B23CDE"/>
    <w:rsid w:val="00B23D94"/>
    <w:rsid w:val="00B23F37"/>
    <w:rsid w:val="00B24F05"/>
    <w:rsid w:val="00B26082"/>
    <w:rsid w:val="00B268F8"/>
    <w:rsid w:val="00B2757F"/>
    <w:rsid w:val="00B2763F"/>
    <w:rsid w:val="00B27AAC"/>
    <w:rsid w:val="00B30929"/>
    <w:rsid w:val="00B3141E"/>
    <w:rsid w:val="00B33374"/>
    <w:rsid w:val="00B33C80"/>
    <w:rsid w:val="00B341AB"/>
    <w:rsid w:val="00B36275"/>
    <w:rsid w:val="00B365D7"/>
    <w:rsid w:val="00B36C97"/>
    <w:rsid w:val="00B372AA"/>
    <w:rsid w:val="00B40445"/>
    <w:rsid w:val="00B4045D"/>
    <w:rsid w:val="00B409E0"/>
    <w:rsid w:val="00B411F3"/>
    <w:rsid w:val="00B41270"/>
    <w:rsid w:val="00B41345"/>
    <w:rsid w:val="00B417E5"/>
    <w:rsid w:val="00B41888"/>
    <w:rsid w:val="00B41C28"/>
    <w:rsid w:val="00B42655"/>
    <w:rsid w:val="00B42933"/>
    <w:rsid w:val="00B42D20"/>
    <w:rsid w:val="00B43757"/>
    <w:rsid w:val="00B43999"/>
    <w:rsid w:val="00B44E4B"/>
    <w:rsid w:val="00B45A52"/>
    <w:rsid w:val="00B45A67"/>
    <w:rsid w:val="00B45CC8"/>
    <w:rsid w:val="00B46175"/>
    <w:rsid w:val="00B465D3"/>
    <w:rsid w:val="00B4686F"/>
    <w:rsid w:val="00B46E3B"/>
    <w:rsid w:val="00B47089"/>
    <w:rsid w:val="00B470D7"/>
    <w:rsid w:val="00B47D8A"/>
    <w:rsid w:val="00B504A2"/>
    <w:rsid w:val="00B507B2"/>
    <w:rsid w:val="00B51259"/>
    <w:rsid w:val="00B5173F"/>
    <w:rsid w:val="00B51821"/>
    <w:rsid w:val="00B51F67"/>
    <w:rsid w:val="00B528E3"/>
    <w:rsid w:val="00B52C03"/>
    <w:rsid w:val="00B53937"/>
    <w:rsid w:val="00B54010"/>
    <w:rsid w:val="00B54846"/>
    <w:rsid w:val="00B548B7"/>
    <w:rsid w:val="00B54AE9"/>
    <w:rsid w:val="00B54F61"/>
    <w:rsid w:val="00B55037"/>
    <w:rsid w:val="00B55A33"/>
    <w:rsid w:val="00B55CF2"/>
    <w:rsid w:val="00B56EEC"/>
    <w:rsid w:val="00B5701F"/>
    <w:rsid w:val="00B57336"/>
    <w:rsid w:val="00B5737A"/>
    <w:rsid w:val="00B5760A"/>
    <w:rsid w:val="00B57E02"/>
    <w:rsid w:val="00B6021B"/>
    <w:rsid w:val="00B60A54"/>
    <w:rsid w:val="00B6127F"/>
    <w:rsid w:val="00B61837"/>
    <w:rsid w:val="00B629BC"/>
    <w:rsid w:val="00B630FA"/>
    <w:rsid w:val="00B655DD"/>
    <w:rsid w:val="00B65BE2"/>
    <w:rsid w:val="00B66435"/>
    <w:rsid w:val="00B664C7"/>
    <w:rsid w:val="00B7079E"/>
    <w:rsid w:val="00B709A2"/>
    <w:rsid w:val="00B713D8"/>
    <w:rsid w:val="00B71725"/>
    <w:rsid w:val="00B7175C"/>
    <w:rsid w:val="00B730E2"/>
    <w:rsid w:val="00B738FA"/>
    <w:rsid w:val="00B739F6"/>
    <w:rsid w:val="00B752AB"/>
    <w:rsid w:val="00B76D63"/>
    <w:rsid w:val="00B77AC0"/>
    <w:rsid w:val="00B8159A"/>
    <w:rsid w:val="00B81867"/>
    <w:rsid w:val="00B81A6C"/>
    <w:rsid w:val="00B82097"/>
    <w:rsid w:val="00B8217A"/>
    <w:rsid w:val="00B82770"/>
    <w:rsid w:val="00B83F0D"/>
    <w:rsid w:val="00B84771"/>
    <w:rsid w:val="00B84E75"/>
    <w:rsid w:val="00B850E2"/>
    <w:rsid w:val="00B85DE5"/>
    <w:rsid w:val="00B861F7"/>
    <w:rsid w:val="00B867BD"/>
    <w:rsid w:val="00B87245"/>
    <w:rsid w:val="00B879CE"/>
    <w:rsid w:val="00B90F73"/>
    <w:rsid w:val="00B91267"/>
    <w:rsid w:val="00B924FB"/>
    <w:rsid w:val="00B926A3"/>
    <w:rsid w:val="00B92C17"/>
    <w:rsid w:val="00B93157"/>
    <w:rsid w:val="00B93473"/>
    <w:rsid w:val="00B93B59"/>
    <w:rsid w:val="00B9406A"/>
    <w:rsid w:val="00B95C9C"/>
    <w:rsid w:val="00B96CC7"/>
    <w:rsid w:val="00B97E6B"/>
    <w:rsid w:val="00BA04C1"/>
    <w:rsid w:val="00BA1534"/>
    <w:rsid w:val="00BA2280"/>
    <w:rsid w:val="00BA22F5"/>
    <w:rsid w:val="00BA250F"/>
    <w:rsid w:val="00BA2A08"/>
    <w:rsid w:val="00BA3A94"/>
    <w:rsid w:val="00BA41F4"/>
    <w:rsid w:val="00BA53BC"/>
    <w:rsid w:val="00BA56D2"/>
    <w:rsid w:val="00BA76E0"/>
    <w:rsid w:val="00BA773E"/>
    <w:rsid w:val="00BA7A48"/>
    <w:rsid w:val="00BA7FE0"/>
    <w:rsid w:val="00BB035B"/>
    <w:rsid w:val="00BB0442"/>
    <w:rsid w:val="00BB0809"/>
    <w:rsid w:val="00BB0C67"/>
    <w:rsid w:val="00BB1147"/>
    <w:rsid w:val="00BB1787"/>
    <w:rsid w:val="00BB186D"/>
    <w:rsid w:val="00BB20AA"/>
    <w:rsid w:val="00BB25F0"/>
    <w:rsid w:val="00BB2A25"/>
    <w:rsid w:val="00BB2B97"/>
    <w:rsid w:val="00BB30BC"/>
    <w:rsid w:val="00BB321D"/>
    <w:rsid w:val="00BB38A7"/>
    <w:rsid w:val="00BB3AD5"/>
    <w:rsid w:val="00BB3B74"/>
    <w:rsid w:val="00BB3BE9"/>
    <w:rsid w:val="00BB5178"/>
    <w:rsid w:val="00BB51E9"/>
    <w:rsid w:val="00BB5DE5"/>
    <w:rsid w:val="00BB768D"/>
    <w:rsid w:val="00BB7932"/>
    <w:rsid w:val="00BB7D3D"/>
    <w:rsid w:val="00BB7DCB"/>
    <w:rsid w:val="00BC043C"/>
    <w:rsid w:val="00BC0FDC"/>
    <w:rsid w:val="00BC118A"/>
    <w:rsid w:val="00BC13D1"/>
    <w:rsid w:val="00BC1656"/>
    <w:rsid w:val="00BC1787"/>
    <w:rsid w:val="00BC1ABB"/>
    <w:rsid w:val="00BC1FC2"/>
    <w:rsid w:val="00BC23FC"/>
    <w:rsid w:val="00BC2B7F"/>
    <w:rsid w:val="00BC3053"/>
    <w:rsid w:val="00BC34D4"/>
    <w:rsid w:val="00BC4D2E"/>
    <w:rsid w:val="00BC53BF"/>
    <w:rsid w:val="00BC613F"/>
    <w:rsid w:val="00BC6D1F"/>
    <w:rsid w:val="00BC6F73"/>
    <w:rsid w:val="00BC7D3E"/>
    <w:rsid w:val="00BD0CA0"/>
    <w:rsid w:val="00BD0D06"/>
    <w:rsid w:val="00BD1F64"/>
    <w:rsid w:val="00BD1F82"/>
    <w:rsid w:val="00BD229D"/>
    <w:rsid w:val="00BD2E8E"/>
    <w:rsid w:val="00BD3149"/>
    <w:rsid w:val="00BD33A6"/>
    <w:rsid w:val="00BD3763"/>
    <w:rsid w:val="00BD465D"/>
    <w:rsid w:val="00BD481B"/>
    <w:rsid w:val="00BD48AC"/>
    <w:rsid w:val="00BD5F1A"/>
    <w:rsid w:val="00BD6206"/>
    <w:rsid w:val="00BD6344"/>
    <w:rsid w:val="00BE1234"/>
    <w:rsid w:val="00BE2BE5"/>
    <w:rsid w:val="00BE2FA6"/>
    <w:rsid w:val="00BE333F"/>
    <w:rsid w:val="00BE33F4"/>
    <w:rsid w:val="00BE5632"/>
    <w:rsid w:val="00BE583D"/>
    <w:rsid w:val="00BE6353"/>
    <w:rsid w:val="00BE6B39"/>
    <w:rsid w:val="00BE6B54"/>
    <w:rsid w:val="00BE6F4D"/>
    <w:rsid w:val="00BE7002"/>
    <w:rsid w:val="00BE7406"/>
    <w:rsid w:val="00BE7603"/>
    <w:rsid w:val="00BE79D4"/>
    <w:rsid w:val="00BF0FEE"/>
    <w:rsid w:val="00BF143A"/>
    <w:rsid w:val="00BF176D"/>
    <w:rsid w:val="00BF1CD3"/>
    <w:rsid w:val="00BF2661"/>
    <w:rsid w:val="00BF2D37"/>
    <w:rsid w:val="00BF30CB"/>
    <w:rsid w:val="00BF3279"/>
    <w:rsid w:val="00BF3AF6"/>
    <w:rsid w:val="00BF3DD3"/>
    <w:rsid w:val="00BF4834"/>
    <w:rsid w:val="00BF4868"/>
    <w:rsid w:val="00BF4AB5"/>
    <w:rsid w:val="00BF56DF"/>
    <w:rsid w:val="00BF5E2D"/>
    <w:rsid w:val="00BF6D82"/>
    <w:rsid w:val="00BF70B5"/>
    <w:rsid w:val="00BF74C7"/>
    <w:rsid w:val="00C00138"/>
    <w:rsid w:val="00C015F1"/>
    <w:rsid w:val="00C01F33"/>
    <w:rsid w:val="00C02CC6"/>
    <w:rsid w:val="00C02FCF"/>
    <w:rsid w:val="00C040BA"/>
    <w:rsid w:val="00C040F7"/>
    <w:rsid w:val="00C041A8"/>
    <w:rsid w:val="00C044AB"/>
    <w:rsid w:val="00C04563"/>
    <w:rsid w:val="00C04A74"/>
    <w:rsid w:val="00C05085"/>
    <w:rsid w:val="00C055C6"/>
    <w:rsid w:val="00C05706"/>
    <w:rsid w:val="00C05743"/>
    <w:rsid w:val="00C07377"/>
    <w:rsid w:val="00C07C4B"/>
    <w:rsid w:val="00C07E51"/>
    <w:rsid w:val="00C10478"/>
    <w:rsid w:val="00C10F0D"/>
    <w:rsid w:val="00C11CB3"/>
    <w:rsid w:val="00C12107"/>
    <w:rsid w:val="00C12B4D"/>
    <w:rsid w:val="00C14D4B"/>
    <w:rsid w:val="00C150D3"/>
    <w:rsid w:val="00C154BB"/>
    <w:rsid w:val="00C201FD"/>
    <w:rsid w:val="00C20460"/>
    <w:rsid w:val="00C20733"/>
    <w:rsid w:val="00C20F19"/>
    <w:rsid w:val="00C23A73"/>
    <w:rsid w:val="00C2446E"/>
    <w:rsid w:val="00C24AC3"/>
    <w:rsid w:val="00C24DE8"/>
    <w:rsid w:val="00C250FE"/>
    <w:rsid w:val="00C25763"/>
    <w:rsid w:val="00C25F10"/>
    <w:rsid w:val="00C26590"/>
    <w:rsid w:val="00C26B79"/>
    <w:rsid w:val="00C26B8E"/>
    <w:rsid w:val="00C27558"/>
    <w:rsid w:val="00C277DB"/>
    <w:rsid w:val="00C279B5"/>
    <w:rsid w:val="00C27C45"/>
    <w:rsid w:val="00C31379"/>
    <w:rsid w:val="00C3145A"/>
    <w:rsid w:val="00C325EE"/>
    <w:rsid w:val="00C32B87"/>
    <w:rsid w:val="00C32D6E"/>
    <w:rsid w:val="00C32E8F"/>
    <w:rsid w:val="00C335EB"/>
    <w:rsid w:val="00C33939"/>
    <w:rsid w:val="00C33A87"/>
    <w:rsid w:val="00C358F1"/>
    <w:rsid w:val="00C3616F"/>
    <w:rsid w:val="00C362AB"/>
    <w:rsid w:val="00C3701C"/>
    <w:rsid w:val="00C3719D"/>
    <w:rsid w:val="00C3775E"/>
    <w:rsid w:val="00C37BD3"/>
    <w:rsid w:val="00C37CB2"/>
    <w:rsid w:val="00C413C8"/>
    <w:rsid w:val="00C41879"/>
    <w:rsid w:val="00C41EAA"/>
    <w:rsid w:val="00C42BE9"/>
    <w:rsid w:val="00C43182"/>
    <w:rsid w:val="00C44621"/>
    <w:rsid w:val="00C453C1"/>
    <w:rsid w:val="00C45F7E"/>
    <w:rsid w:val="00C473A5"/>
    <w:rsid w:val="00C47526"/>
    <w:rsid w:val="00C50D25"/>
    <w:rsid w:val="00C50F00"/>
    <w:rsid w:val="00C51601"/>
    <w:rsid w:val="00C5256D"/>
    <w:rsid w:val="00C52ADC"/>
    <w:rsid w:val="00C53361"/>
    <w:rsid w:val="00C54995"/>
    <w:rsid w:val="00C54D41"/>
    <w:rsid w:val="00C56B05"/>
    <w:rsid w:val="00C601F0"/>
    <w:rsid w:val="00C60783"/>
    <w:rsid w:val="00C61305"/>
    <w:rsid w:val="00C61409"/>
    <w:rsid w:val="00C61A3C"/>
    <w:rsid w:val="00C6213E"/>
    <w:rsid w:val="00C62EFE"/>
    <w:rsid w:val="00C63284"/>
    <w:rsid w:val="00C63A3C"/>
    <w:rsid w:val="00C63D46"/>
    <w:rsid w:val="00C64672"/>
    <w:rsid w:val="00C64860"/>
    <w:rsid w:val="00C64A28"/>
    <w:rsid w:val="00C64BAC"/>
    <w:rsid w:val="00C64E18"/>
    <w:rsid w:val="00C65688"/>
    <w:rsid w:val="00C6579E"/>
    <w:rsid w:val="00C675F1"/>
    <w:rsid w:val="00C675FE"/>
    <w:rsid w:val="00C70697"/>
    <w:rsid w:val="00C713E1"/>
    <w:rsid w:val="00C72093"/>
    <w:rsid w:val="00C72EF4"/>
    <w:rsid w:val="00C730DC"/>
    <w:rsid w:val="00C73328"/>
    <w:rsid w:val="00C744FE"/>
    <w:rsid w:val="00C75623"/>
    <w:rsid w:val="00C758DB"/>
    <w:rsid w:val="00C75D2F"/>
    <w:rsid w:val="00C76010"/>
    <w:rsid w:val="00C767BE"/>
    <w:rsid w:val="00C76E3C"/>
    <w:rsid w:val="00C77385"/>
    <w:rsid w:val="00C80374"/>
    <w:rsid w:val="00C803CE"/>
    <w:rsid w:val="00C808FD"/>
    <w:rsid w:val="00C80D78"/>
    <w:rsid w:val="00C81568"/>
    <w:rsid w:val="00C82297"/>
    <w:rsid w:val="00C82569"/>
    <w:rsid w:val="00C82A4C"/>
    <w:rsid w:val="00C836D2"/>
    <w:rsid w:val="00C8370D"/>
    <w:rsid w:val="00C837CE"/>
    <w:rsid w:val="00C8385E"/>
    <w:rsid w:val="00C8471C"/>
    <w:rsid w:val="00C84D60"/>
    <w:rsid w:val="00C866A9"/>
    <w:rsid w:val="00C86BC4"/>
    <w:rsid w:val="00C87472"/>
    <w:rsid w:val="00C879DE"/>
    <w:rsid w:val="00C87F38"/>
    <w:rsid w:val="00C9027A"/>
    <w:rsid w:val="00C90646"/>
    <w:rsid w:val="00C9068E"/>
    <w:rsid w:val="00C91DA7"/>
    <w:rsid w:val="00C91F0E"/>
    <w:rsid w:val="00C92142"/>
    <w:rsid w:val="00C92D9B"/>
    <w:rsid w:val="00C92E4B"/>
    <w:rsid w:val="00C936F7"/>
    <w:rsid w:val="00C93814"/>
    <w:rsid w:val="00C93C4B"/>
    <w:rsid w:val="00C940E2"/>
    <w:rsid w:val="00C944AB"/>
    <w:rsid w:val="00C9450E"/>
    <w:rsid w:val="00C945A9"/>
    <w:rsid w:val="00C94E6A"/>
    <w:rsid w:val="00C957BC"/>
    <w:rsid w:val="00C95B40"/>
    <w:rsid w:val="00C95B6E"/>
    <w:rsid w:val="00C96F6E"/>
    <w:rsid w:val="00C97236"/>
    <w:rsid w:val="00C97455"/>
    <w:rsid w:val="00CA0097"/>
    <w:rsid w:val="00CA0EEF"/>
    <w:rsid w:val="00CA10D9"/>
    <w:rsid w:val="00CA1ED8"/>
    <w:rsid w:val="00CA30A1"/>
    <w:rsid w:val="00CA331C"/>
    <w:rsid w:val="00CA4A41"/>
    <w:rsid w:val="00CA4A65"/>
    <w:rsid w:val="00CA4C1E"/>
    <w:rsid w:val="00CA549B"/>
    <w:rsid w:val="00CA6501"/>
    <w:rsid w:val="00CA653F"/>
    <w:rsid w:val="00CA667D"/>
    <w:rsid w:val="00CA75A9"/>
    <w:rsid w:val="00CA77CB"/>
    <w:rsid w:val="00CB04AF"/>
    <w:rsid w:val="00CB0CC7"/>
    <w:rsid w:val="00CB0F45"/>
    <w:rsid w:val="00CB1185"/>
    <w:rsid w:val="00CB125C"/>
    <w:rsid w:val="00CB1479"/>
    <w:rsid w:val="00CB1F63"/>
    <w:rsid w:val="00CB23A0"/>
    <w:rsid w:val="00CB4148"/>
    <w:rsid w:val="00CB4808"/>
    <w:rsid w:val="00CB513C"/>
    <w:rsid w:val="00CB5D1B"/>
    <w:rsid w:val="00CB5DEC"/>
    <w:rsid w:val="00CB64E8"/>
    <w:rsid w:val="00CB6963"/>
    <w:rsid w:val="00CB7170"/>
    <w:rsid w:val="00CB7E39"/>
    <w:rsid w:val="00CC040E"/>
    <w:rsid w:val="00CC06B8"/>
    <w:rsid w:val="00CC0AC4"/>
    <w:rsid w:val="00CC111F"/>
    <w:rsid w:val="00CC1189"/>
    <w:rsid w:val="00CC2011"/>
    <w:rsid w:val="00CC2737"/>
    <w:rsid w:val="00CC3EA0"/>
    <w:rsid w:val="00CC40D1"/>
    <w:rsid w:val="00CC41D3"/>
    <w:rsid w:val="00CC4397"/>
    <w:rsid w:val="00CC4C3A"/>
    <w:rsid w:val="00CC4CF8"/>
    <w:rsid w:val="00CC5D60"/>
    <w:rsid w:val="00CC5F3D"/>
    <w:rsid w:val="00CC6D31"/>
    <w:rsid w:val="00CC7036"/>
    <w:rsid w:val="00CC7377"/>
    <w:rsid w:val="00CC7B45"/>
    <w:rsid w:val="00CD01A1"/>
    <w:rsid w:val="00CD0853"/>
    <w:rsid w:val="00CD0930"/>
    <w:rsid w:val="00CD0EBC"/>
    <w:rsid w:val="00CD1188"/>
    <w:rsid w:val="00CD1A1D"/>
    <w:rsid w:val="00CD1D17"/>
    <w:rsid w:val="00CD1F48"/>
    <w:rsid w:val="00CD2261"/>
    <w:rsid w:val="00CD2ED1"/>
    <w:rsid w:val="00CD2F10"/>
    <w:rsid w:val="00CD337B"/>
    <w:rsid w:val="00CD36ED"/>
    <w:rsid w:val="00CD3F42"/>
    <w:rsid w:val="00CD6A69"/>
    <w:rsid w:val="00CD6B55"/>
    <w:rsid w:val="00CD79B7"/>
    <w:rsid w:val="00CE0424"/>
    <w:rsid w:val="00CE1995"/>
    <w:rsid w:val="00CE1C4D"/>
    <w:rsid w:val="00CE27F6"/>
    <w:rsid w:val="00CE2C5D"/>
    <w:rsid w:val="00CE2ED7"/>
    <w:rsid w:val="00CE30C7"/>
    <w:rsid w:val="00CE3936"/>
    <w:rsid w:val="00CE3A73"/>
    <w:rsid w:val="00CE513C"/>
    <w:rsid w:val="00CE5388"/>
    <w:rsid w:val="00CE64B0"/>
    <w:rsid w:val="00CE65BA"/>
    <w:rsid w:val="00CE6DA8"/>
    <w:rsid w:val="00CE70CB"/>
    <w:rsid w:val="00CE7212"/>
    <w:rsid w:val="00CE73A3"/>
    <w:rsid w:val="00CE7561"/>
    <w:rsid w:val="00CE77A1"/>
    <w:rsid w:val="00CE7B1C"/>
    <w:rsid w:val="00CF082C"/>
    <w:rsid w:val="00CF1354"/>
    <w:rsid w:val="00CF17EF"/>
    <w:rsid w:val="00CF1C33"/>
    <w:rsid w:val="00CF2347"/>
    <w:rsid w:val="00CF2450"/>
    <w:rsid w:val="00CF2864"/>
    <w:rsid w:val="00CF32B3"/>
    <w:rsid w:val="00CF3B1F"/>
    <w:rsid w:val="00CF3BF6"/>
    <w:rsid w:val="00CF3DA2"/>
    <w:rsid w:val="00CF4C21"/>
    <w:rsid w:val="00CF55E1"/>
    <w:rsid w:val="00CF5FFA"/>
    <w:rsid w:val="00CF625B"/>
    <w:rsid w:val="00CF687E"/>
    <w:rsid w:val="00CF76EC"/>
    <w:rsid w:val="00CF7850"/>
    <w:rsid w:val="00D007E8"/>
    <w:rsid w:val="00D00C64"/>
    <w:rsid w:val="00D01B36"/>
    <w:rsid w:val="00D01C8F"/>
    <w:rsid w:val="00D01F9C"/>
    <w:rsid w:val="00D02031"/>
    <w:rsid w:val="00D03325"/>
    <w:rsid w:val="00D0349B"/>
    <w:rsid w:val="00D04520"/>
    <w:rsid w:val="00D0459A"/>
    <w:rsid w:val="00D053E3"/>
    <w:rsid w:val="00D0573F"/>
    <w:rsid w:val="00D10249"/>
    <w:rsid w:val="00D103FF"/>
    <w:rsid w:val="00D104C2"/>
    <w:rsid w:val="00D10A94"/>
    <w:rsid w:val="00D115C3"/>
    <w:rsid w:val="00D1167E"/>
    <w:rsid w:val="00D11897"/>
    <w:rsid w:val="00D12AA2"/>
    <w:rsid w:val="00D13135"/>
    <w:rsid w:val="00D13785"/>
    <w:rsid w:val="00D13BFD"/>
    <w:rsid w:val="00D13E4E"/>
    <w:rsid w:val="00D14930"/>
    <w:rsid w:val="00D1500A"/>
    <w:rsid w:val="00D15261"/>
    <w:rsid w:val="00D15DA2"/>
    <w:rsid w:val="00D16CDD"/>
    <w:rsid w:val="00D17372"/>
    <w:rsid w:val="00D200C4"/>
    <w:rsid w:val="00D20CCA"/>
    <w:rsid w:val="00D213CF"/>
    <w:rsid w:val="00D21D72"/>
    <w:rsid w:val="00D22D6A"/>
    <w:rsid w:val="00D22FED"/>
    <w:rsid w:val="00D2329B"/>
    <w:rsid w:val="00D239A7"/>
    <w:rsid w:val="00D23D4A"/>
    <w:rsid w:val="00D23F47"/>
    <w:rsid w:val="00D2439D"/>
    <w:rsid w:val="00D24598"/>
    <w:rsid w:val="00D25A37"/>
    <w:rsid w:val="00D26188"/>
    <w:rsid w:val="00D26825"/>
    <w:rsid w:val="00D30F07"/>
    <w:rsid w:val="00D30F89"/>
    <w:rsid w:val="00D3103B"/>
    <w:rsid w:val="00D33007"/>
    <w:rsid w:val="00D34759"/>
    <w:rsid w:val="00D35541"/>
    <w:rsid w:val="00D35DB0"/>
    <w:rsid w:val="00D36316"/>
    <w:rsid w:val="00D36D00"/>
    <w:rsid w:val="00D36E71"/>
    <w:rsid w:val="00D37D87"/>
    <w:rsid w:val="00D403F8"/>
    <w:rsid w:val="00D40835"/>
    <w:rsid w:val="00D40B33"/>
    <w:rsid w:val="00D41830"/>
    <w:rsid w:val="00D41A2F"/>
    <w:rsid w:val="00D42B93"/>
    <w:rsid w:val="00D4318F"/>
    <w:rsid w:val="00D438BF"/>
    <w:rsid w:val="00D440F8"/>
    <w:rsid w:val="00D4431F"/>
    <w:rsid w:val="00D44AFE"/>
    <w:rsid w:val="00D45B04"/>
    <w:rsid w:val="00D45FAA"/>
    <w:rsid w:val="00D47107"/>
    <w:rsid w:val="00D4754A"/>
    <w:rsid w:val="00D47576"/>
    <w:rsid w:val="00D479EA"/>
    <w:rsid w:val="00D50CFA"/>
    <w:rsid w:val="00D5252A"/>
    <w:rsid w:val="00D52C0B"/>
    <w:rsid w:val="00D52D76"/>
    <w:rsid w:val="00D52EE7"/>
    <w:rsid w:val="00D546FF"/>
    <w:rsid w:val="00D54BDA"/>
    <w:rsid w:val="00D54F3E"/>
    <w:rsid w:val="00D550F6"/>
    <w:rsid w:val="00D55856"/>
    <w:rsid w:val="00D55AD5"/>
    <w:rsid w:val="00D55B37"/>
    <w:rsid w:val="00D5684C"/>
    <w:rsid w:val="00D576CA"/>
    <w:rsid w:val="00D6075F"/>
    <w:rsid w:val="00D60DA3"/>
    <w:rsid w:val="00D61A6B"/>
    <w:rsid w:val="00D61AF5"/>
    <w:rsid w:val="00D6229D"/>
    <w:rsid w:val="00D622A2"/>
    <w:rsid w:val="00D623CF"/>
    <w:rsid w:val="00D6290E"/>
    <w:rsid w:val="00D63C39"/>
    <w:rsid w:val="00D63D30"/>
    <w:rsid w:val="00D640E9"/>
    <w:rsid w:val="00D652B5"/>
    <w:rsid w:val="00D65885"/>
    <w:rsid w:val="00D65C73"/>
    <w:rsid w:val="00D66155"/>
    <w:rsid w:val="00D66443"/>
    <w:rsid w:val="00D66695"/>
    <w:rsid w:val="00D666BE"/>
    <w:rsid w:val="00D66E1A"/>
    <w:rsid w:val="00D708B0"/>
    <w:rsid w:val="00D713D4"/>
    <w:rsid w:val="00D73139"/>
    <w:rsid w:val="00D736A8"/>
    <w:rsid w:val="00D74882"/>
    <w:rsid w:val="00D75DC3"/>
    <w:rsid w:val="00D76021"/>
    <w:rsid w:val="00D7658C"/>
    <w:rsid w:val="00D766B3"/>
    <w:rsid w:val="00D766FE"/>
    <w:rsid w:val="00D7702E"/>
    <w:rsid w:val="00D774DE"/>
    <w:rsid w:val="00D7796A"/>
    <w:rsid w:val="00D77B1D"/>
    <w:rsid w:val="00D8021F"/>
    <w:rsid w:val="00D80383"/>
    <w:rsid w:val="00D80BFC"/>
    <w:rsid w:val="00D80BFE"/>
    <w:rsid w:val="00D80F98"/>
    <w:rsid w:val="00D81A6C"/>
    <w:rsid w:val="00D81EE7"/>
    <w:rsid w:val="00D823C6"/>
    <w:rsid w:val="00D82E57"/>
    <w:rsid w:val="00D8327F"/>
    <w:rsid w:val="00D83899"/>
    <w:rsid w:val="00D85DC7"/>
    <w:rsid w:val="00D85F99"/>
    <w:rsid w:val="00D860E6"/>
    <w:rsid w:val="00D86104"/>
    <w:rsid w:val="00D86446"/>
    <w:rsid w:val="00D86A21"/>
    <w:rsid w:val="00D86CA3"/>
    <w:rsid w:val="00D86E03"/>
    <w:rsid w:val="00D86F1A"/>
    <w:rsid w:val="00D86FF4"/>
    <w:rsid w:val="00D871CE"/>
    <w:rsid w:val="00D90A31"/>
    <w:rsid w:val="00D918F9"/>
    <w:rsid w:val="00D9196D"/>
    <w:rsid w:val="00D91A0C"/>
    <w:rsid w:val="00D923A8"/>
    <w:rsid w:val="00D92982"/>
    <w:rsid w:val="00D93338"/>
    <w:rsid w:val="00D93AC0"/>
    <w:rsid w:val="00D93D3E"/>
    <w:rsid w:val="00D942A9"/>
    <w:rsid w:val="00D949A4"/>
    <w:rsid w:val="00D956C1"/>
    <w:rsid w:val="00D96DAE"/>
    <w:rsid w:val="00DA156E"/>
    <w:rsid w:val="00DA194D"/>
    <w:rsid w:val="00DA1B06"/>
    <w:rsid w:val="00DA1DF0"/>
    <w:rsid w:val="00DA2922"/>
    <w:rsid w:val="00DA305E"/>
    <w:rsid w:val="00DA33B9"/>
    <w:rsid w:val="00DA33C1"/>
    <w:rsid w:val="00DA3466"/>
    <w:rsid w:val="00DA4092"/>
    <w:rsid w:val="00DA4122"/>
    <w:rsid w:val="00DA41D7"/>
    <w:rsid w:val="00DA43B5"/>
    <w:rsid w:val="00DA50F3"/>
    <w:rsid w:val="00DA5417"/>
    <w:rsid w:val="00DA56E8"/>
    <w:rsid w:val="00DA5814"/>
    <w:rsid w:val="00DA5BD1"/>
    <w:rsid w:val="00DA7487"/>
    <w:rsid w:val="00DA7E63"/>
    <w:rsid w:val="00DB0A9F"/>
    <w:rsid w:val="00DB1027"/>
    <w:rsid w:val="00DB12A0"/>
    <w:rsid w:val="00DB1670"/>
    <w:rsid w:val="00DB16A7"/>
    <w:rsid w:val="00DB1A23"/>
    <w:rsid w:val="00DB1D60"/>
    <w:rsid w:val="00DB2285"/>
    <w:rsid w:val="00DB25D2"/>
    <w:rsid w:val="00DB27D1"/>
    <w:rsid w:val="00DB3409"/>
    <w:rsid w:val="00DB377D"/>
    <w:rsid w:val="00DB3E2F"/>
    <w:rsid w:val="00DB520F"/>
    <w:rsid w:val="00DB554D"/>
    <w:rsid w:val="00DB5C29"/>
    <w:rsid w:val="00DB6F4A"/>
    <w:rsid w:val="00DB7AFF"/>
    <w:rsid w:val="00DC0E41"/>
    <w:rsid w:val="00DC1736"/>
    <w:rsid w:val="00DC1F59"/>
    <w:rsid w:val="00DC226E"/>
    <w:rsid w:val="00DC276A"/>
    <w:rsid w:val="00DC2A0E"/>
    <w:rsid w:val="00DC2D36"/>
    <w:rsid w:val="00DC2E7A"/>
    <w:rsid w:val="00DC3B3C"/>
    <w:rsid w:val="00DC427B"/>
    <w:rsid w:val="00DC515F"/>
    <w:rsid w:val="00DC53EF"/>
    <w:rsid w:val="00DC764B"/>
    <w:rsid w:val="00DC7679"/>
    <w:rsid w:val="00DD01C0"/>
    <w:rsid w:val="00DD2046"/>
    <w:rsid w:val="00DD2422"/>
    <w:rsid w:val="00DD2B6A"/>
    <w:rsid w:val="00DD3595"/>
    <w:rsid w:val="00DD39E8"/>
    <w:rsid w:val="00DD3B10"/>
    <w:rsid w:val="00DD4137"/>
    <w:rsid w:val="00DD4E04"/>
    <w:rsid w:val="00DD4E15"/>
    <w:rsid w:val="00DD4E79"/>
    <w:rsid w:val="00DD538B"/>
    <w:rsid w:val="00DD6631"/>
    <w:rsid w:val="00DD688E"/>
    <w:rsid w:val="00DD702B"/>
    <w:rsid w:val="00DD7085"/>
    <w:rsid w:val="00DE024D"/>
    <w:rsid w:val="00DE0D48"/>
    <w:rsid w:val="00DE10CF"/>
    <w:rsid w:val="00DE11FC"/>
    <w:rsid w:val="00DE217A"/>
    <w:rsid w:val="00DE23B2"/>
    <w:rsid w:val="00DE35CE"/>
    <w:rsid w:val="00DE3691"/>
    <w:rsid w:val="00DE3DF0"/>
    <w:rsid w:val="00DE4BDF"/>
    <w:rsid w:val="00DE5608"/>
    <w:rsid w:val="00DE57B9"/>
    <w:rsid w:val="00DE58D0"/>
    <w:rsid w:val="00DE5B3A"/>
    <w:rsid w:val="00DE5FF1"/>
    <w:rsid w:val="00DE654F"/>
    <w:rsid w:val="00DE6607"/>
    <w:rsid w:val="00DE753D"/>
    <w:rsid w:val="00DE784A"/>
    <w:rsid w:val="00DE79A8"/>
    <w:rsid w:val="00DF0B6E"/>
    <w:rsid w:val="00DF15E0"/>
    <w:rsid w:val="00DF1615"/>
    <w:rsid w:val="00DF16F6"/>
    <w:rsid w:val="00DF1E9F"/>
    <w:rsid w:val="00DF37A0"/>
    <w:rsid w:val="00DF4380"/>
    <w:rsid w:val="00DF46B0"/>
    <w:rsid w:val="00DF529E"/>
    <w:rsid w:val="00DF54BA"/>
    <w:rsid w:val="00DF58EC"/>
    <w:rsid w:val="00DF69CE"/>
    <w:rsid w:val="00DF74D9"/>
    <w:rsid w:val="00DF770F"/>
    <w:rsid w:val="00DF78C4"/>
    <w:rsid w:val="00E01916"/>
    <w:rsid w:val="00E0250B"/>
    <w:rsid w:val="00E02594"/>
    <w:rsid w:val="00E029D7"/>
    <w:rsid w:val="00E02EB8"/>
    <w:rsid w:val="00E03350"/>
    <w:rsid w:val="00E03D5A"/>
    <w:rsid w:val="00E0510F"/>
    <w:rsid w:val="00E0518F"/>
    <w:rsid w:val="00E065AF"/>
    <w:rsid w:val="00E07005"/>
    <w:rsid w:val="00E07351"/>
    <w:rsid w:val="00E07504"/>
    <w:rsid w:val="00E07802"/>
    <w:rsid w:val="00E07FCB"/>
    <w:rsid w:val="00E10137"/>
    <w:rsid w:val="00E110E7"/>
    <w:rsid w:val="00E11B20"/>
    <w:rsid w:val="00E11B5E"/>
    <w:rsid w:val="00E1219E"/>
    <w:rsid w:val="00E1343C"/>
    <w:rsid w:val="00E147F4"/>
    <w:rsid w:val="00E14874"/>
    <w:rsid w:val="00E1539D"/>
    <w:rsid w:val="00E15B32"/>
    <w:rsid w:val="00E163E1"/>
    <w:rsid w:val="00E165BF"/>
    <w:rsid w:val="00E16923"/>
    <w:rsid w:val="00E171BE"/>
    <w:rsid w:val="00E17341"/>
    <w:rsid w:val="00E1761D"/>
    <w:rsid w:val="00E1780F"/>
    <w:rsid w:val="00E17A38"/>
    <w:rsid w:val="00E17FA2"/>
    <w:rsid w:val="00E20127"/>
    <w:rsid w:val="00E207D6"/>
    <w:rsid w:val="00E20855"/>
    <w:rsid w:val="00E219E0"/>
    <w:rsid w:val="00E21A31"/>
    <w:rsid w:val="00E21E36"/>
    <w:rsid w:val="00E22330"/>
    <w:rsid w:val="00E22840"/>
    <w:rsid w:val="00E22AFF"/>
    <w:rsid w:val="00E23297"/>
    <w:rsid w:val="00E2346B"/>
    <w:rsid w:val="00E244E7"/>
    <w:rsid w:val="00E258A3"/>
    <w:rsid w:val="00E26200"/>
    <w:rsid w:val="00E26A71"/>
    <w:rsid w:val="00E276F6"/>
    <w:rsid w:val="00E30B5A"/>
    <w:rsid w:val="00E30E59"/>
    <w:rsid w:val="00E3123D"/>
    <w:rsid w:val="00E31461"/>
    <w:rsid w:val="00E31D43"/>
    <w:rsid w:val="00E32608"/>
    <w:rsid w:val="00E337B1"/>
    <w:rsid w:val="00E337C6"/>
    <w:rsid w:val="00E34188"/>
    <w:rsid w:val="00E34B6E"/>
    <w:rsid w:val="00E34D6A"/>
    <w:rsid w:val="00E34E5C"/>
    <w:rsid w:val="00E35559"/>
    <w:rsid w:val="00E35A09"/>
    <w:rsid w:val="00E35BE1"/>
    <w:rsid w:val="00E35FA1"/>
    <w:rsid w:val="00E3723A"/>
    <w:rsid w:val="00E3748D"/>
    <w:rsid w:val="00E37860"/>
    <w:rsid w:val="00E401FB"/>
    <w:rsid w:val="00E409B5"/>
    <w:rsid w:val="00E40CD4"/>
    <w:rsid w:val="00E40F26"/>
    <w:rsid w:val="00E41A1B"/>
    <w:rsid w:val="00E423A3"/>
    <w:rsid w:val="00E42A51"/>
    <w:rsid w:val="00E42BC1"/>
    <w:rsid w:val="00E42DCA"/>
    <w:rsid w:val="00E42F36"/>
    <w:rsid w:val="00E43C7D"/>
    <w:rsid w:val="00E43E35"/>
    <w:rsid w:val="00E43EC3"/>
    <w:rsid w:val="00E43FC8"/>
    <w:rsid w:val="00E44483"/>
    <w:rsid w:val="00E446F1"/>
    <w:rsid w:val="00E45E3A"/>
    <w:rsid w:val="00E45EF8"/>
    <w:rsid w:val="00E460FA"/>
    <w:rsid w:val="00E46432"/>
    <w:rsid w:val="00E4669C"/>
    <w:rsid w:val="00E46886"/>
    <w:rsid w:val="00E473CF"/>
    <w:rsid w:val="00E47AEF"/>
    <w:rsid w:val="00E47D07"/>
    <w:rsid w:val="00E47E74"/>
    <w:rsid w:val="00E5028C"/>
    <w:rsid w:val="00E5031D"/>
    <w:rsid w:val="00E50FF9"/>
    <w:rsid w:val="00E5114F"/>
    <w:rsid w:val="00E51E7A"/>
    <w:rsid w:val="00E5223E"/>
    <w:rsid w:val="00E526D2"/>
    <w:rsid w:val="00E53B75"/>
    <w:rsid w:val="00E549BB"/>
    <w:rsid w:val="00E54E3B"/>
    <w:rsid w:val="00E551A1"/>
    <w:rsid w:val="00E5534F"/>
    <w:rsid w:val="00E56375"/>
    <w:rsid w:val="00E569DA"/>
    <w:rsid w:val="00E5712C"/>
    <w:rsid w:val="00E57565"/>
    <w:rsid w:val="00E57870"/>
    <w:rsid w:val="00E6043E"/>
    <w:rsid w:val="00E606D2"/>
    <w:rsid w:val="00E606DB"/>
    <w:rsid w:val="00E60BDB"/>
    <w:rsid w:val="00E61990"/>
    <w:rsid w:val="00E61A6E"/>
    <w:rsid w:val="00E62A96"/>
    <w:rsid w:val="00E63097"/>
    <w:rsid w:val="00E63838"/>
    <w:rsid w:val="00E6408A"/>
    <w:rsid w:val="00E64434"/>
    <w:rsid w:val="00E668D0"/>
    <w:rsid w:val="00E6749A"/>
    <w:rsid w:val="00E67881"/>
    <w:rsid w:val="00E67C51"/>
    <w:rsid w:val="00E72CEC"/>
    <w:rsid w:val="00E72DD6"/>
    <w:rsid w:val="00E72EFC"/>
    <w:rsid w:val="00E75227"/>
    <w:rsid w:val="00E75718"/>
    <w:rsid w:val="00E758EC"/>
    <w:rsid w:val="00E75B65"/>
    <w:rsid w:val="00E770F3"/>
    <w:rsid w:val="00E80BA5"/>
    <w:rsid w:val="00E8234C"/>
    <w:rsid w:val="00E825EC"/>
    <w:rsid w:val="00E82C2D"/>
    <w:rsid w:val="00E83AA9"/>
    <w:rsid w:val="00E83B46"/>
    <w:rsid w:val="00E85928"/>
    <w:rsid w:val="00E85F5E"/>
    <w:rsid w:val="00E862D2"/>
    <w:rsid w:val="00E863EB"/>
    <w:rsid w:val="00E86440"/>
    <w:rsid w:val="00E87247"/>
    <w:rsid w:val="00E87307"/>
    <w:rsid w:val="00E87822"/>
    <w:rsid w:val="00E90395"/>
    <w:rsid w:val="00E90E49"/>
    <w:rsid w:val="00E917F9"/>
    <w:rsid w:val="00E91BE0"/>
    <w:rsid w:val="00E91EF8"/>
    <w:rsid w:val="00E9253F"/>
    <w:rsid w:val="00E9291C"/>
    <w:rsid w:val="00E92A2A"/>
    <w:rsid w:val="00E92B4B"/>
    <w:rsid w:val="00E933A1"/>
    <w:rsid w:val="00E9379F"/>
    <w:rsid w:val="00E93AD0"/>
    <w:rsid w:val="00E93FFE"/>
    <w:rsid w:val="00E94F8A"/>
    <w:rsid w:val="00E95A88"/>
    <w:rsid w:val="00E9602D"/>
    <w:rsid w:val="00E96432"/>
    <w:rsid w:val="00E968CA"/>
    <w:rsid w:val="00E9693C"/>
    <w:rsid w:val="00E97E5E"/>
    <w:rsid w:val="00EA0AA7"/>
    <w:rsid w:val="00EA120B"/>
    <w:rsid w:val="00EA258A"/>
    <w:rsid w:val="00EA2C02"/>
    <w:rsid w:val="00EA30F4"/>
    <w:rsid w:val="00EA436B"/>
    <w:rsid w:val="00EA4AB8"/>
    <w:rsid w:val="00EA5F0C"/>
    <w:rsid w:val="00EA6E90"/>
    <w:rsid w:val="00EA7A41"/>
    <w:rsid w:val="00EB077B"/>
    <w:rsid w:val="00EB11A6"/>
    <w:rsid w:val="00EB16C3"/>
    <w:rsid w:val="00EB1ED7"/>
    <w:rsid w:val="00EB2671"/>
    <w:rsid w:val="00EB2790"/>
    <w:rsid w:val="00EB28C2"/>
    <w:rsid w:val="00EB3881"/>
    <w:rsid w:val="00EB4A33"/>
    <w:rsid w:val="00EB4EA2"/>
    <w:rsid w:val="00EB561A"/>
    <w:rsid w:val="00EB6DA4"/>
    <w:rsid w:val="00EB74BA"/>
    <w:rsid w:val="00EB781C"/>
    <w:rsid w:val="00EB7F80"/>
    <w:rsid w:val="00EC004B"/>
    <w:rsid w:val="00EC033B"/>
    <w:rsid w:val="00EC111B"/>
    <w:rsid w:val="00EC121A"/>
    <w:rsid w:val="00EC21BE"/>
    <w:rsid w:val="00EC234B"/>
    <w:rsid w:val="00EC24D5"/>
    <w:rsid w:val="00EC25A2"/>
    <w:rsid w:val="00EC25C8"/>
    <w:rsid w:val="00EC27C6"/>
    <w:rsid w:val="00EC4207"/>
    <w:rsid w:val="00EC513C"/>
    <w:rsid w:val="00EC53F1"/>
    <w:rsid w:val="00EC5653"/>
    <w:rsid w:val="00EC6F23"/>
    <w:rsid w:val="00EC71CE"/>
    <w:rsid w:val="00EC7289"/>
    <w:rsid w:val="00ED024B"/>
    <w:rsid w:val="00ED0AF3"/>
    <w:rsid w:val="00ED0E17"/>
    <w:rsid w:val="00ED0E1A"/>
    <w:rsid w:val="00ED0EE6"/>
    <w:rsid w:val="00ED1006"/>
    <w:rsid w:val="00ED1FFF"/>
    <w:rsid w:val="00ED31A7"/>
    <w:rsid w:val="00ED31AB"/>
    <w:rsid w:val="00ED3424"/>
    <w:rsid w:val="00ED3B5F"/>
    <w:rsid w:val="00ED460A"/>
    <w:rsid w:val="00ED4DD2"/>
    <w:rsid w:val="00ED5B09"/>
    <w:rsid w:val="00ED633F"/>
    <w:rsid w:val="00ED77E2"/>
    <w:rsid w:val="00ED7EDD"/>
    <w:rsid w:val="00EE02C7"/>
    <w:rsid w:val="00EE04D6"/>
    <w:rsid w:val="00EE262A"/>
    <w:rsid w:val="00EE341E"/>
    <w:rsid w:val="00EE37FE"/>
    <w:rsid w:val="00EE38AA"/>
    <w:rsid w:val="00EE38B6"/>
    <w:rsid w:val="00EE3C0D"/>
    <w:rsid w:val="00EE3E99"/>
    <w:rsid w:val="00EE7C48"/>
    <w:rsid w:val="00EF0426"/>
    <w:rsid w:val="00EF16AB"/>
    <w:rsid w:val="00EF18FE"/>
    <w:rsid w:val="00EF2D67"/>
    <w:rsid w:val="00EF38F4"/>
    <w:rsid w:val="00EF4B60"/>
    <w:rsid w:val="00EF4EC4"/>
    <w:rsid w:val="00EF519B"/>
    <w:rsid w:val="00EF5787"/>
    <w:rsid w:val="00EF5A21"/>
    <w:rsid w:val="00EF5C0F"/>
    <w:rsid w:val="00EF60D0"/>
    <w:rsid w:val="00EF62D6"/>
    <w:rsid w:val="00EF67F0"/>
    <w:rsid w:val="00EF6FED"/>
    <w:rsid w:val="00EF7456"/>
    <w:rsid w:val="00F00958"/>
    <w:rsid w:val="00F00D13"/>
    <w:rsid w:val="00F00F78"/>
    <w:rsid w:val="00F01498"/>
    <w:rsid w:val="00F01536"/>
    <w:rsid w:val="00F0176B"/>
    <w:rsid w:val="00F0206A"/>
    <w:rsid w:val="00F02858"/>
    <w:rsid w:val="00F03153"/>
    <w:rsid w:val="00F04DE7"/>
    <w:rsid w:val="00F0528D"/>
    <w:rsid w:val="00F058B0"/>
    <w:rsid w:val="00F0687B"/>
    <w:rsid w:val="00F0687C"/>
    <w:rsid w:val="00F06C67"/>
    <w:rsid w:val="00F06D84"/>
    <w:rsid w:val="00F06DFD"/>
    <w:rsid w:val="00F071D1"/>
    <w:rsid w:val="00F07533"/>
    <w:rsid w:val="00F07557"/>
    <w:rsid w:val="00F077F4"/>
    <w:rsid w:val="00F105A5"/>
    <w:rsid w:val="00F10629"/>
    <w:rsid w:val="00F10C1B"/>
    <w:rsid w:val="00F10C40"/>
    <w:rsid w:val="00F11281"/>
    <w:rsid w:val="00F1222D"/>
    <w:rsid w:val="00F122F0"/>
    <w:rsid w:val="00F12B3C"/>
    <w:rsid w:val="00F13814"/>
    <w:rsid w:val="00F143C5"/>
    <w:rsid w:val="00F1583F"/>
    <w:rsid w:val="00F15A29"/>
    <w:rsid w:val="00F15FA5"/>
    <w:rsid w:val="00F162F5"/>
    <w:rsid w:val="00F166F8"/>
    <w:rsid w:val="00F16FFA"/>
    <w:rsid w:val="00F17675"/>
    <w:rsid w:val="00F201D5"/>
    <w:rsid w:val="00F204F9"/>
    <w:rsid w:val="00F209B7"/>
    <w:rsid w:val="00F21558"/>
    <w:rsid w:val="00F220F2"/>
    <w:rsid w:val="00F222BE"/>
    <w:rsid w:val="00F2245E"/>
    <w:rsid w:val="00F22AFC"/>
    <w:rsid w:val="00F231C3"/>
    <w:rsid w:val="00F236DF"/>
    <w:rsid w:val="00F2373B"/>
    <w:rsid w:val="00F2376F"/>
    <w:rsid w:val="00F243D8"/>
    <w:rsid w:val="00F25E56"/>
    <w:rsid w:val="00F2770C"/>
    <w:rsid w:val="00F279B0"/>
    <w:rsid w:val="00F30828"/>
    <w:rsid w:val="00F30A7E"/>
    <w:rsid w:val="00F3105E"/>
    <w:rsid w:val="00F31095"/>
    <w:rsid w:val="00F31250"/>
    <w:rsid w:val="00F313D6"/>
    <w:rsid w:val="00F31E6D"/>
    <w:rsid w:val="00F3256E"/>
    <w:rsid w:val="00F3303B"/>
    <w:rsid w:val="00F333CD"/>
    <w:rsid w:val="00F34589"/>
    <w:rsid w:val="00F34865"/>
    <w:rsid w:val="00F35817"/>
    <w:rsid w:val="00F35DB5"/>
    <w:rsid w:val="00F35EA7"/>
    <w:rsid w:val="00F36827"/>
    <w:rsid w:val="00F36CBA"/>
    <w:rsid w:val="00F36D35"/>
    <w:rsid w:val="00F37CD4"/>
    <w:rsid w:val="00F37F4F"/>
    <w:rsid w:val="00F40191"/>
    <w:rsid w:val="00F406B7"/>
    <w:rsid w:val="00F40E96"/>
    <w:rsid w:val="00F40F0C"/>
    <w:rsid w:val="00F4148B"/>
    <w:rsid w:val="00F4295B"/>
    <w:rsid w:val="00F42D6F"/>
    <w:rsid w:val="00F42FA0"/>
    <w:rsid w:val="00F43B49"/>
    <w:rsid w:val="00F43D60"/>
    <w:rsid w:val="00F444B2"/>
    <w:rsid w:val="00F44979"/>
    <w:rsid w:val="00F44A9E"/>
    <w:rsid w:val="00F44FDD"/>
    <w:rsid w:val="00F470A6"/>
    <w:rsid w:val="00F4753C"/>
    <w:rsid w:val="00F4766C"/>
    <w:rsid w:val="00F47D6F"/>
    <w:rsid w:val="00F5060E"/>
    <w:rsid w:val="00F50687"/>
    <w:rsid w:val="00F507D1"/>
    <w:rsid w:val="00F5162F"/>
    <w:rsid w:val="00F519CE"/>
    <w:rsid w:val="00F51A46"/>
    <w:rsid w:val="00F51A72"/>
    <w:rsid w:val="00F51AC5"/>
    <w:rsid w:val="00F51ADA"/>
    <w:rsid w:val="00F52452"/>
    <w:rsid w:val="00F5304E"/>
    <w:rsid w:val="00F531A6"/>
    <w:rsid w:val="00F533DE"/>
    <w:rsid w:val="00F5411C"/>
    <w:rsid w:val="00F54267"/>
    <w:rsid w:val="00F543AB"/>
    <w:rsid w:val="00F5522B"/>
    <w:rsid w:val="00F55508"/>
    <w:rsid w:val="00F556F4"/>
    <w:rsid w:val="00F5643F"/>
    <w:rsid w:val="00F56B22"/>
    <w:rsid w:val="00F60203"/>
    <w:rsid w:val="00F607C5"/>
    <w:rsid w:val="00F609C1"/>
    <w:rsid w:val="00F60DEA"/>
    <w:rsid w:val="00F62354"/>
    <w:rsid w:val="00F62EF3"/>
    <w:rsid w:val="00F6302A"/>
    <w:rsid w:val="00F630C2"/>
    <w:rsid w:val="00F63950"/>
    <w:rsid w:val="00F63AF9"/>
    <w:rsid w:val="00F64397"/>
    <w:rsid w:val="00F64C2B"/>
    <w:rsid w:val="00F64D3E"/>
    <w:rsid w:val="00F651BE"/>
    <w:rsid w:val="00F652E4"/>
    <w:rsid w:val="00F65DF0"/>
    <w:rsid w:val="00F65EA0"/>
    <w:rsid w:val="00F666C9"/>
    <w:rsid w:val="00F6738D"/>
    <w:rsid w:val="00F67C9B"/>
    <w:rsid w:val="00F67D79"/>
    <w:rsid w:val="00F67F53"/>
    <w:rsid w:val="00F67FDD"/>
    <w:rsid w:val="00F703BE"/>
    <w:rsid w:val="00F711FA"/>
    <w:rsid w:val="00F712E2"/>
    <w:rsid w:val="00F71D57"/>
    <w:rsid w:val="00F71E10"/>
    <w:rsid w:val="00F71F69"/>
    <w:rsid w:val="00F727C2"/>
    <w:rsid w:val="00F72B72"/>
    <w:rsid w:val="00F7348A"/>
    <w:rsid w:val="00F74AD1"/>
    <w:rsid w:val="00F74BB9"/>
    <w:rsid w:val="00F75068"/>
    <w:rsid w:val="00F75582"/>
    <w:rsid w:val="00F75E70"/>
    <w:rsid w:val="00F76EFA"/>
    <w:rsid w:val="00F774E2"/>
    <w:rsid w:val="00F77FF0"/>
    <w:rsid w:val="00F800C6"/>
    <w:rsid w:val="00F803DC"/>
    <w:rsid w:val="00F804BE"/>
    <w:rsid w:val="00F80D19"/>
    <w:rsid w:val="00F80DCF"/>
    <w:rsid w:val="00F8110D"/>
    <w:rsid w:val="00F81111"/>
    <w:rsid w:val="00F814EA"/>
    <w:rsid w:val="00F817CE"/>
    <w:rsid w:val="00F81A09"/>
    <w:rsid w:val="00F82941"/>
    <w:rsid w:val="00F82D05"/>
    <w:rsid w:val="00F82DFD"/>
    <w:rsid w:val="00F836D9"/>
    <w:rsid w:val="00F8389E"/>
    <w:rsid w:val="00F8456C"/>
    <w:rsid w:val="00F859D8"/>
    <w:rsid w:val="00F85CBA"/>
    <w:rsid w:val="00F86192"/>
    <w:rsid w:val="00F868F5"/>
    <w:rsid w:val="00F87194"/>
    <w:rsid w:val="00F87611"/>
    <w:rsid w:val="00F8766D"/>
    <w:rsid w:val="00F900B0"/>
    <w:rsid w:val="00F9056A"/>
    <w:rsid w:val="00F9072C"/>
    <w:rsid w:val="00F90AE5"/>
    <w:rsid w:val="00F90F44"/>
    <w:rsid w:val="00F90F8D"/>
    <w:rsid w:val="00F913B5"/>
    <w:rsid w:val="00F91777"/>
    <w:rsid w:val="00F92782"/>
    <w:rsid w:val="00F92AF4"/>
    <w:rsid w:val="00F93AA9"/>
    <w:rsid w:val="00F95BB6"/>
    <w:rsid w:val="00F9684C"/>
    <w:rsid w:val="00F96985"/>
    <w:rsid w:val="00F973BD"/>
    <w:rsid w:val="00F97838"/>
    <w:rsid w:val="00FA0151"/>
    <w:rsid w:val="00FA05B0"/>
    <w:rsid w:val="00FA0D36"/>
    <w:rsid w:val="00FA11AF"/>
    <w:rsid w:val="00FA2A4E"/>
    <w:rsid w:val="00FA2BB3"/>
    <w:rsid w:val="00FA3B55"/>
    <w:rsid w:val="00FA4013"/>
    <w:rsid w:val="00FA456C"/>
    <w:rsid w:val="00FA4593"/>
    <w:rsid w:val="00FA4756"/>
    <w:rsid w:val="00FA4764"/>
    <w:rsid w:val="00FA4941"/>
    <w:rsid w:val="00FA49DD"/>
    <w:rsid w:val="00FA5E6F"/>
    <w:rsid w:val="00FA68D9"/>
    <w:rsid w:val="00FA691E"/>
    <w:rsid w:val="00FA6A94"/>
    <w:rsid w:val="00FA73AE"/>
    <w:rsid w:val="00FA7583"/>
    <w:rsid w:val="00FB0936"/>
    <w:rsid w:val="00FB1859"/>
    <w:rsid w:val="00FB1ED2"/>
    <w:rsid w:val="00FB254F"/>
    <w:rsid w:val="00FB29E0"/>
    <w:rsid w:val="00FB2B77"/>
    <w:rsid w:val="00FB2D4B"/>
    <w:rsid w:val="00FB3104"/>
    <w:rsid w:val="00FB3312"/>
    <w:rsid w:val="00FB342A"/>
    <w:rsid w:val="00FB377F"/>
    <w:rsid w:val="00FB3837"/>
    <w:rsid w:val="00FB41FF"/>
    <w:rsid w:val="00FB4C80"/>
    <w:rsid w:val="00FB4E81"/>
    <w:rsid w:val="00FB58AB"/>
    <w:rsid w:val="00FB5CF2"/>
    <w:rsid w:val="00FB678E"/>
    <w:rsid w:val="00FB6A6A"/>
    <w:rsid w:val="00FB70D9"/>
    <w:rsid w:val="00FB7668"/>
    <w:rsid w:val="00FB781D"/>
    <w:rsid w:val="00FC09C1"/>
    <w:rsid w:val="00FC1943"/>
    <w:rsid w:val="00FC19DD"/>
    <w:rsid w:val="00FC38AB"/>
    <w:rsid w:val="00FC3B3D"/>
    <w:rsid w:val="00FC3F71"/>
    <w:rsid w:val="00FC44D8"/>
    <w:rsid w:val="00FC4CE0"/>
    <w:rsid w:val="00FC515E"/>
    <w:rsid w:val="00FC63E3"/>
    <w:rsid w:val="00FC6999"/>
    <w:rsid w:val="00FC7429"/>
    <w:rsid w:val="00FD0214"/>
    <w:rsid w:val="00FD07F6"/>
    <w:rsid w:val="00FD1A4B"/>
    <w:rsid w:val="00FD1EC8"/>
    <w:rsid w:val="00FD2FC8"/>
    <w:rsid w:val="00FD3CDC"/>
    <w:rsid w:val="00FD47ED"/>
    <w:rsid w:val="00FD5A43"/>
    <w:rsid w:val="00FD69B1"/>
    <w:rsid w:val="00FD6C50"/>
    <w:rsid w:val="00FD7254"/>
    <w:rsid w:val="00FD74DB"/>
    <w:rsid w:val="00FD7660"/>
    <w:rsid w:val="00FD7848"/>
    <w:rsid w:val="00FE0655"/>
    <w:rsid w:val="00FE16F8"/>
    <w:rsid w:val="00FE1B36"/>
    <w:rsid w:val="00FE1CE9"/>
    <w:rsid w:val="00FE2365"/>
    <w:rsid w:val="00FE2AEE"/>
    <w:rsid w:val="00FE2B32"/>
    <w:rsid w:val="00FE2C19"/>
    <w:rsid w:val="00FE37D7"/>
    <w:rsid w:val="00FE39E2"/>
    <w:rsid w:val="00FE4090"/>
    <w:rsid w:val="00FE4C7B"/>
    <w:rsid w:val="00FE5016"/>
    <w:rsid w:val="00FE5B1C"/>
    <w:rsid w:val="00FE5EC8"/>
    <w:rsid w:val="00FE63A1"/>
    <w:rsid w:val="00FE63D2"/>
    <w:rsid w:val="00FE6DBC"/>
    <w:rsid w:val="00FE7336"/>
    <w:rsid w:val="00FE766A"/>
    <w:rsid w:val="00FE787C"/>
    <w:rsid w:val="00FE7CFD"/>
    <w:rsid w:val="00FF0514"/>
    <w:rsid w:val="00FF0B22"/>
    <w:rsid w:val="00FF167D"/>
    <w:rsid w:val="00FF1C28"/>
    <w:rsid w:val="00FF2A23"/>
    <w:rsid w:val="00FF3467"/>
    <w:rsid w:val="00FF3883"/>
    <w:rsid w:val="00FF45A5"/>
    <w:rsid w:val="00FF4B85"/>
    <w:rsid w:val="00FF4DEF"/>
    <w:rsid w:val="00FF4F75"/>
    <w:rsid w:val="00FF5409"/>
    <w:rsid w:val="00FF5991"/>
    <w:rsid w:val="00FF5C91"/>
    <w:rsid w:val="00FF638A"/>
    <w:rsid w:val="00FF69E7"/>
    <w:rsid w:val="00FF6A0B"/>
    <w:rsid w:val="00FF6F11"/>
    <w:rsid w:val="027F99C6"/>
    <w:rsid w:val="0564EAA4"/>
    <w:rsid w:val="05901BBA"/>
    <w:rsid w:val="06996AB2"/>
    <w:rsid w:val="0DCC883E"/>
    <w:rsid w:val="0EDB275B"/>
    <w:rsid w:val="0F6D56EC"/>
    <w:rsid w:val="1273E64C"/>
    <w:rsid w:val="1A1F4DCB"/>
    <w:rsid w:val="1A93BFAB"/>
    <w:rsid w:val="1BE824E3"/>
    <w:rsid w:val="1DACF7B2"/>
    <w:rsid w:val="293B322F"/>
    <w:rsid w:val="2B21257B"/>
    <w:rsid w:val="3E0E4FA0"/>
    <w:rsid w:val="3E8FFC78"/>
    <w:rsid w:val="3EC284FD"/>
    <w:rsid w:val="3F15D0D5"/>
    <w:rsid w:val="4F0412B2"/>
    <w:rsid w:val="544A0FBE"/>
    <w:rsid w:val="54AC163A"/>
    <w:rsid w:val="5543129D"/>
    <w:rsid w:val="5C3C90BE"/>
    <w:rsid w:val="5C5F05C8"/>
    <w:rsid w:val="5E23B102"/>
    <w:rsid w:val="607013CF"/>
    <w:rsid w:val="680E1CB9"/>
    <w:rsid w:val="68A1E051"/>
    <w:rsid w:val="6CAE114D"/>
    <w:rsid w:val="6CDBAC66"/>
    <w:rsid w:val="6FA67C9C"/>
    <w:rsid w:val="742FFF9D"/>
    <w:rsid w:val="7559A3A1"/>
    <w:rsid w:val="75E009CA"/>
    <w:rsid w:val="785117EC"/>
    <w:rsid w:val="7A59225C"/>
    <w:rsid w:val="7BD0466D"/>
    <w:rsid w:val="7BF4F2BD"/>
    <w:rsid w:val="7C294D86"/>
    <w:rsid w:val="7D4EC439"/>
    <w:rsid w:val="7DF7C8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B8A57291-53D2-4FB3-B9CA-259F85383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semiHidden="1" w:unhideWhenUsed="1"/>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1">
    <w:name w:val="Normal"/>
    <w:rsid w:val="006D7CC5"/>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6962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noProof/>
      <w:lang w:eastAsia="ja-JP"/>
    </w:rPr>
  </w:style>
  <w:style w:type="paragraph" w:customStyle="1" w:styleId="Figure">
    <w:name w:val="Figure"/>
    <w:basedOn w:val="a1"/>
    <w:next w:val="a5"/>
    <w:locked/>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locked/>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locked/>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locked/>
    <w:rsid w:val="00230D18"/>
    <w:rPr>
      <w:rFonts w:ascii="Times New Roman" w:hAnsi="Times New Roman"/>
    </w:rPr>
  </w:style>
  <w:style w:type="paragraph" w:customStyle="1" w:styleId="B2">
    <w:name w:val="B2"/>
    <w:basedOn w:val="24"/>
    <w:link w:val="B2Char"/>
    <w:locked/>
    <w:rsid w:val="00230D18"/>
    <w:rPr>
      <w:rFonts w:ascii="Times New Roman" w:hAnsi="Times New Roman"/>
    </w:rPr>
  </w:style>
  <w:style w:type="paragraph" w:customStyle="1" w:styleId="B3">
    <w:name w:val="B3"/>
    <w:basedOn w:val="33"/>
    <w:link w:val="B3Char2"/>
    <w:locked/>
    <w:rsid w:val="00230D18"/>
    <w:rPr>
      <w:rFonts w:ascii="Times New Roman" w:hAnsi="Times New Roman"/>
    </w:rPr>
  </w:style>
  <w:style w:type="paragraph" w:customStyle="1" w:styleId="B4">
    <w:name w:val="B4"/>
    <w:basedOn w:val="42"/>
    <w:link w:val="B4Char"/>
    <w:locked/>
    <w:rsid w:val="00230D18"/>
    <w:rPr>
      <w:rFonts w:ascii="Times New Roman" w:hAnsi="Times New Roman"/>
    </w:rPr>
  </w:style>
  <w:style w:type="paragraph" w:customStyle="1" w:styleId="Proposal">
    <w:name w:val="Proposal"/>
    <w:basedOn w:val="a9"/>
    <w:link w:val="ProposalChar"/>
    <w:qFormat/>
    <w:rsid w:val="00A04F49"/>
    <w:pPr>
      <w:numPr>
        <w:numId w:val="2"/>
      </w:numPr>
      <w:tabs>
        <w:tab w:val="left" w:pos="1701"/>
      </w:tabs>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locked/>
    <w:rsid w:val="00230D18"/>
    <w:rPr>
      <w:rFonts w:ascii="Times New Roman" w:hAnsi="Times New Roman"/>
    </w:rPr>
  </w:style>
  <w:style w:type="paragraph" w:customStyle="1" w:styleId="EX">
    <w:name w:val="EX"/>
    <w:basedOn w:val="a1"/>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a1"/>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a1"/>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1"/>
    <w:next w:val="a1"/>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a1"/>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uiPriority w:val="99"/>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locked/>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locked/>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locked/>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a1"/>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character" w:customStyle="1" w:styleId="ui-provider">
    <w:name w:val="ui-provider"/>
    <w:basedOn w:val="a2"/>
    <w:rsid w:val="000C66FC"/>
  </w:style>
  <w:style w:type="character" w:customStyle="1" w:styleId="12">
    <w:name w:val="@他1"/>
    <w:basedOn w:val="a2"/>
    <w:uiPriority w:val="99"/>
    <w:unhideWhenUsed/>
    <w:rsid w:val="00F07557"/>
    <w:rPr>
      <w:color w:val="2B579A"/>
      <w:shd w:val="clear" w:color="auto" w:fill="E1DFDD"/>
    </w:rPr>
  </w:style>
  <w:style w:type="paragraph" w:styleId="aff7">
    <w:name w:val="Revision"/>
    <w:hidden/>
    <w:uiPriority w:val="99"/>
    <w:semiHidden/>
    <w:rsid w:val="005D2DF4"/>
    <w:rPr>
      <w:rFonts w:ascii="Arial" w:eastAsiaTheme="minorHAnsi" w:hAnsi="Arial" w:cstheme="minorBidi"/>
      <w:szCs w:val="22"/>
      <w:lang w:val="en-US" w:eastAsia="en-US"/>
    </w:rPr>
  </w:style>
  <w:style w:type="character" w:customStyle="1" w:styleId="13">
    <w:name w:val="未处理的提及1"/>
    <w:basedOn w:val="a2"/>
    <w:uiPriority w:val="99"/>
    <w:unhideWhenUsed/>
    <w:rsid w:val="00D45B04"/>
    <w:rPr>
      <w:color w:val="605E5C"/>
      <w:shd w:val="clear" w:color="auto" w:fill="E1DFDD"/>
    </w:rPr>
  </w:style>
  <w:style w:type="paragraph" w:styleId="aff8">
    <w:name w:val="Normal (Web)"/>
    <w:basedOn w:val="a1"/>
    <w:uiPriority w:val="99"/>
    <w:unhideWhenUsed/>
    <w:rsid w:val="00F333CD"/>
    <w:pPr>
      <w:spacing w:before="100" w:beforeAutospacing="1" w:after="100" w:afterAutospacing="1" w:line="240" w:lineRule="auto"/>
    </w:pPr>
    <w:rPr>
      <w:rFonts w:ascii="Times New Roman" w:eastAsia="Times New Roman" w:hAnsi="Times New Roman" w:cs="Times New Roman"/>
      <w:sz w:val="24"/>
      <w:szCs w:val="24"/>
    </w:rPr>
  </w:style>
  <w:style w:type="paragraph" w:styleId="aff9">
    <w:name w:val="No Spacing"/>
    <w:uiPriority w:val="1"/>
    <w:qFormat/>
    <w:rsid w:val="000B278B"/>
    <w:rPr>
      <w:rFonts w:ascii="Arial" w:eastAsiaTheme="minorHAnsi" w:hAnsi="Arial" w:cstheme="minorBidi"/>
      <w:szCs w:val="22"/>
      <w:lang w:val="en-US" w:eastAsia="en-US"/>
    </w:rPr>
  </w:style>
  <w:style w:type="character" w:customStyle="1" w:styleId="ProposalChar">
    <w:name w:val="Proposal Char"/>
    <w:basedOn w:val="a2"/>
    <w:link w:val="Proposal"/>
    <w:rsid w:val="00177916"/>
    <w:rPr>
      <w:rFonts w:ascii="Arial" w:eastAsiaTheme="minorHAnsi" w:hAnsi="Arial" w:cstheme="minorBidi"/>
      <w:b/>
      <w:bCs/>
      <w:szCs w:val="22"/>
      <w:lang w:val="en-US" w:eastAsia="zh-CN"/>
    </w:rPr>
  </w:style>
  <w:style w:type="paragraph" w:styleId="TOC">
    <w:name w:val="TOC Heading"/>
    <w:basedOn w:val="1"/>
    <w:next w:val="a1"/>
    <w:uiPriority w:val="39"/>
    <w:unhideWhenUsed/>
    <w:qFormat/>
    <w:rsid w:val="00391DC5"/>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Agreement">
    <w:name w:val="Agreement"/>
    <w:basedOn w:val="a1"/>
    <w:next w:val="a1"/>
    <w:uiPriority w:val="99"/>
    <w:qFormat/>
    <w:rsid w:val="00374424"/>
    <w:pPr>
      <w:numPr>
        <w:numId w:val="26"/>
      </w:numPr>
      <w:spacing w:before="60" w:after="0" w:line="240" w:lineRule="auto"/>
    </w:pPr>
    <w:rPr>
      <w:rFonts w:eastAsia="MS Mincho" w:cs="Times New Roman"/>
      <w:b/>
      <w:szCs w:val="24"/>
      <w:lang w:val="en-GB" w:eastAsia="en-GB"/>
    </w:rPr>
  </w:style>
  <w:style w:type="paragraph" w:customStyle="1" w:styleId="Doc-title">
    <w:name w:val="Doc-title"/>
    <w:basedOn w:val="a1"/>
    <w:next w:val="a1"/>
    <w:link w:val="Doc-titleChar"/>
    <w:qFormat/>
    <w:rsid w:val="00A00DB1"/>
    <w:pPr>
      <w:spacing w:before="60" w:after="0" w:line="240" w:lineRule="auto"/>
      <w:ind w:left="1259" w:hanging="1259"/>
    </w:pPr>
    <w:rPr>
      <w:rFonts w:eastAsia="MS Mincho" w:cs="Times New Roman"/>
      <w:noProof/>
      <w:szCs w:val="24"/>
      <w:lang w:val="en-GB" w:eastAsia="en-GB"/>
    </w:rPr>
  </w:style>
  <w:style w:type="character" w:customStyle="1" w:styleId="Doc-titleChar">
    <w:name w:val="Doc-title Char"/>
    <w:link w:val="Doc-title"/>
    <w:qFormat/>
    <w:rsid w:val="00A00DB1"/>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39097">
      <w:bodyDiv w:val="1"/>
      <w:marLeft w:val="0"/>
      <w:marRight w:val="0"/>
      <w:marTop w:val="0"/>
      <w:marBottom w:val="0"/>
      <w:divBdr>
        <w:top w:val="none" w:sz="0" w:space="0" w:color="auto"/>
        <w:left w:val="none" w:sz="0" w:space="0" w:color="auto"/>
        <w:bottom w:val="none" w:sz="0" w:space="0" w:color="auto"/>
        <w:right w:val="none" w:sz="0" w:space="0" w:color="auto"/>
      </w:divBdr>
    </w:div>
    <w:div w:id="204758559">
      <w:bodyDiv w:val="1"/>
      <w:marLeft w:val="0"/>
      <w:marRight w:val="0"/>
      <w:marTop w:val="0"/>
      <w:marBottom w:val="0"/>
      <w:divBdr>
        <w:top w:val="none" w:sz="0" w:space="0" w:color="auto"/>
        <w:left w:val="none" w:sz="0" w:space="0" w:color="auto"/>
        <w:bottom w:val="none" w:sz="0" w:space="0" w:color="auto"/>
        <w:right w:val="none" w:sz="0" w:space="0" w:color="auto"/>
      </w:divBdr>
      <w:divsChild>
        <w:div w:id="2094277364">
          <w:marLeft w:val="850"/>
          <w:marRight w:val="0"/>
          <w:marTop w:val="60"/>
          <w:marBottom w:val="0"/>
          <w:divBdr>
            <w:top w:val="none" w:sz="0" w:space="0" w:color="auto"/>
            <w:left w:val="none" w:sz="0" w:space="0" w:color="auto"/>
            <w:bottom w:val="none" w:sz="0" w:space="0" w:color="auto"/>
            <w:right w:val="none" w:sz="0" w:space="0" w:color="auto"/>
          </w:divBdr>
        </w:div>
      </w:divsChild>
    </w:div>
    <w:div w:id="209614255">
      <w:bodyDiv w:val="1"/>
      <w:marLeft w:val="0"/>
      <w:marRight w:val="0"/>
      <w:marTop w:val="0"/>
      <w:marBottom w:val="0"/>
      <w:divBdr>
        <w:top w:val="none" w:sz="0" w:space="0" w:color="auto"/>
        <w:left w:val="none" w:sz="0" w:space="0" w:color="auto"/>
        <w:bottom w:val="none" w:sz="0" w:space="0" w:color="auto"/>
        <w:right w:val="none" w:sz="0" w:space="0" w:color="auto"/>
      </w:divBdr>
    </w:div>
    <w:div w:id="223757316">
      <w:bodyDiv w:val="1"/>
      <w:marLeft w:val="0"/>
      <w:marRight w:val="0"/>
      <w:marTop w:val="0"/>
      <w:marBottom w:val="0"/>
      <w:divBdr>
        <w:top w:val="none" w:sz="0" w:space="0" w:color="auto"/>
        <w:left w:val="none" w:sz="0" w:space="0" w:color="auto"/>
        <w:bottom w:val="none" w:sz="0" w:space="0" w:color="auto"/>
        <w:right w:val="none" w:sz="0" w:space="0" w:color="auto"/>
      </w:divBdr>
    </w:div>
    <w:div w:id="259221472">
      <w:bodyDiv w:val="1"/>
      <w:marLeft w:val="0"/>
      <w:marRight w:val="0"/>
      <w:marTop w:val="0"/>
      <w:marBottom w:val="0"/>
      <w:divBdr>
        <w:top w:val="none" w:sz="0" w:space="0" w:color="auto"/>
        <w:left w:val="none" w:sz="0" w:space="0" w:color="auto"/>
        <w:bottom w:val="none" w:sz="0" w:space="0" w:color="auto"/>
        <w:right w:val="none" w:sz="0" w:space="0" w:color="auto"/>
      </w:divBdr>
    </w:div>
    <w:div w:id="260987992">
      <w:bodyDiv w:val="1"/>
      <w:marLeft w:val="0"/>
      <w:marRight w:val="0"/>
      <w:marTop w:val="0"/>
      <w:marBottom w:val="0"/>
      <w:divBdr>
        <w:top w:val="none" w:sz="0" w:space="0" w:color="auto"/>
        <w:left w:val="none" w:sz="0" w:space="0" w:color="auto"/>
        <w:bottom w:val="none" w:sz="0" w:space="0" w:color="auto"/>
        <w:right w:val="none" w:sz="0" w:space="0" w:color="auto"/>
      </w:divBdr>
    </w:div>
    <w:div w:id="309596910">
      <w:bodyDiv w:val="1"/>
      <w:marLeft w:val="0"/>
      <w:marRight w:val="0"/>
      <w:marTop w:val="0"/>
      <w:marBottom w:val="0"/>
      <w:divBdr>
        <w:top w:val="none" w:sz="0" w:space="0" w:color="auto"/>
        <w:left w:val="none" w:sz="0" w:space="0" w:color="auto"/>
        <w:bottom w:val="none" w:sz="0" w:space="0" w:color="auto"/>
        <w:right w:val="none" w:sz="0" w:space="0" w:color="auto"/>
      </w:divBdr>
      <w:divsChild>
        <w:div w:id="207838138">
          <w:marLeft w:val="1123"/>
          <w:marRight w:val="0"/>
          <w:marTop w:val="60"/>
          <w:marBottom w:val="0"/>
          <w:divBdr>
            <w:top w:val="none" w:sz="0" w:space="0" w:color="auto"/>
            <w:left w:val="none" w:sz="0" w:space="0" w:color="auto"/>
            <w:bottom w:val="none" w:sz="0" w:space="0" w:color="auto"/>
            <w:right w:val="none" w:sz="0" w:space="0" w:color="auto"/>
          </w:divBdr>
        </w:div>
        <w:div w:id="891040007">
          <w:marLeft w:val="547"/>
          <w:marRight w:val="0"/>
          <w:marTop w:val="60"/>
          <w:marBottom w:val="0"/>
          <w:divBdr>
            <w:top w:val="none" w:sz="0" w:space="0" w:color="auto"/>
            <w:left w:val="none" w:sz="0" w:space="0" w:color="auto"/>
            <w:bottom w:val="none" w:sz="0" w:space="0" w:color="auto"/>
            <w:right w:val="none" w:sz="0" w:space="0" w:color="auto"/>
          </w:divBdr>
        </w:div>
        <w:div w:id="1410276026">
          <w:marLeft w:val="1123"/>
          <w:marRight w:val="0"/>
          <w:marTop w:val="60"/>
          <w:marBottom w:val="0"/>
          <w:divBdr>
            <w:top w:val="none" w:sz="0" w:space="0" w:color="auto"/>
            <w:left w:val="none" w:sz="0" w:space="0" w:color="auto"/>
            <w:bottom w:val="none" w:sz="0" w:space="0" w:color="auto"/>
            <w:right w:val="none" w:sz="0" w:space="0" w:color="auto"/>
          </w:divBdr>
        </w:div>
        <w:div w:id="1832867036">
          <w:marLeft w:val="1123"/>
          <w:marRight w:val="0"/>
          <w:marTop w:val="60"/>
          <w:marBottom w:val="0"/>
          <w:divBdr>
            <w:top w:val="none" w:sz="0" w:space="0" w:color="auto"/>
            <w:left w:val="none" w:sz="0" w:space="0" w:color="auto"/>
            <w:bottom w:val="none" w:sz="0" w:space="0" w:color="auto"/>
            <w:right w:val="none" w:sz="0" w:space="0" w:color="auto"/>
          </w:divBdr>
        </w:div>
      </w:divsChild>
    </w:div>
    <w:div w:id="573587348">
      <w:bodyDiv w:val="1"/>
      <w:marLeft w:val="0"/>
      <w:marRight w:val="0"/>
      <w:marTop w:val="0"/>
      <w:marBottom w:val="0"/>
      <w:divBdr>
        <w:top w:val="none" w:sz="0" w:space="0" w:color="auto"/>
        <w:left w:val="none" w:sz="0" w:space="0" w:color="auto"/>
        <w:bottom w:val="none" w:sz="0" w:space="0" w:color="auto"/>
        <w:right w:val="none" w:sz="0" w:space="0" w:color="auto"/>
      </w:divBdr>
    </w:div>
    <w:div w:id="863400580">
      <w:bodyDiv w:val="1"/>
      <w:marLeft w:val="0"/>
      <w:marRight w:val="0"/>
      <w:marTop w:val="0"/>
      <w:marBottom w:val="0"/>
      <w:divBdr>
        <w:top w:val="none" w:sz="0" w:space="0" w:color="auto"/>
        <w:left w:val="none" w:sz="0" w:space="0" w:color="auto"/>
        <w:bottom w:val="none" w:sz="0" w:space="0" w:color="auto"/>
        <w:right w:val="none" w:sz="0" w:space="0" w:color="auto"/>
      </w:divBdr>
    </w:div>
    <w:div w:id="1086927088">
      <w:bodyDiv w:val="1"/>
      <w:marLeft w:val="0"/>
      <w:marRight w:val="0"/>
      <w:marTop w:val="0"/>
      <w:marBottom w:val="0"/>
      <w:divBdr>
        <w:top w:val="none" w:sz="0" w:space="0" w:color="auto"/>
        <w:left w:val="none" w:sz="0" w:space="0" w:color="auto"/>
        <w:bottom w:val="none" w:sz="0" w:space="0" w:color="auto"/>
        <w:right w:val="none" w:sz="0" w:space="0" w:color="auto"/>
      </w:divBdr>
      <w:divsChild>
        <w:div w:id="634144871">
          <w:marLeft w:val="850"/>
          <w:marRight w:val="0"/>
          <w:marTop w:val="60"/>
          <w:marBottom w:val="0"/>
          <w:divBdr>
            <w:top w:val="none" w:sz="0" w:space="0" w:color="auto"/>
            <w:left w:val="none" w:sz="0" w:space="0" w:color="auto"/>
            <w:bottom w:val="none" w:sz="0" w:space="0" w:color="auto"/>
            <w:right w:val="none" w:sz="0" w:space="0" w:color="auto"/>
          </w:divBdr>
        </w:div>
      </w:divsChild>
    </w:div>
    <w:div w:id="1315380470">
      <w:bodyDiv w:val="1"/>
      <w:marLeft w:val="0"/>
      <w:marRight w:val="0"/>
      <w:marTop w:val="0"/>
      <w:marBottom w:val="0"/>
      <w:divBdr>
        <w:top w:val="none" w:sz="0" w:space="0" w:color="auto"/>
        <w:left w:val="none" w:sz="0" w:space="0" w:color="auto"/>
        <w:bottom w:val="none" w:sz="0" w:space="0" w:color="auto"/>
        <w:right w:val="none" w:sz="0" w:space="0" w:color="auto"/>
      </w:divBdr>
    </w:div>
    <w:div w:id="1579559123">
      <w:bodyDiv w:val="1"/>
      <w:marLeft w:val="0"/>
      <w:marRight w:val="0"/>
      <w:marTop w:val="0"/>
      <w:marBottom w:val="0"/>
      <w:divBdr>
        <w:top w:val="none" w:sz="0" w:space="0" w:color="auto"/>
        <w:left w:val="none" w:sz="0" w:space="0" w:color="auto"/>
        <w:bottom w:val="none" w:sz="0" w:space="0" w:color="auto"/>
        <w:right w:val="none" w:sz="0" w:space="0" w:color="auto"/>
      </w:divBdr>
    </w:div>
    <w:div w:id="1595090746">
      <w:bodyDiv w:val="1"/>
      <w:marLeft w:val="0"/>
      <w:marRight w:val="0"/>
      <w:marTop w:val="0"/>
      <w:marBottom w:val="0"/>
      <w:divBdr>
        <w:top w:val="none" w:sz="0" w:space="0" w:color="auto"/>
        <w:left w:val="none" w:sz="0" w:space="0" w:color="auto"/>
        <w:bottom w:val="none" w:sz="0" w:space="0" w:color="auto"/>
        <w:right w:val="none" w:sz="0" w:space="0" w:color="auto"/>
      </w:divBdr>
    </w:div>
    <w:div w:id="167078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DF14F-1885-4230-ACBA-4B36F996C962}">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D044BF9A-2C94-4336-8E7D-110876B1CB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B656CF-DA4B-4C20-9115-DEA998A0E66E}">
  <ds:schemaRefs>
    <ds:schemaRef ds:uri="http://schemas.microsoft.com/sharepoint/v3/contenttype/forms"/>
  </ds:schemaRefs>
</ds:datastoreItem>
</file>

<file path=customXml/itemProps4.xml><?xml version="1.0" encoding="utf-8"?>
<ds:datastoreItem xmlns:ds="http://schemas.openxmlformats.org/officeDocument/2006/customXml" ds:itemID="{3398CD1B-5DB7-414B-85C0-FBE22A2F1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1486</Words>
  <Characters>8476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9943</CharactersWithSpaces>
  <SharedDoc>false</SharedDoc>
  <HLinks>
    <vt:vector size="132" baseType="variant">
      <vt:variant>
        <vt:i4>7798868</vt:i4>
      </vt:variant>
      <vt:variant>
        <vt:i4>63</vt:i4>
      </vt:variant>
      <vt:variant>
        <vt:i4>0</vt:i4>
      </vt:variant>
      <vt:variant>
        <vt:i4>5</vt:i4>
      </vt:variant>
      <vt:variant>
        <vt:lpwstr>mailto:daniel.chen.larsson@ericsson.com</vt:lpwstr>
      </vt:variant>
      <vt:variant>
        <vt:lpwstr/>
      </vt:variant>
      <vt:variant>
        <vt:i4>5111864</vt:i4>
      </vt:variant>
      <vt:variant>
        <vt:i4>60</vt:i4>
      </vt:variant>
      <vt:variant>
        <vt:i4>0</vt:i4>
      </vt:variant>
      <vt:variant>
        <vt:i4>5</vt:i4>
      </vt:variant>
      <vt:variant>
        <vt:lpwstr>mailto:mattias.frenne@ericsson.com</vt:lpwstr>
      </vt:variant>
      <vt:variant>
        <vt:lpwstr/>
      </vt:variant>
      <vt:variant>
        <vt:i4>5439614</vt:i4>
      </vt:variant>
      <vt:variant>
        <vt:i4>57</vt:i4>
      </vt:variant>
      <vt:variant>
        <vt:i4>0</vt:i4>
      </vt:variant>
      <vt:variant>
        <vt:i4>5</vt:i4>
      </vt:variant>
      <vt:variant>
        <vt:lpwstr>mailto:henrik.a.ryden@ericsson.com</vt:lpwstr>
      </vt:variant>
      <vt:variant>
        <vt:lpwstr/>
      </vt:variant>
      <vt:variant>
        <vt:i4>5111864</vt:i4>
      </vt:variant>
      <vt:variant>
        <vt:i4>54</vt:i4>
      </vt:variant>
      <vt:variant>
        <vt:i4>0</vt:i4>
      </vt:variant>
      <vt:variant>
        <vt:i4>5</vt:i4>
      </vt:variant>
      <vt:variant>
        <vt:lpwstr>mailto:mattias.frenne@ericsson.com</vt:lpwstr>
      </vt:variant>
      <vt:variant>
        <vt:lpwstr/>
      </vt:variant>
      <vt:variant>
        <vt:i4>786512</vt:i4>
      </vt:variant>
      <vt:variant>
        <vt:i4>51</vt:i4>
      </vt:variant>
      <vt:variant>
        <vt:i4>0</vt:i4>
      </vt:variant>
      <vt:variant>
        <vt:i4>5</vt:i4>
      </vt:variant>
      <vt:variant>
        <vt:lpwstr>https://ericsson.sharepoint.com/:w:/s/ERFutureNetworkPlatformProgram/ERPrP1l6Ob5DtMh63P3UkN4BFwN81jcXsbcuhwXz3CtVqw?e=dTpHyn</vt:lpwstr>
      </vt:variant>
      <vt:variant>
        <vt:lpwstr/>
      </vt:variant>
      <vt:variant>
        <vt:i4>2228251</vt:i4>
      </vt:variant>
      <vt:variant>
        <vt:i4>48</vt:i4>
      </vt:variant>
      <vt:variant>
        <vt:i4>0</vt:i4>
      </vt:variant>
      <vt:variant>
        <vt:i4>5</vt:i4>
      </vt:variant>
      <vt:variant>
        <vt:lpwstr>mailto:adrian.a.garcia@ericsson.com</vt:lpwstr>
      </vt:variant>
      <vt:variant>
        <vt:lpwstr/>
      </vt:variant>
      <vt:variant>
        <vt:i4>7602195</vt:i4>
      </vt:variant>
      <vt:variant>
        <vt:i4>45</vt:i4>
      </vt:variant>
      <vt:variant>
        <vt:i4>0</vt:i4>
      </vt:variant>
      <vt:variant>
        <vt:i4>5</vt:i4>
      </vt:variant>
      <vt:variant>
        <vt:lpwstr>mailto:marten.sundberg@ericsson.com</vt:lpwstr>
      </vt:variant>
      <vt:variant>
        <vt:lpwstr/>
      </vt:variant>
      <vt:variant>
        <vt:i4>3276892</vt:i4>
      </vt:variant>
      <vt:variant>
        <vt:i4>42</vt:i4>
      </vt:variant>
      <vt:variant>
        <vt:i4>0</vt:i4>
      </vt:variant>
      <vt:variant>
        <vt:i4>5</vt:i4>
      </vt:variant>
      <vt:variant>
        <vt:lpwstr>mailto:roy.timo@ericsson.com</vt:lpwstr>
      </vt:variant>
      <vt:variant>
        <vt:lpwstr/>
      </vt:variant>
      <vt:variant>
        <vt:i4>7602195</vt:i4>
      </vt:variant>
      <vt:variant>
        <vt:i4>39</vt:i4>
      </vt:variant>
      <vt:variant>
        <vt:i4>0</vt:i4>
      </vt:variant>
      <vt:variant>
        <vt:i4>5</vt:i4>
      </vt:variant>
      <vt:variant>
        <vt:lpwstr>mailto:marten.sundberg@ericsson.com</vt:lpwstr>
      </vt:variant>
      <vt:variant>
        <vt:lpwstr/>
      </vt:variant>
      <vt:variant>
        <vt:i4>2228251</vt:i4>
      </vt:variant>
      <vt:variant>
        <vt:i4>36</vt:i4>
      </vt:variant>
      <vt:variant>
        <vt:i4>0</vt:i4>
      </vt:variant>
      <vt:variant>
        <vt:i4>5</vt:i4>
      </vt:variant>
      <vt:variant>
        <vt:lpwstr>mailto:adrian.a.garcia@ericsson.com</vt:lpwstr>
      </vt:variant>
      <vt:variant>
        <vt:lpwstr/>
      </vt:variant>
      <vt:variant>
        <vt:i4>6488095</vt:i4>
      </vt:variant>
      <vt:variant>
        <vt:i4>33</vt:i4>
      </vt:variant>
      <vt:variant>
        <vt:i4>0</vt:i4>
      </vt:variant>
      <vt:variant>
        <vt:i4>5</vt:i4>
      </vt:variant>
      <vt:variant>
        <vt:lpwstr>mailto:reem.karaki@ericsson.com</vt:lpwstr>
      </vt:variant>
      <vt:variant>
        <vt:lpwstr/>
      </vt:variant>
      <vt:variant>
        <vt:i4>7798868</vt:i4>
      </vt:variant>
      <vt:variant>
        <vt:i4>30</vt:i4>
      </vt:variant>
      <vt:variant>
        <vt:i4>0</vt:i4>
      </vt:variant>
      <vt:variant>
        <vt:i4>5</vt:i4>
      </vt:variant>
      <vt:variant>
        <vt:lpwstr>mailto:daniel.chen.larsson@ericsson.com</vt:lpwstr>
      </vt:variant>
      <vt:variant>
        <vt:lpwstr/>
      </vt:variant>
      <vt:variant>
        <vt:i4>7077904</vt:i4>
      </vt:variant>
      <vt:variant>
        <vt:i4>27</vt:i4>
      </vt:variant>
      <vt:variant>
        <vt:i4>0</vt:i4>
      </vt:variant>
      <vt:variant>
        <vt:i4>5</vt:i4>
      </vt:variant>
      <vt:variant>
        <vt:lpwstr>mailto:emma.wittenmark@ericsson.com</vt:lpwstr>
      </vt:variant>
      <vt:variant>
        <vt:lpwstr/>
      </vt:variant>
      <vt:variant>
        <vt:i4>5963814</vt:i4>
      </vt:variant>
      <vt:variant>
        <vt:i4>24</vt:i4>
      </vt:variant>
      <vt:variant>
        <vt:i4>0</vt:i4>
      </vt:variant>
      <vt:variant>
        <vt:i4>5</vt:i4>
      </vt:variant>
      <vt:variant>
        <vt:lpwstr>mailto:yufei.blankenship@ericsson.com</vt:lpwstr>
      </vt:variant>
      <vt:variant>
        <vt:lpwstr/>
      </vt:variant>
      <vt:variant>
        <vt:i4>7077904</vt:i4>
      </vt:variant>
      <vt:variant>
        <vt:i4>21</vt:i4>
      </vt:variant>
      <vt:variant>
        <vt:i4>0</vt:i4>
      </vt:variant>
      <vt:variant>
        <vt:i4>5</vt:i4>
      </vt:variant>
      <vt:variant>
        <vt:lpwstr>mailto:emma.wittenmark@ericsson.com</vt:lpwstr>
      </vt:variant>
      <vt:variant>
        <vt:lpwstr/>
      </vt:variant>
      <vt:variant>
        <vt:i4>5963814</vt:i4>
      </vt:variant>
      <vt:variant>
        <vt:i4>18</vt:i4>
      </vt:variant>
      <vt:variant>
        <vt:i4>0</vt:i4>
      </vt:variant>
      <vt:variant>
        <vt:i4>5</vt:i4>
      </vt:variant>
      <vt:variant>
        <vt:lpwstr>mailto:yufei.blankenship@ericsson.com</vt:lpwstr>
      </vt:variant>
      <vt:variant>
        <vt:lpwstr/>
      </vt:variant>
      <vt:variant>
        <vt:i4>5439614</vt:i4>
      </vt:variant>
      <vt:variant>
        <vt:i4>15</vt:i4>
      </vt:variant>
      <vt:variant>
        <vt:i4>0</vt:i4>
      </vt:variant>
      <vt:variant>
        <vt:i4>5</vt:i4>
      </vt:variant>
      <vt:variant>
        <vt:lpwstr>mailto:henrik.a.ryden@ericsson.com</vt:lpwstr>
      </vt:variant>
      <vt:variant>
        <vt:lpwstr/>
      </vt:variant>
      <vt:variant>
        <vt:i4>5439614</vt:i4>
      </vt:variant>
      <vt:variant>
        <vt:i4>12</vt:i4>
      </vt:variant>
      <vt:variant>
        <vt:i4>0</vt:i4>
      </vt:variant>
      <vt:variant>
        <vt:i4>5</vt:i4>
      </vt:variant>
      <vt:variant>
        <vt:lpwstr>mailto:henrik.a.ryden@ericsson.com</vt:lpwstr>
      </vt:variant>
      <vt:variant>
        <vt:lpwstr/>
      </vt:variant>
      <vt:variant>
        <vt:i4>5963823</vt:i4>
      </vt:variant>
      <vt:variant>
        <vt:i4>9</vt:i4>
      </vt:variant>
      <vt:variant>
        <vt:i4>0</vt:i4>
      </vt:variant>
      <vt:variant>
        <vt:i4>5</vt:i4>
      </vt:variant>
      <vt:variant>
        <vt:lpwstr>mailto:chunhui.li@ericsson.com</vt:lpwstr>
      </vt:variant>
      <vt:variant>
        <vt:lpwstr/>
      </vt:variant>
      <vt:variant>
        <vt:i4>5439614</vt:i4>
      </vt:variant>
      <vt:variant>
        <vt:i4>6</vt:i4>
      </vt:variant>
      <vt:variant>
        <vt:i4>0</vt:i4>
      </vt:variant>
      <vt:variant>
        <vt:i4>5</vt:i4>
      </vt:variant>
      <vt:variant>
        <vt:lpwstr>mailto:henrik.a.ryden@ericsson.com</vt:lpwstr>
      </vt:variant>
      <vt:variant>
        <vt:lpwstr/>
      </vt:variant>
      <vt:variant>
        <vt:i4>3276892</vt:i4>
      </vt:variant>
      <vt:variant>
        <vt:i4>3</vt:i4>
      </vt:variant>
      <vt:variant>
        <vt:i4>0</vt:i4>
      </vt:variant>
      <vt:variant>
        <vt:i4>5</vt:i4>
      </vt:variant>
      <vt:variant>
        <vt:lpwstr>mailto:roy.timo@ericsson.com</vt:lpwstr>
      </vt:variant>
      <vt:variant>
        <vt:lpwstr/>
      </vt:variant>
      <vt:variant>
        <vt:i4>5439614</vt:i4>
      </vt:variant>
      <vt:variant>
        <vt:i4>0</vt:i4>
      </vt:variant>
      <vt:variant>
        <vt:i4>0</vt:i4>
      </vt:variant>
      <vt:variant>
        <vt:i4>5</vt:i4>
      </vt:variant>
      <vt:variant>
        <vt:lpwstr>mailto:henrik.a.ryden@ericsson.com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Koziol</dc:creator>
  <cp:keywords/>
  <dc:description/>
  <cp:lastModifiedBy>Huawei-Zhenzhen</cp:lastModifiedBy>
  <cp:revision>3</cp:revision>
  <dcterms:created xsi:type="dcterms:W3CDTF">2025-09-08T14:10:00Z</dcterms:created>
  <dcterms:modified xsi:type="dcterms:W3CDTF">2025-09-08T14:32:00Z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215;#3GPP|11111111-1111-1111-1111-111111111111;#212;#TDoc|af4b50c5-3c78-4293-b1bd-3e717d5b6882;#497;#Ericsson|11111111-1111-1111-1111-111111111111</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0x010100F3E9551B3FDDA24EBF0A209BAAD637CA</vt:lpwstr>
  </property>
  <property fmtid="{D5CDD505-2E9C-101B-9397-08002B2CF9AE}" pid="8" name="Dat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c59a3686-9cec-417f-8700-47f074536e20</vt:lpwstr>
  </property>
  <property fmtid="{D5CDD505-2E9C-101B-9397-08002B2CF9AE}" pid="13" name="EriCOLLProjects">
    <vt:lpwstr/>
  </property>
  <property fmtid="{D5CDD505-2E9C-101B-9397-08002B2CF9AE}" pid="14" name="EriCOLLProcess">
    <vt:lpwstr/>
  </property>
  <property fmtid="{D5CDD505-2E9C-101B-9397-08002B2CF9AE}" pid="15" name="_2015_ms_pID_725343">
    <vt:lpwstr>(3)jKe0iPSSeNLaqpThYqUA5ESMkqrMZTUa2f47rxvKFSV+xzIIWHSW4pckgWjvzCscEJuNQPcS
K3sKpL3gI0S4SQsyc1TDNqjlRStsakr+RTAr+mG//vD4hQzyN/iHA9zjGC3YSKauJ+bEq5/M
3K5zo+ZUpNZ2clwUg8qaDZaaNACMs6TDgsHfCaXemjpqm3s1oBZi9cAhMJWeSWHkENFPABhg
7MRp90ixafIyMIm0GS</vt:lpwstr>
  </property>
  <property fmtid="{D5CDD505-2E9C-101B-9397-08002B2CF9AE}" pid="16" name="_2015_ms_pID_7253431">
    <vt:lpwstr>PwkgAnZLW9hOONCC2p3m+4335G/YrJSceCBM7/flS/zbL+v5EVTo4t
+59WLrKzGPkHUwt0VmN9OyQrdSgQxyDgTWyZCzU+E61SRbRUZqAXNcd+t1QYVb1ExZzvCON7
OHwynj9OSAZ7g8D3EgXIvnejewDZUaOOXP5E6vZ5F+Gyhb1SzpKPrphfMbWXkSDFWCokLn+a
CXook+E4y0FC34S8q8wFkSrn9hFfYy74IOd8</vt:lpwstr>
  </property>
  <property fmtid="{D5CDD505-2E9C-101B-9397-08002B2CF9AE}" pid="17" name="_2015_ms_pID_7253432">
    <vt:lpwstr>yg==</vt:lpwstr>
  </property>
  <property fmtid="{D5CDD505-2E9C-101B-9397-08002B2CF9AE}" pid="18" name="KeyAssetLabel_HuaWei">
    <vt:lpwstr>{3nAy+bsEZ2phIaiSz7aj9Wtc2NNdd3}</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1738813952</vt:lpwstr>
  </property>
</Properties>
</file>