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EE28E" w14:textId="637EA93C" w:rsidR="006D65E8" w:rsidRPr="006D65E8" w:rsidRDefault="006D65E8" w:rsidP="006D65E8">
      <w:pPr>
        <w:keepLines/>
        <w:tabs>
          <w:tab w:val="left" w:pos="567"/>
        </w:tabs>
        <w:overflowPunct/>
        <w:autoSpaceDE/>
        <w:autoSpaceDN/>
        <w:spacing w:before="180" w:after="0"/>
        <w:textAlignment w:val="auto"/>
        <w:rPr>
          <w:rFonts w:ascii="Arial" w:eastAsia="等线" w:hAnsi="Arial" w:cs="Arial"/>
          <w:b/>
          <w:sz w:val="28"/>
          <w:szCs w:val="28"/>
          <w:lang w:eastAsia="zh-CN"/>
        </w:rPr>
      </w:pPr>
      <w:r w:rsidRPr="006D65E8">
        <w:rPr>
          <w:rFonts w:ascii="Arial" w:hAnsi="Arial" w:cs="Arial"/>
          <w:b/>
          <w:sz w:val="28"/>
          <w:szCs w:val="28"/>
          <w:lang w:eastAsia="en-GB"/>
        </w:rPr>
        <w:t>3GPP TSG RAN Meeting #109</w:t>
      </w:r>
      <w:r w:rsidRPr="006D65E8">
        <w:rPr>
          <w:rFonts w:ascii="Arial" w:hAnsi="Arial" w:cs="Arial"/>
          <w:b/>
          <w:sz w:val="28"/>
          <w:szCs w:val="28"/>
          <w:lang w:eastAsia="en-GB"/>
        </w:rPr>
        <w:tab/>
      </w:r>
      <w:r w:rsidRPr="006D65E8">
        <w:rPr>
          <w:rFonts w:ascii="Arial" w:hAnsi="Arial" w:cs="Arial"/>
          <w:b/>
          <w:sz w:val="28"/>
          <w:szCs w:val="28"/>
          <w:lang w:eastAsia="en-GB"/>
        </w:rPr>
        <w:tab/>
      </w:r>
      <w:r w:rsidRPr="006D65E8">
        <w:rPr>
          <w:rFonts w:ascii="Arial" w:hAnsi="Arial" w:cs="Arial"/>
          <w:b/>
          <w:sz w:val="28"/>
          <w:szCs w:val="28"/>
          <w:lang w:eastAsia="en-GB"/>
        </w:rPr>
        <w:tab/>
      </w:r>
      <w:r w:rsidRPr="006D65E8">
        <w:rPr>
          <w:rFonts w:ascii="Arial" w:eastAsia="MS Mincho" w:hAnsi="Arial" w:cs="Arial"/>
          <w:b/>
          <w:sz w:val="28"/>
          <w:szCs w:val="28"/>
          <w:lang w:eastAsia="en-GB"/>
        </w:rPr>
        <w:tab/>
      </w:r>
      <w:r w:rsidRPr="006D65E8">
        <w:rPr>
          <w:rFonts w:ascii="Arial" w:eastAsia="MS Mincho" w:hAnsi="Arial" w:cs="Arial"/>
          <w:b/>
          <w:sz w:val="28"/>
          <w:szCs w:val="28"/>
          <w:lang w:eastAsia="en-GB"/>
        </w:rPr>
        <w:tab/>
      </w:r>
      <w:r w:rsidRPr="006D65E8">
        <w:rPr>
          <w:rFonts w:ascii="Arial" w:eastAsia="MS Mincho" w:hAnsi="Arial" w:cs="Arial" w:hint="eastAsia"/>
          <w:b/>
          <w:sz w:val="28"/>
          <w:szCs w:val="28"/>
          <w:lang w:eastAsia="en-GB"/>
        </w:rPr>
        <w:tab/>
      </w:r>
      <w:r w:rsidRPr="006D65E8">
        <w:rPr>
          <w:rFonts w:ascii="Arial" w:eastAsia="MS Mincho" w:hAnsi="Arial" w:cs="Arial"/>
          <w:b/>
          <w:sz w:val="28"/>
          <w:szCs w:val="28"/>
          <w:lang w:eastAsia="en-GB"/>
        </w:rPr>
        <w:tab/>
      </w:r>
      <w:r w:rsidRPr="006D65E8">
        <w:rPr>
          <w:rFonts w:ascii="Arial" w:eastAsia="MS Mincho" w:hAnsi="Arial" w:cs="Arial" w:hint="eastAsia"/>
          <w:b/>
          <w:sz w:val="28"/>
          <w:szCs w:val="28"/>
          <w:lang w:eastAsia="en-GB"/>
        </w:rPr>
        <w:tab/>
      </w:r>
      <w:r w:rsidR="00CC1417" w:rsidRPr="00CC1417">
        <w:rPr>
          <w:rFonts w:ascii="Arial" w:hAnsi="Arial" w:cs="Arial"/>
          <w:b/>
          <w:sz w:val="28"/>
          <w:szCs w:val="28"/>
          <w:lang w:eastAsia="en-GB"/>
        </w:rPr>
        <w:t>RP-252607</w:t>
      </w:r>
    </w:p>
    <w:p w14:paraId="0C163B0E" w14:textId="77777777" w:rsidR="006D65E8" w:rsidRPr="006D65E8" w:rsidRDefault="006D65E8" w:rsidP="006D65E8">
      <w:pPr>
        <w:keepLines/>
        <w:tabs>
          <w:tab w:val="left" w:pos="567"/>
        </w:tabs>
        <w:spacing w:before="180"/>
        <w:rPr>
          <w:rFonts w:ascii="Arial" w:hAnsi="Arial" w:cs="Arial"/>
          <w:b/>
          <w:sz w:val="28"/>
          <w:szCs w:val="28"/>
          <w:lang w:eastAsia="en-GB"/>
        </w:rPr>
      </w:pPr>
      <w:r w:rsidRPr="006D65E8">
        <w:rPr>
          <w:rFonts w:ascii="Arial" w:hAnsi="Arial" w:cs="Arial"/>
          <w:b/>
          <w:sz w:val="28"/>
          <w:szCs w:val="28"/>
          <w:lang w:eastAsia="en-GB"/>
        </w:rPr>
        <w:t>Beijing, China, September 15-18, 2025</w:t>
      </w:r>
    </w:p>
    <w:p w14:paraId="2FC0AFC8" w14:textId="77777777" w:rsidR="008C05EA" w:rsidRDefault="008C05EA" w:rsidP="00162C49">
      <w:pPr>
        <w:tabs>
          <w:tab w:val="left" w:pos="567"/>
        </w:tabs>
        <w:spacing w:before="180" w:after="0" w:line="360" w:lineRule="auto"/>
        <w:rPr>
          <w:rStyle w:val="apple-style-span"/>
          <w:rFonts w:ascii="Arial" w:hAnsi="Arial" w:cs="Arial"/>
          <w:color w:val="FF0000"/>
          <w:sz w:val="17"/>
          <w:szCs w:val="17"/>
        </w:rPr>
      </w:pPr>
    </w:p>
    <w:p w14:paraId="0E246307" w14:textId="4F015D96" w:rsidR="00A67875" w:rsidRPr="006B6D01" w:rsidRDefault="00CB40E6" w:rsidP="006B6D01">
      <w:pPr>
        <w:tabs>
          <w:tab w:val="left" w:pos="567"/>
        </w:tabs>
        <w:spacing w:before="180" w:after="0"/>
        <w:rPr>
          <w:rFonts w:ascii="Arial" w:eastAsia="等线" w:hAnsi="Arial"/>
          <w:b/>
          <w:sz w:val="24"/>
          <w:szCs w:val="24"/>
          <w:lang w:val="en-US" w:eastAsia="zh-CN"/>
        </w:rPr>
      </w:pPr>
      <w:r w:rsidRPr="006B6D01">
        <w:rPr>
          <w:rFonts w:ascii="Arial" w:hAnsi="Arial"/>
          <w:b/>
          <w:sz w:val="24"/>
          <w:szCs w:val="24"/>
          <w:lang w:val="en-US"/>
        </w:rPr>
        <w:t>Agenda Item:</w:t>
      </w:r>
      <w:r w:rsidRPr="006B6D01">
        <w:rPr>
          <w:rFonts w:ascii="Arial" w:hAnsi="Arial"/>
          <w:sz w:val="24"/>
          <w:szCs w:val="24"/>
          <w:lang w:val="en-US"/>
        </w:rPr>
        <w:tab/>
      </w:r>
      <w:bookmarkStart w:id="0" w:name="Source"/>
      <w:bookmarkEnd w:id="0"/>
      <w:r w:rsidR="00F35990" w:rsidRPr="006B6D01">
        <w:rPr>
          <w:rFonts w:ascii="Arial" w:hAnsi="Arial"/>
          <w:b/>
          <w:sz w:val="24"/>
          <w:szCs w:val="24"/>
          <w:lang w:val="en-US"/>
        </w:rPr>
        <w:tab/>
      </w:r>
      <w:r w:rsidR="00901A16" w:rsidRPr="006B6D01">
        <w:rPr>
          <w:rFonts w:ascii="Arial" w:hAnsi="Arial"/>
          <w:b/>
          <w:sz w:val="24"/>
          <w:szCs w:val="24"/>
          <w:lang w:val="en-US"/>
        </w:rPr>
        <w:t>9.</w:t>
      </w:r>
      <w:r w:rsidR="006B6D01" w:rsidRPr="006B6D01">
        <w:rPr>
          <w:rFonts w:ascii="Arial" w:eastAsia="等线" w:hAnsi="Arial" w:hint="eastAsia"/>
          <w:b/>
          <w:sz w:val="24"/>
          <w:szCs w:val="24"/>
          <w:lang w:val="en-US" w:eastAsia="zh-CN"/>
        </w:rPr>
        <w:t>6.1.7</w:t>
      </w:r>
    </w:p>
    <w:p w14:paraId="24F7AF14" w14:textId="4A11904B" w:rsidR="00CB40E6" w:rsidRPr="006B6D01" w:rsidRDefault="00F35990" w:rsidP="006B6D01">
      <w:pPr>
        <w:tabs>
          <w:tab w:val="left" w:pos="567"/>
        </w:tabs>
        <w:spacing w:before="180" w:after="0"/>
        <w:rPr>
          <w:rFonts w:ascii="Arial" w:hAnsi="Arial"/>
          <w:sz w:val="24"/>
          <w:szCs w:val="24"/>
        </w:rPr>
      </w:pPr>
      <w:r w:rsidRPr="006B6D01">
        <w:rPr>
          <w:rFonts w:ascii="Arial" w:hAnsi="Arial"/>
          <w:b/>
          <w:sz w:val="24"/>
          <w:szCs w:val="24"/>
        </w:rPr>
        <w:t>Source:</w:t>
      </w:r>
      <w:r w:rsidR="00CB40E6" w:rsidRPr="006B6D01">
        <w:rPr>
          <w:rFonts w:ascii="Arial" w:hAnsi="Arial"/>
          <w:b/>
          <w:sz w:val="24"/>
          <w:szCs w:val="24"/>
        </w:rPr>
        <w:tab/>
      </w:r>
      <w:r w:rsidRPr="006B6D01">
        <w:rPr>
          <w:rFonts w:ascii="Arial" w:hAnsi="Arial"/>
          <w:b/>
          <w:sz w:val="24"/>
          <w:szCs w:val="24"/>
        </w:rPr>
        <w:tab/>
      </w:r>
      <w:r w:rsidRPr="006B6D01">
        <w:rPr>
          <w:rFonts w:ascii="Arial" w:hAnsi="Arial"/>
          <w:b/>
          <w:sz w:val="24"/>
          <w:szCs w:val="24"/>
        </w:rPr>
        <w:tab/>
      </w:r>
      <w:r w:rsidR="006B6D01" w:rsidRPr="006B6D01">
        <w:rPr>
          <w:rFonts w:ascii="Arial" w:eastAsia="Batang" w:hAnsi="Arial" w:cs="Arial" w:hint="eastAsia"/>
          <w:b/>
          <w:sz w:val="24"/>
          <w:szCs w:val="24"/>
          <w:lang w:eastAsia="zh-CN"/>
        </w:rPr>
        <w:t xml:space="preserve">CMCC, Huawei, </w:t>
      </w:r>
      <w:r w:rsidR="006B6D01" w:rsidRPr="006B6D01">
        <w:rPr>
          <w:rFonts w:ascii="Arial" w:eastAsia="Batang" w:hAnsi="Arial" w:cs="Arial"/>
          <w:b/>
          <w:sz w:val="24"/>
          <w:szCs w:val="24"/>
          <w:lang w:eastAsia="zh-CN"/>
        </w:rPr>
        <w:t>T-Mobile USA Inc.</w:t>
      </w:r>
    </w:p>
    <w:p w14:paraId="4D045A32" w14:textId="7D9DBEBA" w:rsidR="00BD7C2A" w:rsidRPr="001644A5" w:rsidRDefault="00CB40E6" w:rsidP="001644A5">
      <w:pPr>
        <w:tabs>
          <w:tab w:val="left" w:pos="567"/>
        </w:tabs>
        <w:spacing w:before="180" w:after="0"/>
        <w:ind w:left="2267" w:hangingChars="941" w:hanging="2267"/>
        <w:rPr>
          <w:rFonts w:ascii="Arial" w:eastAsia="等线" w:hAnsi="Arial"/>
          <w:b/>
          <w:sz w:val="24"/>
          <w:szCs w:val="24"/>
          <w:lang w:eastAsia="zh-CN"/>
        </w:rPr>
      </w:pPr>
      <w:r w:rsidRPr="006B6D01">
        <w:rPr>
          <w:rFonts w:ascii="Arial" w:hAnsi="Arial"/>
          <w:b/>
          <w:sz w:val="24"/>
          <w:szCs w:val="24"/>
        </w:rPr>
        <w:t>Title:</w:t>
      </w:r>
      <w:r w:rsidR="00F35990" w:rsidRPr="006B6D01">
        <w:rPr>
          <w:rFonts w:ascii="Arial" w:hAnsi="Arial"/>
          <w:sz w:val="24"/>
          <w:szCs w:val="24"/>
        </w:rPr>
        <w:tab/>
      </w:r>
      <w:r w:rsidR="00F35990" w:rsidRPr="006B6D01">
        <w:rPr>
          <w:rFonts w:ascii="Arial" w:hAnsi="Arial"/>
          <w:sz w:val="24"/>
          <w:szCs w:val="24"/>
        </w:rPr>
        <w:tab/>
      </w:r>
      <w:r w:rsidR="00526FDA" w:rsidRPr="006B6D01">
        <w:rPr>
          <w:rFonts w:ascii="Arial" w:hAnsi="Arial"/>
          <w:b/>
          <w:sz w:val="24"/>
          <w:szCs w:val="24"/>
        </w:rPr>
        <w:t>WI summary for</w:t>
      </w:r>
      <w:r w:rsidR="001644A5">
        <w:rPr>
          <w:rFonts w:ascii="Arial" w:eastAsia="等线" w:hAnsi="Arial" w:hint="eastAsia"/>
          <w:b/>
          <w:sz w:val="24"/>
          <w:szCs w:val="24"/>
          <w:lang w:eastAsia="zh-CN"/>
        </w:rPr>
        <w:t xml:space="preserve"> Rel-19</w:t>
      </w:r>
      <w:r w:rsidR="006B6D01" w:rsidRPr="00C97BFC">
        <w:rPr>
          <w:rFonts w:ascii="Arial" w:eastAsia="Batang" w:hAnsi="Arial" w:cs="Arial"/>
          <w:b/>
          <w:sz w:val="24"/>
          <w:szCs w:val="24"/>
          <w:lang w:eastAsia="zh-CN"/>
        </w:rPr>
        <w:t xml:space="preserve"> Ambient IoT (Internet of Things) in NR</w:t>
      </w:r>
    </w:p>
    <w:p w14:paraId="3B051864" w14:textId="7A356942" w:rsidR="004B3C92" w:rsidRPr="006B6D01" w:rsidRDefault="004B3C92" w:rsidP="006B6D01">
      <w:pPr>
        <w:tabs>
          <w:tab w:val="left" w:pos="567"/>
        </w:tabs>
        <w:spacing w:before="180" w:after="0"/>
        <w:rPr>
          <w:rFonts w:ascii="Arial" w:hAnsi="Arial"/>
          <w:sz w:val="24"/>
          <w:szCs w:val="24"/>
        </w:rPr>
      </w:pPr>
      <w:r w:rsidRPr="006B6D01">
        <w:rPr>
          <w:rFonts w:ascii="Arial" w:hAnsi="Arial"/>
          <w:b/>
          <w:sz w:val="24"/>
          <w:szCs w:val="24"/>
        </w:rPr>
        <w:t>WI code</w:t>
      </w:r>
      <w:r w:rsidR="00D62905" w:rsidRPr="006B6D01">
        <w:rPr>
          <w:rFonts w:ascii="Arial" w:hAnsi="Arial"/>
          <w:b/>
          <w:sz w:val="24"/>
          <w:szCs w:val="24"/>
        </w:rPr>
        <w:t>(s)</w:t>
      </w:r>
      <w:r w:rsidRPr="006B6D01">
        <w:rPr>
          <w:rFonts w:ascii="Arial" w:hAnsi="Arial"/>
          <w:b/>
          <w:sz w:val="24"/>
          <w:szCs w:val="24"/>
        </w:rPr>
        <w:t>:</w:t>
      </w:r>
      <w:r w:rsidR="00253382" w:rsidRPr="006B6D01">
        <w:rPr>
          <w:rFonts w:ascii="Arial" w:hAnsi="Arial"/>
          <w:b/>
          <w:sz w:val="24"/>
          <w:szCs w:val="24"/>
        </w:rPr>
        <w:tab/>
      </w:r>
      <w:r w:rsidR="00253382" w:rsidRPr="006B6D01">
        <w:rPr>
          <w:rFonts w:ascii="Arial" w:hAnsi="Arial"/>
          <w:b/>
          <w:sz w:val="24"/>
          <w:szCs w:val="24"/>
        </w:rPr>
        <w:tab/>
      </w:r>
      <w:proofErr w:type="spellStart"/>
      <w:r w:rsidR="0051001E" w:rsidRPr="0051001E">
        <w:rPr>
          <w:rFonts w:ascii="Arial" w:hAnsi="Arial"/>
          <w:b/>
          <w:sz w:val="24"/>
          <w:szCs w:val="24"/>
        </w:rPr>
        <w:t>Ambient_IoT_Solutions</w:t>
      </w:r>
      <w:proofErr w:type="spellEnd"/>
    </w:p>
    <w:p w14:paraId="4D858134" w14:textId="77777777" w:rsidR="00D62905" w:rsidRPr="006B6D01" w:rsidRDefault="00D62905" w:rsidP="006B6D01">
      <w:pPr>
        <w:tabs>
          <w:tab w:val="left" w:pos="567"/>
        </w:tabs>
        <w:spacing w:before="180" w:after="0"/>
        <w:rPr>
          <w:rFonts w:ascii="Arial" w:hAnsi="Arial"/>
          <w:b/>
          <w:sz w:val="24"/>
          <w:szCs w:val="24"/>
        </w:rPr>
      </w:pPr>
      <w:r w:rsidRPr="006B6D01">
        <w:rPr>
          <w:rFonts w:ascii="Arial" w:hAnsi="Arial"/>
          <w:b/>
          <w:sz w:val="24"/>
          <w:szCs w:val="24"/>
        </w:rPr>
        <w:t>leading WG:</w:t>
      </w:r>
      <w:r w:rsidR="00253382" w:rsidRPr="006B6D01">
        <w:rPr>
          <w:rFonts w:ascii="Arial" w:hAnsi="Arial"/>
          <w:b/>
          <w:sz w:val="24"/>
          <w:szCs w:val="24"/>
        </w:rPr>
        <w:tab/>
      </w:r>
      <w:r w:rsidR="00253382" w:rsidRPr="006B6D01">
        <w:rPr>
          <w:rFonts w:ascii="Arial" w:hAnsi="Arial"/>
          <w:b/>
          <w:sz w:val="24"/>
          <w:szCs w:val="24"/>
        </w:rPr>
        <w:tab/>
        <w:t>RAN1</w:t>
      </w:r>
      <w:r w:rsidRPr="006B6D01">
        <w:rPr>
          <w:rFonts w:ascii="Arial" w:hAnsi="Arial"/>
          <w:b/>
          <w:sz w:val="24"/>
          <w:szCs w:val="24"/>
        </w:rPr>
        <w:t xml:space="preserve"> </w:t>
      </w:r>
    </w:p>
    <w:p w14:paraId="15BA8FAB" w14:textId="47A189EE" w:rsidR="00CB40E6" w:rsidRPr="006B6D01" w:rsidRDefault="004B3C92" w:rsidP="006B6D01">
      <w:pPr>
        <w:tabs>
          <w:tab w:val="left" w:pos="567"/>
        </w:tabs>
        <w:spacing w:before="180" w:after="0"/>
        <w:rPr>
          <w:rFonts w:ascii="Arial" w:eastAsia="等线" w:hAnsi="Arial"/>
          <w:b/>
          <w:sz w:val="24"/>
          <w:szCs w:val="24"/>
          <w:lang w:eastAsia="zh-CN"/>
        </w:rPr>
      </w:pPr>
      <w:r w:rsidRPr="006B6D01">
        <w:rPr>
          <w:rFonts w:ascii="Arial" w:hAnsi="Arial"/>
          <w:b/>
          <w:sz w:val="24"/>
          <w:szCs w:val="24"/>
        </w:rPr>
        <w:t>Release:</w:t>
      </w:r>
      <w:r w:rsidRPr="006B6D01">
        <w:rPr>
          <w:rFonts w:ascii="Arial" w:hAnsi="Arial"/>
          <w:b/>
          <w:sz w:val="24"/>
          <w:szCs w:val="24"/>
        </w:rPr>
        <w:tab/>
      </w:r>
      <w:r w:rsidRPr="006B6D01">
        <w:rPr>
          <w:rFonts w:ascii="Arial" w:hAnsi="Arial"/>
          <w:b/>
          <w:sz w:val="24"/>
          <w:szCs w:val="24"/>
        </w:rPr>
        <w:tab/>
      </w:r>
      <w:r w:rsidRPr="006B6D01">
        <w:rPr>
          <w:rFonts w:ascii="Arial" w:hAnsi="Arial"/>
          <w:b/>
          <w:sz w:val="24"/>
          <w:szCs w:val="24"/>
        </w:rPr>
        <w:tab/>
        <w:t>Rel-</w:t>
      </w:r>
      <w:r w:rsidR="00901A16" w:rsidRPr="006B6D01">
        <w:rPr>
          <w:rFonts w:ascii="Arial" w:hAnsi="Arial"/>
          <w:b/>
          <w:sz w:val="24"/>
          <w:szCs w:val="24"/>
        </w:rPr>
        <w:t>1</w:t>
      </w:r>
      <w:r w:rsidR="006B6D01">
        <w:rPr>
          <w:rFonts w:ascii="Arial" w:eastAsia="等线" w:hAnsi="Arial" w:hint="eastAsia"/>
          <w:b/>
          <w:sz w:val="24"/>
          <w:szCs w:val="24"/>
          <w:lang w:eastAsia="zh-CN"/>
        </w:rPr>
        <w:t>9</w:t>
      </w:r>
    </w:p>
    <w:p w14:paraId="31265C8D" w14:textId="77777777" w:rsidR="00CB40E6" w:rsidRPr="00A079D3" w:rsidRDefault="00CB40E6" w:rsidP="00162C49">
      <w:pPr>
        <w:pBdr>
          <w:bottom w:val="single" w:sz="12" w:space="1" w:color="auto"/>
        </w:pBdr>
        <w:tabs>
          <w:tab w:val="left" w:pos="567"/>
        </w:tabs>
        <w:spacing w:before="180" w:after="0" w:line="360" w:lineRule="auto"/>
      </w:pPr>
    </w:p>
    <w:p w14:paraId="27B9675D" w14:textId="77777777" w:rsidR="00CB40E6" w:rsidRDefault="004F7FE5" w:rsidP="001405E2">
      <w:pPr>
        <w:pStyle w:val="3"/>
      </w:pPr>
      <w:r w:rsidRPr="00A079D3">
        <w:t>1</w:t>
      </w:r>
      <w:r w:rsidRPr="00A079D3">
        <w:tab/>
      </w:r>
      <w:r w:rsidR="004B3C92">
        <w:t>Introduction</w:t>
      </w:r>
    </w:p>
    <w:p w14:paraId="3DCEA17A" w14:textId="77777777" w:rsidR="00B43539" w:rsidRDefault="008463F2" w:rsidP="00B43539">
      <w:pPr>
        <w:spacing w:before="180" w:after="0"/>
        <w:contextualSpacing w:val="0"/>
        <w:jc w:val="both"/>
        <w:rPr>
          <w:rFonts w:eastAsia="等线"/>
          <w:lang w:eastAsia="zh-CN"/>
        </w:rPr>
      </w:pPr>
      <w:r w:rsidRPr="00071B9F">
        <w:rPr>
          <w:rFonts w:eastAsia="等线"/>
        </w:rPr>
        <w:t>3GPP is developing new IoT technologies supporting passive devices - battery-less or with limited energy storage - powered by harvesting ambient energy from the environment, with ultra-low complexity and small form factor.</w:t>
      </w:r>
      <w:r w:rsidRPr="00071B9F">
        <w:rPr>
          <w:rFonts w:eastAsia="等线" w:hint="eastAsia"/>
        </w:rPr>
        <w:t xml:space="preserve"> </w:t>
      </w:r>
      <w:r w:rsidRPr="00071B9F">
        <w:rPr>
          <w:rFonts w:eastAsia="等线"/>
        </w:rPr>
        <w:t xml:space="preserve">The new IoT technology will provide complexity and power consumption orders-of-magnitude lower than the existing 3GPP LPWA technologies (e.g. NB-IoT and </w:t>
      </w:r>
      <w:proofErr w:type="spellStart"/>
      <w:r w:rsidRPr="00071B9F">
        <w:rPr>
          <w:rFonts w:eastAsia="等线"/>
        </w:rPr>
        <w:t>eMTC</w:t>
      </w:r>
      <w:proofErr w:type="spellEnd"/>
      <w:r w:rsidRPr="00071B9F">
        <w:rPr>
          <w:rFonts w:eastAsia="等线"/>
        </w:rPr>
        <w:t>) and will address use cases and scenarios that </w:t>
      </w:r>
      <w:r w:rsidRPr="00071B9F">
        <w:rPr>
          <w:rFonts w:eastAsia="等线" w:hint="eastAsia"/>
        </w:rPr>
        <w:t xml:space="preserve">cannot </w:t>
      </w:r>
      <w:r w:rsidRPr="00071B9F">
        <w:rPr>
          <w:rFonts w:eastAsia="等线"/>
        </w:rPr>
        <w:t>otherwise be fulfilled based on existing 3GPP LPWA IoT technologies.</w:t>
      </w:r>
    </w:p>
    <w:p w14:paraId="581B41D2" w14:textId="024C225B" w:rsidR="00D818E9" w:rsidRPr="00071B9F" w:rsidRDefault="001979FD" w:rsidP="00B43539">
      <w:pPr>
        <w:adjustRightInd/>
        <w:spacing w:beforeLines="0" w:after="50"/>
        <w:contextualSpacing w:val="0"/>
        <w:jc w:val="both"/>
        <w:rPr>
          <w:rFonts w:eastAsia="等线"/>
          <w:lang w:eastAsia="zh-CN"/>
        </w:rPr>
      </w:pPr>
      <w:r w:rsidRPr="00071B9F">
        <w:rPr>
          <w:rFonts w:eastAsia="等线"/>
          <w:lang w:eastAsia="zh-CN"/>
        </w:rPr>
        <w:t xml:space="preserve">In accordance to the approved WID for </w:t>
      </w:r>
      <w:r w:rsidR="00D818E9" w:rsidRPr="00071B9F">
        <w:rPr>
          <w:rFonts w:eastAsia="等线"/>
          <w:lang w:eastAsia="zh-CN"/>
        </w:rPr>
        <w:t>Ambient IoT (Internet of Things) in NR</w:t>
      </w:r>
      <w:r w:rsidR="00D818E9" w:rsidRPr="00071B9F">
        <w:rPr>
          <w:rFonts w:eastAsia="等线" w:hint="eastAsia"/>
          <w:lang w:eastAsia="zh-CN"/>
        </w:rPr>
        <w:t xml:space="preserve"> in Rel-19 </w:t>
      </w:r>
      <w:r w:rsidR="00D818E9" w:rsidRPr="00071B9F">
        <w:rPr>
          <w:rFonts w:eastAsia="等线"/>
          <w:lang w:eastAsia="zh-CN"/>
        </w:rPr>
        <w:fldChar w:fldCharType="begin"/>
      </w:r>
      <w:r w:rsidR="00D818E9" w:rsidRPr="00071B9F">
        <w:rPr>
          <w:rFonts w:eastAsia="等线"/>
          <w:lang w:eastAsia="zh-CN"/>
        </w:rPr>
        <w:instrText xml:space="preserve"> </w:instrText>
      </w:r>
      <w:r w:rsidR="00D818E9" w:rsidRPr="00071B9F">
        <w:rPr>
          <w:rFonts w:eastAsia="等线" w:hint="eastAsia"/>
          <w:lang w:eastAsia="zh-CN"/>
        </w:rPr>
        <w:instrText>REF _Ref160655241 \r \h</w:instrText>
      </w:r>
      <w:r w:rsidR="00D818E9" w:rsidRPr="00071B9F">
        <w:rPr>
          <w:rFonts w:eastAsia="等线"/>
          <w:lang w:eastAsia="zh-CN"/>
        </w:rPr>
        <w:instrText xml:space="preserve"> </w:instrText>
      </w:r>
      <w:r w:rsidR="00071B9F" w:rsidRPr="00B43539">
        <w:rPr>
          <w:rFonts w:eastAsia="等线"/>
          <w:lang w:eastAsia="zh-CN"/>
        </w:rPr>
        <w:instrText xml:space="preserve"> \* MERGEFORMAT </w:instrText>
      </w:r>
      <w:r w:rsidR="00D818E9" w:rsidRPr="00071B9F">
        <w:rPr>
          <w:rFonts w:eastAsia="等线"/>
          <w:lang w:eastAsia="zh-CN"/>
        </w:rPr>
      </w:r>
      <w:r w:rsidR="00D818E9" w:rsidRPr="00071B9F">
        <w:rPr>
          <w:rFonts w:eastAsia="等线"/>
          <w:lang w:eastAsia="zh-CN"/>
        </w:rPr>
        <w:fldChar w:fldCharType="separate"/>
      </w:r>
      <w:r w:rsidR="00D818E9" w:rsidRPr="00071B9F">
        <w:rPr>
          <w:rFonts w:eastAsia="等线"/>
          <w:lang w:eastAsia="zh-CN"/>
        </w:rPr>
        <w:t>[1]</w:t>
      </w:r>
      <w:r w:rsidR="00D818E9" w:rsidRPr="00071B9F">
        <w:rPr>
          <w:rFonts w:eastAsia="等线"/>
          <w:lang w:eastAsia="zh-CN"/>
        </w:rPr>
        <w:fldChar w:fldCharType="end"/>
      </w:r>
      <w:r w:rsidR="00D818E9" w:rsidRPr="00071B9F">
        <w:rPr>
          <w:rFonts w:eastAsia="等线" w:hint="eastAsia"/>
          <w:lang w:eastAsia="zh-CN"/>
        </w:rPr>
        <w:t xml:space="preserve">, the WI </w:t>
      </w:r>
      <w:r w:rsidR="00D818E9" w:rsidRPr="00071B9F">
        <w:rPr>
          <w:rFonts w:eastAsia="等线"/>
          <w:lang w:eastAsia="zh-CN"/>
        </w:rPr>
        <w:t xml:space="preserve">objective is to standardize the </w:t>
      </w:r>
      <w:r w:rsidR="00D818E9" w:rsidRPr="00071B9F">
        <w:rPr>
          <w:rFonts w:eastAsia="等线" w:hint="eastAsia"/>
          <w:lang w:eastAsia="zh-CN"/>
        </w:rPr>
        <w:t>Ambient IoT (A-IoT) Device 1</w:t>
      </w:r>
      <w:r w:rsidR="00D818E9" w:rsidRPr="00071B9F">
        <w:rPr>
          <w:rFonts w:eastAsia="等线"/>
          <w:lang w:eastAsia="zh-CN"/>
        </w:rPr>
        <w:t>, which has ~1 µW peak power consumption, energy storage, RF envelope detector receiver, initial sampling frequency offset (SFO) up to 10</w:t>
      </w:r>
      <w:r w:rsidR="00D818E9" w:rsidRPr="00DC603F">
        <w:rPr>
          <w:rFonts w:eastAsia="等线"/>
          <w:vertAlign w:val="superscript"/>
          <w:lang w:eastAsia="zh-CN"/>
        </w:rPr>
        <w:t>5</w:t>
      </w:r>
      <w:r w:rsidR="00D818E9" w:rsidRPr="00071B9F">
        <w:rPr>
          <w:rFonts w:eastAsia="等线"/>
          <w:lang w:eastAsia="zh-CN"/>
        </w:rPr>
        <w:t> ppm, neither R2D nor D2R amplification in the device. The device’s D2R transmission is backscattered on a carrier wave (CW) provided externally.</w:t>
      </w:r>
      <w:r w:rsidR="00D818E9" w:rsidRPr="00071B9F">
        <w:rPr>
          <w:rFonts w:eastAsia="等线" w:hint="eastAsia"/>
          <w:lang w:eastAsia="zh-CN"/>
        </w:rPr>
        <w:t xml:space="preserve"> The overall scope </w:t>
      </w:r>
      <w:r w:rsidR="00D818E9" w:rsidRPr="00071B9F">
        <w:rPr>
          <w:rFonts w:eastAsia="等线"/>
          <w:lang w:eastAsia="zh-CN"/>
        </w:rPr>
        <w:t>focuses on two representative use cases, i.e. indoor inventory (rUC1) and indoor command (rUC4) defined in TR</w:t>
      </w:r>
      <w:r w:rsidR="00D818E9" w:rsidRPr="00071B9F">
        <w:rPr>
          <w:rFonts w:eastAsia="等线" w:hint="eastAsia"/>
          <w:lang w:eastAsia="zh-CN"/>
        </w:rPr>
        <w:t xml:space="preserve"> </w:t>
      </w:r>
      <w:r w:rsidR="00D818E9" w:rsidRPr="00071B9F">
        <w:rPr>
          <w:rFonts w:eastAsia="等线"/>
          <w:lang w:eastAsia="zh-CN"/>
        </w:rPr>
        <w:t>38.848</w:t>
      </w:r>
      <w:r w:rsidR="00AE41B3" w:rsidRPr="00071B9F">
        <w:rPr>
          <w:rFonts w:eastAsia="等线" w:hint="eastAsia"/>
          <w:lang w:eastAsia="zh-CN"/>
        </w:rPr>
        <w:t xml:space="preserve"> </w:t>
      </w:r>
      <w:r w:rsidR="00AE41B3" w:rsidRPr="00B43539">
        <w:rPr>
          <w:rFonts w:eastAsia="等线"/>
          <w:lang w:eastAsia="zh-CN"/>
        </w:rPr>
        <w:fldChar w:fldCharType="begin"/>
      </w:r>
      <w:r w:rsidR="00AE41B3" w:rsidRPr="00071B9F">
        <w:rPr>
          <w:rFonts w:eastAsia="等线"/>
          <w:lang w:eastAsia="zh-CN"/>
        </w:rPr>
        <w:instrText xml:space="preserve"> </w:instrText>
      </w:r>
      <w:r w:rsidR="00AE41B3" w:rsidRPr="00071B9F">
        <w:rPr>
          <w:rFonts w:eastAsia="等线" w:hint="eastAsia"/>
          <w:lang w:eastAsia="zh-CN"/>
        </w:rPr>
        <w:instrText>REF _Ref207898530 \r \h</w:instrText>
      </w:r>
      <w:r w:rsidR="00AE41B3" w:rsidRPr="00071B9F">
        <w:rPr>
          <w:rFonts w:eastAsia="等线"/>
          <w:lang w:eastAsia="zh-CN"/>
        </w:rPr>
        <w:instrText xml:space="preserve"> </w:instrText>
      </w:r>
      <w:r w:rsidR="00071B9F" w:rsidRPr="00B43539">
        <w:rPr>
          <w:rFonts w:eastAsia="等线"/>
          <w:lang w:eastAsia="zh-CN"/>
        </w:rPr>
        <w:instrText xml:space="preserve"> \* MERGEFORMAT </w:instrText>
      </w:r>
      <w:r w:rsidR="00AE41B3" w:rsidRPr="00B43539">
        <w:rPr>
          <w:rFonts w:eastAsia="等线"/>
          <w:lang w:eastAsia="zh-CN"/>
        </w:rPr>
      </w:r>
      <w:r w:rsidR="00AE41B3" w:rsidRPr="00B43539">
        <w:rPr>
          <w:rFonts w:eastAsia="等线"/>
          <w:lang w:eastAsia="zh-CN"/>
        </w:rPr>
        <w:fldChar w:fldCharType="separate"/>
      </w:r>
      <w:r w:rsidR="00AE41B3" w:rsidRPr="00071B9F">
        <w:rPr>
          <w:rFonts w:eastAsia="等线"/>
          <w:lang w:eastAsia="zh-CN"/>
        </w:rPr>
        <w:t>[2]</w:t>
      </w:r>
      <w:r w:rsidR="00AE41B3" w:rsidRPr="00B43539">
        <w:rPr>
          <w:rFonts w:eastAsia="等线"/>
          <w:lang w:eastAsia="zh-CN"/>
        </w:rPr>
        <w:fldChar w:fldCharType="end"/>
      </w:r>
      <w:r w:rsidR="00D818E9" w:rsidRPr="00071B9F">
        <w:rPr>
          <w:rFonts w:eastAsia="等线"/>
          <w:lang w:eastAsia="zh-CN"/>
        </w:rPr>
        <w:t>. Deployment scenario 1 with Topology 1 (D1T1) is considered, where D1 refers to device and base station reader (BS) indoors, and T1 refers to device directly and bidirectionally communicates with the BS reader. The targeted spectrum is FR1 licensed FDD spectrum, with R2D in DL spectrum and D2R and carrier-wave in UL spectrum.</w:t>
      </w:r>
      <w:r w:rsidR="00D818E9" w:rsidRPr="00071B9F">
        <w:rPr>
          <w:rFonts w:eastAsia="等线" w:hint="eastAsia"/>
          <w:lang w:eastAsia="zh-CN"/>
        </w:rPr>
        <w:t xml:space="preserve"> The targeted </w:t>
      </w:r>
      <w:r w:rsidR="00D818E9" w:rsidRPr="00071B9F">
        <w:rPr>
          <w:rFonts w:eastAsia="等线"/>
          <w:lang w:eastAsia="zh-CN"/>
        </w:rPr>
        <w:t xml:space="preserve">traffic types include Device-terminated (DT) and Device-originated </w:t>
      </w:r>
      <w:r w:rsidR="00602F91" w:rsidRPr="00071B9F">
        <w:rPr>
          <w:rFonts w:eastAsia="等线" w:hint="eastAsia"/>
          <w:lang w:eastAsia="zh-CN"/>
        </w:rPr>
        <w:t>D</w:t>
      </w:r>
      <w:r w:rsidR="00D818E9" w:rsidRPr="00071B9F">
        <w:rPr>
          <w:rFonts w:eastAsia="等线"/>
          <w:lang w:eastAsia="zh-CN"/>
        </w:rPr>
        <w:t xml:space="preserve">evice-terminated triggered (DO-DTT). </w:t>
      </w:r>
    </w:p>
    <w:p w14:paraId="268ED353" w14:textId="77777777" w:rsidR="001979FD" w:rsidRPr="00FF7708" w:rsidRDefault="001979FD" w:rsidP="00FF7708">
      <w:pPr>
        <w:pStyle w:val="maintext"/>
        <w:spacing w:before="180"/>
        <w:ind w:firstLineChars="0" w:firstLine="0"/>
        <w:rPr>
          <w:rFonts w:eastAsia="等线"/>
          <w:lang w:eastAsia="zh-CN"/>
        </w:rPr>
      </w:pPr>
    </w:p>
    <w:p w14:paraId="7E9DACAD" w14:textId="77777777" w:rsidR="00A31492" w:rsidRDefault="00A31492" w:rsidP="00A31492">
      <w:pPr>
        <w:pStyle w:val="3"/>
      </w:pPr>
      <w:r>
        <w:t>2</w:t>
      </w:r>
      <w:r w:rsidRPr="00A079D3">
        <w:tab/>
      </w:r>
      <w:r w:rsidR="004B3C92">
        <w:t>Description</w:t>
      </w:r>
    </w:p>
    <w:p w14:paraId="01F65965" w14:textId="2C1FAB12" w:rsidR="004B3C92" w:rsidRPr="001321C5" w:rsidRDefault="002953CD" w:rsidP="00B43539">
      <w:pPr>
        <w:adjustRightInd/>
        <w:spacing w:before="180" w:afterLines="50" w:after="180"/>
        <w:contextualSpacing w:val="0"/>
        <w:jc w:val="both"/>
        <w:rPr>
          <w:rFonts w:eastAsia="等线"/>
          <w:b/>
          <w:bCs/>
          <w:i/>
          <w:iCs/>
          <w:sz w:val="24"/>
          <w:szCs w:val="24"/>
          <w:u w:val="single"/>
          <w:lang w:eastAsia="zh-CN"/>
        </w:rPr>
      </w:pPr>
      <w:r w:rsidRPr="001321C5">
        <w:rPr>
          <w:rFonts w:eastAsia="等线" w:hint="eastAsia"/>
          <w:b/>
          <w:bCs/>
          <w:i/>
          <w:iCs/>
          <w:sz w:val="24"/>
          <w:szCs w:val="24"/>
          <w:u w:val="single"/>
          <w:lang w:eastAsia="zh-CN"/>
        </w:rPr>
        <w:t>Physical layer design</w:t>
      </w:r>
    </w:p>
    <w:p w14:paraId="32CD83DA" w14:textId="383B8749" w:rsidR="00873B6A" w:rsidRPr="00873B6A" w:rsidRDefault="00897332" w:rsidP="00B43539">
      <w:pPr>
        <w:adjustRightInd/>
        <w:spacing w:beforeLines="0" w:after="50"/>
        <w:contextualSpacing w:val="0"/>
        <w:jc w:val="both"/>
        <w:rPr>
          <w:rFonts w:eastAsia="等线"/>
          <w:lang w:eastAsia="zh-CN"/>
        </w:rPr>
      </w:pPr>
      <w:r>
        <w:rPr>
          <w:rFonts w:eastAsia="等线" w:hint="eastAsia"/>
          <w:lang w:eastAsia="zh-CN"/>
        </w:rPr>
        <w:t xml:space="preserve">For R2D, </w:t>
      </w:r>
      <w:r w:rsidR="004E2DA6">
        <w:rPr>
          <w:rFonts w:eastAsia="等线" w:hint="eastAsia"/>
          <w:lang w:eastAsia="zh-CN"/>
        </w:rPr>
        <w:t>DFT-s-OFDM-based OOK</w:t>
      </w:r>
      <w:r w:rsidR="00556268">
        <w:rPr>
          <w:rFonts w:eastAsia="等线" w:hint="eastAsia"/>
          <w:lang w:eastAsia="zh-CN"/>
        </w:rPr>
        <w:t xml:space="preserve"> </w:t>
      </w:r>
      <w:r w:rsidR="004E2DA6">
        <w:rPr>
          <w:rFonts w:eastAsia="等线" w:hint="eastAsia"/>
          <w:lang w:eastAsia="zh-CN"/>
        </w:rPr>
        <w:t>waveform is supported.</w:t>
      </w:r>
      <w:r w:rsidR="00922FE4">
        <w:rPr>
          <w:rFonts w:eastAsia="等线" w:hint="eastAsia"/>
          <w:lang w:eastAsia="zh-CN"/>
        </w:rPr>
        <w:t xml:space="preserve"> </w:t>
      </w:r>
      <w:r w:rsidR="00873B6A" w:rsidRPr="007A4C28">
        <w:rPr>
          <w:rFonts w:ascii="Times" w:eastAsia="Batang" w:hAnsi="Times"/>
          <w:iCs/>
          <w:lang w:eastAsia="zh-CN"/>
        </w:rPr>
        <w:t>For in-band operation, the starting position of a A-IoT R2D transmission is aligned in time with the starting position of an NR OFDM symbol</w:t>
      </w:r>
      <w:r w:rsidRPr="00897332">
        <w:rPr>
          <w:rFonts w:eastAsia="等线"/>
          <w:lang w:eastAsia="zh-CN"/>
        </w:rPr>
        <w:t>.</w:t>
      </w:r>
      <w:r>
        <w:rPr>
          <w:rFonts w:eastAsia="等线" w:hint="eastAsia"/>
          <w:lang w:eastAsia="zh-CN"/>
        </w:rPr>
        <w:t xml:space="preserve"> The CP handling </w:t>
      </w:r>
      <w:r w:rsidR="009D27C2">
        <w:rPr>
          <w:rFonts w:eastAsia="等线" w:hint="eastAsia"/>
          <w:lang w:eastAsia="zh-CN"/>
        </w:rPr>
        <w:t>method</w:t>
      </w:r>
      <w:r>
        <w:rPr>
          <w:rFonts w:eastAsia="等线" w:hint="eastAsia"/>
          <w:lang w:eastAsia="zh-CN"/>
        </w:rPr>
        <w:t xml:space="preserve"> is supported</w:t>
      </w:r>
      <w:r w:rsidR="00797272">
        <w:rPr>
          <w:rFonts w:eastAsia="等线" w:hint="eastAsia"/>
          <w:lang w:eastAsia="zh-CN"/>
        </w:rPr>
        <w:t xml:space="preserve"> to retain subcarrier orthogonality. </w:t>
      </w:r>
      <w:r w:rsidR="0076288F" w:rsidRPr="0076288F">
        <w:rPr>
          <w:rFonts w:eastAsia="等线"/>
          <w:lang w:eastAsia="zh-CN"/>
        </w:rPr>
        <w:t>When the generated number of chips for the R2D transmission does not fully occupy the last OFDM symbol, padding is used</w:t>
      </w:r>
      <w:r w:rsidR="0076288F">
        <w:rPr>
          <w:rFonts w:eastAsia="等线" w:hint="eastAsia"/>
          <w:lang w:eastAsia="zh-CN"/>
        </w:rPr>
        <w:t xml:space="preserve">. </w:t>
      </w:r>
      <w:r w:rsidR="00873B6A" w:rsidRPr="00873B6A">
        <w:rPr>
          <w:rFonts w:eastAsia="等线" w:hint="eastAsia"/>
          <w:lang w:eastAsia="zh-CN"/>
        </w:rPr>
        <w:t>For D2R, OOK and BPSK modulation is supported and chooses by device implementation for a D2R transmission.</w:t>
      </w:r>
      <w:r w:rsidR="00873B6A">
        <w:rPr>
          <w:rFonts w:eastAsia="等线" w:hint="eastAsia"/>
          <w:lang w:eastAsia="zh-CN"/>
        </w:rPr>
        <w:t xml:space="preserve"> </w:t>
      </w:r>
      <w:r w:rsidR="00873B6A" w:rsidRPr="00873B6A">
        <w:rPr>
          <w:rFonts w:eastAsia="等线"/>
          <w:lang w:eastAsia="zh-CN"/>
        </w:rPr>
        <w:t>The D2R transmission is described by a set of chips to which modulated symbols are mapped, and based on backscattering on a carrier wave. The carrier wave is a single-tone sinusoid signal.</w:t>
      </w:r>
    </w:p>
    <w:p w14:paraId="12DAEE94" w14:textId="6EF28C2B" w:rsidR="009D27C2" w:rsidRDefault="0045751E" w:rsidP="00B43539">
      <w:pPr>
        <w:adjustRightInd/>
        <w:spacing w:beforeLines="0" w:after="50"/>
        <w:contextualSpacing w:val="0"/>
        <w:jc w:val="both"/>
        <w:rPr>
          <w:rFonts w:eastAsia="等线"/>
          <w:color w:val="000000"/>
          <w:spacing w:val="-2"/>
          <w:lang w:eastAsia="zh-CN"/>
        </w:rPr>
      </w:pPr>
      <w:r>
        <w:rPr>
          <w:rFonts w:eastAsia="等线" w:hint="eastAsia"/>
          <w:lang w:eastAsia="zh-CN"/>
        </w:rPr>
        <w:t xml:space="preserve">For R2D, Manchester encoding </w:t>
      </w:r>
      <w:r w:rsidRPr="00AD6A0A">
        <w:rPr>
          <w:color w:val="000000"/>
          <w:spacing w:val="-2"/>
          <w:lang w:eastAsia="zh"/>
        </w:rPr>
        <w:t>is employed to combat large SFO at the device, timing is maintained by detecting transition edges.</w:t>
      </w:r>
      <w:r>
        <w:rPr>
          <w:rFonts w:eastAsia="等线" w:hint="eastAsia"/>
          <w:color w:val="000000"/>
          <w:spacing w:val="-2"/>
          <w:lang w:eastAsia="zh-CN"/>
        </w:rPr>
        <w:t xml:space="preserve"> No FEC and repetition is consider</w:t>
      </w:r>
      <w:r w:rsidRPr="00873B6A">
        <w:rPr>
          <w:rFonts w:hint="eastAsia"/>
          <w:color w:val="000000"/>
          <w:spacing w:val="-2"/>
          <w:lang w:eastAsia="zh"/>
        </w:rPr>
        <w:t>ed</w:t>
      </w:r>
      <w:r w:rsidR="00C56170">
        <w:rPr>
          <w:rFonts w:eastAsia="等线" w:hint="eastAsia"/>
          <w:color w:val="000000"/>
          <w:spacing w:val="-2"/>
          <w:lang w:eastAsia="zh-CN"/>
        </w:rPr>
        <w:t xml:space="preserve"> due to limited device complexity</w:t>
      </w:r>
      <w:r w:rsidR="003D1CB0" w:rsidRPr="00873B6A">
        <w:rPr>
          <w:rFonts w:hint="eastAsia"/>
          <w:color w:val="000000"/>
          <w:spacing w:val="-2"/>
          <w:lang w:eastAsia="zh"/>
        </w:rPr>
        <w:t>. For D2R</w:t>
      </w:r>
      <w:r w:rsidR="009F5BCF" w:rsidRPr="00873B6A">
        <w:rPr>
          <w:rFonts w:hint="eastAsia"/>
          <w:color w:val="000000"/>
          <w:spacing w:val="-2"/>
          <w:lang w:eastAsia="zh"/>
        </w:rPr>
        <w:t xml:space="preserve">, </w:t>
      </w:r>
      <w:r w:rsidR="001D07AC">
        <w:rPr>
          <w:rFonts w:eastAsia="等线" w:hint="eastAsia"/>
          <w:color w:val="000000"/>
          <w:spacing w:val="-2"/>
          <w:lang w:eastAsia="zh-CN"/>
        </w:rPr>
        <w:t>TBCC</w:t>
      </w:r>
      <w:r w:rsidR="00AA1125">
        <w:rPr>
          <w:rFonts w:eastAsia="等线" w:hint="eastAsia"/>
          <w:color w:val="000000"/>
          <w:spacing w:val="-2"/>
          <w:lang w:eastAsia="zh-CN"/>
        </w:rPr>
        <w:t xml:space="preserve"> and </w:t>
      </w:r>
      <w:r w:rsidR="001D07AC">
        <w:rPr>
          <w:rFonts w:eastAsia="等线" w:hint="eastAsia"/>
          <w:color w:val="000000"/>
          <w:spacing w:val="-2"/>
          <w:lang w:eastAsia="zh-CN"/>
        </w:rPr>
        <w:t xml:space="preserve">block-level </w:t>
      </w:r>
      <w:r w:rsidR="00AA1125">
        <w:rPr>
          <w:rFonts w:eastAsia="等线" w:hint="eastAsia"/>
          <w:color w:val="000000"/>
          <w:spacing w:val="-2"/>
          <w:lang w:eastAsia="zh-CN"/>
        </w:rPr>
        <w:t>repetition are supported</w:t>
      </w:r>
      <w:r w:rsidR="00C56170">
        <w:rPr>
          <w:rFonts w:eastAsia="等线" w:hint="eastAsia"/>
          <w:color w:val="000000"/>
          <w:spacing w:val="-2"/>
          <w:lang w:eastAsia="zh-CN"/>
        </w:rPr>
        <w:t xml:space="preserve"> to improve link performance</w:t>
      </w:r>
      <w:r w:rsidR="00AA1125">
        <w:rPr>
          <w:rFonts w:eastAsia="等线" w:hint="eastAsia"/>
          <w:color w:val="000000"/>
          <w:spacing w:val="-2"/>
          <w:lang w:eastAsia="zh-CN"/>
        </w:rPr>
        <w:t>.</w:t>
      </w:r>
      <w:r w:rsidR="00035308">
        <w:rPr>
          <w:rFonts w:eastAsia="等线" w:hint="eastAsia"/>
          <w:color w:val="000000"/>
          <w:spacing w:val="-2"/>
          <w:lang w:eastAsia="zh-CN"/>
        </w:rPr>
        <w:t xml:space="preserve"> CRC</w:t>
      </w:r>
      <w:r w:rsidR="00035308" w:rsidRPr="00AD6A0A">
        <w:rPr>
          <w:color w:val="000000"/>
          <w:spacing w:val="-2"/>
          <w:lang w:eastAsia="zh"/>
        </w:rPr>
        <w:t xml:space="preserve"> </w:t>
      </w:r>
      <w:r w:rsidR="00035308">
        <w:rPr>
          <w:rFonts w:eastAsia="等线" w:hint="eastAsia"/>
          <w:color w:val="000000"/>
          <w:spacing w:val="-2"/>
          <w:lang w:eastAsia="zh-CN"/>
        </w:rPr>
        <w:t>are</w:t>
      </w:r>
      <w:r w:rsidR="00035308" w:rsidRPr="00AD6A0A">
        <w:rPr>
          <w:color w:val="000000"/>
          <w:spacing w:val="-2"/>
          <w:lang w:eastAsia="zh"/>
        </w:rPr>
        <w:t xml:space="preserve"> attached to both </w:t>
      </w:r>
      <w:r w:rsidR="00035308">
        <w:rPr>
          <w:rFonts w:eastAsia="等线" w:hint="eastAsia"/>
          <w:color w:val="000000"/>
          <w:spacing w:val="-2"/>
          <w:lang w:eastAsia="zh-CN"/>
        </w:rPr>
        <w:t>R2D and D2R links</w:t>
      </w:r>
      <w:r w:rsidR="00035308" w:rsidRPr="00AD6A0A">
        <w:rPr>
          <w:color w:val="000000"/>
          <w:spacing w:val="-2"/>
          <w:lang w:eastAsia="zh"/>
        </w:rPr>
        <w:t>.</w:t>
      </w:r>
    </w:p>
    <w:p w14:paraId="13667C81" w14:textId="29B3098E" w:rsidR="001447C8" w:rsidRPr="00CA4C6A" w:rsidRDefault="001447C8" w:rsidP="00B43539">
      <w:pPr>
        <w:adjustRightInd/>
        <w:spacing w:beforeLines="0" w:after="50"/>
        <w:contextualSpacing w:val="0"/>
        <w:jc w:val="both"/>
        <w:rPr>
          <w:rFonts w:eastAsia="等线"/>
          <w:color w:val="000000"/>
          <w:spacing w:val="-2"/>
          <w:lang w:eastAsia="zh-CN"/>
        </w:rPr>
      </w:pPr>
      <w:r>
        <w:rPr>
          <w:rFonts w:eastAsia="等线" w:hint="eastAsia"/>
          <w:lang w:eastAsia="zh-CN"/>
        </w:rPr>
        <w:t xml:space="preserve">A single </w:t>
      </w:r>
      <w:r w:rsidR="002A14AE">
        <w:rPr>
          <w:rFonts w:eastAsia="等线" w:hint="eastAsia"/>
          <w:lang w:eastAsia="zh-CN"/>
        </w:rPr>
        <w:t xml:space="preserve">physical channel </w:t>
      </w:r>
      <w:r>
        <w:rPr>
          <w:rFonts w:eastAsia="等线" w:hint="eastAsia"/>
          <w:lang w:eastAsia="zh-CN"/>
        </w:rPr>
        <w:t>PRDCH and PDRCH is supported</w:t>
      </w:r>
      <w:r w:rsidR="00763F85">
        <w:rPr>
          <w:rFonts w:eastAsia="等线" w:hint="eastAsia"/>
          <w:lang w:eastAsia="zh-CN"/>
        </w:rPr>
        <w:t xml:space="preserve"> for R2D and D2R, respectively</w:t>
      </w:r>
      <w:r>
        <w:rPr>
          <w:rFonts w:eastAsia="等线" w:hint="eastAsia"/>
          <w:lang w:eastAsia="zh-CN"/>
        </w:rPr>
        <w:t xml:space="preserve">. </w:t>
      </w:r>
      <w:r w:rsidR="00C07B26" w:rsidRPr="007A4C28">
        <w:rPr>
          <w:rFonts w:ascii="Times" w:hAnsi="Times"/>
          <w:iCs/>
          <w:lang w:eastAsia="ja-JP"/>
        </w:rPr>
        <w:t>An R2D timing acquisition signal</w:t>
      </w:r>
      <w:r w:rsidR="00C07B26" w:rsidRPr="007A4C28">
        <w:rPr>
          <w:rFonts w:ascii="Times" w:eastAsia="Batang" w:hAnsi="Times"/>
          <w:iCs/>
          <w:lang w:eastAsia="zh-CN"/>
        </w:rPr>
        <w:t xml:space="preserve"> is transmitted immediately before a PRDCH, and consists of a start indicator part (SIP) followed by a clock acquisition part (CAP). The device determines that an R2D transmission begins upon determining that a SIP has been received. The CAP indicates the number of chips per OFDM symbol and chip duration</w:t>
      </w:r>
      <w:r w:rsidR="00C07B26" w:rsidRPr="007A4C28">
        <w:rPr>
          <w:rFonts w:ascii="Times" w:eastAsia="Batang" w:hAnsi="Times" w:hint="eastAsia"/>
          <w:iCs/>
          <w:lang w:eastAsia="zh-CN"/>
        </w:rPr>
        <w:t xml:space="preserve"> </w:t>
      </w:r>
      <w:r w:rsidR="00C07B26" w:rsidRPr="007A4C28">
        <w:rPr>
          <w:rFonts w:ascii="Times" w:eastAsia="Batang" w:hAnsi="Times"/>
          <w:iCs/>
          <w:lang w:eastAsia="zh-CN"/>
        </w:rPr>
        <w:t>for PRDCH</w:t>
      </w:r>
      <w:r w:rsidR="00C07B26" w:rsidRPr="007A4C28">
        <w:rPr>
          <w:rFonts w:ascii="Times" w:eastAsia="Batang" w:hAnsi="Times" w:hint="eastAsia"/>
          <w:iCs/>
          <w:lang w:eastAsia="zh-CN"/>
        </w:rPr>
        <w:t>.</w:t>
      </w:r>
      <w:r w:rsidR="00CA4C6A">
        <w:rPr>
          <w:rFonts w:ascii="Times" w:eastAsia="等线" w:hAnsi="Times" w:hint="eastAsia"/>
          <w:iCs/>
          <w:lang w:eastAsia="zh-CN"/>
        </w:rPr>
        <w:t xml:space="preserve"> An R2D </w:t>
      </w:r>
      <w:proofErr w:type="spellStart"/>
      <w:r w:rsidR="00CA4C6A">
        <w:rPr>
          <w:rFonts w:ascii="Times" w:eastAsia="等线" w:hAnsi="Times" w:hint="eastAsia"/>
          <w:iCs/>
          <w:lang w:eastAsia="zh-CN"/>
        </w:rPr>
        <w:t>postamble</w:t>
      </w:r>
      <w:proofErr w:type="spellEnd"/>
      <w:r w:rsidR="00CA4C6A">
        <w:rPr>
          <w:rFonts w:ascii="Times" w:eastAsia="等线" w:hAnsi="Times" w:hint="eastAsia"/>
          <w:iCs/>
          <w:lang w:eastAsia="zh-CN"/>
        </w:rPr>
        <w:t xml:space="preserve"> is transmitted immediately </w:t>
      </w:r>
      <w:r w:rsidR="00754A4E">
        <w:rPr>
          <w:rFonts w:ascii="Times" w:eastAsia="等线" w:hAnsi="Times" w:hint="eastAsia"/>
          <w:iCs/>
          <w:lang w:eastAsia="zh-CN"/>
        </w:rPr>
        <w:t>after</w:t>
      </w:r>
      <w:r w:rsidR="00CA4C6A">
        <w:rPr>
          <w:rFonts w:ascii="Times" w:eastAsia="等线" w:hAnsi="Times" w:hint="eastAsia"/>
          <w:iCs/>
          <w:lang w:eastAsia="zh-CN"/>
        </w:rPr>
        <w:t xml:space="preserve"> a PRDCH. </w:t>
      </w:r>
      <w:r w:rsidR="00CA4C6A" w:rsidRPr="007A4C28">
        <w:rPr>
          <w:rFonts w:ascii="Times" w:eastAsia="Batang" w:hAnsi="Times"/>
          <w:iCs/>
        </w:rPr>
        <w:t xml:space="preserve">A D2R preamble signal for timing acquisition, timing tracking and channel estimation, and zero or more D2R </w:t>
      </w:r>
      <w:proofErr w:type="spellStart"/>
      <w:r w:rsidR="00CA4C6A" w:rsidRPr="007A4C28">
        <w:rPr>
          <w:rFonts w:ascii="Times" w:eastAsia="Batang" w:hAnsi="Times"/>
          <w:iCs/>
        </w:rPr>
        <w:t>midamble</w:t>
      </w:r>
      <w:proofErr w:type="spellEnd"/>
      <w:r w:rsidR="00CA4C6A" w:rsidRPr="007A4C28">
        <w:rPr>
          <w:rFonts w:ascii="Times" w:eastAsia="Batang" w:hAnsi="Times"/>
          <w:iCs/>
        </w:rPr>
        <w:t xml:space="preserve"> signal(s) for timing tracking and channel estimation, are inserted in a D2R transmission. A D2R preamble signal is transmitted immediately before a PDRCH.</w:t>
      </w:r>
    </w:p>
    <w:p w14:paraId="7D7F83EE" w14:textId="29D9B2AF" w:rsidR="0076288F" w:rsidRPr="00841E02" w:rsidRDefault="006303C7" w:rsidP="000655BD">
      <w:pPr>
        <w:adjustRightInd/>
        <w:spacing w:beforeLines="0" w:after="50"/>
        <w:contextualSpacing w:val="0"/>
        <w:jc w:val="both"/>
        <w:rPr>
          <w:rFonts w:eastAsia="等线"/>
          <w:lang w:eastAsia="zh-CN"/>
        </w:rPr>
      </w:pPr>
      <w:r w:rsidRPr="006303C7">
        <w:rPr>
          <w:rFonts w:eastAsia="等线"/>
          <w:lang w:eastAsia="zh-CN"/>
        </w:rPr>
        <w:lastRenderedPageBreak/>
        <w:t xml:space="preserve">R2D multiplexing is only TDMA. For D2R, </w:t>
      </w:r>
      <w:r>
        <w:rPr>
          <w:rFonts w:eastAsia="等线" w:hint="eastAsia"/>
          <w:lang w:eastAsia="zh-CN"/>
        </w:rPr>
        <w:t xml:space="preserve">FDMA is supported </w:t>
      </w:r>
      <w:r w:rsidR="009D1004">
        <w:rPr>
          <w:rFonts w:eastAsia="等线" w:hint="eastAsia"/>
          <w:lang w:eastAsia="zh-CN"/>
        </w:rPr>
        <w:t xml:space="preserve">for both </w:t>
      </w:r>
      <w:r w:rsidR="0087217E">
        <w:rPr>
          <w:rFonts w:eastAsia="等线" w:hint="eastAsia"/>
          <w:lang w:eastAsia="zh-CN"/>
        </w:rPr>
        <w:t xml:space="preserve">A-IoT </w:t>
      </w:r>
      <w:r w:rsidR="009D1004">
        <w:rPr>
          <w:rFonts w:eastAsia="等线" w:hint="eastAsia"/>
          <w:lang w:eastAsia="zh-CN"/>
        </w:rPr>
        <w:t>M</w:t>
      </w:r>
      <w:r w:rsidR="002851AA">
        <w:rPr>
          <w:rFonts w:eastAsia="等线" w:hint="eastAsia"/>
          <w:lang w:eastAsia="zh-CN"/>
        </w:rPr>
        <w:t>SG</w:t>
      </w:r>
      <w:r w:rsidR="009D1004">
        <w:rPr>
          <w:rFonts w:eastAsia="等线" w:hint="eastAsia"/>
          <w:lang w:eastAsia="zh-CN"/>
        </w:rPr>
        <w:t xml:space="preserve">1 </w:t>
      </w:r>
      <w:r w:rsidR="009D1004">
        <w:rPr>
          <w:rFonts w:eastAsia="等线"/>
          <w:lang w:eastAsia="zh-CN"/>
        </w:rPr>
        <w:t>and</w:t>
      </w:r>
      <w:r w:rsidR="009D1004">
        <w:rPr>
          <w:rFonts w:eastAsia="等线" w:hint="eastAsia"/>
          <w:lang w:eastAsia="zh-CN"/>
        </w:rPr>
        <w:t xml:space="preserve"> M</w:t>
      </w:r>
      <w:r w:rsidR="002851AA">
        <w:rPr>
          <w:rFonts w:eastAsia="等线" w:hint="eastAsia"/>
          <w:lang w:eastAsia="zh-CN"/>
        </w:rPr>
        <w:t>SG</w:t>
      </w:r>
      <w:r w:rsidR="009D1004">
        <w:rPr>
          <w:rFonts w:eastAsia="等线" w:hint="eastAsia"/>
          <w:lang w:eastAsia="zh-CN"/>
        </w:rPr>
        <w:t xml:space="preserve">3 transmissions, </w:t>
      </w:r>
      <w:r>
        <w:rPr>
          <w:rFonts w:eastAsia="等线" w:hint="eastAsia"/>
          <w:lang w:eastAsia="zh-CN"/>
        </w:rPr>
        <w:t>based on modulation for small</w:t>
      </w:r>
      <w:r w:rsidR="002A14AE">
        <w:rPr>
          <w:rFonts w:eastAsia="等线" w:hint="eastAsia"/>
          <w:lang w:eastAsia="zh-CN"/>
        </w:rPr>
        <w:t xml:space="preserve"> </w:t>
      </w:r>
      <w:r>
        <w:rPr>
          <w:rFonts w:eastAsia="等线" w:hint="eastAsia"/>
          <w:lang w:eastAsia="zh-CN"/>
        </w:rPr>
        <w:t xml:space="preserve">frequency shift, </w:t>
      </w:r>
      <w:r w:rsidRPr="006303C7">
        <w:rPr>
          <w:rFonts w:eastAsia="等线"/>
          <w:lang w:eastAsia="zh-CN"/>
        </w:rPr>
        <w:t>provid</w:t>
      </w:r>
      <w:r>
        <w:rPr>
          <w:rFonts w:eastAsia="等线" w:hint="eastAsia"/>
          <w:lang w:eastAsia="zh-CN"/>
        </w:rPr>
        <w:t>ing</w:t>
      </w:r>
      <w:r w:rsidRPr="006303C7">
        <w:rPr>
          <w:rFonts w:eastAsia="等线"/>
          <w:lang w:eastAsia="zh-CN"/>
        </w:rPr>
        <w:t xml:space="preserve"> higher capacity during an inventory procedure.</w:t>
      </w:r>
      <w:r w:rsidR="009B61F9">
        <w:rPr>
          <w:rFonts w:eastAsia="等线" w:hint="eastAsia"/>
          <w:lang w:eastAsia="zh-CN"/>
        </w:rPr>
        <w:t xml:space="preserve"> For </w:t>
      </w:r>
      <w:r w:rsidR="0087217E">
        <w:rPr>
          <w:rFonts w:eastAsia="等线" w:hint="eastAsia"/>
          <w:lang w:eastAsia="zh-CN"/>
        </w:rPr>
        <w:t xml:space="preserve">A-IoT </w:t>
      </w:r>
      <w:r w:rsidR="009B61F9">
        <w:rPr>
          <w:rFonts w:eastAsia="等线" w:hint="eastAsia"/>
          <w:lang w:eastAsia="zh-CN"/>
        </w:rPr>
        <w:t>M</w:t>
      </w:r>
      <w:r w:rsidR="00C76DFD">
        <w:rPr>
          <w:rFonts w:eastAsia="等线" w:hint="eastAsia"/>
          <w:lang w:eastAsia="zh-CN"/>
        </w:rPr>
        <w:t>SG</w:t>
      </w:r>
      <w:r w:rsidR="009B61F9">
        <w:rPr>
          <w:rFonts w:eastAsia="等线" w:hint="eastAsia"/>
          <w:lang w:eastAsia="zh-CN"/>
        </w:rPr>
        <w:t xml:space="preserve">1 transmission </w:t>
      </w:r>
      <w:r w:rsidR="009B61F9" w:rsidRPr="009B61F9">
        <w:rPr>
          <w:rFonts w:eastAsia="等线"/>
          <w:lang w:eastAsia="zh-CN"/>
        </w:rPr>
        <w:t>determined by one R2D transmission triggering random access</w:t>
      </w:r>
      <w:r w:rsidR="009B61F9">
        <w:rPr>
          <w:rFonts w:eastAsia="等线" w:hint="eastAsia"/>
          <w:lang w:eastAsia="zh-CN"/>
        </w:rPr>
        <w:t xml:space="preserve">, X = </w:t>
      </w:r>
      <w:proofErr w:type="gramStart"/>
      <w:r w:rsidR="009B61F9">
        <w:rPr>
          <w:rFonts w:eastAsia="等线" w:hint="eastAsia"/>
          <w:lang w:eastAsia="zh-CN"/>
        </w:rPr>
        <w:t>1 or 2 time</w:t>
      </w:r>
      <w:proofErr w:type="gramEnd"/>
      <w:r w:rsidR="009B61F9">
        <w:rPr>
          <w:rFonts w:eastAsia="等线" w:hint="eastAsia"/>
          <w:lang w:eastAsia="zh-CN"/>
        </w:rPr>
        <w:t xml:space="preserve"> domain resource(s) are supported. The time interval</w:t>
      </w:r>
      <w:r w:rsidR="00C46916">
        <w:rPr>
          <w:rFonts w:eastAsia="等线" w:hint="eastAsia"/>
          <w:lang w:eastAsia="zh-CN"/>
        </w:rPr>
        <w:t xml:space="preserve">s </w:t>
      </w:r>
      <w:r w:rsidR="009B61F9">
        <w:rPr>
          <w:rFonts w:eastAsia="等线" w:hint="eastAsia"/>
          <w:lang w:eastAsia="zh-CN"/>
        </w:rPr>
        <w:t xml:space="preserve">from the end of the R2D transmission </w:t>
      </w:r>
      <w:r w:rsidR="00B97931">
        <w:rPr>
          <w:rFonts w:eastAsia="等线" w:hint="eastAsia"/>
          <w:lang w:eastAsia="zh-CN"/>
        </w:rPr>
        <w:t xml:space="preserve">and the subsequent corresponding D2R </w:t>
      </w:r>
      <w:r w:rsidR="00B97931">
        <w:rPr>
          <w:rFonts w:eastAsia="等线"/>
          <w:lang w:eastAsia="zh-CN"/>
        </w:rPr>
        <w:t>transmission</w:t>
      </w:r>
      <w:r w:rsidR="00B97931">
        <w:rPr>
          <w:rFonts w:eastAsia="等线" w:hint="eastAsia"/>
          <w:lang w:eastAsia="zh-CN"/>
        </w:rPr>
        <w:t xml:space="preserve"> are defined</w:t>
      </w:r>
      <w:r w:rsidR="00D61FEA">
        <w:rPr>
          <w:rFonts w:eastAsia="等线" w:hint="eastAsia"/>
          <w:lang w:eastAsia="zh-CN"/>
        </w:rPr>
        <w:t>,</w:t>
      </w:r>
      <w:r w:rsidR="00A700B3">
        <w:rPr>
          <w:rFonts w:eastAsia="等线" w:hint="eastAsia"/>
          <w:lang w:eastAsia="zh-CN"/>
        </w:rPr>
        <w:t xml:space="preserve"> to </w:t>
      </w:r>
      <w:r w:rsidR="00A700B3">
        <w:rPr>
          <w:rFonts w:eastAsia="等线"/>
          <w:lang w:eastAsia="zh-CN"/>
        </w:rPr>
        <w:t>determine</w:t>
      </w:r>
      <w:r w:rsidR="00A700B3">
        <w:rPr>
          <w:rFonts w:eastAsia="等线" w:hint="eastAsia"/>
          <w:lang w:eastAsia="zh-CN"/>
        </w:rPr>
        <w:t xml:space="preserve"> the starting time of the D2R time domain resource(s)</w:t>
      </w:r>
      <w:r w:rsidR="00D61FEA">
        <w:rPr>
          <w:rFonts w:eastAsia="等线" w:hint="eastAsia"/>
          <w:lang w:eastAsia="zh-CN"/>
        </w:rPr>
        <w:t xml:space="preserve"> from device perspective</w:t>
      </w:r>
      <w:r w:rsidR="00B97931">
        <w:rPr>
          <w:rFonts w:eastAsia="等线" w:hint="eastAsia"/>
          <w:lang w:eastAsia="zh-CN"/>
        </w:rPr>
        <w:t>.</w:t>
      </w:r>
    </w:p>
    <w:p w14:paraId="345739AB" w14:textId="77777777" w:rsidR="007B42FA" w:rsidRDefault="007B42FA" w:rsidP="00071F63">
      <w:pPr>
        <w:adjustRightInd/>
        <w:spacing w:before="180" w:after="50"/>
        <w:jc w:val="both"/>
        <w:rPr>
          <w:rFonts w:eastAsia="等线"/>
          <w:lang w:eastAsia="zh-CN"/>
        </w:rPr>
      </w:pPr>
    </w:p>
    <w:p w14:paraId="7EF6F8D7" w14:textId="20F8836F" w:rsidR="00AB579C" w:rsidRPr="001321C5" w:rsidRDefault="007B42FA" w:rsidP="00071F63">
      <w:pPr>
        <w:adjustRightInd/>
        <w:spacing w:before="180" w:afterLines="50" w:after="180"/>
        <w:contextualSpacing w:val="0"/>
        <w:jc w:val="both"/>
        <w:rPr>
          <w:rFonts w:eastAsia="等线"/>
          <w:b/>
          <w:bCs/>
          <w:i/>
          <w:iCs/>
          <w:sz w:val="24"/>
          <w:szCs w:val="24"/>
          <w:u w:val="single"/>
          <w:lang w:eastAsia="zh-CN"/>
        </w:rPr>
      </w:pPr>
      <w:r w:rsidRPr="001321C5">
        <w:rPr>
          <w:rFonts w:eastAsia="等线"/>
          <w:b/>
          <w:bCs/>
          <w:i/>
          <w:iCs/>
          <w:sz w:val="24"/>
          <w:szCs w:val="24"/>
          <w:u w:val="single"/>
          <w:lang w:eastAsia="zh-CN"/>
        </w:rPr>
        <w:t>Protocol stack and signalling procedures</w:t>
      </w:r>
    </w:p>
    <w:p w14:paraId="3D441EF8" w14:textId="6F17ACD8" w:rsidR="00AB579C" w:rsidRDefault="00774679" w:rsidP="00F3457A">
      <w:pPr>
        <w:adjustRightInd/>
        <w:spacing w:beforeLines="0" w:after="50"/>
        <w:contextualSpacing w:val="0"/>
        <w:jc w:val="both"/>
        <w:rPr>
          <w:rFonts w:eastAsia="等线"/>
          <w:color w:val="000000"/>
          <w:spacing w:val="-2"/>
          <w:lang w:eastAsia="zh-CN"/>
        </w:rPr>
      </w:pPr>
      <w:r w:rsidRPr="000A33FD">
        <w:rPr>
          <w:rFonts w:eastAsia="等线" w:hint="eastAsia"/>
          <w:lang w:eastAsia="zh-CN"/>
        </w:rPr>
        <w:t>An</w:t>
      </w:r>
      <w:r>
        <w:rPr>
          <w:color w:val="000000"/>
          <w:spacing w:val="-2"/>
          <w:lang w:eastAsia="zh-CN"/>
        </w:rPr>
        <w:t xml:space="preserve"> extremely simpl</w:t>
      </w:r>
      <w:r>
        <w:rPr>
          <w:color w:val="000000"/>
          <w:spacing w:val="-2"/>
          <w:lang w:eastAsia="zh"/>
        </w:rPr>
        <w:t>ified</w:t>
      </w:r>
      <w:r>
        <w:rPr>
          <w:color w:val="000000"/>
          <w:spacing w:val="-2"/>
          <w:lang w:eastAsia="zh-CN"/>
        </w:rPr>
        <w:t xml:space="preserve"> protocol stack </w:t>
      </w:r>
      <w:r>
        <w:rPr>
          <w:rFonts w:hint="eastAsia"/>
          <w:color w:val="000000"/>
          <w:spacing w:val="-2"/>
          <w:lang w:eastAsia="zh"/>
        </w:rPr>
        <w:t>is</w:t>
      </w:r>
      <w:r>
        <w:rPr>
          <w:color w:val="000000"/>
          <w:spacing w:val="-2"/>
          <w:lang w:eastAsia="zh-CN"/>
        </w:rPr>
        <w:t xml:space="preserve"> pursu</w:t>
      </w:r>
      <w:r>
        <w:rPr>
          <w:color w:val="000000"/>
          <w:spacing w:val="-2"/>
          <w:lang w:eastAsia="zh"/>
        </w:rPr>
        <w:t>ed</w:t>
      </w:r>
      <w:r>
        <w:rPr>
          <w:rFonts w:hint="eastAsia"/>
          <w:color w:val="000000"/>
          <w:spacing w:val="-2"/>
          <w:lang w:eastAsia="zh"/>
        </w:rPr>
        <w:t xml:space="preserve"> and the only necessary layers </w:t>
      </w:r>
      <w:r>
        <w:rPr>
          <w:color w:val="000000"/>
          <w:spacing w:val="-2"/>
          <w:lang w:eastAsia="zh-CN"/>
        </w:rPr>
        <w:t xml:space="preserve">for A-IoT radio </w:t>
      </w:r>
      <w:r>
        <w:rPr>
          <w:color w:val="000000"/>
          <w:spacing w:val="-2"/>
          <w:lang w:eastAsia="zh"/>
        </w:rPr>
        <w:t>interface</w:t>
      </w:r>
      <w:r>
        <w:rPr>
          <w:rFonts w:eastAsiaTheme="minorEastAsia" w:hint="eastAsia"/>
          <w:color w:val="000000"/>
          <w:spacing w:val="-2"/>
          <w:lang w:eastAsia="zh-CN"/>
        </w:rPr>
        <w:t xml:space="preserve"> </w:t>
      </w:r>
      <w:r>
        <w:rPr>
          <w:rFonts w:hint="eastAsia"/>
          <w:color w:val="000000"/>
          <w:spacing w:val="-2"/>
          <w:lang w:eastAsia="zh"/>
        </w:rPr>
        <w:t xml:space="preserve">are </w:t>
      </w:r>
      <w:r>
        <w:rPr>
          <w:color w:val="000000"/>
          <w:spacing w:val="-2"/>
          <w:lang w:eastAsia="zh-CN"/>
        </w:rPr>
        <w:t xml:space="preserve">A-IoT </w:t>
      </w:r>
      <w:r>
        <w:rPr>
          <w:rFonts w:hint="eastAsia"/>
          <w:color w:val="000000"/>
          <w:spacing w:val="-2"/>
          <w:lang w:eastAsia="zh"/>
        </w:rPr>
        <w:t>physical (</w:t>
      </w:r>
      <w:r>
        <w:rPr>
          <w:color w:val="000000"/>
          <w:spacing w:val="-2"/>
          <w:lang w:eastAsia="zh-CN"/>
        </w:rPr>
        <w:t>PHY</w:t>
      </w:r>
      <w:r>
        <w:rPr>
          <w:rFonts w:hint="eastAsia"/>
          <w:color w:val="000000"/>
          <w:spacing w:val="-2"/>
          <w:lang w:eastAsia="zh"/>
        </w:rPr>
        <w:t>) layer and</w:t>
      </w:r>
      <w:r>
        <w:rPr>
          <w:color w:val="000000"/>
          <w:spacing w:val="-2"/>
          <w:lang w:eastAsia="zh-CN"/>
        </w:rPr>
        <w:t xml:space="preserve"> MAC</w:t>
      </w:r>
      <w:r>
        <w:rPr>
          <w:rFonts w:hint="eastAsia"/>
          <w:color w:val="000000"/>
          <w:spacing w:val="-2"/>
          <w:lang w:eastAsia="zh"/>
        </w:rPr>
        <w:t xml:space="preserve"> layer</w:t>
      </w:r>
      <w:r>
        <w:rPr>
          <w:color w:val="000000"/>
          <w:spacing w:val="-2"/>
          <w:lang w:eastAsia="zh-CN"/>
        </w:rPr>
        <w:t>. The A-IoT MAC</w:t>
      </w:r>
      <w:r>
        <w:rPr>
          <w:rFonts w:hint="eastAsia"/>
          <w:color w:val="000000"/>
          <w:spacing w:val="-2"/>
          <w:lang w:eastAsia="zh"/>
        </w:rPr>
        <w:t xml:space="preserve"> layer s</w:t>
      </w:r>
      <w:r>
        <w:rPr>
          <w:color w:val="000000"/>
          <w:spacing w:val="-2"/>
          <w:lang w:eastAsia="zh"/>
        </w:rPr>
        <w:t>upport</w:t>
      </w:r>
      <w:r>
        <w:rPr>
          <w:rFonts w:hint="eastAsia"/>
          <w:color w:val="000000"/>
          <w:spacing w:val="-2"/>
          <w:lang w:eastAsia="zh"/>
        </w:rPr>
        <w:t>s</w:t>
      </w:r>
      <w:r>
        <w:rPr>
          <w:color w:val="000000"/>
          <w:spacing w:val="-2"/>
          <w:lang w:eastAsia="zh"/>
        </w:rPr>
        <w:t xml:space="preserve"> </w:t>
      </w:r>
      <w:r>
        <w:rPr>
          <w:rFonts w:hint="eastAsia"/>
          <w:color w:val="000000"/>
          <w:spacing w:val="-2"/>
          <w:lang w:eastAsia="zh"/>
        </w:rPr>
        <w:t xml:space="preserve">necessary </w:t>
      </w:r>
      <w:r>
        <w:rPr>
          <w:rFonts w:eastAsia="等线" w:hint="eastAsia"/>
          <w:color w:val="000000"/>
          <w:spacing w:val="-2"/>
          <w:lang w:eastAsia="zh-CN"/>
        </w:rPr>
        <w:t>L</w:t>
      </w:r>
      <w:r>
        <w:rPr>
          <w:rFonts w:hint="eastAsia"/>
          <w:color w:val="000000"/>
          <w:spacing w:val="-2"/>
          <w:lang w:eastAsia="zh"/>
        </w:rPr>
        <w:t xml:space="preserve">ayer 2 functionalities including </w:t>
      </w:r>
      <w:r>
        <w:rPr>
          <w:color w:val="000000"/>
          <w:spacing w:val="-2"/>
          <w:lang w:eastAsia="zh"/>
        </w:rPr>
        <w:t>paging, random access, data transmission</w:t>
      </w:r>
      <w:r>
        <w:rPr>
          <w:color w:val="000000"/>
          <w:spacing w:val="-2"/>
          <w:lang w:eastAsia="zh-CN"/>
        </w:rPr>
        <w:t xml:space="preserve">, </w:t>
      </w:r>
      <w:r>
        <w:rPr>
          <w:rFonts w:hint="eastAsia"/>
          <w:color w:val="000000"/>
          <w:spacing w:val="-2"/>
          <w:lang w:eastAsia="zh"/>
        </w:rPr>
        <w:t xml:space="preserve">and </w:t>
      </w:r>
      <w:r>
        <w:rPr>
          <w:color w:val="000000"/>
          <w:spacing w:val="-2"/>
          <w:lang w:eastAsia="zh"/>
        </w:rPr>
        <w:t xml:space="preserve">packet </w:t>
      </w:r>
      <w:r>
        <w:rPr>
          <w:color w:val="000000"/>
          <w:spacing w:val="-2"/>
          <w:lang w:eastAsia="zh-CN"/>
        </w:rPr>
        <w:t>segmentation.</w:t>
      </w:r>
    </w:p>
    <w:p w14:paraId="475027C5" w14:textId="006744E5" w:rsidR="00FF7708" w:rsidRPr="00FF7708" w:rsidRDefault="00FF7708" w:rsidP="00FF7708">
      <w:pPr>
        <w:adjustRightInd/>
        <w:spacing w:beforeLines="0" w:after="50"/>
        <w:contextualSpacing w:val="0"/>
        <w:jc w:val="both"/>
        <w:rPr>
          <w:rFonts w:eastAsia="等线"/>
          <w:lang w:val="en-US" w:eastAsia="zh-CN"/>
        </w:rPr>
      </w:pPr>
      <w:r w:rsidRPr="00FF7708">
        <w:rPr>
          <w:rFonts w:eastAsia="等线"/>
          <w:lang w:val="en-US" w:eastAsia="zh-CN"/>
        </w:rPr>
        <w:t xml:space="preserve">A-IoT paging allows the reader to trigger one or more A-IoT device(s) to access or re-access. The A-IoT paging may include one or no paging identifier. If </w:t>
      </w:r>
      <w:r>
        <w:rPr>
          <w:rFonts w:eastAsia="等线" w:hint="eastAsia"/>
          <w:lang w:val="en-US" w:eastAsia="zh-CN"/>
        </w:rPr>
        <w:t>one</w:t>
      </w:r>
      <w:r w:rsidRPr="00FF7708">
        <w:rPr>
          <w:rFonts w:eastAsia="等线"/>
          <w:lang w:val="en-US" w:eastAsia="zh-CN"/>
        </w:rPr>
        <w:t xml:space="preserve"> paging identifier is included, it </w:t>
      </w:r>
      <w:r>
        <w:rPr>
          <w:rFonts w:eastAsia="等线" w:hint="eastAsia"/>
          <w:lang w:val="en-US" w:eastAsia="zh-CN"/>
        </w:rPr>
        <w:t>is</w:t>
      </w:r>
      <w:r w:rsidRPr="00FF7708">
        <w:rPr>
          <w:rFonts w:eastAsia="等线"/>
          <w:lang w:val="en-US" w:eastAsia="zh-CN"/>
        </w:rPr>
        <w:t xml:space="preserve"> addressed to a single or a group of A-IoT device</w:t>
      </w:r>
      <w:r>
        <w:rPr>
          <w:rFonts w:eastAsia="等线" w:hint="eastAsia"/>
          <w:lang w:val="en-US" w:eastAsia="zh-CN"/>
        </w:rPr>
        <w:t>(</w:t>
      </w:r>
      <w:r w:rsidRPr="00FF7708">
        <w:rPr>
          <w:rFonts w:eastAsia="等线"/>
          <w:lang w:val="en-US" w:eastAsia="zh-CN"/>
        </w:rPr>
        <w:t>s</w:t>
      </w:r>
      <w:r>
        <w:rPr>
          <w:rFonts w:eastAsia="等线" w:hint="eastAsia"/>
          <w:lang w:val="en-US" w:eastAsia="zh-CN"/>
        </w:rPr>
        <w:t>)</w:t>
      </w:r>
      <w:r w:rsidRPr="00FF7708">
        <w:rPr>
          <w:rFonts w:eastAsia="等线"/>
          <w:lang w:val="en-US" w:eastAsia="zh-CN"/>
        </w:rPr>
        <w:t xml:space="preserve">. If no paging identifier is included, the A-IoT paging message is addressed to all A-IoT devices. </w:t>
      </w:r>
    </w:p>
    <w:p w14:paraId="52EF4F33" w14:textId="4D6B93CE" w:rsidR="00FF7708" w:rsidRPr="00FF7708" w:rsidRDefault="00FC2CA2" w:rsidP="00FF7708">
      <w:pPr>
        <w:adjustRightInd/>
        <w:spacing w:beforeLines="0" w:after="50"/>
        <w:contextualSpacing w:val="0"/>
        <w:jc w:val="both"/>
        <w:rPr>
          <w:rFonts w:eastAsia="等线"/>
          <w:lang w:val="en-US" w:eastAsia="zh-CN"/>
        </w:rPr>
      </w:pPr>
      <w:r>
        <w:rPr>
          <w:rFonts w:eastAsia="等线" w:hint="eastAsia"/>
          <w:lang w:val="en-US" w:eastAsia="zh-CN"/>
        </w:rPr>
        <w:t>For A-IoT random access procedure, b</w:t>
      </w:r>
      <w:r w:rsidR="00FF7708" w:rsidRPr="00FF7708">
        <w:rPr>
          <w:rFonts w:eastAsia="等线"/>
          <w:lang w:val="en-US" w:eastAsia="zh-CN"/>
        </w:rPr>
        <w:t xml:space="preserve">oth </w:t>
      </w:r>
      <w:bookmarkStart w:id="1" w:name="OLE_LINK1"/>
      <w:r w:rsidR="00FF7708" w:rsidRPr="00FF7708">
        <w:rPr>
          <w:rFonts w:eastAsia="等线"/>
          <w:lang w:val="en-US" w:eastAsia="zh-CN"/>
        </w:rPr>
        <w:t>CBRA and CFRA</w:t>
      </w:r>
      <w:bookmarkEnd w:id="1"/>
      <w:r w:rsidR="00FF7708" w:rsidRPr="00FF7708">
        <w:rPr>
          <w:rFonts w:eastAsia="等线"/>
          <w:lang w:val="en-US" w:eastAsia="zh-CN"/>
        </w:rPr>
        <w:t xml:space="preserve"> are supported. For CBRA, the A-IoT device(s) randomly select among A-IoT MSG1 resources provided in A-IoT paging message to send A-IoT MSG1</w:t>
      </w:r>
      <w:r w:rsidR="00A35025">
        <w:rPr>
          <w:rFonts w:eastAsia="等线" w:hint="eastAsia"/>
          <w:lang w:val="en-US" w:eastAsia="zh-CN"/>
        </w:rPr>
        <w:t xml:space="preserve"> (i.e., random ID)</w:t>
      </w:r>
      <w:r w:rsidR="00FF7708" w:rsidRPr="00FF7708">
        <w:rPr>
          <w:rFonts w:eastAsia="等线"/>
          <w:lang w:val="en-US" w:eastAsia="zh-CN"/>
        </w:rPr>
        <w:t xml:space="preserve">. </w:t>
      </w:r>
      <w:r w:rsidR="00FF7708" w:rsidRPr="00FF7708">
        <w:rPr>
          <w:rFonts w:eastAsia="等线"/>
          <w:lang w:eastAsia="zh-CN"/>
        </w:rPr>
        <w:t xml:space="preserve">After </w:t>
      </w:r>
      <w:r w:rsidR="00FF7708" w:rsidRPr="00FF7708">
        <w:rPr>
          <w:rFonts w:eastAsia="等线"/>
          <w:lang w:val="en-US" w:eastAsia="zh-CN"/>
        </w:rPr>
        <w:t xml:space="preserve">A-IoT </w:t>
      </w:r>
      <w:r w:rsidR="00FF7708" w:rsidRPr="00FF7708">
        <w:rPr>
          <w:rFonts w:eastAsia="等线"/>
          <w:lang w:eastAsia="zh-CN"/>
        </w:rPr>
        <w:t xml:space="preserve">MSG1 transmission, the device monitors for an </w:t>
      </w:r>
      <w:r w:rsidR="00FF7708" w:rsidRPr="00FF7708">
        <w:rPr>
          <w:rFonts w:eastAsia="等线"/>
          <w:lang w:val="en-US" w:eastAsia="zh-CN"/>
        </w:rPr>
        <w:t>A-IoT MSG2 for contention resolution</w:t>
      </w:r>
      <w:r w:rsidR="00FF7708" w:rsidRPr="00FF7708">
        <w:rPr>
          <w:rFonts w:eastAsia="等线"/>
          <w:lang w:eastAsia="zh-CN"/>
        </w:rPr>
        <w:t xml:space="preserve"> from the</w:t>
      </w:r>
      <w:r w:rsidR="00716C29">
        <w:rPr>
          <w:rFonts w:eastAsia="等线" w:hint="eastAsia"/>
          <w:lang w:val="en-US" w:eastAsia="zh-CN"/>
        </w:rPr>
        <w:t xml:space="preserve"> </w:t>
      </w:r>
      <w:r w:rsidR="00FF7708" w:rsidRPr="00FF7708">
        <w:rPr>
          <w:rFonts w:eastAsia="等线"/>
          <w:lang w:eastAsia="zh-CN"/>
        </w:rPr>
        <w:t>reader.</w:t>
      </w:r>
      <w:r w:rsidR="00FF7708" w:rsidRPr="00FF7708">
        <w:rPr>
          <w:rFonts w:eastAsia="等线"/>
          <w:lang w:val="en-US" w:eastAsia="zh-CN"/>
        </w:rPr>
        <w:t xml:space="preserve"> Upon successful reception of A-IoT MSG2 which contains the same random ID with MSG1, the A-IoT device considers the A-IoT random access procedure as successfully completed. Otherwise, the device considers the A-IoT random access procedure as failure. After successfully completing CBRA procedure, the device shall report the upper layer device identifier in the next D2R message.</w:t>
      </w:r>
      <w:r w:rsidR="00EB5DCE">
        <w:rPr>
          <w:rFonts w:eastAsia="等线" w:hint="eastAsia"/>
          <w:lang w:val="en-US" w:eastAsia="zh-CN"/>
        </w:rPr>
        <w:t xml:space="preserve"> </w:t>
      </w:r>
      <w:r w:rsidR="00FF7708" w:rsidRPr="00FF7708">
        <w:rPr>
          <w:rFonts w:eastAsia="等线"/>
          <w:lang w:val="en-US" w:eastAsia="zh-CN"/>
        </w:rPr>
        <w:t>For CFRA, the A-IoT device</w:t>
      </w:r>
      <w:r w:rsidR="00EB5DCE">
        <w:rPr>
          <w:rFonts w:eastAsia="等线" w:hint="eastAsia"/>
          <w:lang w:val="en-US" w:eastAsia="zh-CN"/>
        </w:rPr>
        <w:t xml:space="preserve"> </w:t>
      </w:r>
      <w:r w:rsidR="00FF7708" w:rsidRPr="00FF7708">
        <w:rPr>
          <w:rFonts w:eastAsia="等线"/>
          <w:lang w:val="en-US" w:eastAsia="zh-CN"/>
        </w:rPr>
        <w:t>use</w:t>
      </w:r>
      <w:r w:rsidR="00EB5DCE">
        <w:rPr>
          <w:rFonts w:eastAsia="等线" w:hint="eastAsia"/>
          <w:lang w:val="en-US" w:eastAsia="zh-CN"/>
        </w:rPr>
        <w:t>s</w:t>
      </w:r>
      <w:r w:rsidR="00FF7708" w:rsidRPr="00FF7708">
        <w:rPr>
          <w:rFonts w:eastAsia="等线"/>
          <w:lang w:val="en-US" w:eastAsia="zh-CN"/>
        </w:rPr>
        <w:t xml:space="preserve"> the dedicated resource provided in A-IoT paging message to send the first D2R response. </w:t>
      </w:r>
    </w:p>
    <w:p w14:paraId="264B16D5" w14:textId="2DAC05E3" w:rsidR="00FF7708" w:rsidRPr="00FF7708" w:rsidRDefault="00EB5DCE" w:rsidP="00F3457A">
      <w:pPr>
        <w:adjustRightInd/>
        <w:spacing w:beforeLines="0" w:after="50"/>
        <w:contextualSpacing w:val="0"/>
        <w:jc w:val="both"/>
        <w:rPr>
          <w:rFonts w:eastAsia="等线"/>
          <w:lang w:val="en-US" w:eastAsia="zh-CN"/>
        </w:rPr>
      </w:pPr>
      <w:r w:rsidRPr="00EB5DCE">
        <w:rPr>
          <w:rFonts w:eastAsia="等线"/>
          <w:lang w:eastAsia="zh-CN"/>
        </w:rPr>
        <w:t>The A-IoT MAC sublayer supports R2D and D2R transmission of upper layer data, including device ID, upper layer command and command response, etc.</w:t>
      </w:r>
      <w:r>
        <w:rPr>
          <w:rFonts w:eastAsia="等线" w:hint="eastAsia"/>
          <w:lang w:eastAsia="zh-CN"/>
        </w:rPr>
        <w:t xml:space="preserve"> </w:t>
      </w:r>
      <w:r w:rsidRPr="00EB5DCE">
        <w:rPr>
          <w:rFonts w:eastAsia="等线"/>
          <w:lang w:eastAsia="zh-CN"/>
        </w:rPr>
        <w:t xml:space="preserve">A D2R upper layer data SDU </w:t>
      </w:r>
      <w:r>
        <w:rPr>
          <w:rFonts w:eastAsia="等线"/>
          <w:lang w:eastAsia="zh-CN"/>
        </w:rPr>
        <w:t>segmentation</w:t>
      </w:r>
      <w:r w:rsidRPr="00EB5DCE">
        <w:rPr>
          <w:rFonts w:eastAsia="等线"/>
          <w:lang w:eastAsia="zh-CN"/>
        </w:rPr>
        <w:t xml:space="preserve"> </w:t>
      </w:r>
      <w:r>
        <w:rPr>
          <w:rFonts w:eastAsia="等线" w:hint="eastAsia"/>
          <w:lang w:eastAsia="zh-CN"/>
        </w:rPr>
        <w:t>is supported</w:t>
      </w:r>
      <w:r w:rsidRPr="00EB5DCE">
        <w:rPr>
          <w:rFonts w:eastAsia="等线"/>
          <w:lang w:eastAsia="zh-CN"/>
        </w:rPr>
        <w:t xml:space="preserve"> in case the size exceeds the scheduled D2R resources.</w:t>
      </w:r>
    </w:p>
    <w:p w14:paraId="032C2C8C" w14:textId="77777777" w:rsidR="007B42FA" w:rsidRDefault="007B42FA" w:rsidP="00F3457A">
      <w:pPr>
        <w:adjustRightInd/>
        <w:spacing w:beforeLines="0" w:after="50"/>
        <w:contextualSpacing w:val="0"/>
        <w:jc w:val="both"/>
        <w:rPr>
          <w:rFonts w:eastAsia="等线"/>
          <w:lang w:eastAsia="zh-CN"/>
        </w:rPr>
      </w:pPr>
    </w:p>
    <w:p w14:paraId="0013BA36" w14:textId="015AFE3B" w:rsidR="007B42FA" w:rsidRPr="001321C5" w:rsidRDefault="007B42FA" w:rsidP="00071F63">
      <w:pPr>
        <w:adjustRightInd/>
        <w:spacing w:before="180" w:afterLines="50" w:after="180"/>
        <w:contextualSpacing w:val="0"/>
        <w:jc w:val="both"/>
        <w:rPr>
          <w:rFonts w:eastAsia="等线"/>
          <w:b/>
          <w:bCs/>
          <w:i/>
          <w:iCs/>
          <w:sz w:val="24"/>
          <w:szCs w:val="24"/>
          <w:u w:val="single"/>
          <w:lang w:eastAsia="zh-CN"/>
        </w:rPr>
      </w:pPr>
      <w:r w:rsidRPr="001321C5">
        <w:rPr>
          <w:rFonts w:eastAsia="等线" w:hint="eastAsia"/>
          <w:b/>
          <w:bCs/>
          <w:i/>
          <w:iCs/>
          <w:sz w:val="24"/>
          <w:szCs w:val="24"/>
          <w:u w:val="single"/>
          <w:lang w:eastAsia="zh-CN"/>
        </w:rPr>
        <w:t>RAN architecture aspects</w:t>
      </w:r>
    </w:p>
    <w:p w14:paraId="2C5E8ACE" w14:textId="67508A35" w:rsidR="00AB579C" w:rsidRDefault="000121EF" w:rsidP="00F3457A">
      <w:pPr>
        <w:adjustRightInd/>
        <w:spacing w:beforeLines="0" w:after="50"/>
        <w:contextualSpacing w:val="0"/>
        <w:jc w:val="both"/>
        <w:rPr>
          <w:rFonts w:eastAsia="等线"/>
          <w:lang w:eastAsia="zh-CN"/>
        </w:rPr>
      </w:pPr>
      <w:r>
        <w:rPr>
          <w:rFonts w:eastAsia="等线" w:hint="eastAsia"/>
          <w:lang w:eastAsia="zh-CN"/>
        </w:rPr>
        <w:t>A</w:t>
      </w:r>
      <w:r w:rsidRPr="000121EF">
        <w:rPr>
          <w:rFonts w:eastAsia="等线"/>
          <w:lang w:eastAsia="zh-CN"/>
        </w:rPr>
        <w:t xml:space="preserve"> new network architecture</w:t>
      </w:r>
      <w:r>
        <w:rPr>
          <w:rFonts w:eastAsia="等线" w:hint="eastAsia"/>
          <w:lang w:eastAsia="zh-CN"/>
        </w:rPr>
        <w:t xml:space="preserve"> is supported</w:t>
      </w:r>
      <w:r w:rsidRPr="000121EF">
        <w:rPr>
          <w:rFonts w:eastAsia="等线"/>
          <w:lang w:eastAsia="zh-CN"/>
        </w:rPr>
        <w:t>, introducing the ‘A-IoT Function’ (AIOTF) which can communicate directly with the RAN, or indirectly via an AMF. The AIOTF is the termination of the NAS protocol with the device. It manages the services relating to triggering RAN operations, and other aspects relating to transfer of information between an application and the RAN or device.</w:t>
      </w:r>
    </w:p>
    <w:p w14:paraId="0C5E2B45" w14:textId="77777777" w:rsidR="003E02C9" w:rsidRPr="003A1F5B" w:rsidRDefault="003E02C9" w:rsidP="00F3457A">
      <w:pPr>
        <w:adjustRightInd/>
        <w:spacing w:beforeLines="0" w:after="50"/>
        <w:contextualSpacing w:val="0"/>
        <w:jc w:val="both"/>
        <w:rPr>
          <w:rFonts w:eastAsia="等线"/>
          <w:lang w:eastAsia="zh-CN"/>
        </w:rPr>
      </w:pPr>
    </w:p>
    <w:p w14:paraId="0A2973B1" w14:textId="77777777" w:rsidR="00916091" w:rsidRDefault="00916091" w:rsidP="00916091">
      <w:pPr>
        <w:pStyle w:val="3"/>
      </w:pPr>
      <w:r>
        <w:t>3</w:t>
      </w:r>
      <w:r w:rsidRPr="00A079D3">
        <w:tab/>
      </w:r>
      <w:r w:rsidR="004B3C92">
        <w:t>References</w:t>
      </w:r>
    </w:p>
    <w:p w14:paraId="7452B8C7" w14:textId="20B5D126" w:rsidR="002B2601" w:rsidRPr="00DB0B2B" w:rsidRDefault="00BB7935" w:rsidP="00A65273">
      <w:pPr>
        <w:numPr>
          <w:ilvl w:val="0"/>
          <w:numId w:val="35"/>
        </w:numPr>
        <w:overflowPunct/>
        <w:autoSpaceDE/>
        <w:autoSpaceDN/>
        <w:adjustRightInd/>
        <w:spacing w:before="180" w:after="0"/>
        <w:textAlignment w:val="auto"/>
        <w:rPr>
          <w:rFonts w:eastAsia="等线"/>
          <w:lang w:eastAsia="zh-CN"/>
        </w:rPr>
      </w:pPr>
      <w:bookmarkStart w:id="2" w:name="_Ref160655241"/>
      <w:r w:rsidRPr="00DB0B2B">
        <w:rPr>
          <w:rFonts w:eastAsia="等线"/>
          <w:lang w:eastAsia="zh-CN"/>
        </w:rPr>
        <w:t>RP-2</w:t>
      </w:r>
      <w:r w:rsidR="007B42FA" w:rsidRPr="00DB0B2B">
        <w:rPr>
          <w:rFonts w:eastAsia="等线" w:hint="eastAsia"/>
          <w:lang w:eastAsia="zh-CN"/>
        </w:rPr>
        <w:t>50796</w:t>
      </w:r>
      <w:r w:rsidRPr="00DB0B2B">
        <w:rPr>
          <w:rFonts w:eastAsia="等线"/>
          <w:lang w:eastAsia="zh-CN"/>
        </w:rPr>
        <w:t>, “</w:t>
      </w:r>
      <w:r w:rsidR="00DB0B2B" w:rsidRPr="00DB0B2B">
        <w:rPr>
          <w:rFonts w:eastAsia="等线" w:hint="eastAsia"/>
          <w:lang w:eastAsia="zh-CN"/>
        </w:rPr>
        <w:t>Revised WID</w:t>
      </w:r>
      <w:r w:rsidR="00DB0B2B" w:rsidRPr="00DB0B2B">
        <w:rPr>
          <w:rFonts w:eastAsia="等线"/>
          <w:lang w:eastAsia="zh-CN"/>
        </w:rPr>
        <w:t>: Solutions for Ambient IoT (Internet of Things) in NR</w:t>
      </w:r>
      <w:r w:rsidRPr="00DB0B2B">
        <w:rPr>
          <w:rFonts w:eastAsia="等线"/>
          <w:lang w:eastAsia="zh-CN"/>
        </w:rPr>
        <w:t xml:space="preserve">,” </w:t>
      </w:r>
      <w:r w:rsidR="00DB0B2B" w:rsidRPr="00DB0B2B">
        <w:rPr>
          <w:rFonts w:eastAsia="等线" w:hint="eastAsia"/>
          <w:lang w:eastAsia="zh-CN"/>
        </w:rPr>
        <w:t xml:space="preserve">CMCC, Huawei, </w:t>
      </w:r>
      <w:r w:rsidR="00DB0B2B" w:rsidRPr="00DB0B2B">
        <w:rPr>
          <w:rFonts w:eastAsia="等线"/>
          <w:lang w:eastAsia="zh-CN"/>
        </w:rPr>
        <w:t>T-Mobile USA Inc.</w:t>
      </w:r>
      <w:r w:rsidRPr="00DB0B2B">
        <w:rPr>
          <w:rFonts w:eastAsia="等线"/>
          <w:lang w:eastAsia="zh-CN"/>
        </w:rPr>
        <w:t>,</w:t>
      </w:r>
      <w:r w:rsidR="00D8061D" w:rsidRPr="00D8061D">
        <w:rPr>
          <w:rFonts w:eastAsia="等线" w:hint="eastAsia"/>
          <w:lang w:eastAsia="zh-CN"/>
        </w:rPr>
        <w:t xml:space="preserve"> 3GPP TSG RAN Meeting #10</w:t>
      </w:r>
      <w:r w:rsidR="00D8061D">
        <w:rPr>
          <w:rFonts w:eastAsia="等线" w:hint="eastAsia"/>
          <w:lang w:eastAsia="zh-CN"/>
        </w:rPr>
        <w:t>7</w:t>
      </w:r>
      <w:r w:rsidRPr="00DB0B2B">
        <w:rPr>
          <w:rFonts w:eastAsia="等线"/>
          <w:lang w:eastAsia="zh-CN"/>
        </w:rPr>
        <w:t>.</w:t>
      </w:r>
      <w:bookmarkEnd w:id="2"/>
    </w:p>
    <w:p w14:paraId="68C1FFD2" w14:textId="43415FA5" w:rsidR="003A72FE" w:rsidRPr="001A0274" w:rsidRDefault="00FE516F" w:rsidP="001A0274">
      <w:pPr>
        <w:numPr>
          <w:ilvl w:val="0"/>
          <w:numId w:val="35"/>
        </w:numPr>
        <w:overflowPunct/>
        <w:autoSpaceDE/>
        <w:autoSpaceDN/>
        <w:adjustRightInd/>
        <w:spacing w:before="180" w:after="0"/>
        <w:textAlignment w:val="auto"/>
        <w:rPr>
          <w:rFonts w:eastAsia="等线"/>
          <w:lang w:eastAsia="zh-CN"/>
        </w:rPr>
      </w:pPr>
      <w:bookmarkStart w:id="3" w:name="_Ref207898530"/>
      <w:r>
        <w:rPr>
          <w:rFonts w:eastAsia="等线" w:hint="eastAsia"/>
          <w:lang w:eastAsia="zh-CN"/>
        </w:rPr>
        <w:t xml:space="preserve">3GPP </w:t>
      </w:r>
      <w:r w:rsidR="003A72FE" w:rsidRPr="001A0274">
        <w:rPr>
          <w:rFonts w:eastAsia="等线" w:hint="eastAsia"/>
          <w:lang w:eastAsia="zh-CN"/>
        </w:rPr>
        <w:t xml:space="preserve">TR 38.848, </w:t>
      </w:r>
      <w:r w:rsidR="001A0274" w:rsidRPr="001A0274">
        <w:rPr>
          <w:rFonts w:eastAsia="等线"/>
          <w:lang w:eastAsia="zh-CN"/>
        </w:rPr>
        <w:t>Study on Ambient IoT (Internet of Things) in RAN</w:t>
      </w:r>
      <w:bookmarkEnd w:id="3"/>
      <w:r w:rsidR="001A0274">
        <w:rPr>
          <w:rFonts w:eastAsia="等线" w:hint="eastAsia"/>
          <w:lang w:eastAsia="zh-CN"/>
        </w:rPr>
        <w:t xml:space="preserve"> (Release 18), v18.0.0.</w:t>
      </w:r>
    </w:p>
    <w:p w14:paraId="615F4048" w14:textId="77777777" w:rsidR="00966E1A" w:rsidRPr="003A72FE" w:rsidRDefault="00966E1A" w:rsidP="00A65273">
      <w:pPr>
        <w:spacing w:before="180" w:after="0"/>
      </w:pPr>
    </w:p>
    <w:sectPr w:rsidR="00966E1A" w:rsidRPr="003A72FE" w:rsidSect="00562D8A">
      <w:footerReference w:type="default" r:id="rId11"/>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C0FF8" w14:textId="77777777" w:rsidR="003F0276" w:rsidRDefault="003F0276">
      <w:pPr>
        <w:spacing w:before="120"/>
      </w:pPr>
      <w:r>
        <w:separator/>
      </w:r>
    </w:p>
  </w:endnote>
  <w:endnote w:type="continuationSeparator" w:id="0">
    <w:p w14:paraId="2D2FC1AE" w14:textId="77777777" w:rsidR="003F0276" w:rsidRDefault="003F0276">
      <w:pPr>
        <w:spacing w:before="120"/>
      </w:pPr>
      <w:r>
        <w:continuationSeparator/>
      </w:r>
    </w:p>
  </w:endnote>
  <w:endnote w:type="continuationNotice" w:id="1">
    <w:p w14:paraId="755A6012" w14:textId="77777777" w:rsidR="003F0276" w:rsidRDefault="003F027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831BD" w14:textId="576EDC89" w:rsidR="006E3539" w:rsidRDefault="006E3539">
    <w:pPr>
      <w:pStyle w:val="ae"/>
    </w:pPr>
    <w:r>
      <w:rPr>
        <w:rStyle w:val="af3"/>
      </w:rPr>
      <w:fldChar w:fldCharType="begin"/>
    </w:r>
    <w:r>
      <w:rPr>
        <w:rStyle w:val="af3"/>
      </w:rPr>
      <w:instrText xml:space="preserve"> PAGE </w:instrText>
    </w:r>
    <w:r>
      <w:rPr>
        <w:rStyle w:val="af3"/>
      </w:rPr>
      <w:fldChar w:fldCharType="separate"/>
    </w:r>
    <w:r w:rsidR="00B90773">
      <w:rPr>
        <w:rStyle w:val="af3"/>
      </w:rPr>
      <w:t>8</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B90773">
      <w:rPr>
        <w:rStyle w:val="af3"/>
      </w:rPr>
      <w:t>8</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3640C" w14:textId="77777777" w:rsidR="003F0276" w:rsidRDefault="003F0276">
      <w:pPr>
        <w:spacing w:before="120"/>
      </w:pPr>
      <w:r>
        <w:separator/>
      </w:r>
    </w:p>
  </w:footnote>
  <w:footnote w:type="continuationSeparator" w:id="0">
    <w:p w14:paraId="4780421F" w14:textId="77777777" w:rsidR="003F0276" w:rsidRDefault="003F0276">
      <w:pPr>
        <w:spacing w:before="120"/>
      </w:pPr>
      <w:r>
        <w:continuationSeparator/>
      </w:r>
    </w:p>
  </w:footnote>
  <w:footnote w:type="continuationNotice" w:id="1">
    <w:p w14:paraId="1A4F3C28" w14:textId="77777777" w:rsidR="003F0276" w:rsidRDefault="003F0276">
      <w:pPr>
        <w:spacing w:before="12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D8F"/>
    <w:multiLevelType w:val="hybridMultilevel"/>
    <w:tmpl w:val="4738950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14D02E94"/>
    <w:multiLevelType w:val="hybridMultilevel"/>
    <w:tmpl w:val="503A4EB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17C22908"/>
    <w:multiLevelType w:val="hybridMultilevel"/>
    <w:tmpl w:val="46DE1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C2179"/>
    <w:multiLevelType w:val="hybridMultilevel"/>
    <w:tmpl w:val="92903E4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1EFB2ACF"/>
    <w:multiLevelType w:val="hybridMultilevel"/>
    <w:tmpl w:val="27A656C6"/>
    <w:lvl w:ilvl="0" w:tplc="80FCADF6">
      <w:start w:val="2"/>
      <w:numFmt w:val="bullet"/>
      <w:lvlText w:val="-"/>
      <w:lvlJc w:val="left"/>
      <w:pPr>
        <w:ind w:left="620" w:hanging="420"/>
      </w:pPr>
      <w:rPr>
        <w:rFonts w:ascii="Arial" w:eastAsia="Times New Roma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6FB11F5"/>
    <w:multiLevelType w:val="hybridMultilevel"/>
    <w:tmpl w:val="9A1A5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66A16"/>
    <w:multiLevelType w:val="hybridMultilevel"/>
    <w:tmpl w:val="448C424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D4F3DA4"/>
    <w:multiLevelType w:val="hybridMultilevel"/>
    <w:tmpl w:val="AEBCD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8873AB"/>
    <w:multiLevelType w:val="hybridMultilevel"/>
    <w:tmpl w:val="685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6A0CE6"/>
    <w:multiLevelType w:val="hybridMultilevel"/>
    <w:tmpl w:val="ECDAF21A"/>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6" w15:restartNumberingAfterBreak="0">
    <w:nsid w:val="47641C9E"/>
    <w:multiLevelType w:val="hybridMultilevel"/>
    <w:tmpl w:val="33243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BB0BE3"/>
    <w:multiLevelType w:val="hybridMultilevel"/>
    <w:tmpl w:val="4844E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3"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4"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591D1C"/>
    <w:multiLevelType w:val="hybridMultilevel"/>
    <w:tmpl w:val="0A34C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8"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9"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1" w15:restartNumberingAfterBreak="0">
    <w:nsid w:val="71B44EB7"/>
    <w:multiLevelType w:val="hybridMultilevel"/>
    <w:tmpl w:val="010C9788"/>
    <w:lvl w:ilvl="0" w:tplc="FDE00FA2">
      <w:start w:val="2"/>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
      <w:lvlJc w:val="left"/>
      <w:pPr>
        <w:ind w:left="1110" w:hanging="420"/>
      </w:pPr>
      <w:rPr>
        <w:rFonts w:ascii="Wingdings" w:hAnsi="Wingdings" w:hint="default"/>
      </w:rPr>
    </w:lvl>
    <w:lvl w:ilvl="2" w:tplc="04090005" w:tentative="1">
      <w:start w:val="1"/>
      <w:numFmt w:val="bullet"/>
      <w:lvlText w:val=""/>
      <w:lvlJc w:val="left"/>
      <w:pPr>
        <w:ind w:left="1530" w:hanging="420"/>
      </w:pPr>
      <w:rPr>
        <w:rFonts w:ascii="Wingdings" w:hAnsi="Wingdings" w:hint="default"/>
      </w:rPr>
    </w:lvl>
    <w:lvl w:ilvl="3" w:tplc="04090001" w:tentative="1">
      <w:start w:val="1"/>
      <w:numFmt w:val="bullet"/>
      <w:lvlText w:val=""/>
      <w:lvlJc w:val="left"/>
      <w:pPr>
        <w:ind w:left="1950" w:hanging="420"/>
      </w:pPr>
      <w:rPr>
        <w:rFonts w:ascii="Wingdings" w:hAnsi="Wingdings" w:hint="default"/>
      </w:rPr>
    </w:lvl>
    <w:lvl w:ilvl="4" w:tplc="04090003" w:tentative="1">
      <w:start w:val="1"/>
      <w:numFmt w:val="bullet"/>
      <w:lvlText w:val=""/>
      <w:lvlJc w:val="left"/>
      <w:pPr>
        <w:ind w:left="2370" w:hanging="420"/>
      </w:pPr>
      <w:rPr>
        <w:rFonts w:ascii="Wingdings" w:hAnsi="Wingdings" w:hint="default"/>
      </w:rPr>
    </w:lvl>
    <w:lvl w:ilvl="5" w:tplc="04090005" w:tentative="1">
      <w:start w:val="1"/>
      <w:numFmt w:val="bullet"/>
      <w:lvlText w:val=""/>
      <w:lvlJc w:val="left"/>
      <w:pPr>
        <w:ind w:left="2790" w:hanging="420"/>
      </w:pPr>
      <w:rPr>
        <w:rFonts w:ascii="Wingdings" w:hAnsi="Wingdings" w:hint="default"/>
      </w:rPr>
    </w:lvl>
    <w:lvl w:ilvl="6" w:tplc="04090001" w:tentative="1">
      <w:start w:val="1"/>
      <w:numFmt w:val="bullet"/>
      <w:lvlText w:val=""/>
      <w:lvlJc w:val="left"/>
      <w:pPr>
        <w:ind w:left="3210" w:hanging="420"/>
      </w:pPr>
      <w:rPr>
        <w:rFonts w:ascii="Wingdings" w:hAnsi="Wingdings" w:hint="default"/>
      </w:rPr>
    </w:lvl>
    <w:lvl w:ilvl="7" w:tplc="04090003" w:tentative="1">
      <w:start w:val="1"/>
      <w:numFmt w:val="bullet"/>
      <w:lvlText w:val=""/>
      <w:lvlJc w:val="left"/>
      <w:pPr>
        <w:ind w:left="3630" w:hanging="420"/>
      </w:pPr>
      <w:rPr>
        <w:rFonts w:ascii="Wingdings" w:hAnsi="Wingdings" w:hint="default"/>
      </w:rPr>
    </w:lvl>
    <w:lvl w:ilvl="8" w:tplc="04090005" w:tentative="1">
      <w:start w:val="1"/>
      <w:numFmt w:val="bullet"/>
      <w:lvlText w:val=""/>
      <w:lvlJc w:val="left"/>
      <w:pPr>
        <w:ind w:left="4050" w:hanging="420"/>
      </w:pPr>
      <w:rPr>
        <w:rFonts w:ascii="Wingdings" w:hAnsi="Wingdings" w:hint="default"/>
      </w:rPr>
    </w:lvl>
  </w:abstractNum>
  <w:abstractNum w:abstractNumId="32" w15:restartNumberingAfterBreak="0">
    <w:nsid w:val="73031AA1"/>
    <w:multiLevelType w:val="hybridMultilevel"/>
    <w:tmpl w:val="8DB03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643995"/>
    <w:multiLevelType w:val="hybridMultilevel"/>
    <w:tmpl w:val="0E32F96C"/>
    <w:lvl w:ilvl="0" w:tplc="2108BB18">
      <w:start w:val="1"/>
      <w:numFmt w:val="low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4" w15:restartNumberingAfterBreak="0">
    <w:nsid w:val="7E362753"/>
    <w:multiLevelType w:val="hybridMultilevel"/>
    <w:tmpl w:val="B900C940"/>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5" w15:restartNumberingAfterBreak="0">
    <w:nsid w:val="7FFD69FC"/>
    <w:multiLevelType w:val="hybridMultilevel"/>
    <w:tmpl w:val="45A67ADC"/>
    <w:lvl w:ilvl="0" w:tplc="50345FE4">
      <w:start w:val="1"/>
      <w:numFmt w:val="decimal"/>
      <w:lvlText w:val="%1)"/>
      <w:lvlJc w:val="left"/>
      <w:pPr>
        <w:ind w:left="980" w:hanging="360"/>
      </w:pPr>
      <w:rPr>
        <w:rFonts w:hint="default"/>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num w:numId="1" w16cid:durableId="1051417379">
    <w:abstractNumId w:val="3"/>
  </w:num>
  <w:num w:numId="2" w16cid:durableId="426659455">
    <w:abstractNumId w:val="3"/>
  </w:num>
  <w:num w:numId="3" w16cid:durableId="2105419597">
    <w:abstractNumId w:val="27"/>
  </w:num>
  <w:num w:numId="4" w16cid:durableId="1622959108">
    <w:abstractNumId w:val="12"/>
  </w:num>
  <w:num w:numId="5" w16cid:durableId="599875456">
    <w:abstractNumId w:val="22"/>
  </w:num>
  <w:num w:numId="6" w16cid:durableId="2083680443">
    <w:abstractNumId w:val="10"/>
  </w:num>
  <w:num w:numId="7" w16cid:durableId="1703287850">
    <w:abstractNumId w:val="23"/>
  </w:num>
  <w:num w:numId="8" w16cid:durableId="181624845">
    <w:abstractNumId w:val="25"/>
  </w:num>
  <w:num w:numId="9" w16cid:durableId="2145803488">
    <w:abstractNumId w:val="29"/>
  </w:num>
  <w:num w:numId="10" w16cid:durableId="812020588">
    <w:abstractNumId w:val="20"/>
  </w:num>
  <w:num w:numId="11" w16cid:durableId="1179928386">
    <w:abstractNumId w:val="17"/>
  </w:num>
  <w:num w:numId="12" w16cid:durableId="280380452">
    <w:abstractNumId w:val="1"/>
  </w:num>
  <w:num w:numId="13" w16cid:durableId="1304236374">
    <w:abstractNumId w:val="2"/>
  </w:num>
  <w:num w:numId="14" w16cid:durableId="1675917272">
    <w:abstractNumId w:val="24"/>
  </w:num>
  <w:num w:numId="15" w16cid:durableId="777991694">
    <w:abstractNumId w:val="19"/>
  </w:num>
  <w:num w:numId="16" w16cid:durableId="507520450">
    <w:abstractNumId w:val="18"/>
  </w:num>
  <w:num w:numId="17" w16cid:durableId="573509783">
    <w:abstractNumId w:val="13"/>
  </w:num>
  <w:num w:numId="18" w16cid:durableId="206995183">
    <w:abstractNumId w:val="30"/>
  </w:num>
  <w:num w:numId="19" w16cid:durableId="934897227">
    <w:abstractNumId w:val="32"/>
  </w:num>
  <w:num w:numId="20" w16cid:durableId="265772228">
    <w:abstractNumId w:val="14"/>
  </w:num>
  <w:num w:numId="21" w16cid:durableId="1976593229">
    <w:abstractNumId w:val="21"/>
  </w:num>
  <w:num w:numId="22" w16cid:durableId="1322123385">
    <w:abstractNumId w:val="34"/>
  </w:num>
  <w:num w:numId="23" w16cid:durableId="1651246968">
    <w:abstractNumId w:val="16"/>
  </w:num>
  <w:num w:numId="24" w16cid:durableId="2023582549">
    <w:abstractNumId w:val="5"/>
  </w:num>
  <w:num w:numId="25" w16cid:durableId="1850409084">
    <w:abstractNumId w:val="8"/>
  </w:num>
  <w:num w:numId="26" w16cid:durableId="523597805">
    <w:abstractNumId w:val="7"/>
  </w:num>
  <w:num w:numId="27" w16cid:durableId="223830733">
    <w:abstractNumId w:val="15"/>
  </w:num>
  <w:num w:numId="28" w16cid:durableId="1857227112">
    <w:abstractNumId w:val="26"/>
  </w:num>
  <w:num w:numId="29" w16cid:durableId="902836371">
    <w:abstractNumId w:val="35"/>
  </w:num>
  <w:num w:numId="30" w16cid:durableId="1767578076">
    <w:abstractNumId w:val="31"/>
  </w:num>
  <w:num w:numId="31" w16cid:durableId="623926838">
    <w:abstractNumId w:val="4"/>
  </w:num>
  <w:num w:numId="32" w16cid:durableId="1172717823">
    <w:abstractNumId w:val="0"/>
  </w:num>
  <w:num w:numId="33" w16cid:durableId="790199613">
    <w:abstractNumId w:val="6"/>
  </w:num>
  <w:num w:numId="34" w16cid:durableId="1480924882">
    <w:abstractNumId w:val="9"/>
  </w:num>
  <w:num w:numId="35" w16cid:durableId="1679191665">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45687405">
    <w:abstractNumId w:val="33"/>
  </w:num>
  <w:num w:numId="37" w16cid:durableId="19077600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5F9"/>
    <w:rsid w:val="0000115F"/>
    <w:rsid w:val="00001922"/>
    <w:rsid w:val="00001B91"/>
    <w:rsid w:val="00001C6D"/>
    <w:rsid w:val="0000238A"/>
    <w:rsid w:val="00002438"/>
    <w:rsid w:val="00003053"/>
    <w:rsid w:val="000034AB"/>
    <w:rsid w:val="000036E5"/>
    <w:rsid w:val="00003B2B"/>
    <w:rsid w:val="00003DD9"/>
    <w:rsid w:val="00004348"/>
    <w:rsid w:val="00005807"/>
    <w:rsid w:val="000070C4"/>
    <w:rsid w:val="000079A6"/>
    <w:rsid w:val="000103EC"/>
    <w:rsid w:val="00010D3D"/>
    <w:rsid w:val="0001181D"/>
    <w:rsid w:val="00011DFC"/>
    <w:rsid w:val="000121EF"/>
    <w:rsid w:val="00012A65"/>
    <w:rsid w:val="00012B55"/>
    <w:rsid w:val="0001433B"/>
    <w:rsid w:val="00014FE9"/>
    <w:rsid w:val="000153B1"/>
    <w:rsid w:val="00015E67"/>
    <w:rsid w:val="00015ED7"/>
    <w:rsid w:val="0001660E"/>
    <w:rsid w:val="00016C9C"/>
    <w:rsid w:val="00017416"/>
    <w:rsid w:val="0002010B"/>
    <w:rsid w:val="00020708"/>
    <w:rsid w:val="00020C1B"/>
    <w:rsid w:val="00020F25"/>
    <w:rsid w:val="0002209B"/>
    <w:rsid w:val="00022F13"/>
    <w:rsid w:val="000244DF"/>
    <w:rsid w:val="00025356"/>
    <w:rsid w:val="00025A4B"/>
    <w:rsid w:val="00025C24"/>
    <w:rsid w:val="00025CD5"/>
    <w:rsid w:val="00025FDA"/>
    <w:rsid w:val="00026AE7"/>
    <w:rsid w:val="00027038"/>
    <w:rsid w:val="000278B2"/>
    <w:rsid w:val="00027F01"/>
    <w:rsid w:val="0003005C"/>
    <w:rsid w:val="00030FFB"/>
    <w:rsid w:val="00031B0B"/>
    <w:rsid w:val="00031EAB"/>
    <w:rsid w:val="00032D86"/>
    <w:rsid w:val="00033583"/>
    <w:rsid w:val="000349F1"/>
    <w:rsid w:val="00035241"/>
    <w:rsid w:val="00035308"/>
    <w:rsid w:val="00035433"/>
    <w:rsid w:val="0003560E"/>
    <w:rsid w:val="00036046"/>
    <w:rsid w:val="0003609B"/>
    <w:rsid w:val="00037653"/>
    <w:rsid w:val="0003777E"/>
    <w:rsid w:val="000400D4"/>
    <w:rsid w:val="000400EA"/>
    <w:rsid w:val="00040D62"/>
    <w:rsid w:val="000415DF"/>
    <w:rsid w:val="00042163"/>
    <w:rsid w:val="000436CB"/>
    <w:rsid w:val="00043A47"/>
    <w:rsid w:val="00044A28"/>
    <w:rsid w:val="00044DAF"/>
    <w:rsid w:val="00044FFA"/>
    <w:rsid w:val="000450CA"/>
    <w:rsid w:val="000456AC"/>
    <w:rsid w:val="000456B9"/>
    <w:rsid w:val="0004642F"/>
    <w:rsid w:val="000465D3"/>
    <w:rsid w:val="000468CD"/>
    <w:rsid w:val="00046E2C"/>
    <w:rsid w:val="00046ED6"/>
    <w:rsid w:val="00047B94"/>
    <w:rsid w:val="00050795"/>
    <w:rsid w:val="00050A16"/>
    <w:rsid w:val="00050B58"/>
    <w:rsid w:val="00051776"/>
    <w:rsid w:val="00051F68"/>
    <w:rsid w:val="0005285F"/>
    <w:rsid w:val="00052AE7"/>
    <w:rsid w:val="00053369"/>
    <w:rsid w:val="000555B5"/>
    <w:rsid w:val="000560B4"/>
    <w:rsid w:val="00056A23"/>
    <w:rsid w:val="00056A79"/>
    <w:rsid w:val="00056BFB"/>
    <w:rsid w:val="00056E4A"/>
    <w:rsid w:val="000575CB"/>
    <w:rsid w:val="00057621"/>
    <w:rsid w:val="00057BBB"/>
    <w:rsid w:val="00061605"/>
    <w:rsid w:val="000618F7"/>
    <w:rsid w:val="00061D84"/>
    <w:rsid w:val="0006271E"/>
    <w:rsid w:val="00063402"/>
    <w:rsid w:val="00063769"/>
    <w:rsid w:val="00063986"/>
    <w:rsid w:val="00063B21"/>
    <w:rsid w:val="00063CC6"/>
    <w:rsid w:val="00064199"/>
    <w:rsid w:val="00064B4F"/>
    <w:rsid w:val="00064F65"/>
    <w:rsid w:val="0006531F"/>
    <w:rsid w:val="000655BD"/>
    <w:rsid w:val="00065BAD"/>
    <w:rsid w:val="00067216"/>
    <w:rsid w:val="0007138E"/>
    <w:rsid w:val="0007196D"/>
    <w:rsid w:val="00071B9F"/>
    <w:rsid w:val="00071F63"/>
    <w:rsid w:val="00074371"/>
    <w:rsid w:val="00074A22"/>
    <w:rsid w:val="00075259"/>
    <w:rsid w:val="00075305"/>
    <w:rsid w:val="000761C7"/>
    <w:rsid w:val="000771BE"/>
    <w:rsid w:val="00077886"/>
    <w:rsid w:val="0008038F"/>
    <w:rsid w:val="0008068C"/>
    <w:rsid w:val="00080AC8"/>
    <w:rsid w:val="00080DB5"/>
    <w:rsid w:val="00080E9D"/>
    <w:rsid w:val="00081B5F"/>
    <w:rsid w:val="00081CA1"/>
    <w:rsid w:val="00082CCF"/>
    <w:rsid w:val="000831AA"/>
    <w:rsid w:val="000833D1"/>
    <w:rsid w:val="00083FE1"/>
    <w:rsid w:val="0008533C"/>
    <w:rsid w:val="00085A2C"/>
    <w:rsid w:val="0008652D"/>
    <w:rsid w:val="000868B5"/>
    <w:rsid w:val="000875ED"/>
    <w:rsid w:val="0009002A"/>
    <w:rsid w:val="00091AAD"/>
    <w:rsid w:val="00092102"/>
    <w:rsid w:val="000931FF"/>
    <w:rsid w:val="00093302"/>
    <w:rsid w:val="000937FD"/>
    <w:rsid w:val="00094462"/>
    <w:rsid w:val="000949C3"/>
    <w:rsid w:val="000956D2"/>
    <w:rsid w:val="00096228"/>
    <w:rsid w:val="00096A71"/>
    <w:rsid w:val="00097048"/>
    <w:rsid w:val="0009738D"/>
    <w:rsid w:val="0009758A"/>
    <w:rsid w:val="00097833"/>
    <w:rsid w:val="00097BE4"/>
    <w:rsid w:val="000A00AD"/>
    <w:rsid w:val="000A0820"/>
    <w:rsid w:val="000A1BF5"/>
    <w:rsid w:val="000A282F"/>
    <w:rsid w:val="000A2D67"/>
    <w:rsid w:val="000A33FD"/>
    <w:rsid w:val="000A4353"/>
    <w:rsid w:val="000A507A"/>
    <w:rsid w:val="000A56D6"/>
    <w:rsid w:val="000A5961"/>
    <w:rsid w:val="000A61B4"/>
    <w:rsid w:val="000A76F5"/>
    <w:rsid w:val="000A780E"/>
    <w:rsid w:val="000A7850"/>
    <w:rsid w:val="000B005A"/>
    <w:rsid w:val="000B098E"/>
    <w:rsid w:val="000B0B37"/>
    <w:rsid w:val="000B0BD2"/>
    <w:rsid w:val="000B1364"/>
    <w:rsid w:val="000B1395"/>
    <w:rsid w:val="000B2489"/>
    <w:rsid w:val="000B2764"/>
    <w:rsid w:val="000B310B"/>
    <w:rsid w:val="000B3238"/>
    <w:rsid w:val="000B4022"/>
    <w:rsid w:val="000B490D"/>
    <w:rsid w:val="000B5006"/>
    <w:rsid w:val="000B5812"/>
    <w:rsid w:val="000B59B2"/>
    <w:rsid w:val="000B5E32"/>
    <w:rsid w:val="000B65A6"/>
    <w:rsid w:val="000B75B0"/>
    <w:rsid w:val="000B792E"/>
    <w:rsid w:val="000B79F3"/>
    <w:rsid w:val="000C072D"/>
    <w:rsid w:val="000C1415"/>
    <w:rsid w:val="000C148E"/>
    <w:rsid w:val="000C18B8"/>
    <w:rsid w:val="000C1C43"/>
    <w:rsid w:val="000C256C"/>
    <w:rsid w:val="000C290F"/>
    <w:rsid w:val="000C32F7"/>
    <w:rsid w:val="000C4210"/>
    <w:rsid w:val="000C4476"/>
    <w:rsid w:val="000C4502"/>
    <w:rsid w:val="000C4D0A"/>
    <w:rsid w:val="000C5491"/>
    <w:rsid w:val="000C5773"/>
    <w:rsid w:val="000C5872"/>
    <w:rsid w:val="000C5F28"/>
    <w:rsid w:val="000C6566"/>
    <w:rsid w:val="000D05D9"/>
    <w:rsid w:val="000D0935"/>
    <w:rsid w:val="000D0B95"/>
    <w:rsid w:val="000D0BF9"/>
    <w:rsid w:val="000D0DFA"/>
    <w:rsid w:val="000D0FDA"/>
    <w:rsid w:val="000D1105"/>
    <w:rsid w:val="000D3380"/>
    <w:rsid w:val="000D4762"/>
    <w:rsid w:val="000D492E"/>
    <w:rsid w:val="000D49E7"/>
    <w:rsid w:val="000D4BD8"/>
    <w:rsid w:val="000D5B70"/>
    <w:rsid w:val="000D6684"/>
    <w:rsid w:val="000D6723"/>
    <w:rsid w:val="000D6ADA"/>
    <w:rsid w:val="000D6E46"/>
    <w:rsid w:val="000D6F4B"/>
    <w:rsid w:val="000D724B"/>
    <w:rsid w:val="000D7288"/>
    <w:rsid w:val="000E06E8"/>
    <w:rsid w:val="000E0D95"/>
    <w:rsid w:val="000E0E1C"/>
    <w:rsid w:val="000E0E4F"/>
    <w:rsid w:val="000E1673"/>
    <w:rsid w:val="000E1BBF"/>
    <w:rsid w:val="000E2200"/>
    <w:rsid w:val="000E2CCA"/>
    <w:rsid w:val="000E5068"/>
    <w:rsid w:val="000E528A"/>
    <w:rsid w:val="000E59B2"/>
    <w:rsid w:val="000E5E31"/>
    <w:rsid w:val="000E678C"/>
    <w:rsid w:val="000E67E3"/>
    <w:rsid w:val="000E6E3D"/>
    <w:rsid w:val="000E78F0"/>
    <w:rsid w:val="000F1992"/>
    <w:rsid w:val="000F2D35"/>
    <w:rsid w:val="000F322D"/>
    <w:rsid w:val="000F3328"/>
    <w:rsid w:val="000F3D9C"/>
    <w:rsid w:val="000F3FD7"/>
    <w:rsid w:val="000F5285"/>
    <w:rsid w:val="000F5509"/>
    <w:rsid w:val="000F6C14"/>
    <w:rsid w:val="00100084"/>
    <w:rsid w:val="00101101"/>
    <w:rsid w:val="00101DAE"/>
    <w:rsid w:val="001020E8"/>
    <w:rsid w:val="00102144"/>
    <w:rsid w:val="0010216F"/>
    <w:rsid w:val="0010285D"/>
    <w:rsid w:val="0010286A"/>
    <w:rsid w:val="00103164"/>
    <w:rsid w:val="001038EF"/>
    <w:rsid w:val="00104877"/>
    <w:rsid w:val="001048E8"/>
    <w:rsid w:val="00104B87"/>
    <w:rsid w:val="00104E4C"/>
    <w:rsid w:val="001051B8"/>
    <w:rsid w:val="001054F7"/>
    <w:rsid w:val="00105C84"/>
    <w:rsid w:val="001067B6"/>
    <w:rsid w:val="00106EAA"/>
    <w:rsid w:val="0010757A"/>
    <w:rsid w:val="00107BFC"/>
    <w:rsid w:val="00110CAD"/>
    <w:rsid w:val="00111161"/>
    <w:rsid w:val="001117C8"/>
    <w:rsid w:val="00111A3E"/>
    <w:rsid w:val="00111DBC"/>
    <w:rsid w:val="00111FB8"/>
    <w:rsid w:val="00112D06"/>
    <w:rsid w:val="00112DFE"/>
    <w:rsid w:val="00113047"/>
    <w:rsid w:val="0011383B"/>
    <w:rsid w:val="00113C9A"/>
    <w:rsid w:val="00113D7B"/>
    <w:rsid w:val="0011464B"/>
    <w:rsid w:val="0011485F"/>
    <w:rsid w:val="00116096"/>
    <w:rsid w:val="0011680D"/>
    <w:rsid w:val="001173E1"/>
    <w:rsid w:val="00117653"/>
    <w:rsid w:val="00120299"/>
    <w:rsid w:val="00121202"/>
    <w:rsid w:val="00121208"/>
    <w:rsid w:val="00121AEE"/>
    <w:rsid w:val="00121C1D"/>
    <w:rsid w:val="00121DF3"/>
    <w:rsid w:val="0012239D"/>
    <w:rsid w:val="001227EC"/>
    <w:rsid w:val="00122920"/>
    <w:rsid w:val="00122B2F"/>
    <w:rsid w:val="00122CE3"/>
    <w:rsid w:val="00123085"/>
    <w:rsid w:val="00123CD1"/>
    <w:rsid w:val="00124C2B"/>
    <w:rsid w:val="00124F1D"/>
    <w:rsid w:val="0012503F"/>
    <w:rsid w:val="00125677"/>
    <w:rsid w:val="00125A8E"/>
    <w:rsid w:val="00126164"/>
    <w:rsid w:val="001262BE"/>
    <w:rsid w:val="001265BF"/>
    <w:rsid w:val="00127381"/>
    <w:rsid w:val="0013021E"/>
    <w:rsid w:val="00130AE8"/>
    <w:rsid w:val="00130F73"/>
    <w:rsid w:val="00131D4F"/>
    <w:rsid w:val="001321C5"/>
    <w:rsid w:val="0013220E"/>
    <w:rsid w:val="00132A3E"/>
    <w:rsid w:val="00132AA3"/>
    <w:rsid w:val="00132C5E"/>
    <w:rsid w:val="00132F7C"/>
    <w:rsid w:val="00133104"/>
    <w:rsid w:val="00133C85"/>
    <w:rsid w:val="00134946"/>
    <w:rsid w:val="00135482"/>
    <w:rsid w:val="00135CB0"/>
    <w:rsid w:val="0013642E"/>
    <w:rsid w:val="00136DBE"/>
    <w:rsid w:val="001377A3"/>
    <w:rsid w:val="00137BBD"/>
    <w:rsid w:val="001405E2"/>
    <w:rsid w:val="001406F0"/>
    <w:rsid w:val="0014084F"/>
    <w:rsid w:val="00140C73"/>
    <w:rsid w:val="00141273"/>
    <w:rsid w:val="00142154"/>
    <w:rsid w:val="001424DE"/>
    <w:rsid w:val="00142D4B"/>
    <w:rsid w:val="0014358D"/>
    <w:rsid w:val="00143DC8"/>
    <w:rsid w:val="001447C8"/>
    <w:rsid w:val="00145CC5"/>
    <w:rsid w:val="00146000"/>
    <w:rsid w:val="00146024"/>
    <w:rsid w:val="00146106"/>
    <w:rsid w:val="001465BA"/>
    <w:rsid w:val="00146906"/>
    <w:rsid w:val="00146A13"/>
    <w:rsid w:val="00146C3D"/>
    <w:rsid w:val="00147438"/>
    <w:rsid w:val="00147E3E"/>
    <w:rsid w:val="00147EF2"/>
    <w:rsid w:val="0015072E"/>
    <w:rsid w:val="001508B3"/>
    <w:rsid w:val="00151465"/>
    <w:rsid w:val="00151A42"/>
    <w:rsid w:val="001521C5"/>
    <w:rsid w:val="00152839"/>
    <w:rsid w:val="00152ED0"/>
    <w:rsid w:val="001531ED"/>
    <w:rsid w:val="00153451"/>
    <w:rsid w:val="00153CC4"/>
    <w:rsid w:val="00154EAA"/>
    <w:rsid w:val="001553D5"/>
    <w:rsid w:val="00155421"/>
    <w:rsid w:val="00155742"/>
    <w:rsid w:val="0015634D"/>
    <w:rsid w:val="001569C5"/>
    <w:rsid w:val="00156EE9"/>
    <w:rsid w:val="001571C2"/>
    <w:rsid w:val="001576D5"/>
    <w:rsid w:val="0015786F"/>
    <w:rsid w:val="00160D86"/>
    <w:rsid w:val="001613C8"/>
    <w:rsid w:val="00161427"/>
    <w:rsid w:val="001620B8"/>
    <w:rsid w:val="00162A2D"/>
    <w:rsid w:val="00162BF0"/>
    <w:rsid w:val="00162C49"/>
    <w:rsid w:val="001637F5"/>
    <w:rsid w:val="00164191"/>
    <w:rsid w:val="001644A5"/>
    <w:rsid w:val="00164E4E"/>
    <w:rsid w:val="001651BC"/>
    <w:rsid w:val="00166A30"/>
    <w:rsid w:val="00167122"/>
    <w:rsid w:val="001672DE"/>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A0E"/>
    <w:rsid w:val="00175EEA"/>
    <w:rsid w:val="001760A5"/>
    <w:rsid w:val="00176A09"/>
    <w:rsid w:val="00176A4E"/>
    <w:rsid w:val="00176AAC"/>
    <w:rsid w:val="00176B37"/>
    <w:rsid w:val="0017779C"/>
    <w:rsid w:val="00177DCC"/>
    <w:rsid w:val="001807DE"/>
    <w:rsid w:val="00180A47"/>
    <w:rsid w:val="00180F3D"/>
    <w:rsid w:val="00182214"/>
    <w:rsid w:val="00182634"/>
    <w:rsid w:val="00183653"/>
    <w:rsid w:val="0018410C"/>
    <w:rsid w:val="001849CC"/>
    <w:rsid w:val="0018527F"/>
    <w:rsid w:val="0018538D"/>
    <w:rsid w:val="00187708"/>
    <w:rsid w:val="00187BD8"/>
    <w:rsid w:val="00187C3A"/>
    <w:rsid w:val="00190104"/>
    <w:rsid w:val="00190385"/>
    <w:rsid w:val="001913EE"/>
    <w:rsid w:val="0019161B"/>
    <w:rsid w:val="00191A5A"/>
    <w:rsid w:val="0019371F"/>
    <w:rsid w:val="00194A58"/>
    <w:rsid w:val="001977F4"/>
    <w:rsid w:val="001979FD"/>
    <w:rsid w:val="00197CF2"/>
    <w:rsid w:val="001A0274"/>
    <w:rsid w:val="001A0A48"/>
    <w:rsid w:val="001A0E54"/>
    <w:rsid w:val="001A1A85"/>
    <w:rsid w:val="001A21F0"/>
    <w:rsid w:val="001A2841"/>
    <w:rsid w:val="001A32C9"/>
    <w:rsid w:val="001A42BA"/>
    <w:rsid w:val="001A4B5D"/>
    <w:rsid w:val="001A5051"/>
    <w:rsid w:val="001A6598"/>
    <w:rsid w:val="001A6DD8"/>
    <w:rsid w:val="001A6EFA"/>
    <w:rsid w:val="001B08ED"/>
    <w:rsid w:val="001B140D"/>
    <w:rsid w:val="001B2679"/>
    <w:rsid w:val="001B36B4"/>
    <w:rsid w:val="001B5520"/>
    <w:rsid w:val="001B59B6"/>
    <w:rsid w:val="001B59BA"/>
    <w:rsid w:val="001B5EAC"/>
    <w:rsid w:val="001C057C"/>
    <w:rsid w:val="001C0A2D"/>
    <w:rsid w:val="001C0BD4"/>
    <w:rsid w:val="001C0E68"/>
    <w:rsid w:val="001C18EB"/>
    <w:rsid w:val="001C194E"/>
    <w:rsid w:val="001C213E"/>
    <w:rsid w:val="001C23BF"/>
    <w:rsid w:val="001C2666"/>
    <w:rsid w:val="001C2995"/>
    <w:rsid w:val="001C35FB"/>
    <w:rsid w:val="001C382A"/>
    <w:rsid w:val="001C44BE"/>
    <w:rsid w:val="001C5A71"/>
    <w:rsid w:val="001C5C1A"/>
    <w:rsid w:val="001C600D"/>
    <w:rsid w:val="001C644B"/>
    <w:rsid w:val="001C692F"/>
    <w:rsid w:val="001C6A56"/>
    <w:rsid w:val="001C6E17"/>
    <w:rsid w:val="001C6F5D"/>
    <w:rsid w:val="001C6FC4"/>
    <w:rsid w:val="001C77CF"/>
    <w:rsid w:val="001D0164"/>
    <w:rsid w:val="001D05B1"/>
    <w:rsid w:val="001D07AC"/>
    <w:rsid w:val="001D111B"/>
    <w:rsid w:val="001D16B2"/>
    <w:rsid w:val="001D2F35"/>
    <w:rsid w:val="001D31DB"/>
    <w:rsid w:val="001D3B4A"/>
    <w:rsid w:val="001D4075"/>
    <w:rsid w:val="001D4421"/>
    <w:rsid w:val="001D48BB"/>
    <w:rsid w:val="001D4D78"/>
    <w:rsid w:val="001D57AC"/>
    <w:rsid w:val="001D5DD3"/>
    <w:rsid w:val="001D5F9B"/>
    <w:rsid w:val="001D641D"/>
    <w:rsid w:val="001D72DC"/>
    <w:rsid w:val="001D797D"/>
    <w:rsid w:val="001E02AA"/>
    <w:rsid w:val="001E10F6"/>
    <w:rsid w:val="001E11D7"/>
    <w:rsid w:val="001E1A58"/>
    <w:rsid w:val="001E2158"/>
    <w:rsid w:val="001E2232"/>
    <w:rsid w:val="001E235C"/>
    <w:rsid w:val="001E25FC"/>
    <w:rsid w:val="001E3C47"/>
    <w:rsid w:val="001E45DE"/>
    <w:rsid w:val="001E48C7"/>
    <w:rsid w:val="001E52D9"/>
    <w:rsid w:val="001E589A"/>
    <w:rsid w:val="001E5C64"/>
    <w:rsid w:val="001E5E75"/>
    <w:rsid w:val="001E67EE"/>
    <w:rsid w:val="001E718A"/>
    <w:rsid w:val="001E7E71"/>
    <w:rsid w:val="001F1F1B"/>
    <w:rsid w:val="001F2050"/>
    <w:rsid w:val="001F28AB"/>
    <w:rsid w:val="001F2D7C"/>
    <w:rsid w:val="001F3696"/>
    <w:rsid w:val="001F3C2C"/>
    <w:rsid w:val="001F4166"/>
    <w:rsid w:val="001F4680"/>
    <w:rsid w:val="001F46BE"/>
    <w:rsid w:val="001F4C5F"/>
    <w:rsid w:val="001F54FB"/>
    <w:rsid w:val="001F609C"/>
    <w:rsid w:val="001F6D5A"/>
    <w:rsid w:val="001F7726"/>
    <w:rsid w:val="00200D76"/>
    <w:rsid w:val="0020114C"/>
    <w:rsid w:val="002016F6"/>
    <w:rsid w:val="00202451"/>
    <w:rsid w:val="002024ED"/>
    <w:rsid w:val="00202CF4"/>
    <w:rsid w:val="0020312C"/>
    <w:rsid w:val="00203DD3"/>
    <w:rsid w:val="0020425F"/>
    <w:rsid w:val="00204F09"/>
    <w:rsid w:val="00205819"/>
    <w:rsid w:val="00205935"/>
    <w:rsid w:val="00206415"/>
    <w:rsid w:val="002078E9"/>
    <w:rsid w:val="00210292"/>
    <w:rsid w:val="002112C3"/>
    <w:rsid w:val="002114D7"/>
    <w:rsid w:val="002119CF"/>
    <w:rsid w:val="00211D57"/>
    <w:rsid w:val="002134E6"/>
    <w:rsid w:val="00213BDD"/>
    <w:rsid w:val="00213D83"/>
    <w:rsid w:val="00214177"/>
    <w:rsid w:val="00214C61"/>
    <w:rsid w:val="00214D4A"/>
    <w:rsid w:val="00214D86"/>
    <w:rsid w:val="00215046"/>
    <w:rsid w:val="00215186"/>
    <w:rsid w:val="00215A1D"/>
    <w:rsid w:val="00216143"/>
    <w:rsid w:val="00216232"/>
    <w:rsid w:val="0021643B"/>
    <w:rsid w:val="00216A2E"/>
    <w:rsid w:val="00217230"/>
    <w:rsid w:val="0021734B"/>
    <w:rsid w:val="00217388"/>
    <w:rsid w:val="002176CF"/>
    <w:rsid w:val="00217924"/>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97B"/>
    <w:rsid w:val="00227C3E"/>
    <w:rsid w:val="00230B8F"/>
    <w:rsid w:val="0023119E"/>
    <w:rsid w:val="00231A1E"/>
    <w:rsid w:val="00231BC4"/>
    <w:rsid w:val="00232AC4"/>
    <w:rsid w:val="002334AC"/>
    <w:rsid w:val="002334E3"/>
    <w:rsid w:val="00233878"/>
    <w:rsid w:val="00233AE9"/>
    <w:rsid w:val="00234970"/>
    <w:rsid w:val="00235706"/>
    <w:rsid w:val="00235CC2"/>
    <w:rsid w:val="00235E9F"/>
    <w:rsid w:val="00235F30"/>
    <w:rsid w:val="002365F4"/>
    <w:rsid w:val="0023717B"/>
    <w:rsid w:val="00237808"/>
    <w:rsid w:val="00240369"/>
    <w:rsid w:val="002408A7"/>
    <w:rsid w:val="00241078"/>
    <w:rsid w:val="002423C0"/>
    <w:rsid w:val="00242422"/>
    <w:rsid w:val="00242A96"/>
    <w:rsid w:val="00242FC1"/>
    <w:rsid w:val="002440FB"/>
    <w:rsid w:val="0024431F"/>
    <w:rsid w:val="00244566"/>
    <w:rsid w:val="002449B2"/>
    <w:rsid w:val="00244A13"/>
    <w:rsid w:val="00244CA8"/>
    <w:rsid w:val="002453D9"/>
    <w:rsid w:val="00246D3F"/>
    <w:rsid w:val="00247CAE"/>
    <w:rsid w:val="002505E5"/>
    <w:rsid w:val="00250895"/>
    <w:rsid w:val="002510DE"/>
    <w:rsid w:val="00251681"/>
    <w:rsid w:val="0025179A"/>
    <w:rsid w:val="0025185A"/>
    <w:rsid w:val="00251B24"/>
    <w:rsid w:val="0025231B"/>
    <w:rsid w:val="00252CC4"/>
    <w:rsid w:val="00253382"/>
    <w:rsid w:val="00254147"/>
    <w:rsid w:val="00256D8A"/>
    <w:rsid w:val="00260410"/>
    <w:rsid w:val="00260963"/>
    <w:rsid w:val="00260B99"/>
    <w:rsid w:val="00261545"/>
    <w:rsid w:val="0026220A"/>
    <w:rsid w:val="002624CB"/>
    <w:rsid w:val="00262688"/>
    <w:rsid w:val="00262FA7"/>
    <w:rsid w:val="002637DA"/>
    <w:rsid w:val="00263F24"/>
    <w:rsid w:val="00264EA1"/>
    <w:rsid w:val="00264EA7"/>
    <w:rsid w:val="00264F49"/>
    <w:rsid w:val="002654E3"/>
    <w:rsid w:val="00265EAF"/>
    <w:rsid w:val="002667CE"/>
    <w:rsid w:val="00266DAA"/>
    <w:rsid w:val="00266F43"/>
    <w:rsid w:val="002672F5"/>
    <w:rsid w:val="002675FF"/>
    <w:rsid w:val="0027031F"/>
    <w:rsid w:val="002703DA"/>
    <w:rsid w:val="00270451"/>
    <w:rsid w:val="00270E15"/>
    <w:rsid w:val="00271445"/>
    <w:rsid w:val="00271844"/>
    <w:rsid w:val="00271E6E"/>
    <w:rsid w:val="00272BCC"/>
    <w:rsid w:val="002733EF"/>
    <w:rsid w:val="0027383F"/>
    <w:rsid w:val="00273CEA"/>
    <w:rsid w:val="00274892"/>
    <w:rsid w:val="00275369"/>
    <w:rsid w:val="00275560"/>
    <w:rsid w:val="00276468"/>
    <w:rsid w:val="00276DB8"/>
    <w:rsid w:val="002772A8"/>
    <w:rsid w:val="00277371"/>
    <w:rsid w:val="002773C6"/>
    <w:rsid w:val="00277A7A"/>
    <w:rsid w:val="00277B82"/>
    <w:rsid w:val="002801CE"/>
    <w:rsid w:val="0028211B"/>
    <w:rsid w:val="002824D9"/>
    <w:rsid w:val="00282ED5"/>
    <w:rsid w:val="00282F1A"/>
    <w:rsid w:val="0028312B"/>
    <w:rsid w:val="002831FF"/>
    <w:rsid w:val="00283664"/>
    <w:rsid w:val="002839AD"/>
    <w:rsid w:val="00284160"/>
    <w:rsid w:val="00284D50"/>
    <w:rsid w:val="002851AA"/>
    <w:rsid w:val="002857EB"/>
    <w:rsid w:val="00285B49"/>
    <w:rsid w:val="0028650A"/>
    <w:rsid w:val="00286665"/>
    <w:rsid w:val="0028706D"/>
    <w:rsid w:val="0028734E"/>
    <w:rsid w:val="0028738B"/>
    <w:rsid w:val="00290214"/>
    <w:rsid w:val="002906A4"/>
    <w:rsid w:val="0029276D"/>
    <w:rsid w:val="002927C5"/>
    <w:rsid w:val="00292FA2"/>
    <w:rsid w:val="002932DC"/>
    <w:rsid w:val="002936D6"/>
    <w:rsid w:val="00293760"/>
    <w:rsid w:val="00294B1A"/>
    <w:rsid w:val="002953CD"/>
    <w:rsid w:val="00295F37"/>
    <w:rsid w:val="00296535"/>
    <w:rsid w:val="0029655C"/>
    <w:rsid w:val="00296D15"/>
    <w:rsid w:val="00296EEC"/>
    <w:rsid w:val="0029704A"/>
    <w:rsid w:val="00297575"/>
    <w:rsid w:val="00297A29"/>
    <w:rsid w:val="002A00F3"/>
    <w:rsid w:val="002A0881"/>
    <w:rsid w:val="002A0DBF"/>
    <w:rsid w:val="002A139F"/>
    <w:rsid w:val="002A142A"/>
    <w:rsid w:val="002A14AE"/>
    <w:rsid w:val="002A18AB"/>
    <w:rsid w:val="002A18C6"/>
    <w:rsid w:val="002A1FBF"/>
    <w:rsid w:val="002A20A2"/>
    <w:rsid w:val="002A20DC"/>
    <w:rsid w:val="002A3C85"/>
    <w:rsid w:val="002A4268"/>
    <w:rsid w:val="002A4310"/>
    <w:rsid w:val="002A4C64"/>
    <w:rsid w:val="002A4D81"/>
    <w:rsid w:val="002A4FA6"/>
    <w:rsid w:val="002A5203"/>
    <w:rsid w:val="002A5DF4"/>
    <w:rsid w:val="002A605B"/>
    <w:rsid w:val="002A60A7"/>
    <w:rsid w:val="002A7685"/>
    <w:rsid w:val="002B00AF"/>
    <w:rsid w:val="002B0387"/>
    <w:rsid w:val="002B1156"/>
    <w:rsid w:val="002B117B"/>
    <w:rsid w:val="002B2601"/>
    <w:rsid w:val="002B261B"/>
    <w:rsid w:val="002B2B25"/>
    <w:rsid w:val="002B384E"/>
    <w:rsid w:val="002B3CD6"/>
    <w:rsid w:val="002B3D5A"/>
    <w:rsid w:val="002B43FC"/>
    <w:rsid w:val="002B511D"/>
    <w:rsid w:val="002B5A4B"/>
    <w:rsid w:val="002B6714"/>
    <w:rsid w:val="002B739C"/>
    <w:rsid w:val="002B74F9"/>
    <w:rsid w:val="002B7918"/>
    <w:rsid w:val="002C0167"/>
    <w:rsid w:val="002C0256"/>
    <w:rsid w:val="002C18C0"/>
    <w:rsid w:val="002C1B6C"/>
    <w:rsid w:val="002C266A"/>
    <w:rsid w:val="002C2A26"/>
    <w:rsid w:val="002C2FA3"/>
    <w:rsid w:val="002C3B56"/>
    <w:rsid w:val="002C474B"/>
    <w:rsid w:val="002C4874"/>
    <w:rsid w:val="002C5170"/>
    <w:rsid w:val="002C5DA9"/>
    <w:rsid w:val="002C606E"/>
    <w:rsid w:val="002C607A"/>
    <w:rsid w:val="002C66CC"/>
    <w:rsid w:val="002C6C46"/>
    <w:rsid w:val="002D121D"/>
    <w:rsid w:val="002D25AD"/>
    <w:rsid w:val="002D2E18"/>
    <w:rsid w:val="002D38BC"/>
    <w:rsid w:val="002D3B1D"/>
    <w:rsid w:val="002D43AC"/>
    <w:rsid w:val="002D4773"/>
    <w:rsid w:val="002D5A98"/>
    <w:rsid w:val="002D5ED9"/>
    <w:rsid w:val="002D66D8"/>
    <w:rsid w:val="002D685E"/>
    <w:rsid w:val="002D6D50"/>
    <w:rsid w:val="002D6E2F"/>
    <w:rsid w:val="002D71AC"/>
    <w:rsid w:val="002D7765"/>
    <w:rsid w:val="002D7E4B"/>
    <w:rsid w:val="002E0206"/>
    <w:rsid w:val="002E053B"/>
    <w:rsid w:val="002E0642"/>
    <w:rsid w:val="002E06B4"/>
    <w:rsid w:val="002E0933"/>
    <w:rsid w:val="002E0A74"/>
    <w:rsid w:val="002E0EB6"/>
    <w:rsid w:val="002E13FF"/>
    <w:rsid w:val="002E1CF5"/>
    <w:rsid w:val="002E20BB"/>
    <w:rsid w:val="002E22F5"/>
    <w:rsid w:val="002E4DE3"/>
    <w:rsid w:val="002E51CE"/>
    <w:rsid w:val="002E5949"/>
    <w:rsid w:val="002E6A2B"/>
    <w:rsid w:val="002E6AE0"/>
    <w:rsid w:val="002E7779"/>
    <w:rsid w:val="002F0053"/>
    <w:rsid w:val="002F09A8"/>
    <w:rsid w:val="002F11FF"/>
    <w:rsid w:val="002F134E"/>
    <w:rsid w:val="002F19FC"/>
    <w:rsid w:val="002F1D70"/>
    <w:rsid w:val="002F260A"/>
    <w:rsid w:val="002F2613"/>
    <w:rsid w:val="002F3B48"/>
    <w:rsid w:val="002F653F"/>
    <w:rsid w:val="002F73C1"/>
    <w:rsid w:val="002F757F"/>
    <w:rsid w:val="002F7B36"/>
    <w:rsid w:val="002F7E84"/>
    <w:rsid w:val="003000C0"/>
    <w:rsid w:val="00300254"/>
    <w:rsid w:val="00300891"/>
    <w:rsid w:val="00300CD0"/>
    <w:rsid w:val="0030265A"/>
    <w:rsid w:val="00302CD4"/>
    <w:rsid w:val="00302FAF"/>
    <w:rsid w:val="00302FEE"/>
    <w:rsid w:val="00303AB6"/>
    <w:rsid w:val="003040E8"/>
    <w:rsid w:val="00304746"/>
    <w:rsid w:val="00304F8A"/>
    <w:rsid w:val="00305365"/>
    <w:rsid w:val="00305664"/>
    <w:rsid w:val="00306844"/>
    <w:rsid w:val="00307188"/>
    <w:rsid w:val="00310420"/>
    <w:rsid w:val="0031087D"/>
    <w:rsid w:val="0031090D"/>
    <w:rsid w:val="00310AB1"/>
    <w:rsid w:val="00310AD3"/>
    <w:rsid w:val="00310F34"/>
    <w:rsid w:val="00311547"/>
    <w:rsid w:val="003117DB"/>
    <w:rsid w:val="003117FC"/>
    <w:rsid w:val="0031267B"/>
    <w:rsid w:val="00312908"/>
    <w:rsid w:val="00312BC1"/>
    <w:rsid w:val="00312F51"/>
    <w:rsid w:val="00313DFD"/>
    <w:rsid w:val="003140C6"/>
    <w:rsid w:val="00314DF7"/>
    <w:rsid w:val="003151EE"/>
    <w:rsid w:val="0031588E"/>
    <w:rsid w:val="003158D4"/>
    <w:rsid w:val="00316912"/>
    <w:rsid w:val="0031796C"/>
    <w:rsid w:val="00317C7B"/>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1CC"/>
    <w:rsid w:val="00331241"/>
    <w:rsid w:val="003324B1"/>
    <w:rsid w:val="00332B38"/>
    <w:rsid w:val="0033333F"/>
    <w:rsid w:val="00333E2A"/>
    <w:rsid w:val="00334461"/>
    <w:rsid w:val="003352B8"/>
    <w:rsid w:val="00335697"/>
    <w:rsid w:val="00335AB6"/>
    <w:rsid w:val="0033675A"/>
    <w:rsid w:val="00336E03"/>
    <w:rsid w:val="0033764C"/>
    <w:rsid w:val="0034043E"/>
    <w:rsid w:val="00341238"/>
    <w:rsid w:val="003413CA"/>
    <w:rsid w:val="0034157F"/>
    <w:rsid w:val="003415CE"/>
    <w:rsid w:val="003418BA"/>
    <w:rsid w:val="00342746"/>
    <w:rsid w:val="00342A0D"/>
    <w:rsid w:val="003438F1"/>
    <w:rsid w:val="0034404C"/>
    <w:rsid w:val="00344261"/>
    <w:rsid w:val="00344344"/>
    <w:rsid w:val="003451FC"/>
    <w:rsid w:val="003460DD"/>
    <w:rsid w:val="00346886"/>
    <w:rsid w:val="003506AE"/>
    <w:rsid w:val="00350825"/>
    <w:rsid w:val="00351B40"/>
    <w:rsid w:val="00351F1E"/>
    <w:rsid w:val="00353003"/>
    <w:rsid w:val="00353CF6"/>
    <w:rsid w:val="00354CB2"/>
    <w:rsid w:val="00355C29"/>
    <w:rsid w:val="00356767"/>
    <w:rsid w:val="003567C1"/>
    <w:rsid w:val="0036117C"/>
    <w:rsid w:val="003612A1"/>
    <w:rsid w:val="003616AD"/>
    <w:rsid w:val="00362324"/>
    <w:rsid w:val="00362A99"/>
    <w:rsid w:val="003631DD"/>
    <w:rsid w:val="003632F2"/>
    <w:rsid w:val="00363584"/>
    <w:rsid w:val="00365065"/>
    <w:rsid w:val="00365545"/>
    <w:rsid w:val="00366364"/>
    <w:rsid w:val="003663ED"/>
    <w:rsid w:val="0036726C"/>
    <w:rsid w:val="003679C3"/>
    <w:rsid w:val="00367EEA"/>
    <w:rsid w:val="00370A8E"/>
    <w:rsid w:val="003712E3"/>
    <w:rsid w:val="003712E9"/>
    <w:rsid w:val="003719BB"/>
    <w:rsid w:val="00372BFC"/>
    <w:rsid w:val="003735B1"/>
    <w:rsid w:val="003738D6"/>
    <w:rsid w:val="00374701"/>
    <w:rsid w:val="00374FC0"/>
    <w:rsid w:val="00375526"/>
    <w:rsid w:val="00375BDC"/>
    <w:rsid w:val="00376398"/>
    <w:rsid w:val="00377003"/>
    <w:rsid w:val="0037798C"/>
    <w:rsid w:val="00377CF1"/>
    <w:rsid w:val="00380114"/>
    <w:rsid w:val="00380555"/>
    <w:rsid w:val="00380BBE"/>
    <w:rsid w:val="00380CB0"/>
    <w:rsid w:val="00381979"/>
    <w:rsid w:val="0038338C"/>
    <w:rsid w:val="00383838"/>
    <w:rsid w:val="00383D60"/>
    <w:rsid w:val="00383E1A"/>
    <w:rsid w:val="00384A0F"/>
    <w:rsid w:val="0038535F"/>
    <w:rsid w:val="00385BAD"/>
    <w:rsid w:val="0038600B"/>
    <w:rsid w:val="003861BC"/>
    <w:rsid w:val="0038644C"/>
    <w:rsid w:val="00386BD3"/>
    <w:rsid w:val="00387649"/>
    <w:rsid w:val="0038783E"/>
    <w:rsid w:val="00387E17"/>
    <w:rsid w:val="00390069"/>
    <w:rsid w:val="003907FD"/>
    <w:rsid w:val="00390DC0"/>
    <w:rsid w:val="0039110E"/>
    <w:rsid w:val="00391296"/>
    <w:rsid w:val="00391E83"/>
    <w:rsid w:val="003922AC"/>
    <w:rsid w:val="00392436"/>
    <w:rsid w:val="003927A4"/>
    <w:rsid w:val="0039287F"/>
    <w:rsid w:val="00392A72"/>
    <w:rsid w:val="00392D84"/>
    <w:rsid w:val="00393420"/>
    <w:rsid w:val="00393C6D"/>
    <w:rsid w:val="00393F9E"/>
    <w:rsid w:val="003948B4"/>
    <w:rsid w:val="0039491E"/>
    <w:rsid w:val="00394AB0"/>
    <w:rsid w:val="00395676"/>
    <w:rsid w:val="00395D58"/>
    <w:rsid w:val="003963A3"/>
    <w:rsid w:val="00396457"/>
    <w:rsid w:val="00396EA6"/>
    <w:rsid w:val="00397D3C"/>
    <w:rsid w:val="003A0602"/>
    <w:rsid w:val="003A0DD1"/>
    <w:rsid w:val="003A12F8"/>
    <w:rsid w:val="003A1569"/>
    <w:rsid w:val="003A16CA"/>
    <w:rsid w:val="003A1BC0"/>
    <w:rsid w:val="003A1DCC"/>
    <w:rsid w:val="003A1F5B"/>
    <w:rsid w:val="003A372E"/>
    <w:rsid w:val="003A39B1"/>
    <w:rsid w:val="003A4B6F"/>
    <w:rsid w:val="003A4F8E"/>
    <w:rsid w:val="003A5076"/>
    <w:rsid w:val="003A5234"/>
    <w:rsid w:val="003A530D"/>
    <w:rsid w:val="003A5DA4"/>
    <w:rsid w:val="003A72FE"/>
    <w:rsid w:val="003A7CBD"/>
    <w:rsid w:val="003B016E"/>
    <w:rsid w:val="003B10B3"/>
    <w:rsid w:val="003B18EA"/>
    <w:rsid w:val="003B190A"/>
    <w:rsid w:val="003B1BC7"/>
    <w:rsid w:val="003B1EF8"/>
    <w:rsid w:val="003B2363"/>
    <w:rsid w:val="003B287C"/>
    <w:rsid w:val="003B29F0"/>
    <w:rsid w:val="003B2BF1"/>
    <w:rsid w:val="003B3225"/>
    <w:rsid w:val="003B3AD9"/>
    <w:rsid w:val="003B45E4"/>
    <w:rsid w:val="003B45F5"/>
    <w:rsid w:val="003B47E8"/>
    <w:rsid w:val="003B4A57"/>
    <w:rsid w:val="003B4D3E"/>
    <w:rsid w:val="003B54AD"/>
    <w:rsid w:val="003B5654"/>
    <w:rsid w:val="003B59A1"/>
    <w:rsid w:val="003B6825"/>
    <w:rsid w:val="003B686D"/>
    <w:rsid w:val="003B699B"/>
    <w:rsid w:val="003B7121"/>
    <w:rsid w:val="003B712A"/>
    <w:rsid w:val="003B7174"/>
    <w:rsid w:val="003B75C5"/>
    <w:rsid w:val="003B7D79"/>
    <w:rsid w:val="003C01D4"/>
    <w:rsid w:val="003C0386"/>
    <w:rsid w:val="003C0CA1"/>
    <w:rsid w:val="003C1A9C"/>
    <w:rsid w:val="003C22D8"/>
    <w:rsid w:val="003C2541"/>
    <w:rsid w:val="003C2EFD"/>
    <w:rsid w:val="003C31B8"/>
    <w:rsid w:val="003C37DE"/>
    <w:rsid w:val="003C3A1E"/>
    <w:rsid w:val="003C40EE"/>
    <w:rsid w:val="003C4F5D"/>
    <w:rsid w:val="003C5D5A"/>
    <w:rsid w:val="003C5F99"/>
    <w:rsid w:val="003C6A3C"/>
    <w:rsid w:val="003C73A9"/>
    <w:rsid w:val="003C7AC8"/>
    <w:rsid w:val="003D04BD"/>
    <w:rsid w:val="003D0551"/>
    <w:rsid w:val="003D1188"/>
    <w:rsid w:val="003D1C42"/>
    <w:rsid w:val="003D1CB0"/>
    <w:rsid w:val="003D1D94"/>
    <w:rsid w:val="003D1E94"/>
    <w:rsid w:val="003D2037"/>
    <w:rsid w:val="003D2913"/>
    <w:rsid w:val="003D3EC7"/>
    <w:rsid w:val="003D3F0E"/>
    <w:rsid w:val="003D5B0A"/>
    <w:rsid w:val="003D622D"/>
    <w:rsid w:val="003D7043"/>
    <w:rsid w:val="003D736D"/>
    <w:rsid w:val="003E02C9"/>
    <w:rsid w:val="003E08FD"/>
    <w:rsid w:val="003E1EF2"/>
    <w:rsid w:val="003E27BC"/>
    <w:rsid w:val="003E2844"/>
    <w:rsid w:val="003E3254"/>
    <w:rsid w:val="003E49DE"/>
    <w:rsid w:val="003E4E9B"/>
    <w:rsid w:val="003E624D"/>
    <w:rsid w:val="003E62FB"/>
    <w:rsid w:val="003E71E5"/>
    <w:rsid w:val="003E76B7"/>
    <w:rsid w:val="003F0276"/>
    <w:rsid w:val="003F0EA1"/>
    <w:rsid w:val="003F195C"/>
    <w:rsid w:val="003F22CC"/>
    <w:rsid w:val="003F2431"/>
    <w:rsid w:val="003F26DD"/>
    <w:rsid w:val="003F403B"/>
    <w:rsid w:val="003F6636"/>
    <w:rsid w:val="003F6E1C"/>
    <w:rsid w:val="003F73E7"/>
    <w:rsid w:val="00401622"/>
    <w:rsid w:val="00401643"/>
    <w:rsid w:val="00401C68"/>
    <w:rsid w:val="0040219E"/>
    <w:rsid w:val="00402384"/>
    <w:rsid w:val="00402654"/>
    <w:rsid w:val="00402CC0"/>
    <w:rsid w:val="00402EEA"/>
    <w:rsid w:val="0040349B"/>
    <w:rsid w:val="00404E4D"/>
    <w:rsid w:val="00405372"/>
    <w:rsid w:val="00405EDC"/>
    <w:rsid w:val="00406346"/>
    <w:rsid w:val="004066F8"/>
    <w:rsid w:val="00406881"/>
    <w:rsid w:val="004072EB"/>
    <w:rsid w:val="004073EB"/>
    <w:rsid w:val="00407CA9"/>
    <w:rsid w:val="00407FF0"/>
    <w:rsid w:val="004100B9"/>
    <w:rsid w:val="00411C73"/>
    <w:rsid w:val="0041213C"/>
    <w:rsid w:val="00412A4B"/>
    <w:rsid w:val="00413288"/>
    <w:rsid w:val="00413D08"/>
    <w:rsid w:val="00413F7A"/>
    <w:rsid w:val="004145A1"/>
    <w:rsid w:val="004147E5"/>
    <w:rsid w:val="00414ED6"/>
    <w:rsid w:val="00415250"/>
    <w:rsid w:val="004156B3"/>
    <w:rsid w:val="00415B07"/>
    <w:rsid w:val="0041616F"/>
    <w:rsid w:val="00416819"/>
    <w:rsid w:val="004171BB"/>
    <w:rsid w:val="004173CA"/>
    <w:rsid w:val="00417E46"/>
    <w:rsid w:val="00420406"/>
    <w:rsid w:val="004219F8"/>
    <w:rsid w:val="00422E23"/>
    <w:rsid w:val="0042324D"/>
    <w:rsid w:val="004245B7"/>
    <w:rsid w:val="00425499"/>
    <w:rsid w:val="004257DA"/>
    <w:rsid w:val="00425A95"/>
    <w:rsid w:val="00425E55"/>
    <w:rsid w:val="004278C2"/>
    <w:rsid w:val="004300E5"/>
    <w:rsid w:val="00430197"/>
    <w:rsid w:val="00430C09"/>
    <w:rsid w:val="00430CD2"/>
    <w:rsid w:val="00431042"/>
    <w:rsid w:val="004310A3"/>
    <w:rsid w:val="00431706"/>
    <w:rsid w:val="00431AC9"/>
    <w:rsid w:val="00432EBF"/>
    <w:rsid w:val="00432EF9"/>
    <w:rsid w:val="0043352A"/>
    <w:rsid w:val="00433E49"/>
    <w:rsid w:val="0043424B"/>
    <w:rsid w:val="004345A1"/>
    <w:rsid w:val="00434621"/>
    <w:rsid w:val="00434E00"/>
    <w:rsid w:val="00435018"/>
    <w:rsid w:val="004358B5"/>
    <w:rsid w:val="00435A46"/>
    <w:rsid w:val="00436633"/>
    <w:rsid w:val="00436ADD"/>
    <w:rsid w:val="00436D34"/>
    <w:rsid w:val="00437A1D"/>
    <w:rsid w:val="00437E0D"/>
    <w:rsid w:val="00440CF3"/>
    <w:rsid w:val="00440E29"/>
    <w:rsid w:val="00441B4B"/>
    <w:rsid w:val="00441E5E"/>
    <w:rsid w:val="00442507"/>
    <w:rsid w:val="004432F0"/>
    <w:rsid w:val="004433A2"/>
    <w:rsid w:val="004436A2"/>
    <w:rsid w:val="00444752"/>
    <w:rsid w:val="00444C2E"/>
    <w:rsid w:val="004459D0"/>
    <w:rsid w:val="00445DC9"/>
    <w:rsid w:val="0044673B"/>
    <w:rsid w:val="00446C1D"/>
    <w:rsid w:val="00446C90"/>
    <w:rsid w:val="0044777D"/>
    <w:rsid w:val="004500BC"/>
    <w:rsid w:val="0045086F"/>
    <w:rsid w:val="00451E38"/>
    <w:rsid w:val="00451E75"/>
    <w:rsid w:val="0045201B"/>
    <w:rsid w:val="0045272C"/>
    <w:rsid w:val="004527DF"/>
    <w:rsid w:val="00452C51"/>
    <w:rsid w:val="00452CFE"/>
    <w:rsid w:val="0045307B"/>
    <w:rsid w:val="0045489F"/>
    <w:rsid w:val="00454C78"/>
    <w:rsid w:val="0045511E"/>
    <w:rsid w:val="0045650B"/>
    <w:rsid w:val="004565D7"/>
    <w:rsid w:val="00456714"/>
    <w:rsid w:val="00456E84"/>
    <w:rsid w:val="0045751E"/>
    <w:rsid w:val="004602D7"/>
    <w:rsid w:val="004603C5"/>
    <w:rsid w:val="00460839"/>
    <w:rsid w:val="00460AE5"/>
    <w:rsid w:val="00460FE5"/>
    <w:rsid w:val="00461891"/>
    <w:rsid w:val="004629B8"/>
    <w:rsid w:val="00462EB2"/>
    <w:rsid w:val="004639A8"/>
    <w:rsid w:val="00464F25"/>
    <w:rsid w:val="004652AA"/>
    <w:rsid w:val="00465C83"/>
    <w:rsid w:val="00465ED0"/>
    <w:rsid w:val="00465FCF"/>
    <w:rsid w:val="004665E0"/>
    <w:rsid w:val="00466DC2"/>
    <w:rsid w:val="00467258"/>
    <w:rsid w:val="00467346"/>
    <w:rsid w:val="00467EC2"/>
    <w:rsid w:val="004701EC"/>
    <w:rsid w:val="004708E8"/>
    <w:rsid w:val="00471890"/>
    <w:rsid w:val="00471DD1"/>
    <w:rsid w:val="00471F1F"/>
    <w:rsid w:val="00472DD5"/>
    <w:rsid w:val="00473719"/>
    <w:rsid w:val="00473B2C"/>
    <w:rsid w:val="00473FB9"/>
    <w:rsid w:val="004748C4"/>
    <w:rsid w:val="00474BC6"/>
    <w:rsid w:val="00474D1B"/>
    <w:rsid w:val="004750FA"/>
    <w:rsid w:val="004753C9"/>
    <w:rsid w:val="00475452"/>
    <w:rsid w:val="00475623"/>
    <w:rsid w:val="00475FF6"/>
    <w:rsid w:val="004761B7"/>
    <w:rsid w:val="004762EE"/>
    <w:rsid w:val="004765ED"/>
    <w:rsid w:val="0047690C"/>
    <w:rsid w:val="00477361"/>
    <w:rsid w:val="00477795"/>
    <w:rsid w:val="00477AB8"/>
    <w:rsid w:val="00480170"/>
    <w:rsid w:val="0048085A"/>
    <w:rsid w:val="00481515"/>
    <w:rsid w:val="00481715"/>
    <w:rsid w:val="004832D1"/>
    <w:rsid w:val="00485A1A"/>
    <w:rsid w:val="00485A7A"/>
    <w:rsid w:val="0048659D"/>
    <w:rsid w:val="00486786"/>
    <w:rsid w:val="0048738F"/>
    <w:rsid w:val="004901C6"/>
    <w:rsid w:val="00490634"/>
    <w:rsid w:val="004916F9"/>
    <w:rsid w:val="0049229A"/>
    <w:rsid w:val="0049345E"/>
    <w:rsid w:val="00494361"/>
    <w:rsid w:val="00494E5C"/>
    <w:rsid w:val="00494E9F"/>
    <w:rsid w:val="00495061"/>
    <w:rsid w:val="0049537C"/>
    <w:rsid w:val="004954CB"/>
    <w:rsid w:val="00495804"/>
    <w:rsid w:val="00495E4D"/>
    <w:rsid w:val="00496270"/>
    <w:rsid w:val="0049678C"/>
    <w:rsid w:val="00496A08"/>
    <w:rsid w:val="00497373"/>
    <w:rsid w:val="004975B2"/>
    <w:rsid w:val="00497727"/>
    <w:rsid w:val="004978EA"/>
    <w:rsid w:val="004A04B1"/>
    <w:rsid w:val="004A087C"/>
    <w:rsid w:val="004A098F"/>
    <w:rsid w:val="004A12FC"/>
    <w:rsid w:val="004A21EA"/>
    <w:rsid w:val="004A2358"/>
    <w:rsid w:val="004A36BD"/>
    <w:rsid w:val="004A36C9"/>
    <w:rsid w:val="004A39E5"/>
    <w:rsid w:val="004A3F43"/>
    <w:rsid w:val="004A3FEC"/>
    <w:rsid w:val="004A4095"/>
    <w:rsid w:val="004A4522"/>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469E"/>
    <w:rsid w:val="004B535E"/>
    <w:rsid w:val="004B5710"/>
    <w:rsid w:val="004B5720"/>
    <w:rsid w:val="004B5E14"/>
    <w:rsid w:val="004B6687"/>
    <w:rsid w:val="004B6E4E"/>
    <w:rsid w:val="004B725D"/>
    <w:rsid w:val="004C0061"/>
    <w:rsid w:val="004C05A7"/>
    <w:rsid w:val="004C0EF4"/>
    <w:rsid w:val="004C1909"/>
    <w:rsid w:val="004C2AED"/>
    <w:rsid w:val="004C2D72"/>
    <w:rsid w:val="004C36CF"/>
    <w:rsid w:val="004C574C"/>
    <w:rsid w:val="004C625B"/>
    <w:rsid w:val="004C67D0"/>
    <w:rsid w:val="004C6C7F"/>
    <w:rsid w:val="004D098A"/>
    <w:rsid w:val="004D0CF8"/>
    <w:rsid w:val="004D0E01"/>
    <w:rsid w:val="004D0E71"/>
    <w:rsid w:val="004D1063"/>
    <w:rsid w:val="004D16F3"/>
    <w:rsid w:val="004D23C5"/>
    <w:rsid w:val="004D24E5"/>
    <w:rsid w:val="004D31BF"/>
    <w:rsid w:val="004D33CD"/>
    <w:rsid w:val="004D351B"/>
    <w:rsid w:val="004D3C0B"/>
    <w:rsid w:val="004D405F"/>
    <w:rsid w:val="004D4557"/>
    <w:rsid w:val="004D4931"/>
    <w:rsid w:val="004D4B57"/>
    <w:rsid w:val="004D5EF2"/>
    <w:rsid w:val="004D5F79"/>
    <w:rsid w:val="004D672B"/>
    <w:rsid w:val="004D7AA7"/>
    <w:rsid w:val="004D7D1A"/>
    <w:rsid w:val="004E0336"/>
    <w:rsid w:val="004E07E9"/>
    <w:rsid w:val="004E0EA4"/>
    <w:rsid w:val="004E105E"/>
    <w:rsid w:val="004E1899"/>
    <w:rsid w:val="004E1D71"/>
    <w:rsid w:val="004E22E7"/>
    <w:rsid w:val="004E235D"/>
    <w:rsid w:val="004E258F"/>
    <w:rsid w:val="004E2835"/>
    <w:rsid w:val="004E2CE1"/>
    <w:rsid w:val="004E2DA6"/>
    <w:rsid w:val="004E2F6C"/>
    <w:rsid w:val="004E3817"/>
    <w:rsid w:val="004E4065"/>
    <w:rsid w:val="004E4435"/>
    <w:rsid w:val="004E494D"/>
    <w:rsid w:val="004E4F9E"/>
    <w:rsid w:val="004E557E"/>
    <w:rsid w:val="004E595F"/>
    <w:rsid w:val="004E61F5"/>
    <w:rsid w:val="004E65F7"/>
    <w:rsid w:val="004E6978"/>
    <w:rsid w:val="004E74C6"/>
    <w:rsid w:val="004E7CDD"/>
    <w:rsid w:val="004E7D22"/>
    <w:rsid w:val="004F0092"/>
    <w:rsid w:val="004F0C38"/>
    <w:rsid w:val="004F0EDE"/>
    <w:rsid w:val="004F1043"/>
    <w:rsid w:val="004F1D33"/>
    <w:rsid w:val="004F208F"/>
    <w:rsid w:val="004F2555"/>
    <w:rsid w:val="004F2C0F"/>
    <w:rsid w:val="004F35AF"/>
    <w:rsid w:val="004F3AF9"/>
    <w:rsid w:val="004F3D43"/>
    <w:rsid w:val="004F44D5"/>
    <w:rsid w:val="004F4CA4"/>
    <w:rsid w:val="004F523D"/>
    <w:rsid w:val="004F53AD"/>
    <w:rsid w:val="004F5813"/>
    <w:rsid w:val="004F58FE"/>
    <w:rsid w:val="004F616D"/>
    <w:rsid w:val="004F6845"/>
    <w:rsid w:val="004F6850"/>
    <w:rsid w:val="004F721E"/>
    <w:rsid w:val="004F7FE5"/>
    <w:rsid w:val="00500B87"/>
    <w:rsid w:val="00501738"/>
    <w:rsid w:val="0050213E"/>
    <w:rsid w:val="00502294"/>
    <w:rsid w:val="00502422"/>
    <w:rsid w:val="005026EC"/>
    <w:rsid w:val="00502BC6"/>
    <w:rsid w:val="00503E5C"/>
    <w:rsid w:val="0050400F"/>
    <w:rsid w:val="00504A81"/>
    <w:rsid w:val="00505527"/>
    <w:rsid w:val="00505AC0"/>
    <w:rsid w:val="005069FF"/>
    <w:rsid w:val="00507AE5"/>
    <w:rsid w:val="00507CAD"/>
    <w:rsid w:val="0051001E"/>
    <w:rsid w:val="00510068"/>
    <w:rsid w:val="00511140"/>
    <w:rsid w:val="0051132F"/>
    <w:rsid w:val="0051147A"/>
    <w:rsid w:val="00513489"/>
    <w:rsid w:val="0051601C"/>
    <w:rsid w:val="005164E5"/>
    <w:rsid w:val="00517099"/>
    <w:rsid w:val="00517B1C"/>
    <w:rsid w:val="00517B3F"/>
    <w:rsid w:val="00517F98"/>
    <w:rsid w:val="005205C6"/>
    <w:rsid w:val="0052074E"/>
    <w:rsid w:val="0052298D"/>
    <w:rsid w:val="00522A7B"/>
    <w:rsid w:val="00523907"/>
    <w:rsid w:val="00525061"/>
    <w:rsid w:val="00525505"/>
    <w:rsid w:val="00525E21"/>
    <w:rsid w:val="0052644E"/>
    <w:rsid w:val="0052659A"/>
    <w:rsid w:val="00526FDA"/>
    <w:rsid w:val="0052767E"/>
    <w:rsid w:val="00530066"/>
    <w:rsid w:val="005302C7"/>
    <w:rsid w:val="00530929"/>
    <w:rsid w:val="0053147C"/>
    <w:rsid w:val="00534281"/>
    <w:rsid w:val="00535005"/>
    <w:rsid w:val="0053506F"/>
    <w:rsid w:val="00535A42"/>
    <w:rsid w:val="005362A6"/>
    <w:rsid w:val="00536344"/>
    <w:rsid w:val="0053658B"/>
    <w:rsid w:val="00536595"/>
    <w:rsid w:val="00537887"/>
    <w:rsid w:val="00537C22"/>
    <w:rsid w:val="005409FB"/>
    <w:rsid w:val="00541942"/>
    <w:rsid w:val="005419B3"/>
    <w:rsid w:val="00541B7F"/>
    <w:rsid w:val="0054279B"/>
    <w:rsid w:val="005427BD"/>
    <w:rsid w:val="00542BAA"/>
    <w:rsid w:val="00542BC8"/>
    <w:rsid w:val="00542C79"/>
    <w:rsid w:val="00543F14"/>
    <w:rsid w:val="005453A8"/>
    <w:rsid w:val="00545A00"/>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268"/>
    <w:rsid w:val="00556DCD"/>
    <w:rsid w:val="00557EDA"/>
    <w:rsid w:val="00560DB8"/>
    <w:rsid w:val="0056261C"/>
    <w:rsid w:val="0056283F"/>
    <w:rsid w:val="0056287E"/>
    <w:rsid w:val="00562A76"/>
    <w:rsid w:val="00562D8A"/>
    <w:rsid w:val="00562E57"/>
    <w:rsid w:val="0056338B"/>
    <w:rsid w:val="00566658"/>
    <w:rsid w:val="0056692A"/>
    <w:rsid w:val="00566A92"/>
    <w:rsid w:val="00567784"/>
    <w:rsid w:val="00570402"/>
    <w:rsid w:val="005710B8"/>
    <w:rsid w:val="00571D7C"/>
    <w:rsid w:val="005728B1"/>
    <w:rsid w:val="00572D57"/>
    <w:rsid w:val="00573042"/>
    <w:rsid w:val="0057483F"/>
    <w:rsid w:val="005751CB"/>
    <w:rsid w:val="0057557B"/>
    <w:rsid w:val="00575AE2"/>
    <w:rsid w:val="00575FC7"/>
    <w:rsid w:val="00576E76"/>
    <w:rsid w:val="0057796A"/>
    <w:rsid w:val="00577A74"/>
    <w:rsid w:val="00577DAA"/>
    <w:rsid w:val="00577E15"/>
    <w:rsid w:val="00581BF0"/>
    <w:rsid w:val="00582E84"/>
    <w:rsid w:val="00583102"/>
    <w:rsid w:val="00583174"/>
    <w:rsid w:val="00583BFD"/>
    <w:rsid w:val="00584078"/>
    <w:rsid w:val="0058415D"/>
    <w:rsid w:val="005846A0"/>
    <w:rsid w:val="00584CED"/>
    <w:rsid w:val="00584D31"/>
    <w:rsid w:val="00584EBD"/>
    <w:rsid w:val="00584F20"/>
    <w:rsid w:val="00586153"/>
    <w:rsid w:val="005908BB"/>
    <w:rsid w:val="00590970"/>
    <w:rsid w:val="00591B5A"/>
    <w:rsid w:val="00591DB3"/>
    <w:rsid w:val="005922A9"/>
    <w:rsid w:val="00592E0A"/>
    <w:rsid w:val="00593149"/>
    <w:rsid w:val="005937BF"/>
    <w:rsid w:val="00595286"/>
    <w:rsid w:val="00595287"/>
    <w:rsid w:val="0059549F"/>
    <w:rsid w:val="00595E1D"/>
    <w:rsid w:val="005A0309"/>
    <w:rsid w:val="005A05FA"/>
    <w:rsid w:val="005A0D27"/>
    <w:rsid w:val="005A0E8D"/>
    <w:rsid w:val="005A15C6"/>
    <w:rsid w:val="005A1F8F"/>
    <w:rsid w:val="005A2011"/>
    <w:rsid w:val="005A32D7"/>
    <w:rsid w:val="005A3A7E"/>
    <w:rsid w:val="005A3B3E"/>
    <w:rsid w:val="005A3ED3"/>
    <w:rsid w:val="005A47D4"/>
    <w:rsid w:val="005A48C1"/>
    <w:rsid w:val="005A4D57"/>
    <w:rsid w:val="005A53DC"/>
    <w:rsid w:val="005A5C74"/>
    <w:rsid w:val="005A5CDC"/>
    <w:rsid w:val="005A5CDD"/>
    <w:rsid w:val="005A5D2E"/>
    <w:rsid w:val="005A6676"/>
    <w:rsid w:val="005A675C"/>
    <w:rsid w:val="005A6E31"/>
    <w:rsid w:val="005A7D32"/>
    <w:rsid w:val="005A7DE7"/>
    <w:rsid w:val="005B05A6"/>
    <w:rsid w:val="005B0EC4"/>
    <w:rsid w:val="005B13E4"/>
    <w:rsid w:val="005B2698"/>
    <w:rsid w:val="005B2EEA"/>
    <w:rsid w:val="005B4E55"/>
    <w:rsid w:val="005B5CDA"/>
    <w:rsid w:val="005B6497"/>
    <w:rsid w:val="005B69C8"/>
    <w:rsid w:val="005B725C"/>
    <w:rsid w:val="005B76F7"/>
    <w:rsid w:val="005B7CC5"/>
    <w:rsid w:val="005C0D89"/>
    <w:rsid w:val="005C148C"/>
    <w:rsid w:val="005C1747"/>
    <w:rsid w:val="005C267F"/>
    <w:rsid w:val="005C28D7"/>
    <w:rsid w:val="005C2CE2"/>
    <w:rsid w:val="005C2D44"/>
    <w:rsid w:val="005C2F98"/>
    <w:rsid w:val="005C3679"/>
    <w:rsid w:val="005C3978"/>
    <w:rsid w:val="005C3A39"/>
    <w:rsid w:val="005C5255"/>
    <w:rsid w:val="005C547E"/>
    <w:rsid w:val="005C5E75"/>
    <w:rsid w:val="005C6982"/>
    <w:rsid w:val="005C74AD"/>
    <w:rsid w:val="005D006D"/>
    <w:rsid w:val="005D00A3"/>
    <w:rsid w:val="005D03A2"/>
    <w:rsid w:val="005D05CF"/>
    <w:rsid w:val="005D1AAD"/>
    <w:rsid w:val="005D1AC4"/>
    <w:rsid w:val="005D1CF8"/>
    <w:rsid w:val="005D1F0F"/>
    <w:rsid w:val="005D226D"/>
    <w:rsid w:val="005D2EAB"/>
    <w:rsid w:val="005D3920"/>
    <w:rsid w:val="005D3C3D"/>
    <w:rsid w:val="005D4031"/>
    <w:rsid w:val="005D48ED"/>
    <w:rsid w:val="005D5196"/>
    <w:rsid w:val="005D54E1"/>
    <w:rsid w:val="005D56CF"/>
    <w:rsid w:val="005D6BB2"/>
    <w:rsid w:val="005D7C73"/>
    <w:rsid w:val="005E07A2"/>
    <w:rsid w:val="005E164C"/>
    <w:rsid w:val="005E1724"/>
    <w:rsid w:val="005E1897"/>
    <w:rsid w:val="005E1964"/>
    <w:rsid w:val="005E1DB9"/>
    <w:rsid w:val="005E2633"/>
    <w:rsid w:val="005E290A"/>
    <w:rsid w:val="005E29D9"/>
    <w:rsid w:val="005E35DD"/>
    <w:rsid w:val="005E4078"/>
    <w:rsid w:val="005E41E6"/>
    <w:rsid w:val="005E45E9"/>
    <w:rsid w:val="005E4BC1"/>
    <w:rsid w:val="005E5061"/>
    <w:rsid w:val="005E5242"/>
    <w:rsid w:val="005E5859"/>
    <w:rsid w:val="005E5FA5"/>
    <w:rsid w:val="005E6F3C"/>
    <w:rsid w:val="005E7627"/>
    <w:rsid w:val="005E7D02"/>
    <w:rsid w:val="005F0604"/>
    <w:rsid w:val="005F0BD8"/>
    <w:rsid w:val="005F0E47"/>
    <w:rsid w:val="005F1312"/>
    <w:rsid w:val="005F1DEF"/>
    <w:rsid w:val="005F207D"/>
    <w:rsid w:val="005F29FE"/>
    <w:rsid w:val="005F2B17"/>
    <w:rsid w:val="005F344B"/>
    <w:rsid w:val="005F3FA4"/>
    <w:rsid w:val="005F4409"/>
    <w:rsid w:val="005F5593"/>
    <w:rsid w:val="005F5F6F"/>
    <w:rsid w:val="005F61DC"/>
    <w:rsid w:val="005F65D2"/>
    <w:rsid w:val="005F6918"/>
    <w:rsid w:val="005F6C4F"/>
    <w:rsid w:val="005F6D93"/>
    <w:rsid w:val="005F7FE9"/>
    <w:rsid w:val="00600803"/>
    <w:rsid w:val="0060138E"/>
    <w:rsid w:val="00602F91"/>
    <w:rsid w:val="00603134"/>
    <w:rsid w:val="006037A1"/>
    <w:rsid w:val="00603836"/>
    <w:rsid w:val="00603AD3"/>
    <w:rsid w:val="00603F74"/>
    <w:rsid w:val="006042DA"/>
    <w:rsid w:val="0060439F"/>
    <w:rsid w:val="00604791"/>
    <w:rsid w:val="00604AD6"/>
    <w:rsid w:val="00606F84"/>
    <w:rsid w:val="00607048"/>
    <w:rsid w:val="0060716D"/>
    <w:rsid w:val="00607903"/>
    <w:rsid w:val="00607CD1"/>
    <w:rsid w:val="006100D0"/>
    <w:rsid w:val="0061018C"/>
    <w:rsid w:val="00611110"/>
    <w:rsid w:val="00612030"/>
    <w:rsid w:val="0061223E"/>
    <w:rsid w:val="006123EC"/>
    <w:rsid w:val="00612B99"/>
    <w:rsid w:val="006130E2"/>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3C7"/>
    <w:rsid w:val="00630DD6"/>
    <w:rsid w:val="0063109A"/>
    <w:rsid w:val="00631D48"/>
    <w:rsid w:val="00631DDC"/>
    <w:rsid w:val="00632313"/>
    <w:rsid w:val="00632A4C"/>
    <w:rsid w:val="00632D31"/>
    <w:rsid w:val="006334D1"/>
    <w:rsid w:val="00633BB0"/>
    <w:rsid w:val="00633F9E"/>
    <w:rsid w:val="006350CD"/>
    <w:rsid w:val="0063563A"/>
    <w:rsid w:val="00635F76"/>
    <w:rsid w:val="0063610B"/>
    <w:rsid w:val="00636605"/>
    <w:rsid w:val="00636963"/>
    <w:rsid w:val="00636A16"/>
    <w:rsid w:val="00637724"/>
    <w:rsid w:val="006377CF"/>
    <w:rsid w:val="00640620"/>
    <w:rsid w:val="00640DD4"/>
    <w:rsid w:val="00641667"/>
    <w:rsid w:val="00641CD7"/>
    <w:rsid w:val="006422A8"/>
    <w:rsid w:val="00642C50"/>
    <w:rsid w:val="0064339B"/>
    <w:rsid w:val="00644BBB"/>
    <w:rsid w:val="0064511A"/>
    <w:rsid w:val="00645123"/>
    <w:rsid w:val="006451C1"/>
    <w:rsid w:val="00645295"/>
    <w:rsid w:val="0064534C"/>
    <w:rsid w:val="0064538C"/>
    <w:rsid w:val="0064579D"/>
    <w:rsid w:val="00645A10"/>
    <w:rsid w:val="00645FE7"/>
    <w:rsid w:val="0064619E"/>
    <w:rsid w:val="0064663E"/>
    <w:rsid w:val="00646B8E"/>
    <w:rsid w:val="006471AF"/>
    <w:rsid w:val="006479F8"/>
    <w:rsid w:val="006501AD"/>
    <w:rsid w:val="00650784"/>
    <w:rsid w:val="006510B4"/>
    <w:rsid w:val="00651721"/>
    <w:rsid w:val="0065191A"/>
    <w:rsid w:val="0065207C"/>
    <w:rsid w:val="0065265C"/>
    <w:rsid w:val="00653629"/>
    <w:rsid w:val="00653A4C"/>
    <w:rsid w:val="006546AC"/>
    <w:rsid w:val="00654A7F"/>
    <w:rsid w:val="00654CE2"/>
    <w:rsid w:val="00654CFE"/>
    <w:rsid w:val="0065636B"/>
    <w:rsid w:val="00657834"/>
    <w:rsid w:val="006578AB"/>
    <w:rsid w:val="00657EEC"/>
    <w:rsid w:val="00657F79"/>
    <w:rsid w:val="0066058A"/>
    <w:rsid w:val="00660702"/>
    <w:rsid w:val="00661119"/>
    <w:rsid w:val="00661539"/>
    <w:rsid w:val="00661D94"/>
    <w:rsid w:val="00662390"/>
    <w:rsid w:val="006628B4"/>
    <w:rsid w:val="006628D6"/>
    <w:rsid w:val="00663089"/>
    <w:rsid w:val="00663201"/>
    <w:rsid w:val="00663263"/>
    <w:rsid w:val="0066489B"/>
    <w:rsid w:val="006650F3"/>
    <w:rsid w:val="006653DD"/>
    <w:rsid w:val="00665815"/>
    <w:rsid w:val="00665BB5"/>
    <w:rsid w:val="006662C4"/>
    <w:rsid w:val="006665D8"/>
    <w:rsid w:val="0066678B"/>
    <w:rsid w:val="00667376"/>
    <w:rsid w:val="00667656"/>
    <w:rsid w:val="00670C87"/>
    <w:rsid w:val="006711D0"/>
    <w:rsid w:val="00671BFB"/>
    <w:rsid w:val="006728D0"/>
    <w:rsid w:val="00672AC2"/>
    <w:rsid w:val="00672E0E"/>
    <w:rsid w:val="00672FFD"/>
    <w:rsid w:val="0067398C"/>
    <w:rsid w:val="00673C84"/>
    <w:rsid w:val="00674372"/>
    <w:rsid w:val="00674B7A"/>
    <w:rsid w:val="00674E4C"/>
    <w:rsid w:val="00674F8F"/>
    <w:rsid w:val="00675D14"/>
    <w:rsid w:val="00677004"/>
    <w:rsid w:val="00677C86"/>
    <w:rsid w:val="0068050A"/>
    <w:rsid w:val="006809D1"/>
    <w:rsid w:val="00680BB4"/>
    <w:rsid w:val="00682CCD"/>
    <w:rsid w:val="00683738"/>
    <w:rsid w:val="0068405D"/>
    <w:rsid w:val="00684312"/>
    <w:rsid w:val="0068467E"/>
    <w:rsid w:val="006846EA"/>
    <w:rsid w:val="006853DB"/>
    <w:rsid w:val="00685527"/>
    <w:rsid w:val="006864DF"/>
    <w:rsid w:val="006868B4"/>
    <w:rsid w:val="00686C46"/>
    <w:rsid w:val="00687056"/>
    <w:rsid w:val="0068755E"/>
    <w:rsid w:val="006877A4"/>
    <w:rsid w:val="00687FDB"/>
    <w:rsid w:val="0069108B"/>
    <w:rsid w:val="006923D0"/>
    <w:rsid w:val="00692451"/>
    <w:rsid w:val="006928F2"/>
    <w:rsid w:val="00693151"/>
    <w:rsid w:val="006933F6"/>
    <w:rsid w:val="00693667"/>
    <w:rsid w:val="00693A25"/>
    <w:rsid w:val="00693E48"/>
    <w:rsid w:val="00694195"/>
    <w:rsid w:val="006947D5"/>
    <w:rsid w:val="00694865"/>
    <w:rsid w:val="00694F30"/>
    <w:rsid w:val="00695A10"/>
    <w:rsid w:val="00695A38"/>
    <w:rsid w:val="0069609F"/>
    <w:rsid w:val="00697165"/>
    <w:rsid w:val="006978B2"/>
    <w:rsid w:val="00697EA9"/>
    <w:rsid w:val="006A0A28"/>
    <w:rsid w:val="006A117C"/>
    <w:rsid w:val="006A1549"/>
    <w:rsid w:val="006A1B7D"/>
    <w:rsid w:val="006A236F"/>
    <w:rsid w:val="006A287E"/>
    <w:rsid w:val="006A2A94"/>
    <w:rsid w:val="006A2E48"/>
    <w:rsid w:val="006A3184"/>
    <w:rsid w:val="006A35E2"/>
    <w:rsid w:val="006A37BB"/>
    <w:rsid w:val="006A38F7"/>
    <w:rsid w:val="006A3D65"/>
    <w:rsid w:val="006A4FFE"/>
    <w:rsid w:val="006A58E9"/>
    <w:rsid w:val="006A694A"/>
    <w:rsid w:val="006A6FC7"/>
    <w:rsid w:val="006A7300"/>
    <w:rsid w:val="006A7917"/>
    <w:rsid w:val="006A7BD3"/>
    <w:rsid w:val="006A7EA4"/>
    <w:rsid w:val="006A7EAF"/>
    <w:rsid w:val="006B05FB"/>
    <w:rsid w:val="006B0A5E"/>
    <w:rsid w:val="006B2262"/>
    <w:rsid w:val="006B254A"/>
    <w:rsid w:val="006B2CDC"/>
    <w:rsid w:val="006B2E5B"/>
    <w:rsid w:val="006B3137"/>
    <w:rsid w:val="006B47B3"/>
    <w:rsid w:val="006B503B"/>
    <w:rsid w:val="006B51FA"/>
    <w:rsid w:val="006B58BA"/>
    <w:rsid w:val="006B6D01"/>
    <w:rsid w:val="006B728F"/>
    <w:rsid w:val="006B76F0"/>
    <w:rsid w:val="006B7BD1"/>
    <w:rsid w:val="006B7C7A"/>
    <w:rsid w:val="006C0C71"/>
    <w:rsid w:val="006C20A1"/>
    <w:rsid w:val="006C2AB5"/>
    <w:rsid w:val="006C2E8E"/>
    <w:rsid w:val="006C39CF"/>
    <w:rsid w:val="006C41B0"/>
    <w:rsid w:val="006C440F"/>
    <w:rsid w:val="006C5813"/>
    <w:rsid w:val="006C5DAC"/>
    <w:rsid w:val="006C6539"/>
    <w:rsid w:val="006C67DF"/>
    <w:rsid w:val="006C6C5C"/>
    <w:rsid w:val="006C7AEC"/>
    <w:rsid w:val="006C7F0D"/>
    <w:rsid w:val="006D002C"/>
    <w:rsid w:val="006D05B4"/>
    <w:rsid w:val="006D05D7"/>
    <w:rsid w:val="006D0630"/>
    <w:rsid w:val="006D0E78"/>
    <w:rsid w:val="006D13C3"/>
    <w:rsid w:val="006D1C74"/>
    <w:rsid w:val="006D1E31"/>
    <w:rsid w:val="006D207B"/>
    <w:rsid w:val="006D302D"/>
    <w:rsid w:val="006D3826"/>
    <w:rsid w:val="006D38E0"/>
    <w:rsid w:val="006D3AB1"/>
    <w:rsid w:val="006D3C29"/>
    <w:rsid w:val="006D3F40"/>
    <w:rsid w:val="006D49A0"/>
    <w:rsid w:val="006D4A28"/>
    <w:rsid w:val="006D4F8C"/>
    <w:rsid w:val="006D53DF"/>
    <w:rsid w:val="006D5935"/>
    <w:rsid w:val="006D5B80"/>
    <w:rsid w:val="006D65E8"/>
    <w:rsid w:val="006D69A3"/>
    <w:rsid w:val="006D6CFE"/>
    <w:rsid w:val="006D7000"/>
    <w:rsid w:val="006D72F9"/>
    <w:rsid w:val="006E007F"/>
    <w:rsid w:val="006E0498"/>
    <w:rsid w:val="006E10B4"/>
    <w:rsid w:val="006E1510"/>
    <w:rsid w:val="006E20D9"/>
    <w:rsid w:val="006E233B"/>
    <w:rsid w:val="006E2968"/>
    <w:rsid w:val="006E3539"/>
    <w:rsid w:val="006E3AA9"/>
    <w:rsid w:val="006E48DA"/>
    <w:rsid w:val="006E4CC9"/>
    <w:rsid w:val="006E5132"/>
    <w:rsid w:val="006E5D69"/>
    <w:rsid w:val="006E657A"/>
    <w:rsid w:val="006E6699"/>
    <w:rsid w:val="006E6766"/>
    <w:rsid w:val="006E67E1"/>
    <w:rsid w:val="006E6E27"/>
    <w:rsid w:val="006E7435"/>
    <w:rsid w:val="006E765B"/>
    <w:rsid w:val="006E7C2E"/>
    <w:rsid w:val="006F0ADD"/>
    <w:rsid w:val="006F10EC"/>
    <w:rsid w:val="006F1749"/>
    <w:rsid w:val="006F1C5F"/>
    <w:rsid w:val="006F21D3"/>
    <w:rsid w:val="006F2307"/>
    <w:rsid w:val="006F2BED"/>
    <w:rsid w:val="006F3481"/>
    <w:rsid w:val="006F39F0"/>
    <w:rsid w:val="006F3E3F"/>
    <w:rsid w:val="006F44DE"/>
    <w:rsid w:val="006F4534"/>
    <w:rsid w:val="006F4CE1"/>
    <w:rsid w:val="006F57F6"/>
    <w:rsid w:val="006F5D98"/>
    <w:rsid w:val="006F6578"/>
    <w:rsid w:val="006F65F9"/>
    <w:rsid w:val="006F6AD2"/>
    <w:rsid w:val="006F726A"/>
    <w:rsid w:val="006F7BF8"/>
    <w:rsid w:val="00700370"/>
    <w:rsid w:val="007007D3"/>
    <w:rsid w:val="00700F6A"/>
    <w:rsid w:val="0070113B"/>
    <w:rsid w:val="007014B9"/>
    <w:rsid w:val="007015C4"/>
    <w:rsid w:val="007017EA"/>
    <w:rsid w:val="0070233B"/>
    <w:rsid w:val="0070257B"/>
    <w:rsid w:val="0070297C"/>
    <w:rsid w:val="00702C8A"/>
    <w:rsid w:val="007032EA"/>
    <w:rsid w:val="00703611"/>
    <w:rsid w:val="00704C8D"/>
    <w:rsid w:val="007050BF"/>
    <w:rsid w:val="007058B5"/>
    <w:rsid w:val="00705965"/>
    <w:rsid w:val="00705BC2"/>
    <w:rsid w:val="00705C4A"/>
    <w:rsid w:val="00706343"/>
    <w:rsid w:val="00706DDE"/>
    <w:rsid w:val="00707668"/>
    <w:rsid w:val="00710AF1"/>
    <w:rsid w:val="00711839"/>
    <w:rsid w:val="00712020"/>
    <w:rsid w:val="00712540"/>
    <w:rsid w:val="0071419C"/>
    <w:rsid w:val="00715699"/>
    <w:rsid w:val="0071626E"/>
    <w:rsid w:val="00716827"/>
    <w:rsid w:val="00716882"/>
    <w:rsid w:val="00716C29"/>
    <w:rsid w:val="00717234"/>
    <w:rsid w:val="00717F62"/>
    <w:rsid w:val="00717F8A"/>
    <w:rsid w:val="00720A68"/>
    <w:rsid w:val="00721D75"/>
    <w:rsid w:val="00721EBF"/>
    <w:rsid w:val="007220FD"/>
    <w:rsid w:val="007228A7"/>
    <w:rsid w:val="0072482C"/>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280A"/>
    <w:rsid w:val="007334F8"/>
    <w:rsid w:val="00733594"/>
    <w:rsid w:val="00734609"/>
    <w:rsid w:val="00734EEF"/>
    <w:rsid w:val="00735892"/>
    <w:rsid w:val="007374F6"/>
    <w:rsid w:val="00740089"/>
    <w:rsid w:val="00741153"/>
    <w:rsid w:val="007425CC"/>
    <w:rsid w:val="007425DA"/>
    <w:rsid w:val="00742C7A"/>
    <w:rsid w:val="00742C7C"/>
    <w:rsid w:val="00743451"/>
    <w:rsid w:val="00743739"/>
    <w:rsid w:val="00743DCD"/>
    <w:rsid w:val="007448B4"/>
    <w:rsid w:val="00744CFB"/>
    <w:rsid w:val="00744EB8"/>
    <w:rsid w:val="007453E8"/>
    <w:rsid w:val="0074633C"/>
    <w:rsid w:val="00746A55"/>
    <w:rsid w:val="00747D2E"/>
    <w:rsid w:val="00750310"/>
    <w:rsid w:val="00750338"/>
    <w:rsid w:val="007506F0"/>
    <w:rsid w:val="00751050"/>
    <w:rsid w:val="00751414"/>
    <w:rsid w:val="007516C8"/>
    <w:rsid w:val="007516E5"/>
    <w:rsid w:val="007546F4"/>
    <w:rsid w:val="00754A4E"/>
    <w:rsid w:val="0075512C"/>
    <w:rsid w:val="007558C5"/>
    <w:rsid w:val="00755EC1"/>
    <w:rsid w:val="00757A50"/>
    <w:rsid w:val="00757C20"/>
    <w:rsid w:val="00757EA5"/>
    <w:rsid w:val="0076011A"/>
    <w:rsid w:val="00760697"/>
    <w:rsid w:val="0076080A"/>
    <w:rsid w:val="00760A64"/>
    <w:rsid w:val="00761D0E"/>
    <w:rsid w:val="0076288F"/>
    <w:rsid w:val="00762B45"/>
    <w:rsid w:val="00762BBD"/>
    <w:rsid w:val="0076304F"/>
    <w:rsid w:val="007633E0"/>
    <w:rsid w:val="00763F85"/>
    <w:rsid w:val="00764293"/>
    <w:rsid w:val="00764705"/>
    <w:rsid w:val="00764741"/>
    <w:rsid w:val="00764A27"/>
    <w:rsid w:val="00764EC6"/>
    <w:rsid w:val="00765B6D"/>
    <w:rsid w:val="00765CD1"/>
    <w:rsid w:val="0076652B"/>
    <w:rsid w:val="0076701D"/>
    <w:rsid w:val="00767146"/>
    <w:rsid w:val="007673B8"/>
    <w:rsid w:val="00767DC6"/>
    <w:rsid w:val="00767DEB"/>
    <w:rsid w:val="00767E23"/>
    <w:rsid w:val="00770AB9"/>
    <w:rsid w:val="0077127B"/>
    <w:rsid w:val="0077133C"/>
    <w:rsid w:val="00771A24"/>
    <w:rsid w:val="007721F2"/>
    <w:rsid w:val="00772229"/>
    <w:rsid w:val="0077269A"/>
    <w:rsid w:val="00772825"/>
    <w:rsid w:val="00772859"/>
    <w:rsid w:val="00772D80"/>
    <w:rsid w:val="00772FD8"/>
    <w:rsid w:val="00774679"/>
    <w:rsid w:val="00775389"/>
    <w:rsid w:val="00775CE8"/>
    <w:rsid w:val="00776B47"/>
    <w:rsid w:val="007814C5"/>
    <w:rsid w:val="007819BE"/>
    <w:rsid w:val="00781AF8"/>
    <w:rsid w:val="007820BA"/>
    <w:rsid w:val="007823AB"/>
    <w:rsid w:val="00782BD4"/>
    <w:rsid w:val="00782C77"/>
    <w:rsid w:val="007832F7"/>
    <w:rsid w:val="00783A40"/>
    <w:rsid w:val="00783A68"/>
    <w:rsid w:val="0078431E"/>
    <w:rsid w:val="007846F0"/>
    <w:rsid w:val="007848B9"/>
    <w:rsid w:val="007853C8"/>
    <w:rsid w:val="00785CFD"/>
    <w:rsid w:val="00785E9C"/>
    <w:rsid w:val="00786A6F"/>
    <w:rsid w:val="00786DA2"/>
    <w:rsid w:val="007874CF"/>
    <w:rsid w:val="00787C00"/>
    <w:rsid w:val="00787F15"/>
    <w:rsid w:val="00791310"/>
    <w:rsid w:val="00792B54"/>
    <w:rsid w:val="00794A46"/>
    <w:rsid w:val="00794BFA"/>
    <w:rsid w:val="00795477"/>
    <w:rsid w:val="00795873"/>
    <w:rsid w:val="00795E1D"/>
    <w:rsid w:val="00796678"/>
    <w:rsid w:val="007966FD"/>
    <w:rsid w:val="00796741"/>
    <w:rsid w:val="00796D3B"/>
    <w:rsid w:val="007970D0"/>
    <w:rsid w:val="00797272"/>
    <w:rsid w:val="00797D39"/>
    <w:rsid w:val="00797F95"/>
    <w:rsid w:val="007A0982"/>
    <w:rsid w:val="007A0B7D"/>
    <w:rsid w:val="007A1578"/>
    <w:rsid w:val="007A2775"/>
    <w:rsid w:val="007A2EB6"/>
    <w:rsid w:val="007A33C1"/>
    <w:rsid w:val="007A34CD"/>
    <w:rsid w:val="007A3B07"/>
    <w:rsid w:val="007A4314"/>
    <w:rsid w:val="007A4980"/>
    <w:rsid w:val="007A5AA3"/>
    <w:rsid w:val="007A689C"/>
    <w:rsid w:val="007A7626"/>
    <w:rsid w:val="007A7732"/>
    <w:rsid w:val="007B010A"/>
    <w:rsid w:val="007B0282"/>
    <w:rsid w:val="007B0691"/>
    <w:rsid w:val="007B0C5D"/>
    <w:rsid w:val="007B1803"/>
    <w:rsid w:val="007B2528"/>
    <w:rsid w:val="007B331A"/>
    <w:rsid w:val="007B33E7"/>
    <w:rsid w:val="007B3F83"/>
    <w:rsid w:val="007B3F9A"/>
    <w:rsid w:val="007B417D"/>
    <w:rsid w:val="007B42FA"/>
    <w:rsid w:val="007B522B"/>
    <w:rsid w:val="007B599D"/>
    <w:rsid w:val="007B5D76"/>
    <w:rsid w:val="007B6722"/>
    <w:rsid w:val="007B680F"/>
    <w:rsid w:val="007B6C87"/>
    <w:rsid w:val="007B6E67"/>
    <w:rsid w:val="007B6E69"/>
    <w:rsid w:val="007B71D5"/>
    <w:rsid w:val="007C0484"/>
    <w:rsid w:val="007C0C51"/>
    <w:rsid w:val="007C12E6"/>
    <w:rsid w:val="007C1A1C"/>
    <w:rsid w:val="007C2475"/>
    <w:rsid w:val="007C24AA"/>
    <w:rsid w:val="007C2690"/>
    <w:rsid w:val="007C2FFB"/>
    <w:rsid w:val="007C3577"/>
    <w:rsid w:val="007C3605"/>
    <w:rsid w:val="007C3C3A"/>
    <w:rsid w:val="007C5058"/>
    <w:rsid w:val="007C6086"/>
    <w:rsid w:val="007C6243"/>
    <w:rsid w:val="007C626A"/>
    <w:rsid w:val="007C657A"/>
    <w:rsid w:val="007C748D"/>
    <w:rsid w:val="007D0164"/>
    <w:rsid w:val="007D037A"/>
    <w:rsid w:val="007D15E3"/>
    <w:rsid w:val="007D1B0C"/>
    <w:rsid w:val="007D1B3B"/>
    <w:rsid w:val="007D2FDA"/>
    <w:rsid w:val="007D3C32"/>
    <w:rsid w:val="007D3E14"/>
    <w:rsid w:val="007D5A77"/>
    <w:rsid w:val="007D6732"/>
    <w:rsid w:val="007D6B86"/>
    <w:rsid w:val="007D6D8E"/>
    <w:rsid w:val="007D73E8"/>
    <w:rsid w:val="007E004C"/>
    <w:rsid w:val="007E0548"/>
    <w:rsid w:val="007E0A6F"/>
    <w:rsid w:val="007E0B0A"/>
    <w:rsid w:val="007E0B10"/>
    <w:rsid w:val="007E154F"/>
    <w:rsid w:val="007E1708"/>
    <w:rsid w:val="007E407D"/>
    <w:rsid w:val="007E4FF5"/>
    <w:rsid w:val="007E63E7"/>
    <w:rsid w:val="007E65D1"/>
    <w:rsid w:val="007E6884"/>
    <w:rsid w:val="007E7107"/>
    <w:rsid w:val="007E7316"/>
    <w:rsid w:val="007E7DE6"/>
    <w:rsid w:val="007F0820"/>
    <w:rsid w:val="007F0A63"/>
    <w:rsid w:val="007F1BF8"/>
    <w:rsid w:val="007F22B6"/>
    <w:rsid w:val="007F2794"/>
    <w:rsid w:val="007F2B19"/>
    <w:rsid w:val="007F2B89"/>
    <w:rsid w:val="007F2ED0"/>
    <w:rsid w:val="007F38E1"/>
    <w:rsid w:val="007F405B"/>
    <w:rsid w:val="007F4469"/>
    <w:rsid w:val="007F5180"/>
    <w:rsid w:val="007F5AF2"/>
    <w:rsid w:val="007F69C3"/>
    <w:rsid w:val="007F6DC6"/>
    <w:rsid w:val="007F6E4A"/>
    <w:rsid w:val="007F7381"/>
    <w:rsid w:val="007F7BDE"/>
    <w:rsid w:val="007F7F44"/>
    <w:rsid w:val="0080035A"/>
    <w:rsid w:val="00800A1D"/>
    <w:rsid w:val="00800D45"/>
    <w:rsid w:val="00801113"/>
    <w:rsid w:val="00801568"/>
    <w:rsid w:val="008017E5"/>
    <w:rsid w:val="008018A0"/>
    <w:rsid w:val="00801CE7"/>
    <w:rsid w:val="00802403"/>
    <w:rsid w:val="00802B6E"/>
    <w:rsid w:val="00802FE5"/>
    <w:rsid w:val="00804C11"/>
    <w:rsid w:val="00805228"/>
    <w:rsid w:val="008054FC"/>
    <w:rsid w:val="0080635E"/>
    <w:rsid w:val="00806F68"/>
    <w:rsid w:val="008077E3"/>
    <w:rsid w:val="00810A97"/>
    <w:rsid w:val="00810C41"/>
    <w:rsid w:val="00810DCD"/>
    <w:rsid w:val="00811CDA"/>
    <w:rsid w:val="00811E03"/>
    <w:rsid w:val="008124D7"/>
    <w:rsid w:val="0081317C"/>
    <w:rsid w:val="00815141"/>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600A"/>
    <w:rsid w:val="0082733A"/>
    <w:rsid w:val="008273B7"/>
    <w:rsid w:val="008276D6"/>
    <w:rsid w:val="00827F99"/>
    <w:rsid w:val="00831EEC"/>
    <w:rsid w:val="00832230"/>
    <w:rsid w:val="00832D37"/>
    <w:rsid w:val="00833010"/>
    <w:rsid w:val="00833F96"/>
    <w:rsid w:val="00834B8A"/>
    <w:rsid w:val="00836601"/>
    <w:rsid w:val="008376C0"/>
    <w:rsid w:val="008377A9"/>
    <w:rsid w:val="00837844"/>
    <w:rsid w:val="008378F3"/>
    <w:rsid w:val="00837C2C"/>
    <w:rsid w:val="00840653"/>
    <w:rsid w:val="00841E02"/>
    <w:rsid w:val="00842396"/>
    <w:rsid w:val="00842EAC"/>
    <w:rsid w:val="008437F0"/>
    <w:rsid w:val="00843892"/>
    <w:rsid w:val="00844B0A"/>
    <w:rsid w:val="00844FDA"/>
    <w:rsid w:val="0084514B"/>
    <w:rsid w:val="00846125"/>
    <w:rsid w:val="008463F2"/>
    <w:rsid w:val="0084653C"/>
    <w:rsid w:val="0084663C"/>
    <w:rsid w:val="00846A71"/>
    <w:rsid w:val="00846D42"/>
    <w:rsid w:val="0085115C"/>
    <w:rsid w:val="00851CC6"/>
    <w:rsid w:val="00851FF5"/>
    <w:rsid w:val="00853245"/>
    <w:rsid w:val="0085387C"/>
    <w:rsid w:val="00855E1D"/>
    <w:rsid w:val="00855F57"/>
    <w:rsid w:val="0086034A"/>
    <w:rsid w:val="00861FF2"/>
    <w:rsid w:val="00862BF8"/>
    <w:rsid w:val="00862C5C"/>
    <w:rsid w:val="0086319F"/>
    <w:rsid w:val="008631E1"/>
    <w:rsid w:val="0086388F"/>
    <w:rsid w:val="0086611C"/>
    <w:rsid w:val="00866311"/>
    <w:rsid w:val="0086652F"/>
    <w:rsid w:val="008668AA"/>
    <w:rsid w:val="008672D0"/>
    <w:rsid w:val="008674EA"/>
    <w:rsid w:val="00867789"/>
    <w:rsid w:val="00867D6B"/>
    <w:rsid w:val="00870311"/>
    <w:rsid w:val="0087051B"/>
    <w:rsid w:val="00870A07"/>
    <w:rsid w:val="00870D72"/>
    <w:rsid w:val="008710FB"/>
    <w:rsid w:val="00871804"/>
    <w:rsid w:val="00871ACC"/>
    <w:rsid w:val="008720DC"/>
    <w:rsid w:val="0087217E"/>
    <w:rsid w:val="00873B6A"/>
    <w:rsid w:val="00874E7A"/>
    <w:rsid w:val="00874FB4"/>
    <w:rsid w:val="00876447"/>
    <w:rsid w:val="00876967"/>
    <w:rsid w:val="00876A34"/>
    <w:rsid w:val="008778C3"/>
    <w:rsid w:val="00877DD9"/>
    <w:rsid w:val="00880541"/>
    <w:rsid w:val="0088096F"/>
    <w:rsid w:val="0088154E"/>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87E33"/>
    <w:rsid w:val="008905B8"/>
    <w:rsid w:val="0089150D"/>
    <w:rsid w:val="00891798"/>
    <w:rsid w:val="00891CCD"/>
    <w:rsid w:val="00891EAB"/>
    <w:rsid w:val="008923B1"/>
    <w:rsid w:val="00892955"/>
    <w:rsid w:val="00892F89"/>
    <w:rsid w:val="00893BFA"/>
    <w:rsid w:val="00895A0F"/>
    <w:rsid w:val="00895F70"/>
    <w:rsid w:val="008963DD"/>
    <w:rsid w:val="00896CFF"/>
    <w:rsid w:val="00897267"/>
    <w:rsid w:val="0089728D"/>
    <w:rsid w:val="00897332"/>
    <w:rsid w:val="00897586"/>
    <w:rsid w:val="00897818"/>
    <w:rsid w:val="008A13A1"/>
    <w:rsid w:val="008A17BF"/>
    <w:rsid w:val="008A1C3F"/>
    <w:rsid w:val="008A30A0"/>
    <w:rsid w:val="008A34B3"/>
    <w:rsid w:val="008A371E"/>
    <w:rsid w:val="008A3800"/>
    <w:rsid w:val="008A3C63"/>
    <w:rsid w:val="008A530A"/>
    <w:rsid w:val="008A65F4"/>
    <w:rsid w:val="008A6930"/>
    <w:rsid w:val="008A698E"/>
    <w:rsid w:val="008A7037"/>
    <w:rsid w:val="008A751D"/>
    <w:rsid w:val="008A7CE2"/>
    <w:rsid w:val="008B0082"/>
    <w:rsid w:val="008B01F5"/>
    <w:rsid w:val="008B022E"/>
    <w:rsid w:val="008B147C"/>
    <w:rsid w:val="008B19A5"/>
    <w:rsid w:val="008B2262"/>
    <w:rsid w:val="008B2642"/>
    <w:rsid w:val="008B2788"/>
    <w:rsid w:val="008B4133"/>
    <w:rsid w:val="008B46FF"/>
    <w:rsid w:val="008B4CFE"/>
    <w:rsid w:val="008B5ED8"/>
    <w:rsid w:val="008B5F52"/>
    <w:rsid w:val="008B6FCC"/>
    <w:rsid w:val="008B75CD"/>
    <w:rsid w:val="008B78DD"/>
    <w:rsid w:val="008C05EA"/>
    <w:rsid w:val="008C060A"/>
    <w:rsid w:val="008C0761"/>
    <w:rsid w:val="008C0762"/>
    <w:rsid w:val="008C1433"/>
    <w:rsid w:val="008C1D73"/>
    <w:rsid w:val="008C25E9"/>
    <w:rsid w:val="008C2B29"/>
    <w:rsid w:val="008C3617"/>
    <w:rsid w:val="008C408D"/>
    <w:rsid w:val="008C45FF"/>
    <w:rsid w:val="008C495D"/>
    <w:rsid w:val="008C5CF1"/>
    <w:rsid w:val="008C6134"/>
    <w:rsid w:val="008C6A60"/>
    <w:rsid w:val="008C7369"/>
    <w:rsid w:val="008C7374"/>
    <w:rsid w:val="008C7408"/>
    <w:rsid w:val="008C79E4"/>
    <w:rsid w:val="008C7EC8"/>
    <w:rsid w:val="008D0249"/>
    <w:rsid w:val="008D06AE"/>
    <w:rsid w:val="008D0855"/>
    <w:rsid w:val="008D1633"/>
    <w:rsid w:val="008D184F"/>
    <w:rsid w:val="008D18B6"/>
    <w:rsid w:val="008D1D56"/>
    <w:rsid w:val="008D25AF"/>
    <w:rsid w:val="008D262A"/>
    <w:rsid w:val="008D3785"/>
    <w:rsid w:val="008D3E59"/>
    <w:rsid w:val="008D4767"/>
    <w:rsid w:val="008D4CEE"/>
    <w:rsid w:val="008D52E1"/>
    <w:rsid w:val="008D65FC"/>
    <w:rsid w:val="008D7298"/>
    <w:rsid w:val="008D77CB"/>
    <w:rsid w:val="008D7A06"/>
    <w:rsid w:val="008D7BC9"/>
    <w:rsid w:val="008E09A8"/>
    <w:rsid w:val="008E2567"/>
    <w:rsid w:val="008E269B"/>
    <w:rsid w:val="008E2F6E"/>
    <w:rsid w:val="008E2FBB"/>
    <w:rsid w:val="008E30ED"/>
    <w:rsid w:val="008E345F"/>
    <w:rsid w:val="008E3486"/>
    <w:rsid w:val="008E3674"/>
    <w:rsid w:val="008E376E"/>
    <w:rsid w:val="008E389E"/>
    <w:rsid w:val="008E3E54"/>
    <w:rsid w:val="008E4DD7"/>
    <w:rsid w:val="008E5114"/>
    <w:rsid w:val="008E5979"/>
    <w:rsid w:val="008E7435"/>
    <w:rsid w:val="008E7869"/>
    <w:rsid w:val="008F0058"/>
    <w:rsid w:val="008F0761"/>
    <w:rsid w:val="008F07AF"/>
    <w:rsid w:val="008F07D7"/>
    <w:rsid w:val="008F1257"/>
    <w:rsid w:val="008F17AD"/>
    <w:rsid w:val="008F1841"/>
    <w:rsid w:val="008F1D61"/>
    <w:rsid w:val="008F267F"/>
    <w:rsid w:val="008F3005"/>
    <w:rsid w:val="008F40C7"/>
    <w:rsid w:val="008F4A55"/>
    <w:rsid w:val="008F52EC"/>
    <w:rsid w:val="008F663E"/>
    <w:rsid w:val="008F6F40"/>
    <w:rsid w:val="008F720E"/>
    <w:rsid w:val="008F76FD"/>
    <w:rsid w:val="008F7E49"/>
    <w:rsid w:val="008F7F38"/>
    <w:rsid w:val="00900089"/>
    <w:rsid w:val="00900807"/>
    <w:rsid w:val="00901336"/>
    <w:rsid w:val="00901656"/>
    <w:rsid w:val="00901A16"/>
    <w:rsid w:val="009030EF"/>
    <w:rsid w:val="00903764"/>
    <w:rsid w:val="00903B76"/>
    <w:rsid w:val="00903FA6"/>
    <w:rsid w:val="009047E0"/>
    <w:rsid w:val="009048D1"/>
    <w:rsid w:val="00905169"/>
    <w:rsid w:val="00906F16"/>
    <w:rsid w:val="009070F8"/>
    <w:rsid w:val="00907932"/>
    <w:rsid w:val="009107B2"/>
    <w:rsid w:val="009116D3"/>
    <w:rsid w:val="00911782"/>
    <w:rsid w:val="0091189F"/>
    <w:rsid w:val="00911E60"/>
    <w:rsid w:val="00912608"/>
    <w:rsid w:val="0091269D"/>
    <w:rsid w:val="00912781"/>
    <w:rsid w:val="00912C77"/>
    <w:rsid w:val="00913437"/>
    <w:rsid w:val="009137A3"/>
    <w:rsid w:val="009139D9"/>
    <w:rsid w:val="009145C2"/>
    <w:rsid w:val="009146DB"/>
    <w:rsid w:val="00914C5B"/>
    <w:rsid w:val="0091536D"/>
    <w:rsid w:val="00915866"/>
    <w:rsid w:val="00916091"/>
    <w:rsid w:val="00916183"/>
    <w:rsid w:val="0091654F"/>
    <w:rsid w:val="00916A04"/>
    <w:rsid w:val="009178B7"/>
    <w:rsid w:val="00917E7A"/>
    <w:rsid w:val="00920CE5"/>
    <w:rsid w:val="00920F65"/>
    <w:rsid w:val="00921455"/>
    <w:rsid w:val="00921927"/>
    <w:rsid w:val="0092205D"/>
    <w:rsid w:val="0092223C"/>
    <w:rsid w:val="009225A5"/>
    <w:rsid w:val="00922FE4"/>
    <w:rsid w:val="0092331A"/>
    <w:rsid w:val="00923F53"/>
    <w:rsid w:val="00924573"/>
    <w:rsid w:val="00924581"/>
    <w:rsid w:val="0092468D"/>
    <w:rsid w:val="00924801"/>
    <w:rsid w:val="00924A27"/>
    <w:rsid w:val="00926466"/>
    <w:rsid w:val="00926607"/>
    <w:rsid w:val="00926DB6"/>
    <w:rsid w:val="00926FCE"/>
    <w:rsid w:val="00930A68"/>
    <w:rsid w:val="00932664"/>
    <w:rsid w:val="00933542"/>
    <w:rsid w:val="009336DE"/>
    <w:rsid w:val="0093391A"/>
    <w:rsid w:val="00933ED6"/>
    <w:rsid w:val="0093447A"/>
    <w:rsid w:val="0093476B"/>
    <w:rsid w:val="00934E37"/>
    <w:rsid w:val="00934E7D"/>
    <w:rsid w:val="00934E9E"/>
    <w:rsid w:val="009351FB"/>
    <w:rsid w:val="00935EEC"/>
    <w:rsid w:val="00936795"/>
    <w:rsid w:val="00936C33"/>
    <w:rsid w:val="00936E45"/>
    <w:rsid w:val="00937494"/>
    <w:rsid w:val="00937908"/>
    <w:rsid w:val="009401EF"/>
    <w:rsid w:val="009404BC"/>
    <w:rsid w:val="009422C4"/>
    <w:rsid w:val="00943273"/>
    <w:rsid w:val="00943E0E"/>
    <w:rsid w:val="00944544"/>
    <w:rsid w:val="009449DB"/>
    <w:rsid w:val="00944B03"/>
    <w:rsid w:val="0094505C"/>
    <w:rsid w:val="009452A6"/>
    <w:rsid w:val="00945536"/>
    <w:rsid w:val="00945F98"/>
    <w:rsid w:val="0094620A"/>
    <w:rsid w:val="00946588"/>
    <w:rsid w:val="009465E2"/>
    <w:rsid w:val="00946C1A"/>
    <w:rsid w:val="00950151"/>
    <w:rsid w:val="0095097D"/>
    <w:rsid w:val="00952C0D"/>
    <w:rsid w:val="00952E73"/>
    <w:rsid w:val="00952F5B"/>
    <w:rsid w:val="00953054"/>
    <w:rsid w:val="00953C38"/>
    <w:rsid w:val="00953C90"/>
    <w:rsid w:val="00954B95"/>
    <w:rsid w:val="0095506B"/>
    <w:rsid w:val="00955709"/>
    <w:rsid w:val="00955F39"/>
    <w:rsid w:val="009569D8"/>
    <w:rsid w:val="00956C01"/>
    <w:rsid w:val="00956FF4"/>
    <w:rsid w:val="0095712D"/>
    <w:rsid w:val="00957218"/>
    <w:rsid w:val="009600AF"/>
    <w:rsid w:val="0096047E"/>
    <w:rsid w:val="00960BE4"/>
    <w:rsid w:val="00961D18"/>
    <w:rsid w:val="00961DDC"/>
    <w:rsid w:val="00961E32"/>
    <w:rsid w:val="009624DA"/>
    <w:rsid w:val="00962535"/>
    <w:rsid w:val="009634D8"/>
    <w:rsid w:val="00963D13"/>
    <w:rsid w:val="00964361"/>
    <w:rsid w:val="009646E8"/>
    <w:rsid w:val="00964FCB"/>
    <w:rsid w:val="009660BC"/>
    <w:rsid w:val="00966E1A"/>
    <w:rsid w:val="00967550"/>
    <w:rsid w:val="009701E0"/>
    <w:rsid w:val="009705A2"/>
    <w:rsid w:val="00971428"/>
    <w:rsid w:val="0097158A"/>
    <w:rsid w:val="009716FA"/>
    <w:rsid w:val="00971A1F"/>
    <w:rsid w:val="00971B5E"/>
    <w:rsid w:val="00973464"/>
    <w:rsid w:val="00973AF5"/>
    <w:rsid w:val="00974058"/>
    <w:rsid w:val="0097466B"/>
    <w:rsid w:val="009752A8"/>
    <w:rsid w:val="0097573A"/>
    <w:rsid w:val="00975F87"/>
    <w:rsid w:val="00976231"/>
    <w:rsid w:val="009800DB"/>
    <w:rsid w:val="009806A7"/>
    <w:rsid w:val="00980D97"/>
    <w:rsid w:val="00981498"/>
    <w:rsid w:val="00981528"/>
    <w:rsid w:val="009818CC"/>
    <w:rsid w:val="00982045"/>
    <w:rsid w:val="009828ED"/>
    <w:rsid w:val="0098466A"/>
    <w:rsid w:val="009857B5"/>
    <w:rsid w:val="00985B65"/>
    <w:rsid w:val="00985B83"/>
    <w:rsid w:val="00985E6B"/>
    <w:rsid w:val="00986B97"/>
    <w:rsid w:val="00987513"/>
    <w:rsid w:val="00990372"/>
    <w:rsid w:val="009912BD"/>
    <w:rsid w:val="00992BF9"/>
    <w:rsid w:val="00992CEF"/>
    <w:rsid w:val="00993823"/>
    <w:rsid w:val="00993B16"/>
    <w:rsid w:val="00994118"/>
    <w:rsid w:val="00994AF2"/>
    <w:rsid w:val="0099576E"/>
    <w:rsid w:val="00995F22"/>
    <w:rsid w:val="0099666B"/>
    <w:rsid w:val="00996C3C"/>
    <w:rsid w:val="00997E33"/>
    <w:rsid w:val="009A03EF"/>
    <w:rsid w:val="009A1D4D"/>
    <w:rsid w:val="009A1E91"/>
    <w:rsid w:val="009A1F7C"/>
    <w:rsid w:val="009A21CA"/>
    <w:rsid w:val="009A2B36"/>
    <w:rsid w:val="009A3780"/>
    <w:rsid w:val="009A4584"/>
    <w:rsid w:val="009A5002"/>
    <w:rsid w:val="009A64CE"/>
    <w:rsid w:val="009A7801"/>
    <w:rsid w:val="009A7A14"/>
    <w:rsid w:val="009A7F49"/>
    <w:rsid w:val="009B02A9"/>
    <w:rsid w:val="009B1120"/>
    <w:rsid w:val="009B1149"/>
    <w:rsid w:val="009B17BC"/>
    <w:rsid w:val="009B1DD5"/>
    <w:rsid w:val="009B2FDC"/>
    <w:rsid w:val="009B404E"/>
    <w:rsid w:val="009B480A"/>
    <w:rsid w:val="009B4984"/>
    <w:rsid w:val="009B5A04"/>
    <w:rsid w:val="009B5A5D"/>
    <w:rsid w:val="009B5A9C"/>
    <w:rsid w:val="009B61F9"/>
    <w:rsid w:val="009B626A"/>
    <w:rsid w:val="009B62CD"/>
    <w:rsid w:val="009B6642"/>
    <w:rsid w:val="009B69C5"/>
    <w:rsid w:val="009B735D"/>
    <w:rsid w:val="009B7872"/>
    <w:rsid w:val="009C0527"/>
    <w:rsid w:val="009C0C65"/>
    <w:rsid w:val="009C1041"/>
    <w:rsid w:val="009C1184"/>
    <w:rsid w:val="009C18FD"/>
    <w:rsid w:val="009C1A0D"/>
    <w:rsid w:val="009C1B07"/>
    <w:rsid w:val="009C1E1F"/>
    <w:rsid w:val="009C1EB5"/>
    <w:rsid w:val="009C25C9"/>
    <w:rsid w:val="009C2B34"/>
    <w:rsid w:val="009C3507"/>
    <w:rsid w:val="009C3A25"/>
    <w:rsid w:val="009C3CB3"/>
    <w:rsid w:val="009C3D2B"/>
    <w:rsid w:val="009C4153"/>
    <w:rsid w:val="009C42E8"/>
    <w:rsid w:val="009C4C1E"/>
    <w:rsid w:val="009C526E"/>
    <w:rsid w:val="009C550E"/>
    <w:rsid w:val="009C5E28"/>
    <w:rsid w:val="009C6168"/>
    <w:rsid w:val="009C677F"/>
    <w:rsid w:val="009C731D"/>
    <w:rsid w:val="009C7366"/>
    <w:rsid w:val="009C766C"/>
    <w:rsid w:val="009C7804"/>
    <w:rsid w:val="009D094D"/>
    <w:rsid w:val="009D1004"/>
    <w:rsid w:val="009D1D31"/>
    <w:rsid w:val="009D21C5"/>
    <w:rsid w:val="009D27C2"/>
    <w:rsid w:val="009D2AE1"/>
    <w:rsid w:val="009D2C23"/>
    <w:rsid w:val="009D357E"/>
    <w:rsid w:val="009D35BE"/>
    <w:rsid w:val="009D3A29"/>
    <w:rsid w:val="009D3BC0"/>
    <w:rsid w:val="009D5E0A"/>
    <w:rsid w:val="009D6140"/>
    <w:rsid w:val="009D6F34"/>
    <w:rsid w:val="009D74FC"/>
    <w:rsid w:val="009E19C4"/>
    <w:rsid w:val="009E23DC"/>
    <w:rsid w:val="009E302D"/>
    <w:rsid w:val="009E3143"/>
    <w:rsid w:val="009E3253"/>
    <w:rsid w:val="009E35DD"/>
    <w:rsid w:val="009E385A"/>
    <w:rsid w:val="009E3A09"/>
    <w:rsid w:val="009E3B77"/>
    <w:rsid w:val="009E3E16"/>
    <w:rsid w:val="009E40E9"/>
    <w:rsid w:val="009E4412"/>
    <w:rsid w:val="009E5184"/>
    <w:rsid w:val="009E5F05"/>
    <w:rsid w:val="009E7446"/>
    <w:rsid w:val="009E760A"/>
    <w:rsid w:val="009E7EBA"/>
    <w:rsid w:val="009F03B2"/>
    <w:rsid w:val="009F0512"/>
    <w:rsid w:val="009F1A53"/>
    <w:rsid w:val="009F1F0B"/>
    <w:rsid w:val="009F2081"/>
    <w:rsid w:val="009F29F3"/>
    <w:rsid w:val="009F2EE5"/>
    <w:rsid w:val="009F3AB4"/>
    <w:rsid w:val="009F3EA0"/>
    <w:rsid w:val="009F4A7B"/>
    <w:rsid w:val="009F5346"/>
    <w:rsid w:val="009F5418"/>
    <w:rsid w:val="009F5631"/>
    <w:rsid w:val="009F5BCF"/>
    <w:rsid w:val="009F5E94"/>
    <w:rsid w:val="009F6AEA"/>
    <w:rsid w:val="009F6F5F"/>
    <w:rsid w:val="009F7081"/>
    <w:rsid w:val="009F7B49"/>
    <w:rsid w:val="009F7BBB"/>
    <w:rsid w:val="009F7DFE"/>
    <w:rsid w:val="00A0101E"/>
    <w:rsid w:val="00A01C32"/>
    <w:rsid w:val="00A023D1"/>
    <w:rsid w:val="00A03174"/>
    <w:rsid w:val="00A034A5"/>
    <w:rsid w:val="00A03858"/>
    <w:rsid w:val="00A0429C"/>
    <w:rsid w:val="00A0488C"/>
    <w:rsid w:val="00A055CA"/>
    <w:rsid w:val="00A06517"/>
    <w:rsid w:val="00A06B07"/>
    <w:rsid w:val="00A06D4D"/>
    <w:rsid w:val="00A0757E"/>
    <w:rsid w:val="00A079D3"/>
    <w:rsid w:val="00A10268"/>
    <w:rsid w:val="00A10362"/>
    <w:rsid w:val="00A104F4"/>
    <w:rsid w:val="00A10F60"/>
    <w:rsid w:val="00A11FD0"/>
    <w:rsid w:val="00A120AD"/>
    <w:rsid w:val="00A12683"/>
    <w:rsid w:val="00A12BEC"/>
    <w:rsid w:val="00A12EFF"/>
    <w:rsid w:val="00A13080"/>
    <w:rsid w:val="00A134DE"/>
    <w:rsid w:val="00A13D6B"/>
    <w:rsid w:val="00A15781"/>
    <w:rsid w:val="00A159B6"/>
    <w:rsid w:val="00A15D64"/>
    <w:rsid w:val="00A16287"/>
    <w:rsid w:val="00A202BB"/>
    <w:rsid w:val="00A20DB2"/>
    <w:rsid w:val="00A21FB3"/>
    <w:rsid w:val="00A22500"/>
    <w:rsid w:val="00A228DA"/>
    <w:rsid w:val="00A23653"/>
    <w:rsid w:val="00A23A07"/>
    <w:rsid w:val="00A2420D"/>
    <w:rsid w:val="00A24719"/>
    <w:rsid w:val="00A24771"/>
    <w:rsid w:val="00A24956"/>
    <w:rsid w:val="00A25084"/>
    <w:rsid w:val="00A25AF9"/>
    <w:rsid w:val="00A262BE"/>
    <w:rsid w:val="00A2654C"/>
    <w:rsid w:val="00A26817"/>
    <w:rsid w:val="00A26864"/>
    <w:rsid w:val="00A26B1F"/>
    <w:rsid w:val="00A27A95"/>
    <w:rsid w:val="00A30121"/>
    <w:rsid w:val="00A30AB2"/>
    <w:rsid w:val="00A30CEF"/>
    <w:rsid w:val="00A31090"/>
    <w:rsid w:val="00A311C0"/>
    <w:rsid w:val="00A31492"/>
    <w:rsid w:val="00A31F09"/>
    <w:rsid w:val="00A3224A"/>
    <w:rsid w:val="00A3238B"/>
    <w:rsid w:val="00A33799"/>
    <w:rsid w:val="00A33AB4"/>
    <w:rsid w:val="00A33EAA"/>
    <w:rsid w:val="00A33EE7"/>
    <w:rsid w:val="00A34B42"/>
    <w:rsid w:val="00A35025"/>
    <w:rsid w:val="00A36437"/>
    <w:rsid w:val="00A36479"/>
    <w:rsid w:val="00A36975"/>
    <w:rsid w:val="00A369FD"/>
    <w:rsid w:val="00A36C0C"/>
    <w:rsid w:val="00A40E40"/>
    <w:rsid w:val="00A40F1B"/>
    <w:rsid w:val="00A42255"/>
    <w:rsid w:val="00A42C96"/>
    <w:rsid w:val="00A43CD0"/>
    <w:rsid w:val="00A43E39"/>
    <w:rsid w:val="00A44AE0"/>
    <w:rsid w:val="00A44AF0"/>
    <w:rsid w:val="00A44E73"/>
    <w:rsid w:val="00A455D6"/>
    <w:rsid w:val="00A45A6F"/>
    <w:rsid w:val="00A45F43"/>
    <w:rsid w:val="00A46339"/>
    <w:rsid w:val="00A463AD"/>
    <w:rsid w:val="00A463CD"/>
    <w:rsid w:val="00A46C1F"/>
    <w:rsid w:val="00A473E3"/>
    <w:rsid w:val="00A47411"/>
    <w:rsid w:val="00A4745F"/>
    <w:rsid w:val="00A47477"/>
    <w:rsid w:val="00A47560"/>
    <w:rsid w:val="00A5009A"/>
    <w:rsid w:val="00A50104"/>
    <w:rsid w:val="00A507E5"/>
    <w:rsid w:val="00A5163E"/>
    <w:rsid w:val="00A5188F"/>
    <w:rsid w:val="00A51A45"/>
    <w:rsid w:val="00A52CB7"/>
    <w:rsid w:val="00A539F1"/>
    <w:rsid w:val="00A558A8"/>
    <w:rsid w:val="00A55B7E"/>
    <w:rsid w:val="00A55DAD"/>
    <w:rsid w:val="00A56624"/>
    <w:rsid w:val="00A56BC1"/>
    <w:rsid w:val="00A5720F"/>
    <w:rsid w:val="00A5777E"/>
    <w:rsid w:val="00A57C55"/>
    <w:rsid w:val="00A60C2F"/>
    <w:rsid w:val="00A60D5F"/>
    <w:rsid w:val="00A621D0"/>
    <w:rsid w:val="00A628E3"/>
    <w:rsid w:val="00A62CB5"/>
    <w:rsid w:val="00A63FB8"/>
    <w:rsid w:val="00A641EA"/>
    <w:rsid w:val="00A64B36"/>
    <w:rsid w:val="00A64C4C"/>
    <w:rsid w:val="00A64ED2"/>
    <w:rsid w:val="00A65202"/>
    <w:rsid w:val="00A65273"/>
    <w:rsid w:val="00A66E5D"/>
    <w:rsid w:val="00A67415"/>
    <w:rsid w:val="00A67875"/>
    <w:rsid w:val="00A700B3"/>
    <w:rsid w:val="00A702A6"/>
    <w:rsid w:val="00A702EF"/>
    <w:rsid w:val="00A70731"/>
    <w:rsid w:val="00A71BF4"/>
    <w:rsid w:val="00A723F2"/>
    <w:rsid w:val="00A724A7"/>
    <w:rsid w:val="00A7270B"/>
    <w:rsid w:val="00A727F9"/>
    <w:rsid w:val="00A739F8"/>
    <w:rsid w:val="00A73A65"/>
    <w:rsid w:val="00A74908"/>
    <w:rsid w:val="00A749D9"/>
    <w:rsid w:val="00A756C7"/>
    <w:rsid w:val="00A7665A"/>
    <w:rsid w:val="00A767DC"/>
    <w:rsid w:val="00A76E62"/>
    <w:rsid w:val="00A771A9"/>
    <w:rsid w:val="00A77241"/>
    <w:rsid w:val="00A806B3"/>
    <w:rsid w:val="00A80774"/>
    <w:rsid w:val="00A80AC1"/>
    <w:rsid w:val="00A80D36"/>
    <w:rsid w:val="00A80EE5"/>
    <w:rsid w:val="00A81CA4"/>
    <w:rsid w:val="00A81E4B"/>
    <w:rsid w:val="00A81EC5"/>
    <w:rsid w:val="00A82331"/>
    <w:rsid w:val="00A8277C"/>
    <w:rsid w:val="00A838C3"/>
    <w:rsid w:val="00A83D98"/>
    <w:rsid w:val="00A8422D"/>
    <w:rsid w:val="00A84BB1"/>
    <w:rsid w:val="00A84C21"/>
    <w:rsid w:val="00A850EE"/>
    <w:rsid w:val="00A85B1D"/>
    <w:rsid w:val="00A87333"/>
    <w:rsid w:val="00A874E3"/>
    <w:rsid w:val="00A87970"/>
    <w:rsid w:val="00A87D70"/>
    <w:rsid w:val="00A90707"/>
    <w:rsid w:val="00A91041"/>
    <w:rsid w:val="00A919BA"/>
    <w:rsid w:val="00A9224D"/>
    <w:rsid w:val="00A9227F"/>
    <w:rsid w:val="00A93A39"/>
    <w:rsid w:val="00A94E43"/>
    <w:rsid w:val="00A951D4"/>
    <w:rsid w:val="00A9575D"/>
    <w:rsid w:val="00A9591F"/>
    <w:rsid w:val="00A95EF8"/>
    <w:rsid w:val="00A963BC"/>
    <w:rsid w:val="00A96510"/>
    <w:rsid w:val="00A96624"/>
    <w:rsid w:val="00A96D60"/>
    <w:rsid w:val="00A978F3"/>
    <w:rsid w:val="00A97EB2"/>
    <w:rsid w:val="00AA038E"/>
    <w:rsid w:val="00AA06BD"/>
    <w:rsid w:val="00AA0F75"/>
    <w:rsid w:val="00AA1125"/>
    <w:rsid w:val="00AA1AC2"/>
    <w:rsid w:val="00AA268D"/>
    <w:rsid w:val="00AA2748"/>
    <w:rsid w:val="00AA3184"/>
    <w:rsid w:val="00AA3399"/>
    <w:rsid w:val="00AA4000"/>
    <w:rsid w:val="00AA4F9C"/>
    <w:rsid w:val="00AA6526"/>
    <w:rsid w:val="00AA727C"/>
    <w:rsid w:val="00AB0151"/>
    <w:rsid w:val="00AB09DD"/>
    <w:rsid w:val="00AB136F"/>
    <w:rsid w:val="00AB1A5B"/>
    <w:rsid w:val="00AB2475"/>
    <w:rsid w:val="00AB34A3"/>
    <w:rsid w:val="00AB360D"/>
    <w:rsid w:val="00AB3C1A"/>
    <w:rsid w:val="00AB448E"/>
    <w:rsid w:val="00AB451C"/>
    <w:rsid w:val="00AB4A7C"/>
    <w:rsid w:val="00AB579C"/>
    <w:rsid w:val="00AB58F3"/>
    <w:rsid w:val="00AB5E52"/>
    <w:rsid w:val="00AB6260"/>
    <w:rsid w:val="00AB7B1A"/>
    <w:rsid w:val="00AC0AF4"/>
    <w:rsid w:val="00AC0E03"/>
    <w:rsid w:val="00AC0FAB"/>
    <w:rsid w:val="00AC1FBE"/>
    <w:rsid w:val="00AC200C"/>
    <w:rsid w:val="00AC2833"/>
    <w:rsid w:val="00AC2E9D"/>
    <w:rsid w:val="00AC3BDA"/>
    <w:rsid w:val="00AC442D"/>
    <w:rsid w:val="00AC4E0D"/>
    <w:rsid w:val="00AC56E0"/>
    <w:rsid w:val="00AC5B7E"/>
    <w:rsid w:val="00AC5C8D"/>
    <w:rsid w:val="00AC7F6D"/>
    <w:rsid w:val="00AC7FC8"/>
    <w:rsid w:val="00AD02DA"/>
    <w:rsid w:val="00AD0793"/>
    <w:rsid w:val="00AD0D51"/>
    <w:rsid w:val="00AD0FB6"/>
    <w:rsid w:val="00AD20C7"/>
    <w:rsid w:val="00AD2285"/>
    <w:rsid w:val="00AD2821"/>
    <w:rsid w:val="00AD2CCD"/>
    <w:rsid w:val="00AD2E8B"/>
    <w:rsid w:val="00AD301B"/>
    <w:rsid w:val="00AD3A04"/>
    <w:rsid w:val="00AD404B"/>
    <w:rsid w:val="00AD42AF"/>
    <w:rsid w:val="00AD4B3E"/>
    <w:rsid w:val="00AD530A"/>
    <w:rsid w:val="00AD6604"/>
    <w:rsid w:val="00AD6C29"/>
    <w:rsid w:val="00AD6F57"/>
    <w:rsid w:val="00AD7A50"/>
    <w:rsid w:val="00AD7A98"/>
    <w:rsid w:val="00AE0941"/>
    <w:rsid w:val="00AE0F17"/>
    <w:rsid w:val="00AE1219"/>
    <w:rsid w:val="00AE217F"/>
    <w:rsid w:val="00AE2C46"/>
    <w:rsid w:val="00AE3F13"/>
    <w:rsid w:val="00AE3F62"/>
    <w:rsid w:val="00AE41B3"/>
    <w:rsid w:val="00AE4F7A"/>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3CB"/>
    <w:rsid w:val="00AF661C"/>
    <w:rsid w:val="00AF68CA"/>
    <w:rsid w:val="00AF69E1"/>
    <w:rsid w:val="00AF74F0"/>
    <w:rsid w:val="00AF7673"/>
    <w:rsid w:val="00B000CD"/>
    <w:rsid w:val="00B00133"/>
    <w:rsid w:val="00B00850"/>
    <w:rsid w:val="00B00FFB"/>
    <w:rsid w:val="00B01A58"/>
    <w:rsid w:val="00B0284F"/>
    <w:rsid w:val="00B02EF2"/>
    <w:rsid w:val="00B0440A"/>
    <w:rsid w:val="00B046D5"/>
    <w:rsid w:val="00B04E47"/>
    <w:rsid w:val="00B06CC5"/>
    <w:rsid w:val="00B07119"/>
    <w:rsid w:val="00B072A6"/>
    <w:rsid w:val="00B07D27"/>
    <w:rsid w:val="00B106AF"/>
    <w:rsid w:val="00B10C0B"/>
    <w:rsid w:val="00B118F6"/>
    <w:rsid w:val="00B11A06"/>
    <w:rsid w:val="00B11FA4"/>
    <w:rsid w:val="00B13410"/>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4D40"/>
    <w:rsid w:val="00B24FA5"/>
    <w:rsid w:val="00B2566E"/>
    <w:rsid w:val="00B25CCD"/>
    <w:rsid w:val="00B26A91"/>
    <w:rsid w:val="00B26ED0"/>
    <w:rsid w:val="00B270B0"/>
    <w:rsid w:val="00B277D8"/>
    <w:rsid w:val="00B27955"/>
    <w:rsid w:val="00B27DB5"/>
    <w:rsid w:val="00B30012"/>
    <w:rsid w:val="00B30871"/>
    <w:rsid w:val="00B30A31"/>
    <w:rsid w:val="00B3123B"/>
    <w:rsid w:val="00B31A5C"/>
    <w:rsid w:val="00B31A64"/>
    <w:rsid w:val="00B32197"/>
    <w:rsid w:val="00B32E94"/>
    <w:rsid w:val="00B34120"/>
    <w:rsid w:val="00B3442B"/>
    <w:rsid w:val="00B344AB"/>
    <w:rsid w:val="00B34F0D"/>
    <w:rsid w:val="00B35ADD"/>
    <w:rsid w:val="00B35BC2"/>
    <w:rsid w:val="00B363A8"/>
    <w:rsid w:val="00B36A8F"/>
    <w:rsid w:val="00B36E67"/>
    <w:rsid w:val="00B36F98"/>
    <w:rsid w:val="00B3704F"/>
    <w:rsid w:val="00B372A3"/>
    <w:rsid w:val="00B3745B"/>
    <w:rsid w:val="00B379A2"/>
    <w:rsid w:val="00B37E32"/>
    <w:rsid w:val="00B4016D"/>
    <w:rsid w:val="00B40EAA"/>
    <w:rsid w:val="00B4137E"/>
    <w:rsid w:val="00B42195"/>
    <w:rsid w:val="00B42583"/>
    <w:rsid w:val="00B42D10"/>
    <w:rsid w:val="00B43539"/>
    <w:rsid w:val="00B44569"/>
    <w:rsid w:val="00B44AF0"/>
    <w:rsid w:val="00B4514D"/>
    <w:rsid w:val="00B45A51"/>
    <w:rsid w:val="00B45F96"/>
    <w:rsid w:val="00B4708F"/>
    <w:rsid w:val="00B473AA"/>
    <w:rsid w:val="00B52203"/>
    <w:rsid w:val="00B5241E"/>
    <w:rsid w:val="00B525D5"/>
    <w:rsid w:val="00B52A2F"/>
    <w:rsid w:val="00B52AF3"/>
    <w:rsid w:val="00B5310B"/>
    <w:rsid w:val="00B531B7"/>
    <w:rsid w:val="00B534CC"/>
    <w:rsid w:val="00B540C7"/>
    <w:rsid w:val="00B546ED"/>
    <w:rsid w:val="00B5491F"/>
    <w:rsid w:val="00B54BD5"/>
    <w:rsid w:val="00B565AE"/>
    <w:rsid w:val="00B56FE3"/>
    <w:rsid w:val="00B57504"/>
    <w:rsid w:val="00B57B25"/>
    <w:rsid w:val="00B57FCD"/>
    <w:rsid w:val="00B60618"/>
    <w:rsid w:val="00B60BD7"/>
    <w:rsid w:val="00B60D9E"/>
    <w:rsid w:val="00B61447"/>
    <w:rsid w:val="00B614AD"/>
    <w:rsid w:val="00B615F0"/>
    <w:rsid w:val="00B61928"/>
    <w:rsid w:val="00B6243A"/>
    <w:rsid w:val="00B63793"/>
    <w:rsid w:val="00B63919"/>
    <w:rsid w:val="00B647FB"/>
    <w:rsid w:val="00B64C8E"/>
    <w:rsid w:val="00B650AD"/>
    <w:rsid w:val="00B65854"/>
    <w:rsid w:val="00B658C6"/>
    <w:rsid w:val="00B65C28"/>
    <w:rsid w:val="00B660D3"/>
    <w:rsid w:val="00B66ADF"/>
    <w:rsid w:val="00B66BCB"/>
    <w:rsid w:val="00B6752D"/>
    <w:rsid w:val="00B70E9E"/>
    <w:rsid w:val="00B717CA"/>
    <w:rsid w:val="00B72354"/>
    <w:rsid w:val="00B72982"/>
    <w:rsid w:val="00B731EA"/>
    <w:rsid w:val="00B732E8"/>
    <w:rsid w:val="00B7380B"/>
    <w:rsid w:val="00B73947"/>
    <w:rsid w:val="00B745E7"/>
    <w:rsid w:val="00B749FA"/>
    <w:rsid w:val="00B74A10"/>
    <w:rsid w:val="00B75632"/>
    <w:rsid w:val="00B75F7D"/>
    <w:rsid w:val="00B7689A"/>
    <w:rsid w:val="00B76E4E"/>
    <w:rsid w:val="00B773F7"/>
    <w:rsid w:val="00B77A36"/>
    <w:rsid w:val="00B77D92"/>
    <w:rsid w:val="00B77EBB"/>
    <w:rsid w:val="00B77F94"/>
    <w:rsid w:val="00B807B3"/>
    <w:rsid w:val="00B813A5"/>
    <w:rsid w:val="00B816CF"/>
    <w:rsid w:val="00B81A4A"/>
    <w:rsid w:val="00B827B7"/>
    <w:rsid w:val="00B82A00"/>
    <w:rsid w:val="00B82CFC"/>
    <w:rsid w:val="00B83353"/>
    <w:rsid w:val="00B838C9"/>
    <w:rsid w:val="00B83C26"/>
    <w:rsid w:val="00B846E9"/>
    <w:rsid w:val="00B84FAB"/>
    <w:rsid w:val="00B85ED2"/>
    <w:rsid w:val="00B860DB"/>
    <w:rsid w:val="00B869FF"/>
    <w:rsid w:val="00B87418"/>
    <w:rsid w:val="00B87D05"/>
    <w:rsid w:val="00B90773"/>
    <w:rsid w:val="00B9201A"/>
    <w:rsid w:val="00B9254A"/>
    <w:rsid w:val="00B9260F"/>
    <w:rsid w:val="00B92B2E"/>
    <w:rsid w:val="00B932DD"/>
    <w:rsid w:val="00B93DC9"/>
    <w:rsid w:val="00B941FC"/>
    <w:rsid w:val="00B9442E"/>
    <w:rsid w:val="00B94E6D"/>
    <w:rsid w:val="00B95177"/>
    <w:rsid w:val="00B958BC"/>
    <w:rsid w:val="00B95EC0"/>
    <w:rsid w:val="00B96676"/>
    <w:rsid w:val="00B96918"/>
    <w:rsid w:val="00B969C3"/>
    <w:rsid w:val="00B96DAE"/>
    <w:rsid w:val="00B96EEF"/>
    <w:rsid w:val="00B973FB"/>
    <w:rsid w:val="00B97931"/>
    <w:rsid w:val="00B97C92"/>
    <w:rsid w:val="00B97FBC"/>
    <w:rsid w:val="00BA014D"/>
    <w:rsid w:val="00BA0826"/>
    <w:rsid w:val="00BA08C0"/>
    <w:rsid w:val="00BA12FF"/>
    <w:rsid w:val="00BA25EF"/>
    <w:rsid w:val="00BA3630"/>
    <w:rsid w:val="00BA3AEA"/>
    <w:rsid w:val="00BA46A4"/>
    <w:rsid w:val="00BA4A89"/>
    <w:rsid w:val="00BA55D6"/>
    <w:rsid w:val="00BA5BFE"/>
    <w:rsid w:val="00BA5D1C"/>
    <w:rsid w:val="00BB06AE"/>
    <w:rsid w:val="00BB0844"/>
    <w:rsid w:val="00BB2564"/>
    <w:rsid w:val="00BB269C"/>
    <w:rsid w:val="00BB4542"/>
    <w:rsid w:val="00BB4BC4"/>
    <w:rsid w:val="00BB4BEF"/>
    <w:rsid w:val="00BB4EDF"/>
    <w:rsid w:val="00BB62E9"/>
    <w:rsid w:val="00BB743F"/>
    <w:rsid w:val="00BB7935"/>
    <w:rsid w:val="00BB7B93"/>
    <w:rsid w:val="00BB7E53"/>
    <w:rsid w:val="00BC1663"/>
    <w:rsid w:val="00BC1ADE"/>
    <w:rsid w:val="00BC2BBC"/>
    <w:rsid w:val="00BC3CF0"/>
    <w:rsid w:val="00BC43DE"/>
    <w:rsid w:val="00BC45FB"/>
    <w:rsid w:val="00BC5140"/>
    <w:rsid w:val="00BC51DC"/>
    <w:rsid w:val="00BC57A6"/>
    <w:rsid w:val="00BC59BF"/>
    <w:rsid w:val="00BC5B06"/>
    <w:rsid w:val="00BC6A2F"/>
    <w:rsid w:val="00BC6F63"/>
    <w:rsid w:val="00BC78E1"/>
    <w:rsid w:val="00BD0D11"/>
    <w:rsid w:val="00BD188E"/>
    <w:rsid w:val="00BD25EB"/>
    <w:rsid w:val="00BD29CA"/>
    <w:rsid w:val="00BD2F69"/>
    <w:rsid w:val="00BD30FE"/>
    <w:rsid w:val="00BD331F"/>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585A"/>
    <w:rsid w:val="00BE6234"/>
    <w:rsid w:val="00BE6642"/>
    <w:rsid w:val="00BE7852"/>
    <w:rsid w:val="00BE7BA6"/>
    <w:rsid w:val="00BF0050"/>
    <w:rsid w:val="00BF1282"/>
    <w:rsid w:val="00BF1C22"/>
    <w:rsid w:val="00BF366D"/>
    <w:rsid w:val="00BF3FDC"/>
    <w:rsid w:val="00BF5826"/>
    <w:rsid w:val="00BF5CD6"/>
    <w:rsid w:val="00BF5E77"/>
    <w:rsid w:val="00BF661B"/>
    <w:rsid w:val="00BF6BA6"/>
    <w:rsid w:val="00BF6FAA"/>
    <w:rsid w:val="00BF7EDC"/>
    <w:rsid w:val="00C00541"/>
    <w:rsid w:val="00C00605"/>
    <w:rsid w:val="00C013C9"/>
    <w:rsid w:val="00C024C9"/>
    <w:rsid w:val="00C024E3"/>
    <w:rsid w:val="00C02721"/>
    <w:rsid w:val="00C02B31"/>
    <w:rsid w:val="00C03142"/>
    <w:rsid w:val="00C035EB"/>
    <w:rsid w:val="00C04FA3"/>
    <w:rsid w:val="00C0507E"/>
    <w:rsid w:val="00C06345"/>
    <w:rsid w:val="00C07B26"/>
    <w:rsid w:val="00C109E4"/>
    <w:rsid w:val="00C10CAD"/>
    <w:rsid w:val="00C1167E"/>
    <w:rsid w:val="00C11BC1"/>
    <w:rsid w:val="00C11CAF"/>
    <w:rsid w:val="00C12D7B"/>
    <w:rsid w:val="00C13CFD"/>
    <w:rsid w:val="00C1401D"/>
    <w:rsid w:val="00C143CC"/>
    <w:rsid w:val="00C15E88"/>
    <w:rsid w:val="00C1642D"/>
    <w:rsid w:val="00C16780"/>
    <w:rsid w:val="00C16FF3"/>
    <w:rsid w:val="00C1720B"/>
    <w:rsid w:val="00C17A16"/>
    <w:rsid w:val="00C17D01"/>
    <w:rsid w:val="00C211B3"/>
    <w:rsid w:val="00C221C8"/>
    <w:rsid w:val="00C22278"/>
    <w:rsid w:val="00C22CB0"/>
    <w:rsid w:val="00C2312A"/>
    <w:rsid w:val="00C2418D"/>
    <w:rsid w:val="00C24D80"/>
    <w:rsid w:val="00C252AE"/>
    <w:rsid w:val="00C25366"/>
    <w:rsid w:val="00C253C4"/>
    <w:rsid w:val="00C25452"/>
    <w:rsid w:val="00C25A17"/>
    <w:rsid w:val="00C260DD"/>
    <w:rsid w:val="00C26733"/>
    <w:rsid w:val="00C26EFC"/>
    <w:rsid w:val="00C27A85"/>
    <w:rsid w:val="00C27F1A"/>
    <w:rsid w:val="00C27F91"/>
    <w:rsid w:val="00C3002B"/>
    <w:rsid w:val="00C30C51"/>
    <w:rsid w:val="00C32AB4"/>
    <w:rsid w:val="00C340B3"/>
    <w:rsid w:val="00C347E7"/>
    <w:rsid w:val="00C34DBD"/>
    <w:rsid w:val="00C35901"/>
    <w:rsid w:val="00C36D19"/>
    <w:rsid w:val="00C372A8"/>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4D6D"/>
    <w:rsid w:val="00C45525"/>
    <w:rsid w:val="00C45651"/>
    <w:rsid w:val="00C459A4"/>
    <w:rsid w:val="00C45B15"/>
    <w:rsid w:val="00C45D10"/>
    <w:rsid w:val="00C46434"/>
    <w:rsid w:val="00C46539"/>
    <w:rsid w:val="00C465D2"/>
    <w:rsid w:val="00C468AE"/>
    <w:rsid w:val="00C46916"/>
    <w:rsid w:val="00C46D45"/>
    <w:rsid w:val="00C4704C"/>
    <w:rsid w:val="00C4726D"/>
    <w:rsid w:val="00C4734E"/>
    <w:rsid w:val="00C47574"/>
    <w:rsid w:val="00C50AA0"/>
    <w:rsid w:val="00C513AE"/>
    <w:rsid w:val="00C51831"/>
    <w:rsid w:val="00C51D40"/>
    <w:rsid w:val="00C526C1"/>
    <w:rsid w:val="00C52D2C"/>
    <w:rsid w:val="00C533E1"/>
    <w:rsid w:val="00C5354F"/>
    <w:rsid w:val="00C5396D"/>
    <w:rsid w:val="00C539C7"/>
    <w:rsid w:val="00C54098"/>
    <w:rsid w:val="00C55AB6"/>
    <w:rsid w:val="00C56170"/>
    <w:rsid w:val="00C57965"/>
    <w:rsid w:val="00C57DBB"/>
    <w:rsid w:val="00C6056E"/>
    <w:rsid w:val="00C613DE"/>
    <w:rsid w:val="00C62692"/>
    <w:rsid w:val="00C6416E"/>
    <w:rsid w:val="00C6437E"/>
    <w:rsid w:val="00C65820"/>
    <w:rsid w:val="00C65EA6"/>
    <w:rsid w:val="00C66C6C"/>
    <w:rsid w:val="00C670BA"/>
    <w:rsid w:val="00C67761"/>
    <w:rsid w:val="00C67A74"/>
    <w:rsid w:val="00C67ADE"/>
    <w:rsid w:val="00C70DCD"/>
    <w:rsid w:val="00C711B7"/>
    <w:rsid w:val="00C718F8"/>
    <w:rsid w:val="00C71C1D"/>
    <w:rsid w:val="00C71E17"/>
    <w:rsid w:val="00C72394"/>
    <w:rsid w:val="00C724B5"/>
    <w:rsid w:val="00C72936"/>
    <w:rsid w:val="00C739BB"/>
    <w:rsid w:val="00C74191"/>
    <w:rsid w:val="00C7443C"/>
    <w:rsid w:val="00C744C0"/>
    <w:rsid w:val="00C745EC"/>
    <w:rsid w:val="00C74652"/>
    <w:rsid w:val="00C74B8B"/>
    <w:rsid w:val="00C75315"/>
    <w:rsid w:val="00C7569E"/>
    <w:rsid w:val="00C767D5"/>
    <w:rsid w:val="00C76946"/>
    <w:rsid w:val="00C76DFD"/>
    <w:rsid w:val="00C77076"/>
    <w:rsid w:val="00C7749D"/>
    <w:rsid w:val="00C7763E"/>
    <w:rsid w:val="00C778E1"/>
    <w:rsid w:val="00C80C91"/>
    <w:rsid w:val="00C811C8"/>
    <w:rsid w:val="00C829E5"/>
    <w:rsid w:val="00C83374"/>
    <w:rsid w:val="00C833A9"/>
    <w:rsid w:val="00C839FB"/>
    <w:rsid w:val="00C85CD7"/>
    <w:rsid w:val="00C86E80"/>
    <w:rsid w:val="00C903C1"/>
    <w:rsid w:val="00C90432"/>
    <w:rsid w:val="00C904D0"/>
    <w:rsid w:val="00C915B9"/>
    <w:rsid w:val="00C91B00"/>
    <w:rsid w:val="00C91D63"/>
    <w:rsid w:val="00C9277A"/>
    <w:rsid w:val="00C940E9"/>
    <w:rsid w:val="00C945AE"/>
    <w:rsid w:val="00C95493"/>
    <w:rsid w:val="00C956ED"/>
    <w:rsid w:val="00C967CC"/>
    <w:rsid w:val="00C973B8"/>
    <w:rsid w:val="00C97442"/>
    <w:rsid w:val="00CA0FA7"/>
    <w:rsid w:val="00CA1416"/>
    <w:rsid w:val="00CA4BC0"/>
    <w:rsid w:val="00CA4C6A"/>
    <w:rsid w:val="00CA51A6"/>
    <w:rsid w:val="00CA5694"/>
    <w:rsid w:val="00CA5A12"/>
    <w:rsid w:val="00CA5C93"/>
    <w:rsid w:val="00CA6D7D"/>
    <w:rsid w:val="00CA6EF1"/>
    <w:rsid w:val="00CA7B52"/>
    <w:rsid w:val="00CB0A5D"/>
    <w:rsid w:val="00CB1B03"/>
    <w:rsid w:val="00CB2AA3"/>
    <w:rsid w:val="00CB2B4E"/>
    <w:rsid w:val="00CB3245"/>
    <w:rsid w:val="00CB386C"/>
    <w:rsid w:val="00CB3D90"/>
    <w:rsid w:val="00CB40E6"/>
    <w:rsid w:val="00CB469F"/>
    <w:rsid w:val="00CB4CB5"/>
    <w:rsid w:val="00CB50A0"/>
    <w:rsid w:val="00CB5C80"/>
    <w:rsid w:val="00CB706B"/>
    <w:rsid w:val="00CC0196"/>
    <w:rsid w:val="00CC0AC5"/>
    <w:rsid w:val="00CC0B16"/>
    <w:rsid w:val="00CC1417"/>
    <w:rsid w:val="00CC1538"/>
    <w:rsid w:val="00CC15DC"/>
    <w:rsid w:val="00CC1985"/>
    <w:rsid w:val="00CC2758"/>
    <w:rsid w:val="00CC2BBD"/>
    <w:rsid w:val="00CC2D0B"/>
    <w:rsid w:val="00CC2E85"/>
    <w:rsid w:val="00CC2FF9"/>
    <w:rsid w:val="00CC424D"/>
    <w:rsid w:val="00CC47EC"/>
    <w:rsid w:val="00CC4991"/>
    <w:rsid w:val="00CC4B36"/>
    <w:rsid w:val="00CC579B"/>
    <w:rsid w:val="00CC602F"/>
    <w:rsid w:val="00CC6A84"/>
    <w:rsid w:val="00CC6C12"/>
    <w:rsid w:val="00CC7A7A"/>
    <w:rsid w:val="00CD034B"/>
    <w:rsid w:val="00CD0979"/>
    <w:rsid w:val="00CD09FF"/>
    <w:rsid w:val="00CD0B28"/>
    <w:rsid w:val="00CD0BE6"/>
    <w:rsid w:val="00CD0CD1"/>
    <w:rsid w:val="00CD1688"/>
    <w:rsid w:val="00CD186A"/>
    <w:rsid w:val="00CD195E"/>
    <w:rsid w:val="00CD1AE8"/>
    <w:rsid w:val="00CD25B5"/>
    <w:rsid w:val="00CD2727"/>
    <w:rsid w:val="00CD2A43"/>
    <w:rsid w:val="00CD2CF7"/>
    <w:rsid w:val="00CD3B78"/>
    <w:rsid w:val="00CD3D81"/>
    <w:rsid w:val="00CD4B4F"/>
    <w:rsid w:val="00CD4EEE"/>
    <w:rsid w:val="00CD7573"/>
    <w:rsid w:val="00CD773D"/>
    <w:rsid w:val="00CD7E32"/>
    <w:rsid w:val="00CD7F0A"/>
    <w:rsid w:val="00CE038A"/>
    <w:rsid w:val="00CE0661"/>
    <w:rsid w:val="00CE0A2B"/>
    <w:rsid w:val="00CE115C"/>
    <w:rsid w:val="00CE14FD"/>
    <w:rsid w:val="00CE17FA"/>
    <w:rsid w:val="00CE2FEE"/>
    <w:rsid w:val="00CE331D"/>
    <w:rsid w:val="00CE3338"/>
    <w:rsid w:val="00CE3662"/>
    <w:rsid w:val="00CE3A6F"/>
    <w:rsid w:val="00CE3BB7"/>
    <w:rsid w:val="00CE3D09"/>
    <w:rsid w:val="00CE3DC6"/>
    <w:rsid w:val="00CE42B5"/>
    <w:rsid w:val="00CE46B4"/>
    <w:rsid w:val="00CE4ED0"/>
    <w:rsid w:val="00CE5798"/>
    <w:rsid w:val="00CE608A"/>
    <w:rsid w:val="00CE6687"/>
    <w:rsid w:val="00CE6790"/>
    <w:rsid w:val="00CE6804"/>
    <w:rsid w:val="00CE6A4C"/>
    <w:rsid w:val="00CE79EF"/>
    <w:rsid w:val="00CE7FC0"/>
    <w:rsid w:val="00CF0174"/>
    <w:rsid w:val="00CF0699"/>
    <w:rsid w:val="00CF0C0F"/>
    <w:rsid w:val="00CF1FA7"/>
    <w:rsid w:val="00CF21C3"/>
    <w:rsid w:val="00CF3FB1"/>
    <w:rsid w:val="00CF44AB"/>
    <w:rsid w:val="00CF4861"/>
    <w:rsid w:val="00CF4D9C"/>
    <w:rsid w:val="00CF52BE"/>
    <w:rsid w:val="00CF5B39"/>
    <w:rsid w:val="00CF6C9F"/>
    <w:rsid w:val="00CF6CD0"/>
    <w:rsid w:val="00CF713C"/>
    <w:rsid w:val="00D01D3D"/>
    <w:rsid w:val="00D03A01"/>
    <w:rsid w:val="00D03AE5"/>
    <w:rsid w:val="00D03BA5"/>
    <w:rsid w:val="00D0406C"/>
    <w:rsid w:val="00D0446D"/>
    <w:rsid w:val="00D06E85"/>
    <w:rsid w:val="00D06EE4"/>
    <w:rsid w:val="00D0796B"/>
    <w:rsid w:val="00D07EB7"/>
    <w:rsid w:val="00D07FB2"/>
    <w:rsid w:val="00D10529"/>
    <w:rsid w:val="00D1111D"/>
    <w:rsid w:val="00D119D9"/>
    <w:rsid w:val="00D125C3"/>
    <w:rsid w:val="00D12A52"/>
    <w:rsid w:val="00D12E17"/>
    <w:rsid w:val="00D13290"/>
    <w:rsid w:val="00D1391B"/>
    <w:rsid w:val="00D13D6F"/>
    <w:rsid w:val="00D13F8B"/>
    <w:rsid w:val="00D148B1"/>
    <w:rsid w:val="00D15125"/>
    <w:rsid w:val="00D15468"/>
    <w:rsid w:val="00D1556C"/>
    <w:rsid w:val="00D157BF"/>
    <w:rsid w:val="00D17668"/>
    <w:rsid w:val="00D179F0"/>
    <w:rsid w:val="00D21194"/>
    <w:rsid w:val="00D21784"/>
    <w:rsid w:val="00D223E8"/>
    <w:rsid w:val="00D22EA0"/>
    <w:rsid w:val="00D23EA9"/>
    <w:rsid w:val="00D24494"/>
    <w:rsid w:val="00D24B4A"/>
    <w:rsid w:val="00D24FA2"/>
    <w:rsid w:val="00D25A91"/>
    <w:rsid w:val="00D262CD"/>
    <w:rsid w:val="00D26D85"/>
    <w:rsid w:val="00D27F24"/>
    <w:rsid w:val="00D3027A"/>
    <w:rsid w:val="00D30A31"/>
    <w:rsid w:val="00D30BAD"/>
    <w:rsid w:val="00D3172D"/>
    <w:rsid w:val="00D31F7C"/>
    <w:rsid w:val="00D3241B"/>
    <w:rsid w:val="00D32510"/>
    <w:rsid w:val="00D327D9"/>
    <w:rsid w:val="00D332DF"/>
    <w:rsid w:val="00D346B2"/>
    <w:rsid w:val="00D354C9"/>
    <w:rsid w:val="00D366F5"/>
    <w:rsid w:val="00D37241"/>
    <w:rsid w:val="00D37873"/>
    <w:rsid w:val="00D40167"/>
    <w:rsid w:val="00D40639"/>
    <w:rsid w:val="00D40A37"/>
    <w:rsid w:val="00D40EF8"/>
    <w:rsid w:val="00D41607"/>
    <w:rsid w:val="00D41B1C"/>
    <w:rsid w:val="00D4364A"/>
    <w:rsid w:val="00D44A5D"/>
    <w:rsid w:val="00D45F02"/>
    <w:rsid w:val="00D4696C"/>
    <w:rsid w:val="00D50EAE"/>
    <w:rsid w:val="00D5291E"/>
    <w:rsid w:val="00D52E25"/>
    <w:rsid w:val="00D530BB"/>
    <w:rsid w:val="00D532B2"/>
    <w:rsid w:val="00D539DB"/>
    <w:rsid w:val="00D53C22"/>
    <w:rsid w:val="00D540C0"/>
    <w:rsid w:val="00D557CE"/>
    <w:rsid w:val="00D55863"/>
    <w:rsid w:val="00D5635F"/>
    <w:rsid w:val="00D565FA"/>
    <w:rsid w:val="00D56D38"/>
    <w:rsid w:val="00D601EB"/>
    <w:rsid w:val="00D609E8"/>
    <w:rsid w:val="00D61156"/>
    <w:rsid w:val="00D611AC"/>
    <w:rsid w:val="00D6194F"/>
    <w:rsid w:val="00D61FEA"/>
    <w:rsid w:val="00D62703"/>
    <w:rsid w:val="00D62905"/>
    <w:rsid w:val="00D63619"/>
    <w:rsid w:val="00D63C0F"/>
    <w:rsid w:val="00D63D6C"/>
    <w:rsid w:val="00D64141"/>
    <w:rsid w:val="00D655BD"/>
    <w:rsid w:val="00D65A5D"/>
    <w:rsid w:val="00D66133"/>
    <w:rsid w:val="00D66528"/>
    <w:rsid w:val="00D668A0"/>
    <w:rsid w:val="00D67043"/>
    <w:rsid w:val="00D67078"/>
    <w:rsid w:val="00D67485"/>
    <w:rsid w:val="00D7008E"/>
    <w:rsid w:val="00D70454"/>
    <w:rsid w:val="00D716AA"/>
    <w:rsid w:val="00D71BE1"/>
    <w:rsid w:val="00D73353"/>
    <w:rsid w:val="00D73506"/>
    <w:rsid w:val="00D739B7"/>
    <w:rsid w:val="00D7405E"/>
    <w:rsid w:val="00D742D8"/>
    <w:rsid w:val="00D74BDE"/>
    <w:rsid w:val="00D752A4"/>
    <w:rsid w:val="00D75B5A"/>
    <w:rsid w:val="00D75FBB"/>
    <w:rsid w:val="00D76CA5"/>
    <w:rsid w:val="00D8061D"/>
    <w:rsid w:val="00D8083A"/>
    <w:rsid w:val="00D818E9"/>
    <w:rsid w:val="00D81FFB"/>
    <w:rsid w:val="00D8342D"/>
    <w:rsid w:val="00D83F23"/>
    <w:rsid w:val="00D844CB"/>
    <w:rsid w:val="00D8479A"/>
    <w:rsid w:val="00D85434"/>
    <w:rsid w:val="00D857EA"/>
    <w:rsid w:val="00D85DE4"/>
    <w:rsid w:val="00D8614D"/>
    <w:rsid w:val="00D867C8"/>
    <w:rsid w:val="00D86902"/>
    <w:rsid w:val="00D86A78"/>
    <w:rsid w:val="00D8767B"/>
    <w:rsid w:val="00D90106"/>
    <w:rsid w:val="00D91B26"/>
    <w:rsid w:val="00D92744"/>
    <w:rsid w:val="00D9277D"/>
    <w:rsid w:val="00D92B9F"/>
    <w:rsid w:val="00D92CEC"/>
    <w:rsid w:val="00D92E0B"/>
    <w:rsid w:val="00D94BF7"/>
    <w:rsid w:val="00D96360"/>
    <w:rsid w:val="00D96373"/>
    <w:rsid w:val="00D9692B"/>
    <w:rsid w:val="00D96963"/>
    <w:rsid w:val="00D972A9"/>
    <w:rsid w:val="00D9761D"/>
    <w:rsid w:val="00D977A3"/>
    <w:rsid w:val="00D978EA"/>
    <w:rsid w:val="00DA05FE"/>
    <w:rsid w:val="00DA153B"/>
    <w:rsid w:val="00DA18E9"/>
    <w:rsid w:val="00DA1E33"/>
    <w:rsid w:val="00DA1FA2"/>
    <w:rsid w:val="00DA1FB2"/>
    <w:rsid w:val="00DA26F2"/>
    <w:rsid w:val="00DA2CA1"/>
    <w:rsid w:val="00DA4159"/>
    <w:rsid w:val="00DA4A0D"/>
    <w:rsid w:val="00DA651B"/>
    <w:rsid w:val="00DA664E"/>
    <w:rsid w:val="00DA7136"/>
    <w:rsid w:val="00DA75A2"/>
    <w:rsid w:val="00DB07FB"/>
    <w:rsid w:val="00DB0B2B"/>
    <w:rsid w:val="00DB0B8F"/>
    <w:rsid w:val="00DB1161"/>
    <w:rsid w:val="00DB1E18"/>
    <w:rsid w:val="00DB2D2C"/>
    <w:rsid w:val="00DB2DB8"/>
    <w:rsid w:val="00DB403E"/>
    <w:rsid w:val="00DB4171"/>
    <w:rsid w:val="00DB44AC"/>
    <w:rsid w:val="00DB4DA0"/>
    <w:rsid w:val="00DB56D3"/>
    <w:rsid w:val="00DB585E"/>
    <w:rsid w:val="00DB5EC8"/>
    <w:rsid w:val="00DB6BA9"/>
    <w:rsid w:val="00DB6C8E"/>
    <w:rsid w:val="00DB6E93"/>
    <w:rsid w:val="00DB7100"/>
    <w:rsid w:val="00DB7116"/>
    <w:rsid w:val="00DB7155"/>
    <w:rsid w:val="00DC050A"/>
    <w:rsid w:val="00DC0970"/>
    <w:rsid w:val="00DC20D4"/>
    <w:rsid w:val="00DC25CF"/>
    <w:rsid w:val="00DC2A63"/>
    <w:rsid w:val="00DC2D49"/>
    <w:rsid w:val="00DC30B6"/>
    <w:rsid w:val="00DC4B03"/>
    <w:rsid w:val="00DC5A9A"/>
    <w:rsid w:val="00DC603F"/>
    <w:rsid w:val="00DC626B"/>
    <w:rsid w:val="00DC63BA"/>
    <w:rsid w:val="00DC6B9D"/>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3CF"/>
    <w:rsid w:val="00DD5DC1"/>
    <w:rsid w:val="00DD693C"/>
    <w:rsid w:val="00DD6E55"/>
    <w:rsid w:val="00DD773F"/>
    <w:rsid w:val="00DE005F"/>
    <w:rsid w:val="00DE00B7"/>
    <w:rsid w:val="00DE042C"/>
    <w:rsid w:val="00DE0562"/>
    <w:rsid w:val="00DE0A34"/>
    <w:rsid w:val="00DE0CF1"/>
    <w:rsid w:val="00DE0F02"/>
    <w:rsid w:val="00DE133C"/>
    <w:rsid w:val="00DE1A6E"/>
    <w:rsid w:val="00DE27B2"/>
    <w:rsid w:val="00DE2B39"/>
    <w:rsid w:val="00DE2D7E"/>
    <w:rsid w:val="00DE361D"/>
    <w:rsid w:val="00DE39AF"/>
    <w:rsid w:val="00DE4FEE"/>
    <w:rsid w:val="00DE524A"/>
    <w:rsid w:val="00DE5E9D"/>
    <w:rsid w:val="00DE6C22"/>
    <w:rsid w:val="00DE6F37"/>
    <w:rsid w:val="00DF06FD"/>
    <w:rsid w:val="00DF0A93"/>
    <w:rsid w:val="00DF0F7D"/>
    <w:rsid w:val="00DF1FA1"/>
    <w:rsid w:val="00DF276A"/>
    <w:rsid w:val="00DF2918"/>
    <w:rsid w:val="00DF2E20"/>
    <w:rsid w:val="00DF2FCE"/>
    <w:rsid w:val="00DF370E"/>
    <w:rsid w:val="00DF4E5C"/>
    <w:rsid w:val="00DF4F7B"/>
    <w:rsid w:val="00DF54D4"/>
    <w:rsid w:val="00DF5F11"/>
    <w:rsid w:val="00DF627B"/>
    <w:rsid w:val="00DF671E"/>
    <w:rsid w:val="00DF674C"/>
    <w:rsid w:val="00DF6DE6"/>
    <w:rsid w:val="00DF78EF"/>
    <w:rsid w:val="00DF7B52"/>
    <w:rsid w:val="00DF7CD8"/>
    <w:rsid w:val="00E0020C"/>
    <w:rsid w:val="00E018B7"/>
    <w:rsid w:val="00E0194E"/>
    <w:rsid w:val="00E03AFD"/>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147"/>
    <w:rsid w:val="00E13EC6"/>
    <w:rsid w:val="00E145B4"/>
    <w:rsid w:val="00E156B4"/>
    <w:rsid w:val="00E156DE"/>
    <w:rsid w:val="00E15745"/>
    <w:rsid w:val="00E15F74"/>
    <w:rsid w:val="00E16182"/>
    <w:rsid w:val="00E16514"/>
    <w:rsid w:val="00E173DF"/>
    <w:rsid w:val="00E20B9F"/>
    <w:rsid w:val="00E21050"/>
    <w:rsid w:val="00E21222"/>
    <w:rsid w:val="00E22BFF"/>
    <w:rsid w:val="00E230D2"/>
    <w:rsid w:val="00E234EA"/>
    <w:rsid w:val="00E237F4"/>
    <w:rsid w:val="00E239C9"/>
    <w:rsid w:val="00E24384"/>
    <w:rsid w:val="00E25CD7"/>
    <w:rsid w:val="00E25F15"/>
    <w:rsid w:val="00E2628C"/>
    <w:rsid w:val="00E26DAE"/>
    <w:rsid w:val="00E26F06"/>
    <w:rsid w:val="00E27A50"/>
    <w:rsid w:val="00E27A66"/>
    <w:rsid w:val="00E30469"/>
    <w:rsid w:val="00E30539"/>
    <w:rsid w:val="00E31066"/>
    <w:rsid w:val="00E31D61"/>
    <w:rsid w:val="00E34812"/>
    <w:rsid w:val="00E351E8"/>
    <w:rsid w:val="00E35461"/>
    <w:rsid w:val="00E35933"/>
    <w:rsid w:val="00E35E1C"/>
    <w:rsid w:val="00E36BD9"/>
    <w:rsid w:val="00E375A7"/>
    <w:rsid w:val="00E37691"/>
    <w:rsid w:val="00E377DA"/>
    <w:rsid w:val="00E3798E"/>
    <w:rsid w:val="00E37B06"/>
    <w:rsid w:val="00E37C6C"/>
    <w:rsid w:val="00E37FCD"/>
    <w:rsid w:val="00E40D90"/>
    <w:rsid w:val="00E42820"/>
    <w:rsid w:val="00E4317B"/>
    <w:rsid w:val="00E432E2"/>
    <w:rsid w:val="00E43853"/>
    <w:rsid w:val="00E43DF4"/>
    <w:rsid w:val="00E4450C"/>
    <w:rsid w:val="00E44843"/>
    <w:rsid w:val="00E450E2"/>
    <w:rsid w:val="00E45739"/>
    <w:rsid w:val="00E46B22"/>
    <w:rsid w:val="00E502C5"/>
    <w:rsid w:val="00E50457"/>
    <w:rsid w:val="00E5056F"/>
    <w:rsid w:val="00E509C9"/>
    <w:rsid w:val="00E50CC7"/>
    <w:rsid w:val="00E514DB"/>
    <w:rsid w:val="00E51ED4"/>
    <w:rsid w:val="00E52B11"/>
    <w:rsid w:val="00E535D5"/>
    <w:rsid w:val="00E542DE"/>
    <w:rsid w:val="00E54418"/>
    <w:rsid w:val="00E54506"/>
    <w:rsid w:val="00E55463"/>
    <w:rsid w:val="00E5598D"/>
    <w:rsid w:val="00E559AA"/>
    <w:rsid w:val="00E55A9C"/>
    <w:rsid w:val="00E5648E"/>
    <w:rsid w:val="00E577B4"/>
    <w:rsid w:val="00E6097C"/>
    <w:rsid w:val="00E614F3"/>
    <w:rsid w:val="00E61AD7"/>
    <w:rsid w:val="00E61DE5"/>
    <w:rsid w:val="00E6220E"/>
    <w:rsid w:val="00E62425"/>
    <w:rsid w:val="00E64059"/>
    <w:rsid w:val="00E640C5"/>
    <w:rsid w:val="00E648D9"/>
    <w:rsid w:val="00E65089"/>
    <w:rsid w:val="00E657DE"/>
    <w:rsid w:val="00E65AD6"/>
    <w:rsid w:val="00E65F94"/>
    <w:rsid w:val="00E66302"/>
    <w:rsid w:val="00E6752F"/>
    <w:rsid w:val="00E67F9B"/>
    <w:rsid w:val="00E70CA8"/>
    <w:rsid w:val="00E716FC"/>
    <w:rsid w:val="00E72104"/>
    <w:rsid w:val="00E7254D"/>
    <w:rsid w:val="00E72674"/>
    <w:rsid w:val="00E726E3"/>
    <w:rsid w:val="00E72BFB"/>
    <w:rsid w:val="00E72E01"/>
    <w:rsid w:val="00E73C1D"/>
    <w:rsid w:val="00E73E0B"/>
    <w:rsid w:val="00E7426F"/>
    <w:rsid w:val="00E74535"/>
    <w:rsid w:val="00E7498B"/>
    <w:rsid w:val="00E74A3B"/>
    <w:rsid w:val="00E74BA2"/>
    <w:rsid w:val="00E74BEA"/>
    <w:rsid w:val="00E75223"/>
    <w:rsid w:val="00E753C3"/>
    <w:rsid w:val="00E75992"/>
    <w:rsid w:val="00E76187"/>
    <w:rsid w:val="00E76457"/>
    <w:rsid w:val="00E7669F"/>
    <w:rsid w:val="00E766A5"/>
    <w:rsid w:val="00E766F4"/>
    <w:rsid w:val="00E767AB"/>
    <w:rsid w:val="00E76EBD"/>
    <w:rsid w:val="00E7754F"/>
    <w:rsid w:val="00E77AFF"/>
    <w:rsid w:val="00E800D8"/>
    <w:rsid w:val="00E80E56"/>
    <w:rsid w:val="00E80F1B"/>
    <w:rsid w:val="00E81142"/>
    <w:rsid w:val="00E81ABC"/>
    <w:rsid w:val="00E81B60"/>
    <w:rsid w:val="00E81CA9"/>
    <w:rsid w:val="00E82759"/>
    <w:rsid w:val="00E82911"/>
    <w:rsid w:val="00E82C6F"/>
    <w:rsid w:val="00E8318C"/>
    <w:rsid w:val="00E83D4F"/>
    <w:rsid w:val="00E84378"/>
    <w:rsid w:val="00E84DA2"/>
    <w:rsid w:val="00E84EAB"/>
    <w:rsid w:val="00E85EF1"/>
    <w:rsid w:val="00E861CA"/>
    <w:rsid w:val="00E869E5"/>
    <w:rsid w:val="00E86C25"/>
    <w:rsid w:val="00E8757C"/>
    <w:rsid w:val="00E876C2"/>
    <w:rsid w:val="00E8793D"/>
    <w:rsid w:val="00E87FE9"/>
    <w:rsid w:val="00E91395"/>
    <w:rsid w:val="00E924C1"/>
    <w:rsid w:val="00E92A7F"/>
    <w:rsid w:val="00E93076"/>
    <w:rsid w:val="00E93493"/>
    <w:rsid w:val="00E938A2"/>
    <w:rsid w:val="00E938A8"/>
    <w:rsid w:val="00E946A6"/>
    <w:rsid w:val="00E950F2"/>
    <w:rsid w:val="00E952E3"/>
    <w:rsid w:val="00E9541A"/>
    <w:rsid w:val="00E95BB0"/>
    <w:rsid w:val="00E96167"/>
    <w:rsid w:val="00E96866"/>
    <w:rsid w:val="00E96E4B"/>
    <w:rsid w:val="00E971E1"/>
    <w:rsid w:val="00E97600"/>
    <w:rsid w:val="00E97C0F"/>
    <w:rsid w:val="00EA128B"/>
    <w:rsid w:val="00EA166C"/>
    <w:rsid w:val="00EA1BA9"/>
    <w:rsid w:val="00EA1CB4"/>
    <w:rsid w:val="00EA1E23"/>
    <w:rsid w:val="00EA2FC9"/>
    <w:rsid w:val="00EA32AE"/>
    <w:rsid w:val="00EA3518"/>
    <w:rsid w:val="00EA3DA2"/>
    <w:rsid w:val="00EA3DBB"/>
    <w:rsid w:val="00EA4776"/>
    <w:rsid w:val="00EA4C8D"/>
    <w:rsid w:val="00EA4FC3"/>
    <w:rsid w:val="00EA535E"/>
    <w:rsid w:val="00EA5703"/>
    <w:rsid w:val="00EA6C98"/>
    <w:rsid w:val="00EB004A"/>
    <w:rsid w:val="00EB045D"/>
    <w:rsid w:val="00EB0D09"/>
    <w:rsid w:val="00EB143E"/>
    <w:rsid w:val="00EB1697"/>
    <w:rsid w:val="00EB20AC"/>
    <w:rsid w:val="00EB2E8C"/>
    <w:rsid w:val="00EB3416"/>
    <w:rsid w:val="00EB36E3"/>
    <w:rsid w:val="00EB515D"/>
    <w:rsid w:val="00EB5539"/>
    <w:rsid w:val="00EB5D7B"/>
    <w:rsid w:val="00EB5DCE"/>
    <w:rsid w:val="00EB5E54"/>
    <w:rsid w:val="00EB66D8"/>
    <w:rsid w:val="00EB67B8"/>
    <w:rsid w:val="00EB6B7C"/>
    <w:rsid w:val="00EB7621"/>
    <w:rsid w:val="00EB79A7"/>
    <w:rsid w:val="00EC099D"/>
    <w:rsid w:val="00EC1A50"/>
    <w:rsid w:val="00EC2289"/>
    <w:rsid w:val="00EC2651"/>
    <w:rsid w:val="00EC2D84"/>
    <w:rsid w:val="00EC330B"/>
    <w:rsid w:val="00EC45EB"/>
    <w:rsid w:val="00EC4BE1"/>
    <w:rsid w:val="00EC5065"/>
    <w:rsid w:val="00EC52F7"/>
    <w:rsid w:val="00EC5545"/>
    <w:rsid w:val="00EC5BD4"/>
    <w:rsid w:val="00EC6361"/>
    <w:rsid w:val="00EC665E"/>
    <w:rsid w:val="00EC66ED"/>
    <w:rsid w:val="00EC68A7"/>
    <w:rsid w:val="00EC73A9"/>
    <w:rsid w:val="00EC73B0"/>
    <w:rsid w:val="00ED026B"/>
    <w:rsid w:val="00ED090D"/>
    <w:rsid w:val="00ED0BA9"/>
    <w:rsid w:val="00ED0F40"/>
    <w:rsid w:val="00ED135A"/>
    <w:rsid w:val="00ED1693"/>
    <w:rsid w:val="00ED1C45"/>
    <w:rsid w:val="00ED23C1"/>
    <w:rsid w:val="00ED297B"/>
    <w:rsid w:val="00ED3169"/>
    <w:rsid w:val="00ED3D63"/>
    <w:rsid w:val="00ED4322"/>
    <w:rsid w:val="00ED508C"/>
    <w:rsid w:val="00ED6291"/>
    <w:rsid w:val="00ED6B73"/>
    <w:rsid w:val="00ED6F73"/>
    <w:rsid w:val="00ED792F"/>
    <w:rsid w:val="00ED7A29"/>
    <w:rsid w:val="00EE043B"/>
    <w:rsid w:val="00EE045F"/>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6A64"/>
    <w:rsid w:val="00EE7812"/>
    <w:rsid w:val="00EE78DA"/>
    <w:rsid w:val="00EF03D9"/>
    <w:rsid w:val="00EF0566"/>
    <w:rsid w:val="00EF083C"/>
    <w:rsid w:val="00EF096A"/>
    <w:rsid w:val="00EF261C"/>
    <w:rsid w:val="00EF318A"/>
    <w:rsid w:val="00EF31CA"/>
    <w:rsid w:val="00EF3546"/>
    <w:rsid w:val="00EF376A"/>
    <w:rsid w:val="00EF40F4"/>
    <w:rsid w:val="00EF430F"/>
    <w:rsid w:val="00EF46C4"/>
    <w:rsid w:val="00EF5B39"/>
    <w:rsid w:val="00EF622B"/>
    <w:rsid w:val="00EF62A2"/>
    <w:rsid w:val="00EF6918"/>
    <w:rsid w:val="00EF7115"/>
    <w:rsid w:val="00EF77ED"/>
    <w:rsid w:val="00EF791E"/>
    <w:rsid w:val="00F00537"/>
    <w:rsid w:val="00F0054C"/>
    <w:rsid w:val="00F01820"/>
    <w:rsid w:val="00F01C82"/>
    <w:rsid w:val="00F020F7"/>
    <w:rsid w:val="00F02CDD"/>
    <w:rsid w:val="00F03544"/>
    <w:rsid w:val="00F0366C"/>
    <w:rsid w:val="00F04038"/>
    <w:rsid w:val="00F04061"/>
    <w:rsid w:val="00F042B9"/>
    <w:rsid w:val="00F046D3"/>
    <w:rsid w:val="00F047ED"/>
    <w:rsid w:val="00F06431"/>
    <w:rsid w:val="00F07190"/>
    <w:rsid w:val="00F076BE"/>
    <w:rsid w:val="00F10B13"/>
    <w:rsid w:val="00F10E0B"/>
    <w:rsid w:val="00F10E85"/>
    <w:rsid w:val="00F110ED"/>
    <w:rsid w:val="00F11816"/>
    <w:rsid w:val="00F12859"/>
    <w:rsid w:val="00F13A6A"/>
    <w:rsid w:val="00F13AF3"/>
    <w:rsid w:val="00F14189"/>
    <w:rsid w:val="00F14C89"/>
    <w:rsid w:val="00F15357"/>
    <w:rsid w:val="00F156C5"/>
    <w:rsid w:val="00F165FC"/>
    <w:rsid w:val="00F17576"/>
    <w:rsid w:val="00F17801"/>
    <w:rsid w:val="00F20071"/>
    <w:rsid w:val="00F2056F"/>
    <w:rsid w:val="00F210BF"/>
    <w:rsid w:val="00F217CF"/>
    <w:rsid w:val="00F22376"/>
    <w:rsid w:val="00F22422"/>
    <w:rsid w:val="00F23B33"/>
    <w:rsid w:val="00F23F7F"/>
    <w:rsid w:val="00F24BDA"/>
    <w:rsid w:val="00F25978"/>
    <w:rsid w:val="00F267D7"/>
    <w:rsid w:val="00F26FBA"/>
    <w:rsid w:val="00F273D3"/>
    <w:rsid w:val="00F27B69"/>
    <w:rsid w:val="00F30457"/>
    <w:rsid w:val="00F306A3"/>
    <w:rsid w:val="00F323D9"/>
    <w:rsid w:val="00F333B7"/>
    <w:rsid w:val="00F33F5F"/>
    <w:rsid w:val="00F33F6E"/>
    <w:rsid w:val="00F34194"/>
    <w:rsid w:val="00F34243"/>
    <w:rsid w:val="00F343FF"/>
    <w:rsid w:val="00F34466"/>
    <w:rsid w:val="00F3457A"/>
    <w:rsid w:val="00F34FC8"/>
    <w:rsid w:val="00F35990"/>
    <w:rsid w:val="00F36075"/>
    <w:rsid w:val="00F3674F"/>
    <w:rsid w:val="00F368CE"/>
    <w:rsid w:val="00F36C86"/>
    <w:rsid w:val="00F379A6"/>
    <w:rsid w:val="00F409E1"/>
    <w:rsid w:val="00F410B5"/>
    <w:rsid w:val="00F41539"/>
    <w:rsid w:val="00F417B4"/>
    <w:rsid w:val="00F41CE1"/>
    <w:rsid w:val="00F43D87"/>
    <w:rsid w:val="00F43E01"/>
    <w:rsid w:val="00F44EA9"/>
    <w:rsid w:val="00F45327"/>
    <w:rsid w:val="00F458FF"/>
    <w:rsid w:val="00F464F7"/>
    <w:rsid w:val="00F500F4"/>
    <w:rsid w:val="00F50402"/>
    <w:rsid w:val="00F50DBA"/>
    <w:rsid w:val="00F50DDA"/>
    <w:rsid w:val="00F51572"/>
    <w:rsid w:val="00F520F8"/>
    <w:rsid w:val="00F523C3"/>
    <w:rsid w:val="00F52AD6"/>
    <w:rsid w:val="00F52E42"/>
    <w:rsid w:val="00F53293"/>
    <w:rsid w:val="00F53A12"/>
    <w:rsid w:val="00F53BC9"/>
    <w:rsid w:val="00F5481D"/>
    <w:rsid w:val="00F54BAA"/>
    <w:rsid w:val="00F55210"/>
    <w:rsid w:val="00F56E3E"/>
    <w:rsid w:val="00F578F6"/>
    <w:rsid w:val="00F60E13"/>
    <w:rsid w:val="00F61DF4"/>
    <w:rsid w:val="00F6244A"/>
    <w:rsid w:val="00F6284C"/>
    <w:rsid w:val="00F6443A"/>
    <w:rsid w:val="00F64FAA"/>
    <w:rsid w:val="00F653E6"/>
    <w:rsid w:val="00F655EF"/>
    <w:rsid w:val="00F656DB"/>
    <w:rsid w:val="00F65E06"/>
    <w:rsid w:val="00F66FD3"/>
    <w:rsid w:val="00F672CF"/>
    <w:rsid w:val="00F67F5F"/>
    <w:rsid w:val="00F70AB0"/>
    <w:rsid w:val="00F71BF2"/>
    <w:rsid w:val="00F71C0C"/>
    <w:rsid w:val="00F71FD0"/>
    <w:rsid w:val="00F7275C"/>
    <w:rsid w:val="00F7279A"/>
    <w:rsid w:val="00F72BDB"/>
    <w:rsid w:val="00F731CB"/>
    <w:rsid w:val="00F73330"/>
    <w:rsid w:val="00F733F9"/>
    <w:rsid w:val="00F738AA"/>
    <w:rsid w:val="00F73D16"/>
    <w:rsid w:val="00F73D39"/>
    <w:rsid w:val="00F742B1"/>
    <w:rsid w:val="00F75FEB"/>
    <w:rsid w:val="00F7625A"/>
    <w:rsid w:val="00F764FF"/>
    <w:rsid w:val="00F77E82"/>
    <w:rsid w:val="00F805B3"/>
    <w:rsid w:val="00F81633"/>
    <w:rsid w:val="00F82961"/>
    <w:rsid w:val="00F829A4"/>
    <w:rsid w:val="00F83338"/>
    <w:rsid w:val="00F837B2"/>
    <w:rsid w:val="00F84A7C"/>
    <w:rsid w:val="00F861EF"/>
    <w:rsid w:val="00F86626"/>
    <w:rsid w:val="00F86721"/>
    <w:rsid w:val="00F87C79"/>
    <w:rsid w:val="00F87D25"/>
    <w:rsid w:val="00F902F7"/>
    <w:rsid w:val="00F9054B"/>
    <w:rsid w:val="00F90DC5"/>
    <w:rsid w:val="00F913FD"/>
    <w:rsid w:val="00F91752"/>
    <w:rsid w:val="00F91DD8"/>
    <w:rsid w:val="00F91E39"/>
    <w:rsid w:val="00F92356"/>
    <w:rsid w:val="00F92650"/>
    <w:rsid w:val="00F92E78"/>
    <w:rsid w:val="00F9306D"/>
    <w:rsid w:val="00F93D7A"/>
    <w:rsid w:val="00F94AB8"/>
    <w:rsid w:val="00F95C0A"/>
    <w:rsid w:val="00F96C7C"/>
    <w:rsid w:val="00F96D1A"/>
    <w:rsid w:val="00F96F81"/>
    <w:rsid w:val="00F9741D"/>
    <w:rsid w:val="00F97515"/>
    <w:rsid w:val="00F979EB"/>
    <w:rsid w:val="00F97EE4"/>
    <w:rsid w:val="00FA11A0"/>
    <w:rsid w:val="00FA1ED7"/>
    <w:rsid w:val="00FA290E"/>
    <w:rsid w:val="00FA459A"/>
    <w:rsid w:val="00FA4A5E"/>
    <w:rsid w:val="00FA5B03"/>
    <w:rsid w:val="00FA69B8"/>
    <w:rsid w:val="00FA70EB"/>
    <w:rsid w:val="00FA7761"/>
    <w:rsid w:val="00FA7C56"/>
    <w:rsid w:val="00FA7DB4"/>
    <w:rsid w:val="00FA7F18"/>
    <w:rsid w:val="00FB1108"/>
    <w:rsid w:val="00FB1370"/>
    <w:rsid w:val="00FB19D9"/>
    <w:rsid w:val="00FB29CA"/>
    <w:rsid w:val="00FB3888"/>
    <w:rsid w:val="00FB3A0D"/>
    <w:rsid w:val="00FB40BE"/>
    <w:rsid w:val="00FB4EF3"/>
    <w:rsid w:val="00FB7390"/>
    <w:rsid w:val="00FB754A"/>
    <w:rsid w:val="00FC00C8"/>
    <w:rsid w:val="00FC1334"/>
    <w:rsid w:val="00FC142B"/>
    <w:rsid w:val="00FC2256"/>
    <w:rsid w:val="00FC2CA2"/>
    <w:rsid w:val="00FC2D80"/>
    <w:rsid w:val="00FC3060"/>
    <w:rsid w:val="00FC3FC6"/>
    <w:rsid w:val="00FC4960"/>
    <w:rsid w:val="00FC59E5"/>
    <w:rsid w:val="00FC5D72"/>
    <w:rsid w:val="00FC5F98"/>
    <w:rsid w:val="00FC5FEC"/>
    <w:rsid w:val="00FC639E"/>
    <w:rsid w:val="00FC645D"/>
    <w:rsid w:val="00FC65DA"/>
    <w:rsid w:val="00FC6629"/>
    <w:rsid w:val="00FC6809"/>
    <w:rsid w:val="00FC7B20"/>
    <w:rsid w:val="00FD0105"/>
    <w:rsid w:val="00FD0ABD"/>
    <w:rsid w:val="00FD0B04"/>
    <w:rsid w:val="00FD10DE"/>
    <w:rsid w:val="00FD1E69"/>
    <w:rsid w:val="00FD28F9"/>
    <w:rsid w:val="00FD2C59"/>
    <w:rsid w:val="00FD2CC7"/>
    <w:rsid w:val="00FD2EAD"/>
    <w:rsid w:val="00FD341D"/>
    <w:rsid w:val="00FD3B8C"/>
    <w:rsid w:val="00FD469E"/>
    <w:rsid w:val="00FD4AAC"/>
    <w:rsid w:val="00FD52A0"/>
    <w:rsid w:val="00FD52BE"/>
    <w:rsid w:val="00FD53EB"/>
    <w:rsid w:val="00FD75DD"/>
    <w:rsid w:val="00FD7E28"/>
    <w:rsid w:val="00FE02CB"/>
    <w:rsid w:val="00FE044B"/>
    <w:rsid w:val="00FE0555"/>
    <w:rsid w:val="00FE0EA1"/>
    <w:rsid w:val="00FE1092"/>
    <w:rsid w:val="00FE1708"/>
    <w:rsid w:val="00FE1927"/>
    <w:rsid w:val="00FE1A34"/>
    <w:rsid w:val="00FE1A61"/>
    <w:rsid w:val="00FE1DE1"/>
    <w:rsid w:val="00FE2220"/>
    <w:rsid w:val="00FE2628"/>
    <w:rsid w:val="00FE34B0"/>
    <w:rsid w:val="00FE3963"/>
    <w:rsid w:val="00FE4CD0"/>
    <w:rsid w:val="00FE5144"/>
    <w:rsid w:val="00FE516F"/>
    <w:rsid w:val="00FE58B6"/>
    <w:rsid w:val="00FE5E8B"/>
    <w:rsid w:val="00FE61A1"/>
    <w:rsid w:val="00FE657D"/>
    <w:rsid w:val="00FE687C"/>
    <w:rsid w:val="00FE761D"/>
    <w:rsid w:val="00FE7635"/>
    <w:rsid w:val="00FE7EEA"/>
    <w:rsid w:val="00FE7FE6"/>
    <w:rsid w:val="00FF0AAC"/>
    <w:rsid w:val="00FF0E06"/>
    <w:rsid w:val="00FF1116"/>
    <w:rsid w:val="00FF115F"/>
    <w:rsid w:val="00FF189F"/>
    <w:rsid w:val="00FF1A27"/>
    <w:rsid w:val="00FF1DD6"/>
    <w:rsid w:val="00FF3D8D"/>
    <w:rsid w:val="00FF43A1"/>
    <w:rsid w:val="00FF49F5"/>
    <w:rsid w:val="00FF5046"/>
    <w:rsid w:val="00FF65F5"/>
    <w:rsid w:val="00FF728E"/>
    <w:rsid w:val="00FF73F9"/>
    <w:rsid w:val="00FF7708"/>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742A92"/>
  <w15:docId w15:val="{180AF8B6-5DF8-48E2-878B-E936FA37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1B9F"/>
    <w:pPr>
      <w:overflowPunct w:val="0"/>
      <w:autoSpaceDE w:val="0"/>
      <w:autoSpaceDN w:val="0"/>
      <w:adjustRightInd w:val="0"/>
      <w:snapToGrid w:val="0"/>
      <w:spacing w:beforeLines="50" w:before="50" w:after="120" w:line="288" w:lineRule="auto"/>
      <w:contextualSpacing/>
      <w:textAlignment w:val="baseline"/>
    </w:pPr>
    <w:rPr>
      <w:rFonts w:eastAsia="Times New Roman"/>
      <w:lang w:val="en-GB"/>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qFormat/>
    <w:rsid w:val="004B3C92"/>
    <w:pPr>
      <w:spacing w:before="120"/>
      <w:outlineLvl w:val="2"/>
    </w:pPr>
    <w:rPr>
      <w:sz w:val="28"/>
    </w:rPr>
  </w:style>
  <w:style w:type="paragraph" w:styleId="4">
    <w:name w:val="heading 4"/>
    <w:basedOn w:val="3"/>
    <w:next w:val="a"/>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rsid w:val="004B3C92"/>
  </w:style>
  <w:style w:type="paragraph" w:styleId="a5">
    <w:name w:val="List"/>
    <w:basedOn w:val="a"/>
    <w:rsid w:val="004B3C92"/>
    <w:pPr>
      <w:ind w:left="568" w:hanging="284"/>
    </w:pPr>
  </w:style>
  <w:style w:type="paragraph" w:customStyle="1" w:styleId="TAL">
    <w:name w:val="TAL"/>
    <w:basedOn w:val="a"/>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d">
    <w:name w:val="Strong"/>
    <w:qFormat/>
    <w:rsid w:val="00B75F7D"/>
    <w:rPr>
      <w:b/>
      <w:bCs/>
    </w:rPr>
  </w:style>
  <w:style w:type="paragraph" w:styleId="ae">
    <w:name w:val="footer"/>
    <w:basedOn w:val="a6"/>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20">
    <w:name w:val="index 2"/>
    <w:basedOn w:val="10"/>
    <w:semiHidden/>
    <w:rsid w:val="004B3C92"/>
    <w:pPr>
      <w:ind w:left="284"/>
    </w:pPr>
  </w:style>
  <w:style w:type="paragraph" w:styleId="10">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4B3C92"/>
    <w:pPr>
      <w:outlineLvl w:val="9"/>
    </w:pPr>
  </w:style>
  <w:style w:type="paragraph" w:styleId="21">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a"/>
    <w:semiHidden/>
    <w:rsid w:val="004B3C92"/>
    <w:pPr>
      <w:ind w:left="1985" w:hanging="1985"/>
    </w:pPr>
  </w:style>
  <w:style w:type="paragraph" w:styleId="TOC7">
    <w:name w:val="toc 7"/>
    <w:basedOn w:val="TOC6"/>
    <w:next w:val="a"/>
    <w:semiHidden/>
    <w:rsid w:val="004B3C92"/>
    <w:pPr>
      <w:ind w:left="2268" w:hanging="2268"/>
    </w:pPr>
  </w:style>
  <w:style w:type="paragraph" w:styleId="22">
    <w:name w:val="List Bullet 2"/>
    <w:basedOn w:val="af2"/>
    <w:rsid w:val="004B3C92"/>
    <w:pPr>
      <w:ind w:left="851"/>
    </w:pPr>
  </w:style>
  <w:style w:type="paragraph" w:styleId="30">
    <w:name w:val="List Bullet 3"/>
    <w:basedOn w:val="22"/>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23">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3"/>
    <w:basedOn w:val="23"/>
    <w:rsid w:val="004B3C92"/>
    <w:pPr>
      <w:ind w:left="1135"/>
    </w:pPr>
  </w:style>
  <w:style w:type="paragraph" w:styleId="40">
    <w:name w:val="List 4"/>
    <w:basedOn w:val="31"/>
    <w:rsid w:val="004B3C92"/>
    <w:pPr>
      <w:ind w:left="1418"/>
    </w:pPr>
  </w:style>
  <w:style w:type="paragraph" w:styleId="50">
    <w:name w:val="List 5"/>
    <w:basedOn w:val="40"/>
    <w:rsid w:val="004B3C92"/>
    <w:pPr>
      <w:ind w:left="1702"/>
    </w:pPr>
  </w:style>
  <w:style w:type="paragraph" w:customStyle="1" w:styleId="EditorsNote">
    <w:name w:val="Editor's Note"/>
    <w:basedOn w:val="NO"/>
    <w:rsid w:val="004B3C92"/>
    <w:rPr>
      <w:color w:val="FF0000"/>
    </w:rPr>
  </w:style>
  <w:style w:type="paragraph" w:styleId="af2">
    <w:name w:val="List Bullet"/>
    <w:basedOn w:val="a5"/>
    <w:rsid w:val="004B3C92"/>
  </w:style>
  <w:style w:type="paragraph" w:styleId="41">
    <w:name w:val="List Bullet 4"/>
    <w:basedOn w:val="30"/>
    <w:rsid w:val="004B3C92"/>
    <w:pPr>
      <w:ind w:left="1418"/>
    </w:pPr>
  </w:style>
  <w:style w:type="paragraph" w:styleId="51">
    <w:name w:val="List Bullet 5"/>
    <w:basedOn w:val="41"/>
    <w:rsid w:val="004B3C92"/>
    <w:pPr>
      <w:ind w:left="1702"/>
    </w:pPr>
  </w:style>
  <w:style w:type="paragraph" w:customStyle="1" w:styleId="B2">
    <w:name w:val="B2"/>
    <w:basedOn w:val="23"/>
    <w:rsid w:val="004B3C92"/>
  </w:style>
  <w:style w:type="paragraph" w:customStyle="1" w:styleId="B3">
    <w:name w:val="B3"/>
    <w:basedOn w:val="31"/>
    <w:rsid w:val="004B3C92"/>
  </w:style>
  <w:style w:type="paragraph" w:customStyle="1" w:styleId="B4">
    <w:name w:val="B4"/>
    <w:basedOn w:val="40"/>
    <w:rsid w:val="004B3C92"/>
  </w:style>
  <w:style w:type="paragraph" w:customStyle="1" w:styleId="B5">
    <w:name w:val="B5"/>
    <w:basedOn w:val="50"/>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f7"/>
    <w:uiPriority w:val="35"/>
    <w:unhideWhenUsed/>
    <w:qFormat/>
    <w:rsid w:val="00306844"/>
    <w:pPr>
      <w:overflowPunct/>
      <w:adjustRightInd/>
      <w:spacing w:after="200" w:line="228" w:lineRule="auto"/>
      <w:ind w:firstLine="288"/>
      <w:textAlignment w:val="auto"/>
    </w:pPr>
    <w:rPr>
      <w:rFonts w:eastAsia="Batang"/>
      <w:i/>
      <w:iCs/>
      <w:color w:val="1F497D"/>
      <w:sz w:val="18"/>
      <w:szCs w:val="18"/>
      <w:lang w:val="en-US"/>
    </w:rPr>
  </w:style>
  <w:style w:type="character" w:customStyle="1" w:styleId="af7">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f6"/>
    <w:uiPriority w:val="35"/>
    <w:rsid w:val="00306844"/>
    <w:rPr>
      <w:rFonts w:eastAsia="Batang"/>
      <w:i/>
      <w:iCs/>
      <w:color w:val="1F497D"/>
      <w:sz w:val="18"/>
      <w:szCs w:val="18"/>
    </w:rPr>
  </w:style>
  <w:style w:type="paragraph" w:styleId="af8">
    <w:name w:val="List Paragraph"/>
    <w:basedOn w:val="a"/>
    <w:uiPriority w:val="34"/>
    <w:qFormat/>
    <w:rsid w:val="00750310"/>
    <w:pPr>
      <w:ind w:left="720"/>
    </w:pPr>
  </w:style>
  <w:style w:type="character" w:styleId="af9">
    <w:name w:val="Placeholder Text"/>
    <w:basedOn w:val="a0"/>
    <w:uiPriority w:val="99"/>
    <w:semiHidden/>
    <w:rsid w:val="00750310"/>
    <w:rPr>
      <w:color w:val="808080"/>
    </w:rPr>
  </w:style>
  <w:style w:type="paragraph" w:customStyle="1" w:styleId="tablehead">
    <w:name w:val="table head"/>
    <w:rsid w:val="00BC78E1"/>
    <w:pPr>
      <w:numPr>
        <w:numId w:val="18"/>
      </w:numPr>
      <w:spacing w:before="240" w:after="120" w:line="216" w:lineRule="auto"/>
      <w:jc w:val="center"/>
    </w:pPr>
    <w:rPr>
      <w:rFonts w:eastAsia="宋体"/>
      <w:smallCaps/>
      <w:noProof/>
      <w:sz w:val="16"/>
      <w:szCs w:val="16"/>
    </w:rPr>
  </w:style>
  <w:style w:type="paragraph" w:customStyle="1" w:styleId="maintext">
    <w:name w:val="main text"/>
    <w:basedOn w:val="a"/>
    <w:link w:val="maintextChar"/>
    <w:qFormat/>
    <w:rsid w:val="00BC78E1"/>
    <w:pPr>
      <w:overflowPunct/>
      <w:autoSpaceDE/>
      <w:autoSpaceDN/>
      <w:adjustRightInd/>
      <w:spacing w:before="60" w:after="60"/>
      <w:ind w:firstLineChars="200" w:firstLine="200"/>
      <w:jc w:val="both"/>
      <w:textAlignment w:val="auto"/>
    </w:pPr>
    <w:rPr>
      <w:rFonts w:eastAsia="Malgun Gothic" w:cs="Batang"/>
      <w:lang w:eastAsia="ko-KR"/>
    </w:rPr>
  </w:style>
  <w:style w:type="character" w:customStyle="1" w:styleId="maintextChar">
    <w:name w:val="main text Char"/>
    <w:link w:val="maintext"/>
    <w:rsid w:val="00BC78E1"/>
    <w:rPr>
      <w:rFonts w:eastAsia="Malgun Gothic" w:cs="Batang"/>
      <w:lang w:val="en-GB" w:eastAsia="ko-KR"/>
    </w:rPr>
  </w:style>
  <w:style w:type="table" w:customStyle="1" w:styleId="ListTable6Colorful1">
    <w:name w:val="List Table 6 Colorful1"/>
    <w:basedOn w:val="a1"/>
    <w:uiPriority w:val="51"/>
    <w:rsid w:val="00BC78E1"/>
    <w:rPr>
      <w:rFonts w:asciiTheme="minorHAnsi" w:eastAsiaTheme="minorEastAsia" w:hAnsiTheme="minorHAnsi" w:cstheme="minorBidi"/>
      <w:color w:val="000000" w:themeColor="text1"/>
      <w:kern w:val="2"/>
      <w:szCs w:val="22"/>
      <w:lang w:eastAsia="ko-KR"/>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a">
    <w:name w:val="Normal (Web)"/>
    <w:basedOn w:val="a"/>
    <w:uiPriority w:val="99"/>
    <w:unhideWhenUsed/>
    <w:rsid w:val="002D25A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ention1">
    <w:name w:val="Mention1"/>
    <w:basedOn w:val="a0"/>
    <w:uiPriority w:val="99"/>
    <w:unhideWhenUsed/>
    <w:rsid w:val="0064663E"/>
    <w:rPr>
      <w:color w:val="2B579A"/>
      <w:shd w:val="clear" w:color="auto" w:fill="E1DFDD"/>
    </w:rPr>
  </w:style>
  <w:style w:type="paragraph" w:styleId="afb">
    <w:name w:val="Revision"/>
    <w:hidden/>
    <w:uiPriority w:val="99"/>
    <w:semiHidden/>
    <w:rsid w:val="0064663E"/>
    <w:rPr>
      <w:rFonts w:eastAsia="Times New Roman"/>
      <w:lang w:val="en-GB"/>
    </w:rPr>
  </w:style>
  <w:style w:type="character" w:styleId="afc">
    <w:name w:val="Unresolved Mention"/>
    <w:basedOn w:val="a0"/>
    <w:uiPriority w:val="99"/>
    <w:semiHidden/>
    <w:unhideWhenUsed/>
    <w:rsid w:val="00D81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02731">
      <w:bodyDiv w:val="1"/>
      <w:marLeft w:val="0"/>
      <w:marRight w:val="0"/>
      <w:marTop w:val="0"/>
      <w:marBottom w:val="0"/>
      <w:divBdr>
        <w:top w:val="none" w:sz="0" w:space="0" w:color="auto"/>
        <w:left w:val="none" w:sz="0" w:space="0" w:color="auto"/>
        <w:bottom w:val="none" w:sz="0" w:space="0" w:color="auto"/>
        <w:right w:val="none" w:sz="0" w:space="0" w:color="auto"/>
      </w:divBdr>
    </w:div>
    <w:div w:id="3678135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86061409">
      <w:bodyDiv w:val="1"/>
      <w:marLeft w:val="0"/>
      <w:marRight w:val="0"/>
      <w:marTop w:val="0"/>
      <w:marBottom w:val="0"/>
      <w:divBdr>
        <w:top w:val="none" w:sz="0" w:space="0" w:color="auto"/>
        <w:left w:val="none" w:sz="0" w:space="0" w:color="auto"/>
        <w:bottom w:val="none" w:sz="0" w:space="0" w:color="auto"/>
        <w:right w:val="none" w:sz="0" w:space="0" w:color="auto"/>
      </w:divBdr>
    </w:div>
    <w:div w:id="539127286">
      <w:bodyDiv w:val="1"/>
      <w:marLeft w:val="0"/>
      <w:marRight w:val="0"/>
      <w:marTop w:val="0"/>
      <w:marBottom w:val="0"/>
      <w:divBdr>
        <w:top w:val="none" w:sz="0" w:space="0" w:color="auto"/>
        <w:left w:val="none" w:sz="0" w:space="0" w:color="auto"/>
        <w:bottom w:val="none" w:sz="0" w:space="0" w:color="auto"/>
        <w:right w:val="none" w:sz="0" w:space="0" w:color="auto"/>
      </w:divBdr>
    </w:div>
    <w:div w:id="540823663">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14219655">
      <w:bodyDiv w:val="1"/>
      <w:marLeft w:val="0"/>
      <w:marRight w:val="0"/>
      <w:marTop w:val="0"/>
      <w:marBottom w:val="0"/>
      <w:divBdr>
        <w:top w:val="none" w:sz="0" w:space="0" w:color="auto"/>
        <w:left w:val="none" w:sz="0" w:space="0" w:color="auto"/>
        <w:bottom w:val="none" w:sz="0" w:space="0" w:color="auto"/>
        <w:right w:val="none" w:sz="0" w:space="0" w:color="auto"/>
      </w:divBdr>
    </w:div>
    <w:div w:id="676538304">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05728071">
      <w:bodyDiv w:val="1"/>
      <w:marLeft w:val="0"/>
      <w:marRight w:val="0"/>
      <w:marTop w:val="0"/>
      <w:marBottom w:val="0"/>
      <w:divBdr>
        <w:top w:val="none" w:sz="0" w:space="0" w:color="auto"/>
        <w:left w:val="none" w:sz="0" w:space="0" w:color="auto"/>
        <w:bottom w:val="none" w:sz="0" w:space="0" w:color="auto"/>
        <w:right w:val="none" w:sz="0" w:space="0" w:color="auto"/>
      </w:divBdr>
    </w:div>
    <w:div w:id="969632388">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70060971">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82111124">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888685178">
      <w:bodyDiv w:val="1"/>
      <w:marLeft w:val="0"/>
      <w:marRight w:val="0"/>
      <w:marTop w:val="0"/>
      <w:marBottom w:val="0"/>
      <w:divBdr>
        <w:top w:val="none" w:sz="0" w:space="0" w:color="auto"/>
        <w:left w:val="none" w:sz="0" w:space="0" w:color="auto"/>
        <w:bottom w:val="none" w:sz="0" w:space="0" w:color="auto"/>
        <w:right w:val="none" w:sz="0" w:space="0" w:color="auto"/>
      </w:divBdr>
    </w:div>
    <w:div w:id="1893081792">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46691203">
      <w:bodyDiv w:val="1"/>
      <w:marLeft w:val="0"/>
      <w:marRight w:val="0"/>
      <w:marTop w:val="0"/>
      <w:marBottom w:val="0"/>
      <w:divBdr>
        <w:top w:val="none" w:sz="0" w:space="0" w:color="auto"/>
        <w:left w:val="none" w:sz="0" w:space="0" w:color="auto"/>
        <w:bottom w:val="none" w:sz="0" w:space="0" w:color="auto"/>
        <w:right w:val="none" w:sz="0" w:space="0" w:color="auto"/>
      </w:divBdr>
    </w:div>
    <w:div w:id="1961497994">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10132616">
      <w:bodyDiv w:val="1"/>
      <w:marLeft w:val="0"/>
      <w:marRight w:val="0"/>
      <w:marTop w:val="0"/>
      <w:marBottom w:val="0"/>
      <w:divBdr>
        <w:top w:val="none" w:sz="0" w:space="0" w:color="auto"/>
        <w:left w:val="none" w:sz="0" w:space="0" w:color="auto"/>
        <w:bottom w:val="none" w:sz="0" w:space="0" w:color="auto"/>
        <w:right w:val="none" w:sz="0" w:space="0" w:color="auto"/>
      </w:divBdr>
    </w:div>
    <w:div w:id="214318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4" ma:contentTypeDescription="Create a new document." ma:contentTypeScope="" ma:versionID="0759d205701f1c64ebc690e8d3db5931">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7b1cad85099086f910cb79d8a7d2b869"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9CC8B5-0579-40D8-9606-CBB1CFBFB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4953A-569B-4BE7-A7B6-E47E1937979B}">
  <ds:schemaRefs>
    <ds:schemaRef ds:uri="http://schemas.openxmlformats.org/officeDocument/2006/bibliography"/>
  </ds:schemaRefs>
</ds:datastoreItem>
</file>

<file path=customXml/itemProps3.xml><?xml version="1.0" encoding="utf-8"?>
<ds:datastoreItem xmlns:ds="http://schemas.openxmlformats.org/officeDocument/2006/customXml" ds:itemID="{8BCD79FA-04FA-425B-9E19-CE640BB64E3F}">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4.xml><?xml version="1.0" encoding="utf-8"?>
<ds:datastoreItem xmlns:ds="http://schemas.openxmlformats.org/officeDocument/2006/customXml" ds:itemID="{AF852589-C31B-4F6C-A69B-2BBDCBC5B271}">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1044</Words>
  <Characters>5659</Characters>
  <Application>Microsoft Office Word</Application>
  <DocSecurity>0</DocSecurity>
  <Lines>80</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 summary template</vt:lpstr>
      <vt:lpstr>WI summary template</vt:lpstr>
    </vt:vector>
  </TitlesOfParts>
  <Company/>
  <LinksUpToDate>false</LinksUpToDate>
  <CharactersWithSpaces>6671</CharactersWithSpaces>
  <SharedDoc>false</SharedDoc>
  <HLinks>
    <vt:vector size="18" baseType="variant">
      <vt:variant>
        <vt:i4>4718638</vt:i4>
      </vt:variant>
      <vt:variant>
        <vt:i4>6</vt:i4>
      </vt:variant>
      <vt:variant>
        <vt:i4>0</vt:i4>
      </vt:variant>
      <vt:variant>
        <vt:i4>5</vt:i4>
      </vt:variant>
      <vt:variant>
        <vt:lpwstr>mailto:gang.xiong@intel.com</vt:lpwstr>
      </vt:variant>
      <vt:variant>
        <vt:lpwstr/>
      </vt:variant>
      <vt:variant>
        <vt:i4>1704036</vt:i4>
      </vt:variant>
      <vt:variant>
        <vt:i4>3</vt:i4>
      </vt:variant>
      <vt:variant>
        <vt:i4>0</vt:i4>
      </vt:variant>
      <vt:variant>
        <vt:i4>5</vt:i4>
      </vt:variant>
      <vt:variant>
        <vt:lpwstr>mailto:debdeep.chatterjee@intel.com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Jingwen Zhang</cp:lastModifiedBy>
  <cp:revision>2</cp:revision>
  <cp:lastPrinted>2014-08-13T22:20:00Z</cp:lastPrinted>
  <dcterms:created xsi:type="dcterms:W3CDTF">2025-09-08T09:32:00Z</dcterms:created>
  <dcterms:modified xsi:type="dcterms:W3CDTF">2025-09-08T09:32:00Z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1646816782</vt:lpwstr>
  </property>
  <property fmtid="{D5CDD505-2E9C-101B-9397-08002B2CF9AE}" pid="6" name="ContentTypeId">
    <vt:lpwstr>0x010100A1E365D4B25D8A4C96DF9F125DC217C7</vt:lpwstr>
  </property>
  <property fmtid="{D5CDD505-2E9C-101B-9397-08002B2CF9AE}" pid="7" name="MediaServiceImageTags">
    <vt:lpwstr/>
  </property>
</Properties>
</file>