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407AC3B" w:rsidR="005F672A" w:rsidRDefault="005F672A" w:rsidP="005F672A">
      <w:pPr>
        <w:pStyle w:val="CRCoverPage"/>
        <w:tabs>
          <w:tab w:val="right" w:pos="9639"/>
        </w:tabs>
        <w:spacing w:after="0"/>
        <w:rPr>
          <w:b/>
          <w:i/>
          <w:noProof/>
          <w:sz w:val="28"/>
        </w:rPr>
      </w:pPr>
      <w:r>
        <w:rPr>
          <w:b/>
          <w:noProof/>
          <w:sz w:val="24"/>
        </w:rPr>
        <w:t xml:space="preserve">3GPP TSG-RAN4 Meeting </w:t>
      </w:r>
      <w:r w:rsidRPr="00CE25E7">
        <w:rPr>
          <w:b/>
          <w:noProof/>
          <w:sz w:val="24"/>
        </w:rPr>
        <w:t>#11</w:t>
      </w:r>
      <w:r w:rsidR="00CE25E7" w:rsidRPr="00CE25E7">
        <w:rPr>
          <w:b/>
          <w:noProof/>
          <w:sz w:val="24"/>
        </w:rPr>
        <w:t>6</w:t>
      </w:r>
      <w:r>
        <w:rPr>
          <w:b/>
          <w:i/>
          <w:noProof/>
          <w:sz w:val="28"/>
        </w:rPr>
        <w:tab/>
      </w:r>
      <w:r w:rsidR="00616445" w:rsidRPr="00616445">
        <w:rPr>
          <w:b/>
          <w:i/>
          <w:noProof/>
          <w:sz w:val="28"/>
        </w:rPr>
        <w:t>R4-2510559</w:t>
      </w:r>
    </w:p>
    <w:p w14:paraId="3FE9671D" w14:textId="1294D16F" w:rsidR="005F672A" w:rsidRDefault="00CE25E7" w:rsidP="005F672A">
      <w:pPr>
        <w:pStyle w:val="CRCoverPage"/>
        <w:outlineLvl w:val="0"/>
        <w:rPr>
          <w:b/>
          <w:noProof/>
          <w:sz w:val="24"/>
        </w:rPr>
      </w:pPr>
      <w:r w:rsidRPr="00CE25E7">
        <w:rPr>
          <w:b/>
          <w:noProof/>
          <w:sz w:val="24"/>
        </w:rPr>
        <w:t>Bengaluru, India</w:t>
      </w:r>
      <w:r w:rsidR="001B504C" w:rsidRPr="00C42594">
        <w:rPr>
          <w:b/>
          <w:noProof/>
          <w:sz w:val="24"/>
        </w:rPr>
        <w:t xml:space="preserve">, </w:t>
      </w:r>
      <w:r w:rsidRPr="00C42594">
        <w:rPr>
          <w:b/>
          <w:noProof/>
          <w:sz w:val="24"/>
        </w:rPr>
        <w:t>25</w:t>
      </w:r>
      <w:r w:rsidR="001B504C" w:rsidRPr="00C42594">
        <w:rPr>
          <w:b/>
          <w:noProof/>
          <w:sz w:val="24"/>
        </w:rPr>
        <w:t xml:space="preserve"> - </w:t>
      </w:r>
      <w:r w:rsidRPr="00C42594">
        <w:rPr>
          <w:b/>
          <w:noProof/>
          <w:sz w:val="24"/>
        </w:rPr>
        <w:t>29</w:t>
      </w:r>
      <w:r w:rsidR="001B504C" w:rsidRPr="00C42594">
        <w:rPr>
          <w:b/>
          <w:noProof/>
          <w:sz w:val="24"/>
        </w:rPr>
        <w:t xml:space="preserve"> </w:t>
      </w:r>
      <w:r w:rsidRPr="00C42594">
        <w:rPr>
          <w:b/>
          <w:noProof/>
          <w:sz w:val="24"/>
        </w:rPr>
        <w:t>August</w:t>
      </w:r>
      <w:r w:rsidR="001B504C" w:rsidRPr="00C4259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F7542A"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B980B28" w:rsidR="005F672A" w:rsidRPr="0004684A" w:rsidRDefault="00D136B7" w:rsidP="0004684A">
            <w:pPr>
              <w:pStyle w:val="CRCoverPage"/>
              <w:spacing w:after="0"/>
              <w:ind w:right="280"/>
              <w:jc w:val="right"/>
              <w:rPr>
                <w:b/>
                <w:noProof/>
                <w:sz w:val="28"/>
              </w:rPr>
            </w:pPr>
            <w:r>
              <w:rPr>
                <w:b/>
                <w:noProof/>
                <w:sz w:val="28"/>
              </w:rPr>
              <w:t>5857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FE5F094" w:rsidR="005F672A" w:rsidRPr="00410371" w:rsidRDefault="00F7542A" w:rsidP="002A726E">
            <w:pPr>
              <w:pStyle w:val="CRCoverPage"/>
              <w:spacing w:after="0"/>
              <w:jc w:val="center"/>
              <w:rPr>
                <w:noProof/>
                <w:sz w:val="28"/>
              </w:rPr>
            </w:pPr>
            <w:r w:rsidRPr="00D136B7">
              <w:fldChar w:fldCharType="begin"/>
            </w:r>
            <w:r w:rsidRPr="00D136B7">
              <w:instrText xml:space="preserve"> DOCPROPERTY  Version  \* MERGEFORMAT </w:instrText>
            </w:r>
            <w:r w:rsidRPr="00D136B7">
              <w:fldChar w:fldCharType="separate"/>
            </w:r>
            <w:r w:rsidR="005F672A" w:rsidRPr="00D136B7">
              <w:rPr>
                <w:b/>
                <w:noProof/>
                <w:sz w:val="28"/>
              </w:rPr>
              <w:t>1</w:t>
            </w:r>
            <w:r w:rsidR="00D136B7" w:rsidRPr="00D136B7">
              <w:rPr>
                <w:b/>
                <w:noProof/>
                <w:sz w:val="28"/>
              </w:rPr>
              <w:t>6</w:t>
            </w:r>
            <w:r w:rsidR="005F672A" w:rsidRPr="00D136B7">
              <w:rPr>
                <w:b/>
                <w:noProof/>
                <w:sz w:val="28"/>
              </w:rPr>
              <w:t>.</w:t>
            </w:r>
            <w:r w:rsidR="00D136B7" w:rsidRPr="00D136B7">
              <w:rPr>
                <w:b/>
                <w:noProof/>
                <w:sz w:val="28"/>
              </w:rPr>
              <w:t>24</w:t>
            </w:r>
            <w:r w:rsidR="005F672A" w:rsidRPr="00D136B7">
              <w:rPr>
                <w:b/>
                <w:noProof/>
                <w:sz w:val="28"/>
              </w:rPr>
              <w:t>.0</w:t>
            </w:r>
            <w:r w:rsidRPr="00D136B7">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Pr="0055132B" w:rsidRDefault="001B504C" w:rsidP="001B504C">
            <w:pPr>
              <w:pStyle w:val="CRCoverPage"/>
              <w:tabs>
                <w:tab w:val="right" w:pos="1759"/>
              </w:tabs>
              <w:spacing w:after="0"/>
              <w:rPr>
                <w:b/>
                <w:i/>
                <w:noProof/>
              </w:rPr>
            </w:pPr>
            <w:r w:rsidRPr="0055132B">
              <w:rPr>
                <w:b/>
                <w:i/>
                <w:noProof/>
              </w:rPr>
              <w:t>Title:</w:t>
            </w:r>
            <w:r w:rsidRPr="0055132B">
              <w:rPr>
                <w:b/>
                <w:i/>
                <w:noProof/>
              </w:rPr>
              <w:tab/>
            </w:r>
          </w:p>
        </w:tc>
        <w:tc>
          <w:tcPr>
            <w:tcW w:w="7797" w:type="dxa"/>
            <w:gridSpan w:val="10"/>
            <w:tcBorders>
              <w:top w:val="single" w:sz="4" w:space="0" w:color="auto"/>
              <w:right w:val="single" w:sz="4" w:space="0" w:color="auto"/>
            </w:tcBorders>
            <w:shd w:val="pct30" w:color="FFFF00" w:fill="auto"/>
          </w:tcPr>
          <w:p w14:paraId="27B9697E" w14:textId="566D2F47" w:rsidR="001B504C" w:rsidRPr="00D136B7" w:rsidRDefault="001B504C" w:rsidP="00E36994">
            <w:pPr>
              <w:pStyle w:val="CRCoverPage"/>
              <w:spacing w:after="0"/>
              <w:ind w:left="100"/>
              <w:rPr>
                <w:noProof/>
              </w:rPr>
            </w:pPr>
            <w:r w:rsidRPr="00D136B7">
              <w:rPr>
                <w:noProof/>
              </w:rPr>
              <w:t>(</w:t>
            </w:r>
            <w:r w:rsidR="0055132B" w:rsidRPr="00D136B7">
              <w:rPr>
                <w:noProof/>
              </w:rPr>
              <w:t>NR_newRAT-Core</w:t>
            </w:r>
            <w:r w:rsidRPr="00D136B7">
              <w:rPr>
                <w:noProof/>
              </w:rPr>
              <w:t xml:space="preserve">) CR on </w:t>
            </w:r>
            <w:r w:rsidR="00B41DC0" w:rsidRPr="00D136B7">
              <w:rPr>
                <w:noProof/>
              </w:rPr>
              <w:t>correction to CSSF SA mode requirements for outside gaps in R1</w:t>
            </w:r>
            <w:r w:rsidR="00D136B7" w:rsidRPr="00D136B7">
              <w:rPr>
                <w:noProof/>
              </w:rPr>
              <w:t>6</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D136B7"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Pr="00D136B7" w:rsidRDefault="001B504C" w:rsidP="001B504C">
            <w:pPr>
              <w:pStyle w:val="CRCoverPage"/>
              <w:spacing w:after="0"/>
              <w:ind w:left="100"/>
              <w:rPr>
                <w:noProof/>
              </w:rPr>
            </w:pPr>
            <w:r w:rsidRPr="00D136B7">
              <w:t xml:space="preserve">Huawei, </w:t>
            </w:r>
            <w:proofErr w:type="spellStart"/>
            <w:r w:rsidRPr="00D136B7">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Pr="00D136B7" w:rsidRDefault="001B504C" w:rsidP="001B504C">
            <w:pPr>
              <w:pStyle w:val="CRCoverPage"/>
              <w:spacing w:after="0"/>
              <w:ind w:left="100"/>
              <w:rPr>
                <w:noProof/>
              </w:rPr>
            </w:pPr>
            <w:r w:rsidRPr="00D136B7">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Pr="00D136B7"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E64F535" w:rsidR="001B504C" w:rsidRPr="00D136B7" w:rsidRDefault="0055132B" w:rsidP="001B504C">
            <w:pPr>
              <w:pStyle w:val="CRCoverPage"/>
              <w:spacing w:after="0"/>
              <w:ind w:left="100"/>
              <w:rPr>
                <w:noProof/>
              </w:rPr>
            </w:pPr>
            <w:r w:rsidRPr="00D136B7">
              <w:rPr>
                <w:noProof/>
              </w:rPr>
              <w:t>NR_newRAT-Core</w:t>
            </w:r>
          </w:p>
        </w:tc>
        <w:tc>
          <w:tcPr>
            <w:tcW w:w="567" w:type="dxa"/>
            <w:tcBorders>
              <w:left w:val="nil"/>
            </w:tcBorders>
          </w:tcPr>
          <w:p w14:paraId="329BA300" w14:textId="77777777" w:rsidR="001B504C" w:rsidRPr="00D136B7"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D136B7" w:rsidRDefault="001B504C" w:rsidP="001B504C">
            <w:pPr>
              <w:pStyle w:val="CRCoverPage"/>
              <w:spacing w:after="0"/>
              <w:jc w:val="right"/>
              <w:rPr>
                <w:noProof/>
              </w:rPr>
            </w:pPr>
            <w:r w:rsidRPr="00D136B7">
              <w:rPr>
                <w:b/>
                <w:i/>
                <w:noProof/>
              </w:rPr>
              <w:t>Date:</w:t>
            </w:r>
          </w:p>
        </w:tc>
        <w:tc>
          <w:tcPr>
            <w:tcW w:w="2127" w:type="dxa"/>
            <w:tcBorders>
              <w:right w:val="single" w:sz="4" w:space="0" w:color="auto"/>
            </w:tcBorders>
            <w:shd w:val="pct30" w:color="FFFF00" w:fill="auto"/>
          </w:tcPr>
          <w:p w14:paraId="1683E632" w14:textId="14E229D7" w:rsidR="001B504C" w:rsidRPr="00D136B7" w:rsidRDefault="001B504C" w:rsidP="001B504C">
            <w:pPr>
              <w:pStyle w:val="CRCoverPage"/>
              <w:spacing w:after="0"/>
              <w:ind w:left="100"/>
              <w:rPr>
                <w:noProof/>
              </w:rPr>
            </w:pPr>
            <w:r w:rsidRPr="00D136B7">
              <w:rPr>
                <w:noProof/>
              </w:rPr>
              <w:t>2025-0</w:t>
            </w:r>
            <w:r w:rsidR="00D136B7" w:rsidRPr="00D136B7">
              <w:rPr>
                <w:noProof/>
              </w:rPr>
              <w:t>9-01</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Pr="00D136B7" w:rsidRDefault="001B504C" w:rsidP="001B504C">
            <w:pPr>
              <w:pStyle w:val="CRCoverPage"/>
              <w:spacing w:after="0"/>
              <w:rPr>
                <w:noProof/>
                <w:sz w:val="8"/>
                <w:szCs w:val="8"/>
              </w:rPr>
            </w:pPr>
          </w:p>
        </w:tc>
        <w:tc>
          <w:tcPr>
            <w:tcW w:w="2267" w:type="dxa"/>
            <w:gridSpan w:val="2"/>
          </w:tcPr>
          <w:p w14:paraId="6DA75907" w14:textId="77777777" w:rsidR="001B504C" w:rsidRPr="00D136B7" w:rsidRDefault="001B504C" w:rsidP="001B504C">
            <w:pPr>
              <w:pStyle w:val="CRCoverPage"/>
              <w:spacing w:after="0"/>
              <w:rPr>
                <w:noProof/>
                <w:sz w:val="8"/>
                <w:szCs w:val="8"/>
              </w:rPr>
            </w:pPr>
          </w:p>
        </w:tc>
        <w:tc>
          <w:tcPr>
            <w:tcW w:w="1417" w:type="dxa"/>
            <w:gridSpan w:val="3"/>
          </w:tcPr>
          <w:p w14:paraId="480F4E6A" w14:textId="77777777" w:rsidR="001B504C" w:rsidRPr="00D136B7"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D136B7"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D8D74BE" w:rsidR="001B504C" w:rsidRPr="00D136B7" w:rsidRDefault="00D136B7" w:rsidP="001B504C">
            <w:pPr>
              <w:pStyle w:val="CRCoverPage"/>
              <w:spacing w:after="0"/>
              <w:ind w:left="100" w:right="-609"/>
              <w:rPr>
                <w:b/>
                <w:noProof/>
                <w:lang w:eastAsia="zh-CN"/>
              </w:rPr>
            </w:pPr>
            <w:r w:rsidRPr="00D136B7">
              <w:rPr>
                <w:b/>
                <w:noProof/>
                <w:lang w:eastAsia="zh-CN"/>
              </w:rPr>
              <w:t>A</w:t>
            </w:r>
          </w:p>
        </w:tc>
        <w:tc>
          <w:tcPr>
            <w:tcW w:w="3402" w:type="dxa"/>
            <w:gridSpan w:val="5"/>
            <w:tcBorders>
              <w:left w:val="nil"/>
            </w:tcBorders>
          </w:tcPr>
          <w:p w14:paraId="5DC52056" w14:textId="77777777" w:rsidR="001B504C" w:rsidRPr="00D136B7" w:rsidRDefault="001B504C" w:rsidP="001B504C">
            <w:pPr>
              <w:pStyle w:val="CRCoverPage"/>
              <w:spacing w:after="0"/>
              <w:rPr>
                <w:noProof/>
              </w:rPr>
            </w:pPr>
          </w:p>
        </w:tc>
        <w:tc>
          <w:tcPr>
            <w:tcW w:w="1417" w:type="dxa"/>
            <w:gridSpan w:val="3"/>
            <w:tcBorders>
              <w:left w:val="nil"/>
            </w:tcBorders>
          </w:tcPr>
          <w:p w14:paraId="6E765F07" w14:textId="77777777" w:rsidR="001B504C" w:rsidRPr="00D136B7" w:rsidRDefault="001B504C" w:rsidP="001B504C">
            <w:pPr>
              <w:pStyle w:val="CRCoverPage"/>
              <w:spacing w:after="0"/>
              <w:jc w:val="right"/>
              <w:rPr>
                <w:b/>
                <w:i/>
                <w:noProof/>
              </w:rPr>
            </w:pPr>
            <w:r w:rsidRPr="00D136B7">
              <w:rPr>
                <w:b/>
                <w:i/>
                <w:noProof/>
              </w:rPr>
              <w:t>Release:</w:t>
            </w:r>
          </w:p>
        </w:tc>
        <w:tc>
          <w:tcPr>
            <w:tcW w:w="2127" w:type="dxa"/>
            <w:tcBorders>
              <w:right w:val="single" w:sz="4" w:space="0" w:color="auto"/>
            </w:tcBorders>
            <w:shd w:val="pct30" w:color="FFFF00" w:fill="auto"/>
          </w:tcPr>
          <w:p w14:paraId="4E287CF0" w14:textId="43BE76C4" w:rsidR="001B504C" w:rsidRPr="00D136B7" w:rsidRDefault="001B504C" w:rsidP="001B504C">
            <w:pPr>
              <w:pStyle w:val="CRCoverPage"/>
              <w:spacing w:after="0"/>
              <w:ind w:left="100"/>
              <w:rPr>
                <w:noProof/>
              </w:rPr>
            </w:pPr>
            <w:r w:rsidRPr="00D136B7">
              <w:rPr>
                <w:noProof/>
              </w:rPr>
              <w:t>Rel-1</w:t>
            </w:r>
            <w:r w:rsidR="00D136B7" w:rsidRPr="00D136B7">
              <w:rPr>
                <w:noProof/>
              </w:rPr>
              <w:t>6</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D1F93" w14:textId="34F54868" w:rsidR="007E54D3" w:rsidRDefault="001B504C" w:rsidP="00D729B6">
            <w:pPr>
              <w:pStyle w:val="CRCoverPage"/>
              <w:spacing w:after="0"/>
              <w:rPr>
                <w:rFonts w:cs="Arial"/>
                <w:noProof/>
                <w:lang w:eastAsia="zh-CN"/>
              </w:rPr>
            </w:pPr>
            <w:r w:rsidRPr="00210B44">
              <w:rPr>
                <w:rFonts w:cs="Arial"/>
                <w:noProof/>
                <w:lang w:eastAsia="zh-CN"/>
              </w:rPr>
              <w:t xml:space="preserve">In </w:t>
            </w:r>
            <w:r w:rsidR="00D22C8E">
              <w:rPr>
                <w:rFonts w:cs="Arial"/>
                <w:noProof/>
                <w:lang w:eastAsia="zh-CN"/>
              </w:rPr>
              <w:t xml:space="preserve">this </w:t>
            </w:r>
            <w:r w:rsidRPr="00210B44">
              <w:rPr>
                <w:rFonts w:cs="Arial"/>
                <w:noProof/>
                <w:lang w:eastAsia="zh-CN"/>
              </w:rPr>
              <w:t>chapter</w:t>
            </w:r>
            <w:r w:rsidR="00D22C8E">
              <w:rPr>
                <w:rFonts w:cs="Arial"/>
                <w:noProof/>
                <w:lang w:eastAsia="zh-CN"/>
              </w:rPr>
              <w:t>, the d</w:t>
            </w:r>
            <w:r w:rsidR="009A6124">
              <w:rPr>
                <w:rFonts w:cs="Arial"/>
                <w:noProof/>
                <w:lang w:eastAsia="zh-CN"/>
              </w:rPr>
              <w:t>escrip</w:t>
            </w:r>
            <w:r w:rsidR="00D22C8E">
              <w:rPr>
                <w:rFonts w:cs="Arial"/>
                <w:noProof/>
                <w:lang w:eastAsia="zh-CN"/>
              </w:rPr>
              <w:t xml:space="preserve">tion of the CSSF </w:t>
            </w:r>
            <w:r w:rsidR="005316E5">
              <w:rPr>
                <w:rFonts w:cs="Arial"/>
                <w:noProof/>
                <w:lang w:eastAsia="zh-CN"/>
              </w:rPr>
              <w:t xml:space="preserve">outside gap </w:t>
            </w:r>
            <w:r w:rsidR="00D22C8E">
              <w:rPr>
                <w:rFonts w:cs="Arial"/>
                <w:noProof/>
                <w:lang w:eastAsia="zh-CN"/>
              </w:rPr>
              <w:t>SA mode</w:t>
            </w:r>
            <w:r w:rsidR="00FF716F">
              <w:rPr>
                <w:rFonts w:cs="Arial"/>
                <w:noProof/>
                <w:lang w:eastAsia="zh-CN"/>
              </w:rPr>
              <w:t xml:space="preserve"> </w:t>
            </w:r>
            <w:r w:rsidR="00C14C32">
              <w:rPr>
                <w:rFonts w:cs="Arial"/>
                <w:noProof/>
                <w:lang w:eastAsia="zh-CN"/>
              </w:rPr>
              <w:t>captures</w:t>
            </w:r>
            <w:r w:rsidR="00FF716F">
              <w:rPr>
                <w:rFonts w:cs="Arial"/>
                <w:noProof/>
                <w:lang w:eastAsia="zh-CN"/>
              </w:rPr>
              <w:t xml:space="preserve"> the NE-DC related d</w:t>
            </w:r>
            <w:r w:rsidR="00C14C32">
              <w:rPr>
                <w:rFonts w:cs="Arial"/>
                <w:noProof/>
                <w:lang w:eastAsia="zh-CN"/>
              </w:rPr>
              <w:t>e</w:t>
            </w:r>
            <w:r w:rsidR="00FF716F">
              <w:rPr>
                <w:rFonts w:cs="Arial"/>
                <w:noProof/>
                <w:lang w:eastAsia="zh-CN"/>
              </w:rPr>
              <w:t>scription</w:t>
            </w:r>
            <w:r w:rsidR="00C14C32">
              <w:rPr>
                <w:rFonts w:cs="Arial"/>
                <w:noProof/>
                <w:lang w:eastAsia="zh-CN"/>
              </w:rPr>
              <w:t>,</w:t>
            </w:r>
            <w:r w:rsidR="00FF716F">
              <w:rPr>
                <w:rFonts w:cs="Arial"/>
                <w:noProof/>
                <w:lang w:eastAsia="zh-CN"/>
              </w:rPr>
              <w:t xml:space="preserve"> which</w:t>
            </w:r>
            <w:r w:rsidR="005316E5">
              <w:rPr>
                <w:rFonts w:cs="Arial"/>
                <w:noProof/>
                <w:lang w:eastAsia="zh-CN"/>
              </w:rPr>
              <w:t xml:space="preserve"> </w:t>
            </w:r>
            <w:r w:rsidR="009A6124">
              <w:rPr>
                <w:rFonts w:cs="Arial"/>
                <w:noProof/>
                <w:lang w:eastAsia="zh-CN"/>
              </w:rPr>
              <w:t>is not correct</w:t>
            </w:r>
            <w:r w:rsidR="0010689E">
              <w:rPr>
                <w:rFonts w:cs="Arial"/>
                <w:noProof/>
                <w:lang w:eastAsia="zh-CN"/>
              </w:rPr>
              <w:t xml:space="preserve"> and redundant</w:t>
            </w:r>
            <w:r w:rsidR="009A6124">
              <w:rPr>
                <w:rFonts w:cs="Arial"/>
                <w:noProof/>
                <w:lang w:eastAsia="zh-CN"/>
              </w:rPr>
              <w:t>. The SA mode and NE-DC mode requirements are introduced in different chapters</w:t>
            </w:r>
            <w:r w:rsidR="007E54D3">
              <w:rPr>
                <w:rFonts w:cs="Arial"/>
                <w:noProof/>
                <w:lang w:eastAsia="zh-CN"/>
              </w:rPr>
              <w:t>:</w:t>
            </w:r>
          </w:p>
          <w:p w14:paraId="525695D5" w14:textId="77777777" w:rsidR="007E54D3" w:rsidRPr="007E54D3" w:rsidRDefault="007E54D3" w:rsidP="007E54D3">
            <w:pPr>
              <w:pStyle w:val="5"/>
              <w:rPr>
                <w:rFonts w:cs="Arial"/>
                <w:noProof/>
                <w:sz w:val="20"/>
                <w:lang w:eastAsia="zh-CN"/>
              </w:rPr>
            </w:pPr>
            <w:r w:rsidRPr="007E54D3">
              <w:rPr>
                <w:rFonts w:cs="Arial"/>
                <w:noProof/>
                <w:sz w:val="20"/>
                <w:lang w:eastAsia="zh-CN"/>
              </w:rPr>
              <w:t>9.1.5.1.1</w:t>
            </w:r>
            <w:r w:rsidRPr="007E54D3">
              <w:rPr>
                <w:rFonts w:cs="Arial"/>
                <w:noProof/>
                <w:sz w:val="20"/>
                <w:lang w:eastAsia="zh-CN"/>
              </w:rPr>
              <w:tab/>
              <w:t>EN-DC mode: carrier-specific scaling factor for SSB-based measurements performed outside gaps</w:t>
            </w:r>
          </w:p>
          <w:p w14:paraId="26558211" w14:textId="77777777" w:rsidR="007E54D3" w:rsidRPr="007E54D3" w:rsidRDefault="007E54D3" w:rsidP="007E54D3">
            <w:pPr>
              <w:pStyle w:val="5"/>
              <w:rPr>
                <w:rFonts w:cs="Arial"/>
                <w:noProof/>
                <w:sz w:val="20"/>
                <w:lang w:eastAsia="zh-CN"/>
              </w:rPr>
            </w:pPr>
            <w:r w:rsidRPr="007E54D3">
              <w:rPr>
                <w:rFonts w:cs="Arial"/>
                <w:noProof/>
                <w:sz w:val="20"/>
                <w:lang w:eastAsia="zh-CN"/>
              </w:rPr>
              <w:t>9.1.5.1.2</w:t>
            </w:r>
            <w:r w:rsidRPr="007E54D3">
              <w:rPr>
                <w:rFonts w:cs="Arial"/>
                <w:noProof/>
                <w:sz w:val="20"/>
                <w:lang w:eastAsia="zh-CN"/>
              </w:rPr>
              <w:tab/>
            </w:r>
            <w:r w:rsidRPr="004E4001">
              <w:rPr>
                <w:rFonts w:cs="Arial"/>
                <w:noProof/>
                <w:sz w:val="20"/>
                <w:highlight w:val="yellow"/>
                <w:lang w:eastAsia="zh-CN"/>
              </w:rPr>
              <w:t>SA mode</w:t>
            </w:r>
            <w:r w:rsidRPr="007E54D3">
              <w:rPr>
                <w:rFonts w:cs="Arial"/>
                <w:noProof/>
                <w:sz w:val="20"/>
                <w:lang w:eastAsia="zh-CN"/>
              </w:rPr>
              <w:t>: carrier-specific scaling factor for SSB-based measurements performed outside gaps</w:t>
            </w:r>
          </w:p>
          <w:p w14:paraId="145997BA" w14:textId="77777777" w:rsidR="007E54D3" w:rsidRPr="007E54D3" w:rsidRDefault="007E54D3" w:rsidP="007E54D3">
            <w:pPr>
              <w:pStyle w:val="5"/>
              <w:rPr>
                <w:rFonts w:cs="Arial"/>
                <w:noProof/>
                <w:sz w:val="20"/>
                <w:lang w:eastAsia="zh-CN"/>
              </w:rPr>
            </w:pPr>
            <w:bookmarkStart w:id="1" w:name="_Toc5952689"/>
            <w:r w:rsidRPr="007E54D3">
              <w:rPr>
                <w:rFonts w:cs="Arial"/>
                <w:noProof/>
                <w:sz w:val="20"/>
                <w:lang w:eastAsia="zh-CN"/>
              </w:rPr>
              <w:t>9.1.5.1.3</w:t>
            </w:r>
            <w:r w:rsidRPr="007E54D3">
              <w:rPr>
                <w:rFonts w:cs="Arial"/>
                <w:noProof/>
                <w:sz w:val="20"/>
                <w:lang w:eastAsia="zh-CN"/>
              </w:rPr>
              <w:tab/>
              <w:t>NR-DC mode: carrier-specific scaling factor for SSB-based measurements performed outside gaps</w:t>
            </w:r>
            <w:bookmarkEnd w:id="1"/>
          </w:p>
          <w:p w14:paraId="5A52E53D" w14:textId="77777777" w:rsidR="007E54D3" w:rsidRPr="007E54D3" w:rsidRDefault="007E54D3" w:rsidP="007E54D3">
            <w:pPr>
              <w:pStyle w:val="5"/>
              <w:rPr>
                <w:rFonts w:cs="Arial"/>
                <w:noProof/>
                <w:sz w:val="20"/>
                <w:lang w:eastAsia="zh-CN"/>
              </w:rPr>
            </w:pPr>
            <w:r w:rsidRPr="007E54D3">
              <w:rPr>
                <w:rFonts w:cs="Arial"/>
                <w:noProof/>
                <w:sz w:val="20"/>
                <w:lang w:eastAsia="zh-CN"/>
              </w:rPr>
              <w:t>9.1.5.1.4</w:t>
            </w:r>
            <w:r w:rsidRPr="007E54D3">
              <w:rPr>
                <w:rFonts w:cs="Arial"/>
                <w:noProof/>
                <w:sz w:val="20"/>
                <w:lang w:eastAsia="zh-CN"/>
              </w:rPr>
              <w:tab/>
            </w:r>
            <w:r w:rsidRPr="004E4001">
              <w:rPr>
                <w:rFonts w:cs="Arial"/>
                <w:noProof/>
                <w:sz w:val="20"/>
                <w:highlight w:val="yellow"/>
                <w:lang w:eastAsia="zh-CN"/>
              </w:rPr>
              <w:t>NE-DC mode</w:t>
            </w:r>
            <w:r w:rsidRPr="007E54D3">
              <w:rPr>
                <w:rFonts w:cs="Arial"/>
                <w:noProof/>
                <w:sz w:val="20"/>
                <w:lang w:eastAsia="zh-CN"/>
              </w:rPr>
              <w:t>: carrier-specific scaling factor for SSB-based measurements performed outside gaps</w:t>
            </w:r>
          </w:p>
          <w:p w14:paraId="7B58BCB3" w14:textId="68FC08F6" w:rsidR="00C14C32" w:rsidRPr="007E54D3" w:rsidRDefault="0010689E" w:rsidP="00D729B6">
            <w:pPr>
              <w:pStyle w:val="CRCoverPage"/>
              <w:spacing w:after="0"/>
              <w:rPr>
                <w:rFonts w:cs="Arial"/>
                <w:noProof/>
                <w:lang w:eastAsia="zh-CN"/>
              </w:rPr>
            </w:pPr>
            <w:r>
              <w:rPr>
                <w:rFonts w:cs="Arial" w:hint="eastAsia"/>
                <w:noProof/>
                <w:lang w:eastAsia="zh-CN"/>
              </w:rPr>
              <w:t>S</w:t>
            </w:r>
            <w:r>
              <w:rPr>
                <w:rFonts w:cs="Arial"/>
                <w:noProof/>
                <w:lang w:eastAsia="zh-CN"/>
              </w:rPr>
              <w:t xml:space="preserve">o the description in CSSF SA mode should not apply </w:t>
            </w:r>
            <w:r w:rsidR="00C7195D">
              <w:rPr>
                <w:rFonts w:cs="Arial"/>
                <w:noProof/>
                <w:lang w:eastAsia="zh-CN"/>
              </w:rPr>
              <w:t>to</w:t>
            </w:r>
            <w:r>
              <w:rPr>
                <w:rFonts w:cs="Arial"/>
                <w:noProof/>
                <w:lang w:eastAsia="zh-CN"/>
              </w:rPr>
              <w:t xml:space="preserve"> NE-DC mode.</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210B44" w:rsidRDefault="001B504C" w:rsidP="001B504C">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0D3B910F" w14:textId="79485733" w:rsidR="001B504C" w:rsidRPr="0010689E" w:rsidRDefault="001B504C" w:rsidP="001B504C">
            <w:pPr>
              <w:pStyle w:val="CRCoverPage"/>
              <w:spacing w:after="0"/>
              <w:rPr>
                <w:lang w:eastAsia="zh-CN"/>
              </w:rPr>
            </w:pPr>
            <w:r w:rsidRPr="0010689E">
              <w:rPr>
                <w:rFonts w:hint="eastAsia"/>
                <w:lang w:eastAsia="zh-CN"/>
              </w:rPr>
              <w:t>The</w:t>
            </w:r>
            <w:r w:rsidRPr="0010689E">
              <w:rPr>
                <w:lang w:eastAsia="zh-CN"/>
              </w:rPr>
              <w:t xml:space="preserve"> changes are in </w:t>
            </w:r>
            <w:r w:rsidR="009A6124" w:rsidRPr="0010689E">
              <w:rPr>
                <w:lang w:eastAsia="zh-CN"/>
              </w:rPr>
              <w:t xml:space="preserve">the </w:t>
            </w:r>
            <w:r w:rsidRPr="0010689E">
              <w:rPr>
                <w:lang w:eastAsia="zh-CN"/>
              </w:rPr>
              <w:t>following part:</w:t>
            </w:r>
          </w:p>
          <w:p w14:paraId="6900671F" w14:textId="3A764B42" w:rsidR="00E77D83" w:rsidRPr="0010689E" w:rsidRDefault="009A6124" w:rsidP="001B504C">
            <w:pPr>
              <w:pStyle w:val="CRCoverPage"/>
              <w:numPr>
                <w:ilvl w:val="0"/>
                <w:numId w:val="20"/>
              </w:numPr>
              <w:spacing w:after="0"/>
              <w:rPr>
                <w:rFonts w:cs="Arial"/>
                <w:noProof/>
                <w:lang w:eastAsia="zh-CN"/>
              </w:rPr>
            </w:pPr>
            <w:r w:rsidRPr="0010689E">
              <w:rPr>
                <w:lang w:eastAsia="zh-CN"/>
              </w:rPr>
              <w:t xml:space="preserve">Remove the redundant description of NE-DC </w:t>
            </w:r>
            <w:r w:rsidR="0010689E" w:rsidRPr="0010689E">
              <w:rPr>
                <w:lang w:eastAsia="zh-CN"/>
              </w:rPr>
              <w:t xml:space="preserve">mode </w:t>
            </w:r>
            <w:r w:rsidRPr="0010689E">
              <w:rPr>
                <w:lang w:eastAsia="zh-CN"/>
              </w:rPr>
              <w:t>in SA mode.</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10689E" w:rsidRDefault="001B504C" w:rsidP="001B504C">
            <w:pPr>
              <w:pStyle w:val="CRCoverPage"/>
              <w:spacing w:after="0"/>
              <w:rPr>
                <w:noProof/>
                <w:sz w:val="8"/>
                <w:szCs w:val="8"/>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B84C83A" w:rsidR="001B504C" w:rsidRPr="0010689E" w:rsidRDefault="009A6124" w:rsidP="001B504C">
            <w:pPr>
              <w:pStyle w:val="CRCoverPage"/>
              <w:spacing w:after="0"/>
              <w:rPr>
                <w:noProof/>
                <w:lang w:eastAsia="zh-CN"/>
              </w:rPr>
            </w:pPr>
            <w:r w:rsidRPr="0010689E">
              <w:rPr>
                <w:noProof/>
              </w:rPr>
              <w:t xml:space="preserve">The requirement of </w:t>
            </w:r>
            <w:r w:rsidR="00C14C32" w:rsidRPr="0010689E">
              <w:rPr>
                <w:noProof/>
              </w:rPr>
              <w:t xml:space="preserve">the </w:t>
            </w:r>
            <w:r w:rsidRPr="0010689E">
              <w:rPr>
                <w:noProof/>
              </w:rPr>
              <w:t>SA mode and NE-DC mode in CSSF is not 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AB047FB" w:rsidR="001B504C" w:rsidRPr="00AF74D6" w:rsidRDefault="00446579" w:rsidP="001B504C">
            <w:pPr>
              <w:pStyle w:val="CRCoverPage"/>
              <w:spacing w:after="0"/>
              <w:ind w:left="100"/>
              <w:rPr>
                <w:noProof/>
                <w:lang w:eastAsia="zh-CN"/>
              </w:rPr>
            </w:pPr>
            <w:r w:rsidRPr="00446579">
              <w:t>9.1.5.1.2</w:t>
            </w:r>
            <w:r w:rsidR="001B504C" w:rsidRPr="00857084">
              <w:rPr>
                <w:highlight w:val="cyan"/>
              </w:rPr>
              <w:t xml:space="preserve"> </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594044" w14:paraId="56909B8C" w14:textId="77777777" w:rsidTr="002A726E">
        <w:tc>
          <w:tcPr>
            <w:tcW w:w="2694" w:type="dxa"/>
            <w:gridSpan w:val="2"/>
            <w:tcBorders>
              <w:left w:val="single" w:sz="4" w:space="0" w:color="auto"/>
            </w:tcBorders>
          </w:tcPr>
          <w:p w14:paraId="71AA7B53" w14:textId="77777777" w:rsidR="00594044" w:rsidRDefault="00594044" w:rsidP="005940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CC52D95" w:rsidR="00594044" w:rsidRPr="00D729B6" w:rsidRDefault="00594044" w:rsidP="00594044">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372A1A5" w:rsidR="00594044" w:rsidRPr="00D729B6" w:rsidRDefault="00594044" w:rsidP="00594044">
            <w:pPr>
              <w:pStyle w:val="CRCoverPage"/>
              <w:spacing w:after="0"/>
              <w:jc w:val="center"/>
              <w:rPr>
                <w:b/>
                <w:caps/>
                <w:noProof/>
                <w:highlight w:val="cyan"/>
              </w:rPr>
            </w:pPr>
            <w:r w:rsidRPr="009A6124">
              <w:rPr>
                <w:rFonts w:hint="eastAsia"/>
                <w:b/>
                <w:caps/>
                <w:noProof/>
                <w:lang w:eastAsia="zh-CN"/>
              </w:rPr>
              <w:t>X</w:t>
            </w:r>
          </w:p>
        </w:tc>
        <w:tc>
          <w:tcPr>
            <w:tcW w:w="2977" w:type="dxa"/>
            <w:gridSpan w:val="4"/>
          </w:tcPr>
          <w:p w14:paraId="50D2C76D" w14:textId="77777777" w:rsidR="00594044" w:rsidRDefault="00594044" w:rsidP="005940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9E6F797" w:rsidR="00594044" w:rsidRDefault="00594044" w:rsidP="00594044">
            <w:pPr>
              <w:pStyle w:val="CRCoverPage"/>
              <w:spacing w:after="0"/>
              <w:ind w:left="99"/>
              <w:rPr>
                <w:noProof/>
              </w:rPr>
            </w:pPr>
            <w:r>
              <w:rPr>
                <w:noProof/>
              </w:rPr>
              <w:t xml:space="preserve">TS/TR ... CR ... </w:t>
            </w:r>
          </w:p>
        </w:tc>
      </w:tr>
      <w:tr w:rsidR="00594044" w14:paraId="36659899" w14:textId="77777777" w:rsidTr="002A726E">
        <w:tc>
          <w:tcPr>
            <w:tcW w:w="2694" w:type="dxa"/>
            <w:gridSpan w:val="2"/>
            <w:tcBorders>
              <w:left w:val="single" w:sz="4" w:space="0" w:color="auto"/>
            </w:tcBorders>
          </w:tcPr>
          <w:p w14:paraId="04AC249A" w14:textId="77777777" w:rsidR="00594044" w:rsidRDefault="00594044" w:rsidP="005940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594044" w:rsidRDefault="00594044" w:rsidP="00594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594044" w:rsidRDefault="00594044" w:rsidP="00594044">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594044" w:rsidRDefault="00594044" w:rsidP="005940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594044" w:rsidRDefault="00594044" w:rsidP="00594044">
            <w:pPr>
              <w:pStyle w:val="CRCoverPage"/>
              <w:spacing w:after="0"/>
              <w:ind w:left="99"/>
              <w:rPr>
                <w:noProof/>
              </w:rPr>
            </w:pPr>
            <w:r>
              <w:rPr>
                <w:noProof/>
              </w:rPr>
              <w:t xml:space="preserve">TS/TR ... CR ... </w:t>
            </w:r>
          </w:p>
        </w:tc>
      </w:tr>
      <w:tr w:rsidR="00594044" w14:paraId="57020592" w14:textId="77777777" w:rsidTr="002A726E">
        <w:tc>
          <w:tcPr>
            <w:tcW w:w="2694" w:type="dxa"/>
            <w:gridSpan w:val="2"/>
            <w:tcBorders>
              <w:left w:val="single" w:sz="4" w:space="0" w:color="auto"/>
            </w:tcBorders>
          </w:tcPr>
          <w:p w14:paraId="729BF694" w14:textId="77777777" w:rsidR="00594044" w:rsidRDefault="00594044" w:rsidP="00594044">
            <w:pPr>
              <w:pStyle w:val="CRCoverPage"/>
              <w:spacing w:after="0"/>
              <w:rPr>
                <w:b/>
                <w:i/>
                <w:noProof/>
              </w:rPr>
            </w:pPr>
          </w:p>
        </w:tc>
        <w:tc>
          <w:tcPr>
            <w:tcW w:w="6946" w:type="dxa"/>
            <w:gridSpan w:val="9"/>
            <w:tcBorders>
              <w:right w:val="single" w:sz="4" w:space="0" w:color="auto"/>
            </w:tcBorders>
          </w:tcPr>
          <w:p w14:paraId="644F732A" w14:textId="77777777" w:rsidR="00594044" w:rsidRDefault="00594044" w:rsidP="00594044">
            <w:pPr>
              <w:pStyle w:val="CRCoverPage"/>
              <w:spacing w:after="0"/>
              <w:rPr>
                <w:noProof/>
              </w:rPr>
            </w:pPr>
          </w:p>
        </w:tc>
      </w:tr>
      <w:tr w:rsidR="00594044" w14:paraId="2F9FE508" w14:textId="77777777" w:rsidTr="002A726E">
        <w:tc>
          <w:tcPr>
            <w:tcW w:w="2694" w:type="dxa"/>
            <w:gridSpan w:val="2"/>
            <w:tcBorders>
              <w:left w:val="single" w:sz="4" w:space="0" w:color="auto"/>
              <w:bottom w:val="single" w:sz="4" w:space="0" w:color="auto"/>
            </w:tcBorders>
          </w:tcPr>
          <w:p w14:paraId="039CA0C9" w14:textId="77777777" w:rsidR="00594044" w:rsidRDefault="00594044" w:rsidP="005940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594044" w:rsidRDefault="00594044" w:rsidP="00594044">
            <w:pPr>
              <w:pStyle w:val="CRCoverPage"/>
              <w:spacing w:after="0"/>
              <w:ind w:left="100"/>
              <w:rPr>
                <w:noProof/>
                <w:lang w:eastAsia="zh-CN"/>
              </w:rPr>
            </w:pPr>
          </w:p>
        </w:tc>
      </w:tr>
      <w:tr w:rsidR="00594044" w:rsidRPr="008863B9" w14:paraId="47639B34" w14:textId="77777777" w:rsidTr="002A726E">
        <w:tc>
          <w:tcPr>
            <w:tcW w:w="2694" w:type="dxa"/>
            <w:gridSpan w:val="2"/>
            <w:tcBorders>
              <w:top w:val="single" w:sz="4" w:space="0" w:color="auto"/>
              <w:bottom w:val="single" w:sz="4" w:space="0" w:color="auto"/>
            </w:tcBorders>
          </w:tcPr>
          <w:p w14:paraId="24222792" w14:textId="77777777" w:rsidR="00594044" w:rsidRPr="008863B9" w:rsidRDefault="00594044" w:rsidP="005940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594044" w:rsidRPr="008863B9" w:rsidRDefault="00594044" w:rsidP="00594044">
            <w:pPr>
              <w:pStyle w:val="CRCoverPage"/>
              <w:spacing w:after="0"/>
              <w:ind w:left="100"/>
              <w:rPr>
                <w:noProof/>
                <w:sz w:val="8"/>
                <w:szCs w:val="8"/>
              </w:rPr>
            </w:pPr>
          </w:p>
        </w:tc>
      </w:tr>
      <w:tr w:rsidR="00594044"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594044" w:rsidRDefault="00594044" w:rsidP="005940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594044" w:rsidRDefault="00594044" w:rsidP="00594044">
            <w:pPr>
              <w:pStyle w:val="CRCoverPage"/>
              <w:spacing w:after="0"/>
              <w:ind w:left="100"/>
              <w:rPr>
                <w:noProof/>
              </w:rPr>
            </w:pPr>
          </w:p>
        </w:tc>
      </w:tr>
    </w:tbl>
    <w:p w14:paraId="1BA60AB0" w14:textId="6E517408" w:rsidR="00F07101" w:rsidRPr="00305CFF" w:rsidRDefault="005F672A" w:rsidP="00C943A4">
      <w:pPr>
        <w:spacing w:after="0"/>
        <w:jc w:val="center"/>
        <w:rPr>
          <w:i/>
          <w:sz w:val="36"/>
          <w:highlight w:val="yellow"/>
          <w:lang w:eastAsia="zh-CN"/>
        </w:rPr>
      </w:pPr>
      <w:r>
        <w:rPr>
          <w:rFonts w:eastAsia="宋体"/>
          <w:noProof/>
          <w:highlight w:val="yellow"/>
          <w:lang w:eastAsia="zh-CN"/>
        </w:rPr>
        <w:br w:type="page"/>
      </w:r>
      <w:r w:rsidR="001E1192" w:rsidRPr="00305CFF">
        <w:rPr>
          <w:i/>
          <w:sz w:val="36"/>
          <w:highlight w:val="yellow"/>
          <w:lang w:eastAsia="zh-CN"/>
        </w:rPr>
        <w:lastRenderedPageBreak/>
        <w:t xml:space="preserve">&lt;Start of Change </w:t>
      </w:r>
      <w:r w:rsidR="00B12873" w:rsidRPr="00305CFF">
        <w:rPr>
          <w:i/>
          <w:sz w:val="36"/>
          <w:highlight w:val="yellow"/>
          <w:lang w:eastAsia="zh-CN"/>
        </w:rPr>
        <w:t>1</w:t>
      </w:r>
      <w:r w:rsidR="001E1192" w:rsidRPr="00305CFF">
        <w:rPr>
          <w:i/>
          <w:sz w:val="36"/>
          <w:highlight w:val="yellow"/>
          <w:lang w:eastAsia="zh-CN"/>
        </w:rPr>
        <w:t>&gt;</w:t>
      </w:r>
    </w:p>
    <w:p w14:paraId="2A52D4A7" w14:textId="77777777" w:rsidR="00577982" w:rsidRPr="009C5807" w:rsidRDefault="00577982" w:rsidP="00577982">
      <w:pPr>
        <w:pStyle w:val="5"/>
      </w:pPr>
      <w:bookmarkStart w:id="2" w:name="_Toc5952688"/>
      <w:r w:rsidRPr="009C5807">
        <w:t>9.1.5.1.2</w:t>
      </w:r>
      <w:r w:rsidRPr="009C5807">
        <w:tab/>
      </w:r>
      <w:bookmarkEnd w:id="2"/>
      <w:r w:rsidRPr="003362AA">
        <w:t>SA mode: carrier-specific scaling factor for SSB-based, CSI-RS based L3 measurements and RSSI and channel occupancy measurements performed outside gaps</w:t>
      </w:r>
    </w:p>
    <w:p w14:paraId="46B4D286" w14:textId="6C694245" w:rsidR="00577982" w:rsidRPr="009C5807" w:rsidRDefault="00577982" w:rsidP="00577982">
      <w:pPr>
        <w:rPr>
          <w:rFonts w:eastAsia="Times New Roman"/>
        </w:rPr>
      </w:pPr>
      <w:r w:rsidRPr="003362AA">
        <w:rPr>
          <w:rFonts w:eastAsia="Times New Roman"/>
        </w:rPr>
        <w:t xml:space="preserve">For UE in SA operation mode, the carrier-specific scaling factor </w:t>
      </w:r>
      <w:proofErr w:type="spellStart"/>
      <w:r w:rsidRPr="003362AA">
        <w:t>CSSF</w:t>
      </w:r>
      <w:r w:rsidRPr="003362AA">
        <w:rPr>
          <w:vertAlign w:val="subscript"/>
        </w:rPr>
        <w:t>outside_gap,i</w:t>
      </w:r>
      <w:proofErr w:type="spellEnd"/>
      <w:r w:rsidRPr="003362AA">
        <w:rPr>
          <w:vertAlign w:val="subscript"/>
        </w:rPr>
        <w:t xml:space="preserve"> </w:t>
      </w:r>
      <w:r w:rsidRPr="003362AA">
        <w:t>for intra-frequency SSB-based measurements</w:t>
      </w:r>
      <w:r>
        <w:t>, inter-frequency SSB-based measurements</w:t>
      </w:r>
      <w:r w:rsidRPr="003362AA">
        <w:t xml:space="preserve"> performed outside measurements gaps</w:t>
      </w:r>
      <w:r>
        <w:t xml:space="preserve">, </w:t>
      </w:r>
      <w:r w:rsidRPr="0004357B">
        <w:t>intra-frequency CSI-RS L3 measurement</w:t>
      </w:r>
      <w:r w:rsidRPr="003362AA">
        <w:rPr>
          <w:rFonts w:eastAsia="Times New Roman"/>
        </w:rPr>
        <w:t xml:space="preserve"> </w:t>
      </w:r>
      <w:r w:rsidRPr="003362AA">
        <w:t xml:space="preserve">and </w:t>
      </w:r>
      <w:r w:rsidRPr="003362AA">
        <w:rPr>
          <w:lang w:eastAsia="zh-CN"/>
        </w:rPr>
        <w:t>RSSI/channel occupancy measurement with no measurement gap on a carrier subject to CCA when SMTC and RMTC are overlapping</w:t>
      </w:r>
      <w:r w:rsidRPr="003362AA">
        <w:rPr>
          <w:rFonts w:eastAsia="Times New Roman"/>
        </w:rPr>
        <w:t xml:space="preserve"> will be as specified in Table 9.1.5.1.2-1</w:t>
      </w:r>
      <w:del w:id="3" w:author="Huawei" w:date="2025-09-01T14:11:00Z">
        <w:r w:rsidRPr="003362AA" w:rsidDel="00577982">
          <w:rPr>
            <w:rFonts w:eastAsia="Times New Roman"/>
          </w:rPr>
          <w:delText>, which shall also be applied for a UE configured with NE-DC operation</w:delText>
        </w:r>
      </w:del>
      <w:r w:rsidRPr="003362AA">
        <w:rPr>
          <w:rFonts w:eastAsia="Times New Roman"/>
        </w:rPr>
        <w:t>.</w:t>
      </w:r>
    </w:p>
    <w:p w14:paraId="7F075768" w14:textId="27C611B2" w:rsidR="00D729B6" w:rsidRPr="00446579" w:rsidRDefault="001E1192" w:rsidP="00446579">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sectPr w:rsidR="00D729B6" w:rsidRPr="0044657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46411" w14:textId="77777777" w:rsidR="00F7542A" w:rsidRDefault="00F7542A">
      <w:r>
        <w:separator/>
      </w:r>
    </w:p>
  </w:endnote>
  <w:endnote w:type="continuationSeparator" w:id="0">
    <w:p w14:paraId="4E9E9264" w14:textId="77777777" w:rsidR="00F7542A" w:rsidRDefault="00F7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8917E" w14:textId="77777777" w:rsidR="00F7542A" w:rsidRDefault="00F7542A">
      <w:r>
        <w:separator/>
      </w:r>
    </w:p>
  </w:footnote>
  <w:footnote w:type="continuationSeparator" w:id="0">
    <w:p w14:paraId="6F256614" w14:textId="77777777" w:rsidR="00F7542A" w:rsidRDefault="00F75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689E"/>
    <w:rsid w:val="001079B7"/>
    <w:rsid w:val="0011019D"/>
    <w:rsid w:val="001147AA"/>
    <w:rsid w:val="00115BC8"/>
    <w:rsid w:val="00117525"/>
    <w:rsid w:val="00117A43"/>
    <w:rsid w:val="00122460"/>
    <w:rsid w:val="001233ED"/>
    <w:rsid w:val="001275CB"/>
    <w:rsid w:val="00130E91"/>
    <w:rsid w:val="001346EA"/>
    <w:rsid w:val="0013760C"/>
    <w:rsid w:val="001403C7"/>
    <w:rsid w:val="001430E2"/>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4D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1AA8"/>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BEA"/>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315"/>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6EF"/>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46579"/>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001"/>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16E5"/>
    <w:rsid w:val="005323ED"/>
    <w:rsid w:val="00534D8F"/>
    <w:rsid w:val="0053646E"/>
    <w:rsid w:val="00540C8F"/>
    <w:rsid w:val="00541649"/>
    <w:rsid w:val="00542455"/>
    <w:rsid w:val="00542971"/>
    <w:rsid w:val="00547111"/>
    <w:rsid w:val="005500CA"/>
    <w:rsid w:val="0055132B"/>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77982"/>
    <w:rsid w:val="005830A8"/>
    <w:rsid w:val="005835FE"/>
    <w:rsid w:val="00585FC9"/>
    <w:rsid w:val="00586A42"/>
    <w:rsid w:val="00586ECC"/>
    <w:rsid w:val="00586F12"/>
    <w:rsid w:val="0058764D"/>
    <w:rsid w:val="00590E27"/>
    <w:rsid w:val="00592D74"/>
    <w:rsid w:val="00592EFB"/>
    <w:rsid w:val="00594044"/>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BB3"/>
    <w:rsid w:val="00602E31"/>
    <w:rsid w:val="00603C33"/>
    <w:rsid w:val="00604A41"/>
    <w:rsid w:val="006100FA"/>
    <w:rsid w:val="00611FD4"/>
    <w:rsid w:val="00616445"/>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511A"/>
    <w:rsid w:val="007974F1"/>
    <w:rsid w:val="007977A8"/>
    <w:rsid w:val="007A12B5"/>
    <w:rsid w:val="007A6C15"/>
    <w:rsid w:val="007A7FCA"/>
    <w:rsid w:val="007B02A5"/>
    <w:rsid w:val="007B1D15"/>
    <w:rsid w:val="007B512A"/>
    <w:rsid w:val="007B6C32"/>
    <w:rsid w:val="007C2097"/>
    <w:rsid w:val="007C7064"/>
    <w:rsid w:val="007D0D99"/>
    <w:rsid w:val="007D6A07"/>
    <w:rsid w:val="007E2FA0"/>
    <w:rsid w:val="007E39EE"/>
    <w:rsid w:val="007E46E0"/>
    <w:rsid w:val="007E4CFC"/>
    <w:rsid w:val="007E54D3"/>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47977"/>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2317"/>
    <w:rsid w:val="00985B14"/>
    <w:rsid w:val="009866F2"/>
    <w:rsid w:val="0099121F"/>
    <w:rsid w:val="00991B88"/>
    <w:rsid w:val="00995A60"/>
    <w:rsid w:val="00997E96"/>
    <w:rsid w:val="009A245C"/>
    <w:rsid w:val="009A5753"/>
    <w:rsid w:val="009A579D"/>
    <w:rsid w:val="009A6124"/>
    <w:rsid w:val="009B0317"/>
    <w:rsid w:val="009B15E2"/>
    <w:rsid w:val="009B5A1B"/>
    <w:rsid w:val="009C0910"/>
    <w:rsid w:val="009C585F"/>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48B4"/>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C77AF"/>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0EF2"/>
    <w:rsid w:val="00B41DC0"/>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48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14C32"/>
    <w:rsid w:val="00C2192A"/>
    <w:rsid w:val="00C25943"/>
    <w:rsid w:val="00C25C74"/>
    <w:rsid w:val="00C267FC"/>
    <w:rsid w:val="00C2736B"/>
    <w:rsid w:val="00C32EB4"/>
    <w:rsid w:val="00C34E47"/>
    <w:rsid w:val="00C365A8"/>
    <w:rsid w:val="00C4183E"/>
    <w:rsid w:val="00C42594"/>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195D"/>
    <w:rsid w:val="00C7671C"/>
    <w:rsid w:val="00C77672"/>
    <w:rsid w:val="00C81470"/>
    <w:rsid w:val="00C83023"/>
    <w:rsid w:val="00C83608"/>
    <w:rsid w:val="00C8448B"/>
    <w:rsid w:val="00C856A7"/>
    <w:rsid w:val="00C943A4"/>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25E7"/>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36B7"/>
    <w:rsid w:val="00D14BC0"/>
    <w:rsid w:val="00D178F9"/>
    <w:rsid w:val="00D20A58"/>
    <w:rsid w:val="00D21076"/>
    <w:rsid w:val="00D22C8E"/>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1016"/>
    <w:rsid w:val="00E3429C"/>
    <w:rsid w:val="00E3458A"/>
    <w:rsid w:val="00E34898"/>
    <w:rsid w:val="00E36611"/>
    <w:rsid w:val="00E36994"/>
    <w:rsid w:val="00E36EC3"/>
    <w:rsid w:val="00E37D6E"/>
    <w:rsid w:val="00E37E43"/>
    <w:rsid w:val="00E41846"/>
    <w:rsid w:val="00E462B5"/>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69"/>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542A"/>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46422786">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50960901">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2734658">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2840737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6130951">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782EA88-0032-4F9B-A4B2-4830AC46CE08}">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2025-09-01T06:13:00Z</dcterms:created>
  <dcterms:modified xsi:type="dcterms:W3CDTF">2025-09-01T06:13:00Z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