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472C3496" w:rsidR="00493E12" w:rsidRPr="00D20112" w:rsidRDefault="00493E12" w:rsidP="00332FF0">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3105E5">
        <w:rPr>
          <w:b/>
          <w:noProof/>
          <w:sz w:val="24"/>
        </w:rPr>
        <w:t>8</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447F17">
        <w:rPr>
          <w:b/>
          <w:i/>
          <w:noProof/>
          <w:sz w:val="28"/>
        </w:rPr>
        <w:t>4356</w:t>
      </w:r>
    </w:p>
    <w:p w14:paraId="070280D1" w14:textId="647CBDD1" w:rsidR="00493E12" w:rsidRPr="00AB2A93" w:rsidRDefault="00AC5D78"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Bengaluru</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w:t>
      </w:r>
      <w:r w:rsidR="00D46EFB">
        <w:rPr>
          <w:rFonts w:cs="Arial"/>
          <w:b/>
          <w:bCs/>
          <w:color w:val="312E25"/>
          <w:sz w:val="24"/>
          <w:szCs w:val="24"/>
          <w:shd w:val="clear" w:color="auto" w:fill="FFFFFF"/>
        </w:rPr>
        <w:t>ndia</w:t>
      </w:r>
      <w:r w:rsidR="00E217F9">
        <w:rPr>
          <w:rFonts w:cs="Arial"/>
          <w:b/>
          <w:bCs/>
          <w:color w:val="312E25"/>
          <w:sz w:val="24"/>
          <w:szCs w:val="24"/>
          <w:shd w:val="clear" w:color="auto" w:fill="FFFFFF"/>
        </w:rPr>
        <w:t xml:space="preserve">, </w:t>
      </w:r>
      <w:r>
        <w:rPr>
          <w:rFonts w:cs="Arial"/>
          <w:b/>
          <w:bCs/>
          <w:color w:val="312E25"/>
          <w:sz w:val="24"/>
          <w:szCs w:val="24"/>
          <w:shd w:val="clear" w:color="auto" w:fill="FFFFFF"/>
        </w:rPr>
        <w:t>25</w:t>
      </w:r>
      <w:r w:rsidR="00AD5565" w:rsidRPr="00AD5565">
        <w:rPr>
          <w:rFonts w:cs="Arial"/>
          <w:b/>
          <w:bCs/>
          <w:color w:val="312E25"/>
          <w:sz w:val="24"/>
          <w:szCs w:val="24"/>
          <w:shd w:val="clear" w:color="auto" w:fill="FFFFFF"/>
          <w:vertAlign w:val="superscript"/>
        </w:rPr>
        <w:t>th</w:t>
      </w:r>
      <w:r w:rsidR="00AD5565">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 2</w:t>
      </w:r>
      <w:r>
        <w:rPr>
          <w:rFonts w:cs="Arial"/>
          <w:b/>
          <w:bCs/>
          <w:color w:val="312E25"/>
          <w:sz w:val="24"/>
          <w:szCs w:val="24"/>
          <w:shd w:val="clear" w:color="auto" w:fill="FFFFFF"/>
        </w:rPr>
        <w:t>9</w:t>
      </w:r>
      <w:r w:rsidRPr="00AC5D78">
        <w:rPr>
          <w:rFonts w:cs="Arial"/>
          <w:b/>
          <w:bCs/>
          <w:color w:val="312E25"/>
          <w:sz w:val="24"/>
          <w:szCs w:val="24"/>
          <w:shd w:val="clear" w:color="auto" w:fill="FFFFFF"/>
          <w:vertAlign w:val="superscript"/>
        </w:rPr>
        <w:t>th</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August</w:t>
      </w:r>
      <w:r w:rsidR="00493E12">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202</w:t>
      </w:r>
      <w:r w:rsidR="00493E1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1F145185" w:rsidR="00493E12" w:rsidRPr="00213218" w:rsidRDefault="00447F17">
            <w:pPr>
              <w:pStyle w:val="CRCoverPage"/>
              <w:spacing w:after="0"/>
              <w:jc w:val="center"/>
              <w:rPr>
                <w:noProof/>
                <w:highlight w:val="yellow"/>
              </w:rPr>
            </w:pPr>
            <w:r w:rsidRPr="00447F17">
              <w:rPr>
                <w:b/>
                <w:noProof/>
                <w:sz w:val="28"/>
              </w:rPr>
              <w:t>4056</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77777777" w:rsidR="00493E12" w:rsidRPr="00410371" w:rsidRDefault="00493E12">
            <w:pPr>
              <w:pStyle w:val="CRCoverPage"/>
              <w:spacing w:after="0"/>
              <w:jc w:val="center"/>
              <w:rPr>
                <w:b/>
                <w:noProof/>
              </w:rPr>
            </w:pP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43CBF6C2" w:rsidR="00493E12" w:rsidRPr="00410371" w:rsidRDefault="00493E12">
            <w:pPr>
              <w:pStyle w:val="CRCoverPage"/>
              <w:spacing w:after="0"/>
              <w:jc w:val="center"/>
              <w:rPr>
                <w:noProof/>
                <w:sz w:val="28"/>
              </w:rPr>
            </w:pPr>
            <w:r w:rsidRPr="00CF7D2B">
              <w:rPr>
                <w:b/>
                <w:noProof/>
                <w:sz w:val="28"/>
              </w:rPr>
              <w:t>1</w:t>
            </w:r>
            <w:r>
              <w:rPr>
                <w:b/>
                <w:noProof/>
                <w:sz w:val="28"/>
              </w:rPr>
              <w:t>8</w:t>
            </w:r>
            <w:r w:rsidRPr="00CF7D2B">
              <w:rPr>
                <w:b/>
                <w:noProof/>
                <w:sz w:val="28"/>
              </w:rPr>
              <w:t>.</w:t>
            </w:r>
            <w:r w:rsidR="00AC5D78">
              <w:rPr>
                <w:b/>
                <w:noProof/>
                <w:sz w:val="28"/>
              </w:rPr>
              <w:t>7.0</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7EE5D9E2" w:rsidR="00493E12" w:rsidRPr="00102FDE" w:rsidRDefault="00BB2322">
            <w:pPr>
              <w:pStyle w:val="CRCoverPage"/>
              <w:rPr>
                <w:lang w:val="en-IN"/>
              </w:rPr>
            </w:pPr>
            <w:r>
              <w:t>Update</w:t>
            </w:r>
            <w:r w:rsidR="00E217F9">
              <w:t xml:space="preserve"> </w:t>
            </w:r>
            <w:r>
              <w:t>to</w:t>
            </w:r>
            <w:r w:rsidR="00493E12">
              <w:t xml:space="preserve"> </w:t>
            </w:r>
            <w:r w:rsidR="00493E12" w:rsidRPr="00DA1E81">
              <w:t>NR</w:t>
            </w:r>
            <w:r w:rsidR="00493E12">
              <w:t>-DC</w:t>
            </w:r>
            <w:r w:rsidR="00370E95">
              <w:t xml:space="preserve"> SA FR1</w:t>
            </w:r>
            <w:r w:rsidR="00493E12" w:rsidRPr="00DA1E81">
              <w:t xml:space="preserve"> </w:t>
            </w:r>
            <w:r w:rsidR="00E217F9">
              <w:t xml:space="preserve">CHO with </w:t>
            </w:r>
            <w:r w:rsidR="00493E12" w:rsidRPr="00DA1E81">
              <w:t xml:space="preserve">target MCG and </w:t>
            </w:r>
            <w:r w:rsidR="00493E12">
              <w:t xml:space="preserve">candidate </w:t>
            </w:r>
            <w:r w:rsidR="00493E12" w:rsidRPr="00DA1E81">
              <w:t xml:space="preserve">SCG </w:t>
            </w:r>
            <w:r w:rsidR="00493E12">
              <w:t>test case</w:t>
            </w:r>
            <w:r w:rsidR="00E217F9">
              <w:t xml:space="preserve"> including TT</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58F2D849" w:rsidR="00493E12" w:rsidRDefault="00493E12">
            <w:pPr>
              <w:pStyle w:val="CRCoverPage"/>
              <w:spacing w:after="0"/>
              <w:ind w:left="100"/>
              <w:rPr>
                <w:noProof/>
              </w:rPr>
            </w:pPr>
            <w:r>
              <w:rPr>
                <w:noProof/>
              </w:rPr>
              <w:t>2025-0</w:t>
            </w:r>
            <w:r w:rsidR="00AC5D78">
              <w:rPr>
                <w:noProof/>
              </w:rPr>
              <w:t>8</w:t>
            </w:r>
            <w:r>
              <w:rPr>
                <w:noProof/>
              </w:rPr>
              <w:t>-</w:t>
            </w:r>
            <w:r w:rsidR="00AC5D78">
              <w:rPr>
                <w:noProof/>
              </w:rPr>
              <w:t>1</w:t>
            </w:r>
            <w:r w:rsidR="00447F17">
              <w:rPr>
                <w:noProof/>
              </w:rPr>
              <w:t>5</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77777777" w:rsidR="00493E12" w:rsidRDefault="00493E12">
            <w:pPr>
              <w:pStyle w:val="CRCoverPage"/>
              <w:spacing w:after="0"/>
              <w:ind w:left="100"/>
              <w:rPr>
                <w:noProof/>
              </w:rPr>
            </w:pPr>
            <w:r>
              <w:rPr>
                <w:noProof/>
              </w:rPr>
              <w:t>Rel-18</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3A654E47" w:rsidR="00493E12" w:rsidRPr="00074135" w:rsidRDefault="00AC5D78">
            <w:pPr>
              <w:pStyle w:val="CRCoverPage"/>
              <w:rPr>
                <w:lang w:val="en-IN"/>
              </w:rPr>
            </w:pPr>
            <w:r>
              <w:t xml:space="preserve">Test </w:t>
            </w:r>
            <w:r w:rsidR="00D46EFB">
              <w:t>tolerance</w:t>
            </w:r>
            <w:r>
              <w:t xml:space="preserve"> </w:t>
            </w:r>
            <w:r w:rsidR="00D46EFB">
              <w:t>calculations</w:t>
            </w:r>
            <w:r w:rsidR="00E217F9">
              <w:t xml:space="preserve"> for N</w:t>
            </w:r>
            <w:r w:rsidR="00493E12" w:rsidRPr="00DA1E81">
              <w:t>R</w:t>
            </w:r>
            <w:r w:rsidR="0048314C">
              <w:t>-DC</w:t>
            </w:r>
            <w:r w:rsidR="00493E12" w:rsidRPr="00DA1E81">
              <w:t xml:space="preserve"> </w:t>
            </w:r>
            <w:r w:rsidR="00370E95">
              <w:t xml:space="preserve">SA FR1 </w:t>
            </w:r>
            <w:r w:rsidR="00493E12" w:rsidRPr="00DA1E81">
              <w:t xml:space="preserve">conditional handover </w:t>
            </w:r>
            <w:r w:rsidR="00493E12">
              <w:t xml:space="preserve">test case </w:t>
            </w:r>
            <w:r w:rsidR="00D46EFB">
              <w:t xml:space="preserve">need to be redone as </w:t>
            </w:r>
            <w:r w:rsidR="00D46EFB">
              <w:rPr>
                <w:lang w:val="en-IN"/>
              </w:rPr>
              <w:t>per updated TS 38.133.</w:t>
            </w:r>
            <w:r w:rsidR="00493E12">
              <w:rPr>
                <w:lang w:val="en-IN"/>
              </w:rPr>
              <w:t xml:space="preserve"> </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2749D19B" w:rsidR="00493E12" w:rsidRPr="00C1717D" w:rsidRDefault="00E217F9">
            <w:pPr>
              <w:pStyle w:val="CRCoverPage"/>
              <w:rPr>
                <w:lang w:val="en-IN"/>
              </w:rPr>
            </w:pPr>
            <w:r>
              <w:rPr>
                <w:rFonts w:cs="Arial"/>
                <w:color w:val="000000" w:themeColor="text1"/>
              </w:rPr>
              <w:t xml:space="preserve">RRM TT has been </w:t>
            </w:r>
            <w:r w:rsidR="00AC5D78">
              <w:rPr>
                <w:rFonts w:cs="Arial"/>
                <w:color w:val="000000" w:themeColor="text1"/>
              </w:rPr>
              <w:t>updat</w:t>
            </w:r>
            <w:r w:rsidR="00D63440">
              <w:rPr>
                <w:rFonts w:cs="Arial"/>
                <w:color w:val="000000" w:themeColor="text1"/>
              </w:rPr>
              <w:t>e</w:t>
            </w:r>
            <w:r w:rsidR="00AC5D78">
              <w:rPr>
                <w:rFonts w:cs="Arial"/>
                <w:color w:val="000000" w:themeColor="text1"/>
              </w:rPr>
              <w:t>d</w:t>
            </w:r>
            <w:r w:rsidR="00493E12">
              <w:rPr>
                <w:rFonts w:cs="Arial"/>
                <w:color w:val="000000" w:themeColor="text1"/>
              </w:rPr>
              <w:t>.</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52EDC499" w:rsidR="00493E12" w:rsidRDefault="00493E12">
            <w:pPr>
              <w:pStyle w:val="CRCoverPage"/>
              <w:spacing w:after="0"/>
              <w:rPr>
                <w:noProof/>
              </w:rPr>
            </w:pPr>
            <w:r>
              <w:rPr>
                <w:noProof/>
              </w:rPr>
              <w:t xml:space="preserve">The test case would be </w:t>
            </w:r>
            <w:r w:rsidR="00E217F9">
              <w:rPr>
                <w:noProof/>
              </w:rPr>
              <w:t>inco</w:t>
            </w:r>
            <w:r w:rsidR="00AC5D78">
              <w:rPr>
                <w:noProof/>
              </w:rPr>
              <w:t>rrect</w:t>
            </w:r>
            <w:r>
              <w:rPr>
                <w:noProof/>
              </w:rPr>
              <w:t xml:space="preserve">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40E9EC65" w:rsidR="00493E12" w:rsidRDefault="00493E12">
            <w:pPr>
              <w:pStyle w:val="CRCoverPage"/>
              <w:spacing w:after="0"/>
              <w:rPr>
                <w:noProof/>
              </w:rPr>
            </w:pPr>
            <w:r>
              <w:rPr>
                <w:noProof/>
              </w:rPr>
              <w:t>6.3.3.</w:t>
            </w:r>
            <w:r w:rsidR="00DF49D7">
              <w:rPr>
                <w:noProof/>
              </w:rPr>
              <w:t>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11419CB6" w:rsidR="00493E12" w:rsidRDefault="00DF4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073B7A60" w:rsidR="00493E12" w:rsidRDefault="00493E12">
            <w:pPr>
              <w:pStyle w:val="CRCoverPage"/>
              <w:spacing w:after="0"/>
              <w:jc w:val="center"/>
              <w:rPr>
                <w:b/>
                <w:caps/>
                <w:noProof/>
              </w:rPr>
            </w:pP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06713D96" w:rsidR="00493E12" w:rsidRPr="006D1854" w:rsidRDefault="00493E12">
            <w:pPr>
              <w:pStyle w:val="CRCoverPage"/>
              <w:spacing w:after="0"/>
              <w:ind w:left="99"/>
              <w:rPr>
                <w:noProof/>
              </w:rPr>
            </w:pPr>
            <w:r>
              <w:rPr>
                <w:noProof/>
              </w:rPr>
              <w:t xml:space="preserve">TR </w:t>
            </w:r>
            <w:r w:rsidR="00E217F9">
              <w:rPr>
                <w:noProof/>
              </w:rPr>
              <w:t>38.903</w:t>
            </w:r>
            <w:r>
              <w:rPr>
                <w:noProof/>
              </w:rPr>
              <w:t xml:space="preserve"> CR </w:t>
            </w:r>
            <w:r w:rsidR="00447F17">
              <w:rPr>
                <w:noProof/>
              </w:rPr>
              <w:t>1062</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DAC39" w14:textId="24BD5A8D" w:rsidR="00493E12" w:rsidRDefault="00493E12">
            <w:pPr>
              <w:pStyle w:val="CRCoverPage"/>
              <w:spacing w:after="0"/>
              <w:ind w:left="100"/>
            </w:pP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1C2FFB97" w14:textId="77777777" w:rsidR="001F49D3" w:rsidRDefault="001F49D3" w:rsidP="001F49D3">
      <w:pPr>
        <w:pStyle w:val="Heading5"/>
        <w:keepNext w:val="0"/>
        <w:keepLines w:val="0"/>
        <w:ind w:left="1701" w:hanging="1701"/>
        <w:rPr>
          <w:rFonts w:ascii="Arial" w:eastAsia="Times New Roman" w:hAnsi="Arial" w:cs="Times New Roman"/>
          <w:color w:val="auto"/>
          <w:sz w:val="22"/>
          <w:lang w:val="en-US"/>
        </w:rPr>
      </w:pPr>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p>
    <w:p w14:paraId="77D38A39" w14:textId="77777777" w:rsidR="001F49D3" w:rsidRDefault="001F49D3" w:rsidP="001F49D3"/>
    <w:p w14:paraId="096A99A8" w14:textId="77777777" w:rsidR="001F49D3" w:rsidRPr="00A73A82" w:rsidRDefault="001F49D3" w:rsidP="001F49D3">
      <w:r w:rsidRPr="00A73A82">
        <w:t>[TS 38.133, clause 6.1.</w:t>
      </w:r>
      <w:r>
        <w:t>7</w:t>
      </w:r>
      <w:r w:rsidRPr="00A73A82">
        <w:t>.1]</w:t>
      </w:r>
    </w:p>
    <w:p w14:paraId="599579B4" w14:textId="77777777" w:rsidR="001F49D3" w:rsidRPr="00830B83" w:rsidRDefault="001F49D3" w:rsidP="001F49D3">
      <w:pPr>
        <w:tabs>
          <w:tab w:val="left" w:pos="7200"/>
        </w:tabs>
        <w:spacing w:after="160" w:line="259" w:lineRule="auto"/>
        <w:rPr>
          <w:lang w:eastAsia="en-GB"/>
        </w:rPr>
      </w:pPr>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PSCell along with PCell handover. The requirements in this clause are applicable to: </w:t>
      </w:r>
    </w:p>
    <w:p w14:paraId="566AC6A8" w14:textId="77777777" w:rsidR="001F49D3" w:rsidRPr="00830B83" w:rsidRDefault="001F49D3" w:rsidP="001F49D3">
      <w:pPr>
        <w:ind w:left="568" w:hanging="284"/>
        <w:rPr>
          <w:lang w:val="en-US" w:eastAsia="en-GB"/>
        </w:rPr>
      </w:pPr>
      <w:r w:rsidRPr="00830B83">
        <w:rPr>
          <w:lang w:val="en-US" w:eastAsia="en-GB"/>
        </w:rPr>
        <w:t>-</w:t>
      </w:r>
      <w:r w:rsidRPr="00830B83">
        <w:rPr>
          <w:lang w:val="en-US" w:eastAsia="en-GB"/>
        </w:rPr>
        <w:tab/>
        <w:t xml:space="preserve">FR1-FR1 NR-DC to FR1-FR1 NR-DC, </w:t>
      </w:r>
    </w:p>
    <w:p w14:paraId="5953F3D2" w14:textId="77777777" w:rsidR="001F49D3" w:rsidRPr="00830B83" w:rsidRDefault="001F49D3" w:rsidP="001F49D3">
      <w:pPr>
        <w:rPr>
          <w:lang w:val="en-US" w:eastAsia="en-GB"/>
        </w:rPr>
      </w:pPr>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p>
    <w:p w14:paraId="04BDA280" w14:textId="77777777" w:rsidR="001F49D3" w:rsidRPr="00830B83" w:rsidRDefault="001F49D3" w:rsidP="001F49D3">
      <w:pPr>
        <w:rPr>
          <w:lang w:eastAsia="en-GB"/>
        </w:rPr>
      </w:pPr>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p>
    <w:p w14:paraId="7A0FA87E" w14:textId="77777777" w:rsidR="001F49D3" w:rsidRPr="00830B83" w:rsidRDefault="001F49D3" w:rsidP="001F49D3">
      <w:pPr>
        <w:spacing w:after="160" w:line="259" w:lineRule="auto"/>
        <w:rPr>
          <w:rFonts w:eastAsia="Calibri" w:cs="v4.2.0"/>
          <w:szCs w:val="22"/>
          <w:lang w:val="en-US" w:eastAsia="en-GB"/>
        </w:rPr>
      </w:pPr>
      <w:r w:rsidRPr="00830B83">
        <w:rPr>
          <w:rFonts w:eastAsia="Calibri" w:cs="v4.2.0"/>
          <w:szCs w:val="22"/>
          <w:lang w:val="en-US" w:eastAsia="en-GB"/>
        </w:rPr>
        <w:t>When the UE receives a RRC message implying conditional handover including target MCG and candidate SCG for CPC,</w:t>
      </w:r>
    </w:p>
    <w:p w14:paraId="45BFD91E"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proofErr w:type="spellStart"/>
      <w:r w:rsidRPr="00830B83">
        <w:rPr>
          <w:lang w:val="en-US" w:eastAsia="zh-CN"/>
        </w:rPr>
        <w:t>D</w:t>
      </w:r>
      <w:r w:rsidRPr="00830B83">
        <w:rPr>
          <w:vertAlign w:val="subscript"/>
          <w:lang w:val="en-US" w:eastAsia="zh-CN"/>
        </w:rPr>
        <w:t>CHOwithCPC_PCell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 xml:space="preserve">from the end of the last TTI containing the RRC command, and </w:t>
      </w:r>
    </w:p>
    <w:p w14:paraId="6BF92ABD"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towards the target PSCell no later than</w:t>
      </w:r>
      <w:r w:rsidRPr="00830B83">
        <w:rPr>
          <w:lang w:val="en-US" w:eastAsia="en-GB"/>
        </w:rPr>
        <w:t xml:space="preserve"> </w:t>
      </w:r>
      <w:r w:rsidRPr="00830B83">
        <w:rPr>
          <w:lang w:eastAsia="en-GB"/>
        </w:rPr>
        <w:t>D</w:t>
      </w:r>
      <w:proofErr w:type="spellStart"/>
      <w:r w:rsidRPr="00830B83">
        <w:rPr>
          <w:vertAlign w:val="subscript"/>
          <w:lang w:val="en-US" w:eastAsia="zh-CN"/>
        </w:rPr>
        <w:t>CHOwithCPC_PSCell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from the end of the last TTI containing the RRC command</w:t>
      </w:r>
      <w:r w:rsidRPr="00830B83">
        <w:rPr>
          <w:rFonts w:cs="Arial"/>
          <w:lang w:val="en-US" w:eastAsia="ko-KR"/>
        </w:rPr>
        <w:t>.</w:t>
      </w:r>
    </w:p>
    <w:p w14:paraId="50E98281" w14:textId="77777777" w:rsidR="001F49D3" w:rsidRPr="00830B83" w:rsidRDefault="001F49D3" w:rsidP="001F49D3">
      <w:pPr>
        <w:spacing w:after="160" w:line="259" w:lineRule="auto"/>
        <w:contextualSpacing/>
        <w:rPr>
          <w:rFonts w:eastAsia="Calibri" w:cs="v4.2.0"/>
          <w:szCs w:val="22"/>
          <w:lang w:val="en-US" w:eastAsia="en-GB"/>
        </w:rPr>
      </w:pPr>
      <w:r w:rsidRPr="00830B83">
        <w:rPr>
          <w:rFonts w:eastAsia="Calibri" w:cs="v4.2.0"/>
          <w:szCs w:val="22"/>
          <w:lang w:val="en-US" w:eastAsia="en-GB"/>
        </w:rPr>
        <w:t>Where:</w:t>
      </w:r>
    </w:p>
    <w:p w14:paraId="294073CB"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proofErr w:type="spellStart"/>
      <w:r w:rsidRPr="00830B83">
        <w:rPr>
          <w:lang w:val="en-US" w:eastAsia="zh-CN"/>
        </w:rPr>
        <w:t>D</w:t>
      </w:r>
      <w:r w:rsidRPr="00830B83">
        <w:rPr>
          <w:vertAlign w:val="subscript"/>
          <w:lang w:val="en-US" w:eastAsia="zh-CN"/>
        </w:rPr>
        <w:t>CHOwithCPC_PCell</w:t>
      </w:r>
      <w:proofErr w:type="spellEnd"/>
      <w:r w:rsidRPr="00830B83">
        <w:rPr>
          <w:lang w:eastAsia="en-GB"/>
        </w:rPr>
        <w:t xml:space="preserve"> is the PCell conditional handover delay stated </w:t>
      </w:r>
      <w:r>
        <w:rPr>
          <w:lang w:eastAsia="en-GB"/>
        </w:rPr>
        <w:t>below</w:t>
      </w:r>
      <w:r w:rsidRPr="00830B83">
        <w:rPr>
          <w:lang w:eastAsia="en-GB"/>
        </w:rPr>
        <w:t>.</w:t>
      </w:r>
    </w:p>
    <w:p w14:paraId="28A6FFED"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r w:rsidRPr="00830B83">
        <w:rPr>
          <w:lang w:eastAsia="en-GB"/>
        </w:rPr>
        <w:t>D</w:t>
      </w:r>
      <w:proofErr w:type="spellStart"/>
      <w:r w:rsidRPr="00830B83">
        <w:rPr>
          <w:vertAlign w:val="subscript"/>
          <w:lang w:val="en-US" w:eastAsia="zh-CN"/>
        </w:rPr>
        <w:t>CHOwithCPC_PSCell</w:t>
      </w:r>
      <w:proofErr w:type="spellEnd"/>
      <w:r w:rsidRPr="00830B83">
        <w:rPr>
          <w:lang w:eastAsia="en-GB"/>
        </w:rPr>
        <w:t xml:space="preserve"> is the PSCell conditional change delay stated </w:t>
      </w:r>
      <w:r>
        <w:rPr>
          <w:lang w:eastAsia="en-GB"/>
        </w:rPr>
        <w:t>below</w:t>
      </w:r>
      <w:r w:rsidRPr="00830B83">
        <w:rPr>
          <w:lang w:eastAsia="en-GB"/>
        </w:rPr>
        <w:t>.</w:t>
      </w:r>
    </w:p>
    <w:p w14:paraId="29B4DE06" w14:textId="77777777" w:rsidR="001F49D3" w:rsidRPr="003421DF" w:rsidRDefault="001F49D3" w:rsidP="001F49D3">
      <w:r w:rsidRPr="003421DF">
        <w:t>[TS 38.133, clause 6.1.</w:t>
      </w:r>
      <w:r>
        <w:t>7.1.1 PCell conditional handover delay</w:t>
      </w:r>
      <w:r w:rsidRPr="003421DF">
        <w:t>]</w:t>
      </w:r>
    </w:p>
    <w:p w14:paraId="1AB64521" w14:textId="77777777" w:rsidR="001F49D3" w:rsidRPr="00A2656C" w:rsidRDefault="001F49D3" w:rsidP="001F49D3">
      <w:pPr>
        <w:rPr>
          <w:vertAlign w:val="subscript"/>
        </w:rPr>
      </w:pPr>
      <w:proofErr w:type="spellStart"/>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_PCell</w:t>
      </w:r>
      <w:proofErr w:type="spellEnd"/>
      <w:r w:rsidRPr="00A2656C">
        <w:t xml:space="preserve"> + </w:t>
      </w:r>
      <w:proofErr w:type="spellStart"/>
      <w:r w:rsidRPr="00A2656C">
        <w:t>T</w:t>
      </w:r>
      <w:r w:rsidRPr="00A2656C">
        <w:rPr>
          <w:vertAlign w:val="subscript"/>
        </w:rPr>
        <w:t>PCell_DU</w:t>
      </w:r>
      <w:proofErr w:type="spellEnd"/>
      <w:r w:rsidRPr="00A2656C">
        <w:t xml:space="preserve"> + 2 ms</w:t>
      </w:r>
    </w:p>
    <w:p w14:paraId="5D86B843" w14:textId="77777777" w:rsidR="001F49D3" w:rsidRPr="00A2656C" w:rsidRDefault="001F49D3" w:rsidP="001F49D3">
      <w:pPr>
        <w:pStyle w:val="B1"/>
        <w:rPr>
          <w:lang w:val="en-US" w:eastAsia="zh-CN"/>
        </w:rPr>
      </w:pPr>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p>
    <w:p w14:paraId="1457C1CD" w14:textId="77777777" w:rsidR="001F49D3" w:rsidRPr="00A2656C" w:rsidRDefault="001F49D3" w:rsidP="001F49D3">
      <w:pPr>
        <w:pStyle w:val="B1"/>
        <w:rPr>
          <w:lang w:val="en-US"/>
        </w:rPr>
      </w:pPr>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5B298B0"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2F9848CB"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w:t>
      </w:r>
      <w:proofErr w:type="gramStart"/>
      <w:r w:rsidRPr="00A2656C">
        <w:t>measurements time</w:t>
      </w:r>
      <w:proofErr w:type="gramEnd"/>
      <w:r w:rsidRPr="00A2656C">
        <w:t xml:space="preserve"> stated in clause </w:t>
      </w:r>
      <w:r w:rsidRPr="00A2656C">
        <w:rPr>
          <w:lang w:val="en-US" w:eastAsia="zh-CN"/>
        </w:rPr>
        <w:t>6.1.</w:t>
      </w:r>
      <w:r>
        <w:rPr>
          <w:lang w:val="en-US" w:eastAsia="zh-CN"/>
        </w:rPr>
        <w:t>7</w:t>
      </w:r>
      <w:r w:rsidRPr="00A2656C">
        <w:rPr>
          <w:lang w:val="en-US" w:eastAsia="zh-CN"/>
        </w:rPr>
        <w:t>.1.2.1</w:t>
      </w:r>
      <w:r w:rsidRPr="00A2656C">
        <w:t>.</w:t>
      </w:r>
    </w:p>
    <w:p w14:paraId="002D57B6" w14:textId="77777777" w:rsidR="001F49D3" w:rsidRPr="00A2656C" w:rsidRDefault="001F49D3" w:rsidP="001F49D3">
      <w:pPr>
        <w:pStyle w:val="B1"/>
        <w:rPr>
          <w:bCs/>
          <w:lang w:val="en-US" w:eastAsia="zh-CN"/>
        </w:rPr>
      </w:pPr>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w:t>
      </w:r>
      <w:proofErr w:type="gramStart"/>
      <w:r w:rsidRPr="00A2656C">
        <w:t>change, and</w:t>
      </w:r>
      <w:proofErr w:type="gramEnd"/>
      <w:r w:rsidRPr="00A2656C">
        <w:t xml:space="preserve">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xml:space="preserve">. </w:t>
      </w:r>
      <w:proofErr w:type="spellStart"/>
      <w:r w:rsidRPr="00A2656C">
        <w:t>T</w:t>
      </w:r>
      <w:r w:rsidRPr="00A2656C">
        <w:rPr>
          <w:vertAlign w:val="subscript"/>
        </w:rPr>
        <w:t>UE_preparation</w:t>
      </w:r>
      <w:proofErr w:type="spellEnd"/>
      <w:r w:rsidRPr="00A2656C">
        <w:t xml:space="preserve"> is up to 10ms.</w:t>
      </w:r>
    </w:p>
    <w:p w14:paraId="668A8AED"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C008D93" w14:textId="77777777" w:rsidR="001F49D3" w:rsidRPr="00A2656C" w:rsidRDefault="001F49D3" w:rsidP="001F49D3">
      <w:pPr>
        <w:pStyle w:val="B1"/>
      </w:pPr>
      <w:r w:rsidRPr="00A2656C">
        <w:rPr>
          <w:rFonts w:hint="eastAsia"/>
          <w:lang w:val="en-US" w:eastAsia="zh-CN"/>
        </w:rPr>
        <w:lastRenderedPageBreak/>
        <w:t>For FR1-FR1 NR-DC to FR1-FR1 NR-DC,</w:t>
      </w:r>
      <w:r w:rsidRPr="00A2656C">
        <w:rPr>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6C4422B5"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w:t>
      </w:r>
      <w:r w:rsidRPr="00A2656C">
        <w:rPr>
          <w:vertAlign w:val="subscript"/>
          <w:lang w:eastAsia="zh-CN"/>
        </w:rPr>
        <w:t>_PCell</w:t>
      </w:r>
      <w:proofErr w:type="spellEnd"/>
      <w:r w:rsidRPr="00A2656C">
        <w:t xml:space="preserve"> is time for fine time tracking and acquiring full timing information of the target PCell. </w:t>
      </w:r>
      <w:proofErr w:type="spellStart"/>
      <w:r w:rsidRPr="00A2656C">
        <w:t>T</w:t>
      </w:r>
      <w:r w:rsidRPr="00A2656C">
        <w:rPr>
          <w:vertAlign w:val="subscript"/>
        </w:rPr>
        <w:t>∆_PCell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ms.</w:t>
      </w:r>
    </w:p>
    <w:p w14:paraId="0CF45F96" w14:textId="77777777" w:rsidR="001F49D3" w:rsidRPr="00A2656C" w:rsidRDefault="001F49D3" w:rsidP="001F49D3">
      <w:pPr>
        <w:pStyle w:val="B1"/>
        <w:rPr>
          <w:lang w:eastAsia="zh-CN"/>
        </w:rPr>
      </w:pPr>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603AB47" w14:textId="77777777" w:rsidR="001F49D3" w:rsidRDefault="001F49D3" w:rsidP="001F49D3">
      <w:pPr>
        <w:pStyle w:val="B1"/>
      </w:pPr>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PCell. </w:t>
      </w:r>
      <w:proofErr w:type="spellStart"/>
      <w:r w:rsidRPr="00A2656C">
        <w:t>T</w:t>
      </w:r>
      <w:r w:rsidRPr="00A2656C">
        <w:rPr>
          <w:vertAlign w:val="subscript"/>
        </w:rPr>
        <w:t>PCell_DU</w:t>
      </w:r>
      <w:proofErr w:type="spellEnd"/>
      <w:r w:rsidRPr="00A2656C">
        <w:t xml:space="preserve"> is up to the summation of SSB to PRACH occasion association period and 10 ms. SSB to PRACH occasion associated period is defined in Table 8.1-1 of TS 38.213 [3].</w:t>
      </w:r>
    </w:p>
    <w:p w14:paraId="25CE7599" w14:textId="77777777" w:rsidR="001F49D3" w:rsidRDefault="001F49D3" w:rsidP="001F49D3">
      <w:r w:rsidRPr="00A73A82">
        <w:t>[TS 38.133, clause 6.1.</w:t>
      </w:r>
      <w:r>
        <w:t>7.1.1.1 Measurement time</w:t>
      </w:r>
      <w:r w:rsidRPr="00A73A82">
        <w:t>]</w:t>
      </w:r>
    </w:p>
    <w:p w14:paraId="7C8227E6" w14:textId="77777777" w:rsidR="001F49D3" w:rsidRPr="00160E3C" w:rsidRDefault="001F49D3" w:rsidP="001F49D3">
      <w:pPr>
        <w:rPr>
          <w:lang w:eastAsia="en-GB"/>
        </w:rPr>
      </w:pPr>
      <w:r w:rsidRPr="00160E3C">
        <w:rPr>
          <w:rFonts w:cs="v4.2.0"/>
          <w:lang w:eastAsia="en-GB"/>
        </w:rPr>
        <w:t xml:space="preserve">The measurement time </w:t>
      </w:r>
      <w:r w:rsidRPr="00160E3C">
        <w:rPr>
          <w:lang w:eastAsia="en-GB"/>
        </w:rPr>
        <w:t xml:space="preserve">delay for PCell is defined from the end of </w:t>
      </w:r>
      <w:proofErr w:type="spellStart"/>
      <w:r w:rsidRPr="00160E3C">
        <w:rPr>
          <w:iCs/>
          <w:lang w:eastAsia="en-GB"/>
        </w:rPr>
        <w:t>T</w:t>
      </w:r>
      <w:r w:rsidRPr="00160E3C">
        <w:rPr>
          <w:iCs/>
          <w:vertAlign w:val="subscript"/>
          <w:lang w:eastAsia="en-GB"/>
        </w:rPr>
        <w:t>Event_DU</w:t>
      </w:r>
      <w:proofErr w:type="spellEnd"/>
      <w:r w:rsidRPr="00160E3C">
        <w:rPr>
          <w:lang w:eastAsia="en-GB"/>
        </w:rPr>
        <w:t xml:space="preserve"> until UE realizes the condition of PCell handover is met and identity of new PCell is determined.</w:t>
      </w:r>
    </w:p>
    <w:p w14:paraId="2841A109" w14:textId="77777777" w:rsidR="001F49D3" w:rsidRPr="00160E3C" w:rsidRDefault="001F49D3" w:rsidP="001F49D3">
      <w:pPr>
        <w:rPr>
          <w:lang w:eastAsia="en-GB"/>
        </w:rPr>
      </w:pPr>
      <w:r w:rsidRPr="00160E3C">
        <w:rPr>
          <w:lang w:eastAsia="en-GB"/>
        </w:rPr>
        <w:t xml:space="preserve">For intra-frequency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lang w:eastAsia="en-GB"/>
        </w:rPr>
        <w:t>T</w:t>
      </w:r>
      <w:r w:rsidRPr="00160E3C">
        <w:rPr>
          <w:sz w:val="13"/>
          <w:szCs w:val="13"/>
          <w:lang w:eastAsia="en-GB"/>
        </w:rPr>
        <w:t>identify</w:t>
      </w:r>
      <w:proofErr w:type="spellEnd"/>
      <w:r w:rsidRPr="00160E3C">
        <w:rPr>
          <w:sz w:val="13"/>
          <w:szCs w:val="13"/>
          <w:lang w:eastAsia="en-GB"/>
        </w:rPr>
        <w:t xml:space="preserve"> intra with index</w:t>
      </w:r>
      <w:r w:rsidRPr="00160E3C">
        <w:rPr>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defined in clause 9.2.5.1 or clause 9.2.6.2. </w:t>
      </w:r>
    </w:p>
    <w:p w14:paraId="78CBA11F" w14:textId="77777777" w:rsidR="001F49D3" w:rsidRPr="00160E3C" w:rsidRDefault="001F49D3" w:rsidP="001F49D3">
      <w:pPr>
        <w:rPr>
          <w:rFonts w:cs="v4.2.0"/>
          <w:lang w:eastAsia="en-GB"/>
        </w:rPr>
      </w:pPr>
      <w:r w:rsidRPr="00160E3C">
        <w:rPr>
          <w:lang w:eastAsia="en-GB"/>
        </w:rPr>
        <w:t xml:space="preserve">For inter-frequency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proofErr w:type="spellEnd"/>
      <w:r w:rsidRPr="00160E3C">
        <w:rPr>
          <w:szCs w:val="13"/>
          <w:lang w:eastAsia="en-GB"/>
        </w:rPr>
        <w:t xml:space="preserve"> </w:t>
      </w:r>
      <w:r w:rsidRPr="00160E3C">
        <w:rPr>
          <w:lang w:eastAsia="en-GB"/>
        </w:rPr>
        <w:t xml:space="preserve">or </w:t>
      </w:r>
      <w:proofErr w:type="spellStart"/>
      <w:r w:rsidRPr="00160E3C">
        <w:rPr>
          <w:rFonts w:cs="v4.2.0"/>
          <w:lang w:eastAsia="en-GB"/>
        </w:rPr>
        <w:t>T</w:t>
      </w:r>
      <w:r w:rsidRPr="00160E3C">
        <w:rPr>
          <w:rFonts w:cs="v4.2.0"/>
          <w:vertAlign w:val="subscript"/>
          <w:lang w:eastAsia="en-GB"/>
        </w:rPr>
        <w:t>identify_inter_with_index</w:t>
      </w:r>
      <w:proofErr w:type="spellEnd"/>
      <w:r w:rsidRPr="00160E3C">
        <w:rPr>
          <w:szCs w:val="13"/>
          <w:lang w:eastAsia="en-GB"/>
        </w:rPr>
        <w:t xml:space="preserve"> </w:t>
      </w:r>
      <w:r w:rsidRPr="00160E3C">
        <w:rPr>
          <w:lang w:eastAsia="en-GB"/>
        </w:rPr>
        <w:t>defined in clause 9.3.4. When TTT or L3 filtering is used an additional delay can be expected.</w:t>
      </w:r>
    </w:p>
    <w:p w14:paraId="36F10DB6" w14:textId="77777777" w:rsidR="001F49D3" w:rsidRPr="00160E3C" w:rsidRDefault="001F49D3" w:rsidP="001F49D3">
      <w:pPr>
        <w:rPr>
          <w:rFonts w:cs="v4.2.0"/>
          <w:position w:val="-6"/>
          <w:lang w:eastAsia="en-GB"/>
        </w:rPr>
      </w:pPr>
      <w:r w:rsidRPr="00160E3C">
        <w:rPr>
          <w:lang w:eastAsia="en-GB"/>
        </w:rPr>
        <w:t xml:space="preserve">A cell is detectable only if at least one SSB measured from the cell being configured remains detectable during the </w:t>
      </w:r>
      <w:proofErr w:type="gramStart"/>
      <w:r w:rsidRPr="00160E3C">
        <w:rPr>
          <w:lang w:eastAsia="en-GB"/>
        </w:rPr>
        <w:t>time period</w:t>
      </w:r>
      <w:proofErr w:type="gramEnd"/>
      <w:r w:rsidRPr="00160E3C">
        <w:rPr>
          <w:lang w:eastAsia="en-GB"/>
        </w:rPr>
        <w:t xml:space="preserve">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w:t>
      </w:r>
      <w:proofErr w:type="gramStart"/>
      <w:r w:rsidRPr="00160E3C">
        <w:rPr>
          <w:lang w:eastAsia="en-GB"/>
        </w:rPr>
        <w:t>time period</w:t>
      </w:r>
      <w:proofErr w:type="gramEnd"/>
      <w:r w:rsidRPr="00160E3C">
        <w:rPr>
          <w:lang w:eastAsia="en-GB"/>
        </w:rPr>
        <w:t xml:space="preserve">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If a cell, which has been detectable at least for the time period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time period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160E3C">
        <w:rPr>
          <w:lang w:eastAsia="en-GB"/>
        </w:rPr>
        <w:t>T</w:t>
      </w:r>
      <w:r w:rsidRPr="00160E3C">
        <w:rPr>
          <w:sz w:val="13"/>
          <w:szCs w:val="13"/>
          <w:lang w:eastAsia="en-GB"/>
        </w:rPr>
        <w:t>SSB_measurement_period_intra</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SSB_measurement_period_inter</w:t>
      </w:r>
      <w:proofErr w:type="spellEnd"/>
      <w:r w:rsidRPr="00160E3C">
        <w:rPr>
          <w:sz w:val="13"/>
          <w:szCs w:val="13"/>
          <w:lang w:eastAsia="en-GB"/>
        </w:rPr>
        <w:t xml:space="preserve"> </w:t>
      </w:r>
      <w:r w:rsidRPr="00160E3C">
        <w:rPr>
          <w:lang w:eastAsia="en-GB"/>
        </w:rPr>
        <w:t>provided the timing to that cell has not changed more than ± 3200/</w:t>
      </w:r>
      <m:oMath>
        <m:sSup>
          <m:sSupPr>
            <m:ctrlPr>
              <w:ins w:id="1"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160E3C">
        <w:rPr>
          <w:lang w:eastAsia="en-GB"/>
        </w:rPr>
        <w:t xml:space="preserve">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[3]. When L3 filtering is used, an additional delay can be expected.</w:t>
      </w:r>
    </w:p>
    <w:p w14:paraId="58A7C4E0" w14:textId="77777777" w:rsidR="001F49D3" w:rsidRPr="00A73A82" w:rsidRDefault="001F49D3" w:rsidP="001F49D3">
      <w:r w:rsidRPr="00A73A82">
        <w:t>[TS 38.133, clause 6.1.</w:t>
      </w:r>
      <w:r>
        <w:t>7.1.2 PSCell conditional change delay</w:t>
      </w:r>
      <w:r w:rsidRPr="00A73A82">
        <w:t>]</w:t>
      </w:r>
    </w:p>
    <w:p w14:paraId="3738A356" w14:textId="77777777" w:rsidR="001F49D3" w:rsidRPr="00284DD8" w:rsidRDefault="001F49D3" w:rsidP="001F49D3">
      <w:pPr>
        <w:rPr>
          <w:vertAlign w:val="subscript"/>
          <w:lang w:eastAsia="en-GB"/>
        </w:rPr>
      </w:pPr>
      <w:proofErr w:type="spellStart"/>
      <w:r w:rsidRPr="00284DD8">
        <w:rPr>
          <w:lang w:val="en-US" w:eastAsia="zh-CN"/>
        </w:rPr>
        <w:t>D</w:t>
      </w:r>
      <w:r w:rsidRPr="00284DD8">
        <w:rPr>
          <w:vertAlign w:val="subscript"/>
          <w:lang w:val="en-US" w:eastAsia="zh-CN"/>
        </w:rPr>
        <w:t>CHOwithCPC_PSCell</w:t>
      </w:r>
      <w:proofErr w:type="spellEnd"/>
      <w:r w:rsidRPr="00284DD8">
        <w:rPr>
          <w:lang w:val="en-US" w:eastAsia="zh-CN"/>
        </w:rPr>
        <w:t xml:space="preserve"> = </w:t>
      </w:r>
      <w:proofErr w:type="spellStart"/>
      <w:r w:rsidRPr="00284DD8">
        <w:rPr>
          <w:lang w:eastAsia="en-GB"/>
        </w:rPr>
        <w:t>T</w:t>
      </w:r>
      <w:r w:rsidRPr="00284DD8">
        <w:rPr>
          <w:vertAlign w:val="subscript"/>
          <w:lang w:eastAsia="en-GB"/>
        </w:rPr>
        <w:t>RRC_delay</w:t>
      </w:r>
      <w:proofErr w:type="spellEnd"/>
      <w:r w:rsidRPr="00284DD8">
        <w:rPr>
          <w:lang w:val="en-US" w:eastAsia="zh-CN"/>
        </w:rPr>
        <w:t xml:space="preserve"> +</w:t>
      </w:r>
      <w:r w:rsidRPr="00284DD8">
        <w:rPr>
          <w:iCs/>
          <w:lang w:eastAsia="en-GB"/>
        </w:rPr>
        <w:t xml:space="preserve"> </w:t>
      </w:r>
      <w:proofErr w:type="spellStart"/>
      <w:r w:rsidRPr="00284DD8">
        <w:rPr>
          <w:iCs/>
          <w:lang w:eastAsia="en-GB"/>
        </w:rPr>
        <w:t>T</w:t>
      </w:r>
      <w:r w:rsidRPr="00284DD8">
        <w:rPr>
          <w:iCs/>
          <w:vertAlign w:val="subscript"/>
          <w:lang w:eastAsia="en-GB"/>
        </w:rPr>
        <w:t>Event_DU</w:t>
      </w:r>
      <w:proofErr w:type="spellEnd"/>
      <w:r w:rsidRPr="00284DD8">
        <w:rPr>
          <w:iCs/>
          <w:lang w:eastAsia="en-GB"/>
        </w:rPr>
        <w:t xml:space="preserve"> +</w:t>
      </w:r>
      <w:r w:rsidRPr="00284DD8">
        <w:rPr>
          <w:lang w:val="en-US" w:eastAsia="zh-CN"/>
        </w:rPr>
        <w:t xml:space="preserve"> </w:t>
      </w:r>
      <w:r w:rsidRPr="00284DD8">
        <w:rPr>
          <w:lang w:eastAsia="en-GB"/>
        </w:rPr>
        <w:t>max (</w:t>
      </w:r>
      <w:proofErr w:type="spellStart"/>
      <w:r w:rsidRPr="00284DD8">
        <w:rPr>
          <w:lang w:val="en-US" w:eastAsia="zh-CN"/>
        </w:rPr>
        <w:t>T</w:t>
      </w:r>
      <w:r w:rsidRPr="00284DD8">
        <w:rPr>
          <w:vertAlign w:val="subscript"/>
          <w:lang w:val="en-US" w:eastAsia="zh-CN"/>
        </w:rPr>
        <w:t>measure_PCell</w:t>
      </w:r>
      <w:proofErr w:type="spellEnd"/>
      <w:r w:rsidRPr="00284DD8">
        <w:rPr>
          <w:lang w:eastAsia="en-GB"/>
        </w:rPr>
        <w:t xml:space="preserve">, </w:t>
      </w:r>
      <w:proofErr w:type="spellStart"/>
      <w:r w:rsidRPr="00284DD8">
        <w:rPr>
          <w:lang w:eastAsia="en-GB"/>
        </w:rPr>
        <w:t>T</w:t>
      </w:r>
      <w:r w:rsidRPr="00284DD8">
        <w:rPr>
          <w:vertAlign w:val="subscript"/>
          <w:lang w:eastAsia="en-GB"/>
        </w:rPr>
        <w:t>measure</w:t>
      </w:r>
      <w:proofErr w:type="spellEnd"/>
      <w:r w:rsidRPr="00284DD8">
        <w:rPr>
          <w:vertAlign w:val="subscript"/>
          <w:lang w:val="en-US" w:eastAsia="zh-CN"/>
        </w:rPr>
        <w:t>_PSCell</w:t>
      </w:r>
      <w:r w:rsidRPr="00284DD8">
        <w:rPr>
          <w:lang w:eastAsia="en-GB"/>
        </w:rPr>
        <w:t>)</w:t>
      </w:r>
      <w:r w:rsidRPr="00284DD8">
        <w:rPr>
          <w:lang w:val="en-US" w:eastAsia="zh-CN"/>
        </w:rPr>
        <w:t xml:space="preserve"> +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 </w:t>
      </w:r>
      <w:proofErr w:type="spellStart"/>
      <w:r w:rsidRPr="00284DD8">
        <w:rPr>
          <w:lang w:eastAsia="en-GB"/>
        </w:rPr>
        <w:t>T</w:t>
      </w:r>
      <w:r w:rsidRPr="00284DD8">
        <w:rPr>
          <w:vertAlign w:val="subscript"/>
          <w:lang w:eastAsia="en-GB"/>
        </w:rPr>
        <w:t>processing</w:t>
      </w:r>
      <w:proofErr w:type="spellEnd"/>
      <w:r w:rsidRPr="00284DD8">
        <w:rPr>
          <w:lang w:eastAsia="en-GB"/>
        </w:rPr>
        <w:t xml:space="preserve"> +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w:t>
      </w:r>
      <w:proofErr w:type="spellStart"/>
      <w:r w:rsidRPr="00284DD8">
        <w:rPr>
          <w:lang w:eastAsia="en-GB"/>
        </w:rPr>
        <w:t>T</w:t>
      </w:r>
      <w:r w:rsidRPr="00284DD8">
        <w:rPr>
          <w:vertAlign w:val="subscript"/>
          <w:lang w:eastAsia="en-GB"/>
        </w:rPr>
        <w:t>PSCell_DU</w:t>
      </w:r>
      <w:proofErr w:type="spellEnd"/>
      <w:r w:rsidRPr="00284DD8">
        <w:rPr>
          <w:lang w:eastAsia="en-GB"/>
        </w:rPr>
        <w:t xml:space="preserve"> + 2 ms</w:t>
      </w:r>
    </w:p>
    <w:p w14:paraId="12DEEB8B" w14:textId="77777777" w:rsidR="001F49D3" w:rsidRPr="00284DD8" w:rsidRDefault="001F49D3" w:rsidP="001F49D3">
      <w:pPr>
        <w:ind w:left="568" w:hanging="284"/>
        <w:rPr>
          <w:lang w:val="en-US" w:eastAsia="zh-CN"/>
        </w:rPr>
      </w:pPr>
      <w:r w:rsidRPr="00284DD8">
        <w:rPr>
          <w:iCs/>
          <w:lang w:eastAsia="en-GB"/>
        </w:rPr>
        <w:t>-</w:t>
      </w:r>
      <w:r w:rsidRPr="00284DD8">
        <w:rPr>
          <w:iCs/>
          <w:lang w:eastAsia="en-GB"/>
        </w:rPr>
        <w:tab/>
      </w:r>
      <w:proofErr w:type="spellStart"/>
      <w:r w:rsidRPr="00284DD8">
        <w:rPr>
          <w:lang w:eastAsia="en-GB"/>
        </w:rPr>
        <w:t>T</w:t>
      </w:r>
      <w:r w:rsidRPr="00284DD8">
        <w:rPr>
          <w:vertAlign w:val="subscript"/>
          <w:lang w:eastAsia="en-GB"/>
        </w:rPr>
        <w:t>RRC_delay</w:t>
      </w:r>
      <w:proofErr w:type="spellEnd"/>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p>
    <w:p w14:paraId="0CFEEA0C" w14:textId="77777777" w:rsidR="001F49D3" w:rsidRPr="00284DD8" w:rsidRDefault="001F49D3" w:rsidP="001F49D3">
      <w:pPr>
        <w:ind w:left="568" w:hanging="284"/>
        <w:rPr>
          <w:lang w:val="en-US" w:eastAsia="en-GB"/>
        </w:rPr>
      </w:pPr>
      <w:r w:rsidRPr="00284DD8">
        <w:rPr>
          <w:iCs/>
          <w:lang w:eastAsia="en-GB"/>
        </w:rPr>
        <w:t>-</w:t>
      </w:r>
      <w:r w:rsidRPr="00284DD8">
        <w:rPr>
          <w:iCs/>
          <w:lang w:eastAsia="en-GB"/>
        </w:rPr>
        <w:tab/>
      </w:r>
      <w:proofErr w:type="spellStart"/>
      <w:r w:rsidRPr="00284DD8">
        <w:rPr>
          <w:lang w:val="en-US" w:eastAsia="en-GB"/>
        </w:rPr>
        <w:t>T</w:t>
      </w:r>
      <w:r w:rsidRPr="00284DD8">
        <w:rPr>
          <w:vertAlign w:val="subscript"/>
          <w:lang w:val="en-US" w:eastAsia="en-GB"/>
        </w:rPr>
        <w:t>Event_DU</w:t>
      </w:r>
      <w:proofErr w:type="spellEnd"/>
      <w:r w:rsidRPr="00284DD8">
        <w:rPr>
          <w:vertAlign w:val="subscript"/>
          <w:lang w:val="en-US" w:eastAsia="en-GB"/>
        </w:rPr>
        <w:t xml:space="preserve"> </w:t>
      </w:r>
      <w:r w:rsidRPr="00284DD8">
        <w:rPr>
          <w:lang w:val="en-US"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A658AD4"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measure_PCell</w:t>
      </w:r>
      <w:proofErr w:type="spellEnd"/>
      <w:r w:rsidRPr="00284DD8">
        <w:rPr>
          <w:lang w:eastAsia="en-GB"/>
        </w:rPr>
        <w:t xml:space="preserve"> is the measurements time stated in clause </w:t>
      </w:r>
      <w:r w:rsidRPr="00284DD8">
        <w:rPr>
          <w:lang w:val="en-US" w:eastAsia="ko-KR"/>
        </w:rPr>
        <w:t>6.1.7.1.1.1</w:t>
      </w:r>
      <w:r w:rsidRPr="00284DD8">
        <w:rPr>
          <w:lang w:eastAsia="en-GB"/>
        </w:rPr>
        <w:t>.</w:t>
      </w:r>
    </w:p>
    <w:p w14:paraId="148BB0E6"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measure_PSCell</w:t>
      </w:r>
      <w:proofErr w:type="spellEnd"/>
      <w:r w:rsidRPr="00284DD8">
        <w:rPr>
          <w:lang w:eastAsia="en-GB"/>
        </w:rPr>
        <w:t xml:space="preserve"> is the </w:t>
      </w:r>
      <w:proofErr w:type="gramStart"/>
      <w:r w:rsidRPr="00284DD8">
        <w:rPr>
          <w:lang w:eastAsia="en-GB"/>
        </w:rPr>
        <w:t>measurements time</w:t>
      </w:r>
      <w:proofErr w:type="gramEnd"/>
      <w:r w:rsidRPr="00284DD8">
        <w:rPr>
          <w:lang w:eastAsia="en-GB"/>
        </w:rPr>
        <w:t xml:space="preserve"> stated in clause </w:t>
      </w:r>
      <w:r w:rsidRPr="00284DD8">
        <w:rPr>
          <w:lang w:val="en-US" w:eastAsia="zh-CN"/>
        </w:rPr>
        <w:t>6.1.7.1.2.1</w:t>
      </w:r>
      <w:r w:rsidRPr="00284DD8">
        <w:rPr>
          <w:lang w:eastAsia="en-GB"/>
        </w:rPr>
        <w:t>.</w:t>
      </w:r>
    </w:p>
    <w:p w14:paraId="4E0E1EC7" w14:textId="77777777" w:rsidR="001F49D3" w:rsidRPr="00284DD8" w:rsidRDefault="001F49D3" w:rsidP="001F49D3">
      <w:pPr>
        <w:ind w:left="568" w:hanging="284"/>
        <w:rPr>
          <w:bCs/>
          <w:lang w:val="en-US" w:eastAsia="zh-CN"/>
        </w:rPr>
      </w:pPr>
      <w:bookmarkStart w:id="2" w:name="_Hlk163250059"/>
      <w:r w:rsidRPr="00284DD8">
        <w:rPr>
          <w:lang w:eastAsia="en-GB"/>
        </w:rPr>
        <w:t>-</w:t>
      </w:r>
      <w:r w:rsidRPr="00284DD8">
        <w:rPr>
          <w:lang w:eastAsia="en-GB"/>
        </w:rPr>
        <w:tab/>
      </w:r>
      <w:proofErr w:type="spellStart"/>
      <w:r w:rsidRPr="00284DD8">
        <w:rPr>
          <w:lang w:eastAsia="en-GB"/>
        </w:rPr>
        <w:t>T</w:t>
      </w:r>
      <w:r w:rsidRPr="00284DD8">
        <w:rPr>
          <w:vertAlign w:val="subscript"/>
          <w:lang w:eastAsia="en-GB"/>
        </w:rPr>
        <w:t>UE_preparation</w:t>
      </w:r>
      <w:proofErr w:type="spellEnd"/>
      <w:r w:rsidRPr="00284DD8">
        <w:rPr>
          <w:vertAlign w:val="subscript"/>
          <w:lang w:eastAsia="en-GB"/>
        </w:rPr>
        <w:t xml:space="preserve"> </w:t>
      </w:r>
      <w:r w:rsidRPr="00284DD8">
        <w:rPr>
          <w:lang w:eastAsia="en-GB"/>
        </w:rPr>
        <w:t xml:space="preserve">is the UE preparation time for conditional handover with conditional PSCell </w:t>
      </w:r>
      <w:proofErr w:type="gramStart"/>
      <w:r w:rsidRPr="00284DD8">
        <w:rPr>
          <w:lang w:eastAsia="en-GB"/>
        </w:rPr>
        <w:t>change, and</w:t>
      </w:r>
      <w:proofErr w:type="gramEnd"/>
      <w:r w:rsidRPr="00284DD8">
        <w:rPr>
          <w:lang w:eastAsia="en-GB"/>
        </w:rPr>
        <w:t xml:space="preserve"> starts at simultaneous execution of PCell handover and PSCell change to a target PCell and a target PSCell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PSCell change are met and identities of the target PCell and PSCell</w:t>
      </w:r>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xml:space="preserve">.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is up to 10ms.</w:t>
      </w:r>
      <w:bookmarkEnd w:id="2"/>
    </w:p>
    <w:p w14:paraId="0EBF8D1D" w14:textId="77777777" w:rsidR="001F49D3" w:rsidRPr="00284DD8" w:rsidRDefault="001F49D3" w:rsidP="001F49D3">
      <w:pPr>
        <w:ind w:left="568" w:hanging="284"/>
        <w:rPr>
          <w:lang w:eastAsia="en-GB"/>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processing</w:t>
      </w:r>
      <w:proofErr w:type="spellEnd"/>
      <w:r w:rsidRPr="00284DD8">
        <w:rPr>
          <w:lang w:eastAsia="en-GB"/>
        </w:rPr>
        <w:t xml:space="preserve"> is as specified </w:t>
      </w:r>
      <w:r>
        <w:rPr>
          <w:lang w:eastAsia="en-GB"/>
        </w:rPr>
        <w:t>above</w:t>
      </w:r>
      <w:r w:rsidRPr="00284DD8">
        <w:rPr>
          <w:lang w:eastAsia="en-GB"/>
        </w:rPr>
        <w:t xml:space="preserve">. </w:t>
      </w:r>
    </w:p>
    <w:p w14:paraId="65955CB0" w14:textId="77777777" w:rsidR="001F49D3" w:rsidRPr="00284DD8" w:rsidRDefault="001F49D3" w:rsidP="001F49D3">
      <w:pPr>
        <w:ind w:left="568" w:hanging="284"/>
        <w:rPr>
          <w:lang w:eastAsia="en-GB"/>
        </w:rPr>
      </w:pPr>
      <w:r w:rsidRPr="00284DD8">
        <w:rPr>
          <w:lang w:eastAsia="en-GB"/>
        </w:rPr>
        <w:lastRenderedPageBreak/>
        <w:t>-</w:t>
      </w:r>
      <w:r w:rsidRPr="00284DD8">
        <w:rPr>
          <w:lang w:eastAsia="en-GB"/>
        </w:rPr>
        <w:tab/>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is time for fine time tracking and acquiring full timing information of the target PSCell.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1</w:t>
      </w:r>
      <w:r w:rsidRPr="00284DD8">
        <w:rPr>
          <w:lang w:eastAsia="fr-FR"/>
        </w:rPr>
        <w:t>*</w:t>
      </w:r>
      <w:proofErr w:type="spellStart"/>
      <w:r w:rsidRPr="00284DD8">
        <w:rPr>
          <w:rFonts w:cs="v4.2.0"/>
          <w:lang w:eastAsia="zh-CN"/>
        </w:rPr>
        <w:t>T</w:t>
      </w:r>
      <w:r w:rsidRPr="00284DD8">
        <w:rPr>
          <w:rFonts w:cs="v4.2.0"/>
          <w:vertAlign w:val="subscript"/>
          <w:lang w:eastAsia="zh-CN"/>
        </w:rPr>
        <w:t>rs</w:t>
      </w:r>
      <w:proofErr w:type="spellEnd"/>
      <w:r w:rsidRPr="00284DD8">
        <w:rPr>
          <w:lang w:eastAsia="en-GB"/>
        </w:rPr>
        <w:t xml:space="preserve"> ms.</w:t>
      </w:r>
    </w:p>
    <w:p w14:paraId="2E11ACE5" w14:textId="77777777" w:rsidR="001F49D3" w:rsidRPr="00284DD8" w:rsidRDefault="001F49D3" w:rsidP="001F49D3">
      <w:pPr>
        <w:ind w:left="851" w:hanging="284"/>
        <w:rPr>
          <w:lang w:eastAsia="zh-CN"/>
        </w:rPr>
      </w:pPr>
      <w:r w:rsidRPr="00284DD8">
        <w:rPr>
          <w:rFonts w:hint="eastAsia"/>
          <w:lang w:eastAsia="zh-CN"/>
        </w:rPr>
        <w:t>-</w:t>
      </w:r>
      <w:r w:rsidRPr="00284DD8">
        <w:rPr>
          <w:lang w:eastAsia="zh-CN"/>
        </w:rPr>
        <w:tab/>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periodicity of the target cell if the UE has been provided with an SMTC configuration for the target cell in PSCell addition message, otherwise</w:t>
      </w:r>
      <w:r w:rsidRPr="00284DD8">
        <w:rPr>
          <w:lang w:eastAsia="ko-KR"/>
        </w:rPr>
        <w:t xml:space="preserve"> </w:t>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configured in the </w:t>
      </w:r>
      <w:proofErr w:type="spellStart"/>
      <w:r w:rsidRPr="00284DD8">
        <w:rPr>
          <w:lang w:eastAsia="zh-CN"/>
        </w:rPr>
        <w:t>measObjectNR</w:t>
      </w:r>
      <w:proofErr w:type="spellEnd"/>
      <w:r w:rsidRPr="00284DD8">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284DD8">
        <w:rPr>
          <w:lang w:eastAsia="zh-CN"/>
        </w:rPr>
        <w:t>T</w:t>
      </w:r>
      <w:r w:rsidRPr="00284DD8">
        <w:rPr>
          <w:vertAlign w:val="subscript"/>
          <w:lang w:eastAsia="zh-CN"/>
        </w:rPr>
        <w:t>rs</w:t>
      </w:r>
      <w:proofErr w:type="spellEnd"/>
      <w:r w:rsidRPr="00284DD8">
        <w:rPr>
          <w:lang w:eastAsia="zh-CN"/>
        </w:rPr>
        <w:t xml:space="preserve"> = 5 ms</w:t>
      </w:r>
      <w:r w:rsidRPr="00284DD8">
        <w:rPr>
          <w:lang w:eastAsia="ko-KR"/>
        </w:rPr>
        <w:t xml:space="preserve"> assuming the SSB transmission periodicity is 5 ms</w:t>
      </w:r>
      <w:r w:rsidRPr="00284DD8">
        <w:rPr>
          <w:lang w:eastAsia="zh-CN"/>
        </w:rPr>
        <w:t>.</w:t>
      </w:r>
      <w:r w:rsidRPr="00284DD8">
        <w:rPr>
          <w:lang w:eastAsia="ko-KR"/>
        </w:rPr>
        <w:t xml:space="preserve"> There is no requirement if the SSB transmission periodicity is not 5 ms.</w:t>
      </w:r>
    </w:p>
    <w:p w14:paraId="7722A8AD" w14:textId="77777777" w:rsidR="001F49D3" w:rsidRPr="00284DD8" w:rsidRDefault="001F49D3" w:rsidP="001F49D3">
      <w:pPr>
        <w:ind w:left="568" w:hanging="284"/>
        <w:rPr>
          <w:rFonts w:ascii="Times" w:hAnsi="Times"/>
          <w:lang w:val="en-US" w:eastAsia="zh-CN"/>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PSCell_DU</w:t>
      </w:r>
      <w:proofErr w:type="spellEnd"/>
      <w:r w:rsidRPr="00284DD8">
        <w:rPr>
          <w:lang w:eastAsia="en-GB"/>
        </w:rPr>
        <w:t xml:space="preserve"> is the delay uncertainty in acquiring the first available PRACH occasion in the PSCell. </w:t>
      </w:r>
      <w:proofErr w:type="spellStart"/>
      <w:r w:rsidRPr="00284DD8">
        <w:rPr>
          <w:lang w:eastAsia="en-GB"/>
        </w:rPr>
        <w:t>T</w:t>
      </w:r>
      <w:r w:rsidRPr="00284DD8">
        <w:rPr>
          <w:vertAlign w:val="subscript"/>
          <w:lang w:eastAsia="en-GB"/>
        </w:rPr>
        <w:t>PSCell_DU</w:t>
      </w:r>
      <w:proofErr w:type="spellEnd"/>
      <w:r w:rsidRPr="00284DD8">
        <w:rPr>
          <w:lang w:eastAsia="en-GB"/>
        </w:rPr>
        <w:t xml:space="preserve"> is up to the summation of SSB to PRACH occasion association period and 10 ms. SSB to PRACH occasion associated period is defined in Table 8.1-1 of TS 38.213 [3].</w:t>
      </w:r>
    </w:p>
    <w:p w14:paraId="07ADECBD" w14:textId="77777777" w:rsidR="001F49D3" w:rsidRPr="00A73A82" w:rsidRDefault="001F49D3" w:rsidP="001F49D3">
      <w:r w:rsidRPr="00A73A82">
        <w:t>[TS 38.133, clause 6.1.</w:t>
      </w:r>
      <w:r>
        <w:t>7.1.2.1 Measurement Time</w:t>
      </w:r>
      <w:r w:rsidRPr="00A73A82">
        <w:t>]</w:t>
      </w:r>
    </w:p>
    <w:p w14:paraId="365FB3C0" w14:textId="77777777" w:rsidR="001F49D3" w:rsidRPr="00D15BF6" w:rsidRDefault="001F49D3" w:rsidP="001F49D3">
      <w:pPr>
        <w:rPr>
          <w:lang w:eastAsia="en-GB"/>
        </w:rPr>
      </w:pPr>
      <w:r w:rsidRPr="00D15BF6">
        <w:rPr>
          <w:rFonts w:cs="v4.2.0"/>
          <w:lang w:eastAsia="en-GB"/>
        </w:rPr>
        <w:t xml:space="preserve">The measurement time </w:t>
      </w:r>
      <w:r w:rsidRPr="00D15BF6">
        <w:rPr>
          <w:lang w:eastAsia="en-GB"/>
        </w:rPr>
        <w:t xml:space="preserve">delay for PSCell is defined from the end of </w:t>
      </w:r>
      <w:proofErr w:type="spellStart"/>
      <w:r w:rsidRPr="00D15BF6">
        <w:rPr>
          <w:iCs/>
          <w:lang w:eastAsia="en-GB"/>
        </w:rPr>
        <w:t>T</w:t>
      </w:r>
      <w:r w:rsidRPr="00D15BF6">
        <w:rPr>
          <w:iCs/>
          <w:vertAlign w:val="subscript"/>
          <w:lang w:eastAsia="en-GB"/>
        </w:rPr>
        <w:t>Event_DU</w:t>
      </w:r>
      <w:proofErr w:type="spellEnd"/>
      <w:r w:rsidRPr="00D15BF6">
        <w:rPr>
          <w:lang w:eastAsia="en-GB"/>
        </w:rPr>
        <w:t xml:space="preserve"> until UE realizes the condition of PSCell change is met and identity of new PSCell is determined.</w:t>
      </w:r>
    </w:p>
    <w:p w14:paraId="107FA338" w14:textId="77777777" w:rsidR="001F49D3" w:rsidRPr="00D15BF6" w:rsidRDefault="001F49D3" w:rsidP="001F49D3">
      <w:pPr>
        <w:rPr>
          <w:lang w:eastAsia="en-GB"/>
        </w:rPr>
      </w:pPr>
      <w:r w:rsidRPr="00D15BF6">
        <w:rPr>
          <w:lang w:eastAsia="en-GB"/>
        </w:rPr>
        <w:t xml:space="preserve">For intra-frequency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lang w:eastAsia="en-GB"/>
        </w:rPr>
        <w:t>T</w:t>
      </w:r>
      <w:r w:rsidRPr="00D15BF6">
        <w:rPr>
          <w:sz w:val="13"/>
          <w:szCs w:val="13"/>
          <w:lang w:eastAsia="en-GB"/>
        </w:rPr>
        <w:t>identify</w:t>
      </w:r>
      <w:proofErr w:type="spellEnd"/>
      <w:r w:rsidRPr="00D15BF6">
        <w:rPr>
          <w:sz w:val="13"/>
          <w:szCs w:val="13"/>
          <w:lang w:eastAsia="en-GB"/>
        </w:rPr>
        <w:t xml:space="preserve"> intra with index</w:t>
      </w:r>
      <w:r w:rsidRPr="00D15BF6">
        <w:rPr>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defined in clause 9.2.5.1 or clause 9.2.6.2. </w:t>
      </w:r>
    </w:p>
    <w:p w14:paraId="0BA5665A" w14:textId="77777777" w:rsidR="001F49D3" w:rsidRPr="00D15BF6" w:rsidRDefault="001F49D3" w:rsidP="001F49D3">
      <w:pPr>
        <w:rPr>
          <w:rFonts w:cs="v4.2.0"/>
          <w:lang w:eastAsia="en-GB"/>
        </w:rPr>
      </w:pPr>
      <w:r w:rsidRPr="00D15BF6">
        <w:rPr>
          <w:lang w:eastAsia="en-GB"/>
        </w:rPr>
        <w:t xml:space="preserve">For inter-frequency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proofErr w:type="spellEnd"/>
      <w:r w:rsidRPr="00D15BF6">
        <w:rPr>
          <w:szCs w:val="13"/>
          <w:lang w:eastAsia="en-GB"/>
        </w:rPr>
        <w:t xml:space="preserve"> </w:t>
      </w:r>
      <w:r w:rsidRPr="00D15BF6">
        <w:rPr>
          <w:lang w:eastAsia="en-GB"/>
        </w:rPr>
        <w:t xml:space="preserve">or </w:t>
      </w:r>
      <w:proofErr w:type="spellStart"/>
      <w:r w:rsidRPr="00D15BF6">
        <w:rPr>
          <w:rFonts w:cs="v4.2.0"/>
          <w:lang w:eastAsia="en-GB"/>
        </w:rPr>
        <w:t>T</w:t>
      </w:r>
      <w:r w:rsidRPr="00D15BF6">
        <w:rPr>
          <w:rFonts w:cs="v4.2.0"/>
          <w:vertAlign w:val="subscript"/>
          <w:lang w:eastAsia="en-GB"/>
        </w:rPr>
        <w:t>identify_inter_with_index</w:t>
      </w:r>
      <w:proofErr w:type="spellEnd"/>
      <w:r w:rsidRPr="00D15BF6">
        <w:rPr>
          <w:szCs w:val="13"/>
          <w:lang w:eastAsia="en-GB"/>
        </w:rPr>
        <w:t xml:space="preserve"> </w:t>
      </w:r>
      <w:r w:rsidRPr="00D15BF6">
        <w:rPr>
          <w:lang w:eastAsia="en-GB"/>
        </w:rPr>
        <w:t>defined in clause 9.3.4. When TTT or L3 filtering is used an additional delay can be expected.</w:t>
      </w:r>
    </w:p>
    <w:p w14:paraId="6354375A" w14:textId="77777777" w:rsidR="001F49D3" w:rsidRDefault="001F49D3" w:rsidP="001F49D3">
      <w:pPr>
        <w:rPr>
          <w:lang w:eastAsia="en-GB"/>
        </w:rPr>
      </w:pPr>
      <w:r w:rsidRPr="00D15BF6">
        <w:rPr>
          <w:lang w:eastAsia="en-GB"/>
        </w:rPr>
        <w:t xml:space="preserve">A cell is detectable only if at least one SSB measured from the cell being configured remains detectable during the </w:t>
      </w:r>
      <w:proofErr w:type="gramStart"/>
      <w:r w:rsidRPr="00D15BF6">
        <w:rPr>
          <w:lang w:eastAsia="en-GB"/>
        </w:rPr>
        <w:t>time period</w:t>
      </w:r>
      <w:proofErr w:type="gramEnd"/>
      <w:r w:rsidRPr="00D15BF6">
        <w:rPr>
          <w:lang w:eastAsia="en-GB"/>
        </w:rPr>
        <w:t xml:space="preserve">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w:t>
      </w:r>
      <w:proofErr w:type="gramStart"/>
      <w:r w:rsidRPr="00D15BF6">
        <w:rPr>
          <w:lang w:eastAsia="en-GB"/>
        </w:rPr>
        <w:t>time period</w:t>
      </w:r>
      <w:proofErr w:type="gramEnd"/>
      <w:r w:rsidRPr="00D15BF6">
        <w:rPr>
          <w:lang w:eastAsia="en-GB"/>
        </w:rPr>
        <w:t xml:space="preserve">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If a cell, which has been detectable at least for the time period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time period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D15BF6">
        <w:rPr>
          <w:lang w:eastAsia="en-GB"/>
        </w:rPr>
        <w:t>T</w:t>
      </w:r>
      <w:r w:rsidRPr="00D15BF6">
        <w:rPr>
          <w:sz w:val="13"/>
          <w:szCs w:val="13"/>
          <w:lang w:eastAsia="en-GB"/>
        </w:rPr>
        <w:t>SSB_measurement_period_intra</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SSB_measurement_period_inter</w:t>
      </w:r>
      <w:proofErr w:type="spellEnd"/>
      <w:r w:rsidRPr="00D15BF6">
        <w:rPr>
          <w:sz w:val="13"/>
          <w:szCs w:val="13"/>
          <w:lang w:eastAsia="en-GB"/>
        </w:rPr>
        <w:t xml:space="preserve"> </w:t>
      </w:r>
      <w:r w:rsidRPr="00D15BF6">
        <w:rPr>
          <w:lang w:eastAsia="en-GB"/>
        </w:rPr>
        <w:t>provided the timing to that cell has not changed more than ± 3200/</w:t>
      </w:r>
      <m:oMath>
        <m:sSup>
          <m:sSupPr>
            <m:ctrlPr>
              <w:ins w:id="3" w:author="Siddharth Das" w:date="2025-05-07T12:54:00Z" w16du:dateUtc="2025-05-07T07:24:00Z">
                <w:rPr>
                  <w:rFonts w:ascii="Cambria Math" w:hAnsi="Cambria Math" w:cs="Calibri Light"/>
                  <w:color w:val="000000"/>
                  <w:lang w:val="" w:eastAsia="en-GB"/>
                </w:rPr>
              </w:ins>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D15BF6">
        <w:rPr>
          <w:lang w:eastAsia="en-GB"/>
        </w:rPr>
        <w:t xml:space="preserve">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[3]. When L3 filtering is used, an additional delay can be expected.</w:t>
      </w:r>
    </w:p>
    <w:p w14:paraId="07C49696" w14:textId="37726AD6" w:rsidR="00E217F9" w:rsidRPr="00E217F9" w:rsidRDefault="00E217F9" w:rsidP="00E217F9">
      <w:pPr>
        <w:ind w:left="2880" w:firstLine="720"/>
        <w:rPr>
          <w:b/>
          <w:bCs/>
          <w:color w:val="FF0000"/>
          <w:sz w:val="24"/>
          <w:szCs w:val="24"/>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sidRPr="00CF3451">
        <w:rPr>
          <w:b/>
          <w:bCs/>
          <w:color w:val="FF0000"/>
          <w:sz w:val="24"/>
          <w:szCs w:val="24"/>
          <w:highlight w:val="yellow"/>
        </w:rPr>
        <w:t>------</w:t>
      </w:r>
    </w:p>
    <w:p w14:paraId="1213FD0B" w14:textId="77777777" w:rsidR="00492F08" w:rsidRDefault="00492F08" w:rsidP="00492F08">
      <w:pPr>
        <w:spacing w:before="120"/>
        <w:ind w:left="1418" w:hanging="1418"/>
        <w:outlineLvl w:val="3"/>
        <w:rPr>
          <w:rFonts w:ascii="Arial" w:hAnsi="Arial"/>
          <w:sz w:val="24"/>
        </w:rPr>
      </w:pPr>
      <w:bookmarkStart w:id="4" w:name="MCCQCTEMPBM_00000149"/>
      <w:bookmarkStart w:id="5" w:name="MCCQCTEMPBM_00000152"/>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p>
    <w:p w14:paraId="23DF4938" w14:textId="77777777" w:rsidR="00492F08" w:rsidRPr="00D46EFB" w:rsidRDefault="00492F08" w:rsidP="00492F08">
      <w:pPr>
        <w:pStyle w:val="EditorsNote"/>
        <w:rPr>
          <w:color w:val="auto"/>
          <w:rPrChange w:id="6" w:author="Siddharth Das" w:date="2025-08-14T18:06:00Z" w16du:dateUtc="2025-08-14T12:36:00Z">
            <w:rPr/>
          </w:rPrChange>
        </w:rPr>
      </w:pPr>
      <w:r w:rsidRPr="00D46EFB">
        <w:rPr>
          <w:color w:val="auto"/>
          <w:rPrChange w:id="7" w:author="Siddharth Das" w:date="2025-08-14T18:06:00Z" w16du:dateUtc="2025-08-14T12:36:00Z">
            <w:rPr/>
          </w:rPrChange>
        </w:rPr>
        <w:t>Editor’s Note: This test case is incomplete in following aspects:</w:t>
      </w:r>
    </w:p>
    <w:p w14:paraId="4808A1FD" w14:textId="77777777" w:rsidR="00492F08" w:rsidRPr="00D46EFB" w:rsidRDefault="00492F08" w:rsidP="00492F08">
      <w:pPr>
        <w:pStyle w:val="EditorsNote"/>
        <w:ind w:hanging="568"/>
        <w:rPr>
          <w:color w:val="auto"/>
          <w:rPrChange w:id="8" w:author="Siddharth Das" w:date="2025-08-14T18:06:00Z" w16du:dateUtc="2025-08-14T12:36:00Z">
            <w:rPr/>
          </w:rPrChange>
        </w:rPr>
      </w:pPr>
      <w:r w:rsidRPr="00D46EFB">
        <w:rPr>
          <w:color w:val="auto"/>
          <w:rPrChange w:id="9" w:author="Siddharth Das" w:date="2025-08-14T18:06:00Z" w16du:dateUtc="2025-08-14T12:36:00Z">
            <w:rPr/>
          </w:rPrChange>
        </w:rPr>
        <w:t>- Message contents is TBD.</w:t>
      </w:r>
    </w:p>
    <w:p w14:paraId="0E3B4D0A" w14:textId="51C1D65E" w:rsidR="00492F08" w:rsidDel="00D46EFB" w:rsidRDefault="00492F08" w:rsidP="00D46EFB">
      <w:pPr>
        <w:pStyle w:val="EditorsNote"/>
        <w:ind w:left="0" w:firstLine="0"/>
        <w:rPr>
          <w:del w:id="10" w:author="Siddharth Das" w:date="2025-08-14T18:06:00Z" w16du:dateUtc="2025-08-14T12:36:00Z"/>
        </w:rPr>
      </w:pPr>
    </w:p>
    <w:p w14:paraId="2E95B304" w14:textId="775596BF" w:rsidR="00D40427" w:rsidRPr="004D2958" w:rsidRDefault="00D40427" w:rsidP="00D40427">
      <w:pPr>
        <w:tabs>
          <w:tab w:val="left" w:pos="720"/>
          <w:tab w:val="left" w:pos="1440"/>
          <w:tab w:val="left" w:pos="2160"/>
          <w:tab w:val="left" w:pos="2880"/>
          <w:tab w:val="left" w:pos="5184"/>
        </w:tabs>
        <w:spacing w:before="120"/>
        <w:rPr>
          <w:rFonts w:ascii="Arial" w:hAnsi="Arial"/>
        </w:rPr>
      </w:pPr>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p>
    <w:bookmarkEnd w:id="4"/>
    <w:p w14:paraId="40017366" w14:textId="77777777" w:rsidR="00D40427" w:rsidRPr="004D2958" w:rsidRDefault="00D40427" w:rsidP="00D40427">
      <w:pPr>
        <w:rPr>
          <w:lang w:eastAsia="ja-JP"/>
        </w:rPr>
      </w:pPr>
      <w:r w:rsidRPr="002D1C35">
        <w:rPr>
          <w:lang w:eastAsia="ja-JP"/>
        </w:rPr>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PSCell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p>
    <w:p w14:paraId="12B4ECD2" w14:textId="77777777" w:rsidR="00D40427" w:rsidRPr="004D2958" w:rsidRDefault="00D40427" w:rsidP="00D40427">
      <w:pPr>
        <w:spacing w:before="120"/>
        <w:ind w:left="1985" w:hanging="1985"/>
        <w:rPr>
          <w:rFonts w:ascii="Arial" w:hAnsi="Arial"/>
        </w:rPr>
      </w:pPr>
      <w:bookmarkStart w:id="11" w:name="MCCQCTEMPBM_00000150"/>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p>
    <w:bookmarkEnd w:id="11"/>
    <w:p w14:paraId="41EDE2D2" w14:textId="77777777" w:rsidR="00D40427" w:rsidRPr="004D2958" w:rsidRDefault="00D40427" w:rsidP="00D40427">
      <w:pPr>
        <w:rPr>
          <w:lang w:eastAsia="sv-SE"/>
        </w:rPr>
      </w:pPr>
      <w:r w:rsidRPr="004D2958">
        <w:rPr>
          <w:lang w:eastAsia="sv-SE"/>
        </w:rPr>
        <w:t>This test applies to all types of NR UE from Release 1</w:t>
      </w:r>
      <w:r>
        <w:rPr>
          <w:lang w:eastAsia="sv-SE"/>
        </w:rPr>
        <w:t>8</w:t>
      </w:r>
      <w:r w:rsidRPr="004D2958">
        <w:rPr>
          <w:lang w:eastAsia="sv-SE"/>
        </w:rPr>
        <w:t xml:space="preserve"> onwards.</w:t>
      </w:r>
    </w:p>
    <w:p w14:paraId="5E236469" w14:textId="77777777" w:rsidR="00D40427" w:rsidRPr="004D2958" w:rsidRDefault="00D40427" w:rsidP="00D40427">
      <w:pPr>
        <w:spacing w:before="120"/>
        <w:ind w:left="1985" w:hanging="1985"/>
        <w:rPr>
          <w:rFonts w:ascii="Arial" w:hAnsi="Arial"/>
        </w:rPr>
      </w:pPr>
      <w:bookmarkStart w:id="12" w:name="MCCQCTEMPBM_00000151"/>
      <w:r w:rsidRPr="004D2958">
        <w:rPr>
          <w:rFonts w:ascii="Arial" w:hAnsi="Arial"/>
        </w:rPr>
        <w:t>6.3.3.</w:t>
      </w:r>
      <w:r>
        <w:rPr>
          <w:rFonts w:ascii="Arial" w:hAnsi="Arial"/>
        </w:rPr>
        <w:t>4</w:t>
      </w:r>
      <w:r w:rsidRPr="004D2958">
        <w:rPr>
          <w:rFonts w:ascii="Arial" w:hAnsi="Arial"/>
        </w:rPr>
        <w:t>.3</w:t>
      </w:r>
      <w:r w:rsidRPr="004D2958">
        <w:rPr>
          <w:rFonts w:ascii="Arial" w:hAnsi="Arial"/>
        </w:rPr>
        <w:tab/>
        <w:t>Minimum conformance requirements</w:t>
      </w:r>
    </w:p>
    <w:bookmarkEnd w:id="12"/>
    <w:p w14:paraId="0ECFECFC" w14:textId="77777777" w:rsidR="00D40427" w:rsidRPr="004D2958" w:rsidRDefault="00D40427" w:rsidP="00D40427">
      <w:pPr>
        <w:rPr>
          <w:lang w:eastAsia="sv-SE"/>
        </w:rPr>
      </w:pPr>
      <w:r w:rsidRPr="004D2958">
        <w:rPr>
          <w:lang w:eastAsia="sv-SE"/>
        </w:rPr>
        <w:lastRenderedPageBreak/>
        <w:t>The minimum conformance requirements are specified in clause 6.3.3.0.</w:t>
      </w:r>
      <w:r>
        <w:rPr>
          <w:lang w:eastAsia="sv-SE"/>
        </w:rPr>
        <w:t>4</w:t>
      </w:r>
      <w:r w:rsidRPr="004D2958">
        <w:rPr>
          <w:lang w:eastAsia="sv-SE"/>
        </w:rPr>
        <w:t>.</w:t>
      </w:r>
    </w:p>
    <w:p w14:paraId="59C3350B" w14:textId="77777777" w:rsidR="00D40427" w:rsidRPr="004D2958" w:rsidRDefault="00D40427" w:rsidP="00D40427">
      <w:pPr>
        <w:rPr>
          <w:lang w:eastAsia="sv-SE"/>
        </w:rPr>
      </w:pPr>
      <w:r w:rsidRPr="004D2958">
        <w:rPr>
          <w:lang w:eastAsia="sv-SE"/>
        </w:rPr>
        <w:t>The normative reference for this requirement is TS 38.133 [6] clause A.6.3.3.</w:t>
      </w:r>
      <w:r>
        <w:rPr>
          <w:lang w:eastAsia="sv-SE"/>
        </w:rPr>
        <w:t>4</w:t>
      </w:r>
      <w:r w:rsidRPr="004D2958">
        <w:rPr>
          <w:lang w:eastAsia="sv-SE"/>
        </w:rPr>
        <w:t>.</w:t>
      </w:r>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w:t>
      </w:r>
      <w:r w:rsidRPr="0097547B">
        <w:rPr>
          <w:rFonts w:ascii="Arial" w:hAnsi="Arial"/>
        </w:rPr>
        <w:tab/>
        <w:t>Test description</w:t>
      </w:r>
    </w:p>
    <w:bookmarkEnd w:id="5"/>
    <w:p w14:paraId="3DAA35A2"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p>
    <w:p w14:paraId="45D86031" w14:textId="77777777" w:rsidR="00D40427" w:rsidRPr="004D2958" w:rsidRDefault="00D40427" w:rsidP="00D40427">
      <w:r w:rsidRPr="004D2958">
        <w:t>Initial conditions are a set of test configurations the UE needs to be tested in and the steps for the SS to take with the UE to reach the correct measurement state.</w:t>
      </w:r>
    </w:p>
    <w:p w14:paraId="18EF1790" w14:textId="77777777" w:rsidR="00D40427" w:rsidRPr="004D2958" w:rsidRDefault="00D40427" w:rsidP="00D40427">
      <w:pPr>
        <w:rPr>
          <w:lang w:eastAsia="sv-SE"/>
        </w:rPr>
      </w:pPr>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p>
    <w:p w14:paraId="2767A809" w14:textId="77777777" w:rsidR="00D40427" w:rsidRPr="00984975" w:rsidRDefault="00D40427" w:rsidP="00D40427">
      <w:pPr>
        <w:keepNext/>
        <w:keepLines/>
        <w:spacing w:before="60"/>
        <w:jc w:val="center"/>
        <w:rPr>
          <w:rFonts w:ascii="Arial" w:hAnsi="Arial"/>
          <w:b/>
          <w:lang w:eastAsia="zh-CN"/>
        </w:rPr>
      </w:pPr>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FR1 to FR1 </w:t>
      </w:r>
      <w:r w:rsidRPr="00984975">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Config</w:t>
            </w:r>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Description</w:t>
            </w:r>
          </w:p>
        </w:tc>
      </w:tr>
      <w:tr w:rsidR="00D40427" w:rsidRPr="00984975" w14:paraId="55F62698"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1</w:t>
            </w:r>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FDD duplex mode</w:t>
            </w:r>
          </w:p>
          <w:p w14:paraId="6BD498C8"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FDD duplex mode</w:t>
            </w:r>
          </w:p>
        </w:tc>
      </w:tr>
      <w:tr w:rsidR="00D40427" w:rsidRPr="00984975" w14:paraId="0000152A"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2</w:t>
            </w:r>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TDD duplex mode</w:t>
            </w:r>
          </w:p>
          <w:p w14:paraId="0831F7E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TDD duplex mode</w:t>
            </w:r>
          </w:p>
        </w:tc>
      </w:tr>
      <w:tr w:rsidR="00D40427" w:rsidRPr="00984975" w14:paraId="660E669B"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3</w:t>
            </w:r>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30 kHz SSB SCS, 40 MHz bandwidth, TDD duplex mode</w:t>
            </w:r>
          </w:p>
          <w:p w14:paraId="54FC1715"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30 kHz SSB SCS, 40 MHz bandwidth, TDD duplex mode</w:t>
            </w:r>
          </w:p>
        </w:tc>
      </w:tr>
      <w:tr w:rsidR="00D40427" w:rsidRPr="00984975" w14:paraId="2FFB2F62" w14:textId="77777777" w:rsidTr="009930EE">
        <w:trPr>
          <w:trHeight w:val="187"/>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rFonts w:ascii="Arial" w:hAnsi="Arial"/>
                <w:sz w:val="18"/>
                <w:lang w:val="en-US" w:eastAsia="en-GB"/>
              </w:rPr>
            </w:pPr>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p>
        </w:tc>
      </w:tr>
    </w:tbl>
    <w:p w14:paraId="525580CB" w14:textId="77777777" w:rsidR="00D40427" w:rsidRPr="0097547B" w:rsidRDefault="00D40427" w:rsidP="00D40427">
      <w:pPr>
        <w:overflowPunct w:val="0"/>
        <w:autoSpaceDE w:val="0"/>
        <w:autoSpaceDN w:val="0"/>
        <w:adjustRightInd w:val="0"/>
        <w:textAlignment w:val="baseline"/>
        <w:rPr>
          <w:lang w:eastAsia="sv-SE"/>
        </w:rPr>
      </w:pPr>
    </w:p>
    <w:p w14:paraId="353ABC72" w14:textId="77777777" w:rsidR="00D40427" w:rsidRPr="004D2958" w:rsidRDefault="00D40427" w:rsidP="00D40427">
      <w:pPr>
        <w:rPr>
          <w:lang w:eastAsia="sv-SE"/>
        </w:rPr>
      </w:pPr>
      <w:r w:rsidRPr="004D2958">
        <w:rPr>
          <w:lang w:eastAsia="sv-SE"/>
        </w:rPr>
        <w:t>Configure the test equipment and the DUT according to the parameters in Table 6.3.3.</w:t>
      </w:r>
      <w:r>
        <w:rPr>
          <w:lang w:eastAsia="sv-SE"/>
        </w:rPr>
        <w:t>4</w:t>
      </w:r>
      <w:r w:rsidRPr="004D2958">
        <w:rPr>
          <w:lang w:eastAsia="sv-SE"/>
        </w:rPr>
        <w:t>.4.1-2</w:t>
      </w:r>
    </w:p>
    <w:p w14:paraId="295C2CF2" w14:textId="77777777" w:rsidR="00D40427" w:rsidRPr="004D2958" w:rsidRDefault="00D40427" w:rsidP="00D40427">
      <w:pPr>
        <w:spacing w:before="60"/>
        <w:jc w:val="center"/>
        <w:rPr>
          <w:rFonts w:ascii="Arial" w:hAnsi="Arial"/>
          <w:b/>
        </w:rPr>
      </w:pPr>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trPr>
        <w:tc>
          <w:tcPr>
            <w:tcW w:w="1838" w:type="dxa"/>
            <w:shd w:val="clear" w:color="auto" w:fill="auto"/>
          </w:tcPr>
          <w:p w14:paraId="5034F6FC" w14:textId="77777777" w:rsidR="00D40427" w:rsidRPr="004D2958" w:rsidRDefault="00D40427"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1AF40ECB" w14:textId="77777777" w:rsidR="00D40427" w:rsidRPr="004D2958" w:rsidRDefault="00D40427" w:rsidP="009930EE">
            <w:pPr>
              <w:spacing w:after="0"/>
              <w:jc w:val="center"/>
              <w:rPr>
                <w:rFonts w:ascii="Arial" w:hAnsi="Arial"/>
                <w:b/>
                <w:sz w:val="18"/>
              </w:rPr>
            </w:pPr>
            <w:r w:rsidRPr="004D2958">
              <w:rPr>
                <w:rFonts w:ascii="Arial" w:hAnsi="Arial"/>
                <w:b/>
                <w:sz w:val="18"/>
              </w:rPr>
              <w:t>Value</w:t>
            </w:r>
          </w:p>
        </w:tc>
        <w:tc>
          <w:tcPr>
            <w:tcW w:w="3961" w:type="dxa"/>
          </w:tcPr>
          <w:p w14:paraId="1FE85525" w14:textId="77777777" w:rsidR="00D40427" w:rsidRPr="004D2958" w:rsidRDefault="00D40427" w:rsidP="009930EE">
            <w:pPr>
              <w:spacing w:after="0"/>
              <w:jc w:val="center"/>
              <w:rPr>
                <w:rFonts w:ascii="Arial" w:hAnsi="Arial"/>
                <w:b/>
                <w:sz w:val="18"/>
              </w:rPr>
            </w:pPr>
            <w:r w:rsidRPr="004D2958">
              <w:rPr>
                <w:rFonts w:ascii="Arial" w:hAnsi="Arial"/>
                <w:b/>
                <w:sz w:val="18"/>
              </w:rPr>
              <w:t>Comment</w:t>
            </w:r>
          </w:p>
        </w:tc>
      </w:tr>
      <w:tr w:rsidR="00D40427" w:rsidRPr="004D2958" w14:paraId="0E546CEC" w14:textId="77777777" w:rsidTr="009930EE">
        <w:trPr>
          <w:jc w:val="center"/>
        </w:trPr>
        <w:tc>
          <w:tcPr>
            <w:tcW w:w="1838" w:type="dxa"/>
            <w:shd w:val="clear" w:color="auto" w:fill="auto"/>
          </w:tcPr>
          <w:p w14:paraId="2624A10D" w14:textId="77777777" w:rsidR="00D40427" w:rsidRPr="004D2958" w:rsidRDefault="00D40427"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66434417" w14:textId="77777777" w:rsidR="00D40427" w:rsidRPr="004D2958" w:rsidRDefault="00D40427" w:rsidP="009930EE">
            <w:pPr>
              <w:spacing w:after="0"/>
              <w:rPr>
                <w:rFonts w:ascii="Arial" w:hAnsi="Arial"/>
                <w:sz w:val="18"/>
              </w:rPr>
            </w:pPr>
            <w:r w:rsidRPr="004D2958">
              <w:rPr>
                <w:rFonts w:ascii="Arial" w:hAnsi="Arial"/>
                <w:sz w:val="18"/>
              </w:rPr>
              <w:t>NC</w:t>
            </w:r>
          </w:p>
        </w:tc>
        <w:tc>
          <w:tcPr>
            <w:tcW w:w="3961" w:type="dxa"/>
          </w:tcPr>
          <w:p w14:paraId="3D98146D" w14:textId="77777777" w:rsidR="00D40427" w:rsidRPr="004D2958" w:rsidRDefault="00D40427" w:rsidP="009930EE">
            <w:pPr>
              <w:spacing w:after="0"/>
              <w:rPr>
                <w:rFonts w:ascii="Arial" w:hAnsi="Arial"/>
                <w:sz w:val="18"/>
              </w:rPr>
            </w:pPr>
            <w:r w:rsidRPr="004D2958">
              <w:rPr>
                <w:rFonts w:ascii="Arial" w:hAnsi="Arial"/>
                <w:sz w:val="18"/>
              </w:rPr>
              <w:t>As specified in TS 38.508-1 [14] clause 4.1.</w:t>
            </w:r>
          </w:p>
        </w:tc>
      </w:tr>
      <w:tr w:rsidR="00D40427" w:rsidRPr="004D2958" w14:paraId="5E63BB25" w14:textId="77777777" w:rsidTr="009930EE">
        <w:trPr>
          <w:jc w:val="center"/>
        </w:trPr>
        <w:tc>
          <w:tcPr>
            <w:tcW w:w="1838" w:type="dxa"/>
            <w:shd w:val="clear" w:color="auto" w:fill="auto"/>
          </w:tcPr>
          <w:p w14:paraId="57E34C9C" w14:textId="77777777" w:rsidR="00D40427" w:rsidRPr="004D2958" w:rsidRDefault="00D40427"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45FEE353" w14:textId="77777777" w:rsidR="00D40427" w:rsidRPr="004D2958" w:rsidRDefault="00D40427" w:rsidP="009930EE">
            <w:pPr>
              <w:spacing w:after="0"/>
              <w:rPr>
                <w:rFonts w:ascii="Arial" w:hAnsi="Arial"/>
                <w:sz w:val="18"/>
              </w:rPr>
            </w:pPr>
            <w:r w:rsidRPr="004D2958">
              <w:rPr>
                <w:rFonts w:ascii="Arial" w:hAnsi="Arial"/>
                <w:sz w:val="18"/>
              </w:rPr>
              <w:t>As specified in Annex E.1.1, Table E.4-1 and TS 38.508-1 [14] clause 4.3.1.</w:t>
            </w:r>
          </w:p>
        </w:tc>
      </w:tr>
      <w:tr w:rsidR="00D40427" w:rsidRPr="004D2958" w14:paraId="150000C0" w14:textId="77777777" w:rsidTr="009930EE">
        <w:trPr>
          <w:jc w:val="center"/>
        </w:trPr>
        <w:tc>
          <w:tcPr>
            <w:tcW w:w="1838" w:type="dxa"/>
            <w:shd w:val="clear" w:color="auto" w:fill="auto"/>
          </w:tcPr>
          <w:p w14:paraId="330F6C09" w14:textId="77777777" w:rsidR="00D40427" w:rsidRPr="004D2958" w:rsidRDefault="00D40427"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71B056D4" w14:textId="77777777" w:rsidR="00D40427" w:rsidRPr="004D2958" w:rsidRDefault="00D40427"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D40427" w:rsidRPr="004D2958" w14:paraId="357F54A5" w14:textId="77777777" w:rsidTr="009930EE">
        <w:trPr>
          <w:jc w:val="center"/>
        </w:trPr>
        <w:tc>
          <w:tcPr>
            <w:tcW w:w="1838" w:type="dxa"/>
            <w:shd w:val="clear" w:color="auto" w:fill="auto"/>
          </w:tcPr>
          <w:p w14:paraId="3C29716F" w14:textId="77777777" w:rsidR="00D40427" w:rsidRPr="004D2958" w:rsidRDefault="00D40427"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1CF18532" w14:textId="77777777" w:rsidR="00D40427" w:rsidRPr="004D2958" w:rsidRDefault="00D40427" w:rsidP="009930EE">
            <w:pPr>
              <w:spacing w:after="0"/>
              <w:rPr>
                <w:rFonts w:ascii="Arial" w:hAnsi="Arial"/>
                <w:sz w:val="18"/>
              </w:rPr>
            </w:pPr>
            <w:r w:rsidRPr="004D2958">
              <w:rPr>
                <w:rFonts w:ascii="Arial" w:hAnsi="Arial"/>
                <w:sz w:val="18"/>
              </w:rPr>
              <w:t>AWGN</w:t>
            </w:r>
          </w:p>
        </w:tc>
        <w:tc>
          <w:tcPr>
            <w:tcW w:w="3961" w:type="dxa"/>
          </w:tcPr>
          <w:p w14:paraId="788F88C8" w14:textId="77777777" w:rsidR="00D40427" w:rsidRPr="004D2958" w:rsidRDefault="00D40427" w:rsidP="009930EE">
            <w:pPr>
              <w:spacing w:after="0"/>
              <w:rPr>
                <w:rFonts w:ascii="Arial" w:hAnsi="Arial"/>
                <w:sz w:val="18"/>
              </w:rPr>
            </w:pPr>
            <w:r w:rsidRPr="004D2958">
              <w:rPr>
                <w:rFonts w:ascii="Arial" w:hAnsi="Arial"/>
                <w:sz w:val="18"/>
              </w:rPr>
              <w:t>As specified in Annex C.2.2.</w:t>
            </w:r>
          </w:p>
        </w:tc>
      </w:tr>
      <w:tr w:rsidR="00D40427" w:rsidRPr="004D2958" w14:paraId="64626ADB" w14:textId="77777777" w:rsidTr="009930EE">
        <w:trPr>
          <w:jc w:val="center"/>
        </w:trPr>
        <w:tc>
          <w:tcPr>
            <w:tcW w:w="1838" w:type="dxa"/>
            <w:vMerge w:val="restart"/>
            <w:shd w:val="clear" w:color="auto" w:fill="auto"/>
          </w:tcPr>
          <w:p w14:paraId="70DF1EAC" w14:textId="77777777" w:rsidR="00D40427" w:rsidRPr="004D2958" w:rsidRDefault="00D40427" w:rsidP="009930EE">
            <w:pPr>
              <w:spacing w:after="0"/>
              <w:rPr>
                <w:rFonts w:ascii="Arial" w:hAnsi="Arial"/>
                <w:sz w:val="18"/>
              </w:rPr>
            </w:pPr>
            <w:r w:rsidRPr="004D2958">
              <w:rPr>
                <w:rFonts w:ascii="Arial" w:hAnsi="Arial"/>
                <w:sz w:val="18"/>
              </w:rPr>
              <w:t>Connection Diagram</w:t>
            </w:r>
          </w:p>
        </w:tc>
        <w:tc>
          <w:tcPr>
            <w:tcW w:w="997" w:type="dxa"/>
            <w:shd w:val="clear" w:color="auto" w:fill="auto"/>
          </w:tcPr>
          <w:p w14:paraId="3AA8996E" w14:textId="77777777" w:rsidR="00D40427" w:rsidRPr="004D2958" w:rsidRDefault="00D40427" w:rsidP="009930EE">
            <w:pPr>
              <w:spacing w:after="0"/>
              <w:rPr>
                <w:rFonts w:ascii="Arial" w:hAnsi="Arial"/>
                <w:sz w:val="18"/>
              </w:rPr>
            </w:pPr>
            <w:r w:rsidRPr="004D2958">
              <w:rPr>
                <w:rFonts w:ascii="Arial" w:hAnsi="Arial"/>
                <w:sz w:val="18"/>
              </w:rPr>
              <w:t>TE Part</w:t>
            </w:r>
          </w:p>
        </w:tc>
        <w:tc>
          <w:tcPr>
            <w:tcW w:w="2809" w:type="dxa"/>
            <w:shd w:val="clear" w:color="auto" w:fill="auto"/>
          </w:tcPr>
          <w:p w14:paraId="7112EEFE" w14:textId="77777777" w:rsidR="00D40427" w:rsidRPr="004D2958" w:rsidRDefault="00D40427" w:rsidP="009930EE">
            <w:pPr>
              <w:spacing w:after="0"/>
              <w:rPr>
                <w:rFonts w:ascii="Arial" w:hAnsi="Arial"/>
                <w:sz w:val="18"/>
              </w:rPr>
            </w:pPr>
            <w:r w:rsidRPr="004D2958">
              <w:rPr>
                <w:rFonts w:ascii="Arial" w:hAnsi="Arial"/>
                <w:sz w:val="18"/>
              </w:rPr>
              <w:t>A.3.1.8.2</w:t>
            </w:r>
          </w:p>
        </w:tc>
        <w:tc>
          <w:tcPr>
            <w:tcW w:w="3961" w:type="dxa"/>
            <w:vMerge w:val="restart"/>
          </w:tcPr>
          <w:p w14:paraId="7E6784E6" w14:textId="77777777" w:rsidR="00D40427" w:rsidRPr="004D2958" w:rsidRDefault="00D40427" w:rsidP="009930EE">
            <w:pPr>
              <w:spacing w:after="0"/>
              <w:rPr>
                <w:rFonts w:ascii="Arial" w:hAnsi="Arial"/>
                <w:sz w:val="18"/>
              </w:rPr>
            </w:pPr>
            <w:r w:rsidRPr="004D2958">
              <w:rPr>
                <w:rFonts w:ascii="Arial" w:hAnsi="Arial"/>
                <w:sz w:val="18"/>
              </w:rPr>
              <w:t>As specified in TS 38.508-1 [14] Annex A.</w:t>
            </w:r>
          </w:p>
        </w:tc>
      </w:tr>
      <w:tr w:rsidR="00D40427" w:rsidRPr="004D2958" w14:paraId="354DE419" w14:textId="77777777" w:rsidTr="009930EE">
        <w:trPr>
          <w:jc w:val="center"/>
        </w:trPr>
        <w:tc>
          <w:tcPr>
            <w:tcW w:w="1838" w:type="dxa"/>
            <w:vMerge/>
            <w:shd w:val="clear" w:color="auto" w:fill="auto"/>
          </w:tcPr>
          <w:p w14:paraId="2EAA44C7" w14:textId="77777777" w:rsidR="00D40427" w:rsidRPr="004D2958" w:rsidRDefault="00D40427" w:rsidP="009930EE">
            <w:pPr>
              <w:spacing w:after="0"/>
              <w:rPr>
                <w:rFonts w:ascii="Arial" w:hAnsi="Arial"/>
                <w:sz w:val="18"/>
              </w:rPr>
            </w:pPr>
          </w:p>
        </w:tc>
        <w:tc>
          <w:tcPr>
            <w:tcW w:w="997" w:type="dxa"/>
            <w:shd w:val="clear" w:color="auto" w:fill="auto"/>
          </w:tcPr>
          <w:p w14:paraId="551D4B60" w14:textId="77777777" w:rsidR="00D40427" w:rsidRPr="004D2958" w:rsidRDefault="00D40427" w:rsidP="009930EE">
            <w:pPr>
              <w:spacing w:after="0"/>
              <w:rPr>
                <w:rFonts w:ascii="Arial" w:hAnsi="Arial"/>
                <w:sz w:val="18"/>
              </w:rPr>
            </w:pPr>
            <w:r w:rsidRPr="004D2958">
              <w:rPr>
                <w:rFonts w:ascii="Arial" w:hAnsi="Arial"/>
                <w:sz w:val="18"/>
              </w:rPr>
              <w:t>DUT Part</w:t>
            </w:r>
          </w:p>
        </w:tc>
        <w:tc>
          <w:tcPr>
            <w:tcW w:w="2809" w:type="dxa"/>
            <w:shd w:val="clear" w:color="auto" w:fill="auto"/>
          </w:tcPr>
          <w:p w14:paraId="5FE18DD8" w14:textId="77777777" w:rsidR="00D40427" w:rsidRPr="004D2958" w:rsidRDefault="00D40427" w:rsidP="009930EE">
            <w:pPr>
              <w:spacing w:after="0"/>
              <w:rPr>
                <w:rFonts w:ascii="Arial" w:hAnsi="Arial"/>
                <w:sz w:val="18"/>
              </w:rPr>
            </w:pPr>
            <w:r w:rsidRPr="004D2958">
              <w:rPr>
                <w:rFonts w:ascii="Arial" w:hAnsi="Arial"/>
                <w:sz w:val="18"/>
              </w:rPr>
              <w:t>A.3.2.3.4</w:t>
            </w:r>
          </w:p>
        </w:tc>
        <w:tc>
          <w:tcPr>
            <w:tcW w:w="3961" w:type="dxa"/>
            <w:vMerge/>
          </w:tcPr>
          <w:p w14:paraId="6B0B8DDA" w14:textId="77777777" w:rsidR="00D40427" w:rsidRPr="004D2958" w:rsidRDefault="00D40427" w:rsidP="009930EE">
            <w:pPr>
              <w:spacing w:after="0"/>
              <w:rPr>
                <w:rFonts w:ascii="Arial" w:hAnsi="Arial"/>
                <w:sz w:val="18"/>
              </w:rPr>
            </w:pPr>
          </w:p>
        </w:tc>
      </w:tr>
      <w:tr w:rsidR="00D40427" w:rsidRPr="004D2958" w14:paraId="3459C2B3" w14:textId="77777777" w:rsidTr="009930EE">
        <w:trPr>
          <w:jc w:val="center"/>
        </w:trPr>
        <w:tc>
          <w:tcPr>
            <w:tcW w:w="1838" w:type="dxa"/>
            <w:shd w:val="clear" w:color="auto" w:fill="auto"/>
          </w:tcPr>
          <w:p w14:paraId="08346F53" w14:textId="77777777" w:rsidR="00D40427" w:rsidRPr="004D2958" w:rsidRDefault="00D40427"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5E9F6744" w14:textId="77777777" w:rsidR="00D40427" w:rsidRPr="004D2958" w:rsidRDefault="00D40427" w:rsidP="009930EE">
            <w:pPr>
              <w:spacing w:after="0"/>
              <w:rPr>
                <w:rFonts w:ascii="Arial" w:hAnsi="Arial"/>
                <w:sz w:val="18"/>
              </w:rPr>
            </w:pPr>
            <w:r w:rsidRPr="004D2958">
              <w:rPr>
                <w:rFonts w:ascii="Arial" w:hAnsi="Arial"/>
                <w:sz w:val="18"/>
              </w:rPr>
              <w:t>N/A</w:t>
            </w:r>
          </w:p>
        </w:tc>
        <w:tc>
          <w:tcPr>
            <w:tcW w:w="3961" w:type="dxa"/>
          </w:tcPr>
          <w:p w14:paraId="24498AAD" w14:textId="77777777" w:rsidR="00D40427" w:rsidRPr="004D2958" w:rsidRDefault="00D40427" w:rsidP="009930EE">
            <w:pPr>
              <w:spacing w:after="0"/>
              <w:rPr>
                <w:rFonts w:ascii="Arial" w:hAnsi="Arial"/>
                <w:sz w:val="18"/>
              </w:rPr>
            </w:pPr>
          </w:p>
        </w:tc>
      </w:tr>
    </w:tbl>
    <w:p w14:paraId="728F1B2D" w14:textId="77777777" w:rsidR="00D40427" w:rsidRPr="004D2958" w:rsidRDefault="00D40427" w:rsidP="00D40427">
      <w:pPr>
        <w:rPr>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pPr>
      <w:r w:rsidRPr="002D1C35">
        <w:t>1.</w:t>
      </w:r>
      <w:r w:rsidRPr="002D1C35">
        <w:tab/>
        <w:t>The power levels and settings for NR Cell 1 and Cell 2 are set according to Annex C.1.2 and C.1.3. Cell 3 and Cell 4 are NR FR1 target P</w:t>
      </w:r>
      <w:r>
        <w:t>C</w:t>
      </w:r>
      <w:r w:rsidRPr="002D1C35">
        <w:t>ell and target PS</w:t>
      </w:r>
      <w:r>
        <w:t>C</w:t>
      </w:r>
      <w:r w:rsidRPr="002D1C35">
        <w:t xml:space="preserve">ell respectively, and </w:t>
      </w:r>
      <w:r>
        <w:t>their</w:t>
      </w:r>
      <w:r w:rsidRPr="002D1C35">
        <w:t xml:space="preserve"> power levels and settings are also set according to Annex C.1.2 and C.1.3. </w:t>
      </w:r>
    </w:p>
    <w:p w14:paraId="1AA57063" w14:textId="77777777" w:rsidR="00D40427" w:rsidRPr="002D1C35" w:rsidRDefault="00D40427" w:rsidP="00D40427">
      <w:pPr>
        <w:overflowPunct w:val="0"/>
        <w:autoSpaceDE w:val="0"/>
        <w:autoSpaceDN w:val="0"/>
        <w:adjustRightInd w:val="0"/>
        <w:ind w:left="568" w:hanging="284"/>
        <w:textAlignment w:val="baseline"/>
      </w:pPr>
      <w:r w:rsidRPr="002D1C35">
        <w:t>2.</w:t>
      </w:r>
      <w:r w:rsidRPr="002D1C35">
        <w:tab/>
        <w:t xml:space="preserve">The test parameters are given in Table 6.3.3.4.4.1-3 below, with A3-Offset modified by Test Tolerance. </w:t>
      </w:r>
    </w:p>
    <w:p w14:paraId="57D54E1F" w14:textId="77777777" w:rsidR="00D40427" w:rsidRPr="002E1ACF" w:rsidRDefault="00D40427" w:rsidP="00D40427">
      <w:pPr>
        <w:pStyle w:val="TH"/>
      </w:pPr>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D40427" w:rsidRPr="002E1ACF" w14:paraId="73277C07"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14659EEA"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1</w:t>
            </w:r>
          </w:p>
          <w:p w14:paraId="6E1213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2</w:t>
            </w:r>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E61306C"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CCE1CDE" w14:textId="77777777" w:rsidR="00D40427" w:rsidRPr="002E1ACF" w:rsidRDefault="00D40427" w:rsidP="009930EE">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rFonts w:ascii="Arial" w:hAnsi="Arial" w:cs="Arial"/>
                <w:sz w:val="18"/>
                <w:lang w:val="en-US"/>
              </w:rPr>
            </w:pPr>
            <w:proofErr w:type="spellStart"/>
            <w:r w:rsidRPr="002E1ACF">
              <w:rPr>
                <w:rFonts w:ascii="Arial" w:hAnsi="Arial" w:cs="Arial"/>
                <w:sz w:val="18"/>
                <w:lang w:val="en-US"/>
              </w:rPr>
              <w:t>Neighbouring</w:t>
            </w:r>
            <w:proofErr w:type="spellEnd"/>
            <w:r w:rsidRPr="002E1ACF">
              <w:rPr>
                <w:rFonts w:ascii="Arial" w:hAnsi="Arial" w:cs="Arial"/>
                <w:sz w:val="18"/>
                <w:lang w:val="en-US"/>
              </w:rPr>
              <w:t xml:space="preserve"> cells</w:t>
            </w:r>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2D7AF5" w14:textId="77777777" w:rsidTr="009930E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3</w:t>
            </w:r>
          </w:p>
          <w:p w14:paraId="6CD0767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4</w:t>
            </w:r>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DCA34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7ACFBCD8"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A3-Offset</w:t>
            </w:r>
            <w:ins w:id="13" w:author="Megha Rayer (Nokia)" w:date="2025-07-30T11:42:00Z" w16du:dateUtc="2025-07-30T06:12:00Z">
              <w:r w:rsidR="006116C5">
                <w:rPr>
                  <w:rFonts w:ascii="Arial" w:hAnsi="Arial" w:cs="v4.2.0"/>
                  <w:sz w:val="18"/>
                  <w:lang w:val="en-US"/>
                </w:rPr>
                <w:t xml:space="preserve"> in condition for PCe</w:t>
              </w:r>
            </w:ins>
            <w:ins w:id="14" w:author="Megha Rayer (Nokia)" w:date="2025-07-30T11:43:00Z" w16du:dateUtc="2025-07-30T06:13:00Z">
              <w:r w:rsidR="006116C5">
                <w:rPr>
                  <w:rFonts w:ascii="Arial" w:hAnsi="Arial" w:cs="v4.2.0"/>
                  <w:sz w:val="18"/>
                  <w:lang w:val="en-US"/>
                </w:rPr>
                <w:t>ll</w:t>
              </w:r>
            </w:ins>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7D9E525A" w14:textId="2CED6336" w:rsidR="00D40427" w:rsidRPr="002E1ACF" w:rsidRDefault="00D40427" w:rsidP="009930EE">
            <w:pPr>
              <w:keepLines/>
              <w:spacing w:after="0" w:line="256" w:lineRule="auto"/>
              <w:rPr>
                <w:rFonts w:ascii="Arial" w:hAnsi="Arial" w:cs="Arial"/>
                <w:sz w:val="18"/>
                <w:lang w:val="en-US"/>
              </w:rPr>
            </w:pPr>
            <w:del w:id="15" w:author="Megha Rayer (Nokia)" w:date="2025-07-30T11:42:00Z" w16du:dateUtc="2025-07-30T06:12:00Z">
              <w:r w:rsidDel="006116C5">
                <w:rPr>
                  <w:rFonts w:ascii="Arial" w:hAnsi="Arial" w:cs="Arial"/>
                  <w:sz w:val="18"/>
                  <w:lang w:val="en-US"/>
                </w:rPr>
                <w:delText>A3-offset is applied for conditions for both CHO and CPC</w:delText>
              </w:r>
            </w:del>
          </w:p>
        </w:tc>
      </w:tr>
      <w:tr w:rsidR="006116C5" w:rsidRPr="002E1ACF" w14:paraId="41E02C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B02EF85" w14:textId="28D0BCA2" w:rsidR="006116C5" w:rsidRPr="002E1ACF" w:rsidRDefault="006116C5" w:rsidP="009930EE">
            <w:pPr>
              <w:keepLines/>
              <w:spacing w:after="0" w:line="256" w:lineRule="auto"/>
              <w:rPr>
                <w:rFonts w:ascii="Arial" w:hAnsi="Arial" w:cs="v4.2.0"/>
                <w:sz w:val="18"/>
                <w:lang w:val="en-US"/>
              </w:rPr>
            </w:pPr>
            <w:ins w:id="16" w:author="Megha Rayer (Nokia)" w:date="2025-07-30T11:42:00Z" w16du:dateUtc="2025-07-30T06:12:00Z">
              <w:r>
                <w:rPr>
                  <w:rFonts w:ascii="Arial" w:hAnsi="Arial" w:cs="v4.2.0"/>
                  <w:sz w:val="18"/>
                  <w:lang w:val="en-US"/>
                </w:rPr>
                <w:t>A4-</w:t>
              </w:r>
            </w:ins>
            <w:ins w:id="17" w:author="Siddharth Das" w:date="2025-07-31T13:23:00Z" w16du:dateUtc="2025-07-31T07:53:00Z">
              <w:r w:rsidR="00EA6EF4">
                <w:rPr>
                  <w:rFonts w:ascii="Arial" w:hAnsi="Arial" w:cs="v4.2.0"/>
                  <w:sz w:val="18"/>
                  <w:lang w:val="en-US"/>
                </w:rPr>
                <w:t xml:space="preserve">Threshold </w:t>
              </w:r>
            </w:ins>
            <w:ins w:id="18" w:author="Megha Rayer (Nokia)" w:date="2025-07-30T11:43:00Z" w16du:dateUtc="2025-07-30T06:13:00Z">
              <w:r>
                <w:rPr>
                  <w:rFonts w:ascii="Arial" w:hAnsi="Arial" w:cs="v4.2.0"/>
                  <w:sz w:val="18"/>
                  <w:lang w:val="en-US"/>
                </w:rPr>
                <w:t>in condition for PSCell</w:t>
              </w:r>
            </w:ins>
          </w:p>
        </w:tc>
        <w:tc>
          <w:tcPr>
            <w:tcW w:w="708" w:type="dxa"/>
            <w:tcBorders>
              <w:top w:val="single" w:sz="2" w:space="0" w:color="auto"/>
              <w:left w:val="single" w:sz="2" w:space="0" w:color="auto"/>
              <w:bottom w:val="single" w:sz="2" w:space="0" w:color="auto"/>
              <w:right w:val="single" w:sz="2" w:space="0" w:color="auto"/>
            </w:tcBorders>
          </w:tcPr>
          <w:p w14:paraId="1AAB98AF" w14:textId="6A8FAE08" w:rsidR="006116C5" w:rsidRPr="002E1ACF" w:rsidRDefault="006116C5" w:rsidP="009930EE">
            <w:pPr>
              <w:keepLines/>
              <w:spacing w:after="0" w:line="256" w:lineRule="auto"/>
              <w:jc w:val="center"/>
              <w:rPr>
                <w:rFonts w:ascii="Arial" w:hAnsi="Arial" w:cs="Arial"/>
                <w:sz w:val="18"/>
                <w:lang w:val="en-US"/>
              </w:rPr>
            </w:pPr>
            <w:ins w:id="19" w:author="Megha Rayer (Nokia)" w:date="2025-07-30T11:42:00Z" w16du:dateUtc="2025-07-30T06:12:00Z">
              <w:r>
                <w:rPr>
                  <w:rFonts w:ascii="Arial" w:hAnsi="Arial" w:cs="Arial"/>
                  <w:sz w:val="18"/>
                  <w:lang w:val="en-US"/>
                </w:rPr>
                <w:t>dBm</w:t>
              </w:r>
            </w:ins>
          </w:p>
        </w:tc>
        <w:tc>
          <w:tcPr>
            <w:tcW w:w="2409" w:type="dxa"/>
            <w:tcBorders>
              <w:top w:val="single" w:sz="2" w:space="0" w:color="auto"/>
              <w:left w:val="single" w:sz="2" w:space="0" w:color="auto"/>
              <w:bottom w:val="single" w:sz="2" w:space="0" w:color="auto"/>
              <w:right w:val="single" w:sz="2" w:space="0" w:color="auto"/>
            </w:tcBorders>
          </w:tcPr>
          <w:p w14:paraId="440D4379" w14:textId="23EA8C5D" w:rsidR="006116C5" w:rsidRDefault="006116C5" w:rsidP="009930EE">
            <w:pPr>
              <w:keepLines/>
              <w:spacing w:after="0" w:line="256" w:lineRule="auto"/>
              <w:jc w:val="center"/>
              <w:rPr>
                <w:rFonts w:ascii="Arial" w:hAnsi="Arial" w:cs="Arial"/>
                <w:sz w:val="18"/>
                <w:lang w:val="en-US"/>
              </w:rPr>
            </w:pPr>
            <w:ins w:id="20" w:author="Megha Rayer (Nokia)" w:date="2025-07-30T11:42:00Z" w16du:dateUtc="2025-07-30T06:12:00Z">
              <w:r>
                <w:rPr>
                  <w:rFonts w:ascii="Arial" w:hAnsi="Arial" w:cs="Arial"/>
                  <w:sz w:val="18"/>
                  <w:lang w:val="en-US"/>
                </w:rPr>
                <w:t>-120</w:t>
              </w:r>
            </w:ins>
          </w:p>
        </w:tc>
        <w:tc>
          <w:tcPr>
            <w:tcW w:w="2834" w:type="dxa"/>
            <w:tcBorders>
              <w:top w:val="single" w:sz="2" w:space="0" w:color="auto"/>
              <w:left w:val="single" w:sz="2" w:space="0" w:color="auto"/>
              <w:bottom w:val="single" w:sz="2" w:space="0" w:color="auto"/>
              <w:right w:val="single" w:sz="2" w:space="0" w:color="auto"/>
            </w:tcBorders>
          </w:tcPr>
          <w:p w14:paraId="4BE240E3" w14:textId="77777777" w:rsidR="006116C5" w:rsidRDefault="006116C5" w:rsidP="009930EE">
            <w:pPr>
              <w:keepLines/>
              <w:spacing w:after="0" w:line="256" w:lineRule="auto"/>
              <w:rPr>
                <w:rFonts w:ascii="Arial" w:hAnsi="Arial" w:cs="Arial"/>
                <w:sz w:val="18"/>
                <w:lang w:val="en-US"/>
              </w:rPr>
            </w:pPr>
          </w:p>
        </w:tc>
      </w:tr>
      <w:tr w:rsidR="00D40427" w:rsidRPr="002E1ACF" w14:paraId="7AF2FDA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0951D51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5E493C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D40427" w:rsidRPr="002E1ACF" w14:paraId="7E88DFF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lastRenderedPageBreak/>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D40427" w:rsidRPr="002E1ACF" w14:paraId="251D808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949F3DE" w14:textId="5FAC24AF"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r w:rsidRPr="002E1ACF">
              <w:rPr>
                <w:rFonts w:ascii="Arial" w:hAnsi="Arial"/>
                <w:sz w:val="18"/>
                <w:lang w:val="en-US"/>
              </w:rPr>
              <w:t>6.3.3.2-3</w:t>
            </w:r>
            <w:r w:rsidRPr="002E1ACF">
              <w:rPr>
                <w:rFonts w:ascii="Arial" w:hAnsi="Arial" w:cs="Arial"/>
                <w:sz w:val="18"/>
                <w:lang w:val="en-US"/>
              </w:rPr>
              <w:t xml:space="preserve"> in TS 38.211 [6]</w:t>
            </w:r>
          </w:p>
        </w:tc>
      </w:tr>
      <w:tr w:rsidR="00D40427" w:rsidRPr="002E1ACF" w14:paraId="7CD1E2B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D40427" w:rsidRPr="002E1ACF" w14:paraId="77C76F2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C1A09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967A76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Symbol" w:eastAsia="Symbol" w:hAnsi="Symbol" w:cs="Symbol"/>
                <w:sz w:val="18"/>
                <w:lang w:val="en-US"/>
              </w:rPr>
              <w:t>£</w:t>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pPr>
    </w:p>
    <w:p w14:paraId="3431AF94" w14:textId="77721C82"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6.3.3.4.4.2</w:t>
      </w:r>
      <w:r>
        <w:tab/>
      </w:r>
      <w:r w:rsidRPr="33A07748">
        <w:rPr>
          <w:rFonts w:ascii="Arial" w:hAnsi="Arial"/>
        </w:rPr>
        <w:t>Test procedure</w:t>
      </w:r>
    </w:p>
    <w:p w14:paraId="71299249" w14:textId="77777777" w:rsidR="00D40427" w:rsidRPr="002D1C35" w:rsidRDefault="00D40427" w:rsidP="00D40427">
      <w:pPr>
        <w:overflowPunct w:val="0"/>
        <w:autoSpaceDE w:val="0"/>
        <w:autoSpaceDN w:val="0"/>
        <w:adjustRightInd w:val="0"/>
        <w:textAlignment w:val="baseline"/>
        <w:rPr>
          <w:rFonts w:cs="v4.2.0"/>
        </w:rPr>
      </w:pPr>
      <w:r w:rsidRPr="002D1C35">
        <w:t xml:space="preserve">The test scenario comprises four NR cells, source PCell (Cell 1) and source PSCell (Cell 2), target PCell (Cell 3), and target PSCell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p>
    <w:p w14:paraId="62DDEC55" w14:textId="77777777" w:rsidR="00D40427" w:rsidRPr="002D1C35" w:rsidRDefault="00D40427" w:rsidP="00D40427">
      <w:pPr>
        <w:overflowPunct w:val="0"/>
        <w:autoSpaceDE w:val="0"/>
        <w:autoSpaceDN w:val="0"/>
        <w:adjustRightInd w:val="0"/>
        <w:textAlignment w:val="baseline"/>
        <w:rPr>
          <w:rFonts w:cs="v4.2.0"/>
        </w:rPr>
      </w:pPr>
      <w:r w:rsidRPr="002D1C35">
        <w:rPr>
          <w:rFonts w:cs="v4.2.0"/>
        </w:rPr>
        <w:t>At the start of time duration T1, the UE is connected to Cell 1 (source PCell) and Cell 2 (source PSCell). The UE may not have any timing information of Cell 3 (target PCell) and cell 4 (target PSCell).</w:t>
      </w:r>
    </w:p>
    <w:p w14:paraId="76C075C8" w14:textId="77777777" w:rsidR="00D40427" w:rsidRPr="002D1C35" w:rsidRDefault="00D40427" w:rsidP="00D40427">
      <w:pPr>
        <w:overflowPunct w:val="0"/>
        <w:autoSpaceDE w:val="0"/>
        <w:autoSpaceDN w:val="0"/>
        <w:adjustRightInd w:val="0"/>
        <w:textAlignment w:val="baseline"/>
      </w:pPr>
      <w:r w:rsidRPr="002D1C35">
        <w:rPr>
          <w:rFonts w:cs="v4.2.0"/>
        </w:rPr>
        <w:t xml:space="preserve">NR shall configure a condition implying conditional handover to Cell 3 with a condition implying conditional PSCell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p>
    <w:p w14:paraId="507371FE" w14:textId="77777777" w:rsidR="00D40427" w:rsidRPr="002D1C35" w:rsidRDefault="00D40427" w:rsidP="00D40427">
      <w:pPr>
        <w:rPr>
          <w:lang w:eastAsia="zh-CN"/>
        </w:rPr>
      </w:pPr>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p>
    <w:p w14:paraId="77E8EC52" w14:textId="77777777" w:rsidR="00D40427" w:rsidRPr="0097547B" w:rsidRDefault="00D40427" w:rsidP="00D40427">
      <w:pPr>
        <w:overflowPunct w:val="0"/>
        <w:autoSpaceDE w:val="0"/>
        <w:autoSpaceDN w:val="0"/>
        <w:adjustRightInd w:val="0"/>
        <w:textAlignment w:val="baseline"/>
      </w:pPr>
      <w:r w:rsidRPr="002D1C35">
        <w:rPr>
          <w:rFonts w:eastAsia="Batang"/>
        </w:rPr>
        <w:t xml:space="preserve">At the start of T2, Cell 3 becomes detectable. At the start of T3, Cell 4 becomes detectable. UE meets the handover condition and meets the PSCell change condition during T3. </w:t>
      </w:r>
    </w:p>
    <w:p w14:paraId="3DBEF7D5" w14:textId="77777777" w:rsidR="00D40427" w:rsidRPr="004D2958" w:rsidRDefault="00D40427" w:rsidP="00D40427">
      <w:pPr>
        <w:ind w:left="568" w:hanging="284"/>
      </w:pPr>
      <w:r>
        <w:t>1.</w:t>
      </w:r>
      <w:r>
        <w:tab/>
        <w:t xml:space="preserve">Ensure the UE is in State RRC_CONNECTED with generic procedure parameters Connectivity </w:t>
      </w:r>
      <w:r w:rsidRPr="33A07748">
        <w:rPr>
          <w:i/>
          <w:iCs/>
        </w:rPr>
        <w:t>NR</w:t>
      </w:r>
      <w:r>
        <w:t xml:space="preserve">, Connected without release </w:t>
      </w:r>
      <w:proofErr w:type="gramStart"/>
      <w:r w:rsidRPr="33A07748">
        <w:rPr>
          <w:i/>
          <w:iCs/>
        </w:rPr>
        <w:t>On</w:t>
      </w:r>
      <w:proofErr w:type="gramEnd"/>
      <w:r>
        <w:t xml:space="preserve"> according to TS 38.508-1 [14] clause 4.5. Establish SRB2 and DRB in the </w:t>
      </w:r>
      <w:proofErr w:type="spellStart"/>
      <w:r w:rsidRPr="33A07748">
        <w:rPr>
          <w:i/>
          <w:iCs/>
        </w:rPr>
        <w:t>RRCReconfiguration</w:t>
      </w:r>
      <w:proofErr w:type="spellEnd"/>
      <w:r>
        <w:t xml:space="preserve"> message. Cell 1 is the active </w:t>
      </w:r>
      <w:proofErr w:type="gramStart"/>
      <w:r>
        <w:t>PCell</w:t>
      </w:r>
      <w:proofErr w:type="gramEnd"/>
      <w:r>
        <w:t xml:space="preserve"> and Cell 2 is the active </w:t>
      </w:r>
      <w:proofErr w:type="spellStart"/>
      <w:r>
        <w:t>PCSell</w:t>
      </w:r>
      <w:proofErr w:type="spellEnd"/>
      <w:r>
        <w:t>. Set Cell 3 and Cell 4 physical cell identity to the initial physical cell identity.</w:t>
      </w:r>
    </w:p>
    <w:p w14:paraId="62366B89" w14:textId="77777777" w:rsidR="00D40427" w:rsidRDefault="00D40427" w:rsidP="00D40427">
      <w:pPr>
        <w:ind w:left="568" w:hanging="284"/>
        <w:rPr>
          <w:rFonts w:eastAsia="v4.2.0"/>
        </w:rPr>
      </w:pPr>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5CC859B5" w14:textId="77777777" w:rsidR="00D40427" w:rsidRPr="004D2958" w:rsidRDefault="00D40427" w:rsidP="00D40427">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0D266706" w14:textId="77777777" w:rsidR="00D40427" w:rsidRPr="0061112F" w:rsidRDefault="00D40427" w:rsidP="00D40427">
      <w:pPr>
        <w:ind w:left="568" w:hanging="284"/>
        <w:rPr>
          <w:lang w:eastAsia="sv-SE"/>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p>
    <w:p w14:paraId="154B04BC" w14:textId="77777777" w:rsidR="00D40427" w:rsidRPr="004D2958" w:rsidRDefault="00D40427" w:rsidP="00D40427">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7A015292" w14:textId="77777777" w:rsidR="00D40427" w:rsidRDefault="00D40427" w:rsidP="00D40427">
      <w:pPr>
        <w:ind w:left="568" w:hanging="284"/>
      </w:pPr>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p>
    <w:p w14:paraId="1FC9A6AC" w14:textId="77777777" w:rsidR="00D40427" w:rsidRPr="004D2958" w:rsidRDefault="00D40427" w:rsidP="00D40427">
      <w:pPr>
        <w:ind w:left="568" w:hanging="284"/>
      </w:pPr>
      <w:r>
        <w:t>7. When T2 expires, the SS shall switch the power settings at T2 to power setting at T3 as per Tables 6.3.3.4.5-1 and 6.3.3.4.5-2. T3 starts.</w:t>
      </w:r>
    </w:p>
    <w:p w14:paraId="160BE33D" w14:textId="77777777" w:rsidR="00D40427" w:rsidRPr="004D2958" w:rsidRDefault="00D40427" w:rsidP="00D40427">
      <w:pPr>
        <w:ind w:left="568" w:hanging="284"/>
      </w:pPr>
      <w:r>
        <w:t>8</w:t>
      </w:r>
      <w:r w:rsidRPr="004D2958">
        <w:t>.</w:t>
      </w:r>
      <w:r w:rsidRPr="004D2958">
        <w:tab/>
        <w:t>If</w:t>
      </w:r>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Cs/>
        </w:rPr>
      </w:pPr>
      <w:r w:rsidRPr="00271FB5">
        <w:rPr>
          <w:iCs/>
        </w:rPr>
        <w:t xml:space="preserve">The UE shall start </w:t>
      </w:r>
      <w:r w:rsidRPr="00271FB5">
        <w:rPr>
          <w:rFonts w:eastAsia="MS Mincho" w:cs="v4.2.0"/>
        </w:rPr>
        <w:t xml:space="preserve">to transmit PRACH to Cell 3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 = (800 + 10 + 25 + 20 + 20 + 2) ms = 877 ms from the start of T</w:t>
      </w:r>
      <w:r>
        <w:t>3</w:t>
      </w:r>
      <w:r w:rsidRPr="002E1ACF">
        <w:t xml:space="preserve"> and t</w:t>
      </w:r>
      <w:r w:rsidRPr="00271FB5">
        <w:rPr>
          <w:rFonts w:eastAsia="MS Mincho" w:cs="v4.2.0"/>
        </w:rPr>
        <w:t xml:space="preserve">he interruption during T3 shall not </w:t>
      </w:r>
      <w:proofErr w:type="spellStart"/>
      <w:r w:rsidRPr="00271FB5">
        <w:rPr>
          <w:rFonts w:eastAsia="MS Mincho" w:cs="v4.2.0"/>
        </w:rPr>
        <w:t>exceeed</w:t>
      </w:r>
      <w:proofErr w:type="spellEnd"/>
      <w:r w:rsidRPr="002E1ACF">
        <w:t xml:space="preserve">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w:t>
      </w:r>
      <w:r w:rsidRPr="00271FB5">
        <w:rPr>
          <w:rFonts w:eastAsia="MS Mincho" w:cs="v4.2.0"/>
        </w:rPr>
        <w:t xml:space="preserve"> = (25 + 20 + 20 + 2) ms = 67 ms</w:t>
      </w:r>
    </w:p>
    <w:p w14:paraId="225DBB3A" w14:textId="77777777" w:rsidR="00D40427" w:rsidRDefault="00D40427" w:rsidP="00D40427">
      <w:pPr>
        <w:pStyle w:val="ListParagraph"/>
        <w:numPr>
          <w:ilvl w:val="0"/>
          <w:numId w:val="22"/>
        </w:numPr>
        <w:overflowPunct w:val="0"/>
        <w:autoSpaceDE w:val="0"/>
        <w:autoSpaceDN w:val="0"/>
        <w:adjustRightInd w:val="0"/>
        <w:textAlignment w:val="baseline"/>
      </w:pPr>
      <w:r w:rsidRPr="00271FB5">
        <w:rPr>
          <w:rFonts w:eastAsia="MS Mincho" w:cs="v4.2.0"/>
        </w:rPr>
        <w:t xml:space="preserve">The UE shall start to transmit PRACH to Cell 4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(800 + 10 + 25 + 20 + 20 + 2) ms = 877 ms </w:t>
      </w:r>
      <w:r w:rsidRPr="002E1ACF">
        <w:lastRenderedPageBreak/>
        <w:t>from the start of T</w:t>
      </w:r>
      <w:r>
        <w:t>3</w:t>
      </w:r>
      <w:r w:rsidRPr="002E1ACF">
        <w:t>. The interruption during T</w:t>
      </w:r>
      <w:r>
        <w:t>3</w:t>
      </w:r>
      <w:r w:rsidRPr="002E1ACF">
        <w:t xml:space="preserve"> shall not exceed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25 ms + 20 + 20 ms + 2 ms = 67 ms.</w:t>
      </w:r>
    </w:p>
    <w:p w14:paraId="00E45D37" w14:textId="77777777" w:rsidR="00D40427" w:rsidRDefault="00D40427" w:rsidP="00D40427">
      <w:pPr>
        <w:ind w:left="987"/>
      </w:pPr>
      <w:r>
        <w:t>and</w:t>
      </w:r>
    </w:p>
    <w:p w14:paraId="53D8C2D9" w14:textId="1DFC5203" w:rsidR="00D40427" w:rsidRPr="001221D1" w:rsidRDefault="00D40427" w:rsidP="00D40427">
      <w:pPr>
        <w:numPr>
          <w:ilvl w:val="0"/>
          <w:numId w:val="22"/>
        </w:numPr>
      </w:pPr>
      <w:r w:rsidRPr="001221D1">
        <w:t xml:space="preserve">no longer than </w:t>
      </w:r>
      <w:proofErr w:type="gramStart"/>
      <w:r w:rsidRPr="001221D1">
        <w:t>X</w:t>
      </w:r>
      <w:proofErr w:type="gramEnd"/>
      <w:r w:rsidRPr="001221D1">
        <w:t xml:space="preserve"> consecutive ACK/NACK DTXs are observed by the SS from the start of T</w:t>
      </w:r>
      <w:r w:rsidR="00F168D6">
        <w:t>3</w:t>
      </w:r>
      <w:r w:rsidRPr="001221D1">
        <w:t xml:space="preserve"> to the instant the UE transmits the first PRACH preamble, </w:t>
      </w:r>
      <w:proofErr w:type="gramStart"/>
      <w:r w:rsidRPr="001221D1">
        <w:t>where</w:t>
      </w:r>
      <w:proofErr w:type="gramEnd"/>
    </w:p>
    <w:p w14:paraId="3DB7DDB1" w14:textId="77777777" w:rsidR="00D40427" w:rsidRPr="001221D1" w:rsidRDefault="00D40427" w:rsidP="00D40427">
      <w:pPr>
        <w:ind w:left="1135" w:hanging="284"/>
      </w:pPr>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p>
    <w:p w14:paraId="51C0B2F4" w14:textId="77777777" w:rsidR="00D40427" w:rsidRPr="001221D1" w:rsidRDefault="00D40427" w:rsidP="00D40427">
      <w:pPr>
        <w:ind w:left="1135" w:hanging="284"/>
      </w:pPr>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for </w:t>
      </w:r>
      <w:r w:rsidRPr="001221D1">
        <w:t xml:space="preserve">test configuration 2 in </w:t>
      </w:r>
      <w:r w:rsidRPr="001221D1">
        <w:rPr>
          <w:lang w:eastAsia="sv-SE"/>
        </w:rPr>
        <w:t xml:space="preserve">Table </w:t>
      </w:r>
      <w:r w:rsidRPr="001221D1">
        <w:t>6.3.3.4.4.1-1</w:t>
      </w:r>
    </w:p>
    <w:p w14:paraId="689E2ACE" w14:textId="77777777" w:rsidR="00D40427" w:rsidRPr="004D2958" w:rsidRDefault="00D40427" w:rsidP="00D40427">
      <w:pPr>
        <w:ind w:left="1135" w:hanging="284"/>
        <w:rPr>
          <w:lang w:eastAsia="zh-CN"/>
        </w:rPr>
      </w:pPr>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p>
    <w:p w14:paraId="16DD1DD2" w14:textId="77777777" w:rsidR="00D40427" w:rsidRPr="004D2958" w:rsidRDefault="00D40427" w:rsidP="00D40427">
      <w:pPr>
        <w:ind w:left="568" w:hanging="1"/>
      </w:pPr>
      <w:r w:rsidRPr="004D2958">
        <w:t>then the number of successful tests is increased by one. Otherwise, the number of failure tests is increased by one.</w:t>
      </w:r>
    </w:p>
    <w:p w14:paraId="3BCDB3DE" w14:textId="77777777" w:rsidR="00D40427" w:rsidRPr="004D2958" w:rsidRDefault="00D40427" w:rsidP="00D40427">
      <w:pPr>
        <w:ind w:left="568" w:hanging="284"/>
      </w:pPr>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D7A166D" w14:textId="77777777" w:rsidR="00D40427" w:rsidRPr="004D2958" w:rsidRDefault="00D40427" w:rsidP="00D40427">
      <w:pPr>
        <w:ind w:left="568" w:hanging="284"/>
      </w:pPr>
      <w:r>
        <w:t>10</w:t>
      </w:r>
      <w:r w:rsidRPr="004D2958">
        <w:t>.</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p>
    <w:p w14:paraId="2FBB3814" w14:textId="77777777" w:rsidR="00D40427" w:rsidRDefault="00D40427" w:rsidP="00D40427">
      <w:pPr>
        <w:ind w:left="568" w:hanging="284"/>
        <w:rPr>
          <w:rFonts w:eastAsia="??"/>
        </w:rPr>
      </w:pPr>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p>
    <w:p w14:paraId="11690F33" w14:textId="3614AB7E" w:rsidR="00CE4FB4" w:rsidRDefault="00CE4FB4" w:rsidP="00CE4FB4">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C6320FF"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w:t>
      </w:r>
      <w:r>
        <w:rPr>
          <w:rFonts w:ascii="Arial" w:hAnsi="Arial"/>
        </w:rPr>
        <w:t>3</w:t>
      </w:r>
      <w:r>
        <w:tab/>
      </w:r>
      <w:r>
        <w:rPr>
          <w:rFonts w:ascii="Arial" w:hAnsi="Arial"/>
        </w:rPr>
        <w:t>Message Contents</w:t>
      </w:r>
    </w:p>
    <w:p w14:paraId="41F5A649" w14:textId="77777777" w:rsidR="00D40427" w:rsidRDefault="00D40427" w:rsidP="00D40427">
      <w:pPr>
        <w:ind w:left="568" w:hanging="284"/>
      </w:pPr>
      <w:r>
        <w:t>TBD</w:t>
      </w:r>
    </w:p>
    <w:p w14:paraId="484C98FE" w14:textId="319604B1"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CE4FB4">
        <w:rPr>
          <w:b/>
          <w:bCs/>
          <w:color w:val="FF0000"/>
          <w:sz w:val="24"/>
          <w:szCs w:val="24"/>
          <w:highlight w:val="yellow"/>
          <w:vertAlign w:val="superscript"/>
        </w:rPr>
        <w:t>nd</w:t>
      </w:r>
      <w:r w:rsidRPr="00CF3451">
        <w:rPr>
          <w:b/>
          <w:bCs/>
          <w:color w:val="FF0000"/>
          <w:sz w:val="24"/>
          <w:szCs w:val="24"/>
          <w:highlight w:val="yellow"/>
        </w:rPr>
        <w:t>------</w:t>
      </w:r>
    </w:p>
    <w:p w14:paraId="6471551E" w14:textId="1841BA74" w:rsidR="00CE4FB4" w:rsidRPr="0097547B" w:rsidRDefault="00D40427" w:rsidP="00CE4FB4">
      <w:pPr>
        <w:overflowPunct w:val="0"/>
        <w:autoSpaceDE w:val="0"/>
        <w:autoSpaceDN w:val="0"/>
        <w:adjustRightInd w:val="0"/>
        <w:spacing w:before="120"/>
        <w:ind w:left="1985" w:hanging="1985"/>
        <w:textAlignment w:val="baseline"/>
        <w:rPr>
          <w:rFonts w:ascii="Arial" w:hAnsi="Arial"/>
        </w:rPr>
      </w:pPr>
      <w:bookmarkStart w:id="21" w:name="MCCQCTEMPBM_00000153"/>
      <w:r w:rsidRPr="0097547B">
        <w:rPr>
          <w:rFonts w:ascii="Arial" w:hAnsi="Arial"/>
        </w:rPr>
        <w:t>6.3.3.</w:t>
      </w:r>
      <w:r>
        <w:rPr>
          <w:rFonts w:ascii="Arial" w:hAnsi="Arial"/>
        </w:rPr>
        <w:t>4.5</w:t>
      </w:r>
      <w:r w:rsidRPr="0097547B">
        <w:rPr>
          <w:rFonts w:ascii="Arial" w:hAnsi="Arial"/>
        </w:rPr>
        <w:tab/>
        <w:t>Test requirements</w:t>
      </w:r>
    </w:p>
    <w:bookmarkEnd w:id="21"/>
    <w:p w14:paraId="280FAAFA" w14:textId="73F5C61E" w:rsidR="007D107F" w:rsidRDefault="00D40427" w:rsidP="00D40427">
      <w:pPr>
        <w:overflowPunct w:val="0"/>
        <w:autoSpaceDE w:val="0"/>
        <w:autoSpaceDN w:val="0"/>
        <w:adjustRightInd w:val="0"/>
        <w:textAlignment w:val="baseline"/>
        <w:rPr>
          <w:lang w:eastAsia="sv-SE"/>
        </w:rPr>
      </w:pPr>
      <w:r w:rsidRPr="0097547B">
        <w:rPr>
          <w:lang w:eastAsia="sv-SE"/>
        </w:rPr>
        <w:t>Table 6.3.3.</w:t>
      </w:r>
      <w:r>
        <w:rPr>
          <w:lang w:eastAsia="sv-SE"/>
        </w:rPr>
        <w:t>4</w:t>
      </w:r>
      <w:r w:rsidRPr="0097547B">
        <w:rPr>
          <w:lang w:eastAsia="sv-SE"/>
        </w:rPr>
        <w:t>.</w:t>
      </w:r>
      <w:r>
        <w:rPr>
          <w:lang w:eastAsia="sv-SE"/>
        </w:rPr>
        <w:t>5</w:t>
      </w:r>
      <w:r w:rsidRPr="0097547B">
        <w:rPr>
          <w:lang w:eastAsia="sv-SE"/>
        </w:rPr>
        <w:t xml:space="preserve">-1 </w:t>
      </w:r>
      <w:r w:rsidR="00B02C53">
        <w:rPr>
          <w:lang w:eastAsia="sv-SE"/>
        </w:rPr>
        <w:t xml:space="preserve">and Table 6.3.3.4.5-2 </w:t>
      </w:r>
      <w:r w:rsidRPr="0097547B">
        <w:rPr>
          <w:lang w:eastAsia="sv-SE"/>
        </w:rPr>
        <w:t>defines the primary level settings including test tolerances for all tests.</w:t>
      </w:r>
    </w:p>
    <w:p w14:paraId="1A53C798" w14:textId="77777777" w:rsidR="00B02C53" w:rsidRPr="0097547B" w:rsidRDefault="00B02C53" w:rsidP="00B02C53">
      <w:pPr>
        <w:overflowPunct w:val="0"/>
        <w:autoSpaceDE w:val="0"/>
        <w:autoSpaceDN w:val="0"/>
        <w:adjustRightInd w:val="0"/>
        <w:jc w:val="center"/>
        <w:textAlignment w:val="baseline"/>
        <w:rPr>
          <w:rFonts w:ascii="Arial" w:hAnsi="Arial"/>
          <w:b/>
        </w:rPr>
      </w:pPr>
      <w:r w:rsidRPr="009F192B">
        <w:rPr>
          <w:rFonts w:ascii="Arial" w:hAnsi="Arial"/>
          <w:b/>
        </w:rPr>
        <w:t>Table 6.3.3.4.</w:t>
      </w:r>
      <w:r>
        <w:rPr>
          <w:rFonts w:ascii="Arial" w:hAnsi="Arial"/>
          <w:b/>
        </w:rPr>
        <w:t>5</w:t>
      </w:r>
      <w:r w:rsidRPr="009F192B">
        <w:rPr>
          <w:rFonts w:ascii="Arial" w:hAnsi="Arial"/>
          <w:b/>
        </w:rPr>
        <w:t>-1: Cell specific test parameters for FR1-FR1 CHO (Cell 1 and Cell 3</w:t>
      </w:r>
      <w:r>
        <w:rPr>
          <w:rFonts w:ascii="Arial" w:hAnsi="Arial"/>
          <w:b/>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02C53" w:rsidRPr="002E1ACF" w14:paraId="4C663B94"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B1CD7AE" w14:textId="77777777" w:rsidR="00B02C53" w:rsidRPr="002E1ACF" w:rsidRDefault="00B02C53" w:rsidP="00212E35">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3C8AF04C" w14:textId="77777777" w:rsidR="00B02C53" w:rsidRPr="002E1ACF" w:rsidRDefault="00B02C53" w:rsidP="00212E35">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9317564" w14:textId="77777777" w:rsidR="00B02C53" w:rsidRPr="002E1ACF" w:rsidRDefault="00B02C53" w:rsidP="00212E35">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397158BE" w14:textId="77777777" w:rsidR="00B02C53" w:rsidRPr="002E1ACF" w:rsidRDefault="00B02C53" w:rsidP="00212E35">
            <w:pPr>
              <w:pStyle w:val="TAH"/>
              <w:rPr>
                <w:lang w:val="en-US"/>
              </w:rPr>
            </w:pPr>
            <w:r w:rsidRPr="002E1ACF">
              <w:rPr>
                <w:lang w:val="en-US"/>
              </w:rPr>
              <w:t>Cell 3</w:t>
            </w:r>
          </w:p>
        </w:tc>
      </w:tr>
      <w:tr w:rsidR="00B02C53" w:rsidRPr="002E1ACF" w14:paraId="379C299A"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09086C58" w14:textId="77777777" w:rsidR="00B02C53" w:rsidRPr="002E1ACF" w:rsidRDefault="00B02C53" w:rsidP="00212E35">
            <w:pPr>
              <w:pStyle w:val="TAH"/>
              <w:rPr>
                <w:lang w:val="en-US"/>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311BB3" w14:textId="77777777" w:rsidR="00B02C53" w:rsidRPr="002E1ACF" w:rsidRDefault="00B02C53" w:rsidP="00212E35">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0708E"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AB8D9"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4C23EB1"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2AEBC852"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70B839" w14:textId="77777777" w:rsidR="00B02C53" w:rsidRPr="002E1ACF" w:rsidRDefault="00B02C53" w:rsidP="00212E35">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95832A8" w14:textId="77777777" w:rsidR="00B02C53" w:rsidRPr="002E1ACF" w:rsidRDefault="00B02C53" w:rsidP="00212E35">
            <w:pPr>
              <w:pStyle w:val="TAH"/>
              <w:rPr>
                <w:lang w:val="en-US"/>
              </w:rPr>
            </w:pPr>
            <w:r>
              <w:rPr>
                <w:lang w:val="en-US"/>
              </w:rPr>
              <w:t>T3</w:t>
            </w:r>
          </w:p>
        </w:tc>
      </w:tr>
      <w:tr w:rsidR="00B02C53" w:rsidRPr="002E1ACF" w14:paraId="74AB9DA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F4D93A" w14:textId="77777777" w:rsidR="00B02C53" w:rsidRPr="002E1ACF" w:rsidRDefault="00B02C53" w:rsidP="00212E35">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83E6F91" w14:textId="77777777" w:rsidR="00B02C53" w:rsidRPr="002E1ACF" w:rsidRDefault="00B02C53" w:rsidP="00212E35">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E4B0449" w14:textId="77777777" w:rsidR="00B02C53" w:rsidRPr="002E1ACF" w:rsidRDefault="00B02C53" w:rsidP="00212E35">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4EF052F7" w14:textId="77777777" w:rsidR="00B02C53" w:rsidRPr="002E1ACF" w:rsidRDefault="00B02C53" w:rsidP="00212E35">
            <w:pPr>
              <w:pStyle w:val="TAC"/>
              <w:rPr>
                <w:lang w:val="en-US"/>
              </w:rPr>
            </w:pPr>
            <w:r w:rsidRPr="002E1ACF">
              <w:rPr>
                <w:lang w:val="en-US"/>
              </w:rPr>
              <w:t>1</w:t>
            </w:r>
          </w:p>
        </w:tc>
      </w:tr>
      <w:tr w:rsidR="00B02C53" w:rsidRPr="002E1ACF" w14:paraId="06B5D9F8"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6CCEEC7"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EF14F17" w14:textId="77777777" w:rsidR="00B02C53" w:rsidRPr="002E1ACF" w:rsidRDefault="00B02C53" w:rsidP="00212E35">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shd w:val="clear" w:color="auto" w:fill="auto"/>
          </w:tcPr>
          <w:p w14:paraId="7A73F680"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C481D6" w14:textId="77777777" w:rsidR="00B02C53" w:rsidRPr="002E1ACF" w:rsidRDefault="00B02C53" w:rsidP="00212E35">
            <w:pPr>
              <w:pStyle w:val="TAC"/>
              <w:rPr>
                <w:lang w:val="en-US"/>
              </w:rPr>
            </w:pPr>
            <w:r w:rsidRPr="002E1ACF">
              <w:rPr>
                <w:lang w:val="en-US"/>
              </w:rPr>
              <w:t>FDD</w:t>
            </w:r>
          </w:p>
        </w:tc>
      </w:tr>
      <w:tr w:rsidR="00B02C53" w:rsidRPr="002E1ACF" w14:paraId="59E6B53D"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977AFC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FA0017F" w14:textId="77777777" w:rsidR="00B02C53" w:rsidRPr="002E1ACF" w:rsidRDefault="00B02C53" w:rsidP="00212E35">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8663D8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55430F4" w14:textId="77777777" w:rsidR="00B02C53" w:rsidRPr="002E1ACF" w:rsidRDefault="00B02C53" w:rsidP="00212E35">
            <w:pPr>
              <w:pStyle w:val="TAC"/>
              <w:rPr>
                <w:lang w:val="en-US"/>
              </w:rPr>
            </w:pPr>
            <w:r w:rsidRPr="002E1ACF">
              <w:rPr>
                <w:lang w:val="en-US"/>
              </w:rPr>
              <w:t>TDD</w:t>
            </w:r>
          </w:p>
        </w:tc>
      </w:tr>
      <w:tr w:rsidR="00B02C53" w:rsidRPr="002E1ACF" w14:paraId="500B20A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2C3D2A2"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2D7452CA"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6298E33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E5222BB" w14:textId="77777777" w:rsidR="00B02C53" w:rsidRPr="002E1ACF" w:rsidRDefault="00B02C53" w:rsidP="00212E35">
            <w:pPr>
              <w:pStyle w:val="TAC"/>
              <w:rPr>
                <w:lang w:val="en-US"/>
              </w:rPr>
            </w:pPr>
            <w:r w:rsidRPr="002E1ACF">
              <w:rPr>
                <w:lang w:val="en-US"/>
              </w:rPr>
              <w:t>Not Applicable</w:t>
            </w:r>
          </w:p>
        </w:tc>
      </w:tr>
      <w:tr w:rsidR="00B02C53" w:rsidRPr="002E1ACF" w14:paraId="02F04BA8"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5F13DE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E185F7"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0DD188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034EBB" w14:textId="77777777" w:rsidR="00B02C53" w:rsidRPr="002E1ACF" w:rsidRDefault="00B02C53" w:rsidP="00212E35">
            <w:pPr>
              <w:pStyle w:val="TAC"/>
              <w:rPr>
                <w:lang w:val="en-US"/>
              </w:rPr>
            </w:pPr>
            <w:r w:rsidRPr="002E1ACF">
              <w:rPr>
                <w:lang w:val="en-US"/>
              </w:rPr>
              <w:t>TDDConf.1.1</w:t>
            </w:r>
          </w:p>
        </w:tc>
      </w:tr>
      <w:tr w:rsidR="00B02C53" w:rsidRPr="002E1ACF" w14:paraId="298549C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579318EA"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2F9B48"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A64F49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E074F97" w14:textId="77777777" w:rsidR="00B02C53" w:rsidRPr="002E1ACF" w:rsidRDefault="00B02C53" w:rsidP="00212E35">
            <w:pPr>
              <w:pStyle w:val="TAC"/>
              <w:rPr>
                <w:lang w:val="en-US"/>
              </w:rPr>
            </w:pPr>
            <w:r w:rsidRPr="002E1ACF">
              <w:rPr>
                <w:lang w:val="en-US"/>
              </w:rPr>
              <w:t>TDDConf.2.1</w:t>
            </w:r>
          </w:p>
        </w:tc>
      </w:tr>
      <w:tr w:rsidR="00B02C53" w:rsidRPr="002E1ACF" w14:paraId="53CC7F3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96CC6FC"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1AB45F"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6486800B"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16EB168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86152F1"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739BEC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5858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13D2F3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4926C7"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4C89E9E"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8B7DF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10C36D4"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CA0341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8FB1E5E"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1832B85F"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F79DC2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40FFAC5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2B828BB3"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4A36178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466B0F5"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7CBCE"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B29FFD"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38B0740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45FA5C0"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CB19C61"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29F8A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973F33"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1E605E2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2088A61"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A4B443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4C919DE"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10" w:type="dxa"/>
            <w:tcBorders>
              <w:top w:val="single" w:sz="4" w:space="0" w:color="auto"/>
              <w:left w:val="single" w:sz="4" w:space="0" w:color="auto"/>
              <w:bottom w:val="single" w:sz="4" w:space="0" w:color="auto"/>
              <w:right w:val="single" w:sz="4" w:space="0" w:color="auto"/>
            </w:tcBorders>
            <w:hideMark/>
          </w:tcPr>
          <w:p w14:paraId="41F23151" w14:textId="77777777" w:rsidR="00B02C53" w:rsidRPr="002E1ACF" w:rsidRDefault="00B02C53" w:rsidP="00212E35">
            <w:pPr>
              <w:pStyle w:val="TAC"/>
              <w:rPr>
                <w:lang w:val="en-US"/>
              </w:rPr>
            </w:pPr>
            <w:r w:rsidRPr="002E1ACF">
              <w:rPr>
                <w:lang w:val="en-US"/>
              </w:rPr>
              <w:t>ms</w:t>
            </w:r>
          </w:p>
        </w:tc>
        <w:tc>
          <w:tcPr>
            <w:tcW w:w="5107" w:type="dxa"/>
            <w:gridSpan w:val="6"/>
            <w:tcBorders>
              <w:top w:val="single" w:sz="4" w:space="0" w:color="auto"/>
              <w:left w:val="single" w:sz="4" w:space="0" w:color="auto"/>
              <w:bottom w:val="single" w:sz="4" w:space="0" w:color="auto"/>
              <w:right w:val="single" w:sz="4" w:space="0" w:color="auto"/>
            </w:tcBorders>
          </w:tcPr>
          <w:p w14:paraId="035AB7D6" w14:textId="77777777" w:rsidR="00B02C53" w:rsidRPr="002E1ACF" w:rsidRDefault="00B02C53" w:rsidP="00212E35">
            <w:pPr>
              <w:pStyle w:val="TAC"/>
              <w:rPr>
                <w:lang w:val="en-US"/>
              </w:rPr>
            </w:pPr>
            <w:r w:rsidRPr="002E1ACF">
              <w:rPr>
                <w:lang w:val="en-US"/>
              </w:rPr>
              <w:t>Not Applicable</w:t>
            </w:r>
          </w:p>
        </w:tc>
      </w:tr>
      <w:tr w:rsidR="00B02C53" w:rsidRPr="002E1ACF" w14:paraId="436B62E4"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483CF29"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FAF3D0D"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0C5D77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0E6DAF9"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0A573722"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BD95E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2C86E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4C40FA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E74537"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1450914A"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EEAD96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A3649E"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157C23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EC27007"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261FC9F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1E28811"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A8AD94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5BBD6DC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2A2D7D"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6A0C078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C949D8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C6BAA0B"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shd w:val="clear" w:color="auto" w:fill="auto"/>
            <w:hideMark/>
          </w:tcPr>
          <w:p w14:paraId="296740B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2A625A"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5102AD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A8A01E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B77499D"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A4FF84F"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F5B43C"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21CB403"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848CADC"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B9B0F7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36AE501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843F50C"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10A4E439"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232AB15"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A36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6A5EEA44"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4E306F"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7ADBBC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0D426A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DB237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42EB72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DA4D5DF"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012FAA8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F0AA7F9" w14:textId="77777777" w:rsidR="00B02C53" w:rsidRPr="002E1ACF" w:rsidRDefault="00B02C53" w:rsidP="00212E35">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56DAE900"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729946C" w14:textId="77777777" w:rsidR="00B02C53" w:rsidRPr="002E1ACF" w:rsidRDefault="00B02C53" w:rsidP="00212E35">
            <w:pPr>
              <w:pStyle w:val="TAC"/>
              <w:rPr>
                <w:snapToGrid w:val="0"/>
                <w:lang w:val="en-US"/>
              </w:rPr>
            </w:pPr>
            <w:r w:rsidRPr="002E1ACF">
              <w:rPr>
                <w:snapToGrid w:val="0"/>
              </w:rPr>
              <w:t>OP.1</w:t>
            </w:r>
          </w:p>
        </w:tc>
      </w:tr>
      <w:tr w:rsidR="00B02C53" w:rsidRPr="002E1ACF" w14:paraId="59D2C7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CADFF32" w14:textId="77777777" w:rsidR="00B02C53" w:rsidRPr="002E1ACF" w:rsidRDefault="00B02C53" w:rsidP="00212E35">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5A23E83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E8FB300"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5B9EE0F3"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63435E2"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C03C3F8"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5781C2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8157E66"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471672D1"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28B892"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3DA144"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9607A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E476A"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52ACC1C6"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33F9670"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797B30B5"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60890C9"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11A71A68" w14:textId="77777777" w:rsidR="00B02C53" w:rsidRPr="002E1ACF" w:rsidRDefault="00B02C53" w:rsidP="00212E35">
            <w:pPr>
              <w:pStyle w:val="TAC"/>
              <w:rPr>
                <w:lang w:val="en-US"/>
              </w:rPr>
            </w:pPr>
            <w:r w:rsidRPr="002E1ACF">
              <w:rPr>
                <w:lang w:val="en-US"/>
              </w:rPr>
              <w:t>15 kHz</w:t>
            </w:r>
          </w:p>
        </w:tc>
      </w:tr>
      <w:tr w:rsidR="00B02C53" w:rsidRPr="002E1ACF" w14:paraId="6466861D"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4892B96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FDF4A2F"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42DB587"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899EEB0" w14:textId="77777777" w:rsidR="00B02C53" w:rsidRPr="002E1ACF" w:rsidRDefault="00B02C53" w:rsidP="00212E35">
            <w:pPr>
              <w:pStyle w:val="TAC"/>
              <w:rPr>
                <w:lang w:val="en-US"/>
              </w:rPr>
            </w:pPr>
            <w:r w:rsidRPr="002E1ACF">
              <w:rPr>
                <w:lang w:val="en-US"/>
              </w:rPr>
              <w:t>30 kHz</w:t>
            </w:r>
          </w:p>
        </w:tc>
      </w:tr>
      <w:tr w:rsidR="00B02C53" w:rsidRPr="002E1ACF" w14:paraId="7BAB9B4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C33FEDF"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01C57FE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0C8F1C0"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07EF2002" w14:textId="77777777" w:rsidR="00B02C53" w:rsidRPr="002E1ACF" w:rsidRDefault="00B02C53" w:rsidP="00212E35">
            <w:pPr>
              <w:pStyle w:val="TAC"/>
              <w:rPr>
                <w:lang w:val="en-US"/>
              </w:rPr>
            </w:pPr>
            <w:r w:rsidRPr="002E1ACF">
              <w:rPr>
                <w:lang w:val="en-US"/>
              </w:rPr>
              <w:t>15 kHz</w:t>
            </w:r>
          </w:p>
        </w:tc>
      </w:tr>
      <w:tr w:rsidR="00B02C53" w:rsidRPr="002E1ACF" w14:paraId="539801AF"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170051A"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1806C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6DF4F3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FEF8A42" w14:textId="77777777" w:rsidR="00B02C53" w:rsidRPr="002E1ACF" w:rsidRDefault="00B02C53" w:rsidP="00212E35">
            <w:pPr>
              <w:pStyle w:val="TAC"/>
              <w:rPr>
                <w:lang w:val="en-US"/>
              </w:rPr>
            </w:pPr>
            <w:r w:rsidRPr="002E1ACF">
              <w:rPr>
                <w:lang w:val="en-US"/>
              </w:rPr>
              <w:t>30 kHz</w:t>
            </w:r>
          </w:p>
        </w:tc>
      </w:tr>
      <w:tr w:rsidR="00B02C53" w:rsidRPr="002E1ACF" w14:paraId="2C47B25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9856C39" w14:textId="77777777" w:rsidR="00B02C53" w:rsidRPr="002E1ACF" w:rsidRDefault="00B02C53" w:rsidP="00212E35">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E956B6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6E83A"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1857A26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909E92"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28203C61" w14:textId="77777777" w:rsidR="00B02C53" w:rsidRPr="002E1ACF" w:rsidRDefault="00B02C53" w:rsidP="00212E35">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77B919F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254869"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4EAA239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4FE6DC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FC78BF8" w14:textId="77777777" w:rsidR="00B02C53" w:rsidRPr="002E1ACF" w:rsidRDefault="00B02C53" w:rsidP="00212E35">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055186F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3B41584"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731C8FB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0256D37"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DBCABE" w14:textId="77777777" w:rsidR="00B02C53" w:rsidRPr="002E1ACF" w:rsidRDefault="00B02C53" w:rsidP="00212E35">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18FDCD4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BB969CC"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219F0BE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C38E0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2C2491" w14:textId="77777777" w:rsidR="00B02C53" w:rsidRPr="002E1ACF" w:rsidRDefault="00B02C53" w:rsidP="00212E35">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0E83A4D9"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B57C7F6"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3D3AB54F"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974C3E" w14:textId="77777777" w:rsidR="00B02C53" w:rsidRPr="002E1ACF" w:rsidRDefault="00B02C53" w:rsidP="00212E35">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6054C562" w14:textId="77777777" w:rsidR="00B02C53" w:rsidRPr="002E1ACF" w:rsidRDefault="00B02C53" w:rsidP="00212E35">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F2518F2"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43F1317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4A76C9" w14:textId="77777777" w:rsidR="00B02C53" w:rsidRPr="002E1ACF" w:rsidRDefault="00B02C53" w:rsidP="00212E35">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shd w:val="clear" w:color="auto" w:fill="auto"/>
            <w:hideMark/>
          </w:tcPr>
          <w:p w14:paraId="13BBC3C1"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5518893" w14:textId="77777777" w:rsidR="00B02C53" w:rsidRPr="002E1ACF" w:rsidRDefault="00B02C53" w:rsidP="00212E35">
            <w:pPr>
              <w:pStyle w:val="TAC"/>
              <w:rPr>
                <w:szCs w:val="18"/>
                <w:lang w:val="en-US"/>
              </w:rPr>
            </w:pPr>
          </w:p>
        </w:tc>
      </w:tr>
      <w:tr w:rsidR="00B02C53" w:rsidRPr="002E1ACF" w14:paraId="0E5E5C5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046A32" w14:textId="77777777" w:rsidR="00B02C53" w:rsidRPr="002E1ACF" w:rsidRDefault="00B02C53" w:rsidP="00212E35">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1F6AB53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5BB6C988" w14:textId="77777777" w:rsidR="00B02C53" w:rsidRPr="002E1ACF" w:rsidRDefault="00B02C53" w:rsidP="00212E35">
            <w:pPr>
              <w:pStyle w:val="TAC"/>
              <w:rPr>
                <w:szCs w:val="18"/>
                <w:lang w:val="en-US"/>
              </w:rPr>
            </w:pPr>
          </w:p>
        </w:tc>
      </w:tr>
      <w:tr w:rsidR="00B02C53" w:rsidRPr="002E1ACF" w14:paraId="0C1B9682"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509720F"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10" w:type="dxa"/>
            <w:tcBorders>
              <w:top w:val="nil"/>
              <w:left w:val="single" w:sz="4" w:space="0" w:color="auto"/>
              <w:bottom w:val="nil"/>
              <w:right w:val="single" w:sz="4" w:space="0" w:color="auto"/>
            </w:tcBorders>
            <w:shd w:val="clear" w:color="auto" w:fill="auto"/>
            <w:hideMark/>
          </w:tcPr>
          <w:p w14:paraId="66699E56"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CEC30DD" w14:textId="77777777" w:rsidR="00B02C53" w:rsidRPr="002E1ACF" w:rsidRDefault="00B02C53" w:rsidP="00212E35">
            <w:pPr>
              <w:pStyle w:val="TAC"/>
              <w:rPr>
                <w:szCs w:val="18"/>
                <w:lang w:val="en-US"/>
              </w:rPr>
            </w:pPr>
          </w:p>
        </w:tc>
      </w:tr>
      <w:tr w:rsidR="00B02C53" w:rsidRPr="002E1ACF" w14:paraId="2B1A92A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969B566" w14:textId="77777777" w:rsidR="00B02C53" w:rsidRPr="002E1ACF" w:rsidRDefault="00B02C53" w:rsidP="00212E35">
            <w:pPr>
              <w:pStyle w:val="TAL"/>
              <w:rPr>
                <w:lang w:val="en-US"/>
              </w:rPr>
            </w:pPr>
            <w:r w:rsidRPr="002E1ACF">
              <w:rPr>
                <w:szCs w:val="16"/>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0760B81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4820585" w14:textId="77777777" w:rsidR="00B02C53" w:rsidRPr="002E1ACF" w:rsidRDefault="00B02C53" w:rsidP="00212E35">
            <w:pPr>
              <w:pStyle w:val="TAC"/>
              <w:rPr>
                <w:szCs w:val="18"/>
                <w:lang w:val="en-US"/>
              </w:rPr>
            </w:pPr>
          </w:p>
        </w:tc>
      </w:tr>
      <w:tr w:rsidR="00B02C53" w:rsidRPr="002E1ACF" w14:paraId="3D013F4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5785075"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63B358CA"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26237BD" w14:textId="77777777" w:rsidR="00B02C53" w:rsidRPr="002E1ACF" w:rsidRDefault="00B02C53" w:rsidP="00212E35">
            <w:pPr>
              <w:pStyle w:val="TAC"/>
              <w:rPr>
                <w:szCs w:val="18"/>
                <w:lang w:val="en-US"/>
              </w:rPr>
            </w:pPr>
          </w:p>
        </w:tc>
      </w:tr>
      <w:tr w:rsidR="00B02C53" w:rsidRPr="002E1ACF" w14:paraId="4A5A7DE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3E4622C"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1B972FB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120E5188" w14:textId="77777777" w:rsidR="00B02C53" w:rsidRPr="002E1ACF" w:rsidRDefault="00B02C53" w:rsidP="00212E35">
            <w:pPr>
              <w:pStyle w:val="TAC"/>
              <w:rPr>
                <w:szCs w:val="18"/>
                <w:lang w:val="en-US"/>
              </w:rPr>
            </w:pPr>
          </w:p>
        </w:tc>
      </w:tr>
      <w:tr w:rsidR="00B02C53" w:rsidRPr="002E1ACF" w14:paraId="3C6DAFA6"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C9D33A2"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10" w:type="dxa"/>
            <w:tcBorders>
              <w:top w:val="nil"/>
              <w:left w:val="single" w:sz="4" w:space="0" w:color="auto"/>
              <w:bottom w:val="nil"/>
              <w:right w:val="single" w:sz="4" w:space="0" w:color="auto"/>
            </w:tcBorders>
            <w:shd w:val="clear" w:color="auto" w:fill="auto"/>
            <w:hideMark/>
          </w:tcPr>
          <w:p w14:paraId="05D2751E"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5E3BA44" w14:textId="77777777" w:rsidR="00B02C53" w:rsidRPr="002E1ACF" w:rsidRDefault="00B02C53" w:rsidP="00212E35">
            <w:pPr>
              <w:pStyle w:val="TAC"/>
              <w:rPr>
                <w:szCs w:val="18"/>
                <w:lang w:val="en-US"/>
              </w:rPr>
            </w:pPr>
          </w:p>
        </w:tc>
      </w:tr>
      <w:tr w:rsidR="00B02C53" w:rsidRPr="002E1ACF" w14:paraId="0F7C30AE"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F85157"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0F554EE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56BF99CD" w14:textId="77777777" w:rsidR="00B02C53" w:rsidRPr="002E1ACF" w:rsidRDefault="00B02C53" w:rsidP="00212E35">
            <w:pPr>
              <w:pStyle w:val="TAC"/>
              <w:rPr>
                <w:szCs w:val="18"/>
                <w:lang w:val="en-US"/>
              </w:rPr>
            </w:pPr>
          </w:p>
        </w:tc>
      </w:tr>
      <w:tr w:rsidR="00B02C53" w:rsidRPr="002E1ACF" w14:paraId="070AC02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A644992" w14:textId="77777777" w:rsidR="00B02C53" w:rsidRPr="002E1ACF" w:rsidRDefault="00B02C53" w:rsidP="00212E35">
            <w:pPr>
              <w:pStyle w:val="TAL"/>
              <w:rPr>
                <w:lang w:val="en-US"/>
              </w:rPr>
            </w:pPr>
            <w:r w:rsidRPr="002E1ACF">
              <w:rPr>
                <w:noProof/>
                <w:position w:val="-12"/>
                <w:lang w:val="en-US"/>
              </w:rPr>
              <w:object w:dxaOrig="345" w:dyaOrig="345" w14:anchorId="3F17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fillcolor="window">
                  <v:imagedata r:id="rId13" o:title=""/>
                </v:shape>
                <o:OLEObject Type="Embed" ProgID="Equation.3" ShapeID="_x0000_i1025" DrawAspect="Content" ObjectID="_1816713641"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64672F04" w14:textId="77777777" w:rsidR="00B02C53" w:rsidRPr="002E1ACF" w:rsidRDefault="00B02C53" w:rsidP="00212E35">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6583A982" w14:textId="1FB4F7C2" w:rsidR="00B02C53" w:rsidRPr="002E1ACF" w:rsidRDefault="00B02C53" w:rsidP="00212E35">
            <w:pPr>
              <w:pStyle w:val="TAC"/>
              <w:rPr>
                <w:lang w:val="en-US"/>
              </w:rPr>
            </w:pPr>
            <w:r w:rsidRPr="002E1ACF">
              <w:rPr>
                <w:lang w:val="en-US"/>
              </w:rPr>
              <w:t>-98</w:t>
            </w:r>
          </w:p>
        </w:tc>
      </w:tr>
      <w:tr w:rsidR="00B02C53" w:rsidRPr="002E1ACF" w14:paraId="73D7DE29"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279C55F"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0F0BF3E9">
                <v:shape id="_x0000_i1026" type="#_x0000_t75" style="width:17.7pt;height:17.7pt" o:ole="" fillcolor="window">
                  <v:imagedata r:id="rId13" o:title=""/>
                </v:shape>
                <o:OLEObject Type="Embed" ProgID="Equation.3" ShapeID="_x0000_i1026" DrawAspect="Content" ObjectID="_1816713642"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5495B25D"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shd w:val="clear" w:color="auto" w:fill="auto"/>
            <w:hideMark/>
          </w:tcPr>
          <w:p w14:paraId="0DE8865C" w14:textId="77777777" w:rsidR="00B02C53" w:rsidRPr="002E1ACF" w:rsidRDefault="00B02C53" w:rsidP="00212E35">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2C773278" w14:textId="7C9189DE" w:rsidR="00B02C53" w:rsidRPr="002E1ACF" w:rsidRDefault="00B02C53" w:rsidP="00212E35">
            <w:pPr>
              <w:pStyle w:val="TAC"/>
              <w:rPr>
                <w:lang w:val="en-US"/>
              </w:rPr>
            </w:pPr>
            <w:r w:rsidRPr="002E1ACF">
              <w:rPr>
                <w:lang w:val="en-US"/>
              </w:rPr>
              <w:t>-98</w:t>
            </w:r>
          </w:p>
        </w:tc>
      </w:tr>
      <w:tr w:rsidR="00B02C53" w:rsidRPr="002E1ACF" w14:paraId="7D9788B5"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72D06B" w14:textId="77777777" w:rsidR="00B02C53" w:rsidRPr="002E1ACF" w:rsidRDefault="00B02C53" w:rsidP="00212E35">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EB266B9"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shd w:val="clear" w:color="auto" w:fill="auto"/>
            <w:hideMark/>
          </w:tcPr>
          <w:p w14:paraId="5D1B967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68CD45" w14:textId="7662F2EB" w:rsidR="00B02C53" w:rsidRPr="002E1ACF" w:rsidRDefault="00B02C53" w:rsidP="00212E35">
            <w:pPr>
              <w:pStyle w:val="TAC"/>
              <w:rPr>
                <w:lang w:val="en-US"/>
              </w:rPr>
            </w:pPr>
            <w:r w:rsidRPr="002E1ACF">
              <w:rPr>
                <w:lang w:val="en-US"/>
              </w:rPr>
              <w:t>-95</w:t>
            </w:r>
          </w:p>
        </w:tc>
      </w:tr>
      <w:tr w:rsidR="00B02C53" w:rsidRPr="002E1ACF" w14:paraId="355BB8A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64943F" w14:textId="77777777" w:rsidR="00B02C53" w:rsidRPr="002E1ACF" w:rsidRDefault="00B02C53" w:rsidP="00212E35">
            <w:pPr>
              <w:pStyle w:val="TAL"/>
              <w:rPr>
                <w:i/>
                <w:lang w:val="en-US"/>
              </w:rPr>
            </w:pPr>
            <w:r w:rsidRPr="002E1ACF">
              <w:rPr>
                <w:i/>
                <w:noProof/>
                <w:position w:val="-12"/>
                <w:lang w:val="en-US"/>
              </w:rPr>
              <w:object w:dxaOrig="600" w:dyaOrig="345" w14:anchorId="5898DCBA">
                <v:shape id="_x0000_i1027" type="#_x0000_t75" style="width:29.9pt;height:17.7pt" o:ole="" fillcolor="window">
                  <v:imagedata r:id="rId16" o:title=""/>
                </v:shape>
                <o:OLEObject Type="Embed" ProgID="Equation.3" ShapeID="_x0000_i1027" DrawAspect="Content" ObjectID="_1816713643" r:id="rId17"/>
              </w:object>
            </w:r>
          </w:p>
        </w:tc>
        <w:tc>
          <w:tcPr>
            <w:tcW w:w="710" w:type="dxa"/>
            <w:tcBorders>
              <w:top w:val="single" w:sz="4" w:space="0" w:color="auto"/>
              <w:left w:val="single" w:sz="4" w:space="0" w:color="auto"/>
              <w:bottom w:val="single" w:sz="4" w:space="0" w:color="auto"/>
              <w:right w:val="single" w:sz="4" w:space="0" w:color="auto"/>
            </w:tcBorders>
            <w:hideMark/>
          </w:tcPr>
          <w:p w14:paraId="6297FE8A"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C0CE32C" w14:textId="4D0E2984" w:rsidR="00B02C53" w:rsidRPr="002E1ACF" w:rsidRDefault="00B02C53" w:rsidP="00212E35">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15741688" w14:textId="335B8871" w:rsidR="00B02C53" w:rsidRPr="002E1ACF" w:rsidRDefault="00B02C53" w:rsidP="00212E35">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21912983" w14:textId="598E2892" w:rsidR="00B02C53" w:rsidRPr="002E1ACF" w:rsidRDefault="00B02C53" w:rsidP="00212E35">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58F252B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35C254C" w14:textId="0ED2333A" w:rsidR="00B02C53" w:rsidRPr="002E1ACF" w:rsidRDefault="005B3D2C" w:rsidP="00212E35">
            <w:pPr>
              <w:pStyle w:val="TAC"/>
            </w:pPr>
            <w:ins w:id="22" w:author="Megha Rayer (Nokia)" w:date="2025-08-14T14:25:00Z" w16du:dateUtc="2025-08-14T08:55:00Z">
              <w:r>
                <w:t>6.5</w:t>
              </w:r>
            </w:ins>
            <w:del w:id="23" w:author="Megha Rayer (Nokia)" w:date="2025-08-14T14:25:00Z" w16du:dateUtc="2025-08-14T08:55:00Z">
              <w:r w:rsidDel="005B3D2C">
                <w:delText>5</w:delText>
              </w:r>
            </w:del>
          </w:p>
        </w:tc>
        <w:tc>
          <w:tcPr>
            <w:tcW w:w="850" w:type="dxa"/>
            <w:tcBorders>
              <w:top w:val="single" w:sz="4" w:space="0" w:color="auto"/>
              <w:left w:val="single" w:sz="4" w:space="0" w:color="auto"/>
              <w:bottom w:val="single" w:sz="4" w:space="0" w:color="auto"/>
              <w:right w:val="single" w:sz="4" w:space="0" w:color="auto"/>
            </w:tcBorders>
          </w:tcPr>
          <w:p w14:paraId="610FC73F" w14:textId="34AB24B8" w:rsidR="00B02C53" w:rsidRPr="002E1ACF" w:rsidRDefault="005B3D2C" w:rsidP="00212E35">
            <w:pPr>
              <w:pStyle w:val="TAC"/>
            </w:pPr>
            <w:ins w:id="24" w:author="Megha Rayer (Nokia)" w:date="2025-08-14T14:25:00Z" w16du:dateUtc="2025-08-14T08:55:00Z">
              <w:r>
                <w:t>6.5</w:t>
              </w:r>
            </w:ins>
            <w:del w:id="25" w:author="Megha Rayer (Nokia)" w:date="2025-08-14T14:25:00Z" w16du:dateUtc="2025-08-14T08:55:00Z">
              <w:r w:rsidDel="005B3D2C">
                <w:delText>5</w:delText>
              </w:r>
            </w:del>
          </w:p>
        </w:tc>
      </w:tr>
      <w:tr w:rsidR="00B02C53" w:rsidRPr="002E1ACF" w14:paraId="18219BD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AC755FB" w14:textId="77777777" w:rsidR="00B02C53" w:rsidRPr="002E1ACF" w:rsidRDefault="00B02C53" w:rsidP="00212E35">
            <w:pPr>
              <w:pStyle w:val="TAL"/>
              <w:rPr>
                <w:lang w:val="en-US"/>
              </w:rPr>
            </w:pPr>
            <w:r w:rsidRPr="002E1ACF">
              <w:rPr>
                <w:noProof/>
                <w:position w:val="-12"/>
                <w:lang w:val="en-US"/>
              </w:rPr>
              <w:object w:dxaOrig="840" w:dyaOrig="345" w14:anchorId="7B58B66A">
                <v:shape id="_x0000_i1028" type="#_x0000_t75" style="width:45.4pt;height:17.7pt" o:ole="" fillcolor="window">
                  <v:imagedata r:id="rId18" o:title=""/>
                </v:shape>
                <o:OLEObject Type="Embed" ProgID="Equation.3" ShapeID="_x0000_i1028" DrawAspect="Content" ObjectID="_1816713644" r:id="rId19"/>
              </w:object>
            </w:r>
          </w:p>
        </w:tc>
        <w:tc>
          <w:tcPr>
            <w:tcW w:w="710" w:type="dxa"/>
            <w:tcBorders>
              <w:top w:val="single" w:sz="4" w:space="0" w:color="auto"/>
              <w:left w:val="single" w:sz="4" w:space="0" w:color="auto"/>
              <w:bottom w:val="single" w:sz="4" w:space="0" w:color="auto"/>
              <w:right w:val="single" w:sz="4" w:space="0" w:color="auto"/>
            </w:tcBorders>
            <w:hideMark/>
          </w:tcPr>
          <w:p w14:paraId="6C3A2EF6"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0F2876BA" w14:textId="39FB898C" w:rsidR="00B02C53" w:rsidRPr="002E1ACF" w:rsidRDefault="00B02C53" w:rsidP="00212E35">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1E5F6BA7" w14:textId="01D892E2" w:rsidR="00B02C53" w:rsidRPr="002E1ACF" w:rsidRDefault="00B02C53" w:rsidP="00212E35">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4DB1B458" w14:textId="6C87A577" w:rsidR="00B02C53" w:rsidRPr="002E1ACF" w:rsidRDefault="00B02C53" w:rsidP="00212E35">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3560632B"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DC9423C" w14:textId="1F8E08DE" w:rsidR="00B02C53" w:rsidRPr="002E1ACF" w:rsidRDefault="005B3D2C" w:rsidP="005B3D2C">
            <w:pPr>
              <w:pStyle w:val="TAC"/>
              <w:jc w:val="left"/>
            </w:pPr>
            <w:r>
              <w:t xml:space="preserve">    6.5</w:t>
            </w:r>
          </w:p>
        </w:tc>
        <w:tc>
          <w:tcPr>
            <w:tcW w:w="850" w:type="dxa"/>
            <w:tcBorders>
              <w:top w:val="single" w:sz="4" w:space="0" w:color="auto"/>
              <w:left w:val="single" w:sz="4" w:space="0" w:color="auto"/>
              <w:bottom w:val="single" w:sz="4" w:space="0" w:color="auto"/>
              <w:right w:val="single" w:sz="4" w:space="0" w:color="auto"/>
            </w:tcBorders>
          </w:tcPr>
          <w:p w14:paraId="3CFEDAED" w14:textId="28695E3B" w:rsidR="00B02C53" w:rsidRPr="002E1ACF" w:rsidRDefault="005B3D2C" w:rsidP="00212E35">
            <w:pPr>
              <w:pStyle w:val="TAC"/>
            </w:pPr>
            <w:r>
              <w:t>6.5</w:t>
            </w:r>
          </w:p>
        </w:tc>
      </w:tr>
      <w:tr w:rsidR="00B02C53" w:rsidRPr="002E1ACF" w14:paraId="0E38F211"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C64C74C" w14:textId="77777777" w:rsidR="00B02C53" w:rsidRPr="002E1ACF" w:rsidRDefault="00B02C53" w:rsidP="00212E35">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13E84EE"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767E5B86"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88A254E" w14:textId="7EC9518E" w:rsidR="00B02C53" w:rsidRPr="002E1ACF" w:rsidRDefault="00B02C53" w:rsidP="00212E35">
            <w:pPr>
              <w:pStyle w:val="TAC"/>
              <w:rPr>
                <w:lang w:val="en-US"/>
              </w:rPr>
            </w:pPr>
            <w:r w:rsidRPr="002E1ACF">
              <w:t>-94</w:t>
            </w:r>
          </w:p>
        </w:tc>
        <w:tc>
          <w:tcPr>
            <w:tcW w:w="850" w:type="dxa"/>
            <w:tcBorders>
              <w:top w:val="single" w:sz="4" w:space="0" w:color="auto"/>
              <w:left w:val="single" w:sz="4" w:space="0" w:color="auto"/>
              <w:bottom w:val="single" w:sz="4" w:space="0" w:color="auto"/>
              <w:right w:val="single" w:sz="4" w:space="0" w:color="auto"/>
            </w:tcBorders>
            <w:hideMark/>
          </w:tcPr>
          <w:p w14:paraId="16C60478" w14:textId="0C4AAB20" w:rsidR="00B02C53" w:rsidRPr="002E1ACF" w:rsidRDefault="00B02C53" w:rsidP="00212E35">
            <w:pPr>
              <w:pStyle w:val="TAC"/>
              <w:rPr>
                <w:lang w:val="en-US"/>
              </w:rPr>
            </w:pPr>
            <w:r w:rsidRPr="002E1ACF">
              <w:t>-94</w:t>
            </w:r>
          </w:p>
        </w:tc>
        <w:tc>
          <w:tcPr>
            <w:tcW w:w="851" w:type="dxa"/>
            <w:tcBorders>
              <w:top w:val="single" w:sz="4" w:space="0" w:color="auto"/>
              <w:left w:val="single" w:sz="4" w:space="0" w:color="auto"/>
              <w:bottom w:val="single" w:sz="4" w:space="0" w:color="auto"/>
              <w:right w:val="single" w:sz="4" w:space="0" w:color="auto"/>
            </w:tcBorders>
          </w:tcPr>
          <w:p w14:paraId="45A62EFC" w14:textId="2793ABE4" w:rsidR="00B02C53" w:rsidRPr="002E1ACF" w:rsidRDefault="00B02C53" w:rsidP="00212E35">
            <w:pPr>
              <w:pStyle w:val="TAC"/>
              <w:rPr>
                <w:lang w:val="en-US"/>
              </w:rPr>
            </w:pPr>
            <w:r>
              <w:rPr>
                <w:lang w:val="en-US"/>
              </w:rPr>
              <w:t>-94</w:t>
            </w:r>
          </w:p>
        </w:tc>
        <w:tc>
          <w:tcPr>
            <w:tcW w:w="850" w:type="dxa"/>
            <w:tcBorders>
              <w:top w:val="single" w:sz="4" w:space="0" w:color="auto"/>
              <w:left w:val="single" w:sz="4" w:space="0" w:color="auto"/>
              <w:bottom w:val="single" w:sz="4" w:space="0" w:color="auto"/>
              <w:right w:val="single" w:sz="4" w:space="0" w:color="auto"/>
            </w:tcBorders>
          </w:tcPr>
          <w:p w14:paraId="136546A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2F5424A0" w14:textId="67360552" w:rsidR="00B02C53" w:rsidRPr="002E1ACF" w:rsidRDefault="00B02C53" w:rsidP="00212E35">
            <w:pPr>
              <w:pStyle w:val="TAC"/>
            </w:pPr>
            <w:r w:rsidRPr="002E1ACF">
              <w:t>-93</w:t>
            </w:r>
          </w:p>
        </w:tc>
        <w:tc>
          <w:tcPr>
            <w:tcW w:w="850" w:type="dxa"/>
            <w:tcBorders>
              <w:top w:val="single" w:sz="4" w:space="0" w:color="auto"/>
              <w:left w:val="single" w:sz="4" w:space="0" w:color="auto"/>
              <w:bottom w:val="single" w:sz="4" w:space="0" w:color="auto"/>
              <w:right w:val="single" w:sz="4" w:space="0" w:color="auto"/>
            </w:tcBorders>
          </w:tcPr>
          <w:p w14:paraId="4A0DCB31" w14:textId="1E76FD2C" w:rsidR="00B02C53" w:rsidRPr="002E1ACF" w:rsidRDefault="00B02C53" w:rsidP="00212E35">
            <w:pPr>
              <w:pStyle w:val="TAC"/>
            </w:pPr>
            <w:r>
              <w:t>-93</w:t>
            </w:r>
          </w:p>
        </w:tc>
      </w:tr>
      <w:tr w:rsidR="00B02C53" w:rsidRPr="002E1ACF" w14:paraId="42FA5594"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9AB32CB"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7C86D8F"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5F2002A7"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A12BCAC" w14:textId="55DB476A" w:rsidR="00B02C53" w:rsidRPr="002E1ACF" w:rsidRDefault="00B02C53" w:rsidP="00212E35">
            <w:pPr>
              <w:pStyle w:val="TAC"/>
              <w:rPr>
                <w:lang w:val="en-US"/>
              </w:rPr>
            </w:pPr>
            <w:r w:rsidRPr="002E1ACF">
              <w:t>-91</w:t>
            </w:r>
          </w:p>
        </w:tc>
        <w:tc>
          <w:tcPr>
            <w:tcW w:w="850" w:type="dxa"/>
            <w:tcBorders>
              <w:top w:val="single" w:sz="4" w:space="0" w:color="auto"/>
              <w:left w:val="single" w:sz="4" w:space="0" w:color="auto"/>
              <w:bottom w:val="single" w:sz="4" w:space="0" w:color="auto"/>
              <w:right w:val="single" w:sz="4" w:space="0" w:color="auto"/>
            </w:tcBorders>
            <w:hideMark/>
          </w:tcPr>
          <w:p w14:paraId="6BDD03EC" w14:textId="584FA3D2" w:rsidR="00B02C53" w:rsidRPr="002E1ACF" w:rsidRDefault="00B02C53" w:rsidP="00212E35">
            <w:pPr>
              <w:pStyle w:val="TAC"/>
              <w:rPr>
                <w:lang w:val="en-US"/>
              </w:rPr>
            </w:pPr>
            <w:r w:rsidRPr="002E1ACF">
              <w:t>-91</w:t>
            </w:r>
          </w:p>
        </w:tc>
        <w:tc>
          <w:tcPr>
            <w:tcW w:w="851" w:type="dxa"/>
            <w:tcBorders>
              <w:top w:val="single" w:sz="4" w:space="0" w:color="auto"/>
              <w:left w:val="single" w:sz="4" w:space="0" w:color="auto"/>
              <w:bottom w:val="single" w:sz="4" w:space="0" w:color="auto"/>
              <w:right w:val="single" w:sz="4" w:space="0" w:color="auto"/>
            </w:tcBorders>
          </w:tcPr>
          <w:p w14:paraId="18EC7517" w14:textId="024C81DD" w:rsidR="00B02C53" w:rsidRPr="002E1ACF" w:rsidRDefault="00B02C53" w:rsidP="00212E35">
            <w:pPr>
              <w:pStyle w:val="TAC"/>
              <w:rPr>
                <w:lang w:val="en-US"/>
              </w:rPr>
            </w:pPr>
            <w:r>
              <w:rPr>
                <w:lang w:val="en-US"/>
              </w:rPr>
              <w:t>-91</w:t>
            </w:r>
          </w:p>
        </w:tc>
        <w:tc>
          <w:tcPr>
            <w:tcW w:w="850" w:type="dxa"/>
            <w:tcBorders>
              <w:top w:val="single" w:sz="4" w:space="0" w:color="auto"/>
              <w:left w:val="single" w:sz="4" w:space="0" w:color="auto"/>
              <w:bottom w:val="single" w:sz="4" w:space="0" w:color="auto"/>
              <w:right w:val="single" w:sz="4" w:space="0" w:color="auto"/>
            </w:tcBorders>
          </w:tcPr>
          <w:p w14:paraId="4254ACAD"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57140F7" w14:textId="4C1EB534" w:rsidR="00B02C53" w:rsidRPr="002E1ACF" w:rsidRDefault="00B02C53" w:rsidP="00212E35">
            <w:pPr>
              <w:pStyle w:val="TAC"/>
            </w:pPr>
            <w:r w:rsidRPr="002E1ACF">
              <w:t>-90</w:t>
            </w:r>
          </w:p>
        </w:tc>
        <w:tc>
          <w:tcPr>
            <w:tcW w:w="850" w:type="dxa"/>
            <w:tcBorders>
              <w:top w:val="single" w:sz="4" w:space="0" w:color="auto"/>
              <w:left w:val="single" w:sz="4" w:space="0" w:color="auto"/>
              <w:bottom w:val="single" w:sz="4" w:space="0" w:color="auto"/>
              <w:right w:val="single" w:sz="4" w:space="0" w:color="auto"/>
            </w:tcBorders>
          </w:tcPr>
          <w:p w14:paraId="24D60E96" w14:textId="511A7564" w:rsidR="00B02C53" w:rsidRPr="002E1ACF" w:rsidRDefault="00B02C53" w:rsidP="00212E35">
            <w:pPr>
              <w:pStyle w:val="TAC"/>
            </w:pPr>
            <w:r>
              <w:t>-90</w:t>
            </w:r>
          </w:p>
        </w:tc>
      </w:tr>
      <w:tr w:rsidR="00B02C53" w:rsidRPr="002E1ACF" w14:paraId="3956A0AD" w14:textId="77777777" w:rsidTr="00212E3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8B1D460"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792D36E5"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569FEF18" w14:textId="77777777" w:rsidR="00B02C53" w:rsidRPr="002E1ACF" w:rsidRDefault="00B02C53" w:rsidP="00212E35">
            <w:pPr>
              <w:pStyle w:val="TAC"/>
              <w:rPr>
                <w:lang w:val="en-US"/>
              </w:rPr>
            </w:pPr>
            <w:r w:rsidRPr="002E1ACF">
              <w:rPr>
                <w:lang w:val="en-US"/>
              </w:rPr>
              <w:t>dBm/</w:t>
            </w:r>
          </w:p>
          <w:p w14:paraId="50A447F4" w14:textId="77777777" w:rsidR="00B02C53" w:rsidRPr="002E1ACF" w:rsidRDefault="00B02C53" w:rsidP="00212E35">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49694C7B" w14:textId="7F166493" w:rsidR="00B02C53" w:rsidRPr="002E1ACF" w:rsidRDefault="00B02C53" w:rsidP="00212E35">
            <w:pPr>
              <w:pStyle w:val="TAC"/>
              <w:rPr>
                <w:lang w:val="en-US"/>
              </w:rPr>
            </w:pPr>
            <w:r w:rsidRPr="002E1ACF">
              <w:t>-64.59</w:t>
            </w:r>
          </w:p>
        </w:tc>
        <w:tc>
          <w:tcPr>
            <w:tcW w:w="850" w:type="dxa"/>
            <w:tcBorders>
              <w:top w:val="single" w:sz="4" w:space="0" w:color="auto"/>
              <w:left w:val="single" w:sz="4" w:space="0" w:color="auto"/>
              <w:bottom w:val="single" w:sz="4" w:space="0" w:color="auto"/>
              <w:right w:val="single" w:sz="4" w:space="0" w:color="auto"/>
            </w:tcBorders>
            <w:hideMark/>
          </w:tcPr>
          <w:p w14:paraId="67A7F9A6" w14:textId="191D6725" w:rsidR="00B02C53" w:rsidRPr="002E1ACF" w:rsidRDefault="00B02C53" w:rsidP="00212E35">
            <w:pPr>
              <w:pStyle w:val="TAC"/>
              <w:rPr>
                <w:lang w:val="en-US"/>
              </w:rPr>
            </w:pPr>
            <w:r w:rsidRPr="002E1ACF">
              <w:t>-64.59</w:t>
            </w:r>
          </w:p>
        </w:tc>
        <w:tc>
          <w:tcPr>
            <w:tcW w:w="851" w:type="dxa"/>
            <w:tcBorders>
              <w:top w:val="single" w:sz="4" w:space="0" w:color="auto"/>
              <w:left w:val="single" w:sz="4" w:space="0" w:color="auto"/>
              <w:bottom w:val="single" w:sz="4" w:space="0" w:color="auto"/>
              <w:right w:val="single" w:sz="4" w:space="0" w:color="auto"/>
            </w:tcBorders>
          </w:tcPr>
          <w:p w14:paraId="322155E2" w14:textId="70867B9A" w:rsidR="00B02C53" w:rsidRPr="002E1ACF" w:rsidRDefault="00B02C53" w:rsidP="00212E35">
            <w:pPr>
              <w:pStyle w:val="TAC"/>
              <w:rPr>
                <w:lang w:val="en-US"/>
              </w:rPr>
            </w:pPr>
            <w:r>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43E88D40" w14:textId="7240C6BE" w:rsidR="00B02C53" w:rsidRPr="002E1ACF" w:rsidRDefault="00B02C53" w:rsidP="00212E35">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4B7FBB66" w14:textId="3A155458" w:rsidR="00B02C53" w:rsidRPr="00AC5D78" w:rsidRDefault="006043C8" w:rsidP="00212E35">
            <w:pPr>
              <w:pStyle w:val="TAC"/>
            </w:pPr>
            <w:r w:rsidRPr="00AC5D78">
              <w:br/>
            </w:r>
            <w:r w:rsidR="00A44425" w:rsidRPr="00AC5D78">
              <w:t>-62.67</w:t>
            </w:r>
          </w:p>
        </w:tc>
        <w:tc>
          <w:tcPr>
            <w:tcW w:w="850" w:type="dxa"/>
            <w:tcBorders>
              <w:top w:val="single" w:sz="4" w:space="0" w:color="auto"/>
              <w:left w:val="single" w:sz="4" w:space="0" w:color="auto"/>
              <w:bottom w:val="single" w:sz="4" w:space="0" w:color="auto"/>
              <w:right w:val="single" w:sz="4" w:space="0" w:color="auto"/>
            </w:tcBorders>
          </w:tcPr>
          <w:p w14:paraId="7E450826" w14:textId="5F518E68" w:rsidR="00B02C53" w:rsidRPr="00AC5D78" w:rsidRDefault="006043C8" w:rsidP="00212E35">
            <w:pPr>
              <w:pStyle w:val="TAC"/>
            </w:pPr>
            <w:r w:rsidRPr="00AC5D78">
              <w:br/>
            </w:r>
            <w:r w:rsidR="00A44425" w:rsidRPr="00AC5D78">
              <w:t>-62.67</w:t>
            </w:r>
          </w:p>
        </w:tc>
      </w:tr>
      <w:tr w:rsidR="00B02C53" w:rsidRPr="002E1ACF" w14:paraId="7738A0E0" w14:textId="77777777" w:rsidTr="00212E3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B5EE4E3"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27FC2B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4A5DAFAF" w14:textId="77777777" w:rsidR="00B02C53" w:rsidRPr="002E1ACF" w:rsidRDefault="00B02C53" w:rsidP="00212E35">
            <w:pPr>
              <w:pStyle w:val="TAC"/>
              <w:rPr>
                <w:lang w:val="en-US"/>
              </w:rPr>
            </w:pPr>
            <w:r w:rsidRPr="002E1ACF">
              <w:rPr>
                <w:lang w:val="en-US"/>
              </w:rPr>
              <w:t>dBm/</w:t>
            </w:r>
          </w:p>
          <w:p w14:paraId="0729B82D" w14:textId="77777777" w:rsidR="00B02C53" w:rsidRPr="002E1ACF" w:rsidRDefault="00B02C53" w:rsidP="00212E35">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668B4387" w14:textId="56D10ED6" w:rsidR="00B02C53" w:rsidRPr="002E1ACF" w:rsidRDefault="00B02C53" w:rsidP="00212E35">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hideMark/>
          </w:tcPr>
          <w:p w14:paraId="07AA8031" w14:textId="2D330687" w:rsidR="00B02C53" w:rsidRPr="002E1ACF" w:rsidRDefault="00B02C53" w:rsidP="00212E35">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33048BBA" w14:textId="198E3A45" w:rsidR="00B02C53" w:rsidRPr="002E1ACF" w:rsidRDefault="00B02C53" w:rsidP="00212E35">
            <w:pPr>
              <w:pStyle w:val="TAC"/>
            </w:pPr>
            <w:r>
              <w:t>-58.49</w:t>
            </w:r>
          </w:p>
        </w:tc>
        <w:tc>
          <w:tcPr>
            <w:tcW w:w="850" w:type="dxa"/>
            <w:tcBorders>
              <w:top w:val="single" w:sz="4" w:space="0" w:color="auto"/>
              <w:left w:val="single" w:sz="4" w:space="0" w:color="auto"/>
              <w:bottom w:val="single" w:sz="4" w:space="0" w:color="auto"/>
              <w:right w:val="single" w:sz="4" w:space="0" w:color="auto"/>
            </w:tcBorders>
          </w:tcPr>
          <w:p w14:paraId="507133B0" w14:textId="005E18A6" w:rsidR="00B02C53" w:rsidRPr="002E1ACF" w:rsidRDefault="00B02C53" w:rsidP="00212E35">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21D8CDF7" w14:textId="34E458E5" w:rsidR="00B02C53" w:rsidRPr="00AC5D78" w:rsidRDefault="006043C8" w:rsidP="00212E35">
            <w:pPr>
              <w:pStyle w:val="TAC"/>
            </w:pPr>
            <w:r w:rsidRPr="00AC5D78">
              <w:br/>
              <w:t>-56.57</w:t>
            </w:r>
          </w:p>
        </w:tc>
        <w:tc>
          <w:tcPr>
            <w:tcW w:w="850" w:type="dxa"/>
            <w:tcBorders>
              <w:top w:val="single" w:sz="4" w:space="0" w:color="auto"/>
              <w:left w:val="single" w:sz="4" w:space="0" w:color="auto"/>
              <w:bottom w:val="single" w:sz="4" w:space="0" w:color="auto"/>
              <w:right w:val="single" w:sz="4" w:space="0" w:color="auto"/>
            </w:tcBorders>
          </w:tcPr>
          <w:p w14:paraId="15624D35" w14:textId="373312B3" w:rsidR="00B02C53" w:rsidRPr="00AC5D78" w:rsidRDefault="006043C8" w:rsidP="00212E35">
            <w:pPr>
              <w:pStyle w:val="TAC"/>
            </w:pPr>
            <w:r w:rsidRPr="00AC5D78">
              <w:br/>
              <w:t>-56.57</w:t>
            </w:r>
          </w:p>
        </w:tc>
      </w:tr>
      <w:tr w:rsidR="00B02C53" w:rsidRPr="002E1ACF" w14:paraId="7046A6D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2809B2C" w14:textId="77777777" w:rsidR="00B02C53" w:rsidRPr="002E1ACF" w:rsidRDefault="00B02C53" w:rsidP="00212E35">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ACDD31C" w14:textId="77777777" w:rsidR="00B02C53" w:rsidRPr="002E1ACF" w:rsidRDefault="00B02C53" w:rsidP="00212E35">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352890C5"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27FC72B1"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617C4932"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7810E5FE"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155B0176">
                <v:shape id="_x0000_i1029" type="#_x0000_t75" style="width:17.7pt;height:17.7pt" o:ole="" fillcolor="window">
                  <v:imagedata r:id="rId13" o:title=""/>
                </v:shape>
                <o:OLEObject Type="Embed" ProgID="Equation.3" ShapeID="_x0000_i1029" DrawAspect="Content" ObjectID="_1816713645" r:id="rId20"/>
              </w:object>
            </w:r>
            <w:r w:rsidRPr="002E1ACF">
              <w:rPr>
                <w:lang w:val="en-US"/>
              </w:rPr>
              <w:t xml:space="preserve"> to be fulfilled.</w:t>
            </w:r>
          </w:p>
          <w:p w14:paraId="3B543184"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bl>
    <w:p w14:paraId="012CD241" w14:textId="77777777" w:rsidR="00B02C53" w:rsidRDefault="00B02C53" w:rsidP="00B02C53">
      <w:pPr>
        <w:pStyle w:val="TH"/>
      </w:pPr>
    </w:p>
    <w:p w14:paraId="2F8AC8CD" w14:textId="77777777" w:rsidR="00B02C53" w:rsidRPr="00EC456D" w:rsidRDefault="00B02C53" w:rsidP="00B02C53">
      <w:pPr>
        <w:pStyle w:val="TH"/>
      </w:pPr>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 xml:space="preserve">conditional handover including target MCG and </w:t>
      </w:r>
      <w:r>
        <w:t>candidate</w:t>
      </w:r>
      <w:r w:rsidRPr="00EC456D">
        <w:t xml:space="preserve"> SCG</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02C53" w:rsidRPr="002E1ACF" w14:paraId="75540D1D"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7A463B5C" w14:textId="77777777" w:rsidR="00B02C53" w:rsidRPr="002E1ACF" w:rsidRDefault="00B02C53" w:rsidP="00212E35">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73602A6C" w14:textId="77777777" w:rsidR="00B02C53" w:rsidRPr="002E1ACF" w:rsidRDefault="00B02C53" w:rsidP="00212E35">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B486C57" w14:textId="77777777" w:rsidR="00B02C53" w:rsidRPr="002E1ACF" w:rsidRDefault="00B02C53" w:rsidP="00212E35">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3471303B" w14:textId="77777777" w:rsidR="00B02C53" w:rsidRPr="002E1ACF" w:rsidRDefault="00B02C53" w:rsidP="00212E35">
            <w:pPr>
              <w:pStyle w:val="TAH"/>
              <w:rPr>
                <w:lang w:val="en-US"/>
              </w:rPr>
            </w:pPr>
            <w:r w:rsidRPr="002E1ACF">
              <w:rPr>
                <w:lang w:val="en-US"/>
              </w:rPr>
              <w:t>Cell 4</w:t>
            </w:r>
          </w:p>
        </w:tc>
      </w:tr>
      <w:tr w:rsidR="00B02C53" w:rsidRPr="002E1ACF" w14:paraId="018FF4E6"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4880EE4" w14:textId="77777777" w:rsidR="00B02C53" w:rsidRPr="002E1ACF" w:rsidRDefault="00B02C53" w:rsidP="00212E35">
            <w:pPr>
              <w:pStyle w:val="TAH"/>
              <w:rPr>
                <w:lang w:val="en-US"/>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62B01652" w14:textId="77777777" w:rsidR="00B02C53" w:rsidRPr="002E1ACF" w:rsidRDefault="00B02C53" w:rsidP="00212E35">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52B4C"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ABE7B"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81A2D2F"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3F4415E7"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0910BE" w14:textId="77777777" w:rsidR="00B02C53" w:rsidRPr="002E1ACF" w:rsidRDefault="00B02C53" w:rsidP="00212E35">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0D409FD" w14:textId="77777777" w:rsidR="00B02C53" w:rsidRPr="002E1ACF" w:rsidRDefault="00B02C53" w:rsidP="00212E35">
            <w:pPr>
              <w:pStyle w:val="TAH"/>
              <w:rPr>
                <w:lang w:val="en-US"/>
              </w:rPr>
            </w:pPr>
            <w:r>
              <w:rPr>
                <w:lang w:val="en-US"/>
              </w:rPr>
              <w:t>T3</w:t>
            </w:r>
          </w:p>
        </w:tc>
      </w:tr>
      <w:tr w:rsidR="00B02C53" w:rsidRPr="002E1ACF" w14:paraId="75FE4AC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AB2C1B2" w14:textId="77777777" w:rsidR="00B02C53" w:rsidRPr="002E1ACF" w:rsidRDefault="00B02C53" w:rsidP="00212E35">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6BD8E9A" w14:textId="77777777" w:rsidR="00B02C53" w:rsidRPr="002E1ACF" w:rsidRDefault="00B02C53" w:rsidP="00212E35">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1146D1F" w14:textId="77777777" w:rsidR="00B02C53" w:rsidRPr="002E1ACF" w:rsidRDefault="00B02C53" w:rsidP="00212E35">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77AAFECF" w14:textId="77777777" w:rsidR="00B02C53" w:rsidRPr="002E1ACF" w:rsidRDefault="00B02C53" w:rsidP="00212E35">
            <w:pPr>
              <w:pStyle w:val="TAC"/>
              <w:rPr>
                <w:lang w:val="en-US"/>
              </w:rPr>
            </w:pPr>
            <w:r w:rsidRPr="002E1ACF">
              <w:rPr>
                <w:lang w:val="en-US"/>
              </w:rPr>
              <w:t>2</w:t>
            </w:r>
          </w:p>
        </w:tc>
      </w:tr>
      <w:tr w:rsidR="00B02C53" w:rsidRPr="002E1ACF" w14:paraId="6601C1E9"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787114D"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53AF978E" w14:textId="77777777" w:rsidR="00B02C53" w:rsidRPr="002E1ACF" w:rsidRDefault="00B02C53" w:rsidP="00212E35">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shd w:val="clear" w:color="auto" w:fill="auto"/>
          </w:tcPr>
          <w:p w14:paraId="1256019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8880A5A" w14:textId="77777777" w:rsidR="00B02C53" w:rsidRPr="002E1ACF" w:rsidRDefault="00B02C53" w:rsidP="00212E35">
            <w:pPr>
              <w:pStyle w:val="TAC"/>
              <w:rPr>
                <w:lang w:val="en-US"/>
              </w:rPr>
            </w:pPr>
            <w:r w:rsidRPr="002E1ACF">
              <w:rPr>
                <w:lang w:val="en-US"/>
              </w:rPr>
              <w:t>FDD</w:t>
            </w:r>
          </w:p>
        </w:tc>
      </w:tr>
      <w:tr w:rsidR="00B02C53" w:rsidRPr="002E1ACF" w14:paraId="4AA000E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C78EFB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914B25" w14:textId="77777777" w:rsidR="00B02C53" w:rsidRPr="002E1ACF" w:rsidRDefault="00B02C53" w:rsidP="00212E35">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3EFCBA7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08A09A0" w14:textId="77777777" w:rsidR="00B02C53" w:rsidRPr="002E1ACF" w:rsidRDefault="00B02C53" w:rsidP="00212E35">
            <w:pPr>
              <w:pStyle w:val="TAC"/>
              <w:rPr>
                <w:lang w:val="en-US"/>
              </w:rPr>
            </w:pPr>
            <w:r w:rsidRPr="002E1ACF">
              <w:rPr>
                <w:lang w:val="en-US"/>
              </w:rPr>
              <w:t>TDD</w:t>
            </w:r>
          </w:p>
        </w:tc>
      </w:tr>
      <w:tr w:rsidR="00B02C53" w:rsidRPr="002E1ACF" w14:paraId="5372E99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4FD6EA"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CF4C65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656AEB9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1DE2D0B" w14:textId="77777777" w:rsidR="00B02C53" w:rsidRPr="002E1ACF" w:rsidRDefault="00B02C53" w:rsidP="00212E35">
            <w:pPr>
              <w:pStyle w:val="TAC"/>
              <w:rPr>
                <w:lang w:val="en-US"/>
              </w:rPr>
            </w:pPr>
            <w:r w:rsidRPr="002E1ACF">
              <w:rPr>
                <w:lang w:val="en-US"/>
              </w:rPr>
              <w:t>Not Applicable</w:t>
            </w:r>
          </w:p>
        </w:tc>
      </w:tr>
      <w:tr w:rsidR="00B02C53" w:rsidRPr="002E1ACF" w14:paraId="7520D00D"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A793E71"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5D7269"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53FAD54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8D4C1EF" w14:textId="77777777" w:rsidR="00B02C53" w:rsidRPr="002E1ACF" w:rsidRDefault="00B02C53" w:rsidP="00212E35">
            <w:pPr>
              <w:pStyle w:val="TAC"/>
              <w:rPr>
                <w:lang w:val="en-US"/>
              </w:rPr>
            </w:pPr>
            <w:r w:rsidRPr="002E1ACF">
              <w:rPr>
                <w:lang w:val="en-US"/>
              </w:rPr>
              <w:t>TDDConf.1.1</w:t>
            </w:r>
          </w:p>
        </w:tc>
      </w:tr>
      <w:tr w:rsidR="00B02C53" w:rsidRPr="002E1ACF" w14:paraId="72378B5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6DA87F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9E274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654C85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97C398" w14:textId="77777777" w:rsidR="00B02C53" w:rsidRPr="002E1ACF" w:rsidRDefault="00B02C53" w:rsidP="00212E35">
            <w:pPr>
              <w:pStyle w:val="TAC"/>
              <w:rPr>
                <w:lang w:val="en-US"/>
              </w:rPr>
            </w:pPr>
            <w:r w:rsidRPr="002E1ACF">
              <w:rPr>
                <w:lang w:val="en-US"/>
              </w:rPr>
              <w:t>TDDConf.2.1</w:t>
            </w:r>
          </w:p>
        </w:tc>
      </w:tr>
      <w:tr w:rsidR="00B02C53" w:rsidRPr="002E1ACF" w14:paraId="72089A0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E867E2"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E631A1"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F0AAFE0"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3809FBA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54775691" w14:textId="77777777" w:rsidTr="00212E35">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4F0AB0C6"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2C83DA"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ECB3FE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66038F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7CE0B7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140E0E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100CACC"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0670B587"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F0AA9D"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C3A121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69A757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E990BEC"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206B029D"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445000C3"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1121080"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AD5DFD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F82361"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F71FA9C"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A7F941"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AE7333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D0FC8D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984E0D"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AF704E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37333"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6AC12B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A5581F"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06" w:type="dxa"/>
            <w:tcBorders>
              <w:top w:val="single" w:sz="4" w:space="0" w:color="auto"/>
              <w:left w:val="single" w:sz="4" w:space="0" w:color="auto"/>
              <w:bottom w:val="single" w:sz="4" w:space="0" w:color="auto"/>
              <w:right w:val="single" w:sz="4" w:space="0" w:color="auto"/>
            </w:tcBorders>
            <w:hideMark/>
          </w:tcPr>
          <w:p w14:paraId="6C325023" w14:textId="77777777" w:rsidR="00B02C53" w:rsidRPr="002E1ACF" w:rsidRDefault="00B02C53" w:rsidP="00212E35">
            <w:pPr>
              <w:pStyle w:val="TAC"/>
              <w:rPr>
                <w:lang w:val="en-US"/>
              </w:rPr>
            </w:pPr>
            <w:r w:rsidRPr="002E1ACF">
              <w:rPr>
                <w:lang w:val="en-US"/>
              </w:rPr>
              <w:t>ms</w:t>
            </w:r>
          </w:p>
        </w:tc>
        <w:tc>
          <w:tcPr>
            <w:tcW w:w="5106" w:type="dxa"/>
            <w:gridSpan w:val="6"/>
            <w:tcBorders>
              <w:top w:val="single" w:sz="4" w:space="0" w:color="auto"/>
              <w:left w:val="single" w:sz="4" w:space="0" w:color="auto"/>
              <w:bottom w:val="single" w:sz="4" w:space="0" w:color="auto"/>
              <w:right w:val="single" w:sz="4" w:space="0" w:color="auto"/>
            </w:tcBorders>
          </w:tcPr>
          <w:p w14:paraId="6139355D" w14:textId="77777777" w:rsidR="00B02C53" w:rsidRPr="002E1ACF" w:rsidRDefault="00B02C53" w:rsidP="00212E35">
            <w:pPr>
              <w:pStyle w:val="TAC"/>
              <w:rPr>
                <w:lang w:val="en-US"/>
              </w:rPr>
            </w:pPr>
            <w:r w:rsidRPr="002E1ACF">
              <w:rPr>
                <w:lang w:val="en-US"/>
              </w:rPr>
              <w:t>Not Applicable</w:t>
            </w:r>
          </w:p>
        </w:tc>
      </w:tr>
      <w:tr w:rsidR="00B02C53" w:rsidRPr="002E1ACF" w14:paraId="1CCA3E57"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FA6B56A"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98A5CD5"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1C180922"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1232834"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555CFD03"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5C6553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FEF00"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0240D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E7C428"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565C904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B633BB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F5B729"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580933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9C4700"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7DDCD7A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8190137"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32505EA4"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04B943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82E01E"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581A088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C4B26E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20F731"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shd w:val="clear" w:color="auto" w:fill="auto"/>
            <w:hideMark/>
          </w:tcPr>
          <w:p w14:paraId="2DB7C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DBD0948"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D7EC878"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9C679D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3DE40F"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762E61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220DF8"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566A1DC"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DD9A95"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7800AB0"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3626E37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F245A6"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3EC130CF"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5C436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91742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12227B9A"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FEC7E96"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81429B5"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47A59C2"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D211D0"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7A02241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2F63CB"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54A61E2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0B8C1" w14:textId="77777777" w:rsidR="00B02C53" w:rsidRPr="002E1ACF" w:rsidRDefault="00B02C53" w:rsidP="00212E35">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430CA03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6AA76F" w14:textId="77777777" w:rsidR="00B02C53" w:rsidRPr="002E1ACF" w:rsidRDefault="00B02C53" w:rsidP="00212E35">
            <w:pPr>
              <w:pStyle w:val="TAC"/>
              <w:rPr>
                <w:snapToGrid w:val="0"/>
                <w:lang w:val="en-US"/>
              </w:rPr>
            </w:pPr>
            <w:r w:rsidRPr="002E1ACF">
              <w:rPr>
                <w:snapToGrid w:val="0"/>
              </w:rPr>
              <w:t>OP.1</w:t>
            </w:r>
          </w:p>
        </w:tc>
      </w:tr>
      <w:tr w:rsidR="00B02C53" w:rsidRPr="002E1ACF" w14:paraId="649739B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05774" w14:textId="77777777" w:rsidR="00B02C53" w:rsidRPr="002E1ACF" w:rsidRDefault="00B02C53" w:rsidP="00212E35">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5087ABF8"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DD3716"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4A67628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88DB231"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EF9C8B0"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1F94B4F9"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6EF6E4E"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3CFB959B"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3AC33B"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8609C8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D60D44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BBC830"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0D1B92CA"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A72FAE"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ADCED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8A023B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286168B" w14:textId="77777777" w:rsidR="00B02C53" w:rsidRPr="002E1ACF" w:rsidRDefault="00B02C53" w:rsidP="00212E35">
            <w:pPr>
              <w:pStyle w:val="TAC"/>
              <w:rPr>
                <w:lang w:val="en-US"/>
              </w:rPr>
            </w:pPr>
            <w:r w:rsidRPr="002E1ACF">
              <w:rPr>
                <w:lang w:val="en-US"/>
              </w:rPr>
              <w:t>15 kHz</w:t>
            </w:r>
          </w:p>
        </w:tc>
      </w:tr>
      <w:tr w:rsidR="00B02C53" w:rsidRPr="002E1ACF" w14:paraId="5AC96965"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DAFD03"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294DAE"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6495F42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7C3BA27" w14:textId="77777777" w:rsidR="00B02C53" w:rsidRPr="002E1ACF" w:rsidRDefault="00B02C53" w:rsidP="00212E35">
            <w:pPr>
              <w:pStyle w:val="TAC"/>
              <w:rPr>
                <w:lang w:val="en-US"/>
              </w:rPr>
            </w:pPr>
            <w:r w:rsidRPr="002E1ACF">
              <w:rPr>
                <w:lang w:val="en-US"/>
              </w:rPr>
              <w:t>30 kHz</w:t>
            </w:r>
          </w:p>
        </w:tc>
      </w:tr>
      <w:tr w:rsidR="00B02C53" w:rsidRPr="002E1ACF" w14:paraId="1254AD1E"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DD31DD"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6FCED3E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CA374D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55C56F89" w14:textId="77777777" w:rsidR="00B02C53" w:rsidRPr="002E1ACF" w:rsidRDefault="00B02C53" w:rsidP="00212E35">
            <w:pPr>
              <w:pStyle w:val="TAC"/>
              <w:rPr>
                <w:lang w:val="en-US"/>
              </w:rPr>
            </w:pPr>
            <w:r w:rsidRPr="002E1ACF">
              <w:rPr>
                <w:lang w:val="en-US"/>
              </w:rPr>
              <w:t>15 kHz</w:t>
            </w:r>
          </w:p>
        </w:tc>
      </w:tr>
      <w:tr w:rsidR="00B02C53" w:rsidRPr="002E1ACF" w14:paraId="207F96C9"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582234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C902A4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1B34E5F"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D26529" w14:textId="77777777" w:rsidR="00B02C53" w:rsidRPr="002E1ACF" w:rsidRDefault="00B02C53" w:rsidP="00212E35">
            <w:pPr>
              <w:pStyle w:val="TAC"/>
              <w:rPr>
                <w:lang w:val="en-US"/>
              </w:rPr>
            </w:pPr>
            <w:r w:rsidRPr="002E1ACF">
              <w:rPr>
                <w:lang w:val="en-US"/>
              </w:rPr>
              <w:t>30 kHz</w:t>
            </w:r>
          </w:p>
        </w:tc>
      </w:tr>
      <w:tr w:rsidR="00B02C53" w:rsidRPr="002E1ACF" w14:paraId="5E8F456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C85C08" w14:textId="77777777" w:rsidR="00B02C53" w:rsidRPr="002E1ACF" w:rsidRDefault="00B02C53" w:rsidP="00212E35">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767F95E4"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7A636C1"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36600C11"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39658E14"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08086811" w14:textId="77777777" w:rsidR="00B02C53" w:rsidRPr="002E1ACF" w:rsidRDefault="00B02C53" w:rsidP="00212E35">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458CFCA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CC4D65A"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0C5E0B6A"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DBBCC0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89013CC" w14:textId="77777777" w:rsidR="00B02C53" w:rsidRPr="002E1ACF" w:rsidRDefault="00B02C53" w:rsidP="00212E35">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5A54435D"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A920D9"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36D84FB4" w14:textId="77777777" w:rsidTr="00212E35">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EE88840"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9BFAF35" w14:textId="77777777" w:rsidR="00B02C53" w:rsidRPr="002E1ACF" w:rsidRDefault="00B02C53" w:rsidP="00212E35">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19B1415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023C20D"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7E02EAE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76843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BABA9A" w14:textId="77777777" w:rsidR="00B02C53" w:rsidRPr="002E1ACF" w:rsidRDefault="00B02C53" w:rsidP="00212E35">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A955526"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DF07D47"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68D424E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0FA7F27" w14:textId="77777777" w:rsidR="00B02C53" w:rsidRPr="002E1ACF" w:rsidRDefault="00B02C53" w:rsidP="00212E35">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4ECCFEA" w14:textId="77777777" w:rsidR="00B02C53" w:rsidRPr="002E1ACF" w:rsidRDefault="00B02C53" w:rsidP="00212E35">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7BF10830"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57D8BB24"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97A6ED" w14:textId="77777777" w:rsidR="00B02C53" w:rsidRPr="002E1ACF" w:rsidRDefault="00B02C53" w:rsidP="00212E35">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shd w:val="clear" w:color="auto" w:fill="auto"/>
            <w:hideMark/>
          </w:tcPr>
          <w:p w14:paraId="2DEBAE1C"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4583441C" w14:textId="77777777" w:rsidR="00B02C53" w:rsidRPr="002E1ACF" w:rsidRDefault="00B02C53" w:rsidP="00212E35">
            <w:pPr>
              <w:pStyle w:val="TAC"/>
              <w:rPr>
                <w:szCs w:val="18"/>
                <w:lang w:val="en-US"/>
              </w:rPr>
            </w:pPr>
          </w:p>
        </w:tc>
      </w:tr>
      <w:tr w:rsidR="00B02C53" w:rsidRPr="002E1ACF" w14:paraId="2893972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0902D2B" w14:textId="77777777" w:rsidR="00B02C53" w:rsidRPr="002E1ACF" w:rsidRDefault="00B02C53" w:rsidP="00212E35">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2621A357"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7383F67A" w14:textId="77777777" w:rsidR="00B02C53" w:rsidRPr="002E1ACF" w:rsidRDefault="00B02C53" w:rsidP="00212E35">
            <w:pPr>
              <w:pStyle w:val="TAC"/>
              <w:rPr>
                <w:szCs w:val="18"/>
                <w:lang w:val="en-US"/>
              </w:rPr>
            </w:pPr>
          </w:p>
        </w:tc>
      </w:tr>
      <w:tr w:rsidR="00B02C53" w:rsidRPr="002E1ACF" w14:paraId="046B55D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1AEF03"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06" w:type="dxa"/>
            <w:tcBorders>
              <w:top w:val="nil"/>
              <w:left w:val="single" w:sz="4" w:space="0" w:color="auto"/>
              <w:bottom w:val="nil"/>
              <w:right w:val="single" w:sz="4" w:space="0" w:color="auto"/>
            </w:tcBorders>
            <w:shd w:val="clear" w:color="auto" w:fill="auto"/>
            <w:hideMark/>
          </w:tcPr>
          <w:p w14:paraId="41502E3E"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C0AC66F" w14:textId="77777777" w:rsidR="00B02C53" w:rsidRPr="002E1ACF" w:rsidRDefault="00B02C53" w:rsidP="00212E35">
            <w:pPr>
              <w:pStyle w:val="TAC"/>
              <w:rPr>
                <w:szCs w:val="18"/>
                <w:lang w:val="en-US"/>
              </w:rPr>
            </w:pPr>
          </w:p>
        </w:tc>
      </w:tr>
      <w:tr w:rsidR="00B02C53" w:rsidRPr="002E1ACF" w14:paraId="39B8E3F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C9A1FB" w14:textId="77777777" w:rsidR="00B02C53" w:rsidRPr="002E1ACF" w:rsidRDefault="00B02C53" w:rsidP="00212E35">
            <w:pPr>
              <w:pStyle w:val="TAL"/>
              <w:rPr>
                <w:lang w:val="en-US"/>
              </w:rPr>
            </w:pPr>
            <w:r w:rsidRPr="002E1ACF">
              <w:rPr>
                <w:szCs w:val="16"/>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6657D17B"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20C3778" w14:textId="77777777" w:rsidR="00B02C53" w:rsidRPr="002E1ACF" w:rsidRDefault="00B02C53" w:rsidP="00212E35">
            <w:pPr>
              <w:pStyle w:val="TAC"/>
              <w:rPr>
                <w:szCs w:val="18"/>
                <w:lang w:val="en-US"/>
              </w:rPr>
            </w:pPr>
          </w:p>
        </w:tc>
      </w:tr>
      <w:tr w:rsidR="00B02C53" w:rsidRPr="002E1ACF" w14:paraId="0B6EB5A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50F423F"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356D1C7D"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5EACAB1" w14:textId="77777777" w:rsidR="00B02C53" w:rsidRPr="002E1ACF" w:rsidRDefault="00B02C53" w:rsidP="00212E35">
            <w:pPr>
              <w:pStyle w:val="TAC"/>
              <w:rPr>
                <w:szCs w:val="18"/>
                <w:lang w:val="en-US"/>
              </w:rPr>
            </w:pPr>
          </w:p>
        </w:tc>
      </w:tr>
      <w:tr w:rsidR="00B02C53" w:rsidRPr="002E1ACF" w14:paraId="6970CB7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13AA659"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20C7B66"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23E6D471" w14:textId="77777777" w:rsidR="00B02C53" w:rsidRPr="002E1ACF" w:rsidRDefault="00B02C53" w:rsidP="00212E35">
            <w:pPr>
              <w:pStyle w:val="TAC"/>
              <w:rPr>
                <w:szCs w:val="18"/>
                <w:lang w:val="en-US"/>
              </w:rPr>
            </w:pPr>
          </w:p>
        </w:tc>
      </w:tr>
      <w:tr w:rsidR="00B02C53" w:rsidRPr="002E1ACF" w14:paraId="086B54D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73A7AF6"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06" w:type="dxa"/>
            <w:tcBorders>
              <w:top w:val="nil"/>
              <w:left w:val="single" w:sz="4" w:space="0" w:color="auto"/>
              <w:bottom w:val="nil"/>
              <w:right w:val="single" w:sz="4" w:space="0" w:color="auto"/>
            </w:tcBorders>
            <w:shd w:val="clear" w:color="auto" w:fill="auto"/>
            <w:hideMark/>
          </w:tcPr>
          <w:p w14:paraId="098BE3F8"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6B56833" w14:textId="77777777" w:rsidR="00B02C53" w:rsidRPr="002E1ACF" w:rsidRDefault="00B02C53" w:rsidP="00212E35">
            <w:pPr>
              <w:pStyle w:val="TAC"/>
              <w:rPr>
                <w:szCs w:val="18"/>
                <w:lang w:val="en-US"/>
              </w:rPr>
            </w:pPr>
          </w:p>
        </w:tc>
      </w:tr>
      <w:tr w:rsidR="00B02C53" w:rsidRPr="002E1ACF" w14:paraId="733AF1A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A21CDD"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E3A0794"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33418292" w14:textId="77777777" w:rsidR="00B02C53" w:rsidRPr="002E1ACF" w:rsidRDefault="00B02C53" w:rsidP="00212E35">
            <w:pPr>
              <w:pStyle w:val="TAC"/>
              <w:rPr>
                <w:szCs w:val="18"/>
                <w:lang w:val="en-US"/>
              </w:rPr>
            </w:pPr>
          </w:p>
        </w:tc>
      </w:tr>
      <w:tr w:rsidR="00B02C53" w:rsidRPr="002E1ACF" w14:paraId="61DEFE6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75592F9" w14:textId="77777777" w:rsidR="00B02C53" w:rsidRPr="002E1ACF" w:rsidRDefault="00B02C53" w:rsidP="00212E35">
            <w:pPr>
              <w:pStyle w:val="TAL"/>
              <w:rPr>
                <w:lang w:val="en-US"/>
              </w:rPr>
            </w:pPr>
            <w:r w:rsidRPr="002E1ACF">
              <w:rPr>
                <w:noProof/>
                <w:position w:val="-12"/>
                <w:lang w:val="en-US"/>
              </w:rPr>
              <w:object w:dxaOrig="345" w:dyaOrig="345" w14:anchorId="5F53D692">
                <v:shape id="_x0000_i1030" type="#_x0000_t75" style="width:17.7pt;height:17.7pt" o:ole="" fillcolor="window">
                  <v:imagedata r:id="rId13" o:title=""/>
                </v:shape>
                <o:OLEObject Type="Embed" ProgID="Equation.3" ShapeID="_x0000_i1030" DrawAspect="Content" ObjectID="_1816713646"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68F4254F" w14:textId="77777777" w:rsidR="00B02C53" w:rsidRPr="002E1ACF" w:rsidRDefault="00B02C53" w:rsidP="00212E35">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79483325" w14:textId="55C803E7" w:rsidR="00B02C53" w:rsidRPr="002E1ACF" w:rsidRDefault="00B02C53" w:rsidP="00212E35">
            <w:pPr>
              <w:pStyle w:val="TAC"/>
              <w:rPr>
                <w:lang w:val="en-US"/>
              </w:rPr>
            </w:pPr>
            <w:r w:rsidRPr="002E1ACF">
              <w:rPr>
                <w:lang w:val="en-US"/>
              </w:rPr>
              <w:t>-98</w:t>
            </w:r>
          </w:p>
        </w:tc>
      </w:tr>
      <w:tr w:rsidR="00B02C53" w:rsidRPr="002E1ACF" w14:paraId="067DAA6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2D2F89B"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2E5B7C8D">
                <v:shape id="_x0000_i1031" type="#_x0000_t75" style="width:17.7pt;height:17.7pt" o:ole="" fillcolor="window">
                  <v:imagedata r:id="rId13" o:title=""/>
                </v:shape>
                <o:OLEObject Type="Embed" ProgID="Equation.3" ShapeID="_x0000_i1031" DrawAspect="Content" ObjectID="_1816713647"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329832D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shd w:val="clear" w:color="auto" w:fill="auto"/>
            <w:hideMark/>
          </w:tcPr>
          <w:p w14:paraId="13E253F8" w14:textId="77777777" w:rsidR="00B02C53" w:rsidRPr="002E1ACF" w:rsidRDefault="00B02C53" w:rsidP="00212E35">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CBC14FA" w14:textId="754AA8D4" w:rsidR="00B02C53" w:rsidRPr="002E1ACF" w:rsidRDefault="00B02C53" w:rsidP="00212E35">
            <w:pPr>
              <w:pStyle w:val="TAC"/>
              <w:rPr>
                <w:lang w:val="en-US"/>
              </w:rPr>
            </w:pPr>
            <w:r w:rsidRPr="002E1ACF">
              <w:rPr>
                <w:lang w:val="en-US"/>
              </w:rPr>
              <w:t>-98</w:t>
            </w:r>
          </w:p>
        </w:tc>
      </w:tr>
      <w:tr w:rsidR="00B02C53" w:rsidRPr="002E1ACF" w14:paraId="172153B4"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DFE83A4" w14:textId="77777777" w:rsidR="00B02C53" w:rsidRPr="002E1ACF" w:rsidRDefault="00B02C53" w:rsidP="00212E35">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480CDEB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shd w:val="clear" w:color="auto" w:fill="auto"/>
            <w:hideMark/>
          </w:tcPr>
          <w:p w14:paraId="30C96F9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CAF4E2" w14:textId="4C3BCD25" w:rsidR="00B02C53" w:rsidRPr="002E1ACF" w:rsidRDefault="00B02C53" w:rsidP="00212E35">
            <w:pPr>
              <w:pStyle w:val="TAC"/>
              <w:rPr>
                <w:lang w:val="en-US"/>
              </w:rPr>
            </w:pPr>
            <w:r w:rsidRPr="002E1ACF">
              <w:rPr>
                <w:lang w:val="en-US"/>
              </w:rPr>
              <w:t>-95</w:t>
            </w:r>
          </w:p>
        </w:tc>
      </w:tr>
      <w:tr w:rsidR="00B02C53" w:rsidRPr="002E1ACF" w14:paraId="6047233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94CC72" w14:textId="77777777" w:rsidR="00B02C53" w:rsidRPr="002E1ACF" w:rsidRDefault="00B02C53" w:rsidP="00212E35">
            <w:pPr>
              <w:pStyle w:val="TAL"/>
              <w:rPr>
                <w:i/>
                <w:lang w:val="en-US"/>
              </w:rPr>
            </w:pPr>
            <w:r w:rsidRPr="002E1ACF">
              <w:rPr>
                <w:i/>
                <w:noProof/>
                <w:position w:val="-12"/>
                <w:lang w:val="en-US"/>
              </w:rPr>
              <w:object w:dxaOrig="600" w:dyaOrig="345" w14:anchorId="06C5FB14">
                <v:shape id="_x0000_i1032" type="#_x0000_t75" style="width:29.9pt;height:17.7pt" o:ole="" fillcolor="window">
                  <v:imagedata r:id="rId16" o:title=""/>
                </v:shape>
                <o:OLEObject Type="Embed" ProgID="Equation.3" ShapeID="_x0000_i1032" DrawAspect="Content" ObjectID="_1816713648" r:id="rId23"/>
              </w:object>
            </w:r>
          </w:p>
        </w:tc>
        <w:tc>
          <w:tcPr>
            <w:tcW w:w="706" w:type="dxa"/>
            <w:tcBorders>
              <w:top w:val="single" w:sz="4" w:space="0" w:color="auto"/>
              <w:left w:val="single" w:sz="4" w:space="0" w:color="auto"/>
              <w:bottom w:val="single" w:sz="4" w:space="0" w:color="auto"/>
              <w:right w:val="single" w:sz="4" w:space="0" w:color="auto"/>
            </w:tcBorders>
            <w:hideMark/>
          </w:tcPr>
          <w:p w14:paraId="0B742A21"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0280D915" w14:textId="2D39CF4C" w:rsidR="00B02C53" w:rsidRPr="002E1ACF" w:rsidRDefault="00B02C53" w:rsidP="00212E35">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2414AABC" w14:textId="1DD25BB2" w:rsidR="00B02C53" w:rsidRPr="002E1ACF" w:rsidRDefault="00B02C53" w:rsidP="00212E35">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47E6B94D" w14:textId="2A148146" w:rsidR="00B02C53" w:rsidRPr="002E1ACF" w:rsidRDefault="00B02C53" w:rsidP="00212E35">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795FA8FE"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5E3194C"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4E70B8" w14:textId="6FB02A73" w:rsidR="00B02C53" w:rsidRPr="002E1ACF" w:rsidRDefault="00B02C53" w:rsidP="00212E35">
            <w:pPr>
              <w:pStyle w:val="TAC"/>
            </w:pPr>
            <w:r w:rsidRPr="002E1ACF">
              <w:t>5</w:t>
            </w:r>
          </w:p>
        </w:tc>
      </w:tr>
      <w:tr w:rsidR="00B02C53" w:rsidRPr="002E1ACF" w14:paraId="52A30BB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1E4BFF" w14:textId="77777777" w:rsidR="00B02C53" w:rsidRPr="002E1ACF" w:rsidRDefault="00B02C53" w:rsidP="00212E35">
            <w:pPr>
              <w:pStyle w:val="TAL"/>
              <w:rPr>
                <w:lang w:val="en-US"/>
              </w:rPr>
            </w:pPr>
            <w:r w:rsidRPr="002E1ACF">
              <w:rPr>
                <w:noProof/>
                <w:position w:val="-12"/>
                <w:lang w:val="en-US"/>
              </w:rPr>
              <w:object w:dxaOrig="840" w:dyaOrig="345" w14:anchorId="743DD72C">
                <v:shape id="_x0000_i1033" type="#_x0000_t75" style="width:45.4pt;height:17.7pt" o:ole="" fillcolor="window">
                  <v:imagedata r:id="rId18" o:title=""/>
                </v:shape>
                <o:OLEObject Type="Embed" ProgID="Equation.3" ShapeID="_x0000_i1033" DrawAspect="Content" ObjectID="_1816713649" r:id="rId24"/>
              </w:object>
            </w:r>
          </w:p>
        </w:tc>
        <w:tc>
          <w:tcPr>
            <w:tcW w:w="706" w:type="dxa"/>
            <w:tcBorders>
              <w:top w:val="single" w:sz="4" w:space="0" w:color="auto"/>
              <w:left w:val="single" w:sz="4" w:space="0" w:color="auto"/>
              <w:bottom w:val="single" w:sz="4" w:space="0" w:color="auto"/>
              <w:right w:val="single" w:sz="4" w:space="0" w:color="auto"/>
            </w:tcBorders>
            <w:hideMark/>
          </w:tcPr>
          <w:p w14:paraId="395641C4"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3D25C4A9" w14:textId="54597DAE" w:rsidR="00B02C53" w:rsidRPr="002E1ACF" w:rsidRDefault="00B02C53" w:rsidP="00212E35">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6CF653AB" w14:textId="08375874" w:rsidR="00B02C53" w:rsidRPr="002E1ACF" w:rsidRDefault="00B02C53" w:rsidP="00212E35">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40F4C3E1" w14:textId="4E48FE41" w:rsidR="00B02C53" w:rsidRPr="002E1ACF" w:rsidRDefault="00B02C53" w:rsidP="00212E35">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090B52DA"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12762CF2"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AA6F8C9" w14:textId="69199097" w:rsidR="00B02C53" w:rsidRPr="002E1ACF" w:rsidRDefault="005B3D2C" w:rsidP="00212E35">
            <w:pPr>
              <w:pStyle w:val="TAC"/>
            </w:pPr>
            <w:ins w:id="26" w:author="Megha Rayer (Nokia)" w:date="2025-08-14T14:34:00Z" w16du:dateUtc="2025-08-14T09:04:00Z">
              <w:r>
                <w:t>5</w:t>
              </w:r>
            </w:ins>
            <w:del w:id="27" w:author="Megha Rayer (Nokia)" w:date="2025-08-14T14:34:00Z" w16du:dateUtc="2025-08-14T09:04:00Z">
              <w:r w:rsidDel="005B3D2C">
                <w:delText>6.</w:delText>
              </w:r>
              <w:r w:rsidR="00B02C53" w:rsidDel="005B3D2C">
                <w:delText>5</w:delText>
              </w:r>
            </w:del>
          </w:p>
        </w:tc>
      </w:tr>
      <w:tr w:rsidR="00B02C53" w:rsidRPr="002E1ACF" w14:paraId="404F0BB9"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54044284" w14:textId="77777777" w:rsidR="00B02C53" w:rsidRPr="002E1ACF" w:rsidRDefault="00B02C53" w:rsidP="00212E35">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278AB2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A4AD1E8"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36389D9" w14:textId="6D5BB61E" w:rsidR="00B02C53" w:rsidRPr="002E1ACF" w:rsidRDefault="00B02C53" w:rsidP="00212E35">
            <w:pPr>
              <w:pStyle w:val="TAC"/>
              <w:rPr>
                <w:lang w:val="en-US"/>
              </w:rPr>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6CAC1821" w14:textId="7266880B" w:rsidR="00B02C53" w:rsidRPr="002E1ACF" w:rsidRDefault="00B02C53" w:rsidP="00212E35">
            <w:pPr>
              <w:pStyle w:val="TAC"/>
              <w:rPr>
                <w:lang w:val="en-US"/>
              </w:rPr>
            </w:pPr>
            <w:r w:rsidRPr="002E1ACF">
              <w:rPr>
                <w:lang w:val="en-US"/>
              </w:rPr>
              <w:t>-94</w:t>
            </w:r>
          </w:p>
        </w:tc>
        <w:tc>
          <w:tcPr>
            <w:tcW w:w="851" w:type="dxa"/>
            <w:tcBorders>
              <w:top w:val="single" w:sz="4" w:space="0" w:color="auto"/>
              <w:left w:val="single" w:sz="4" w:space="0" w:color="auto"/>
              <w:bottom w:val="single" w:sz="4" w:space="0" w:color="auto"/>
              <w:right w:val="single" w:sz="4" w:space="0" w:color="auto"/>
            </w:tcBorders>
          </w:tcPr>
          <w:p w14:paraId="2126A313" w14:textId="627E049B" w:rsidR="00B02C53" w:rsidRPr="002E1ACF" w:rsidRDefault="00B02C53" w:rsidP="00212E35">
            <w:pPr>
              <w:pStyle w:val="TAC"/>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624AD7C2"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C440EBB"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9F6134C" w14:textId="17839CD5" w:rsidR="00B02C53" w:rsidRPr="002E1ACF" w:rsidRDefault="00B02C53" w:rsidP="00212E35">
            <w:pPr>
              <w:pStyle w:val="TAC"/>
            </w:pPr>
            <w:r w:rsidRPr="002E1ACF">
              <w:t>-93</w:t>
            </w:r>
          </w:p>
        </w:tc>
      </w:tr>
      <w:tr w:rsidR="00B02C53" w:rsidRPr="002E1ACF" w14:paraId="2DCC8ADA"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33818C21"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BE99240"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1A9C66F0"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7D25B5D0" w14:textId="2F2447C9" w:rsidR="00B02C53" w:rsidRPr="002E1ACF" w:rsidRDefault="00B02C53" w:rsidP="00212E35">
            <w:pPr>
              <w:pStyle w:val="TAC"/>
              <w:rPr>
                <w:lang w:val="en-US"/>
              </w:rPr>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2ABCE858" w14:textId="1DE2AA89" w:rsidR="00B02C53" w:rsidRPr="002E1ACF" w:rsidRDefault="00B02C53" w:rsidP="00212E35">
            <w:pPr>
              <w:pStyle w:val="TAC"/>
              <w:rPr>
                <w:lang w:val="en-US"/>
              </w:rPr>
            </w:pPr>
            <w:r w:rsidRPr="002E1ACF">
              <w:rPr>
                <w:lang w:val="en-US"/>
              </w:rPr>
              <w:t>-91</w:t>
            </w:r>
          </w:p>
        </w:tc>
        <w:tc>
          <w:tcPr>
            <w:tcW w:w="851" w:type="dxa"/>
            <w:tcBorders>
              <w:top w:val="single" w:sz="4" w:space="0" w:color="auto"/>
              <w:left w:val="single" w:sz="4" w:space="0" w:color="auto"/>
              <w:bottom w:val="single" w:sz="4" w:space="0" w:color="auto"/>
              <w:right w:val="single" w:sz="4" w:space="0" w:color="auto"/>
            </w:tcBorders>
          </w:tcPr>
          <w:p w14:paraId="2C2A5482" w14:textId="1BB50C4F" w:rsidR="00B02C53" w:rsidRPr="002E1ACF" w:rsidRDefault="00B02C53" w:rsidP="00212E35">
            <w:pPr>
              <w:pStyle w:val="TAC"/>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6EF8BF36"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7CC7F77"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B42D404" w14:textId="0BA5F191" w:rsidR="00B02C53" w:rsidRPr="002E1ACF" w:rsidRDefault="00B02C53" w:rsidP="00212E35">
            <w:pPr>
              <w:pStyle w:val="TAC"/>
            </w:pPr>
            <w:r w:rsidRPr="002E1ACF">
              <w:t>-90</w:t>
            </w:r>
          </w:p>
        </w:tc>
      </w:tr>
      <w:tr w:rsidR="00B02C53" w:rsidRPr="002E1ACF" w14:paraId="08C56A34" w14:textId="77777777" w:rsidTr="00212E35">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1AF7882B"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52F8B3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BFCECFD" w14:textId="77777777" w:rsidR="00B02C53" w:rsidRPr="002E1ACF" w:rsidRDefault="00B02C53" w:rsidP="00212E35">
            <w:pPr>
              <w:pStyle w:val="TAC"/>
              <w:rPr>
                <w:lang w:val="en-US"/>
              </w:rPr>
            </w:pPr>
            <w:r w:rsidRPr="002E1ACF">
              <w:rPr>
                <w:lang w:val="en-US"/>
              </w:rPr>
              <w:t>dBm/</w:t>
            </w:r>
          </w:p>
          <w:p w14:paraId="211C733D" w14:textId="77777777" w:rsidR="00B02C53" w:rsidRPr="002E1ACF" w:rsidRDefault="00B02C53" w:rsidP="00212E35">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5B7DB005" w14:textId="0C675E97" w:rsidR="00B02C53" w:rsidRPr="002E1ACF" w:rsidRDefault="00B02C53" w:rsidP="00212E35">
            <w:pPr>
              <w:pStyle w:val="TAC"/>
              <w:rPr>
                <w:lang w:val="en-US"/>
              </w:rPr>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7FD686E1" w14:textId="66041464" w:rsidR="00B02C53" w:rsidRPr="002E1ACF" w:rsidRDefault="00B02C53" w:rsidP="00212E35">
            <w:pPr>
              <w:pStyle w:val="TAC"/>
              <w:rPr>
                <w:lang w:val="en-US"/>
              </w:rPr>
            </w:pPr>
            <w:r w:rsidRPr="002E1ACF">
              <w:rPr>
                <w:lang w:val="en-US"/>
              </w:rPr>
              <w:t>-64.59</w:t>
            </w:r>
          </w:p>
        </w:tc>
        <w:tc>
          <w:tcPr>
            <w:tcW w:w="851" w:type="dxa"/>
            <w:tcBorders>
              <w:top w:val="single" w:sz="4" w:space="0" w:color="auto"/>
              <w:left w:val="single" w:sz="4" w:space="0" w:color="auto"/>
              <w:bottom w:val="single" w:sz="4" w:space="0" w:color="auto"/>
              <w:right w:val="single" w:sz="4" w:space="0" w:color="auto"/>
            </w:tcBorders>
          </w:tcPr>
          <w:p w14:paraId="6401687C" w14:textId="230A7A53" w:rsidR="00B02C53" w:rsidRPr="002E1ACF" w:rsidRDefault="00B02C53" w:rsidP="00212E35">
            <w:pPr>
              <w:pStyle w:val="TAC"/>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25125BE7" w14:textId="640375C7" w:rsidR="00B02C53" w:rsidRPr="002E1ACF" w:rsidRDefault="00B02C53" w:rsidP="00212E35">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4C5C7440" w14:textId="73CA32E6" w:rsidR="00B02C53" w:rsidRPr="002E1ACF" w:rsidRDefault="00B02C53" w:rsidP="00212E35">
            <w:pPr>
              <w:pStyle w:val="TAC"/>
            </w:pPr>
            <w:r>
              <w:t>-70.05</w:t>
            </w:r>
          </w:p>
        </w:tc>
        <w:tc>
          <w:tcPr>
            <w:tcW w:w="850" w:type="dxa"/>
            <w:tcBorders>
              <w:top w:val="single" w:sz="4" w:space="0" w:color="auto"/>
              <w:left w:val="single" w:sz="4" w:space="0" w:color="auto"/>
              <w:bottom w:val="single" w:sz="4" w:space="0" w:color="auto"/>
              <w:right w:val="single" w:sz="4" w:space="0" w:color="auto"/>
            </w:tcBorders>
          </w:tcPr>
          <w:p w14:paraId="11E49218" w14:textId="419A2E90" w:rsidR="00B02C53" w:rsidRPr="00EA6EF4" w:rsidRDefault="00B02C53" w:rsidP="00212E35">
            <w:pPr>
              <w:pStyle w:val="TAC"/>
            </w:pPr>
            <w:r w:rsidRPr="00EA6EF4">
              <w:t>-6</w:t>
            </w:r>
            <w:ins w:id="28" w:author="Megha Rayer (Nokia)" w:date="2025-07-30T11:52:00Z" w16du:dateUtc="2025-07-30T06:22:00Z">
              <w:r w:rsidR="00A13F3F" w:rsidRPr="00EA6EF4">
                <w:t>3.85</w:t>
              </w:r>
            </w:ins>
            <w:del w:id="29" w:author="Megha Rayer (Nokia)" w:date="2025-07-30T11:52:00Z" w16du:dateUtc="2025-07-30T06:22:00Z">
              <w:r w:rsidR="004F0382" w:rsidRPr="00EA6EF4" w:rsidDel="00A13F3F">
                <w:delText>2.67</w:delText>
              </w:r>
            </w:del>
          </w:p>
        </w:tc>
      </w:tr>
      <w:tr w:rsidR="00B02C53" w:rsidRPr="002E1ACF" w14:paraId="74D4C2E9" w14:textId="77777777" w:rsidTr="00212E35">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8880B4F"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2694F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012CA0B8" w14:textId="77777777" w:rsidR="00B02C53" w:rsidRPr="002E1ACF" w:rsidRDefault="00B02C53" w:rsidP="00212E35">
            <w:pPr>
              <w:pStyle w:val="TAC"/>
              <w:rPr>
                <w:lang w:val="en-US"/>
              </w:rPr>
            </w:pPr>
            <w:r w:rsidRPr="002E1ACF">
              <w:rPr>
                <w:lang w:val="en-US"/>
              </w:rPr>
              <w:t>dBm/</w:t>
            </w:r>
          </w:p>
          <w:p w14:paraId="281E6B0B" w14:textId="77777777" w:rsidR="00B02C53" w:rsidRPr="002E1ACF" w:rsidRDefault="00B02C53" w:rsidP="00212E35">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31FD4151" w14:textId="555FACBF" w:rsidR="00B02C53" w:rsidRPr="002E1ACF" w:rsidRDefault="00B02C53" w:rsidP="00212E35">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5BBF87DE" w14:textId="527306C2" w:rsidR="00B02C53" w:rsidRPr="002E1ACF" w:rsidRDefault="00B02C53" w:rsidP="00212E35">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5DCC441F" w14:textId="21D7257B" w:rsidR="00B02C53" w:rsidRPr="002E1ACF" w:rsidRDefault="00B02C53" w:rsidP="00212E35">
            <w:pPr>
              <w:pStyle w:val="TAC"/>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005E5426" w14:textId="55C5B3D4" w:rsidR="00B02C53" w:rsidRPr="002E1ACF" w:rsidRDefault="00B02C53" w:rsidP="00212E35">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3DCEE516" w14:textId="1C90A52F" w:rsidR="00B02C53" w:rsidRPr="002E1ACF" w:rsidRDefault="00B02C53" w:rsidP="00212E35">
            <w:pPr>
              <w:pStyle w:val="TAC"/>
            </w:pPr>
            <w:r>
              <w:t>-63.94</w:t>
            </w:r>
          </w:p>
        </w:tc>
        <w:tc>
          <w:tcPr>
            <w:tcW w:w="850" w:type="dxa"/>
            <w:tcBorders>
              <w:top w:val="single" w:sz="4" w:space="0" w:color="auto"/>
              <w:left w:val="single" w:sz="4" w:space="0" w:color="auto"/>
              <w:bottom w:val="single" w:sz="4" w:space="0" w:color="auto"/>
              <w:right w:val="single" w:sz="4" w:space="0" w:color="auto"/>
            </w:tcBorders>
          </w:tcPr>
          <w:p w14:paraId="45374812" w14:textId="38804D16" w:rsidR="00B02C53" w:rsidRPr="00EA6EF4" w:rsidRDefault="00B02C53" w:rsidP="00212E35">
            <w:pPr>
              <w:pStyle w:val="TAC"/>
            </w:pPr>
            <w:r w:rsidRPr="00EA6EF4">
              <w:t>-5</w:t>
            </w:r>
            <w:ins w:id="30" w:author="Megha Rayer (Nokia)" w:date="2025-07-30T11:53:00Z" w16du:dateUtc="2025-07-30T06:23:00Z">
              <w:r w:rsidR="00A13F3F" w:rsidRPr="00EA6EF4">
                <w:t>7.75</w:t>
              </w:r>
            </w:ins>
            <w:del w:id="31" w:author="Megha Rayer (Nokia)" w:date="2025-07-30T11:53:00Z" w16du:dateUtc="2025-07-30T06:23:00Z">
              <w:r w:rsidR="004F0382" w:rsidRPr="00EA6EF4" w:rsidDel="00A13F3F">
                <w:delText>6.57</w:delText>
              </w:r>
            </w:del>
          </w:p>
        </w:tc>
      </w:tr>
      <w:tr w:rsidR="00B02C53" w:rsidRPr="002E1ACF" w14:paraId="7111CE7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4665D3" w14:textId="77777777" w:rsidR="00B02C53" w:rsidRPr="002E1ACF" w:rsidRDefault="00B02C53" w:rsidP="00212E35">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24BD08D3" w14:textId="77777777" w:rsidR="00B02C53" w:rsidRPr="002E1ACF" w:rsidRDefault="00B02C53" w:rsidP="00212E35">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030850D6"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77D89887" w14:textId="77777777" w:rsidTr="00212E35">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2AE2A8"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2F462AC3"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0374B9EF">
                <v:shape id="_x0000_i1034" type="#_x0000_t75" style="width:17.7pt;height:17.7pt" o:ole="" fillcolor="window">
                  <v:imagedata r:id="rId13" o:title=""/>
                </v:shape>
                <o:OLEObject Type="Embed" ProgID="Equation.3" ShapeID="_x0000_i1034" DrawAspect="Content" ObjectID="_1816713650" r:id="rId25"/>
              </w:object>
            </w:r>
            <w:r w:rsidRPr="002E1ACF">
              <w:rPr>
                <w:lang w:val="en-US"/>
              </w:rPr>
              <w:t xml:space="preserve"> to be fulfilled.</w:t>
            </w:r>
          </w:p>
          <w:p w14:paraId="31E34B9D"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bl>
    <w:p w14:paraId="69371B58" w14:textId="77777777" w:rsidR="00D40427" w:rsidRDefault="00D40427" w:rsidP="00D40427">
      <w:pPr>
        <w:overflowPunct w:val="0"/>
        <w:autoSpaceDE w:val="0"/>
        <w:autoSpaceDN w:val="0"/>
        <w:adjustRightInd w:val="0"/>
        <w:textAlignment w:val="baseline"/>
        <w:rPr>
          <w:rFonts w:cs="v4.2.0"/>
        </w:rPr>
      </w:pPr>
    </w:p>
    <w:p w14:paraId="0220F283" w14:textId="77777777" w:rsidR="00D40427" w:rsidRPr="002E1ACF" w:rsidRDefault="00D40427" w:rsidP="00D40427">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p>
    <w:p w14:paraId="45044283" w14:textId="77777777" w:rsidR="00D40427" w:rsidRDefault="00D40427" w:rsidP="00D40427">
      <w:pPr>
        <w:spacing w:before="120" w:after="0"/>
        <w:rPr>
          <w:rFonts w:eastAsia="MS Mincho" w:cs="v4.2.0"/>
        </w:rPr>
      </w:pPr>
      <w:r w:rsidRPr="002E1ACF">
        <w:rPr>
          <w:iCs/>
        </w:rPr>
        <w:t xml:space="preserve">The UE shall start </w:t>
      </w:r>
      <w:r w:rsidRPr="002E1ACF">
        <w:rPr>
          <w:rFonts w:eastAsia="MS Mincho" w:cs="v4.2.0"/>
        </w:rPr>
        <w:t xml:space="preserve">to transmit PRACH to </w:t>
      </w:r>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Cs/>
        </w:rPr>
      </w:pPr>
      <w:r w:rsidRPr="009C4F81">
        <w:rPr>
          <w:rFonts w:eastAsia="MS Mincho" w:cs="v4.2.0"/>
        </w:rPr>
        <w:t xml:space="preserve">Cell 3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 = (800 + 10 + 25 + 20 + 20 + 2) ms = 877 ms from the start of T</w:t>
      </w:r>
      <w:r>
        <w:t>3</w:t>
      </w:r>
      <w:r w:rsidRPr="002E1ACF">
        <w:t xml:space="preserve"> and t</w:t>
      </w:r>
      <w:r w:rsidRPr="009C4F81">
        <w:rPr>
          <w:rFonts w:eastAsia="MS Mincho" w:cs="v4.2.0"/>
        </w:rPr>
        <w:t xml:space="preserve">he interruption during T3 shall not </w:t>
      </w:r>
      <w:proofErr w:type="spellStart"/>
      <w:r w:rsidRPr="009C4F81">
        <w:rPr>
          <w:rFonts w:eastAsia="MS Mincho" w:cs="v4.2.0"/>
        </w:rPr>
        <w:t>exceeed</w:t>
      </w:r>
      <w:proofErr w:type="spellEnd"/>
      <w:r w:rsidRPr="002E1ACF">
        <w:t xml:space="preserve">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w:t>
      </w:r>
      <w:r w:rsidRPr="009C4F81">
        <w:rPr>
          <w:rFonts w:eastAsia="MS Mincho" w:cs="v4.2.0"/>
        </w:rPr>
        <w:t xml:space="preserve"> = (25 + 20 + 20 + 2) ms = 67 ms</w:t>
      </w:r>
    </w:p>
    <w:p w14:paraId="5C0FBC32" w14:textId="77777777" w:rsidR="00D40427" w:rsidRDefault="00D40427" w:rsidP="00D40427">
      <w:pPr>
        <w:pStyle w:val="ListParagraph"/>
        <w:numPr>
          <w:ilvl w:val="0"/>
          <w:numId w:val="40"/>
        </w:numPr>
        <w:overflowPunct w:val="0"/>
        <w:autoSpaceDE w:val="0"/>
        <w:autoSpaceDN w:val="0"/>
        <w:adjustRightInd w:val="0"/>
        <w:textAlignment w:val="baseline"/>
      </w:pPr>
      <w:r w:rsidRPr="009C4F81">
        <w:rPr>
          <w:rFonts w:eastAsia="MS Mincho" w:cs="v4.2.0"/>
        </w:rPr>
        <w:t xml:space="preserve">Cell 4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(800 + 10 + 25 + 20 + 20 + 2) ms = 877 ms from the start of T</w:t>
      </w:r>
      <w:r>
        <w:t>3</w:t>
      </w:r>
      <w:r w:rsidRPr="002E1ACF">
        <w:t>. The interruption during T</w:t>
      </w:r>
      <w:r>
        <w:t>3</w:t>
      </w:r>
      <w:r w:rsidRPr="002E1ACF">
        <w:t xml:space="preserve"> shall not exceed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25 ms + 20 + 20 ms + 2 ms = 67 ms.</w:t>
      </w:r>
    </w:p>
    <w:p w14:paraId="58BD96F0" w14:textId="71D0E0B9" w:rsidR="00D40427" w:rsidRPr="00D40427" w:rsidRDefault="00D40427" w:rsidP="00D40427">
      <w:pPr>
        <w:overflowPunct w:val="0"/>
        <w:autoSpaceDE w:val="0"/>
        <w:autoSpaceDN w:val="0"/>
        <w:adjustRightInd w:val="0"/>
        <w:textAlignment w:val="baseline"/>
      </w:pPr>
      <w:r>
        <w:t>The rate of the correct conditional handovers observed during repeated tests shall be at least 90%.</w:t>
      </w:r>
    </w:p>
    <w:p w14:paraId="5114CF39" w14:textId="0EF421C9" w:rsidR="004353A2" w:rsidRDefault="004353A2" w:rsidP="00236EC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E41D46">
        <w:rPr>
          <w:b/>
          <w:bCs/>
          <w:color w:val="FF0000"/>
          <w:sz w:val="24"/>
          <w:szCs w:val="24"/>
          <w:highlight w:val="yellow"/>
          <w:vertAlign w:val="superscript"/>
        </w:rPr>
        <w:t>nd</w:t>
      </w:r>
      <w:r w:rsidRPr="00CF3451">
        <w:rPr>
          <w:b/>
          <w:bCs/>
          <w:color w:val="FF0000"/>
          <w:sz w:val="24"/>
          <w:szCs w:val="24"/>
          <w:highlight w:val="yellow"/>
        </w:rPr>
        <w:t>------</w:t>
      </w:r>
    </w:p>
    <w:sectPr w:rsidR="00435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110F7"/>
    <w:rsid w:val="00013136"/>
    <w:rsid w:val="000133D3"/>
    <w:rsid w:val="00015B45"/>
    <w:rsid w:val="00025898"/>
    <w:rsid w:val="00026CEA"/>
    <w:rsid w:val="0004553A"/>
    <w:rsid w:val="00062D06"/>
    <w:rsid w:val="00075BCE"/>
    <w:rsid w:val="0007621E"/>
    <w:rsid w:val="00096FE2"/>
    <w:rsid w:val="000E2245"/>
    <w:rsid w:val="000E2F2E"/>
    <w:rsid w:val="00112A53"/>
    <w:rsid w:val="00124D07"/>
    <w:rsid w:val="0014225E"/>
    <w:rsid w:val="0015110C"/>
    <w:rsid w:val="00152A07"/>
    <w:rsid w:val="00164A74"/>
    <w:rsid w:val="00180C40"/>
    <w:rsid w:val="001957C8"/>
    <w:rsid w:val="001C5B52"/>
    <w:rsid w:val="001D61CE"/>
    <w:rsid w:val="001E0F4E"/>
    <w:rsid w:val="001F1C5C"/>
    <w:rsid w:val="001F49D3"/>
    <w:rsid w:val="00217BF2"/>
    <w:rsid w:val="00222623"/>
    <w:rsid w:val="00236BF0"/>
    <w:rsid w:val="00236ECB"/>
    <w:rsid w:val="00277966"/>
    <w:rsid w:val="002847A2"/>
    <w:rsid w:val="002857DE"/>
    <w:rsid w:val="0029008E"/>
    <w:rsid w:val="00291A35"/>
    <w:rsid w:val="00292AA0"/>
    <w:rsid w:val="002B6292"/>
    <w:rsid w:val="002C1E10"/>
    <w:rsid w:val="002D1C35"/>
    <w:rsid w:val="002D2318"/>
    <w:rsid w:val="002D4B68"/>
    <w:rsid w:val="002E5ED3"/>
    <w:rsid w:val="002F0D91"/>
    <w:rsid w:val="00304C43"/>
    <w:rsid w:val="003051FA"/>
    <w:rsid w:val="003105E5"/>
    <w:rsid w:val="00316440"/>
    <w:rsid w:val="0032303E"/>
    <w:rsid w:val="0032452C"/>
    <w:rsid w:val="00332AC9"/>
    <w:rsid w:val="00332FF0"/>
    <w:rsid w:val="00334CF0"/>
    <w:rsid w:val="00370E95"/>
    <w:rsid w:val="00380E84"/>
    <w:rsid w:val="00392CF0"/>
    <w:rsid w:val="003A4165"/>
    <w:rsid w:val="003B4FF9"/>
    <w:rsid w:val="003D483D"/>
    <w:rsid w:val="003E417F"/>
    <w:rsid w:val="003F59F2"/>
    <w:rsid w:val="004065A7"/>
    <w:rsid w:val="0041159E"/>
    <w:rsid w:val="00420708"/>
    <w:rsid w:val="004275BC"/>
    <w:rsid w:val="004344C7"/>
    <w:rsid w:val="004353A2"/>
    <w:rsid w:val="00447F17"/>
    <w:rsid w:val="00463815"/>
    <w:rsid w:val="0046559B"/>
    <w:rsid w:val="0047240F"/>
    <w:rsid w:val="004762A8"/>
    <w:rsid w:val="00476C09"/>
    <w:rsid w:val="0048314C"/>
    <w:rsid w:val="00492F08"/>
    <w:rsid w:val="00493E12"/>
    <w:rsid w:val="00497983"/>
    <w:rsid w:val="004A2FC0"/>
    <w:rsid w:val="004B38E4"/>
    <w:rsid w:val="004C6FC5"/>
    <w:rsid w:val="004C7148"/>
    <w:rsid w:val="004F0382"/>
    <w:rsid w:val="004F5227"/>
    <w:rsid w:val="00520F9A"/>
    <w:rsid w:val="00525585"/>
    <w:rsid w:val="005406FF"/>
    <w:rsid w:val="00540C1E"/>
    <w:rsid w:val="005745F9"/>
    <w:rsid w:val="00584D97"/>
    <w:rsid w:val="005911B2"/>
    <w:rsid w:val="005A3C9A"/>
    <w:rsid w:val="005B3D2C"/>
    <w:rsid w:val="005F76D5"/>
    <w:rsid w:val="006043C8"/>
    <w:rsid w:val="0061112F"/>
    <w:rsid w:val="006116C5"/>
    <w:rsid w:val="006317AC"/>
    <w:rsid w:val="00635FD5"/>
    <w:rsid w:val="00677E2C"/>
    <w:rsid w:val="00693364"/>
    <w:rsid w:val="006C3884"/>
    <w:rsid w:val="006D4399"/>
    <w:rsid w:val="006D609C"/>
    <w:rsid w:val="006E7BDD"/>
    <w:rsid w:val="006F10F4"/>
    <w:rsid w:val="0071526F"/>
    <w:rsid w:val="00720E6F"/>
    <w:rsid w:val="00720F38"/>
    <w:rsid w:val="0073431C"/>
    <w:rsid w:val="00761600"/>
    <w:rsid w:val="007A5F49"/>
    <w:rsid w:val="007A7D34"/>
    <w:rsid w:val="007B379D"/>
    <w:rsid w:val="007D107F"/>
    <w:rsid w:val="007E120F"/>
    <w:rsid w:val="007E675B"/>
    <w:rsid w:val="00807111"/>
    <w:rsid w:val="00820677"/>
    <w:rsid w:val="008539D8"/>
    <w:rsid w:val="00854B1E"/>
    <w:rsid w:val="00861724"/>
    <w:rsid w:val="00865C5B"/>
    <w:rsid w:val="008A5841"/>
    <w:rsid w:val="008D1FCB"/>
    <w:rsid w:val="008F32FA"/>
    <w:rsid w:val="008F597C"/>
    <w:rsid w:val="008F5DF5"/>
    <w:rsid w:val="008F67B7"/>
    <w:rsid w:val="00912676"/>
    <w:rsid w:val="0094799B"/>
    <w:rsid w:val="00954F92"/>
    <w:rsid w:val="009648E2"/>
    <w:rsid w:val="009775D9"/>
    <w:rsid w:val="0099781C"/>
    <w:rsid w:val="009B3460"/>
    <w:rsid w:val="009B3739"/>
    <w:rsid w:val="009B598C"/>
    <w:rsid w:val="009C474A"/>
    <w:rsid w:val="009F192B"/>
    <w:rsid w:val="009F55C2"/>
    <w:rsid w:val="00A0188C"/>
    <w:rsid w:val="00A13F3F"/>
    <w:rsid w:val="00A177E9"/>
    <w:rsid w:val="00A40CEA"/>
    <w:rsid w:val="00A44425"/>
    <w:rsid w:val="00A45570"/>
    <w:rsid w:val="00A753C2"/>
    <w:rsid w:val="00A77256"/>
    <w:rsid w:val="00A94DA1"/>
    <w:rsid w:val="00A954F3"/>
    <w:rsid w:val="00AA2719"/>
    <w:rsid w:val="00AA53F4"/>
    <w:rsid w:val="00AC5D78"/>
    <w:rsid w:val="00AD5565"/>
    <w:rsid w:val="00AD7A1F"/>
    <w:rsid w:val="00AF33C2"/>
    <w:rsid w:val="00B02C53"/>
    <w:rsid w:val="00B059A8"/>
    <w:rsid w:val="00B1301C"/>
    <w:rsid w:val="00B149EE"/>
    <w:rsid w:val="00B23224"/>
    <w:rsid w:val="00B36860"/>
    <w:rsid w:val="00B40D96"/>
    <w:rsid w:val="00B60E05"/>
    <w:rsid w:val="00B75CA9"/>
    <w:rsid w:val="00BB2322"/>
    <w:rsid w:val="00BF5669"/>
    <w:rsid w:val="00C033E0"/>
    <w:rsid w:val="00C36E23"/>
    <w:rsid w:val="00C6585F"/>
    <w:rsid w:val="00C71E7E"/>
    <w:rsid w:val="00CC29EB"/>
    <w:rsid w:val="00CC6094"/>
    <w:rsid w:val="00CE4FB4"/>
    <w:rsid w:val="00D11B52"/>
    <w:rsid w:val="00D144F5"/>
    <w:rsid w:val="00D17B4A"/>
    <w:rsid w:val="00D27A01"/>
    <w:rsid w:val="00D35B19"/>
    <w:rsid w:val="00D40427"/>
    <w:rsid w:val="00D46EFB"/>
    <w:rsid w:val="00D56E35"/>
    <w:rsid w:val="00D6300B"/>
    <w:rsid w:val="00D63440"/>
    <w:rsid w:val="00D722C0"/>
    <w:rsid w:val="00DB4D67"/>
    <w:rsid w:val="00DC2CBB"/>
    <w:rsid w:val="00DF49D7"/>
    <w:rsid w:val="00E0750B"/>
    <w:rsid w:val="00E12625"/>
    <w:rsid w:val="00E138ED"/>
    <w:rsid w:val="00E217F9"/>
    <w:rsid w:val="00E544F2"/>
    <w:rsid w:val="00E77406"/>
    <w:rsid w:val="00E8030E"/>
    <w:rsid w:val="00E82E6B"/>
    <w:rsid w:val="00E86ECA"/>
    <w:rsid w:val="00E94FEE"/>
    <w:rsid w:val="00EA6EF4"/>
    <w:rsid w:val="00EC4DF4"/>
    <w:rsid w:val="00ED2806"/>
    <w:rsid w:val="00EF264F"/>
    <w:rsid w:val="00F000F4"/>
    <w:rsid w:val="00F02583"/>
    <w:rsid w:val="00F07D5D"/>
    <w:rsid w:val="00F168D6"/>
    <w:rsid w:val="00F26D6F"/>
    <w:rsid w:val="00F308CE"/>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RBI5PAMIO524-1616901215-53194</_dlc_DocId>
    <_dlc_DocIdUrl xmlns="71c5aaf6-e6ce-465b-b873-5148d2a4c105">
      <Url>https://nokia.sharepoint.com/sites/gxp/_layouts/15/DocIdRedir.aspx?ID=RBI5PAMIO524-1616901215-53194</Url>
      <Description>RBI5PAMIO524-1616901215-53194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2.xml><?xml version="1.0" encoding="utf-8"?>
<ds:datastoreItem xmlns:ds="http://schemas.openxmlformats.org/officeDocument/2006/customXml" ds:itemID="{78C01352-A914-45FD-AF97-EA2A73BA6805}">
  <ds:schemaRefs>
    <ds:schemaRef ds:uri="http://schemas.microsoft.com/sharepoint/v3/contenttype/forms"/>
  </ds:schemaRefs>
</ds:datastoreItem>
</file>

<file path=customXml/itemProps3.xml><?xml version="1.0" encoding="utf-8"?>
<ds:datastoreItem xmlns:ds="http://schemas.openxmlformats.org/officeDocument/2006/customXml" ds:itemID="{E8F28F60-8754-4B0D-8442-1603E47D3816}">
  <ds:schemaRefs>
    <ds:schemaRef ds:uri="Microsoft.SharePoint.Taxonomy.ContentTypeSync"/>
  </ds:schemaRefs>
</ds:datastoreItem>
</file>

<file path=customXml/itemProps4.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4451</Words>
  <Characters>22215</Characters>
  <Application>Microsoft Office Word</Application>
  <DocSecurity>0</DocSecurity>
  <Lines>1110</Lines>
  <Paragraphs>720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25946</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8</cp:revision>
  <dcterms:created xsi:type="dcterms:W3CDTF">2025-08-14T08:43:00Z</dcterms:created>
  <dcterms:modified xsi:type="dcterms:W3CDTF">2025-08-14T16:24:00Z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76f7ee24-1f0b-4e8d-b53c-c7feacc025e3</vt:lpwstr>
  </property>
  <property fmtid="{D5CDD505-2E9C-101B-9397-08002B2CF9AE}" pid="4" name="MediaServiceImageTags">
    <vt:lpwstr/>
  </property>
  <property fmtid="{D5CDD505-2E9C-101B-9397-08002B2CF9AE}" pid="5" name="GrammarlyDocumentId">
    <vt:lpwstr>b4900b92-dd5e-4d20-9d8a-8ed4734ce437</vt:lpwstr>
  </property>
</Properties>
</file>