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44EDA" w14:textId="3DDA86F5" w:rsidR="009E7D86" w:rsidRPr="00AA68C7" w:rsidRDefault="00010B66" w:rsidP="00AA68C7">
      <w:pPr>
        <w:rPr>
          <w:rFonts w:ascii="Arial" w:eastAsia="MS Mincho" w:hAnsi="Arial" w:cs="Arial"/>
          <w:b/>
          <w:bCs/>
          <w:sz w:val="28"/>
          <w:szCs w:val="28"/>
          <w:lang w:val="en-GB" w:eastAsia="en-GB"/>
        </w:rPr>
      </w:pPr>
      <w:r w:rsidRPr="00AA68C7">
        <w:rPr>
          <w:rFonts w:ascii="Arial" w:hAnsi="Arial" w:cs="Arial"/>
          <w:b/>
          <w:bCs/>
          <w:sz w:val="28"/>
          <w:szCs w:val="28"/>
          <w:lang w:val="en-GB" w:eastAsia="en-GB"/>
        </w:rPr>
        <w:t>3GPP TSG RAN Meeting #10</w:t>
      </w:r>
      <w:r w:rsidR="00F348D5" w:rsidRPr="00AA68C7">
        <w:rPr>
          <w:rFonts w:ascii="Arial" w:hAnsi="Arial" w:cs="Arial"/>
          <w:b/>
          <w:bCs/>
          <w:sz w:val="28"/>
          <w:szCs w:val="28"/>
          <w:lang w:val="en-GB" w:eastAsia="en-GB"/>
        </w:rPr>
        <w:t>9</w:t>
      </w:r>
      <w:r w:rsidRPr="00AA68C7">
        <w:rPr>
          <w:rFonts w:ascii="Arial" w:hAnsi="Arial" w:cs="Arial"/>
          <w:b/>
          <w:bCs/>
          <w:sz w:val="28"/>
          <w:szCs w:val="28"/>
          <w:lang w:val="en-GB" w:eastAsia="en-GB"/>
        </w:rPr>
        <w:tab/>
      </w:r>
      <w:r w:rsidRPr="00AA68C7">
        <w:rPr>
          <w:rFonts w:ascii="Arial" w:hAnsi="Arial" w:cs="Arial"/>
          <w:b/>
          <w:bCs/>
          <w:sz w:val="28"/>
          <w:szCs w:val="28"/>
          <w:lang w:val="en-GB" w:eastAsia="en-GB"/>
        </w:rPr>
        <w:tab/>
      </w:r>
      <w:r w:rsidRPr="00AA68C7">
        <w:rPr>
          <w:rFonts w:ascii="Arial" w:hAnsi="Arial" w:cs="Arial"/>
          <w:b/>
          <w:bCs/>
          <w:sz w:val="28"/>
          <w:szCs w:val="28"/>
          <w:lang w:val="en-GB" w:eastAsia="en-GB"/>
        </w:rPr>
        <w:tab/>
      </w:r>
      <w:r w:rsidRPr="00AA68C7">
        <w:rPr>
          <w:rFonts w:ascii="Arial" w:eastAsia="MS Mincho" w:hAnsi="Arial" w:cs="Arial"/>
          <w:b/>
          <w:bCs/>
          <w:sz w:val="28"/>
          <w:szCs w:val="28"/>
          <w:lang w:val="en-GB" w:eastAsia="en-GB"/>
        </w:rPr>
        <w:tab/>
      </w:r>
      <w:r w:rsidRPr="00AA68C7">
        <w:rPr>
          <w:rFonts w:ascii="Arial" w:eastAsia="MS Mincho" w:hAnsi="Arial" w:cs="Arial"/>
          <w:b/>
          <w:bCs/>
          <w:sz w:val="28"/>
          <w:szCs w:val="28"/>
          <w:lang w:val="en-GB" w:eastAsia="en-GB"/>
        </w:rPr>
        <w:tab/>
      </w:r>
      <w:r w:rsidRPr="00AA68C7">
        <w:rPr>
          <w:rFonts w:ascii="Arial" w:eastAsia="MS Mincho" w:hAnsi="Arial" w:cs="Arial"/>
          <w:b/>
          <w:bCs/>
          <w:sz w:val="28"/>
          <w:szCs w:val="28"/>
          <w:lang w:val="en-GB" w:eastAsia="en-GB"/>
        </w:rPr>
        <w:tab/>
      </w:r>
      <w:r w:rsidRPr="00AA68C7">
        <w:rPr>
          <w:rFonts w:ascii="Arial" w:eastAsia="MS Mincho" w:hAnsi="Arial" w:cs="Arial"/>
          <w:b/>
          <w:bCs/>
          <w:sz w:val="28"/>
          <w:szCs w:val="28"/>
          <w:lang w:val="en-GB" w:eastAsia="en-GB"/>
        </w:rPr>
        <w:tab/>
      </w:r>
      <w:r w:rsidRPr="00AA68C7">
        <w:rPr>
          <w:rFonts w:ascii="Arial" w:eastAsia="MS Mincho" w:hAnsi="Arial" w:cs="Arial"/>
          <w:b/>
          <w:bCs/>
          <w:sz w:val="28"/>
          <w:szCs w:val="28"/>
          <w:lang w:val="en-GB" w:eastAsia="en-GB"/>
        </w:rPr>
        <w:tab/>
      </w:r>
      <w:r w:rsidR="0060367E" w:rsidRPr="00AA68C7">
        <w:rPr>
          <w:rFonts w:ascii="Arial" w:eastAsia="MS Mincho" w:hAnsi="Arial" w:cs="Arial"/>
          <w:b/>
          <w:bCs/>
          <w:sz w:val="28"/>
          <w:szCs w:val="28"/>
          <w:lang w:val="en-GB" w:eastAsia="en-GB"/>
        </w:rPr>
        <w:t xml:space="preserve">     </w:t>
      </w:r>
      <w:r w:rsidRPr="00AA68C7">
        <w:rPr>
          <w:rFonts w:ascii="Arial" w:hAnsi="Arial" w:cs="Arial"/>
          <w:b/>
          <w:bCs/>
          <w:sz w:val="28"/>
          <w:szCs w:val="28"/>
          <w:lang w:val="en-GB" w:eastAsia="en-GB"/>
        </w:rPr>
        <w:t>RP-</w:t>
      </w:r>
      <w:r w:rsidR="0095082C" w:rsidRPr="00AA68C7">
        <w:rPr>
          <w:rFonts w:ascii="Arial" w:hAnsi="Arial" w:cs="Arial"/>
          <w:b/>
          <w:bCs/>
          <w:sz w:val="28"/>
          <w:szCs w:val="28"/>
          <w:lang w:val="en-GB" w:eastAsia="en-GB"/>
        </w:rPr>
        <w:t>252197</w:t>
      </w:r>
    </w:p>
    <w:p w14:paraId="5771D0C5" w14:textId="7CD4FC49" w:rsidR="009E7D86" w:rsidRPr="00AA68C7" w:rsidRDefault="00F348D5" w:rsidP="00AA68C7">
      <w:pPr>
        <w:rPr>
          <w:rFonts w:ascii="Arial" w:hAnsi="Arial" w:cs="Arial"/>
          <w:b/>
          <w:bCs/>
          <w:sz w:val="28"/>
          <w:szCs w:val="28"/>
          <w:lang w:val="en-GB" w:eastAsia="en-GB"/>
        </w:rPr>
      </w:pPr>
      <w:r w:rsidRPr="00AA68C7">
        <w:rPr>
          <w:rFonts w:ascii="Arial" w:hAnsi="Arial" w:cs="Arial"/>
          <w:b/>
          <w:bCs/>
          <w:sz w:val="28"/>
          <w:szCs w:val="28"/>
        </w:rPr>
        <w:t>Beijing, China</w:t>
      </w:r>
      <w:r w:rsidR="00010B66" w:rsidRPr="00AA68C7">
        <w:rPr>
          <w:rFonts w:ascii="Arial" w:hAnsi="Arial" w:cs="Arial"/>
          <w:b/>
          <w:bCs/>
          <w:sz w:val="28"/>
          <w:szCs w:val="28"/>
          <w:lang w:val="en-GB" w:eastAsia="en-GB"/>
        </w:rPr>
        <w:t xml:space="preserve">, </w:t>
      </w:r>
      <w:r w:rsidR="00591C8C" w:rsidRPr="00AA68C7">
        <w:rPr>
          <w:rFonts w:ascii="Arial" w:hAnsi="Arial" w:cs="Arial"/>
          <w:b/>
          <w:bCs/>
          <w:sz w:val="28"/>
          <w:szCs w:val="28"/>
        </w:rPr>
        <w:t>September</w:t>
      </w:r>
      <w:r w:rsidRPr="00AA68C7">
        <w:rPr>
          <w:rFonts w:ascii="Arial" w:hAnsi="Arial" w:cs="Arial"/>
          <w:b/>
          <w:bCs/>
          <w:sz w:val="28"/>
          <w:szCs w:val="28"/>
        </w:rPr>
        <w:t xml:space="preserve"> 15-18</w:t>
      </w:r>
      <w:r w:rsidR="00010B66" w:rsidRPr="00AA68C7">
        <w:rPr>
          <w:rFonts w:ascii="Arial" w:hAnsi="Arial" w:cs="Arial"/>
          <w:b/>
          <w:bCs/>
          <w:sz w:val="28"/>
          <w:szCs w:val="28"/>
          <w:lang w:val="en-GB" w:eastAsia="en-GB"/>
        </w:rPr>
        <w:t>, 2025</w:t>
      </w:r>
    </w:p>
    <w:p w14:paraId="4462EBA9" w14:textId="77777777" w:rsidR="009E7D86" w:rsidRDefault="009E7D86">
      <w:pPr>
        <w:widowControl/>
        <w:overflowPunct w:val="0"/>
        <w:snapToGrid w:val="0"/>
        <w:spacing w:after="120"/>
        <w:ind w:left="1988" w:hanging="1988"/>
        <w:textAlignment w:val="baseline"/>
        <w:rPr>
          <w:rFonts w:ascii="Arial" w:eastAsia="宋体" w:hAnsi="Arial" w:cs="Arial"/>
          <w:b/>
          <w:kern w:val="0"/>
          <w:sz w:val="22"/>
          <w:lang w:val="en-GB" w:eastAsia="en-US"/>
        </w:rPr>
      </w:pPr>
    </w:p>
    <w:p w14:paraId="21F780EC" w14:textId="3E002F78" w:rsidR="009E7D86" w:rsidRDefault="00010B66">
      <w:pPr>
        <w:widowControl/>
        <w:overflowPunct w:val="0"/>
        <w:snapToGrid w:val="0"/>
        <w:spacing w:after="120"/>
        <w:ind w:left="1988" w:hanging="1988"/>
        <w:textAlignment w:val="baseline"/>
        <w:rPr>
          <w:rFonts w:ascii="Arial" w:eastAsia="宋体" w:hAnsi="Arial" w:cs="Arial"/>
          <w:b/>
          <w:kern w:val="0"/>
          <w:sz w:val="24"/>
          <w:szCs w:val="24"/>
          <w:lang w:val="en-GB"/>
        </w:rPr>
      </w:pPr>
      <w:r>
        <w:rPr>
          <w:rFonts w:ascii="Arial" w:eastAsia="宋体" w:hAnsi="Arial" w:cs="Arial"/>
          <w:b/>
          <w:kern w:val="0"/>
          <w:sz w:val="24"/>
          <w:szCs w:val="24"/>
          <w:lang w:val="en-GB" w:eastAsia="en-US"/>
        </w:rPr>
        <w:t>Agenda Item:</w:t>
      </w:r>
      <w:r>
        <w:rPr>
          <w:rFonts w:ascii="Arial" w:eastAsia="宋体" w:hAnsi="Arial" w:cs="Arial"/>
          <w:b/>
          <w:kern w:val="0"/>
          <w:sz w:val="24"/>
          <w:szCs w:val="24"/>
          <w:lang w:val="en-GB" w:eastAsia="en-US"/>
        </w:rPr>
        <w:tab/>
      </w:r>
      <w:r w:rsidR="00F348D5">
        <w:rPr>
          <w:rFonts w:ascii="Arial" w:eastAsia="宋体" w:hAnsi="Arial" w:cs="Arial"/>
          <w:b/>
          <w:kern w:val="0"/>
          <w:sz w:val="24"/>
          <w:szCs w:val="24"/>
          <w:lang w:val="en-GB" w:eastAsia="en-US"/>
        </w:rPr>
        <w:t>8.2.1.4</w:t>
      </w:r>
    </w:p>
    <w:p w14:paraId="2F199F00" w14:textId="77777777" w:rsidR="009E7D86" w:rsidRDefault="00010B66">
      <w:pPr>
        <w:widowControl/>
        <w:overflowPunct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Source:</w:t>
      </w:r>
      <w:r>
        <w:rPr>
          <w:rFonts w:ascii="Arial" w:eastAsia="宋体" w:hAnsi="Arial" w:cs="Arial"/>
          <w:b/>
          <w:kern w:val="0"/>
          <w:sz w:val="24"/>
          <w:szCs w:val="24"/>
          <w:lang w:val="en-GB" w:eastAsia="en-US"/>
        </w:rPr>
        <w:tab/>
        <w:t>Xiaomi</w:t>
      </w:r>
    </w:p>
    <w:p w14:paraId="04F57E7F" w14:textId="4E946C90" w:rsidR="009E7D86" w:rsidRDefault="00010B66">
      <w:pPr>
        <w:widowControl/>
        <w:overflowPunct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Title:</w:t>
      </w:r>
      <w:r>
        <w:rPr>
          <w:rFonts w:ascii="Arial" w:eastAsia="宋体" w:hAnsi="Arial" w:cs="Arial"/>
          <w:b/>
          <w:kern w:val="0"/>
          <w:sz w:val="24"/>
          <w:szCs w:val="24"/>
          <w:lang w:val="en-GB" w:eastAsia="en-US"/>
        </w:rPr>
        <w:tab/>
      </w:r>
      <w:r>
        <w:rPr>
          <w:rFonts w:ascii="Arial" w:eastAsia="宋体" w:hAnsi="Arial" w:cs="Arial"/>
          <w:b/>
          <w:kern w:val="0"/>
          <w:sz w:val="24"/>
          <w:szCs w:val="24"/>
          <w:lang w:eastAsia="en-US"/>
        </w:rPr>
        <w:t xml:space="preserve">Discussion on </w:t>
      </w:r>
      <w:r w:rsidR="00D128D0">
        <w:rPr>
          <w:rFonts w:ascii="Arial" w:eastAsia="宋体" w:hAnsi="Arial" w:cs="Arial"/>
          <w:b/>
          <w:kern w:val="0"/>
          <w:sz w:val="24"/>
          <w:szCs w:val="24"/>
          <w:lang w:eastAsia="en-US"/>
        </w:rPr>
        <w:t>the requirements for</w:t>
      </w:r>
      <w:r w:rsidR="00953ECE">
        <w:rPr>
          <w:rFonts w:ascii="Arial" w:eastAsia="宋体" w:hAnsi="Arial" w:cs="Arial"/>
          <w:b/>
          <w:kern w:val="0"/>
          <w:sz w:val="24"/>
          <w:szCs w:val="24"/>
          <w:lang w:eastAsia="en-US"/>
        </w:rPr>
        <w:t xml:space="preserve"> IoT towards 6G</w:t>
      </w:r>
    </w:p>
    <w:p w14:paraId="59028A27" w14:textId="77777777" w:rsidR="009E7D86" w:rsidRDefault="00010B66">
      <w:pPr>
        <w:widowControl/>
        <w:overflowPunct w:val="0"/>
        <w:snapToGrid w:val="0"/>
        <w:spacing w:after="120"/>
        <w:ind w:left="1988" w:hanging="1988"/>
        <w:textAlignment w:val="baseline"/>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Document for:</w:t>
      </w:r>
      <w:r>
        <w:rPr>
          <w:rFonts w:ascii="Arial" w:eastAsia="宋体" w:hAnsi="Arial" w:cs="Arial"/>
          <w:b/>
          <w:kern w:val="0"/>
          <w:sz w:val="24"/>
          <w:szCs w:val="24"/>
          <w:lang w:val="en-GB" w:eastAsia="en-US"/>
        </w:rPr>
        <w:tab/>
        <w:t>Discussion and Decision</w:t>
      </w:r>
    </w:p>
    <w:p w14:paraId="517AE6F7" w14:textId="77777777" w:rsidR="009E7D86" w:rsidRDefault="009E7D86">
      <w:pPr>
        <w:widowControl/>
        <w:pBdr>
          <w:bottom w:val="single" w:sz="12" w:space="1" w:color="000000"/>
        </w:pBdr>
        <w:overflowPunct w:val="0"/>
        <w:snapToGrid w:val="0"/>
        <w:spacing w:after="120"/>
        <w:textAlignment w:val="baseline"/>
        <w:rPr>
          <w:rFonts w:eastAsia="Yu Mincho" w:cs="Times New Roman"/>
          <w:kern w:val="0"/>
          <w:sz w:val="4"/>
          <w:szCs w:val="4"/>
          <w:lang w:eastAsia="ja-JP"/>
        </w:rPr>
      </w:pPr>
    </w:p>
    <w:p w14:paraId="72FB61AD" w14:textId="77777777" w:rsidR="009E7D86" w:rsidRDefault="00010B66">
      <w:pPr>
        <w:pStyle w:val="1"/>
        <w:numPr>
          <w:ilvl w:val="0"/>
          <w:numId w:val="3"/>
        </w:numPr>
        <w:snapToGrid w:val="0"/>
        <w:spacing w:before="0" w:after="120" w:line="240" w:lineRule="auto"/>
        <w:rPr>
          <w:rFonts w:ascii="Arial" w:eastAsia="宋体" w:hAnsi="Arial" w:cs="Arial"/>
          <w:sz w:val="28"/>
          <w:szCs w:val="28"/>
        </w:rPr>
      </w:pPr>
      <w:r>
        <w:rPr>
          <w:rFonts w:ascii="Arial" w:eastAsia="宋体" w:hAnsi="Arial" w:cs="Arial"/>
          <w:sz w:val="28"/>
          <w:szCs w:val="28"/>
        </w:rPr>
        <w:t>Introduction</w:t>
      </w:r>
    </w:p>
    <w:p w14:paraId="0DAD30C1" w14:textId="77777777" w:rsidR="00004FAA" w:rsidRPr="00AA68C7" w:rsidRDefault="00004FAA" w:rsidP="00004FAA">
      <w:pPr>
        <w:rPr>
          <w:sz w:val="20"/>
          <w:szCs w:val="20"/>
        </w:rPr>
      </w:pPr>
      <w:r w:rsidRPr="00AA68C7">
        <w:rPr>
          <w:sz w:val="20"/>
          <w:szCs w:val="20"/>
        </w:rPr>
        <w:t xml:space="preserve">In RAN#106 meeting, RAN plenary study item on “Study on 6G scenarios and requirements” </w:t>
      </w:r>
      <w:r w:rsidRPr="00AA68C7">
        <w:rPr>
          <w:sz w:val="20"/>
          <w:szCs w:val="20"/>
        </w:rPr>
        <w:fldChar w:fldCharType="begin"/>
      </w:r>
      <w:r w:rsidRPr="00AA68C7">
        <w:rPr>
          <w:sz w:val="20"/>
          <w:szCs w:val="20"/>
        </w:rPr>
        <w:instrText xml:space="preserve"> REF Ref_SID \h  \* MERGEFORMAT </w:instrText>
      </w:r>
      <w:r w:rsidRPr="00AA68C7">
        <w:rPr>
          <w:sz w:val="20"/>
          <w:szCs w:val="20"/>
        </w:rPr>
      </w:r>
      <w:r w:rsidRPr="00AA68C7">
        <w:rPr>
          <w:sz w:val="20"/>
          <w:szCs w:val="20"/>
        </w:rPr>
        <w:fldChar w:fldCharType="separate"/>
      </w:r>
      <w:r w:rsidRPr="00AA68C7">
        <w:rPr>
          <w:sz w:val="20"/>
          <w:szCs w:val="20"/>
        </w:rPr>
        <w:t>[</w:t>
      </w:r>
      <w:r w:rsidRPr="00AA68C7">
        <w:rPr>
          <w:noProof/>
          <w:sz w:val="20"/>
          <w:szCs w:val="20"/>
        </w:rPr>
        <w:t>1</w:t>
      </w:r>
      <w:r w:rsidRPr="00AA68C7">
        <w:rPr>
          <w:sz w:val="20"/>
          <w:szCs w:val="20"/>
        </w:rPr>
        <w:t>]</w:t>
      </w:r>
      <w:r w:rsidRPr="00AA68C7">
        <w:rPr>
          <w:sz w:val="20"/>
          <w:szCs w:val="20"/>
        </w:rPr>
        <w:fldChar w:fldCharType="end"/>
      </w:r>
      <w:r w:rsidRPr="00AA68C7">
        <w:rPr>
          <w:sz w:val="20"/>
          <w:szCs w:val="20"/>
        </w:rPr>
        <w:t xml:space="preserve"> was approved. In RAN#108 meeting, RAN WG study item on “Study on 6G Radio” </w:t>
      </w:r>
      <w:r w:rsidRPr="00AA68C7">
        <w:rPr>
          <w:sz w:val="20"/>
          <w:szCs w:val="20"/>
        </w:rPr>
        <w:fldChar w:fldCharType="begin"/>
      </w:r>
      <w:r w:rsidRPr="00AA68C7">
        <w:rPr>
          <w:sz w:val="20"/>
          <w:szCs w:val="20"/>
        </w:rPr>
        <w:instrText xml:space="preserve"> REF Ref_WG_SID \h  \* MERGEFORMAT </w:instrText>
      </w:r>
      <w:r w:rsidRPr="00AA68C7">
        <w:rPr>
          <w:sz w:val="20"/>
          <w:szCs w:val="20"/>
        </w:rPr>
      </w:r>
      <w:r w:rsidRPr="00AA68C7">
        <w:rPr>
          <w:sz w:val="20"/>
          <w:szCs w:val="20"/>
        </w:rPr>
        <w:fldChar w:fldCharType="separate"/>
      </w:r>
      <w:r w:rsidRPr="00AA68C7">
        <w:rPr>
          <w:sz w:val="20"/>
          <w:szCs w:val="20"/>
        </w:rPr>
        <w:t>[</w:t>
      </w:r>
      <w:r w:rsidRPr="00AA68C7">
        <w:rPr>
          <w:noProof/>
          <w:sz w:val="20"/>
          <w:szCs w:val="20"/>
        </w:rPr>
        <w:t>2</w:t>
      </w:r>
      <w:r w:rsidRPr="00AA68C7">
        <w:rPr>
          <w:sz w:val="20"/>
          <w:szCs w:val="20"/>
        </w:rPr>
        <w:t>]</w:t>
      </w:r>
      <w:r w:rsidRPr="00AA68C7">
        <w:rPr>
          <w:sz w:val="20"/>
          <w:szCs w:val="20"/>
        </w:rPr>
        <w:fldChar w:fldCharType="end"/>
      </w:r>
      <w:r w:rsidRPr="00AA68C7">
        <w:rPr>
          <w:sz w:val="20"/>
          <w:szCs w:val="20"/>
        </w:rPr>
        <w:t xml:space="preserve"> was approved.</w:t>
      </w:r>
    </w:p>
    <w:p w14:paraId="6A49B31C" w14:textId="6F6D4D3A" w:rsidR="00B2476A" w:rsidRPr="00AA68C7" w:rsidRDefault="004034E6" w:rsidP="00326511">
      <w:pPr>
        <w:spacing w:beforeLines="50" w:before="120" w:afterLines="50" w:after="120"/>
        <w:rPr>
          <w:sz w:val="20"/>
          <w:szCs w:val="20"/>
        </w:rPr>
      </w:pPr>
      <w:r w:rsidRPr="00A97501">
        <w:rPr>
          <w:rFonts w:hint="eastAsia"/>
          <w:sz w:val="20"/>
          <w:szCs w:val="20"/>
        </w:rPr>
        <w:t>T</w:t>
      </w:r>
      <w:r w:rsidRPr="00A97501">
        <w:rPr>
          <w:sz w:val="20"/>
          <w:szCs w:val="20"/>
        </w:rPr>
        <w:t>his contribution discusses abo</w:t>
      </w:r>
      <w:r w:rsidRPr="00DB6171">
        <w:rPr>
          <w:sz w:val="20"/>
          <w:szCs w:val="20"/>
        </w:rPr>
        <w:t>ut the views on IoT design towards 6G requirements of new and existing services.</w:t>
      </w:r>
    </w:p>
    <w:p w14:paraId="5380B8EE" w14:textId="77777777" w:rsidR="009E7D86" w:rsidRPr="00AA68C7" w:rsidRDefault="009E7D86">
      <w:pPr>
        <w:rPr>
          <w:sz w:val="20"/>
          <w:szCs w:val="20"/>
        </w:rPr>
      </w:pPr>
    </w:p>
    <w:p w14:paraId="6CF9A8B5" w14:textId="0A7561AC" w:rsidR="009E7D86" w:rsidRPr="00AA68C7" w:rsidRDefault="00010B66">
      <w:pPr>
        <w:pStyle w:val="1"/>
        <w:numPr>
          <w:ilvl w:val="0"/>
          <w:numId w:val="3"/>
        </w:numPr>
        <w:snapToGrid w:val="0"/>
        <w:spacing w:before="0" w:after="120" w:line="240" w:lineRule="auto"/>
        <w:rPr>
          <w:rFonts w:ascii="Arial" w:eastAsia="宋体" w:hAnsi="Arial" w:cs="Arial"/>
          <w:sz w:val="28"/>
          <w:szCs w:val="28"/>
        </w:rPr>
      </w:pPr>
      <w:r w:rsidRPr="00AA68C7">
        <w:rPr>
          <w:rFonts w:ascii="Arial" w:eastAsia="宋体" w:hAnsi="Arial" w:cs="Arial"/>
          <w:sz w:val="28"/>
          <w:szCs w:val="28"/>
        </w:rPr>
        <w:t xml:space="preserve">6G </w:t>
      </w:r>
      <w:r w:rsidR="009218F6" w:rsidRPr="00AA68C7">
        <w:rPr>
          <w:rFonts w:ascii="Arial" w:eastAsia="宋体" w:hAnsi="Arial" w:cs="Arial"/>
          <w:sz w:val="28"/>
          <w:szCs w:val="28"/>
        </w:rPr>
        <w:t>IoT design</w:t>
      </w:r>
    </w:p>
    <w:p w14:paraId="7D6E18A7" w14:textId="266B1C9F" w:rsidR="00E173F5" w:rsidRDefault="00E173F5" w:rsidP="00B35EE7">
      <w:pPr>
        <w:adjustRightInd w:val="0"/>
        <w:snapToGrid w:val="0"/>
        <w:spacing w:beforeLines="50" w:before="120" w:afterLines="50" w:after="120"/>
        <w:rPr>
          <w:sz w:val="20"/>
          <w:szCs w:val="20"/>
        </w:rPr>
      </w:pPr>
      <w:r w:rsidRPr="00A97501">
        <w:rPr>
          <w:rFonts w:hint="eastAsia"/>
          <w:sz w:val="20"/>
          <w:szCs w:val="20"/>
        </w:rPr>
        <w:t>I</w:t>
      </w:r>
      <w:r w:rsidRPr="00A97501">
        <w:rPr>
          <w:sz w:val="20"/>
          <w:szCs w:val="20"/>
        </w:rPr>
        <w:t xml:space="preserve">nternet-of-Things (IoT) is developed for many years and the relative branches of technologies have been evolving for several releases in 3GPP. In 4G LTE and 5G NR, IoT technologies includes NB-IoT, LTE MTC, LTE Cat. 1/1b/4, NR </w:t>
      </w:r>
      <w:proofErr w:type="spellStart"/>
      <w:r w:rsidRPr="00A97501">
        <w:rPr>
          <w:sz w:val="20"/>
          <w:szCs w:val="20"/>
        </w:rPr>
        <w:t>RedCap</w:t>
      </w:r>
      <w:proofErr w:type="spellEnd"/>
      <w:r w:rsidRPr="00A97501">
        <w:rPr>
          <w:sz w:val="20"/>
          <w:szCs w:val="20"/>
        </w:rPr>
        <w:t xml:space="preserve">, NR </w:t>
      </w:r>
      <w:proofErr w:type="spellStart"/>
      <w:r w:rsidRPr="00A97501">
        <w:rPr>
          <w:sz w:val="20"/>
          <w:szCs w:val="20"/>
        </w:rPr>
        <w:t>eRedCap</w:t>
      </w:r>
      <w:proofErr w:type="spellEnd"/>
      <w:r w:rsidRPr="00A97501">
        <w:rPr>
          <w:sz w:val="20"/>
          <w:szCs w:val="20"/>
        </w:rPr>
        <w:t xml:space="preserve">. </w:t>
      </w:r>
      <w:r w:rsidRPr="00004FAA">
        <w:rPr>
          <w:sz w:val="20"/>
          <w:szCs w:val="20"/>
        </w:rPr>
        <w:t>In 4G and 5G, IoT technologies were design</w:t>
      </w:r>
      <w:r w:rsidR="0060367E" w:rsidRPr="00004FAA">
        <w:rPr>
          <w:sz w:val="20"/>
          <w:szCs w:val="20"/>
        </w:rPr>
        <w:t>ed</w:t>
      </w:r>
      <w:r w:rsidRPr="00004FAA">
        <w:rPr>
          <w:sz w:val="20"/>
          <w:szCs w:val="20"/>
        </w:rPr>
        <w:t xml:space="preserve"> from Day-2, which means that the basic system is firstly designed to support normal UE, and then the enhancement, such as complexity </w:t>
      </w:r>
      <w:r w:rsidR="00004FAA" w:rsidRPr="00004FAA">
        <w:rPr>
          <w:sz w:val="20"/>
          <w:szCs w:val="20"/>
        </w:rPr>
        <w:t xml:space="preserve">reduction, coverage enhancement </w:t>
      </w:r>
      <w:r w:rsidRPr="00004FAA">
        <w:rPr>
          <w:sz w:val="20"/>
          <w:szCs w:val="20"/>
        </w:rPr>
        <w:t>and power consumption</w:t>
      </w:r>
      <w:r w:rsidR="00004FAA" w:rsidRPr="00004FAA">
        <w:rPr>
          <w:sz w:val="20"/>
          <w:szCs w:val="20"/>
        </w:rPr>
        <w:t xml:space="preserve"> reduction</w:t>
      </w:r>
      <w:r w:rsidRPr="00004FAA">
        <w:rPr>
          <w:sz w:val="20"/>
          <w:szCs w:val="20"/>
        </w:rPr>
        <w:t xml:space="preserve">, </w:t>
      </w:r>
      <w:r w:rsidR="0060367E" w:rsidRPr="00004FAA">
        <w:rPr>
          <w:sz w:val="20"/>
          <w:szCs w:val="20"/>
        </w:rPr>
        <w:t xml:space="preserve">were </w:t>
      </w:r>
      <w:r w:rsidRPr="00004FAA">
        <w:rPr>
          <w:sz w:val="20"/>
          <w:szCs w:val="20"/>
        </w:rPr>
        <w:t xml:space="preserve">designed based on the basic system to support IoT UE. This procedure can </w:t>
      </w:r>
      <w:r w:rsidR="00004FAA" w:rsidRPr="00AA68C7">
        <w:rPr>
          <w:sz w:val="20"/>
          <w:szCs w:val="20"/>
        </w:rPr>
        <w:t>cause potential fragmentation and complication of the system design, and limitation of IoT design</w:t>
      </w:r>
      <w:r w:rsidRPr="00004FAA">
        <w:rPr>
          <w:sz w:val="20"/>
          <w:szCs w:val="20"/>
        </w:rPr>
        <w:t xml:space="preserve">. </w:t>
      </w:r>
      <w:r w:rsidR="00004FAA" w:rsidRPr="00004FAA">
        <w:rPr>
          <w:sz w:val="20"/>
          <w:szCs w:val="20"/>
        </w:rPr>
        <w:t>According to the SID [2], 6GR targets scalable and forward compatible design for diverse device types. It is important to take IoT device into account in 6G Day-1 design, targeting a common system design for both IoT and non-IoT devices.</w:t>
      </w:r>
    </w:p>
    <w:p w14:paraId="3CAA949D" w14:textId="77777777" w:rsidR="00004FAA" w:rsidRPr="005D0272" w:rsidRDefault="00004FAA" w:rsidP="00004FAA">
      <w:pPr>
        <w:keepNext/>
      </w:pPr>
      <w:r w:rsidRPr="005D0272">
        <w:rPr>
          <w:rFonts w:eastAsia="等线"/>
          <w:noProof/>
        </w:rPr>
        <w:drawing>
          <wp:inline distT="0" distB="0" distL="0" distR="0" wp14:anchorId="22E4ADB6" wp14:editId="5570804D">
            <wp:extent cx="5692537" cy="1485052"/>
            <wp:effectExtent l="0" t="0" r="381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0213" cy="1500098"/>
                    </a:xfrm>
                    <a:prstGeom prst="rect">
                      <a:avLst/>
                    </a:prstGeom>
                    <a:noFill/>
                  </pic:spPr>
                </pic:pic>
              </a:graphicData>
            </a:graphic>
          </wp:inline>
        </w:drawing>
      </w:r>
    </w:p>
    <w:p w14:paraId="77142193" w14:textId="77777777" w:rsidR="00004FAA" w:rsidRPr="00AA68C7" w:rsidRDefault="00004FAA" w:rsidP="00004FAA">
      <w:pPr>
        <w:pStyle w:val="ae"/>
        <w:jc w:val="center"/>
        <w:rPr>
          <w:rFonts w:ascii="Times New Roman" w:eastAsia="等线" w:hAnsi="Times New Roman" w:cs="Times New Roman"/>
        </w:rPr>
      </w:pPr>
      <w:r w:rsidRPr="00AA68C7">
        <w:rPr>
          <w:rFonts w:ascii="Times New Roman" w:hAnsi="Times New Roman" w:cs="Times New Roman"/>
        </w:rPr>
        <w:t xml:space="preserve">Figure </w:t>
      </w:r>
      <w:r w:rsidRPr="00AA68C7">
        <w:rPr>
          <w:rFonts w:ascii="Times New Roman" w:hAnsi="Times New Roman" w:cs="Times New Roman"/>
        </w:rPr>
        <w:fldChar w:fldCharType="begin"/>
      </w:r>
      <w:r w:rsidRPr="00AA68C7">
        <w:rPr>
          <w:rFonts w:ascii="Times New Roman" w:hAnsi="Times New Roman" w:cs="Times New Roman"/>
        </w:rPr>
        <w:instrText xml:space="preserve"> SEQ Figure \* ARABIC </w:instrText>
      </w:r>
      <w:r w:rsidRPr="00AA68C7">
        <w:rPr>
          <w:rFonts w:ascii="Times New Roman" w:hAnsi="Times New Roman" w:cs="Times New Roman"/>
        </w:rPr>
        <w:fldChar w:fldCharType="separate"/>
      </w:r>
      <w:r w:rsidRPr="00AA68C7">
        <w:rPr>
          <w:rFonts w:ascii="Times New Roman" w:hAnsi="Times New Roman" w:cs="Times New Roman"/>
          <w:noProof/>
        </w:rPr>
        <w:t>1</w:t>
      </w:r>
      <w:r w:rsidRPr="00AA68C7">
        <w:rPr>
          <w:rFonts w:ascii="Times New Roman" w:hAnsi="Times New Roman" w:cs="Times New Roman"/>
        </w:rPr>
        <w:fldChar w:fldCharType="end"/>
      </w:r>
      <w:r w:rsidRPr="00AA68C7">
        <w:rPr>
          <w:rFonts w:ascii="Times New Roman" w:hAnsi="Times New Roman" w:cs="Times New Roman"/>
        </w:rPr>
        <w:t>: Support of IoT devices</w:t>
      </w:r>
    </w:p>
    <w:p w14:paraId="5A58FCBC" w14:textId="680A15E9" w:rsidR="00004FAA" w:rsidRPr="005D0272" w:rsidRDefault="00004FAA" w:rsidP="00004FAA">
      <w:pPr>
        <w:rPr>
          <w:b/>
          <w:bCs/>
          <w:i/>
          <w:iCs/>
        </w:rPr>
      </w:pPr>
      <w:r w:rsidRPr="005D0272">
        <w:rPr>
          <w:rFonts w:hint="eastAsia"/>
          <w:b/>
          <w:bCs/>
          <w:i/>
          <w:iCs/>
        </w:rPr>
        <w:t>Pr</w:t>
      </w:r>
      <w:r w:rsidRPr="005D0272">
        <w:rPr>
          <w:b/>
          <w:bCs/>
          <w:i/>
          <w:iCs/>
        </w:rPr>
        <w:t xml:space="preserve">oposal </w:t>
      </w:r>
      <w:r>
        <w:rPr>
          <w:b/>
          <w:bCs/>
          <w:i/>
          <w:iCs/>
        </w:rPr>
        <w:t>1</w:t>
      </w:r>
      <w:r w:rsidRPr="005D0272">
        <w:rPr>
          <w:b/>
          <w:bCs/>
          <w:i/>
          <w:iCs/>
        </w:rPr>
        <w:t>: 6GR should support diverse device types, including IoT devices, with single framework from Day 1.</w:t>
      </w:r>
    </w:p>
    <w:p w14:paraId="1DDCDA2C" w14:textId="77777777" w:rsidR="00004FAA" w:rsidRPr="00A97501" w:rsidRDefault="00004FAA" w:rsidP="00B35EE7">
      <w:pPr>
        <w:adjustRightInd w:val="0"/>
        <w:snapToGrid w:val="0"/>
        <w:spacing w:beforeLines="50" w:before="120" w:afterLines="50" w:after="120"/>
        <w:rPr>
          <w:sz w:val="20"/>
          <w:szCs w:val="20"/>
        </w:rPr>
      </w:pPr>
    </w:p>
    <w:p w14:paraId="03B4B522" w14:textId="77777777" w:rsidR="00E173F5" w:rsidRPr="00004FAA" w:rsidRDefault="00E173F5" w:rsidP="00B35EE7">
      <w:pPr>
        <w:adjustRightInd w:val="0"/>
        <w:snapToGrid w:val="0"/>
        <w:spacing w:beforeLines="50" w:before="120" w:afterLines="50" w:after="120"/>
        <w:rPr>
          <w:sz w:val="20"/>
          <w:szCs w:val="20"/>
        </w:rPr>
      </w:pPr>
      <w:r w:rsidRPr="00004FAA">
        <w:rPr>
          <w:sz w:val="20"/>
          <w:szCs w:val="20"/>
        </w:rPr>
        <w:t>The requirement on 6G IoT can consider several aspects including bandwidth, duplex operation, peak data rate and energy aspect.</w:t>
      </w:r>
    </w:p>
    <w:p w14:paraId="43017E04" w14:textId="76243EE2" w:rsidR="00BC4B67" w:rsidRPr="00F22CBF" w:rsidRDefault="00E173F5" w:rsidP="00B35EE7">
      <w:pPr>
        <w:adjustRightInd w:val="0"/>
        <w:snapToGrid w:val="0"/>
        <w:spacing w:beforeLines="50" w:before="120" w:afterLines="50" w:after="120"/>
        <w:rPr>
          <w:b/>
          <w:bCs/>
          <w:sz w:val="20"/>
          <w:szCs w:val="20"/>
          <w:u w:val="single"/>
        </w:rPr>
      </w:pPr>
      <w:r w:rsidRPr="00BC4B67">
        <w:rPr>
          <w:rFonts w:hint="eastAsia"/>
          <w:b/>
          <w:bCs/>
          <w:sz w:val="20"/>
          <w:szCs w:val="20"/>
          <w:u w:val="single"/>
        </w:rPr>
        <w:t>B</w:t>
      </w:r>
      <w:r w:rsidRPr="00BC4B67">
        <w:rPr>
          <w:b/>
          <w:bCs/>
          <w:sz w:val="20"/>
          <w:szCs w:val="20"/>
          <w:u w:val="single"/>
        </w:rPr>
        <w:t>andwidth</w:t>
      </w:r>
    </w:p>
    <w:p w14:paraId="172A43EE" w14:textId="4331A65A" w:rsidR="00672029" w:rsidRDefault="00672029" w:rsidP="00B35EE7">
      <w:pPr>
        <w:adjustRightInd w:val="0"/>
        <w:snapToGrid w:val="0"/>
        <w:spacing w:beforeLines="50" w:before="120" w:afterLines="50" w:after="120"/>
        <w:rPr>
          <w:sz w:val="20"/>
          <w:szCs w:val="20"/>
        </w:rPr>
      </w:pPr>
      <w:r>
        <w:rPr>
          <w:rFonts w:hint="eastAsia"/>
          <w:sz w:val="20"/>
          <w:szCs w:val="20"/>
        </w:rPr>
        <w:t>I</w:t>
      </w:r>
      <w:r>
        <w:rPr>
          <w:sz w:val="20"/>
          <w:szCs w:val="20"/>
        </w:rPr>
        <w:t xml:space="preserve">t was agreed in RAN1#122 to study a scalable 6GR design for diverse device types. The bandwidth of low-tier 6GR device type(s) </w:t>
      </w:r>
      <w:r w:rsidR="00004FAA">
        <w:rPr>
          <w:sz w:val="20"/>
          <w:szCs w:val="20"/>
        </w:rPr>
        <w:t>could potentially</w:t>
      </w:r>
      <w:r>
        <w:rPr>
          <w:sz w:val="20"/>
          <w:szCs w:val="20"/>
        </w:rPr>
        <w:t xml:space="preserve"> impact 6GR physical design </w:t>
      </w:r>
      <w:proofErr w:type="gramStart"/>
      <w:r>
        <w:rPr>
          <w:sz w:val="20"/>
          <w:szCs w:val="20"/>
        </w:rPr>
        <w:t>e.g.</w:t>
      </w:r>
      <w:proofErr w:type="gramEnd"/>
      <w:r>
        <w:rPr>
          <w:sz w:val="20"/>
          <w:szCs w:val="20"/>
        </w:rPr>
        <w:t xml:space="preserve"> common channel/signal designs.</w:t>
      </w:r>
    </w:p>
    <w:p w14:paraId="7A18CECD" w14:textId="77777777" w:rsidR="00004FAA" w:rsidRDefault="00004FAA" w:rsidP="00004FAA">
      <w:pPr>
        <w:spacing w:beforeLines="50" w:before="120" w:afterLines="50" w:after="120"/>
        <w:rPr>
          <w:sz w:val="20"/>
          <w:szCs w:val="21"/>
        </w:rPr>
      </w:pPr>
      <w:r w:rsidRPr="00326511">
        <w:rPr>
          <w:rFonts w:hint="eastAsia"/>
          <w:sz w:val="20"/>
          <w:szCs w:val="21"/>
        </w:rPr>
        <w:t>I</w:t>
      </w:r>
      <w:r w:rsidRPr="00326511">
        <w:rPr>
          <w:sz w:val="20"/>
          <w:szCs w:val="21"/>
        </w:rPr>
        <w:t>n RAN1#122 meeting,</w:t>
      </w:r>
      <w:r>
        <w:rPr>
          <w:sz w:val="20"/>
          <w:szCs w:val="21"/>
        </w:rPr>
        <w:t xml:space="preserve"> the following agreements was achieved.</w:t>
      </w:r>
    </w:p>
    <w:tbl>
      <w:tblPr>
        <w:tblStyle w:val="afa"/>
        <w:tblW w:w="0" w:type="auto"/>
        <w:tblLook w:val="04A0" w:firstRow="1" w:lastRow="0" w:firstColumn="1" w:lastColumn="0" w:noHBand="0" w:noVBand="1"/>
      </w:tblPr>
      <w:tblGrid>
        <w:gridCol w:w="9060"/>
      </w:tblGrid>
      <w:tr w:rsidR="00004FAA" w14:paraId="1EA903FF" w14:textId="77777777" w:rsidTr="004D3519">
        <w:tc>
          <w:tcPr>
            <w:tcW w:w="9060" w:type="dxa"/>
          </w:tcPr>
          <w:p w14:paraId="24C28E87" w14:textId="77777777" w:rsidR="00004FAA" w:rsidRPr="002F0555" w:rsidRDefault="00004FAA" w:rsidP="004D3519">
            <w:pPr>
              <w:widowControl/>
              <w:suppressAutoHyphens w:val="0"/>
              <w:jc w:val="left"/>
              <w:rPr>
                <w:rFonts w:eastAsia="等线" w:cs="Times New Roman"/>
                <w:kern w:val="0"/>
                <w:szCs w:val="24"/>
                <w:highlight w:val="green"/>
              </w:rPr>
            </w:pPr>
            <w:r w:rsidRPr="002F0555">
              <w:rPr>
                <w:rFonts w:eastAsia="等线" w:cs="Times New Roman"/>
                <w:kern w:val="0"/>
                <w:szCs w:val="24"/>
                <w:highlight w:val="green"/>
              </w:rPr>
              <w:t>Agreement</w:t>
            </w:r>
          </w:p>
          <w:p w14:paraId="56E294DA" w14:textId="77777777" w:rsidR="00004FAA" w:rsidRPr="002F0555" w:rsidRDefault="00004FAA" w:rsidP="004D3519">
            <w:pPr>
              <w:widowControl/>
              <w:numPr>
                <w:ilvl w:val="0"/>
                <w:numId w:val="19"/>
              </w:numPr>
              <w:suppressAutoHyphens w:val="0"/>
              <w:spacing w:line="252" w:lineRule="auto"/>
              <w:contextualSpacing/>
              <w:jc w:val="left"/>
              <w:rPr>
                <w:rFonts w:ascii="Times" w:eastAsia="Batang" w:hAnsi="Times" w:cs="Times New Roman"/>
                <w:kern w:val="0"/>
                <w:szCs w:val="21"/>
                <w:lang w:eastAsia="x-none"/>
              </w:rPr>
            </w:pPr>
            <w:r w:rsidRPr="002F0555">
              <w:rPr>
                <w:rFonts w:ascii="Times" w:eastAsia="Batang" w:hAnsi="Times" w:cs="Times New Roman"/>
                <w:kern w:val="0"/>
                <w:szCs w:val="21"/>
                <w:lang w:eastAsia="x-none"/>
              </w:rPr>
              <w:t>Study</w:t>
            </w:r>
            <w:r w:rsidRPr="002F0555">
              <w:rPr>
                <w:rFonts w:ascii="Times" w:eastAsia="等线" w:hAnsi="Times" w:cs="Times New Roman"/>
                <w:kern w:val="0"/>
                <w:szCs w:val="21"/>
              </w:rPr>
              <w:t xml:space="preserve"> </w:t>
            </w:r>
            <w:r w:rsidRPr="002F0555">
              <w:rPr>
                <w:rFonts w:ascii="Times" w:eastAsia="Yu Mincho" w:hAnsi="Times" w:cs="Times New Roman"/>
                <w:kern w:val="0"/>
                <w:szCs w:val="21"/>
                <w:lang w:eastAsia="ja-JP"/>
              </w:rPr>
              <w:t xml:space="preserve">the following smallest maximum </w:t>
            </w:r>
            <w:r w:rsidRPr="002F0555">
              <w:rPr>
                <w:rFonts w:ascii="Times" w:eastAsia="Batang" w:hAnsi="Times" w:cs="Times New Roman"/>
                <w:kern w:val="0"/>
                <w:szCs w:val="21"/>
                <w:lang w:eastAsia="x-none"/>
              </w:rPr>
              <w:t xml:space="preserve">supported </w:t>
            </w:r>
            <w:r w:rsidRPr="002F0555">
              <w:rPr>
                <w:rFonts w:ascii="Times" w:eastAsia="Yu Mincho" w:hAnsi="Times" w:cs="Times New Roman"/>
                <w:kern w:val="0"/>
                <w:szCs w:val="21"/>
                <w:lang w:eastAsia="ja-JP"/>
              </w:rPr>
              <w:t xml:space="preserve">RF and BB </w:t>
            </w:r>
            <w:r w:rsidRPr="002F0555">
              <w:rPr>
                <w:rFonts w:ascii="Times" w:eastAsia="Batang" w:hAnsi="Times" w:cs="Times New Roman"/>
                <w:kern w:val="0"/>
                <w:szCs w:val="21"/>
                <w:lang w:eastAsia="x-none"/>
              </w:rPr>
              <w:t>UE BW</w:t>
            </w:r>
            <w:r w:rsidRPr="002F0555">
              <w:rPr>
                <w:rFonts w:ascii="Times" w:eastAsia="Yu Mincho" w:hAnsi="Times" w:cs="Times New Roman"/>
                <w:kern w:val="0"/>
                <w:szCs w:val="21"/>
                <w:lang w:eastAsia="ja-JP"/>
              </w:rPr>
              <w:t xml:space="preserve"> without spectrum aggregation for </w:t>
            </w:r>
            <w:r w:rsidRPr="002F0555">
              <w:rPr>
                <w:rFonts w:ascii="Times" w:eastAsia="等线" w:hAnsi="Times" w:cs="Times New Roman"/>
                <w:kern w:val="0"/>
                <w:szCs w:val="21"/>
              </w:rPr>
              <w:t xml:space="preserve">at least one </w:t>
            </w:r>
            <w:r w:rsidRPr="002F0555">
              <w:rPr>
                <w:rFonts w:ascii="Times" w:eastAsia="Yu Mincho" w:hAnsi="Times" w:cs="Times New Roman"/>
                <w:kern w:val="0"/>
                <w:szCs w:val="21"/>
                <w:lang w:eastAsia="ja-JP"/>
              </w:rPr>
              <w:t>low-tier device type supported by 6GR framework</w:t>
            </w:r>
            <w:r w:rsidRPr="002F0555">
              <w:rPr>
                <w:rFonts w:ascii="Times" w:eastAsia="Batang" w:hAnsi="Times" w:cs="Times New Roman"/>
                <w:kern w:val="0"/>
                <w:szCs w:val="21"/>
                <w:lang w:eastAsia="x-none"/>
              </w:rPr>
              <w:t xml:space="preserve"> </w:t>
            </w:r>
            <w:r w:rsidRPr="002F0555">
              <w:rPr>
                <w:rFonts w:ascii="Times" w:eastAsia="等线" w:hAnsi="Times" w:cs="Times New Roman"/>
                <w:kern w:val="0"/>
                <w:szCs w:val="21"/>
              </w:rPr>
              <w:t>from physical layer perspective, subject to further discussion and confirmation in RAN</w:t>
            </w:r>
          </w:p>
          <w:p w14:paraId="4D7557CB" w14:textId="77777777" w:rsidR="00004FAA" w:rsidRPr="002F0555" w:rsidRDefault="00004FAA" w:rsidP="004D3519">
            <w:pPr>
              <w:widowControl/>
              <w:numPr>
                <w:ilvl w:val="1"/>
                <w:numId w:val="19"/>
              </w:numPr>
              <w:suppressAutoHyphens w:val="0"/>
              <w:spacing w:line="252" w:lineRule="auto"/>
              <w:contextualSpacing/>
              <w:jc w:val="left"/>
              <w:rPr>
                <w:rFonts w:eastAsia="等线" w:cs="Times"/>
                <w:szCs w:val="21"/>
                <w:lang w:eastAsia="x-none"/>
              </w:rPr>
            </w:pPr>
            <w:r w:rsidRPr="002F0555">
              <w:rPr>
                <w:rFonts w:eastAsia="等线" w:cs="Times"/>
                <w:szCs w:val="21"/>
                <w:lang w:eastAsia="x-none"/>
              </w:rPr>
              <w:t>Opt1: 3MHz</w:t>
            </w:r>
          </w:p>
          <w:p w14:paraId="29B5F677" w14:textId="77777777" w:rsidR="00004FAA" w:rsidRPr="002F0555" w:rsidRDefault="00004FAA" w:rsidP="004D3519">
            <w:pPr>
              <w:widowControl/>
              <w:numPr>
                <w:ilvl w:val="1"/>
                <w:numId w:val="19"/>
              </w:numPr>
              <w:suppressAutoHyphens w:val="0"/>
              <w:spacing w:line="252" w:lineRule="auto"/>
              <w:contextualSpacing/>
              <w:jc w:val="left"/>
              <w:rPr>
                <w:rFonts w:eastAsia="等线" w:cs="Times"/>
                <w:szCs w:val="21"/>
                <w:lang w:eastAsia="x-none"/>
              </w:rPr>
            </w:pPr>
            <w:r w:rsidRPr="002F0555">
              <w:rPr>
                <w:rFonts w:eastAsia="等线" w:cs="Times"/>
                <w:szCs w:val="21"/>
                <w:lang w:eastAsia="x-none"/>
              </w:rPr>
              <w:lastRenderedPageBreak/>
              <w:t>Opt2: 5MHz</w:t>
            </w:r>
          </w:p>
          <w:p w14:paraId="44BD0667" w14:textId="77777777" w:rsidR="00004FAA" w:rsidRPr="002F0555" w:rsidRDefault="00004FAA" w:rsidP="004D3519">
            <w:pPr>
              <w:widowControl/>
              <w:numPr>
                <w:ilvl w:val="1"/>
                <w:numId w:val="19"/>
              </w:numPr>
              <w:suppressAutoHyphens w:val="0"/>
              <w:spacing w:line="252" w:lineRule="auto"/>
              <w:contextualSpacing/>
              <w:jc w:val="left"/>
              <w:rPr>
                <w:rFonts w:eastAsia="等线" w:cs="Times"/>
                <w:szCs w:val="21"/>
                <w:lang w:eastAsia="x-none"/>
              </w:rPr>
            </w:pPr>
            <w:r w:rsidRPr="002F0555">
              <w:rPr>
                <w:rFonts w:eastAsia="等线" w:cs="Times"/>
                <w:szCs w:val="21"/>
                <w:lang w:eastAsia="x-none"/>
              </w:rPr>
              <w:t>Opt3: 10MHz</w:t>
            </w:r>
          </w:p>
          <w:p w14:paraId="22AB68B9" w14:textId="77777777" w:rsidR="00004FAA" w:rsidRPr="002F0555" w:rsidRDefault="00004FAA" w:rsidP="004D3519">
            <w:pPr>
              <w:widowControl/>
              <w:numPr>
                <w:ilvl w:val="1"/>
                <w:numId w:val="19"/>
              </w:numPr>
              <w:suppressAutoHyphens w:val="0"/>
              <w:spacing w:line="252" w:lineRule="auto"/>
              <w:contextualSpacing/>
              <w:jc w:val="left"/>
              <w:rPr>
                <w:rFonts w:eastAsia="等线" w:cs="Times"/>
                <w:szCs w:val="21"/>
                <w:lang w:eastAsia="x-none"/>
              </w:rPr>
            </w:pPr>
            <w:r w:rsidRPr="002F0555">
              <w:rPr>
                <w:rFonts w:eastAsia="等线" w:cs="Times"/>
                <w:szCs w:val="21"/>
                <w:lang w:eastAsia="x-none"/>
              </w:rPr>
              <w:t>Opt4: 20MHz</w:t>
            </w:r>
          </w:p>
          <w:p w14:paraId="24DD49BD" w14:textId="77777777" w:rsidR="00004FAA" w:rsidRPr="002F0555" w:rsidRDefault="00004FAA" w:rsidP="004D3519">
            <w:pPr>
              <w:widowControl/>
              <w:numPr>
                <w:ilvl w:val="1"/>
                <w:numId w:val="19"/>
              </w:numPr>
              <w:suppressAutoHyphens w:val="0"/>
              <w:spacing w:line="252" w:lineRule="auto"/>
              <w:contextualSpacing/>
              <w:jc w:val="left"/>
              <w:rPr>
                <w:rFonts w:eastAsia="等线" w:cs="Times"/>
                <w:szCs w:val="21"/>
                <w:lang w:eastAsia="x-none"/>
              </w:rPr>
            </w:pPr>
            <w:r w:rsidRPr="002F0555">
              <w:rPr>
                <w:rFonts w:eastAsia="等线" w:cs="Times"/>
                <w:szCs w:val="21"/>
                <w:lang w:eastAsia="x-none"/>
              </w:rPr>
              <w:t>FFS: the UL bandwidth may be different to the DL bandwidth</w:t>
            </w:r>
          </w:p>
          <w:p w14:paraId="5862AAE8" w14:textId="77777777" w:rsidR="00004FAA" w:rsidRDefault="00004FAA" w:rsidP="004D3519">
            <w:pPr>
              <w:widowControl/>
              <w:numPr>
                <w:ilvl w:val="1"/>
                <w:numId w:val="19"/>
              </w:numPr>
              <w:suppressAutoHyphens w:val="0"/>
              <w:spacing w:line="252" w:lineRule="auto"/>
              <w:contextualSpacing/>
              <w:jc w:val="left"/>
              <w:rPr>
                <w:rFonts w:eastAsia="等线" w:cs="Times"/>
                <w:szCs w:val="21"/>
                <w:lang w:eastAsia="x-none"/>
              </w:rPr>
            </w:pPr>
            <w:r w:rsidRPr="002F0555">
              <w:rPr>
                <w:rFonts w:eastAsia="等线" w:cs="Times"/>
                <w:szCs w:val="21"/>
                <w:lang w:eastAsia="x-none"/>
              </w:rPr>
              <w:t xml:space="preserve">FFS: the </w:t>
            </w:r>
            <w:r w:rsidRPr="002F0555">
              <w:rPr>
                <w:rFonts w:eastAsia="等线" w:cs="Times"/>
                <w:szCs w:val="21"/>
              </w:rPr>
              <w:t>bandwidth value</w:t>
            </w:r>
            <w:r w:rsidRPr="002F0555">
              <w:rPr>
                <w:rFonts w:eastAsia="等线" w:cs="Times"/>
                <w:szCs w:val="21"/>
                <w:lang w:eastAsia="x-none"/>
              </w:rPr>
              <w:t xml:space="preserve"> may be different for different SCS, duplex modes, and bands.</w:t>
            </w:r>
          </w:p>
          <w:p w14:paraId="5C43588D" w14:textId="77777777" w:rsidR="00004FAA" w:rsidRPr="004928F5" w:rsidRDefault="00004FAA" w:rsidP="004D3519">
            <w:pPr>
              <w:widowControl/>
              <w:numPr>
                <w:ilvl w:val="1"/>
                <w:numId w:val="19"/>
              </w:numPr>
              <w:suppressAutoHyphens w:val="0"/>
              <w:spacing w:line="252" w:lineRule="auto"/>
              <w:contextualSpacing/>
              <w:jc w:val="left"/>
              <w:rPr>
                <w:rFonts w:eastAsia="等线" w:cs="Times"/>
                <w:szCs w:val="21"/>
                <w:lang w:eastAsia="x-none"/>
              </w:rPr>
            </w:pPr>
            <w:r w:rsidRPr="004928F5">
              <w:rPr>
                <w:rFonts w:eastAsia="等线" w:cs="Times"/>
                <w:szCs w:val="21"/>
                <w:lang w:eastAsia="x-none"/>
              </w:rPr>
              <w:t>FFS: whether RF and BB UE BW are same or different</w:t>
            </w:r>
          </w:p>
        </w:tc>
      </w:tr>
    </w:tbl>
    <w:p w14:paraId="17E10C2D" w14:textId="57475136" w:rsidR="00C56D24" w:rsidRDefault="00004FAA" w:rsidP="00B35EE7">
      <w:pPr>
        <w:adjustRightInd w:val="0"/>
        <w:snapToGrid w:val="0"/>
        <w:spacing w:beforeLines="50" w:before="120" w:afterLines="50" w:after="120"/>
        <w:rPr>
          <w:sz w:val="20"/>
          <w:szCs w:val="20"/>
        </w:rPr>
      </w:pPr>
      <w:r>
        <w:rPr>
          <w:sz w:val="20"/>
          <w:szCs w:val="20"/>
        </w:rPr>
        <w:lastRenderedPageBreak/>
        <w:t xml:space="preserve">The bandwidths of NB-IoT and </w:t>
      </w:r>
      <w:proofErr w:type="spellStart"/>
      <w:r>
        <w:rPr>
          <w:sz w:val="20"/>
          <w:szCs w:val="20"/>
        </w:rPr>
        <w:t>eMTC</w:t>
      </w:r>
      <w:proofErr w:type="spellEnd"/>
      <w:r>
        <w:rPr>
          <w:sz w:val="20"/>
          <w:szCs w:val="20"/>
        </w:rPr>
        <w:t xml:space="preserve"> are 180kHz and 1.4MHz respectively. </w:t>
      </w:r>
      <w:r w:rsidR="00E173F5" w:rsidRPr="00B35EE7">
        <w:rPr>
          <w:sz w:val="20"/>
          <w:szCs w:val="20"/>
        </w:rPr>
        <w:t xml:space="preserve">For NR </w:t>
      </w:r>
      <w:proofErr w:type="spellStart"/>
      <w:r w:rsidR="00E173F5" w:rsidRPr="00B35EE7">
        <w:rPr>
          <w:sz w:val="20"/>
          <w:szCs w:val="20"/>
        </w:rPr>
        <w:t>RedCap</w:t>
      </w:r>
      <w:proofErr w:type="spellEnd"/>
      <w:r w:rsidR="00E173F5" w:rsidRPr="00B35EE7">
        <w:rPr>
          <w:sz w:val="20"/>
          <w:szCs w:val="20"/>
        </w:rPr>
        <w:t xml:space="preserve"> and </w:t>
      </w:r>
      <w:proofErr w:type="spellStart"/>
      <w:r w:rsidR="00E173F5" w:rsidRPr="00B35EE7">
        <w:rPr>
          <w:sz w:val="20"/>
          <w:szCs w:val="20"/>
        </w:rPr>
        <w:t>eRedCap</w:t>
      </w:r>
      <w:proofErr w:type="spellEnd"/>
      <w:r w:rsidR="00E173F5" w:rsidRPr="00B35EE7">
        <w:rPr>
          <w:sz w:val="20"/>
          <w:szCs w:val="20"/>
        </w:rPr>
        <w:t>, the UE RF bandwidth is 20 MHz</w:t>
      </w:r>
      <w:r>
        <w:rPr>
          <w:sz w:val="20"/>
          <w:szCs w:val="20"/>
        </w:rPr>
        <w:t xml:space="preserve"> while the BB bandwidths are 20MHz and 5MHz respectively</w:t>
      </w:r>
      <w:r w:rsidR="00E173F5" w:rsidRPr="00B35EE7">
        <w:rPr>
          <w:sz w:val="20"/>
          <w:szCs w:val="20"/>
        </w:rPr>
        <w:t xml:space="preserve">. </w:t>
      </w:r>
    </w:p>
    <w:p w14:paraId="2F8AD290" w14:textId="6AB30B62" w:rsidR="00C56D24" w:rsidRDefault="00C56D24" w:rsidP="00B35EE7">
      <w:pPr>
        <w:adjustRightInd w:val="0"/>
        <w:snapToGrid w:val="0"/>
        <w:spacing w:beforeLines="50" w:before="120" w:afterLines="50" w:after="120"/>
        <w:rPr>
          <w:sz w:val="20"/>
          <w:szCs w:val="20"/>
        </w:rPr>
      </w:pPr>
      <w:r>
        <w:rPr>
          <w:rFonts w:hint="eastAsia"/>
          <w:sz w:val="20"/>
          <w:szCs w:val="20"/>
        </w:rPr>
        <w:t>F</w:t>
      </w:r>
      <w:r>
        <w:rPr>
          <w:sz w:val="20"/>
          <w:szCs w:val="20"/>
        </w:rPr>
        <w:t xml:space="preserve">or 6GR low-tier IoT device types, among the above options, we think the smallest maximum supported UE BW should be no smaller than 5MHz, </w:t>
      </w:r>
      <w:proofErr w:type="gramStart"/>
      <w:r>
        <w:rPr>
          <w:sz w:val="20"/>
          <w:szCs w:val="20"/>
        </w:rPr>
        <w:t>i.e.</w:t>
      </w:r>
      <w:proofErr w:type="gramEnd"/>
      <w:r>
        <w:rPr>
          <w:sz w:val="20"/>
          <w:szCs w:val="20"/>
        </w:rPr>
        <w:t xml:space="preserve"> at least Option 1 should not be considered. First of all, 3MHz compared with 5MHz is not expected to provide meaningful UE complexity reduction and/or power saving. In addition, 3MHz UE BW would unnecessarily restrict the physical layer design of channels and signals leading to performance degradation of common channels/signals. </w:t>
      </w:r>
    </w:p>
    <w:p w14:paraId="71C89A32" w14:textId="0F7141A3" w:rsidR="00C56D24" w:rsidRDefault="00C56D24" w:rsidP="00B35EE7">
      <w:pPr>
        <w:adjustRightInd w:val="0"/>
        <w:snapToGrid w:val="0"/>
        <w:spacing w:beforeLines="50" w:before="120" w:afterLines="50" w:after="120"/>
        <w:rPr>
          <w:sz w:val="20"/>
          <w:szCs w:val="20"/>
        </w:rPr>
      </w:pPr>
      <w:r>
        <w:rPr>
          <w:rFonts w:hint="eastAsia"/>
          <w:sz w:val="20"/>
          <w:szCs w:val="20"/>
        </w:rPr>
        <w:t>R</w:t>
      </w:r>
      <w:r>
        <w:rPr>
          <w:sz w:val="20"/>
          <w:szCs w:val="20"/>
        </w:rPr>
        <w:t>egarding whether the UL BW can be different from DL BW, and whether RF and BB UE BW are same or different can be left to RAN1 for further study.</w:t>
      </w:r>
    </w:p>
    <w:p w14:paraId="4BD001A2" w14:textId="77777777" w:rsidR="00A97501" w:rsidRPr="00B35EE7" w:rsidRDefault="00A97501" w:rsidP="00B35EE7">
      <w:pPr>
        <w:adjustRightInd w:val="0"/>
        <w:snapToGrid w:val="0"/>
        <w:spacing w:beforeLines="50" w:before="120" w:afterLines="50" w:after="120"/>
        <w:rPr>
          <w:sz w:val="20"/>
          <w:szCs w:val="20"/>
        </w:rPr>
      </w:pPr>
    </w:p>
    <w:p w14:paraId="025F374A" w14:textId="22C894BC" w:rsidR="00F34835" w:rsidRPr="00F34835" w:rsidRDefault="00E173F5" w:rsidP="00B35EE7">
      <w:pPr>
        <w:adjustRightInd w:val="0"/>
        <w:snapToGrid w:val="0"/>
        <w:spacing w:beforeLines="50" w:before="120" w:afterLines="50" w:after="120"/>
        <w:rPr>
          <w:b/>
          <w:bCs/>
          <w:sz w:val="20"/>
          <w:szCs w:val="20"/>
          <w:u w:val="single"/>
        </w:rPr>
      </w:pPr>
      <w:r w:rsidRPr="00F34835">
        <w:rPr>
          <w:b/>
          <w:bCs/>
          <w:sz w:val="20"/>
          <w:szCs w:val="20"/>
          <w:u w:val="single"/>
        </w:rPr>
        <w:t xml:space="preserve">Duplex </w:t>
      </w:r>
      <w:r w:rsidR="00C56D24">
        <w:rPr>
          <w:b/>
          <w:bCs/>
          <w:sz w:val="20"/>
          <w:szCs w:val="20"/>
          <w:u w:val="single"/>
        </w:rPr>
        <w:t>mode</w:t>
      </w:r>
    </w:p>
    <w:p w14:paraId="1044DEC9" w14:textId="46DE38B5" w:rsidR="00C56D24" w:rsidRDefault="00C56D24" w:rsidP="00B35EE7">
      <w:pPr>
        <w:adjustRightInd w:val="0"/>
        <w:snapToGrid w:val="0"/>
        <w:spacing w:beforeLines="50" w:before="120" w:afterLines="50" w:after="120"/>
        <w:rPr>
          <w:sz w:val="20"/>
          <w:szCs w:val="20"/>
        </w:rPr>
      </w:pPr>
      <w:r>
        <w:rPr>
          <w:rFonts w:hint="eastAsia"/>
          <w:sz w:val="20"/>
          <w:szCs w:val="20"/>
        </w:rPr>
        <w:t>F</w:t>
      </w:r>
      <w:r>
        <w:rPr>
          <w:sz w:val="20"/>
          <w:szCs w:val="20"/>
        </w:rPr>
        <w:t>DD spectrum is suitable for IoT deployment considering the lower frequency with better coverage performance.</w:t>
      </w:r>
      <w:r w:rsidR="00A97501">
        <w:rPr>
          <w:sz w:val="20"/>
          <w:szCs w:val="20"/>
        </w:rPr>
        <w:t xml:space="preserve"> From UE complexity point of view, half-duplex FDD can further reduce the UE complexity compared with FD-FDD and the reduced data rate is expected to be acceptable to IoT devices. TDD can also be considered if low-tier 6G IoT devices are also expected to operate in TDD bands.</w:t>
      </w:r>
    </w:p>
    <w:p w14:paraId="52042EDE" w14:textId="77777777" w:rsidR="00A97501" w:rsidRPr="00B35EE7" w:rsidRDefault="00A97501" w:rsidP="00B35EE7">
      <w:pPr>
        <w:adjustRightInd w:val="0"/>
        <w:snapToGrid w:val="0"/>
        <w:spacing w:beforeLines="50" w:before="120" w:afterLines="50" w:after="120"/>
        <w:rPr>
          <w:sz w:val="20"/>
          <w:szCs w:val="20"/>
        </w:rPr>
      </w:pPr>
    </w:p>
    <w:p w14:paraId="6843A236" w14:textId="77777777" w:rsidR="00A06913" w:rsidRPr="00A06913" w:rsidRDefault="00E173F5" w:rsidP="00B35EE7">
      <w:pPr>
        <w:adjustRightInd w:val="0"/>
        <w:snapToGrid w:val="0"/>
        <w:spacing w:beforeLines="50" w:before="120" w:afterLines="50" w:after="120"/>
        <w:rPr>
          <w:b/>
          <w:bCs/>
          <w:sz w:val="20"/>
          <w:szCs w:val="20"/>
          <w:u w:val="single"/>
        </w:rPr>
      </w:pPr>
      <w:r w:rsidRPr="00A06913">
        <w:rPr>
          <w:rFonts w:hint="eastAsia"/>
          <w:b/>
          <w:bCs/>
          <w:sz w:val="20"/>
          <w:szCs w:val="20"/>
          <w:u w:val="single"/>
        </w:rPr>
        <w:t>P</w:t>
      </w:r>
      <w:r w:rsidRPr="00A06913">
        <w:rPr>
          <w:b/>
          <w:bCs/>
          <w:sz w:val="20"/>
          <w:szCs w:val="20"/>
          <w:u w:val="single"/>
        </w:rPr>
        <w:t>eak data rate</w:t>
      </w:r>
    </w:p>
    <w:p w14:paraId="2525DD7D" w14:textId="1E303EFC" w:rsidR="00E173F5" w:rsidRPr="00B35EE7" w:rsidRDefault="00E173F5" w:rsidP="00B35EE7">
      <w:pPr>
        <w:adjustRightInd w:val="0"/>
        <w:snapToGrid w:val="0"/>
        <w:spacing w:beforeLines="50" w:before="120" w:afterLines="50" w:after="120"/>
        <w:rPr>
          <w:sz w:val="20"/>
          <w:szCs w:val="20"/>
        </w:rPr>
      </w:pPr>
      <w:r w:rsidRPr="00B35EE7">
        <w:rPr>
          <w:sz w:val="20"/>
          <w:szCs w:val="20"/>
        </w:rPr>
        <w:t xml:space="preserve">The peak data rate of </w:t>
      </w:r>
      <w:proofErr w:type="spellStart"/>
      <w:r w:rsidRPr="00B35EE7">
        <w:rPr>
          <w:sz w:val="20"/>
          <w:szCs w:val="20"/>
        </w:rPr>
        <w:t>eRedCap</w:t>
      </w:r>
      <w:proofErr w:type="spellEnd"/>
      <w:r w:rsidRPr="00B35EE7">
        <w:rPr>
          <w:sz w:val="20"/>
          <w:szCs w:val="20"/>
        </w:rPr>
        <w:t xml:space="preserve"> is 10 Mbps for both UL and DL. Considering the reduced bandwidth of 6G IoT of 5 MHz, a reasonable lower peak data rate can be expected. Higher data rate can provide beneficial performance of IoT system, too low data rate may not satisfy the 6G expectation and requirement on diverse scenarios. 5~10 Mbps can be studied for 6G IoT design, and an even higher data rate can also be considered.</w:t>
      </w:r>
    </w:p>
    <w:p w14:paraId="2047D472" w14:textId="77777777" w:rsidR="00A97501" w:rsidRDefault="00A97501" w:rsidP="00B35EE7">
      <w:pPr>
        <w:adjustRightInd w:val="0"/>
        <w:snapToGrid w:val="0"/>
        <w:spacing w:beforeLines="50" w:before="120" w:afterLines="50" w:after="120"/>
        <w:rPr>
          <w:b/>
          <w:bCs/>
          <w:sz w:val="20"/>
          <w:szCs w:val="20"/>
          <w:u w:val="single"/>
        </w:rPr>
      </w:pPr>
    </w:p>
    <w:p w14:paraId="26C5EEA9" w14:textId="0586D28B" w:rsidR="00F34835" w:rsidRPr="00F34835" w:rsidRDefault="00E173F5" w:rsidP="00B35EE7">
      <w:pPr>
        <w:adjustRightInd w:val="0"/>
        <w:snapToGrid w:val="0"/>
        <w:spacing w:beforeLines="50" w:before="120" w:afterLines="50" w:after="120"/>
        <w:rPr>
          <w:b/>
          <w:bCs/>
          <w:sz w:val="20"/>
          <w:szCs w:val="20"/>
          <w:u w:val="single"/>
        </w:rPr>
      </w:pPr>
      <w:r w:rsidRPr="00F34835">
        <w:rPr>
          <w:b/>
          <w:bCs/>
          <w:sz w:val="20"/>
          <w:szCs w:val="20"/>
          <w:u w:val="single"/>
        </w:rPr>
        <w:t xml:space="preserve">Energy </w:t>
      </w:r>
      <w:r w:rsidR="001428E2">
        <w:rPr>
          <w:b/>
          <w:bCs/>
          <w:sz w:val="20"/>
          <w:szCs w:val="20"/>
          <w:u w:val="single"/>
        </w:rPr>
        <w:t>aspect</w:t>
      </w:r>
    </w:p>
    <w:p w14:paraId="12481AC7" w14:textId="236A22B9" w:rsidR="009E7D86" w:rsidRDefault="00E173F5" w:rsidP="00B35EE7">
      <w:pPr>
        <w:adjustRightInd w:val="0"/>
        <w:snapToGrid w:val="0"/>
        <w:spacing w:beforeLines="50" w:before="120" w:afterLines="50" w:after="120"/>
        <w:rPr>
          <w:sz w:val="20"/>
          <w:szCs w:val="20"/>
        </w:rPr>
      </w:pPr>
      <w:r w:rsidRPr="00B35EE7">
        <w:rPr>
          <w:sz w:val="20"/>
          <w:szCs w:val="20"/>
        </w:rPr>
        <w:t xml:space="preserve">5G works on the power saving for UE and network in several releases. Power consumption relative aspects are always popular topic in IoT. 6G should also consider about how to minimize the power consumption </w:t>
      </w:r>
      <w:r w:rsidR="00662A1A">
        <w:rPr>
          <w:sz w:val="20"/>
          <w:szCs w:val="20"/>
        </w:rPr>
        <w:t xml:space="preserve">and prolong battery life </w:t>
      </w:r>
      <w:r w:rsidRPr="00B35EE7">
        <w:rPr>
          <w:sz w:val="20"/>
          <w:szCs w:val="20"/>
        </w:rPr>
        <w:t>of IoT device.</w:t>
      </w:r>
      <w:r w:rsidR="00325D67">
        <w:rPr>
          <w:sz w:val="20"/>
          <w:szCs w:val="20"/>
        </w:rPr>
        <w:t xml:space="preserve"> Regarding power saving, 6G can consider to reuse existing mechanism or study new mechanism for IoT device</w:t>
      </w:r>
      <w:r w:rsidR="00B2080E">
        <w:rPr>
          <w:sz w:val="20"/>
          <w:szCs w:val="20"/>
        </w:rPr>
        <w:t>.</w:t>
      </w:r>
      <w:r w:rsidRPr="00B35EE7">
        <w:rPr>
          <w:sz w:val="20"/>
          <w:szCs w:val="20"/>
        </w:rPr>
        <w:t xml:space="preserve"> Furthermore, energy charging, such as RF resource, can be considered and studied as a supplementary method to extend the battery life of IoT devices.</w:t>
      </w:r>
    </w:p>
    <w:p w14:paraId="08C97CFD" w14:textId="77777777" w:rsidR="00031D21" w:rsidRPr="00B35EE7" w:rsidRDefault="00031D21" w:rsidP="00B35EE7">
      <w:pPr>
        <w:adjustRightInd w:val="0"/>
        <w:snapToGrid w:val="0"/>
        <w:spacing w:beforeLines="50" w:before="120" w:afterLines="50" w:after="120"/>
        <w:rPr>
          <w:sz w:val="20"/>
          <w:szCs w:val="20"/>
        </w:rPr>
      </w:pPr>
    </w:p>
    <w:p w14:paraId="304FAC11" w14:textId="39C2D73E" w:rsidR="00AD3AE0" w:rsidRPr="006F4CE7" w:rsidRDefault="00AD3AE0" w:rsidP="00B35EE7">
      <w:pPr>
        <w:suppressAutoHyphens w:val="0"/>
        <w:adjustRightInd w:val="0"/>
        <w:snapToGrid w:val="0"/>
        <w:spacing w:before="50" w:after="50"/>
        <w:rPr>
          <w:rFonts w:eastAsia="宋体" w:cs="Times New Roman"/>
          <w:b/>
          <w:bCs/>
          <w:i/>
          <w:iCs/>
          <w:sz w:val="20"/>
          <w:szCs w:val="20"/>
        </w:rPr>
      </w:pPr>
      <w:r w:rsidRPr="006F4CE7">
        <w:rPr>
          <w:rFonts w:eastAsia="宋体" w:cs="Times New Roman"/>
          <w:b/>
          <w:bCs/>
          <w:i/>
          <w:iCs/>
          <w:sz w:val="20"/>
          <w:szCs w:val="20"/>
        </w:rPr>
        <w:t xml:space="preserve">Proposal </w:t>
      </w:r>
      <w:r w:rsidR="00A97501">
        <w:rPr>
          <w:rFonts w:eastAsia="宋体" w:cs="Times New Roman"/>
          <w:b/>
          <w:bCs/>
          <w:i/>
          <w:iCs/>
          <w:sz w:val="20"/>
          <w:szCs w:val="20"/>
        </w:rPr>
        <w:t>2</w:t>
      </w:r>
      <w:r w:rsidRPr="006F4CE7">
        <w:rPr>
          <w:rFonts w:eastAsia="宋体" w:cs="Times New Roman"/>
          <w:b/>
          <w:bCs/>
          <w:i/>
          <w:iCs/>
          <w:sz w:val="20"/>
          <w:szCs w:val="20"/>
        </w:rPr>
        <w:t xml:space="preserve">: </w:t>
      </w:r>
      <w:r w:rsidRPr="006F4CE7">
        <w:rPr>
          <w:rFonts w:eastAsia="宋体" w:cs="Times New Roman" w:hint="eastAsia"/>
          <w:b/>
          <w:bCs/>
          <w:i/>
          <w:iCs/>
          <w:sz w:val="20"/>
          <w:szCs w:val="20"/>
        </w:rPr>
        <w:t>T</w:t>
      </w:r>
      <w:r w:rsidRPr="006F4CE7">
        <w:rPr>
          <w:rFonts w:eastAsia="宋体" w:cs="Times New Roman"/>
          <w:b/>
          <w:bCs/>
          <w:i/>
          <w:iCs/>
          <w:sz w:val="20"/>
          <w:szCs w:val="20"/>
        </w:rPr>
        <w:t xml:space="preserve">o satisfy diverse </w:t>
      </w:r>
      <w:r w:rsidRPr="006F4CE7">
        <w:rPr>
          <w:rFonts w:eastAsia="宋体" w:cs="Times New Roman" w:hint="eastAsia"/>
          <w:b/>
          <w:bCs/>
          <w:i/>
          <w:iCs/>
          <w:sz w:val="20"/>
          <w:szCs w:val="20"/>
        </w:rPr>
        <w:t>IoT</w:t>
      </w:r>
      <w:r w:rsidRPr="006F4CE7">
        <w:rPr>
          <w:rFonts w:eastAsia="宋体" w:cs="Times New Roman"/>
          <w:b/>
          <w:bCs/>
          <w:i/>
          <w:iCs/>
          <w:sz w:val="20"/>
          <w:szCs w:val="20"/>
        </w:rPr>
        <w:t xml:space="preserve"> requirements, following aspects need to be considered:</w:t>
      </w:r>
    </w:p>
    <w:p w14:paraId="11D83073" w14:textId="79FD1B8C" w:rsidR="00AD3AE0" w:rsidRDefault="00DD67E9" w:rsidP="00EF4B1D">
      <w:pPr>
        <w:pStyle w:val="af7"/>
        <w:numPr>
          <w:ilvl w:val="0"/>
          <w:numId w:val="24"/>
        </w:numPr>
        <w:adjustRightInd w:val="0"/>
        <w:snapToGrid w:val="0"/>
        <w:spacing w:before="50" w:after="50"/>
        <w:rPr>
          <w:b/>
          <w:bCs/>
          <w:i/>
          <w:iCs/>
          <w:sz w:val="20"/>
          <w:szCs w:val="20"/>
        </w:rPr>
      </w:pPr>
      <w:r w:rsidRPr="006F4CE7">
        <w:rPr>
          <w:b/>
          <w:bCs/>
          <w:i/>
          <w:iCs/>
          <w:sz w:val="20"/>
          <w:szCs w:val="20"/>
        </w:rPr>
        <w:t>The s</w:t>
      </w:r>
      <w:r w:rsidR="001D6730" w:rsidRPr="006F4CE7">
        <w:rPr>
          <w:b/>
          <w:bCs/>
          <w:i/>
          <w:iCs/>
          <w:sz w:val="20"/>
          <w:szCs w:val="20"/>
        </w:rPr>
        <w:t xml:space="preserve">mallest maximum </w:t>
      </w:r>
      <w:r w:rsidR="00AD3AE0" w:rsidRPr="006F4CE7">
        <w:rPr>
          <w:b/>
          <w:bCs/>
          <w:i/>
          <w:iCs/>
          <w:sz w:val="20"/>
          <w:szCs w:val="20"/>
        </w:rPr>
        <w:t xml:space="preserve">bandwidth </w:t>
      </w:r>
      <w:r w:rsidR="00B14C2E">
        <w:rPr>
          <w:b/>
          <w:bCs/>
          <w:i/>
          <w:iCs/>
          <w:sz w:val="20"/>
          <w:szCs w:val="20"/>
        </w:rPr>
        <w:t>for</w:t>
      </w:r>
      <w:r w:rsidR="001D6730" w:rsidRPr="006F4CE7">
        <w:rPr>
          <w:b/>
          <w:bCs/>
          <w:i/>
          <w:iCs/>
          <w:sz w:val="20"/>
          <w:szCs w:val="20"/>
        </w:rPr>
        <w:t xml:space="preserve"> </w:t>
      </w:r>
      <w:r w:rsidR="00AD3AE0" w:rsidRPr="006F4CE7">
        <w:rPr>
          <w:b/>
          <w:bCs/>
          <w:i/>
          <w:iCs/>
          <w:sz w:val="20"/>
          <w:szCs w:val="20"/>
        </w:rPr>
        <w:t xml:space="preserve">the </w:t>
      </w:r>
      <w:r w:rsidR="00A97501">
        <w:rPr>
          <w:b/>
          <w:bCs/>
          <w:i/>
          <w:iCs/>
          <w:sz w:val="20"/>
          <w:szCs w:val="20"/>
        </w:rPr>
        <w:t xml:space="preserve">6GR </w:t>
      </w:r>
      <w:r w:rsidR="00AD3AE0" w:rsidRPr="006F4CE7">
        <w:rPr>
          <w:b/>
          <w:bCs/>
          <w:i/>
          <w:iCs/>
          <w:sz w:val="20"/>
          <w:szCs w:val="20"/>
        </w:rPr>
        <w:t>lowest-</w:t>
      </w:r>
      <w:r w:rsidR="00A97501">
        <w:rPr>
          <w:b/>
          <w:bCs/>
          <w:i/>
          <w:iCs/>
          <w:sz w:val="20"/>
          <w:szCs w:val="20"/>
        </w:rPr>
        <w:t>tier</w:t>
      </w:r>
      <w:r w:rsidR="00A97501" w:rsidRPr="006F4CE7">
        <w:rPr>
          <w:b/>
          <w:bCs/>
          <w:i/>
          <w:iCs/>
          <w:sz w:val="20"/>
          <w:szCs w:val="20"/>
        </w:rPr>
        <w:t xml:space="preserve"> </w:t>
      </w:r>
      <w:r w:rsidR="00AD3AE0" w:rsidRPr="006F4CE7">
        <w:rPr>
          <w:b/>
          <w:bCs/>
          <w:i/>
          <w:iCs/>
          <w:sz w:val="20"/>
          <w:szCs w:val="20"/>
        </w:rPr>
        <w:t xml:space="preserve">IoT device </w:t>
      </w:r>
      <w:r w:rsidR="00A97501">
        <w:rPr>
          <w:b/>
          <w:bCs/>
          <w:i/>
          <w:iCs/>
          <w:sz w:val="20"/>
          <w:szCs w:val="20"/>
        </w:rPr>
        <w:t>should be no less than 5MHz</w:t>
      </w:r>
      <w:r w:rsidR="001D6730" w:rsidRPr="006F4CE7">
        <w:rPr>
          <w:b/>
          <w:bCs/>
          <w:i/>
          <w:iCs/>
          <w:sz w:val="20"/>
          <w:szCs w:val="20"/>
        </w:rPr>
        <w:t xml:space="preserve"> </w:t>
      </w:r>
    </w:p>
    <w:p w14:paraId="1CFD26BA" w14:textId="554A7F5A" w:rsidR="00A97501" w:rsidRPr="006F4CE7" w:rsidRDefault="00A97501" w:rsidP="00AA68C7">
      <w:pPr>
        <w:pStyle w:val="af7"/>
        <w:numPr>
          <w:ilvl w:val="1"/>
          <w:numId w:val="24"/>
        </w:numPr>
        <w:adjustRightInd w:val="0"/>
        <w:snapToGrid w:val="0"/>
        <w:spacing w:before="50" w:after="50"/>
        <w:rPr>
          <w:b/>
          <w:bCs/>
          <w:i/>
          <w:iCs/>
          <w:sz w:val="20"/>
          <w:szCs w:val="20"/>
        </w:rPr>
      </w:pPr>
      <w:r>
        <w:rPr>
          <w:rFonts w:hint="eastAsia"/>
          <w:b/>
          <w:bCs/>
          <w:i/>
          <w:iCs/>
          <w:sz w:val="20"/>
          <w:szCs w:val="20"/>
        </w:rPr>
        <w:t>I</w:t>
      </w:r>
      <w:r>
        <w:rPr>
          <w:b/>
          <w:bCs/>
          <w:i/>
          <w:iCs/>
          <w:sz w:val="20"/>
          <w:szCs w:val="20"/>
        </w:rPr>
        <w:t xml:space="preserve">t is up to RAN1 to further discuss whether the RF and </w:t>
      </w:r>
      <w:r>
        <w:rPr>
          <w:rFonts w:hint="eastAsia"/>
          <w:b/>
          <w:bCs/>
          <w:i/>
          <w:iCs/>
          <w:sz w:val="20"/>
          <w:szCs w:val="20"/>
        </w:rPr>
        <w:t>BB</w:t>
      </w:r>
      <w:r>
        <w:rPr>
          <w:b/>
          <w:bCs/>
          <w:i/>
          <w:iCs/>
          <w:sz w:val="20"/>
          <w:szCs w:val="20"/>
        </w:rPr>
        <w:t xml:space="preserve"> </w:t>
      </w:r>
      <w:r>
        <w:rPr>
          <w:rFonts w:hint="eastAsia"/>
          <w:b/>
          <w:bCs/>
          <w:i/>
          <w:iCs/>
          <w:sz w:val="20"/>
          <w:szCs w:val="20"/>
        </w:rPr>
        <w:t>UE</w:t>
      </w:r>
      <w:r>
        <w:rPr>
          <w:b/>
          <w:bCs/>
          <w:i/>
          <w:iCs/>
          <w:sz w:val="20"/>
          <w:szCs w:val="20"/>
        </w:rPr>
        <w:t xml:space="preserve"> BW are same or different.</w:t>
      </w:r>
    </w:p>
    <w:p w14:paraId="302ADADA" w14:textId="7E16D2FA" w:rsidR="00AD3AE0" w:rsidRPr="006F4CE7" w:rsidRDefault="00AD3AE0" w:rsidP="00EF4B1D">
      <w:pPr>
        <w:pStyle w:val="af7"/>
        <w:numPr>
          <w:ilvl w:val="0"/>
          <w:numId w:val="24"/>
        </w:numPr>
        <w:adjustRightInd w:val="0"/>
        <w:snapToGrid w:val="0"/>
        <w:spacing w:before="50" w:after="50"/>
        <w:rPr>
          <w:b/>
          <w:bCs/>
          <w:i/>
          <w:iCs/>
          <w:sz w:val="20"/>
          <w:szCs w:val="20"/>
        </w:rPr>
      </w:pPr>
      <w:r w:rsidRPr="006F4CE7">
        <w:rPr>
          <w:rFonts w:hint="eastAsia"/>
          <w:b/>
          <w:bCs/>
          <w:i/>
          <w:iCs/>
          <w:sz w:val="20"/>
          <w:szCs w:val="20"/>
        </w:rPr>
        <w:t>H</w:t>
      </w:r>
      <w:r w:rsidRPr="006F4CE7">
        <w:rPr>
          <w:b/>
          <w:bCs/>
          <w:i/>
          <w:iCs/>
          <w:sz w:val="20"/>
          <w:szCs w:val="20"/>
        </w:rPr>
        <w:t xml:space="preserve">alf-duplex </w:t>
      </w:r>
      <w:r w:rsidR="00A97501">
        <w:rPr>
          <w:b/>
          <w:bCs/>
          <w:i/>
          <w:iCs/>
          <w:sz w:val="20"/>
          <w:szCs w:val="20"/>
        </w:rPr>
        <w:t xml:space="preserve">FDD </w:t>
      </w:r>
      <w:r w:rsidR="00872EB3" w:rsidRPr="006F4CE7">
        <w:rPr>
          <w:b/>
          <w:bCs/>
          <w:i/>
          <w:iCs/>
          <w:sz w:val="20"/>
          <w:szCs w:val="20"/>
        </w:rPr>
        <w:t>should be</w:t>
      </w:r>
      <w:r w:rsidRPr="006F4CE7">
        <w:rPr>
          <w:b/>
          <w:bCs/>
          <w:i/>
          <w:iCs/>
          <w:sz w:val="20"/>
          <w:szCs w:val="20"/>
        </w:rPr>
        <w:t xml:space="preserve"> considered for 6G IoT</w:t>
      </w:r>
      <w:r w:rsidR="00A97501">
        <w:rPr>
          <w:b/>
          <w:bCs/>
          <w:i/>
          <w:iCs/>
          <w:sz w:val="20"/>
          <w:szCs w:val="20"/>
        </w:rPr>
        <w:t xml:space="preserve"> devices and TDD can also be considered</w:t>
      </w:r>
    </w:p>
    <w:p w14:paraId="3E445EE7" w14:textId="4CA8AA3E" w:rsidR="00AD3AE0" w:rsidRPr="006F4CE7" w:rsidRDefault="00AD3AE0" w:rsidP="00EF4B1D">
      <w:pPr>
        <w:pStyle w:val="af7"/>
        <w:numPr>
          <w:ilvl w:val="0"/>
          <w:numId w:val="24"/>
        </w:numPr>
        <w:adjustRightInd w:val="0"/>
        <w:snapToGrid w:val="0"/>
        <w:spacing w:before="50" w:after="50"/>
        <w:rPr>
          <w:b/>
          <w:bCs/>
          <w:i/>
          <w:iCs/>
          <w:sz w:val="20"/>
          <w:szCs w:val="20"/>
        </w:rPr>
      </w:pPr>
      <w:r w:rsidRPr="006F4CE7">
        <w:rPr>
          <w:rFonts w:hint="eastAsia"/>
          <w:b/>
          <w:bCs/>
          <w:i/>
          <w:iCs/>
          <w:sz w:val="20"/>
          <w:szCs w:val="20"/>
        </w:rPr>
        <w:t>P</w:t>
      </w:r>
      <w:r w:rsidRPr="006F4CE7">
        <w:rPr>
          <w:b/>
          <w:bCs/>
          <w:i/>
          <w:iCs/>
          <w:sz w:val="20"/>
          <w:szCs w:val="20"/>
        </w:rPr>
        <w:t>eak data rate, e.g., 5~10 Mbps can be studied for 6G IoT design to satisfy diverse requirements from industry, and avoid the impact on system performance</w:t>
      </w:r>
    </w:p>
    <w:p w14:paraId="2DC77090" w14:textId="4AB4A9B2" w:rsidR="00AD3AE0" w:rsidRPr="006F4CE7" w:rsidRDefault="00310941" w:rsidP="00EF4B1D">
      <w:pPr>
        <w:pStyle w:val="af7"/>
        <w:numPr>
          <w:ilvl w:val="0"/>
          <w:numId w:val="24"/>
        </w:numPr>
        <w:adjustRightInd w:val="0"/>
        <w:snapToGrid w:val="0"/>
        <w:spacing w:before="50" w:after="50"/>
        <w:rPr>
          <w:b/>
          <w:bCs/>
          <w:i/>
          <w:iCs/>
          <w:sz w:val="20"/>
          <w:szCs w:val="20"/>
        </w:rPr>
      </w:pPr>
      <w:r w:rsidRPr="006F4CE7">
        <w:rPr>
          <w:b/>
          <w:bCs/>
          <w:i/>
          <w:iCs/>
          <w:sz w:val="20"/>
          <w:szCs w:val="20"/>
        </w:rPr>
        <w:t xml:space="preserve">Energy efficiency, such as power saving mechanism and energy </w:t>
      </w:r>
      <w:r w:rsidR="00AD3AE0" w:rsidRPr="006F4CE7">
        <w:rPr>
          <w:b/>
          <w:bCs/>
          <w:i/>
          <w:iCs/>
          <w:sz w:val="20"/>
          <w:szCs w:val="20"/>
        </w:rPr>
        <w:t>charging</w:t>
      </w:r>
      <w:r w:rsidR="00B14C2E">
        <w:rPr>
          <w:b/>
          <w:bCs/>
          <w:i/>
          <w:iCs/>
          <w:sz w:val="20"/>
          <w:szCs w:val="20"/>
        </w:rPr>
        <w:t xml:space="preserve"> based on</w:t>
      </w:r>
      <w:r w:rsidR="00AD3AE0" w:rsidRPr="006F4CE7">
        <w:rPr>
          <w:b/>
          <w:bCs/>
          <w:i/>
          <w:iCs/>
          <w:sz w:val="20"/>
          <w:szCs w:val="20"/>
        </w:rPr>
        <w:t xml:space="preserve"> RF resource, can be considered and studied as a supplementary method to extend the battery life of IoT devices.</w:t>
      </w:r>
    </w:p>
    <w:p w14:paraId="66BEF941" w14:textId="77777777" w:rsidR="009E7D86" w:rsidRDefault="009E7D86"/>
    <w:p w14:paraId="476D1B4A" w14:textId="77777777" w:rsidR="009E7D86" w:rsidRDefault="00010B66">
      <w:pPr>
        <w:pStyle w:val="1"/>
        <w:numPr>
          <w:ilvl w:val="0"/>
          <w:numId w:val="3"/>
        </w:numPr>
        <w:snapToGrid w:val="0"/>
        <w:spacing w:before="0" w:after="120" w:line="240" w:lineRule="auto"/>
        <w:ind w:left="0" w:firstLine="0"/>
        <w:rPr>
          <w:rFonts w:ascii="Arial" w:eastAsia="宋体" w:hAnsi="Arial" w:cs="Arial"/>
          <w:sz w:val="28"/>
          <w:szCs w:val="28"/>
        </w:rPr>
      </w:pPr>
      <w:r>
        <w:rPr>
          <w:rFonts w:ascii="Arial" w:eastAsia="宋体" w:hAnsi="Arial" w:cs="Arial"/>
          <w:sz w:val="28"/>
          <w:szCs w:val="28"/>
        </w:rPr>
        <w:t>Conclusion</w:t>
      </w:r>
    </w:p>
    <w:p w14:paraId="3FBCB635" w14:textId="0FDEDD1F" w:rsidR="009E7D86" w:rsidRDefault="00EF4B1D">
      <w:pPr>
        <w:widowControl/>
        <w:overflowPunct w:val="0"/>
        <w:snapToGrid w:val="0"/>
        <w:spacing w:after="120"/>
        <w:textAlignment w:val="baseline"/>
        <w:rPr>
          <w:sz w:val="20"/>
          <w:szCs w:val="21"/>
        </w:rPr>
      </w:pPr>
      <w:r>
        <w:rPr>
          <w:rFonts w:eastAsia="宋体" w:cs="Times New Roman" w:hint="eastAsia"/>
          <w:kern w:val="0"/>
          <w:sz w:val="22"/>
        </w:rPr>
        <w:t>T</w:t>
      </w:r>
      <w:r>
        <w:rPr>
          <w:rFonts w:eastAsia="宋体" w:cs="Times New Roman"/>
          <w:kern w:val="0"/>
          <w:sz w:val="22"/>
        </w:rPr>
        <w:t xml:space="preserve">his contribution discusses about </w:t>
      </w:r>
      <w:r>
        <w:rPr>
          <w:sz w:val="20"/>
          <w:szCs w:val="21"/>
        </w:rPr>
        <w:t>the views on IoT design towards 6G requirements of new and existing services, and the following proposal</w:t>
      </w:r>
      <w:r w:rsidR="00A97501">
        <w:rPr>
          <w:sz w:val="20"/>
          <w:szCs w:val="21"/>
        </w:rPr>
        <w:t>s are</w:t>
      </w:r>
      <w:r>
        <w:rPr>
          <w:sz w:val="20"/>
          <w:szCs w:val="21"/>
        </w:rPr>
        <w:t xml:space="preserve"> concluded:</w:t>
      </w:r>
    </w:p>
    <w:p w14:paraId="7D759BBD" w14:textId="77777777" w:rsidR="00A97501" w:rsidRPr="005D0272" w:rsidRDefault="00A97501" w:rsidP="00A97501">
      <w:pPr>
        <w:rPr>
          <w:b/>
          <w:bCs/>
          <w:i/>
          <w:iCs/>
        </w:rPr>
      </w:pPr>
      <w:r w:rsidRPr="005D0272">
        <w:rPr>
          <w:rFonts w:hint="eastAsia"/>
          <w:b/>
          <w:bCs/>
          <w:i/>
          <w:iCs/>
        </w:rPr>
        <w:t>Pr</w:t>
      </w:r>
      <w:r w:rsidRPr="005D0272">
        <w:rPr>
          <w:b/>
          <w:bCs/>
          <w:i/>
          <w:iCs/>
        </w:rPr>
        <w:t xml:space="preserve">oposal </w:t>
      </w:r>
      <w:r>
        <w:rPr>
          <w:b/>
          <w:bCs/>
          <w:i/>
          <w:iCs/>
        </w:rPr>
        <w:t>1</w:t>
      </w:r>
      <w:r w:rsidRPr="005D0272">
        <w:rPr>
          <w:b/>
          <w:bCs/>
          <w:i/>
          <w:iCs/>
        </w:rPr>
        <w:t>: 6GR should support diverse device types, including IoT devices, with single framework from Day 1.</w:t>
      </w:r>
    </w:p>
    <w:p w14:paraId="21062466" w14:textId="73D59E5D" w:rsidR="00A97501" w:rsidRPr="006F4CE7" w:rsidRDefault="00A97501" w:rsidP="00A97501">
      <w:pPr>
        <w:suppressAutoHyphens w:val="0"/>
        <w:adjustRightInd w:val="0"/>
        <w:snapToGrid w:val="0"/>
        <w:spacing w:before="50" w:after="50"/>
        <w:rPr>
          <w:rFonts w:eastAsia="宋体" w:cs="Times New Roman"/>
          <w:b/>
          <w:bCs/>
          <w:i/>
          <w:iCs/>
          <w:sz w:val="20"/>
          <w:szCs w:val="20"/>
        </w:rPr>
      </w:pPr>
      <w:r w:rsidRPr="006F4CE7">
        <w:rPr>
          <w:rFonts w:eastAsia="宋体" w:cs="Times New Roman"/>
          <w:b/>
          <w:bCs/>
          <w:i/>
          <w:iCs/>
          <w:sz w:val="20"/>
          <w:szCs w:val="20"/>
        </w:rPr>
        <w:lastRenderedPageBreak/>
        <w:t xml:space="preserve">Proposal </w:t>
      </w:r>
      <w:r>
        <w:rPr>
          <w:rFonts w:eastAsia="宋体" w:cs="Times New Roman"/>
          <w:b/>
          <w:bCs/>
          <w:i/>
          <w:iCs/>
          <w:sz w:val="20"/>
          <w:szCs w:val="20"/>
        </w:rPr>
        <w:t>2</w:t>
      </w:r>
      <w:r w:rsidRPr="006F4CE7">
        <w:rPr>
          <w:rFonts w:eastAsia="宋体" w:cs="Times New Roman"/>
          <w:b/>
          <w:bCs/>
          <w:i/>
          <w:iCs/>
          <w:sz w:val="20"/>
          <w:szCs w:val="20"/>
        </w:rPr>
        <w:t xml:space="preserve">: </w:t>
      </w:r>
      <w:r w:rsidRPr="006F4CE7">
        <w:rPr>
          <w:rFonts w:eastAsia="宋体" w:cs="Times New Roman" w:hint="eastAsia"/>
          <w:b/>
          <w:bCs/>
          <w:i/>
          <w:iCs/>
          <w:sz w:val="20"/>
          <w:szCs w:val="20"/>
        </w:rPr>
        <w:t>T</w:t>
      </w:r>
      <w:r w:rsidRPr="006F4CE7">
        <w:rPr>
          <w:rFonts w:eastAsia="宋体" w:cs="Times New Roman"/>
          <w:b/>
          <w:bCs/>
          <w:i/>
          <w:iCs/>
          <w:sz w:val="20"/>
          <w:szCs w:val="20"/>
        </w:rPr>
        <w:t xml:space="preserve">o satisfy diverse </w:t>
      </w:r>
      <w:r w:rsidRPr="006F4CE7">
        <w:rPr>
          <w:rFonts w:eastAsia="宋体" w:cs="Times New Roman" w:hint="eastAsia"/>
          <w:b/>
          <w:bCs/>
          <w:i/>
          <w:iCs/>
          <w:sz w:val="20"/>
          <w:szCs w:val="20"/>
        </w:rPr>
        <w:t>IoT</w:t>
      </w:r>
      <w:r w:rsidRPr="006F4CE7">
        <w:rPr>
          <w:rFonts w:eastAsia="宋体" w:cs="Times New Roman"/>
          <w:b/>
          <w:bCs/>
          <w:i/>
          <w:iCs/>
          <w:sz w:val="20"/>
          <w:szCs w:val="20"/>
        </w:rPr>
        <w:t xml:space="preserve"> requirements, following aspects need to be considered:</w:t>
      </w:r>
    </w:p>
    <w:p w14:paraId="03AF2AD6" w14:textId="16B88CD8" w:rsidR="00A97501" w:rsidRDefault="00A97501" w:rsidP="00A97501">
      <w:pPr>
        <w:pStyle w:val="af7"/>
        <w:numPr>
          <w:ilvl w:val="0"/>
          <w:numId w:val="24"/>
        </w:numPr>
        <w:adjustRightInd w:val="0"/>
        <w:snapToGrid w:val="0"/>
        <w:spacing w:before="50" w:after="50"/>
        <w:rPr>
          <w:b/>
          <w:bCs/>
          <w:i/>
          <w:iCs/>
          <w:sz w:val="20"/>
          <w:szCs w:val="20"/>
        </w:rPr>
      </w:pPr>
      <w:r w:rsidRPr="006F4CE7">
        <w:rPr>
          <w:b/>
          <w:bCs/>
          <w:i/>
          <w:iCs/>
          <w:sz w:val="20"/>
          <w:szCs w:val="20"/>
        </w:rPr>
        <w:t xml:space="preserve">The smallest maximum bandwidth </w:t>
      </w:r>
      <w:r>
        <w:rPr>
          <w:b/>
          <w:bCs/>
          <w:i/>
          <w:iCs/>
          <w:sz w:val="20"/>
          <w:szCs w:val="20"/>
        </w:rPr>
        <w:t>for</w:t>
      </w:r>
      <w:r w:rsidRPr="006F4CE7">
        <w:rPr>
          <w:b/>
          <w:bCs/>
          <w:i/>
          <w:iCs/>
          <w:sz w:val="20"/>
          <w:szCs w:val="20"/>
        </w:rPr>
        <w:t xml:space="preserve"> the </w:t>
      </w:r>
      <w:r>
        <w:rPr>
          <w:b/>
          <w:bCs/>
          <w:i/>
          <w:iCs/>
          <w:sz w:val="20"/>
          <w:szCs w:val="20"/>
        </w:rPr>
        <w:t xml:space="preserve">6GR </w:t>
      </w:r>
      <w:r w:rsidRPr="006F4CE7">
        <w:rPr>
          <w:b/>
          <w:bCs/>
          <w:i/>
          <w:iCs/>
          <w:sz w:val="20"/>
          <w:szCs w:val="20"/>
        </w:rPr>
        <w:t>lowest-</w:t>
      </w:r>
      <w:r>
        <w:rPr>
          <w:b/>
          <w:bCs/>
          <w:i/>
          <w:iCs/>
          <w:sz w:val="20"/>
          <w:szCs w:val="20"/>
        </w:rPr>
        <w:t>tier</w:t>
      </w:r>
      <w:r w:rsidRPr="006F4CE7">
        <w:rPr>
          <w:b/>
          <w:bCs/>
          <w:i/>
          <w:iCs/>
          <w:sz w:val="20"/>
          <w:szCs w:val="20"/>
        </w:rPr>
        <w:t xml:space="preserve"> IoT device </w:t>
      </w:r>
      <w:r>
        <w:rPr>
          <w:b/>
          <w:bCs/>
          <w:i/>
          <w:iCs/>
          <w:sz w:val="20"/>
          <w:szCs w:val="20"/>
        </w:rPr>
        <w:t>should be no less than 5MHz</w:t>
      </w:r>
      <w:r w:rsidRPr="006F4CE7">
        <w:rPr>
          <w:b/>
          <w:bCs/>
          <w:i/>
          <w:iCs/>
          <w:sz w:val="20"/>
          <w:szCs w:val="20"/>
        </w:rPr>
        <w:t xml:space="preserve"> </w:t>
      </w:r>
    </w:p>
    <w:p w14:paraId="720AF5AF" w14:textId="77777777" w:rsidR="00A97501" w:rsidRPr="006F4CE7" w:rsidRDefault="00A97501" w:rsidP="00AA68C7">
      <w:pPr>
        <w:pStyle w:val="af7"/>
        <w:numPr>
          <w:ilvl w:val="1"/>
          <w:numId w:val="24"/>
        </w:numPr>
        <w:adjustRightInd w:val="0"/>
        <w:snapToGrid w:val="0"/>
        <w:spacing w:before="50" w:after="50"/>
        <w:rPr>
          <w:b/>
          <w:bCs/>
          <w:i/>
          <w:iCs/>
          <w:sz w:val="20"/>
          <w:szCs w:val="20"/>
        </w:rPr>
      </w:pPr>
      <w:r>
        <w:rPr>
          <w:rFonts w:hint="eastAsia"/>
          <w:b/>
          <w:bCs/>
          <w:i/>
          <w:iCs/>
          <w:sz w:val="20"/>
          <w:szCs w:val="20"/>
        </w:rPr>
        <w:t>I</w:t>
      </w:r>
      <w:r>
        <w:rPr>
          <w:b/>
          <w:bCs/>
          <w:i/>
          <w:iCs/>
          <w:sz w:val="20"/>
          <w:szCs w:val="20"/>
        </w:rPr>
        <w:t xml:space="preserve">t is up to RAN1 to further discuss whether the RF and </w:t>
      </w:r>
      <w:r>
        <w:rPr>
          <w:rFonts w:hint="eastAsia"/>
          <w:b/>
          <w:bCs/>
          <w:i/>
          <w:iCs/>
          <w:sz w:val="20"/>
          <w:szCs w:val="20"/>
        </w:rPr>
        <w:t>BB</w:t>
      </w:r>
      <w:r>
        <w:rPr>
          <w:b/>
          <w:bCs/>
          <w:i/>
          <w:iCs/>
          <w:sz w:val="20"/>
          <w:szCs w:val="20"/>
        </w:rPr>
        <w:t xml:space="preserve"> </w:t>
      </w:r>
      <w:r>
        <w:rPr>
          <w:rFonts w:hint="eastAsia"/>
          <w:b/>
          <w:bCs/>
          <w:i/>
          <w:iCs/>
          <w:sz w:val="20"/>
          <w:szCs w:val="20"/>
        </w:rPr>
        <w:t>UE</w:t>
      </w:r>
      <w:r>
        <w:rPr>
          <w:b/>
          <w:bCs/>
          <w:i/>
          <w:iCs/>
          <w:sz w:val="20"/>
          <w:szCs w:val="20"/>
        </w:rPr>
        <w:t xml:space="preserve"> BW are same or different.</w:t>
      </w:r>
    </w:p>
    <w:p w14:paraId="29801F48" w14:textId="40FFF729" w:rsidR="00A97501" w:rsidRPr="006F4CE7" w:rsidRDefault="00A97501" w:rsidP="00A97501">
      <w:pPr>
        <w:pStyle w:val="af7"/>
        <w:numPr>
          <w:ilvl w:val="0"/>
          <w:numId w:val="24"/>
        </w:numPr>
        <w:adjustRightInd w:val="0"/>
        <w:snapToGrid w:val="0"/>
        <w:spacing w:before="50" w:after="50"/>
        <w:rPr>
          <w:b/>
          <w:bCs/>
          <w:i/>
          <w:iCs/>
          <w:sz w:val="20"/>
          <w:szCs w:val="20"/>
        </w:rPr>
      </w:pPr>
      <w:r w:rsidRPr="006F4CE7">
        <w:rPr>
          <w:rFonts w:hint="eastAsia"/>
          <w:b/>
          <w:bCs/>
          <w:i/>
          <w:iCs/>
          <w:sz w:val="20"/>
          <w:szCs w:val="20"/>
        </w:rPr>
        <w:t>H</w:t>
      </w:r>
      <w:r w:rsidRPr="006F4CE7">
        <w:rPr>
          <w:b/>
          <w:bCs/>
          <w:i/>
          <w:iCs/>
          <w:sz w:val="20"/>
          <w:szCs w:val="20"/>
        </w:rPr>
        <w:t xml:space="preserve">alf-duplex </w:t>
      </w:r>
      <w:r>
        <w:rPr>
          <w:b/>
          <w:bCs/>
          <w:i/>
          <w:iCs/>
          <w:sz w:val="20"/>
          <w:szCs w:val="20"/>
        </w:rPr>
        <w:t xml:space="preserve">FDD </w:t>
      </w:r>
      <w:r w:rsidRPr="006F4CE7">
        <w:rPr>
          <w:b/>
          <w:bCs/>
          <w:i/>
          <w:iCs/>
          <w:sz w:val="20"/>
          <w:szCs w:val="20"/>
        </w:rPr>
        <w:t>should be considered for 6G IoT</w:t>
      </w:r>
      <w:r>
        <w:rPr>
          <w:b/>
          <w:bCs/>
          <w:i/>
          <w:iCs/>
          <w:sz w:val="20"/>
          <w:szCs w:val="20"/>
        </w:rPr>
        <w:t xml:space="preserve"> devices and TDD can also be considered</w:t>
      </w:r>
    </w:p>
    <w:p w14:paraId="333CC56E" w14:textId="36B9BEAE" w:rsidR="00A97501" w:rsidRPr="006F4CE7" w:rsidRDefault="00A97501" w:rsidP="00A97501">
      <w:pPr>
        <w:pStyle w:val="af7"/>
        <w:numPr>
          <w:ilvl w:val="0"/>
          <w:numId w:val="24"/>
        </w:numPr>
        <w:adjustRightInd w:val="0"/>
        <w:snapToGrid w:val="0"/>
        <w:spacing w:before="50" w:after="50"/>
        <w:rPr>
          <w:b/>
          <w:bCs/>
          <w:i/>
          <w:iCs/>
          <w:sz w:val="20"/>
          <w:szCs w:val="20"/>
        </w:rPr>
      </w:pPr>
      <w:r w:rsidRPr="006F4CE7">
        <w:rPr>
          <w:rFonts w:hint="eastAsia"/>
          <w:b/>
          <w:bCs/>
          <w:i/>
          <w:iCs/>
          <w:sz w:val="20"/>
          <w:szCs w:val="20"/>
        </w:rPr>
        <w:t>P</w:t>
      </w:r>
      <w:r w:rsidRPr="006F4CE7">
        <w:rPr>
          <w:b/>
          <w:bCs/>
          <w:i/>
          <w:iCs/>
          <w:sz w:val="20"/>
          <w:szCs w:val="20"/>
        </w:rPr>
        <w:t>eak data rate, e.g., 5~10 Mbps can be studied for 6G IoT design to satisfy diverse requirements from industry, and avoid the impact on system performance</w:t>
      </w:r>
    </w:p>
    <w:p w14:paraId="3D6ED03F" w14:textId="408969A8" w:rsidR="00A97501" w:rsidRPr="006F4CE7" w:rsidRDefault="00A97501" w:rsidP="00A97501">
      <w:pPr>
        <w:pStyle w:val="af7"/>
        <w:numPr>
          <w:ilvl w:val="0"/>
          <w:numId w:val="24"/>
        </w:numPr>
        <w:adjustRightInd w:val="0"/>
        <w:snapToGrid w:val="0"/>
        <w:spacing w:before="50" w:after="50"/>
        <w:rPr>
          <w:b/>
          <w:bCs/>
          <w:i/>
          <w:iCs/>
          <w:sz w:val="20"/>
          <w:szCs w:val="20"/>
        </w:rPr>
      </w:pPr>
      <w:r w:rsidRPr="006F4CE7">
        <w:rPr>
          <w:b/>
          <w:bCs/>
          <w:i/>
          <w:iCs/>
          <w:sz w:val="20"/>
          <w:szCs w:val="20"/>
        </w:rPr>
        <w:t>Energy efficiency, such as power saving mechanism and energy charging</w:t>
      </w:r>
      <w:r>
        <w:rPr>
          <w:b/>
          <w:bCs/>
          <w:i/>
          <w:iCs/>
          <w:sz w:val="20"/>
          <w:szCs w:val="20"/>
        </w:rPr>
        <w:t xml:space="preserve"> based on</w:t>
      </w:r>
      <w:r w:rsidRPr="006F4CE7">
        <w:rPr>
          <w:b/>
          <w:bCs/>
          <w:i/>
          <w:iCs/>
          <w:sz w:val="20"/>
          <w:szCs w:val="20"/>
        </w:rPr>
        <w:t xml:space="preserve"> RF resource, can be considered and studied as a supplementary method to extend the battery life of IoT devices.</w:t>
      </w:r>
    </w:p>
    <w:p w14:paraId="35191D13" w14:textId="77777777" w:rsidR="00EF4B1D" w:rsidRPr="00A97501" w:rsidRDefault="00EF4B1D">
      <w:pPr>
        <w:widowControl/>
        <w:overflowPunct w:val="0"/>
        <w:snapToGrid w:val="0"/>
        <w:spacing w:after="120"/>
        <w:textAlignment w:val="baseline"/>
        <w:rPr>
          <w:rFonts w:eastAsia="宋体" w:cs="Times New Roman"/>
          <w:kern w:val="0"/>
          <w:sz w:val="22"/>
        </w:rPr>
      </w:pPr>
    </w:p>
    <w:p w14:paraId="45A6DE4E" w14:textId="77777777" w:rsidR="009E7D86" w:rsidRDefault="00010B66">
      <w:pPr>
        <w:pStyle w:val="1"/>
        <w:numPr>
          <w:ilvl w:val="0"/>
          <w:numId w:val="3"/>
        </w:numPr>
        <w:snapToGrid w:val="0"/>
        <w:spacing w:before="0" w:after="120" w:line="240" w:lineRule="auto"/>
        <w:ind w:left="0" w:firstLine="0"/>
        <w:rPr>
          <w:rFonts w:ascii="Arial" w:eastAsia="宋体" w:hAnsi="Arial" w:cs="Arial"/>
          <w:sz w:val="28"/>
          <w:szCs w:val="28"/>
        </w:rPr>
      </w:pPr>
      <w:r>
        <w:rPr>
          <w:rFonts w:ascii="Arial" w:eastAsia="宋体" w:hAnsi="Arial" w:cs="Arial"/>
          <w:sz w:val="28"/>
          <w:szCs w:val="28"/>
        </w:rPr>
        <w:t>References</w:t>
      </w:r>
    </w:p>
    <w:p w14:paraId="7CFA11A4" w14:textId="466FE355" w:rsidR="00004FAA" w:rsidRDefault="00004FAA" w:rsidP="00004FAA">
      <w:bookmarkStart w:id="0" w:name="Ref_SID"/>
      <w:bookmarkStart w:id="1" w:name="_Ref205712776"/>
      <w:r w:rsidRPr="00784689">
        <w:t>[</w:t>
      </w:r>
      <w:r w:rsidRPr="00784689">
        <w:rPr>
          <w:noProof/>
        </w:rPr>
        <w:fldChar w:fldCharType="begin"/>
      </w:r>
      <w:r w:rsidRPr="00784689">
        <w:rPr>
          <w:noProof/>
        </w:rPr>
        <w:instrText xml:space="preserve"> SEQ Ref \* MERGEFORMAT </w:instrText>
      </w:r>
      <w:r w:rsidRPr="00784689">
        <w:rPr>
          <w:noProof/>
        </w:rPr>
        <w:fldChar w:fldCharType="separate"/>
      </w:r>
      <w:r>
        <w:rPr>
          <w:noProof/>
        </w:rPr>
        <w:t>1</w:t>
      </w:r>
      <w:r w:rsidRPr="00784689">
        <w:rPr>
          <w:noProof/>
        </w:rPr>
        <w:fldChar w:fldCharType="end"/>
      </w:r>
      <w:r w:rsidRPr="00784689">
        <w:t>]</w:t>
      </w:r>
      <w:bookmarkEnd w:id="0"/>
      <w:r w:rsidRPr="00784689">
        <w:t xml:space="preserve"> RP-243327, “</w:t>
      </w:r>
      <w:r w:rsidRPr="001B0E47">
        <w:t>New SID: Study on 6G Scenarios and requirements</w:t>
      </w:r>
      <w:r w:rsidRPr="00784689">
        <w:t xml:space="preserve">”, </w:t>
      </w:r>
      <w:r w:rsidRPr="006E6310">
        <w:t>CMCC, Verizon, NTT DOCOMO, INC., Deutsche Telekom</w:t>
      </w:r>
    </w:p>
    <w:p w14:paraId="161BC1BF" w14:textId="3D8A9301" w:rsidR="00CF2DDD" w:rsidRPr="009411F2" w:rsidRDefault="00004FAA" w:rsidP="00AA68C7">
      <w:pPr>
        <w:rPr>
          <w:rFonts w:eastAsia="宋体" w:cs="Times New Roman"/>
          <w:kern w:val="0"/>
          <w:sz w:val="20"/>
          <w:szCs w:val="20"/>
        </w:rPr>
      </w:pPr>
      <w:bookmarkStart w:id="2" w:name="Ref_WG_SID"/>
      <w:r w:rsidRPr="00784689">
        <w:t>[</w:t>
      </w:r>
      <w:r w:rsidRPr="00784689">
        <w:rPr>
          <w:noProof/>
        </w:rPr>
        <w:fldChar w:fldCharType="begin"/>
      </w:r>
      <w:r w:rsidRPr="00784689">
        <w:rPr>
          <w:noProof/>
        </w:rPr>
        <w:instrText xml:space="preserve"> SEQ Ref \* MERGEFORMAT </w:instrText>
      </w:r>
      <w:r w:rsidRPr="00784689">
        <w:rPr>
          <w:noProof/>
        </w:rPr>
        <w:fldChar w:fldCharType="separate"/>
      </w:r>
      <w:r>
        <w:rPr>
          <w:noProof/>
        </w:rPr>
        <w:t>2</w:t>
      </w:r>
      <w:r w:rsidRPr="00784689">
        <w:rPr>
          <w:noProof/>
        </w:rPr>
        <w:fldChar w:fldCharType="end"/>
      </w:r>
      <w:r w:rsidRPr="00784689">
        <w:t>]</w:t>
      </w:r>
      <w:bookmarkEnd w:id="2"/>
      <w:r w:rsidRPr="00784689">
        <w:t xml:space="preserve"> RP-2</w:t>
      </w:r>
      <w:r>
        <w:rPr>
          <w:rFonts w:hint="eastAsia"/>
        </w:rPr>
        <w:t>51881</w:t>
      </w:r>
      <w:r w:rsidRPr="00784689">
        <w:t>, “</w:t>
      </w:r>
      <w:r w:rsidRPr="00C04070">
        <w:t>New SID: Study on 6G Radio</w:t>
      </w:r>
      <w:r w:rsidRPr="00784689">
        <w:t>”</w:t>
      </w:r>
      <w:r>
        <w:rPr>
          <w:rFonts w:hint="eastAsia"/>
        </w:rPr>
        <w:t>,</w:t>
      </w:r>
      <w:r w:rsidRPr="00784689">
        <w:t xml:space="preserve"> </w:t>
      </w:r>
      <w:r w:rsidRPr="001C4706">
        <w:t>NTT DOCOMO (Moderator)</w:t>
      </w:r>
      <w:bookmarkEnd w:id="1"/>
    </w:p>
    <w:sectPr w:rsidR="00CF2DDD" w:rsidRPr="009411F2">
      <w:footerReference w:type="default" r:id="rId9"/>
      <w:footerReference w:type="first" r:id="rId10"/>
      <w:pgSz w:w="11906" w:h="16838"/>
      <w:pgMar w:top="1418" w:right="1418" w:bottom="1418" w:left="1418" w:header="0" w:footer="720" w:gutter="0"/>
      <w:cols w:space="720"/>
      <w:formProt w:val="0"/>
      <w:docGrid w:linePitch="299" w:charSpace="11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F82C4" w14:textId="77777777" w:rsidR="00EB4F79" w:rsidRDefault="00EB4F79">
      <w:r>
        <w:separator/>
      </w:r>
    </w:p>
  </w:endnote>
  <w:endnote w:type="continuationSeparator" w:id="0">
    <w:p w14:paraId="39081D9E" w14:textId="77777777" w:rsidR="00EB4F79" w:rsidRDefault="00EB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Liberation Sans">
    <w:altName w:val="Arial"/>
    <w:charset w:val="01"/>
    <w:family w:val="swiss"/>
    <w:pitch w:val="default"/>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4956351"/>
      <w:docPartObj>
        <w:docPartGallery w:val="Page Numbers (Bottom of Page)"/>
        <w:docPartUnique/>
      </w:docPartObj>
    </w:sdtPr>
    <w:sdtEndPr/>
    <w:sdtContent>
      <w:p w14:paraId="438EB4D0" w14:textId="77777777" w:rsidR="009E7D86" w:rsidRDefault="00010B66">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6526801"/>
      <w:docPartObj>
        <w:docPartGallery w:val="Page Numbers (Bottom of Page)"/>
        <w:docPartUnique/>
      </w:docPartObj>
    </w:sdtPr>
    <w:sdtEndPr/>
    <w:sdtContent>
      <w:p w14:paraId="36EF4D43" w14:textId="77777777" w:rsidR="009E7D86" w:rsidRDefault="00010B66">
        <w:pPr>
          <w:pStyle w:val="a6"/>
          <w:jc w:val="center"/>
          <w:rPr>
            <w:rFonts w:cs="Times New Roman"/>
            <w:sz w:val="20"/>
            <w:szCs w:val="20"/>
          </w:rPr>
        </w:pPr>
        <w:r>
          <w:rPr>
            <w:rFonts w:cs="Times New Roman"/>
            <w:sz w:val="20"/>
            <w:szCs w:val="20"/>
          </w:rPr>
          <w:fldChar w:fldCharType="begin"/>
        </w:r>
        <w:r>
          <w:rPr>
            <w:rFonts w:cs="Times New Roman"/>
            <w:sz w:val="20"/>
            <w:szCs w:val="20"/>
          </w:rPr>
          <w:instrText xml:space="preserve"> PAGE </w:instrText>
        </w:r>
        <w:r>
          <w:rPr>
            <w:rFonts w:cs="Times New Roman"/>
            <w:sz w:val="20"/>
            <w:szCs w:val="20"/>
          </w:rPr>
          <w:fldChar w:fldCharType="separate"/>
        </w:r>
        <w:r>
          <w:rPr>
            <w:rFonts w:cs="Times New Roman"/>
            <w:sz w:val="20"/>
            <w:szCs w:val="20"/>
          </w:rPr>
          <w:t>7</w:t>
        </w:r>
        <w:r>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FAC79" w14:textId="77777777" w:rsidR="00EB4F79" w:rsidRDefault="00EB4F79">
      <w:r>
        <w:separator/>
      </w:r>
    </w:p>
  </w:footnote>
  <w:footnote w:type="continuationSeparator" w:id="0">
    <w:p w14:paraId="7CCC11BB" w14:textId="77777777" w:rsidR="00EB4F79" w:rsidRDefault="00EB4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21A91"/>
    <w:multiLevelType w:val="hybridMultilevel"/>
    <w:tmpl w:val="D7E2B57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D07CEA"/>
    <w:multiLevelType w:val="multilevel"/>
    <w:tmpl w:val="F2044692"/>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 w15:restartNumberingAfterBreak="0">
    <w:nsid w:val="24D70A98"/>
    <w:multiLevelType w:val="hybridMultilevel"/>
    <w:tmpl w:val="46B84EC4"/>
    <w:lvl w:ilvl="0" w:tplc="7EC853B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A04CA3"/>
    <w:multiLevelType w:val="multilevel"/>
    <w:tmpl w:val="B4083E46"/>
    <w:lvl w:ilvl="0">
      <w:start w:val="1"/>
      <w:numFmt w:val="decimal"/>
      <w:pStyle w:val="4"/>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 w15:restartNumberingAfterBreak="0">
    <w:nsid w:val="29DF0424"/>
    <w:multiLevelType w:val="multilevel"/>
    <w:tmpl w:val="1898BFB8"/>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8A7F78"/>
    <w:multiLevelType w:val="multilevel"/>
    <w:tmpl w:val="D728AB26"/>
    <w:lvl w:ilvl="0">
      <w:start w:val="1"/>
      <w:numFmt w:val="decimal"/>
      <w:pStyle w:val="proposal"/>
      <w:lvlText w:val="Proposal %1:"/>
      <w:lvlJc w:val="left"/>
      <w:pPr>
        <w:tabs>
          <w:tab w:val="num" w:pos="0"/>
        </w:tabs>
        <w:ind w:left="1130" w:hanging="420"/>
      </w:pPr>
      <w:rPr>
        <w:rFonts w:ascii="Times New Roman" w:hAnsi="Times New Roman" w:cs="Times New Roman"/>
        <w:b/>
        <w:bCs w:val="0"/>
        <w:i/>
        <w:iCs w:val="0"/>
        <w:caps w:val="0"/>
        <w:smallCaps w:val="0"/>
        <w:strike w:val="0"/>
        <w:dstrike w:val="0"/>
        <w:vanish w:val="0"/>
        <w:color w:val="auto"/>
        <w:spacing w:val="0"/>
        <w:kern w:val="0"/>
        <w:position w:val="0"/>
        <w:sz w:val="21"/>
        <w:u w:val="none"/>
        <w:effect w:val="none"/>
        <w:vertAlign w:val="baseline"/>
        <w:em w:val="none"/>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bullet"/>
      <w:lvlText w:val=""/>
      <w:lvlJc w:val="left"/>
      <w:pPr>
        <w:tabs>
          <w:tab w:val="num" w:pos="0"/>
        </w:tabs>
        <w:ind w:left="1680" w:hanging="420"/>
      </w:pPr>
      <w:rPr>
        <w:rFonts w:ascii="Symbol" w:hAnsi="Symbol" w:cs="Symbol" w:hint="default"/>
      </w:r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9" w15:restartNumberingAfterBreak="0">
    <w:nsid w:val="34851163"/>
    <w:multiLevelType w:val="multilevel"/>
    <w:tmpl w:val="4C8270F2"/>
    <w:lvl w:ilvl="0">
      <w:start w:val="1"/>
      <w:numFmt w:val="decimal"/>
      <w:pStyle w:val="1"/>
      <w:lvlText w:val="%1."/>
      <w:lvlJc w:val="left"/>
      <w:pPr>
        <w:tabs>
          <w:tab w:val="num" w:pos="0"/>
        </w:tabs>
        <w:ind w:left="425" w:hanging="425"/>
      </w:pPr>
    </w:lvl>
    <w:lvl w:ilvl="1">
      <w:start w:val="1"/>
      <w:numFmt w:val="decimal"/>
      <w:pStyle w:val="2"/>
      <w:lvlText w:val="%1.%2."/>
      <w:lvlJc w:val="left"/>
      <w:pPr>
        <w:tabs>
          <w:tab w:val="num" w:pos="0"/>
        </w:tabs>
        <w:ind w:left="851" w:hanging="567"/>
      </w:pPr>
    </w:lvl>
    <w:lvl w:ilvl="2">
      <w:start w:val="1"/>
      <w:numFmt w:val="decimal"/>
      <w:pStyle w:val="3"/>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0" w15:restartNumberingAfterBreak="0">
    <w:nsid w:val="3F3045EF"/>
    <w:multiLevelType w:val="multilevel"/>
    <w:tmpl w:val="33C6AB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F4C0F1E"/>
    <w:multiLevelType w:val="hybridMultilevel"/>
    <w:tmpl w:val="992252EE"/>
    <w:lvl w:ilvl="0" w:tplc="B61A86BE">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255D21"/>
    <w:multiLevelType w:val="multilevel"/>
    <w:tmpl w:val="1E6C79A2"/>
    <w:lvl w:ilvl="0">
      <w:start w:val="1"/>
      <w:numFmt w:val="decimal"/>
      <w:pStyle w:val="40"/>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5" w15:restartNumberingAfterBreak="0">
    <w:nsid w:val="4DDB047E"/>
    <w:multiLevelType w:val="hybridMultilevel"/>
    <w:tmpl w:val="2048AB72"/>
    <w:lvl w:ilvl="0" w:tplc="B15A410E">
      <w:start w:val="1"/>
      <w:numFmt w:val="bullet"/>
      <w:lvlText w:val=""/>
      <w:lvlJc w:val="left"/>
      <w:pPr>
        <w:ind w:left="420" w:hanging="420"/>
      </w:pPr>
      <w:rPr>
        <w:rFonts w:ascii="Wingdings" w:hAnsi="Wingdings" w:hint="default"/>
      </w:rPr>
    </w:lvl>
    <w:lvl w:ilvl="1" w:tplc="9D5E9A88">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D63CD"/>
    <w:multiLevelType w:val="multilevel"/>
    <w:tmpl w:val="EAA2F2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3C79BA"/>
    <w:multiLevelType w:val="multilevel"/>
    <w:tmpl w:val="736EE2E6"/>
    <w:lvl w:ilvl="0">
      <w:start w:val="1"/>
      <w:numFmt w:val="bullet"/>
      <w:lvlText w:val="‒"/>
      <w:lvlJc w:val="left"/>
      <w:pPr>
        <w:tabs>
          <w:tab w:val="num" w:pos="0"/>
        </w:tabs>
        <w:ind w:left="420" w:hanging="420"/>
      </w:pPr>
      <w:rPr>
        <w:rFonts w:ascii="Calibri Light" w:hAnsi="Calibri Light" w:cs="Calibri Light"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 w15:restartNumberingAfterBreak="0">
    <w:nsid w:val="66B4533B"/>
    <w:multiLevelType w:val="multilevel"/>
    <w:tmpl w:val="7CB233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78D12E2B"/>
    <w:multiLevelType w:val="multilevel"/>
    <w:tmpl w:val="B13CFD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3"/>
  </w:num>
  <w:num w:numId="4">
    <w:abstractNumId w:val="5"/>
  </w:num>
  <w:num w:numId="5">
    <w:abstractNumId w:val="9"/>
  </w:num>
  <w:num w:numId="6">
    <w:abstractNumId w:val="14"/>
  </w:num>
  <w:num w:numId="7">
    <w:abstractNumId w:val="20"/>
  </w:num>
  <w:num w:numId="8">
    <w:abstractNumId w:val="1"/>
  </w:num>
  <w:num w:numId="9">
    <w:abstractNumId w:val="21"/>
  </w:num>
  <w:num w:numId="10">
    <w:abstractNumId w:val="10"/>
  </w:num>
  <w:num w:numId="11">
    <w:abstractNumId w:val="22"/>
  </w:num>
  <w:num w:numId="12">
    <w:abstractNumId w:val="18"/>
  </w:num>
  <w:num w:numId="13">
    <w:abstractNumId w:val="17"/>
  </w:num>
  <w:num w:numId="14">
    <w:abstractNumId w:val="4"/>
  </w:num>
  <w:num w:numId="15">
    <w:abstractNumId w:val="2"/>
  </w:num>
  <w:num w:numId="16">
    <w:abstractNumId w:val="0"/>
  </w:num>
  <w:num w:numId="17">
    <w:abstractNumId w:val="11"/>
  </w:num>
  <w:num w:numId="18">
    <w:abstractNumId w:val="7"/>
  </w:num>
  <w:num w:numId="19">
    <w:abstractNumId w:val="16"/>
  </w:num>
  <w:num w:numId="20">
    <w:abstractNumId w:val="12"/>
  </w:num>
  <w:num w:numId="21">
    <w:abstractNumId w:val="19"/>
  </w:num>
  <w:num w:numId="22">
    <w:abstractNumId w:val="23"/>
  </w:num>
  <w:num w:numId="23">
    <w:abstractNumId w:val="13"/>
  </w:num>
  <w:num w:numId="24">
    <w:abstractNumId w:val="1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autoHyphenation/>
  <w:hyphenationZone w:val="0"/>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86"/>
    <w:rsid w:val="00004FAA"/>
    <w:rsid w:val="00010B66"/>
    <w:rsid w:val="00031D21"/>
    <w:rsid w:val="00040D1B"/>
    <w:rsid w:val="00060A1E"/>
    <w:rsid w:val="00071A56"/>
    <w:rsid w:val="00086174"/>
    <w:rsid w:val="000E253E"/>
    <w:rsid w:val="001428E2"/>
    <w:rsid w:val="00143753"/>
    <w:rsid w:val="001D184B"/>
    <w:rsid w:val="001D6730"/>
    <w:rsid w:val="001E0E51"/>
    <w:rsid w:val="001E78D6"/>
    <w:rsid w:val="00224D9A"/>
    <w:rsid w:val="00257547"/>
    <w:rsid w:val="00271E27"/>
    <w:rsid w:val="00272595"/>
    <w:rsid w:val="002F0555"/>
    <w:rsid w:val="002F5593"/>
    <w:rsid w:val="00304C93"/>
    <w:rsid w:val="00310941"/>
    <w:rsid w:val="00325D67"/>
    <w:rsid w:val="00326511"/>
    <w:rsid w:val="003332B3"/>
    <w:rsid w:val="00370027"/>
    <w:rsid w:val="003761E3"/>
    <w:rsid w:val="00393896"/>
    <w:rsid w:val="003B23C8"/>
    <w:rsid w:val="003E2BAF"/>
    <w:rsid w:val="003F0E2F"/>
    <w:rsid w:val="004034E6"/>
    <w:rsid w:val="004428FA"/>
    <w:rsid w:val="00454C29"/>
    <w:rsid w:val="0048487D"/>
    <w:rsid w:val="004928F5"/>
    <w:rsid w:val="004B660B"/>
    <w:rsid w:val="004C3EBB"/>
    <w:rsid w:val="004E4530"/>
    <w:rsid w:val="00506140"/>
    <w:rsid w:val="00520E91"/>
    <w:rsid w:val="005403A3"/>
    <w:rsid w:val="005724BE"/>
    <w:rsid w:val="00576E05"/>
    <w:rsid w:val="00591C8C"/>
    <w:rsid w:val="005A2CB9"/>
    <w:rsid w:val="005E4CDD"/>
    <w:rsid w:val="0060367E"/>
    <w:rsid w:val="00662A1A"/>
    <w:rsid w:val="00672029"/>
    <w:rsid w:val="006751AE"/>
    <w:rsid w:val="006751DC"/>
    <w:rsid w:val="00680F1A"/>
    <w:rsid w:val="00683D6E"/>
    <w:rsid w:val="006B0CF4"/>
    <w:rsid w:val="006E245C"/>
    <w:rsid w:val="006F4CE7"/>
    <w:rsid w:val="0071239C"/>
    <w:rsid w:val="00724ABA"/>
    <w:rsid w:val="00735054"/>
    <w:rsid w:val="00775A6C"/>
    <w:rsid w:val="00780107"/>
    <w:rsid w:val="00781D56"/>
    <w:rsid w:val="007D49D2"/>
    <w:rsid w:val="007D6BE8"/>
    <w:rsid w:val="007E4DA5"/>
    <w:rsid w:val="007F2E51"/>
    <w:rsid w:val="008040F8"/>
    <w:rsid w:val="008472A6"/>
    <w:rsid w:val="00872E7B"/>
    <w:rsid w:val="00872EB3"/>
    <w:rsid w:val="00881361"/>
    <w:rsid w:val="00920617"/>
    <w:rsid w:val="009218F6"/>
    <w:rsid w:val="009411F2"/>
    <w:rsid w:val="0095082C"/>
    <w:rsid w:val="00953ECE"/>
    <w:rsid w:val="00960060"/>
    <w:rsid w:val="009617C4"/>
    <w:rsid w:val="009636A8"/>
    <w:rsid w:val="009C2C3C"/>
    <w:rsid w:val="009C6AA2"/>
    <w:rsid w:val="009E5E85"/>
    <w:rsid w:val="009E685C"/>
    <w:rsid w:val="009E7D86"/>
    <w:rsid w:val="00A06913"/>
    <w:rsid w:val="00A21C0B"/>
    <w:rsid w:val="00A4309F"/>
    <w:rsid w:val="00A80C4F"/>
    <w:rsid w:val="00A9437E"/>
    <w:rsid w:val="00A97501"/>
    <w:rsid w:val="00AA4F17"/>
    <w:rsid w:val="00AA67F1"/>
    <w:rsid w:val="00AA68C7"/>
    <w:rsid w:val="00AD3AE0"/>
    <w:rsid w:val="00AF688B"/>
    <w:rsid w:val="00B14C2E"/>
    <w:rsid w:val="00B2080E"/>
    <w:rsid w:val="00B2476A"/>
    <w:rsid w:val="00B35EE7"/>
    <w:rsid w:val="00B54AF2"/>
    <w:rsid w:val="00B5622A"/>
    <w:rsid w:val="00B83FF4"/>
    <w:rsid w:val="00B95E02"/>
    <w:rsid w:val="00BB2C21"/>
    <w:rsid w:val="00BB39F5"/>
    <w:rsid w:val="00BC4B67"/>
    <w:rsid w:val="00BF045F"/>
    <w:rsid w:val="00C52290"/>
    <w:rsid w:val="00C56D24"/>
    <w:rsid w:val="00CB6022"/>
    <w:rsid w:val="00CC7CBD"/>
    <w:rsid w:val="00CF2DDD"/>
    <w:rsid w:val="00D128D0"/>
    <w:rsid w:val="00D27081"/>
    <w:rsid w:val="00D3175D"/>
    <w:rsid w:val="00D472A7"/>
    <w:rsid w:val="00D86ED1"/>
    <w:rsid w:val="00DB6171"/>
    <w:rsid w:val="00DC7EBC"/>
    <w:rsid w:val="00DD67E9"/>
    <w:rsid w:val="00DE3C1A"/>
    <w:rsid w:val="00DE70C5"/>
    <w:rsid w:val="00DF4024"/>
    <w:rsid w:val="00E13C90"/>
    <w:rsid w:val="00E16540"/>
    <w:rsid w:val="00E173F5"/>
    <w:rsid w:val="00E414F3"/>
    <w:rsid w:val="00E60C5A"/>
    <w:rsid w:val="00E80362"/>
    <w:rsid w:val="00E873A3"/>
    <w:rsid w:val="00EB4F79"/>
    <w:rsid w:val="00EB7B9C"/>
    <w:rsid w:val="00EF4B1D"/>
    <w:rsid w:val="00F2098D"/>
    <w:rsid w:val="00F22CBF"/>
    <w:rsid w:val="00F34835"/>
    <w:rsid w:val="00F348D5"/>
    <w:rsid w:val="00F65468"/>
    <w:rsid w:val="00F65969"/>
    <w:rsid w:val="00F9615A"/>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85B67"/>
  <w15:docId w15:val="{5DFCC5F6-1FEE-40AB-BBFF-5899780B7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4AF2"/>
    <w:pPr>
      <w:widowControl w:val="0"/>
      <w:jc w:val="both"/>
    </w:pPr>
    <w:rPr>
      <w:rFonts w:ascii="Times New Roman" w:hAnsi="Times New Roman"/>
    </w:rPr>
  </w:style>
  <w:style w:type="paragraph" w:styleId="1">
    <w:name w:val="heading 1"/>
    <w:basedOn w:val="a"/>
    <w:next w:val="a"/>
    <w:link w:val="10"/>
    <w:uiPriority w:val="9"/>
    <w:qFormat/>
    <w:rsid w:val="00474D49"/>
    <w:pPr>
      <w:keepNext/>
      <w:keepLines/>
      <w:numPr>
        <w:numId w:val="5"/>
      </w:numPr>
      <w:spacing w:before="340" w:after="330" w:line="578" w:lineRule="auto"/>
      <w:outlineLvl w:val="0"/>
    </w:pPr>
    <w:rPr>
      <w:b/>
      <w:bCs/>
      <w:sz w:val="44"/>
      <w:szCs w:val="44"/>
    </w:rPr>
  </w:style>
  <w:style w:type="paragraph" w:styleId="2">
    <w:name w:val="heading 2"/>
    <w:basedOn w:val="a"/>
    <w:next w:val="a"/>
    <w:link w:val="20"/>
    <w:uiPriority w:val="9"/>
    <w:unhideWhenUsed/>
    <w:qFormat/>
    <w:rsid w:val="00474D49"/>
    <w:pPr>
      <w:keepNext/>
      <w:keepLines/>
      <w:numPr>
        <w:ilvl w:val="1"/>
        <w:numId w:val="5"/>
      </w:numPr>
      <w:spacing w:before="260" w:after="260" w:line="418"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34026"/>
    <w:pPr>
      <w:keepNext/>
      <w:keepLines/>
      <w:numPr>
        <w:ilvl w:val="2"/>
        <w:numId w:val="5"/>
      </w:numPr>
      <w:spacing w:before="260" w:after="260" w:line="418" w:lineRule="auto"/>
      <w:outlineLvl w:val="2"/>
    </w:pPr>
    <w:rPr>
      <w:b/>
      <w:bCs/>
      <w:sz w:val="32"/>
      <w:szCs w:val="32"/>
    </w:rPr>
  </w:style>
  <w:style w:type="paragraph" w:styleId="40">
    <w:name w:val="heading 4"/>
    <w:basedOn w:val="a"/>
    <w:next w:val="a"/>
    <w:link w:val="41"/>
    <w:uiPriority w:val="9"/>
    <w:unhideWhenUsed/>
    <w:qFormat/>
    <w:rsid w:val="00CA2AFE"/>
    <w:pPr>
      <w:widowControl/>
      <w:numPr>
        <w:numId w:val="6"/>
      </w:numPr>
      <w:overflowPunct w:val="0"/>
      <w:snapToGrid w:val="0"/>
      <w:spacing w:after="120"/>
      <w:textAlignment w:val="baseline"/>
      <w:outlineLvl w:val="3"/>
    </w:pPr>
    <w:rPr>
      <w:rFonts w:ascii="Arial" w:eastAsia="Yu Mincho"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basedOn w:val="a0"/>
    <w:link w:val="a4"/>
    <w:uiPriority w:val="99"/>
    <w:qFormat/>
    <w:rsid w:val="00474D49"/>
    <w:rPr>
      <w:sz w:val="18"/>
      <w:szCs w:val="18"/>
    </w:rPr>
  </w:style>
  <w:style w:type="character" w:customStyle="1" w:styleId="a5">
    <w:name w:val="页脚 字符"/>
    <w:basedOn w:val="a0"/>
    <w:link w:val="a6"/>
    <w:uiPriority w:val="99"/>
    <w:qFormat/>
    <w:rsid w:val="00474D49"/>
    <w:rPr>
      <w:sz w:val="18"/>
      <w:szCs w:val="18"/>
    </w:rPr>
  </w:style>
  <w:style w:type="character" w:customStyle="1" w:styleId="10">
    <w:name w:val="标题 1 字符"/>
    <w:basedOn w:val="a0"/>
    <w:link w:val="1"/>
    <w:uiPriority w:val="9"/>
    <w:qFormat/>
    <w:rsid w:val="00474D49"/>
    <w:rPr>
      <w:rFonts w:ascii="Times New Roman" w:hAnsi="Times New Roman"/>
      <w:b/>
      <w:bCs/>
      <w:kern w:val="2"/>
      <w:sz w:val="44"/>
      <w:szCs w:val="44"/>
    </w:rPr>
  </w:style>
  <w:style w:type="character" w:customStyle="1" w:styleId="20">
    <w:name w:val="标题 2 字符"/>
    <w:basedOn w:val="a0"/>
    <w:link w:val="2"/>
    <w:uiPriority w:val="9"/>
    <w:qFormat/>
    <w:rsid w:val="00474D49"/>
    <w:rPr>
      <w:rFonts w:asciiTheme="majorHAnsi" w:eastAsiaTheme="majorEastAsia" w:hAnsiTheme="majorHAnsi" w:cstheme="majorBidi"/>
      <w:b/>
      <w:bCs/>
      <w:sz w:val="32"/>
      <w:szCs w:val="32"/>
    </w:rPr>
  </w:style>
  <w:style w:type="character" w:customStyle="1" w:styleId="30">
    <w:name w:val="标题 3 字符"/>
    <w:basedOn w:val="a0"/>
    <w:link w:val="3"/>
    <w:uiPriority w:val="9"/>
    <w:qFormat/>
    <w:rsid w:val="00D34026"/>
    <w:rPr>
      <w:rFonts w:ascii="Times New Roman" w:hAnsi="Times New Roman"/>
      <w:b/>
      <w:bCs/>
      <w:sz w:val="32"/>
      <w:szCs w:val="32"/>
    </w:rPr>
  </w:style>
  <w:style w:type="character" w:customStyle="1" w:styleId="MTDisplayEquation">
    <w:name w:val="MTDisplayEquation 字符"/>
    <w:basedOn w:val="a0"/>
    <w:link w:val="MTDisplayEquation0"/>
    <w:qFormat/>
    <w:rsid w:val="00C726A9"/>
    <w:rPr>
      <w:rFonts w:ascii="宋体" w:eastAsia="宋体" w:hAnsi="宋体" w:cs="Times New Roman"/>
      <w:kern w:val="0"/>
      <w:sz w:val="24"/>
      <w:szCs w:val="20"/>
    </w:rPr>
  </w:style>
  <w:style w:type="character" w:styleId="a7">
    <w:name w:val="Placeholder Text"/>
    <w:basedOn w:val="a0"/>
    <w:uiPriority w:val="99"/>
    <w:semiHidden/>
    <w:qFormat/>
    <w:rsid w:val="00761537"/>
    <w:rPr>
      <w:color w:val="808080"/>
    </w:rPr>
  </w:style>
  <w:style w:type="character" w:customStyle="1" w:styleId="a8">
    <w:name w:val="批注框文本 字符"/>
    <w:basedOn w:val="a0"/>
    <w:link w:val="a9"/>
    <w:uiPriority w:val="99"/>
    <w:semiHidden/>
    <w:qFormat/>
    <w:rsid w:val="001D74DF"/>
    <w:rPr>
      <w:sz w:val="18"/>
      <w:szCs w:val="18"/>
    </w:rPr>
  </w:style>
  <w:style w:type="character" w:customStyle="1" w:styleId="aa">
    <w:name w:val="列出段落 字符"/>
    <w:link w:val="-Bullets"/>
    <w:uiPriority w:val="34"/>
    <w:qFormat/>
    <w:rsid w:val="00ED7B45"/>
    <w:rPr>
      <w:rFonts w:ascii="Times" w:eastAsia="Batang" w:hAnsi="Times"/>
      <w:szCs w:val="24"/>
      <w:lang w:val="en-GB" w:eastAsia="x-none"/>
    </w:rPr>
  </w:style>
  <w:style w:type="character" w:customStyle="1" w:styleId="ab">
    <w:name w:val="正文文本 字符"/>
    <w:basedOn w:val="a0"/>
    <w:link w:val="ac"/>
    <w:uiPriority w:val="99"/>
    <w:semiHidden/>
    <w:qFormat/>
    <w:rsid w:val="00AD6090"/>
  </w:style>
  <w:style w:type="character" w:customStyle="1" w:styleId="41">
    <w:name w:val="标题 4 字符"/>
    <w:basedOn w:val="a0"/>
    <w:link w:val="40"/>
    <w:uiPriority w:val="9"/>
    <w:qFormat/>
    <w:rsid w:val="00CA2AFE"/>
    <w:rPr>
      <w:rFonts w:ascii="Arial" w:eastAsia="Yu Mincho" w:hAnsi="Arial" w:cs="Arial"/>
      <w:kern w:val="0"/>
      <w:sz w:val="22"/>
      <w:lang w:eastAsia="ja-JP"/>
    </w:rPr>
  </w:style>
  <w:style w:type="character" w:customStyle="1" w:styleId="ad">
    <w:name w:val="题注 字符"/>
    <w:aliases w:val="cap 字符,3GPP Caption Table 字符1,Caption Char1 Char 字符1,cap Char Char1 字符1,Caption Char Char1 Char 字符1,cap Char2 字符1,Ca 字符1,cap1 字符,cap2 字符,cap11 字符,Légende-figure 字符,Légende-figure Char 字符,Beschrifubg 字符,Beschriftung Char 字符,label 字符,captions 字符1"/>
    <w:link w:val="ae"/>
    <w:uiPriority w:val="35"/>
    <w:qFormat/>
    <w:rsid w:val="00D55FB8"/>
    <w:rPr>
      <w:rFonts w:asciiTheme="majorHAnsi" w:eastAsia="黑体" w:hAnsiTheme="majorHAnsi" w:cstheme="majorBidi"/>
      <w:sz w:val="20"/>
      <w:szCs w:val="20"/>
    </w:rPr>
  </w:style>
  <w:style w:type="character" w:styleId="af">
    <w:name w:val="annotation reference"/>
    <w:basedOn w:val="a0"/>
    <w:unhideWhenUsed/>
    <w:qFormat/>
    <w:rsid w:val="00884DAB"/>
    <w:rPr>
      <w:sz w:val="21"/>
      <w:szCs w:val="21"/>
    </w:rPr>
  </w:style>
  <w:style w:type="character" w:customStyle="1" w:styleId="af0">
    <w:name w:val="批注文字 字符"/>
    <w:basedOn w:val="a0"/>
    <w:link w:val="af1"/>
    <w:uiPriority w:val="99"/>
    <w:qFormat/>
    <w:rsid w:val="00884DAB"/>
  </w:style>
  <w:style w:type="character" w:customStyle="1" w:styleId="af2">
    <w:name w:val="批注主题 字符"/>
    <w:basedOn w:val="af0"/>
    <w:link w:val="af3"/>
    <w:uiPriority w:val="99"/>
    <w:semiHidden/>
    <w:qFormat/>
    <w:rsid w:val="00884DAB"/>
    <w:rPr>
      <w:b/>
      <w:bCs/>
    </w:rPr>
  </w:style>
  <w:style w:type="character" w:customStyle="1" w:styleId="0MaintextChar">
    <w:name w:val="0 Main text Char"/>
    <w:basedOn w:val="a0"/>
    <w:link w:val="0Maintext"/>
    <w:qFormat/>
    <w:rsid w:val="00F7700F"/>
    <w:rPr>
      <w:rFonts w:ascii="Times New Roman" w:eastAsia="Times New Roman" w:hAnsi="Times New Roman" w:cs="Batang"/>
      <w:kern w:val="0"/>
      <w:sz w:val="20"/>
      <w:szCs w:val="20"/>
      <w:lang w:val="en-GB" w:eastAsia="en-US"/>
    </w:rPr>
  </w:style>
  <w:style w:type="character" w:customStyle="1" w:styleId="42">
    <w:name w:val="样式4 字符"/>
    <w:basedOn w:val="41"/>
    <w:qFormat/>
    <w:rsid w:val="006E1645"/>
    <w:rPr>
      <w:rFonts w:ascii="Arial" w:eastAsia="Yu Mincho" w:hAnsi="Arial" w:cs="Arial"/>
      <w:kern w:val="0"/>
      <w:sz w:val="22"/>
      <w:lang w:eastAsia="ja-JP"/>
    </w:rPr>
  </w:style>
  <w:style w:type="character" w:customStyle="1" w:styleId="Char">
    <w:name w:val="批注文字 Char"/>
    <w:basedOn w:val="a0"/>
    <w:qFormat/>
    <w:rsid w:val="00521226"/>
    <w:rPr>
      <w:rFonts w:ascii="Times New Roman" w:hAnsi="Times New Roman"/>
    </w:rPr>
  </w:style>
  <w:style w:type="character" w:customStyle="1" w:styleId="af4">
    <w:name w:val="标题 字符"/>
    <w:basedOn w:val="a0"/>
    <w:link w:val="af5"/>
    <w:uiPriority w:val="10"/>
    <w:qFormat/>
    <w:rsid w:val="00F70D93"/>
    <w:rPr>
      <w:rFonts w:ascii="黑体" w:eastAsia="黑体" w:hAnsi="黑体" w:cstheme="majorBidi"/>
      <w:bCs/>
      <w:sz w:val="72"/>
      <w:szCs w:val="32"/>
    </w:rPr>
  </w:style>
  <w:style w:type="paragraph" w:customStyle="1" w:styleId="Heading">
    <w:name w:val="Heading"/>
    <w:basedOn w:val="a"/>
    <w:next w:val="ac"/>
    <w:qFormat/>
    <w:pPr>
      <w:keepNext/>
      <w:spacing w:before="240" w:after="120"/>
    </w:pPr>
    <w:rPr>
      <w:rFonts w:ascii="Liberation Sans" w:eastAsia="Source Han Mono SC" w:hAnsi="Liberation Sans" w:cs="Nimbus Sans"/>
      <w:sz w:val="28"/>
      <w:szCs w:val="28"/>
    </w:rPr>
  </w:style>
  <w:style w:type="paragraph" w:styleId="ac">
    <w:name w:val="Body Text"/>
    <w:basedOn w:val="a"/>
    <w:link w:val="ab"/>
    <w:unhideWhenUsed/>
    <w:rsid w:val="00AD6090"/>
    <w:pPr>
      <w:spacing w:after="120"/>
    </w:pPr>
  </w:style>
  <w:style w:type="paragraph" w:styleId="af6">
    <w:name w:val="List"/>
    <w:basedOn w:val="ac"/>
    <w:rPr>
      <w:rFonts w:cs="Nimbus Sans"/>
    </w:rPr>
  </w:style>
  <w:style w:type="paragraph" w:styleId="ae">
    <w:name w:val="caption"/>
    <w:aliases w:val="cap,3GPP Caption Table,Caption Char1 Char,cap Char Char1,Caption Char Char1 Char,cap Char2,Ca,cap1,cap2,cap11,Légende-figure,Légende-figure Char,Beschrifubg,Beschriftung Char,label,cap11 Char Char Char,captions,Beschriftung Char Char,Caption Char,条目"/>
    <w:basedOn w:val="a"/>
    <w:next w:val="a"/>
    <w:link w:val="ad"/>
    <w:uiPriority w:val="35"/>
    <w:unhideWhenUsed/>
    <w:qFormat/>
    <w:rsid w:val="00B3005A"/>
    <w:rPr>
      <w:rFonts w:asciiTheme="majorHAnsi" w:eastAsia="黑体" w:hAnsiTheme="majorHAnsi" w:cstheme="majorBidi"/>
      <w:sz w:val="20"/>
      <w:szCs w:val="20"/>
    </w:rPr>
  </w:style>
  <w:style w:type="paragraph" w:customStyle="1" w:styleId="Index">
    <w:name w:val="Index"/>
    <w:basedOn w:val="a"/>
    <w:qFormat/>
    <w:pPr>
      <w:suppressLineNumbers/>
    </w:pPr>
    <w:rPr>
      <w:rFonts w:cs="Nimbus Sans"/>
    </w:rPr>
  </w:style>
  <w:style w:type="paragraph" w:customStyle="1" w:styleId="HeaderandFooter">
    <w:name w:val="Header and Footer"/>
    <w:basedOn w:val="a"/>
    <w:qFormat/>
  </w:style>
  <w:style w:type="paragraph" w:styleId="a4">
    <w:name w:val="header"/>
    <w:basedOn w:val="a"/>
    <w:link w:val="a3"/>
    <w:uiPriority w:val="99"/>
    <w:unhideWhenUsed/>
    <w:rsid w:val="00474D49"/>
    <w:pPr>
      <w:pBdr>
        <w:bottom w:val="single" w:sz="6" w:space="1" w:color="000000"/>
      </w:pBdr>
      <w:tabs>
        <w:tab w:val="center" w:pos="4153"/>
        <w:tab w:val="right" w:pos="8306"/>
      </w:tabs>
      <w:snapToGrid w:val="0"/>
      <w:jc w:val="center"/>
    </w:pPr>
    <w:rPr>
      <w:sz w:val="18"/>
      <w:szCs w:val="18"/>
    </w:rPr>
  </w:style>
  <w:style w:type="paragraph" w:styleId="a6">
    <w:name w:val="footer"/>
    <w:basedOn w:val="a"/>
    <w:link w:val="a5"/>
    <w:uiPriority w:val="99"/>
    <w:unhideWhenUsed/>
    <w:rsid w:val="00474D49"/>
    <w:pPr>
      <w:tabs>
        <w:tab w:val="center" w:pos="4153"/>
        <w:tab w:val="right" w:pos="8306"/>
      </w:tabs>
      <w:snapToGrid w:val="0"/>
      <w:jc w:val="left"/>
    </w:pPr>
    <w:rPr>
      <w:sz w:val="18"/>
      <w:szCs w:val="18"/>
    </w:rPr>
  </w:style>
  <w:style w:type="paragraph" w:styleId="af7">
    <w:name w:val="List Paragraph"/>
    <w:aliases w:val="목록 단락,—ñ弌,列出段落,列出段落2"/>
    <w:basedOn w:val="a"/>
    <w:uiPriority w:val="34"/>
    <w:qFormat/>
    <w:rsid w:val="00486864"/>
    <w:pPr>
      <w:ind w:firstLine="420"/>
    </w:pPr>
  </w:style>
  <w:style w:type="paragraph" w:customStyle="1" w:styleId="MTDisplayEquation0">
    <w:name w:val="MTDisplayEquation"/>
    <w:basedOn w:val="a"/>
    <w:next w:val="a"/>
    <w:link w:val="MTDisplayEquation"/>
    <w:qFormat/>
    <w:rsid w:val="00C726A9"/>
    <w:pPr>
      <w:tabs>
        <w:tab w:val="center" w:pos="4560"/>
        <w:tab w:val="right" w:pos="9120"/>
      </w:tabs>
      <w:spacing w:line="360" w:lineRule="auto"/>
      <w:jc w:val="left"/>
    </w:pPr>
    <w:rPr>
      <w:rFonts w:ascii="宋体" w:eastAsia="宋体" w:hAnsi="宋体" w:cs="Times New Roman"/>
      <w:kern w:val="0"/>
      <w:sz w:val="24"/>
      <w:szCs w:val="20"/>
    </w:rPr>
  </w:style>
  <w:style w:type="paragraph" w:customStyle="1" w:styleId="af8">
    <w:name w:val="缺省文本"/>
    <w:basedOn w:val="a"/>
    <w:qFormat/>
    <w:rsid w:val="00345DBD"/>
    <w:pPr>
      <w:spacing w:line="360" w:lineRule="auto"/>
      <w:jc w:val="left"/>
    </w:pPr>
    <w:rPr>
      <w:rFonts w:eastAsia="宋体" w:cs="Times New Roman"/>
      <w:kern w:val="0"/>
      <w:szCs w:val="20"/>
    </w:rPr>
  </w:style>
  <w:style w:type="paragraph" w:styleId="a9">
    <w:name w:val="Balloon Text"/>
    <w:basedOn w:val="a"/>
    <w:link w:val="a8"/>
    <w:uiPriority w:val="99"/>
    <w:semiHidden/>
    <w:unhideWhenUsed/>
    <w:qFormat/>
    <w:rsid w:val="001D74DF"/>
    <w:rPr>
      <w:sz w:val="18"/>
      <w:szCs w:val="18"/>
    </w:rPr>
  </w:style>
  <w:style w:type="paragraph" w:customStyle="1" w:styleId="-Bullets">
    <w:name w:val="- Bullets"/>
    <w:basedOn w:val="a"/>
    <w:next w:val="af7"/>
    <w:link w:val="aa"/>
    <w:uiPriority w:val="34"/>
    <w:qFormat/>
    <w:rsid w:val="00AD6090"/>
    <w:pPr>
      <w:widowControl/>
      <w:ind w:left="840"/>
      <w:jc w:val="left"/>
    </w:pPr>
    <w:rPr>
      <w:rFonts w:ascii="Times" w:eastAsia="Batang" w:hAnsi="Times"/>
      <w:szCs w:val="24"/>
      <w:lang w:val="en-GB" w:eastAsia="x-none"/>
    </w:rPr>
  </w:style>
  <w:style w:type="paragraph" w:customStyle="1" w:styleId="proposal">
    <w:name w:val="proposal"/>
    <w:basedOn w:val="ac"/>
    <w:next w:val="a"/>
    <w:qFormat/>
    <w:rsid w:val="00AD6090"/>
    <w:pPr>
      <w:widowControl/>
      <w:numPr>
        <w:numId w:val="2"/>
      </w:numPr>
      <w:spacing w:before="120" w:after="140"/>
    </w:pPr>
    <w:rPr>
      <w:rFonts w:eastAsia="宋体" w:cs="Times New Roman"/>
      <w:b/>
      <w:kern w:val="0"/>
      <w:sz w:val="20"/>
      <w:szCs w:val="20"/>
    </w:rPr>
  </w:style>
  <w:style w:type="paragraph" w:styleId="af1">
    <w:name w:val="annotation text"/>
    <w:basedOn w:val="a"/>
    <w:link w:val="af0"/>
    <w:unhideWhenUsed/>
    <w:qFormat/>
    <w:rsid w:val="00884DAB"/>
    <w:pPr>
      <w:jc w:val="left"/>
    </w:pPr>
  </w:style>
  <w:style w:type="paragraph" w:styleId="af3">
    <w:name w:val="annotation subject"/>
    <w:basedOn w:val="af1"/>
    <w:next w:val="af1"/>
    <w:link w:val="af2"/>
    <w:uiPriority w:val="99"/>
    <w:semiHidden/>
    <w:unhideWhenUsed/>
    <w:qFormat/>
    <w:rsid w:val="00884DAB"/>
    <w:rPr>
      <w:b/>
      <w:bCs/>
    </w:rPr>
  </w:style>
  <w:style w:type="paragraph" w:customStyle="1" w:styleId="Default">
    <w:name w:val="Default"/>
    <w:qFormat/>
    <w:rsid w:val="001577DB"/>
    <w:pPr>
      <w:widowControl w:val="0"/>
    </w:pPr>
    <w:rPr>
      <w:rFonts w:ascii="Times New Roman" w:eastAsia="等线"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Autospacing="1" w:line="288" w:lineRule="auto"/>
      <w:ind w:firstLine="360"/>
    </w:pPr>
    <w:rPr>
      <w:rFonts w:eastAsia="Times New Roman" w:cs="Batang"/>
      <w:kern w:val="0"/>
      <w:sz w:val="20"/>
      <w:szCs w:val="20"/>
      <w:lang w:val="en-GB" w:eastAsia="en-US"/>
    </w:rPr>
  </w:style>
  <w:style w:type="paragraph" w:customStyle="1" w:styleId="4">
    <w:name w:val="样式4"/>
    <w:basedOn w:val="40"/>
    <w:qFormat/>
    <w:rsid w:val="006E1645"/>
    <w:pPr>
      <w:numPr>
        <w:numId w:val="4"/>
      </w:numPr>
    </w:p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kern w:val="0"/>
      <w:sz w:val="20"/>
      <w:szCs w:val="20"/>
      <w:lang w:val="en-GB" w:eastAsia="en-US"/>
    </w:rPr>
  </w:style>
  <w:style w:type="paragraph" w:styleId="af9">
    <w:name w:val="Revision"/>
    <w:uiPriority w:val="99"/>
    <w:semiHidden/>
    <w:qFormat/>
    <w:rsid w:val="00A97108"/>
    <w:rPr>
      <w:rFonts w:ascii="Times New Roman" w:hAnsi="Times New Roman"/>
    </w:rPr>
  </w:style>
  <w:style w:type="paragraph" w:customStyle="1" w:styleId="11">
    <w:name w:val="修订1"/>
    <w:uiPriority w:val="99"/>
    <w:semiHidden/>
    <w:qFormat/>
    <w:rsid w:val="00713934"/>
    <w:rPr>
      <w:rFonts w:ascii="Times New Roman" w:hAnsi="Times New Roman"/>
    </w:rPr>
  </w:style>
  <w:style w:type="paragraph" w:styleId="af5">
    <w:name w:val="Title"/>
    <w:basedOn w:val="a"/>
    <w:next w:val="a"/>
    <w:link w:val="af4"/>
    <w:uiPriority w:val="10"/>
    <w:qFormat/>
    <w:rsid w:val="00F70D93"/>
    <w:pPr>
      <w:spacing w:before="240" w:after="60"/>
      <w:jc w:val="center"/>
      <w:outlineLvl w:val="0"/>
    </w:pPr>
    <w:rPr>
      <w:rFonts w:ascii="黑体" w:eastAsia="黑体" w:hAnsi="黑体" w:cstheme="majorBidi"/>
      <w:bCs/>
      <w:sz w:val="72"/>
      <w:szCs w:val="32"/>
    </w:rPr>
  </w:style>
  <w:style w:type="numbering" w:customStyle="1" w:styleId="5G">
    <w:name w:val="5G"/>
    <w:uiPriority w:val="99"/>
    <w:qFormat/>
    <w:rsid w:val="00421D7E"/>
  </w:style>
  <w:style w:type="numbering" w:customStyle="1" w:styleId="12">
    <w:name w:val="无列表1"/>
    <w:uiPriority w:val="99"/>
    <w:semiHidden/>
    <w:unhideWhenUsed/>
    <w:qFormat/>
    <w:rsid w:val="00713934"/>
  </w:style>
  <w:style w:type="numbering" w:customStyle="1" w:styleId="110">
    <w:name w:val="无列表11"/>
    <w:uiPriority w:val="99"/>
    <w:semiHidden/>
    <w:unhideWhenUsed/>
    <w:qFormat/>
    <w:rsid w:val="00713934"/>
  </w:style>
  <w:style w:type="numbering" w:customStyle="1" w:styleId="21">
    <w:name w:val="无列表2"/>
    <w:uiPriority w:val="99"/>
    <w:semiHidden/>
    <w:unhideWhenUsed/>
    <w:qFormat/>
    <w:rsid w:val="00E8353E"/>
  </w:style>
  <w:style w:type="numbering" w:customStyle="1" w:styleId="120">
    <w:name w:val="无列表12"/>
    <w:uiPriority w:val="99"/>
    <w:semiHidden/>
    <w:unhideWhenUsed/>
    <w:qFormat/>
    <w:rsid w:val="00E8353E"/>
  </w:style>
  <w:style w:type="numbering" w:customStyle="1" w:styleId="111">
    <w:name w:val="无列表111"/>
    <w:uiPriority w:val="99"/>
    <w:semiHidden/>
    <w:unhideWhenUsed/>
    <w:qFormat/>
    <w:rsid w:val="00E8353E"/>
  </w:style>
  <w:style w:type="numbering" w:customStyle="1" w:styleId="31">
    <w:name w:val="无列表3"/>
    <w:uiPriority w:val="99"/>
    <w:semiHidden/>
    <w:unhideWhenUsed/>
    <w:qFormat/>
    <w:rsid w:val="002A2560"/>
  </w:style>
  <w:style w:type="numbering" w:customStyle="1" w:styleId="13">
    <w:name w:val="无列表13"/>
    <w:uiPriority w:val="99"/>
    <w:semiHidden/>
    <w:unhideWhenUsed/>
    <w:qFormat/>
    <w:rsid w:val="002A2560"/>
  </w:style>
  <w:style w:type="numbering" w:customStyle="1" w:styleId="112">
    <w:name w:val="无列表112"/>
    <w:uiPriority w:val="99"/>
    <w:semiHidden/>
    <w:unhideWhenUsed/>
    <w:qFormat/>
    <w:rsid w:val="002A2560"/>
  </w:style>
  <w:style w:type="table" w:styleId="afa">
    <w:name w:val="Table Grid"/>
    <w:basedOn w:val="a1"/>
    <w:qFormat/>
    <w:rsid w:val="00474D49"/>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qFormat/>
    <w:rsid w:val="008A6355"/>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BD2F2D"/>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rsid w:val="00A33AC2"/>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1"/>
    <w:qFormat/>
    <w:rsid w:val="00A33AC2"/>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qFormat/>
    <w:rsid w:val="00713934"/>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sid w:val="007139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sid w:val="007139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sid w:val="007139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sid w:val="007139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39"/>
    <w:qFormat/>
    <w:rsid w:val="00AB643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rsid w:val="006523A0"/>
    <w:pPr>
      <w:spacing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qFormat/>
    <w:rsid w:val="00004FAA"/>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0287">
      <w:bodyDiv w:val="1"/>
      <w:marLeft w:val="0"/>
      <w:marRight w:val="0"/>
      <w:marTop w:val="0"/>
      <w:marBottom w:val="0"/>
      <w:divBdr>
        <w:top w:val="none" w:sz="0" w:space="0" w:color="auto"/>
        <w:left w:val="none" w:sz="0" w:space="0" w:color="auto"/>
        <w:bottom w:val="none" w:sz="0" w:space="0" w:color="auto"/>
        <w:right w:val="none" w:sz="0" w:space="0" w:color="auto"/>
      </w:divBdr>
    </w:div>
    <w:div w:id="234358848">
      <w:bodyDiv w:val="1"/>
      <w:marLeft w:val="0"/>
      <w:marRight w:val="0"/>
      <w:marTop w:val="0"/>
      <w:marBottom w:val="0"/>
      <w:divBdr>
        <w:top w:val="none" w:sz="0" w:space="0" w:color="auto"/>
        <w:left w:val="none" w:sz="0" w:space="0" w:color="auto"/>
        <w:bottom w:val="none" w:sz="0" w:space="0" w:color="auto"/>
        <w:right w:val="none" w:sz="0" w:space="0" w:color="auto"/>
      </w:divBdr>
    </w:div>
    <w:div w:id="569343482">
      <w:bodyDiv w:val="1"/>
      <w:marLeft w:val="0"/>
      <w:marRight w:val="0"/>
      <w:marTop w:val="0"/>
      <w:marBottom w:val="0"/>
      <w:divBdr>
        <w:top w:val="none" w:sz="0" w:space="0" w:color="auto"/>
        <w:left w:val="none" w:sz="0" w:space="0" w:color="auto"/>
        <w:bottom w:val="none" w:sz="0" w:space="0" w:color="auto"/>
        <w:right w:val="none" w:sz="0" w:space="0" w:color="auto"/>
      </w:divBdr>
    </w:div>
    <w:div w:id="673921320">
      <w:bodyDiv w:val="1"/>
      <w:marLeft w:val="0"/>
      <w:marRight w:val="0"/>
      <w:marTop w:val="0"/>
      <w:marBottom w:val="0"/>
      <w:divBdr>
        <w:top w:val="none" w:sz="0" w:space="0" w:color="auto"/>
        <w:left w:val="none" w:sz="0" w:space="0" w:color="auto"/>
        <w:bottom w:val="none" w:sz="0" w:space="0" w:color="auto"/>
        <w:right w:val="none" w:sz="0" w:space="0" w:color="auto"/>
      </w:divBdr>
    </w:div>
    <w:div w:id="704058773">
      <w:bodyDiv w:val="1"/>
      <w:marLeft w:val="0"/>
      <w:marRight w:val="0"/>
      <w:marTop w:val="0"/>
      <w:marBottom w:val="0"/>
      <w:divBdr>
        <w:top w:val="none" w:sz="0" w:space="0" w:color="auto"/>
        <w:left w:val="none" w:sz="0" w:space="0" w:color="auto"/>
        <w:bottom w:val="none" w:sz="0" w:space="0" w:color="auto"/>
        <w:right w:val="none" w:sz="0" w:space="0" w:color="auto"/>
      </w:divBdr>
    </w:div>
    <w:div w:id="904923129">
      <w:bodyDiv w:val="1"/>
      <w:marLeft w:val="0"/>
      <w:marRight w:val="0"/>
      <w:marTop w:val="0"/>
      <w:marBottom w:val="0"/>
      <w:divBdr>
        <w:top w:val="none" w:sz="0" w:space="0" w:color="auto"/>
        <w:left w:val="none" w:sz="0" w:space="0" w:color="auto"/>
        <w:bottom w:val="none" w:sz="0" w:space="0" w:color="auto"/>
        <w:right w:val="none" w:sz="0" w:space="0" w:color="auto"/>
      </w:divBdr>
    </w:div>
    <w:div w:id="1189374706">
      <w:bodyDiv w:val="1"/>
      <w:marLeft w:val="0"/>
      <w:marRight w:val="0"/>
      <w:marTop w:val="0"/>
      <w:marBottom w:val="0"/>
      <w:divBdr>
        <w:top w:val="none" w:sz="0" w:space="0" w:color="auto"/>
        <w:left w:val="none" w:sz="0" w:space="0" w:color="auto"/>
        <w:bottom w:val="none" w:sz="0" w:space="0" w:color="auto"/>
        <w:right w:val="none" w:sz="0" w:space="0" w:color="auto"/>
      </w:divBdr>
    </w:div>
    <w:div w:id="1352534017">
      <w:bodyDiv w:val="1"/>
      <w:marLeft w:val="0"/>
      <w:marRight w:val="0"/>
      <w:marTop w:val="0"/>
      <w:marBottom w:val="0"/>
      <w:divBdr>
        <w:top w:val="none" w:sz="0" w:space="0" w:color="auto"/>
        <w:left w:val="none" w:sz="0" w:space="0" w:color="auto"/>
        <w:bottom w:val="none" w:sz="0" w:space="0" w:color="auto"/>
        <w:right w:val="none" w:sz="0" w:space="0" w:color="auto"/>
      </w:divBdr>
      <w:divsChild>
        <w:div w:id="1816214144">
          <w:marLeft w:val="850"/>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majorFont>
      <a:minorFont>
        <a:latin typeface="等线"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Yanping Xing</cp:lastModifiedBy>
  <cp:revision>4</cp:revision>
  <cp:lastPrinted>2023-04-07T13:12:00Z</cp:lastPrinted>
  <dcterms:created xsi:type="dcterms:W3CDTF">2025-09-03T13:15:00Z</dcterms:created>
  <dcterms:modified xsi:type="dcterms:W3CDTF">2025-09-03T13:15:00Z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bd6320f7f311ef80005fab00005fab">
    <vt:lpwstr>CWMMrANlife9K5YOdgbrY1G8xxbGP9fWC6GqHCVqKBS7Gz/eglH9TAhhKdL+04iJeRBJPKXBQaEaxfP54Ch+Dx2pw==</vt:lpwstr>
  </property>
  <property fmtid="{D5CDD505-2E9C-101B-9397-08002B2CF9AE}" pid="3" name="CWM0163dc50f7f311ef80005fab00005fab">
    <vt:lpwstr>CWMoQe9H4h5wp+6cx9IgnIQB9ToUgvHDeow7Tz/KpKYrVjjmQQMs8Cht6KQaddMcBv7Kdd+bsS6arxXyLRcoDVaMw==</vt:lpwstr>
  </property>
  <property fmtid="{D5CDD505-2E9C-101B-9397-08002B2CF9AE}" pid="4" name="CWM0810c1a07d7b11ef80001b6600001b66">
    <vt:lpwstr>CWMaOH3oYY3wsZzOApFOuraoEEH2qfHfhgIDaG6AnMzrSnhk3V6wEWWp69zWkmU2AoFyvb6Ninppq/7vTBuJ7wADQ==</vt:lpwstr>
  </property>
  <property fmtid="{D5CDD505-2E9C-101B-9397-08002B2CF9AE}" pid="5" name="CWM0c657f7080e111ef8000336800003368">
    <vt:lpwstr>CWMNkBAQHCNIL+NRmmI2WeL6gOj4DGAxE+dajCyrmQhH7BebEw/APqPbr2RQzfHC3VzRKxXiaQfe0Hoea0viuzEMw==</vt:lpwstr>
  </property>
  <property fmtid="{D5CDD505-2E9C-101B-9397-08002B2CF9AE}" pid="6" name="CWM10b21d100dfd11ef800039ec000039ec">
    <vt:lpwstr>CWMGEUgG7Ac+EBMZTpSxOrZ5JV0k7ttKyOKiZ/oxV8Xi5favd163x/tUAruF06tNwQY/+19gdbCO9AwUMtQwdj9Uw==</vt:lpwstr>
  </property>
  <property fmtid="{D5CDD505-2E9C-101B-9397-08002B2CF9AE}" pid="7" name="CWM15feb3d00dff11ef80000b8400000a84">
    <vt:lpwstr>CWMnSaa7Zdzvxm6QVuM47kueDAAn7qQ1vyzgysd8R7+nFinnTOdjsoEPwVRYMkegoSOgRviGc/1bpQLiDg31LF2IQ==</vt:lpwstr>
  </property>
  <property fmtid="{D5CDD505-2E9C-101B-9397-08002B2CF9AE}" pid="8" name="CWM1e3f33d0c48f11ee8000173000001730">
    <vt:lpwstr>CWMhMkOV2yG0dlGHLsghV10MFOjE+3ueHqpMlNBlvlcAGwk4bffJvod+rbX35HAU7e9</vt:lpwstr>
  </property>
  <property fmtid="{D5CDD505-2E9C-101B-9397-08002B2CF9AE}" pid="9" name="CWM2152ca907fca11ef80006d2000006c20">
    <vt:lpwstr>CWMxd1hJLdtAZZDLoLFxB9IMUk0N/MQpSjlVXdcK+CrfXhGeoD+6iaCFDdzBpGC6GWj4+QsrhuWkVI510iazONfRA==</vt:lpwstr>
  </property>
  <property fmtid="{D5CDD505-2E9C-101B-9397-08002B2CF9AE}" pid="10" name="CWM2b9b57507fdf11ef80006d2000006c20">
    <vt:lpwstr>CWMEWWxm2NW1jUxSTF04rLnPgfw89TzANBhQH+rqzcw8lnxkYFl4hIzg8zW5wVe0a+4BpD80ECMh1SewPAQobvDfg==</vt:lpwstr>
  </property>
  <property fmtid="{D5CDD505-2E9C-101B-9397-08002B2CF9AE}" pid="11" name="CWM32cdffc012f611ee80006bc200006bc2">
    <vt:lpwstr>CWMz5x925vBnxBEjP+UI6sjGRF9Cx//98gSNqy8QGmD4ugeBQFbdrh9xDL3I2uAhjQNH0Lz4LP+i7ZvbLrgxDw9JQ==</vt:lpwstr>
  </property>
  <property fmtid="{D5CDD505-2E9C-101B-9397-08002B2CF9AE}" pid="12" name="CWM3a648c20f30811ee800023cc000023cc">
    <vt:lpwstr>CWMk7CbG2AETgve9WvFV5tb3C6K1NcxJcSqNf6LdSTQiKC44SPzCFHHqFZHPAS5z7QB4+eoBWcu9mxfsUVB75tuMg==</vt:lpwstr>
  </property>
  <property fmtid="{D5CDD505-2E9C-101B-9397-08002B2CF9AE}" pid="13" name="CWM3e4df0809c1b11ef800011b7000010b7">
    <vt:lpwstr>CWMazM+KW4IHTqsI26OwgYegThV7yJWnuDrqnUah6Lzvjj+ls7SVm5pY0qr64agdOEi9cfh4hROt0P+GhTD4Oea6A==</vt:lpwstr>
  </property>
  <property fmtid="{D5CDD505-2E9C-101B-9397-08002B2CF9AE}" pid="14" name="CWM42fd77807fcf11ef8000336800003368">
    <vt:lpwstr>CWM71xIWI8SADisjTSgSN33Cwc5SpQrNJhNmhytnpjSygUwACf9QoaOTLvNAXpuM3ozfiJpGMa72dYEyT+SiZVoBQ==</vt:lpwstr>
  </property>
  <property fmtid="{D5CDD505-2E9C-101B-9397-08002B2CF9AE}" pid="15" name="CWM451723f07e0711ef80001b6600001b66">
    <vt:lpwstr>CWM20WFRs4Wfm1XRSnI7jBg51gkXzm9UAPzWssZbmJMMJbpcm6JHwqBSI/O7fqoitSC+8qY8CIcBll/nbPoOCkrlg==</vt:lpwstr>
  </property>
  <property fmtid="{D5CDD505-2E9C-101B-9397-08002B2CF9AE}" pid="16" name="CWM48da34c211ae4e4da8eb36b31b833cf4">
    <vt:lpwstr>CWMDruE11vILdA3O62qWCNfjacXvGQjYUzpBQvUEmri149eiF4ZmJGmk4VWDMc51Wc5p9NxqiozXDljm8YeDNa4tA==</vt:lpwstr>
  </property>
  <property fmtid="{D5CDD505-2E9C-101B-9397-08002B2CF9AE}" pid="17" name="CWM48ed6320c59511ee8000334000003240">
    <vt:lpwstr>CWM80Vghr4WHt6f4TjoS8kV+5lGnpavVDaEqVLjQpW8SsMoiAUaig/2GxA6uTuvQGv/XO0z1bX4Gx8qAcfXj2qXEA==</vt:lpwstr>
  </property>
  <property fmtid="{D5CDD505-2E9C-101B-9397-08002B2CF9AE}" pid="18" name="CWM4acba5f0b99511ee80006f7a00006e7a">
    <vt:lpwstr>CWMrclq8YX1FXUqvH1tvJBIGyiyw9n+bmkDWKlt1R3DEKZsyVyMmlbf5bv6xkJ7iNn7yjc6uvwPtpo0+D7WONuTpQ==</vt:lpwstr>
  </property>
  <property fmtid="{D5CDD505-2E9C-101B-9397-08002B2CF9AE}" pid="19" name="CWM4cbe6570c42e11ee8000173000001730">
    <vt:lpwstr>CWM/qkOP4ruO2mXAkkZx37ORH6i+RcTdSgq7I9lxXKDU1/OJoFgb+vJF43kNIqUliGWWkSPsCxKWTY9gEQd2KbAKQ==</vt:lpwstr>
  </property>
  <property fmtid="{D5CDD505-2E9C-101B-9397-08002B2CF9AE}" pid="20" name="CWM4ea2131f4e7f40d6be6d5eed7fc1f44a">
    <vt:lpwstr>CWM77uAQFHKMFNgw3z5odUuBHhtRWfy29fPelFbhxfGxydQEzU8VvhOXrqL8jwjbYUO4ffNvruveEgEACSUiqygeQ==</vt:lpwstr>
  </property>
  <property fmtid="{D5CDD505-2E9C-101B-9397-08002B2CF9AE}" pid="21" name="CWM522f6b30df0311ef800049f4000049f4">
    <vt:lpwstr>CWM4TMe3UYzlHaRo/9bh80+hbo1cZOmn4zfgaY58hcYk4XXJ63t/de12vo2g8iZK5998Vf9PnL46ci3zlzljyBLzQ==</vt:lpwstr>
  </property>
  <property fmtid="{D5CDD505-2E9C-101B-9397-08002B2CF9AE}" pid="22" name="CWM5455a2a0c33711ee80006d8f00006c8f">
    <vt:lpwstr>CWMpQ22qTQYzsRVRMDLA8/YIALxWj5hNutyicjhKoX/Nh/kkkLC5kcfydmpfyhUy1IbrPgeNRTg6jnTnr0zxgYOnw==</vt:lpwstr>
  </property>
  <property fmtid="{D5CDD505-2E9C-101B-9397-08002B2CF9AE}" pid="23" name="CWM58a68308204b4affbb06ea58c7feaace">
    <vt:lpwstr>CWMekxfheYJU0GT4mw1qmwNNG5+nOUSKKOb+HfwnCN386GliwtQjXVFv2lyaUkYGBWlrL+XiiVnSybsPEJ/HIINGg==</vt:lpwstr>
  </property>
  <property fmtid="{D5CDD505-2E9C-101B-9397-08002B2CF9AE}" pid="24" name="CWM5e6bfe50f80711ef80003f4f00003f4f">
    <vt:lpwstr>CWMcfxx8gATRozZHNnIOLqWZy5/J0RlC8AhSoPXO2nJOY5s1asdiUIU1Cc7dzTAXWUC2KK21tXjgEiO7DliqH42Kg==</vt:lpwstr>
  </property>
  <property fmtid="{D5CDD505-2E9C-101B-9397-08002B2CF9AE}" pid="25" name="CWM60e99427810e47ccbd03da083a3fa9ce">
    <vt:lpwstr>CWMLOI00jn1wSPzcPPVd+FX5QaA24shRGQZtu8IUhifmlky/mvmZelnFWEW1hcTuzYCMaySWrD+vusY+3iWfsNODA==</vt:lpwstr>
  </property>
  <property fmtid="{D5CDD505-2E9C-101B-9397-08002B2CF9AE}" pid="26" name="CWM6b153700f29711ee80005f7000005f70">
    <vt:lpwstr>CWMBQ/FYopMTx0nNCjHFgenEA6XtOA7dUKuEFyumMB7PB3SMWxvhYL9IOhLt2JbpVRLRHxyGeLdG+nOTrGrVo3k9A==</vt:lpwstr>
  </property>
  <property fmtid="{D5CDD505-2E9C-101B-9397-08002B2CF9AE}" pid="27" name="CWM6c6e5c24dc97486d849e0aa9cb25ffca">
    <vt:lpwstr>CWMl9A7d2j3tAgFnHBWz5wj9Ou5vxH5r+ZO8HSbaTiq1IioZAnMp8T6UClvmZP0Q5eqwYi0Eo0bVj9TOuwyi5c26g==</vt:lpwstr>
  </property>
  <property fmtid="{D5CDD505-2E9C-101B-9397-08002B2CF9AE}" pid="28" name="CWM6c71ef90c42e11ee80003fe700003ee7">
    <vt:lpwstr>CWMQUsoES1RRXaURNb/cwChdfRxhSEffUl/LOlSPNkrWLOdR3HekBeVKJEsDVrFOy2KEPX/uDYsG0seJanPUKgkyQ==</vt:lpwstr>
  </property>
  <property fmtid="{D5CDD505-2E9C-101B-9397-08002B2CF9AE}" pid="29" name="CWM6dde7f004ff311ef8000375600003656">
    <vt:lpwstr>CWMBQuAR8Ka3PdbM4CB0MSiK2UP1/B9jSqlqDXIrWSiIqUDf1UxRvecYY6xN/S97VBf1rSDDZpqYM40tcySU0+xvg==</vt:lpwstr>
  </property>
  <property fmtid="{D5CDD505-2E9C-101B-9397-08002B2CF9AE}" pid="30" name="CWM7811a0000ec211ef80001b0a00001a0a">
    <vt:lpwstr>CWMtysX7bJHRCkT7kdg6YLuaxs+HhAL5k5O3FM+/C7GNmUYsLXNX2VzEcGKSy+lCVuVOJ0w7olsYfNIaax6TMP4ww==</vt:lpwstr>
  </property>
  <property fmtid="{D5CDD505-2E9C-101B-9397-08002B2CF9AE}" pid="31" name="CWM7aff7940f4d111ef8000032b0000022b">
    <vt:lpwstr>CWMtZ0stvMI8xnSQk7xBoQNhGtLsHnnFUhPSHz+DMDXXVXKxx39iW61EabwCY356WknDwy27/7jTFhd6kVM2VHkFQ==</vt:lpwstr>
  </property>
  <property fmtid="{D5CDD505-2E9C-101B-9397-08002B2CF9AE}" pid="32" name="CWM7be10da0817811ef80001d9700001d97">
    <vt:lpwstr>CWMASsT5JGN/SFfmU1Hwn27PefC30XUoH9R0CaODTutwbQAQ0AbKYDrRni3JiXfVTbg0MuPMsm88+7Jd1IaIA6rvg==</vt:lpwstr>
  </property>
  <property fmtid="{D5CDD505-2E9C-101B-9397-08002B2CF9AE}" pid="33" name="CWM813d3bc00e6e11ef800039ec000039ec">
    <vt:lpwstr>CWMmvthHrHFaOO8cvJvtvFs1EJGjd6ekk7iPNCrszyu6hGkRv/GVzz4U32cJ96KhkDAIWAKFYwQNs4PJ8dW7U0EoQ==</vt:lpwstr>
  </property>
  <property fmtid="{D5CDD505-2E9C-101B-9397-08002B2CF9AE}" pid="34" name="CWM88d4fcf09cb811ef80002b1200002b12">
    <vt:lpwstr>CWMwZJYQoDsEtfUDYj2pzMdeBq63ZzqIKOj8xkUm9swuOaajlfDxhdaDUPDaCRaYvCmxSJxkbaIOQJS9ZQxJ5aNGQ==</vt:lpwstr>
  </property>
  <property fmtid="{D5CDD505-2E9C-101B-9397-08002B2CF9AE}" pid="35" name="CWM91ba3d50cc9111ee8000396c0000396c">
    <vt:lpwstr>CWMFT3vc0CIgpwV8ybnEsO+apdr6WXgzeo9WFsjHPYmcOMcMZxiQoWhgM2Wu5Uv5i6f+xsiouABhTIXtpHyz+62yA==</vt:lpwstr>
  </property>
  <property fmtid="{D5CDD505-2E9C-101B-9397-08002B2CF9AE}" pid="36" name="CWM93352bf03c2411f080001f9800001f98">
    <vt:lpwstr>CWMaTgNAR+Y5ajVnurycgWtIBFwfkxpDTtUuqJH+d5ixWCLnr2LtkjtN6wDwAr/yTiw8SLXIKP9pE44ALfM9cbW6A==</vt:lpwstr>
  </property>
  <property fmtid="{D5CDD505-2E9C-101B-9397-08002B2CF9AE}" pid="37" name="CWM99b8bbc0ca7111ee80000b7700000a77">
    <vt:lpwstr>CWMUzNfdD9uQA1OvIi+VQPyqmy1iFcPsWHnpV5mbv1R5qcOHg5sTPW1Nbx/WnwWw32LwMFQZmY8CbO1Mrz9b5l3sw==</vt:lpwstr>
  </property>
  <property fmtid="{D5CDD505-2E9C-101B-9397-08002B2CF9AE}" pid="38" name="CWMa06601407f9c11ef8000336800003368">
    <vt:lpwstr>CWMmSxZ7QxbPo+ZOducXzF8+TMg44vtM6eaMGa5CXxeYMalaKtS6ygM3GvHG+O48Z2KyckOTD7makCa0rLjqWCmeQ==</vt:lpwstr>
  </property>
  <property fmtid="{D5CDD505-2E9C-101B-9397-08002B2CF9AE}" pid="39" name="CWMa5291f70801c11ef8000590700005907">
    <vt:lpwstr>CWMdBdUXxYd+x7GlBJ/Yky/4skp/PgnefpKUuENjoIJoMzoExOm7vCKPiSBUTRYUzEMFbj6i4UTurn+s4M0XIRSdA==</vt:lpwstr>
  </property>
  <property fmtid="{D5CDD505-2E9C-101B-9397-08002B2CF9AE}" pid="40" name="CWMa57d6ea07e2711ef800003fa000002fa">
    <vt:lpwstr>CWMi3JtHKir041/wy6LuC27SA9fj5Zj3gnppkSY78M54gZik1L7K/HzFtVlC6ylxVFZd9YhmjnK2RBM1AoSwRuUGg==</vt:lpwstr>
  </property>
  <property fmtid="{D5CDD505-2E9C-101B-9397-08002B2CF9AE}" pid="41" name="CWMb03b28207efc11ef8000471000004710">
    <vt:lpwstr>CWM+97ZHL2fpJlYfQdhcpAXjo/oafl5t5Pl3Yzce/aR3ecRIRXuk884XZrcnrGxfF7NYgwZ8WKpyt49J1fT3u02GQ==</vt:lpwstr>
  </property>
  <property fmtid="{D5CDD505-2E9C-101B-9397-08002B2CF9AE}" pid="42" name="CWMb3fa8fc0384711ee8000397200003872">
    <vt:lpwstr>CWMUm7YRluin17mj2wTLss8YvJEjDL2F5mctsPrISfcYawRVnu/GPhwytzFJLxfFzL3ubmxKOy5QPTPTsKOjVMa8A==</vt:lpwstr>
  </property>
  <property fmtid="{D5CDD505-2E9C-101B-9397-08002B2CF9AE}" pid="43" name="CWMb60554209c1a11ef800007fc000006fc">
    <vt:lpwstr>CWMBQuAR8Ka3PdbM4CB0MSiK2UP1/B9jSqlqDXIrWSiIqXMnkOkjaRKxtSQuufbBZJYAZm24hBYZ1dlBM/l4DzvKg==</vt:lpwstr>
  </property>
  <property fmtid="{D5CDD505-2E9C-101B-9397-08002B2CF9AE}" pid="44" name="CWMb974f40338f54e2c98c47818ede666dd">
    <vt:lpwstr>CWMQ5NgZMed5WtZlTWg/65bPARE5Iip/aW5JT1MMqvRCnGRMJH5pl7+2DuOHrW9sJxB4vuC6ueRQ7c2ylRHNlDQxg==</vt:lpwstr>
  </property>
  <property fmtid="{D5CDD505-2E9C-101B-9397-08002B2CF9AE}" pid="45" name="CWMbdf818a0f80611ef800027c2000027c2">
    <vt:lpwstr>CWMPH3YotsuSguf6zYXp/HbqSc+Gk/o0QyUb2m7Suv7k0pZbaMue8JekfsXyY3lmxyTlfgiWtKCMdTkD7AuFyXcSg==</vt:lpwstr>
  </property>
  <property fmtid="{D5CDD505-2E9C-101B-9397-08002B2CF9AE}" pid="46" name="CWMbe496e90c40811ee8000334400003244">
    <vt:lpwstr>CWMmWpO1x7WqkB+wpmJumyptF9GUQSt6AuLFGwfB90Y95vp6ukN6CjE11XR55UiIuK15a1s98439C5yFYZS6UfhMw==</vt:lpwstr>
  </property>
  <property fmtid="{D5CDD505-2E9C-101B-9397-08002B2CF9AE}" pid="47" name="CWMc1660f90c35211ee80003fe700003ee7">
    <vt:lpwstr>CWMqMXqkD6fn/pAa374t8OizizQUzVWQjHao7uq6kEX0yCknUlARDDB15dpcT4x/N77cu2OJ4U7WdGkbEVAeX95kA==</vt:lpwstr>
  </property>
  <property fmtid="{D5CDD505-2E9C-101B-9397-08002B2CF9AE}" pid="48" name="CWMc32b6fd09ca711ef800007fc000006fc">
    <vt:lpwstr>CWMk/ODio1/MrFvmdrbjPSuxGra1QiYIQq7ivcAXv85/vitgT1R3l+doTtKzAxJr6iXAkQj+velcLA99cptC1C3VA==</vt:lpwstr>
  </property>
  <property fmtid="{D5CDD505-2E9C-101B-9397-08002B2CF9AE}" pid="49" name="CWMc8893bd07fe511ef80000f4200000e42">
    <vt:lpwstr>CWMazM+KW4IHTqsI26OwgYegThV7yJWnuDrqnUah6LzvjjuCAzB0W5xN867ajEEP7Vzo3RGMiG7x1nbi5Z5D6J2gw==</vt:lpwstr>
  </property>
  <property fmtid="{D5CDD505-2E9C-101B-9397-08002B2CF9AE}" pid="50" name="CWMca42a800f7fc11ef80003f4f00003f4f">
    <vt:lpwstr>CWM329UoOykeG+H9XmHu/gY3BEHPfkZuLbpULZzkY5pxTAwec8YXpcGF0B6XYTEGD/MBiyNi45u/tSAKlEP0FxyDg==</vt:lpwstr>
  </property>
  <property fmtid="{D5CDD505-2E9C-101B-9397-08002B2CF9AE}" pid="51" name="CWMcdff32707df811ef800003fa000002fa">
    <vt:lpwstr>CWMtAzsZJqvVDf7fIOrtm1QEKSq57VKmmKPEtuGp68z0C/I1oXyJmqB82F4ayfq32M+BFYHsMjMdYDcb+ZopK8HHQ==</vt:lpwstr>
  </property>
  <property fmtid="{D5CDD505-2E9C-101B-9397-08002B2CF9AE}" pid="52" name="CWMd0cf9e80f23511ee800011d4000011d4">
    <vt:lpwstr>CWMJDK2FctlqmHmzR8nandvX1U3JYLRTG64Uf9k+1SycyRPl0JW+B5dNxXh1rU7g6byXt1WUuMGQxBPNUpycjBysw==</vt:lpwstr>
  </property>
  <property fmtid="{D5CDD505-2E9C-101B-9397-08002B2CF9AE}" pid="53" name="CWMd5339a10c63111ee800023e8000022e8">
    <vt:lpwstr>CWM0u2mMGu3jupLRkSISpjHwX+vysqUy2lbrF+ABcUjGfbhbc0mTYWkcd7gXiZCHOBF1J9k7g2rkMetPqbFhLMDmw==</vt:lpwstr>
  </property>
  <property fmtid="{D5CDD505-2E9C-101B-9397-08002B2CF9AE}" pid="54" name="CWMdc08c870cd8d11ee8000154800001548">
    <vt:lpwstr>CWMS8emkd3lw5FKSAdU7v2uyROATSk/Cluo8L8OcDY9V6Hq+IJUkDLvtkCpCKHlX4pO4A9JThj4yeio86LANO3yXQ==</vt:lpwstr>
  </property>
  <property fmtid="{D5CDD505-2E9C-101B-9397-08002B2CF9AE}" pid="55" name="CWMde728a803c8911f08000657200006572">
    <vt:lpwstr>CWMD1YDr+r9LFg+xzlmaOrAEXOiRnQJoN/si1zeuXgC33MLxzFm848s3YRtplZXBBi2BhkGIqDarY9AmgxAfX52Xg==</vt:lpwstr>
  </property>
  <property fmtid="{D5CDD505-2E9C-101B-9397-08002B2CF9AE}" pid="56" name="CWMe20a14000edc11ef8000430000004300">
    <vt:lpwstr>CWMtj5SAl8LS7wCBwtabvFMNm/kgknsjUwdX7/nSQYuHZ5gryVr3ZXduqAxaJ0UK3yeWBWDdZRIhLqwc964baIG6Q==</vt:lpwstr>
  </property>
  <property fmtid="{D5CDD505-2E9C-101B-9397-08002B2CF9AE}" pid="57" name="CWMe2656260ee7a11ee80005db600005cb6">
    <vt:lpwstr>CWMZkJFzbKJuvBIWNY4Qst/Fif/cFTzf5djfx8ZvfpwldjV/7cibRD/cqMgLxz9MNOxiigFpJAhZlDIV/9SMxUJQg==</vt:lpwstr>
  </property>
  <property fmtid="{D5CDD505-2E9C-101B-9397-08002B2CF9AE}" pid="58" name="CWMe6b79780c32211ee80003fe700003ee7">
    <vt:lpwstr>CWMFyQVW+xYJH6wSfuQDNZW5pmXs1zb6yNKpqC8NYLGQ/pvj7Qi/VUAFs1DX7ceQ5EXJ2dSGMOOdqPnDaNfopgOzg==</vt:lpwstr>
  </property>
  <property fmtid="{D5CDD505-2E9C-101B-9397-08002B2CF9AE}" pid="59" name="CWMe89e7a10545811ef800017c6000017c6">
    <vt:lpwstr>CWM7ZGcYInxiG14KkhUg11oHvu3EAMwwtKB6UtOOIBXWTUjeLcaqAhxvbTPHNFbVjg9mWcNVeRUyw1CiTj/rKkxFA==</vt:lpwstr>
  </property>
  <property fmtid="{D5CDD505-2E9C-101B-9397-08002B2CF9AE}" pid="60" name="CWMe8b97f20f7ca11ef80003f4f00003f4f">
    <vt:lpwstr>CWMYR1DcywewnQ5LVeXjb+3txTTXjodmI7l1y3tgdqAStvZ1cZL2kLcsEpAfLdP0GsFHsFaFER83rtu18B+zCYQLg==</vt:lpwstr>
  </property>
  <property fmtid="{D5CDD505-2E9C-101B-9397-08002B2CF9AE}" pid="61" name="CWMe8df54507f3111ef80006d2000006c20">
    <vt:lpwstr>CWMdXhwKoR7WqX52mCGpcydMBjitHjb2hOhFxkbkfK7/tavSa5CVk+TuP6pXjw6ShuJEcC4+j2XEbOKfDOIbqhyxA==</vt:lpwstr>
  </property>
  <property fmtid="{D5CDD505-2E9C-101B-9397-08002B2CF9AE}" pid="62" name="CWMeb25c1707fab11ef80000f4200000e42">
    <vt:lpwstr>CWMwulmHFubO7TTYVf5J/dnXHIAYaB661EZOrhJflzJkgV4BlZkq8fbGR+6MGqr/MotomTS0wpCuGx4G/Ls1mMNQg==</vt:lpwstr>
  </property>
  <property fmtid="{D5CDD505-2E9C-101B-9397-08002B2CF9AE}" pid="63" name="CWMf123f240f0d111ee80006f6800006e68">
    <vt:lpwstr>CWMLTq1Sfv5D16rlb8HVBe+QCFld3tuKjFz05M1/Ih9pKiaUiajtyn8ZyJqOL6ygKEsO91pCGdM+oZo1lLdKdSQow==</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f797e4e00dc511ef80001b0a00001a0a">
    <vt:lpwstr>CWMLh/IhoJmKmDndKypCZlb631NlZ7UvviUhrZQzJ4q1cBjoC3wYJjwMqWwhPKFjgY/lVpUiCgmEscBNEf8qM+TfQ==</vt:lpwstr>
  </property>
  <property fmtid="{D5CDD505-2E9C-101B-9397-08002B2CF9AE}" pid="66" name="CWMff264c3038da11ee8000070a0000060a">
    <vt:lpwstr>CWM/wT0fHbDGakDTPW2CKXQObrBYax8zMHXsTTy5bfghLTT/2/oS4SqMg3km5rl8B1zSu7xcUwcGv0MMoa7UuvXQA==</vt:lpwstr>
  </property>
  <property fmtid="{D5CDD505-2E9C-101B-9397-08002B2CF9AE}" pid="67" name="MTEquationNumber2">
    <vt:lpwstr>(#E1)</vt:lpwstr>
  </property>
  <property fmtid="{D5CDD505-2E9C-101B-9397-08002B2CF9AE}" pid="68" name="MTEquationSection">
    <vt:lpwstr>1</vt:lpwstr>
  </property>
  <property fmtid="{D5CDD505-2E9C-101B-9397-08002B2CF9AE}" pid="69" name="MTPreferenceSource">
    <vt:lpwstr>aaa.eqp</vt:lpwstr>
  </property>
  <property fmtid="{D5CDD505-2E9C-101B-9397-08002B2CF9AE}" pid="70"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71"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72"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73"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74" name="MTWinEqns">
    <vt:bool>true</vt:bool>
  </property>
  <property fmtid="{D5CDD505-2E9C-101B-9397-08002B2CF9AE}" pid="75" name="CWM42bd83103ca211f080007fee00007eee">
    <vt:lpwstr>CWMoaAMPu/dob62A+ZglIWIn/vcxNHNVdSRANcrbEGLWBTDsqLkglH5+STSZ/kepnMKBxLCakkB8TsW+547GUYW/w==</vt:lpwstr>
  </property>
  <property fmtid="{D5CDD505-2E9C-101B-9397-08002B2CF9AE}" pid="76" name="CWM866f6e803cf111f08000657200006572">
    <vt:lpwstr>CWMRlk5F45ENPfgETn4GF0IJ+YqYQV8JgKmV2oBICBqb4EwnmLhg5ZTbmv4jVUUk1zC6loWdr8dcysCOFjC/Hzbkw==</vt:lpwstr>
  </property>
  <property fmtid="{D5CDD505-2E9C-101B-9397-08002B2CF9AE}" pid="77" name="CWMec9749f03cf411f080001db100001db1">
    <vt:lpwstr>CWMQEBnn7hAo2zjUyv45YRdV7/rT1kNpESwOvjhZSHUF5T44gmwYulmuZUj/q1GtyUma+1wQt2PXPo2SXiMhelDhg==</vt:lpwstr>
  </property>
  <property fmtid="{D5CDD505-2E9C-101B-9397-08002B2CF9AE}" pid="78" name="CWM0d4ca4f03cfb11f080000fdb00000edb">
    <vt:lpwstr>CWMFNQI28Kw/kbRDEFKjKmGQGjyNOLzEr/MqgoIvOU4hxPn8DELXOXUJj2Q6QeEYTaZTDU32gw0ck2cjYu31UriMQ==</vt:lpwstr>
  </property>
  <property fmtid="{D5CDD505-2E9C-101B-9397-08002B2CF9AE}" pid="79" name="CWMdb4e5c203d0211f0800049df000048df">
    <vt:lpwstr>CWMXtwKv7wXZLzPT41iSiOwRnq9YmogK/BbYLAVbtFMXC4+1Zvv9d/x6/4clty9O86hhHX5Z9UGCAEZRIM+/WZr1Q==</vt:lpwstr>
  </property>
  <property fmtid="{D5CDD505-2E9C-101B-9397-08002B2CF9AE}" pid="80" name="CWM99ca17c03d0311f08000657200006572">
    <vt:lpwstr>CWMYKWsoi6VLEYY0IAfsl6wPlqnQmV96mSK0DFH9hzjbSbQLbVzm5wfH8ObS9TDdhuy9W3aupj95GsX6xf/PQn+eg==</vt:lpwstr>
  </property>
  <property fmtid="{D5CDD505-2E9C-101B-9397-08002B2CF9AE}" pid="81" name="CWMcf23e9d03d0a11f0800049df000048df">
    <vt:lpwstr>CWMwQCRAjGP0wVuYk1VtraSD+XtFRS268HHK5dim6vXoOfINa9owQnFfZLrnyMc+50y5Cs/ZORqn8yGVhGG/GJNkA==</vt:lpwstr>
  </property>
  <property fmtid="{D5CDD505-2E9C-101B-9397-08002B2CF9AE}" pid="82" name="CWM50734cb03d1011f0800013da000012da">
    <vt:lpwstr>CWMzqpI6X55+dltUsJQPL4zrMRgQGoI7fIDX4CvdxCAcKnSPuctzBDGC9IS5xqkpwY07Yf2guWNaByucXH04X/BJA==</vt:lpwstr>
  </property>
  <property fmtid="{D5CDD505-2E9C-101B-9397-08002B2CF9AE}" pid="83" name="CWM8ecd47a03d1911f080007fee00007eee">
    <vt:lpwstr>CWM+mLbyHfWeAKmdG9Mr77CEkPKozrhACVDqwhUlTDThJs0IttSXaFHeGiNe/Zc7bc52kGMGYnhKG/TwHcaLoqodQ==</vt:lpwstr>
  </property>
  <property fmtid="{D5CDD505-2E9C-101B-9397-08002B2CF9AE}" pid="84" name="CWM85e925b03d2c11f0800049df000048df">
    <vt:lpwstr>CWMopOJ1miluw8/YPcS5tiE8B5NJW7z0gYLYp3QufZshxiK4gg0g7asTdwgTwxQDwYtJAT9LlDjlC1ssbQtH1jxdQ==</vt:lpwstr>
  </property>
  <property fmtid="{D5CDD505-2E9C-101B-9397-08002B2CF9AE}" pid="85" name="CWM6d3b54003d2e11f08000379100003691">
    <vt:lpwstr>CWM0AhOsYV0+D7iXSbK2l/d0Pqlx82CScqRufaA1vsUILvQoiNdEycSFWhMM0RZar+tgmVqKWQLSZtkqaOGz/RV7Q==</vt:lpwstr>
  </property>
  <property fmtid="{D5CDD505-2E9C-101B-9397-08002B2CF9AE}" pid="86" name="CWMbdacc8a03d2f11f080007fee00007eee">
    <vt:lpwstr>CWMtXqUiOR02MLE5f7bkOsC7U1R4FEz41BkagV9JINmGwyTI15Qd/9NJk3oMETUV9c9aduHGo5t4rQz+VgWRWjnbw==</vt:lpwstr>
  </property>
  <property fmtid="{D5CDD505-2E9C-101B-9397-08002B2CF9AE}" pid="87" name="CWMc0af36603d3311f08000379100003691">
    <vt:lpwstr>CWM0AhOsYV0+D7iXSbK2l/d0Pqlx82CScqRufaA1vsUILssuQ1Nh7i6zFwA3YIbaxpXKAh2YnnyjpLsbYi/to3/kQ==</vt:lpwstr>
  </property>
  <property fmtid="{D5CDD505-2E9C-101B-9397-08002B2CF9AE}" pid="88" name="CWMf30691f088a911f08000456100004461">
    <vt:lpwstr>CWMsYC+kucwPaRadMkyxlqtxXTjT+TMgeO6XNWlgjOBfzC6RNC/revH3BbBBVISbQYygbD6c4PRcSw4Cd2tB3lAVA==</vt:lpwstr>
  </property>
  <property fmtid="{D5CDD505-2E9C-101B-9397-08002B2CF9AE}" pid="89" name="CWMba86265088b411f0800053e8000053e8">
    <vt:lpwstr>CWMuA9dzYgL1tkRsLNt4fvrGMVh2ukqujv+LVKLJulTCedxCcyFaz7oaKOWH03duKWGOwASNue2bEFnySayr75xFw==</vt:lpwstr>
  </property>
</Properties>
</file>