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827FC" w14:textId="7D383277" w:rsidR="009C0564" w:rsidRPr="00A81789" w:rsidRDefault="00F24A2C" w:rsidP="00B42438">
      <w:pPr>
        <w:tabs>
          <w:tab w:val="right" w:pos="9216"/>
        </w:tabs>
        <w:rPr>
          <w:b/>
          <w:kern w:val="2"/>
        </w:rPr>
      </w:pPr>
      <w:r w:rsidRPr="002D4E3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C48B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3818" w:rsidRPr="00F93946">
        <w:rPr>
          <w:b/>
          <w:kern w:val="2"/>
        </w:rPr>
        <w:t>3GPP TSG RAN Meeting</w:t>
      </w:r>
      <w:r w:rsidR="00FA3818" w:rsidRPr="002D4E30">
        <w:rPr>
          <w:b/>
          <w:kern w:val="2"/>
        </w:rPr>
        <w:t xml:space="preserve"> </w:t>
      </w:r>
      <w:r w:rsidR="009D4A8E" w:rsidRPr="002D4E30">
        <w:rPr>
          <w:b/>
          <w:kern w:val="2"/>
        </w:rPr>
        <w:t>#10</w:t>
      </w:r>
      <w:r w:rsidR="00835C56">
        <w:rPr>
          <w:b/>
          <w:kern w:val="2"/>
        </w:rPr>
        <w:t>9</w:t>
      </w:r>
      <w:r w:rsidR="00972929" w:rsidRPr="002D4E30">
        <w:rPr>
          <w:b/>
          <w:kern w:val="2"/>
        </w:rPr>
        <w:tab/>
      </w:r>
      <w:r w:rsidR="00685FD4" w:rsidRPr="00A81789">
        <w:rPr>
          <w:b/>
          <w:kern w:val="2"/>
        </w:rPr>
        <w:t>R</w:t>
      </w:r>
      <w:r w:rsidR="00133867" w:rsidRPr="00A81789">
        <w:rPr>
          <w:b/>
          <w:kern w:val="2"/>
        </w:rPr>
        <w:t>P</w:t>
      </w:r>
      <w:r w:rsidR="009C0564" w:rsidRPr="00A81789">
        <w:rPr>
          <w:b/>
          <w:kern w:val="2"/>
        </w:rPr>
        <w:t>-</w:t>
      </w:r>
      <w:r w:rsidR="0087226C" w:rsidRPr="00A81789">
        <w:rPr>
          <w:b/>
          <w:kern w:val="2"/>
        </w:rPr>
        <w:t>252136</w:t>
      </w:r>
    </w:p>
    <w:p w14:paraId="7E72BB45" w14:textId="1C5B68E4" w:rsidR="009C0564" w:rsidRPr="00A81789" w:rsidRDefault="00EC2B57" w:rsidP="00111438">
      <w:pPr>
        <w:spacing w:afterLines="50" w:after="120"/>
        <w:rPr>
          <w:b/>
          <w:kern w:val="2"/>
        </w:rPr>
      </w:pPr>
      <w:r w:rsidRPr="00A81789">
        <w:rPr>
          <w:rFonts w:hint="eastAsia"/>
          <w:b/>
          <w:kern w:val="2"/>
        </w:rPr>
        <w:t>Beijing</w:t>
      </w:r>
      <w:r w:rsidRPr="00A81789">
        <w:rPr>
          <w:b/>
          <w:kern w:val="2"/>
        </w:rPr>
        <w:t>, China</w:t>
      </w:r>
      <w:r w:rsidR="005D0E4F" w:rsidRPr="00A81789">
        <w:rPr>
          <w:b/>
          <w:kern w:val="2"/>
        </w:rPr>
        <w:t>,</w:t>
      </w:r>
      <w:r w:rsidR="009C0564" w:rsidRPr="00A81789">
        <w:rPr>
          <w:b/>
          <w:kern w:val="2"/>
        </w:rPr>
        <w:t xml:space="preserve"> </w:t>
      </w:r>
      <w:r w:rsidR="00F21965" w:rsidRPr="00A81789">
        <w:rPr>
          <w:rFonts w:hint="eastAsia"/>
          <w:b/>
          <w:kern w:val="2"/>
        </w:rPr>
        <w:t>September</w:t>
      </w:r>
      <w:r w:rsidR="00F21965" w:rsidRPr="00A81789">
        <w:rPr>
          <w:b/>
          <w:kern w:val="2"/>
        </w:rPr>
        <w:t xml:space="preserve"> </w:t>
      </w:r>
      <w:r w:rsidR="005B37D2" w:rsidRPr="00A81789">
        <w:rPr>
          <w:b/>
          <w:kern w:val="2"/>
        </w:rPr>
        <w:t>1</w:t>
      </w:r>
      <w:r w:rsidR="00701D4D" w:rsidRPr="00A81789">
        <w:rPr>
          <w:b/>
          <w:kern w:val="2"/>
        </w:rPr>
        <w:t>5</w:t>
      </w:r>
      <w:r w:rsidR="001E058A" w:rsidRPr="00A81789">
        <w:rPr>
          <w:b/>
          <w:kern w:val="2"/>
        </w:rPr>
        <w:t xml:space="preserve"> </w:t>
      </w:r>
      <w:r w:rsidR="00947973" w:rsidRPr="00A81789">
        <w:rPr>
          <w:b/>
          <w:kern w:val="2"/>
        </w:rPr>
        <w:t>-</w:t>
      </w:r>
      <w:r w:rsidR="001E058A" w:rsidRPr="00A81789">
        <w:rPr>
          <w:b/>
          <w:kern w:val="2"/>
        </w:rPr>
        <w:t xml:space="preserve"> </w:t>
      </w:r>
      <w:r w:rsidR="005B37D2" w:rsidRPr="00A81789">
        <w:rPr>
          <w:b/>
          <w:kern w:val="2"/>
        </w:rPr>
        <w:t>1</w:t>
      </w:r>
      <w:r w:rsidR="00701D4D" w:rsidRPr="00A81789">
        <w:rPr>
          <w:b/>
          <w:kern w:val="2"/>
        </w:rPr>
        <w:t>9</w:t>
      </w:r>
      <w:r w:rsidR="00E0755C" w:rsidRPr="00A81789">
        <w:rPr>
          <w:b/>
          <w:kern w:val="2"/>
        </w:rPr>
        <w:t>,</w:t>
      </w:r>
      <w:r w:rsidR="008F66FE" w:rsidRPr="00A81789">
        <w:rPr>
          <w:b/>
          <w:kern w:val="2"/>
        </w:rPr>
        <w:t xml:space="preserve"> </w:t>
      </w:r>
      <w:r w:rsidR="003C1229" w:rsidRPr="00A81789">
        <w:rPr>
          <w:b/>
          <w:kern w:val="2"/>
        </w:rPr>
        <w:t>20</w:t>
      </w:r>
      <w:r w:rsidR="00701D4D" w:rsidRPr="00A81789">
        <w:rPr>
          <w:b/>
          <w:kern w:val="2"/>
        </w:rPr>
        <w:t>25</w:t>
      </w:r>
    </w:p>
    <w:p w14:paraId="12874646" w14:textId="77777777" w:rsidR="009C0564" w:rsidRPr="00A81789" w:rsidRDefault="009C0564" w:rsidP="00CF195E">
      <w:pPr>
        <w:pBdr>
          <w:top w:val="single" w:sz="4" w:space="1" w:color="auto"/>
        </w:pBdr>
        <w:rPr>
          <w:b/>
          <w:kern w:val="2"/>
          <w:sz w:val="16"/>
          <w:szCs w:val="16"/>
        </w:rPr>
      </w:pPr>
    </w:p>
    <w:p w14:paraId="6A9F96D0" w14:textId="3ADB5B7C" w:rsidR="009C0564" w:rsidRPr="001A400C" w:rsidRDefault="009C0564" w:rsidP="00CF195E">
      <w:pPr>
        <w:spacing w:after="60"/>
        <w:ind w:left="1555" w:hanging="1555"/>
        <w:rPr>
          <w:b/>
          <w:kern w:val="2"/>
        </w:rPr>
      </w:pPr>
      <w:r w:rsidRPr="00A81789">
        <w:rPr>
          <w:b/>
          <w:kern w:val="2"/>
        </w:rPr>
        <w:t>Agenda Item:</w:t>
      </w:r>
      <w:r w:rsidR="00F31B49" w:rsidRPr="00A81789">
        <w:rPr>
          <w:b/>
          <w:kern w:val="2"/>
        </w:rPr>
        <w:tab/>
      </w:r>
      <w:r w:rsidR="000201C3" w:rsidRPr="00A81789">
        <w:rPr>
          <w:b/>
          <w:kern w:val="2"/>
        </w:rPr>
        <w:t>8.2.1.4</w:t>
      </w:r>
    </w:p>
    <w:p w14:paraId="076989ED" w14:textId="77777777" w:rsidR="00BC1C3C" w:rsidRPr="001A400C" w:rsidRDefault="00305FF9" w:rsidP="00CF195E">
      <w:pPr>
        <w:spacing w:after="60"/>
        <w:ind w:left="1555" w:hanging="1555"/>
        <w:rPr>
          <w:b/>
          <w:kern w:val="2"/>
        </w:rPr>
      </w:pPr>
      <w:r w:rsidRPr="001A400C">
        <w:rPr>
          <w:b/>
          <w:kern w:val="2"/>
        </w:rPr>
        <w:t>Source:</w:t>
      </w:r>
      <w:r w:rsidRPr="001A400C">
        <w:rPr>
          <w:b/>
          <w:kern w:val="2"/>
        </w:rPr>
        <w:tab/>
      </w:r>
      <w:r w:rsidR="009C0564" w:rsidRPr="001A400C">
        <w:rPr>
          <w:b/>
          <w:kern w:val="2"/>
        </w:rPr>
        <w:t>Huawei</w:t>
      </w:r>
      <w:r w:rsidR="003F4F83" w:rsidRPr="001A400C">
        <w:rPr>
          <w:b/>
          <w:kern w:val="2"/>
        </w:rPr>
        <w:t xml:space="preserve">, </w:t>
      </w:r>
      <w:proofErr w:type="spellStart"/>
      <w:r w:rsidR="003F4F83" w:rsidRPr="001A400C">
        <w:rPr>
          <w:b/>
          <w:kern w:val="2"/>
        </w:rPr>
        <w:t>HiSilicon</w:t>
      </w:r>
      <w:proofErr w:type="spellEnd"/>
    </w:p>
    <w:p w14:paraId="76DCECD6" w14:textId="6FF4F850" w:rsidR="0026538C" w:rsidRPr="001A400C" w:rsidRDefault="009C0564" w:rsidP="00146115">
      <w:pPr>
        <w:spacing w:after="60"/>
        <w:ind w:left="1555" w:hanging="1555"/>
        <w:rPr>
          <w:b/>
          <w:kern w:val="2"/>
        </w:rPr>
      </w:pPr>
      <w:r w:rsidRPr="001A400C">
        <w:rPr>
          <w:b/>
          <w:kern w:val="2"/>
        </w:rPr>
        <w:t>Title:</w:t>
      </w:r>
      <w:r w:rsidRPr="001A400C">
        <w:rPr>
          <w:b/>
          <w:kern w:val="2"/>
        </w:rPr>
        <w:tab/>
      </w:r>
      <w:r w:rsidR="00BA4EAC" w:rsidRPr="00BA4EAC">
        <w:rPr>
          <w:b/>
          <w:kern w:val="2"/>
        </w:rPr>
        <w:t>Consideration on</w:t>
      </w:r>
      <w:r w:rsidR="000201C3">
        <w:rPr>
          <w:b/>
          <w:kern w:val="2"/>
        </w:rPr>
        <w:t xml:space="preserve"> </w:t>
      </w:r>
      <w:r w:rsidR="0087226C">
        <w:rPr>
          <w:b/>
          <w:kern w:val="2"/>
        </w:rPr>
        <w:t xml:space="preserve">Support of Diverse </w:t>
      </w:r>
      <w:r w:rsidR="00C86603">
        <w:rPr>
          <w:b/>
          <w:kern w:val="2"/>
        </w:rPr>
        <w:t>Device Types</w:t>
      </w:r>
      <w:r w:rsidR="000201C3">
        <w:rPr>
          <w:b/>
          <w:kern w:val="2"/>
        </w:rPr>
        <w:t xml:space="preserve"> </w:t>
      </w:r>
      <w:r w:rsidR="0087226C">
        <w:rPr>
          <w:b/>
          <w:kern w:val="2"/>
        </w:rPr>
        <w:t>for</w:t>
      </w:r>
      <w:r w:rsidR="000201C3">
        <w:rPr>
          <w:b/>
          <w:kern w:val="2"/>
        </w:rPr>
        <w:t xml:space="preserve"> Various Services</w:t>
      </w:r>
    </w:p>
    <w:p w14:paraId="1476C03C" w14:textId="6679A32C" w:rsidR="009C0564" w:rsidRPr="001A400C" w:rsidRDefault="009C0564" w:rsidP="00CF195E">
      <w:pPr>
        <w:spacing w:after="60"/>
        <w:ind w:left="1555" w:hanging="1555"/>
        <w:rPr>
          <w:b/>
          <w:kern w:val="2"/>
        </w:rPr>
      </w:pPr>
      <w:r w:rsidRPr="001A400C">
        <w:rPr>
          <w:b/>
          <w:kern w:val="2"/>
        </w:rPr>
        <w:t>Document for:</w:t>
      </w:r>
      <w:r w:rsidRPr="001A400C">
        <w:rPr>
          <w:b/>
          <w:kern w:val="2"/>
        </w:rPr>
        <w:tab/>
      </w:r>
      <w:r w:rsidR="001F7121" w:rsidRPr="001A400C">
        <w:rPr>
          <w:b/>
          <w:kern w:val="2"/>
        </w:rPr>
        <w:t xml:space="preserve">Discussion and </w:t>
      </w:r>
      <w:r w:rsidR="00214A52">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CF195E">
      <w:pPr>
        <w:pBdr>
          <w:bottom w:val="single" w:sz="4" w:space="1" w:color="auto"/>
        </w:pBdr>
        <w:rPr>
          <w:b/>
          <w:kern w:val="2"/>
          <w:sz w:val="16"/>
          <w:szCs w:val="16"/>
        </w:rPr>
      </w:pPr>
    </w:p>
    <w:p w14:paraId="4A2544D2" w14:textId="05CE51C1" w:rsidR="001E7240" w:rsidRPr="00577AA3" w:rsidRDefault="009C0564" w:rsidP="00577AA3">
      <w:pPr>
        <w:pStyle w:val="1"/>
      </w:pPr>
      <w:bookmarkStart w:id="0" w:name="_Ref124589705"/>
      <w:bookmarkStart w:id="1" w:name="_Ref129681862"/>
      <w:r w:rsidRPr="001A400C">
        <w:t>Introduction</w:t>
      </w:r>
      <w:bookmarkStart w:id="2" w:name="_Hlk194419075"/>
      <w:bookmarkEnd w:id="0"/>
      <w:bookmarkEnd w:id="1"/>
    </w:p>
    <w:p w14:paraId="28147829" w14:textId="5EBF100F" w:rsidR="00657FC1" w:rsidRPr="009C3667" w:rsidRDefault="00657FC1" w:rsidP="00657FC1">
      <w:pPr>
        <w:spacing w:afterLines="50" w:after="120"/>
        <w:jc w:val="both"/>
        <w:rPr>
          <w:sz w:val="21"/>
          <w:szCs w:val="22"/>
        </w:rPr>
      </w:pPr>
      <w:r w:rsidRPr="009C3667">
        <w:rPr>
          <w:sz w:val="21"/>
          <w:szCs w:val="22"/>
        </w:rPr>
        <w:t>In the RAN#108 meeting, a</w:t>
      </w:r>
      <w:r w:rsidRPr="009C3667">
        <w:rPr>
          <w:rFonts w:hint="eastAsia"/>
          <w:sz w:val="21"/>
          <w:szCs w:val="22"/>
        </w:rPr>
        <w:t xml:space="preserve"> </w:t>
      </w:r>
      <w:r w:rsidRPr="009C3667">
        <w:rPr>
          <w:sz w:val="21"/>
          <w:szCs w:val="22"/>
        </w:rPr>
        <w:t>New SID: Study on 6G Radio</w:t>
      </w:r>
      <w:r w:rsidRPr="009C3667" w:rsidDel="00D12EBE">
        <w:rPr>
          <w:sz w:val="21"/>
          <w:szCs w:val="22"/>
        </w:rPr>
        <w:t xml:space="preserve"> </w:t>
      </w:r>
      <w:r w:rsidRPr="009C3667">
        <w:rPr>
          <w:sz w:val="21"/>
          <w:szCs w:val="22"/>
        </w:rPr>
        <w:t>was approved</w:t>
      </w:r>
      <w:r w:rsidR="00E623FB" w:rsidRPr="009C3667">
        <w:rPr>
          <w:sz w:val="21"/>
          <w:szCs w:val="22"/>
        </w:rPr>
        <w:t xml:space="preserve"> </w:t>
      </w:r>
      <w:r w:rsidR="00E623FB" w:rsidRPr="009C3667">
        <w:rPr>
          <w:sz w:val="21"/>
          <w:szCs w:val="22"/>
        </w:rPr>
        <w:fldChar w:fldCharType="begin"/>
      </w:r>
      <w:r w:rsidR="00E623FB" w:rsidRPr="009C3667">
        <w:rPr>
          <w:sz w:val="21"/>
          <w:szCs w:val="22"/>
        </w:rPr>
        <w:instrText xml:space="preserve"> REF _Ref206664011 \r \h </w:instrText>
      </w:r>
      <w:r w:rsidR="009C3667">
        <w:rPr>
          <w:sz w:val="21"/>
          <w:szCs w:val="22"/>
        </w:rPr>
        <w:instrText xml:space="preserve"> \* MERGEFORMAT </w:instrText>
      </w:r>
      <w:r w:rsidR="00E623FB" w:rsidRPr="009C3667">
        <w:rPr>
          <w:sz w:val="21"/>
          <w:szCs w:val="22"/>
        </w:rPr>
      </w:r>
      <w:r w:rsidR="00E623FB" w:rsidRPr="009C3667">
        <w:rPr>
          <w:sz w:val="21"/>
          <w:szCs w:val="22"/>
        </w:rPr>
        <w:fldChar w:fldCharType="separate"/>
      </w:r>
      <w:r w:rsidR="009E6F98" w:rsidRPr="009C3667">
        <w:rPr>
          <w:sz w:val="21"/>
          <w:szCs w:val="22"/>
        </w:rPr>
        <w:t>[1]</w:t>
      </w:r>
      <w:r w:rsidR="00E623FB" w:rsidRPr="009C3667">
        <w:rPr>
          <w:sz w:val="21"/>
          <w:szCs w:val="22"/>
        </w:rPr>
        <w:fldChar w:fldCharType="end"/>
      </w:r>
      <w:r w:rsidRPr="009C3667">
        <w:rPr>
          <w:rFonts w:hint="eastAsia"/>
          <w:sz w:val="21"/>
          <w:szCs w:val="22"/>
        </w:rPr>
        <w:t xml:space="preserve">. </w:t>
      </w:r>
      <w:r w:rsidRPr="009C3667">
        <w:rPr>
          <w:sz w:val="21"/>
          <w:szCs w:val="22"/>
        </w:rPr>
        <w:t>I</w:t>
      </w:r>
      <w:r w:rsidRPr="009C3667">
        <w:rPr>
          <w:rFonts w:hint="eastAsia"/>
          <w:sz w:val="21"/>
          <w:szCs w:val="22"/>
        </w:rPr>
        <w:t>ts objectives</w:t>
      </w:r>
      <w:r w:rsidRPr="009C3667">
        <w:rPr>
          <w:sz w:val="21"/>
          <w:szCs w:val="22"/>
        </w:rPr>
        <w:t xml:space="preserve"> include</w:t>
      </w:r>
      <w:r w:rsidRPr="009C3667">
        <w:rPr>
          <w:rFonts w:hint="eastAsia"/>
          <w:sz w:val="21"/>
          <w:szCs w:val="22"/>
        </w:rPr>
        <w:t xml:space="preserve"> </w:t>
      </w:r>
      <w:r w:rsidRPr="009C3667">
        <w:rPr>
          <w:sz w:val="21"/>
          <w:szCs w:val="22"/>
        </w:rPr>
        <w:t>the following:</w:t>
      </w:r>
      <w:r w:rsidRPr="009C3667">
        <w:rPr>
          <w:rFonts w:hint="eastAsia"/>
          <w:sz w:val="21"/>
          <w:szCs w:val="22"/>
        </w:rPr>
        <w:t xml:space="preserve">  </w:t>
      </w:r>
    </w:p>
    <w:tbl>
      <w:tblPr>
        <w:tblStyle w:val="ae"/>
        <w:tblW w:w="0" w:type="auto"/>
        <w:tblLook w:val="04A0" w:firstRow="1" w:lastRow="0" w:firstColumn="1" w:lastColumn="0" w:noHBand="0" w:noVBand="1"/>
      </w:tblPr>
      <w:tblGrid>
        <w:gridCol w:w="9307"/>
      </w:tblGrid>
      <w:tr w:rsidR="00657FC1" w:rsidRPr="004F00C4" w14:paraId="77CF66FB" w14:textId="77777777" w:rsidTr="008C4362">
        <w:tc>
          <w:tcPr>
            <w:tcW w:w="9307" w:type="dxa"/>
          </w:tcPr>
          <w:p w14:paraId="2C1219E8" w14:textId="7A72D77D" w:rsidR="005170AB" w:rsidRPr="009C3667" w:rsidRDefault="005170AB" w:rsidP="00F10273">
            <w:pPr>
              <w:rPr>
                <w:rFonts w:eastAsiaTheme="minorEastAsia"/>
                <w:color w:val="000000" w:themeColor="text1"/>
                <w:sz w:val="21"/>
                <w:szCs w:val="22"/>
              </w:rPr>
            </w:pPr>
            <w:r w:rsidRPr="009C3667">
              <w:rPr>
                <w:color w:val="000000" w:themeColor="text1"/>
                <w:sz w:val="21"/>
                <w:szCs w:val="22"/>
              </w:rPr>
              <w:t xml:space="preserve">From a technology perspective, the study will address frequency ranges up to 52.6GHz, including at least the full range of FR1 (up to 7.125GHz), the range between FR1 and FR2-1 (including around ~7GHz), and FR2-1 (24.25 GHz – 52.6GHz). </w:t>
            </w:r>
          </w:p>
          <w:p w14:paraId="34528487" w14:textId="68129605" w:rsidR="00657FC1" w:rsidRPr="009C3667" w:rsidRDefault="00657FC1" w:rsidP="00657FC1">
            <w:pPr>
              <w:pStyle w:val="afb"/>
              <w:numPr>
                <w:ilvl w:val="0"/>
                <w:numId w:val="5"/>
              </w:numPr>
              <w:overflowPunct w:val="0"/>
              <w:ind w:left="720"/>
              <w:contextualSpacing/>
              <w:textAlignment w:val="baseline"/>
              <w:rPr>
                <w:color w:val="000000" w:themeColor="text1"/>
                <w:sz w:val="21"/>
                <w:szCs w:val="22"/>
              </w:rPr>
            </w:pPr>
            <w:r w:rsidRPr="009C3667">
              <w:rPr>
                <w:color w:val="000000" w:themeColor="text1"/>
                <w:sz w:val="21"/>
                <w:szCs w:val="22"/>
              </w:rPr>
              <w:t>Single technology framework based on a stand-alone architecture</w:t>
            </w:r>
            <w:r w:rsidRPr="009C3667">
              <w:rPr>
                <w:rFonts w:hint="eastAsia"/>
                <w:color w:val="000000" w:themeColor="text1"/>
                <w:sz w:val="21"/>
                <w:szCs w:val="22"/>
                <w:lang w:eastAsia="ja-JP"/>
              </w:rPr>
              <w:t xml:space="preserve"> (Note1)</w:t>
            </w:r>
            <w:r w:rsidRPr="009C3667">
              <w:rPr>
                <w:color w:val="000000" w:themeColor="text1"/>
                <w:sz w:val="21"/>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CB2FB65" w14:textId="77777777" w:rsidR="00657FC1" w:rsidRPr="009C3667" w:rsidRDefault="00657FC1" w:rsidP="00657FC1">
            <w:pPr>
              <w:pStyle w:val="afb"/>
              <w:numPr>
                <w:ilvl w:val="1"/>
                <w:numId w:val="6"/>
              </w:numPr>
              <w:overflowPunct w:val="0"/>
              <w:ind w:left="1440"/>
              <w:contextualSpacing/>
              <w:textAlignment w:val="baseline"/>
              <w:rPr>
                <w:color w:val="000000" w:themeColor="text1"/>
                <w:sz w:val="21"/>
                <w:szCs w:val="22"/>
              </w:rPr>
            </w:pPr>
            <w:r w:rsidRPr="009C3667">
              <w:rPr>
                <w:color w:val="000000" w:themeColor="text1"/>
                <w:sz w:val="21"/>
                <w:szCs w:val="22"/>
              </w:rPr>
              <w:t>Ensuring appropriate set of functionalities, minimize the adoption of multiple options for the same functionality, avoid excessive configurations, excessive UE capabilities and UE capabilities reporting.</w:t>
            </w:r>
          </w:p>
          <w:p w14:paraId="59632F0D" w14:textId="77777777" w:rsidR="00657FC1" w:rsidRPr="009C3667" w:rsidRDefault="00657FC1" w:rsidP="00657FC1">
            <w:pPr>
              <w:pStyle w:val="afb"/>
              <w:numPr>
                <w:ilvl w:val="1"/>
                <w:numId w:val="6"/>
              </w:numPr>
              <w:overflowPunct w:val="0"/>
              <w:ind w:left="1440"/>
              <w:contextualSpacing/>
              <w:textAlignment w:val="baseline"/>
              <w:rPr>
                <w:color w:val="000000" w:themeColor="text1"/>
                <w:sz w:val="21"/>
                <w:szCs w:val="22"/>
              </w:rPr>
            </w:pPr>
            <w:r w:rsidRPr="009C3667">
              <w:rPr>
                <w:color w:val="000000" w:themeColor="text1"/>
                <w:sz w:val="21"/>
                <w:szCs w:val="22"/>
              </w:rPr>
              <w:t>Energy efficiency and energy saving: both for network and device.</w:t>
            </w:r>
          </w:p>
          <w:p w14:paraId="4D10EC00" w14:textId="77777777" w:rsidR="00657FC1" w:rsidRPr="009C3667" w:rsidRDefault="00657FC1" w:rsidP="00657FC1">
            <w:pPr>
              <w:pStyle w:val="afb"/>
              <w:numPr>
                <w:ilvl w:val="1"/>
                <w:numId w:val="6"/>
              </w:numPr>
              <w:overflowPunct w:val="0"/>
              <w:ind w:left="1440"/>
              <w:contextualSpacing/>
              <w:textAlignment w:val="baseline"/>
              <w:rPr>
                <w:color w:val="000000" w:themeColor="text1"/>
                <w:sz w:val="21"/>
                <w:szCs w:val="22"/>
              </w:rPr>
            </w:pPr>
            <w:r w:rsidRPr="009C3667">
              <w:rPr>
                <w:color w:val="000000" w:themeColor="text1"/>
                <w:sz w:val="21"/>
                <w:szCs w:val="22"/>
              </w:rPr>
              <w:t xml:space="preserve">Enhanced spectral efficiency. </w:t>
            </w:r>
          </w:p>
          <w:p w14:paraId="1D3A9385" w14:textId="77777777" w:rsidR="00657FC1" w:rsidRPr="009C3667" w:rsidRDefault="00657FC1" w:rsidP="00657FC1">
            <w:pPr>
              <w:pStyle w:val="afb"/>
              <w:numPr>
                <w:ilvl w:val="1"/>
                <w:numId w:val="6"/>
              </w:numPr>
              <w:overflowPunct w:val="0"/>
              <w:ind w:left="1440"/>
              <w:contextualSpacing/>
              <w:textAlignment w:val="baseline"/>
              <w:rPr>
                <w:color w:val="000000" w:themeColor="text1"/>
                <w:sz w:val="21"/>
                <w:szCs w:val="22"/>
              </w:rPr>
            </w:pPr>
            <w:r w:rsidRPr="009C3667">
              <w:rPr>
                <w:color w:val="000000" w:themeColor="text1"/>
                <w:sz w:val="21"/>
                <w:szCs w:val="22"/>
              </w:rPr>
              <w:t>Enhanced overall coverage, focus on cell-edge performance and UL coverage.</w:t>
            </w:r>
          </w:p>
          <w:p w14:paraId="6B3A0EC9" w14:textId="77777777" w:rsidR="00657FC1" w:rsidRPr="009C3667" w:rsidRDefault="00657FC1" w:rsidP="00657FC1">
            <w:pPr>
              <w:pStyle w:val="afb"/>
              <w:numPr>
                <w:ilvl w:val="1"/>
                <w:numId w:val="6"/>
              </w:numPr>
              <w:overflowPunct w:val="0"/>
              <w:ind w:left="1440"/>
              <w:contextualSpacing/>
              <w:textAlignment w:val="baseline"/>
              <w:rPr>
                <w:color w:val="000000" w:themeColor="text1"/>
                <w:sz w:val="21"/>
                <w:szCs w:val="22"/>
              </w:rPr>
            </w:pPr>
            <w:r w:rsidRPr="009C3667">
              <w:rPr>
                <w:color w:val="000000" w:themeColor="text1"/>
                <w:sz w:val="21"/>
                <w:szCs w:val="22"/>
              </w:rPr>
              <w:t>Wider channel bandwidth (at least 200MHz) support for 6G deployments at least above 2 GHz, around 7 GHz.</w:t>
            </w:r>
          </w:p>
          <w:p w14:paraId="2D561B13" w14:textId="77777777" w:rsidR="00657FC1" w:rsidRPr="009C3667" w:rsidRDefault="00657FC1" w:rsidP="00657FC1">
            <w:pPr>
              <w:pStyle w:val="afb"/>
              <w:numPr>
                <w:ilvl w:val="1"/>
                <w:numId w:val="6"/>
              </w:numPr>
              <w:overflowPunct w:val="0"/>
              <w:ind w:left="1440"/>
              <w:contextualSpacing/>
              <w:textAlignment w:val="baseline"/>
              <w:rPr>
                <w:color w:val="000000" w:themeColor="text1"/>
                <w:sz w:val="21"/>
                <w:szCs w:val="22"/>
              </w:rPr>
            </w:pPr>
            <w:r w:rsidRPr="009C3667">
              <w:rPr>
                <w:color w:val="000000" w:themeColor="text1"/>
                <w:sz w:val="21"/>
                <w:szCs w:val="22"/>
              </w:rPr>
              <w:t>Re-use of existing 5G mid-band (~3.5GHz) site grid for 6G deployments in at least around 7 GHz and targeting comparable coverage to 5G mid-band.</w:t>
            </w:r>
          </w:p>
          <w:p w14:paraId="5B596AAA" w14:textId="77777777" w:rsidR="00657FC1" w:rsidRPr="00B04BEB" w:rsidRDefault="00657FC1" w:rsidP="00657FC1">
            <w:pPr>
              <w:pStyle w:val="afb"/>
              <w:numPr>
                <w:ilvl w:val="1"/>
                <w:numId w:val="6"/>
              </w:numPr>
              <w:overflowPunct w:val="0"/>
              <w:ind w:left="1440"/>
              <w:contextualSpacing/>
              <w:textAlignment w:val="baseline"/>
              <w:rPr>
                <w:b/>
                <w:bCs/>
                <w:color w:val="000000" w:themeColor="text1"/>
                <w:sz w:val="21"/>
                <w:szCs w:val="22"/>
              </w:rPr>
            </w:pPr>
            <w:r w:rsidRPr="00B04BEB">
              <w:rPr>
                <w:b/>
                <w:bCs/>
                <w:color w:val="000000" w:themeColor="text1"/>
                <w:sz w:val="21"/>
                <w:szCs w:val="22"/>
              </w:rPr>
              <w:t>Target scalable and forward compatible design for diverse device types.</w:t>
            </w:r>
          </w:p>
          <w:p w14:paraId="105DCF88" w14:textId="4415A660" w:rsidR="00657FC1" w:rsidRPr="00B04BEB" w:rsidRDefault="00657FC1" w:rsidP="00657FC1">
            <w:pPr>
              <w:pStyle w:val="afb"/>
              <w:numPr>
                <w:ilvl w:val="1"/>
                <w:numId w:val="6"/>
              </w:numPr>
              <w:overflowPunct w:val="0"/>
              <w:ind w:left="1440"/>
              <w:contextualSpacing/>
              <w:textAlignment w:val="baseline"/>
              <w:rPr>
                <w:bCs/>
                <w:color w:val="000000" w:themeColor="text1"/>
                <w:sz w:val="21"/>
                <w:szCs w:val="22"/>
              </w:rPr>
            </w:pPr>
            <w:r w:rsidRPr="00B04BEB">
              <w:rPr>
                <w:bCs/>
                <w:color w:val="000000" w:themeColor="text1"/>
                <w:sz w:val="21"/>
                <w:szCs w:val="22"/>
              </w:rPr>
              <w:t>Improved spectrum utilization and operations taking</w:t>
            </w:r>
            <w:r w:rsidR="00C40A67" w:rsidRPr="00B04BEB">
              <w:rPr>
                <w:bCs/>
                <w:color w:val="000000" w:themeColor="text1"/>
                <w:sz w:val="21"/>
                <w:szCs w:val="22"/>
              </w:rPr>
              <w:t xml:space="preserve"> </w:t>
            </w:r>
            <w:r w:rsidRPr="00B04BEB">
              <w:rPr>
                <w:bCs/>
                <w:color w:val="000000" w:themeColor="text1"/>
                <w:sz w:val="21"/>
                <w:szCs w:val="22"/>
              </w:rPr>
              <w:t>into</w:t>
            </w:r>
            <w:r w:rsidR="00C40A67" w:rsidRPr="00B04BEB">
              <w:rPr>
                <w:bCs/>
                <w:color w:val="000000" w:themeColor="text1"/>
                <w:sz w:val="21"/>
                <w:szCs w:val="22"/>
              </w:rPr>
              <w:t xml:space="preserve"> </w:t>
            </w:r>
            <w:r w:rsidRPr="00B04BEB">
              <w:rPr>
                <w:bCs/>
                <w:color w:val="000000" w:themeColor="text1"/>
                <w:sz w:val="21"/>
                <w:szCs w:val="22"/>
              </w:rPr>
              <w:t>account diverse spectrum allocations.</w:t>
            </w:r>
          </w:p>
          <w:p w14:paraId="79EF4ABA" w14:textId="77777777" w:rsidR="00657FC1" w:rsidRPr="009C3667" w:rsidRDefault="00657FC1" w:rsidP="00657FC1">
            <w:pPr>
              <w:pStyle w:val="afb"/>
              <w:numPr>
                <w:ilvl w:val="1"/>
                <w:numId w:val="6"/>
              </w:numPr>
              <w:overflowPunct w:val="0"/>
              <w:ind w:left="1440"/>
              <w:contextualSpacing/>
              <w:textAlignment w:val="baseline"/>
              <w:rPr>
                <w:color w:val="000000" w:themeColor="text1"/>
                <w:sz w:val="21"/>
                <w:szCs w:val="22"/>
              </w:rPr>
            </w:pPr>
            <w:r w:rsidRPr="009C3667">
              <w:rPr>
                <w:color w:val="000000" w:themeColor="text1"/>
                <w:sz w:val="21"/>
                <w:szCs w:val="22"/>
              </w:rPr>
              <w:t>Aim at using common 6G Radio design, which meets mobile broadband service requirements as high priority, to also meet vertical needs.</w:t>
            </w:r>
          </w:p>
          <w:p w14:paraId="6C12B5DB" w14:textId="77777777" w:rsidR="00657FC1" w:rsidRPr="009C3667" w:rsidRDefault="00657FC1" w:rsidP="00657FC1">
            <w:pPr>
              <w:pStyle w:val="afb"/>
              <w:numPr>
                <w:ilvl w:val="1"/>
                <w:numId w:val="6"/>
              </w:numPr>
              <w:overflowPunct w:val="0"/>
              <w:ind w:left="1440"/>
              <w:contextualSpacing/>
              <w:textAlignment w:val="baseline"/>
              <w:rPr>
                <w:color w:val="000000" w:themeColor="text1"/>
                <w:sz w:val="21"/>
                <w:szCs w:val="22"/>
              </w:rPr>
            </w:pPr>
            <w:r w:rsidRPr="009C3667">
              <w:rPr>
                <w:color w:val="000000" w:themeColor="text1"/>
                <w:sz w:val="21"/>
                <w:szCs w:val="22"/>
              </w:rPr>
              <w:t>Aim at a harmonized 6G Radio design for TN and NTN, including their integration.</w:t>
            </w:r>
          </w:p>
          <w:p w14:paraId="1834E1E2" w14:textId="1316F5AA" w:rsidR="00FE48EF" w:rsidRPr="009C3667" w:rsidRDefault="00657FC1" w:rsidP="00FE48EF">
            <w:pPr>
              <w:pStyle w:val="afb"/>
              <w:numPr>
                <w:ilvl w:val="1"/>
                <w:numId w:val="6"/>
              </w:numPr>
              <w:overflowPunct w:val="0"/>
              <w:ind w:left="1440"/>
              <w:contextualSpacing/>
              <w:textAlignment w:val="baseline"/>
              <w:rPr>
                <w:color w:val="000000" w:themeColor="text1"/>
                <w:sz w:val="21"/>
                <w:szCs w:val="22"/>
              </w:rPr>
            </w:pPr>
            <w:r w:rsidRPr="009C3667">
              <w:rPr>
                <w:color w:val="000000" w:themeColor="text1"/>
                <w:sz w:val="21"/>
                <w:szCs w:val="22"/>
              </w:rPr>
              <w:t>System simplification, including reducing configuration complexity, enabling more efficient Cell/UE management, etc.</w:t>
            </w:r>
          </w:p>
          <w:p w14:paraId="4A88A930" w14:textId="73DCABF0" w:rsidR="00FE48EF" w:rsidRPr="00FE48EF" w:rsidRDefault="00657FC1" w:rsidP="00B04BEB">
            <w:pPr>
              <w:ind w:leftChars="213" w:left="511"/>
              <w:rPr>
                <w:rFonts w:eastAsia="MS Mincho"/>
                <w:color w:val="000000" w:themeColor="text1"/>
                <w:sz w:val="22"/>
                <w:szCs w:val="22"/>
                <w:lang w:eastAsia="ja-JP"/>
              </w:rPr>
            </w:pPr>
            <w:r w:rsidRPr="009C3667">
              <w:rPr>
                <w:rFonts w:hint="eastAsia"/>
                <w:color w:val="000000" w:themeColor="text1"/>
                <w:sz w:val="21"/>
                <w:szCs w:val="22"/>
                <w:lang w:eastAsia="ja-JP"/>
              </w:rPr>
              <w:t xml:space="preserve">Note1: </w:t>
            </w:r>
            <w:r w:rsidRPr="009C3667">
              <w:rPr>
                <w:color w:val="000000" w:themeColor="text1"/>
                <w:sz w:val="21"/>
                <w:szCs w:val="22"/>
                <w:lang w:eastAsia="ja-JP"/>
              </w:rPr>
              <w:t>the term stand-alone architecture does not imply any particular Core network architecture, which is up to SA2 discussion.</w:t>
            </w:r>
          </w:p>
        </w:tc>
      </w:tr>
    </w:tbl>
    <w:p w14:paraId="0E785222" w14:textId="7075C27C" w:rsidR="0061429B" w:rsidRPr="0061429B" w:rsidRDefault="00657FC1" w:rsidP="0061429B">
      <w:pPr>
        <w:pStyle w:val="af4"/>
        <w:spacing w:before="120"/>
        <w:jc w:val="both"/>
        <w:rPr>
          <w:bCs/>
          <w:iCs/>
          <w:sz w:val="21"/>
          <w:szCs w:val="22"/>
        </w:rPr>
      </w:pPr>
      <w:r w:rsidRPr="009C3667">
        <w:rPr>
          <w:bCs/>
          <w:iCs/>
          <w:sz w:val="21"/>
          <w:szCs w:val="22"/>
        </w:rPr>
        <w:t xml:space="preserve">In this contribution, </w:t>
      </w:r>
      <w:r w:rsidR="008105B0" w:rsidRPr="009C3667">
        <w:rPr>
          <w:bCs/>
          <w:iCs/>
          <w:sz w:val="21"/>
          <w:szCs w:val="22"/>
        </w:rPr>
        <w:t>the considerations and views</w:t>
      </w:r>
      <w:r w:rsidRPr="009C3667">
        <w:rPr>
          <w:bCs/>
          <w:iCs/>
          <w:sz w:val="21"/>
          <w:szCs w:val="22"/>
        </w:rPr>
        <w:t xml:space="preserve"> for 6GR </w:t>
      </w:r>
      <w:r w:rsidR="00B04BEB">
        <w:rPr>
          <w:bCs/>
          <w:iCs/>
          <w:sz w:val="21"/>
          <w:szCs w:val="22"/>
        </w:rPr>
        <w:t xml:space="preserve">device types </w:t>
      </w:r>
      <w:r w:rsidRPr="009C3667">
        <w:rPr>
          <w:bCs/>
          <w:iCs/>
          <w:sz w:val="21"/>
          <w:szCs w:val="22"/>
        </w:rPr>
        <w:t>are discussed</w:t>
      </w:r>
      <w:r w:rsidRPr="009C3667">
        <w:rPr>
          <w:rFonts w:hint="eastAsia"/>
          <w:bCs/>
          <w:iCs/>
          <w:sz w:val="21"/>
          <w:szCs w:val="22"/>
        </w:rPr>
        <w:t>.</w:t>
      </w:r>
    </w:p>
    <w:p w14:paraId="092862C2" w14:textId="59108C24" w:rsidR="00323201" w:rsidRPr="00664CA9" w:rsidRDefault="00FF79F0" w:rsidP="00664CA9">
      <w:pPr>
        <w:pStyle w:val="1"/>
        <w:rPr>
          <w:sz w:val="24"/>
          <w:szCs w:val="24"/>
          <w:lang w:val="en-GB"/>
        </w:rPr>
      </w:pPr>
      <w:r>
        <w:rPr>
          <w:sz w:val="24"/>
          <w:szCs w:val="24"/>
          <w:lang w:val="en-GB"/>
        </w:rPr>
        <w:t>6GR Device</w:t>
      </w:r>
    </w:p>
    <w:p w14:paraId="3EBB833D" w14:textId="4ED9A397" w:rsidR="007F2FBD" w:rsidRPr="007F2FBD" w:rsidRDefault="00D1220F" w:rsidP="00A53273">
      <w:pPr>
        <w:pStyle w:val="20"/>
        <w:rPr>
          <w:lang w:val="en-GB"/>
        </w:rPr>
      </w:pPr>
      <w:r w:rsidRPr="006D40A0">
        <w:rPr>
          <w:lang w:val="en-GB"/>
        </w:rPr>
        <w:t>Background</w:t>
      </w:r>
    </w:p>
    <w:p w14:paraId="141530AA" w14:textId="7A0FE69F" w:rsidR="00C44B77" w:rsidRDefault="00C44B77" w:rsidP="00A53273">
      <w:pPr>
        <w:rPr>
          <w:rFonts w:eastAsia="宋体"/>
          <w:sz w:val="21"/>
          <w:szCs w:val="21"/>
        </w:rPr>
      </w:pPr>
      <w:r w:rsidRPr="00C44B77">
        <w:rPr>
          <w:rFonts w:eastAsia="宋体"/>
          <w:sz w:val="21"/>
          <w:szCs w:val="21"/>
        </w:rPr>
        <w:t xml:space="preserve">Both 5G NR and LTE support a wide range of device types, from high-performance </w:t>
      </w:r>
      <w:proofErr w:type="spellStart"/>
      <w:r w:rsidRPr="00C44B77">
        <w:rPr>
          <w:rFonts w:eastAsia="宋体"/>
          <w:sz w:val="21"/>
          <w:szCs w:val="21"/>
        </w:rPr>
        <w:t>eMBB</w:t>
      </w:r>
      <w:proofErr w:type="spellEnd"/>
      <w:r w:rsidRPr="00C44B77">
        <w:rPr>
          <w:rFonts w:eastAsia="宋体"/>
          <w:sz w:val="21"/>
          <w:szCs w:val="21"/>
        </w:rPr>
        <w:t xml:space="preserve"> to </w:t>
      </w:r>
      <w:r w:rsidR="005A7AF9">
        <w:rPr>
          <w:rFonts w:eastAsia="宋体"/>
          <w:sz w:val="21"/>
          <w:szCs w:val="21"/>
        </w:rPr>
        <w:t>mid</w:t>
      </w:r>
      <w:r w:rsidRPr="00C44B77">
        <w:rPr>
          <w:rFonts w:eastAsia="宋体"/>
          <w:sz w:val="21"/>
          <w:szCs w:val="21"/>
        </w:rPr>
        <w:t>-</w:t>
      </w:r>
      <w:r w:rsidR="005A7AF9">
        <w:rPr>
          <w:rFonts w:eastAsia="宋体"/>
          <w:sz w:val="21"/>
          <w:szCs w:val="21"/>
        </w:rPr>
        <w:t>performance</w:t>
      </w:r>
      <w:r w:rsidRPr="00C44B77">
        <w:rPr>
          <w:rFonts w:eastAsia="宋体"/>
          <w:sz w:val="21"/>
          <w:szCs w:val="21"/>
        </w:rPr>
        <w:t xml:space="preserve"> </w:t>
      </w:r>
      <w:r w:rsidR="005A7AF9">
        <w:rPr>
          <w:rFonts w:eastAsia="宋体"/>
          <w:sz w:val="21"/>
          <w:szCs w:val="21"/>
        </w:rPr>
        <w:t xml:space="preserve">reduced-complexity devices and low-power </w:t>
      </w:r>
      <w:r w:rsidRPr="00C44B77">
        <w:rPr>
          <w:rFonts w:eastAsia="宋体"/>
          <w:sz w:val="21"/>
          <w:szCs w:val="21"/>
        </w:rPr>
        <w:t xml:space="preserve">IoT devices. Examples include NR Rel-15/16 </w:t>
      </w:r>
      <w:proofErr w:type="spellStart"/>
      <w:r w:rsidRPr="00C44B77">
        <w:rPr>
          <w:rFonts w:eastAsia="宋体"/>
          <w:sz w:val="21"/>
          <w:szCs w:val="21"/>
        </w:rPr>
        <w:t>eMBB</w:t>
      </w:r>
      <w:proofErr w:type="spellEnd"/>
      <w:r w:rsidRPr="00C44B77">
        <w:rPr>
          <w:rFonts w:eastAsia="宋体"/>
          <w:sz w:val="21"/>
          <w:szCs w:val="21"/>
        </w:rPr>
        <w:t xml:space="preserve">, NR Rel-17/18 </w:t>
      </w:r>
      <w:proofErr w:type="spellStart"/>
      <w:r w:rsidRPr="00C44B77">
        <w:rPr>
          <w:rFonts w:eastAsia="宋体"/>
          <w:sz w:val="21"/>
          <w:szCs w:val="21"/>
        </w:rPr>
        <w:t>RedCap</w:t>
      </w:r>
      <w:proofErr w:type="spellEnd"/>
      <w:r w:rsidRPr="00C44B77">
        <w:rPr>
          <w:rFonts w:eastAsia="宋体"/>
          <w:sz w:val="21"/>
          <w:szCs w:val="21"/>
        </w:rPr>
        <w:t xml:space="preserve">, as well as LTE Cat-1, Cat-1 bis, Cat-4, NB-IoT, and Cat-M. These device categories differ in bandwidth capability, peak data rate, antenna configuration, coverage requirements, </w:t>
      </w:r>
      <w:r>
        <w:rPr>
          <w:rFonts w:eastAsia="宋体"/>
          <w:sz w:val="21"/>
          <w:szCs w:val="21"/>
        </w:rPr>
        <w:t>cost</w:t>
      </w:r>
      <w:r w:rsidR="005A7AF9">
        <w:rPr>
          <w:rFonts w:eastAsia="宋体"/>
          <w:sz w:val="21"/>
          <w:szCs w:val="21"/>
        </w:rPr>
        <w:t xml:space="preserve">, </w:t>
      </w:r>
      <w:r>
        <w:rPr>
          <w:rFonts w:eastAsia="宋体"/>
          <w:sz w:val="21"/>
          <w:szCs w:val="21"/>
        </w:rPr>
        <w:t xml:space="preserve">battery life, </w:t>
      </w:r>
      <w:r w:rsidRPr="00C44B77">
        <w:rPr>
          <w:rFonts w:eastAsia="宋体"/>
          <w:sz w:val="21"/>
          <w:szCs w:val="21"/>
        </w:rPr>
        <w:t xml:space="preserve">and other </w:t>
      </w:r>
      <w:r>
        <w:rPr>
          <w:rFonts w:eastAsia="宋体"/>
          <w:sz w:val="21"/>
          <w:szCs w:val="21"/>
        </w:rPr>
        <w:t>factors</w:t>
      </w:r>
      <w:r w:rsidRPr="00C44B77">
        <w:rPr>
          <w:rFonts w:eastAsia="宋体"/>
          <w:sz w:val="21"/>
          <w:szCs w:val="21"/>
        </w:rPr>
        <w:t xml:space="preserve">, </w:t>
      </w:r>
      <w:r>
        <w:rPr>
          <w:rFonts w:eastAsia="宋体"/>
          <w:sz w:val="21"/>
          <w:szCs w:val="21"/>
        </w:rPr>
        <w:t>thereby meeting different application scenarios</w:t>
      </w:r>
      <w:r w:rsidRPr="00C44B77">
        <w:rPr>
          <w:rFonts w:eastAsia="宋体"/>
          <w:sz w:val="21"/>
          <w:szCs w:val="21"/>
        </w:rPr>
        <w:t>.</w:t>
      </w:r>
      <w:r w:rsidR="008566B5">
        <w:rPr>
          <w:rFonts w:eastAsia="宋体"/>
          <w:sz w:val="21"/>
          <w:szCs w:val="21"/>
        </w:rPr>
        <w:t xml:space="preserve"> </w:t>
      </w:r>
      <w:r w:rsidR="00B949CC" w:rsidRPr="00A81789">
        <w:rPr>
          <w:rFonts w:eastAsia="宋体"/>
          <w:sz w:val="21"/>
          <w:szCs w:val="21"/>
        </w:rPr>
        <w:t>F</w:t>
      </w:r>
      <w:r w:rsidR="008566B5" w:rsidRPr="00A81789">
        <w:rPr>
          <w:rFonts w:eastAsia="宋体"/>
          <w:sz w:val="21"/>
          <w:szCs w:val="21"/>
        </w:rPr>
        <w:t>igure</w:t>
      </w:r>
      <w:r w:rsidR="00B949CC" w:rsidRPr="00A81789">
        <w:rPr>
          <w:rFonts w:eastAsia="宋体"/>
          <w:sz w:val="21"/>
          <w:szCs w:val="21"/>
        </w:rPr>
        <w:t xml:space="preserve"> 1</w:t>
      </w:r>
      <w:r w:rsidR="008566B5">
        <w:rPr>
          <w:rFonts w:eastAsia="宋体"/>
          <w:sz w:val="21"/>
          <w:szCs w:val="21"/>
        </w:rPr>
        <w:t xml:space="preserve"> shows the landscape of </w:t>
      </w:r>
      <w:r w:rsidR="00B949CC">
        <w:rPr>
          <w:rFonts w:eastAsia="宋体"/>
          <w:sz w:val="21"/>
          <w:szCs w:val="21"/>
        </w:rPr>
        <w:t xml:space="preserve">diverse </w:t>
      </w:r>
      <w:r w:rsidR="008566B5">
        <w:rPr>
          <w:rFonts w:eastAsia="宋体"/>
          <w:sz w:val="21"/>
          <w:szCs w:val="21"/>
        </w:rPr>
        <w:t>5G</w:t>
      </w:r>
      <w:r w:rsidR="00B949CC">
        <w:rPr>
          <w:rFonts w:eastAsia="宋体"/>
          <w:sz w:val="21"/>
          <w:szCs w:val="21"/>
        </w:rPr>
        <w:t xml:space="preserve"> and LTE</w:t>
      </w:r>
      <w:r w:rsidR="008566B5">
        <w:rPr>
          <w:rFonts w:eastAsia="宋体"/>
          <w:sz w:val="21"/>
          <w:szCs w:val="21"/>
        </w:rPr>
        <w:t xml:space="preserve"> device</w:t>
      </w:r>
      <w:r w:rsidR="00B949CC">
        <w:rPr>
          <w:rFonts w:eastAsia="宋体"/>
          <w:sz w:val="21"/>
          <w:szCs w:val="21"/>
        </w:rPr>
        <w:t xml:space="preserve"> types</w:t>
      </w:r>
      <w:r w:rsidR="008566B5">
        <w:rPr>
          <w:rFonts w:eastAsia="宋体"/>
          <w:sz w:val="21"/>
          <w:szCs w:val="21"/>
        </w:rPr>
        <w:t>.</w:t>
      </w:r>
    </w:p>
    <w:p w14:paraId="69B59A67" w14:textId="3CA5A258" w:rsidR="004F4553" w:rsidRDefault="004F4553" w:rsidP="00A53273">
      <w:pPr>
        <w:rPr>
          <w:rFonts w:eastAsia="宋体"/>
          <w:sz w:val="21"/>
          <w:szCs w:val="21"/>
        </w:rPr>
      </w:pPr>
    </w:p>
    <w:p w14:paraId="3951D905" w14:textId="4F0F6B41" w:rsidR="00854118" w:rsidRDefault="00854118">
      <w:pPr>
        <w:jc w:val="center"/>
        <w:rPr>
          <w:rFonts w:eastAsia="宋体"/>
          <w:sz w:val="21"/>
          <w:szCs w:val="21"/>
        </w:rPr>
      </w:pPr>
    </w:p>
    <w:p w14:paraId="268A061F" w14:textId="70B30D60" w:rsidR="006E2F2B" w:rsidRDefault="006E2F2B">
      <w:pPr>
        <w:jc w:val="center"/>
        <w:rPr>
          <w:rFonts w:eastAsia="宋体"/>
          <w:sz w:val="21"/>
          <w:szCs w:val="21"/>
        </w:rPr>
      </w:pPr>
    </w:p>
    <w:p w14:paraId="390F096E" w14:textId="71D2F16F" w:rsidR="00616E7A" w:rsidRDefault="00616E7A">
      <w:pPr>
        <w:jc w:val="center"/>
        <w:rPr>
          <w:rFonts w:eastAsia="宋体"/>
          <w:sz w:val="21"/>
          <w:szCs w:val="21"/>
        </w:rPr>
      </w:pPr>
      <w:r>
        <w:rPr>
          <w:noProof/>
        </w:rPr>
        <w:lastRenderedPageBreak/>
        <w:drawing>
          <wp:inline distT="0" distB="0" distL="0" distR="0" wp14:anchorId="44851CB8" wp14:editId="2AEFD116">
            <wp:extent cx="4772025" cy="24205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85546" cy="2427443"/>
                    </a:xfrm>
                    <a:prstGeom prst="rect">
                      <a:avLst/>
                    </a:prstGeom>
                  </pic:spPr>
                </pic:pic>
              </a:graphicData>
            </a:graphic>
          </wp:inline>
        </w:drawing>
      </w:r>
    </w:p>
    <w:p w14:paraId="03DF9BDA" w14:textId="3B5EB7AF" w:rsidR="00B949CC" w:rsidRPr="00614B14" w:rsidRDefault="00B949CC" w:rsidP="00C16418">
      <w:pPr>
        <w:pStyle w:val="afb"/>
        <w:jc w:val="center"/>
        <w:rPr>
          <w:b/>
          <w:bCs/>
          <w:sz w:val="21"/>
          <w:szCs w:val="21"/>
        </w:rPr>
      </w:pPr>
      <w:bookmarkStart w:id="3" w:name="_Ref207127394"/>
      <w:r w:rsidRPr="0003282E">
        <w:rPr>
          <w:b/>
          <w:bCs/>
          <w:sz w:val="21"/>
          <w:szCs w:val="21"/>
        </w:rPr>
        <w:t xml:space="preserve">Figure </w:t>
      </w:r>
      <w:r w:rsidRPr="00614B14">
        <w:rPr>
          <w:b/>
          <w:bCs/>
          <w:sz w:val="21"/>
          <w:szCs w:val="21"/>
        </w:rPr>
        <w:fldChar w:fldCharType="begin"/>
      </w:r>
      <w:r w:rsidRPr="0003282E">
        <w:rPr>
          <w:b/>
          <w:bCs/>
          <w:sz w:val="21"/>
          <w:szCs w:val="21"/>
        </w:rPr>
        <w:instrText xml:space="preserve"> SEQ Figure \* ARABIC </w:instrText>
      </w:r>
      <w:r w:rsidRPr="00614B14">
        <w:rPr>
          <w:b/>
          <w:bCs/>
          <w:sz w:val="21"/>
          <w:szCs w:val="21"/>
        </w:rPr>
        <w:fldChar w:fldCharType="separate"/>
      </w:r>
      <w:r>
        <w:rPr>
          <w:b/>
          <w:bCs/>
          <w:sz w:val="21"/>
          <w:szCs w:val="21"/>
        </w:rPr>
        <w:t>1</w:t>
      </w:r>
      <w:r w:rsidRPr="00614B14">
        <w:rPr>
          <w:b/>
          <w:bCs/>
          <w:sz w:val="21"/>
          <w:szCs w:val="21"/>
        </w:rPr>
        <w:fldChar w:fldCharType="end"/>
      </w:r>
      <w:bookmarkEnd w:id="3"/>
      <w:r w:rsidRPr="0003282E">
        <w:rPr>
          <w:b/>
          <w:bCs/>
          <w:sz w:val="21"/>
          <w:szCs w:val="21"/>
        </w:rPr>
        <w:t>.</w:t>
      </w:r>
      <w:r>
        <w:rPr>
          <w:b/>
          <w:bCs/>
          <w:sz w:val="21"/>
          <w:szCs w:val="21"/>
        </w:rPr>
        <w:t xml:space="preserve"> </w:t>
      </w:r>
      <w:r w:rsidRPr="00C16418">
        <w:rPr>
          <w:b/>
          <w:bCs/>
          <w:sz w:val="21"/>
          <w:szCs w:val="21"/>
        </w:rPr>
        <w:t>The landscape of diverse 5G and LTE device types</w:t>
      </w:r>
    </w:p>
    <w:p w14:paraId="22467412" w14:textId="77777777" w:rsidR="00B949CC" w:rsidRPr="00CE7C16" w:rsidRDefault="00B949CC" w:rsidP="00C16418">
      <w:pPr>
        <w:rPr>
          <w:rFonts w:eastAsia="宋体"/>
          <w:sz w:val="21"/>
          <w:szCs w:val="21"/>
        </w:rPr>
      </w:pPr>
    </w:p>
    <w:p w14:paraId="7DBF015C" w14:textId="7A9D44CE" w:rsidR="00DF5C74" w:rsidRPr="007F2FBD" w:rsidRDefault="00DF5C74" w:rsidP="00DF5C74">
      <w:pPr>
        <w:rPr>
          <w:rFonts w:eastAsia="宋体"/>
          <w:sz w:val="21"/>
          <w:szCs w:val="21"/>
        </w:rPr>
      </w:pPr>
      <w:r>
        <w:rPr>
          <w:rFonts w:eastAsia="宋体"/>
          <w:sz w:val="21"/>
          <w:szCs w:val="21"/>
        </w:rPr>
        <w:t>For 6G Day One design, which device types that exist in 5G need to be supported and whether new device types need</w:t>
      </w:r>
      <w:r w:rsidR="00EF3F30">
        <w:rPr>
          <w:rFonts w:eastAsia="宋体"/>
          <w:sz w:val="21"/>
          <w:szCs w:val="21"/>
        </w:rPr>
        <w:t xml:space="preserve"> to be introduced should be</w:t>
      </w:r>
      <w:r>
        <w:rPr>
          <w:rFonts w:eastAsia="宋体"/>
          <w:sz w:val="21"/>
          <w:szCs w:val="21"/>
        </w:rPr>
        <w:t xml:space="preserve"> </w:t>
      </w:r>
      <w:r w:rsidR="00EF3F30">
        <w:rPr>
          <w:rFonts w:eastAsia="宋体"/>
          <w:sz w:val="21"/>
          <w:szCs w:val="21"/>
        </w:rPr>
        <w:t>discussed</w:t>
      </w:r>
      <w:r>
        <w:rPr>
          <w:rFonts w:eastAsia="宋体"/>
          <w:sz w:val="21"/>
          <w:szCs w:val="21"/>
        </w:rPr>
        <w:t xml:space="preserve">. The following section is trying to </w:t>
      </w:r>
      <w:r w:rsidR="00EF3F30">
        <w:rPr>
          <w:rFonts w:eastAsia="宋体"/>
          <w:sz w:val="21"/>
          <w:szCs w:val="21"/>
        </w:rPr>
        <w:t>analyze this aspect.</w:t>
      </w:r>
      <w:r>
        <w:rPr>
          <w:rFonts w:eastAsia="宋体"/>
          <w:sz w:val="21"/>
          <w:szCs w:val="21"/>
        </w:rPr>
        <w:t xml:space="preserve"> </w:t>
      </w:r>
    </w:p>
    <w:p w14:paraId="1046639A" w14:textId="3FD56075" w:rsidR="006D40A0" w:rsidRPr="006D40A0" w:rsidRDefault="006542FA" w:rsidP="00664CA9">
      <w:pPr>
        <w:pStyle w:val="20"/>
        <w:rPr>
          <w:lang w:val="en-GB"/>
        </w:rPr>
      </w:pPr>
      <w:r>
        <w:rPr>
          <w:lang w:val="en-GB"/>
        </w:rPr>
        <w:t>Consideration on diverse device types</w:t>
      </w:r>
    </w:p>
    <w:p w14:paraId="74EBE4BC" w14:textId="09726670" w:rsidR="00FF79F0" w:rsidRDefault="00FF79F0" w:rsidP="00FF79F0">
      <w:pPr>
        <w:rPr>
          <w:rFonts w:eastAsia="宋体"/>
          <w:sz w:val="21"/>
          <w:szCs w:val="21"/>
        </w:rPr>
      </w:pPr>
      <w:r w:rsidRPr="007F2FBD">
        <w:rPr>
          <w:rFonts w:eastAsia="宋体"/>
          <w:sz w:val="21"/>
          <w:szCs w:val="21"/>
        </w:rPr>
        <w:t xml:space="preserve">As mentioned in RAN#108 </w:t>
      </w:r>
      <w:r w:rsidRPr="007F2FBD">
        <w:rPr>
          <w:rFonts w:eastAsia="宋体" w:hint="eastAsia"/>
          <w:sz w:val="21"/>
          <w:szCs w:val="21"/>
        </w:rPr>
        <w:t>SI</w:t>
      </w:r>
      <w:r w:rsidRPr="007F2FBD">
        <w:rPr>
          <w:rFonts w:eastAsia="宋体"/>
          <w:sz w:val="21"/>
          <w:szCs w:val="21"/>
        </w:rPr>
        <w:t xml:space="preserve">D, 6G </w:t>
      </w:r>
      <w:r w:rsidR="005A7AF9">
        <w:rPr>
          <w:rFonts w:eastAsia="宋体"/>
          <w:sz w:val="21"/>
          <w:szCs w:val="21"/>
        </w:rPr>
        <w:t xml:space="preserve">targets </w:t>
      </w:r>
      <w:r w:rsidRPr="007F2FBD">
        <w:rPr>
          <w:rFonts w:eastAsia="宋体"/>
          <w:sz w:val="21"/>
          <w:szCs w:val="21"/>
        </w:rPr>
        <w:t xml:space="preserve">a scalable and forward-compatible design </w:t>
      </w:r>
      <w:r w:rsidR="005A7AF9">
        <w:rPr>
          <w:rFonts w:eastAsia="宋体"/>
          <w:sz w:val="21"/>
          <w:szCs w:val="21"/>
        </w:rPr>
        <w:t xml:space="preserve">that can </w:t>
      </w:r>
      <w:r w:rsidRPr="007F2FBD">
        <w:rPr>
          <w:rFonts w:eastAsia="宋体"/>
          <w:sz w:val="21"/>
          <w:szCs w:val="21"/>
        </w:rPr>
        <w:t xml:space="preserve">support </w:t>
      </w:r>
      <w:r w:rsidRPr="007F2FBD">
        <w:rPr>
          <w:rFonts w:eastAsia="宋体" w:hint="eastAsia"/>
          <w:sz w:val="21"/>
          <w:szCs w:val="21"/>
        </w:rPr>
        <w:t>various</w:t>
      </w:r>
      <w:r w:rsidRPr="007F2FBD">
        <w:rPr>
          <w:rFonts w:eastAsia="宋体"/>
          <w:sz w:val="21"/>
          <w:szCs w:val="21"/>
        </w:rPr>
        <w:t xml:space="preserve"> device</w:t>
      </w:r>
      <w:r w:rsidR="005A7AF9">
        <w:rPr>
          <w:rFonts w:eastAsia="宋体"/>
          <w:sz w:val="21"/>
          <w:szCs w:val="21"/>
        </w:rPr>
        <w:t xml:space="preserve"> types</w:t>
      </w:r>
      <w:r w:rsidRPr="007F2FBD">
        <w:rPr>
          <w:rFonts w:eastAsia="宋体"/>
          <w:sz w:val="21"/>
          <w:szCs w:val="21"/>
        </w:rPr>
        <w:t xml:space="preserve"> </w:t>
      </w:r>
      <w:r w:rsidR="005A7AF9">
        <w:rPr>
          <w:rFonts w:eastAsia="宋体"/>
          <w:sz w:val="21"/>
          <w:szCs w:val="21"/>
        </w:rPr>
        <w:t xml:space="preserve">from Day-1, </w:t>
      </w:r>
      <w:r w:rsidRPr="007F2FBD">
        <w:rPr>
          <w:rFonts w:eastAsia="宋体"/>
          <w:sz w:val="21"/>
          <w:szCs w:val="21"/>
        </w:rPr>
        <w:t xml:space="preserve">while </w:t>
      </w:r>
      <w:r w:rsidR="0087226C">
        <w:rPr>
          <w:rFonts w:eastAsia="宋体"/>
          <w:sz w:val="21"/>
          <w:szCs w:val="21"/>
        </w:rPr>
        <w:t>minimizing</w:t>
      </w:r>
      <w:r w:rsidR="0087226C" w:rsidRPr="007F2FBD">
        <w:rPr>
          <w:rFonts w:eastAsia="宋体"/>
          <w:sz w:val="21"/>
          <w:szCs w:val="21"/>
        </w:rPr>
        <w:t xml:space="preserve"> </w:t>
      </w:r>
      <w:r w:rsidRPr="007F2FBD">
        <w:rPr>
          <w:rFonts w:eastAsia="宋体"/>
          <w:sz w:val="21"/>
          <w:szCs w:val="21"/>
        </w:rPr>
        <w:t xml:space="preserve">operators’ cost and implementation complexity. </w:t>
      </w:r>
      <w:r w:rsidR="005A7AF9">
        <w:rPr>
          <w:rFonts w:eastAsia="宋体"/>
          <w:sz w:val="21"/>
          <w:szCs w:val="21"/>
        </w:rPr>
        <w:t xml:space="preserve">The device diversity in 6G </w:t>
      </w:r>
      <w:r w:rsidRPr="007F2FBD">
        <w:rPr>
          <w:rFonts w:eastAsia="宋体"/>
          <w:sz w:val="21"/>
          <w:szCs w:val="21"/>
        </w:rPr>
        <w:t xml:space="preserve">will be richer than 5G, and several typical categories </w:t>
      </w:r>
      <w:r w:rsidR="005F52B2">
        <w:rPr>
          <w:rFonts w:eastAsia="宋体" w:hint="eastAsia"/>
          <w:sz w:val="21"/>
          <w:szCs w:val="21"/>
        </w:rPr>
        <w:t>shoul</w:t>
      </w:r>
      <w:r w:rsidR="005F52B2">
        <w:rPr>
          <w:rFonts w:eastAsia="宋体"/>
          <w:sz w:val="21"/>
          <w:szCs w:val="21"/>
        </w:rPr>
        <w:t>d</w:t>
      </w:r>
      <w:r w:rsidRPr="007F2FBD">
        <w:rPr>
          <w:rFonts w:eastAsia="宋体"/>
          <w:sz w:val="21"/>
          <w:szCs w:val="21"/>
        </w:rPr>
        <w:t xml:space="preserve"> be </w:t>
      </w:r>
      <w:r w:rsidR="005A7AF9">
        <w:rPr>
          <w:rFonts w:eastAsia="宋体"/>
          <w:sz w:val="21"/>
          <w:szCs w:val="21"/>
        </w:rPr>
        <w:t>taken into considerations</w:t>
      </w:r>
      <w:r w:rsidRPr="007F2FBD">
        <w:rPr>
          <w:rFonts w:eastAsia="宋体"/>
          <w:sz w:val="21"/>
          <w:szCs w:val="21"/>
        </w:rPr>
        <w:t xml:space="preserve">. </w:t>
      </w:r>
    </w:p>
    <w:p w14:paraId="18B304FF" w14:textId="77777777" w:rsidR="00FF79F0" w:rsidRPr="007F2FBD" w:rsidRDefault="00FF79F0" w:rsidP="00FF79F0">
      <w:pPr>
        <w:rPr>
          <w:rFonts w:eastAsia="宋体"/>
          <w:sz w:val="21"/>
          <w:szCs w:val="21"/>
        </w:rPr>
      </w:pPr>
    </w:p>
    <w:p w14:paraId="26D3787D" w14:textId="296B32E7" w:rsidR="00FF79F0" w:rsidRPr="007F2FBD" w:rsidRDefault="00FF79F0" w:rsidP="00FF79F0">
      <w:pPr>
        <w:rPr>
          <w:rFonts w:eastAsia="宋体"/>
          <w:sz w:val="21"/>
          <w:szCs w:val="21"/>
        </w:rPr>
      </w:pPr>
      <w:r w:rsidRPr="007F2FBD">
        <w:rPr>
          <w:rFonts w:eastAsia="宋体"/>
          <w:sz w:val="21"/>
          <w:szCs w:val="21"/>
        </w:rPr>
        <w:t xml:space="preserve">First, </w:t>
      </w:r>
      <w:proofErr w:type="spellStart"/>
      <w:r w:rsidRPr="007F2FBD">
        <w:rPr>
          <w:rFonts w:eastAsia="宋体"/>
          <w:b/>
          <w:bCs/>
          <w:sz w:val="21"/>
          <w:szCs w:val="21"/>
        </w:rPr>
        <w:t>eMBB</w:t>
      </w:r>
      <w:proofErr w:type="spellEnd"/>
      <w:r w:rsidRPr="007F2FBD">
        <w:rPr>
          <w:rFonts w:eastAsia="宋体"/>
          <w:b/>
          <w:bCs/>
          <w:sz w:val="21"/>
          <w:szCs w:val="21"/>
        </w:rPr>
        <w:t xml:space="preserve"> remains </w:t>
      </w:r>
      <w:r w:rsidR="00335D87">
        <w:rPr>
          <w:rFonts w:eastAsia="宋体"/>
          <w:b/>
          <w:bCs/>
          <w:sz w:val="21"/>
          <w:szCs w:val="21"/>
        </w:rPr>
        <w:t xml:space="preserve">as </w:t>
      </w:r>
      <w:r w:rsidRPr="007F2FBD">
        <w:rPr>
          <w:rFonts w:eastAsia="宋体"/>
          <w:b/>
          <w:bCs/>
          <w:sz w:val="21"/>
          <w:szCs w:val="21"/>
        </w:rPr>
        <w:t>the mainstream</w:t>
      </w:r>
      <w:r w:rsidRPr="007F2FBD">
        <w:rPr>
          <w:rFonts w:eastAsia="宋体"/>
          <w:sz w:val="21"/>
          <w:szCs w:val="21"/>
        </w:rPr>
        <w:t xml:space="preserve">. Smartphones will continue to dominate, and to </w:t>
      </w:r>
      <w:r w:rsidR="00991E7B">
        <w:rPr>
          <w:rFonts w:eastAsia="宋体"/>
          <w:sz w:val="21"/>
          <w:szCs w:val="21"/>
        </w:rPr>
        <w:t>highlight the performance and experience advantages of</w:t>
      </w:r>
      <w:r w:rsidRPr="007F2FBD">
        <w:rPr>
          <w:rFonts w:eastAsia="宋体"/>
          <w:sz w:val="21"/>
          <w:szCs w:val="21"/>
        </w:rPr>
        <w:t xml:space="preserve"> 6G over 5G, high-end devices should support </w:t>
      </w:r>
      <w:r w:rsidR="00EF3F30">
        <w:rPr>
          <w:rFonts w:eastAsia="宋体"/>
          <w:sz w:val="21"/>
          <w:szCs w:val="21"/>
        </w:rPr>
        <w:t>large bandwidth capability, e.g.</w:t>
      </w:r>
      <w:r w:rsidR="00533095">
        <w:rPr>
          <w:rFonts w:eastAsia="宋体"/>
          <w:sz w:val="21"/>
          <w:szCs w:val="21"/>
        </w:rPr>
        <w:t xml:space="preserve">, </w:t>
      </w:r>
      <w:r w:rsidRPr="007F2FBD">
        <w:rPr>
          <w:rFonts w:eastAsia="宋体"/>
          <w:sz w:val="21"/>
          <w:szCs w:val="21"/>
        </w:rPr>
        <w:t xml:space="preserve">200 </w:t>
      </w:r>
      <w:proofErr w:type="spellStart"/>
      <w:r w:rsidRPr="007F2FBD">
        <w:rPr>
          <w:rFonts w:eastAsia="宋体"/>
          <w:sz w:val="21"/>
          <w:szCs w:val="21"/>
        </w:rPr>
        <w:t>MHz.</w:t>
      </w:r>
      <w:proofErr w:type="spellEnd"/>
      <w:r w:rsidRPr="007F2FBD">
        <w:rPr>
          <w:rFonts w:eastAsia="宋体"/>
          <w:sz w:val="21"/>
          <w:szCs w:val="21"/>
        </w:rPr>
        <w:t xml:space="preserve"> </w:t>
      </w:r>
    </w:p>
    <w:p w14:paraId="19C222B0" w14:textId="77777777" w:rsidR="00FF79F0" w:rsidRPr="007F2FBD" w:rsidRDefault="00FF79F0" w:rsidP="00FF79F0">
      <w:pPr>
        <w:rPr>
          <w:rFonts w:eastAsia="宋体"/>
          <w:sz w:val="21"/>
          <w:szCs w:val="21"/>
        </w:rPr>
      </w:pPr>
    </w:p>
    <w:p w14:paraId="097EB60A" w14:textId="7516D471" w:rsidR="0036003F" w:rsidRDefault="00FF79F0" w:rsidP="00FF79F0">
      <w:pPr>
        <w:rPr>
          <w:rFonts w:eastAsia="宋体"/>
          <w:sz w:val="21"/>
          <w:szCs w:val="21"/>
        </w:rPr>
      </w:pPr>
      <w:r w:rsidRPr="007F2FBD">
        <w:rPr>
          <w:rFonts w:eastAsia="宋体"/>
          <w:sz w:val="21"/>
          <w:szCs w:val="21"/>
        </w:rPr>
        <w:t xml:space="preserve">Second, </w:t>
      </w:r>
      <w:r w:rsidRPr="007F2FBD">
        <w:rPr>
          <w:rFonts w:eastAsia="宋体"/>
          <w:b/>
          <w:bCs/>
          <w:sz w:val="21"/>
          <w:szCs w:val="21"/>
        </w:rPr>
        <w:t xml:space="preserve">IoT devices </w:t>
      </w:r>
      <w:r w:rsidR="00335D87">
        <w:rPr>
          <w:rFonts w:eastAsia="宋体"/>
          <w:b/>
          <w:bCs/>
          <w:sz w:val="21"/>
          <w:szCs w:val="21"/>
        </w:rPr>
        <w:t>need to be considered</w:t>
      </w:r>
      <w:r w:rsidRPr="007F2FBD">
        <w:rPr>
          <w:rFonts w:eastAsia="宋体"/>
          <w:b/>
          <w:bCs/>
          <w:sz w:val="21"/>
          <w:szCs w:val="21"/>
        </w:rPr>
        <w:t xml:space="preserve"> for massive connections</w:t>
      </w:r>
      <w:r w:rsidRPr="007F2FBD">
        <w:rPr>
          <w:rFonts w:eastAsia="宋体"/>
          <w:sz w:val="21"/>
          <w:szCs w:val="21"/>
        </w:rPr>
        <w:t xml:space="preserve">. </w:t>
      </w:r>
      <w:r w:rsidR="00EF3F30">
        <w:rPr>
          <w:rFonts w:eastAsia="宋体"/>
          <w:sz w:val="21"/>
          <w:szCs w:val="21"/>
        </w:rPr>
        <w:t xml:space="preserve">From 4G to 5G, various </w:t>
      </w:r>
      <w:r w:rsidR="00720A8C">
        <w:rPr>
          <w:rFonts w:eastAsia="宋体"/>
          <w:sz w:val="21"/>
          <w:szCs w:val="21"/>
        </w:rPr>
        <w:t>type</w:t>
      </w:r>
      <w:r w:rsidR="00EF3F30">
        <w:rPr>
          <w:rFonts w:eastAsia="宋体"/>
          <w:sz w:val="21"/>
          <w:szCs w:val="21"/>
        </w:rPr>
        <w:t>s of IoT device</w:t>
      </w:r>
      <w:r w:rsidR="00720A8C">
        <w:rPr>
          <w:rFonts w:eastAsia="宋体"/>
          <w:sz w:val="21"/>
          <w:szCs w:val="21"/>
        </w:rPr>
        <w:t>s</w:t>
      </w:r>
      <w:r w:rsidR="00EF3F30">
        <w:rPr>
          <w:rFonts w:eastAsia="宋体"/>
          <w:sz w:val="21"/>
          <w:szCs w:val="21"/>
        </w:rPr>
        <w:t xml:space="preserve"> ha</w:t>
      </w:r>
      <w:r w:rsidR="005367FB">
        <w:rPr>
          <w:rFonts w:eastAsia="宋体"/>
          <w:sz w:val="21"/>
          <w:szCs w:val="21"/>
        </w:rPr>
        <w:t>ve been defined</w:t>
      </w:r>
      <w:r w:rsidR="0036003F">
        <w:rPr>
          <w:rFonts w:eastAsia="宋体"/>
          <w:sz w:val="21"/>
          <w:szCs w:val="21"/>
        </w:rPr>
        <w:t xml:space="preserve"> for IoT services</w:t>
      </w:r>
      <w:r w:rsidR="005367FB">
        <w:rPr>
          <w:rFonts w:eastAsia="宋体"/>
          <w:sz w:val="21"/>
          <w:szCs w:val="21"/>
        </w:rPr>
        <w:t xml:space="preserve">, </w:t>
      </w:r>
      <w:r w:rsidR="006725BD">
        <w:rPr>
          <w:rFonts w:eastAsia="宋体"/>
          <w:sz w:val="21"/>
          <w:szCs w:val="21"/>
        </w:rPr>
        <w:t xml:space="preserve">and </w:t>
      </w:r>
      <w:r w:rsidR="00DD7767">
        <w:rPr>
          <w:rFonts w:eastAsia="宋体"/>
          <w:sz w:val="21"/>
          <w:szCs w:val="21"/>
        </w:rPr>
        <w:t xml:space="preserve">it is worth considering </w:t>
      </w:r>
      <w:r w:rsidR="006725BD">
        <w:rPr>
          <w:rFonts w:eastAsia="宋体"/>
          <w:sz w:val="21"/>
          <w:szCs w:val="21"/>
        </w:rPr>
        <w:t xml:space="preserve">whether </w:t>
      </w:r>
      <w:r w:rsidR="00720A8C">
        <w:rPr>
          <w:rFonts w:eastAsia="宋体"/>
          <w:sz w:val="21"/>
          <w:szCs w:val="21"/>
        </w:rPr>
        <w:t xml:space="preserve">all of </w:t>
      </w:r>
      <w:r w:rsidR="006725BD">
        <w:rPr>
          <w:rFonts w:eastAsia="宋体"/>
          <w:sz w:val="21"/>
          <w:szCs w:val="21"/>
        </w:rPr>
        <w:t>the</w:t>
      </w:r>
      <w:r w:rsidR="00720A8C">
        <w:rPr>
          <w:rFonts w:eastAsia="宋体"/>
          <w:sz w:val="21"/>
          <w:szCs w:val="21"/>
        </w:rPr>
        <w:t>m</w:t>
      </w:r>
      <w:r w:rsidR="006725BD">
        <w:rPr>
          <w:rFonts w:eastAsia="宋体"/>
          <w:sz w:val="21"/>
          <w:szCs w:val="21"/>
        </w:rPr>
        <w:t xml:space="preserve"> are</w:t>
      </w:r>
      <w:r w:rsidR="00896B5B">
        <w:rPr>
          <w:rFonts w:eastAsia="宋体"/>
          <w:sz w:val="21"/>
          <w:szCs w:val="21"/>
        </w:rPr>
        <w:t xml:space="preserve"> </w:t>
      </w:r>
      <w:r w:rsidR="006725BD">
        <w:rPr>
          <w:rFonts w:eastAsia="宋体"/>
          <w:sz w:val="21"/>
          <w:szCs w:val="21"/>
        </w:rPr>
        <w:t>essential and feasible to be supported in 6G</w:t>
      </w:r>
      <w:r w:rsidR="00896B5B">
        <w:rPr>
          <w:rFonts w:eastAsia="宋体"/>
          <w:sz w:val="21"/>
          <w:szCs w:val="21"/>
        </w:rPr>
        <w:t xml:space="preserve"> Day One</w:t>
      </w:r>
      <w:r w:rsidR="0036003F">
        <w:rPr>
          <w:rFonts w:eastAsia="宋体"/>
          <w:sz w:val="21"/>
          <w:szCs w:val="21"/>
        </w:rPr>
        <w:t xml:space="preserve"> radio design. This will be addressed in Sec 2.3.</w:t>
      </w:r>
    </w:p>
    <w:p w14:paraId="2BFBA8B6" w14:textId="77777777" w:rsidR="004F4553" w:rsidRPr="007F2FBD" w:rsidRDefault="004F4553" w:rsidP="00FF79F0">
      <w:pPr>
        <w:rPr>
          <w:rFonts w:eastAsia="宋体"/>
          <w:sz w:val="21"/>
          <w:szCs w:val="21"/>
        </w:rPr>
      </w:pPr>
    </w:p>
    <w:p w14:paraId="0509F144" w14:textId="0226E2B8" w:rsidR="00FF79F0" w:rsidRDefault="004F4553" w:rsidP="00FF79F0">
      <w:pPr>
        <w:rPr>
          <w:rFonts w:eastAsia="宋体"/>
          <w:sz w:val="21"/>
          <w:szCs w:val="21"/>
        </w:rPr>
      </w:pPr>
      <w:r>
        <w:rPr>
          <w:rFonts w:eastAsia="宋体"/>
          <w:sz w:val="21"/>
          <w:szCs w:val="21"/>
        </w:rPr>
        <w:t>Last but not least</w:t>
      </w:r>
      <w:r w:rsidR="00FF79F0" w:rsidRPr="007F2FBD">
        <w:rPr>
          <w:rFonts w:eastAsia="宋体"/>
          <w:sz w:val="21"/>
          <w:szCs w:val="21"/>
        </w:rPr>
        <w:t xml:space="preserve">, </w:t>
      </w:r>
      <w:r w:rsidR="00FF79F0" w:rsidRPr="00FF79F0">
        <w:rPr>
          <w:rFonts w:eastAsia="宋体"/>
          <w:b/>
          <w:bCs/>
          <w:sz w:val="21"/>
          <w:szCs w:val="21"/>
        </w:rPr>
        <w:t>advanced device types</w:t>
      </w:r>
      <w:r w:rsidR="00720A8C">
        <w:rPr>
          <w:rFonts w:eastAsia="宋体"/>
          <w:b/>
          <w:bCs/>
          <w:sz w:val="21"/>
          <w:szCs w:val="21"/>
        </w:rPr>
        <w:t xml:space="preserve"> also</w:t>
      </w:r>
      <w:r w:rsidR="00FF79F0" w:rsidRPr="00FF79F0">
        <w:rPr>
          <w:rFonts w:eastAsia="宋体"/>
          <w:b/>
          <w:bCs/>
          <w:sz w:val="21"/>
          <w:szCs w:val="21"/>
        </w:rPr>
        <w:t xml:space="preserve"> </w:t>
      </w:r>
      <w:r w:rsidR="00335D87">
        <w:rPr>
          <w:rFonts w:eastAsia="宋体"/>
          <w:b/>
          <w:bCs/>
          <w:sz w:val="21"/>
          <w:szCs w:val="21"/>
        </w:rPr>
        <w:t>need to</w:t>
      </w:r>
      <w:r w:rsidR="00FF79F0" w:rsidRPr="00FF79F0">
        <w:rPr>
          <w:rFonts w:eastAsia="宋体"/>
          <w:b/>
          <w:bCs/>
          <w:sz w:val="21"/>
          <w:szCs w:val="21"/>
        </w:rPr>
        <w:t xml:space="preserve"> be considered</w:t>
      </w:r>
      <w:r w:rsidR="00335D87">
        <w:rPr>
          <w:rFonts w:eastAsia="宋体"/>
          <w:b/>
          <w:bCs/>
          <w:sz w:val="21"/>
          <w:szCs w:val="21"/>
        </w:rPr>
        <w:t>.</w:t>
      </w:r>
      <w:r w:rsidR="00FF79F0" w:rsidRPr="007F2FBD">
        <w:rPr>
          <w:rFonts w:eastAsia="宋体"/>
          <w:sz w:val="21"/>
          <w:szCs w:val="21"/>
        </w:rPr>
        <w:t xml:space="preserve"> </w:t>
      </w:r>
      <w:r w:rsidR="00335D87">
        <w:rPr>
          <w:rFonts w:eastAsia="宋体"/>
          <w:sz w:val="21"/>
          <w:szCs w:val="21"/>
        </w:rPr>
        <w:t>F</w:t>
      </w:r>
      <w:r w:rsidR="00FF79F0" w:rsidRPr="007F2FBD">
        <w:rPr>
          <w:rFonts w:eastAsia="宋体"/>
          <w:sz w:val="21"/>
          <w:szCs w:val="21"/>
        </w:rPr>
        <w:t xml:space="preserve">or new 6G applications such as </w:t>
      </w:r>
      <w:r w:rsidR="0036003F">
        <w:rPr>
          <w:rFonts w:eastAsia="宋体"/>
          <w:sz w:val="21"/>
          <w:szCs w:val="21"/>
        </w:rPr>
        <w:t>collaborative</w:t>
      </w:r>
      <w:r w:rsidR="0036003F" w:rsidRPr="007F2FBD">
        <w:rPr>
          <w:rFonts w:eastAsia="宋体"/>
          <w:sz w:val="21"/>
          <w:szCs w:val="21"/>
        </w:rPr>
        <w:t xml:space="preserve"> </w:t>
      </w:r>
      <w:r w:rsidR="00FF79F0" w:rsidRPr="007F2FBD">
        <w:rPr>
          <w:rFonts w:eastAsia="宋体"/>
          <w:sz w:val="21"/>
          <w:szCs w:val="21"/>
        </w:rPr>
        <w:t xml:space="preserve">robots, </w:t>
      </w:r>
      <w:r w:rsidR="0036003F">
        <w:rPr>
          <w:rFonts w:eastAsia="宋体"/>
          <w:sz w:val="21"/>
          <w:szCs w:val="21"/>
        </w:rPr>
        <w:t>AI agents, immersive communication</w:t>
      </w:r>
      <w:r w:rsidR="00720A8C">
        <w:rPr>
          <w:rFonts w:eastAsia="宋体"/>
          <w:sz w:val="21"/>
          <w:szCs w:val="21"/>
        </w:rPr>
        <w:t>s,</w:t>
      </w:r>
      <w:r w:rsidR="0036003F">
        <w:rPr>
          <w:rFonts w:eastAsia="宋体"/>
          <w:sz w:val="21"/>
          <w:szCs w:val="21"/>
        </w:rPr>
        <w:t xml:space="preserve"> etc</w:t>
      </w:r>
      <w:r w:rsidR="00720A8C">
        <w:rPr>
          <w:rFonts w:eastAsia="宋体"/>
          <w:sz w:val="21"/>
          <w:szCs w:val="21"/>
        </w:rPr>
        <w:t>.,</w:t>
      </w:r>
      <w:r w:rsidR="0036003F">
        <w:rPr>
          <w:rFonts w:eastAsia="宋体"/>
          <w:sz w:val="21"/>
          <w:szCs w:val="21"/>
        </w:rPr>
        <w:t xml:space="preserve"> there is a need to satisfy both high data rate and low latency</w:t>
      </w:r>
      <w:r w:rsidR="00720A8C">
        <w:rPr>
          <w:rFonts w:eastAsia="宋体"/>
          <w:sz w:val="21"/>
          <w:szCs w:val="21"/>
        </w:rPr>
        <w:t xml:space="preserve"> requirements</w:t>
      </w:r>
      <w:r w:rsidR="0036003F">
        <w:rPr>
          <w:rFonts w:eastAsia="宋体"/>
          <w:sz w:val="21"/>
          <w:szCs w:val="21"/>
        </w:rPr>
        <w:t xml:space="preserve"> for</w:t>
      </w:r>
      <w:r w:rsidR="00720A8C">
        <w:rPr>
          <w:rFonts w:eastAsia="宋体"/>
          <w:sz w:val="21"/>
          <w:szCs w:val="21"/>
        </w:rPr>
        <w:t xml:space="preserve"> good</w:t>
      </w:r>
      <w:r w:rsidR="0036003F">
        <w:rPr>
          <w:rFonts w:eastAsia="宋体"/>
          <w:sz w:val="21"/>
          <w:szCs w:val="21"/>
        </w:rPr>
        <w:t xml:space="preserve"> user experience. Devices </w:t>
      </w:r>
      <w:r w:rsidR="00533095">
        <w:rPr>
          <w:rFonts w:eastAsia="宋体"/>
          <w:sz w:val="21"/>
          <w:szCs w:val="21"/>
        </w:rPr>
        <w:t>such as</w:t>
      </w:r>
      <w:r w:rsidR="0036003F">
        <w:rPr>
          <w:rFonts w:eastAsia="宋体"/>
          <w:sz w:val="21"/>
          <w:szCs w:val="21"/>
        </w:rPr>
        <w:t xml:space="preserve"> embodied robots, </w:t>
      </w:r>
      <w:r w:rsidR="00FF79F0" w:rsidRPr="007F2FBD">
        <w:rPr>
          <w:rFonts w:eastAsia="宋体"/>
          <w:sz w:val="21"/>
          <w:szCs w:val="21"/>
        </w:rPr>
        <w:t>CPE, and FWA terminals</w:t>
      </w:r>
      <w:r>
        <w:rPr>
          <w:rFonts w:eastAsia="宋体"/>
          <w:sz w:val="21"/>
          <w:szCs w:val="21"/>
        </w:rPr>
        <w:t xml:space="preserve">, </w:t>
      </w:r>
      <w:r w:rsidR="008F7F64">
        <w:rPr>
          <w:rFonts w:eastAsia="宋体"/>
          <w:sz w:val="21"/>
          <w:szCs w:val="21"/>
        </w:rPr>
        <w:t xml:space="preserve">with fewer </w:t>
      </w:r>
      <w:r w:rsidR="00335D87">
        <w:rPr>
          <w:rFonts w:eastAsia="宋体"/>
          <w:sz w:val="21"/>
          <w:szCs w:val="21"/>
        </w:rPr>
        <w:t>form</w:t>
      </w:r>
      <w:r w:rsidR="008F7F64">
        <w:rPr>
          <w:rFonts w:eastAsia="宋体"/>
          <w:sz w:val="21"/>
          <w:szCs w:val="21"/>
        </w:rPr>
        <w:t>-</w:t>
      </w:r>
      <w:r w:rsidR="00335D87">
        <w:rPr>
          <w:rFonts w:eastAsia="宋体"/>
          <w:sz w:val="21"/>
          <w:szCs w:val="21"/>
        </w:rPr>
        <w:t>factors</w:t>
      </w:r>
      <w:r w:rsidR="008F7F64">
        <w:rPr>
          <w:rFonts w:eastAsia="宋体"/>
          <w:sz w:val="21"/>
          <w:szCs w:val="21"/>
        </w:rPr>
        <w:t xml:space="preserve"> constraints, </w:t>
      </w:r>
      <w:r w:rsidR="00335D87">
        <w:rPr>
          <w:rFonts w:eastAsia="宋体"/>
          <w:sz w:val="21"/>
          <w:szCs w:val="21"/>
        </w:rPr>
        <w:t>can</w:t>
      </w:r>
      <w:r w:rsidR="00720A8C">
        <w:rPr>
          <w:rFonts w:eastAsia="宋体"/>
          <w:sz w:val="21"/>
          <w:szCs w:val="21"/>
        </w:rPr>
        <w:t xml:space="preserve"> better</w:t>
      </w:r>
      <w:r w:rsidR="00335D87">
        <w:rPr>
          <w:rFonts w:eastAsia="宋体"/>
          <w:sz w:val="21"/>
          <w:szCs w:val="21"/>
        </w:rPr>
        <w:t xml:space="preserve"> </w:t>
      </w:r>
      <w:r w:rsidR="008F7F64">
        <w:rPr>
          <w:rFonts w:eastAsia="宋体"/>
          <w:sz w:val="21"/>
          <w:szCs w:val="21"/>
        </w:rPr>
        <w:t xml:space="preserve">support </w:t>
      </w:r>
      <w:r w:rsidR="0036003F">
        <w:rPr>
          <w:rFonts w:eastAsia="宋体"/>
          <w:sz w:val="21"/>
          <w:szCs w:val="21"/>
        </w:rPr>
        <w:t xml:space="preserve">these </w:t>
      </w:r>
      <w:r w:rsidR="00335D87">
        <w:rPr>
          <w:rFonts w:eastAsia="宋体"/>
          <w:sz w:val="21"/>
          <w:szCs w:val="21"/>
        </w:rPr>
        <w:t>more advanced</w:t>
      </w:r>
      <w:r w:rsidR="008F7F64">
        <w:rPr>
          <w:rFonts w:eastAsia="宋体"/>
          <w:sz w:val="21"/>
          <w:szCs w:val="21"/>
        </w:rPr>
        <w:t xml:space="preserve"> </w:t>
      </w:r>
      <w:r w:rsidR="0036003F">
        <w:rPr>
          <w:rFonts w:eastAsia="宋体"/>
          <w:sz w:val="21"/>
          <w:szCs w:val="21"/>
        </w:rPr>
        <w:t xml:space="preserve">services </w:t>
      </w:r>
      <w:r w:rsidR="00720A8C">
        <w:rPr>
          <w:rFonts w:eastAsia="宋体"/>
          <w:sz w:val="21"/>
          <w:szCs w:val="21"/>
        </w:rPr>
        <w:t xml:space="preserve">through </w:t>
      </w:r>
      <w:r w:rsidR="00FF79F0" w:rsidRPr="007F2FBD">
        <w:rPr>
          <w:rFonts w:eastAsia="宋体"/>
          <w:sz w:val="21"/>
          <w:szCs w:val="21"/>
        </w:rPr>
        <w:t xml:space="preserve">higher-order modulation, more Tx/Rx chains, and </w:t>
      </w:r>
      <w:r w:rsidR="0036003F">
        <w:rPr>
          <w:rFonts w:eastAsia="宋体"/>
          <w:sz w:val="21"/>
          <w:szCs w:val="21"/>
        </w:rPr>
        <w:t xml:space="preserve">larger </w:t>
      </w:r>
      <w:r w:rsidR="004A440A">
        <w:rPr>
          <w:rFonts w:eastAsia="宋体"/>
          <w:sz w:val="21"/>
          <w:szCs w:val="21"/>
        </w:rPr>
        <w:t xml:space="preserve">bandwidth </w:t>
      </w:r>
      <w:r w:rsidR="0087226C">
        <w:rPr>
          <w:rFonts w:eastAsia="宋体"/>
          <w:sz w:val="21"/>
          <w:szCs w:val="21"/>
        </w:rPr>
        <w:t>(</w:t>
      </w:r>
      <w:proofErr w:type="gramStart"/>
      <w:r w:rsidR="0087226C">
        <w:rPr>
          <w:rFonts w:eastAsia="宋体"/>
          <w:sz w:val="21"/>
          <w:szCs w:val="21"/>
        </w:rPr>
        <w:t>e.g.</w:t>
      </w:r>
      <w:proofErr w:type="gramEnd"/>
      <w:r w:rsidR="0087226C">
        <w:rPr>
          <w:rFonts w:eastAsia="宋体"/>
          <w:sz w:val="21"/>
          <w:szCs w:val="21"/>
        </w:rPr>
        <w:t xml:space="preserve"> 400MHz) </w:t>
      </w:r>
      <w:r w:rsidR="004A440A">
        <w:rPr>
          <w:rFonts w:eastAsia="宋体"/>
          <w:sz w:val="21"/>
          <w:szCs w:val="21"/>
        </w:rPr>
        <w:t>capabilit</w:t>
      </w:r>
      <w:r w:rsidR="0036003F">
        <w:rPr>
          <w:rFonts w:eastAsia="宋体"/>
          <w:sz w:val="21"/>
          <w:szCs w:val="21"/>
        </w:rPr>
        <w:t>ies.</w:t>
      </w:r>
    </w:p>
    <w:p w14:paraId="231294F8" w14:textId="77777777" w:rsidR="00F10645" w:rsidRDefault="00F10645" w:rsidP="00FF79F0">
      <w:pPr>
        <w:rPr>
          <w:rFonts w:eastAsia="宋体"/>
          <w:sz w:val="21"/>
          <w:szCs w:val="21"/>
        </w:rPr>
      </w:pPr>
    </w:p>
    <w:p w14:paraId="5DE1CD95" w14:textId="28D469E9" w:rsidR="004F4553" w:rsidRPr="00C16418" w:rsidRDefault="004F4553" w:rsidP="006542FA">
      <w:pPr>
        <w:rPr>
          <w:rFonts w:eastAsiaTheme="minorEastAsia"/>
          <w:i/>
          <w:iCs/>
          <w:sz w:val="22"/>
          <w:szCs w:val="22"/>
        </w:rPr>
      </w:pPr>
      <w:r w:rsidRPr="0036003F">
        <w:rPr>
          <w:rFonts w:eastAsiaTheme="minorEastAsia"/>
          <w:b/>
          <w:bCs/>
          <w:i/>
          <w:iCs/>
          <w:sz w:val="22"/>
          <w:szCs w:val="22"/>
        </w:rPr>
        <w:t>Proposal 1:</w:t>
      </w:r>
      <w:r w:rsidRPr="0036003F">
        <w:rPr>
          <w:rFonts w:eastAsiaTheme="minorEastAsia"/>
          <w:i/>
          <w:iCs/>
          <w:sz w:val="22"/>
          <w:szCs w:val="22"/>
        </w:rPr>
        <w:t xml:space="preserve"> </w:t>
      </w:r>
      <w:r w:rsidR="008F7F64" w:rsidRPr="0036003F">
        <w:rPr>
          <w:rFonts w:eastAsiaTheme="minorEastAsia"/>
          <w:i/>
          <w:iCs/>
          <w:sz w:val="22"/>
          <w:szCs w:val="22"/>
        </w:rPr>
        <w:t>M</w:t>
      </w:r>
      <w:r w:rsidRPr="00C16418">
        <w:rPr>
          <w:rFonts w:eastAsiaTheme="minorEastAsia"/>
          <w:i/>
          <w:iCs/>
          <w:sz w:val="22"/>
          <w:szCs w:val="22"/>
        </w:rPr>
        <w:t xml:space="preserve">ultiple device types shall be studied in 6G, </w:t>
      </w:r>
      <w:r w:rsidR="006542FA" w:rsidRPr="00C16418">
        <w:rPr>
          <w:rFonts w:eastAsiaTheme="minorEastAsia"/>
          <w:i/>
          <w:iCs/>
          <w:sz w:val="22"/>
          <w:szCs w:val="22"/>
        </w:rPr>
        <w:t>addressing</w:t>
      </w:r>
      <w:r w:rsidRPr="00C16418">
        <w:rPr>
          <w:rFonts w:eastAsiaTheme="minorEastAsia"/>
          <w:i/>
          <w:iCs/>
          <w:sz w:val="22"/>
          <w:szCs w:val="22"/>
        </w:rPr>
        <w:t xml:space="preserve"> </w:t>
      </w:r>
      <w:r w:rsidR="006542FA" w:rsidRPr="00C16418">
        <w:rPr>
          <w:rFonts w:eastAsiaTheme="minorEastAsia"/>
          <w:i/>
          <w:iCs/>
          <w:sz w:val="22"/>
          <w:szCs w:val="22"/>
        </w:rPr>
        <w:t xml:space="preserve">requirements from </w:t>
      </w:r>
      <w:r w:rsidRPr="00C16418">
        <w:rPr>
          <w:rFonts w:eastAsiaTheme="minorEastAsia"/>
          <w:i/>
          <w:iCs/>
          <w:sz w:val="22"/>
          <w:szCs w:val="22"/>
        </w:rPr>
        <w:t xml:space="preserve">both existing and emerging </w:t>
      </w:r>
      <w:r w:rsidR="0087226C">
        <w:rPr>
          <w:rFonts w:eastAsiaTheme="minorEastAsia"/>
          <w:i/>
          <w:iCs/>
          <w:sz w:val="22"/>
          <w:szCs w:val="22"/>
        </w:rPr>
        <w:t>services</w:t>
      </w:r>
      <w:r w:rsidR="006542FA" w:rsidRPr="00C16418">
        <w:rPr>
          <w:rFonts w:eastAsiaTheme="minorEastAsia"/>
          <w:i/>
          <w:iCs/>
          <w:sz w:val="22"/>
          <w:szCs w:val="22"/>
        </w:rPr>
        <w:t>:</w:t>
      </w:r>
    </w:p>
    <w:p w14:paraId="6A5176C4" w14:textId="6D162D50" w:rsidR="006542FA" w:rsidRPr="00C16418" w:rsidRDefault="006542FA" w:rsidP="006542FA">
      <w:pPr>
        <w:pStyle w:val="afb"/>
        <w:numPr>
          <w:ilvl w:val="0"/>
          <w:numId w:val="33"/>
        </w:numPr>
        <w:rPr>
          <w:rFonts w:eastAsiaTheme="minorEastAsia"/>
          <w:i/>
          <w:iCs/>
          <w:sz w:val="22"/>
          <w:szCs w:val="22"/>
        </w:rPr>
      </w:pPr>
      <w:r w:rsidRPr="00C16418">
        <w:rPr>
          <w:rFonts w:eastAsiaTheme="minorEastAsia"/>
          <w:i/>
          <w:iCs/>
          <w:sz w:val="22"/>
          <w:szCs w:val="22"/>
        </w:rPr>
        <w:t xml:space="preserve">IoT </w:t>
      </w:r>
    </w:p>
    <w:p w14:paraId="798ED9EE" w14:textId="401C2EBB" w:rsidR="006542FA" w:rsidRPr="00C16418" w:rsidRDefault="006542FA" w:rsidP="006542FA">
      <w:pPr>
        <w:pStyle w:val="afb"/>
        <w:numPr>
          <w:ilvl w:val="0"/>
          <w:numId w:val="33"/>
        </w:numPr>
        <w:rPr>
          <w:rFonts w:eastAsiaTheme="minorEastAsia"/>
          <w:i/>
          <w:iCs/>
          <w:sz w:val="22"/>
          <w:szCs w:val="22"/>
        </w:rPr>
      </w:pPr>
      <w:proofErr w:type="spellStart"/>
      <w:r w:rsidRPr="00C16418">
        <w:rPr>
          <w:rFonts w:eastAsiaTheme="minorEastAsia"/>
          <w:i/>
          <w:iCs/>
          <w:sz w:val="22"/>
          <w:szCs w:val="22"/>
        </w:rPr>
        <w:t>eMBB</w:t>
      </w:r>
      <w:proofErr w:type="spellEnd"/>
      <w:r w:rsidRPr="00C16418">
        <w:rPr>
          <w:rFonts w:eastAsiaTheme="minorEastAsia"/>
          <w:i/>
          <w:iCs/>
          <w:sz w:val="22"/>
          <w:szCs w:val="22"/>
        </w:rPr>
        <w:t xml:space="preserve"> </w:t>
      </w:r>
    </w:p>
    <w:p w14:paraId="7DAA4D51" w14:textId="74301C24" w:rsidR="006542FA" w:rsidRPr="00C16418" w:rsidRDefault="006542FA" w:rsidP="0036003F">
      <w:pPr>
        <w:pStyle w:val="afb"/>
        <w:numPr>
          <w:ilvl w:val="0"/>
          <w:numId w:val="33"/>
        </w:numPr>
        <w:rPr>
          <w:rFonts w:eastAsiaTheme="minorEastAsia"/>
          <w:i/>
          <w:iCs/>
          <w:sz w:val="22"/>
          <w:szCs w:val="22"/>
        </w:rPr>
      </w:pPr>
      <w:r w:rsidRPr="00C16418">
        <w:rPr>
          <w:rFonts w:eastAsiaTheme="minorEastAsia"/>
          <w:i/>
          <w:iCs/>
          <w:sz w:val="22"/>
          <w:szCs w:val="22"/>
        </w:rPr>
        <w:t>new services, e.g.</w:t>
      </w:r>
      <w:r w:rsidR="00953C3C">
        <w:rPr>
          <w:rFonts w:eastAsiaTheme="minorEastAsia"/>
          <w:i/>
          <w:iCs/>
          <w:sz w:val="22"/>
          <w:szCs w:val="22"/>
        </w:rPr>
        <w:t>,</w:t>
      </w:r>
      <w:r w:rsidRPr="0036003F">
        <w:rPr>
          <w:rFonts w:eastAsiaTheme="minorEastAsia"/>
          <w:i/>
          <w:iCs/>
          <w:sz w:val="22"/>
          <w:szCs w:val="22"/>
        </w:rPr>
        <w:t xml:space="preserve"> AI agents, collaborative </w:t>
      </w:r>
      <w:r w:rsidR="008F7F64" w:rsidRPr="0036003F">
        <w:rPr>
          <w:rFonts w:eastAsiaTheme="minorEastAsia"/>
          <w:i/>
          <w:iCs/>
          <w:sz w:val="22"/>
          <w:szCs w:val="22"/>
        </w:rPr>
        <w:t>r</w:t>
      </w:r>
      <w:r w:rsidRPr="00C16418">
        <w:rPr>
          <w:rFonts w:eastAsiaTheme="minorEastAsia"/>
          <w:i/>
          <w:iCs/>
          <w:sz w:val="22"/>
          <w:szCs w:val="22"/>
        </w:rPr>
        <w:t>obots with higher performance requirements</w:t>
      </w:r>
    </w:p>
    <w:p w14:paraId="24130B58" w14:textId="77777777" w:rsidR="00F10645" w:rsidRPr="00C16418" w:rsidRDefault="00F10645" w:rsidP="006542FA">
      <w:pPr>
        <w:rPr>
          <w:rFonts w:eastAsiaTheme="minorEastAsia"/>
          <w:i/>
          <w:iCs/>
          <w:sz w:val="22"/>
          <w:szCs w:val="22"/>
        </w:rPr>
      </w:pPr>
    </w:p>
    <w:p w14:paraId="5AB884D3" w14:textId="4A08F903" w:rsidR="006542FA" w:rsidRPr="00C16418" w:rsidRDefault="006542FA" w:rsidP="006542FA">
      <w:pPr>
        <w:rPr>
          <w:rFonts w:eastAsiaTheme="minorEastAsia"/>
          <w:i/>
          <w:iCs/>
          <w:sz w:val="22"/>
          <w:szCs w:val="22"/>
        </w:rPr>
      </w:pPr>
      <w:r w:rsidRPr="0036003F">
        <w:rPr>
          <w:rFonts w:eastAsiaTheme="minorEastAsia"/>
          <w:b/>
          <w:bCs/>
          <w:i/>
          <w:iCs/>
          <w:sz w:val="22"/>
          <w:szCs w:val="22"/>
        </w:rPr>
        <w:t>Proposal 2:</w:t>
      </w:r>
      <w:r w:rsidRPr="0036003F">
        <w:rPr>
          <w:rFonts w:eastAsiaTheme="minorEastAsia"/>
          <w:i/>
          <w:iCs/>
          <w:sz w:val="22"/>
          <w:szCs w:val="22"/>
        </w:rPr>
        <w:t xml:space="preserve"> </w:t>
      </w:r>
      <w:r w:rsidR="002D40EB" w:rsidRPr="0036003F">
        <w:rPr>
          <w:rFonts w:eastAsiaTheme="minorEastAsia"/>
          <w:i/>
          <w:iCs/>
          <w:sz w:val="22"/>
          <w:szCs w:val="22"/>
        </w:rPr>
        <w:t>C</w:t>
      </w:r>
      <w:r w:rsidR="00B05182" w:rsidRPr="00C16418">
        <w:rPr>
          <w:rFonts w:eastAsiaTheme="minorEastAsia"/>
          <w:i/>
          <w:iCs/>
          <w:sz w:val="22"/>
          <w:szCs w:val="22"/>
        </w:rPr>
        <w:t>apabilities for each device type shall be studied with consideration on whether form</w:t>
      </w:r>
      <w:r w:rsidR="002D40EB" w:rsidRPr="0036003F">
        <w:rPr>
          <w:rFonts w:eastAsiaTheme="minorEastAsia"/>
          <w:i/>
          <w:iCs/>
          <w:sz w:val="22"/>
          <w:szCs w:val="22"/>
        </w:rPr>
        <w:t>-</w:t>
      </w:r>
      <w:r w:rsidR="00B05182" w:rsidRPr="00C16418">
        <w:rPr>
          <w:rFonts w:eastAsiaTheme="minorEastAsia"/>
          <w:i/>
          <w:iCs/>
          <w:sz w:val="22"/>
          <w:szCs w:val="22"/>
        </w:rPr>
        <w:t>factor limitation applies.</w:t>
      </w:r>
    </w:p>
    <w:p w14:paraId="61DEDD92" w14:textId="77777777" w:rsidR="00F10645" w:rsidRPr="00F10645" w:rsidRDefault="00F10645" w:rsidP="00FF79F0">
      <w:pPr>
        <w:rPr>
          <w:rFonts w:eastAsia="宋体"/>
          <w:sz w:val="21"/>
          <w:szCs w:val="21"/>
        </w:rPr>
      </w:pPr>
    </w:p>
    <w:p w14:paraId="635E9AF7" w14:textId="6000E424" w:rsidR="001B0107" w:rsidRPr="00C16418" w:rsidRDefault="001B0107" w:rsidP="00C16418">
      <w:pPr>
        <w:rPr>
          <w:rFonts w:eastAsiaTheme="minorEastAsia"/>
          <w:lang w:val="en-GB"/>
        </w:rPr>
      </w:pPr>
    </w:p>
    <w:p w14:paraId="76158677" w14:textId="693A8725" w:rsidR="00B05182" w:rsidRPr="00C16418" w:rsidRDefault="003B3B56" w:rsidP="00C16418">
      <w:pPr>
        <w:pStyle w:val="20"/>
        <w:rPr>
          <w:rFonts w:eastAsia="宋体"/>
          <w:sz w:val="21"/>
          <w:szCs w:val="21"/>
        </w:rPr>
      </w:pPr>
      <w:r w:rsidRPr="0036003F">
        <w:rPr>
          <w:lang w:val="en-GB"/>
        </w:rPr>
        <w:t>Consideration on design target for IoT devices</w:t>
      </w:r>
    </w:p>
    <w:p w14:paraId="336B5056" w14:textId="70F11056" w:rsidR="0062442D" w:rsidRDefault="00B05182" w:rsidP="00FF79F0">
      <w:pPr>
        <w:rPr>
          <w:rFonts w:eastAsia="宋体"/>
          <w:sz w:val="21"/>
          <w:szCs w:val="21"/>
        </w:rPr>
      </w:pPr>
      <w:r>
        <w:rPr>
          <w:rFonts w:eastAsia="宋体"/>
          <w:sz w:val="21"/>
          <w:szCs w:val="21"/>
        </w:rPr>
        <w:t>IoT devices are usually designed for the market with low data rate, better coverage and massive connect</w:t>
      </w:r>
      <w:r w:rsidR="002D40EB">
        <w:rPr>
          <w:rFonts w:eastAsia="宋体" w:hint="eastAsia"/>
          <w:sz w:val="21"/>
          <w:szCs w:val="21"/>
        </w:rPr>
        <w:t>ivity</w:t>
      </w:r>
      <w:r>
        <w:rPr>
          <w:rFonts w:eastAsia="宋体"/>
          <w:sz w:val="21"/>
          <w:szCs w:val="21"/>
        </w:rPr>
        <w:t xml:space="preserve"> of things. </w:t>
      </w:r>
      <w:r w:rsidR="0062442D">
        <w:rPr>
          <w:rFonts w:eastAsia="宋体" w:hint="eastAsia"/>
          <w:sz w:val="21"/>
          <w:szCs w:val="21"/>
        </w:rPr>
        <w:t>As</w:t>
      </w:r>
      <w:r w:rsidR="0062442D">
        <w:rPr>
          <w:rFonts w:eastAsia="宋体"/>
          <w:sz w:val="21"/>
          <w:szCs w:val="21"/>
        </w:rPr>
        <w:t xml:space="preserve"> shown in </w:t>
      </w:r>
      <w:r w:rsidR="0062442D" w:rsidRPr="00A81789">
        <w:rPr>
          <w:rFonts w:eastAsia="宋体"/>
          <w:sz w:val="21"/>
          <w:szCs w:val="21"/>
        </w:rPr>
        <w:t>Figure 1</w:t>
      </w:r>
      <w:r w:rsidR="0062442D">
        <w:rPr>
          <w:rFonts w:eastAsia="宋体"/>
          <w:sz w:val="21"/>
          <w:szCs w:val="21"/>
        </w:rPr>
        <w:t>:</w:t>
      </w:r>
    </w:p>
    <w:p w14:paraId="30B411DD" w14:textId="73BA35FD" w:rsidR="0062442D" w:rsidRDefault="0062442D" w:rsidP="0062442D">
      <w:pPr>
        <w:pStyle w:val="afb"/>
        <w:numPr>
          <w:ilvl w:val="0"/>
          <w:numId w:val="37"/>
        </w:numPr>
        <w:rPr>
          <w:rFonts w:eastAsia="宋体"/>
          <w:sz w:val="21"/>
          <w:szCs w:val="21"/>
        </w:rPr>
      </w:pPr>
      <w:r w:rsidRPr="0062442D">
        <w:rPr>
          <w:rFonts w:eastAsia="宋体"/>
          <w:sz w:val="21"/>
          <w:szCs w:val="21"/>
        </w:rPr>
        <w:t>5G (e)</w:t>
      </w:r>
      <w:proofErr w:type="spellStart"/>
      <w:r w:rsidRPr="0062442D">
        <w:rPr>
          <w:rFonts w:eastAsia="宋体"/>
          <w:sz w:val="21"/>
          <w:szCs w:val="21"/>
        </w:rPr>
        <w:t>RedCap</w:t>
      </w:r>
      <w:proofErr w:type="spellEnd"/>
      <w:r w:rsidRPr="0062442D">
        <w:rPr>
          <w:rFonts w:eastAsia="宋体"/>
          <w:sz w:val="21"/>
          <w:szCs w:val="21"/>
        </w:rPr>
        <w:t xml:space="preserve"> has similar design targets as Cat 4/1(bis)</w:t>
      </w:r>
      <w:r w:rsidR="00533095">
        <w:rPr>
          <w:rFonts w:eastAsia="宋体"/>
          <w:sz w:val="21"/>
          <w:szCs w:val="21"/>
        </w:rPr>
        <w:t>,</w:t>
      </w:r>
      <w:r w:rsidRPr="0062442D">
        <w:rPr>
          <w:rFonts w:eastAsia="宋体"/>
          <w:sz w:val="21"/>
          <w:szCs w:val="21"/>
        </w:rPr>
        <w:t xml:space="preserve"> which typically has 20</w:t>
      </w:r>
      <w:r w:rsidR="0007648D">
        <w:rPr>
          <w:rFonts w:eastAsia="宋体"/>
          <w:sz w:val="21"/>
          <w:szCs w:val="21"/>
        </w:rPr>
        <w:t xml:space="preserve"> </w:t>
      </w:r>
      <w:r w:rsidRPr="0062442D">
        <w:rPr>
          <w:rFonts w:eastAsia="宋体"/>
          <w:sz w:val="21"/>
          <w:szCs w:val="21"/>
        </w:rPr>
        <w:t>MHz bandwidth,</w:t>
      </w:r>
      <w:r w:rsidR="00533095">
        <w:rPr>
          <w:rFonts w:eastAsia="宋体"/>
          <w:sz w:val="21"/>
          <w:szCs w:val="21"/>
        </w:rPr>
        <w:t xml:space="preserve"> and</w:t>
      </w:r>
      <w:r w:rsidRPr="0062442D">
        <w:rPr>
          <w:rFonts w:eastAsia="宋体"/>
          <w:sz w:val="21"/>
          <w:szCs w:val="21"/>
        </w:rPr>
        <w:t xml:space="preserve"> </w:t>
      </w:r>
      <w:r w:rsidR="00F50A13">
        <w:rPr>
          <w:rFonts w:eastAsia="宋体"/>
          <w:sz w:val="21"/>
          <w:szCs w:val="21"/>
        </w:rPr>
        <w:t>address</w:t>
      </w:r>
      <w:r w:rsidR="00533095">
        <w:rPr>
          <w:rFonts w:eastAsia="宋体"/>
          <w:sz w:val="21"/>
          <w:szCs w:val="21"/>
        </w:rPr>
        <w:t>es</w:t>
      </w:r>
      <w:r w:rsidR="00F50A13">
        <w:rPr>
          <w:rFonts w:eastAsia="宋体"/>
          <w:sz w:val="21"/>
          <w:szCs w:val="21"/>
        </w:rPr>
        <w:t xml:space="preserve"> IoT applications</w:t>
      </w:r>
      <w:r w:rsidRPr="0062442D">
        <w:rPr>
          <w:rFonts w:eastAsia="宋体"/>
          <w:sz w:val="21"/>
          <w:szCs w:val="21"/>
        </w:rPr>
        <w:t xml:space="preserve"> </w:t>
      </w:r>
      <w:r w:rsidR="00533095">
        <w:rPr>
          <w:rFonts w:eastAsia="宋体"/>
          <w:sz w:val="21"/>
          <w:szCs w:val="21"/>
        </w:rPr>
        <w:t>such as</w:t>
      </w:r>
      <w:r w:rsidRPr="0062442D">
        <w:rPr>
          <w:rFonts w:eastAsia="宋体"/>
          <w:sz w:val="21"/>
          <w:szCs w:val="21"/>
        </w:rPr>
        <w:t xml:space="preserve"> the wearables, monitoring cameras, </w:t>
      </w:r>
      <w:r w:rsidR="00533095">
        <w:rPr>
          <w:rFonts w:eastAsia="宋体"/>
          <w:sz w:val="21"/>
          <w:szCs w:val="21"/>
        </w:rPr>
        <w:t xml:space="preserve">and </w:t>
      </w:r>
      <w:r w:rsidRPr="0062442D">
        <w:rPr>
          <w:rFonts w:eastAsia="宋体"/>
          <w:sz w:val="21"/>
          <w:szCs w:val="21"/>
        </w:rPr>
        <w:t>smart grid sensors. These applications usually do not require coverage extension</w:t>
      </w:r>
    </w:p>
    <w:p w14:paraId="1E573A20" w14:textId="06D7128D" w:rsidR="00F50A13" w:rsidRPr="00F50A13" w:rsidRDefault="0062442D" w:rsidP="0062442D">
      <w:pPr>
        <w:pStyle w:val="afb"/>
        <w:numPr>
          <w:ilvl w:val="0"/>
          <w:numId w:val="37"/>
        </w:numPr>
        <w:rPr>
          <w:rFonts w:eastAsia="宋体"/>
          <w:sz w:val="21"/>
          <w:szCs w:val="21"/>
        </w:rPr>
      </w:pPr>
      <w:proofErr w:type="spellStart"/>
      <w:r w:rsidRPr="0062442D">
        <w:rPr>
          <w:rFonts w:eastAsia="宋体"/>
          <w:sz w:val="21"/>
          <w:szCs w:val="21"/>
        </w:rPr>
        <w:lastRenderedPageBreak/>
        <w:t>eMTC</w:t>
      </w:r>
      <w:proofErr w:type="spellEnd"/>
      <w:r w:rsidRPr="0062442D">
        <w:rPr>
          <w:rFonts w:eastAsia="宋体"/>
          <w:sz w:val="21"/>
          <w:szCs w:val="21"/>
        </w:rPr>
        <w:t xml:space="preserve"> has</w:t>
      </w:r>
      <w:r w:rsidR="00533095">
        <w:rPr>
          <w:rFonts w:eastAsia="宋体"/>
          <w:sz w:val="21"/>
          <w:szCs w:val="21"/>
        </w:rPr>
        <w:t xml:space="preserve"> a</w:t>
      </w:r>
      <w:r w:rsidRPr="0062442D">
        <w:rPr>
          <w:rFonts w:eastAsia="宋体"/>
          <w:sz w:val="21"/>
          <w:szCs w:val="21"/>
        </w:rPr>
        <w:t xml:space="preserve"> smaller bandwidth </w:t>
      </w:r>
      <w:r w:rsidR="00533095">
        <w:rPr>
          <w:rFonts w:eastAsia="宋体"/>
          <w:sz w:val="21"/>
          <w:szCs w:val="21"/>
        </w:rPr>
        <w:t>of</w:t>
      </w:r>
      <w:r>
        <w:rPr>
          <w:rFonts w:eastAsia="宋体"/>
          <w:sz w:val="21"/>
          <w:szCs w:val="21"/>
        </w:rPr>
        <w:t xml:space="preserve"> 1.4</w:t>
      </w:r>
      <w:r w:rsidR="0007648D">
        <w:rPr>
          <w:rFonts w:eastAsia="宋体"/>
          <w:sz w:val="21"/>
          <w:szCs w:val="21"/>
        </w:rPr>
        <w:t xml:space="preserve"> </w:t>
      </w:r>
      <w:r>
        <w:rPr>
          <w:rFonts w:eastAsia="宋体"/>
          <w:sz w:val="21"/>
          <w:szCs w:val="21"/>
        </w:rPr>
        <w:t xml:space="preserve">MHz </w:t>
      </w:r>
      <w:r w:rsidRPr="0062442D">
        <w:rPr>
          <w:rFonts w:eastAsia="宋体"/>
          <w:sz w:val="21"/>
          <w:szCs w:val="21"/>
        </w:rPr>
        <w:t>and provides up to 10dB coverage extension</w:t>
      </w:r>
      <w:r>
        <w:rPr>
          <w:rFonts w:eastAsia="宋体"/>
          <w:sz w:val="21"/>
          <w:szCs w:val="21"/>
        </w:rPr>
        <w:t xml:space="preserve">, </w:t>
      </w:r>
      <w:r w:rsidR="00F50A13">
        <w:rPr>
          <w:rFonts w:eastAsia="宋体"/>
          <w:sz w:val="21"/>
          <w:szCs w:val="21"/>
        </w:rPr>
        <w:t>which address</w:t>
      </w:r>
      <w:r w:rsidR="00533095">
        <w:rPr>
          <w:rFonts w:eastAsia="宋体"/>
          <w:sz w:val="21"/>
          <w:szCs w:val="21"/>
        </w:rPr>
        <w:t>es</w:t>
      </w:r>
      <w:r w:rsidR="00F50A13">
        <w:rPr>
          <w:rFonts w:eastAsia="宋体"/>
          <w:sz w:val="21"/>
          <w:szCs w:val="21"/>
        </w:rPr>
        <w:t xml:space="preserve"> IoT applications such as</w:t>
      </w:r>
      <w:r>
        <w:rPr>
          <w:rFonts w:eastAsia="宋体"/>
          <w:sz w:val="21"/>
          <w:szCs w:val="21"/>
        </w:rPr>
        <w:t xml:space="preserve"> </w:t>
      </w:r>
      <w:r>
        <w:rPr>
          <w:rFonts w:eastAsiaTheme="minorEastAsia"/>
          <w:sz w:val="21"/>
          <w:szCs w:val="21"/>
        </w:rPr>
        <w:t>smart metering and smart home scenarios in the indoor environments</w:t>
      </w:r>
      <w:r w:rsidR="00F50A13">
        <w:rPr>
          <w:rFonts w:eastAsiaTheme="minorEastAsia"/>
          <w:sz w:val="21"/>
          <w:szCs w:val="21"/>
        </w:rPr>
        <w:t>.</w:t>
      </w:r>
    </w:p>
    <w:p w14:paraId="623086DA" w14:textId="3A311351" w:rsidR="00C3336A" w:rsidRDefault="00F50A13" w:rsidP="0062442D">
      <w:pPr>
        <w:pStyle w:val="afb"/>
        <w:numPr>
          <w:ilvl w:val="0"/>
          <w:numId w:val="37"/>
        </w:numPr>
        <w:rPr>
          <w:rFonts w:eastAsiaTheme="minorEastAsia"/>
          <w:sz w:val="21"/>
          <w:szCs w:val="21"/>
        </w:rPr>
      </w:pPr>
      <w:r>
        <w:rPr>
          <w:rFonts w:eastAsia="宋体"/>
          <w:sz w:val="21"/>
          <w:szCs w:val="21"/>
        </w:rPr>
        <w:t>NB-IoT has</w:t>
      </w:r>
      <w:r w:rsidR="00533095">
        <w:rPr>
          <w:rFonts w:eastAsia="宋体"/>
          <w:sz w:val="21"/>
          <w:szCs w:val="21"/>
        </w:rPr>
        <w:t xml:space="preserve"> an</w:t>
      </w:r>
      <w:r>
        <w:rPr>
          <w:rFonts w:eastAsia="宋体"/>
          <w:sz w:val="21"/>
          <w:szCs w:val="21"/>
        </w:rPr>
        <w:t xml:space="preserve"> even smaller bandwidth </w:t>
      </w:r>
      <w:r w:rsidR="00533095">
        <w:rPr>
          <w:rFonts w:eastAsia="宋体"/>
          <w:sz w:val="21"/>
          <w:szCs w:val="21"/>
        </w:rPr>
        <w:t>of</w:t>
      </w:r>
      <w:r>
        <w:rPr>
          <w:rFonts w:eastAsia="宋体"/>
          <w:sz w:val="21"/>
          <w:szCs w:val="21"/>
        </w:rPr>
        <w:t xml:space="preserve"> 180KHz but provides up to 20dB coverage extension, </w:t>
      </w:r>
      <w:r>
        <w:rPr>
          <w:rFonts w:eastAsiaTheme="minorEastAsia"/>
          <w:sz w:val="21"/>
          <w:szCs w:val="21"/>
        </w:rPr>
        <w:t>which address</w:t>
      </w:r>
      <w:r w:rsidR="00533095">
        <w:rPr>
          <w:rFonts w:eastAsiaTheme="minorEastAsia"/>
          <w:sz w:val="21"/>
          <w:szCs w:val="21"/>
        </w:rPr>
        <w:t>es</w:t>
      </w:r>
      <w:r>
        <w:rPr>
          <w:rFonts w:eastAsiaTheme="minorEastAsia"/>
          <w:sz w:val="21"/>
          <w:szCs w:val="21"/>
        </w:rPr>
        <w:t xml:space="preserve"> IoT applications such as </w:t>
      </w:r>
      <w:r w:rsidRPr="00F50A13">
        <w:rPr>
          <w:rFonts w:eastAsiaTheme="minorEastAsia"/>
          <w:sz w:val="21"/>
          <w:szCs w:val="21"/>
        </w:rPr>
        <w:t xml:space="preserve">electricity metering and water metering </w:t>
      </w:r>
      <w:r w:rsidR="00533095">
        <w:rPr>
          <w:rFonts w:eastAsiaTheme="minorEastAsia"/>
          <w:sz w:val="21"/>
          <w:szCs w:val="21"/>
        </w:rPr>
        <w:t xml:space="preserve">that </w:t>
      </w:r>
      <w:r w:rsidRPr="00F50A13">
        <w:rPr>
          <w:rFonts w:eastAsiaTheme="minorEastAsia"/>
          <w:sz w:val="21"/>
          <w:szCs w:val="21"/>
        </w:rPr>
        <w:t>requir</w:t>
      </w:r>
      <w:r w:rsidR="00533095">
        <w:rPr>
          <w:rFonts w:eastAsiaTheme="minorEastAsia"/>
          <w:sz w:val="21"/>
          <w:szCs w:val="21"/>
        </w:rPr>
        <w:t>e</w:t>
      </w:r>
      <w:r w:rsidRPr="00F50A13">
        <w:rPr>
          <w:rFonts w:eastAsiaTheme="minorEastAsia"/>
          <w:sz w:val="21"/>
          <w:szCs w:val="21"/>
        </w:rPr>
        <w:t xml:space="preserve"> </w:t>
      </w:r>
      <w:r>
        <w:rPr>
          <w:rFonts w:eastAsiaTheme="minorEastAsia"/>
          <w:sz w:val="21"/>
          <w:szCs w:val="21"/>
        </w:rPr>
        <w:t xml:space="preserve">extreme </w:t>
      </w:r>
      <w:r w:rsidRPr="00F50A13">
        <w:rPr>
          <w:rFonts w:eastAsiaTheme="minorEastAsia"/>
          <w:sz w:val="21"/>
          <w:szCs w:val="21"/>
        </w:rPr>
        <w:t>deep coverage due to basement installations or deployment</w:t>
      </w:r>
      <w:r w:rsidR="00533095">
        <w:rPr>
          <w:rFonts w:eastAsiaTheme="minorEastAsia"/>
          <w:sz w:val="21"/>
          <w:szCs w:val="21"/>
        </w:rPr>
        <w:t>s</w:t>
      </w:r>
      <w:r w:rsidRPr="00F50A13">
        <w:rPr>
          <w:rFonts w:eastAsiaTheme="minorEastAsia"/>
          <w:sz w:val="21"/>
          <w:szCs w:val="21"/>
        </w:rPr>
        <w:t xml:space="preserve"> at depth under water</w:t>
      </w:r>
      <w:r>
        <w:rPr>
          <w:rFonts w:eastAsiaTheme="minorEastAsia"/>
          <w:sz w:val="21"/>
          <w:szCs w:val="21"/>
        </w:rPr>
        <w:t xml:space="preserve">. The radio design of NB-IoT is different </w:t>
      </w:r>
      <w:r w:rsidR="00533095">
        <w:rPr>
          <w:rFonts w:eastAsiaTheme="minorEastAsia"/>
          <w:sz w:val="21"/>
          <w:szCs w:val="21"/>
        </w:rPr>
        <w:t xml:space="preserve">from that of </w:t>
      </w:r>
      <w:r>
        <w:rPr>
          <w:rFonts w:eastAsiaTheme="minorEastAsia"/>
          <w:sz w:val="21"/>
          <w:szCs w:val="21"/>
        </w:rPr>
        <w:t>NR/LTE radio.</w:t>
      </w:r>
    </w:p>
    <w:p w14:paraId="1C4F15CC" w14:textId="1F871CE4" w:rsidR="001B0107" w:rsidRDefault="00F50A13" w:rsidP="00FF79F0">
      <w:pPr>
        <w:rPr>
          <w:rFonts w:eastAsia="宋体"/>
          <w:sz w:val="21"/>
          <w:szCs w:val="21"/>
        </w:rPr>
      </w:pPr>
      <w:r>
        <w:rPr>
          <w:rFonts w:eastAsia="宋体" w:hint="eastAsia"/>
          <w:sz w:val="21"/>
          <w:szCs w:val="21"/>
        </w:rPr>
        <w:t>I</w:t>
      </w:r>
      <w:r>
        <w:rPr>
          <w:rFonts w:eastAsia="宋体"/>
          <w:sz w:val="21"/>
          <w:szCs w:val="21"/>
        </w:rPr>
        <w:t xml:space="preserve">t can be seen that the major design targets for IoT devices are the maximum channel bandwidth and coverage. These two aspects </w:t>
      </w:r>
      <w:r w:rsidR="003E7422">
        <w:rPr>
          <w:rFonts w:eastAsia="宋体"/>
          <w:sz w:val="21"/>
          <w:szCs w:val="21"/>
        </w:rPr>
        <w:t>have a fundamental</w:t>
      </w:r>
      <w:r>
        <w:rPr>
          <w:rFonts w:eastAsia="宋体"/>
          <w:sz w:val="21"/>
          <w:szCs w:val="21"/>
        </w:rPr>
        <w:t xml:space="preserve"> impact </w:t>
      </w:r>
      <w:r w:rsidR="003E7422">
        <w:rPr>
          <w:rFonts w:eastAsia="宋体"/>
          <w:sz w:val="21"/>
          <w:szCs w:val="21"/>
        </w:rPr>
        <w:t xml:space="preserve">on </w:t>
      </w:r>
      <w:r>
        <w:rPr>
          <w:rFonts w:eastAsia="宋体"/>
          <w:sz w:val="21"/>
          <w:szCs w:val="21"/>
        </w:rPr>
        <w:t xml:space="preserve">initial access design as well. Therefore, </w:t>
      </w:r>
      <w:r w:rsidR="003E7422">
        <w:rPr>
          <w:rFonts w:eastAsia="宋体"/>
          <w:sz w:val="21"/>
          <w:szCs w:val="21"/>
        </w:rPr>
        <w:t>a</w:t>
      </w:r>
      <w:r>
        <w:rPr>
          <w:rFonts w:eastAsia="宋体"/>
          <w:sz w:val="21"/>
          <w:szCs w:val="21"/>
        </w:rPr>
        <w:t xml:space="preserve"> detailed analysis o</w:t>
      </w:r>
      <w:r w:rsidR="003E7422">
        <w:rPr>
          <w:rFonts w:eastAsia="宋体"/>
          <w:sz w:val="21"/>
          <w:szCs w:val="21"/>
        </w:rPr>
        <w:t>f</w:t>
      </w:r>
      <w:r>
        <w:rPr>
          <w:rFonts w:eastAsia="宋体"/>
          <w:sz w:val="21"/>
          <w:szCs w:val="21"/>
        </w:rPr>
        <w:t xml:space="preserve"> these two aspects </w:t>
      </w:r>
      <w:r w:rsidR="003E7422">
        <w:rPr>
          <w:rFonts w:eastAsia="宋体"/>
          <w:sz w:val="21"/>
          <w:szCs w:val="21"/>
        </w:rPr>
        <w:t>is</w:t>
      </w:r>
      <w:r>
        <w:rPr>
          <w:rFonts w:eastAsia="宋体"/>
          <w:sz w:val="21"/>
          <w:szCs w:val="21"/>
        </w:rPr>
        <w:t xml:space="preserve"> provided below.</w:t>
      </w:r>
    </w:p>
    <w:p w14:paraId="00561AB7" w14:textId="77777777" w:rsidR="00CD7DD5" w:rsidRDefault="00CD7DD5" w:rsidP="00FF79F0">
      <w:pPr>
        <w:rPr>
          <w:rFonts w:eastAsia="宋体"/>
          <w:sz w:val="21"/>
          <w:szCs w:val="21"/>
        </w:rPr>
      </w:pPr>
    </w:p>
    <w:p w14:paraId="742B9A9C" w14:textId="0DC38251" w:rsidR="00FF79F0" w:rsidRPr="0036003F" w:rsidRDefault="00FF79F0" w:rsidP="0036003F">
      <w:pPr>
        <w:pStyle w:val="afb"/>
        <w:numPr>
          <w:ilvl w:val="0"/>
          <w:numId w:val="11"/>
        </w:numPr>
        <w:autoSpaceDE w:val="0"/>
        <w:autoSpaceDN w:val="0"/>
        <w:adjustRightInd w:val="0"/>
        <w:snapToGrid w:val="0"/>
        <w:spacing w:after="120"/>
        <w:jc w:val="both"/>
        <w:rPr>
          <w:sz w:val="21"/>
          <w:szCs w:val="21"/>
        </w:rPr>
      </w:pPr>
      <w:r w:rsidRPr="00270366">
        <w:rPr>
          <w:rFonts w:hint="eastAsia"/>
          <w:b/>
          <w:bCs/>
          <w:i/>
          <w:iCs/>
          <w:sz w:val="21"/>
          <w:szCs w:val="21"/>
          <w:u w:val="single"/>
        </w:rPr>
        <w:t>Band</w:t>
      </w:r>
      <w:r w:rsidRPr="00270366">
        <w:rPr>
          <w:b/>
          <w:bCs/>
          <w:i/>
          <w:iCs/>
          <w:sz w:val="21"/>
          <w:szCs w:val="21"/>
          <w:u w:val="single"/>
        </w:rPr>
        <w:t>width Capability of IoT Devices</w:t>
      </w:r>
    </w:p>
    <w:p w14:paraId="47D753C6" w14:textId="10A23360" w:rsidR="00FF79F0" w:rsidRDefault="00B05182" w:rsidP="00FF79F0">
      <w:pPr>
        <w:rPr>
          <w:rFonts w:eastAsiaTheme="minorEastAsia"/>
          <w:sz w:val="21"/>
          <w:szCs w:val="21"/>
        </w:rPr>
      </w:pPr>
      <w:r>
        <w:rPr>
          <w:rFonts w:eastAsiaTheme="minorEastAsia" w:hint="eastAsia"/>
          <w:sz w:val="21"/>
          <w:szCs w:val="21"/>
        </w:rPr>
        <w:t>I</w:t>
      </w:r>
      <w:r>
        <w:rPr>
          <w:rFonts w:eastAsiaTheme="minorEastAsia"/>
          <w:sz w:val="21"/>
          <w:szCs w:val="21"/>
        </w:rPr>
        <w:t xml:space="preserve">n 5G discussion, </w:t>
      </w:r>
      <w:proofErr w:type="spellStart"/>
      <w:r>
        <w:rPr>
          <w:rFonts w:eastAsiaTheme="minorEastAsia"/>
          <w:sz w:val="21"/>
          <w:szCs w:val="21"/>
        </w:rPr>
        <w:t>Red</w:t>
      </w:r>
      <w:r w:rsidR="005D4EC7">
        <w:rPr>
          <w:rFonts w:eastAsiaTheme="minorEastAsia"/>
          <w:sz w:val="21"/>
          <w:szCs w:val="21"/>
        </w:rPr>
        <w:t>Cap</w:t>
      </w:r>
      <w:proofErr w:type="spellEnd"/>
      <w:r w:rsidR="005D4EC7">
        <w:rPr>
          <w:rFonts w:eastAsiaTheme="minorEastAsia"/>
          <w:sz w:val="21"/>
          <w:szCs w:val="21"/>
        </w:rPr>
        <w:t xml:space="preserve"> has been introduced in Rel-17, with 20</w:t>
      </w:r>
      <w:r w:rsidR="0007648D">
        <w:rPr>
          <w:rFonts w:eastAsiaTheme="minorEastAsia"/>
          <w:sz w:val="21"/>
          <w:szCs w:val="21"/>
        </w:rPr>
        <w:t xml:space="preserve"> </w:t>
      </w:r>
      <w:r w:rsidR="005D4EC7">
        <w:rPr>
          <w:rFonts w:eastAsiaTheme="minorEastAsia"/>
          <w:sz w:val="21"/>
          <w:szCs w:val="21"/>
        </w:rPr>
        <w:t xml:space="preserve">MHz bandwidth design. </w:t>
      </w:r>
      <w:proofErr w:type="spellStart"/>
      <w:r w:rsidR="005D4EC7">
        <w:rPr>
          <w:rFonts w:eastAsiaTheme="minorEastAsia"/>
          <w:sz w:val="21"/>
          <w:szCs w:val="21"/>
        </w:rPr>
        <w:t>eRedCap</w:t>
      </w:r>
      <w:proofErr w:type="spellEnd"/>
      <w:r w:rsidR="005D4EC7">
        <w:rPr>
          <w:rFonts w:eastAsiaTheme="minorEastAsia"/>
          <w:sz w:val="21"/>
          <w:szCs w:val="21"/>
        </w:rPr>
        <w:t xml:space="preserve"> has been introduced in Rel-18 to reduce the baseband bandwidth to 5</w:t>
      </w:r>
      <w:r w:rsidR="0007648D">
        <w:rPr>
          <w:rFonts w:eastAsiaTheme="minorEastAsia"/>
          <w:sz w:val="21"/>
          <w:szCs w:val="21"/>
        </w:rPr>
        <w:t xml:space="preserve"> </w:t>
      </w:r>
      <w:r w:rsidR="005D4EC7">
        <w:rPr>
          <w:rFonts w:eastAsiaTheme="minorEastAsia"/>
          <w:sz w:val="21"/>
          <w:szCs w:val="21"/>
        </w:rPr>
        <w:t>MHz while keeping 20</w:t>
      </w:r>
      <w:r w:rsidR="0007648D">
        <w:rPr>
          <w:rFonts w:eastAsiaTheme="minorEastAsia"/>
          <w:sz w:val="21"/>
          <w:szCs w:val="21"/>
        </w:rPr>
        <w:t xml:space="preserve"> </w:t>
      </w:r>
      <w:r w:rsidR="005D4EC7">
        <w:rPr>
          <w:rFonts w:eastAsiaTheme="minorEastAsia"/>
          <w:sz w:val="21"/>
          <w:szCs w:val="21"/>
        </w:rPr>
        <w:t>M</w:t>
      </w:r>
      <w:r w:rsidR="005D4EC7">
        <w:rPr>
          <w:rFonts w:eastAsiaTheme="minorEastAsia" w:hint="eastAsia"/>
          <w:sz w:val="21"/>
          <w:szCs w:val="21"/>
        </w:rPr>
        <w:t>Hz</w:t>
      </w:r>
      <w:r w:rsidR="005D4EC7">
        <w:rPr>
          <w:rFonts w:eastAsiaTheme="minorEastAsia"/>
          <w:sz w:val="21"/>
          <w:szCs w:val="21"/>
        </w:rPr>
        <w:t xml:space="preserve"> </w:t>
      </w:r>
      <w:r w:rsidR="005D4EC7">
        <w:rPr>
          <w:rFonts w:eastAsiaTheme="minorEastAsia" w:hint="eastAsia"/>
          <w:sz w:val="21"/>
          <w:szCs w:val="21"/>
        </w:rPr>
        <w:t>for</w:t>
      </w:r>
      <w:r w:rsidR="005D4EC7">
        <w:rPr>
          <w:rFonts w:eastAsiaTheme="minorEastAsia"/>
          <w:sz w:val="21"/>
          <w:szCs w:val="21"/>
        </w:rPr>
        <w:t xml:space="preserve"> RF </w:t>
      </w:r>
      <w:r w:rsidR="005D4EC7">
        <w:rPr>
          <w:rFonts w:eastAsiaTheme="minorEastAsia" w:hint="eastAsia"/>
          <w:sz w:val="21"/>
          <w:szCs w:val="21"/>
        </w:rPr>
        <w:t>bandwidth</w:t>
      </w:r>
      <w:r w:rsidR="005D4EC7">
        <w:rPr>
          <w:rFonts w:eastAsiaTheme="minorEastAsia"/>
          <w:sz w:val="21"/>
          <w:szCs w:val="21"/>
        </w:rPr>
        <w:t>.</w:t>
      </w:r>
      <w:r w:rsidR="001531DF">
        <w:rPr>
          <w:rFonts w:eastAsiaTheme="minorEastAsia"/>
          <w:sz w:val="21"/>
          <w:szCs w:val="21"/>
        </w:rPr>
        <w:t xml:space="preserve"> </w:t>
      </w:r>
      <w:r w:rsidR="005D4EC7">
        <w:rPr>
          <w:rFonts w:eastAsiaTheme="minorEastAsia"/>
          <w:sz w:val="21"/>
          <w:szCs w:val="21"/>
        </w:rPr>
        <w:t>During the (e)</w:t>
      </w:r>
      <w:proofErr w:type="spellStart"/>
      <w:r w:rsidR="005D4EC7">
        <w:rPr>
          <w:rFonts w:eastAsiaTheme="minorEastAsia"/>
          <w:sz w:val="21"/>
          <w:szCs w:val="21"/>
        </w:rPr>
        <w:t>RedCap</w:t>
      </w:r>
      <w:proofErr w:type="spellEnd"/>
      <w:r w:rsidR="005D4EC7">
        <w:rPr>
          <w:rFonts w:eastAsiaTheme="minorEastAsia"/>
          <w:sz w:val="21"/>
          <w:szCs w:val="21"/>
        </w:rPr>
        <w:t xml:space="preserve"> study, evaluations</w:t>
      </w:r>
      <w:r w:rsidR="00156691">
        <w:rPr>
          <w:rFonts w:eastAsiaTheme="minorEastAsia"/>
          <w:sz w:val="21"/>
          <w:szCs w:val="21"/>
        </w:rPr>
        <w:t xml:space="preserve"> of complexity reduction</w:t>
      </w:r>
      <w:r w:rsidR="005D4EC7">
        <w:rPr>
          <w:rFonts w:eastAsiaTheme="minorEastAsia"/>
          <w:sz w:val="21"/>
          <w:szCs w:val="21"/>
        </w:rPr>
        <w:t xml:space="preserve"> </w:t>
      </w:r>
      <w:r w:rsidR="00156691">
        <w:rPr>
          <w:rFonts w:eastAsiaTheme="minorEastAsia"/>
          <w:sz w:val="21"/>
          <w:szCs w:val="21"/>
        </w:rPr>
        <w:t>regarding 100</w:t>
      </w:r>
      <w:r w:rsidR="0007648D">
        <w:rPr>
          <w:rFonts w:eastAsiaTheme="minorEastAsia"/>
          <w:sz w:val="21"/>
          <w:szCs w:val="21"/>
        </w:rPr>
        <w:t xml:space="preserve"> </w:t>
      </w:r>
      <w:r w:rsidR="00156691">
        <w:rPr>
          <w:rFonts w:eastAsiaTheme="minorEastAsia"/>
          <w:sz w:val="21"/>
          <w:szCs w:val="21"/>
        </w:rPr>
        <w:t>MHz, 20</w:t>
      </w:r>
      <w:r w:rsidR="0007648D">
        <w:rPr>
          <w:rFonts w:eastAsiaTheme="minorEastAsia"/>
          <w:sz w:val="21"/>
          <w:szCs w:val="21"/>
        </w:rPr>
        <w:t xml:space="preserve"> </w:t>
      </w:r>
      <w:r w:rsidR="00156691">
        <w:rPr>
          <w:rFonts w:eastAsiaTheme="minorEastAsia"/>
          <w:sz w:val="21"/>
          <w:szCs w:val="21"/>
        </w:rPr>
        <w:t>MHz and</w:t>
      </w:r>
      <w:r w:rsidR="005D4EC7">
        <w:rPr>
          <w:rFonts w:eastAsiaTheme="minorEastAsia"/>
          <w:sz w:val="21"/>
          <w:szCs w:val="21"/>
        </w:rPr>
        <w:t xml:space="preserve"> 5</w:t>
      </w:r>
      <w:r w:rsidR="0007648D">
        <w:rPr>
          <w:rFonts w:eastAsiaTheme="minorEastAsia"/>
          <w:sz w:val="21"/>
          <w:szCs w:val="21"/>
        </w:rPr>
        <w:t xml:space="preserve"> </w:t>
      </w:r>
      <w:r w:rsidR="005D4EC7">
        <w:rPr>
          <w:rFonts w:eastAsiaTheme="minorEastAsia"/>
          <w:sz w:val="21"/>
          <w:szCs w:val="21"/>
        </w:rPr>
        <w:t>MHz</w:t>
      </w:r>
      <w:r w:rsidR="00156691">
        <w:rPr>
          <w:rFonts w:eastAsiaTheme="minorEastAsia"/>
          <w:sz w:val="21"/>
          <w:szCs w:val="21"/>
        </w:rPr>
        <w:t xml:space="preserve"> </w:t>
      </w:r>
      <w:r w:rsidR="00296B06">
        <w:rPr>
          <w:rFonts w:eastAsiaTheme="minorEastAsia"/>
          <w:sz w:val="21"/>
          <w:szCs w:val="21"/>
        </w:rPr>
        <w:t>was summarized in</w:t>
      </w:r>
      <w:r w:rsidR="00B949CC">
        <w:rPr>
          <w:rFonts w:eastAsiaTheme="minorEastAsia"/>
          <w:sz w:val="21"/>
          <w:szCs w:val="21"/>
        </w:rPr>
        <w:t xml:space="preserve"> T</w:t>
      </w:r>
      <w:r w:rsidR="00296B06">
        <w:rPr>
          <w:rFonts w:eastAsiaTheme="minorEastAsia"/>
          <w:sz w:val="21"/>
          <w:szCs w:val="21"/>
        </w:rPr>
        <w:t>able</w:t>
      </w:r>
      <w:r w:rsidR="00B949CC">
        <w:rPr>
          <w:rFonts w:eastAsiaTheme="minorEastAsia"/>
          <w:sz w:val="21"/>
          <w:szCs w:val="21"/>
        </w:rPr>
        <w:t xml:space="preserve"> 1</w:t>
      </w:r>
      <w:r w:rsidR="00156691">
        <w:rPr>
          <w:rFonts w:eastAsiaTheme="minorEastAsia"/>
          <w:sz w:val="21"/>
          <w:szCs w:val="21"/>
        </w:rPr>
        <w:t xml:space="preserve"> below</w:t>
      </w:r>
      <w:r w:rsidR="00296B06">
        <w:rPr>
          <w:rFonts w:eastAsiaTheme="minorEastAsia"/>
          <w:sz w:val="21"/>
          <w:szCs w:val="21"/>
        </w:rPr>
        <w:t xml:space="preserve"> from TR 38.865</w:t>
      </w:r>
      <w:r w:rsidR="00B949CC">
        <w:rPr>
          <w:rFonts w:eastAsiaTheme="minorEastAsia"/>
          <w:sz w:val="21"/>
          <w:szCs w:val="21"/>
        </w:rPr>
        <w:t xml:space="preserve"> </w:t>
      </w:r>
      <w:r w:rsidR="00296B06" w:rsidRPr="00A81789">
        <w:rPr>
          <w:rFonts w:eastAsiaTheme="minorEastAsia"/>
          <w:sz w:val="21"/>
          <w:szCs w:val="21"/>
        </w:rPr>
        <w:t>[2]</w:t>
      </w:r>
      <w:r w:rsidR="001531DF">
        <w:rPr>
          <w:rFonts w:eastAsiaTheme="minorEastAsia"/>
          <w:sz w:val="21"/>
          <w:szCs w:val="21"/>
        </w:rPr>
        <w:t>.</w:t>
      </w:r>
    </w:p>
    <w:p w14:paraId="47E4B839" w14:textId="77777777" w:rsidR="001531DF" w:rsidRDefault="001531DF" w:rsidP="001531DF">
      <w:pPr>
        <w:rPr>
          <w:rFonts w:eastAsiaTheme="minorEastAsia"/>
          <w:sz w:val="21"/>
          <w:szCs w:val="21"/>
        </w:rPr>
      </w:pPr>
      <w:r w:rsidRPr="0036003F">
        <w:rPr>
          <w:rFonts w:eastAsiaTheme="minorEastAsia"/>
          <w:sz w:val="21"/>
          <w:szCs w:val="21"/>
        </w:rPr>
        <w:t>Note that the reference Rel-15 NR UE has the following features:</w:t>
      </w:r>
    </w:p>
    <w:p w14:paraId="57B7F940" w14:textId="77777777" w:rsidR="001531DF" w:rsidRPr="0036003F" w:rsidRDefault="001531DF" w:rsidP="0036003F">
      <w:pPr>
        <w:pStyle w:val="afb"/>
        <w:numPr>
          <w:ilvl w:val="0"/>
          <w:numId w:val="35"/>
        </w:numPr>
        <w:rPr>
          <w:sz w:val="21"/>
          <w:szCs w:val="21"/>
        </w:rPr>
      </w:pPr>
      <w:r w:rsidRPr="0036003F">
        <w:rPr>
          <w:sz w:val="21"/>
          <w:szCs w:val="21"/>
        </w:rPr>
        <w:t>FDD: 100 MHz, 2 Rx, 2 layers, DL 256QAM, FD-FDD</w:t>
      </w:r>
    </w:p>
    <w:p w14:paraId="453EA8F9" w14:textId="5DD1E12A" w:rsidR="001531DF" w:rsidRPr="00C16418" w:rsidRDefault="001531DF" w:rsidP="0036003F">
      <w:pPr>
        <w:pStyle w:val="afb"/>
        <w:numPr>
          <w:ilvl w:val="0"/>
          <w:numId w:val="35"/>
        </w:numPr>
        <w:rPr>
          <w:sz w:val="21"/>
          <w:szCs w:val="21"/>
        </w:rPr>
      </w:pPr>
      <w:r w:rsidRPr="0036003F">
        <w:rPr>
          <w:sz w:val="21"/>
          <w:szCs w:val="21"/>
        </w:rPr>
        <w:t>TDD: 100 MHz, 4 Rx, 4 layers, DL 256QAM</w:t>
      </w:r>
    </w:p>
    <w:p w14:paraId="2C44BF9B" w14:textId="77777777" w:rsidR="001531DF" w:rsidRDefault="001531DF" w:rsidP="001531DF">
      <w:pPr>
        <w:rPr>
          <w:rFonts w:eastAsiaTheme="minorEastAsia"/>
          <w:sz w:val="21"/>
          <w:szCs w:val="21"/>
        </w:rPr>
      </w:pPr>
      <w:r w:rsidRPr="0036003F">
        <w:rPr>
          <w:rFonts w:eastAsiaTheme="minorEastAsia"/>
          <w:sz w:val="21"/>
          <w:szCs w:val="21"/>
        </w:rPr>
        <w:t>The m</w:t>
      </w:r>
      <w:r w:rsidRPr="00C16418">
        <w:rPr>
          <w:rFonts w:eastAsiaTheme="minorEastAsia"/>
          <w:sz w:val="21"/>
          <w:szCs w:val="21"/>
        </w:rPr>
        <w:t>ain UE bandwidth reduction options considered for FR1 are as follows:</w:t>
      </w:r>
    </w:p>
    <w:p w14:paraId="08FD4269" w14:textId="77777777" w:rsidR="001531DF" w:rsidRPr="00C16418" w:rsidRDefault="001531DF" w:rsidP="0036003F">
      <w:pPr>
        <w:pStyle w:val="afb"/>
        <w:numPr>
          <w:ilvl w:val="0"/>
          <w:numId w:val="36"/>
        </w:numPr>
        <w:rPr>
          <w:rFonts w:eastAsiaTheme="minorEastAsia"/>
          <w:sz w:val="21"/>
          <w:szCs w:val="21"/>
        </w:rPr>
      </w:pPr>
      <w:r w:rsidRPr="00C16418">
        <w:rPr>
          <w:rFonts w:eastAsiaTheme="minorEastAsia"/>
          <w:sz w:val="21"/>
          <w:szCs w:val="21"/>
        </w:rPr>
        <w:t>Option BW1: Both RF and BB bandwidths are 5 MHz for UL and DL.</w:t>
      </w:r>
    </w:p>
    <w:p w14:paraId="608512C0" w14:textId="70BC69F2" w:rsidR="001531DF" w:rsidRPr="00C16418" w:rsidRDefault="001531DF" w:rsidP="0036003F">
      <w:pPr>
        <w:pStyle w:val="afb"/>
        <w:numPr>
          <w:ilvl w:val="0"/>
          <w:numId w:val="36"/>
        </w:numPr>
        <w:rPr>
          <w:rFonts w:eastAsiaTheme="minorEastAsia"/>
          <w:sz w:val="21"/>
          <w:szCs w:val="21"/>
        </w:rPr>
      </w:pPr>
      <w:r w:rsidRPr="00C16418">
        <w:rPr>
          <w:rFonts w:eastAsiaTheme="minorEastAsia"/>
          <w:sz w:val="21"/>
          <w:szCs w:val="21"/>
        </w:rPr>
        <w:t>Option BW2: 5 MHz BB bandwidth for all signals and channels with 20 MHz RF bandwidth for UL and DL.</w:t>
      </w:r>
    </w:p>
    <w:p w14:paraId="16D014B6" w14:textId="0C3B9C11" w:rsidR="001531DF" w:rsidRDefault="001531DF" w:rsidP="001531DF">
      <w:pPr>
        <w:pStyle w:val="afb"/>
        <w:numPr>
          <w:ilvl w:val="0"/>
          <w:numId w:val="36"/>
        </w:numPr>
        <w:rPr>
          <w:rFonts w:eastAsiaTheme="minorEastAsia"/>
          <w:sz w:val="21"/>
          <w:szCs w:val="21"/>
        </w:rPr>
      </w:pPr>
      <w:r w:rsidRPr="00C16418">
        <w:rPr>
          <w:rFonts w:eastAsiaTheme="minorEastAsia"/>
          <w:sz w:val="21"/>
          <w:szCs w:val="21"/>
        </w:rPr>
        <w:t xml:space="preserve">Option BW3: </w:t>
      </w:r>
      <w:r w:rsidRPr="0036003F">
        <w:rPr>
          <w:rFonts w:eastAsiaTheme="minorEastAsia"/>
          <w:sz w:val="21"/>
          <w:szCs w:val="21"/>
        </w:rPr>
        <w:t>5 MHz BB bandwidth only for PDSCH (for both unicast and broadcast) and PUSCH with 20 MHz RF bandwidth for UL and DL. The other physical channels and signals are still allowed to use a BWP up to the 20 MHz maximum UE RF+BB bandwidth.</w:t>
      </w:r>
    </w:p>
    <w:p w14:paraId="65DEFE75" w14:textId="77777777" w:rsidR="001531DF" w:rsidRPr="008122F4" w:rsidRDefault="001531DF" w:rsidP="00C16418">
      <w:pPr>
        <w:pStyle w:val="afb"/>
        <w:rPr>
          <w:rFonts w:eastAsiaTheme="minorEastAsia"/>
          <w:sz w:val="21"/>
          <w:szCs w:val="21"/>
        </w:rPr>
      </w:pPr>
    </w:p>
    <w:p w14:paraId="4EF4D0A2" w14:textId="59E489AE" w:rsidR="00F036D5" w:rsidRPr="00C16418" w:rsidRDefault="00F036D5" w:rsidP="00C16418">
      <w:pPr>
        <w:pStyle w:val="TH"/>
      </w:pPr>
      <w:r>
        <w:t>Table 1: Average</w:t>
      </w:r>
      <w:r w:rsidR="008122F4">
        <w:t xml:space="preserve"> relative</w:t>
      </w:r>
      <w:r>
        <w:t xml:space="preserve"> </w:t>
      </w:r>
      <w:r w:rsidRPr="00CE7C16">
        <w:t xml:space="preserve">UE </w:t>
      </w:r>
      <w:r w:rsidRPr="00C16418">
        <w:t>complexity</w:t>
      </w:r>
      <w:r w:rsidR="00B949CC">
        <w:t xml:space="preserve"> </w:t>
      </w:r>
      <w:r w:rsidR="00156691">
        <w:t>(RF+BB)</w:t>
      </w:r>
      <w:r>
        <w:t xml:space="preserve"> achieved by BW reduction</w:t>
      </w:r>
    </w:p>
    <w:tbl>
      <w:tblPr>
        <w:tblW w:w="8931" w:type="dxa"/>
        <w:tblInd w:w="-5" w:type="dxa"/>
        <w:tblLook w:val="04A0" w:firstRow="1" w:lastRow="0" w:firstColumn="1" w:lastColumn="0" w:noHBand="0" w:noVBand="1"/>
      </w:tblPr>
      <w:tblGrid>
        <w:gridCol w:w="1471"/>
        <w:gridCol w:w="1931"/>
        <w:gridCol w:w="2127"/>
        <w:gridCol w:w="1134"/>
        <w:gridCol w:w="1134"/>
        <w:gridCol w:w="1134"/>
      </w:tblGrid>
      <w:tr w:rsidR="00156691" w14:paraId="2EA16CE4" w14:textId="77777777" w:rsidTr="00C16418">
        <w:trPr>
          <w:trHeight w:val="167"/>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06A24569" w14:textId="35BAC1B7" w:rsidR="00156691" w:rsidRPr="0036003F" w:rsidRDefault="00156691">
            <w:pPr>
              <w:pStyle w:val="TAH"/>
              <w:rPr>
                <w:color w:val="000000"/>
                <w:sz w:val="21"/>
                <w:szCs w:val="21"/>
              </w:rPr>
            </w:pPr>
            <w:r w:rsidRPr="0036003F">
              <w:rPr>
                <w:color w:val="000000"/>
                <w:sz w:val="21"/>
                <w:szCs w:val="21"/>
              </w:rPr>
              <w:t>Options</w:t>
            </w:r>
          </w:p>
        </w:tc>
        <w:tc>
          <w:tcPr>
            <w:tcW w:w="1931" w:type="dxa"/>
            <w:tcBorders>
              <w:top w:val="single" w:sz="4" w:space="0" w:color="auto"/>
              <w:left w:val="nil"/>
              <w:bottom w:val="single" w:sz="4" w:space="0" w:color="auto"/>
              <w:right w:val="single" w:sz="4" w:space="0" w:color="auto"/>
            </w:tcBorders>
            <w:shd w:val="clear" w:color="auto" w:fill="D9D9D9"/>
            <w:vAlign w:val="center"/>
            <w:hideMark/>
          </w:tcPr>
          <w:p w14:paraId="4DE8E399" w14:textId="77777777" w:rsidR="00156691" w:rsidRPr="00C16418" w:rsidRDefault="00156691">
            <w:pPr>
              <w:pStyle w:val="TAH"/>
              <w:rPr>
                <w:color w:val="000000"/>
                <w:sz w:val="21"/>
                <w:szCs w:val="21"/>
              </w:rPr>
            </w:pPr>
            <w:r w:rsidRPr="00C16418">
              <w:rPr>
                <w:color w:val="000000"/>
                <w:sz w:val="21"/>
                <w:szCs w:val="21"/>
              </w:rPr>
              <w:t>Rel-15 reference</w:t>
            </w:r>
          </w:p>
        </w:tc>
        <w:tc>
          <w:tcPr>
            <w:tcW w:w="2127" w:type="dxa"/>
            <w:tcBorders>
              <w:top w:val="single" w:sz="4" w:space="0" w:color="auto"/>
              <w:left w:val="nil"/>
              <w:bottom w:val="single" w:sz="4" w:space="0" w:color="auto"/>
              <w:right w:val="single" w:sz="4" w:space="0" w:color="auto"/>
            </w:tcBorders>
            <w:shd w:val="clear" w:color="auto" w:fill="D9D9D9"/>
            <w:vAlign w:val="center"/>
            <w:hideMark/>
          </w:tcPr>
          <w:p w14:paraId="7A7049CF" w14:textId="77777777" w:rsidR="00156691" w:rsidRPr="00C16418" w:rsidRDefault="00156691">
            <w:pPr>
              <w:pStyle w:val="TAH"/>
              <w:rPr>
                <w:color w:val="000000"/>
                <w:sz w:val="21"/>
                <w:szCs w:val="21"/>
              </w:rPr>
            </w:pPr>
            <w:r w:rsidRPr="00C16418">
              <w:rPr>
                <w:color w:val="000000"/>
                <w:sz w:val="21"/>
                <w:szCs w:val="21"/>
              </w:rPr>
              <w:t xml:space="preserve">Rel-17 </w:t>
            </w:r>
            <w:proofErr w:type="spellStart"/>
            <w:r w:rsidRPr="00C16418">
              <w:rPr>
                <w:color w:val="000000"/>
                <w:sz w:val="21"/>
                <w:szCs w:val="21"/>
              </w:rPr>
              <w:t>RedCap</w:t>
            </w:r>
            <w:proofErr w:type="spellEnd"/>
          </w:p>
        </w:tc>
        <w:tc>
          <w:tcPr>
            <w:tcW w:w="1134" w:type="dxa"/>
            <w:tcBorders>
              <w:top w:val="single" w:sz="4" w:space="0" w:color="auto"/>
              <w:left w:val="nil"/>
              <w:bottom w:val="single" w:sz="4" w:space="0" w:color="auto"/>
              <w:right w:val="single" w:sz="4" w:space="0" w:color="auto"/>
            </w:tcBorders>
            <w:shd w:val="clear" w:color="auto" w:fill="D9D9D9"/>
            <w:hideMark/>
          </w:tcPr>
          <w:p w14:paraId="40CC7340" w14:textId="77777777" w:rsidR="00156691" w:rsidRPr="00C16418" w:rsidRDefault="00156691">
            <w:pPr>
              <w:pStyle w:val="TAH"/>
              <w:rPr>
                <w:color w:val="000000"/>
                <w:sz w:val="21"/>
                <w:szCs w:val="21"/>
              </w:rPr>
            </w:pPr>
            <w:r w:rsidRPr="00C16418">
              <w:rPr>
                <w:color w:val="000000"/>
                <w:sz w:val="21"/>
                <w:szCs w:val="21"/>
              </w:rPr>
              <w:t>BW1</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E6E2B33" w14:textId="77777777" w:rsidR="00156691" w:rsidRPr="00C16418" w:rsidRDefault="00156691">
            <w:pPr>
              <w:pStyle w:val="TAH"/>
              <w:rPr>
                <w:color w:val="000000"/>
                <w:sz w:val="21"/>
                <w:szCs w:val="21"/>
              </w:rPr>
            </w:pPr>
            <w:r w:rsidRPr="00C16418">
              <w:rPr>
                <w:color w:val="000000"/>
                <w:sz w:val="21"/>
                <w:szCs w:val="21"/>
              </w:rPr>
              <w:t>BW2</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637C3245" w14:textId="77777777" w:rsidR="00156691" w:rsidRPr="00C16418" w:rsidRDefault="00156691">
            <w:pPr>
              <w:pStyle w:val="TAH"/>
              <w:rPr>
                <w:color w:val="000000"/>
                <w:sz w:val="21"/>
                <w:szCs w:val="21"/>
              </w:rPr>
            </w:pPr>
            <w:r w:rsidRPr="00C16418">
              <w:rPr>
                <w:color w:val="000000"/>
                <w:sz w:val="21"/>
                <w:szCs w:val="21"/>
              </w:rPr>
              <w:t>BW3</w:t>
            </w:r>
          </w:p>
        </w:tc>
      </w:tr>
      <w:tr w:rsidR="00156691" w:rsidRPr="00D74F2D" w14:paraId="50114E5C"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2ABF2043" w14:textId="563A8F53" w:rsidR="00156691" w:rsidRPr="00C16418" w:rsidRDefault="00156691" w:rsidP="0036003F">
            <w:pPr>
              <w:jc w:val="center"/>
              <w:rPr>
                <w:rFonts w:ascii="Arial" w:eastAsiaTheme="minorEastAsia" w:hAnsi="Arial" w:cs="Arial"/>
                <w:b/>
                <w:bCs/>
                <w:color w:val="000000"/>
                <w:sz w:val="18"/>
                <w:szCs w:val="18"/>
              </w:rPr>
            </w:pPr>
            <w:r>
              <w:rPr>
                <w:rFonts w:ascii="Arial" w:eastAsiaTheme="minorEastAsia" w:hAnsi="Arial" w:cs="Arial" w:hint="eastAsia"/>
                <w:b/>
                <w:bCs/>
                <w:color w:val="000000"/>
                <w:sz w:val="18"/>
                <w:szCs w:val="18"/>
              </w:rPr>
              <w:t>F</w:t>
            </w:r>
            <w:r>
              <w:rPr>
                <w:rFonts w:ascii="Arial" w:eastAsiaTheme="minorEastAsia" w:hAnsi="Arial" w:cs="Arial"/>
                <w:b/>
                <w:bCs/>
                <w:color w:val="000000"/>
                <w:sz w:val="18"/>
                <w:szCs w:val="18"/>
              </w:rPr>
              <w:t>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C5823" w14:textId="77777777" w:rsidR="00156691" w:rsidRPr="00C16418"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DE1700" w14:textId="77777777" w:rsidR="00156691" w:rsidRPr="00C16418"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44.74%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251E22" w14:textId="77777777" w:rsidR="00156691" w:rsidRPr="00C16418"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39.44%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01F4F6" w14:textId="77777777" w:rsidR="00156691" w:rsidRPr="00C16418"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40.65%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1F6FD1" w14:textId="77777777" w:rsidR="00156691" w:rsidRPr="00C16418"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41.15%</w:t>
            </w:r>
          </w:p>
        </w:tc>
      </w:tr>
      <w:tr w:rsidR="00156691" w:rsidRPr="00D74F2D" w14:paraId="33ED3F42"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2474AE71" w14:textId="6EA55F6F" w:rsidR="00156691" w:rsidRDefault="00156691" w:rsidP="00C16418">
            <w:pPr>
              <w:jc w:val="center"/>
              <w:rPr>
                <w:rFonts w:ascii="Arial" w:eastAsiaTheme="minorEastAsia" w:hAnsi="Arial" w:cs="Arial"/>
                <w:b/>
                <w:bCs/>
                <w:color w:val="000000"/>
                <w:sz w:val="18"/>
                <w:szCs w:val="18"/>
              </w:rPr>
            </w:pPr>
            <w:r>
              <w:rPr>
                <w:rFonts w:ascii="Arial" w:eastAsiaTheme="minorEastAsia" w:hAnsi="Arial" w:cs="Arial" w:hint="eastAsia"/>
                <w:b/>
                <w:bCs/>
                <w:color w:val="000000"/>
                <w:sz w:val="18"/>
                <w:szCs w:val="18"/>
              </w:rPr>
              <w:t>T</w:t>
            </w:r>
            <w:r>
              <w:rPr>
                <w:rFonts w:ascii="Arial" w:eastAsiaTheme="minorEastAsia" w:hAnsi="Arial" w:cs="Arial"/>
                <w:b/>
                <w:bCs/>
                <w:color w:val="000000"/>
                <w:sz w:val="18"/>
                <w:szCs w:val="18"/>
              </w:rPr>
              <w:t>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73790864" w14:textId="756ED473"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0543CFEE" w14:textId="37D92F1F"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31.41%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8C8AA5" w14:textId="21F18F1B" w:rsidR="00156691" w:rsidRPr="008122F4" w:rsidRDefault="00156691" w:rsidP="00C16418">
            <w:pPr>
              <w:jc w:val="center"/>
              <w:outlineLvl w:val="1"/>
              <w:rPr>
                <w:rFonts w:ascii="Arial" w:hAnsi="Arial" w:cs="Arial"/>
                <w:color w:val="000000"/>
                <w:sz w:val="18"/>
                <w:szCs w:val="18"/>
              </w:rPr>
            </w:pPr>
            <w:r w:rsidRPr="0036003F">
              <w:rPr>
                <w:rFonts w:ascii="Arial" w:hAnsi="Arial" w:cs="Arial"/>
                <w:color w:val="000000"/>
                <w:sz w:val="18"/>
                <w:szCs w:val="18"/>
              </w:rPr>
              <w:t>27.88%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AFA3B9" w14:textId="4B0BC64A"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28.88%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28CA7F" w14:textId="1DC2E9AA"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29.01%</w:t>
            </w:r>
          </w:p>
        </w:tc>
      </w:tr>
      <w:tr w:rsidR="00156691" w:rsidRPr="00D74F2D" w14:paraId="11D66215"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2B8CB05B" w14:textId="3802DD4B" w:rsidR="00156691" w:rsidRPr="00C16418" w:rsidRDefault="00156691" w:rsidP="00C16418">
            <w:pPr>
              <w:jc w:val="center"/>
              <w:rPr>
                <w:rFonts w:ascii="Arial" w:eastAsiaTheme="minorEastAsia" w:hAnsi="Arial" w:cs="Arial"/>
                <w:b/>
                <w:bCs/>
                <w:sz w:val="18"/>
                <w:szCs w:val="18"/>
              </w:rPr>
            </w:pPr>
            <w:r w:rsidRPr="00C16418">
              <w:rPr>
                <w:rFonts w:ascii="Arial" w:eastAsiaTheme="minorEastAsia" w:hAnsi="Arial" w:cs="Arial"/>
                <w:b/>
                <w:bCs/>
                <w:sz w:val="18"/>
                <w:szCs w:val="18"/>
              </w:rPr>
              <w:t>HD-FDD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3EA5A75E" w14:textId="285F1C78" w:rsidR="00156691" w:rsidRPr="00C16418" w:rsidRDefault="00156691" w:rsidP="00C16418">
            <w:pPr>
              <w:jc w:val="center"/>
              <w:outlineLvl w:val="1"/>
              <w:rPr>
                <w:rFonts w:ascii="Arial" w:hAnsi="Arial" w:cs="Arial"/>
                <w:sz w:val="18"/>
                <w:szCs w:val="18"/>
              </w:rPr>
            </w:pPr>
            <w:r w:rsidRPr="00C16418">
              <w:rPr>
                <w:rFonts w:ascii="Arial" w:hAnsi="Arial" w:cs="Arial"/>
                <w:b/>
                <w:bCs/>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7412A852" w14:textId="63D3E841" w:rsidR="00156691" w:rsidRPr="00C16418" w:rsidRDefault="00156691" w:rsidP="00C16418">
            <w:pPr>
              <w:jc w:val="center"/>
              <w:outlineLvl w:val="1"/>
              <w:rPr>
                <w:rFonts w:ascii="Arial" w:hAnsi="Arial" w:cs="Arial"/>
                <w:sz w:val="18"/>
                <w:szCs w:val="18"/>
              </w:rPr>
            </w:pPr>
            <w:r w:rsidRPr="00C16418">
              <w:rPr>
                <w:rFonts w:ascii="Arial" w:hAnsi="Arial" w:cs="Arial"/>
                <w:b/>
                <w:bCs/>
                <w:sz w:val="18"/>
                <w:szCs w:val="18"/>
              </w:rPr>
              <w:t>39.07%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D05691" w14:textId="5381FC73" w:rsidR="00156691" w:rsidRPr="00C16418" w:rsidRDefault="00156691" w:rsidP="00C16418">
            <w:pPr>
              <w:jc w:val="center"/>
              <w:outlineLvl w:val="1"/>
              <w:rPr>
                <w:rFonts w:ascii="Arial" w:hAnsi="Arial" w:cs="Arial"/>
                <w:sz w:val="18"/>
                <w:szCs w:val="18"/>
              </w:rPr>
            </w:pPr>
            <w:r w:rsidRPr="00C16418">
              <w:rPr>
                <w:rFonts w:ascii="Arial" w:hAnsi="Arial" w:cs="Arial"/>
                <w:b/>
                <w:bCs/>
                <w:sz w:val="18"/>
                <w:szCs w:val="18"/>
              </w:rPr>
              <w:t>33.58%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595A70E" w14:textId="3CBEA4C4" w:rsidR="00156691" w:rsidRPr="00C16418" w:rsidRDefault="00156691" w:rsidP="00C16418">
            <w:pPr>
              <w:jc w:val="center"/>
              <w:outlineLvl w:val="1"/>
              <w:rPr>
                <w:rFonts w:ascii="Arial" w:hAnsi="Arial" w:cs="Arial"/>
                <w:sz w:val="18"/>
                <w:szCs w:val="18"/>
              </w:rPr>
            </w:pPr>
            <w:r w:rsidRPr="00C16418">
              <w:rPr>
                <w:rFonts w:ascii="Arial" w:hAnsi="Arial" w:cs="Arial"/>
                <w:b/>
                <w:bCs/>
                <w:sz w:val="18"/>
                <w:szCs w:val="18"/>
              </w:rPr>
              <w:t>34.41%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36AEA3" w14:textId="78C3B6A3" w:rsidR="00156691" w:rsidRPr="00C16418" w:rsidRDefault="00156691" w:rsidP="00C16418">
            <w:pPr>
              <w:jc w:val="center"/>
              <w:outlineLvl w:val="1"/>
              <w:rPr>
                <w:rFonts w:ascii="Arial" w:hAnsi="Arial" w:cs="Arial"/>
                <w:sz w:val="18"/>
                <w:szCs w:val="18"/>
              </w:rPr>
            </w:pPr>
            <w:r w:rsidRPr="00C16418">
              <w:rPr>
                <w:rFonts w:ascii="Arial" w:hAnsi="Arial" w:cs="Arial"/>
                <w:b/>
                <w:bCs/>
                <w:sz w:val="18"/>
                <w:szCs w:val="18"/>
              </w:rPr>
              <w:t>35.60%</w:t>
            </w:r>
          </w:p>
        </w:tc>
      </w:tr>
      <w:tr w:rsidR="00156691" w:rsidRPr="00D74F2D" w14:paraId="24EB4DA4"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4FF9ECA2" w14:textId="513C53C7" w:rsidR="00156691" w:rsidRDefault="00156691" w:rsidP="00C16418">
            <w:pPr>
              <w:jc w:val="center"/>
              <w:rPr>
                <w:rFonts w:ascii="Arial" w:eastAsiaTheme="minorEastAsia" w:hAnsi="Arial" w:cs="Arial"/>
                <w:b/>
                <w:bCs/>
                <w:color w:val="000000"/>
                <w:sz w:val="18"/>
                <w:szCs w:val="18"/>
              </w:rPr>
            </w:pPr>
            <w:r>
              <w:rPr>
                <w:rFonts w:ascii="Arial" w:eastAsiaTheme="minorEastAsia" w:hAnsi="Arial" w:cs="Arial" w:hint="eastAsia"/>
                <w:b/>
                <w:bCs/>
                <w:color w:val="000000"/>
                <w:sz w:val="18"/>
                <w:szCs w:val="18"/>
              </w:rPr>
              <w:t>F</w:t>
            </w:r>
            <w:r>
              <w:rPr>
                <w:rFonts w:ascii="Arial" w:eastAsiaTheme="minorEastAsia" w:hAnsi="Arial" w:cs="Arial"/>
                <w:b/>
                <w:bCs/>
                <w:color w:val="000000"/>
                <w:sz w:val="18"/>
                <w:szCs w:val="18"/>
              </w:rPr>
              <w:t>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5B2277C2" w14:textId="5DB94BB6"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54593793" w14:textId="289A7DD4"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65.24%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B5E408" w14:textId="49D9F965"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55.90%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F9FABF" w14:textId="4A416731"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57.76%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154456" w14:textId="4A2091ED"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59.55%</w:t>
            </w:r>
          </w:p>
        </w:tc>
      </w:tr>
      <w:tr w:rsidR="00156691" w:rsidRPr="00D74F2D" w14:paraId="53596C61"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45A5C80A" w14:textId="10FBC541" w:rsidR="00156691" w:rsidRDefault="00156691" w:rsidP="00C16418">
            <w:pPr>
              <w:jc w:val="center"/>
              <w:rPr>
                <w:rFonts w:ascii="Arial" w:eastAsiaTheme="minorEastAsia" w:hAnsi="Arial" w:cs="Arial"/>
                <w:b/>
                <w:bCs/>
                <w:color w:val="000000"/>
                <w:sz w:val="18"/>
                <w:szCs w:val="18"/>
              </w:rPr>
            </w:pPr>
            <w:r w:rsidRPr="00C16418">
              <w:rPr>
                <w:rFonts w:ascii="Arial" w:eastAsiaTheme="minorEastAsia" w:hAnsi="Arial" w:cs="Arial"/>
                <w:b/>
                <w:bCs/>
                <w:color w:val="000000"/>
                <w:sz w:val="18"/>
                <w:szCs w:val="18"/>
              </w:rPr>
              <w:t>TDD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5B26DE98" w14:textId="3C645836"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7D365DAF" w14:textId="7098F092"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43.99%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B4F511" w14:textId="365212E4"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38.08%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2A55A2" w14:textId="05AB866E" w:rsidR="00156691" w:rsidRPr="008122F4" w:rsidRDefault="00156691" w:rsidP="00C16418">
            <w:pPr>
              <w:jc w:val="center"/>
              <w:outlineLvl w:val="1"/>
              <w:rPr>
                <w:rFonts w:ascii="Arial" w:hAnsi="Arial" w:cs="Arial"/>
                <w:color w:val="000000"/>
                <w:sz w:val="18"/>
                <w:szCs w:val="18"/>
              </w:rPr>
            </w:pPr>
            <w:r w:rsidRPr="0036003F">
              <w:rPr>
                <w:rFonts w:ascii="Arial" w:hAnsi="Arial" w:cs="Arial"/>
                <w:color w:val="000000"/>
                <w:sz w:val="18"/>
                <w:szCs w:val="18"/>
              </w:rPr>
              <w:t>40.12%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23F421" w14:textId="2050D605"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40.61%</w:t>
            </w:r>
          </w:p>
        </w:tc>
      </w:tr>
      <w:tr w:rsidR="00156691" w:rsidRPr="00D74F2D" w14:paraId="6AE72F04"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70397135" w14:textId="511D0213" w:rsidR="00156691" w:rsidRDefault="00156691" w:rsidP="00C16418">
            <w:pPr>
              <w:jc w:val="center"/>
              <w:rPr>
                <w:rFonts w:ascii="Arial" w:eastAsiaTheme="minorEastAsia" w:hAnsi="Arial" w:cs="Arial"/>
                <w:b/>
                <w:bCs/>
                <w:color w:val="000000"/>
                <w:sz w:val="18"/>
                <w:szCs w:val="18"/>
              </w:rPr>
            </w:pPr>
            <w:r w:rsidRPr="00C16418">
              <w:rPr>
                <w:rFonts w:ascii="Arial" w:eastAsiaTheme="minorEastAsia" w:hAnsi="Arial" w:cs="Arial"/>
                <w:b/>
                <w:bCs/>
                <w:color w:val="000000"/>
                <w:sz w:val="18"/>
                <w:szCs w:val="18"/>
              </w:rPr>
              <w:t>HD-FDD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619F24E8" w14:textId="2BAA1D2E"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3157B38C" w14:textId="382E4980"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58.99%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8FBE7B" w14:textId="62C67A88"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8B2624" w14:textId="735794BC"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51.79%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42E20F" w14:textId="01F1EEA1"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53.57%</w:t>
            </w:r>
          </w:p>
        </w:tc>
      </w:tr>
    </w:tbl>
    <w:p w14:paraId="21031185" w14:textId="77777777" w:rsidR="00F036D5" w:rsidRDefault="00F036D5" w:rsidP="00283543">
      <w:pPr>
        <w:rPr>
          <w:rFonts w:eastAsiaTheme="minorEastAsia"/>
          <w:sz w:val="21"/>
          <w:szCs w:val="21"/>
        </w:rPr>
      </w:pPr>
    </w:p>
    <w:p w14:paraId="65A91CE8" w14:textId="4711AA92" w:rsidR="005C6314" w:rsidRDefault="001531DF" w:rsidP="00FF79F0">
      <w:pPr>
        <w:rPr>
          <w:rFonts w:eastAsiaTheme="minorEastAsia"/>
          <w:sz w:val="21"/>
          <w:szCs w:val="21"/>
        </w:rPr>
      </w:pPr>
      <w:r>
        <w:rPr>
          <w:rFonts w:eastAsiaTheme="minorEastAsia"/>
          <w:sz w:val="21"/>
          <w:szCs w:val="21"/>
        </w:rPr>
        <w:t xml:space="preserve">It can be seen from </w:t>
      </w:r>
      <w:r w:rsidRPr="00A81789">
        <w:rPr>
          <w:rFonts w:eastAsiaTheme="minorEastAsia"/>
          <w:sz w:val="21"/>
          <w:szCs w:val="21"/>
        </w:rPr>
        <w:t>Table 1</w:t>
      </w:r>
      <w:r>
        <w:rPr>
          <w:rFonts w:eastAsiaTheme="minorEastAsia"/>
          <w:sz w:val="21"/>
          <w:szCs w:val="21"/>
        </w:rPr>
        <w:t xml:space="preserve"> that</w:t>
      </w:r>
      <w:r w:rsidR="00296B06">
        <w:rPr>
          <w:rFonts w:eastAsiaTheme="minorEastAsia"/>
          <w:sz w:val="21"/>
          <w:szCs w:val="21"/>
        </w:rPr>
        <w:t xml:space="preserve"> when the bandwidth is reduced from 100</w:t>
      </w:r>
      <w:r w:rsidR="0007648D">
        <w:rPr>
          <w:rFonts w:eastAsiaTheme="minorEastAsia"/>
          <w:sz w:val="21"/>
          <w:szCs w:val="21"/>
        </w:rPr>
        <w:t xml:space="preserve"> </w:t>
      </w:r>
      <w:r w:rsidR="00296B06">
        <w:rPr>
          <w:rFonts w:eastAsiaTheme="minorEastAsia"/>
          <w:sz w:val="21"/>
          <w:szCs w:val="21"/>
        </w:rPr>
        <w:t>MHz to 20</w:t>
      </w:r>
      <w:r w:rsidR="0007648D">
        <w:rPr>
          <w:rFonts w:eastAsiaTheme="minorEastAsia"/>
          <w:sz w:val="21"/>
          <w:szCs w:val="21"/>
        </w:rPr>
        <w:t xml:space="preserve"> </w:t>
      </w:r>
      <w:r w:rsidR="00296B06">
        <w:rPr>
          <w:rFonts w:eastAsiaTheme="minorEastAsia"/>
          <w:sz w:val="21"/>
          <w:szCs w:val="21"/>
        </w:rPr>
        <w:t xml:space="preserve">MHz, the complexity </w:t>
      </w:r>
      <w:r w:rsidR="008122F4">
        <w:rPr>
          <w:rFonts w:eastAsiaTheme="minorEastAsia"/>
          <w:sz w:val="21"/>
          <w:szCs w:val="21"/>
        </w:rPr>
        <w:t xml:space="preserve">can be </w:t>
      </w:r>
      <w:r w:rsidR="00296B06">
        <w:rPr>
          <w:rFonts w:eastAsiaTheme="minorEastAsia"/>
          <w:sz w:val="21"/>
          <w:szCs w:val="21"/>
        </w:rPr>
        <w:t>reduced</w:t>
      </w:r>
      <w:r w:rsidR="008122F4">
        <w:rPr>
          <w:rFonts w:eastAsiaTheme="minorEastAsia"/>
          <w:sz w:val="21"/>
          <w:szCs w:val="21"/>
        </w:rPr>
        <w:t xml:space="preserve"> by about</w:t>
      </w:r>
      <w:r w:rsidR="00296B06">
        <w:rPr>
          <w:rFonts w:eastAsiaTheme="minorEastAsia"/>
          <w:sz w:val="21"/>
          <w:szCs w:val="21"/>
        </w:rPr>
        <w:t xml:space="preserve"> </w:t>
      </w:r>
      <w:r w:rsidR="008122F4">
        <w:rPr>
          <w:rFonts w:eastAsiaTheme="minorEastAsia"/>
          <w:sz w:val="21"/>
          <w:szCs w:val="21"/>
        </w:rPr>
        <w:t>35%~70</w:t>
      </w:r>
      <w:r w:rsidR="00296B06">
        <w:rPr>
          <w:rFonts w:eastAsiaTheme="minorEastAsia"/>
          <w:sz w:val="21"/>
          <w:szCs w:val="21"/>
        </w:rPr>
        <w:t>%</w:t>
      </w:r>
      <w:r w:rsidR="008122F4">
        <w:rPr>
          <w:rFonts w:eastAsiaTheme="minorEastAsia"/>
          <w:sz w:val="21"/>
          <w:szCs w:val="21"/>
        </w:rPr>
        <w:t xml:space="preserve"> depending on the specific duplex and antenna options, while</w:t>
      </w:r>
      <w:r w:rsidR="00296B06">
        <w:rPr>
          <w:rFonts w:eastAsiaTheme="minorEastAsia"/>
          <w:sz w:val="21"/>
          <w:szCs w:val="21"/>
        </w:rPr>
        <w:t xml:space="preserve"> further reduction of bandwidth from 20</w:t>
      </w:r>
      <w:r w:rsidR="0007648D">
        <w:rPr>
          <w:rFonts w:eastAsiaTheme="minorEastAsia"/>
          <w:sz w:val="21"/>
          <w:szCs w:val="21"/>
        </w:rPr>
        <w:t xml:space="preserve"> </w:t>
      </w:r>
      <w:r w:rsidR="00296B06">
        <w:rPr>
          <w:rFonts w:eastAsiaTheme="minorEastAsia"/>
          <w:sz w:val="21"/>
          <w:szCs w:val="21"/>
        </w:rPr>
        <w:t>MHz to 5</w:t>
      </w:r>
      <w:r w:rsidR="0007648D">
        <w:rPr>
          <w:rFonts w:eastAsiaTheme="minorEastAsia"/>
          <w:sz w:val="21"/>
          <w:szCs w:val="21"/>
        </w:rPr>
        <w:t xml:space="preserve"> </w:t>
      </w:r>
      <w:r w:rsidR="00296B06">
        <w:rPr>
          <w:rFonts w:eastAsiaTheme="minorEastAsia"/>
          <w:sz w:val="21"/>
          <w:szCs w:val="21"/>
        </w:rPr>
        <w:t>MHz</w:t>
      </w:r>
      <w:r w:rsidR="008122F4">
        <w:rPr>
          <w:rFonts w:eastAsiaTheme="minorEastAsia"/>
          <w:sz w:val="21"/>
          <w:szCs w:val="21"/>
        </w:rPr>
        <w:t xml:space="preserve"> only </w:t>
      </w:r>
      <w:r w:rsidR="008F5796">
        <w:rPr>
          <w:rFonts w:eastAsiaTheme="minorEastAsia" w:hint="eastAsia"/>
          <w:sz w:val="21"/>
          <w:szCs w:val="21"/>
        </w:rPr>
        <w:t>gives</w:t>
      </w:r>
      <w:r w:rsidR="00296B06">
        <w:rPr>
          <w:rFonts w:eastAsiaTheme="minorEastAsia"/>
          <w:sz w:val="21"/>
          <w:szCs w:val="21"/>
        </w:rPr>
        <w:t xml:space="preserve"> </w:t>
      </w:r>
      <w:r w:rsidR="002D40EB">
        <w:rPr>
          <w:rFonts w:eastAsiaTheme="minorEastAsia" w:hint="eastAsia"/>
          <w:sz w:val="21"/>
          <w:szCs w:val="21"/>
        </w:rPr>
        <w:t>about</w:t>
      </w:r>
      <w:r w:rsidR="002D40EB">
        <w:rPr>
          <w:rFonts w:eastAsiaTheme="minorEastAsia"/>
          <w:sz w:val="21"/>
          <w:szCs w:val="21"/>
        </w:rPr>
        <w:t xml:space="preserve"> </w:t>
      </w:r>
      <w:r w:rsidR="008122F4">
        <w:rPr>
          <w:rFonts w:eastAsiaTheme="minorEastAsia"/>
          <w:sz w:val="21"/>
          <w:szCs w:val="21"/>
        </w:rPr>
        <w:t>~10</w:t>
      </w:r>
      <w:r w:rsidR="002D40EB">
        <w:rPr>
          <w:rFonts w:eastAsiaTheme="minorEastAsia"/>
          <w:sz w:val="21"/>
          <w:szCs w:val="21"/>
        </w:rPr>
        <w:t>%</w:t>
      </w:r>
      <w:r w:rsidR="008122F4">
        <w:rPr>
          <w:rFonts w:eastAsiaTheme="minorEastAsia"/>
          <w:sz w:val="21"/>
          <w:szCs w:val="21"/>
        </w:rPr>
        <w:t xml:space="preserve"> more relative</w:t>
      </w:r>
      <w:r w:rsidR="002D40EB">
        <w:rPr>
          <w:rFonts w:eastAsiaTheme="minorEastAsia"/>
          <w:sz w:val="21"/>
          <w:szCs w:val="21"/>
        </w:rPr>
        <w:t xml:space="preserve"> </w:t>
      </w:r>
      <w:r w:rsidR="00296B06">
        <w:rPr>
          <w:rFonts w:eastAsiaTheme="minorEastAsia"/>
          <w:sz w:val="21"/>
          <w:szCs w:val="21"/>
        </w:rPr>
        <w:t>complexity reduction</w:t>
      </w:r>
      <w:r w:rsidR="00FD4E0E">
        <w:rPr>
          <w:rFonts w:eastAsiaTheme="minorEastAsia"/>
          <w:sz w:val="21"/>
          <w:szCs w:val="21"/>
        </w:rPr>
        <w:t>:</w:t>
      </w:r>
      <w:r w:rsidR="008122F4">
        <w:rPr>
          <w:rFonts w:eastAsiaTheme="minorEastAsia"/>
          <w:sz w:val="21"/>
          <w:szCs w:val="21"/>
        </w:rPr>
        <w:t xml:space="preserve"> e.g., in </w:t>
      </w:r>
      <w:r w:rsidR="008122F4">
        <w:rPr>
          <w:rFonts w:eastAsiaTheme="minorEastAsia" w:hint="eastAsia"/>
          <w:sz w:val="21"/>
          <w:szCs w:val="21"/>
        </w:rPr>
        <w:t>option</w:t>
      </w:r>
      <w:r w:rsidR="008122F4">
        <w:rPr>
          <w:rFonts w:eastAsiaTheme="minorEastAsia"/>
          <w:sz w:val="21"/>
          <w:szCs w:val="21"/>
        </w:rPr>
        <w:t xml:space="preserve"> HD-FDD 1Rx, ~61% complexity reduction</w:t>
      </w:r>
      <w:r w:rsidR="00C80474">
        <w:rPr>
          <w:rFonts w:eastAsiaTheme="minorEastAsia"/>
          <w:sz w:val="21"/>
          <w:szCs w:val="21"/>
        </w:rPr>
        <w:t xml:space="preserve"> can be achieved</w:t>
      </w:r>
      <w:r w:rsidR="008122F4">
        <w:rPr>
          <w:rFonts w:eastAsiaTheme="minorEastAsia"/>
          <w:sz w:val="21"/>
          <w:szCs w:val="21"/>
        </w:rPr>
        <w:t xml:space="preserve"> from 100</w:t>
      </w:r>
      <w:r w:rsidR="0007648D">
        <w:rPr>
          <w:rFonts w:eastAsiaTheme="minorEastAsia"/>
          <w:sz w:val="21"/>
          <w:szCs w:val="21"/>
        </w:rPr>
        <w:t xml:space="preserve"> </w:t>
      </w:r>
      <w:r w:rsidR="008122F4">
        <w:rPr>
          <w:rFonts w:eastAsiaTheme="minorEastAsia"/>
          <w:sz w:val="21"/>
          <w:szCs w:val="21"/>
        </w:rPr>
        <w:t>MHz to 20</w:t>
      </w:r>
      <w:r w:rsidR="0007648D">
        <w:rPr>
          <w:rFonts w:eastAsiaTheme="minorEastAsia"/>
          <w:sz w:val="21"/>
          <w:szCs w:val="21"/>
        </w:rPr>
        <w:t xml:space="preserve"> </w:t>
      </w:r>
      <w:r w:rsidR="008122F4">
        <w:rPr>
          <w:rFonts w:eastAsiaTheme="minorEastAsia"/>
          <w:sz w:val="21"/>
          <w:szCs w:val="21"/>
        </w:rPr>
        <w:t>MHz, but only ~66% complexity reduction from 100</w:t>
      </w:r>
      <w:r w:rsidR="0007648D">
        <w:rPr>
          <w:rFonts w:eastAsiaTheme="minorEastAsia"/>
          <w:sz w:val="21"/>
          <w:szCs w:val="21"/>
        </w:rPr>
        <w:t xml:space="preserve"> </w:t>
      </w:r>
      <w:r w:rsidR="008122F4">
        <w:rPr>
          <w:rFonts w:eastAsiaTheme="minorEastAsia"/>
          <w:sz w:val="21"/>
          <w:szCs w:val="21"/>
        </w:rPr>
        <w:t>MHz to 5</w:t>
      </w:r>
      <w:r w:rsidR="0007648D">
        <w:rPr>
          <w:rFonts w:eastAsiaTheme="minorEastAsia"/>
          <w:sz w:val="21"/>
          <w:szCs w:val="21"/>
        </w:rPr>
        <w:t xml:space="preserve"> </w:t>
      </w:r>
      <w:proofErr w:type="spellStart"/>
      <w:r w:rsidR="008122F4">
        <w:rPr>
          <w:rFonts w:eastAsiaTheme="minorEastAsia"/>
          <w:sz w:val="21"/>
          <w:szCs w:val="21"/>
        </w:rPr>
        <w:t>MHz</w:t>
      </w:r>
      <w:r w:rsidR="00296B06">
        <w:rPr>
          <w:rFonts w:eastAsiaTheme="minorEastAsia"/>
          <w:sz w:val="21"/>
          <w:szCs w:val="21"/>
        </w:rPr>
        <w:t>.</w:t>
      </w:r>
      <w:proofErr w:type="spellEnd"/>
      <w:r w:rsidR="00296B06">
        <w:rPr>
          <w:rFonts w:eastAsiaTheme="minorEastAsia"/>
          <w:sz w:val="21"/>
          <w:szCs w:val="21"/>
        </w:rPr>
        <w:t xml:space="preserve"> </w:t>
      </w:r>
    </w:p>
    <w:p w14:paraId="68F3AEB9" w14:textId="77777777" w:rsidR="005C6314" w:rsidRDefault="005C6314" w:rsidP="00FF79F0">
      <w:pPr>
        <w:rPr>
          <w:rFonts w:eastAsiaTheme="minorEastAsia"/>
          <w:sz w:val="21"/>
          <w:szCs w:val="21"/>
        </w:rPr>
      </w:pPr>
    </w:p>
    <w:p w14:paraId="53A5E796" w14:textId="2FAD7AD8" w:rsidR="005C6314" w:rsidRDefault="00854118" w:rsidP="00FF79F0">
      <w:pPr>
        <w:rPr>
          <w:rFonts w:eastAsiaTheme="minorEastAsia"/>
          <w:sz w:val="21"/>
          <w:szCs w:val="21"/>
        </w:rPr>
      </w:pPr>
      <w:r>
        <w:rPr>
          <w:rFonts w:eastAsiaTheme="minorEastAsia" w:hint="eastAsia"/>
          <w:sz w:val="21"/>
          <w:szCs w:val="21"/>
        </w:rPr>
        <w:t>On</w:t>
      </w:r>
      <w:r>
        <w:rPr>
          <w:rFonts w:eastAsiaTheme="minorEastAsia"/>
          <w:sz w:val="21"/>
          <w:szCs w:val="21"/>
        </w:rPr>
        <w:t xml:space="preserve"> </w:t>
      </w:r>
      <w:r>
        <w:rPr>
          <w:rFonts w:eastAsiaTheme="minorEastAsia" w:hint="eastAsia"/>
          <w:sz w:val="21"/>
          <w:szCs w:val="21"/>
        </w:rPr>
        <w:t>the</w:t>
      </w:r>
      <w:r>
        <w:rPr>
          <w:rFonts w:eastAsiaTheme="minorEastAsia"/>
          <w:sz w:val="21"/>
          <w:szCs w:val="21"/>
        </w:rPr>
        <w:t xml:space="preserve"> </w:t>
      </w:r>
      <w:r>
        <w:rPr>
          <w:rFonts w:eastAsiaTheme="minorEastAsia" w:hint="eastAsia"/>
          <w:sz w:val="21"/>
          <w:szCs w:val="21"/>
        </w:rPr>
        <w:t>other</w:t>
      </w:r>
      <w:r>
        <w:rPr>
          <w:rFonts w:eastAsiaTheme="minorEastAsia"/>
          <w:sz w:val="21"/>
          <w:szCs w:val="21"/>
        </w:rPr>
        <w:t xml:space="preserve"> </w:t>
      </w:r>
      <w:r>
        <w:rPr>
          <w:rFonts w:eastAsiaTheme="minorEastAsia" w:hint="eastAsia"/>
          <w:sz w:val="21"/>
          <w:szCs w:val="21"/>
        </w:rPr>
        <w:t>hand</w:t>
      </w:r>
      <w:r>
        <w:rPr>
          <w:rFonts w:eastAsiaTheme="minorEastAsia"/>
          <w:sz w:val="21"/>
          <w:szCs w:val="21"/>
        </w:rPr>
        <w:t>, compared with 20</w:t>
      </w:r>
      <w:r w:rsidR="0007648D">
        <w:rPr>
          <w:rFonts w:eastAsiaTheme="minorEastAsia"/>
          <w:sz w:val="21"/>
          <w:szCs w:val="21"/>
        </w:rPr>
        <w:t xml:space="preserve"> </w:t>
      </w:r>
      <w:r>
        <w:rPr>
          <w:rFonts w:eastAsiaTheme="minorEastAsia"/>
          <w:sz w:val="21"/>
          <w:szCs w:val="21"/>
        </w:rPr>
        <w:t>MHz, UEs with 5</w:t>
      </w:r>
      <w:r w:rsidR="0007648D">
        <w:rPr>
          <w:rFonts w:eastAsiaTheme="minorEastAsia"/>
          <w:sz w:val="21"/>
          <w:szCs w:val="21"/>
        </w:rPr>
        <w:t xml:space="preserve"> </w:t>
      </w:r>
      <w:r>
        <w:rPr>
          <w:rFonts w:eastAsiaTheme="minorEastAsia"/>
          <w:sz w:val="21"/>
          <w:szCs w:val="21"/>
        </w:rPr>
        <w:t xml:space="preserve">MHz bandwidth need to support more repetitions to reach the same coverage </w:t>
      </w:r>
      <w:r>
        <w:rPr>
          <w:rFonts w:eastAsiaTheme="minorEastAsia" w:hint="eastAsia"/>
          <w:sz w:val="21"/>
          <w:szCs w:val="21"/>
        </w:rPr>
        <w:t>target</w:t>
      </w:r>
      <w:r w:rsidR="005C6314">
        <w:rPr>
          <w:rFonts w:eastAsiaTheme="minorEastAsia"/>
          <w:sz w:val="21"/>
          <w:szCs w:val="21"/>
        </w:rPr>
        <w:t>. For example</w:t>
      </w:r>
      <w:r w:rsidR="00616E7A">
        <w:rPr>
          <w:rFonts w:eastAsiaTheme="minorEastAsia"/>
          <w:sz w:val="21"/>
          <w:szCs w:val="21"/>
        </w:rPr>
        <w:t>,</w:t>
      </w:r>
      <w:r w:rsidR="003B3B56">
        <w:rPr>
          <w:rFonts w:eastAsiaTheme="minorEastAsia"/>
          <w:sz w:val="21"/>
          <w:szCs w:val="21"/>
        </w:rPr>
        <w:t xml:space="preserve"> as analyzed in [2]</w:t>
      </w:r>
      <w:r w:rsidR="005C6314">
        <w:rPr>
          <w:rFonts w:eastAsiaTheme="minorEastAsia"/>
          <w:sz w:val="21"/>
          <w:szCs w:val="21"/>
        </w:rPr>
        <w:t xml:space="preserve">, for SIB1 reception, transmitting over </w:t>
      </w:r>
      <w:r w:rsidR="003E7422">
        <w:rPr>
          <w:rFonts w:eastAsiaTheme="minorEastAsia"/>
          <w:sz w:val="21"/>
          <w:szCs w:val="21"/>
        </w:rPr>
        <w:t>48</w:t>
      </w:r>
      <w:r w:rsidR="005C6314">
        <w:rPr>
          <w:rFonts w:eastAsiaTheme="minorEastAsia"/>
          <w:sz w:val="21"/>
          <w:szCs w:val="21"/>
        </w:rPr>
        <w:t>RBs (17.28</w:t>
      </w:r>
      <w:r w:rsidR="0007648D">
        <w:rPr>
          <w:rFonts w:eastAsiaTheme="minorEastAsia"/>
          <w:sz w:val="21"/>
          <w:szCs w:val="21"/>
        </w:rPr>
        <w:t xml:space="preserve"> </w:t>
      </w:r>
      <w:r w:rsidR="005C6314">
        <w:rPr>
          <w:rFonts w:eastAsiaTheme="minorEastAsia"/>
          <w:sz w:val="21"/>
          <w:szCs w:val="21"/>
        </w:rPr>
        <w:t xml:space="preserve">MHz with </w:t>
      </w:r>
      <w:r w:rsidR="003E7422">
        <w:rPr>
          <w:rFonts w:eastAsiaTheme="minorEastAsia"/>
          <w:sz w:val="21"/>
          <w:szCs w:val="21"/>
        </w:rPr>
        <w:t>30</w:t>
      </w:r>
      <w:r w:rsidR="005C6314">
        <w:rPr>
          <w:rFonts w:eastAsiaTheme="minorEastAsia"/>
          <w:sz w:val="21"/>
          <w:szCs w:val="21"/>
        </w:rPr>
        <w:t xml:space="preserve">kHz SCS) versus being limited to </w:t>
      </w:r>
      <w:r w:rsidR="003E7422">
        <w:rPr>
          <w:rFonts w:eastAsiaTheme="minorEastAsia"/>
          <w:sz w:val="21"/>
          <w:szCs w:val="21"/>
        </w:rPr>
        <w:t>11</w:t>
      </w:r>
      <w:r w:rsidR="005C6314">
        <w:rPr>
          <w:rFonts w:eastAsiaTheme="minorEastAsia"/>
          <w:sz w:val="21"/>
          <w:szCs w:val="21"/>
        </w:rPr>
        <w:t>RBs (3.96</w:t>
      </w:r>
      <w:r w:rsidR="0007648D">
        <w:rPr>
          <w:rFonts w:eastAsiaTheme="minorEastAsia"/>
          <w:sz w:val="21"/>
          <w:szCs w:val="21"/>
        </w:rPr>
        <w:t xml:space="preserve"> </w:t>
      </w:r>
      <w:r w:rsidR="005C6314">
        <w:rPr>
          <w:rFonts w:eastAsiaTheme="minorEastAsia"/>
          <w:sz w:val="21"/>
          <w:szCs w:val="21"/>
        </w:rPr>
        <w:t xml:space="preserve">MHz with </w:t>
      </w:r>
      <w:r w:rsidR="003E7422">
        <w:rPr>
          <w:rFonts w:eastAsiaTheme="minorEastAsia"/>
          <w:sz w:val="21"/>
          <w:szCs w:val="21"/>
        </w:rPr>
        <w:t>30</w:t>
      </w:r>
      <w:r w:rsidR="005C6314">
        <w:rPr>
          <w:rFonts w:eastAsiaTheme="minorEastAsia"/>
          <w:sz w:val="21"/>
          <w:szCs w:val="21"/>
        </w:rPr>
        <w:t>kHz SCS) shows a performance gap of about 8~9dB</w:t>
      </w:r>
      <w:r w:rsidR="005C6314">
        <w:rPr>
          <w:rFonts w:eastAsiaTheme="minorEastAsia" w:hint="eastAsia"/>
          <w:sz w:val="21"/>
          <w:szCs w:val="21"/>
        </w:rPr>
        <w:t>.</w:t>
      </w:r>
      <w:r w:rsidR="005C6314">
        <w:rPr>
          <w:rFonts w:eastAsiaTheme="minorEastAsia"/>
          <w:sz w:val="21"/>
          <w:szCs w:val="21"/>
        </w:rPr>
        <w:t xml:space="preserve"> To achieve the same coverage, the latter requires 8~10 times more repetitions, which impacts overall system efficiency, especially energy efficiency</w:t>
      </w:r>
      <w:r w:rsidR="00255173">
        <w:rPr>
          <w:rFonts w:eastAsiaTheme="minorEastAsia"/>
          <w:sz w:val="21"/>
          <w:szCs w:val="21"/>
        </w:rPr>
        <w:t xml:space="preserve"> </w:t>
      </w:r>
      <w:r w:rsidR="00255173">
        <w:rPr>
          <w:rFonts w:eastAsiaTheme="minorEastAsia" w:hint="eastAsia"/>
          <w:sz w:val="21"/>
          <w:szCs w:val="21"/>
        </w:rPr>
        <w:t>from</w:t>
      </w:r>
      <w:r w:rsidR="00255173">
        <w:rPr>
          <w:rFonts w:eastAsiaTheme="minorEastAsia"/>
          <w:sz w:val="21"/>
          <w:szCs w:val="21"/>
        </w:rPr>
        <w:t xml:space="preserve"> both network side and UE side</w:t>
      </w:r>
      <w:r w:rsidR="005C6314">
        <w:rPr>
          <w:rFonts w:eastAsiaTheme="minorEastAsia"/>
          <w:sz w:val="21"/>
          <w:szCs w:val="21"/>
        </w:rPr>
        <w:t xml:space="preserve">. </w:t>
      </w:r>
      <w:r w:rsidR="00255173">
        <w:rPr>
          <w:rFonts w:eastAsiaTheme="minorEastAsia"/>
          <w:sz w:val="21"/>
          <w:szCs w:val="21"/>
        </w:rPr>
        <w:t>Consequently</w:t>
      </w:r>
      <w:r w:rsidR="003E7422">
        <w:rPr>
          <w:rFonts w:eastAsiaTheme="minorEastAsia"/>
          <w:sz w:val="21"/>
          <w:szCs w:val="21"/>
        </w:rPr>
        <w:t>,</w:t>
      </w:r>
      <w:r w:rsidR="00255173">
        <w:rPr>
          <w:rFonts w:eastAsiaTheme="minorEastAsia"/>
          <w:sz w:val="21"/>
          <w:szCs w:val="21"/>
        </w:rPr>
        <w:t xml:space="preserve"> there seems no significant gains to support 5</w:t>
      </w:r>
      <w:r w:rsidR="0007648D">
        <w:rPr>
          <w:rFonts w:eastAsiaTheme="minorEastAsia"/>
          <w:sz w:val="21"/>
          <w:szCs w:val="21"/>
        </w:rPr>
        <w:t xml:space="preserve"> </w:t>
      </w:r>
      <w:r w:rsidR="00255173">
        <w:rPr>
          <w:rFonts w:eastAsiaTheme="minorEastAsia"/>
          <w:sz w:val="21"/>
          <w:szCs w:val="21"/>
        </w:rPr>
        <w:t>MHz bandwidth compared with 20</w:t>
      </w:r>
      <w:r w:rsidR="0007648D">
        <w:rPr>
          <w:rFonts w:eastAsiaTheme="minorEastAsia"/>
          <w:sz w:val="21"/>
          <w:szCs w:val="21"/>
        </w:rPr>
        <w:t xml:space="preserve"> </w:t>
      </w:r>
      <w:proofErr w:type="spellStart"/>
      <w:r w:rsidR="00255173">
        <w:rPr>
          <w:rFonts w:eastAsiaTheme="minorEastAsia"/>
          <w:sz w:val="21"/>
          <w:szCs w:val="21"/>
        </w:rPr>
        <w:t>MHz.</w:t>
      </w:r>
      <w:proofErr w:type="spellEnd"/>
    </w:p>
    <w:p w14:paraId="4BFCF252" w14:textId="77777777" w:rsidR="005C6314" w:rsidRDefault="005C6314" w:rsidP="00FF79F0">
      <w:pPr>
        <w:rPr>
          <w:rFonts w:eastAsiaTheme="minorEastAsia"/>
          <w:sz w:val="21"/>
          <w:szCs w:val="21"/>
        </w:rPr>
      </w:pPr>
    </w:p>
    <w:p w14:paraId="1A72D78C" w14:textId="6C7D65FF" w:rsidR="00854118" w:rsidRDefault="008566B5" w:rsidP="00FF79F0">
      <w:pPr>
        <w:rPr>
          <w:rFonts w:eastAsiaTheme="minorEastAsia"/>
          <w:sz w:val="21"/>
          <w:szCs w:val="21"/>
        </w:rPr>
      </w:pPr>
      <w:r>
        <w:rPr>
          <w:rFonts w:eastAsiaTheme="minorEastAsia"/>
          <w:sz w:val="21"/>
          <w:szCs w:val="21"/>
        </w:rPr>
        <w:t>Regarding bandwidth even smaller than 5</w:t>
      </w:r>
      <w:r w:rsidR="0007648D">
        <w:rPr>
          <w:rFonts w:eastAsiaTheme="minorEastAsia"/>
          <w:sz w:val="21"/>
          <w:szCs w:val="21"/>
        </w:rPr>
        <w:t xml:space="preserve"> </w:t>
      </w:r>
      <w:r>
        <w:rPr>
          <w:rFonts w:eastAsiaTheme="minorEastAsia"/>
          <w:sz w:val="21"/>
          <w:szCs w:val="21"/>
        </w:rPr>
        <w:t>MHz, e.g.</w:t>
      </w:r>
      <w:r w:rsidR="002D40EB">
        <w:rPr>
          <w:rFonts w:eastAsiaTheme="minorEastAsia"/>
          <w:sz w:val="21"/>
          <w:szCs w:val="21"/>
        </w:rPr>
        <w:t>,</w:t>
      </w:r>
      <w:r>
        <w:rPr>
          <w:rFonts w:eastAsiaTheme="minorEastAsia"/>
          <w:sz w:val="21"/>
          <w:szCs w:val="21"/>
        </w:rPr>
        <w:t xml:space="preserve"> 3</w:t>
      </w:r>
      <w:r w:rsidR="0007648D">
        <w:rPr>
          <w:rFonts w:eastAsiaTheme="minorEastAsia"/>
          <w:sz w:val="21"/>
          <w:szCs w:val="21"/>
        </w:rPr>
        <w:t xml:space="preserve"> </w:t>
      </w:r>
      <w:r>
        <w:rPr>
          <w:rFonts w:eastAsiaTheme="minorEastAsia"/>
          <w:sz w:val="21"/>
          <w:szCs w:val="21"/>
        </w:rPr>
        <w:t>MHz, 1.4</w:t>
      </w:r>
      <w:r w:rsidR="0007648D">
        <w:rPr>
          <w:rFonts w:eastAsiaTheme="minorEastAsia"/>
          <w:sz w:val="21"/>
          <w:szCs w:val="21"/>
        </w:rPr>
        <w:t xml:space="preserve"> </w:t>
      </w:r>
      <w:r>
        <w:rPr>
          <w:rFonts w:eastAsiaTheme="minorEastAsia"/>
          <w:sz w:val="21"/>
          <w:szCs w:val="21"/>
        </w:rPr>
        <w:t>MHz, similar analysis as the above applies. The</w:t>
      </w:r>
      <w:r w:rsidR="005C6314">
        <w:rPr>
          <w:rFonts w:eastAsiaTheme="minorEastAsia"/>
          <w:sz w:val="21"/>
          <w:szCs w:val="21"/>
        </w:rPr>
        <w:t xml:space="preserve"> relative</w:t>
      </w:r>
      <w:r>
        <w:rPr>
          <w:rFonts w:eastAsiaTheme="minorEastAsia"/>
          <w:sz w:val="21"/>
          <w:szCs w:val="21"/>
        </w:rPr>
        <w:t xml:space="preserve"> complexity reduction will become even smaller compared with 5</w:t>
      </w:r>
      <w:r w:rsidR="0007648D">
        <w:rPr>
          <w:rFonts w:eastAsiaTheme="minorEastAsia"/>
          <w:sz w:val="21"/>
          <w:szCs w:val="21"/>
        </w:rPr>
        <w:t xml:space="preserve"> </w:t>
      </w:r>
      <w:r>
        <w:rPr>
          <w:rFonts w:eastAsiaTheme="minorEastAsia"/>
          <w:sz w:val="21"/>
          <w:szCs w:val="21"/>
        </w:rPr>
        <w:t xml:space="preserve">MHz, </w:t>
      </w:r>
      <w:r w:rsidR="001D6DA8">
        <w:rPr>
          <w:rFonts w:eastAsiaTheme="minorEastAsia"/>
          <w:sz w:val="21"/>
          <w:szCs w:val="21"/>
        </w:rPr>
        <w:t>while the additional repetitions required for coverage would further</w:t>
      </w:r>
      <w:r>
        <w:rPr>
          <w:rFonts w:eastAsiaTheme="minorEastAsia"/>
          <w:sz w:val="21"/>
          <w:szCs w:val="21"/>
        </w:rPr>
        <w:t xml:space="preserve"> </w:t>
      </w:r>
      <w:r w:rsidR="001D6DA8">
        <w:rPr>
          <w:rFonts w:eastAsiaTheme="minorEastAsia"/>
          <w:sz w:val="21"/>
          <w:szCs w:val="21"/>
        </w:rPr>
        <w:t>degrades system performance, especially the energy efficiency</w:t>
      </w:r>
      <w:r w:rsidR="00255173">
        <w:rPr>
          <w:rFonts w:eastAsiaTheme="minorEastAsia"/>
          <w:sz w:val="21"/>
          <w:szCs w:val="21"/>
        </w:rPr>
        <w:t xml:space="preserve"> from both network and UE sides</w:t>
      </w:r>
      <w:r w:rsidR="001D6DA8">
        <w:rPr>
          <w:rFonts w:eastAsiaTheme="minorEastAsia"/>
          <w:sz w:val="21"/>
          <w:szCs w:val="21"/>
        </w:rPr>
        <w:t>.</w:t>
      </w:r>
      <w:r>
        <w:rPr>
          <w:rFonts w:eastAsiaTheme="minorEastAsia"/>
          <w:sz w:val="21"/>
          <w:szCs w:val="21"/>
        </w:rPr>
        <w:t xml:space="preserve"> </w:t>
      </w:r>
      <w:r w:rsidR="00DB315E">
        <w:rPr>
          <w:rFonts w:eastAsiaTheme="minorEastAsia"/>
          <w:sz w:val="21"/>
          <w:szCs w:val="21"/>
        </w:rPr>
        <w:t>Therefore,</w:t>
      </w:r>
      <w:r>
        <w:rPr>
          <w:rFonts w:eastAsiaTheme="minorEastAsia"/>
          <w:sz w:val="21"/>
          <w:szCs w:val="21"/>
        </w:rPr>
        <w:t xml:space="preserve"> support</w:t>
      </w:r>
      <w:r w:rsidR="001D6DA8">
        <w:rPr>
          <w:rFonts w:eastAsiaTheme="minorEastAsia"/>
          <w:sz w:val="21"/>
          <w:szCs w:val="21"/>
        </w:rPr>
        <w:t>ing</w:t>
      </w:r>
      <w:r>
        <w:rPr>
          <w:rFonts w:eastAsiaTheme="minorEastAsia"/>
          <w:sz w:val="21"/>
          <w:szCs w:val="21"/>
        </w:rPr>
        <w:t xml:space="preserve"> IoT devices</w:t>
      </w:r>
      <w:r w:rsidR="001D6DA8">
        <w:rPr>
          <w:rFonts w:eastAsiaTheme="minorEastAsia"/>
          <w:sz w:val="21"/>
          <w:szCs w:val="21"/>
        </w:rPr>
        <w:t xml:space="preserve"> with bandwidth capability below </w:t>
      </w:r>
      <w:r>
        <w:rPr>
          <w:rFonts w:eastAsiaTheme="minorEastAsia"/>
          <w:sz w:val="21"/>
          <w:szCs w:val="21"/>
        </w:rPr>
        <w:t>20</w:t>
      </w:r>
      <w:r w:rsidR="0007648D">
        <w:rPr>
          <w:rFonts w:eastAsiaTheme="minorEastAsia"/>
          <w:sz w:val="21"/>
          <w:szCs w:val="21"/>
        </w:rPr>
        <w:t xml:space="preserve"> </w:t>
      </w:r>
      <w:r>
        <w:rPr>
          <w:rFonts w:eastAsiaTheme="minorEastAsia"/>
          <w:sz w:val="21"/>
          <w:szCs w:val="21"/>
        </w:rPr>
        <w:t>MHz</w:t>
      </w:r>
      <w:r w:rsidR="001D6DA8">
        <w:rPr>
          <w:rFonts w:eastAsiaTheme="minorEastAsia"/>
          <w:sz w:val="21"/>
          <w:szCs w:val="21"/>
        </w:rPr>
        <w:t xml:space="preserve"> is not </w:t>
      </w:r>
      <w:r w:rsidR="00255173">
        <w:rPr>
          <w:rFonts w:eastAsiaTheme="minorEastAsia"/>
          <w:sz w:val="21"/>
          <w:szCs w:val="21"/>
        </w:rPr>
        <w:t xml:space="preserve">considered as </w:t>
      </w:r>
      <w:r w:rsidR="001D6DA8">
        <w:rPr>
          <w:rFonts w:eastAsiaTheme="minorEastAsia"/>
          <w:sz w:val="21"/>
          <w:szCs w:val="21"/>
        </w:rPr>
        <w:t>a good option</w:t>
      </w:r>
      <w:r>
        <w:rPr>
          <w:rFonts w:eastAsiaTheme="minorEastAsia"/>
          <w:sz w:val="21"/>
          <w:szCs w:val="21"/>
        </w:rPr>
        <w:t>.</w:t>
      </w:r>
    </w:p>
    <w:p w14:paraId="7BE5BA31" w14:textId="3724DFE3" w:rsidR="008566B5" w:rsidRDefault="008566B5" w:rsidP="00FF79F0">
      <w:pPr>
        <w:rPr>
          <w:rFonts w:eastAsiaTheme="minorEastAsia"/>
          <w:sz w:val="21"/>
          <w:szCs w:val="21"/>
        </w:rPr>
      </w:pPr>
    </w:p>
    <w:p w14:paraId="1CADEB7F" w14:textId="0A75E64E" w:rsidR="008566B5" w:rsidRDefault="008566B5" w:rsidP="00FF79F0">
      <w:pPr>
        <w:rPr>
          <w:rFonts w:eastAsiaTheme="minorEastAsia"/>
          <w:sz w:val="21"/>
          <w:szCs w:val="21"/>
        </w:rPr>
      </w:pPr>
      <w:r>
        <w:rPr>
          <w:rFonts w:eastAsiaTheme="minorEastAsia"/>
          <w:sz w:val="21"/>
          <w:szCs w:val="21"/>
        </w:rPr>
        <w:t xml:space="preserve">In </w:t>
      </w:r>
      <w:r w:rsidR="006E2F2B" w:rsidRPr="00A81789">
        <w:rPr>
          <w:rFonts w:eastAsiaTheme="minorEastAsia"/>
          <w:sz w:val="21"/>
          <w:szCs w:val="21"/>
        </w:rPr>
        <w:t>[</w:t>
      </w:r>
      <w:r w:rsidR="00B949CC" w:rsidRPr="00A81789">
        <w:rPr>
          <w:rFonts w:eastAsiaTheme="minorEastAsia"/>
          <w:sz w:val="21"/>
          <w:szCs w:val="21"/>
        </w:rPr>
        <w:t>3</w:t>
      </w:r>
      <w:r w:rsidR="006E2F2B" w:rsidRPr="00A81789">
        <w:rPr>
          <w:rFonts w:eastAsiaTheme="minorEastAsia"/>
          <w:sz w:val="21"/>
          <w:szCs w:val="21"/>
        </w:rPr>
        <w:t>]</w:t>
      </w:r>
      <w:r w:rsidR="000243A2">
        <w:rPr>
          <w:rFonts w:eastAsiaTheme="minorEastAsia"/>
          <w:sz w:val="21"/>
          <w:szCs w:val="21"/>
        </w:rPr>
        <w:t xml:space="preserve">, </w:t>
      </w:r>
      <w:r>
        <w:rPr>
          <w:rFonts w:eastAsiaTheme="minorEastAsia"/>
          <w:sz w:val="21"/>
          <w:szCs w:val="21"/>
        </w:rPr>
        <w:t>statistics on the</w:t>
      </w:r>
      <w:r w:rsidR="000243A2">
        <w:rPr>
          <w:rFonts w:eastAsiaTheme="minorEastAsia"/>
          <w:sz w:val="21"/>
          <w:szCs w:val="21"/>
        </w:rPr>
        <w:t xml:space="preserve"> global</w:t>
      </w:r>
      <w:r>
        <w:rPr>
          <w:rFonts w:eastAsiaTheme="minorEastAsia"/>
          <w:sz w:val="21"/>
          <w:szCs w:val="21"/>
        </w:rPr>
        <w:t xml:space="preserve"> </w:t>
      </w:r>
      <w:r w:rsidR="00255173">
        <w:rPr>
          <w:rFonts w:eastAsiaTheme="minorEastAsia"/>
          <w:sz w:val="21"/>
          <w:szCs w:val="21"/>
        </w:rPr>
        <w:t>shipment volume</w:t>
      </w:r>
      <w:r w:rsidR="00DB315E">
        <w:rPr>
          <w:rFonts w:eastAsiaTheme="minorEastAsia"/>
          <w:sz w:val="21"/>
          <w:szCs w:val="21"/>
        </w:rPr>
        <w:t xml:space="preserve"> of</w:t>
      </w:r>
      <w:r w:rsidR="00255173">
        <w:rPr>
          <w:rFonts w:eastAsiaTheme="minorEastAsia"/>
          <w:sz w:val="21"/>
          <w:szCs w:val="21"/>
        </w:rPr>
        <w:t xml:space="preserve"> IoT</w:t>
      </w:r>
      <w:r w:rsidR="00DB315E">
        <w:rPr>
          <w:rFonts w:eastAsiaTheme="minorEastAsia"/>
          <w:sz w:val="21"/>
          <w:szCs w:val="21"/>
        </w:rPr>
        <w:t xml:space="preserve"> modules </w:t>
      </w:r>
      <w:r w:rsidR="000243A2">
        <w:rPr>
          <w:rFonts w:eastAsiaTheme="minorEastAsia"/>
          <w:sz w:val="21"/>
          <w:szCs w:val="21"/>
        </w:rPr>
        <w:t>are presented</w:t>
      </w:r>
      <w:r w:rsidR="00B949CC">
        <w:rPr>
          <w:rFonts w:eastAsiaTheme="minorEastAsia"/>
          <w:sz w:val="21"/>
          <w:szCs w:val="21"/>
        </w:rPr>
        <w:t xml:space="preserve"> as </w:t>
      </w:r>
      <w:r w:rsidR="00B949CC" w:rsidRPr="00A81789">
        <w:rPr>
          <w:rFonts w:eastAsiaTheme="minorEastAsia"/>
          <w:sz w:val="21"/>
          <w:szCs w:val="21"/>
        </w:rPr>
        <w:t>Figure 2</w:t>
      </w:r>
      <w:r w:rsidR="00616E7A">
        <w:rPr>
          <w:rFonts w:eastAsiaTheme="minorEastAsia"/>
          <w:sz w:val="21"/>
          <w:szCs w:val="21"/>
        </w:rPr>
        <w:t xml:space="preserve"> below</w:t>
      </w:r>
      <w:r w:rsidR="00DB315E">
        <w:rPr>
          <w:rFonts w:eastAsiaTheme="minorEastAsia"/>
          <w:sz w:val="21"/>
          <w:szCs w:val="21"/>
        </w:rPr>
        <w:t xml:space="preserve">. </w:t>
      </w:r>
      <w:r w:rsidR="00DB315E">
        <w:rPr>
          <w:rFonts w:eastAsiaTheme="minorEastAsia" w:hint="eastAsia"/>
          <w:sz w:val="21"/>
          <w:szCs w:val="21"/>
        </w:rPr>
        <w:t>It</w:t>
      </w:r>
      <w:r w:rsidR="00DB315E">
        <w:rPr>
          <w:rFonts w:eastAsiaTheme="minorEastAsia"/>
          <w:sz w:val="21"/>
          <w:szCs w:val="21"/>
        </w:rPr>
        <w:t xml:space="preserve"> </w:t>
      </w:r>
      <w:r w:rsidR="00DB315E">
        <w:rPr>
          <w:rFonts w:eastAsiaTheme="minorEastAsia" w:hint="eastAsia"/>
          <w:sz w:val="21"/>
          <w:szCs w:val="21"/>
        </w:rPr>
        <w:t>can</w:t>
      </w:r>
      <w:r w:rsidR="00DB315E">
        <w:rPr>
          <w:rFonts w:eastAsiaTheme="minorEastAsia"/>
          <w:sz w:val="21"/>
          <w:szCs w:val="21"/>
        </w:rPr>
        <w:t xml:space="preserve"> </w:t>
      </w:r>
      <w:r w:rsidR="00DB315E">
        <w:rPr>
          <w:rFonts w:eastAsiaTheme="minorEastAsia" w:hint="eastAsia"/>
          <w:sz w:val="21"/>
          <w:szCs w:val="21"/>
        </w:rPr>
        <w:t>be</w:t>
      </w:r>
      <w:r w:rsidR="00DB315E">
        <w:rPr>
          <w:rFonts w:eastAsiaTheme="minorEastAsia"/>
          <w:sz w:val="21"/>
          <w:szCs w:val="21"/>
        </w:rPr>
        <w:t xml:space="preserve"> </w:t>
      </w:r>
      <w:r w:rsidR="00DB315E">
        <w:rPr>
          <w:rFonts w:eastAsiaTheme="minorEastAsia" w:hint="eastAsia"/>
          <w:sz w:val="21"/>
          <w:szCs w:val="21"/>
        </w:rPr>
        <w:t>seen</w:t>
      </w:r>
      <w:r w:rsidR="00DB315E">
        <w:rPr>
          <w:rFonts w:eastAsiaTheme="minorEastAsia"/>
          <w:sz w:val="21"/>
          <w:szCs w:val="21"/>
        </w:rPr>
        <w:t xml:space="preserve"> th</w:t>
      </w:r>
      <w:r w:rsidR="009850D5">
        <w:rPr>
          <w:rFonts w:eastAsiaTheme="minorEastAsia"/>
          <w:sz w:val="21"/>
          <w:szCs w:val="21"/>
        </w:rPr>
        <w:t>at LTE Cat-1 bis</w:t>
      </w:r>
      <w:r w:rsidR="00C25FC1">
        <w:rPr>
          <w:rFonts w:eastAsiaTheme="minorEastAsia"/>
          <w:sz w:val="21"/>
          <w:szCs w:val="21"/>
        </w:rPr>
        <w:t xml:space="preserve"> has</w:t>
      </w:r>
      <w:r w:rsidR="009850D5">
        <w:rPr>
          <w:rFonts w:eastAsiaTheme="minorEastAsia"/>
          <w:sz w:val="21"/>
          <w:szCs w:val="21"/>
        </w:rPr>
        <w:t xml:space="preserve"> </w:t>
      </w:r>
      <w:r w:rsidR="00C75B57">
        <w:rPr>
          <w:rFonts w:eastAsiaTheme="minorEastAsia"/>
          <w:sz w:val="21"/>
          <w:szCs w:val="21"/>
        </w:rPr>
        <w:t xml:space="preserve">occupied a </w:t>
      </w:r>
      <w:r w:rsidR="003B3B56">
        <w:rPr>
          <w:rFonts w:eastAsiaTheme="minorEastAsia"/>
          <w:sz w:val="21"/>
          <w:szCs w:val="21"/>
        </w:rPr>
        <w:t>significant ratio of</w:t>
      </w:r>
      <w:r w:rsidR="00C75B57">
        <w:rPr>
          <w:rFonts w:eastAsiaTheme="minorEastAsia"/>
          <w:sz w:val="21"/>
          <w:szCs w:val="21"/>
        </w:rPr>
        <w:t xml:space="preserve"> </w:t>
      </w:r>
      <w:r w:rsidR="009850D5">
        <w:rPr>
          <w:rFonts w:eastAsiaTheme="minorEastAsia"/>
          <w:sz w:val="21"/>
          <w:szCs w:val="21"/>
        </w:rPr>
        <w:t xml:space="preserve">the </w:t>
      </w:r>
      <w:r w:rsidR="00DB315E">
        <w:rPr>
          <w:rFonts w:eastAsiaTheme="minorEastAsia"/>
          <w:sz w:val="21"/>
          <w:szCs w:val="21"/>
        </w:rPr>
        <w:t>market</w:t>
      </w:r>
      <w:r w:rsidR="00C25FC1">
        <w:rPr>
          <w:rFonts w:eastAsiaTheme="minorEastAsia"/>
          <w:sz w:val="21"/>
          <w:szCs w:val="21"/>
        </w:rPr>
        <w:t xml:space="preserve"> and is expected to maintain its position </w:t>
      </w:r>
      <w:r w:rsidR="00A65D07">
        <w:rPr>
          <w:rFonts w:eastAsiaTheme="minorEastAsia"/>
          <w:sz w:val="21"/>
          <w:szCs w:val="21"/>
        </w:rPr>
        <w:t xml:space="preserve">for a </w:t>
      </w:r>
      <w:r w:rsidR="00A65D07">
        <w:rPr>
          <w:rFonts w:eastAsiaTheme="minorEastAsia"/>
          <w:sz w:val="21"/>
          <w:szCs w:val="21"/>
        </w:rPr>
        <w:lastRenderedPageBreak/>
        <w:t>long time</w:t>
      </w:r>
      <w:r w:rsidR="009850D5">
        <w:rPr>
          <w:rFonts w:eastAsiaTheme="minorEastAsia"/>
          <w:sz w:val="21"/>
          <w:szCs w:val="21"/>
        </w:rPr>
        <w:t xml:space="preserve">, </w:t>
      </w:r>
      <w:r w:rsidR="00C25FC1">
        <w:rPr>
          <w:rFonts w:eastAsiaTheme="minorEastAsia"/>
          <w:sz w:val="21"/>
          <w:szCs w:val="21"/>
        </w:rPr>
        <w:t>while</w:t>
      </w:r>
      <w:r w:rsidR="009850D5">
        <w:rPr>
          <w:rFonts w:eastAsiaTheme="minorEastAsia"/>
          <w:sz w:val="21"/>
          <w:szCs w:val="21"/>
        </w:rPr>
        <w:t xml:space="preserve"> Rel-17 RedCap is expected to experience rapid growth in the coming years</w:t>
      </w:r>
      <w:r w:rsidR="00C25FC1">
        <w:rPr>
          <w:rFonts w:eastAsiaTheme="minorEastAsia"/>
          <w:sz w:val="21"/>
          <w:szCs w:val="21"/>
        </w:rPr>
        <w:t>,</w:t>
      </w:r>
      <w:r w:rsidR="00A65D07">
        <w:rPr>
          <w:rFonts w:eastAsiaTheme="minorEastAsia"/>
          <w:sz w:val="21"/>
          <w:szCs w:val="21"/>
        </w:rPr>
        <w:t xml:space="preserve"> gradually increas</w:t>
      </w:r>
      <w:r w:rsidR="00C25FC1">
        <w:rPr>
          <w:rFonts w:eastAsiaTheme="minorEastAsia"/>
          <w:sz w:val="21"/>
          <w:szCs w:val="21"/>
        </w:rPr>
        <w:t>ing</w:t>
      </w:r>
      <w:r w:rsidR="00A65D07">
        <w:rPr>
          <w:rFonts w:eastAsiaTheme="minorEastAsia"/>
          <w:sz w:val="21"/>
          <w:szCs w:val="21"/>
        </w:rPr>
        <w:t xml:space="preserve"> its market share</w:t>
      </w:r>
      <w:r w:rsidR="00DB315E">
        <w:rPr>
          <w:rFonts w:eastAsiaTheme="minorEastAsia"/>
          <w:sz w:val="21"/>
          <w:szCs w:val="21"/>
        </w:rPr>
        <w:t>. B</w:t>
      </w:r>
      <w:r w:rsidR="00DB315E">
        <w:rPr>
          <w:rFonts w:eastAsiaTheme="minorEastAsia" w:hint="eastAsia"/>
          <w:sz w:val="21"/>
          <w:szCs w:val="21"/>
        </w:rPr>
        <w:t>oth</w:t>
      </w:r>
      <w:r w:rsidR="009850D5">
        <w:rPr>
          <w:rFonts w:eastAsiaTheme="minorEastAsia"/>
          <w:sz w:val="21"/>
          <w:szCs w:val="21"/>
        </w:rPr>
        <w:t xml:space="preserve"> LTE</w:t>
      </w:r>
      <w:r w:rsidR="00DB315E">
        <w:rPr>
          <w:rFonts w:eastAsiaTheme="minorEastAsia"/>
          <w:sz w:val="21"/>
          <w:szCs w:val="21"/>
        </w:rPr>
        <w:t xml:space="preserve"> </w:t>
      </w:r>
      <w:r w:rsidR="00DB315E">
        <w:rPr>
          <w:rFonts w:eastAsiaTheme="minorEastAsia" w:hint="eastAsia"/>
          <w:sz w:val="21"/>
          <w:szCs w:val="21"/>
        </w:rPr>
        <w:t>Cat</w:t>
      </w:r>
      <w:r w:rsidR="009850D5">
        <w:rPr>
          <w:rFonts w:eastAsiaTheme="minorEastAsia"/>
          <w:sz w:val="21"/>
          <w:szCs w:val="21"/>
        </w:rPr>
        <w:t>-</w:t>
      </w:r>
      <w:r w:rsidR="00DB315E">
        <w:rPr>
          <w:rFonts w:eastAsiaTheme="minorEastAsia"/>
          <w:sz w:val="21"/>
          <w:szCs w:val="21"/>
        </w:rPr>
        <w:t>1</w:t>
      </w:r>
      <w:r w:rsidR="009850D5">
        <w:rPr>
          <w:rFonts w:eastAsiaTheme="minorEastAsia"/>
          <w:sz w:val="21"/>
          <w:szCs w:val="21"/>
        </w:rPr>
        <w:t xml:space="preserve"> bis</w:t>
      </w:r>
      <w:r w:rsidR="00DB315E">
        <w:rPr>
          <w:rFonts w:eastAsiaTheme="minorEastAsia"/>
          <w:sz w:val="21"/>
          <w:szCs w:val="21"/>
        </w:rPr>
        <w:t xml:space="preserve"> </w:t>
      </w:r>
      <w:r w:rsidR="00DB315E">
        <w:rPr>
          <w:rFonts w:eastAsiaTheme="minorEastAsia" w:hint="eastAsia"/>
          <w:sz w:val="21"/>
          <w:szCs w:val="21"/>
        </w:rPr>
        <w:t>and</w:t>
      </w:r>
      <w:r w:rsidR="00DB315E">
        <w:rPr>
          <w:rFonts w:eastAsiaTheme="minorEastAsia"/>
          <w:sz w:val="21"/>
          <w:szCs w:val="21"/>
        </w:rPr>
        <w:t xml:space="preserve"> </w:t>
      </w:r>
      <w:r w:rsidR="009850D5">
        <w:rPr>
          <w:rFonts w:eastAsiaTheme="minorEastAsia"/>
          <w:sz w:val="21"/>
          <w:szCs w:val="21"/>
        </w:rPr>
        <w:t xml:space="preserve">Rel-17 </w:t>
      </w:r>
      <w:r w:rsidR="00DB315E">
        <w:rPr>
          <w:rFonts w:eastAsiaTheme="minorEastAsia"/>
          <w:sz w:val="21"/>
          <w:szCs w:val="21"/>
        </w:rPr>
        <w:t>R</w:t>
      </w:r>
      <w:r w:rsidR="00DB315E">
        <w:rPr>
          <w:rFonts w:eastAsiaTheme="minorEastAsia" w:hint="eastAsia"/>
          <w:sz w:val="21"/>
          <w:szCs w:val="21"/>
        </w:rPr>
        <w:t>edCap</w:t>
      </w:r>
      <w:r w:rsidR="00DB315E">
        <w:rPr>
          <w:rFonts w:eastAsiaTheme="minorEastAsia"/>
          <w:sz w:val="21"/>
          <w:szCs w:val="21"/>
        </w:rPr>
        <w:t xml:space="preserve"> </w:t>
      </w:r>
      <w:r w:rsidR="009850D5">
        <w:rPr>
          <w:rFonts w:eastAsiaTheme="minorEastAsia"/>
          <w:sz w:val="21"/>
          <w:szCs w:val="21"/>
        </w:rPr>
        <w:t>has a bandwidth capability of</w:t>
      </w:r>
      <w:r w:rsidR="00DB315E">
        <w:rPr>
          <w:rFonts w:eastAsiaTheme="minorEastAsia"/>
          <w:sz w:val="21"/>
          <w:szCs w:val="21"/>
        </w:rPr>
        <w:t xml:space="preserve"> 20</w:t>
      </w:r>
      <w:r w:rsidR="0007648D">
        <w:rPr>
          <w:rFonts w:eastAsiaTheme="minorEastAsia"/>
          <w:sz w:val="21"/>
          <w:szCs w:val="21"/>
        </w:rPr>
        <w:t xml:space="preserve"> </w:t>
      </w:r>
      <w:r w:rsidR="00DB315E">
        <w:rPr>
          <w:rFonts w:eastAsiaTheme="minorEastAsia"/>
          <w:sz w:val="21"/>
          <w:szCs w:val="21"/>
        </w:rPr>
        <w:t>MHz.</w:t>
      </w:r>
    </w:p>
    <w:p w14:paraId="20A8794F" w14:textId="292826B9" w:rsidR="008566B5" w:rsidRDefault="008566B5" w:rsidP="00FF79F0">
      <w:pPr>
        <w:rPr>
          <w:rFonts w:eastAsiaTheme="minorEastAsia"/>
          <w:sz w:val="21"/>
          <w:szCs w:val="21"/>
        </w:rPr>
      </w:pPr>
    </w:p>
    <w:p w14:paraId="0124558A" w14:textId="5EA4B81C" w:rsidR="007165C6" w:rsidRDefault="007165C6">
      <w:pPr>
        <w:jc w:val="center"/>
        <w:rPr>
          <w:rFonts w:eastAsiaTheme="minorEastAsia"/>
          <w:sz w:val="21"/>
          <w:szCs w:val="21"/>
        </w:rPr>
      </w:pPr>
      <w:r>
        <w:rPr>
          <w:noProof/>
        </w:rPr>
        <w:drawing>
          <wp:inline distT="0" distB="0" distL="0" distR="0" wp14:anchorId="31D67EE0" wp14:editId="437C8C56">
            <wp:extent cx="3376027" cy="20994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1081" cy="2133699"/>
                    </a:xfrm>
                    <a:prstGeom prst="rect">
                      <a:avLst/>
                    </a:prstGeom>
                  </pic:spPr>
                </pic:pic>
              </a:graphicData>
            </a:graphic>
          </wp:inline>
        </w:drawing>
      </w:r>
    </w:p>
    <w:p w14:paraId="735BF348" w14:textId="4AE08C23" w:rsidR="00B949CC" w:rsidRPr="00C16418" w:rsidRDefault="00B949CC" w:rsidP="00C16418">
      <w:pPr>
        <w:pStyle w:val="afb"/>
        <w:jc w:val="center"/>
        <w:rPr>
          <w:b/>
          <w:bCs/>
          <w:sz w:val="21"/>
          <w:szCs w:val="21"/>
        </w:rPr>
      </w:pPr>
      <w:r w:rsidRPr="0003282E">
        <w:rPr>
          <w:b/>
          <w:bCs/>
          <w:sz w:val="21"/>
          <w:szCs w:val="21"/>
        </w:rPr>
        <w:t xml:space="preserve">Figure </w:t>
      </w:r>
      <w:r>
        <w:rPr>
          <w:b/>
          <w:bCs/>
          <w:sz w:val="21"/>
          <w:szCs w:val="21"/>
        </w:rPr>
        <w:t>2</w:t>
      </w:r>
      <w:r w:rsidRPr="0003282E">
        <w:rPr>
          <w:b/>
          <w:bCs/>
          <w:sz w:val="21"/>
          <w:szCs w:val="21"/>
        </w:rPr>
        <w:t>.</w:t>
      </w:r>
      <w:r>
        <w:rPr>
          <w:b/>
          <w:bCs/>
          <w:sz w:val="21"/>
          <w:szCs w:val="21"/>
        </w:rPr>
        <w:t xml:space="preserve"> </w:t>
      </w:r>
      <w:r w:rsidRPr="00C16418">
        <w:rPr>
          <w:b/>
          <w:bCs/>
          <w:sz w:val="21"/>
          <w:szCs w:val="21"/>
        </w:rPr>
        <w:t>statistics on the global shipment volume of IoT modules</w:t>
      </w:r>
    </w:p>
    <w:p w14:paraId="18BB6891" w14:textId="77777777" w:rsidR="00283543" w:rsidRPr="00FF79F0" w:rsidRDefault="00283543" w:rsidP="00FF79F0">
      <w:pPr>
        <w:rPr>
          <w:sz w:val="21"/>
          <w:szCs w:val="21"/>
        </w:rPr>
      </w:pPr>
    </w:p>
    <w:p w14:paraId="3EEF64E2" w14:textId="3957107F" w:rsidR="00FF79F0" w:rsidRDefault="00FF79F0" w:rsidP="00FF79F0">
      <w:pPr>
        <w:rPr>
          <w:sz w:val="21"/>
          <w:szCs w:val="21"/>
        </w:rPr>
      </w:pPr>
      <w:r w:rsidRPr="00FF79F0">
        <w:rPr>
          <w:sz w:val="21"/>
          <w:szCs w:val="21"/>
        </w:rPr>
        <w:t>In conclusion, considering</w:t>
      </w:r>
      <w:r w:rsidR="00DB315E">
        <w:rPr>
          <w:sz w:val="21"/>
          <w:szCs w:val="21"/>
        </w:rPr>
        <w:t xml:space="preserve"> trade-off among</w:t>
      </w:r>
      <w:r w:rsidR="00502078" w:rsidRPr="00502078">
        <w:rPr>
          <w:sz w:val="21"/>
          <w:szCs w:val="21"/>
        </w:rPr>
        <w:t xml:space="preserve"> </w:t>
      </w:r>
      <w:r w:rsidR="00502078" w:rsidRPr="00FF79F0">
        <w:rPr>
          <w:sz w:val="21"/>
          <w:szCs w:val="21"/>
        </w:rPr>
        <w:t>device cost and complexity</w:t>
      </w:r>
      <w:r w:rsidRPr="00FF79F0">
        <w:rPr>
          <w:sz w:val="21"/>
          <w:szCs w:val="21"/>
        </w:rPr>
        <w:t xml:space="preserve">, </w:t>
      </w:r>
      <w:r w:rsidR="00DB315E">
        <w:rPr>
          <w:sz w:val="21"/>
          <w:szCs w:val="21"/>
        </w:rPr>
        <w:t xml:space="preserve">energy consumption and </w:t>
      </w:r>
      <w:r w:rsidR="00502078" w:rsidRPr="00FF79F0">
        <w:rPr>
          <w:sz w:val="21"/>
          <w:szCs w:val="21"/>
        </w:rPr>
        <w:t>market demand</w:t>
      </w:r>
      <w:r w:rsidR="00DB315E">
        <w:rPr>
          <w:sz w:val="21"/>
          <w:szCs w:val="21"/>
        </w:rPr>
        <w:t>s</w:t>
      </w:r>
      <w:r w:rsidRPr="00FF79F0">
        <w:rPr>
          <w:sz w:val="21"/>
          <w:szCs w:val="21"/>
        </w:rPr>
        <w:t xml:space="preserve">, </w:t>
      </w:r>
      <w:r w:rsidR="00DB315E">
        <w:rPr>
          <w:sz w:val="21"/>
          <w:szCs w:val="21"/>
        </w:rPr>
        <w:t xml:space="preserve">it is proposed that </w:t>
      </w:r>
      <w:r w:rsidR="00502078">
        <w:rPr>
          <w:sz w:val="21"/>
          <w:szCs w:val="21"/>
        </w:rPr>
        <w:t>IoT device</w:t>
      </w:r>
      <w:r w:rsidR="00DB315E">
        <w:rPr>
          <w:sz w:val="21"/>
          <w:szCs w:val="21"/>
        </w:rPr>
        <w:t>s</w:t>
      </w:r>
      <w:r w:rsidR="00502078">
        <w:rPr>
          <w:sz w:val="21"/>
          <w:szCs w:val="21"/>
        </w:rPr>
        <w:t xml:space="preserve"> </w:t>
      </w:r>
      <w:r w:rsidRPr="00FF79F0">
        <w:rPr>
          <w:sz w:val="21"/>
          <w:szCs w:val="21"/>
        </w:rPr>
        <w:t>in 6G support a channel bandwidth</w:t>
      </w:r>
      <w:r w:rsidR="00502078">
        <w:rPr>
          <w:sz w:val="21"/>
          <w:szCs w:val="21"/>
        </w:rPr>
        <w:t xml:space="preserve"> capability</w:t>
      </w:r>
      <w:r w:rsidRPr="00FF79F0">
        <w:rPr>
          <w:sz w:val="21"/>
          <w:szCs w:val="21"/>
        </w:rPr>
        <w:t xml:space="preserve"> of 20 </w:t>
      </w:r>
      <w:proofErr w:type="spellStart"/>
      <w:r w:rsidRPr="00FF79F0">
        <w:rPr>
          <w:sz w:val="21"/>
          <w:szCs w:val="21"/>
        </w:rPr>
        <w:t>MHz.</w:t>
      </w:r>
      <w:proofErr w:type="spellEnd"/>
      <w:r w:rsidR="00E32886">
        <w:rPr>
          <w:sz w:val="21"/>
          <w:szCs w:val="21"/>
        </w:rPr>
        <w:t xml:space="preserve"> It is worth mentioning that </w:t>
      </w:r>
      <w:r w:rsidR="00DE5CE2" w:rsidRPr="0036003F">
        <w:rPr>
          <w:sz w:val="21"/>
          <w:szCs w:val="21"/>
        </w:rPr>
        <w:t xml:space="preserve">devices with 20 MHz bandwidth capability can </w:t>
      </w:r>
      <w:r w:rsidR="00E32886">
        <w:rPr>
          <w:sz w:val="21"/>
          <w:szCs w:val="21"/>
        </w:rPr>
        <w:t xml:space="preserve">still </w:t>
      </w:r>
      <w:r w:rsidR="00DE5CE2" w:rsidRPr="0036003F">
        <w:rPr>
          <w:sz w:val="21"/>
          <w:szCs w:val="21"/>
        </w:rPr>
        <w:t>operate on channels</w:t>
      </w:r>
      <w:r w:rsidR="00E32886">
        <w:rPr>
          <w:sz w:val="21"/>
          <w:szCs w:val="21"/>
        </w:rPr>
        <w:t xml:space="preserve"> with narrower bandwidth</w:t>
      </w:r>
      <w:r w:rsidR="00DE5CE2" w:rsidRPr="0036003F">
        <w:rPr>
          <w:sz w:val="21"/>
          <w:szCs w:val="21"/>
        </w:rPr>
        <w:t xml:space="preserve"> (e.g., 3 MHz, 5 MHz), thus accommodating different spectrum requirement</w:t>
      </w:r>
      <w:r w:rsidR="00DE5CE2">
        <w:rPr>
          <w:sz w:val="21"/>
          <w:szCs w:val="21"/>
        </w:rPr>
        <w:t>s</w:t>
      </w:r>
      <w:r w:rsidR="00DE5CE2" w:rsidRPr="0036003F">
        <w:rPr>
          <w:sz w:val="21"/>
          <w:szCs w:val="21"/>
        </w:rPr>
        <w:t>.</w:t>
      </w:r>
      <w:r w:rsidR="00FD4E0E" w:rsidRPr="00FD4E0E">
        <w:rPr>
          <w:sz w:val="21"/>
          <w:szCs w:val="21"/>
        </w:rPr>
        <w:t xml:space="preserve"> </w:t>
      </w:r>
      <w:r w:rsidR="00FD4E0E">
        <w:rPr>
          <w:sz w:val="21"/>
          <w:szCs w:val="21"/>
        </w:rPr>
        <w:t>To be more specific, t</w:t>
      </w:r>
      <w:r w:rsidR="00FD4E0E" w:rsidRPr="00DE133C">
        <w:rPr>
          <w:sz w:val="21"/>
          <w:szCs w:val="21"/>
        </w:rPr>
        <w:t>his means</w:t>
      </w:r>
      <w:r w:rsidR="00FD4E0E">
        <w:rPr>
          <w:sz w:val="21"/>
          <w:szCs w:val="21"/>
        </w:rPr>
        <w:t xml:space="preserve"> that</w:t>
      </w:r>
      <w:r w:rsidR="00FD4E0E" w:rsidRPr="00DE133C">
        <w:rPr>
          <w:sz w:val="21"/>
          <w:szCs w:val="21"/>
        </w:rPr>
        <w:t xml:space="preserve"> for IoT devices, 20MHz should be</w:t>
      </w:r>
      <w:r w:rsidR="00FD4E0E">
        <w:rPr>
          <w:sz w:val="21"/>
          <w:szCs w:val="21"/>
        </w:rPr>
        <w:t xml:space="preserve"> supported</w:t>
      </w:r>
      <w:r w:rsidR="00FD4E0E" w:rsidRPr="00DE133C">
        <w:rPr>
          <w:sz w:val="21"/>
          <w:szCs w:val="21"/>
        </w:rPr>
        <w:t xml:space="preserve"> a</w:t>
      </w:r>
      <w:r w:rsidR="00FD4E0E">
        <w:rPr>
          <w:sz w:val="21"/>
          <w:szCs w:val="21"/>
        </w:rPr>
        <w:t>s a</w:t>
      </w:r>
      <w:r w:rsidR="00FD4E0E" w:rsidRPr="00DE133C">
        <w:rPr>
          <w:sz w:val="21"/>
          <w:szCs w:val="21"/>
        </w:rPr>
        <w:t xml:space="preserve"> common max channel bandwidth. In this case, on bands where there are spectrum resources larger than 20MHz, the network can </w:t>
      </w:r>
      <w:r w:rsidR="00FD4E0E">
        <w:rPr>
          <w:sz w:val="21"/>
          <w:szCs w:val="21"/>
        </w:rPr>
        <w:t>configure</w:t>
      </w:r>
      <w:r w:rsidR="00FD4E0E" w:rsidRPr="00DE133C">
        <w:rPr>
          <w:sz w:val="21"/>
          <w:szCs w:val="21"/>
        </w:rPr>
        <w:t xml:space="preserve"> </w:t>
      </w:r>
      <w:r w:rsidR="00FD4E0E">
        <w:rPr>
          <w:sz w:val="21"/>
          <w:szCs w:val="21"/>
        </w:rPr>
        <w:t xml:space="preserve">at least </w:t>
      </w:r>
      <w:r w:rsidR="00FD4E0E" w:rsidRPr="00DE133C">
        <w:rPr>
          <w:sz w:val="21"/>
          <w:szCs w:val="21"/>
        </w:rPr>
        <w:t xml:space="preserve">20MHz </w:t>
      </w:r>
      <w:r w:rsidR="00FD4E0E">
        <w:rPr>
          <w:sz w:val="21"/>
          <w:szCs w:val="21"/>
        </w:rPr>
        <w:t>for</w:t>
      </w:r>
      <w:r w:rsidR="00FD4E0E" w:rsidRPr="00DE133C">
        <w:rPr>
          <w:sz w:val="21"/>
          <w:szCs w:val="21"/>
        </w:rPr>
        <w:t xml:space="preserve"> initial</w:t>
      </w:r>
      <w:r w:rsidR="00FD4E0E">
        <w:rPr>
          <w:sz w:val="21"/>
          <w:szCs w:val="21"/>
        </w:rPr>
        <w:t xml:space="preserve"> access for better efficiency, and there is no problem that IoT devices</w:t>
      </w:r>
      <w:r w:rsidR="00FD4E0E" w:rsidRPr="00DE133C">
        <w:rPr>
          <w:sz w:val="21"/>
          <w:szCs w:val="21"/>
        </w:rPr>
        <w:t xml:space="preserve"> </w:t>
      </w:r>
      <w:r w:rsidR="00FD4E0E">
        <w:rPr>
          <w:sz w:val="21"/>
          <w:szCs w:val="21"/>
        </w:rPr>
        <w:t>can access to the network</w:t>
      </w:r>
      <w:r w:rsidR="00FD4E0E" w:rsidRPr="00DE133C">
        <w:rPr>
          <w:sz w:val="21"/>
          <w:szCs w:val="21"/>
        </w:rPr>
        <w:t>; on bands where spectrum resource</w:t>
      </w:r>
      <w:r w:rsidR="00FD4E0E">
        <w:rPr>
          <w:sz w:val="21"/>
          <w:szCs w:val="21"/>
        </w:rPr>
        <w:t>s are</w:t>
      </w:r>
      <w:r w:rsidR="00FD4E0E" w:rsidRPr="00DE133C">
        <w:rPr>
          <w:sz w:val="21"/>
          <w:szCs w:val="21"/>
        </w:rPr>
        <w:t xml:space="preserve"> smaller than 20MHz, e.g.</w:t>
      </w:r>
      <w:r w:rsidR="00FD4E0E">
        <w:rPr>
          <w:sz w:val="21"/>
          <w:szCs w:val="21"/>
        </w:rPr>
        <w:t>,</w:t>
      </w:r>
      <w:r w:rsidR="00FD4E0E" w:rsidRPr="00DE133C">
        <w:rPr>
          <w:sz w:val="21"/>
          <w:szCs w:val="21"/>
        </w:rPr>
        <w:t xml:space="preserve"> 5MHz, these IoT devices are still capable </w:t>
      </w:r>
      <w:r w:rsidR="00FD4E0E">
        <w:rPr>
          <w:sz w:val="21"/>
          <w:szCs w:val="21"/>
        </w:rPr>
        <w:t>of</w:t>
      </w:r>
      <w:r w:rsidR="00FD4E0E" w:rsidRPr="00DE133C">
        <w:rPr>
          <w:sz w:val="21"/>
          <w:szCs w:val="21"/>
        </w:rPr>
        <w:t xml:space="preserve"> access</w:t>
      </w:r>
      <w:r w:rsidR="00FD4E0E">
        <w:rPr>
          <w:sz w:val="21"/>
          <w:szCs w:val="21"/>
        </w:rPr>
        <w:t xml:space="preserve">ing </w:t>
      </w:r>
      <w:r w:rsidR="00F82B6E">
        <w:rPr>
          <w:sz w:val="21"/>
          <w:szCs w:val="21"/>
        </w:rPr>
        <w:t xml:space="preserve">to </w:t>
      </w:r>
      <w:r w:rsidR="00FD4E0E">
        <w:rPr>
          <w:sz w:val="21"/>
          <w:szCs w:val="21"/>
        </w:rPr>
        <w:t>the network</w:t>
      </w:r>
      <w:r w:rsidR="00FD4E0E" w:rsidRPr="00DE133C">
        <w:rPr>
          <w:sz w:val="21"/>
          <w:szCs w:val="21"/>
        </w:rPr>
        <w:t xml:space="preserve">. In short, </w:t>
      </w:r>
      <w:r w:rsidR="00886C9D" w:rsidRPr="00886C9D">
        <w:rPr>
          <w:sz w:val="21"/>
          <w:szCs w:val="21"/>
        </w:rPr>
        <w:t xml:space="preserve">the initial access can avoid fragmented design </w:t>
      </w:r>
      <w:r w:rsidR="00886C9D">
        <w:rPr>
          <w:sz w:val="21"/>
          <w:szCs w:val="21"/>
        </w:rPr>
        <w:t xml:space="preserve">as there is no </w:t>
      </w:r>
      <w:r w:rsidR="00886C9D" w:rsidRPr="00886C9D">
        <w:rPr>
          <w:sz w:val="21"/>
          <w:szCs w:val="21"/>
        </w:rPr>
        <w:t>need to support various small bandwidth for IoT devices</w:t>
      </w:r>
      <w:r w:rsidR="00FD4E0E" w:rsidRPr="00DE133C">
        <w:rPr>
          <w:sz w:val="21"/>
          <w:szCs w:val="21"/>
        </w:rPr>
        <w:t>.</w:t>
      </w:r>
    </w:p>
    <w:p w14:paraId="51ACDBB9" w14:textId="77777777" w:rsidR="000A4421" w:rsidRPr="00F82B6E" w:rsidRDefault="000A4421" w:rsidP="00FF79F0">
      <w:pPr>
        <w:rPr>
          <w:sz w:val="21"/>
          <w:szCs w:val="21"/>
        </w:rPr>
      </w:pPr>
    </w:p>
    <w:p w14:paraId="2CDE1236" w14:textId="186404F5" w:rsidR="00A942F2" w:rsidRPr="0036003F" w:rsidRDefault="00DB315E" w:rsidP="00EB0CDC">
      <w:pPr>
        <w:autoSpaceDE w:val="0"/>
        <w:autoSpaceDN w:val="0"/>
        <w:snapToGrid w:val="0"/>
        <w:rPr>
          <w:rFonts w:eastAsiaTheme="minorEastAsia"/>
          <w:i/>
          <w:iCs/>
          <w:sz w:val="22"/>
          <w:szCs w:val="22"/>
        </w:rPr>
      </w:pPr>
      <w:r w:rsidRPr="0036003F">
        <w:rPr>
          <w:rFonts w:eastAsiaTheme="minorEastAsia"/>
          <w:b/>
          <w:bCs/>
          <w:i/>
          <w:iCs/>
          <w:sz w:val="22"/>
          <w:szCs w:val="22"/>
        </w:rPr>
        <w:t>Proposal 3:</w:t>
      </w:r>
      <w:r w:rsidRPr="0036003F">
        <w:rPr>
          <w:rFonts w:eastAsiaTheme="minorEastAsia"/>
          <w:i/>
          <w:iCs/>
          <w:sz w:val="22"/>
          <w:szCs w:val="22"/>
        </w:rPr>
        <w:t xml:space="preserve"> 6G IoT devices support 20</w:t>
      </w:r>
      <w:r w:rsidR="0007648D">
        <w:rPr>
          <w:rFonts w:eastAsiaTheme="minorEastAsia"/>
          <w:i/>
          <w:iCs/>
          <w:sz w:val="22"/>
          <w:szCs w:val="22"/>
        </w:rPr>
        <w:t xml:space="preserve"> </w:t>
      </w:r>
      <w:r w:rsidRPr="0036003F">
        <w:rPr>
          <w:rFonts w:eastAsiaTheme="minorEastAsia"/>
          <w:i/>
          <w:iCs/>
          <w:sz w:val="22"/>
          <w:szCs w:val="22"/>
        </w:rPr>
        <w:t xml:space="preserve">MHz </w:t>
      </w:r>
      <w:r w:rsidR="00E32886">
        <w:rPr>
          <w:rFonts w:eastAsiaTheme="minorEastAsia"/>
          <w:i/>
          <w:iCs/>
          <w:sz w:val="22"/>
          <w:szCs w:val="22"/>
        </w:rPr>
        <w:t xml:space="preserve">in maximum </w:t>
      </w:r>
      <w:r w:rsidRPr="0036003F">
        <w:rPr>
          <w:rFonts w:eastAsiaTheme="minorEastAsia"/>
          <w:i/>
          <w:iCs/>
          <w:sz w:val="22"/>
          <w:szCs w:val="22"/>
        </w:rPr>
        <w:t xml:space="preserve">as the </w:t>
      </w:r>
      <w:r w:rsidR="00E32886">
        <w:rPr>
          <w:rFonts w:eastAsiaTheme="minorEastAsia"/>
          <w:i/>
          <w:iCs/>
          <w:sz w:val="22"/>
          <w:szCs w:val="22"/>
        </w:rPr>
        <w:t>channel</w:t>
      </w:r>
      <w:r w:rsidRPr="0036003F">
        <w:rPr>
          <w:rFonts w:eastAsiaTheme="minorEastAsia"/>
          <w:i/>
          <w:iCs/>
          <w:sz w:val="22"/>
          <w:szCs w:val="22"/>
        </w:rPr>
        <w:t xml:space="preserve"> bandwidth for both RF and baseband.</w:t>
      </w:r>
    </w:p>
    <w:p w14:paraId="2BC16A1E" w14:textId="77777777" w:rsidR="00DB315E" w:rsidRPr="00E32886" w:rsidRDefault="00DB315E" w:rsidP="00EB0CDC">
      <w:pPr>
        <w:autoSpaceDE w:val="0"/>
        <w:autoSpaceDN w:val="0"/>
        <w:snapToGrid w:val="0"/>
        <w:rPr>
          <w:rFonts w:eastAsia="宋体"/>
          <w:b/>
          <w:sz w:val="22"/>
          <w:szCs w:val="22"/>
        </w:rPr>
      </w:pPr>
    </w:p>
    <w:p w14:paraId="2B080603" w14:textId="00C807A5" w:rsidR="008B29E5" w:rsidRPr="00270366" w:rsidRDefault="00FF79F0" w:rsidP="00DB65EF">
      <w:pPr>
        <w:pStyle w:val="afb"/>
        <w:numPr>
          <w:ilvl w:val="0"/>
          <w:numId w:val="11"/>
        </w:numPr>
        <w:autoSpaceDE w:val="0"/>
        <w:autoSpaceDN w:val="0"/>
        <w:adjustRightInd w:val="0"/>
        <w:snapToGrid w:val="0"/>
        <w:spacing w:after="120"/>
        <w:jc w:val="both"/>
        <w:rPr>
          <w:b/>
          <w:bCs/>
          <w:i/>
          <w:iCs/>
          <w:sz w:val="21"/>
          <w:szCs w:val="21"/>
          <w:u w:val="single"/>
        </w:rPr>
      </w:pPr>
      <w:r w:rsidRPr="00270366">
        <w:rPr>
          <w:rFonts w:hint="eastAsia"/>
          <w:b/>
          <w:bCs/>
          <w:i/>
          <w:iCs/>
          <w:sz w:val="21"/>
          <w:szCs w:val="21"/>
          <w:u w:val="single"/>
        </w:rPr>
        <w:t>C</w:t>
      </w:r>
      <w:r w:rsidRPr="00270366">
        <w:rPr>
          <w:b/>
          <w:bCs/>
          <w:i/>
          <w:iCs/>
          <w:sz w:val="21"/>
          <w:szCs w:val="21"/>
          <w:u w:val="single"/>
        </w:rPr>
        <w:t xml:space="preserve">overage Target of IoT </w:t>
      </w:r>
      <w:r w:rsidRPr="00270366">
        <w:rPr>
          <w:rFonts w:hint="eastAsia"/>
          <w:b/>
          <w:bCs/>
          <w:i/>
          <w:iCs/>
          <w:sz w:val="21"/>
          <w:szCs w:val="21"/>
          <w:u w:val="single"/>
        </w:rPr>
        <w:t>devices</w:t>
      </w:r>
    </w:p>
    <w:p w14:paraId="4B2D21ED" w14:textId="6FB840CA" w:rsidR="004C0DED" w:rsidRDefault="00270366" w:rsidP="00270366">
      <w:pPr>
        <w:rPr>
          <w:sz w:val="21"/>
          <w:szCs w:val="21"/>
        </w:rPr>
      </w:pPr>
      <w:r w:rsidRPr="00270366">
        <w:rPr>
          <w:sz w:val="21"/>
          <w:szCs w:val="21"/>
        </w:rPr>
        <w:t xml:space="preserve">For IoT devices, </w:t>
      </w:r>
      <w:r w:rsidR="006D3DA2">
        <w:rPr>
          <w:sz w:val="21"/>
          <w:szCs w:val="21"/>
        </w:rPr>
        <w:t>the need to support</w:t>
      </w:r>
      <w:r w:rsidR="00DB315E">
        <w:rPr>
          <w:sz w:val="21"/>
          <w:szCs w:val="21"/>
        </w:rPr>
        <w:t xml:space="preserve"> coverage extension depend</w:t>
      </w:r>
      <w:r w:rsidR="006D3DA2">
        <w:rPr>
          <w:sz w:val="21"/>
          <w:szCs w:val="21"/>
        </w:rPr>
        <w:t>s</w:t>
      </w:r>
      <w:r w:rsidR="00DB315E">
        <w:rPr>
          <w:sz w:val="21"/>
          <w:szCs w:val="21"/>
        </w:rPr>
        <w:t xml:space="preserve"> on</w:t>
      </w:r>
      <w:r w:rsidR="006D3DA2">
        <w:rPr>
          <w:sz w:val="21"/>
          <w:szCs w:val="21"/>
        </w:rPr>
        <w:t xml:space="preserve"> the</w:t>
      </w:r>
      <w:r w:rsidR="00DB315E">
        <w:rPr>
          <w:sz w:val="21"/>
          <w:szCs w:val="21"/>
        </w:rPr>
        <w:t xml:space="preserve"> application </w:t>
      </w:r>
      <w:r w:rsidR="006D3DA2">
        <w:rPr>
          <w:sz w:val="21"/>
          <w:szCs w:val="21"/>
        </w:rPr>
        <w:t>requirements</w:t>
      </w:r>
      <w:r w:rsidR="00DB315E">
        <w:rPr>
          <w:sz w:val="21"/>
          <w:szCs w:val="21"/>
        </w:rPr>
        <w:t xml:space="preserve"> and </w:t>
      </w:r>
      <w:r w:rsidR="006D3DA2">
        <w:rPr>
          <w:sz w:val="21"/>
          <w:szCs w:val="21"/>
        </w:rPr>
        <w:t xml:space="preserve">the actual </w:t>
      </w:r>
      <w:r w:rsidR="00DB315E">
        <w:rPr>
          <w:sz w:val="21"/>
          <w:szCs w:val="21"/>
        </w:rPr>
        <w:t xml:space="preserve">deployment </w:t>
      </w:r>
      <w:r w:rsidR="006D3DA2">
        <w:rPr>
          <w:sz w:val="21"/>
          <w:szCs w:val="21"/>
        </w:rPr>
        <w:t>scenario</w:t>
      </w:r>
      <w:r w:rsidR="00E32886">
        <w:rPr>
          <w:sz w:val="21"/>
          <w:szCs w:val="21"/>
        </w:rPr>
        <w:t>s</w:t>
      </w:r>
      <w:r w:rsidRPr="00270366">
        <w:rPr>
          <w:sz w:val="21"/>
          <w:szCs w:val="21"/>
        </w:rPr>
        <w:t xml:space="preserve">. </w:t>
      </w:r>
      <w:r w:rsidR="006D3DA2">
        <w:rPr>
          <w:sz w:val="21"/>
          <w:szCs w:val="21"/>
        </w:rPr>
        <w:t>In many cases</w:t>
      </w:r>
      <w:r w:rsidR="0005240F">
        <w:rPr>
          <w:sz w:val="21"/>
          <w:szCs w:val="21"/>
        </w:rPr>
        <w:t>,</w:t>
      </w:r>
      <w:r w:rsidR="00563FD3">
        <w:rPr>
          <w:sz w:val="21"/>
          <w:szCs w:val="21"/>
        </w:rPr>
        <w:t xml:space="preserve"> applications</w:t>
      </w:r>
      <w:r w:rsidR="006D3DA2">
        <w:rPr>
          <w:sz w:val="21"/>
          <w:szCs w:val="21"/>
        </w:rPr>
        <w:t xml:space="preserve"> require</w:t>
      </w:r>
      <w:r w:rsidR="00563FD3">
        <w:rPr>
          <w:sz w:val="21"/>
          <w:szCs w:val="21"/>
        </w:rPr>
        <w:t xml:space="preserve"> coverage extension due to indoor deployment</w:t>
      </w:r>
      <w:r w:rsidR="006D3DA2">
        <w:rPr>
          <w:sz w:val="21"/>
          <w:szCs w:val="21"/>
        </w:rPr>
        <w:t>;</w:t>
      </w:r>
      <w:r w:rsidR="00563FD3">
        <w:rPr>
          <w:sz w:val="21"/>
          <w:szCs w:val="21"/>
        </w:rPr>
        <w:t xml:space="preserve"> however</w:t>
      </w:r>
      <w:r w:rsidR="006D3DA2">
        <w:rPr>
          <w:sz w:val="21"/>
          <w:szCs w:val="21"/>
        </w:rPr>
        <w:t>,</w:t>
      </w:r>
      <w:r w:rsidR="00563FD3">
        <w:rPr>
          <w:sz w:val="21"/>
          <w:szCs w:val="21"/>
        </w:rPr>
        <w:t xml:space="preserve"> the specific targets </w:t>
      </w:r>
      <w:r w:rsidR="006D3DA2">
        <w:rPr>
          <w:sz w:val="21"/>
          <w:szCs w:val="21"/>
        </w:rPr>
        <w:t>may</w:t>
      </w:r>
      <w:r w:rsidR="00563FD3">
        <w:rPr>
          <w:sz w:val="21"/>
          <w:szCs w:val="21"/>
        </w:rPr>
        <w:t xml:space="preserve"> vary</w:t>
      </w:r>
      <w:r w:rsidR="006D3DA2">
        <w:rPr>
          <w:sz w:val="21"/>
          <w:szCs w:val="21"/>
        </w:rPr>
        <w:t xml:space="preserve"> across</w:t>
      </w:r>
      <w:r w:rsidR="00563FD3">
        <w:rPr>
          <w:sz w:val="21"/>
          <w:szCs w:val="21"/>
        </w:rPr>
        <w:t xml:space="preserve"> </w:t>
      </w:r>
      <w:r w:rsidR="006D3DA2">
        <w:rPr>
          <w:sz w:val="21"/>
          <w:szCs w:val="21"/>
        </w:rPr>
        <w:t xml:space="preserve">different </w:t>
      </w:r>
      <w:r w:rsidR="00563FD3">
        <w:rPr>
          <w:sz w:val="21"/>
          <w:szCs w:val="21"/>
        </w:rPr>
        <w:t>applications.</w:t>
      </w:r>
    </w:p>
    <w:p w14:paraId="1E823033" w14:textId="77777777" w:rsidR="004C0DED" w:rsidRDefault="004C0DED" w:rsidP="00270366">
      <w:pPr>
        <w:rPr>
          <w:sz w:val="21"/>
          <w:szCs w:val="21"/>
        </w:rPr>
      </w:pPr>
    </w:p>
    <w:p w14:paraId="6291F28D" w14:textId="776240E5" w:rsidR="006D3DA2" w:rsidRDefault="004C0DED" w:rsidP="004C0DED">
      <w:pPr>
        <w:rPr>
          <w:sz w:val="21"/>
          <w:szCs w:val="21"/>
        </w:rPr>
      </w:pPr>
      <w:r>
        <w:rPr>
          <w:sz w:val="21"/>
          <w:szCs w:val="21"/>
        </w:rPr>
        <w:t xml:space="preserve">In 5G, NB-IoT supports 164dB MCL, which </w:t>
      </w:r>
      <w:r w:rsidR="006D3DA2">
        <w:rPr>
          <w:sz w:val="21"/>
          <w:szCs w:val="21"/>
        </w:rPr>
        <w:t>corresponds to</w:t>
      </w:r>
      <w:r>
        <w:rPr>
          <w:sz w:val="21"/>
          <w:szCs w:val="21"/>
        </w:rPr>
        <w:t xml:space="preserve"> 20dB coverage extension. </w:t>
      </w:r>
      <w:r w:rsidR="00E32886">
        <w:rPr>
          <w:sz w:val="21"/>
          <w:szCs w:val="21"/>
        </w:rPr>
        <w:t>A</w:t>
      </w:r>
      <w:r w:rsidR="006D3DA2">
        <w:rPr>
          <w:sz w:val="21"/>
          <w:szCs w:val="21"/>
        </w:rPr>
        <w:t xml:space="preserve">chieving a </w:t>
      </w:r>
      <w:r>
        <w:rPr>
          <w:sz w:val="21"/>
          <w:szCs w:val="21"/>
        </w:rPr>
        <w:t xml:space="preserve">20dB coverage extension </w:t>
      </w:r>
      <w:r w:rsidR="006D3DA2">
        <w:rPr>
          <w:sz w:val="21"/>
          <w:szCs w:val="21"/>
        </w:rPr>
        <w:t xml:space="preserve">requires </w:t>
      </w:r>
      <w:r>
        <w:rPr>
          <w:sz w:val="21"/>
          <w:szCs w:val="21"/>
        </w:rPr>
        <w:t>hundreds or even tho</w:t>
      </w:r>
      <w:r w:rsidR="0005240F">
        <w:rPr>
          <w:sz w:val="21"/>
          <w:szCs w:val="21"/>
        </w:rPr>
        <w:t>u</w:t>
      </w:r>
      <w:r>
        <w:rPr>
          <w:sz w:val="21"/>
          <w:szCs w:val="21"/>
        </w:rPr>
        <w:t>sand</w:t>
      </w:r>
      <w:r w:rsidR="0005240F">
        <w:rPr>
          <w:sz w:val="21"/>
          <w:szCs w:val="21"/>
        </w:rPr>
        <w:t>s</w:t>
      </w:r>
      <w:r>
        <w:rPr>
          <w:sz w:val="21"/>
          <w:szCs w:val="21"/>
        </w:rPr>
        <w:t xml:space="preserve"> of repetition</w:t>
      </w:r>
      <w:r w:rsidR="006D3DA2">
        <w:rPr>
          <w:sz w:val="21"/>
          <w:szCs w:val="21"/>
        </w:rPr>
        <w:t>s</w:t>
      </w:r>
      <w:r>
        <w:rPr>
          <w:sz w:val="21"/>
          <w:szCs w:val="21"/>
        </w:rPr>
        <w:t xml:space="preserve"> (in </w:t>
      </w:r>
      <w:r w:rsidR="00AA7EBB">
        <w:rPr>
          <w:sz w:val="21"/>
          <w:szCs w:val="21"/>
        </w:rPr>
        <w:t>NB-IoT</w:t>
      </w:r>
      <w:r w:rsidR="006D3DA2">
        <w:rPr>
          <w:sz w:val="21"/>
          <w:szCs w:val="21"/>
        </w:rPr>
        <w:t>,</w:t>
      </w:r>
      <w:r>
        <w:rPr>
          <w:sz w:val="21"/>
          <w:szCs w:val="21"/>
        </w:rPr>
        <w:t xml:space="preserve"> up to 2048</w:t>
      </w:r>
      <w:r w:rsidRPr="004C0DED">
        <w:rPr>
          <w:sz w:val="21"/>
          <w:szCs w:val="21"/>
        </w:rPr>
        <w:t xml:space="preserve"> </w:t>
      </w:r>
      <w:r>
        <w:rPr>
          <w:sz w:val="21"/>
          <w:szCs w:val="21"/>
        </w:rPr>
        <w:t>repetitions are defined to meet</w:t>
      </w:r>
      <w:r w:rsidR="006D3DA2">
        <w:rPr>
          <w:sz w:val="21"/>
          <w:szCs w:val="21"/>
        </w:rPr>
        <w:t xml:space="preserve"> the</w:t>
      </w:r>
      <w:r>
        <w:rPr>
          <w:sz w:val="21"/>
          <w:szCs w:val="21"/>
        </w:rPr>
        <w:t xml:space="preserve"> 164dB MCL</w:t>
      </w:r>
      <w:r w:rsidR="006D3DA2">
        <w:rPr>
          <w:sz w:val="21"/>
          <w:szCs w:val="21"/>
        </w:rPr>
        <w:t xml:space="preserve"> target</w:t>
      </w:r>
      <w:proofErr w:type="gramStart"/>
      <w:r>
        <w:rPr>
          <w:sz w:val="21"/>
          <w:szCs w:val="21"/>
        </w:rPr>
        <w:t>)</w:t>
      </w:r>
      <w:r w:rsidR="006D3DA2">
        <w:rPr>
          <w:sz w:val="21"/>
          <w:szCs w:val="21"/>
        </w:rPr>
        <w:t>.</w:t>
      </w:r>
      <w:r>
        <w:rPr>
          <w:sz w:val="21"/>
          <w:szCs w:val="21"/>
        </w:rPr>
        <w:t>.</w:t>
      </w:r>
      <w:proofErr w:type="gramEnd"/>
      <w:r>
        <w:rPr>
          <w:sz w:val="21"/>
          <w:szCs w:val="21"/>
        </w:rPr>
        <w:t xml:space="preserve"> </w:t>
      </w:r>
    </w:p>
    <w:p w14:paraId="035C3B99" w14:textId="77777777" w:rsidR="006D3DA2" w:rsidRDefault="006D3DA2" w:rsidP="004C0DED">
      <w:pPr>
        <w:rPr>
          <w:sz w:val="21"/>
          <w:szCs w:val="21"/>
        </w:rPr>
      </w:pPr>
    </w:p>
    <w:p w14:paraId="7646FF99" w14:textId="04B6F876" w:rsidR="004C0DED" w:rsidRDefault="004C0DED" w:rsidP="004C0DED">
      <w:pPr>
        <w:rPr>
          <w:sz w:val="21"/>
          <w:szCs w:val="21"/>
        </w:rPr>
      </w:pPr>
      <w:r>
        <w:rPr>
          <w:sz w:val="21"/>
          <w:szCs w:val="21"/>
        </w:rPr>
        <w:t xml:space="preserve">In </w:t>
      </w:r>
      <w:r w:rsidR="006D3DA2">
        <w:rPr>
          <w:sz w:val="21"/>
          <w:szCs w:val="21"/>
        </w:rPr>
        <w:t xml:space="preserve">the </w:t>
      </w:r>
      <w:r>
        <w:rPr>
          <w:sz w:val="21"/>
          <w:szCs w:val="21"/>
        </w:rPr>
        <w:t>Day One design</w:t>
      </w:r>
      <w:r w:rsidR="006D3DA2">
        <w:rPr>
          <w:sz w:val="21"/>
          <w:szCs w:val="21"/>
        </w:rPr>
        <w:t xml:space="preserve"> of 6GR</w:t>
      </w:r>
      <w:r>
        <w:rPr>
          <w:sz w:val="21"/>
          <w:szCs w:val="21"/>
        </w:rPr>
        <w:t>, the performance of eMBB still plays</w:t>
      </w:r>
      <w:r w:rsidR="006D3DA2">
        <w:rPr>
          <w:sz w:val="21"/>
          <w:szCs w:val="21"/>
        </w:rPr>
        <w:t xml:space="preserve"> a</w:t>
      </w:r>
      <w:r>
        <w:rPr>
          <w:sz w:val="21"/>
          <w:szCs w:val="21"/>
        </w:rPr>
        <w:t xml:space="preserve"> very important role </w:t>
      </w:r>
      <w:r w:rsidR="006D3DA2">
        <w:rPr>
          <w:sz w:val="21"/>
          <w:szCs w:val="21"/>
        </w:rPr>
        <w:t>in</w:t>
      </w:r>
      <w:r>
        <w:rPr>
          <w:sz w:val="21"/>
          <w:szCs w:val="21"/>
        </w:rPr>
        <w:t xml:space="preserve"> enabl</w:t>
      </w:r>
      <w:r w:rsidR="006D3DA2">
        <w:rPr>
          <w:sz w:val="21"/>
          <w:szCs w:val="21"/>
        </w:rPr>
        <w:t>ing the</w:t>
      </w:r>
      <w:r>
        <w:rPr>
          <w:sz w:val="21"/>
          <w:szCs w:val="21"/>
        </w:rPr>
        <w:t xml:space="preserve"> wide</w:t>
      </w:r>
      <w:r w:rsidR="006D3DA2">
        <w:rPr>
          <w:sz w:val="21"/>
          <w:szCs w:val="21"/>
        </w:rPr>
        <w:t xml:space="preserve"> </w:t>
      </w:r>
      <w:r w:rsidR="003B3B56">
        <w:rPr>
          <w:sz w:val="21"/>
          <w:szCs w:val="21"/>
        </w:rPr>
        <w:t xml:space="preserve">deployment </w:t>
      </w:r>
      <w:r>
        <w:rPr>
          <w:sz w:val="21"/>
          <w:szCs w:val="21"/>
        </w:rPr>
        <w:t>of a new generation</w:t>
      </w:r>
      <w:r w:rsidR="006D3DA2">
        <w:rPr>
          <w:sz w:val="21"/>
          <w:szCs w:val="21"/>
        </w:rPr>
        <w:t>.</w:t>
      </w:r>
      <w:r>
        <w:rPr>
          <w:sz w:val="21"/>
          <w:szCs w:val="21"/>
        </w:rPr>
        <w:t xml:space="preserve"> </w:t>
      </w:r>
      <w:r w:rsidR="006D3DA2">
        <w:rPr>
          <w:sz w:val="21"/>
          <w:szCs w:val="21"/>
        </w:rPr>
        <w:t>I</w:t>
      </w:r>
      <w:r>
        <w:rPr>
          <w:sz w:val="21"/>
          <w:szCs w:val="21"/>
        </w:rPr>
        <w:t>f such extreme coverage</w:t>
      </w:r>
      <w:r w:rsidR="006D3DA2">
        <w:rPr>
          <w:sz w:val="21"/>
          <w:szCs w:val="21"/>
        </w:rPr>
        <w:t xml:space="preserve"> requirements</w:t>
      </w:r>
      <w:r>
        <w:rPr>
          <w:sz w:val="21"/>
          <w:szCs w:val="21"/>
        </w:rPr>
        <w:t xml:space="preserve"> need to be</w:t>
      </w:r>
      <w:r w:rsidR="006D3DA2">
        <w:rPr>
          <w:sz w:val="21"/>
          <w:szCs w:val="21"/>
        </w:rPr>
        <w:t xml:space="preserve"> considered</w:t>
      </w:r>
      <w:r>
        <w:rPr>
          <w:sz w:val="21"/>
          <w:szCs w:val="21"/>
        </w:rPr>
        <w:t>, the</w:t>
      </w:r>
      <w:r w:rsidR="006D3DA2">
        <w:rPr>
          <w:sz w:val="21"/>
          <w:szCs w:val="21"/>
        </w:rPr>
        <w:t xml:space="preserve"> design of</w:t>
      </w:r>
      <w:r>
        <w:rPr>
          <w:sz w:val="21"/>
          <w:szCs w:val="21"/>
        </w:rPr>
        <w:t xml:space="preserve"> common channel</w:t>
      </w:r>
      <w:r w:rsidR="006D3DA2">
        <w:rPr>
          <w:sz w:val="21"/>
          <w:szCs w:val="21"/>
        </w:rPr>
        <w:t>s</w:t>
      </w:r>
      <w:r>
        <w:rPr>
          <w:sz w:val="21"/>
          <w:szCs w:val="21"/>
        </w:rPr>
        <w:t xml:space="preserve"> and signal </w:t>
      </w:r>
      <w:r w:rsidR="001016A5">
        <w:rPr>
          <w:sz w:val="21"/>
          <w:szCs w:val="21"/>
        </w:rPr>
        <w:t>would</w:t>
      </w:r>
      <w:r>
        <w:rPr>
          <w:sz w:val="21"/>
          <w:szCs w:val="21"/>
        </w:rPr>
        <w:t xml:space="preserve"> have to consider </w:t>
      </w:r>
      <w:r w:rsidR="001016A5">
        <w:rPr>
          <w:sz w:val="21"/>
          <w:szCs w:val="21"/>
        </w:rPr>
        <w:t>a</w:t>
      </w:r>
      <w:r>
        <w:rPr>
          <w:sz w:val="21"/>
          <w:szCs w:val="21"/>
        </w:rPr>
        <w:t xml:space="preserve"> huge number of repetitions, </w:t>
      </w:r>
      <w:r w:rsidR="001016A5">
        <w:rPr>
          <w:sz w:val="21"/>
          <w:szCs w:val="21"/>
        </w:rPr>
        <w:t xml:space="preserve">which would significantly impact </w:t>
      </w:r>
      <w:r>
        <w:rPr>
          <w:sz w:val="21"/>
          <w:szCs w:val="21"/>
        </w:rPr>
        <w:t xml:space="preserve">the performance </w:t>
      </w:r>
      <w:r w:rsidR="001016A5">
        <w:rPr>
          <w:sz w:val="21"/>
          <w:szCs w:val="21"/>
        </w:rPr>
        <w:t xml:space="preserve">of </w:t>
      </w:r>
      <w:r>
        <w:rPr>
          <w:sz w:val="21"/>
          <w:szCs w:val="21"/>
        </w:rPr>
        <w:t xml:space="preserve">eMBB services </w:t>
      </w:r>
      <w:r w:rsidR="001016A5">
        <w:rPr>
          <w:sz w:val="21"/>
          <w:szCs w:val="21"/>
        </w:rPr>
        <w:t xml:space="preserve">in terms of </w:t>
      </w:r>
      <w:r>
        <w:rPr>
          <w:sz w:val="21"/>
          <w:szCs w:val="21"/>
        </w:rPr>
        <w:t xml:space="preserve">access latency, experienced data rate, energy consumption </w:t>
      </w:r>
      <w:r w:rsidR="001016A5">
        <w:rPr>
          <w:sz w:val="21"/>
          <w:szCs w:val="21"/>
        </w:rPr>
        <w:t>and so on</w:t>
      </w:r>
      <w:r>
        <w:rPr>
          <w:sz w:val="21"/>
          <w:szCs w:val="21"/>
        </w:rPr>
        <w:t>. Therefore</w:t>
      </w:r>
      <w:r w:rsidR="0005240F">
        <w:rPr>
          <w:sz w:val="21"/>
          <w:szCs w:val="21"/>
        </w:rPr>
        <w:t>,</w:t>
      </w:r>
      <w:r>
        <w:rPr>
          <w:sz w:val="21"/>
          <w:szCs w:val="21"/>
        </w:rPr>
        <w:t xml:space="preserve"> for applications requir</w:t>
      </w:r>
      <w:r w:rsidR="001016A5">
        <w:rPr>
          <w:sz w:val="21"/>
          <w:szCs w:val="21"/>
        </w:rPr>
        <w:t>ing</w:t>
      </w:r>
      <w:r>
        <w:rPr>
          <w:sz w:val="21"/>
          <w:szCs w:val="21"/>
        </w:rPr>
        <w:t xml:space="preserve"> extreme coverage extension, it is suggested </w:t>
      </w:r>
      <w:r w:rsidR="001016A5">
        <w:rPr>
          <w:sz w:val="21"/>
          <w:szCs w:val="21"/>
        </w:rPr>
        <w:t xml:space="preserve">that they should </w:t>
      </w:r>
      <w:r>
        <w:rPr>
          <w:sz w:val="21"/>
          <w:szCs w:val="21"/>
        </w:rPr>
        <w:t xml:space="preserve">not be </w:t>
      </w:r>
      <w:r w:rsidR="001016A5">
        <w:rPr>
          <w:sz w:val="21"/>
          <w:szCs w:val="21"/>
        </w:rPr>
        <w:t xml:space="preserve">included </w:t>
      </w:r>
      <w:r>
        <w:rPr>
          <w:sz w:val="21"/>
          <w:szCs w:val="21"/>
        </w:rPr>
        <w:t xml:space="preserve">in </w:t>
      </w:r>
      <w:r w:rsidR="001016A5">
        <w:rPr>
          <w:sz w:val="21"/>
          <w:szCs w:val="21"/>
        </w:rPr>
        <w:t xml:space="preserve">the </w:t>
      </w:r>
      <w:r>
        <w:rPr>
          <w:sz w:val="21"/>
          <w:szCs w:val="21"/>
        </w:rPr>
        <w:t>Day One</w:t>
      </w:r>
      <w:r w:rsidR="001016A5">
        <w:rPr>
          <w:sz w:val="21"/>
          <w:szCs w:val="21"/>
        </w:rPr>
        <w:t xml:space="preserve"> design of 6GR</w:t>
      </w:r>
      <w:r>
        <w:rPr>
          <w:sz w:val="21"/>
          <w:szCs w:val="21"/>
        </w:rPr>
        <w:t xml:space="preserve"> and can continue to be supported by NB-IoT.</w:t>
      </w:r>
      <w:r w:rsidR="00E32886">
        <w:rPr>
          <w:sz w:val="21"/>
          <w:szCs w:val="21"/>
        </w:rPr>
        <w:t xml:space="preserve"> Consequently</w:t>
      </w:r>
      <w:r w:rsidR="00AA7EBB">
        <w:rPr>
          <w:rFonts w:ascii="宋体" w:eastAsia="宋体" w:hAnsi="宋体" w:cs="宋体" w:hint="eastAsia"/>
          <w:sz w:val="21"/>
          <w:szCs w:val="21"/>
        </w:rPr>
        <w:t>,</w:t>
      </w:r>
      <w:r w:rsidR="00E32886">
        <w:rPr>
          <w:sz w:val="21"/>
          <w:szCs w:val="21"/>
        </w:rPr>
        <w:t xml:space="preserve"> co-existence between NB-IoT and 6G deployment may need to be considered.</w:t>
      </w:r>
    </w:p>
    <w:p w14:paraId="0F72DD5F" w14:textId="44A32FB2" w:rsidR="004C0DED" w:rsidRDefault="004C0DED" w:rsidP="004C0DED">
      <w:pPr>
        <w:rPr>
          <w:rFonts w:eastAsiaTheme="minorEastAsia"/>
          <w:sz w:val="21"/>
          <w:szCs w:val="21"/>
        </w:rPr>
      </w:pPr>
    </w:p>
    <w:p w14:paraId="4369A39E" w14:textId="445E5195" w:rsidR="004C0DED" w:rsidRPr="0036003F" w:rsidRDefault="004C0DED" w:rsidP="004C0DED">
      <w:pPr>
        <w:rPr>
          <w:rFonts w:eastAsiaTheme="minorEastAsia"/>
          <w:i/>
          <w:iCs/>
          <w:sz w:val="22"/>
          <w:szCs w:val="22"/>
        </w:rPr>
      </w:pPr>
      <w:r w:rsidRPr="0036003F">
        <w:rPr>
          <w:rFonts w:eastAsiaTheme="minorEastAsia"/>
          <w:b/>
          <w:bCs/>
          <w:i/>
          <w:iCs/>
          <w:sz w:val="22"/>
          <w:szCs w:val="22"/>
        </w:rPr>
        <w:t>Proposal 4:</w:t>
      </w:r>
      <w:r w:rsidRPr="0036003F">
        <w:rPr>
          <w:rFonts w:eastAsiaTheme="minorEastAsia"/>
          <w:i/>
          <w:iCs/>
          <w:sz w:val="22"/>
          <w:szCs w:val="22"/>
        </w:rPr>
        <w:t xml:space="preserve"> Extreme coverage extension, e.g.</w:t>
      </w:r>
      <w:r w:rsidR="001016A5" w:rsidRPr="0036003F">
        <w:rPr>
          <w:rFonts w:eastAsiaTheme="minorEastAsia"/>
          <w:i/>
          <w:iCs/>
          <w:sz w:val="22"/>
          <w:szCs w:val="22"/>
        </w:rPr>
        <w:t>,</w:t>
      </w:r>
      <w:r w:rsidRPr="0036003F">
        <w:rPr>
          <w:rFonts w:eastAsiaTheme="minorEastAsia"/>
          <w:i/>
          <w:iCs/>
          <w:sz w:val="22"/>
          <w:szCs w:val="22"/>
        </w:rPr>
        <w:t xml:space="preserve"> 164dB MCL, </w:t>
      </w:r>
      <w:r w:rsidR="00E32886">
        <w:rPr>
          <w:rFonts w:eastAsiaTheme="minorEastAsia"/>
          <w:i/>
          <w:iCs/>
          <w:sz w:val="22"/>
          <w:szCs w:val="22"/>
        </w:rPr>
        <w:t>is not</w:t>
      </w:r>
      <w:r w:rsidRPr="0036003F">
        <w:rPr>
          <w:rFonts w:eastAsiaTheme="minorEastAsia"/>
          <w:i/>
          <w:iCs/>
          <w:sz w:val="22"/>
          <w:szCs w:val="22"/>
        </w:rPr>
        <w:t xml:space="preserve"> considered in 6G Day One design</w:t>
      </w:r>
      <w:r w:rsidR="001016A5" w:rsidRPr="0036003F">
        <w:rPr>
          <w:rFonts w:eastAsiaTheme="minorEastAsia"/>
          <w:i/>
          <w:iCs/>
          <w:sz w:val="22"/>
          <w:szCs w:val="22"/>
        </w:rPr>
        <w:t>,</w:t>
      </w:r>
      <w:r w:rsidRPr="0036003F">
        <w:rPr>
          <w:rFonts w:eastAsiaTheme="minorEastAsia"/>
          <w:i/>
          <w:iCs/>
          <w:sz w:val="22"/>
          <w:szCs w:val="22"/>
        </w:rPr>
        <w:t xml:space="preserve"> and</w:t>
      </w:r>
      <w:r w:rsidR="001016A5" w:rsidRPr="0036003F">
        <w:rPr>
          <w:rFonts w:eastAsiaTheme="minorEastAsia"/>
          <w:i/>
          <w:iCs/>
          <w:sz w:val="22"/>
          <w:szCs w:val="22"/>
        </w:rPr>
        <w:t xml:space="preserve"> the</w:t>
      </w:r>
      <w:r w:rsidRPr="0036003F">
        <w:rPr>
          <w:rFonts w:eastAsiaTheme="minorEastAsia"/>
          <w:i/>
          <w:iCs/>
          <w:sz w:val="22"/>
          <w:szCs w:val="22"/>
        </w:rPr>
        <w:t xml:space="preserve"> corresponding applications can continue to be supported by NB-IoT.</w:t>
      </w:r>
    </w:p>
    <w:p w14:paraId="43704D47" w14:textId="1B79A599" w:rsidR="00D2272C" w:rsidRPr="00D2272C" w:rsidRDefault="00D2272C" w:rsidP="0036003F">
      <w:pPr>
        <w:rPr>
          <w:rFonts w:eastAsiaTheme="minorEastAsia"/>
          <w:sz w:val="21"/>
          <w:szCs w:val="21"/>
        </w:rPr>
      </w:pPr>
    </w:p>
    <w:p w14:paraId="4D9F3160" w14:textId="01ACC16D" w:rsidR="00270366" w:rsidRDefault="004C0DED" w:rsidP="00270366">
      <w:pPr>
        <w:rPr>
          <w:rFonts w:eastAsiaTheme="minorEastAsia"/>
          <w:sz w:val="21"/>
          <w:szCs w:val="21"/>
        </w:rPr>
      </w:pPr>
      <w:r>
        <w:rPr>
          <w:rFonts w:eastAsiaTheme="minorEastAsia" w:hint="eastAsia"/>
          <w:sz w:val="21"/>
          <w:szCs w:val="21"/>
        </w:rPr>
        <w:t>O</w:t>
      </w:r>
      <w:r>
        <w:rPr>
          <w:rFonts w:eastAsiaTheme="minorEastAsia"/>
          <w:sz w:val="21"/>
          <w:szCs w:val="21"/>
        </w:rPr>
        <w:t xml:space="preserve">ther than such extreme coverage extension, there </w:t>
      </w:r>
      <w:r w:rsidR="003350E3">
        <w:rPr>
          <w:rFonts w:eastAsiaTheme="minorEastAsia"/>
          <w:sz w:val="21"/>
          <w:szCs w:val="21"/>
        </w:rPr>
        <w:t>are</w:t>
      </w:r>
      <w:r>
        <w:rPr>
          <w:rFonts w:eastAsiaTheme="minorEastAsia"/>
          <w:sz w:val="21"/>
          <w:szCs w:val="21"/>
        </w:rPr>
        <w:t xml:space="preserve"> also applications which require</w:t>
      </w:r>
      <w:r w:rsidR="003350E3">
        <w:rPr>
          <w:rFonts w:eastAsiaTheme="minorEastAsia"/>
          <w:sz w:val="21"/>
          <w:szCs w:val="21"/>
        </w:rPr>
        <w:t xml:space="preserve"> moderate</w:t>
      </w:r>
      <w:r>
        <w:rPr>
          <w:rFonts w:eastAsiaTheme="minorEastAsia"/>
          <w:sz w:val="21"/>
          <w:szCs w:val="21"/>
        </w:rPr>
        <w:t xml:space="preserve"> coverage extension</w:t>
      </w:r>
      <w:r w:rsidR="003350E3">
        <w:rPr>
          <w:rFonts w:eastAsiaTheme="minorEastAsia"/>
          <w:sz w:val="21"/>
          <w:szCs w:val="21"/>
        </w:rPr>
        <w:t>,</w:t>
      </w:r>
      <w:r>
        <w:rPr>
          <w:rFonts w:eastAsiaTheme="minorEastAsia"/>
          <w:sz w:val="21"/>
          <w:szCs w:val="21"/>
        </w:rPr>
        <w:t xml:space="preserve"> e.g.</w:t>
      </w:r>
      <w:r w:rsidR="003350E3">
        <w:rPr>
          <w:rFonts w:eastAsiaTheme="minorEastAsia"/>
          <w:sz w:val="21"/>
          <w:szCs w:val="21"/>
        </w:rPr>
        <w:t>, up to</w:t>
      </w:r>
      <w:r>
        <w:rPr>
          <w:rFonts w:eastAsiaTheme="minorEastAsia"/>
          <w:sz w:val="21"/>
          <w:szCs w:val="21"/>
        </w:rPr>
        <w:t xml:space="preserve"> 154dB MCL. </w:t>
      </w:r>
      <w:r w:rsidR="00563FD3">
        <w:rPr>
          <w:rFonts w:eastAsiaTheme="minorEastAsia"/>
          <w:sz w:val="21"/>
          <w:szCs w:val="21"/>
        </w:rPr>
        <w:t xml:space="preserve">The number of repetitions for </w:t>
      </w:r>
      <w:r w:rsidR="003350E3">
        <w:rPr>
          <w:rFonts w:eastAsiaTheme="minorEastAsia"/>
          <w:sz w:val="21"/>
          <w:szCs w:val="21"/>
        </w:rPr>
        <w:t xml:space="preserve">a </w:t>
      </w:r>
      <w:r w:rsidR="00563FD3">
        <w:rPr>
          <w:rFonts w:eastAsiaTheme="minorEastAsia"/>
          <w:sz w:val="21"/>
          <w:szCs w:val="21"/>
        </w:rPr>
        <w:t>5~10dB coverage extension will be reduced a lot compared with 20dB extension</w:t>
      </w:r>
      <w:r w:rsidR="00615551">
        <w:rPr>
          <w:rFonts w:eastAsiaTheme="minorEastAsia"/>
          <w:sz w:val="21"/>
          <w:szCs w:val="21"/>
        </w:rPr>
        <w:t xml:space="preserve"> (only about </w:t>
      </w:r>
      <w:r w:rsidR="00E32886">
        <w:rPr>
          <w:rFonts w:eastAsiaTheme="minorEastAsia"/>
          <w:sz w:val="21"/>
          <w:szCs w:val="21"/>
        </w:rPr>
        <w:t>3%~10%</w:t>
      </w:r>
      <w:r w:rsidR="00615551">
        <w:rPr>
          <w:rFonts w:eastAsiaTheme="minorEastAsia"/>
          <w:sz w:val="21"/>
          <w:szCs w:val="21"/>
        </w:rPr>
        <w:t xml:space="preserve"> repetitions </w:t>
      </w:r>
      <w:r w:rsidR="00E32886">
        <w:rPr>
          <w:rFonts w:eastAsiaTheme="minorEastAsia"/>
          <w:sz w:val="21"/>
          <w:szCs w:val="21"/>
        </w:rPr>
        <w:t xml:space="preserve">of 20dB extension </w:t>
      </w:r>
      <w:r w:rsidR="00615551">
        <w:rPr>
          <w:rFonts w:eastAsiaTheme="minorEastAsia"/>
          <w:sz w:val="21"/>
          <w:szCs w:val="21"/>
        </w:rPr>
        <w:t>are required)</w:t>
      </w:r>
      <w:r w:rsidR="00563FD3">
        <w:rPr>
          <w:rFonts w:eastAsiaTheme="minorEastAsia"/>
          <w:sz w:val="21"/>
          <w:szCs w:val="21"/>
        </w:rPr>
        <w:t>, and the</w:t>
      </w:r>
      <w:r w:rsidR="003350E3">
        <w:rPr>
          <w:rFonts w:eastAsiaTheme="minorEastAsia"/>
          <w:sz w:val="21"/>
          <w:szCs w:val="21"/>
        </w:rPr>
        <w:t xml:space="preserve"> resulting</w:t>
      </w:r>
      <w:r w:rsidR="00563FD3">
        <w:rPr>
          <w:rFonts w:eastAsiaTheme="minorEastAsia"/>
          <w:sz w:val="21"/>
          <w:szCs w:val="21"/>
        </w:rPr>
        <w:t xml:space="preserve"> impact on eMBB performance may be acceptable. Therefore, it is worth studying a </w:t>
      </w:r>
      <w:r w:rsidR="00563FD3">
        <w:rPr>
          <w:rFonts w:eastAsiaTheme="minorEastAsia"/>
          <w:sz w:val="21"/>
          <w:szCs w:val="21"/>
        </w:rPr>
        <w:lastRenderedPageBreak/>
        <w:t xml:space="preserve">reasonable coverage extension range (5~10dB) to satisfy market needs </w:t>
      </w:r>
      <w:r w:rsidR="003350E3">
        <w:rPr>
          <w:rFonts w:eastAsiaTheme="minorEastAsia"/>
          <w:sz w:val="21"/>
          <w:szCs w:val="21"/>
        </w:rPr>
        <w:t>while</w:t>
      </w:r>
      <w:r w:rsidR="00563FD3">
        <w:rPr>
          <w:rFonts w:eastAsiaTheme="minorEastAsia"/>
          <w:sz w:val="21"/>
          <w:szCs w:val="21"/>
        </w:rPr>
        <w:t xml:space="preserve"> avoid</w:t>
      </w:r>
      <w:r w:rsidR="003350E3">
        <w:rPr>
          <w:rFonts w:eastAsiaTheme="minorEastAsia"/>
          <w:sz w:val="21"/>
          <w:szCs w:val="21"/>
        </w:rPr>
        <w:t>ing</w:t>
      </w:r>
      <w:r w:rsidR="00563FD3">
        <w:rPr>
          <w:rFonts w:eastAsiaTheme="minorEastAsia"/>
          <w:sz w:val="21"/>
          <w:szCs w:val="21"/>
        </w:rPr>
        <w:t xml:space="preserve"> significant performance degradation for eMBB services.</w:t>
      </w:r>
    </w:p>
    <w:p w14:paraId="0FA59050" w14:textId="77777777" w:rsidR="003350E3" w:rsidRDefault="003350E3" w:rsidP="00270366">
      <w:pPr>
        <w:rPr>
          <w:rFonts w:eastAsiaTheme="minorEastAsia"/>
          <w:sz w:val="21"/>
          <w:szCs w:val="21"/>
        </w:rPr>
      </w:pPr>
    </w:p>
    <w:p w14:paraId="6EBE83A4" w14:textId="7A668581" w:rsidR="00563FD3" w:rsidRDefault="00563FD3" w:rsidP="00270366">
      <w:pPr>
        <w:rPr>
          <w:rFonts w:eastAsiaTheme="minorEastAsia"/>
          <w:sz w:val="21"/>
          <w:szCs w:val="21"/>
        </w:rPr>
      </w:pPr>
      <w:r>
        <w:rPr>
          <w:rFonts w:eastAsiaTheme="minorEastAsia" w:hint="eastAsia"/>
          <w:sz w:val="21"/>
          <w:szCs w:val="21"/>
        </w:rPr>
        <w:t>A</w:t>
      </w:r>
      <w:r>
        <w:rPr>
          <w:rFonts w:eastAsiaTheme="minorEastAsia"/>
          <w:sz w:val="21"/>
          <w:szCs w:val="21"/>
        </w:rPr>
        <w:t>nother aspect to consider for coverage target is the deployment bands. If the bands are in sub</w:t>
      </w:r>
      <w:r w:rsidR="005547FD">
        <w:rPr>
          <w:rFonts w:eastAsiaTheme="minorEastAsia"/>
          <w:sz w:val="21"/>
          <w:szCs w:val="21"/>
        </w:rPr>
        <w:t>-</w:t>
      </w:r>
      <w:r>
        <w:rPr>
          <w:rFonts w:eastAsiaTheme="minorEastAsia"/>
          <w:sz w:val="21"/>
          <w:szCs w:val="21"/>
        </w:rPr>
        <w:t>3</w:t>
      </w:r>
      <w:r w:rsidR="005547FD">
        <w:rPr>
          <w:rFonts w:eastAsiaTheme="minorEastAsia"/>
          <w:sz w:val="21"/>
          <w:szCs w:val="21"/>
        </w:rPr>
        <w:t xml:space="preserve"> </w:t>
      </w:r>
      <w:r>
        <w:rPr>
          <w:rFonts w:eastAsiaTheme="minorEastAsia"/>
          <w:sz w:val="21"/>
          <w:szCs w:val="21"/>
        </w:rPr>
        <w:t xml:space="preserve">GHz FDD </w:t>
      </w:r>
      <w:r w:rsidR="005547FD">
        <w:rPr>
          <w:rFonts w:eastAsiaTheme="minorEastAsia" w:hint="eastAsia"/>
          <w:sz w:val="21"/>
          <w:szCs w:val="21"/>
        </w:rPr>
        <w:t>spectru</w:t>
      </w:r>
      <w:r w:rsidR="005547FD">
        <w:rPr>
          <w:rFonts w:eastAsiaTheme="minorEastAsia"/>
          <w:sz w:val="21"/>
          <w:szCs w:val="21"/>
        </w:rPr>
        <w:t>m</w:t>
      </w:r>
      <w:r>
        <w:rPr>
          <w:rFonts w:eastAsiaTheme="minorEastAsia"/>
          <w:sz w:val="21"/>
          <w:szCs w:val="21"/>
        </w:rPr>
        <w:t>, the propagation loss is</w:t>
      </w:r>
      <w:r w:rsidR="005547FD">
        <w:rPr>
          <w:rFonts w:eastAsiaTheme="minorEastAsia"/>
          <w:sz w:val="21"/>
          <w:szCs w:val="21"/>
        </w:rPr>
        <w:t xml:space="preserve"> relatively</w:t>
      </w:r>
      <w:r>
        <w:rPr>
          <w:rFonts w:eastAsiaTheme="minorEastAsia"/>
          <w:sz w:val="21"/>
          <w:szCs w:val="21"/>
        </w:rPr>
        <w:t xml:space="preserve"> small</w:t>
      </w:r>
      <w:r w:rsidR="005547FD">
        <w:rPr>
          <w:rFonts w:eastAsiaTheme="minorEastAsia"/>
          <w:sz w:val="21"/>
          <w:szCs w:val="21"/>
        </w:rPr>
        <w:t>,</w:t>
      </w:r>
      <w:r>
        <w:rPr>
          <w:rFonts w:eastAsiaTheme="minorEastAsia"/>
          <w:sz w:val="21"/>
          <w:szCs w:val="21"/>
        </w:rPr>
        <w:t xml:space="preserve"> and existing macro cell</w:t>
      </w:r>
      <w:r w:rsidR="005547FD">
        <w:rPr>
          <w:rFonts w:eastAsiaTheme="minorEastAsia"/>
          <w:sz w:val="21"/>
          <w:szCs w:val="21"/>
        </w:rPr>
        <w:t>s operating</w:t>
      </w:r>
      <w:r>
        <w:rPr>
          <w:rFonts w:eastAsiaTheme="minorEastAsia"/>
          <w:sz w:val="21"/>
          <w:szCs w:val="21"/>
        </w:rPr>
        <w:t xml:space="preserve"> on these bands can already </w:t>
      </w:r>
      <w:r w:rsidR="005547FD">
        <w:rPr>
          <w:rFonts w:eastAsiaTheme="minorEastAsia"/>
          <w:sz w:val="21"/>
          <w:szCs w:val="21"/>
        </w:rPr>
        <w:t>provide</w:t>
      </w:r>
      <w:r>
        <w:rPr>
          <w:rFonts w:eastAsiaTheme="minorEastAsia"/>
          <w:sz w:val="21"/>
          <w:szCs w:val="21"/>
        </w:rPr>
        <w:t xml:space="preserve"> good coverage performance. However</w:t>
      </w:r>
      <w:r w:rsidR="005547FD">
        <w:rPr>
          <w:rFonts w:eastAsiaTheme="minorEastAsia"/>
          <w:sz w:val="21"/>
          <w:szCs w:val="21"/>
        </w:rPr>
        <w:t>,</w:t>
      </w:r>
      <w:r>
        <w:rPr>
          <w:rFonts w:eastAsiaTheme="minorEastAsia"/>
          <w:sz w:val="21"/>
          <w:szCs w:val="21"/>
        </w:rPr>
        <w:t xml:space="preserve"> </w:t>
      </w:r>
      <w:r w:rsidR="00E24005">
        <w:rPr>
          <w:rFonts w:eastAsiaTheme="minorEastAsia"/>
          <w:sz w:val="21"/>
          <w:szCs w:val="21"/>
        </w:rPr>
        <w:t>for</w:t>
      </w:r>
      <w:r w:rsidR="005547FD">
        <w:rPr>
          <w:rFonts w:eastAsiaTheme="minorEastAsia"/>
          <w:sz w:val="21"/>
          <w:szCs w:val="21"/>
        </w:rPr>
        <w:t xml:space="preserve"> bands around</w:t>
      </w:r>
      <w:r w:rsidR="00E24005">
        <w:rPr>
          <w:rFonts w:eastAsiaTheme="minorEastAsia"/>
          <w:sz w:val="21"/>
          <w:szCs w:val="21"/>
        </w:rPr>
        <w:t xml:space="preserve"> 7GHz, due to additional propagation loss, there m</w:t>
      </w:r>
      <w:r w:rsidR="005547FD">
        <w:rPr>
          <w:rFonts w:eastAsiaTheme="minorEastAsia"/>
          <w:sz w:val="21"/>
          <w:szCs w:val="21"/>
        </w:rPr>
        <w:t>ay</w:t>
      </w:r>
      <w:r w:rsidR="00E24005">
        <w:rPr>
          <w:rFonts w:eastAsiaTheme="minorEastAsia"/>
          <w:sz w:val="21"/>
          <w:szCs w:val="21"/>
        </w:rPr>
        <w:t xml:space="preserve"> already be</w:t>
      </w:r>
      <w:r w:rsidR="005547FD">
        <w:rPr>
          <w:rFonts w:eastAsiaTheme="minorEastAsia"/>
          <w:sz w:val="21"/>
          <w:szCs w:val="21"/>
        </w:rPr>
        <w:t xml:space="preserve"> a coverage</w:t>
      </w:r>
      <w:r w:rsidR="00E24005">
        <w:rPr>
          <w:rFonts w:eastAsiaTheme="minorEastAsia"/>
          <w:sz w:val="21"/>
          <w:szCs w:val="21"/>
        </w:rPr>
        <w:t xml:space="preserve"> gap considering co-site deployment with C-Band. In </w:t>
      </w:r>
      <w:r w:rsidR="005547FD">
        <w:rPr>
          <w:rFonts w:eastAsiaTheme="minorEastAsia"/>
          <w:sz w:val="21"/>
          <w:szCs w:val="21"/>
        </w:rPr>
        <w:t>such</w:t>
      </w:r>
      <w:r w:rsidR="00E24005">
        <w:rPr>
          <w:rFonts w:eastAsiaTheme="minorEastAsia"/>
          <w:sz w:val="21"/>
          <w:szCs w:val="21"/>
        </w:rPr>
        <w:t xml:space="preserve"> case</w:t>
      </w:r>
      <w:r w:rsidR="005547FD">
        <w:rPr>
          <w:rFonts w:eastAsiaTheme="minorEastAsia"/>
          <w:sz w:val="21"/>
          <w:szCs w:val="21"/>
        </w:rPr>
        <w:t>s</w:t>
      </w:r>
      <w:r w:rsidR="00E24005">
        <w:rPr>
          <w:rFonts w:eastAsiaTheme="minorEastAsia"/>
          <w:sz w:val="21"/>
          <w:szCs w:val="21"/>
        </w:rPr>
        <w:t xml:space="preserve">, </w:t>
      </w:r>
      <w:r w:rsidR="00E32886">
        <w:rPr>
          <w:rFonts w:eastAsiaTheme="minorEastAsia"/>
          <w:sz w:val="21"/>
          <w:szCs w:val="21"/>
        </w:rPr>
        <w:t xml:space="preserve">the coverage improvement needs to consider both IoT device capability and also </w:t>
      </w:r>
      <w:r w:rsidR="003B3B56">
        <w:rPr>
          <w:rFonts w:eastAsiaTheme="minorEastAsia"/>
          <w:sz w:val="21"/>
          <w:szCs w:val="21"/>
        </w:rPr>
        <w:t xml:space="preserve">different </w:t>
      </w:r>
      <w:r w:rsidR="00E32886">
        <w:rPr>
          <w:rFonts w:eastAsiaTheme="minorEastAsia"/>
          <w:sz w:val="21"/>
          <w:szCs w:val="21"/>
        </w:rPr>
        <w:t>pathloss characteristics</w:t>
      </w:r>
      <w:r w:rsidR="003B3B56">
        <w:rPr>
          <w:rFonts w:eastAsiaTheme="minorEastAsia"/>
          <w:sz w:val="21"/>
          <w:szCs w:val="21"/>
        </w:rPr>
        <w:t xml:space="preserve"> for each band</w:t>
      </w:r>
      <w:r w:rsidR="00E32886">
        <w:rPr>
          <w:rFonts w:eastAsiaTheme="minorEastAsia"/>
          <w:sz w:val="21"/>
          <w:szCs w:val="21"/>
        </w:rPr>
        <w:t>. It is desirable to consider some common techniques for coverage improvement to address both aspects</w:t>
      </w:r>
      <w:r w:rsidR="00945C6F">
        <w:rPr>
          <w:rFonts w:eastAsiaTheme="minorEastAsia"/>
          <w:sz w:val="21"/>
          <w:szCs w:val="21"/>
        </w:rPr>
        <w:t xml:space="preserve"> to avoid solution fragmentation.</w:t>
      </w:r>
    </w:p>
    <w:p w14:paraId="2974AF86" w14:textId="7C7E7BD2" w:rsidR="00E24005" w:rsidRDefault="00E24005" w:rsidP="00270366">
      <w:pPr>
        <w:rPr>
          <w:rFonts w:eastAsiaTheme="minorEastAsia"/>
          <w:sz w:val="21"/>
          <w:szCs w:val="21"/>
        </w:rPr>
      </w:pPr>
    </w:p>
    <w:p w14:paraId="6A4183E8" w14:textId="65B8EEF4" w:rsidR="00270366" w:rsidRPr="00270366" w:rsidRDefault="00E24005" w:rsidP="00270366">
      <w:pPr>
        <w:rPr>
          <w:sz w:val="21"/>
          <w:szCs w:val="21"/>
        </w:rPr>
      </w:pPr>
      <w:r w:rsidRPr="00C16418">
        <w:rPr>
          <w:rFonts w:eastAsiaTheme="minorEastAsia"/>
          <w:b/>
          <w:bCs/>
          <w:i/>
          <w:iCs/>
          <w:sz w:val="22"/>
          <w:szCs w:val="22"/>
        </w:rPr>
        <w:t>Proposal 5:</w:t>
      </w:r>
      <w:r w:rsidRPr="00C16418">
        <w:rPr>
          <w:rFonts w:eastAsiaTheme="minorEastAsia"/>
          <w:i/>
          <w:iCs/>
          <w:sz w:val="21"/>
          <w:szCs w:val="21"/>
        </w:rPr>
        <w:t xml:space="preserve"> </w:t>
      </w:r>
      <w:r w:rsidRPr="00C16418">
        <w:rPr>
          <w:rFonts w:eastAsiaTheme="minorEastAsia"/>
          <w:i/>
          <w:iCs/>
          <w:sz w:val="22"/>
          <w:szCs w:val="22"/>
        </w:rPr>
        <w:t>Moderate coverage extension</w:t>
      </w:r>
      <w:r w:rsidR="000A4421" w:rsidRPr="00C16418">
        <w:rPr>
          <w:rFonts w:eastAsiaTheme="minorEastAsia"/>
          <w:i/>
          <w:iCs/>
          <w:sz w:val="22"/>
          <w:szCs w:val="22"/>
        </w:rPr>
        <w:t xml:space="preserve"> (</w:t>
      </w:r>
      <w:r w:rsidRPr="00C16418">
        <w:rPr>
          <w:rFonts w:eastAsiaTheme="minorEastAsia"/>
          <w:i/>
          <w:iCs/>
          <w:sz w:val="22"/>
          <w:szCs w:val="22"/>
        </w:rPr>
        <w:t>e.g.</w:t>
      </w:r>
      <w:r w:rsidR="000A4421" w:rsidRPr="00C16418">
        <w:rPr>
          <w:rFonts w:eastAsiaTheme="minorEastAsia"/>
          <w:i/>
          <w:iCs/>
          <w:sz w:val="22"/>
          <w:szCs w:val="22"/>
        </w:rPr>
        <w:t>,</w:t>
      </w:r>
      <w:r w:rsidRPr="00C16418">
        <w:rPr>
          <w:rFonts w:eastAsiaTheme="minorEastAsia"/>
          <w:i/>
          <w:iCs/>
          <w:sz w:val="22"/>
          <w:szCs w:val="22"/>
        </w:rPr>
        <w:t xml:space="preserve"> around 10dB</w:t>
      </w:r>
      <w:r w:rsidR="000A4421" w:rsidRPr="00C16418">
        <w:rPr>
          <w:rFonts w:eastAsiaTheme="minorEastAsia"/>
          <w:i/>
          <w:iCs/>
          <w:sz w:val="22"/>
          <w:szCs w:val="22"/>
        </w:rPr>
        <w:t>)</w:t>
      </w:r>
      <w:r w:rsidRPr="00C16418">
        <w:rPr>
          <w:rFonts w:eastAsiaTheme="minorEastAsia"/>
          <w:i/>
          <w:iCs/>
          <w:sz w:val="22"/>
          <w:szCs w:val="22"/>
        </w:rPr>
        <w:t xml:space="preserve"> for IoT devices can be studied to address market demands, with performance impact on eMBB services</w:t>
      </w:r>
      <w:r w:rsidR="000A4421" w:rsidRPr="00C16418">
        <w:rPr>
          <w:rFonts w:eastAsiaTheme="minorEastAsia"/>
          <w:i/>
          <w:iCs/>
          <w:sz w:val="22"/>
          <w:szCs w:val="22"/>
        </w:rPr>
        <w:t xml:space="preserve"> to be evaluated</w:t>
      </w:r>
      <w:r w:rsidRPr="00C16418">
        <w:rPr>
          <w:rFonts w:eastAsiaTheme="minorEastAsia"/>
          <w:i/>
          <w:iCs/>
          <w:sz w:val="22"/>
          <w:szCs w:val="22"/>
        </w:rPr>
        <w:t>.</w:t>
      </w:r>
    </w:p>
    <w:p w14:paraId="19B7D8D5" w14:textId="77777777" w:rsidR="007D1397" w:rsidRPr="00BB41FF" w:rsidRDefault="007D1397" w:rsidP="007D1397">
      <w:pPr>
        <w:rPr>
          <w:rFonts w:eastAsiaTheme="minorEastAsia"/>
          <w:lang w:val="en-GB"/>
        </w:rPr>
      </w:pPr>
    </w:p>
    <w:p w14:paraId="45507FAA" w14:textId="77777777" w:rsidR="00BD4987" w:rsidRPr="004F00C4" w:rsidRDefault="00BD4987" w:rsidP="00604D9D">
      <w:pPr>
        <w:pStyle w:val="1"/>
      </w:pPr>
      <w:r w:rsidRPr="004F00C4">
        <w:t>Conclusion</w:t>
      </w:r>
    </w:p>
    <w:p w14:paraId="00D26C2E" w14:textId="317428DC" w:rsidR="00D8208F" w:rsidRDefault="00D8208F" w:rsidP="00D8208F">
      <w:pPr>
        <w:jc w:val="both"/>
        <w:rPr>
          <w:sz w:val="22"/>
          <w:szCs w:val="22"/>
        </w:rPr>
      </w:pPr>
      <w:r>
        <w:rPr>
          <w:sz w:val="22"/>
          <w:szCs w:val="22"/>
        </w:rPr>
        <w:t>According to the above discussions</w:t>
      </w:r>
      <w:r w:rsidRPr="004F00C4">
        <w:rPr>
          <w:sz w:val="22"/>
          <w:szCs w:val="22"/>
        </w:rPr>
        <w:t>, we have the following proposals:</w:t>
      </w:r>
    </w:p>
    <w:p w14:paraId="79D5920C" w14:textId="77777777" w:rsidR="00D8208F" w:rsidRPr="00D8208F" w:rsidRDefault="00D8208F" w:rsidP="00D8208F">
      <w:pPr>
        <w:jc w:val="both"/>
        <w:rPr>
          <w:rFonts w:eastAsiaTheme="minorEastAsia"/>
          <w:sz w:val="22"/>
          <w:szCs w:val="22"/>
        </w:rPr>
      </w:pPr>
    </w:p>
    <w:p w14:paraId="30459581" w14:textId="4A1CA05F" w:rsidR="00AA7EBB" w:rsidRPr="00872C02" w:rsidRDefault="00AA7EBB" w:rsidP="00AA7EBB">
      <w:pPr>
        <w:rPr>
          <w:rFonts w:eastAsiaTheme="minorEastAsia"/>
          <w:b/>
          <w:bCs/>
          <w:i/>
          <w:iCs/>
          <w:sz w:val="22"/>
          <w:szCs w:val="22"/>
        </w:rPr>
      </w:pPr>
      <w:r w:rsidRPr="00872C02">
        <w:rPr>
          <w:rFonts w:eastAsiaTheme="minorEastAsia"/>
          <w:b/>
          <w:bCs/>
          <w:i/>
          <w:iCs/>
          <w:sz w:val="22"/>
          <w:szCs w:val="22"/>
        </w:rPr>
        <w:t xml:space="preserve">Proposal 1: Multiple device types shall be studied in 6G, addressing requirements from both existing and emerging </w:t>
      </w:r>
      <w:r w:rsidR="00F82B6E">
        <w:rPr>
          <w:rFonts w:eastAsiaTheme="minorEastAsia"/>
          <w:b/>
          <w:bCs/>
          <w:i/>
          <w:iCs/>
          <w:sz w:val="22"/>
          <w:szCs w:val="22"/>
        </w:rPr>
        <w:t>services</w:t>
      </w:r>
      <w:r w:rsidRPr="00872C02">
        <w:rPr>
          <w:rFonts w:eastAsiaTheme="minorEastAsia"/>
          <w:b/>
          <w:bCs/>
          <w:i/>
          <w:iCs/>
          <w:sz w:val="22"/>
          <w:szCs w:val="22"/>
        </w:rPr>
        <w:t>:</w:t>
      </w:r>
    </w:p>
    <w:p w14:paraId="7885468F" w14:textId="77777777" w:rsidR="00AA7EBB" w:rsidRPr="00872C02" w:rsidRDefault="00AA7EBB" w:rsidP="00AA7EBB">
      <w:pPr>
        <w:pStyle w:val="afb"/>
        <w:numPr>
          <w:ilvl w:val="0"/>
          <w:numId w:val="33"/>
        </w:numPr>
        <w:rPr>
          <w:rFonts w:eastAsiaTheme="minorEastAsia"/>
          <w:b/>
          <w:bCs/>
          <w:i/>
          <w:iCs/>
          <w:sz w:val="22"/>
          <w:szCs w:val="22"/>
        </w:rPr>
      </w:pPr>
      <w:r w:rsidRPr="00872C02">
        <w:rPr>
          <w:rFonts w:eastAsiaTheme="minorEastAsia"/>
          <w:b/>
          <w:bCs/>
          <w:i/>
          <w:iCs/>
          <w:sz w:val="22"/>
          <w:szCs w:val="22"/>
        </w:rPr>
        <w:t xml:space="preserve">IoT </w:t>
      </w:r>
    </w:p>
    <w:p w14:paraId="2BF0CDD7" w14:textId="77777777" w:rsidR="00AA7EBB" w:rsidRPr="00872C02" w:rsidRDefault="00AA7EBB" w:rsidP="00AA7EBB">
      <w:pPr>
        <w:pStyle w:val="afb"/>
        <w:numPr>
          <w:ilvl w:val="0"/>
          <w:numId w:val="33"/>
        </w:numPr>
        <w:rPr>
          <w:rFonts w:eastAsiaTheme="minorEastAsia"/>
          <w:b/>
          <w:bCs/>
          <w:i/>
          <w:iCs/>
          <w:sz w:val="22"/>
          <w:szCs w:val="22"/>
        </w:rPr>
      </w:pPr>
      <w:r w:rsidRPr="00872C02">
        <w:rPr>
          <w:rFonts w:eastAsiaTheme="minorEastAsia"/>
          <w:b/>
          <w:bCs/>
          <w:i/>
          <w:iCs/>
          <w:sz w:val="22"/>
          <w:szCs w:val="22"/>
        </w:rPr>
        <w:t xml:space="preserve">eMBB </w:t>
      </w:r>
    </w:p>
    <w:p w14:paraId="660A3160" w14:textId="02ED40B3" w:rsidR="00AA7EBB" w:rsidRPr="00872C02" w:rsidRDefault="00AA7EBB" w:rsidP="00C16418">
      <w:pPr>
        <w:pStyle w:val="afb"/>
        <w:numPr>
          <w:ilvl w:val="0"/>
          <w:numId w:val="33"/>
        </w:numPr>
        <w:rPr>
          <w:rFonts w:eastAsiaTheme="minorEastAsia"/>
          <w:b/>
          <w:bCs/>
          <w:i/>
          <w:iCs/>
          <w:sz w:val="22"/>
          <w:szCs w:val="22"/>
        </w:rPr>
      </w:pPr>
      <w:r w:rsidRPr="00872C02">
        <w:rPr>
          <w:rFonts w:eastAsiaTheme="minorEastAsia"/>
          <w:b/>
          <w:bCs/>
          <w:i/>
          <w:iCs/>
          <w:sz w:val="22"/>
          <w:szCs w:val="22"/>
        </w:rPr>
        <w:t>new services, e.g., AI agents, collaborative robots with higher performance requirements</w:t>
      </w:r>
    </w:p>
    <w:p w14:paraId="301529A3" w14:textId="77777777" w:rsidR="00AA7EBB" w:rsidRPr="00872C02" w:rsidRDefault="00AA7EBB" w:rsidP="00AA7EBB">
      <w:pPr>
        <w:rPr>
          <w:rFonts w:eastAsiaTheme="minorEastAsia"/>
          <w:b/>
          <w:bCs/>
          <w:i/>
          <w:iCs/>
          <w:sz w:val="22"/>
          <w:szCs w:val="22"/>
        </w:rPr>
      </w:pPr>
      <w:r w:rsidRPr="00872C02">
        <w:rPr>
          <w:rFonts w:eastAsiaTheme="minorEastAsia"/>
          <w:b/>
          <w:bCs/>
          <w:i/>
          <w:iCs/>
          <w:sz w:val="22"/>
          <w:szCs w:val="22"/>
        </w:rPr>
        <w:t>Proposal 2: Capabilities for each device type shall be studied with consideration on whether form-factor limitation applies.</w:t>
      </w:r>
    </w:p>
    <w:p w14:paraId="2664F2BF" w14:textId="4E4DBF3E" w:rsidR="00AA7EBB" w:rsidRPr="00872C02" w:rsidRDefault="00AA7EBB" w:rsidP="00872C02">
      <w:pPr>
        <w:rPr>
          <w:rFonts w:eastAsiaTheme="minorEastAsia"/>
          <w:b/>
          <w:bCs/>
          <w:i/>
          <w:iCs/>
          <w:sz w:val="22"/>
          <w:szCs w:val="22"/>
        </w:rPr>
      </w:pPr>
      <w:r w:rsidRPr="00872C02">
        <w:rPr>
          <w:rFonts w:eastAsiaTheme="minorEastAsia"/>
          <w:b/>
          <w:bCs/>
          <w:i/>
          <w:iCs/>
          <w:sz w:val="22"/>
          <w:szCs w:val="22"/>
        </w:rPr>
        <w:t>Proposal 3: 6G IoT devices support 20</w:t>
      </w:r>
      <w:r w:rsidR="0007648D">
        <w:rPr>
          <w:rFonts w:eastAsiaTheme="minorEastAsia"/>
          <w:b/>
          <w:bCs/>
          <w:i/>
          <w:iCs/>
          <w:sz w:val="22"/>
          <w:szCs w:val="22"/>
        </w:rPr>
        <w:t xml:space="preserve"> </w:t>
      </w:r>
      <w:r w:rsidRPr="00872C02">
        <w:rPr>
          <w:rFonts w:eastAsiaTheme="minorEastAsia"/>
          <w:b/>
          <w:bCs/>
          <w:i/>
          <w:iCs/>
          <w:sz w:val="22"/>
          <w:szCs w:val="22"/>
        </w:rPr>
        <w:t>MHz in maximum as the channel bandwidth for both RF and baseband.</w:t>
      </w:r>
    </w:p>
    <w:p w14:paraId="6B3BBF13" w14:textId="77777777" w:rsidR="00D778D5" w:rsidRPr="00872C02" w:rsidRDefault="00D778D5" w:rsidP="00D778D5">
      <w:pPr>
        <w:rPr>
          <w:rFonts w:eastAsiaTheme="minorEastAsia"/>
          <w:b/>
          <w:bCs/>
          <w:i/>
          <w:iCs/>
          <w:sz w:val="22"/>
          <w:szCs w:val="22"/>
        </w:rPr>
      </w:pPr>
      <w:r w:rsidRPr="00872C02">
        <w:rPr>
          <w:rFonts w:eastAsiaTheme="minorEastAsia"/>
          <w:b/>
          <w:bCs/>
          <w:i/>
          <w:iCs/>
          <w:sz w:val="22"/>
          <w:szCs w:val="22"/>
        </w:rPr>
        <w:t>Proposal 4: Extreme coverage extension, e.g., 164dB MCL, is not considered in 6G Day One design, and the corresponding applications can continue to be supported by NB-IoT.</w:t>
      </w:r>
    </w:p>
    <w:p w14:paraId="5E3D5C21" w14:textId="450222EC" w:rsidR="00F27460" w:rsidRPr="00872C02" w:rsidRDefault="00D778D5" w:rsidP="00C44B77">
      <w:pPr>
        <w:jc w:val="both"/>
        <w:rPr>
          <w:rFonts w:eastAsiaTheme="minorEastAsia"/>
          <w:b/>
          <w:bCs/>
          <w:i/>
          <w:iCs/>
          <w:sz w:val="22"/>
          <w:szCs w:val="22"/>
        </w:rPr>
      </w:pPr>
      <w:r w:rsidRPr="00872C02">
        <w:rPr>
          <w:rFonts w:eastAsiaTheme="minorEastAsia"/>
          <w:b/>
          <w:bCs/>
          <w:i/>
          <w:iCs/>
          <w:sz w:val="22"/>
          <w:szCs w:val="22"/>
        </w:rPr>
        <w:t>Proposal 5:</w:t>
      </w:r>
      <w:r w:rsidRPr="00872C02">
        <w:rPr>
          <w:rFonts w:eastAsiaTheme="minorEastAsia"/>
          <w:b/>
          <w:bCs/>
          <w:i/>
          <w:iCs/>
          <w:sz w:val="21"/>
          <w:szCs w:val="21"/>
        </w:rPr>
        <w:t xml:space="preserve"> </w:t>
      </w:r>
      <w:r w:rsidRPr="00872C02">
        <w:rPr>
          <w:rFonts w:eastAsiaTheme="minorEastAsia"/>
          <w:b/>
          <w:bCs/>
          <w:i/>
          <w:iCs/>
          <w:sz w:val="22"/>
          <w:szCs w:val="22"/>
        </w:rPr>
        <w:t>Moderate coverage extension (e.g., around 10dB) for IoT devices can be studied to address market demands, with performance impact on eMBB services to be evaluated.</w:t>
      </w:r>
    </w:p>
    <w:p w14:paraId="278A192B" w14:textId="77777777" w:rsidR="00D946F2" w:rsidRPr="005F52B2" w:rsidRDefault="00D946F2" w:rsidP="005656E0"/>
    <w:p w14:paraId="5E812474" w14:textId="77777777" w:rsidR="00742997" w:rsidRPr="001A400C" w:rsidRDefault="00742997" w:rsidP="00D05B53">
      <w:pPr>
        <w:pStyle w:val="1"/>
        <w:numPr>
          <w:ilvl w:val="0"/>
          <w:numId w:val="0"/>
        </w:numPr>
        <w:ind w:left="432" w:hanging="432"/>
        <w:jc w:val="both"/>
        <w:rPr>
          <w:sz w:val="22"/>
          <w:szCs w:val="22"/>
        </w:rPr>
      </w:pPr>
      <w:bookmarkStart w:id="4" w:name="_Ref124589665"/>
      <w:bookmarkStart w:id="5" w:name="_Ref71620620"/>
      <w:bookmarkStart w:id="6" w:name="_Ref124671424"/>
      <w:r w:rsidRPr="001A400C">
        <w:t>References</w:t>
      </w:r>
    </w:p>
    <w:p w14:paraId="17198AD8" w14:textId="23FA4E5E" w:rsidR="00211581" w:rsidRPr="00C16418" w:rsidRDefault="00D30DB5" w:rsidP="00CE7C16">
      <w:pPr>
        <w:pStyle w:val="References"/>
        <w:jc w:val="both"/>
        <w:rPr>
          <w:sz w:val="22"/>
          <w:szCs w:val="22"/>
          <w:lang w:eastAsia="en-GB"/>
        </w:rPr>
      </w:pPr>
      <w:bookmarkStart w:id="7" w:name="_Ref206664011"/>
      <w:bookmarkStart w:id="8" w:name="_Ref339367275"/>
      <w:bookmarkStart w:id="9" w:name="_Ref167612671"/>
      <w:bookmarkStart w:id="10" w:name="_Ref167612875"/>
      <w:bookmarkStart w:id="11" w:name="_Ref444522356"/>
      <w:bookmarkEnd w:id="4"/>
      <w:bookmarkEnd w:id="5"/>
      <w:bookmarkEnd w:id="6"/>
      <w:r w:rsidRPr="00C16418">
        <w:rPr>
          <w:sz w:val="22"/>
          <w:szCs w:val="22"/>
          <w:lang w:eastAsia="en-GB"/>
        </w:rPr>
        <w:t>RP-251881, “New SID: Study on 6G Radio”, 3GPP TSG RAN meeting #108, Prague, Czech Republic, June 9-13, 2025.</w:t>
      </w:r>
      <w:bookmarkEnd w:id="7"/>
      <w:r w:rsidRPr="00C16418" w:rsidDel="00D30DB5">
        <w:rPr>
          <w:sz w:val="22"/>
          <w:szCs w:val="22"/>
          <w:lang w:eastAsia="en-GB"/>
        </w:rPr>
        <w:t xml:space="preserve"> </w:t>
      </w:r>
      <w:bookmarkEnd w:id="8"/>
    </w:p>
    <w:p w14:paraId="403E6E62" w14:textId="7B4CADCB" w:rsidR="00DA0720" w:rsidRPr="00C16418" w:rsidRDefault="00DA0720" w:rsidP="00C16418">
      <w:pPr>
        <w:pStyle w:val="References"/>
        <w:rPr>
          <w:sz w:val="22"/>
          <w:szCs w:val="22"/>
          <w:lang w:eastAsia="en-GB"/>
        </w:rPr>
      </w:pPr>
      <w:r w:rsidRPr="00C16418">
        <w:rPr>
          <w:sz w:val="22"/>
          <w:szCs w:val="22"/>
          <w:lang w:eastAsia="en-GB"/>
        </w:rPr>
        <w:t>3GPP TR 38.865, Study on further NR RedCap UE complexity reduction</w:t>
      </w:r>
      <w:r>
        <w:rPr>
          <w:sz w:val="22"/>
          <w:szCs w:val="22"/>
          <w:lang w:eastAsia="en-GB"/>
        </w:rPr>
        <w:t xml:space="preserve"> </w:t>
      </w:r>
      <w:r w:rsidRPr="00C16418">
        <w:rPr>
          <w:sz w:val="22"/>
          <w:szCs w:val="22"/>
          <w:lang w:eastAsia="en-GB"/>
        </w:rPr>
        <w:t xml:space="preserve">(Release </w:t>
      </w:r>
      <w:bookmarkStart w:id="12" w:name="specRelease"/>
      <w:r w:rsidRPr="00C16418">
        <w:rPr>
          <w:sz w:val="22"/>
          <w:szCs w:val="22"/>
          <w:lang w:eastAsia="en-GB"/>
        </w:rPr>
        <w:t>18</w:t>
      </w:r>
      <w:bookmarkEnd w:id="12"/>
      <w:r w:rsidRPr="00C16418">
        <w:rPr>
          <w:sz w:val="22"/>
          <w:szCs w:val="22"/>
          <w:lang w:eastAsia="en-GB"/>
        </w:rPr>
        <w:t>)</w:t>
      </w:r>
    </w:p>
    <w:bookmarkEnd w:id="2"/>
    <w:bookmarkEnd w:id="9"/>
    <w:bookmarkEnd w:id="10"/>
    <w:bookmarkEnd w:id="11"/>
    <w:p w14:paraId="455B811B" w14:textId="0E082B4A" w:rsidR="00B949CC" w:rsidRPr="00C16418" w:rsidRDefault="00B949CC" w:rsidP="00CE7C16">
      <w:pPr>
        <w:pStyle w:val="References"/>
        <w:jc w:val="both"/>
        <w:rPr>
          <w:sz w:val="22"/>
          <w:szCs w:val="22"/>
          <w:lang w:eastAsia="en-GB"/>
        </w:rPr>
      </w:pPr>
      <w:r w:rsidRPr="00C16418">
        <w:rPr>
          <w:sz w:val="22"/>
          <w:szCs w:val="22"/>
          <w:lang w:eastAsia="en-GB"/>
        </w:rPr>
        <w:fldChar w:fldCharType="begin"/>
      </w:r>
      <w:r w:rsidRPr="00C16418">
        <w:rPr>
          <w:sz w:val="22"/>
          <w:szCs w:val="22"/>
          <w:lang w:eastAsia="en-GB"/>
        </w:rPr>
        <w:instrText xml:space="preserve"> HYPERLINK "https://iotbusinessnews.com/download/white-papers/TSR-2024-2025-Cellular-Broadband-Device-Module-Market-Summary.pdf" </w:instrText>
      </w:r>
      <w:r w:rsidRPr="00C16418">
        <w:rPr>
          <w:sz w:val="22"/>
          <w:szCs w:val="22"/>
          <w:lang w:eastAsia="en-GB"/>
        </w:rPr>
        <w:fldChar w:fldCharType="separate"/>
      </w:r>
      <w:r w:rsidRPr="00C16418">
        <w:rPr>
          <w:sz w:val="22"/>
          <w:szCs w:val="22"/>
          <w:lang w:eastAsia="en-GB"/>
        </w:rPr>
        <w:t>https://iotbusinessnews.com/download/white-papers/TSR-2024-2025-Cellular-Broadband-Device-Module-Market-Summary.pdf</w:t>
      </w:r>
      <w:r w:rsidRPr="00C16418">
        <w:rPr>
          <w:sz w:val="22"/>
          <w:szCs w:val="22"/>
          <w:lang w:eastAsia="en-GB"/>
        </w:rPr>
        <w:fldChar w:fldCharType="end"/>
      </w:r>
    </w:p>
    <w:sectPr w:rsidR="00B949CC" w:rsidRPr="00C16418" w:rsidSect="00DA1C31">
      <w:footerReference w:type="even"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9651" w14:textId="77777777" w:rsidR="00F91C7E" w:rsidRDefault="00F91C7E">
      <w:r>
        <w:separator/>
      </w:r>
    </w:p>
  </w:endnote>
  <w:endnote w:type="continuationSeparator" w:id="0">
    <w:p w14:paraId="5FD4D6CF" w14:textId="77777777" w:rsidR="00F91C7E" w:rsidRDefault="00F9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626E0B" w:rsidRDefault="00626E0B">
    <w:pPr>
      <w:pStyle w:val="af1"/>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Pr>
        <w:rStyle w:val="aff1"/>
      </w:rPr>
      <w:t>8</w:t>
    </w:r>
    <w:r>
      <w:rPr>
        <w:rStyle w:val="aff1"/>
      </w:rPr>
      <w:fldChar w:fldCharType="end"/>
    </w:r>
  </w:p>
  <w:p w14:paraId="658F68DB" w14:textId="77777777" w:rsidR="00626E0B" w:rsidRDefault="00626E0B">
    <w:pPr>
      <w:pStyle w:val="af1"/>
    </w:pPr>
  </w:p>
  <w:p w14:paraId="0A4454D2" w14:textId="77777777" w:rsidR="00626E0B" w:rsidRDefault="00626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ABBBF" w14:textId="77777777" w:rsidR="00F91C7E" w:rsidRDefault="00F91C7E">
      <w:r>
        <w:separator/>
      </w:r>
    </w:p>
  </w:footnote>
  <w:footnote w:type="continuationSeparator" w:id="0">
    <w:p w14:paraId="58791E24" w14:textId="77777777" w:rsidR="00F91C7E" w:rsidRDefault="00F91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80341"/>
    <w:multiLevelType w:val="hybridMultilevel"/>
    <w:tmpl w:val="2A404A5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A244F1"/>
    <w:multiLevelType w:val="hybridMultilevel"/>
    <w:tmpl w:val="3C1203DE"/>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FF3685"/>
    <w:multiLevelType w:val="hybridMultilevel"/>
    <w:tmpl w:val="74405E8C"/>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27687"/>
    <w:multiLevelType w:val="hybridMultilevel"/>
    <w:tmpl w:val="FA4E3CE4"/>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E134D4"/>
    <w:multiLevelType w:val="hybridMultilevel"/>
    <w:tmpl w:val="D0527840"/>
    <w:lvl w:ilvl="0" w:tplc="05085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B72B8E"/>
    <w:multiLevelType w:val="hybridMultilevel"/>
    <w:tmpl w:val="3F505FD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7A7760"/>
    <w:multiLevelType w:val="hybridMultilevel"/>
    <w:tmpl w:val="A198D242"/>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1C7886"/>
    <w:multiLevelType w:val="hybridMultilevel"/>
    <w:tmpl w:val="F69A190C"/>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520497"/>
    <w:multiLevelType w:val="hybridMultilevel"/>
    <w:tmpl w:val="7B92FA3E"/>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6BBA2250"/>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i w:val="0"/>
        <w:i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2B0612"/>
    <w:multiLevelType w:val="hybridMultilevel"/>
    <w:tmpl w:val="0DC47C84"/>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280079"/>
    <w:multiLevelType w:val="hybridMultilevel"/>
    <w:tmpl w:val="A86CEC6C"/>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8B3092"/>
    <w:multiLevelType w:val="hybridMultilevel"/>
    <w:tmpl w:val="FB42DC24"/>
    <w:lvl w:ilvl="0" w:tplc="1408FA5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4B5B9A"/>
    <w:multiLevelType w:val="hybridMultilevel"/>
    <w:tmpl w:val="EB74844C"/>
    <w:lvl w:ilvl="0" w:tplc="E70A313A">
      <w:start w:val="1"/>
      <w:numFmt w:val="bullet"/>
      <w:lvlText w:val="•"/>
      <w:lvlJc w:val="left"/>
      <w:pPr>
        <w:tabs>
          <w:tab w:val="num" w:pos="720"/>
        </w:tabs>
        <w:ind w:left="720" w:hanging="360"/>
      </w:pPr>
      <w:rPr>
        <w:rFonts w:ascii="Arial" w:hAnsi="Arial" w:hint="default"/>
      </w:rPr>
    </w:lvl>
    <w:lvl w:ilvl="1" w:tplc="CDA25FFE">
      <w:start w:val="1"/>
      <w:numFmt w:val="bullet"/>
      <w:lvlText w:val="•"/>
      <w:lvlJc w:val="left"/>
      <w:pPr>
        <w:tabs>
          <w:tab w:val="num" w:pos="1440"/>
        </w:tabs>
        <w:ind w:left="1440" w:hanging="360"/>
      </w:pPr>
      <w:rPr>
        <w:rFonts w:ascii="Arial" w:hAnsi="Arial" w:hint="default"/>
      </w:rPr>
    </w:lvl>
    <w:lvl w:ilvl="2" w:tplc="FFBC7EA6" w:tentative="1">
      <w:start w:val="1"/>
      <w:numFmt w:val="bullet"/>
      <w:lvlText w:val="•"/>
      <w:lvlJc w:val="left"/>
      <w:pPr>
        <w:tabs>
          <w:tab w:val="num" w:pos="2160"/>
        </w:tabs>
        <w:ind w:left="2160" w:hanging="360"/>
      </w:pPr>
      <w:rPr>
        <w:rFonts w:ascii="Arial" w:hAnsi="Arial" w:hint="default"/>
      </w:rPr>
    </w:lvl>
    <w:lvl w:ilvl="3" w:tplc="0F06D476" w:tentative="1">
      <w:start w:val="1"/>
      <w:numFmt w:val="bullet"/>
      <w:lvlText w:val="•"/>
      <w:lvlJc w:val="left"/>
      <w:pPr>
        <w:tabs>
          <w:tab w:val="num" w:pos="2880"/>
        </w:tabs>
        <w:ind w:left="2880" w:hanging="360"/>
      </w:pPr>
      <w:rPr>
        <w:rFonts w:ascii="Arial" w:hAnsi="Arial" w:hint="default"/>
      </w:rPr>
    </w:lvl>
    <w:lvl w:ilvl="4" w:tplc="4F38AD44" w:tentative="1">
      <w:start w:val="1"/>
      <w:numFmt w:val="bullet"/>
      <w:lvlText w:val="•"/>
      <w:lvlJc w:val="left"/>
      <w:pPr>
        <w:tabs>
          <w:tab w:val="num" w:pos="3600"/>
        </w:tabs>
        <w:ind w:left="3600" w:hanging="360"/>
      </w:pPr>
      <w:rPr>
        <w:rFonts w:ascii="Arial" w:hAnsi="Arial" w:hint="default"/>
      </w:rPr>
    </w:lvl>
    <w:lvl w:ilvl="5" w:tplc="A9B642DE" w:tentative="1">
      <w:start w:val="1"/>
      <w:numFmt w:val="bullet"/>
      <w:lvlText w:val="•"/>
      <w:lvlJc w:val="left"/>
      <w:pPr>
        <w:tabs>
          <w:tab w:val="num" w:pos="4320"/>
        </w:tabs>
        <w:ind w:left="4320" w:hanging="360"/>
      </w:pPr>
      <w:rPr>
        <w:rFonts w:ascii="Arial" w:hAnsi="Arial" w:hint="default"/>
      </w:rPr>
    </w:lvl>
    <w:lvl w:ilvl="6" w:tplc="8D94E6CE" w:tentative="1">
      <w:start w:val="1"/>
      <w:numFmt w:val="bullet"/>
      <w:lvlText w:val="•"/>
      <w:lvlJc w:val="left"/>
      <w:pPr>
        <w:tabs>
          <w:tab w:val="num" w:pos="5040"/>
        </w:tabs>
        <w:ind w:left="5040" w:hanging="360"/>
      </w:pPr>
      <w:rPr>
        <w:rFonts w:ascii="Arial" w:hAnsi="Arial" w:hint="default"/>
      </w:rPr>
    </w:lvl>
    <w:lvl w:ilvl="7" w:tplc="EE9C56DE" w:tentative="1">
      <w:start w:val="1"/>
      <w:numFmt w:val="bullet"/>
      <w:lvlText w:val="•"/>
      <w:lvlJc w:val="left"/>
      <w:pPr>
        <w:tabs>
          <w:tab w:val="num" w:pos="5760"/>
        </w:tabs>
        <w:ind w:left="5760" w:hanging="360"/>
      </w:pPr>
      <w:rPr>
        <w:rFonts w:ascii="Arial" w:hAnsi="Arial" w:hint="default"/>
      </w:rPr>
    </w:lvl>
    <w:lvl w:ilvl="8" w:tplc="0212AC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7C3887"/>
    <w:multiLevelType w:val="multilevel"/>
    <w:tmpl w:val="A1141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36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4566D1"/>
    <w:multiLevelType w:val="hybridMultilevel"/>
    <w:tmpl w:val="3B9E7452"/>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3B4FBA"/>
    <w:multiLevelType w:val="hybridMultilevel"/>
    <w:tmpl w:val="3A3C780A"/>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6357C1"/>
    <w:multiLevelType w:val="hybridMultilevel"/>
    <w:tmpl w:val="D1FC632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71CE719C">
      <w:start w:val="1"/>
      <w:numFmt w:val="decimal"/>
      <w:lvlText w:val="%4)"/>
      <w:lvlJc w:val="left"/>
      <w:pPr>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2"/>
  </w:num>
  <w:num w:numId="3">
    <w:abstractNumId w:val="0"/>
  </w:num>
  <w:num w:numId="4">
    <w:abstractNumId w:val="22"/>
  </w:num>
  <w:num w:numId="5">
    <w:abstractNumId w:val="19"/>
  </w:num>
  <w:num w:numId="6">
    <w:abstractNumId w:val="23"/>
  </w:num>
  <w:num w:numId="7">
    <w:abstractNumId w:val="27"/>
  </w:num>
  <w:num w:numId="8">
    <w:abstractNumId w:val="3"/>
  </w:num>
  <w:num w:numId="9">
    <w:abstractNumId w:val="14"/>
  </w:num>
  <w:num w:numId="10">
    <w:abstractNumId w:val="2"/>
  </w:num>
  <w:num w:numId="11">
    <w:abstractNumId w:val="13"/>
  </w:num>
  <w:num w:numId="1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7"/>
  </w:num>
  <w:num w:numId="23">
    <w:abstractNumId w:val="12"/>
  </w:num>
  <w:num w:numId="24">
    <w:abstractNumId w:val="25"/>
  </w:num>
  <w:num w:numId="25">
    <w:abstractNumId w:val="6"/>
  </w:num>
  <w:num w:numId="26">
    <w:abstractNumId w:val="10"/>
  </w:num>
  <w:num w:numId="27">
    <w:abstractNumId w:val="20"/>
  </w:num>
  <w:num w:numId="28">
    <w:abstractNumId w:val="11"/>
  </w:num>
  <w:num w:numId="29">
    <w:abstractNumId w:val="5"/>
  </w:num>
  <w:num w:numId="30">
    <w:abstractNumId w:val="18"/>
  </w:num>
  <w:num w:numId="31">
    <w:abstractNumId w:val="4"/>
  </w:num>
  <w:num w:numId="32">
    <w:abstractNumId w:val="11"/>
  </w:num>
  <w:num w:numId="33">
    <w:abstractNumId w:val="21"/>
  </w:num>
  <w:num w:numId="34">
    <w:abstractNumId w:val="16"/>
  </w:num>
  <w:num w:numId="35">
    <w:abstractNumId w:val="9"/>
  </w:num>
  <w:num w:numId="36">
    <w:abstractNumId w:val="8"/>
  </w:num>
  <w:num w:numId="37">
    <w:abstractNumId w:val="24"/>
  </w:num>
  <w:num w:numId="38">
    <w:abstractNumId w:val="26"/>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552"/>
    <w:rsid w:val="00000D04"/>
    <w:rsid w:val="00000DB2"/>
    <w:rsid w:val="00001402"/>
    <w:rsid w:val="0000169C"/>
    <w:rsid w:val="000018B5"/>
    <w:rsid w:val="000020F6"/>
    <w:rsid w:val="0000251E"/>
    <w:rsid w:val="000025A5"/>
    <w:rsid w:val="00002893"/>
    <w:rsid w:val="00003041"/>
    <w:rsid w:val="000033A3"/>
    <w:rsid w:val="00003605"/>
    <w:rsid w:val="00003640"/>
    <w:rsid w:val="00003A11"/>
    <w:rsid w:val="00003C56"/>
    <w:rsid w:val="00003EC2"/>
    <w:rsid w:val="00003F09"/>
    <w:rsid w:val="000040A9"/>
    <w:rsid w:val="00004122"/>
    <w:rsid w:val="0000458E"/>
    <w:rsid w:val="00004E70"/>
    <w:rsid w:val="00005326"/>
    <w:rsid w:val="0000572E"/>
    <w:rsid w:val="00005D90"/>
    <w:rsid w:val="00006040"/>
    <w:rsid w:val="00006EA6"/>
    <w:rsid w:val="000072B6"/>
    <w:rsid w:val="00007813"/>
    <w:rsid w:val="0000787B"/>
    <w:rsid w:val="00007BCF"/>
    <w:rsid w:val="00010078"/>
    <w:rsid w:val="00010140"/>
    <w:rsid w:val="000109E6"/>
    <w:rsid w:val="00011F67"/>
    <w:rsid w:val="00012862"/>
    <w:rsid w:val="000128E6"/>
    <w:rsid w:val="00012B97"/>
    <w:rsid w:val="00013FCD"/>
    <w:rsid w:val="000140BF"/>
    <w:rsid w:val="0001434E"/>
    <w:rsid w:val="0001476A"/>
    <w:rsid w:val="00014B46"/>
    <w:rsid w:val="00014E29"/>
    <w:rsid w:val="00015EFB"/>
    <w:rsid w:val="000165E2"/>
    <w:rsid w:val="00016675"/>
    <w:rsid w:val="000172BE"/>
    <w:rsid w:val="00017D8A"/>
    <w:rsid w:val="000201C3"/>
    <w:rsid w:val="0002096F"/>
    <w:rsid w:val="00020A45"/>
    <w:rsid w:val="00020AD9"/>
    <w:rsid w:val="00020D37"/>
    <w:rsid w:val="00020E40"/>
    <w:rsid w:val="00021E8E"/>
    <w:rsid w:val="00022078"/>
    <w:rsid w:val="0002249E"/>
    <w:rsid w:val="00022730"/>
    <w:rsid w:val="00023388"/>
    <w:rsid w:val="00023425"/>
    <w:rsid w:val="00023EAE"/>
    <w:rsid w:val="000241BE"/>
    <w:rsid w:val="000242F2"/>
    <w:rsid w:val="000243A2"/>
    <w:rsid w:val="000246B6"/>
    <w:rsid w:val="000251F8"/>
    <w:rsid w:val="0002591B"/>
    <w:rsid w:val="00025AA0"/>
    <w:rsid w:val="00026074"/>
    <w:rsid w:val="00026D4B"/>
    <w:rsid w:val="00026FEE"/>
    <w:rsid w:val="00027014"/>
    <w:rsid w:val="0002718D"/>
    <w:rsid w:val="000275C6"/>
    <w:rsid w:val="00027A2E"/>
    <w:rsid w:val="00027AD6"/>
    <w:rsid w:val="00027F54"/>
    <w:rsid w:val="0003024C"/>
    <w:rsid w:val="00030681"/>
    <w:rsid w:val="000306EF"/>
    <w:rsid w:val="00030F03"/>
    <w:rsid w:val="000318BE"/>
    <w:rsid w:val="00031ADB"/>
    <w:rsid w:val="00032056"/>
    <w:rsid w:val="000328CA"/>
    <w:rsid w:val="00032E40"/>
    <w:rsid w:val="00033259"/>
    <w:rsid w:val="0003376B"/>
    <w:rsid w:val="000344EB"/>
    <w:rsid w:val="00034676"/>
    <w:rsid w:val="000346E6"/>
    <w:rsid w:val="0003488D"/>
    <w:rsid w:val="000352B3"/>
    <w:rsid w:val="0003561A"/>
    <w:rsid w:val="00036EA6"/>
    <w:rsid w:val="0003738C"/>
    <w:rsid w:val="00037ED7"/>
    <w:rsid w:val="0004023E"/>
    <w:rsid w:val="0004024B"/>
    <w:rsid w:val="00040346"/>
    <w:rsid w:val="0004091D"/>
    <w:rsid w:val="00040F25"/>
    <w:rsid w:val="000411D7"/>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35"/>
    <w:rsid w:val="00046AAF"/>
    <w:rsid w:val="00047001"/>
    <w:rsid w:val="00047225"/>
    <w:rsid w:val="00047371"/>
    <w:rsid w:val="00047E60"/>
    <w:rsid w:val="00050636"/>
    <w:rsid w:val="0005240F"/>
    <w:rsid w:val="00052AD2"/>
    <w:rsid w:val="00052E5F"/>
    <w:rsid w:val="000530DF"/>
    <w:rsid w:val="00053121"/>
    <w:rsid w:val="0005315A"/>
    <w:rsid w:val="00053519"/>
    <w:rsid w:val="00054E0C"/>
    <w:rsid w:val="0005541D"/>
    <w:rsid w:val="0005600D"/>
    <w:rsid w:val="000563EA"/>
    <w:rsid w:val="000565C8"/>
    <w:rsid w:val="000571C5"/>
    <w:rsid w:val="00057A10"/>
    <w:rsid w:val="00057AAE"/>
    <w:rsid w:val="00057DC8"/>
    <w:rsid w:val="0006015B"/>
    <w:rsid w:val="00060605"/>
    <w:rsid w:val="00060FFF"/>
    <w:rsid w:val="00061161"/>
    <w:rsid w:val="000612E1"/>
    <w:rsid w:val="000614FE"/>
    <w:rsid w:val="00062366"/>
    <w:rsid w:val="000623F0"/>
    <w:rsid w:val="0006265A"/>
    <w:rsid w:val="00062F0E"/>
    <w:rsid w:val="0006351C"/>
    <w:rsid w:val="000636B6"/>
    <w:rsid w:val="000639F1"/>
    <w:rsid w:val="00063F4D"/>
    <w:rsid w:val="00063FA3"/>
    <w:rsid w:val="00065268"/>
    <w:rsid w:val="000652DE"/>
    <w:rsid w:val="00065D38"/>
    <w:rsid w:val="00065F38"/>
    <w:rsid w:val="000661B3"/>
    <w:rsid w:val="00066247"/>
    <w:rsid w:val="000668B9"/>
    <w:rsid w:val="00067764"/>
    <w:rsid w:val="00067DD1"/>
    <w:rsid w:val="00070447"/>
    <w:rsid w:val="000706E7"/>
    <w:rsid w:val="00070EF8"/>
    <w:rsid w:val="00071192"/>
    <w:rsid w:val="00071250"/>
    <w:rsid w:val="000713A7"/>
    <w:rsid w:val="000718A9"/>
    <w:rsid w:val="000729A4"/>
    <w:rsid w:val="00072A80"/>
    <w:rsid w:val="000730E0"/>
    <w:rsid w:val="000731A0"/>
    <w:rsid w:val="0007330A"/>
    <w:rsid w:val="0007366D"/>
    <w:rsid w:val="000736C1"/>
    <w:rsid w:val="00073797"/>
    <w:rsid w:val="00073DEC"/>
    <w:rsid w:val="00074470"/>
    <w:rsid w:val="000745AA"/>
    <w:rsid w:val="00074633"/>
    <w:rsid w:val="00074E86"/>
    <w:rsid w:val="00075165"/>
    <w:rsid w:val="000753D4"/>
    <w:rsid w:val="00075F24"/>
    <w:rsid w:val="00076097"/>
    <w:rsid w:val="0007648D"/>
    <w:rsid w:val="00076541"/>
    <w:rsid w:val="000772F4"/>
    <w:rsid w:val="000776EB"/>
    <w:rsid w:val="00080907"/>
    <w:rsid w:val="00081807"/>
    <w:rsid w:val="00081F21"/>
    <w:rsid w:val="000823B0"/>
    <w:rsid w:val="00082789"/>
    <w:rsid w:val="0008279A"/>
    <w:rsid w:val="0008298B"/>
    <w:rsid w:val="0008335B"/>
    <w:rsid w:val="00083379"/>
    <w:rsid w:val="00083587"/>
    <w:rsid w:val="00083838"/>
    <w:rsid w:val="00083B57"/>
    <w:rsid w:val="00083B6A"/>
    <w:rsid w:val="00084CDF"/>
    <w:rsid w:val="00085E04"/>
    <w:rsid w:val="00086800"/>
    <w:rsid w:val="000868E2"/>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F"/>
    <w:rsid w:val="00094A16"/>
    <w:rsid w:val="00094DB6"/>
    <w:rsid w:val="00094DE6"/>
    <w:rsid w:val="00095007"/>
    <w:rsid w:val="000955BC"/>
    <w:rsid w:val="00095FF2"/>
    <w:rsid w:val="00096356"/>
    <w:rsid w:val="000972B6"/>
    <w:rsid w:val="00097AC0"/>
    <w:rsid w:val="00097C99"/>
    <w:rsid w:val="000A0056"/>
    <w:rsid w:val="000A0CE1"/>
    <w:rsid w:val="000A0F14"/>
    <w:rsid w:val="000A0F6C"/>
    <w:rsid w:val="000A1441"/>
    <w:rsid w:val="000A1A06"/>
    <w:rsid w:val="000A1B60"/>
    <w:rsid w:val="000A1BEE"/>
    <w:rsid w:val="000A1ECD"/>
    <w:rsid w:val="000A21B4"/>
    <w:rsid w:val="000A2B50"/>
    <w:rsid w:val="000A2CC7"/>
    <w:rsid w:val="000A2ED6"/>
    <w:rsid w:val="000A328B"/>
    <w:rsid w:val="000A34D2"/>
    <w:rsid w:val="000A3D30"/>
    <w:rsid w:val="000A4205"/>
    <w:rsid w:val="000A4421"/>
    <w:rsid w:val="000A494A"/>
    <w:rsid w:val="000A4A19"/>
    <w:rsid w:val="000A4A70"/>
    <w:rsid w:val="000A5DCB"/>
    <w:rsid w:val="000A6162"/>
    <w:rsid w:val="000A62DC"/>
    <w:rsid w:val="000A6351"/>
    <w:rsid w:val="000A63D6"/>
    <w:rsid w:val="000A67F4"/>
    <w:rsid w:val="000A7AB3"/>
    <w:rsid w:val="000A7B38"/>
    <w:rsid w:val="000B033E"/>
    <w:rsid w:val="000B0343"/>
    <w:rsid w:val="000B0B8F"/>
    <w:rsid w:val="000B0E44"/>
    <w:rsid w:val="000B103A"/>
    <w:rsid w:val="000B1EA1"/>
    <w:rsid w:val="000B2985"/>
    <w:rsid w:val="000B2C88"/>
    <w:rsid w:val="000B3342"/>
    <w:rsid w:val="000B36EE"/>
    <w:rsid w:val="000B38A9"/>
    <w:rsid w:val="000B3BCC"/>
    <w:rsid w:val="000B51D5"/>
    <w:rsid w:val="000B51FA"/>
    <w:rsid w:val="000B57FF"/>
    <w:rsid w:val="000B5905"/>
    <w:rsid w:val="000B5975"/>
    <w:rsid w:val="000B5B9E"/>
    <w:rsid w:val="000B626B"/>
    <w:rsid w:val="000B6D54"/>
    <w:rsid w:val="000B6E2C"/>
    <w:rsid w:val="000B76C5"/>
    <w:rsid w:val="000B7A10"/>
    <w:rsid w:val="000B7A1C"/>
    <w:rsid w:val="000B7D3C"/>
    <w:rsid w:val="000C115D"/>
    <w:rsid w:val="000C12A4"/>
    <w:rsid w:val="000C1535"/>
    <w:rsid w:val="000C181F"/>
    <w:rsid w:val="000C1A2D"/>
    <w:rsid w:val="000C252B"/>
    <w:rsid w:val="000C2FBD"/>
    <w:rsid w:val="000C3823"/>
    <w:rsid w:val="000C3B0C"/>
    <w:rsid w:val="000C411B"/>
    <w:rsid w:val="000C422D"/>
    <w:rsid w:val="000C4291"/>
    <w:rsid w:val="000C5E7A"/>
    <w:rsid w:val="000C5F91"/>
    <w:rsid w:val="000C6025"/>
    <w:rsid w:val="000C65EE"/>
    <w:rsid w:val="000C7970"/>
    <w:rsid w:val="000C7E05"/>
    <w:rsid w:val="000D0565"/>
    <w:rsid w:val="000D0E4E"/>
    <w:rsid w:val="000D113C"/>
    <w:rsid w:val="000D12D1"/>
    <w:rsid w:val="000D159A"/>
    <w:rsid w:val="000D1796"/>
    <w:rsid w:val="000D18E4"/>
    <w:rsid w:val="000D198F"/>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7D6"/>
    <w:rsid w:val="000E1081"/>
    <w:rsid w:val="000E1380"/>
    <w:rsid w:val="000E18DF"/>
    <w:rsid w:val="000E199E"/>
    <w:rsid w:val="000E1BDB"/>
    <w:rsid w:val="000E1C6B"/>
    <w:rsid w:val="000E244D"/>
    <w:rsid w:val="000E2FEE"/>
    <w:rsid w:val="000E3AC3"/>
    <w:rsid w:val="000E59A0"/>
    <w:rsid w:val="000E5E2A"/>
    <w:rsid w:val="000E6446"/>
    <w:rsid w:val="000E6566"/>
    <w:rsid w:val="000E67EB"/>
    <w:rsid w:val="000E7399"/>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B18"/>
    <w:rsid w:val="000F3D9F"/>
    <w:rsid w:val="000F43A0"/>
    <w:rsid w:val="000F4C03"/>
    <w:rsid w:val="000F4F36"/>
    <w:rsid w:val="000F599B"/>
    <w:rsid w:val="000F5CB8"/>
    <w:rsid w:val="000F6841"/>
    <w:rsid w:val="000F69C7"/>
    <w:rsid w:val="000F7377"/>
    <w:rsid w:val="000F7F58"/>
    <w:rsid w:val="00100128"/>
    <w:rsid w:val="00100CDC"/>
    <w:rsid w:val="00100FF3"/>
    <w:rsid w:val="0010118A"/>
    <w:rsid w:val="001016A5"/>
    <w:rsid w:val="00101871"/>
    <w:rsid w:val="00102037"/>
    <w:rsid w:val="001026CA"/>
    <w:rsid w:val="001039BE"/>
    <w:rsid w:val="001039CE"/>
    <w:rsid w:val="001043C2"/>
    <w:rsid w:val="001043E1"/>
    <w:rsid w:val="001043EC"/>
    <w:rsid w:val="00104676"/>
    <w:rsid w:val="00104C88"/>
    <w:rsid w:val="0010505A"/>
    <w:rsid w:val="00105677"/>
    <w:rsid w:val="00105CC7"/>
    <w:rsid w:val="001062E7"/>
    <w:rsid w:val="00106B57"/>
    <w:rsid w:val="00107462"/>
    <w:rsid w:val="00107779"/>
    <w:rsid w:val="001078C2"/>
    <w:rsid w:val="00107DA5"/>
    <w:rsid w:val="00107E1C"/>
    <w:rsid w:val="00110243"/>
    <w:rsid w:val="00110E16"/>
    <w:rsid w:val="00110EE3"/>
    <w:rsid w:val="001112C4"/>
    <w:rsid w:val="00111438"/>
    <w:rsid w:val="00111444"/>
    <w:rsid w:val="00111723"/>
    <w:rsid w:val="00111C1D"/>
    <w:rsid w:val="001129B5"/>
    <w:rsid w:val="00112AEA"/>
    <w:rsid w:val="00112E1B"/>
    <w:rsid w:val="00112E3C"/>
    <w:rsid w:val="00113057"/>
    <w:rsid w:val="0011311E"/>
    <w:rsid w:val="001141E3"/>
    <w:rsid w:val="001144DF"/>
    <w:rsid w:val="00114FD5"/>
    <w:rsid w:val="00115128"/>
    <w:rsid w:val="00115213"/>
    <w:rsid w:val="0011557B"/>
    <w:rsid w:val="00115B5C"/>
    <w:rsid w:val="00117165"/>
    <w:rsid w:val="001179EC"/>
    <w:rsid w:val="00117BA5"/>
    <w:rsid w:val="00117C85"/>
    <w:rsid w:val="00117E82"/>
    <w:rsid w:val="001203C7"/>
    <w:rsid w:val="00120B13"/>
    <w:rsid w:val="00121DD1"/>
    <w:rsid w:val="00122DDC"/>
    <w:rsid w:val="00124817"/>
    <w:rsid w:val="00124D84"/>
    <w:rsid w:val="001250DD"/>
    <w:rsid w:val="00125194"/>
    <w:rsid w:val="00125733"/>
    <w:rsid w:val="001262B9"/>
    <w:rsid w:val="00126313"/>
    <w:rsid w:val="00126361"/>
    <w:rsid w:val="001263AA"/>
    <w:rsid w:val="001265EF"/>
    <w:rsid w:val="001269EB"/>
    <w:rsid w:val="00127042"/>
    <w:rsid w:val="001274BA"/>
    <w:rsid w:val="00127A94"/>
    <w:rsid w:val="00127B27"/>
    <w:rsid w:val="00127BF7"/>
    <w:rsid w:val="00127FBB"/>
    <w:rsid w:val="00130779"/>
    <w:rsid w:val="001307A1"/>
    <w:rsid w:val="00131C9C"/>
    <w:rsid w:val="001321D3"/>
    <w:rsid w:val="00133599"/>
    <w:rsid w:val="00133867"/>
    <w:rsid w:val="00133BF7"/>
    <w:rsid w:val="00133C71"/>
    <w:rsid w:val="00134B88"/>
    <w:rsid w:val="001357B5"/>
    <w:rsid w:val="00135E76"/>
    <w:rsid w:val="001365FC"/>
    <w:rsid w:val="00136A23"/>
    <w:rsid w:val="00136B4B"/>
    <w:rsid w:val="00136B99"/>
    <w:rsid w:val="00137569"/>
    <w:rsid w:val="00137C8F"/>
    <w:rsid w:val="00137D5A"/>
    <w:rsid w:val="001403F2"/>
    <w:rsid w:val="0014063E"/>
    <w:rsid w:val="0014087D"/>
    <w:rsid w:val="00140CCA"/>
    <w:rsid w:val="00140F74"/>
    <w:rsid w:val="00141191"/>
    <w:rsid w:val="001412B5"/>
    <w:rsid w:val="001412B7"/>
    <w:rsid w:val="001412B8"/>
    <w:rsid w:val="0014159C"/>
    <w:rsid w:val="0014160E"/>
    <w:rsid w:val="00142583"/>
    <w:rsid w:val="00142665"/>
    <w:rsid w:val="00143635"/>
    <w:rsid w:val="001436E5"/>
    <w:rsid w:val="0014384A"/>
    <w:rsid w:val="00144464"/>
    <w:rsid w:val="0014450F"/>
    <w:rsid w:val="00144D8F"/>
    <w:rsid w:val="00144E95"/>
    <w:rsid w:val="00145AD8"/>
    <w:rsid w:val="00145C74"/>
    <w:rsid w:val="00145F34"/>
    <w:rsid w:val="001460B6"/>
    <w:rsid w:val="00146115"/>
    <w:rsid w:val="0014628E"/>
    <w:rsid w:val="001462E9"/>
    <w:rsid w:val="00146A0E"/>
    <w:rsid w:val="00146D0C"/>
    <w:rsid w:val="00146E32"/>
    <w:rsid w:val="00147132"/>
    <w:rsid w:val="00151016"/>
    <w:rsid w:val="00151190"/>
    <w:rsid w:val="00151242"/>
    <w:rsid w:val="00151619"/>
    <w:rsid w:val="00152103"/>
    <w:rsid w:val="00152835"/>
    <w:rsid w:val="00152CCF"/>
    <w:rsid w:val="001531DF"/>
    <w:rsid w:val="001537D6"/>
    <w:rsid w:val="00153A83"/>
    <w:rsid w:val="00154A63"/>
    <w:rsid w:val="001559FA"/>
    <w:rsid w:val="00156374"/>
    <w:rsid w:val="00156691"/>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C48"/>
    <w:rsid w:val="00164C5E"/>
    <w:rsid w:val="00164DAB"/>
    <w:rsid w:val="00165BBB"/>
    <w:rsid w:val="0016613F"/>
    <w:rsid w:val="00166215"/>
    <w:rsid w:val="00166546"/>
    <w:rsid w:val="00166591"/>
    <w:rsid w:val="00170160"/>
    <w:rsid w:val="00171143"/>
    <w:rsid w:val="00171284"/>
    <w:rsid w:val="00171888"/>
    <w:rsid w:val="00171F63"/>
    <w:rsid w:val="00172660"/>
    <w:rsid w:val="00172757"/>
    <w:rsid w:val="00172864"/>
    <w:rsid w:val="00172B80"/>
    <w:rsid w:val="00172B82"/>
    <w:rsid w:val="00172D3A"/>
    <w:rsid w:val="00172EFA"/>
    <w:rsid w:val="00173608"/>
    <w:rsid w:val="0017384F"/>
    <w:rsid w:val="001740C3"/>
    <w:rsid w:val="001745EC"/>
    <w:rsid w:val="001747B7"/>
    <w:rsid w:val="00174AA7"/>
    <w:rsid w:val="00174C4F"/>
    <w:rsid w:val="00174F23"/>
    <w:rsid w:val="00174F84"/>
    <w:rsid w:val="00174FA7"/>
    <w:rsid w:val="0017501A"/>
    <w:rsid w:val="00175045"/>
    <w:rsid w:val="00175C30"/>
    <w:rsid w:val="00176321"/>
    <w:rsid w:val="00176368"/>
    <w:rsid w:val="001766F7"/>
    <w:rsid w:val="00176720"/>
    <w:rsid w:val="00177069"/>
    <w:rsid w:val="00177CF8"/>
    <w:rsid w:val="00177FC1"/>
    <w:rsid w:val="00180913"/>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9055C"/>
    <w:rsid w:val="00190B68"/>
    <w:rsid w:val="001916A5"/>
    <w:rsid w:val="00191C91"/>
    <w:rsid w:val="00192DD9"/>
    <w:rsid w:val="001939FA"/>
    <w:rsid w:val="00193AC0"/>
    <w:rsid w:val="00193EE8"/>
    <w:rsid w:val="00193F9B"/>
    <w:rsid w:val="00194339"/>
    <w:rsid w:val="00194848"/>
    <w:rsid w:val="00194E71"/>
    <w:rsid w:val="00194FF8"/>
    <w:rsid w:val="001958EA"/>
    <w:rsid w:val="00195E0E"/>
    <w:rsid w:val="00196146"/>
    <w:rsid w:val="00196420"/>
    <w:rsid w:val="0019649E"/>
    <w:rsid w:val="00196754"/>
    <w:rsid w:val="001967A1"/>
    <w:rsid w:val="001968CE"/>
    <w:rsid w:val="00197A67"/>
    <w:rsid w:val="00197DD8"/>
    <w:rsid w:val="001A0254"/>
    <w:rsid w:val="001A091B"/>
    <w:rsid w:val="001A0FC5"/>
    <w:rsid w:val="001A180D"/>
    <w:rsid w:val="001A19C0"/>
    <w:rsid w:val="001A1BAC"/>
    <w:rsid w:val="001A23CE"/>
    <w:rsid w:val="001A2659"/>
    <w:rsid w:val="001A2A70"/>
    <w:rsid w:val="001A2C89"/>
    <w:rsid w:val="001A366B"/>
    <w:rsid w:val="001A400C"/>
    <w:rsid w:val="001A4416"/>
    <w:rsid w:val="001A4823"/>
    <w:rsid w:val="001A485B"/>
    <w:rsid w:val="001A50E5"/>
    <w:rsid w:val="001A581B"/>
    <w:rsid w:val="001A673E"/>
    <w:rsid w:val="001A6D8F"/>
    <w:rsid w:val="001A7568"/>
    <w:rsid w:val="001A7763"/>
    <w:rsid w:val="001A7CCA"/>
    <w:rsid w:val="001A7D25"/>
    <w:rsid w:val="001B0107"/>
    <w:rsid w:val="001B0250"/>
    <w:rsid w:val="001B1FEB"/>
    <w:rsid w:val="001B25D6"/>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657"/>
    <w:rsid w:val="001C1AAC"/>
    <w:rsid w:val="001C1C62"/>
    <w:rsid w:val="001C2378"/>
    <w:rsid w:val="001C26F7"/>
    <w:rsid w:val="001C2950"/>
    <w:rsid w:val="001C2F8C"/>
    <w:rsid w:val="001C30F9"/>
    <w:rsid w:val="001C343B"/>
    <w:rsid w:val="001C3A00"/>
    <w:rsid w:val="001C3EE9"/>
    <w:rsid w:val="001C3FA4"/>
    <w:rsid w:val="001C40F9"/>
    <w:rsid w:val="001C458B"/>
    <w:rsid w:val="001C45C4"/>
    <w:rsid w:val="001C4D5B"/>
    <w:rsid w:val="001C57B4"/>
    <w:rsid w:val="001C5C0D"/>
    <w:rsid w:val="001C5D4F"/>
    <w:rsid w:val="001C63F2"/>
    <w:rsid w:val="001C64C0"/>
    <w:rsid w:val="001C6798"/>
    <w:rsid w:val="001C6881"/>
    <w:rsid w:val="001C69DA"/>
    <w:rsid w:val="001C6F06"/>
    <w:rsid w:val="001C7C71"/>
    <w:rsid w:val="001C7CA3"/>
    <w:rsid w:val="001C7F15"/>
    <w:rsid w:val="001D00AA"/>
    <w:rsid w:val="001D0314"/>
    <w:rsid w:val="001D1B82"/>
    <w:rsid w:val="001D1C75"/>
    <w:rsid w:val="001D2360"/>
    <w:rsid w:val="001D23E8"/>
    <w:rsid w:val="001D28B0"/>
    <w:rsid w:val="001D2AA2"/>
    <w:rsid w:val="001D3109"/>
    <w:rsid w:val="001D3182"/>
    <w:rsid w:val="001D332E"/>
    <w:rsid w:val="001D357A"/>
    <w:rsid w:val="001D3A9A"/>
    <w:rsid w:val="001D4139"/>
    <w:rsid w:val="001D4692"/>
    <w:rsid w:val="001D4807"/>
    <w:rsid w:val="001D495E"/>
    <w:rsid w:val="001D4F1D"/>
    <w:rsid w:val="001D5033"/>
    <w:rsid w:val="001D59BD"/>
    <w:rsid w:val="001D5C88"/>
    <w:rsid w:val="001D5F77"/>
    <w:rsid w:val="001D6567"/>
    <w:rsid w:val="001D695C"/>
    <w:rsid w:val="001D6DA8"/>
    <w:rsid w:val="001D6FD9"/>
    <w:rsid w:val="001D7455"/>
    <w:rsid w:val="001D780E"/>
    <w:rsid w:val="001D7A4C"/>
    <w:rsid w:val="001D7FED"/>
    <w:rsid w:val="001E058A"/>
    <w:rsid w:val="001E05C3"/>
    <w:rsid w:val="001E0AD3"/>
    <w:rsid w:val="001E0CB0"/>
    <w:rsid w:val="001E10FF"/>
    <w:rsid w:val="001E1190"/>
    <w:rsid w:val="001E2CCB"/>
    <w:rsid w:val="001E36E4"/>
    <w:rsid w:val="001E379D"/>
    <w:rsid w:val="001E393D"/>
    <w:rsid w:val="001E3A3C"/>
    <w:rsid w:val="001E3A7D"/>
    <w:rsid w:val="001E4B30"/>
    <w:rsid w:val="001E51B1"/>
    <w:rsid w:val="001E5C23"/>
    <w:rsid w:val="001E5D7F"/>
    <w:rsid w:val="001E61AF"/>
    <w:rsid w:val="001E7240"/>
    <w:rsid w:val="001E7504"/>
    <w:rsid w:val="001E76DF"/>
    <w:rsid w:val="001E7930"/>
    <w:rsid w:val="001F08EC"/>
    <w:rsid w:val="001F0E4E"/>
    <w:rsid w:val="001F1076"/>
    <w:rsid w:val="001F1308"/>
    <w:rsid w:val="001F1525"/>
    <w:rsid w:val="001F1E87"/>
    <w:rsid w:val="001F1EB6"/>
    <w:rsid w:val="001F2634"/>
    <w:rsid w:val="001F2E23"/>
    <w:rsid w:val="001F2EC4"/>
    <w:rsid w:val="001F341F"/>
    <w:rsid w:val="001F3911"/>
    <w:rsid w:val="001F3F1A"/>
    <w:rsid w:val="001F4CBD"/>
    <w:rsid w:val="001F4FD3"/>
    <w:rsid w:val="001F5545"/>
    <w:rsid w:val="001F5777"/>
    <w:rsid w:val="001F5937"/>
    <w:rsid w:val="001F59E3"/>
    <w:rsid w:val="001F59ED"/>
    <w:rsid w:val="001F5C74"/>
    <w:rsid w:val="001F5E21"/>
    <w:rsid w:val="001F5FD1"/>
    <w:rsid w:val="001F6111"/>
    <w:rsid w:val="001F6A74"/>
    <w:rsid w:val="001F7121"/>
    <w:rsid w:val="001F76AC"/>
    <w:rsid w:val="001F78E4"/>
    <w:rsid w:val="001F7D24"/>
    <w:rsid w:val="00200792"/>
    <w:rsid w:val="00200D2C"/>
    <w:rsid w:val="00200DCB"/>
    <w:rsid w:val="002010B6"/>
    <w:rsid w:val="0020139F"/>
    <w:rsid w:val="002019D8"/>
    <w:rsid w:val="00201EC7"/>
    <w:rsid w:val="0020257A"/>
    <w:rsid w:val="0020275F"/>
    <w:rsid w:val="00202876"/>
    <w:rsid w:val="0020292F"/>
    <w:rsid w:val="00202FE8"/>
    <w:rsid w:val="0020349A"/>
    <w:rsid w:val="002034B4"/>
    <w:rsid w:val="00204032"/>
    <w:rsid w:val="00204498"/>
    <w:rsid w:val="00204BAD"/>
    <w:rsid w:val="00204D60"/>
    <w:rsid w:val="00205627"/>
    <w:rsid w:val="002056D0"/>
    <w:rsid w:val="0020576F"/>
    <w:rsid w:val="00206CB0"/>
    <w:rsid w:val="00207277"/>
    <w:rsid w:val="00210247"/>
    <w:rsid w:val="00210659"/>
    <w:rsid w:val="00210860"/>
    <w:rsid w:val="00210B20"/>
    <w:rsid w:val="00210B6A"/>
    <w:rsid w:val="0021134C"/>
    <w:rsid w:val="00211581"/>
    <w:rsid w:val="00212CB6"/>
    <w:rsid w:val="00212E37"/>
    <w:rsid w:val="0021381E"/>
    <w:rsid w:val="00213C14"/>
    <w:rsid w:val="00213C26"/>
    <w:rsid w:val="002140FF"/>
    <w:rsid w:val="00214A52"/>
    <w:rsid w:val="00214A57"/>
    <w:rsid w:val="00215098"/>
    <w:rsid w:val="0021524D"/>
    <w:rsid w:val="002158C8"/>
    <w:rsid w:val="00215A20"/>
    <w:rsid w:val="002178DE"/>
    <w:rsid w:val="00220149"/>
    <w:rsid w:val="00220292"/>
    <w:rsid w:val="00220894"/>
    <w:rsid w:val="00221BE3"/>
    <w:rsid w:val="00221C1B"/>
    <w:rsid w:val="00222BB8"/>
    <w:rsid w:val="00222C98"/>
    <w:rsid w:val="0022304E"/>
    <w:rsid w:val="00224219"/>
    <w:rsid w:val="00224952"/>
    <w:rsid w:val="00224AFA"/>
    <w:rsid w:val="00224DD2"/>
    <w:rsid w:val="00224F6D"/>
    <w:rsid w:val="00225A6A"/>
    <w:rsid w:val="00225AC7"/>
    <w:rsid w:val="00225ACC"/>
    <w:rsid w:val="00226433"/>
    <w:rsid w:val="00226D97"/>
    <w:rsid w:val="00227D14"/>
    <w:rsid w:val="00230163"/>
    <w:rsid w:val="002303E9"/>
    <w:rsid w:val="00230A2F"/>
    <w:rsid w:val="0023114E"/>
    <w:rsid w:val="00231A83"/>
    <w:rsid w:val="00231C25"/>
    <w:rsid w:val="00231C6F"/>
    <w:rsid w:val="00231FEC"/>
    <w:rsid w:val="00232A90"/>
    <w:rsid w:val="00233A80"/>
    <w:rsid w:val="00234151"/>
    <w:rsid w:val="00234F8C"/>
    <w:rsid w:val="00235542"/>
    <w:rsid w:val="002356B2"/>
    <w:rsid w:val="002364E3"/>
    <w:rsid w:val="002369B0"/>
    <w:rsid w:val="00236AD8"/>
    <w:rsid w:val="00237E8A"/>
    <w:rsid w:val="00240022"/>
    <w:rsid w:val="002401F5"/>
    <w:rsid w:val="00240956"/>
    <w:rsid w:val="00240C5E"/>
    <w:rsid w:val="00240E54"/>
    <w:rsid w:val="00240EA0"/>
    <w:rsid w:val="00241038"/>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BE0"/>
    <w:rsid w:val="00253588"/>
    <w:rsid w:val="002546F4"/>
    <w:rsid w:val="00254F05"/>
    <w:rsid w:val="00255173"/>
    <w:rsid w:val="002551D0"/>
    <w:rsid w:val="00255374"/>
    <w:rsid w:val="002558DA"/>
    <w:rsid w:val="00255A95"/>
    <w:rsid w:val="002578D6"/>
    <w:rsid w:val="00257BF4"/>
    <w:rsid w:val="00257C86"/>
    <w:rsid w:val="00257F1A"/>
    <w:rsid w:val="00260003"/>
    <w:rsid w:val="00260094"/>
    <w:rsid w:val="0026035D"/>
    <w:rsid w:val="002606D6"/>
    <w:rsid w:val="002612A0"/>
    <w:rsid w:val="00261C98"/>
    <w:rsid w:val="00261FA9"/>
    <w:rsid w:val="0026248E"/>
    <w:rsid w:val="00262914"/>
    <w:rsid w:val="00262BCE"/>
    <w:rsid w:val="00263689"/>
    <w:rsid w:val="00263C02"/>
    <w:rsid w:val="00263D6E"/>
    <w:rsid w:val="0026407A"/>
    <w:rsid w:val="00264753"/>
    <w:rsid w:val="002647BF"/>
    <w:rsid w:val="002647D5"/>
    <w:rsid w:val="00264B5D"/>
    <w:rsid w:val="00265032"/>
    <w:rsid w:val="002651FB"/>
    <w:rsid w:val="0026538C"/>
    <w:rsid w:val="00265781"/>
    <w:rsid w:val="00266B13"/>
    <w:rsid w:val="002670DF"/>
    <w:rsid w:val="002677BD"/>
    <w:rsid w:val="00267AF4"/>
    <w:rsid w:val="00267E35"/>
    <w:rsid w:val="00270266"/>
    <w:rsid w:val="00270366"/>
    <w:rsid w:val="0027055E"/>
    <w:rsid w:val="00270728"/>
    <w:rsid w:val="00270D42"/>
    <w:rsid w:val="0027181E"/>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F2B"/>
    <w:rsid w:val="00276A35"/>
    <w:rsid w:val="00276DD5"/>
    <w:rsid w:val="00277204"/>
    <w:rsid w:val="00277835"/>
    <w:rsid w:val="00280A7F"/>
    <w:rsid w:val="00280AB1"/>
    <w:rsid w:val="002814AF"/>
    <w:rsid w:val="002819FC"/>
    <w:rsid w:val="00281AC7"/>
    <w:rsid w:val="00282203"/>
    <w:rsid w:val="0028288E"/>
    <w:rsid w:val="002828AF"/>
    <w:rsid w:val="0028352B"/>
    <w:rsid w:val="00283543"/>
    <w:rsid w:val="00283811"/>
    <w:rsid w:val="00284BAE"/>
    <w:rsid w:val="0028581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82B"/>
    <w:rsid w:val="00292925"/>
    <w:rsid w:val="002930ED"/>
    <w:rsid w:val="00293A14"/>
    <w:rsid w:val="00293DAC"/>
    <w:rsid w:val="00293E57"/>
    <w:rsid w:val="00293EDD"/>
    <w:rsid w:val="0029403A"/>
    <w:rsid w:val="002947D1"/>
    <w:rsid w:val="002948DF"/>
    <w:rsid w:val="00294D90"/>
    <w:rsid w:val="002961F3"/>
    <w:rsid w:val="00296B06"/>
    <w:rsid w:val="00296BBB"/>
    <w:rsid w:val="00297793"/>
    <w:rsid w:val="00297B38"/>
    <w:rsid w:val="002A1BF9"/>
    <w:rsid w:val="002A1E92"/>
    <w:rsid w:val="002A1E9B"/>
    <w:rsid w:val="002A204D"/>
    <w:rsid w:val="002A21F3"/>
    <w:rsid w:val="002A2616"/>
    <w:rsid w:val="002A26E1"/>
    <w:rsid w:val="002A33B3"/>
    <w:rsid w:val="002A33B6"/>
    <w:rsid w:val="002A368A"/>
    <w:rsid w:val="002A4065"/>
    <w:rsid w:val="002A433E"/>
    <w:rsid w:val="002A5206"/>
    <w:rsid w:val="002A54DE"/>
    <w:rsid w:val="002A59F0"/>
    <w:rsid w:val="002A5A02"/>
    <w:rsid w:val="002A5E67"/>
    <w:rsid w:val="002A6432"/>
    <w:rsid w:val="002A6F25"/>
    <w:rsid w:val="002A6FD3"/>
    <w:rsid w:val="002A735B"/>
    <w:rsid w:val="002A7488"/>
    <w:rsid w:val="002A7567"/>
    <w:rsid w:val="002A7B8F"/>
    <w:rsid w:val="002B0A7D"/>
    <w:rsid w:val="002B0ACE"/>
    <w:rsid w:val="002B13B5"/>
    <w:rsid w:val="002B188D"/>
    <w:rsid w:val="002B1A69"/>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98C"/>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421"/>
    <w:rsid w:val="002C2DFA"/>
    <w:rsid w:val="002C38B2"/>
    <w:rsid w:val="002C3F9C"/>
    <w:rsid w:val="002C47E7"/>
    <w:rsid w:val="002C4EBF"/>
    <w:rsid w:val="002C53E1"/>
    <w:rsid w:val="002C555F"/>
    <w:rsid w:val="002C55CB"/>
    <w:rsid w:val="002C5AFA"/>
    <w:rsid w:val="002C5C47"/>
    <w:rsid w:val="002C5D23"/>
    <w:rsid w:val="002C600B"/>
    <w:rsid w:val="002C7532"/>
    <w:rsid w:val="002C7D3F"/>
    <w:rsid w:val="002D0439"/>
    <w:rsid w:val="002D0564"/>
    <w:rsid w:val="002D06A0"/>
    <w:rsid w:val="002D11B7"/>
    <w:rsid w:val="002D3A1D"/>
    <w:rsid w:val="002D3BBC"/>
    <w:rsid w:val="002D40EB"/>
    <w:rsid w:val="002D438A"/>
    <w:rsid w:val="002D4E30"/>
    <w:rsid w:val="002D4E70"/>
    <w:rsid w:val="002D5738"/>
    <w:rsid w:val="002D5BB3"/>
    <w:rsid w:val="002D5E53"/>
    <w:rsid w:val="002D726B"/>
    <w:rsid w:val="002E0319"/>
    <w:rsid w:val="002E0AB2"/>
    <w:rsid w:val="002E0AEE"/>
    <w:rsid w:val="002E0E67"/>
    <w:rsid w:val="002E0E6E"/>
    <w:rsid w:val="002E0E9B"/>
    <w:rsid w:val="002E11AD"/>
    <w:rsid w:val="002E179B"/>
    <w:rsid w:val="002E1C9E"/>
    <w:rsid w:val="002E20F4"/>
    <w:rsid w:val="002E257B"/>
    <w:rsid w:val="002E27CF"/>
    <w:rsid w:val="002E2DD0"/>
    <w:rsid w:val="002E307A"/>
    <w:rsid w:val="002E31B0"/>
    <w:rsid w:val="002E3295"/>
    <w:rsid w:val="002E3C65"/>
    <w:rsid w:val="002E3F5B"/>
    <w:rsid w:val="002E4362"/>
    <w:rsid w:val="002E62BB"/>
    <w:rsid w:val="002E63D9"/>
    <w:rsid w:val="002E640E"/>
    <w:rsid w:val="002E6A1B"/>
    <w:rsid w:val="002E6CBC"/>
    <w:rsid w:val="002E70A6"/>
    <w:rsid w:val="002E7758"/>
    <w:rsid w:val="002F0048"/>
    <w:rsid w:val="002F0C28"/>
    <w:rsid w:val="002F14CC"/>
    <w:rsid w:val="002F15A6"/>
    <w:rsid w:val="002F1F76"/>
    <w:rsid w:val="002F2BC8"/>
    <w:rsid w:val="002F3621"/>
    <w:rsid w:val="002F3CDE"/>
    <w:rsid w:val="002F47EC"/>
    <w:rsid w:val="002F5980"/>
    <w:rsid w:val="002F5DD6"/>
    <w:rsid w:val="002F5FEA"/>
    <w:rsid w:val="002F6008"/>
    <w:rsid w:val="002F63E7"/>
    <w:rsid w:val="002F678B"/>
    <w:rsid w:val="002F7266"/>
    <w:rsid w:val="002F7BE3"/>
    <w:rsid w:val="002F7E6A"/>
    <w:rsid w:val="00300165"/>
    <w:rsid w:val="003001BE"/>
    <w:rsid w:val="0030029D"/>
    <w:rsid w:val="0030059F"/>
    <w:rsid w:val="003010CF"/>
    <w:rsid w:val="003011D5"/>
    <w:rsid w:val="00301B0B"/>
    <w:rsid w:val="00303279"/>
    <w:rsid w:val="00303440"/>
    <w:rsid w:val="00303441"/>
    <w:rsid w:val="00303618"/>
    <w:rsid w:val="00304788"/>
    <w:rsid w:val="00304D9B"/>
    <w:rsid w:val="00305623"/>
    <w:rsid w:val="00305F9C"/>
    <w:rsid w:val="00305FF9"/>
    <w:rsid w:val="003067D4"/>
    <w:rsid w:val="00306E6B"/>
    <w:rsid w:val="003100C8"/>
    <w:rsid w:val="00310564"/>
    <w:rsid w:val="00311161"/>
    <w:rsid w:val="003111B7"/>
    <w:rsid w:val="0031138D"/>
    <w:rsid w:val="00312400"/>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3201"/>
    <w:rsid w:val="003232E4"/>
    <w:rsid w:val="00323467"/>
    <w:rsid w:val="0032360B"/>
    <w:rsid w:val="00323D6B"/>
    <w:rsid w:val="0032437E"/>
    <w:rsid w:val="0032442A"/>
    <w:rsid w:val="0032613D"/>
    <w:rsid w:val="00326957"/>
    <w:rsid w:val="00326AE2"/>
    <w:rsid w:val="00327269"/>
    <w:rsid w:val="003274AA"/>
    <w:rsid w:val="003300E5"/>
    <w:rsid w:val="00330ECB"/>
    <w:rsid w:val="00330F37"/>
    <w:rsid w:val="00331426"/>
    <w:rsid w:val="0033171D"/>
    <w:rsid w:val="00331AA3"/>
    <w:rsid w:val="00331EF3"/>
    <w:rsid w:val="00331FC3"/>
    <w:rsid w:val="00332A59"/>
    <w:rsid w:val="00332FE0"/>
    <w:rsid w:val="0033301E"/>
    <w:rsid w:val="003336B3"/>
    <w:rsid w:val="003345CC"/>
    <w:rsid w:val="0033472F"/>
    <w:rsid w:val="003350E3"/>
    <w:rsid w:val="003351E6"/>
    <w:rsid w:val="00335B75"/>
    <w:rsid w:val="00335D87"/>
    <w:rsid w:val="00335D8C"/>
    <w:rsid w:val="00335E10"/>
    <w:rsid w:val="00335E9C"/>
    <w:rsid w:val="00336072"/>
    <w:rsid w:val="003363A1"/>
    <w:rsid w:val="00336A12"/>
    <w:rsid w:val="00336B0E"/>
    <w:rsid w:val="00337328"/>
    <w:rsid w:val="00337404"/>
    <w:rsid w:val="00337AA5"/>
    <w:rsid w:val="00341FE1"/>
    <w:rsid w:val="0034226D"/>
    <w:rsid w:val="00342972"/>
    <w:rsid w:val="00342FDD"/>
    <w:rsid w:val="00343209"/>
    <w:rsid w:val="00343B07"/>
    <w:rsid w:val="0034429B"/>
    <w:rsid w:val="003444C4"/>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F85"/>
    <w:rsid w:val="003519A1"/>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6131"/>
    <w:rsid w:val="00356247"/>
    <w:rsid w:val="00356577"/>
    <w:rsid w:val="0036003F"/>
    <w:rsid w:val="00360232"/>
    <w:rsid w:val="003602E0"/>
    <w:rsid w:val="00360D01"/>
    <w:rsid w:val="00360E93"/>
    <w:rsid w:val="00361253"/>
    <w:rsid w:val="00362335"/>
    <w:rsid w:val="00362569"/>
    <w:rsid w:val="00362721"/>
    <w:rsid w:val="00362AC3"/>
    <w:rsid w:val="00362C13"/>
    <w:rsid w:val="003634D3"/>
    <w:rsid w:val="003636CD"/>
    <w:rsid w:val="0036487C"/>
    <w:rsid w:val="0036492D"/>
    <w:rsid w:val="00364ADE"/>
    <w:rsid w:val="00365411"/>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F0D"/>
    <w:rsid w:val="00373237"/>
    <w:rsid w:val="003737E6"/>
    <w:rsid w:val="00374059"/>
    <w:rsid w:val="0037438F"/>
    <w:rsid w:val="0037535B"/>
    <w:rsid w:val="0037552D"/>
    <w:rsid w:val="003756DB"/>
    <w:rsid w:val="00375B36"/>
    <w:rsid w:val="00376A20"/>
    <w:rsid w:val="00376E57"/>
    <w:rsid w:val="003770BB"/>
    <w:rsid w:val="00377240"/>
    <w:rsid w:val="0037771A"/>
    <w:rsid w:val="003802DC"/>
    <w:rsid w:val="00380E4E"/>
    <w:rsid w:val="00380FBF"/>
    <w:rsid w:val="00382A43"/>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90017"/>
    <w:rsid w:val="0039004D"/>
    <w:rsid w:val="003901A3"/>
    <w:rsid w:val="00390243"/>
    <w:rsid w:val="0039072F"/>
    <w:rsid w:val="003924E2"/>
    <w:rsid w:val="0039370C"/>
    <w:rsid w:val="0039401E"/>
    <w:rsid w:val="003940CE"/>
    <w:rsid w:val="00394251"/>
    <w:rsid w:val="003946E5"/>
    <w:rsid w:val="00395906"/>
    <w:rsid w:val="003962F8"/>
    <w:rsid w:val="003967FD"/>
    <w:rsid w:val="0039688E"/>
    <w:rsid w:val="00397C1D"/>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40B4"/>
    <w:rsid w:val="003A4502"/>
    <w:rsid w:val="003A4655"/>
    <w:rsid w:val="003A4B13"/>
    <w:rsid w:val="003A4D19"/>
    <w:rsid w:val="003A68C7"/>
    <w:rsid w:val="003A6B72"/>
    <w:rsid w:val="003A7834"/>
    <w:rsid w:val="003A7A18"/>
    <w:rsid w:val="003A7E56"/>
    <w:rsid w:val="003A7F1D"/>
    <w:rsid w:val="003B08EF"/>
    <w:rsid w:val="003B0B5B"/>
    <w:rsid w:val="003B0E79"/>
    <w:rsid w:val="003B13C6"/>
    <w:rsid w:val="003B1C3C"/>
    <w:rsid w:val="003B210D"/>
    <w:rsid w:val="003B3575"/>
    <w:rsid w:val="003B35EF"/>
    <w:rsid w:val="003B3782"/>
    <w:rsid w:val="003B3B56"/>
    <w:rsid w:val="003B50BC"/>
    <w:rsid w:val="003B5400"/>
    <w:rsid w:val="003B5D97"/>
    <w:rsid w:val="003B63A4"/>
    <w:rsid w:val="003B68FE"/>
    <w:rsid w:val="003B69C8"/>
    <w:rsid w:val="003B6D7D"/>
    <w:rsid w:val="003B7D7E"/>
    <w:rsid w:val="003C0794"/>
    <w:rsid w:val="003C0C92"/>
    <w:rsid w:val="003C1012"/>
    <w:rsid w:val="003C11C9"/>
    <w:rsid w:val="003C1229"/>
    <w:rsid w:val="003C1507"/>
    <w:rsid w:val="003C1FD4"/>
    <w:rsid w:val="003C213D"/>
    <w:rsid w:val="003C25AD"/>
    <w:rsid w:val="003C2962"/>
    <w:rsid w:val="003C2D21"/>
    <w:rsid w:val="003C2DFC"/>
    <w:rsid w:val="003C37A5"/>
    <w:rsid w:val="003C3E28"/>
    <w:rsid w:val="003C4497"/>
    <w:rsid w:val="003C4829"/>
    <w:rsid w:val="003C4870"/>
    <w:rsid w:val="003C493D"/>
    <w:rsid w:val="003C4B6B"/>
    <w:rsid w:val="003C4F37"/>
    <w:rsid w:val="003C56B9"/>
    <w:rsid w:val="003C5E6B"/>
    <w:rsid w:val="003C614F"/>
    <w:rsid w:val="003C6D08"/>
    <w:rsid w:val="003C6D55"/>
    <w:rsid w:val="003C7AD7"/>
    <w:rsid w:val="003D013E"/>
    <w:rsid w:val="003D0FC3"/>
    <w:rsid w:val="003D10EB"/>
    <w:rsid w:val="003D18AE"/>
    <w:rsid w:val="003D1CB1"/>
    <w:rsid w:val="003D2C1D"/>
    <w:rsid w:val="003D2C34"/>
    <w:rsid w:val="003D361D"/>
    <w:rsid w:val="003D3AB1"/>
    <w:rsid w:val="003D3DDD"/>
    <w:rsid w:val="003D3E49"/>
    <w:rsid w:val="003D4D9C"/>
    <w:rsid w:val="003D575E"/>
    <w:rsid w:val="003D5CBF"/>
    <w:rsid w:val="003D5F12"/>
    <w:rsid w:val="003D66D2"/>
    <w:rsid w:val="003D6A2D"/>
    <w:rsid w:val="003D6FA8"/>
    <w:rsid w:val="003E0386"/>
    <w:rsid w:val="003E042D"/>
    <w:rsid w:val="003E07AE"/>
    <w:rsid w:val="003E1102"/>
    <w:rsid w:val="003E14FC"/>
    <w:rsid w:val="003E1A53"/>
    <w:rsid w:val="003E1B27"/>
    <w:rsid w:val="003E1B93"/>
    <w:rsid w:val="003E23E0"/>
    <w:rsid w:val="003E2976"/>
    <w:rsid w:val="003E33AB"/>
    <w:rsid w:val="003E37EA"/>
    <w:rsid w:val="003E47F7"/>
    <w:rsid w:val="003E4858"/>
    <w:rsid w:val="003E4C8C"/>
    <w:rsid w:val="003E5260"/>
    <w:rsid w:val="003E5485"/>
    <w:rsid w:val="003E555E"/>
    <w:rsid w:val="003E5A2F"/>
    <w:rsid w:val="003E5EF7"/>
    <w:rsid w:val="003E6316"/>
    <w:rsid w:val="003E6849"/>
    <w:rsid w:val="003E6884"/>
    <w:rsid w:val="003E6AC5"/>
    <w:rsid w:val="003E722B"/>
    <w:rsid w:val="003E7422"/>
    <w:rsid w:val="003E7CD7"/>
    <w:rsid w:val="003F0096"/>
    <w:rsid w:val="003F06B6"/>
    <w:rsid w:val="003F0850"/>
    <w:rsid w:val="003F0D12"/>
    <w:rsid w:val="003F114F"/>
    <w:rsid w:val="003F154A"/>
    <w:rsid w:val="003F160C"/>
    <w:rsid w:val="003F17F5"/>
    <w:rsid w:val="003F1BF7"/>
    <w:rsid w:val="003F1D49"/>
    <w:rsid w:val="003F1FFD"/>
    <w:rsid w:val="003F2213"/>
    <w:rsid w:val="003F2380"/>
    <w:rsid w:val="003F324F"/>
    <w:rsid w:val="003F33BC"/>
    <w:rsid w:val="003F36A0"/>
    <w:rsid w:val="003F3D4E"/>
    <w:rsid w:val="003F477E"/>
    <w:rsid w:val="003F4F83"/>
    <w:rsid w:val="003F4FB4"/>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AA2"/>
    <w:rsid w:val="00402F5F"/>
    <w:rsid w:val="00403714"/>
    <w:rsid w:val="00403F0A"/>
    <w:rsid w:val="004047C4"/>
    <w:rsid w:val="0040570B"/>
    <w:rsid w:val="00405E71"/>
    <w:rsid w:val="00405EDB"/>
    <w:rsid w:val="00405EF3"/>
    <w:rsid w:val="00405FB1"/>
    <w:rsid w:val="004063E1"/>
    <w:rsid w:val="00406460"/>
    <w:rsid w:val="00406963"/>
    <w:rsid w:val="00407417"/>
    <w:rsid w:val="00407B31"/>
    <w:rsid w:val="0041094A"/>
    <w:rsid w:val="00410DEA"/>
    <w:rsid w:val="00411F69"/>
    <w:rsid w:val="00412461"/>
    <w:rsid w:val="00412546"/>
    <w:rsid w:val="00412FC1"/>
    <w:rsid w:val="00413053"/>
    <w:rsid w:val="00413139"/>
    <w:rsid w:val="0041319C"/>
    <w:rsid w:val="004137B6"/>
    <w:rsid w:val="004137E5"/>
    <w:rsid w:val="00413942"/>
    <w:rsid w:val="004139DC"/>
    <w:rsid w:val="00413A54"/>
    <w:rsid w:val="00413C10"/>
    <w:rsid w:val="00413CD9"/>
    <w:rsid w:val="00413F9A"/>
    <w:rsid w:val="004140CA"/>
    <w:rsid w:val="004145A5"/>
    <w:rsid w:val="00414A94"/>
    <w:rsid w:val="00414C65"/>
    <w:rsid w:val="00414C90"/>
    <w:rsid w:val="00415586"/>
    <w:rsid w:val="00415CE8"/>
    <w:rsid w:val="00415D76"/>
    <w:rsid w:val="00416591"/>
    <w:rsid w:val="00416665"/>
    <w:rsid w:val="00416A67"/>
    <w:rsid w:val="00416ACB"/>
    <w:rsid w:val="00417140"/>
    <w:rsid w:val="004171DF"/>
    <w:rsid w:val="004178E4"/>
    <w:rsid w:val="00420873"/>
    <w:rsid w:val="00421316"/>
    <w:rsid w:val="00421CCF"/>
    <w:rsid w:val="00421DCF"/>
    <w:rsid w:val="00422341"/>
    <w:rsid w:val="004224CB"/>
    <w:rsid w:val="0042295B"/>
    <w:rsid w:val="00422C7E"/>
    <w:rsid w:val="00422D8E"/>
    <w:rsid w:val="00422F4C"/>
    <w:rsid w:val="00423641"/>
    <w:rsid w:val="00423D13"/>
    <w:rsid w:val="004247CB"/>
    <w:rsid w:val="00425E7D"/>
    <w:rsid w:val="00426266"/>
    <w:rsid w:val="00426367"/>
    <w:rsid w:val="00426864"/>
    <w:rsid w:val="004270A8"/>
    <w:rsid w:val="00427B5C"/>
    <w:rsid w:val="00430421"/>
    <w:rsid w:val="00430A2D"/>
    <w:rsid w:val="00430FFC"/>
    <w:rsid w:val="00431505"/>
    <w:rsid w:val="00431AF0"/>
    <w:rsid w:val="00431D1D"/>
    <w:rsid w:val="0043213A"/>
    <w:rsid w:val="0043292A"/>
    <w:rsid w:val="004330F4"/>
    <w:rsid w:val="00433590"/>
    <w:rsid w:val="00433601"/>
    <w:rsid w:val="0043393D"/>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1A6"/>
    <w:rsid w:val="0044299C"/>
    <w:rsid w:val="00442A47"/>
    <w:rsid w:val="00442FFD"/>
    <w:rsid w:val="0044385F"/>
    <w:rsid w:val="00443C4D"/>
    <w:rsid w:val="00443E47"/>
    <w:rsid w:val="004443CE"/>
    <w:rsid w:val="00445D4E"/>
    <w:rsid w:val="00445DBF"/>
    <w:rsid w:val="004460C4"/>
    <w:rsid w:val="004461D9"/>
    <w:rsid w:val="004464C3"/>
    <w:rsid w:val="004465F6"/>
    <w:rsid w:val="00446AC6"/>
    <w:rsid w:val="00447421"/>
    <w:rsid w:val="0044759B"/>
    <w:rsid w:val="00447F54"/>
    <w:rsid w:val="00450523"/>
    <w:rsid w:val="00450B6D"/>
    <w:rsid w:val="00450B7E"/>
    <w:rsid w:val="0045136B"/>
    <w:rsid w:val="00451AFA"/>
    <w:rsid w:val="00451C7E"/>
    <w:rsid w:val="00451D9A"/>
    <w:rsid w:val="00452372"/>
    <w:rsid w:val="0045259E"/>
    <w:rsid w:val="00452CE5"/>
    <w:rsid w:val="00453BB6"/>
    <w:rsid w:val="00453CAA"/>
    <w:rsid w:val="00453DF0"/>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486"/>
    <w:rsid w:val="00466532"/>
    <w:rsid w:val="00466DB0"/>
    <w:rsid w:val="0046711F"/>
    <w:rsid w:val="004671F9"/>
    <w:rsid w:val="00467488"/>
    <w:rsid w:val="00467C01"/>
    <w:rsid w:val="00467EBD"/>
    <w:rsid w:val="0047051E"/>
    <w:rsid w:val="0047052F"/>
    <w:rsid w:val="0047077F"/>
    <w:rsid w:val="0047083E"/>
    <w:rsid w:val="00470C74"/>
    <w:rsid w:val="00470EB5"/>
    <w:rsid w:val="00471167"/>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78E"/>
    <w:rsid w:val="00482BBE"/>
    <w:rsid w:val="00482F80"/>
    <w:rsid w:val="00482F9B"/>
    <w:rsid w:val="0048336D"/>
    <w:rsid w:val="00483A12"/>
    <w:rsid w:val="00483F73"/>
    <w:rsid w:val="00483F99"/>
    <w:rsid w:val="00484A77"/>
    <w:rsid w:val="00484BD3"/>
    <w:rsid w:val="004852AB"/>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3363"/>
    <w:rsid w:val="004941B4"/>
    <w:rsid w:val="00494242"/>
    <w:rsid w:val="0049469B"/>
    <w:rsid w:val="00494C4C"/>
    <w:rsid w:val="00494E8E"/>
    <w:rsid w:val="004955BC"/>
    <w:rsid w:val="00495BEB"/>
    <w:rsid w:val="00495D63"/>
    <w:rsid w:val="004962AF"/>
    <w:rsid w:val="0049648F"/>
    <w:rsid w:val="00496606"/>
    <w:rsid w:val="004969D6"/>
    <w:rsid w:val="00496A54"/>
    <w:rsid w:val="00496B7F"/>
    <w:rsid w:val="00496F05"/>
    <w:rsid w:val="00497370"/>
    <w:rsid w:val="004A01D0"/>
    <w:rsid w:val="004A08ED"/>
    <w:rsid w:val="004A0F39"/>
    <w:rsid w:val="004A11CF"/>
    <w:rsid w:val="004A164F"/>
    <w:rsid w:val="004A1E58"/>
    <w:rsid w:val="004A24ED"/>
    <w:rsid w:val="004A251F"/>
    <w:rsid w:val="004A2738"/>
    <w:rsid w:val="004A2CC3"/>
    <w:rsid w:val="004A3118"/>
    <w:rsid w:val="004A3BF1"/>
    <w:rsid w:val="004A3E42"/>
    <w:rsid w:val="004A440A"/>
    <w:rsid w:val="004A4715"/>
    <w:rsid w:val="004A4A07"/>
    <w:rsid w:val="004A4DE7"/>
    <w:rsid w:val="004A5046"/>
    <w:rsid w:val="004A565E"/>
    <w:rsid w:val="004A5B84"/>
    <w:rsid w:val="004A5DF3"/>
    <w:rsid w:val="004A6134"/>
    <w:rsid w:val="004A622B"/>
    <w:rsid w:val="004A63EF"/>
    <w:rsid w:val="004A7092"/>
    <w:rsid w:val="004A7538"/>
    <w:rsid w:val="004B09FE"/>
    <w:rsid w:val="004B0FF4"/>
    <w:rsid w:val="004B13D6"/>
    <w:rsid w:val="004B2C0C"/>
    <w:rsid w:val="004B4779"/>
    <w:rsid w:val="004B491A"/>
    <w:rsid w:val="004B49E6"/>
    <w:rsid w:val="004B4D15"/>
    <w:rsid w:val="004B4D69"/>
    <w:rsid w:val="004B4EF3"/>
    <w:rsid w:val="004B5149"/>
    <w:rsid w:val="004B5D5F"/>
    <w:rsid w:val="004B6751"/>
    <w:rsid w:val="004B6860"/>
    <w:rsid w:val="004B69F6"/>
    <w:rsid w:val="004B6A34"/>
    <w:rsid w:val="004B75F6"/>
    <w:rsid w:val="004B77D5"/>
    <w:rsid w:val="004B7A88"/>
    <w:rsid w:val="004B7DF9"/>
    <w:rsid w:val="004C01A8"/>
    <w:rsid w:val="004C0403"/>
    <w:rsid w:val="004C055E"/>
    <w:rsid w:val="004C0DED"/>
    <w:rsid w:val="004C1092"/>
    <w:rsid w:val="004C1249"/>
    <w:rsid w:val="004C1840"/>
    <w:rsid w:val="004C24C9"/>
    <w:rsid w:val="004C31B6"/>
    <w:rsid w:val="004C35F7"/>
    <w:rsid w:val="004C3D21"/>
    <w:rsid w:val="004C454F"/>
    <w:rsid w:val="004C45F0"/>
    <w:rsid w:val="004C479C"/>
    <w:rsid w:val="004C4D13"/>
    <w:rsid w:val="004C5319"/>
    <w:rsid w:val="004C5A75"/>
    <w:rsid w:val="004C621F"/>
    <w:rsid w:val="004C62BD"/>
    <w:rsid w:val="004C7948"/>
    <w:rsid w:val="004C7B17"/>
    <w:rsid w:val="004C7BB8"/>
    <w:rsid w:val="004C7C60"/>
    <w:rsid w:val="004C7DE1"/>
    <w:rsid w:val="004D07EF"/>
    <w:rsid w:val="004D0DFE"/>
    <w:rsid w:val="004D1160"/>
    <w:rsid w:val="004D1B65"/>
    <w:rsid w:val="004D1D91"/>
    <w:rsid w:val="004D1EF1"/>
    <w:rsid w:val="004D22C3"/>
    <w:rsid w:val="004D26AF"/>
    <w:rsid w:val="004D2B14"/>
    <w:rsid w:val="004D4047"/>
    <w:rsid w:val="004D43F2"/>
    <w:rsid w:val="004D46C9"/>
    <w:rsid w:val="004D4C65"/>
    <w:rsid w:val="004D687B"/>
    <w:rsid w:val="004D6B12"/>
    <w:rsid w:val="004D6F4D"/>
    <w:rsid w:val="004D6F95"/>
    <w:rsid w:val="004D72FE"/>
    <w:rsid w:val="004D7E91"/>
    <w:rsid w:val="004E003A"/>
    <w:rsid w:val="004E06F3"/>
    <w:rsid w:val="004E0768"/>
    <w:rsid w:val="004E0D8B"/>
    <w:rsid w:val="004E1A31"/>
    <w:rsid w:val="004E1B8B"/>
    <w:rsid w:val="004E2589"/>
    <w:rsid w:val="004E2D0B"/>
    <w:rsid w:val="004E2D1E"/>
    <w:rsid w:val="004E2DE0"/>
    <w:rsid w:val="004E3115"/>
    <w:rsid w:val="004E35E3"/>
    <w:rsid w:val="004E380A"/>
    <w:rsid w:val="004E4060"/>
    <w:rsid w:val="004E409A"/>
    <w:rsid w:val="004E48B8"/>
    <w:rsid w:val="004E4C5E"/>
    <w:rsid w:val="004E4E7E"/>
    <w:rsid w:val="004E5EEC"/>
    <w:rsid w:val="004E7DD2"/>
    <w:rsid w:val="004F0704"/>
    <w:rsid w:val="004F0FB9"/>
    <w:rsid w:val="004F20AF"/>
    <w:rsid w:val="004F24FC"/>
    <w:rsid w:val="004F25D2"/>
    <w:rsid w:val="004F2F7E"/>
    <w:rsid w:val="004F32B5"/>
    <w:rsid w:val="004F3F38"/>
    <w:rsid w:val="004F407E"/>
    <w:rsid w:val="004F4553"/>
    <w:rsid w:val="004F4686"/>
    <w:rsid w:val="004F4BD2"/>
    <w:rsid w:val="004F52FD"/>
    <w:rsid w:val="004F5479"/>
    <w:rsid w:val="004F6030"/>
    <w:rsid w:val="004F70B3"/>
    <w:rsid w:val="004F7528"/>
    <w:rsid w:val="004F7B08"/>
    <w:rsid w:val="004F7BCA"/>
    <w:rsid w:val="004F7D76"/>
    <w:rsid w:val="004F7D89"/>
    <w:rsid w:val="005002CF"/>
    <w:rsid w:val="00500B42"/>
    <w:rsid w:val="00500BE0"/>
    <w:rsid w:val="00501981"/>
    <w:rsid w:val="005019CB"/>
    <w:rsid w:val="00501A85"/>
    <w:rsid w:val="00501B12"/>
    <w:rsid w:val="00501BB3"/>
    <w:rsid w:val="00501C37"/>
    <w:rsid w:val="00502078"/>
    <w:rsid w:val="005021DD"/>
    <w:rsid w:val="005026CA"/>
    <w:rsid w:val="00502B72"/>
    <w:rsid w:val="00502C8C"/>
    <w:rsid w:val="00503300"/>
    <w:rsid w:val="00504251"/>
    <w:rsid w:val="00504BC1"/>
    <w:rsid w:val="00505134"/>
    <w:rsid w:val="005052C7"/>
    <w:rsid w:val="00505C04"/>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058"/>
    <w:rsid w:val="0051651D"/>
    <w:rsid w:val="00516C7F"/>
    <w:rsid w:val="005170AB"/>
    <w:rsid w:val="005171E1"/>
    <w:rsid w:val="005173A7"/>
    <w:rsid w:val="0051773E"/>
    <w:rsid w:val="005177E1"/>
    <w:rsid w:val="00517AC4"/>
    <w:rsid w:val="00520230"/>
    <w:rsid w:val="0052092F"/>
    <w:rsid w:val="00520AEC"/>
    <w:rsid w:val="00520C0A"/>
    <w:rsid w:val="005218B6"/>
    <w:rsid w:val="005219B4"/>
    <w:rsid w:val="00521AF6"/>
    <w:rsid w:val="00522589"/>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9B"/>
    <w:rsid w:val="00531EBE"/>
    <w:rsid w:val="00532309"/>
    <w:rsid w:val="00532993"/>
    <w:rsid w:val="00532B85"/>
    <w:rsid w:val="00532C9C"/>
    <w:rsid w:val="00532F8B"/>
    <w:rsid w:val="00533095"/>
    <w:rsid w:val="00533737"/>
    <w:rsid w:val="00533764"/>
    <w:rsid w:val="00533B3B"/>
    <w:rsid w:val="00533C05"/>
    <w:rsid w:val="00534E0F"/>
    <w:rsid w:val="005351CF"/>
    <w:rsid w:val="005352CF"/>
    <w:rsid w:val="0053538F"/>
    <w:rsid w:val="00535B79"/>
    <w:rsid w:val="00535D7C"/>
    <w:rsid w:val="00535F9C"/>
    <w:rsid w:val="00536132"/>
    <w:rsid w:val="00536224"/>
    <w:rsid w:val="00536579"/>
    <w:rsid w:val="005367FB"/>
    <w:rsid w:val="00536C1E"/>
    <w:rsid w:val="00537659"/>
    <w:rsid w:val="00537805"/>
    <w:rsid w:val="00541A44"/>
    <w:rsid w:val="00542267"/>
    <w:rsid w:val="00542C96"/>
    <w:rsid w:val="0054343A"/>
    <w:rsid w:val="005436FA"/>
    <w:rsid w:val="00543974"/>
    <w:rsid w:val="00543D4F"/>
    <w:rsid w:val="00543EBF"/>
    <w:rsid w:val="00544113"/>
    <w:rsid w:val="00544ABA"/>
    <w:rsid w:val="00545138"/>
    <w:rsid w:val="0054593A"/>
    <w:rsid w:val="00545DF4"/>
    <w:rsid w:val="005467FB"/>
    <w:rsid w:val="00546AE9"/>
    <w:rsid w:val="00547989"/>
    <w:rsid w:val="00547B3F"/>
    <w:rsid w:val="0055125D"/>
    <w:rsid w:val="00551320"/>
    <w:rsid w:val="00551610"/>
    <w:rsid w:val="0055187D"/>
    <w:rsid w:val="005518A4"/>
    <w:rsid w:val="00551C32"/>
    <w:rsid w:val="00552292"/>
    <w:rsid w:val="00552768"/>
    <w:rsid w:val="00552935"/>
    <w:rsid w:val="00552977"/>
    <w:rsid w:val="00552B35"/>
    <w:rsid w:val="00553127"/>
    <w:rsid w:val="005537D5"/>
    <w:rsid w:val="00553B98"/>
    <w:rsid w:val="005547FD"/>
    <w:rsid w:val="00554A5E"/>
    <w:rsid w:val="00554B5B"/>
    <w:rsid w:val="00554BE7"/>
    <w:rsid w:val="00554D02"/>
    <w:rsid w:val="00555729"/>
    <w:rsid w:val="00555973"/>
    <w:rsid w:val="00556514"/>
    <w:rsid w:val="00556A8E"/>
    <w:rsid w:val="00556BEE"/>
    <w:rsid w:val="00556D68"/>
    <w:rsid w:val="00557173"/>
    <w:rsid w:val="005576A1"/>
    <w:rsid w:val="00557A64"/>
    <w:rsid w:val="00557B24"/>
    <w:rsid w:val="00557B2E"/>
    <w:rsid w:val="0056045B"/>
    <w:rsid w:val="005605C0"/>
    <w:rsid w:val="0056065E"/>
    <w:rsid w:val="00560D23"/>
    <w:rsid w:val="005615D8"/>
    <w:rsid w:val="00562090"/>
    <w:rsid w:val="005626D6"/>
    <w:rsid w:val="0056328A"/>
    <w:rsid w:val="00563365"/>
    <w:rsid w:val="0056371B"/>
    <w:rsid w:val="005638D4"/>
    <w:rsid w:val="00563FD3"/>
    <w:rsid w:val="00564549"/>
    <w:rsid w:val="00564E61"/>
    <w:rsid w:val="005656E0"/>
    <w:rsid w:val="005656ED"/>
    <w:rsid w:val="005663E1"/>
    <w:rsid w:val="00566544"/>
    <w:rsid w:val="00566608"/>
    <w:rsid w:val="00566A0F"/>
    <w:rsid w:val="00566C83"/>
    <w:rsid w:val="00566DF3"/>
    <w:rsid w:val="00566F2E"/>
    <w:rsid w:val="0056701C"/>
    <w:rsid w:val="00567307"/>
    <w:rsid w:val="005676B5"/>
    <w:rsid w:val="005677B1"/>
    <w:rsid w:val="005700FE"/>
    <w:rsid w:val="00570E24"/>
    <w:rsid w:val="00570F5F"/>
    <w:rsid w:val="0057186D"/>
    <w:rsid w:val="00571F05"/>
    <w:rsid w:val="00572760"/>
    <w:rsid w:val="00572AF6"/>
    <w:rsid w:val="00573112"/>
    <w:rsid w:val="005731EE"/>
    <w:rsid w:val="005738D6"/>
    <w:rsid w:val="00573CF2"/>
    <w:rsid w:val="005743DE"/>
    <w:rsid w:val="00574595"/>
    <w:rsid w:val="00574F3F"/>
    <w:rsid w:val="00575326"/>
    <w:rsid w:val="00575344"/>
    <w:rsid w:val="0057562C"/>
    <w:rsid w:val="005759F6"/>
    <w:rsid w:val="00575AE6"/>
    <w:rsid w:val="00575E3E"/>
    <w:rsid w:val="00575E8D"/>
    <w:rsid w:val="0057609C"/>
    <w:rsid w:val="005760DE"/>
    <w:rsid w:val="005760F6"/>
    <w:rsid w:val="005760FD"/>
    <w:rsid w:val="005765F5"/>
    <w:rsid w:val="00576B98"/>
    <w:rsid w:val="00576D6C"/>
    <w:rsid w:val="00577A2E"/>
    <w:rsid w:val="00577AA3"/>
    <w:rsid w:val="00577E51"/>
    <w:rsid w:val="00580BFC"/>
    <w:rsid w:val="00580E48"/>
    <w:rsid w:val="00580F0A"/>
    <w:rsid w:val="00580F25"/>
    <w:rsid w:val="005811C0"/>
    <w:rsid w:val="00581246"/>
    <w:rsid w:val="0058135C"/>
    <w:rsid w:val="005814F7"/>
    <w:rsid w:val="00581A07"/>
    <w:rsid w:val="00582C3A"/>
    <w:rsid w:val="00582D6D"/>
    <w:rsid w:val="00582E1A"/>
    <w:rsid w:val="00583147"/>
    <w:rsid w:val="00583305"/>
    <w:rsid w:val="00583547"/>
    <w:rsid w:val="00583955"/>
    <w:rsid w:val="00584416"/>
    <w:rsid w:val="005845F4"/>
    <w:rsid w:val="00584757"/>
    <w:rsid w:val="00584AA0"/>
    <w:rsid w:val="00584B39"/>
    <w:rsid w:val="00584BD8"/>
    <w:rsid w:val="00585028"/>
    <w:rsid w:val="00585405"/>
    <w:rsid w:val="005854D1"/>
    <w:rsid w:val="00585F46"/>
    <w:rsid w:val="00585F5B"/>
    <w:rsid w:val="0058620A"/>
    <w:rsid w:val="0058643D"/>
    <w:rsid w:val="00587FC0"/>
    <w:rsid w:val="005906AD"/>
    <w:rsid w:val="0059074C"/>
    <w:rsid w:val="00590DA6"/>
    <w:rsid w:val="005916B0"/>
    <w:rsid w:val="00591C7D"/>
    <w:rsid w:val="00592B03"/>
    <w:rsid w:val="00592EE5"/>
    <w:rsid w:val="0059305D"/>
    <w:rsid w:val="00593AB9"/>
    <w:rsid w:val="00593FC7"/>
    <w:rsid w:val="0059448C"/>
    <w:rsid w:val="00594559"/>
    <w:rsid w:val="00594705"/>
    <w:rsid w:val="00594ABB"/>
    <w:rsid w:val="00594D1C"/>
    <w:rsid w:val="00594E36"/>
    <w:rsid w:val="00594F0A"/>
    <w:rsid w:val="00595167"/>
    <w:rsid w:val="0059525E"/>
    <w:rsid w:val="005955D2"/>
    <w:rsid w:val="00595887"/>
    <w:rsid w:val="00595FC7"/>
    <w:rsid w:val="005961F7"/>
    <w:rsid w:val="00596670"/>
    <w:rsid w:val="00596991"/>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F9B"/>
    <w:rsid w:val="005A5856"/>
    <w:rsid w:val="005A6749"/>
    <w:rsid w:val="005A69DD"/>
    <w:rsid w:val="005A7AF9"/>
    <w:rsid w:val="005B0542"/>
    <w:rsid w:val="005B0BE2"/>
    <w:rsid w:val="005B156F"/>
    <w:rsid w:val="005B17DF"/>
    <w:rsid w:val="005B1C91"/>
    <w:rsid w:val="005B1F6E"/>
    <w:rsid w:val="005B2225"/>
    <w:rsid w:val="005B2557"/>
    <w:rsid w:val="005B2799"/>
    <w:rsid w:val="005B28C1"/>
    <w:rsid w:val="005B2B77"/>
    <w:rsid w:val="005B2C34"/>
    <w:rsid w:val="005B2DE0"/>
    <w:rsid w:val="005B3232"/>
    <w:rsid w:val="005B362F"/>
    <w:rsid w:val="005B37D2"/>
    <w:rsid w:val="005B3D4A"/>
    <w:rsid w:val="005B41A6"/>
    <w:rsid w:val="005B4721"/>
    <w:rsid w:val="005B4D87"/>
    <w:rsid w:val="005B518C"/>
    <w:rsid w:val="005B5423"/>
    <w:rsid w:val="005B58D7"/>
    <w:rsid w:val="005B5922"/>
    <w:rsid w:val="005B7DD1"/>
    <w:rsid w:val="005C00A0"/>
    <w:rsid w:val="005C1A51"/>
    <w:rsid w:val="005C1D05"/>
    <w:rsid w:val="005C217D"/>
    <w:rsid w:val="005C24DC"/>
    <w:rsid w:val="005C28FA"/>
    <w:rsid w:val="005C2CD6"/>
    <w:rsid w:val="005C30EE"/>
    <w:rsid w:val="005C3517"/>
    <w:rsid w:val="005C40F4"/>
    <w:rsid w:val="005C43BE"/>
    <w:rsid w:val="005C44F3"/>
    <w:rsid w:val="005C4C76"/>
    <w:rsid w:val="005C4DEB"/>
    <w:rsid w:val="005C5108"/>
    <w:rsid w:val="005C59E4"/>
    <w:rsid w:val="005C5A22"/>
    <w:rsid w:val="005C5B5E"/>
    <w:rsid w:val="005C6314"/>
    <w:rsid w:val="005C691F"/>
    <w:rsid w:val="005C6FDC"/>
    <w:rsid w:val="005C712D"/>
    <w:rsid w:val="005C7C75"/>
    <w:rsid w:val="005C7CC6"/>
    <w:rsid w:val="005C7DE3"/>
    <w:rsid w:val="005D0BFD"/>
    <w:rsid w:val="005D0CE3"/>
    <w:rsid w:val="005D0E4F"/>
    <w:rsid w:val="005D1E32"/>
    <w:rsid w:val="005D206B"/>
    <w:rsid w:val="005D22B7"/>
    <w:rsid w:val="005D29E9"/>
    <w:rsid w:val="005D2BDE"/>
    <w:rsid w:val="005D3A31"/>
    <w:rsid w:val="005D3C4C"/>
    <w:rsid w:val="005D3D76"/>
    <w:rsid w:val="005D4578"/>
    <w:rsid w:val="005D4AC9"/>
    <w:rsid w:val="005D4EC7"/>
    <w:rsid w:val="005D4EFA"/>
    <w:rsid w:val="005D5569"/>
    <w:rsid w:val="005D55BA"/>
    <w:rsid w:val="005D5ADB"/>
    <w:rsid w:val="005D5EAE"/>
    <w:rsid w:val="005D648A"/>
    <w:rsid w:val="005D6938"/>
    <w:rsid w:val="005D6C79"/>
    <w:rsid w:val="005D6F72"/>
    <w:rsid w:val="005D779C"/>
    <w:rsid w:val="005D7B5C"/>
    <w:rsid w:val="005D7E0D"/>
    <w:rsid w:val="005E0F3C"/>
    <w:rsid w:val="005E12E3"/>
    <w:rsid w:val="005E13E0"/>
    <w:rsid w:val="005E15A7"/>
    <w:rsid w:val="005E17FF"/>
    <w:rsid w:val="005E1DED"/>
    <w:rsid w:val="005E1FE1"/>
    <w:rsid w:val="005E234A"/>
    <w:rsid w:val="005E35CC"/>
    <w:rsid w:val="005E371E"/>
    <w:rsid w:val="005E37F0"/>
    <w:rsid w:val="005E389E"/>
    <w:rsid w:val="005E3DAD"/>
    <w:rsid w:val="005E4048"/>
    <w:rsid w:val="005E5201"/>
    <w:rsid w:val="005E5307"/>
    <w:rsid w:val="005E53F9"/>
    <w:rsid w:val="005E61D3"/>
    <w:rsid w:val="005E6DDE"/>
    <w:rsid w:val="005E73DC"/>
    <w:rsid w:val="005E757E"/>
    <w:rsid w:val="005E775D"/>
    <w:rsid w:val="005E7D83"/>
    <w:rsid w:val="005F056C"/>
    <w:rsid w:val="005F0898"/>
    <w:rsid w:val="005F0A43"/>
    <w:rsid w:val="005F0D92"/>
    <w:rsid w:val="005F1A82"/>
    <w:rsid w:val="005F1C38"/>
    <w:rsid w:val="005F1FB4"/>
    <w:rsid w:val="005F27BF"/>
    <w:rsid w:val="005F2D0D"/>
    <w:rsid w:val="005F3F78"/>
    <w:rsid w:val="005F4171"/>
    <w:rsid w:val="005F46D6"/>
    <w:rsid w:val="005F4703"/>
    <w:rsid w:val="005F4859"/>
    <w:rsid w:val="005F49B6"/>
    <w:rsid w:val="005F4DD6"/>
    <w:rsid w:val="005F50D8"/>
    <w:rsid w:val="005F52B2"/>
    <w:rsid w:val="005F53A1"/>
    <w:rsid w:val="005F6318"/>
    <w:rsid w:val="005F63D0"/>
    <w:rsid w:val="005F6B77"/>
    <w:rsid w:val="005F7487"/>
    <w:rsid w:val="005F782B"/>
    <w:rsid w:val="006002C7"/>
    <w:rsid w:val="0060034E"/>
    <w:rsid w:val="006007D8"/>
    <w:rsid w:val="00600B1F"/>
    <w:rsid w:val="00600F64"/>
    <w:rsid w:val="00600F95"/>
    <w:rsid w:val="00601718"/>
    <w:rsid w:val="00601839"/>
    <w:rsid w:val="00602310"/>
    <w:rsid w:val="00602759"/>
    <w:rsid w:val="0060277A"/>
    <w:rsid w:val="00602B7C"/>
    <w:rsid w:val="00602F5A"/>
    <w:rsid w:val="006032FF"/>
    <w:rsid w:val="00603312"/>
    <w:rsid w:val="00603B44"/>
    <w:rsid w:val="00603E51"/>
    <w:rsid w:val="00604D9D"/>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9B"/>
    <w:rsid w:val="006142E0"/>
    <w:rsid w:val="0061474B"/>
    <w:rsid w:val="00614A8D"/>
    <w:rsid w:val="00615551"/>
    <w:rsid w:val="006157F7"/>
    <w:rsid w:val="006159ED"/>
    <w:rsid w:val="00615C3D"/>
    <w:rsid w:val="00616112"/>
    <w:rsid w:val="0061695A"/>
    <w:rsid w:val="00616E7A"/>
    <w:rsid w:val="0061768B"/>
    <w:rsid w:val="006177AD"/>
    <w:rsid w:val="00620156"/>
    <w:rsid w:val="006205CA"/>
    <w:rsid w:val="0062187A"/>
    <w:rsid w:val="00621B69"/>
    <w:rsid w:val="00621F53"/>
    <w:rsid w:val="006228A0"/>
    <w:rsid w:val="00622E2A"/>
    <w:rsid w:val="00622E32"/>
    <w:rsid w:val="00623089"/>
    <w:rsid w:val="0062308E"/>
    <w:rsid w:val="006234C4"/>
    <w:rsid w:val="0062442D"/>
    <w:rsid w:val="006244C9"/>
    <w:rsid w:val="006245F6"/>
    <w:rsid w:val="0062475D"/>
    <w:rsid w:val="006247AC"/>
    <w:rsid w:val="00624894"/>
    <w:rsid w:val="0062495F"/>
    <w:rsid w:val="00624EEC"/>
    <w:rsid w:val="00624FB3"/>
    <w:rsid w:val="00625948"/>
    <w:rsid w:val="00625B46"/>
    <w:rsid w:val="0062649D"/>
    <w:rsid w:val="0062660B"/>
    <w:rsid w:val="0062672F"/>
    <w:rsid w:val="00626AD1"/>
    <w:rsid w:val="00626E0B"/>
    <w:rsid w:val="006275EE"/>
    <w:rsid w:val="0062776B"/>
    <w:rsid w:val="00627D9E"/>
    <w:rsid w:val="00627EFB"/>
    <w:rsid w:val="006304BC"/>
    <w:rsid w:val="00630DCE"/>
    <w:rsid w:val="00630FF3"/>
    <w:rsid w:val="0063120A"/>
    <w:rsid w:val="0063150B"/>
    <w:rsid w:val="00631585"/>
    <w:rsid w:val="00631842"/>
    <w:rsid w:val="00631BA1"/>
    <w:rsid w:val="00631C27"/>
    <w:rsid w:val="00632240"/>
    <w:rsid w:val="0063244A"/>
    <w:rsid w:val="00632F74"/>
    <w:rsid w:val="00634280"/>
    <w:rsid w:val="00634ACF"/>
    <w:rsid w:val="00635032"/>
    <w:rsid w:val="00635035"/>
    <w:rsid w:val="0063580D"/>
    <w:rsid w:val="0063583E"/>
    <w:rsid w:val="00635CAE"/>
    <w:rsid w:val="006365A1"/>
    <w:rsid w:val="00636816"/>
    <w:rsid w:val="00637240"/>
    <w:rsid w:val="006376AB"/>
    <w:rsid w:val="00637B32"/>
    <w:rsid w:val="006409C6"/>
    <w:rsid w:val="00642718"/>
    <w:rsid w:val="00643660"/>
    <w:rsid w:val="0064430E"/>
    <w:rsid w:val="006446CD"/>
    <w:rsid w:val="00644753"/>
    <w:rsid w:val="00645422"/>
    <w:rsid w:val="00646839"/>
    <w:rsid w:val="00646DB9"/>
    <w:rsid w:val="0064774B"/>
    <w:rsid w:val="00650139"/>
    <w:rsid w:val="006503BB"/>
    <w:rsid w:val="006506AE"/>
    <w:rsid w:val="00650DF0"/>
    <w:rsid w:val="00651785"/>
    <w:rsid w:val="00651B6F"/>
    <w:rsid w:val="00651C07"/>
    <w:rsid w:val="00652756"/>
    <w:rsid w:val="00652AD8"/>
    <w:rsid w:val="00652B79"/>
    <w:rsid w:val="00652D6F"/>
    <w:rsid w:val="006533C3"/>
    <w:rsid w:val="00653994"/>
    <w:rsid w:val="00653EB3"/>
    <w:rsid w:val="00654068"/>
    <w:rsid w:val="006542FA"/>
    <w:rsid w:val="00654B38"/>
    <w:rsid w:val="00654B83"/>
    <w:rsid w:val="00655061"/>
    <w:rsid w:val="0065510C"/>
    <w:rsid w:val="00655227"/>
    <w:rsid w:val="00655B63"/>
    <w:rsid w:val="00655D38"/>
    <w:rsid w:val="0065617A"/>
    <w:rsid w:val="00656C5C"/>
    <w:rsid w:val="006571F6"/>
    <w:rsid w:val="00657205"/>
    <w:rsid w:val="00657A9E"/>
    <w:rsid w:val="00657FC1"/>
    <w:rsid w:val="0066017A"/>
    <w:rsid w:val="0066018D"/>
    <w:rsid w:val="00660210"/>
    <w:rsid w:val="00661463"/>
    <w:rsid w:val="006618CC"/>
    <w:rsid w:val="00662111"/>
    <w:rsid w:val="00662118"/>
    <w:rsid w:val="00662B35"/>
    <w:rsid w:val="00662D3C"/>
    <w:rsid w:val="00662DF3"/>
    <w:rsid w:val="00662F92"/>
    <w:rsid w:val="006638AD"/>
    <w:rsid w:val="00663AC4"/>
    <w:rsid w:val="00664CA9"/>
    <w:rsid w:val="00664FE4"/>
    <w:rsid w:val="00665720"/>
    <w:rsid w:val="00666074"/>
    <w:rsid w:val="006663CE"/>
    <w:rsid w:val="00666D06"/>
    <w:rsid w:val="00666DAB"/>
    <w:rsid w:val="0066732C"/>
    <w:rsid w:val="006674A7"/>
    <w:rsid w:val="006677DC"/>
    <w:rsid w:val="00667958"/>
    <w:rsid w:val="006679F5"/>
    <w:rsid w:val="00667B77"/>
    <w:rsid w:val="006716DA"/>
    <w:rsid w:val="006725BD"/>
    <w:rsid w:val="006728ED"/>
    <w:rsid w:val="00672D67"/>
    <w:rsid w:val="006732B1"/>
    <w:rsid w:val="006740B0"/>
    <w:rsid w:val="0067446F"/>
    <w:rsid w:val="006746A4"/>
    <w:rsid w:val="00674BE4"/>
    <w:rsid w:val="00675558"/>
    <w:rsid w:val="00675611"/>
    <w:rsid w:val="0067562F"/>
    <w:rsid w:val="00675A60"/>
    <w:rsid w:val="00676685"/>
    <w:rsid w:val="0067685B"/>
    <w:rsid w:val="0067697E"/>
    <w:rsid w:val="00676988"/>
    <w:rsid w:val="00676A56"/>
    <w:rsid w:val="006771D3"/>
    <w:rsid w:val="0067723F"/>
    <w:rsid w:val="00677443"/>
    <w:rsid w:val="0067769A"/>
    <w:rsid w:val="00677FD2"/>
    <w:rsid w:val="006803D0"/>
    <w:rsid w:val="006806A3"/>
    <w:rsid w:val="006806A6"/>
    <w:rsid w:val="0068091E"/>
    <w:rsid w:val="00680F9A"/>
    <w:rsid w:val="00681211"/>
    <w:rsid w:val="00681240"/>
    <w:rsid w:val="00681B36"/>
    <w:rsid w:val="00682005"/>
    <w:rsid w:val="00682E14"/>
    <w:rsid w:val="00683C34"/>
    <w:rsid w:val="0068436C"/>
    <w:rsid w:val="006847C5"/>
    <w:rsid w:val="00685354"/>
    <w:rsid w:val="0068545E"/>
    <w:rsid w:val="00685BC0"/>
    <w:rsid w:val="00685FD4"/>
    <w:rsid w:val="00686574"/>
    <w:rsid w:val="00686612"/>
    <w:rsid w:val="0068661E"/>
    <w:rsid w:val="006869E2"/>
    <w:rsid w:val="00686C09"/>
    <w:rsid w:val="00690A49"/>
    <w:rsid w:val="00690BB6"/>
    <w:rsid w:val="00691090"/>
    <w:rsid w:val="006916DA"/>
    <w:rsid w:val="00691B19"/>
    <w:rsid w:val="00691B30"/>
    <w:rsid w:val="00692036"/>
    <w:rsid w:val="00692331"/>
    <w:rsid w:val="0069245B"/>
    <w:rsid w:val="006930E5"/>
    <w:rsid w:val="006936D3"/>
    <w:rsid w:val="00693B64"/>
    <w:rsid w:val="00693E1F"/>
    <w:rsid w:val="00693ECB"/>
    <w:rsid w:val="00694797"/>
    <w:rsid w:val="006950F6"/>
    <w:rsid w:val="00695887"/>
    <w:rsid w:val="00696ED0"/>
    <w:rsid w:val="00697733"/>
    <w:rsid w:val="00697CC3"/>
    <w:rsid w:val="00697EEC"/>
    <w:rsid w:val="00697EF2"/>
    <w:rsid w:val="006A0468"/>
    <w:rsid w:val="006A0544"/>
    <w:rsid w:val="006A07CB"/>
    <w:rsid w:val="006A0A50"/>
    <w:rsid w:val="006A1A66"/>
    <w:rsid w:val="006A227B"/>
    <w:rsid w:val="006A254E"/>
    <w:rsid w:val="006A258A"/>
    <w:rsid w:val="006A2C30"/>
    <w:rsid w:val="006A301C"/>
    <w:rsid w:val="006A302B"/>
    <w:rsid w:val="006A3193"/>
    <w:rsid w:val="006A3210"/>
    <w:rsid w:val="006A3E2B"/>
    <w:rsid w:val="006A42D1"/>
    <w:rsid w:val="006A4EA0"/>
    <w:rsid w:val="006A568E"/>
    <w:rsid w:val="006A5C9B"/>
    <w:rsid w:val="006A60E8"/>
    <w:rsid w:val="006A6383"/>
    <w:rsid w:val="006A64E1"/>
    <w:rsid w:val="006A6E17"/>
    <w:rsid w:val="006A7070"/>
    <w:rsid w:val="006A7B49"/>
    <w:rsid w:val="006B0589"/>
    <w:rsid w:val="006B0730"/>
    <w:rsid w:val="006B120D"/>
    <w:rsid w:val="006B17E7"/>
    <w:rsid w:val="006B19E8"/>
    <w:rsid w:val="006B1A8A"/>
    <w:rsid w:val="006B1FD5"/>
    <w:rsid w:val="006B23F7"/>
    <w:rsid w:val="006B24FF"/>
    <w:rsid w:val="006B2DF8"/>
    <w:rsid w:val="006B342B"/>
    <w:rsid w:val="006B3BF6"/>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D88"/>
    <w:rsid w:val="006C1019"/>
    <w:rsid w:val="006C2BB5"/>
    <w:rsid w:val="006C2BEE"/>
    <w:rsid w:val="006C30EA"/>
    <w:rsid w:val="006C3AD8"/>
    <w:rsid w:val="006C3F7E"/>
    <w:rsid w:val="006C4516"/>
    <w:rsid w:val="006C455E"/>
    <w:rsid w:val="006C46B4"/>
    <w:rsid w:val="006C5958"/>
    <w:rsid w:val="006C595B"/>
    <w:rsid w:val="006C5B4F"/>
    <w:rsid w:val="006C5B9D"/>
    <w:rsid w:val="006C614E"/>
    <w:rsid w:val="006C643C"/>
    <w:rsid w:val="006C64EC"/>
    <w:rsid w:val="006C6615"/>
    <w:rsid w:val="006C6E3A"/>
    <w:rsid w:val="006C6FD7"/>
    <w:rsid w:val="006C7231"/>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6E7"/>
    <w:rsid w:val="006D39BD"/>
    <w:rsid w:val="006D3A01"/>
    <w:rsid w:val="006D3BE1"/>
    <w:rsid w:val="006D3DA2"/>
    <w:rsid w:val="006D40A0"/>
    <w:rsid w:val="006D48FC"/>
    <w:rsid w:val="006D4AF8"/>
    <w:rsid w:val="006D4D67"/>
    <w:rsid w:val="006D4F1E"/>
    <w:rsid w:val="006D51C3"/>
    <w:rsid w:val="006D5D9E"/>
    <w:rsid w:val="006D5F9D"/>
    <w:rsid w:val="006D62BC"/>
    <w:rsid w:val="006D6450"/>
    <w:rsid w:val="006D6939"/>
    <w:rsid w:val="006D6E8C"/>
    <w:rsid w:val="006D713C"/>
    <w:rsid w:val="006D77EC"/>
    <w:rsid w:val="006D7EB0"/>
    <w:rsid w:val="006E0032"/>
    <w:rsid w:val="006E0138"/>
    <w:rsid w:val="006E0BB0"/>
    <w:rsid w:val="006E1278"/>
    <w:rsid w:val="006E12C3"/>
    <w:rsid w:val="006E143B"/>
    <w:rsid w:val="006E240D"/>
    <w:rsid w:val="006E24F7"/>
    <w:rsid w:val="006E2529"/>
    <w:rsid w:val="006E2A84"/>
    <w:rsid w:val="006E2D49"/>
    <w:rsid w:val="006E2E59"/>
    <w:rsid w:val="006E2F2B"/>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1064"/>
    <w:rsid w:val="006F182E"/>
    <w:rsid w:val="006F19D1"/>
    <w:rsid w:val="006F1AD7"/>
    <w:rsid w:val="006F1C3D"/>
    <w:rsid w:val="006F1EB7"/>
    <w:rsid w:val="006F2005"/>
    <w:rsid w:val="006F2DB4"/>
    <w:rsid w:val="006F34AA"/>
    <w:rsid w:val="006F3B74"/>
    <w:rsid w:val="006F44E5"/>
    <w:rsid w:val="006F4600"/>
    <w:rsid w:val="006F4BC7"/>
    <w:rsid w:val="006F52E5"/>
    <w:rsid w:val="006F573C"/>
    <w:rsid w:val="006F5ED6"/>
    <w:rsid w:val="006F6066"/>
    <w:rsid w:val="006F6850"/>
    <w:rsid w:val="006F6AB1"/>
    <w:rsid w:val="006F6C5E"/>
    <w:rsid w:val="006F707E"/>
    <w:rsid w:val="006F7F29"/>
    <w:rsid w:val="007001DC"/>
    <w:rsid w:val="0070052C"/>
    <w:rsid w:val="007008C2"/>
    <w:rsid w:val="00700E63"/>
    <w:rsid w:val="0070134D"/>
    <w:rsid w:val="00701D4D"/>
    <w:rsid w:val="00702264"/>
    <w:rsid w:val="007024E4"/>
    <w:rsid w:val="007025CB"/>
    <w:rsid w:val="007034AA"/>
    <w:rsid w:val="00703636"/>
    <w:rsid w:val="00703C9D"/>
    <w:rsid w:val="0070490C"/>
    <w:rsid w:val="007049CD"/>
    <w:rsid w:val="00704E06"/>
    <w:rsid w:val="00704FC1"/>
    <w:rsid w:val="007059F5"/>
    <w:rsid w:val="00705C38"/>
    <w:rsid w:val="00705E4C"/>
    <w:rsid w:val="00706465"/>
    <w:rsid w:val="00706654"/>
    <w:rsid w:val="0070695A"/>
    <w:rsid w:val="007071C6"/>
    <w:rsid w:val="0070782D"/>
    <w:rsid w:val="00707E13"/>
    <w:rsid w:val="007109C2"/>
    <w:rsid w:val="00710CF3"/>
    <w:rsid w:val="00711340"/>
    <w:rsid w:val="007113D4"/>
    <w:rsid w:val="0071239E"/>
    <w:rsid w:val="00712B86"/>
    <w:rsid w:val="00712C42"/>
    <w:rsid w:val="00712F8E"/>
    <w:rsid w:val="0071324F"/>
    <w:rsid w:val="00713C2F"/>
    <w:rsid w:val="00713DE4"/>
    <w:rsid w:val="00714C47"/>
    <w:rsid w:val="00716462"/>
    <w:rsid w:val="007165C6"/>
    <w:rsid w:val="00716C71"/>
    <w:rsid w:val="00716CFF"/>
    <w:rsid w:val="00717029"/>
    <w:rsid w:val="00717C10"/>
    <w:rsid w:val="00720328"/>
    <w:rsid w:val="00720489"/>
    <w:rsid w:val="007204C9"/>
    <w:rsid w:val="00720A8C"/>
    <w:rsid w:val="00720E35"/>
    <w:rsid w:val="00721084"/>
    <w:rsid w:val="00721262"/>
    <w:rsid w:val="00721D9B"/>
    <w:rsid w:val="00722121"/>
    <w:rsid w:val="007224B9"/>
    <w:rsid w:val="00722F94"/>
    <w:rsid w:val="00723AA7"/>
    <w:rsid w:val="0072432E"/>
    <w:rsid w:val="00724F7E"/>
    <w:rsid w:val="00725992"/>
    <w:rsid w:val="00725E0B"/>
    <w:rsid w:val="00725EFC"/>
    <w:rsid w:val="00726036"/>
    <w:rsid w:val="00726242"/>
    <w:rsid w:val="00726279"/>
    <w:rsid w:val="00726A9B"/>
    <w:rsid w:val="00727530"/>
    <w:rsid w:val="007278AD"/>
    <w:rsid w:val="0073036B"/>
    <w:rsid w:val="00730452"/>
    <w:rsid w:val="0073089E"/>
    <w:rsid w:val="00730AC5"/>
    <w:rsid w:val="00731E7C"/>
    <w:rsid w:val="00731FB5"/>
    <w:rsid w:val="007321BD"/>
    <w:rsid w:val="007329EF"/>
    <w:rsid w:val="0073327A"/>
    <w:rsid w:val="00733F53"/>
    <w:rsid w:val="00734302"/>
    <w:rsid w:val="0073491A"/>
    <w:rsid w:val="007349BA"/>
    <w:rsid w:val="00734EBE"/>
    <w:rsid w:val="00735A8B"/>
    <w:rsid w:val="007364C5"/>
    <w:rsid w:val="00736DD8"/>
    <w:rsid w:val="00736F41"/>
    <w:rsid w:val="007400C9"/>
    <w:rsid w:val="0074076A"/>
    <w:rsid w:val="007409AB"/>
    <w:rsid w:val="0074152A"/>
    <w:rsid w:val="00741701"/>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5D7B"/>
    <w:rsid w:val="0074638D"/>
    <w:rsid w:val="00746484"/>
    <w:rsid w:val="0074702C"/>
    <w:rsid w:val="0074704F"/>
    <w:rsid w:val="007477FD"/>
    <w:rsid w:val="007479DA"/>
    <w:rsid w:val="00747F48"/>
    <w:rsid w:val="00747F4C"/>
    <w:rsid w:val="0075005A"/>
    <w:rsid w:val="00750C53"/>
    <w:rsid w:val="00750F2C"/>
    <w:rsid w:val="00750FBC"/>
    <w:rsid w:val="00751091"/>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40C"/>
    <w:rsid w:val="00755D8F"/>
    <w:rsid w:val="00755DB1"/>
    <w:rsid w:val="007567A3"/>
    <w:rsid w:val="007574FC"/>
    <w:rsid w:val="00757D10"/>
    <w:rsid w:val="007604CE"/>
    <w:rsid w:val="007606DB"/>
    <w:rsid w:val="00760975"/>
    <w:rsid w:val="00760D65"/>
    <w:rsid w:val="00761FDA"/>
    <w:rsid w:val="007621FF"/>
    <w:rsid w:val="007626D9"/>
    <w:rsid w:val="00763399"/>
    <w:rsid w:val="007634E3"/>
    <w:rsid w:val="00763DA3"/>
    <w:rsid w:val="00764123"/>
    <w:rsid w:val="00764194"/>
    <w:rsid w:val="00764A4A"/>
    <w:rsid w:val="00764DC4"/>
    <w:rsid w:val="00765ED3"/>
    <w:rsid w:val="0076681D"/>
    <w:rsid w:val="00766A65"/>
    <w:rsid w:val="00766B4E"/>
    <w:rsid w:val="00766D0B"/>
    <w:rsid w:val="007671F5"/>
    <w:rsid w:val="007676B8"/>
    <w:rsid w:val="00771258"/>
    <w:rsid w:val="0077153E"/>
    <w:rsid w:val="0077175C"/>
    <w:rsid w:val="00771827"/>
    <w:rsid w:val="00771870"/>
    <w:rsid w:val="00771BF9"/>
    <w:rsid w:val="00772AE2"/>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A8A"/>
    <w:rsid w:val="00776AEA"/>
    <w:rsid w:val="00777099"/>
    <w:rsid w:val="00777BA0"/>
    <w:rsid w:val="00777FC7"/>
    <w:rsid w:val="007801C0"/>
    <w:rsid w:val="007803BD"/>
    <w:rsid w:val="007808E4"/>
    <w:rsid w:val="00780926"/>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192"/>
    <w:rsid w:val="007873FC"/>
    <w:rsid w:val="0079096F"/>
    <w:rsid w:val="00790E76"/>
    <w:rsid w:val="00791087"/>
    <w:rsid w:val="007914EB"/>
    <w:rsid w:val="0079162F"/>
    <w:rsid w:val="007927D9"/>
    <w:rsid w:val="00793112"/>
    <w:rsid w:val="007935E3"/>
    <w:rsid w:val="007938CA"/>
    <w:rsid w:val="00794924"/>
    <w:rsid w:val="00796B34"/>
    <w:rsid w:val="00796CFB"/>
    <w:rsid w:val="00797147"/>
    <w:rsid w:val="007971D2"/>
    <w:rsid w:val="0079781A"/>
    <w:rsid w:val="00797A87"/>
    <w:rsid w:val="00797DB6"/>
    <w:rsid w:val="007A00F0"/>
    <w:rsid w:val="007A028C"/>
    <w:rsid w:val="007A0BC2"/>
    <w:rsid w:val="007A1D63"/>
    <w:rsid w:val="007A1F44"/>
    <w:rsid w:val="007A204A"/>
    <w:rsid w:val="007A23FF"/>
    <w:rsid w:val="007A295B"/>
    <w:rsid w:val="007A3424"/>
    <w:rsid w:val="007A35D4"/>
    <w:rsid w:val="007A35EF"/>
    <w:rsid w:val="007A4239"/>
    <w:rsid w:val="007A43A2"/>
    <w:rsid w:val="007A4D04"/>
    <w:rsid w:val="007A6162"/>
    <w:rsid w:val="007A6B5C"/>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A9D"/>
    <w:rsid w:val="007B7DC1"/>
    <w:rsid w:val="007B7EDB"/>
    <w:rsid w:val="007B7FD2"/>
    <w:rsid w:val="007C0426"/>
    <w:rsid w:val="007C0F2C"/>
    <w:rsid w:val="007C126D"/>
    <w:rsid w:val="007C14FF"/>
    <w:rsid w:val="007C1614"/>
    <w:rsid w:val="007C19AD"/>
    <w:rsid w:val="007C294F"/>
    <w:rsid w:val="007C3598"/>
    <w:rsid w:val="007C3C1D"/>
    <w:rsid w:val="007C3F8B"/>
    <w:rsid w:val="007C3FA8"/>
    <w:rsid w:val="007C4105"/>
    <w:rsid w:val="007C4A4F"/>
    <w:rsid w:val="007C4DFD"/>
    <w:rsid w:val="007C5341"/>
    <w:rsid w:val="007C567D"/>
    <w:rsid w:val="007C62D3"/>
    <w:rsid w:val="007C6322"/>
    <w:rsid w:val="007C68DA"/>
    <w:rsid w:val="007C6CDC"/>
    <w:rsid w:val="007D00F1"/>
    <w:rsid w:val="007D10AF"/>
    <w:rsid w:val="007D1301"/>
    <w:rsid w:val="007D1353"/>
    <w:rsid w:val="007D1397"/>
    <w:rsid w:val="007D161D"/>
    <w:rsid w:val="007D229A"/>
    <w:rsid w:val="007D2EF7"/>
    <w:rsid w:val="007D2F44"/>
    <w:rsid w:val="007D2F4D"/>
    <w:rsid w:val="007D4178"/>
    <w:rsid w:val="007D4D33"/>
    <w:rsid w:val="007D4D4F"/>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2BD5"/>
    <w:rsid w:val="007E36E4"/>
    <w:rsid w:val="007E4664"/>
    <w:rsid w:val="007E4C88"/>
    <w:rsid w:val="007E522B"/>
    <w:rsid w:val="007E585E"/>
    <w:rsid w:val="007E589A"/>
    <w:rsid w:val="007E6015"/>
    <w:rsid w:val="007E61B2"/>
    <w:rsid w:val="007E73D7"/>
    <w:rsid w:val="007E77F8"/>
    <w:rsid w:val="007E7DDF"/>
    <w:rsid w:val="007F0830"/>
    <w:rsid w:val="007F11C8"/>
    <w:rsid w:val="007F1712"/>
    <w:rsid w:val="007F18A3"/>
    <w:rsid w:val="007F1CFB"/>
    <w:rsid w:val="007F220B"/>
    <w:rsid w:val="007F24F3"/>
    <w:rsid w:val="007F27DD"/>
    <w:rsid w:val="007F2FB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41"/>
    <w:rsid w:val="00802E74"/>
    <w:rsid w:val="00803E90"/>
    <w:rsid w:val="00804B92"/>
    <w:rsid w:val="00804E21"/>
    <w:rsid w:val="00804EC3"/>
    <w:rsid w:val="00805092"/>
    <w:rsid w:val="00805181"/>
    <w:rsid w:val="00806AAF"/>
    <w:rsid w:val="008070AC"/>
    <w:rsid w:val="008078C5"/>
    <w:rsid w:val="008101FD"/>
    <w:rsid w:val="0081030F"/>
    <w:rsid w:val="008105B0"/>
    <w:rsid w:val="00810CE7"/>
    <w:rsid w:val="00810D8D"/>
    <w:rsid w:val="00810FB4"/>
    <w:rsid w:val="00811835"/>
    <w:rsid w:val="00811B79"/>
    <w:rsid w:val="00811C53"/>
    <w:rsid w:val="008122F4"/>
    <w:rsid w:val="00812416"/>
    <w:rsid w:val="008126BD"/>
    <w:rsid w:val="00812875"/>
    <w:rsid w:val="00812F8E"/>
    <w:rsid w:val="008133B2"/>
    <w:rsid w:val="008133D7"/>
    <w:rsid w:val="008134FF"/>
    <w:rsid w:val="008135BB"/>
    <w:rsid w:val="00813CD1"/>
    <w:rsid w:val="0081581D"/>
    <w:rsid w:val="008159ED"/>
    <w:rsid w:val="00815A02"/>
    <w:rsid w:val="00815B39"/>
    <w:rsid w:val="0081694B"/>
    <w:rsid w:val="008172BE"/>
    <w:rsid w:val="008175C0"/>
    <w:rsid w:val="00817B71"/>
    <w:rsid w:val="00820153"/>
    <w:rsid w:val="00820244"/>
    <w:rsid w:val="00820AF1"/>
    <w:rsid w:val="008221B3"/>
    <w:rsid w:val="0082243D"/>
    <w:rsid w:val="0082248E"/>
    <w:rsid w:val="00822E80"/>
    <w:rsid w:val="00823418"/>
    <w:rsid w:val="0082437E"/>
    <w:rsid w:val="00824FDF"/>
    <w:rsid w:val="00825125"/>
    <w:rsid w:val="008257CC"/>
    <w:rsid w:val="008262DC"/>
    <w:rsid w:val="0082653F"/>
    <w:rsid w:val="008274BF"/>
    <w:rsid w:val="0083012F"/>
    <w:rsid w:val="00830DC3"/>
    <w:rsid w:val="00830F10"/>
    <w:rsid w:val="00831555"/>
    <w:rsid w:val="0083175F"/>
    <w:rsid w:val="00831858"/>
    <w:rsid w:val="00831F52"/>
    <w:rsid w:val="00832154"/>
    <w:rsid w:val="00832B59"/>
    <w:rsid w:val="00832F5C"/>
    <w:rsid w:val="00833334"/>
    <w:rsid w:val="00834808"/>
    <w:rsid w:val="0083590F"/>
    <w:rsid w:val="008359E0"/>
    <w:rsid w:val="00835C56"/>
    <w:rsid w:val="008376F6"/>
    <w:rsid w:val="00837D5B"/>
    <w:rsid w:val="0084058D"/>
    <w:rsid w:val="00840607"/>
    <w:rsid w:val="00840EB2"/>
    <w:rsid w:val="008414CC"/>
    <w:rsid w:val="008415BF"/>
    <w:rsid w:val="00841A74"/>
    <w:rsid w:val="00841BD4"/>
    <w:rsid w:val="00841CD2"/>
    <w:rsid w:val="00842166"/>
    <w:rsid w:val="00842802"/>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4A7"/>
    <w:rsid w:val="00847577"/>
    <w:rsid w:val="00850213"/>
    <w:rsid w:val="008506B6"/>
    <w:rsid w:val="00850AE0"/>
    <w:rsid w:val="00850E56"/>
    <w:rsid w:val="00851615"/>
    <w:rsid w:val="00851A57"/>
    <w:rsid w:val="00852031"/>
    <w:rsid w:val="008524D2"/>
    <w:rsid w:val="00852E19"/>
    <w:rsid w:val="00853C46"/>
    <w:rsid w:val="00854118"/>
    <w:rsid w:val="0085428D"/>
    <w:rsid w:val="008542C0"/>
    <w:rsid w:val="00854B66"/>
    <w:rsid w:val="00855B04"/>
    <w:rsid w:val="00855C42"/>
    <w:rsid w:val="0085625D"/>
    <w:rsid w:val="008566B5"/>
    <w:rsid w:val="008567C9"/>
    <w:rsid w:val="008567FA"/>
    <w:rsid w:val="00856833"/>
    <w:rsid w:val="00856840"/>
    <w:rsid w:val="00857022"/>
    <w:rsid w:val="00857302"/>
    <w:rsid w:val="00857A46"/>
    <w:rsid w:val="00857CDF"/>
    <w:rsid w:val="00860134"/>
    <w:rsid w:val="0086087C"/>
    <w:rsid w:val="00860AC4"/>
    <w:rsid w:val="00860D8E"/>
    <w:rsid w:val="00860DDB"/>
    <w:rsid w:val="0086275E"/>
    <w:rsid w:val="0086298F"/>
    <w:rsid w:val="00863400"/>
    <w:rsid w:val="00864234"/>
    <w:rsid w:val="00864440"/>
    <w:rsid w:val="00864AF7"/>
    <w:rsid w:val="00864D61"/>
    <w:rsid w:val="00864D76"/>
    <w:rsid w:val="008650FC"/>
    <w:rsid w:val="00865408"/>
    <w:rsid w:val="00866EB3"/>
    <w:rsid w:val="0086701A"/>
    <w:rsid w:val="0086727A"/>
    <w:rsid w:val="00867BD2"/>
    <w:rsid w:val="00870344"/>
    <w:rsid w:val="008712FD"/>
    <w:rsid w:val="008716A1"/>
    <w:rsid w:val="0087226C"/>
    <w:rsid w:val="00872A8D"/>
    <w:rsid w:val="00872C02"/>
    <w:rsid w:val="00872D3F"/>
    <w:rsid w:val="00872D52"/>
    <w:rsid w:val="008731EF"/>
    <w:rsid w:val="008733E4"/>
    <w:rsid w:val="008738A2"/>
    <w:rsid w:val="008738D4"/>
    <w:rsid w:val="00873F15"/>
    <w:rsid w:val="00874096"/>
    <w:rsid w:val="00874336"/>
    <w:rsid w:val="008756A4"/>
    <w:rsid w:val="008757A5"/>
    <w:rsid w:val="00875F73"/>
    <w:rsid w:val="0087777F"/>
    <w:rsid w:val="008801BA"/>
    <w:rsid w:val="00880AEB"/>
    <w:rsid w:val="00880F30"/>
    <w:rsid w:val="00881476"/>
    <w:rsid w:val="00881739"/>
    <w:rsid w:val="00881F3D"/>
    <w:rsid w:val="00882239"/>
    <w:rsid w:val="0088250D"/>
    <w:rsid w:val="0088265C"/>
    <w:rsid w:val="008833E8"/>
    <w:rsid w:val="00884044"/>
    <w:rsid w:val="00884E39"/>
    <w:rsid w:val="00884E59"/>
    <w:rsid w:val="008850D3"/>
    <w:rsid w:val="00886BF8"/>
    <w:rsid w:val="00886C9D"/>
    <w:rsid w:val="00887574"/>
    <w:rsid w:val="0088787B"/>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605D"/>
    <w:rsid w:val="00896A00"/>
    <w:rsid w:val="00896B5B"/>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940"/>
    <w:rsid w:val="008A5B89"/>
    <w:rsid w:val="008A680E"/>
    <w:rsid w:val="008A73B2"/>
    <w:rsid w:val="008A7A95"/>
    <w:rsid w:val="008B02ED"/>
    <w:rsid w:val="008B043F"/>
    <w:rsid w:val="008B05D3"/>
    <w:rsid w:val="008B06E5"/>
    <w:rsid w:val="008B0808"/>
    <w:rsid w:val="008B0AEC"/>
    <w:rsid w:val="008B0F8D"/>
    <w:rsid w:val="008B113F"/>
    <w:rsid w:val="008B1189"/>
    <w:rsid w:val="008B1929"/>
    <w:rsid w:val="008B1E53"/>
    <w:rsid w:val="008B1E5B"/>
    <w:rsid w:val="008B29E5"/>
    <w:rsid w:val="008B2DFC"/>
    <w:rsid w:val="008B2FCC"/>
    <w:rsid w:val="008B389D"/>
    <w:rsid w:val="008B3C5C"/>
    <w:rsid w:val="008B4501"/>
    <w:rsid w:val="008B5094"/>
    <w:rsid w:val="008B51B7"/>
    <w:rsid w:val="008B5299"/>
    <w:rsid w:val="008B5A1F"/>
    <w:rsid w:val="008B5A5F"/>
    <w:rsid w:val="008B5AB0"/>
    <w:rsid w:val="008B5B4D"/>
    <w:rsid w:val="008B6054"/>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1511"/>
    <w:rsid w:val="008D18DD"/>
    <w:rsid w:val="008D1A13"/>
    <w:rsid w:val="008D2272"/>
    <w:rsid w:val="008D25DA"/>
    <w:rsid w:val="008D2747"/>
    <w:rsid w:val="008D2882"/>
    <w:rsid w:val="008D32DF"/>
    <w:rsid w:val="008D3485"/>
    <w:rsid w:val="008D35E9"/>
    <w:rsid w:val="008D362A"/>
    <w:rsid w:val="008D3959"/>
    <w:rsid w:val="008D3966"/>
    <w:rsid w:val="008D4272"/>
    <w:rsid w:val="008D4352"/>
    <w:rsid w:val="008D43DE"/>
    <w:rsid w:val="008D4741"/>
    <w:rsid w:val="008D4B60"/>
    <w:rsid w:val="008D5316"/>
    <w:rsid w:val="008D537F"/>
    <w:rsid w:val="008D60BC"/>
    <w:rsid w:val="008D6D7B"/>
    <w:rsid w:val="008D6E39"/>
    <w:rsid w:val="008D7195"/>
    <w:rsid w:val="008D796C"/>
    <w:rsid w:val="008D7984"/>
    <w:rsid w:val="008D7EB7"/>
    <w:rsid w:val="008E0EB8"/>
    <w:rsid w:val="008E10A6"/>
    <w:rsid w:val="008E1271"/>
    <w:rsid w:val="008E1298"/>
    <w:rsid w:val="008E2251"/>
    <w:rsid w:val="008E24B3"/>
    <w:rsid w:val="008E24CA"/>
    <w:rsid w:val="008E2F6E"/>
    <w:rsid w:val="008E38AD"/>
    <w:rsid w:val="008E3EEC"/>
    <w:rsid w:val="008E3F66"/>
    <w:rsid w:val="008E441E"/>
    <w:rsid w:val="008E4462"/>
    <w:rsid w:val="008E44F6"/>
    <w:rsid w:val="008E4B6A"/>
    <w:rsid w:val="008E4EE4"/>
    <w:rsid w:val="008E5887"/>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5088"/>
    <w:rsid w:val="008F5796"/>
    <w:rsid w:val="008F5840"/>
    <w:rsid w:val="008F5CAA"/>
    <w:rsid w:val="008F5DBB"/>
    <w:rsid w:val="008F5EEF"/>
    <w:rsid w:val="008F5FD6"/>
    <w:rsid w:val="008F66FE"/>
    <w:rsid w:val="008F6B31"/>
    <w:rsid w:val="008F729F"/>
    <w:rsid w:val="008F72CC"/>
    <w:rsid w:val="008F72CD"/>
    <w:rsid w:val="008F7B3E"/>
    <w:rsid w:val="008F7F64"/>
    <w:rsid w:val="0090092F"/>
    <w:rsid w:val="00900B1B"/>
    <w:rsid w:val="00901414"/>
    <w:rsid w:val="009018DD"/>
    <w:rsid w:val="00903350"/>
    <w:rsid w:val="009035D8"/>
    <w:rsid w:val="009035E4"/>
    <w:rsid w:val="00903802"/>
    <w:rsid w:val="00903B91"/>
    <w:rsid w:val="00904490"/>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35BD"/>
    <w:rsid w:val="00913612"/>
    <w:rsid w:val="0091366A"/>
    <w:rsid w:val="00913824"/>
    <w:rsid w:val="0091464C"/>
    <w:rsid w:val="0091466C"/>
    <w:rsid w:val="00915757"/>
    <w:rsid w:val="009159B3"/>
    <w:rsid w:val="00916181"/>
    <w:rsid w:val="009167B2"/>
    <w:rsid w:val="009179A2"/>
    <w:rsid w:val="009204C5"/>
    <w:rsid w:val="00920650"/>
    <w:rsid w:val="00921438"/>
    <w:rsid w:val="009215E9"/>
    <w:rsid w:val="0092180D"/>
    <w:rsid w:val="00921B84"/>
    <w:rsid w:val="00922D95"/>
    <w:rsid w:val="009232C9"/>
    <w:rsid w:val="00923608"/>
    <w:rsid w:val="0092366A"/>
    <w:rsid w:val="009238E5"/>
    <w:rsid w:val="00923F12"/>
    <w:rsid w:val="00924DAD"/>
    <w:rsid w:val="00924FF8"/>
    <w:rsid w:val="00925B9A"/>
    <w:rsid w:val="00925BA8"/>
    <w:rsid w:val="009267C3"/>
    <w:rsid w:val="00926DA7"/>
    <w:rsid w:val="0092711D"/>
    <w:rsid w:val="00927B25"/>
    <w:rsid w:val="00927B3B"/>
    <w:rsid w:val="00927F8B"/>
    <w:rsid w:val="009304AD"/>
    <w:rsid w:val="0093094D"/>
    <w:rsid w:val="00931390"/>
    <w:rsid w:val="009318AB"/>
    <w:rsid w:val="009328C7"/>
    <w:rsid w:val="009336EC"/>
    <w:rsid w:val="00933F56"/>
    <w:rsid w:val="00934C13"/>
    <w:rsid w:val="00935228"/>
    <w:rsid w:val="009355A2"/>
    <w:rsid w:val="00935F9E"/>
    <w:rsid w:val="00936CE1"/>
    <w:rsid w:val="00936D98"/>
    <w:rsid w:val="0094058C"/>
    <w:rsid w:val="0094084E"/>
    <w:rsid w:val="00940CD0"/>
    <w:rsid w:val="00941AE9"/>
    <w:rsid w:val="00941C01"/>
    <w:rsid w:val="00941D48"/>
    <w:rsid w:val="00941EA2"/>
    <w:rsid w:val="009422E5"/>
    <w:rsid w:val="00942C80"/>
    <w:rsid w:val="00943197"/>
    <w:rsid w:val="009435F2"/>
    <w:rsid w:val="00943660"/>
    <w:rsid w:val="009436B4"/>
    <w:rsid w:val="009444F6"/>
    <w:rsid w:val="0094471D"/>
    <w:rsid w:val="00944A6A"/>
    <w:rsid w:val="00945180"/>
    <w:rsid w:val="0094590C"/>
    <w:rsid w:val="00945C6F"/>
    <w:rsid w:val="00945E9C"/>
    <w:rsid w:val="00946355"/>
    <w:rsid w:val="009468B7"/>
    <w:rsid w:val="0094724E"/>
    <w:rsid w:val="009473B2"/>
    <w:rsid w:val="00947973"/>
    <w:rsid w:val="00947AB3"/>
    <w:rsid w:val="00947BE6"/>
    <w:rsid w:val="0095048D"/>
    <w:rsid w:val="009504EE"/>
    <w:rsid w:val="00950B8F"/>
    <w:rsid w:val="00951617"/>
    <w:rsid w:val="00951ADB"/>
    <w:rsid w:val="00951C99"/>
    <w:rsid w:val="00952AD6"/>
    <w:rsid w:val="00952C14"/>
    <w:rsid w:val="00952FCD"/>
    <w:rsid w:val="00953058"/>
    <w:rsid w:val="00953282"/>
    <w:rsid w:val="00953553"/>
    <w:rsid w:val="0095380C"/>
    <w:rsid w:val="00953821"/>
    <w:rsid w:val="0095393F"/>
    <w:rsid w:val="00953AC6"/>
    <w:rsid w:val="00953B15"/>
    <w:rsid w:val="00953C3C"/>
    <w:rsid w:val="00954353"/>
    <w:rsid w:val="00954627"/>
    <w:rsid w:val="009550FF"/>
    <w:rsid w:val="00955C0A"/>
    <w:rsid w:val="00955C4F"/>
    <w:rsid w:val="00956906"/>
    <w:rsid w:val="0095692E"/>
    <w:rsid w:val="009604D1"/>
    <w:rsid w:val="00961AC1"/>
    <w:rsid w:val="00961F81"/>
    <w:rsid w:val="0096328D"/>
    <w:rsid w:val="00963C06"/>
    <w:rsid w:val="00963DD6"/>
    <w:rsid w:val="00963DE8"/>
    <w:rsid w:val="00963E3E"/>
    <w:rsid w:val="00964127"/>
    <w:rsid w:val="00964E97"/>
    <w:rsid w:val="00965377"/>
    <w:rsid w:val="009657F1"/>
    <w:rsid w:val="0096625D"/>
    <w:rsid w:val="00966549"/>
    <w:rsid w:val="009668AE"/>
    <w:rsid w:val="00966998"/>
    <w:rsid w:val="009669FE"/>
    <w:rsid w:val="00966AB7"/>
    <w:rsid w:val="009700DE"/>
    <w:rsid w:val="0097017F"/>
    <w:rsid w:val="00970308"/>
    <w:rsid w:val="009708F2"/>
    <w:rsid w:val="009709F8"/>
    <w:rsid w:val="00970DC4"/>
    <w:rsid w:val="00970FB6"/>
    <w:rsid w:val="00971515"/>
    <w:rsid w:val="00971AD2"/>
    <w:rsid w:val="009720CE"/>
    <w:rsid w:val="0097278E"/>
    <w:rsid w:val="00972929"/>
    <w:rsid w:val="00972F91"/>
    <w:rsid w:val="00973502"/>
    <w:rsid w:val="009736AE"/>
    <w:rsid w:val="00973827"/>
    <w:rsid w:val="009738D0"/>
    <w:rsid w:val="009741FD"/>
    <w:rsid w:val="009742D3"/>
    <w:rsid w:val="00974671"/>
    <w:rsid w:val="00977BA7"/>
    <w:rsid w:val="009804A5"/>
    <w:rsid w:val="00980BB1"/>
    <w:rsid w:val="00980CC9"/>
    <w:rsid w:val="009811DD"/>
    <w:rsid w:val="0098194F"/>
    <w:rsid w:val="00982284"/>
    <w:rsid w:val="009826C8"/>
    <w:rsid w:val="00982FC2"/>
    <w:rsid w:val="0098342E"/>
    <w:rsid w:val="009836E4"/>
    <w:rsid w:val="0098412F"/>
    <w:rsid w:val="00984393"/>
    <w:rsid w:val="009848D2"/>
    <w:rsid w:val="00984A27"/>
    <w:rsid w:val="009850D5"/>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196F"/>
    <w:rsid w:val="00991BC2"/>
    <w:rsid w:val="00991E7B"/>
    <w:rsid w:val="00992B98"/>
    <w:rsid w:val="0099359F"/>
    <w:rsid w:val="00994871"/>
    <w:rsid w:val="00994E08"/>
    <w:rsid w:val="009950D8"/>
    <w:rsid w:val="009951F9"/>
    <w:rsid w:val="00995AF8"/>
    <w:rsid w:val="00995C95"/>
    <w:rsid w:val="00995E85"/>
    <w:rsid w:val="00996179"/>
    <w:rsid w:val="00996342"/>
    <w:rsid w:val="00996468"/>
    <w:rsid w:val="00996876"/>
    <w:rsid w:val="00996FFA"/>
    <w:rsid w:val="009973F1"/>
    <w:rsid w:val="009973F3"/>
    <w:rsid w:val="009A010D"/>
    <w:rsid w:val="009A0C6F"/>
    <w:rsid w:val="009A14EF"/>
    <w:rsid w:val="009A14F5"/>
    <w:rsid w:val="009A190B"/>
    <w:rsid w:val="009A1B9C"/>
    <w:rsid w:val="009A202F"/>
    <w:rsid w:val="009A2DF9"/>
    <w:rsid w:val="009A3257"/>
    <w:rsid w:val="009A3A86"/>
    <w:rsid w:val="009A448A"/>
    <w:rsid w:val="009A4869"/>
    <w:rsid w:val="009A4951"/>
    <w:rsid w:val="009A57B9"/>
    <w:rsid w:val="009A5821"/>
    <w:rsid w:val="009A664D"/>
    <w:rsid w:val="009A6A6B"/>
    <w:rsid w:val="009A7433"/>
    <w:rsid w:val="009A7555"/>
    <w:rsid w:val="009A7857"/>
    <w:rsid w:val="009A796B"/>
    <w:rsid w:val="009B1396"/>
    <w:rsid w:val="009B1679"/>
    <w:rsid w:val="009B1EF9"/>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667"/>
    <w:rsid w:val="009C391C"/>
    <w:rsid w:val="009C39BC"/>
    <w:rsid w:val="009C40E6"/>
    <w:rsid w:val="009C43A9"/>
    <w:rsid w:val="009C452D"/>
    <w:rsid w:val="009C49C0"/>
    <w:rsid w:val="009C4BC2"/>
    <w:rsid w:val="009C4D22"/>
    <w:rsid w:val="009C54BD"/>
    <w:rsid w:val="009C6919"/>
    <w:rsid w:val="009C6C46"/>
    <w:rsid w:val="009C7320"/>
    <w:rsid w:val="009C7687"/>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5BF"/>
    <w:rsid w:val="009D4A8E"/>
    <w:rsid w:val="009D5640"/>
    <w:rsid w:val="009D5BAB"/>
    <w:rsid w:val="009D6215"/>
    <w:rsid w:val="009D6A0A"/>
    <w:rsid w:val="009D6A80"/>
    <w:rsid w:val="009D6E74"/>
    <w:rsid w:val="009D6FF4"/>
    <w:rsid w:val="009D721B"/>
    <w:rsid w:val="009E058F"/>
    <w:rsid w:val="009E0A9E"/>
    <w:rsid w:val="009E1597"/>
    <w:rsid w:val="009E19A2"/>
    <w:rsid w:val="009E1E94"/>
    <w:rsid w:val="009E22C7"/>
    <w:rsid w:val="009E2583"/>
    <w:rsid w:val="009E26BA"/>
    <w:rsid w:val="009E3AFD"/>
    <w:rsid w:val="009E3CDD"/>
    <w:rsid w:val="009E4498"/>
    <w:rsid w:val="009E4A31"/>
    <w:rsid w:val="009E4B16"/>
    <w:rsid w:val="009E4C2C"/>
    <w:rsid w:val="009E505A"/>
    <w:rsid w:val="009E57FA"/>
    <w:rsid w:val="009E5C60"/>
    <w:rsid w:val="009E5E15"/>
    <w:rsid w:val="009E64DB"/>
    <w:rsid w:val="009E6794"/>
    <w:rsid w:val="009E6C74"/>
    <w:rsid w:val="009E6F98"/>
    <w:rsid w:val="009E7189"/>
    <w:rsid w:val="009E7E46"/>
    <w:rsid w:val="009E7FC1"/>
    <w:rsid w:val="009F01E1"/>
    <w:rsid w:val="009F02E6"/>
    <w:rsid w:val="009F04E8"/>
    <w:rsid w:val="009F0B0A"/>
    <w:rsid w:val="009F0B4D"/>
    <w:rsid w:val="009F0B7F"/>
    <w:rsid w:val="009F0E01"/>
    <w:rsid w:val="009F0FF8"/>
    <w:rsid w:val="009F1079"/>
    <w:rsid w:val="009F1096"/>
    <w:rsid w:val="009F1182"/>
    <w:rsid w:val="009F13B5"/>
    <w:rsid w:val="009F13D9"/>
    <w:rsid w:val="009F150E"/>
    <w:rsid w:val="009F27AD"/>
    <w:rsid w:val="009F2BE1"/>
    <w:rsid w:val="009F365D"/>
    <w:rsid w:val="009F3992"/>
    <w:rsid w:val="009F3F15"/>
    <w:rsid w:val="009F3FB5"/>
    <w:rsid w:val="009F521F"/>
    <w:rsid w:val="009F553C"/>
    <w:rsid w:val="009F59F8"/>
    <w:rsid w:val="009F6307"/>
    <w:rsid w:val="009F666B"/>
    <w:rsid w:val="009F6680"/>
    <w:rsid w:val="009F727B"/>
    <w:rsid w:val="00A002AA"/>
    <w:rsid w:val="00A005B0"/>
    <w:rsid w:val="00A00746"/>
    <w:rsid w:val="00A0077E"/>
    <w:rsid w:val="00A01346"/>
    <w:rsid w:val="00A01B33"/>
    <w:rsid w:val="00A01F17"/>
    <w:rsid w:val="00A022A5"/>
    <w:rsid w:val="00A026A3"/>
    <w:rsid w:val="00A026E1"/>
    <w:rsid w:val="00A027FB"/>
    <w:rsid w:val="00A02B48"/>
    <w:rsid w:val="00A03A22"/>
    <w:rsid w:val="00A03A25"/>
    <w:rsid w:val="00A03F2C"/>
    <w:rsid w:val="00A04634"/>
    <w:rsid w:val="00A055DC"/>
    <w:rsid w:val="00A05C68"/>
    <w:rsid w:val="00A06119"/>
    <w:rsid w:val="00A06673"/>
    <w:rsid w:val="00A075BD"/>
    <w:rsid w:val="00A07A48"/>
    <w:rsid w:val="00A1037D"/>
    <w:rsid w:val="00A108EE"/>
    <w:rsid w:val="00A10BB8"/>
    <w:rsid w:val="00A11B0C"/>
    <w:rsid w:val="00A11D09"/>
    <w:rsid w:val="00A1200D"/>
    <w:rsid w:val="00A122B5"/>
    <w:rsid w:val="00A125C9"/>
    <w:rsid w:val="00A13573"/>
    <w:rsid w:val="00A137E4"/>
    <w:rsid w:val="00A14813"/>
    <w:rsid w:val="00A148A8"/>
    <w:rsid w:val="00A14B44"/>
    <w:rsid w:val="00A150E1"/>
    <w:rsid w:val="00A1566A"/>
    <w:rsid w:val="00A165BF"/>
    <w:rsid w:val="00A16810"/>
    <w:rsid w:val="00A171D9"/>
    <w:rsid w:val="00A172E8"/>
    <w:rsid w:val="00A173ED"/>
    <w:rsid w:val="00A179FF"/>
    <w:rsid w:val="00A20A10"/>
    <w:rsid w:val="00A20C2A"/>
    <w:rsid w:val="00A2147F"/>
    <w:rsid w:val="00A21A09"/>
    <w:rsid w:val="00A21A36"/>
    <w:rsid w:val="00A21D51"/>
    <w:rsid w:val="00A23ADD"/>
    <w:rsid w:val="00A251E7"/>
    <w:rsid w:val="00A25294"/>
    <w:rsid w:val="00A254EE"/>
    <w:rsid w:val="00A25BE7"/>
    <w:rsid w:val="00A26752"/>
    <w:rsid w:val="00A26A54"/>
    <w:rsid w:val="00A27008"/>
    <w:rsid w:val="00A27CDF"/>
    <w:rsid w:val="00A27F3B"/>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611D"/>
    <w:rsid w:val="00A361E8"/>
    <w:rsid w:val="00A36339"/>
    <w:rsid w:val="00A366E4"/>
    <w:rsid w:val="00A3710D"/>
    <w:rsid w:val="00A37B47"/>
    <w:rsid w:val="00A37C69"/>
    <w:rsid w:val="00A41200"/>
    <w:rsid w:val="00A412AD"/>
    <w:rsid w:val="00A4133F"/>
    <w:rsid w:val="00A4139D"/>
    <w:rsid w:val="00A418C8"/>
    <w:rsid w:val="00A41A0E"/>
    <w:rsid w:val="00A41FA9"/>
    <w:rsid w:val="00A42620"/>
    <w:rsid w:val="00A427BB"/>
    <w:rsid w:val="00A42B63"/>
    <w:rsid w:val="00A4365B"/>
    <w:rsid w:val="00A4376F"/>
    <w:rsid w:val="00A449DA"/>
    <w:rsid w:val="00A4549F"/>
    <w:rsid w:val="00A45A39"/>
    <w:rsid w:val="00A45B9B"/>
    <w:rsid w:val="00A462FE"/>
    <w:rsid w:val="00A46414"/>
    <w:rsid w:val="00A468DC"/>
    <w:rsid w:val="00A46D21"/>
    <w:rsid w:val="00A501C9"/>
    <w:rsid w:val="00A50506"/>
    <w:rsid w:val="00A507FA"/>
    <w:rsid w:val="00A50A7C"/>
    <w:rsid w:val="00A510A7"/>
    <w:rsid w:val="00A51187"/>
    <w:rsid w:val="00A5212B"/>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806"/>
    <w:rsid w:val="00A569D4"/>
    <w:rsid w:val="00A57F1A"/>
    <w:rsid w:val="00A60149"/>
    <w:rsid w:val="00A60163"/>
    <w:rsid w:val="00A6033E"/>
    <w:rsid w:val="00A6038D"/>
    <w:rsid w:val="00A60CF0"/>
    <w:rsid w:val="00A61054"/>
    <w:rsid w:val="00A61126"/>
    <w:rsid w:val="00A61429"/>
    <w:rsid w:val="00A61514"/>
    <w:rsid w:val="00A61645"/>
    <w:rsid w:val="00A62080"/>
    <w:rsid w:val="00A630A2"/>
    <w:rsid w:val="00A632B8"/>
    <w:rsid w:val="00A63BF3"/>
    <w:rsid w:val="00A64344"/>
    <w:rsid w:val="00A64942"/>
    <w:rsid w:val="00A64D4E"/>
    <w:rsid w:val="00A65846"/>
    <w:rsid w:val="00A65911"/>
    <w:rsid w:val="00A65D07"/>
    <w:rsid w:val="00A6607A"/>
    <w:rsid w:val="00A662A4"/>
    <w:rsid w:val="00A6643C"/>
    <w:rsid w:val="00A66922"/>
    <w:rsid w:val="00A67544"/>
    <w:rsid w:val="00A6769F"/>
    <w:rsid w:val="00A67AD7"/>
    <w:rsid w:val="00A67C7E"/>
    <w:rsid w:val="00A701C8"/>
    <w:rsid w:val="00A7075B"/>
    <w:rsid w:val="00A71265"/>
    <w:rsid w:val="00A71CE6"/>
    <w:rsid w:val="00A71D23"/>
    <w:rsid w:val="00A72CF7"/>
    <w:rsid w:val="00A731E9"/>
    <w:rsid w:val="00A7333A"/>
    <w:rsid w:val="00A7380B"/>
    <w:rsid w:val="00A73D0D"/>
    <w:rsid w:val="00A73F10"/>
    <w:rsid w:val="00A74A92"/>
    <w:rsid w:val="00A756D8"/>
    <w:rsid w:val="00A75CC1"/>
    <w:rsid w:val="00A75E88"/>
    <w:rsid w:val="00A76AB1"/>
    <w:rsid w:val="00A77358"/>
    <w:rsid w:val="00A775DF"/>
    <w:rsid w:val="00A804C3"/>
    <w:rsid w:val="00A8056E"/>
    <w:rsid w:val="00A80FED"/>
    <w:rsid w:val="00A81789"/>
    <w:rsid w:val="00A8198C"/>
    <w:rsid w:val="00A826FC"/>
    <w:rsid w:val="00A828FB"/>
    <w:rsid w:val="00A82D58"/>
    <w:rsid w:val="00A8399D"/>
    <w:rsid w:val="00A83E3D"/>
    <w:rsid w:val="00A8443A"/>
    <w:rsid w:val="00A84627"/>
    <w:rsid w:val="00A8479C"/>
    <w:rsid w:val="00A850F0"/>
    <w:rsid w:val="00A8513B"/>
    <w:rsid w:val="00A8557B"/>
    <w:rsid w:val="00A85A05"/>
    <w:rsid w:val="00A85E94"/>
    <w:rsid w:val="00A86413"/>
    <w:rsid w:val="00A86D63"/>
    <w:rsid w:val="00A86E82"/>
    <w:rsid w:val="00A87797"/>
    <w:rsid w:val="00A90E72"/>
    <w:rsid w:val="00A9155D"/>
    <w:rsid w:val="00A91D11"/>
    <w:rsid w:val="00A920D5"/>
    <w:rsid w:val="00A922A2"/>
    <w:rsid w:val="00A9327B"/>
    <w:rsid w:val="00A93B69"/>
    <w:rsid w:val="00A942F2"/>
    <w:rsid w:val="00A94FD7"/>
    <w:rsid w:val="00A9513E"/>
    <w:rsid w:val="00A95655"/>
    <w:rsid w:val="00A95660"/>
    <w:rsid w:val="00A9619F"/>
    <w:rsid w:val="00A963C7"/>
    <w:rsid w:val="00A978C8"/>
    <w:rsid w:val="00AA1626"/>
    <w:rsid w:val="00AA199A"/>
    <w:rsid w:val="00AA1C25"/>
    <w:rsid w:val="00AA1F5C"/>
    <w:rsid w:val="00AA217F"/>
    <w:rsid w:val="00AA23FB"/>
    <w:rsid w:val="00AA38D0"/>
    <w:rsid w:val="00AA3DB7"/>
    <w:rsid w:val="00AA41B8"/>
    <w:rsid w:val="00AA4F0B"/>
    <w:rsid w:val="00AA51F5"/>
    <w:rsid w:val="00AA5E3B"/>
    <w:rsid w:val="00AA68B4"/>
    <w:rsid w:val="00AA7E85"/>
    <w:rsid w:val="00AA7EBB"/>
    <w:rsid w:val="00AB003D"/>
    <w:rsid w:val="00AB0342"/>
    <w:rsid w:val="00AB0543"/>
    <w:rsid w:val="00AB0AC9"/>
    <w:rsid w:val="00AB185A"/>
    <w:rsid w:val="00AB1BA7"/>
    <w:rsid w:val="00AB1E04"/>
    <w:rsid w:val="00AB29CF"/>
    <w:rsid w:val="00AB30EE"/>
    <w:rsid w:val="00AB3113"/>
    <w:rsid w:val="00AB348A"/>
    <w:rsid w:val="00AB3F38"/>
    <w:rsid w:val="00AB43BC"/>
    <w:rsid w:val="00AB43EC"/>
    <w:rsid w:val="00AB4549"/>
    <w:rsid w:val="00AB4BF4"/>
    <w:rsid w:val="00AB55FB"/>
    <w:rsid w:val="00AB58EC"/>
    <w:rsid w:val="00AB5ADF"/>
    <w:rsid w:val="00AB5E57"/>
    <w:rsid w:val="00AB6AF8"/>
    <w:rsid w:val="00AB725F"/>
    <w:rsid w:val="00AB7934"/>
    <w:rsid w:val="00AC0705"/>
    <w:rsid w:val="00AC0B4F"/>
    <w:rsid w:val="00AC109B"/>
    <w:rsid w:val="00AC1B49"/>
    <w:rsid w:val="00AC2260"/>
    <w:rsid w:val="00AC29E6"/>
    <w:rsid w:val="00AC3150"/>
    <w:rsid w:val="00AC3FEB"/>
    <w:rsid w:val="00AC4104"/>
    <w:rsid w:val="00AC434B"/>
    <w:rsid w:val="00AC5256"/>
    <w:rsid w:val="00AC6213"/>
    <w:rsid w:val="00AC6B70"/>
    <w:rsid w:val="00AC6FBA"/>
    <w:rsid w:val="00AC70CA"/>
    <w:rsid w:val="00AC70E0"/>
    <w:rsid w:val="00AC716A"/>
    <w:rsid w:val="00AC727A"/>
    <w:rsid w:val="00AC74B1"/>
    <w:rsid w:val="00AC74DA"/>
    <w:rsid w:val="00AC7A2B"/>
    <w:rsid w:val="00AC7C25"/>
    <w:rsid w:val="00AD0A51"/>
    <w:rsid w:val="00AD0B37"/>
    <w:rsid w:val="00AD0BED"/>
    <w:rsid w:val="00AD11F7"/>
    <w:rsid w:val="00AD1262"/>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626E"/>
    <w:rsid w:val="00AD7305"/>
    <w:rsid w:val="00AD7452"/>
    <w:rsid w:val="00AD7E64"/>
    <w:rsid w:val="00AE01F4"/>
    <w:rsid w:val="00AE07E2"/>
    <w:rsid w:val="00AE0C56"/>
    <w:rsid w:val="00AE0D46"/>
    <w:rsid w:val="00AE0E69"/>
    <w:rsid w:val="00AE149E"/>
    <w:rsid w:val="00AE15C6"/>
    <w:rsid w:val="00AE18E4"/>
    <w:rsid w:val="00AE20E6"/>
    <w:rsid w:val="00AE22F2"/>
    <w:rsid w:val="00AE27D0"/>
    <w:rsid w:val="00AE29D8"/>
    <w:rsid w:val="00AE29FC"/>
    <w:rsid w:val="00AE2F3F"/>
    <w:rsid w:val="00AE3169"/>
    <w:rsid w:val="00AE3B4E"/>
    <w:rsid w:val="00AE469B"/>
    <w:rsid w:val="00AE59EC"/>
    <w:rsid w:val="00AE5BC2"/>
    <w:rsid w:val="00AE61CC"/>
    <w:rsid w:val="00AE67B3"/>
    <w:rsid w:val="00AE73BD"/>
    <w:rsid w:val="00AE7864"/>
    <w:rsid w:val="00AE7949"/>
    <w:rsid w:val="00AF1E32"/>
    <w:rsid w:val="00AF20E1"/>
    <w:rsid w:val="00AF22BB"/>
    <w:rsid w:val="00AF25D5"/>
    <w:rsid w:val="00AF2E33"/>
    <w:rsid w:val="00AF3326"/>
    <w:rsid w:val="00AF3DBB"/>
    <w:rsid w:val="00AF436B"/>
    <w:rsid w:val="00AF5194"/>
    <w:rsid w:val="00AF53EF"/>
    <w:rsid w:val="00AF5625"/>
    <w:rsid w:val="00AF59ED"/>
    <w:rsid w:val="00AF5DE1"/>
    <w:rsid w:val="00AF5E83"/>
    <w:rsid w:val="00AF5ED0"/>
    <w:rsid w:val="00AF72F5"/>
    <w:rsid w:val="00AF7351"/>
    <w:rsid w:val="00AF73C3"/>
    <w:rsid w:val="00AF795C"/>
    <w:rsid w:val="00AF7E98"/>
    <w:rsid w:val="00B00376"/>
    <w:rsid w:val="00B00752"/>
    <w:rsid w:val="00B0107B"/>
    <w:rsid w:val="00B01128"/>
    <w:rsid w:val="00B01709"/>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4BEB"/>
    <w:rsid w:val="00B05182"/>
    <w:rsid w:val="00B06099"/>
    <w:rsid w:val="00B06476"/>
    <w:rsid w:val="00B0689E"/>
    <w:rsid w:val="00B0793B"/>
    <w:rsid w:val="00B10558"/>
    <w:rsid w:val="00B1097E"/>
    <w:rsid w:val="00B10CF4"/>
    <w:rsid w:val="00B1143E"/>
    <w:rsid w:val="00B1198E"/>
    <w:rsid w:val="00B121A3"/>
    <w:rsid w:val="00B12CB4"/>
    <w:rsid w:val="00B12E38"/>
    <w:rsid w:val="00B1333F"/>
    <w:rsid w:val="00B13359"/>
    <w:rsid w:val="00B14C36"/>
    <w:rsid w:val="00B153D6"/>
    <w:rsid w:val="00B15401"/>
    <w:rsid w:val="00B156A9"/>
    <w:rsid w:val="00B1590F"/>
    <w:rsid w:val="00B15F83"/>
    <w:rsid w:val="00B160FF"/>
    <w:rsid w:val="00B16322"/>
    <w:rsid w:val="00B1662E"/>
    <w:rsid w:val="00B1676F"/>
    <w:rsid w:val="00B16A6F"/>
    <w:rsid w:val="00B17E9C"/>
    <w:rsid w:val="00B20BBE"/>
    <w:rsid w:val="00B22C0D"/>
    <w:rsid w:val="00B23143"/>
    <w:rsid w:val="00B23635"/>
    <w:rsid w:val="00B23AF4"/>
    <w:rsid w:val="00B23B2E"/>
    <w:rsid w:val="00B23C15"/>
    <w:rsid w:val="00B23CF8"/>
    <w:rsid w:val="00B23F09"/>
    <w:rsid w:val="00B243A6"/>
    <w:rsid w:val="00B246CF"/>
    <w:rsid w:val="00B25220"/>
    <w:rsid w:val="00B25698"/>
    <w:rsid w:val="00B25762"/>
    <w:rsid w:val="00B25B40"/>
    <w:rsid w:val="00B25DFB"/>
    <w:rsid w:val="00B25FDE"/>
    <w:rsid w:val="00B262DD"/>
    <w:rsid w:val="00B26AB0"/>
    <w:rsid w:val="00B26AD2"/>
    <w:rsid w:val="00B26CA2"/>
    <w:rsid w:val="00B30AE5"/>
    <w:rsid w:val="00B30B4E"/>
    <w:rsid w:val="00B31246"/>
    <w:rsid w:val="00B32358"/>
    <w:rsid w:val="00B326FF"/>
    <w:rsid w:val="00B33F3C"/>
    <w:rsid w:val="00B340AA"/>
    <w:rsid w:val="00B3422B"/>
    <w:rsid w:val="00B342FC"/>
    <w:rsid w:val="00B34A9F"/>
    <w:rsid w:val="00B34B80"/>
    <w:rsid w:val="00B35A2D"/>
    <w:rsid w:val="00B35AB6"/>
    <w:rsid w:val="00B35BB6"/>
    <w:rsid w:val="00B35CDA"/>
    <w:rsid w:val="00B35D27"/>
    <w:rsid w:val="00B36A47"/>
    <w:rsid w:val="00B36F01"/>
    <w:rsid w:val="00B37788"/>
    <w:rsid w:val="00B37D97"/>
    <w:rsid w:val="00B411BD"/>
    <w:rsid w:val="00B4131E"/>
    <w:rsid w:val="00B41443"/>
    <w:rsid w:val="00B41559"/>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6AD"/>
    <w:rsid w:val="00B50124"/>
    <w:rsid w:val="00B5025B"/>
    <w:rsid w:val="00B50D19"/>
    <w:rsid w:val="00B510EB"/>
    <w:rsid w:val="00B5113B"/>
    <w:rsid w:val="00B51542"/>
    <w:rsid w:val="00B51B21"/>
    <w:rsid w:val="00B51C45"/>
    <w:rsid w:val="00B51D1D"/>
    <w:rsid w:val="00B526A3"/>
    <w:rsid w:val="00B52B76"/>
    <w:rsid w:val="00B5302D"/>
    <w:rsid w:val="00B5310E"/>
    <w:rsid w:val="00B532E8"/>
    <w:rsid w:val="00B53E61"/>
    <w:rsid w:val="00B540B9"/>
    <w:rsid w:val="00B5417B"/>
    <w:rsid w:val="00B543B8"/>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6192C"/>
    <w:rsid w:val="00B61BE2"/>
    <w:rsid w:val="00B6266F"/>
    <w:rsid w:val="00B62AE3"/>
    <w:rsid w:val="00B62E0B"/>
    <w:rsid w:val="00B6356C"/>
    <w:rsid w:val="00B63C32"/>
    <w:rsid w:val="00B63DB5"/>
    <w:rsid w:val="00B64206"/>
    <w:rsid w:val="00B642A1"/>
    <w:rsid w:val="00B64434"/>
    <w:rsid w:val="00B64F78"/>
    <w:rsid w:val="00B65866"/>
    <w:rsid w:val="00B65ADB"/>
    <w:rsid w:val="00B65F85"/>
    <w:rsid w:val="00B66DDD"/>
    <w:rsid w:val="00B711CE"/>
    <w:rsid w:val="00B717F3"/>
    <w:rsid w:val="00B71D5E"/>
    <w:rsid w:val="00B71DC8"/>
    <w:rsid w:val="00B723D1"/>
    <w:rsid w:val="00B7303F"/>
    <w:rsid w:val="00B746C6"/>
    <w:rsid w:val="00B74BF7"/>
    <w:rsid w:val="00B75AB4"/>
    <w:rsid w:val="00B75DBC"/>
    <w:rsid w:val="00B7604C"/>
    <w:rsid w:val="00B763E2"/>
    <w:rsid w:val="00B7652C"/>
    <w:rsid w:val="00B766BF"/>
    <w:rsid w:val="00B768A3"/>
    <w:rsid w:val="00B76FA6"/>
    <w:rsid w:val="00B77B47"/>
    <w:rsid w:val="00B80028"/>
    <w:rsid w:val="00B80910"/>
    <w:rsid w:val="00B818F4"/>
    <w:rsid w:val="00B81BC9"/>
    <w:rsid w:val="00B820D5"/>
    <w:rsid w:val="00B8222F"/>
    <w:rsid w:val="00B82615"/>
    <w:rsid w:val="00B82D33"/>
    <w:rsid w:val="00B83138"/>
    <w:rsid w:val="00B83444"/>
    <w:rsid w:val="00B83520"/>
    <w:rsid w:val="00B836ED"/>
    <w:rsid w:val="00B83D2C"/>
    <w:rsid w:val="00B84760"/>
    <w:rsid w:val="00B853BE"/>
    <w:rsid w:val="00B86476"/>
    <w:rsid w:val="00B86822"/>
    <w:rsid w:val="00B86A3D"/>
    <w:rsid w:val="00B875C7"/>
    <w:rsid w:val="00B87C60"/>
    <w:rsid w:val="00B87FE2"/>
    <w:rsid w:val="00B90D10"/>
    <w:rsid w:val="00B90FE5"/>
    <w:rsid w:val="00B919AD"/>
    <w:rsid w:val="00B91A2B"/>
    <w:rsid w:val="00B91D13"/>
    <w:rsid w:val="00B93204"/>
    <w:rsid w:val="00B93818"/>
    <w:rsid w:val="00B93A67"/>
    <w:rsid w:val="00B942C8"/>
    <w:rsid w:val="00B945E2"/>
    <w:rsid w:val="00B949CC"/>
    <w:rsid w:val="00B94A63"/>
    <w:rsid w:val="00B94E17"/>
    <w:rsid w:val="00B94E1B"/>
    <w:rsid w:val="00B951D3"/>
    <w:rsid w:val="00B957FE"/>
    <w:rsid w:val="00B9597C"/>
    <w:rsid w:val="00B95F02"/>
    <w:rsid w:val="00B969F9"/>
    <w:rsid w:val="00B96BEF"/>
    <w:rsid w:val="00B96FC0"/>
    <w:rsid w:val="00B9721A"/>
    <w:rsid w:val="00B97260"/>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4EAC"/>
    <w:rsid w:val="00BA737E"/>
    <w:rsid w:val="00BA7553"/>
    <w:rsid w:val="00BA7D2F"/>
    <w:rsid w:val="00BB0AED"/>
    <w:rsid w:val="00BB0B76"/>
    <w:rsid w:val="00BB1548"/>
    <w:rsid w:val="00BB15CD"/>
    <w:rsid w:val="00BB1CE7"/>
    <w:rsid w:val="00BB290A"/>
    <w:rsid w:val="00BB2F40"/>
    <w:rsid w:val="00BB2FD3"/>
    <w:rsid w:val="00BB2FDF"/>
    <w:rsid w:val="00BB2FFF"/>
    <w:rsid w:val="00BB41FF"/>
    <w:rsid w:val="00BB4930"/>
    <w:rsid w:val="00BB506A"/>
    <w:rsid w:val="00BB513F"/>
    <w:rsid w:val="00BB58F8"/>
    <w:rsid w:val="00BB5C2F"/>
    <w:rsid w:val="00BB5C33"/>
    <w:rsid w:val="00BB5FCB"/>
    <w:rsid w:val="00BB604B"/>
    <w:rsid w:val="00BB7A68"/>
    <w:rsid w:val="00BB7F68"/>
    <w:rsid w:val="00BC00EC"/>
    <w:rsid w:val="00BC08C5"/>
    <w:rsid w:val="00BC1095"/>
    <w:rsid w:val="00BC121E"/>
    <w:rsid w:val="00BC12FB"/>
    <w:rsid w:val="00BC1660"/>
    <w:rsid w:val="00BC175C"/>
    <w:rsid w:val="00BC1C3C"/>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914"/>
    <w:rsid w:val="00BC5F5B"/>
    <w:rsid w:val="00BC631B"/>
    <w:rsid w:val="00BC6664"/>
    <w:rsid w:val="00BC6891"/>
    <w:rsid w:val="00BC6FD6"/>
    <w:rsid w:val="00BC7E36"/>
    <w:rsid w:val="00BD008E"/>
    <w:rsid w:val="00BD1832"/>
    <w:rsid w:val="00BD1901"/>
    <w:rsid w:val="00BD232D"/>
    <w:rsid w:val="00BD256E"/>
    <w:rsid w:val="00BD2F3B"/>
    <w:rsid w:val="00BD3372"/>
    <w:rsid w:val="00BD39CE"/>
    <w:rsid w:val="00BD4460"/>
    <w:rsid w:val="00BD451F"/>
    <w:rsid w:val="00BD47C8"/>
    <w:rsid w:val="00BD4987"/>
    <w:rsid w:val="00BD50AA"/>
    <w:rsid w:val="00BD5135"/>
    <w:rsid w:val="00BD5C08"/>
    <w:rsid w:val="00BD612F"/>
    <w:rsid w:val="00BD67FF"/>
    <w:rsid w:val="00BD7291"/>
    <w:rsid w:val="00BD78E4"/>
    <w:rsid w:val="00BD7BCA"/>
    <w:rsid w:val="00BD7D4C"/>
    <w:rsid w:val="00BD7EA3"/>
    <w:rsid w:val="00BD7FE2"/>
    <w:rsid w:val="00BE0059"/>
    <w:rsid w:val="00BE0B19"/>
    <w:rsid w:val="00BE0DD8"/>
    <w:rsid w:val="00BE0E06"/>
    <w:rsid w:val="00BE10AF"/>
    <w:rsid w:val="00BE1116"/>
    <w:rsid w:val="00BE17DC"/>
    <w:rsid w:val="00BE1D82"/>
    <w:rsid w:val="00BE1EE4"/>
    <w:rsid w:val="00BE1F8B"/>
    <w:rsid w:val="00BE2802"/>
    <w:rsid w:val="00BE2B4F"/>
    <w:rsid w:val="00BE2F39"/>
    <w:rsid w:val="00BE332D"/>
    <w:rsid w:val="00BE337E"/>
    <w:rsid w:val="00BE3CF1"/>
    <w:rsid w:val="00BE3D6E"/>
    <w:rsid w:val="00BE4066"/>
    <w:rsid w:val="00BE4B20"/>
    <w:rsid w:val="00BE54A2"/>
    <w:rsid w:val="00BE5FC4"/>
    <w:rsid w:val="00BE63B7"/>
    <w:rsid w:val="00BE7638"/>
    <w:rsid w:val="00BE7681"/>
    <w:rsid w:val="00BE798E"/>
    <w:rsid w:val="00BE7C4D"/>
    <w:rsid w:val="00BE7EBD"/>
    <w:rsid w:val="00BE7F6A"/>
    <w:rsid w:val="00BF0274"/>
    <w:rsid w:val="00BF08C4"/>
    <w:rsid w:val="00BF0BAF"/>
    <w:rsid w:val="00BF10DB"/>
    <w:rsid w:val="00BF19CE"/>
    <w:rsid w:val="00BF1AD5"/>
    <w:rsid w:val="00BF1BE3"/>
    <w:rsid w:val="00BF1BF0"/>
    <w:rsid w:val="00BF1E16"/>
    <w:rsid w:val="00BF2151"/>
    <w:rsid w:val="00BF2589"/>
    <w:rsid w:val="00BF2B6F"/>
    <w:rsid w:val="00BF2DA0"/>
    <w:rsid w:val="00BF351A"/>
    <w:rsid w:val="00BF3914"/>
    <w:rsid w:val="00BF3A63"/>
    <w:rsid w:val="00BF402F"/>
    <w:rsid w:val="00BF45BE"/>
    <w:rsid w:val="00BF49B1"/>
    <w:rsid w:val="00BF5552"/>
    <w:rsid w:val="00BF6073"/>
    <w:rsid w:val="00BF65AE"/>
    <w:rsid w:val="00BF68B8"/>
    <w:rsid w:val="00BF73F2"/>
    <w:rsid w:val="00BF7BF1"/>
    <w:rsid w:val="00C01671"/>
    <w:rsid w:val="00C016C2"/>
    <w:rsid w:val="00C02419"/>
    <w:rsid w:val="00C02766"/>
    <w:rsid w:val="00C03847"/>
    <w:rsid w:val="00C03EE8"/>
    <w:rsid w:val="00C04E9E"/>
    <w:rsid w:val="00C05BEC"/>
    <w:rsid w:val="00C06E7D"/>
    <w:rsid w:val="00C10AE4"/>
    <w:rsid w:val="00C10DC5"/>
    <w:rsid w:val="00C10F27"/>
    <w:rsid w:val="00C1112B"/>
    <w:rsid w:val="00C1172F"/>
    <w:rsid w:val="00C119E9"/>
    <w:rsid w:val="00C11A88"/>
    <w:rsid w:val="00C11D0E"/>
    <w:rsid w:val="00C12012"/>
    <w:rsid w:val="00C1228C"/>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6418"/>
    <w:rsid w:val="00C16C30"/>
    <w:rsid w:val="00C16CAA"/>
    <w:rsid w:val="00C172B8"/>
    <w:rsid w:val="00C174C9"/>
    <w:rsid w:val="00C176FB"/>
    <w:rsid w:val="00C2042C"/>
    <w:rsid w:val="00C20573"/>
    <w:rsid w:val="00C20A00"/>
    <w:rsid w:val="00C21673"/>
    <w:rsid w:val="00C217ED"/>
    <w:rsid w:val="00C21C7A"/>
    <w:rsid w:val="00C228DF"/>
    <w:rsid w:val="00C22F84"/>
    <w:rsid w:val="00C230AA"/>
    <w:rsid w:val="00C23130"/>
    <w:rsid w:val="00C2430A"/>
    <w:rsid w:val="00C243F8"/>
    <w:rsid w:val="00C254BA"/>
    <w:rsid w:val="00C255A5"/>
    <w:rsid w:val="00C2584B"/>
    <w:rsid w:val="00C25942"/>
    <w:rsid w:val="00C25BD8"/>
    <w:rsid w:val="00C25DD9"/>
    <w:rsid w:val="00C25FC1"/>
    <w:rsid w:val="00C263B9"/>
    <w:rsid w:val="00C2663F"/>
    <w:rsid w:val="00C266B2"/>
    <w:rsid w:val="00C269B1"/>
    <w:rsid w:val="00C26D95"/>
    <w:rsid w:val="00C26DB8"/>
    <w:rsid w:val="00C275C1"/>
    <w:rsid w:val="00C27752"/>
    <w:rsid w:val="00C30327"/>
    <w:rsid w:val="00C30763"/>
    <w:rsid w:val="00C30C70"/>
    <w:rsid w:val="00C31B27"/>
    <w:rsid w:val="00C31D0B"/>
    <w:rsid w:val="00C3224F"/>
    <w:rsid w:val="00C32AEC"/>
    <w:rsid w:val="00C3336A"/>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644"/>
    <w:rsid w:val="00C42C3C"/>
    <w:rsid w:val="00C4304C"/>
    <w:rsid w:val="00C4313F"/>
    <w:rsid w:val="00C4330B"/>
    <w:rsid w:val="00C43315"/>
    <w:rsid w:val="00C44283"/>
    <w:rsid w:val="00C44755"/>
    <w:rsid w:val="00C44A80"/>
    <w:rsid w:val="00C44B77"/>
    <w:rsid w:val="00C452F5"/>
    <w:rsid w:val="00C45BD3"/>
    <w:rsid w:val="00C46555"/>
    <w:rsid w:val="00C46B15"/>
    <w:rsid w:val="00C46F2D"/>
    <w:rsid w:val="00C46F2E"/>
    <w:rsid w:val="00C46F7D"/>
    <w:rsid w:val="00C479B5"/>
    <w:rsid w:val="00C50103"/>
    <w:rsid w:val="00C50242"/>
    <w:rsid w:val="00C50314"/>
    <w:rsid w:val="00C5034D"/>
    <w:rsid w:val="00C5050E"/>
    <w:rsid w:val="00C5062A"/>
    <w:rsid w:val="00C50AE6"/>
    <w:rsid w:val="00C50D6D"/>
    <w:rsid w:val="00C50D72"/>
    <w:rsid w:val="00C50E99"/>
    <w:rsid w:val="00C52744"/>
    <w:rsid w:val="00C52BBE"/>
    <w:rsid w:val="00C52EB4"/>
    <w:rsid w:val="00C53235"/>
    <w:rsid w:val="00C53520"/>
    <w:rsid w:val="00C537A1"/>
    <w:rsid w:val="00C53E46"/>
    <w:rsid w:val="00C53EB3"/>
    <w:rsid w:val="00C542D4"/>
    <w:rsid w:val="00C5443E"/>
    <w:rsid w:val="00C546F1"/>
    <w:rsid w:val="00C54D71"/>
    <w:rsid w:val="00C55442"/>
    <w:rsid w:val="00C556C0"/>
    <w:rsid w:val="00C55B57"/>
    <w:rsid w:val="00C563F5"/>
    <w:rsid w:val="00C5644A"/>
    <w:rsid w:val="00C5673F"/>
    <w:rsid w:val="00C570F7"/>
    <w:rsid w:val="00C57428"/>
    <w:rsid w:val="00C579FB"/>
    <w:rsid w:val="00C57ADB"/>
    <w:rsid w:val="00C57B5D"/>
    <w:rsid w:val="00C623AA"/>
    <w:rsid w:val="00C62CD5"/>
    <w:rsid w:val="00C636E6"/>
    <w:rsid w:val="00C639D6"/>
    <w:rsid w:val="00C63A44"/>
    <w:rsid w:val="00C63F8E"/>
    <w:rsid w:val="00C647FB"/>
    <w:rsid w:val="00C654E0"/>
    <w:rsid w:val="00C65E10"/>
    <w:rsid w:val="00C6671B"/>
    <w:rsid w:val="00C66770"/>
    <w:rsid w:val="00C67320"/>
    <w:rsid w:val="00C6762A"/>
    <w:rsid w:val="00C678A9"/>
    <w:rsid w:val="00C67B04"/>
    <w:rsid w:val="00C67EAB"/>
    <w:rsid w:val="00C67FB1"/>
    <w:rsid w:val="00C7031A"/>
    <w:rsid w:val="00C708E5"/>
    <w:rsid w:val="00C70A20"/>
    <w:rsid w:val="00C70D43"/>
    <w:rsid w:val="00C70D53"/>
    <w:rsid w:val="00C70D7F"/>
    <w:rsid w:val="00C70DFF"/>
    <w:rsid w:val="00C71845"/>
    <w:rsid w:val="00C71887"/>
    <w:rsid w:val="00C72D57"/>
    <w:rsid w:val="00C7317B"/>
    <w:rsid w:val="00C73DF6"/>
    <w:rsid w:val="00C74CFB"/>
    <w:rsid w:val="00C75A6B"/>
    <w:rsid w:val="00C75B57"/>
    <w:rsid w:val="00C75DFD"/>
    <w:rsid w:val="00C763B6"/>
    <w:rsid w:val="00C7644F"/>
    <w:rsid w:val="00C768F6"/>
    <w:rsid w:val="00C77FC5"/>
    <w:rsid w:val="00C80073"/>
    <w:rsid w:val="00C80474"/>
    <w:rsid w:val="00C80DEA"/>
    <w:rsid w:val="00C81B60"/>
    <w:rsid w:val="00C82092"/>
    <w:rsid w:val="00C82AE9"/>
    <w:rsid w:val="00C82DCD"/>
    <w:rsid w:val="00C832DC"/>
    <w:rsid w:val="00C8377F"/>
    <w:rsid w:val="00C83C0B"/>
    <w:rsid w:val="00C846FB"/>
    <w:rsid w:val="00C84A99"/>
    <w:rsid w:val="00C85EA9"/>
    <w:rsid w:val="00C8646D"/>
    <w:rsid w:val="00C86603"/>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E93"/>
    <w:rsid w:val="00C95854"/>
    <w:rsid w:val="00C958FD"/>
    <w:rsid w:val="00C95EFF"/>
    <w:rsid w:val="00C96335"/>
    <w:rsid w:val="00C96337"/>
    <w:rsid w:val="00C96E6F"/>
    <w:rsid w:val="00C97872"/>
    <w:rsid w:val="00CA0532"/>
    <w:rsid w:val="00CA19EC"/>
    <w:rsid w:val="00CA1B3C"/>
    <w:rsid w:val="00CA2057"/>
    <w:rsid w:val="00CA2241"/>
    <w:rsid w:val="00CA352C"/>
    <w:rsid w:val="00CA360F"/>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40F"/>
    <w:rsid w:val="00CB26EC"/>
    <w:rsid w:val="00CB28EA"/>
    <w:rsid w:val="00CB2D2A"/>
    <w:rsid w:val="00CB32C1"/>
    <w:rsid w:val="00CB33B8"/>
    <w:rsid w:val="00CB44F8"/>
    <w:rsid w:val="00CB48AE"/>
    <w:rsid w:val="00CB549A"/>
    <w:rsid w:val="00CB5B1E"/>
    <w:rsid w:val="00CB5C73"/>
    <w:rsid w:val="00CB7759"/>
    <w:rsid w:val="00CB787A"/>
    <w:rsid w:val="00CC0774"/>
    <w:rsid w:val="00CC0847"/>
    <w:rsid w:val="00CC08BC"/>
    <w:rsid w:val="00CC0A67"/>
    <w:rsid w:val="00CC0C4A"/>
    <w:rsid w:val="00CC14A7"/>
    <w:rsid w:val="00CC17F0"/>
    <w:rsid w:val="00CC1853"/>
    <w:rsid w:val="00CC1FAE"/>
    <w:rsid w:val="00CC3133"/>
    <w:rsid w:val="00CC3A23"/>
    <w:rsid w:val="00CC4518"/>
    <w:rsid w:val="00CC4522"/>
    <w:rsid w:val="00CC4FFC"/>
    <w:rsid w:val="00CC5603"/>
    <w:rsid w:val="00CC644E"/>
    <w:rsid w:val="00CC65FE"/>
    <w:rsid w:val="00CC67A9"/>
    <w:rsid w:val="00CC6C82"/>
    <w:rsid w:val="00CC701D"/>
    <w:rsid w:val="00CC737C"/>
    <w:rsid w:val="00CD087D"/>
    <w:rsid w:val="00CD0C67"/>
    <w:rsid w:val="00CD0F5D"/>
    <w:rsid w:val="00CD1BB8"/>
    <w:rsid w:val="00CD1C0B"/>
    <w:rsid w:val="00CD239A"/>
    <w:rsid w:val="00CD32C2"/>
    <w:rsid w:val="00CD33FF"/>
    <w:rsid w:val="00CD41E2"/>
    <w:rsid w:val="00CD5512"/>
    <w:rsid w:val="00CD5BF2"/>
    <w:rsid w:val="00CD6223"/>
    <w:rsid w:val="00CD6E3D"/>
    <w:rsid w:val="00CD71AB"/>
    <w:rsid w:val="00CD7DD5"/>
    <w:rsid w:val="00CE00D0"/>
    <w:rsid w:val="00CE0109"/>
    <w:rsid w:val="00CE0435"/>
    <w:rsid w:val="00CE165B"/>
    <w:rsid w:val="00CE1CFC"/>
    <w:rsid w:val="00CE1FC5"/>
    <w:rsid w:val="00CE2E50"/>
    <w:rsid w:val="00CE2ED0"/>
    <w:rsid w:val="00CE33BB"/>
    <w:rsid w:val="00CE3BBA"/>
    <w:rsid w:val="00CE46E5"/>
    <w:rsid w:val="00CE485A"/>
    <w:rsid w:val="00CE5279"/>
    <w:rsid w:val="00CE58EB"/>
    <w:rsid w:val="00CE5A78"/>
    <w:rsid w:val="00CE5D4A"/>
    <w:rsid w:val="00CE6F75"/>
    <w:rsid w:val="00CE71EB"/>
    <w:rsid w:val="00CE785A"/>
    <w:rsid w:val="00CE78AE"/>
    <w:rsid w:val="00CE79A2"/>
    <w:rsid w:val="00CE7C16"/>
    <w:rsid w:val="00CE7E62"/>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71F8"/>
    <w:rsid w:val="00D07252"/>
    <w:rsid w:val="00D074F4"/>
    <w:rsid w:val="00D07CD7"/>
    <w:rsid w:val="00D07CE1"/>
    <w:rsid w:val="00D1026A"/>
    <w:rsid w:val="00D107CF"/>
    <w:rsid w:val="00D11B0B"/>
    <w:rsid w:val="00D11E76"/>
    <w:rsid w:val="00D1220F"/>
    <w:rsid w:val="00D12293"/>
    <w:rsid w:val="00D12CBF"/>
    <w:rsid w:val="00D1302B"/>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AF"/>
    <w:rsid w:val="00D2272C"/>
    <w:rsid w:val="00D22B87"/>
    <w:rsid w:val="00D22FF7"/>
    <w:rsid w:val="00D233F1"/>
    <w:rsid w:val="00D23BE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6012"/>
    <w:rsid w:val="00D36234"/>
    <w:rsid w:val="00D36334"/>
    <w:rsid w:val="00D36371"/>
    <w:rsid w:val="00D36A36"/>
    <w:rsid w:val="00D36CED"/>
    <w:rsid w:val="00D4086D"/>
    <w:rsid w:val="00D41400"/>
    <w:rsid w:val="00D415C4"/>
    <w:rsid w:val="00D42441"/>
    <w:rsid w:val="00D4358F"/>
    <w:rsid w:val="00D437D8"/>
    <w:rsid w:val="00D43D8D"/>
    <w:rsid w:val="00D44994"/>
    <w:rsid w:val="00D45DF3"/>
    <w:rsid w:val="00D46174"/>
    <w:rsid w:val="00D46BDE"/>
    <w:rsid w:val="00D47008"/>
    <w:rsid w:val="00D47D06"/>
    <w:rsid w:val="00D47DD0"/>
    <w:rsid w:val="00D50183"/>
    <w:rsid w:val="00D51A87"/>
    <w:rsid w:val="00D51B27"/>
    <w:rsid w:val="00D51D12"/>
    <w:rsid w:val="00D51E48"/>
    <w:rsid w:val="00D52BAC"/>
    <w:rsid w:val="00D52DF7"/>
    <w:rsid w:val="00D53271"/>
    <w:rsid w:val="00D5362B"/>
    <w:rsid w:val="00D53A6F"/>
    <w:rsid w:val="00D53D14"/>
    <w:rsid w:val="00D55072"/>
    <w:rsid w:val="00D551B5"/>
    <w:rsid w:val="00D55650"/>
    <w:rsid w:val="00D55698"/>
    <w:rsid w:val="00D556D2"/>
    <w:rsid w:val="00D55CB4"/>
    <w:rsid w:val="00D56A67"/>
    <w:rsid w:val="00D56AF2"/>
    <w:rsid w:val="00D56DB2"/>
    <w:rsid w:val="00D56FC6"/>
    <w:rsid w:val="00D5747F"/>
    <w:rsid w:val="00D57495"/>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3517"/>
    <w:rsid w:val="00D637EB"/>
    <w:rsid w:val="00D63B75"/>
    <w:rsid w:val="00D654B0"/>
    <w:rsid w:val="00D654D0"/>
    <w:rsid w:val="00D659B1"/>
    <w:rsid w:val="00D6695D"/>
    <w:rsid w:val="00D66E18"/>
    <w:rsid w:val="00D671D6"/>
    <w:rsid w:val="00D6725F"/>
    <w:rsid w:val="00D6734D"/>
    <w:rsid w:val="00D673EB"/>
    <w:rsid w:val="00D6779C"/>
    <w:rsid w:val="00D679CF"/>
    <w:rsid w:val="00D679D3"/>
    <w:rsid w:val="00D67E30"/>
    <w:rsid w:val="00D70622"/>
    <w:rsid w:val="00D707C4"/>
    <w:rsid w:val="00D711FB"/>
    <w:rsid w:val="00D72A50"/>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F0A"/>
    <w:rsid w:val="00D76FAE"/>
    <w:rsid w:val="00D77031"/>
    <w:rsid w:val="00D777D7"/>
    <w:rsid w:val="00D778D5"/>
    <w:rsid w:val="00D80AB8"/>
    <w:rsid w:val="00D81502"/>
    <w:rsid w:val="00D816DF"/>
    <w:rsid w:val="00D81792"/>
    <w:rsid w:val="00D81950"/>
    <w:rsid w:val="00D819B1"/>
    <w:rsid w:val="00D81D9C"/>
    <w:rsid w:val="00D81F87"/>
    <w:rsid w:val="00D8208F"/>
    <w:rsid w:val="00D82494"/>
    <w:rsid w:val="00D83128"/>
    <w:rsid w:val="00D83731"/>
    <w:rsid w:val="00D83AE9"/>
    <w:rsid w:val="00D8519C"/>
    <w:rsid w:val="00D857B8"/>
    <w:rsid w:val="00D85844"/>
    <w:rsid w:val="00D858AE"/>
    <w:rsid w:val="00D87175"/>
    <w:rsid w:val="00D87ABF"/>
    <w:rsid w:val="00D90631"/>
    <w:rsid w:val="00D90CD3"/>
    <w:rsid w:val="00D90DA2"/>
    <w:rsid w:val="00D91260"/>
    <w:rsid w:val="00D91577"/>
    <w:rsid w:val="00D919E6"/>
    <w:rsid w:val="00D91BE1"/>
    <w:rsid w:val="00D9215C"/>
    <w:rsid w:val="00D9239F"/>
    <w:rsid w:val="00D924E8"/>
    <w:rsid w:val="00D92C29"/>
    <w:rsid w:val="00D936E2"/>
    <w:rsid w:val="00D93A11"/>
    <w:rsid w:val="00D946F2"/>
    <w:rsid w:val="00D948B9"/>
    <w:rsid w:val="00D95104"/>
    <w:rsid w:val="00D95600"/>
    <w:rsid w:val="00D95698"/>
    <w:rsid w:val="00D9597D"/>
    <w:rsid w:val="00D9611B"/>
    <w:rsid w:val="00D9619E"/>
    <w:rsid w:val="00D96244"/>
    <w:rsid w:val="00D9683C"/>
    <w:rsid w:val="00D972AB"/>
    <w:rsid w:val="00D97884"/>
    <w:rsid w:val="00D979C0"/>
    <w:rsid w:val="00D97F4F"/>
    <w:rsid w:val="00DA0720"/>
    <w:rsid w:val="00DA0A7F"/>
    <w:rsid w:val="00DA0DBC"/>
    <w:rsid w:val="00DA1C31"/>
    <w:rsid w:val="00DA20BC"/>
    <w:rsid w:val="00DA2CDC"/>
    <w:rsid w:val="00DA2ED7"/>
    <w:rsid w:val="00DA37CA"/>
    <w:rsid w:val="00DA3E7A"/>
    <w:rsid w:val="00DA430C"/>
    <w:rsid w:val="00DA4D41"/>
    <w:rsid w:val="00DA5185"/>
    <w:rsid w:val="00DA5EE0"/>
    <w:rsid w:val="00DA604D"/>
    <w:rsid w:val="00DA615D"/>
    <w:rsid w:val="00DA6598"/>
    <w:rsid w:val="00DA6AA9"/>
    <w:rsid w:val="00DA6C0F"/>
    <w:rsid w:val="00DA702F"/>
    <w:rsid w:val="00DA7569"/>
    <w:rsid w:val="00DA7F8A"/>
    <w:rsid w:val="00DB0176"/>
    <w:rsid w:val="00DB0404"/>
    <w:rsid w:val="00DB0ED5"/>
    <w:rsid w:val="00DB11F8"/>
    <w:rsid w:val="00DB1356"/>
    <w:rsid w:val="00DB18F8"/>
    <w:rsid w:val="00DB19A6"/>
    <w:rsid w:val="00DB1F2A"/>
    <w:rsid w:val="00DB251C"/>
    <w:rsid w:val="00DB2531"/>
    <w:rsid w:val="00DB297F"/>
    <w:rsid w:val="00DB3153"/>
    <w:rsid w:val="00DB315E"/>
    <w:rsid w:val="00DB317A"/>
    <w:rsid w:val="00DB31A3"/>
    <w:rsid w:val="00DB3766"/>
    <w:rsid w:val="00DB3B82"/>
    <w:rsid w:val="00DB3E13"/>
    <w:rsid w:val="00DB485D"/>
    <w:rsid w:val="00DB4884"/>
    <w:rsid w:val="00DB4B06"/>
    <w:rsid w:val="00DB54D1"/>
    <w:rsid w:val="00DB578C"/>
    <w:rsid w:val="00DB652C"/>
    <w:rsid w:val="00DB65EF"/>
    <w:rsid w:val="00DB661C"/>
    <w:rsid w:val="00DB6685"/>
    <w:rsid w:val="00DC1327"/>
    <w:rsid w:val="00DC1350"/>
    <w:rsid w:val="00DC1544"/>
    <w:rsid w:val="00DC1EFE"/>
    <w:rsid w:val="00DC2078"/>
    <w:rsid w:val="00DC23F5"/>
    <w:rsid w:val="00DC3237"/>
    <w:rsid w:val="00DC3E9C"/>
    <w:rsid w:val="00DC41A4"/>
    <w:rsid w:val="00DC4AE9"/>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71"/>
    <w:rsid w:val="00DD50AD"/>
    <w:rsid w:val="00DD5105"/>
    <w:rsid w:val="00DD5163"/>
    <w:rsid w:val="00DD53FA"/>
    <w:rsid w:val="00DD5552"/>
    <w:rsid w:val="00DD5F42"/>
    <w:rsid w:val="00DD60B5"/>
    <w:rsid w:val="00DD617B"/>
    <w:rsid w:val="00DD6ACA"/>
    <w:rsid w:val="00DD7767"/>
    <w:rsid w:val="00DD77CA"/>
    <w:rsid w:val="00DD7960"/>
    <w:rsid w:val="00DE0E59"/>
    <w:rsid w:val="00DE0F6C"/>
    <w:rsid w:val="00DE11CB"/>
    <w:rsid w:val="00DE12A9"/>
    <w:rsid w:val="00DE14DD"/>
    <w:rsid w:val="00DE17CF"/>
    <w:rsid w:val="00DE190D"/>
    <w:rsid w:val="00DE20F8"/>
    <w:rsid w:val="00DE219B"/>
    <w:rsid w:val="00DE2619"/>
    <w:rsid w:val="00DE3D22"/>
    <w:rsid w:val="00DE4D73"/>
    <w:rsid w:val="00DE52E3"/>
    <w:rsid w:val="00DE5424"/>
    <w:rsid w:val="00DE5CE2"/>
    <w:rsid w:val="00DE62F0"/>
    <w:rsid w:val="00DE6474"/>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FE7"/>
    <w:rsid w:val="00DF3555"/>
    <w:rsid w:val="00DF3885"/>
    <w:rsid w:val="00DF392D"/>
    <w:rsid w:val="00DF4572"/>
    <w:rsid w:val="00DF4658"/>
    <w:rsid w:val="00DF4FF1"/>
    <w:rsid w:val="00DF54FA"/>
    <w:rsid w:val="00DF5A51"/>
    <w:rsid w:val="00DF5C74"/>
    <w:rsid w:val="00DF68FA"/>
    <w:rsid w:val="00DF6C8B"/>
    <w:rsid w:val="00DF6F17"/>
    <w:rsid w:val="00DF701A"/>
    <w:rsid w:val="00DF78FA"/>
    <w:rsid w:val="00DF7BAE"/>
    <w:rsid w:val="00E0021A"/>
    <w:rsid w:val="00E002F1"/>
    <w:rsid w:val="00E0082C"/>
    <w:rsid w:val="00E00D52"/>
    <w:rsid w:val="00E01DAA"/>
    <w:rsid w:val="00E01F53"/>
    <w:rsid w:val="00E023E5"/>
    <w:rsid w:val="00E02432"/>
    <w:rsid w:val="00E02A64"/>
    <w:rsid w:val="00E02ABD"/>
    <w:rsid w:val="00E02D76"/>
    <w:rsid w:val="00E02E2A"/>
    <w:rsid w:val="00E04022"/>
    <w:rsid w:val="00E06759"/>
    <w:rsid w:val="00E0723A"/>
    <w:rsid w:val="00E0728F"/>
    <w:rsid w:val="00E0755C"/>
    <w:rsid w:val="00E0766F"/>
    <w:rsid w:val="00E07D28"/>
    <w:rsid w:val="00E07D78"/>
    <w:rsid w:val="00E10F75"/>
    <w:rsid w:val="00E118A5"/>
    <w:rsid w:val="00E11F4B"/>
    <w:rsid w:val="00E122BE"/>
    <w:rsid w:val="00E12B93"/>
    <w:rsid w:val="00E1456E"/>
    <w:rsid w:val="00E14A7E"/>
    <w:rsid w:val="00E151E1"/>
    <w:rsid w:val="00E152C0"/>
    <w:rsid w:val="00E15411"/>
    <w:rsid w:val="00E1758F"/>
    <w:rsid w:val="00E17619"/>
    <w:rsid w:val="00E17805"/>
    <w:rsid w:val="00E17C65"/>
    <w:rsid w:val="00E17F1A"/>
    <w:rsid w:val="00E20F79"/>
    <w:rsid w:val="00E21278"/>
    <w:rsid w:val="00E21E5A"/>
    <w:rsid w:val="00E223BF"/>
    <w:rsid w:val="00E22993"/>
    <w:rsid w:val="00E22CCD"/>
    <w:rsid w:val="00E230B8"/>
    <w:rsid w:val="00E23947"/>
    <w:rsid w:val="00E23A11"/>
    <w:rsid w:val="00E23A28"/>
    <w:rsid w:val="00E23FB7"/>
    <w:rsid w:val="00E24005"/>
    <w:rsid w:val="00E24A27"/>
    <w:rsid w:val="00E24ACE"/>
    <w:rsid w:val="00E25838"/>
    <w:rsid w:val="00E25F89"/>
    <w:rsid w:val="00E26D76"/>
    <w:rsid w:val="00E27645"/>
    <w:rsid w:val="00E30F00"/>
    <w:rsid w:val="00E31C41"/>
    <w:rsid w:val="00E32886"/>
    <w:rsid w:val="00E32D62"/>
    <w:rsid w:val="00E339DC"/>
    <w:rsid w:val="00E33A74"/>
    <w:rsid w:val="00E33E15"/>
    <w:rsid w:val="00E354AD"/>
    <w:rsid w:val="00E361B8"/>
    <w:rsid w:val="00E3653C"/>
    <w:rsid w:val="00E36553"/>
    <w:rsid w:val="00E36A1B"/>
    <w:rsid w:val="00E36B46"/>
    <w:rsid w:val="00E37090"/>
    <w:rsid w:val="00E37BB6"/>
    <w:rsid w:val="00E37C08"/>
    <w:rsid w:val="00E40908"/>
    <w:rsid w:val="00E4130A"/>
    <w:rsid w:val="00E41B66"/>
    <w:rsid w:val="00E41F1E"/>
    <w:rsid w:val="00E429ED"/>
    <w:rsid w:val="00E432DE"/>
    <w:rsid w:val="00E43CE3"/>
    <w:rsid w:val="00E43F37"/>
    <w:rsid w:val="00E443D7"/>
    <w:rsid w:val="00E448B0"/>
    <w:rsid w:val="00E44ABF"/>
    <w:rsid w:val="00E450ED"/>
    <w:rsid w:val="00E45726"/>
    <w:rsid w:val="00E4791B"/>
    <w:rsid w:val="00E47E31"/>
    <w:rsid w:val="00E50AC6"/>
    <w:rsid w:val="00E50C16"/>
    <w:rsid w:val="00E512A9"/>
    <w:rsid w:val="00E51DDD"/>
    <w:rsid w:val="00E51F0D"/>
    <w:rsid w:val="00E51FDD"/>
    <w:rsid w:val="00E52435"/>
    <w:rsid w:val="00E52BA9"/>
    <w:rsid w:val="00E52E31"/>
    <w:rsid w:val="00E53122"/>
    <w:rsid w:val="00E5351B"/>
    <w:rsid w:val="00E53FA3"/>
    <w:rsid w:val="00E53FA9"/>
    <w:rsid w:val="00E5414C"/>
    <w:rsid w:val="00E5468E"/>
    <w:rsid w:val="00E547B3"/>
    <w:rsid w:val="00E54FC6"/>
    <w:rsid w:val="00E55177"/>
    <w:rsid w:val="00E55943"/>
    <w:rsid w:val="00E572D6"/>
    <w:rsid w:val="00E5733D"/>
    <w:rsid w:val="00E6066D"/>
    <w:rsid w:val="00E606F0"/>
    <w:rsid w:val="00E60B6B"/>
    <w:rsid w:val="00E61456"/>
    <w:rsid w:val="00E61611"/>
    <w:rsid w:val="00E61CC0"/>
    <w:rsid w:val="00E623FB"/>
    <w:rsid w:val="00E6277B"/>
    <w:rsid w:val="00E62796"/>
    <w:rsid w:val="00E64424"/>
    <w:rsid w:val="00E64863"/>
    <w:rsid w:val="00E64C99"/>
    <w:rsid w:val="00E64CD3"/>
    <w:rsid w:val="00E66369"/>
    <w:rsid w:val="00E66620"/>
    <w:rsid w:val="00E66B23"/>
    <w:rsid w:val="00E66C10"/>
    <w:rsid w:val="00E671C9"/>
    <w:rsid w:val="00E67436"/>
    <w:rsid w:val="00E6743F"/>
    <w:rsid w:val="00E6758E"/>
    <w:rsid w:val="00E67E23"/>
    <w:rsid w:val="00E70016"/>
    <w:rsid w:val="00E701E6"/>
    <w:rsid w:val="00E7076F"/>
    <w:rsid w:val="00E70BC7"/>
    <w:rsid w:val="00E70FBC"/>
    <w:rsid w:val="00E7226B"/>
    <w:rsid w:val="00E72B25"/>
    <w:rsid w:val="00E72C01"/>
    <w:rsid w:val="00E7330D"/>
    <w:rsid w:val="00E7360D"/>
    <w:rsid w:val="00E737F1"/>
    <w:rsid w:val="00E73EC7"/>
    <w:rsid w:val="00E741AC"/>
    <w:rsid w:val="00E7478C"/>
    <w:rsid w:val="00E74D56"/>
    <w:rsid w:val="00E75174"/>
    <w:rsid w:val="00E75BB1"/>
    <w:rsid w:val="00E75EBA"/>
    <w:rsid w:val="00E763B4"/>
    <w:rsid w:val="00E76BD7"/>
    <w:rsid w:val="00E7738A"/>
    <w:rsid w:val="00E77848"/>
    <w:rsid w:val="00E77AB2"/>
    <w:rsid w:val="00E80514"/>
    <w:rsid w:val="00E80D7D"/>
    <w:rsid w:val="00E80E5B"/>
    <w:rsid w:val="00E816C5"/>
    <w:rsid w:val="00E81CE0"/>
    <w:rsid w:val="00E81E7C"/>
    <w:rsid w:val="00E8224D"/>
    <w:rsid w:val="00E8246E"/>
    <w:rsid w:val="00E82748"/>
    <w:rsid w:val="00E8312F"/>
    <w:rsid w:val="00E84397"/>
    <w:rsid w:val="00E84EE3"/>
    <w:rsid w:val="00E84F05"/>
    <w:rsid w:val="00E8519F"/>
    <w:rsid w:val="00E853AE"/>
    <w:rsid w:val="00E85475"/>
    <w:rsid w:val="00E85CC3"/>
    <w:rsid w:val="00E8644A"/>
    <w:rsid w:val="00E8693E"/>
    <w:rsid w:val="00E86BF1"/>
    <w:rsid w:val="00E8725A"/>
    <w:rsid w:val="00E90279"/>
    <w:rsid w:val="00E90635"/>
    <w:rsid w:val="00E907D3"/>
    <w:rsid w:val="00E909A1"/>
    <w:rsid w:val="00E90BFF"/>
    <w:rsid w:val="00E91A2B"/>
    <w:rsid w:val="00E91E8C"/>
    <w:rsid w:val="00E91F04"/>
    <w:rsid w:val="00E91F35"/>
    <w:rsid w:val="00E93F33"/>
    <w:rsid w:val="00E9459B"/>
    <w:rsid w:val="00E948A6"/>
    <w:rsid w:val="00E95A2E"/>
    <w:rsid w:val="00E95BA6"/>
    <w:rsid w:val="00E973D4"/>
    <w:rsid w:val="00E97648"/>
    <w:rsid w:val="00E97715"/>
    <w:rsid w:val="00EA0298"/>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B5A"/>
    <w:rsid w:val="00EA3D30"/>
    <w:rsid w:val="00EA3DEE"/>
    <w:rsid w:val="00EA410E"/>
    <w:rsid w:val="00EA4FD1"/>
    <w:rsid w:val="00EA50D7"/>
    <w:rsid w:val="00EA53C2"/>
    <w:rsid w:val="00EA563F"/>
    <w:rsid w:val="00EA5695"/>
    <w:rsid w:val="00EA5B0A"/>
    <w:rsid w:val="00EA5DBA"/>
    <w:rsid w:val="00EA63CF"/>
    <w:rsid w:val="00EA65AD"/>
    <w:rsid w:val="00EA673E"/>
    <w:rsid w:val="00EA6B5F"/>
    <w:rsid w:val="00EA6B86"/>
    <w:rsid w:val="00EA7940"/>
    <w:rsid w:val="00EA7B23"/>
    <w:rsid w:val="00EA7FCF"/>
    <w:rsid w:val="00EB0264"/>
    <w:rsid w:val="00EB056E"/>
    <w:rsid w:val="00EB09A2"/>
    <w:rsid w:val="00EB0CA3"/>
    <w:rsid w:val="00EB0CDC"/>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A09"/>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864"/>
    <w:rsid w:val="00EC5E6E"/>
    <w:rsid w:val="00EC6057"/>
    <w:rsid w:val="00EC6078"/>
    <w:rsid w:val="00EC6783"/>
    <w:rsid w:val="00EC6847"/>
    <w:rsid w:val="00EC7DB6"/>
    <w:rsid w:val="00EC7F31"/>
    <w:rsid w:val="00ED0A0F"/>
    <w:rsid w:val="00ED11E6"/>
    <w:rsid w:val="00ED162F"/>
    <w:rsid w:val="00ED1B8D"/>
    <w:rsid w:val="00ED2162"/>
    <w:rsid w:val="00ED2C3E"/>
    <w:rsid w:val="00ED2E52"/>
    <w:rsid w:val="00ED3024"/>
    <w:rsid w:val="00ED3AB2"/>
    <w:rsid w:val="00ED4659"/>
    <w:rsid w:val="00ED49BB"/>
    <w:rsid w:val="00ED51F9"/>
    <w:rsid w:val="00ED5954"/>
    <w:rsid w:val="00ED5BA6"/>
    <w:rsid w:val="00ED5CEF"/>
    <w:rsid w:val="00ED5FE4"/>
    <w:rsid w:val="00ED66F4"/>
    <w:rsid w:val="00ED685F"/>
    <w:rsid w:val="00ED692E"/>
    <w:rsid w:val="00ED71C5"/>
    <w:rsid w:val="00EE042A"/>
    <w:rsid w:val="00EE0954"/>
    <w:rsid w:val="00EE16FA"/>
    <w:rsid w:val="00EE343E"/>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3175"/>
    <w:rsid w:val="00EF3F30"/>
    <w:rsid w:val="00EF40AE"/>
    <w:rsid w:val="00EF4366"/>
    <w:rsid w:val="00EF4CD6"/>
    <w:rsid w:val="00EF55A0"/>
    <w:rsid w:val="00EF63D1"/>
    <w:rsid w:val="00EF6513"/>
    <w:rsid w:val="00EF6683"/>
    <w:rsid w:val="00EF6811"/>
    <w:rsid w:val="00EF7002"/>
    <w:rsid w:val="00EF769B"/>
    <w:rsid w:val="00EF7966"/>
    <w:rsid w:val="00F01A72"/>
    <w:rsid w:val="00F01F22"/>
    <w:rsid w:val="00F027BA"/>
    <w:rsid w:val="00F0331B"/>
    <w:rsid w:val="00F036D5"/>
    <w:rsid w:val="00F03915"/>
    <w:rsid w:val="00F03E63"/>
    <w:rsid w:val="00F03E79"/>
    <w:rsid w:val="00F03F18"/>
    <w:rsid w:val="00F0465B"/>
    <w:rsid w:val="00F0475C"/>
    <w:rsid w:val="00F050DF"/>
    <w:rsid w:val="00F054AB"/>
    <w:rsid w:val="00F05D95"/>
    <w:rsid w:val="00F0628D"/>
    <w:rsid w:val="00F06651"/>
    <w:rsid w:val="00F072BF"/>
    <w:rsid w:val="00F07DE6"/>
    <w:rsid w:val="00F07F70"/>
    <w:rsid w:val="00F10273"/>
    <w:rsid w:val="00F10378"/>
    <w:rsid w:val="00F1056C"/>
    <w:rsid w:val="00F10645"/>
    <w:rsid w:val="00F107F1"/>
    <w:rsid w:val="00F10C3F"/>
    <w:rsid w:val="00F10FC1"/>
    <w:rsid w:val="00F11239"/>
    <w:rsid w:val="00F112FD"/>
    <w:rsid w:val="00F116A5"/>
    <w:rsid w:val="00F11A9C"/>
    <w:rsid w:val="00F11B48"/>
    <w:rsid w:val="00F12CD9"/>
    <w:rsid w:val="00F13268"/>
    <w:rsid w:val="00F133A1"/>
    <w:rsid w:val="00F139CA"/>
    <w:rsid w:val="00F13E74"/>
    <w:rsid w:val="00F13ECD"/>
    <w:rsid w:val="00F155CE"/>
    <w:rsid w:val="00F1668D"/>
    <w:rsid w:val="00F16C4C"/>
    <w:rsid w:val="00F16EE7"/>
    <w:rsid w:val="00F17001"/>
    <w:rsid w:val="00F17EAE"/>
    <w:rsid w:val="00F21277"/>
    <w:rsid w:val="00F2177B"/>
    <w:rsid w:val="00F218D4"/>
    <w:rsid w:val="00F21965"/>
    <w:rsid w:val="00F2250A"/>
    <w:rsid w:val="00F22A00"/>
    <w:rsid w:val="00F22C19"/>
    <w:rsid w:val="00F22EDB"/>
    <w:rsid w:val="00F22F1F"/>
    <w:rsid w:val="00F23157"/>
    <w:rsid w:val="00F23699"/>
    <w:rsid w:val="00F23BC7"/>
    <w:rsid w:val="00F23EAB"/>
    <w:rsid w:val="00F244EA"/>
    <w:rsid w:val="00F24788"/>
    <w:rsid w:val="00F24A2C"/>
    <w:rsid w:val="00F24C70"/>
    <w:rsid w:val="00F25A4E"/>
    <w:rsid w:val="00F25A7E"/>
    <w:rsid w:val="00F2640F"/>
    <w:rsid w:val="00F269AA"/>
    <w:rsid w:val="00F26CD7"/>
    <w:rsid w:val="00F27037"/>
    <w:rsid w:val="00F27460"/>
    <w:rsid w:val="00F27859"/>
    <w:rsid w:val="00F27C34"/>
    <w:rsid w:val="00F27E46"/>
    <w:rsid w:val="00F301C2"/>
    <w:rsid w:val="00F302E1"/>
    <w:rsid w:val="00F306FD"/>
    <w:rsid w:val="00F31B22"/>
    <w:rsid w:val="00F31B49"/>
    <w:rsid w:val="00F31C74"/>
    <w:rsid w:val="00F32567"/>
    <w:rsid w:val="00F32C3E"/>
    <w:rsid w:val="00F32F56"/>
    <w:rsid w:val="00F33D4F"/>
    <w:rsid w:val="00F3406C"/>
    <w:rsid w:val="00F347CA"/>
    <w:rsid w:val="00F34ADB"/>
    <w:rsid w:val="00F34CD6"/>
    <w:rsid w:val="00F34FBF"/>
    <w:rsid w:val="00F35873"/>
    <w:rsid w:val="00F35920"/>
    <w:rsid w:val="00F35A06"/>
    <w:rsid w:val="00F364BE"/>
    <w:rsid w:val="00F36639"/>
    <w:rsid w:val="00F366A5"/>
    <w:rsid w:val="00F36800"/>
    <w:rsid w:val="00F36C18"/>
    <w:rsid w:val="00F36C5F"/>
    <w:rsid w:val="00F36F73"/>
    <w:rsid w:val="00F37259"/>
    <w:rsid w:val="00F37673"/>
    <w:rsid w:val="00F37A34"/>
    <w:rsid w:val="00F37C9C"/>
    <w:rsid w:val="00F37F1D"/>
    <w:rsid w:val="00F405A4"/>
    <w:rsid w:val="00F41204"/>
    <w:rsid w:val="00F412C3"/>
    <w:rsid w:val="00F41F05"/>
    <w:rsid w:val="00F420A1"/>
    <w:rsid w:val="00F42706"/>
    <w:rsid w:val="00F42E14"/>
    <w:rsid w:val="00F433BD"/>
    <w:rsid w:val="00F43790"/>
    <w:rsid w:val="00F43C4D"/>
    <w:rsid w:val="00F44A70"/>
    <w:rsid w:val="00F44EC5"/>
    <w:rsid w:val="00F45069"/>
    <w:rsid w:val="00F4532E"/>
    <w:rsid w:val="00F4565F"/>
    <w:rsid w:val="00F45996"/>
    <w:rsid w:val="00F46A9E"/>
    <w:rsid w:val="00F47388"/>
    <w:rsid w:val="00F473E8"/>
    <w:rsid w:val="00F47498"/>
    <w:rsid w:val="00F4749B"/>
    <w:rsid w:val="00F50568"/>
    <w:rsid w:val="00F50A13"/>
    <w:rsid w:val="00F512B2"/>
    <w:rsid w:val="00F51455"/>
    <w:rsid w:val="00F51E79"/>
    <w:rsid w:val="00F5283D"/>
    <w:rsid w:val="00F52ABA"/>
    <w:rsid w:val="00F52BC7"/>
    <w:rsid w:val="00F53277"/>
    <w:rsid w:val="00F5330A"/>
    <w:rsid w:val="00F53BF4"/>
    <w:rsid w:val="00F54266"/>
    <w:rsid w:val="00F54431"/>
    <w:rsid w:val="00F546BE"/>
    <w:rsid w:val="00F55043"/>
    <w:rsid w:val="00F556E1"/>
    <w:rsid w:val="00F55AE4"/>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6F5"/>
    <w:rsid w:val="00F637B0"/>
    <w:rsid w:val="00F641FC"/>
    <w:rsid w:val="00F647F7"/>
    <w:rsid w:val="00F64898"/>
    <w:rsid w:val="00F64B90"/>
    <w:rsid w:val="00F6567F"/>
    <w:rsid w:val="00F65756"/>
    <w:rsid w:val="00F6583C"/>
    <w:rsid w:val="00F6589A"/>
    <w:rsid w:val="00F6783E"/>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D98"/>
    <w:rsid w:val="00F756F4"/>
    <w:rsid w:val="00F7586B"/>
    <w:rsid w:val="00F75D8A"/>
    <w:rsid w:val="00F75E33"/>
    <w:rsid w:val="00F75F2F"/>
    <w:rsid w:val="00F76445"/>
    <w:rsid w:val="00F7666F"/>
    <w:rsid w:val="00F76EC6"/>
    <w:rsid w:val="00F76ECC"/>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936"/>
    <w:rsid w:val="00F82B6E"/>
    <w:rsid w:val="00F8316A"/>
    <w:rsid w:val="00F833F2"/>
    <w:rsid w:val="00F836D7"/>
    <w:rsid w:val="00F83829"/>
    <w:rsid w:val="00F83AC8"/>
    <w:rsid w:val="00F83BB2"/>
    <w:rsid w:val="00F84069"/>
    <w:rsid w:val="00F843D7"/>
    <w:rsid w:val="00F8455C"/>
    <w:rsid w:val="00F845A4"/>
    <w:rsid w:val="00F85536"/>
    <w:rsid w:val="00F8657A"/>
    <w:rsid w:val="00F8679A"/>
    <w:rsid w:val="00F87117"/>
    <w:rsid w:val="00F8736C"/>
    <w:rsid w:val="00F8748B"/>
    <w:rsid w:val="00F90114"/>
    <w:rsid w:val="00F9030E"/>
    <w:rsid w:val="00F906F7"/>
    <w:rsid w:val="00F90ADB"/>
    <w:rsid w:val="00F90E78"/>
    <w:rsid w:val="00F91209"/>
    <w:rsid w:val="00F91C7E"/>
    <w:rsid w:val="00F9221F"/>
    <w:rsid w:val="00F92CA9"/>
    <w:rsid w:val="00F92DED"/>
    <w:rsid w:val="00F931C7"/>
    <w:rsid w:val="00F93559"/>
    <w:rsid w:val="00F938BD"/>
    <w:rsid w:val="00F93D72"/>
    <w:rsid w:val="00F93E65"/>
    <w:rsid w:val="00F94070"/>
    <w:rsid w:val="00F94272"/>
    <w:rsid w:val="00F947F0"/>
    <w:rsid w:val="00F94C95"/>
    <w:rsid w:val="00F94EAD"/>
    <w:rsid w:val="00F950B5"/>
    <w:rsid w:val="00F9513F"/>
    <w:rsid w:val="00F95535"/>
    <w:rsid w:val="00F95C9A"/>
    <w:rsid w:val="00F97211"/>
    <w:rsid w:val="00F9728D"/>
    <w:rsid w:val="00F97908"/>
    <w:rsid w:val="00F97952"/>
    <w:rsid w:val="00F97B43"/>
    <w:rsid w:val="00F97F60"/>
    <w:rsid w:val="00FA0574"/>
    <w:rsid w:val="00FA07F8"/>
    <w:rsid w:val="00FA0B2F"/>
    <w:rsid w:val="00FA0B7D"/>
    <w:rsid w:val="00FA105C"/>
    <w:rsid w:val="00FA1475"/>
    <w:rsid w:val="00FA1485"/>
    <w:rsid w:val="00FA148A"/>
    <w:rsid w:val="00FA27C8"/>
    <w:rsid w:val="00FA3818"/>
    <w:rsid w:val="00FA3B76"/>
    <w:rsid w:val="00FA3BA9"/>
    <w:rsid w:val="00FA454B"/>
    <w:rsid w:val="00FA4912"/>
    <w:rsid w:val="00FA4AF3"/>
    <w:rsid w:val="00FA4CD6"/>
    <w:rsid w:val="00FA4D66"/>
    <w:rsid w:val="00FA51F4"/>
    <w:rsid w:val="00FA54D7"/>
    <w:rsid w:val="00FA5514"/>
    <w:rsid w:val="00FA5A4E"/>
    <w:rsid w:val="00FA5F41"/>
    <w:rsid w:val="00FA69EB"/>
    <w:rsid w:val="00FA7522"/>
    <w:rsid w:val="00FA797E"/>
    <w:rsid w:val="00FA7BEA"/>
    <w:rsid w:val="00FA7E51"/>
    <w:rsid w:val="00FB0082"/>
    <w:rsid w:val="00FB0243"/>
    <w:rsid w:val="00FB0974"/>
    <w:rsid w:val="00FB0DBE"/>
    <w:rsid w:val="00FB0FB8"/>
    <w:rsid w:val="00FB13EC"/>
    <w:rsid w:val="00FB1527"/>
    <w:rsid w:val="00FB237B"/>
    <w:rsid w:val="00FB2537"/>
    <w:rsid w:val="00FB2665"/>
    <w:rsid w:val="00FB2EBB"/>
    <w:rsid w:val="00FB31DD"/>
    <w:rsid w:val="00FB3262"/>
    <w:rsid w:val="00FB33DC"/>
    <w:rsid w:val="00FB3B7F"/>
    <w:rsid w:val="00FB4298"/>
    <w:rsid w:val="00FB4338"/>
    <w:rsid w:val="00FB477E"/>
    <w:rsid w:val="00FB4C9C"/>
    <w:rsid w:val="00FB53DB"/>
    <w:rsid w:val="00FB57AD"/>
    <w:rsid w:val="00FB5C8C"/>
    <w:rsid w:val="00FB6165"/>
    <w:rsid w:val="00FB7BE9"/>
    <w:rsid w:val="00FB7E03"/>
    <w:rsid w:val="00FC0150"/>
    <w:rsid w:val="00FC03AB"/>
    <w:rsid w:val="00FC0D1D"/>
    <w:rsid w:val="00FC0EDC"/>
    <w:rsid w:val="00FC13EF"/>
    <w:rsid w:val="00FC189E"/>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4E0E"/>
    <w:rsid w:val="00FD5378"/>
    <w:rsid w:val="00FD563E"/>
    <w:rsid w:val="00FD64CB"/>
    <w:rsid w:val="00FD6865"/>
    <w:rsid w:val="00FD75FF"/>
    <w:rsid w:val="00FD779B"/>
    <w:rsid w:val="00FD7DF9"/>
    <w:rsid w:val="00FE01D9"/>
    <w:rsid w:val="00FE0B51"/>
    <w:rsid w:val="00FE0B78"/>
    <w:rsid w:val="00FE0BF9"/>
    <w:rsid w:val="00FE0ED4"/>
    <w:rsid w:val="00FE1EAB"/>
    <w:rsid w:val="00FE22BB"/>
    <w:rsid w:val="00FE3465"/>
    <w:rsid w:val="00FE3C7B"/>
    <w:rsid w:val="00FE3F68"/>
    <w:rsid w:val="00FE4293"/>
    <w:rsid w:val="00FE43D0"/>
    <w:rsid w:val="00FE48EF"/>
    <w:rsid w:val="00FE5D63"/>
    <w:rsid w:val="00FE6701"/>
    <w:rsid w:val="00FE67C0"/>
    <w:rsid w:val="00FE67CF"/>
    <w:rsid w:val="00FE6D20"/>
    <w:rsid w:val="00FE6FB9"/>
    <w:rsid w:val="00FE6FFF"/>
    <w:rsid w:val="00FE7366"/>
    <w:rsid w:val="00FE7549"/>
    <w:rsid w:val="00FE7822"/>
    <w:rsid w:val="00FE79D7"/>
    <w:rsid w:val="00FE7BCC"/>
    <w:rsid w:val="00FE7DD0"/>
    <w:rsid w:val="00FF088B"/>
    <w:rsid w:val="00FF0E8A"/>
    <w:rsid w:val="00FF126D"/>
    <w:rsid w:val="00FF1993"/>
    <w:rsid w:val="00FF2310"/>
    <w:rsid w:val="00FF2DE3"/>
    <w:rsid w:val="00FF2E73"/>
    <w:rsid w:val="00FF30A9"/>
    <w:rsid w:val="00FF4566"/>
    <w:rsid w:val="00FF4AE2"/>
    <w:rsid w:val="00FF50A8"/>
    <w:rsid w:val="00FF52ED"/>
    <w:rsid w:val="00FF54CE"/>
    <w:rsid w:val="00FF56C1"/>
    <w:rsid w:val="00FF571E"/>
    <w:rsid w:val="00FF57D2"/>
    <w:rsid w:val="00FF6BD1"/>
    <w:rsid w:val="00FF6CC0"/>
    <w:rsid w:val="00FF7512"/>
    <w:rsid w:val="00FF7563"/>
    <w:rsid w:val="00FF79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9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2A70"/>
    <w:rPr>
      <w:rFonts w:eastAsia="Times New Roman"/>
      <w:sz w:val="24"/>
      <w:szCs w:val="24"/>
      <w:lang w:eastAsia="zh-CN"/>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FB0DBE"/>
    <w:pPr>
      <w:keepNext/>
      <w:numPr>
        <w:numId w:val="2"/>
      </w:numPr>
      <w:spacing w:before="120"/>
      <w:outlineLvl w:val="0"/>
    </w:pPr>
    <w:rPr>
      <w:b/>
      <w:bCs/>
      <w:sz w:val="28"/>
      <w:szCs w:val="28"/>
    </w:rPr>
  </w:style>
  <w:style w:type="paragraph" w:styleId="20">
    <w:name w:val="heading 2"/>
    <w:aliases w:val="DO NOT USE_h2,h2,h21,2,Header 2,Header2,22,heading2,H2,2nd level,UNDERRUBRIK 1-2,H21,H22,H23,H24,H25,R2,E2,†berschrift 2,õberschrift 2,Head2A"/>
    <w:basedOn w:val="a"/>
    <w:next w:val="a"/>
    <w:link w:val="21"/>
    <w:qFormat/>
    <w:rsid w:val="0053049B"/>
    <w:pPr>
      <w:keepNext/>
      <w:numPr>
        <w:ilvl w:val="1"/>
        <w:numId w:val="2"/>
      </w:numPr>
      <w:spacing w:before="12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53049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53049B"/>
    <w:pPr>
      <w:keepNext/>
      <w:numPr>
        <w:ilvl w:val="3"/>
        <w:numId w:val="2"/>
      </w:numPr>
      <w:spacing w:before="120"/>
      <w:outlineLvl w:val="3"/>
    </w:pPr>
    <w:rPr>
      <w:b/>
      <w:bCs/>
      <w:szCs w:val="28"/>
    </w:rPr>
  </w:style>
  <w:style w:type="paragraph" w:styleId="5">
    <w:name w:val="heading 5"/>
    <w:aliases w:val="h5,Heading5"/>
    <w:basedOn w:val="a"/>
    <w:next w:val="a"/>
    <w:qFormat/>
    <w:rsid w:val="0053049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3049B"/>
    <w:pPr>
      <w:numPr>
        <w:ilvl w:val="5"/>
        <w:numId w:val="2"/>
      </w:numPr>
      <w:spacing w:before="240" w:after="60"/>
      <w:outlineLvl w:val="5"/>
    </w:pPr>
    <w:rPr>
      <w:b/>
      <w:bCs/>
    </w:rPr>
  </w:style>
  <w:style w:type="paragraph" w:styleId="7">
    <w:name w:val="heading 7"/>
    <w:basedOn w:val="a"/>
    <w:next w:val="a"/>
    <w:qFormat/>
    <w:rsid w:val="0053049B"/>
    <w:pPr>
      <w:numPr>
        <w:ilvl w:val="6"/>
        <w:numId w:val="2"/>
      </w:numPr>
      <w:spacing w:before="240" w:after="60"/>
      <w:outlineLvl w:val="6"/>
    </w:pPr>
  </w:style>
  <w:style w:type="paragraph" w:styleId="8">
    <w:name w:val="heading 8"/>
    <w:basedOn w:val="a"/>
    <w:next w:val="a"/>
    <w:qFormat/>
    <w:rsid w:val="0053049B"/>
    <w:pPr>
      <w:numPr>
        <w:ilvl w:val="7"/>
        <w:numId w:val="2"/>
      </w:numPr>
      <w:spacing w:before="240" w:after="60"/>
      <w:outlineLvl w:val="7"/>
    </w:pPr>
    <w:rPr>
      <w:i/>
      <w:iCs/>
    </w:rPr>
  </w:style>
  <w:style w:type="paragraph" w:styleId="9">
    <w:name w:val="heading 9"/>
    <w:aliases w:val="Figure Heading,FH"/>
    <w:basedOn w:val="a"/>
    <w:next w:val="a"/>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049B"/>
    <w:rPr>
      <w:sz w:val="20"/>
      <w:szCs w:val="20"/>
    </w:rPr>
  </w:style>
  <w:style w:type="character" w:customStyle="1" w:styleId="a4">
    <w:name w:val="正文文本 字符"/>
    <w:basedOn w:val="a0"/>
    <w:link w:val="a3"/>
    <w:rsid w:val="00CF195E"/>
  </w:style>
  <w:style w:type="character" w:styleId="a5">
    <w:name w:val="Hyperlink"/>
    <w:rsid w:val="0053049B"/>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
    <w:basedOn w:val="a"/>
    <w:next w:val="a"/>
    <w:link w:val="a7"/>
    <w:qFormat/>
    <w:rsid w:val="0053049B"/>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6"/>
    <w:rsid w:val="00C411AF"/>
    <w:rPr>
      <w:b/>
      <w:bCs/>
    </w:rPr>
  </w:style>
  <w:style w:type="paragraph" w:styleId="a8">
    <w:name w:val="List Bullet"/>
    <w:basedOn w:val="a9"/>
    <w:rsid w:val="0053049B"/>
    <w:pPr>
      <w:spacing w:after="180"/>
      <w:ind w:left="568" w:hanging="284"/>
    </w:pPr>
    <w:rPr>
      <w:sz w:val="20"/>
      <w:szCs w:val="20"/>
      <w:lang w:val="en-GB"/>
    </w:rPr>
  </w:style>
  <w:style w:type="paragraph" w:styleId="a9">
    <w:name w:val="List"/>
    <w:basedOn w:val="a"/>
    <w:rsid w:val="0053049B"/>
    <w:pPr>
      <w:ind w:left="360" w:hanging="360"/>
    </w:pPr>
  </w:style>
  <w:style w:type="paragraph" w:styleId="22">
    <w:name w:val="Body Text 2"/>
    <w:basedOn w:val="a"/>
    <w:rsid w:val="0053049B"/>
    <w:rPr>
      <w:szCs w:val="20"/>
    </w:rPr>
  </w:style>
  <w:style w:type="paragraph" w:styleId="aa">
    <w:name w:val="Balloon Text"/>
    <w:basedOn w:val="a"/>
    <w:semiHidden/>
    <w:rsid w:val="0053049B"/>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b">
    <w:name w:val="FollowedHyperlink"/>
    <w:rsid w:val="0053049B"/>
    <w:rPr>
      <w:color w:val="800080"/>
      <w:u w:val="single"/>
    </w:rPr>
  </w:style>
  <w:style w:type="paragraph" w:styleId="ac">
    <w:name w:val="footnote text"/>
    <w:basedOn w:val="a"/>
    <w:semiHidden/>
    <w:rsid w:val="0053049B"/>
    <w:rPr>
      <w:sz w:val="20"/>
      <w:szCs w:val="20"/>
    </w:rPr>
  </w:style>
  <w:style w:type="character" w:styleId="ad">
    <w:name w:val="footnote reference"/>
    <w:semiHidden/>
    <w:rsid w:val="0053049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link w:val="af1"/>
    <w:uiPriority w:val="99"/>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uiPriority w:val="99"/>
    <w:rsid w:val="002462D9"/>
    <w:rPr>
      <w:sz w:val="16"/>
      <w:szCs w:val="16"/>
    </w:rPr>
  </w:style>
  <w:style w:type="paragraph" w:styleId="af4">
    <w:name w:val="annotation text"/>
    <w:basedOn w:val="a"/>
    <w:link w:val="af5"/>
    <w:qFormat/>
    <w:rsid w:val="002462D9"/>
    <w:rPr>
      <w:sz w:val="20"/>
      <w:szCs w:val="20"/>
    </w:rPr>
  </w:style>
  <w:style w:type="character" w:customStyle="1" w:styleId="af5">
    <w:name w:val="批注文字 字符"/>
    <w:basedOn w:val="a0"/>
    <w:link w:val="af4"/>
    <w:qFormat/>
    <w:rsid w:val="002462D9"/>
  </w:style>
  <w:style w:type="paragraph" w:styleId="af6">
    <w:name w:val="annotation subject"/>
    <w:basedOn w:val="af4"/>
    <w:next w:val="af4"/>
    <w:link w:val="af7"/>
    <w:rsid w:val="002462D9"/>
    <w:rPr>
      <w:b/>
      <w:bCs/>
    </w:rPr>
  </w:style>
  <w:style w:type="character" w:customStyle="1" w:styleId="af7">
    <w:name w:val="批注主题 字符"/>
    <w:link w:val="af6"/>
    <w:rsid w:val="002462D9"/>
    <w:rPr>
      <w:b/>
      <w:bCs/>
    </w:rPr>
  </w:style>
  <w:style w:type="character" w:styleId="af8">
    <w:name w:val="Strong"/>
    <w:uiPriority w:val="22"/>
    <w:qFormat/>
    <w:rsid w:val="00154A63"/>
    <w:rPr>
      <w:b/>
      <w:bCs/>
    </w:rPr>
  </w:style>
  <w:style w:type="character" w:styleId="af9">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rsid w:val="00AD3FFA"/>
    <w:rPr>
      <w:rFonts w:eastAsia="Times New Roman"/>
      <w:b/>
      <w:sz w:val="24"/>
      <w:szCs w:val="24"/>
      <w:lang w:eastAsia="zh-CN"/>
    </w:rPr>
  </w:style>
  <w:style w:type="paragraph" w:styleId="afa">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列表段落11"/>
    <w:basedOn w:val="a"/>
    <w:link w:val="afc"/>
    <w:uiPriority w:val="34"/>
    <w:qFormat/>
    <w:rsid w:val="00C7317B"/>
    <w:pPr>
      <w:ind w:left="420"/>
    </w:pPr>
  </w:style>
  <w:style w:type="paragraph" w:styleId="afd">
    <w:name w:val="Document Map"/>
    <w:basedOn w:val="a"/>
    <w:link w:val="afe"/>
    <w:semiHidden/>
    <w:unhideWhenUsed/>
    <w:rsid w:val="003B210D"/>
    <w:rPr>
      <w:rFonts w:ascii="Tahoma" w:hAnsi="Tahoma"/>
      <w:sz w:val="16"/>
      <w:szCs w:val="16"/>
    </w:rPr>
  </w:style>
  <w:style w:type="character" w:customStyle="1" w:styleId="afe">
    <w:name w:val="文档结构图 字符"/>
    <w:link w:val="afd"/>
    <w:semiHidden/>
    <w:rsid w:val="003B210D"/>
    <w:rPr>
      <w:rFonts w:ascii="Tahoma" w:hAnsi="Tahoma" w:cs="Tahoma"/>
      <w:sz w:val="16"/>
      <w:szCs w:val="16"/>
    </w:rPr>
  </w:style>
  <w:style w:type="paragraph" w:styleId="aff">
    <w:name w:val="Normal (Web)"/>
    <w:basedOn w:val="a"/>
    <w:uiPriority w:val="99"/>
    <w:unhideWhenUsed/>
    <w:rsid w:val="00331AA3"/>
    <w:pPr>
      <w:spacing w:before="100" w:beforeAutospacing="1" w:after="100" w:afterAutospacing="1"/>
    </w:pPr>
  </w:style>
  <w:style w:type="character" w:styleId="aff0">
    <w:name w:val="Emphasis"/>
    <w:basedOn w:val="a0"/>
    <w:uiPriority w:val="20"/>
    <w:qFormat/>
    <w:rsid w:val="00C366E6"/>
    <w:rPr>
      <w:i/>
      <w:iCs/>
    </w:rPr>
  </w:style>
  <w:style w:type="paragraph" w:styleId="2">
    <w:name w:val="List Bullet 2"/>
    <w:basedOn w:val="a"/>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a"/>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af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b"/>
    <w:uiPriority w:val="34"/>
    <w:qFormat/>
    <w:locked/>
    <w:rsid w:val="001F1076"/>
    <w:rPr>
      <w:rFonts w:eastAsia="Times New Roman"/>
      <w:sz w:val="24"/>
      <w:szCs w:val="24"/>
      <w:lang w:eastAsia="zh-CN"/>
    </w:rPr>
  </w:style>
  <w:style w:type="character" w:styleId="aff1">
    <w:name w:val="page number"/>
    <w:basedOn w:val="a0"/>
    <w:rsid w:val="00FD64CB"/>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0"/>
    <w:rsid w:val="0020257A"/>
    <w:rPr>
      <w:rFonts w:eastAsia="Times New Roman"/>
      <w:b/>
      <w:bCs/>
      <w:sz w:val="24"/>
      <w:szCs w:val="24"/>
      <w:lang w:eastAsia="zh-CN"/>
    </w:rPr>
  </w:style>
  <w:style w:type="table" w:styleId="4-5">
    <w:name w:val="Grid Table 4 Accent 5"/>
    <w:basedOn w:val="a1"/>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0">
    <w:name w:val="Grid Table 6 Colorful"/>
    <w:basedOn w:val="a1"/>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a"/>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a"/>
    <w:link w:val="THChar"/>
    <w:qFormat/>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5-1">
    <w:name w:val="Grid Table 5 Dark Accent 1"/>
    <w:basedOn w:val="a1"/>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1">
    <w:name w:val="Grid Table 1 Light"/>
    <w:basedOn w:val="a1"/>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rsid w:val="00672D67"/>
    <w:rPr>
      <w:rFonts w:ascii="TimesNewRomanPSMT" w:hAnsi="TimesNewRomanPSMT" w:hint="default"/>
      <w:b w:val="0"/>
      <w:bCs w:val="0"/>
      <w:i w:val="0"/>
      <w:iCs w:val="0"/>
      <w:color w:val="000000"/>
      <w:sz w:val="20"/>
      <w:szCs w:val="20"/>
    </w:rPr>
  </w:style>
  <w:style w:type="character" w:customStyle="1" w:styleId="fontstyle21">
    <w:name w:val="fontstyle21"/>
    <w:basedOn w:val="a0"/>
    <w:rsid w:val="00672D67"/>
    <w:rPr>
      <w:rFonts w:ascii="Times" w:hAnsi="Times" w:cs="Times" w:hint="default"/>
      <w:b w:val="0"/>
      <w:bCs w:val="0"/>
      <w:i w:val="0"/>
      <w:iCs w:val="0"/>
      <w:color w:val="000000"/>
      <w:sz w:val="20"/>
      <w:szCs w:val="20"/>
    </w:rPr>
  </w:style>
  <w:style w:type="character" w:customStyle="1" w:styleId="12">
    <w:name w:val="未处理的提及1"/>
    <w:basedOn w:val="a0"/>
    <w:uiPriority w:val="99"/>
    <w:semiHidden/>
    <w:unhideWhenUsed/>
    <w:rsid w:val="002A5A02"/>
    <w:rPr>
      <w:color w:val="605E5C"/>
      <w:shd w:val="clear" w:color="auto" w:fill="E1DFDD"/>
    </w:rPr>
  </w:style>
  <w:style w:type="paragraph" w:customStyle="1" w:styleId="B1">
    <w:name w:val="B1"/>
    <w:basedOn w:val="a"/>
    <w:link w:val="B1Zchn"/>
    <w:qFormat/>
    <w:rsid w:val="001531DF"/>
    <w:pPr>
      <w:spacing w:after="180"/>
      <w:ind w:left="568" w:hanging="284"/>
    </w:pPr>
    <w:rPr>
      <w:rFonts w:eastAsiaTheme="minorEastAsia"/>
      <w:sz w:val="20"/>
      <w:szCs w:val="20"/>
      <w:lang w:val="en-GB" w:eastAsia="en-US"/>
    </w:rPr>
  </w:style>
  <w:style w:type="character" w:customStyle="1" w:styleId="B1Zchn">
    <w:name w:val="B1 Zchn"/>
    <w:link w:val="B1"/>
    <w:qFormat/>
    <w:rsid w:val="001531DF"/>
    <w:rPr>
      <w:rFonts w:eastAsiaTheme="minorEastAsia"/>
      <w:lang w:val="en-GB"/>
    </w:rPr>
  </w:style>
  <w:style w:type="character" w:customStyle="1" w:styleId="ZGSM">
    <w:name w:val="ZGSM"/>
    <w:qFormat/>
    <w:rsid w:val="00DA0720"/>
  </w:style>
  <w:style w:type="paragraph" w:styleId="TOC4">
    <w:name w:val="toc 4"/>
    <w:basedOn w:val="TOC3"/>
    <w:uiPriority w:val="99"/>
    <w:semiHidden/>
    <w:qFormat/>
    <w:rsid w:val="00DA0720"/>
    <w:pPr>
      <w:keepLines/>
      <w:widowControl w:val="0"/>
      <w:tabs>
        <w:tab w:val="right" w:leader="dot" w:pos="9639"/>
      </w:tabs>
      <w:ind w:leftChars="0" w:left="1418" w:right="425" w:hanging="1418"/>
    </w:pPr>
    <w:rPr>
      <w:rFonts w:eastAsiaTheme="minorEastAsia"/>
      <w:sz w:val="20"/>
      <w:szCs w:val="20"/>
      <w:lang w:val="en-GB" w:eastAsia="en-US"/>
    </w:rPr>
  </w:style>
  <w:style w:type="paragraph" w:customStyle="1" w:styleId="ZT">
    <w:name w:val="ZT"/>
    <w:uiPriority w:val="99"/>
    <w:qFormat/>
    <w:rsid w:val="00DA0720"/>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a"/>
    <w:next w:val="a"/>
    <w:autoRedefine/>
    <w:semiHidden/>
    <w:unhideWhenUsed/>
    <w:rsid w:val="00DA072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10394107">
      <w:bodyDiv w:val="1"/>
      <w:marLeft w:val="0"/>
      <w:marRight w:val="0"/>
      <w:marTop w:val="0"/>
      <w:marBottom w:val="0"/>
      <w:divBdr>
        <w:top w:val="none" w:sz="0" w:space="0" w:color="auto"/>
        <w:left w:val="none" w:sz="0" w:space="0" w:color="auto"/>
        <w:bottom w:val="none" w:sz="0" w:space="0" w:color="auto"/>
        <w:right w:val="none" w:sz="0" w:space="0" w:color="auto"/>
      </w:divBdr>
      <w:divsChild>
        <w:div w:id="519127430">
          <w:marLeft w:val="562"/>
          <w:marRight w:val="0"/>
          <w:marTop w:val="200"/>
          <w:marBottom w:val="0"/>
          <w:divBdr>
            <w:top w:val="none" w:sz="0" w:space="0" w:color="auto"/>
            <w:left w:val="none" w:sz="0" w:space="0" w:color="auto"/>
            <w:bottom w:val="none" w:sz="0" w:space="0" w:color="auto"/>
            <w:right w:val="none" w:sz="0" w:space="0" w:color="auto"/>
          </w:divBdr>
        </w:div>
        <w:div w:id="1439522765">
          <w:marLeft w:val="562"/>
          <w:marRight w:val="0"/>
          <w:marTop w:val="200"/>
          <w:marBottom w:val="0"/>
          <w:divBdr>
            <w:top w:val="none" w:sz="0" w:space="0" w:color="auto"/>
            <w:left w:val="none" w:sz="0" w:space="0" w:color="auto"/>
            <w:bottom w:val="none" w:sz="0" w:space="0" w:color="auto"/>
            <w:right w:val="none" w:sz="0" w:space="0" w:color="auto"/>
          </w:divBdr>
        </w:div>
        <w:div w:id="1134256378">
          <w:marLeft w:val="562"/>
          <w:marRight w:val="0"/>
          <w:marTop w:val="200"/>
          <w:marBottom w:val="0"/>
          <w:divBdr>
            <w:top w:val="none" w:sz="0" w:space="0" w:color="auto"/>
            <w:left w:val="none" w:sz="0" w:space="0" w:color="auto"/>
            <w:bottom w:val="none" w:sz="0" w:space="0" w:color="auto"/>
            <w:right w:val="none" w:sz="0" w:space="0" w:color="auto"/>
          </w:divBdr>
        </w:div>
        <w:div w:id="1712219941">
          <w:marLeft w:val="562"/>
          <w:marRight w:val="0"/>
          <w:marTop w:val="200"/>
          <w:marBottom w:val="0"/>
          <w:divBdr>
            <w:top w:val="none" w:sz="0" w:space="0" w:color="auto"/>
            <w:left w:val="none" w:sz="0" w:space="0" w:color="auto"/>
            <w:bottom w:val="none" w:sz="0" w:space="0" w:color="auto"/>
            <w:right w:val="none" w:sz="0" w:space="0" w:color="auto"/>
          </w:divBdr>
        </w:div>
        <w:div w:id="1578786195">
          <w:marLeft w:val="562"/>
          <w:marRight w:val="0"/>
          <w:marTop w:val="200"/>
          <w:marBottom w:val="0"/>
          <w:divBdr>
            <w:top w:val="none" w:sz="0" w:space="0" w:color="auto"/>
            <w:left w:val="none" w:sz="0" w:space="0" w:color="auto"/>
            <w:bottom w:val="none" w:sz="0" w:space="0" w:color="auto"/>
            <w:right w:val="none" w:sz="0" w:space="0" w:color="auto"/>
          </w:divBdr>
        </w:div>
      </w:divsChild>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50979202">
      <w:bodyDiv w:val="1"/>
      <w:marLeft w:val="0"/>
      <w:marRight w:val="0"/>
      <w:marTop w:val="0"/>
      <w:marBottom w:val="0"/>
      <w:divBdr>
        <w:top w:val="none" w:sz="0" w:space="0" w:color="auto"/>
        <w:left w:val="none" w:sz="0" w:space="0" w:color="auto"/>
        <w:bottom w:val="none" w:sz="0" w:space="0" w:color="auto"/>
        <w:right w:val="none" w:sz="0" w:space="0" w:color="auto"/>
      </w:divBdr>
    </w:div>
    <w:div w:id="452090606">
      <w:bodyDiv w:val="1"/>
      <w:marLeft w:val="0"/>
      <w:marRight w:val="0"/>
      <w:marTop w:val="0"/>
      <w:marBottom w:val="0"/>
      <w:divBdr>
        <w:top w:val="none" w:sz="0" w:space="0" w:color="auto"/>
        <w:left w:val="none" w:sz="0" w:space="0" w:color="auto"/>
        <w:bottom w:val="none" w:sz="0" w:space="0" w:color="auto"/>
        <w:right w:val="none" w:sz="0" w:space="0" w:color="auto"/>
      </w:divBdr>
    </w:div>
    <w:div w:id="483279380">
      <w:bodyDiv w:val="1"/>
      <w:marLeft w:val="0"/>
      <w:marRight w:val="0"/>
      <w:marTop w:val="0"/>
      <w:marBottom w:val="0"/>
      <w:divBdr>
        <w:top w:val="none" w:sz="0" w:space="0" w:color="auto"/>
        <w:left w:val="none" w:sz="0" w:space="0" w:color="auto"/>
        <w:bottom w:val="none" w:sz="0" w:space="0" w:color="auto"/>
        <w:right w:val="none" w:sz="0" w:space="0" w:color="auto"/>
      </w:divBdr>
    </w:div>
    <w:div w:id="523399665">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946289">
      <w:bodyDiv w:val="1"/>
      <w:marLeft w:val="0"/>
      <w:marRight w:val="0"/>
      <w:marTop w:val="0"/>
      <w:marBottom w:val="0"/>
      <w:divBdr>
        <w:top w:val="none" w:sz="0" w:space="0" w:color="auto"/>
        <w:left w:val="none" w:sz="0" w:space="0" w:color="auto"/>
        <w:bottom w:val="none" w:sz="0" w:space="0" w:color="auto"/>
        <w:right w:val="none" w:sz="0" w:space="0" w:color="auto"/>
      </w:divBdr>
    </w:div>
    <w:div w:id="623081436">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3332550">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217249">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49036829">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5394498">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194491613">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5154848">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88089973">
      <w:bodyDiv w:val="1"/>
      <w:marLeft w:val="0"/>
      <w:marRight w:val="0"/>
      <w:marTop w:val="0"/>
      <w:marBottom w:val="0"/>
      <w:divBdr>
        <w:top w:val="none" w:sz="0" w:space="0" w:color="auto"/>
        <w:left w:val="none" w:sz="0" w:space="0" w:color="auto"/>
        <w:bottom w:val="none" w:sz="0" w:space="0" w:color="auto"/>
        <w:right w:val="none" w:sz="0" w:space="0" w:color="auto"/>
      </w:divBdr>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22428814">
      <w:bodyDiv w:val="1"/>
      <w:marLeft w:val="0"/>
      <w:marRight w:val="0"/>
      <w:marTop w:val="0"/>
      <w:marBottom w:val="0"/>
      <w:divBdr>
        <w:top w:val="none" w:sz="0" w:space="0" w:color="auto"/>
        <w:left w:val="none" w:sz="0" w:space="0" w:color="auto"/>
        <w:bottom w:val="none" w:sz="0" w:space="0" w:color="auto"/>
        <w:right w:val="none" w:sz="0" w:space="0" w:color="auto"/>
      </w:divBdr>
    </w:div>
    <w:div w:id="1619993912">
      <w:bodyDiv w:val="1"/>
      <w:marLeft w:val="0"/>
      <w:marRight w:val="0"/>
      <w:marTop w:val="0"/>
      <w:marBottom w:val="0"/>
      <w:divBdr>
        <w:top w:val="none" w:sz="0" w:space="0" w:color="auto"/>
        <w:left w:val="none" w:sz="0" w:space="0" w:color="auto"/>
        <w:bottom w:val="none" w:sz="0" w:space="0" w:color="auto"/>
        <w:right w:val="none" w:sz="0" w:space="0" w:color="auto"/>
      </w:divBdr>
    </w:div>
    <w:div w:id="1665549727">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64958997">
      <w:bodyDiv w:val="1"/>
      <w:marLeft w:val="0"/>
      <w:marRight w:val="0"/>
      <w:marTop w:val="0"/>
      <w:marBottom w:val="0"/>
      <w:divBdr>
        <w:top w:val="none" w:sz="0" w:space="0" w:color="auto"/>
        <w:left w:val="none" w:sz="0" w:space="0" w:color="auto"/>
        <w:bottom w:val="none" w:sz="0" w:space="0" w:color="auto"/>
        <w:right w:val="none" w:sz="0" w:space="0" w:color="auto"/>
      </w:divBdr>
      <w:divsChild>
        <w:div w:id="1608342144">
          <w:marLeft w:val="562"/>
          <w:marRight w:val="0"/>
          <w:marTop w:val="200"/>
          <w:marBottom w:val="0"/>
          <w:divBdr>
            <w:top w:val="none" w:sz="0" w:space="0" w:color="auto"/>
            <w:left w:val="none" w:sz="0" w:space="0" w:color="auto"/>
            <w:bottom w:val="none" w:sz="0" w:space="0" w:color="auto"/>
            <w:right w:val="none" w:sz="0" w:space="0" w:color="auto"/>
          </w:divBdr>
        </w:div>
        <w:div w:id="408769845">
          <w:marLeft w:val="562"/>
          <w:marRight w:val="0"/>
          <w:marTop w:val="200"/>
          <w:marBottom w:val="0"/>
          <w:divBdr>
            <w:top w:val="none" w:sz="0" w:space="0" w:color="auto"/>
            <w:left w:val="none" w:sz="0" w:space="0" w:color="auto"/>
            <w:bottom w:val="none" w:sz="0" w:space="0" w:color="auto"/>
            <w:right w:val="none" w:sz="0" w:space="0" w:color="auto"/>
          </w:divBdr>
        </w:div>
        <w:div w:id="1070737731">
          <w:marLeft w:val="562"/>
          <w:marRight w:val="0"/>
          <w:marTop w:val="200"/>
          <w:marBottom w:val="0"/>
          <w:divBdr>
            <w:top w:val="none" w:sz="0" w:space="0" w:color="auto"/>
            <w:left w:val="none" w:sz="0" w:space="0" w:color="auto"/>
            <w:bottom w:val="none" w:sz="0" w:space="0" w:color="auto"/>
            <w:right w:val="none" w:sz="0" w:space="0" w:color="auto"/>
          </w:divBdr>
        </w:div>
        <w:div w:id="1186095190">
          <w:marLeft w:val="562"/>
          <w:marRight w:val="0"/>
          <w:marTop w:val="200"/>
          <w:marBottom w:val="0"/>
          <w:divBdr>
            <w:top w:val="none" w:sz="0" w:space="0" w:color="auto"/>
            <w:left w:val="none" w:sz="0" w:space="0" w:color="auto"/>
            <w:bottom w:val="none" w:sz="0" w:space="0" w:color="auto"/>
            <w:right w:val="none" w:sz="0" w:space="0" w:color="auto"/>
          </w:divBdr>
        </w:div>
        <w:div w:id="2049065371">
          <w:marLeft w:val="562"/>
          <w:marRight w:val="0"/>
          <w:marTop w:val="200"/>
          <w:marBottom w:val="0"/>
          <w:divBdr>
            <w:top w:val="none" w:sz="0" w:space="0" w:color="auto"/>
            <w:left w:val="none" w:sz="0" w:space="0" w:color="auto"/>
            <w:bottom w:val="none" w:sz="0" w:space="0" w:color="auto"/>
            <w:right w:val="none" w:sz="0" w:space="0" w:color="auto"/>
          </w:divBdr>
        </w:div>
        <w:div w:id="660498813">
          <w:marLeft w:val="562"/>
          <w:marRight w:val="0"/>
          <w:marTop w:val="200"/>
          <w:marBottom w:val="0"/>
          <w:divBdr>
            <w:top w:val="none" w:sz="0" w:space="0" w:color="auto"/>
            <w:left w:val="none" w:sz="0" w:space="0" w:color="auto"/>
            <w:bottom w:val="none" w:sz="0" w:space="0" w:color="auto"/>
            <w:right w:val="none" w:sz="0" w:space="0" w:color="auto"/>
          </w:divBdr>
        </w:div>
        <w:div w:id="1291083705">
          <w:marLeft w:val="562"/>
          <w:marRight w:val="0"/>
          <w:marTop w:val="200"/>
          <w:marBottom w:val="0"/>
          <w:divBdr>
            <w:top w:val="none" w:sz="0" w:space="0" w:color="auto"/>
            <w:left w:val="none" w:sz="0" w:space="0" w:color="auto"/>
            <w:bottom w:val="none" w:sz="0" w:space="0" w:color="auto"/>
            <w:right w:val="none" w:sz="0" w:space="0" w:color="auto"/>
          </w:divBdr>
        </w:div>
        <w:div w:id="2106996929">
          <w:marLeft w:val="562"/>
          <w:marRight w:val="0"/>
          <w:marTop w:val="20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35873714">
      <w:bodyDiv w:val="1"/>
      <w:marLeft w:val="0"/>
      <w:marRight w:val="0"/>
      <w:marTop w:val="0"/>
      <w:marBottom w:val="0"/>
      <w:divBdr>
        <w:top w:val="none" w:sz="0" w:space="0" w:color="auto"/>
        <w:left w:val="none" w:sz="0" w:space="0" w:color="auto"/>
        <w:bottom w:val="none" w:sz="0" w:space="0" w:color="auto"/>
        <w:right w:val="none" w:sz="0" w:space="0" w:color="auto"/>
      </w:divBdr>
    </w:div>
    <w:div w:id="18404594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37328552">
      <w:bodyDiv w:val="1"/>
      <w:marLeft w:val="0"/>
      <w:marRight w:val="0"/>
      <w:marTop w:val="0"/>
      <w:marBottom w:val="0"/>
      <w:divBdr>
        <w:top w:val="none" w:sz="0" w:space="0" w:color="auto"/>
        <w:left w:val="none" w:sz="0" w:space="0" w:color="auto"/>
        <w:bottom w:val="none" w:sz="0" w:space="0" w:color="auto"/>
        <w:right w:val="none" w:sz="0" w:space="0" w:color="auto"/>
      </w:divBdr>
      <w:divsChild>
        <w:div w:id="1400977476">
          <w:marLeft w:val="562"/>
          <w:marRight w:val="0"/>
          <w:marTop w:val="200"/>
          <w:marBottom w:val="0"/>
          <w:divBdr>
            <w:top w:val="none" w:sz="0" w:space="0" w:color="auto"/>
            <w:left w:val="none" w:sz="0" w:space="0" w:color="auto"/>
            <w:bottom w:val="none" w:sz="0" w:space="0" w:color="auto"/>
            <w:right w:val="none" w:sz="0" w:space="0" w:color="auto"/>
          </w:divBdr>
        </w:div>
        <w:div w:id="858815935">
          <w:marLeft w:val="562"/>
          <w:marRight w:val="0"/>
          <w:marTop w:val="200"/>
          <w:marBottom w:val="0"/>
          <w:divBdr>
            <w:top w:val="none" w:sz="0" w:space="0" w:color="auto"/>
            <w:left w:val="none" w:sz="0" w:space="0" w:color="auto"/>
            <w:bottom w:val="none" w:sz="0" w:space="0" w:color="auto"/>
            <w:right w:val="none" w:sz="0" w:space="0" w:color="auto"/>
          </w:divBdr>
        </w:div>
        <w:div w:id="1114862648">
          <w:marLeft w:val="562"/>
          <w:marRight w:val="0"/>
          <w:marTop w:val="200"/>
          <w:marBottom w:val="0"/>
          <w:divBdr>
            <w:top w:val="none" w:sz="0" w:space="0" w:color="auto"/>
            <w:left w:val="none" w:sz="0" w:space="0" w:color="auto"/>
            <w:bottom w:val="none" w:sz="0" w:space="0" w:color="auto"/>
            <w:right w:val="none" w:sz="0" w:space="0" w:color="auto"/>
          </w:divBdr>
        </w:div>
        <w:div w:id="334185081">
          <w:marLeft w:val="562"/>
          <w:marRight w:val="0"/>
          <w:marTop w:val="200"/>
          <w:marBottom w:val="0"/>
          <w:divBdr>
            <w:top w:val="none" w:sz="0" w:space="0" w:color="auto"/>
            <w:left w:val="none" w:sz="0" w:space="0" w:color="auto"/>
            <w:bottom w:val="none" w:sz="0" w:space="0" w:color="auto"/>
            <w:right w:val="none" w:sz="0" w:space="0" w:color="auto"/>
          </w:divBdr>
        </w:div>
        <w:div w:id="1819833785">
          <w:marLeft w:val="562"/>
          <w:marRight w:val="0"/>
          <w:marTop w:val="200"/>
          <w:marBottom w:val="0"/>
          <w:divBdr>
            <w:top w:val="none" w:sz="0" w:space="0" w:color="auto"/>
            <w:left w:val="none" w:sz="0" w:space="0" w:color="auto"/>
            <w:bottom w:val="none" w:sz="0" w:space="0" w:color="auto"/>
            <w:right w:val="none" w:sz="0" w:space="0" w:color="auto"/>
          </w:divBdr>
        </w:div>
      </w:divsChild>
    </w:div>
    <w:div w:id="1948388085">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22580647">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 w:id="208745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79D3E-B64F-4BA7-AE9D-3D46DAC78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2234</Words>
  <Characters>12738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gaona (F)</dc:creator>
  <cp:lastModifiedBy>HW_Yang2</cp:lastModifiedBy>
  <cp:revision>2</cp:revision>
  <cp:lastPrinted>2016-02-29T21:48:00Z</cp:lastPrinted>
  <dcterms:created xsi:type="dcterms:W3CDTF">2025-09-03T13:49:00Z</dcterms:created>
  <dcterms:modified xsi:type="dcterms:W3CDTF">2025-09-03T13:49:00Z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1756725471</vt:lpwstr>
  </property>
</Properties>
</file>