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4CF0" w14:textId="1D66BEF2" w:rsidR="00BB7976" w:rsidRPr="00BB7976" w:rsidRDefault="003659DE" w:rsidP="00BB7976">
      <w:pPr>
        <w:tabs>
          <w:tab w:val="left" w:pos="1985"/>
        </w:tabs>
        <w:spacing w:before="60" w:after="60"/>
        <w:rPr>
          <w:rFonts w:eastAsia="宋体"/>
          <w:b/>
          <w:noProof/>
          <w:sz w:val="22"/>
          <w:szCs w:val="22"/>
          <w:lang w:eastAsia="zh-CN"/>
        </w:rPr>
      </w:pPr>
      <w:bookmarkStart w:id="0" w:name="_Toc508617208"/>
      <w:bookmarkStart w:id="1" w:name="_Hlk132042521"/>
      <w:r>
        <w:rPr>
          <w:rFonts w:eastAsia="宋体"/>
          <w:b/>
          <w:noProof/>
          <w:sz w:val="22"/>
          <w:szCs w:val="22"/>
          <w:lang w:eastAsia="zh-CN"/>
        </w:rPr>
        <w:t>imulation</w:t>
      </w:r>
      <w:r w:rsidR="00BB7976" w:rsidRPr="00BB7976">
        <w:rPr>
          <w:rFonts w:eastAsia="宋体"/>
          <w:b/>
          <w:noProof/>
          <w:sz w:val="22"/>
          <w:szCs w:val="22"/>
          <w:lang w:eastAsia="zh-CN"/>
        </w:rPr>
        <w:t>3GPP TSG-RAN WG4 Meeting #11</w:t>
      </w:r>
      <w:r w:rsidR="000D73D0">
        <w:rPr>
          <w:rFonts w:eastAsia="宋体" w:hint="eastAsia"/>
          <w:b/>
          <w:noProof/>
          <w:sz w:val="22"/>
          <w:szCs w:val="22"/>
          <w:lang w:eastAsia="zh-CN"/>
        </w:rPr>
        <w:t>9</w:t>
      </w:r>
      <w:r w:rsidR="00BB7976" w:rsidRPr="00BB7976">
        <w:rPr>
          <w:rFonts w:eastAsia="宋体"/>
          <w:b/>
          <w:noProof/>
          <w:sz w:val="22"/>
          <w:szCs w:val="22"/>
          <w:lang w:eastAsia="zh-CN"/>
        </w:rPr>
        <w:tab/>
      </w:r>
      <w:r w:rsidR="00BB7976" w:rsidRPr="00BB7976">
        <w:rPr>
          <w:rFonts w:eastAsia="宋体"/>
          <w:b/>
          <w:noProof/>
          <w:sz w:val="22"/>
          <w:szCs w:val="22"/>
          <w:lang w:eastAsia="zh-CN"/>
        </w:rPr>
        <w:tab/>
      </w:r>
      <w:r w:rsidR="00BB7976" w:rsidRPr="00BB7976">
        <w:rPr>
          <w:rFonts w:eastAsia="宋体"/>
          <w:b/>
          <w:noProof/>
          <w:sz w:val="22"/>
          <w:szCs w:val="22"/>
          <w:lang w:eastAsia="zh-CN"/>
        </w:rPr>
        <w:tab/>
      </w:r>
      <w:r w:rsidR="00BB7976" w:rsidRPr="00BB7976">
        <w:rPr>
          <w:rFonts w:eastAsia="宋体"/>
          <w:b/>
          <w:noProof/>
          <w:sz w:val="22"/>
          <w:szCs w:val="22"/>
          <w:lang w:eastAsia="zh-CN"/>
        </w:rPr>
        <w:tab/>
        <w:t xml:space="preserve">                                                 </w:t>
      </w:r>
      <w:r w:rsidR="008B7A92">
        <w:rPr>
          <w:rFonts w:eastAsia="宋体" w:hint="eastAsia"/>
          <w:b/>
          <w:noProof/>
          <w:sz w:val="22"/>
          <w:szCs w:val="22"/>
          <w:lang w:eastAsia="zh-CN"/>
        </w:rPr>
        <w:t xml:space="preserve">    </w:t>
      </w:r>
      <w:r w:rsidR="00BB7976" w:rsidRPr="00BB7976">
        <w:rPr>
          <w:rFonts w:eastAsia="宋体"/>
          <w:b/>
          <w:noProof/>
          <w:sz w:val="22"/>
          <w:szCs w:val="22"/>
          <w:lang w:eastAsia="zh-CN"/>
        </w:rPr>
        <w:t xml:space="preserve"> </w:t>
      </w:r>
      <w:r w:rsidR="008107B6" w:rsidRPr="008107B6">
        <w:rPr>
          <w:rFonts w:eastAsia="宋体"/>
          <w:b/>
          <w:noProof/>
          <w:sz w:val="22"/>
          <w:szCs w:val="22"/>
          <w:lang w:eastAsia="zh-CN"/>
        </w:rPr>
        <w:t>R4-260</w:t>
      </w:r>
      <w:r w:rsidR="003F2708">
        <w:rPr>
          <w:rFonts w:eastAsia="宋体" w:hint="eastAsia"/>
          <w:b/>
          <w:noProof/>
          <w:sz w:val="22"/>
          <w:szCs w:val="22"/>
          <w:lang w:eastAsia="zh-CN"/>
        </w:rPr>
        <w:t>7305</w:t>
      </w:r>
    </w:p>
    <w:p w14:paraId="09E60A7D" w14:textId="77777777" w:rsidR="00C01687" w:rsidRDefault="00C01687" w:rsidP="00BB7976">
      <w:pPr>
        <w:tabs>
          <w:tab w:val="left" w:pos="1985"/>
        </w:tabs>
        <w:spacing w:before="60" w:after="60"/>
        <w:rPr>
          <w:rFonts w:eastAsia="宋体"/>
          <w:b/>
          <w:noProof/>
          <w:sz w:val="22"/>
          <w:szCs w:val="22"/>
          <w:lang w:eastAsia="zh-CN"/>
        </w:rPr>
      </w:pPr>
      <w:r w:rsidRPr="00C01687">
        <w:rPr>
          <w:rFonts w:eastAsia="宋体"/>
          <w:b/>
          <w:noProof/>
          <w:sz w:val="22"/>
          <w:szCs w:val="22"/>
          <w:lang w:eastAsia="zh-CN"/>
        </w:rPr>
        <w:t>Dalian, China, 18 ‒ 22, 2026</w:t>
      </w:r>
    </w:p>
    <w:p w14:paraId="258E325A" w14:textId="0A32D0EB" w:rsidR="00E41EC4" w:rsidRPr="00E41EC4" w:rsidRDefault="00E41EC4" w:rsidP="00BB7976">
      <w:pPr>
        <w:tabs>
          <w:tab w:val="left" w:pos="1985"/>
        </w:tabs>
        <w:spacing w:before="60" w:after="60"/>
        <w:rPr>
          <w:rFonts w:eastAsia="宋体"/>
          <w:b/>
          <w:sz w:val="22"/>
          <w:szCs w:val="22"/>
        </w:rPr>
      </w:pPr>
      <w:r w:rsidRPr="00E41EC4">
        <w:rPr>
          <w:rFonts w:eastAsia="宋体"/>
          <w:b/>
          <w:sz w:val="22"/>
          <w:szCs w:val="22"/>
        </w:rPr>
        <w:t>Agenda Item:</w:t>
      </w:r>
      <w:r w:rsidRPr="00E41EC4">
        <w:rPr>
          <w:rFonts w:eastAsia="宋体"/>
          <w:b/>
          <w:sz w:val="22"/>
          <w:szCs w:val="22"/>
        </w:rPr>
        <w:tab/>
      </w:r>
      <w:r w:rsidR="000D73D0">
        <w:rPr>
          <w:rFonts w:eastAsia="宋体" w:hint="eastAsia"/>
          <w:b/>
          <w:sz w:val="22"/>
          <w:szCs w:val="22"/>
          <w:lang w:eastAsia="zh-CN"/>
        </w:rPr>
        <w:t>8.</w:t>
      </w:r>
      <w:r w:rsidR="00AE6878">
        <w:rPr>
          <w:rFonts w:eastAsia="宋体" w:hint="eastAsia"/>
          <w:b/>
          <w:sz w:val="22"/>
          <w:szCs w:val="22"/>
          <w:lang w:eastAsia="zh-CN"/>
        </w:rPr>
        <w:t>1.1</w:t>
      </w:r>
    </w:p>
    <w:p w14:paraId="5B2E7691" w14:textId="7496711E" w:rsidR="00E41EC4" w:rsidRPr="000D73D0" w:rsidRDefault="00E41EC4" w:rsidP="00E41EC4">
      <w:pPr>
        <w:tabs>
          <w:tab w:val="left" w:pos="1985"/>
        </w:tabs>
        <w:spacing w:before="60" w:after="60"/>
        <w:rPr>
          <w:rFonts w:eastAsiaTheme="minorEastAsia"/>
          <w:sz w:val="22"/>
          <w:szCs w:val="22"/>
          <w:lang w:eastAsia="zh-CN"/>
        </w:rPr>
      </w:pPr>
      <w:r w:rsidRPr="00E41EC4">
        <w:rPr>
          <w:b/>
          <w:sz w:val="22"/>
          <w:szCs w:val="22"/>
        </w:rPr>
        <w:t xml:space="preserve">Source: </w:t>
      </w:r>
      <w:r w:rsidRPr="00E41EC4">
        <w:rPr>
          <w:b/>
          <w:sz w:val="22"/>
          <w:szCs w:val="22"/>
        </w:rPr>
        <w:tab/>
      </w:r>
      <w:r w:rsidR="000D73D0">
        <w:rPr>
          <w:rFonts w:eastAsiaTheme="minorEastAsia" w:hint="eastAsia"/>
          <w:b/>
          <w:sz w:val="22"/>
          <w:szCs w:val="22"/>
          <w:lang w:eastAsia="zh-CN"/>
        </w:rPr>
        <w:t xml:space="preserve">Huawei, </w:t>
      </w:r>
      <w:proofErr w:type="spellStart"/>
      <w:r w:rsidR="000D73D0">
        <w:rPr>
          <w:rFonts w:eastAsiaTheme="minorEastAsia" w:hint="eastAsia"/>
          <w:b/>
          <w:sz w:val="22"/>
          <w:szCs w:val="22"/>
          <w:lang w:eastAsia="zh-CN"/>
        </w:rPr>
        <w:t>Hisilicon</w:t>
      </w:r>
      <w:proofErr w:type="spellEnd"/>
    </w:p>
    <w:p w14:paraId="0FED1B61" w14:textId="77777777" w:rsidR="00B47CF2" w:rsidRDefault="00E41EC4" w:rsidP="00E41EC4">
      <w:pPr>
        <w:tabs>
          <w:tab w:val="left" w:pos="1985"/>
        </w:tabs>
        <w:spacing w:before="60" w:after="60"/>
        <w:rPr>
          <w:rFonts w:eastAsiaTheme="minorEastAsia"/>
          <w:b/>
          <w:sz w:val="22"/>
          <w:szCs w:val="22"/>
          <w:lang w:eastAsia="zh-CN"/>
        </w:rPr>
      </w:pPr>
      <w:r w:rsidRPr="00E41EC4">
        <w:rPr>
          <w:b/>
          <w:sz w:val="22"/>
          <w:szCs w:val="22"/>
        </w:rPr>
        <w:t>Title:</w:t>
      </w:r>
      <w:r w:rsidRPr="00E41EC4">
        <w:rPr>
          <w:sz w:val="22"/>
          <w:szCs w:val="22"/>
        </w:rPr>
        <w:t xml:space="preserve"> </w:t>
      </w:r>
      <w:r w:rsidRPr="00E41EC4">
        <w:rPr>
          <w:sz w:val="22"/>
          <w:szCs w:val="22"/>
        </w:rPr>
        <w:tab/>
      </w:r>
      <w:r w:rsidR="00B47CF2" w:rsidRPr="00B47CF2">
        <w:rPr>
          <w:b/>
          <w:sz w:val="22"/>
          <w:szCs w:val="22"/>
          <w:lang w:eastAsia="ja-JP"/>
        </w:rPr>
        <w:t xml:space="preserve">Simulation assumption for </w:t>
      </w:r>
      <w:bookmarkStart w:id="2" w:name="_Hlk230186603"/>
      <w:r w:rsidR="00B47CF2" w:rsidRPr="00B47CF2">
        <w:rPr>
          <w:b/>
          <w:sz w:val="22"/>
          <w:szCs w:val="22"/>
          <w:lang w:eastAsia="ja-JP"/>
        </w:rPr>
        <w:t>FR1 L3 frequency domain cell level prediction</w:t>
      </w:r>
      <w:bookmarkEnd w:id="2"/>
      <w:r w:rsidR="00B47CF2" w:rsidRPr="00B47CF2">
        <w:rPr>
          <w:b/>
          <w:sz w:val="22"/>
          <w:szCs w:val="22"/>
          <w:lang w:eastAsia="ja-JP"/>
        </w:rPr>
        <w:t xml:space="preserve"> in non-collocated scenario</w:t>
      </w:r>
    </w:p>
    <w:p w14:paraId="0ADE99FC" w14:textId="63182305" w:rsidR="00E41EC4" w:rsidRPr="008006AD" w:rsidRDefault="00E41EC4" w:rsidP="00E41EC4">
      <w:pPr>
        <w:tabs>
          <w:tab w:val="left" w:pos="1985"/>
        </w:tabs>
        <w:spacing w:before="60" w:after="60"/>
        <w:rPr>
          <w:rFonts w:eastAsiaTheme="minorEastAsia"/>
          <w:b/>
          <w:sz w:val="22"/>
          <w:szCs w:val="22"/>
          <w:lang w:eastAsia="zh-CN"/>
        </w:rPr>
      </w:pPr>
      <w:r w:rsidRPr="00E41EC4">
        <w:rPr>
          <w:b/>
          <w:sz w:val="22"/>
          <w:szCs w:val="22"/>
        </w:rPr>
        <w:t>Document for:</w:t>
      </w:r>
      <w:r w:rsidRPr="00E41EC4">
        <w:rPr>
          <w:sz w:val="22"/>
          <w:szCs w:val="22"/>
        </w:rPr>
        <w:tab/>
      </w:r>
      <w:r w:rsidR="008006AD">
        <w:rPr>
          <w:rFonts w:eastAsiaTheme="minorEastAsia" w:hint="eastAsia"/>
          <w:b/>
          <w:sz w:val="22"/>
          <w:szCs w:val="22"/>
          <w:lang w:eastAsia="zh-CN"/>
        </w:rPr>
        <w:t>Information</w:t>
      </w:r>
    </w:p>
    <w:p w14:paraId="0896173A" w14:textId="77777777" w:rsidR="00F70C4B" w:rsidRPr="0099438A" w:rsidRDefault="00F70C4B" w:rsidP="00F70C4B">
      <w:pPr>
        <w:tabs>
          <w:tab w:val="left" w:pos="2160"/>
        </w:tabs>
        <w:spacing w:beforeLines="20" w:before="48" w:afterLines="20" w:after="48"/>
        <w:jc w:val="both"/>
        <w:rPr>
          <w:b/>
          <w:sz w:val="24"/>
          <w:szCs w:val="24"/>
        </w:rPr>
      </w:pPr>
    </w:p>
    <w:p w14:paraId="0105C1A6" w14:textId="77777777" w:rsidR="00F70C4B" w:rsidRPr="0099438A" w:rsidRDefault="00F70C4B" w:rsidP="00881EAD">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Introduction</w:t>
      </w:r>
    </w:p>
    <w:p w14:paraId="232010DA" w14:textId="3B396C73" w:rsidR="00F70C4B" w:rsidRPr="009A07AD" w:rsidRDefault="00451617" w:rsidP="00814E9C">
      <w:pPr>
        <w:spacing w:beforeLines="50" w:before="120" w:after="120"/>
        <w:jc w:val="both"/>
        <w:rPr>
          <w:rFonts w:eastAsiaTheme="minorEastAsia"/>
          <w:bCs/>
          <w:lang w:eastAsia="zh-CN"/>
        </w:rPr>
      </w:pPr>
      <w:bookmarkStart w:id="3" w:name="_Hlk30969022"/>
      <w:r>
        <w:rPr>
          <w:bCs/>
        </w:rPr>
        <w:t xml:space="preserve">To </w:t>
      </w:r>
      <w:r w:rsidR="00B47CF2" w:rsidRPr="00B47CF2">
        <w:rPr>
          <w:rFonts w:hint="eastAsia"/>
          <w:bCs/>
        </w:rPr>
        <w:t>study the AI-RRM use case that non-collocated inter-cell prediction,</w:t>
      </w:r>
      <w:r>
        <w:rPr>
          <w:bCs/>
        </w:rPr>
        <w:t xml:space="preserve"> </w:t>
      </w:r>
      <w:r w:rsidR="00B47CF2">
        <w:rPr>
          <w:rFonts w:eastAsiaTheme="minorEastAsia" w:hint="eastAsia"/>
          <w:bCs/>
          <w:lang w:eastAsia="zh-CN"/>
        </w:rPr>
        <w:t xml:space="preserve">a comprehension simulation assumption is </w:t>
      </w:r>
      <w:r w:rsidR="00B47CF2">
        <w:rPr>
          <w:rFonts w:eastAsiaTheme="minorEastAsia"/>
          <w:bCs/>
          <w:lang w:eastAsia="zh-CN"/>
        </w:rPr>
        <w:t>essential</w:t>
      </w:r>
      <w:r w:rsidR="00ED58EF" w:rsidRPr="005F4578">
        <w:rPr>
          <w:bCs/>
        </w:rPr>
        <w:t xml:space="preserve">. </w:t>
      </w:r>
      <w:r w:rsidR="005F4578" w:rsidRPr="005F4578">
        <w:rPr>
          <w:bCs/>
        </w:rPr>
        <w:t xml:space="preserve">In this contribution, </w:t>
      </w:r>
      <w:r w:rsidR="005F4578" w:rsidRPr="005F4578">
        <w:rPr>
          <w:rFonts w:hint="eastAsia"/>
          <w:bCs/>
        </w:rPr>
        <w:t>we</w:t>
      </w:r>
      <w:r w:rsidR="005F4578" w:rsidRPr="005F4578">
        <w:rPr>
          <w:bCs/>
        </w:rPr>
        <w:t xml:space="preserve"> </w:t>
      </w:r>
      <w:r w:rsidR="00767D8B">
        <w:rPr>
          <w:bCs/>
        </w:rPr>
        <w:t>provide</w:t>
      </w:r>
      <w:r w:rsidR="000B67AE">
        <w:rPr>
          <w:bCs/>
        </w:rPr>
        <w:t xml:space="preserve"> </w:t>
      </w:r>
      <w:r w:rsidR="000B67AE" w:rsidRPr="005F541E">
        <w:rPr>
          <w:rFonts w:hint="eastAsia"/>
          <w:bCs/>
        </w:rPr>
        <w:t>the</w:t>
      </w:r>
      <w:r w:rsidR="000B67AE">
        <w:rPr>
          <w:bCs/>
        </w:rPr>
        <w:t xml:space="preserve"> </w:t>
      </w:r>
      <w:r w:rsidR="000B67AE" w:rsidRPr="005F541E">
        <w:rPr>
          <w:rFonts w:hint="eastAsia"/>
          <w:bCs/>
        </w:rPr>
        <w:t>simulation</w:t>
      </w:r>
      <w:r w:rsidR="000B67AE">
        <w:rPr>
          <w:bCs/>
        </w:rPr>
        <w:t xml:space="preserve"> </w:t>
      </w:r>
      <w:r w:rsidR="000B67AE" w:rsidRPr="005F541E">
        <w:rPr>
          <w:rFonts w:hint="eastAsia"/>
          <w:bCs/>
        </w:rPr>
        <w:t>assumptions</w:t>
      </w:r>
      <w:r w:rsidR="000B67AE">
        <w:rPr>
          <w:bCs/>
        </w:rPr>
        <w:t xml:space="preserve"> </w:t>
      </w:r>
      <w:r w:rsidR="000B67AE" w:rsidRPr="005F541E">
        <w:rPr>
          <w:rFonts w:hint="eastAsia"/>
          <w:bCs/>
        </w:rPr>
        <w:t>for</w:t>
      </w:r>
      <w:r w:rsidR="000B67AE">
        <w:rPr>
          <w:bCs/>
        </w:rPr>
        <w:t xml:space="preserve"> </w:t>
      </w:r>
      <w:r w:rsidR="00814E9C" w:rsidRPr="00814E9C">
        <w:rPr>
          <w:bCs/>
        </w:rPr>
        <w:t>FR1 L3 frequency domain cell level prediction</w:t>
      </w:r>
      <w:r w:rsidR="00814E9C">
        <w:rPr>
          <w:rFonts w:eastAsiaTheme="minorEastAsia" w:hint="eastAsia"/>
          <w:bCs/>
          <w:lang w:eastAsia="zh-CN"/>
        </w:rPr>
        <w:t xml:space="preserve"> in non-collocated scenario</w:t>
      </w:r>
      <w:r w:rsidR="008006AD">
        <w:rPr>
          <w:rFonts w:eastAsiaTheme="minorEastAsia" w:hint="eastAsia"/>
          <w:bCs/>
          <w:lang w:eastAsia="zh-CN"/>
        </w:rPr>
        <w:t xml:space="preserve"> </w:t>
      </w:r>
      <w:r w:rsidR="008006AD">
        <w:rPr>
          <w:rFonts w:eastAsiaTheme="minorEastAsia"/>
          <w:bCs/>
          <w:lang w:eastAsia="zh-CN"/>
        </w:rPr>
        <w:t>which</w:t>
      </w:r>
      <w:r w:rsidR="008006AD">
        <w:rPr>
          <w:rFonts w:eastAsiaTheme="minorEastAsia" w:hint="eastAsia"/>
          <w:bCs/>
          <w:lang w:eastAsia="zh-CN"/>
        </w:rPr>
        <w:t xml:space="preserve"> </w:t>
      </w:r>
      <w:r w:rsidR="008006AD" w:rsidRPr="009D32FF">
        <w:rPr>
          <w:color w:val="000000"/>
        </w:rPr>
        <w:t>are based on the NR</w:t>
      </w:r>
      <w:r w:rsidR="00814E9C">
        <w:rPr>
          <w:rFonts w:eastAsiaTheme="minorEastAsia" w:hint="eastAsia"/>
          <w:bCs/>
          <w:lang w:eastAsia="zh-CN"/>
        </w:rPr>
        <w:t>.</w:t>
      </w:r>
      <w:r w:rsidR="000B67AE">
        <w:rPr>
          <w:bCs/>
        </w:rPr>
        <w:t xml:space="preserve"> </w:t>
      </w:r>
      <w:bookmarkEnd w:id="3"/>
      <w:r w:rsidR="009A07AD">
        <w:rPr>
          <w:rFonts w:eastAsiaTheme="minorEastAsia" w:hint="eastAsia"/>
          <w:bCs/>
          <w:lang w:eastAsia="zh-CN"/>
        </w:rPr>
        <w:t xml:space="preserve">The simulation </w:t>
      </w:r>
      <w:r w:rsidR="009A07AD">
        <w:rPr>
          <w:rFonts w:eastAsiaTheme="minorEastAsia"/>
          <w:bCs/>
          <w:lang w:eastAsia="zh-CN"/>
        </w:rPr>
        <w:t>assumption</w:t>
      </w:r>
      <w:r w:rsidR="009A07AD">
        <w:rPr>
          <w:rFonts w:eastAsiaTheme="minorEastAsia" w:hint="eastAsia"/>
          <w:bCs/>
          <w:lang w:eastAsia="zh-CN"/>
        </w:rPr>
        <w:t xml:space="preserve"> will be updated during the study item state</w:t>
      </w:r>
      <w:r w:rsidR="00151D2C">
        <w:rPr>
          <w:rFonts w:eastAsiaTheme="minorEastAsia" w:hint="eastAsia"/>
          <w:bCs/>
          <w:lang w:eastAsia="zh-CN"/>
        </w:rPr>
        <w:t xml:space="preserve"> based on the agreements</w:t>
      </w:r>
      <w:r w:rsidR="009A07AD">
        <w:rPr>
          <w:rFonts w:eastAsiaTheme="minorEastAsia" w:hint="eastAsia"/>
          <w:bCs/>
          <w:lang w:eastAsia="zh-CN"/>
        </w:rPr>
        <w:t>.</w:t>
      </w:r>
    </w:p>
    <w:p w14:paraId="3686A066" w14:textId="7C0F0398" w:rsidR="00D84E70" w:rsidRPr="00731788" w:rsidRDefault="00F70C4B" w:rsidP="00D84E70">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Discussion</w:t>
      </w:r>
    </w:p>
    <w:p w14:paraId="2E1C4ACC" w14:textId="3FA8CD37" w:rsidR="008A73F3" w:rsidRPr="00C96A25" w:rsidRDefault="00F36D46" w:rsidP="00AD6E3A">
      <w:pPr>
        <w:jc w:val="both"/>
        <w:rPr>
          <w:rFonts w:eastAsiaTheme="minorEastAsia"/>
          <w:lang w:eastAsia="zh-CN"/>
        </w:rPr>
      </w:pPr>
      <w:r>
        <w:rPr>
          <w:rFonts w:eastAsiaTheme="minorEastAsia"/>
          <w:lang w:eastAsia="zh-CN"/>
        </w:rPr>
        <w:t xml:space="preserve">To decide the </w:t>
      </w:r>
      <w:r>
        <w:rPr>
          <w:rFonts w:eastAsiaTheme="minorEastAsia" w:hint="eastAsia"/>
          <w:lang w:eastAsia="zh-CN"/>
        </w:rPr>
        <w:t>simulation</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prediction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1,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sidR="00167740">
        <w:rPr>
          <w:rFonts w:eastAsiaTheme="minorEastAsia" w:hint="eastAsia"/>
          <w:lang w:eastAsia="zh-CN"/>
        </w:rPr>
        <w:t>4</w:t>
      </w:r>
      <w:r w:rsidR="007D34C0">
        <w:rPr>
          <w:rFonts w:eastAsiaTheme="minorEastAsia"/>
          <w:lang w:eastAsia="zh-CN"/>
        </w:rPr>
        <w:t xml:space="preserve"> </w:t>
      </w:r>
      <w:r w:rsidR="00167740">
        <w:rPr>
          <w:rFonts w:eastAsiaTheme="minorEastAsia" w:hint="eastAsia"/>
          <w:lang w:eastAsia="zh-CN"/>
        </w:rPr>
        <w:t>Rel-20 AI mobility [1] and</w:t>
      </w:r>
      <w:r w:rsidR="007D34C0">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baseline</w:t>
      </w:r>
      <w:r>
        <w:rPr>
          <w:rFonts w:eastAsiaTheme="minorEastAsia"/>
          <w:lang w:eastAsia="zh-CN"/>
        </w:rPr>
        <w:t xml:space="preserve">. </w:t>
      </w:r>
    </w:p>
    <w:p w14:paraId="3C4E2366" w14:textId="760A2E42" w:rsidR="0073483A" w:rsidRPr="00C01687" w:rsidRDefault="008F601B" w:rsidP="00033013">
      <w:pPr>
        <w:pStyle w:val="2"/>
        <w:rPr>
          <w:rFonts w:eastAsiaTheme="minorEastAsia"/>
          <w:lang w:eastAsia="zh-CN"/>
        </w:rPr>
      </w:pPr>
      <w:r>
        <w:rPr>
          <w:lang w:eastAsia="zh-CN"/>
        </w:rPr>
        <w:lastRenderedPageBreak/>
        <w:t xml:space="preserve">2.1 </w:t>
      </w:r>
      <w:r w:rsidR="001A3B84" w:rsidRPr="007C4122">
        <w:rPr>
          <w:rFonts w:hint="eastAsia"/>
          <w:lang w:eastAsia="zh-CN"/>
        </w:rPr>
        <w:t>System</w:t>
      </w:r>
      <w:r w:rsidR="001A3B84" w:rsidRPr="007C4122">
        <w:rPr>
          <w:lang w:eastAsia="zh-CN"/>
        </w:rPr>
        <w:t xml:space="preserve"> </w:t>
      </w:r>
      <w:r w:rsidR="00AE22BC">
        <w:rPr>
          <w:lang w:eastAsia="zh-CN"/>
        </w:rPr>
        <w:t xml:space="preserve">level </w:t>
      </w:r>
      <w:r w:rsidR="001A3B84" w:rsidRPr="007C4122">
        <w:rPr>
          <w:rFonts w:hint="eastAsia"/>
          <w:lang w:eastAsia="zh-CN"/>
        </w:rPr>
        <w:t>simulation</w:t>
      </w:r>
      <w:r w:rsidR="001A3B84" w:rsidRPr="007C4122">
        <w:rPr>
          <w:lang w:eastAsia="zh-CN"/>
        </w:rPr>
        <w:t xml:space="preserve"> </w:t>
      </w:r>
      <w:r w:rsidR="001A3B84" w:rsidRPr="007C4122">
        <w:rPr>
          <w:rFonts w:hint="eastAsia"/>
          <w:lang w:eastAsia="zh-CN"/>
        </w:rPr>
        <w:t>assumptions</w:t>
      </w:r>
      <w:r w:rsidR="001A3B84" w:rsidRPr="007C4122">
        <w:rPr>
          <w:lang w:eastAsia="zh-CN"/>
        </w:rPr>
        <w:t xml:space="preserve"> </w:t>
      </w:r>
      <w:r w:rsidR="001A3B84" w:rsidRPr="007C4122">
        <w:rPr>
          <w:rFonts w:hint="eastAsia"/>
          <w:lang w:eastAsia="zh-CN"/>
        </w:rPr>
        <w:t>for</w:t>
      </w:r>
      <w:r w:rsidR="001A3B84" w:rsidRPr="007C4122">
        <w:rPr>
          <w:lang w:eastAsia="zh-CN"/>
        </w:rPr>
        <w:t xml:space="preserve"> </w:t>
      </w:r>
      <w:r w:rsidR="001A3B84" w:rsidRPr="007C4122">
        <w:rPr>
          <w:rFonts w:hint="eastAsia"/>
          <w:lang w:eastAsia="zh-CN"/>
        </w:rPr>
        <w:t>FR</w:t>
      </w:r>
      <w:r w:rsidR="001A3B84" w:rsidRPr="007C4122">
        <w:rPr>
          <w:lang w:eastAsia="zh-CN"/>
        </w:rPr>
        <w:t>1</w:t>
      </w:r>
    </w:p>
    <w:p w14:paraId="242082DA" w14:textId="526EE1B4" w:rsidR="0049345E" w:rsidRPr="006548E7" w:rsidRDefault="00242C7A" w:rsidP="0049345E">
      <w:pPr>
        <w:pStyle w:val="TH"/>
        <w:rPr>
          <w:lang w:eastAsia="zh-CN"/>
        </w:rPr>
      </w:pPr>
      <w:r>
        <w:rPr>
          <w:lang w:eastAsia="zh-CN"/>
        </w:rPr>
        <w:t xml:space="preserve">Table 2.2-1 </w:t>
      </w:r>
      <w:r w:rsidR="0049345E" w:rsidRPr="006548E7">
        <w:rPr>
          <w:lang w:eastAsia="zh-CN"/>
        </w:rPr>
        <w:t xml:space="preserve">Simulation assumptions of </w:t>
      </w:r>
      <w:r w:rsidR="00AE4615">
        <w:rPr>
          <w:lang w:eastAsia="zh-CN"/>
        </w:rPr>
        <w:t xml:space="preserve">inter-frequency measurement </w:t>
      </w: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7005"/>
      </w:tblGrid>
      <w:tr w:rsidR="00C01687" w:rsidRPr="005441B8" w14:paraId="09CA1BD4" w14:textId="77777777" w:rsidTr="00C01687">
        <w:trPr>
          <w:trHeight w:val="209"/>
        </w:trPr>
        <w:tc>
          <w:tcPr>
            <w:tcW w:w="2595" w:type="dxa"/>
            <w:shd w:val="clear" w:color="auto" w:fill="D9D9D9"/>
          </w:tcPr>
          <w:p w14:paraId="0E489A79" w14:textId="77777777" w:rsidR="00C01687" w:rsidRPr="00B0697C" w:rsidRDefault="00C01687" w:rsidP="00A56608">
            <w:pPr>
              <w:pStyle w:val="TAH"/>
            </w:pPr>
            <w:r w:rsidRPr="00B0697C">
              <w:lastRenderedPageBreak/>
              <w:t>Parameters</w:t>
            </w:r>
          </w:p>
        </w:tc>
        <w:tc>
          <w:tcPr>
            <w:tcW w:w="7005" w:type="dxa"/>
            <w:shd w:val="clear" w:color="auto" w:fill="D9D9D9"/>
          </w:tcPr>
          <w:p w14:paraId="125ACD0E" w14:textId="77777777" w:rsidR="00C01687" w:rsidRPr="00B0697C" w:rsidRDefault="00C01687" w:rsidP="00A56608">
            <w:pPr>
              <w:pStyle w:val="TAH"/>
            </w:pPr>
            <w:r w:rsidRPr="00B0697C">
              <w:t>Value for FR1</w:t>
            </w:r>
          </w:p>
        </w:tc>
      </w:tr>
      <w:tr w:rsidR="00C01687" w:rsidRPr="00F316E0" w14:paraId="5B0573BE" w14:textId="77777777" w:rsidTr="00C01687">
        <w:trPr>
          <w:trHeight w:val="838"/>
        </w:trPr>
        <w:tc>
          <w:tcPr>
            <w:tcW w:w="2595" w:type="dxa"/>
          </w:tcPr>
          <w:p w14:paraId="299A57FA" w14:textId="77777777" w:rsidR="00C01687" w:rsidRPr="003B55A3" w:rsidRDefault="00C01687" w:rsidP="00A56608">
            <w:pPr>
              <w:pStyle w:val="TAL"/>
              <w:rPr>
                <w:rFonts w:cs="Arial"/>
              </w:rPr>
            </w:pPr>
            <w:r w:rsidRPr="003B55A3">
              <w:rPr>
                <w:rFonts w:cs="Arial"/>
              </w:rPr>
              <w:t>Frequency Range</w:t>
            </w:r>
          </w:p>
        </w:tc>
        <w:tc>
          <w:tcPr>
            <w:tcW w:w="7005" w:type="dxa"/>
          </w:tcPr>
          <w:p w14:paraId="212DE1FF" w14:textId="02D5A956" w:rsidR="00C01687" w:rsidRPr="003B55A3" w:rsidRDefault="00C01687" w:rsidP="00A56608">
            <w:pPr>
              <w:pStyle w:val="TAL"/>
              <w:rPr>
                <w:rFonts w:cs="Arial"/>
              </w:rPr>
            </w:pPr>
            <w:r w:rsidRPr="003B55A3">
              <w:rPr>
                <w:rFonts w:cs="Arial"/>
              </w:rPr>
              <w:t>FR1@{4GHz,30KHz} as central frequency</w:t>
            </w:r>
          </w:p>
          <w:p w14:paraId="7843B4BF" w14:textId="59CDEDC8" w:rsidR="00C01687" w:rsidRPr="008B7A92" w:rsidRDefault="00C01687" w:rsidP="00B47CF2">
            <w:pPr>
              <w:pStyle w:val="TAL"/>
              <w:rPr>
                <w:rFonts w:eastAsia="Yu Mincho" w:cs="Arial"/>
                <w:lang w:eastAsia="ja-JP"/>
              </w:rPr>
            </w:pPr>
            <w:r w:rsidRPr="00C01687">
              <w:rPr>
                <w:rFonts w:cs="Arial"/>
              </w:rPr>
              <w:t>FR1@{2GHz, 30KHz} as another frequency</w:t>
            </w:r>
          </w:p>
        </w:tc>
      </w:tr>
      <w:tr w:rsidR="00C01687" w:rsidRPr="00F316E0" w14:paraId="510A660F" w14:textId="77777777" w:rsidTr="00C01687">
        <w:trPr>
          <w:trHeight w:val="418"/>
        </w:trPr>
        <w:tc>
          <w:tcPr>
            <w:tcW w:w="2595" w:type="dxa"/>
          </w:tcPr>
          <w:p w14:paraId="7B362C11" w14:textId="77777777" w:rsidR="00C01687" w:rsidRPr="003B55A3" w:rsidRDefault="00C01687" w:rsidP="00A56608">
            <w:pPr>
              <w:pStyle w:val="TAL"/>
              <w:rPr>
                <w:rFonts w:cs="Arial"/>
              </w:rPr>
            </w:pPr>
            <w:r w:rsidRPr="003B55A3">
              <w:rPr>
                <w:rFonts w:cs="Arial"/>
              </w:rPr>
              <w:t>Deployment</w:t>
            </w:r>
          </w:p>
        </w:tc>
        <w:tc>
          <w:tcPr>
            <w:tcW w:w="7005" w:type="dxa"/>
          </w:tcPr>
          <w:p w14:paraId="68458587" w14:textId="77777777" w:rsidR="00C01687" w:rsidRPr="00C176DA" w:rsidRDefault="00C01687" w:rsidP="00A56608">
            <w:pPr>
              <w:pStyle w:val="TAL"/>
              <w:rPr>
                <w:rFonts w:eastAsia="Microsoft YaHei UI" w:cs="Arial"/>
                <w:color w:val="000000"/>
                <w:lang w:eastAsia="zh-CN"/>
              </w:rPr>
            </w:pPr>
            <w:r w:rsidRPr="00C176DA">
              <w:rPr>
                <w:rFonts w:cs="Arial"/>
              </w:rPr>
              <w:t>2-tier model with wrap-around (7 sites, 3 sectors/cells per site)</w:t>
            </w:r>
          </w:p>
        </w:tc>
      </w:tr>
      <w:tr w:rsidR="00C01687" w:rsidRPr="00F316E0" w14:paraId="47E63C09" w14:textId="77777777" w:rsidTr="00C01687">
        <w:trPr>
          <w:trHeight w:val="1699"/>
        </w:trPr>
        <w:tc>
          <w:tcPr>
            <w:tcW w:w="2595" w:type="dxa"/>
          </w:tcPr>
          <w:p w14:paraId="16FA2FAF" w14:textId="77777777" w:rsidR="00C01687" w:rsidRPr="003B55A3" w:rsidRDefault="00C01687" w:rsidP="00A56608">
            <w:pPr>
              <w:pStyle w:val="TAL"/>
              <w:rPr>
                <w:rFonts w:cs="Arial"/>
              </w:rPr>
            </w:pPr>
            <w:r w:rsidRPr="00D052C2">
              <w:rPr>
                <w:rFonts w:cs="Arial"/>
                <w:highlight w:val="yellow"/>
              </w:rPr>
              <w:t>Channel model</w:t>
            </w:r>
          </w:p>
        </w:tc>
        <w:tc>
          <w:tcPr>
            <w:tcW w:w="7005" w:type="dxa"/>
          </w:tcPr>
          <w:p w14:paraId="17040513" w14:textId="77777777" w:rsidR="00C01687" w:rsidRPr="00B90543" w:rsidRDefault="00C01687" w:rsidP="00A56608">
            <w:pPr>
              <w:pStyle w:val="TAL"/>
              <w:rPr>
                <w:rFonts w:cs="Arial"/>
              </w:rPr>
            </w:pPr>
            <w:proofErr w:type="spellStart"/>
            <w:r w:rsidRPr="00B90543">
              <w:rPr>
                <w:rFonts w:cs="Arial"/>
              </w:rPr>
              <w:t>UMa</w:t>
            </w:r>
            <w:proofErr w:type="spellEnd"/>
            <w:r w:rsidRPr="00B90543">
              <w:rPr>
                <w:rFonts w:cs="Arial"/>
              </w:rPr>
              <w:t xml:space="preserve"> </w:t>
            </w:r>
          </w:p>
          <w:p w14:paraId="10435BBC" w14:textId="6A3AACB2" w:rsidR="00356111" w:rsidRDefault="00C01687" w:rsidP="00356111">
            <w:pPr>
              <w:pStyle w:val="TAL"/>
              <w:rPr>
                <w:rFonts w:asciiTheme="minorEastAsia" w:eastAsiaTheme="minorEastAsia" w:hAnsiTheme="minorEastAsia" w:cs="Arial" w:hint="eastAsia"/>
                <w:lang w:eastAsia="zh-CN"/>
              </w:rPr>
            </w:pPr>
            <w:r w:rsidRPr="00B90543">
              <w:rPr>
                <w:rFonts w:cs="Arial"/>
              </w:rPr>
              <w:t>With</w:t>
            </w:r>
            <w:r w:rsidR="00356111" w:rsidRPr="00B90543">
              <w:rPr>
                <w:color w:val="0070C0"/>
                <w:sz w:val="24"/>
                <w:szCs w:val="36"/>
                <w:lang w:val="en-US" w:eastAsia="zh-CN"/>
              </w:rPr>
              <w:t xml:space="preserve"> </w:t>
            </w:r>
            <w:r w:rsidR="00356111" w:rsidRPr="00B90543">
              <w:rPr>
                <w:rFonts w:cs="Arial"/>
              </w:rPr>
              <w:t>spatial consistency TR 38.901 Clause 7.6.3.1</w:t>
            </w:r>
            <w:r w:rsidR="00B90543">
              <w:rPr>
                <w:rFonts w:asciiTheme="minorEastAsia" w:eastAsiaTheme="minorEastAsia" w:hAnsiTheme="minorEastAsia" w:cs="Arial" w:hint="eastAsia"/>
                <w:lang w:eastAsia="zh-CN"/>
              </w:rPr>
              <w:t>.</w:t>
            </w:r>
          </w:p>
          <w:p w14:paraId="65EDE3B2" w14:textId="04EBB202" w:rsidR="00B90543" w:rsidRDefault="00B90543" w:rsidP="00356111">
            <w:pPr>
              <w:pStyle w:val="TAL"/>
              <w:rPr>
                <w:rFonts w:asciiTheme="minorEastAsia" w:eastAsiaTheme="minorEastAsia" w:hAnsiTheme="minorEastAsia" w:cs="Arial"/>
                <w:lang w:eastAsia="zh-CN"/>
              </w:rPr>
            </w:pPr>
          </w:p>
          <w:p w14:paraId="07B9DBEC" w14:textId="6EFE9C26" w:rsidR="00820458" w:rsidRPr="00820458" w:rsidRDefault="00820458" w:rsidP="00356111">
            <w:pPr>
              <w:pStyle w:val="TAL"/>
              <w:rPr>
                <w:rFonts w:cs="Arial"/>
                <w:highlight w:val="yellow"/>
              </w:rPr>
            </w:pPr>
            <w:r w:rsidRPr="00820458">
              <w:rPr>
                <w:rFonts w:cs="Arial" w:hint="eastAsia"/>
                <w:highlight w:val="yellow"/>
              </w:rPr>
              <w:t>O</w:t>
            </w:r>
            <w:r w:rsidRPr="00820458">
              <w:rPr>
                <w:rFonts w:cs="Arial"/>
                <w:highlight w:val="yellow"/>
              </w:rPr>
              <w:t>ptional</w:t>
            </w:r>
            <w:r w:rsidRPr="00820458">
              <w:rPr>
                <w:rFonts w:cs="Arial" w:hint="eastAsia"/>
                <w:highlight w:val="yellow"/>
              </w:rPr>
              <w:t xml:space="preserve"> modelling:</w:t>
            </w:r>
          </w:p>
          <w:p w14:paraId="3767265C" w14:textId="563D5D67" w:rsidR="00820458" w:rsidRPr="00820458" w:rsidRDefault="00820458" w:rsidP="00820458">
            <w:pPr>
              <w:pStyle w:val="TAL"/>
              <w:numPr>
                <w:ilvl w:val="0"/>
                <w:numId w:val="36"/>
              </w:numPr>
              <w:rPr>
                <w:rFonts w:cs="Arial"/>
                <w:highlight w:val="yellow"/>
              </w:rPr>
            </w:pPr>
            <w:r w:rsidRPr="00820458">
              <w:rPr>
                <w:rFonts w:cs="Arial" w:hint="eastAsia"/>
                <w:highlight w:val="yellow"/>
              </w:rPr>
              <w:t>Type II EO</w:t>
            </w:r>
          </w:p>
          <w:p w14:paraId="108E22AF" w14:textId="36FA2CB6" w:rsidR="00820458" w:rsidRPr="00820458" w:rsidRDefault="00820458" w:rsidP="00820458">
            <w:pPr>
              <w:pStyle w:val="TAL"/>
              <w:numPr>
                <w:ilvl w:val="0"/>
                <w:numId w:val="36"/>
              </w:numPr>
              <w:rPr>
                <w:rFonts w:cs="Arial"/>
                <w:highlight w:val="yellow"/>
              </w:rPr>
            </w:pPr>
            <w:r w:rsidRPr="00820458">
              <w:rPr>
                <w:rFonts w:cs="Arial" w:hint="eastAsia"/>
                <w:highlight w:val="yellow"/>
              </w:rPr>
              <w:t xml:space="preserve">AI positioning </w:t>
            </w:r>
          </w:p>
          <w:p w14:paraId="1FD6E5B4" w14:textId="48328024" w:rsidR="00820458" w:rsidRPr="00820458" w:rsidRDefault="00820458" w:rsidP="00820458">
            <w:pPr>
              <w:pStyle w:val="TAL"/>
              <w:numPr>
                <w:ilvl w:val="0"/>
                <w:numId w:val="36"/>
              </w:numPr>
              <w:rPr>
                <w:rFonts w:cs="Arial" w:hint="eastAsia"/>
                <w:highlight w:val="yellow"/>
              </w:rPr>
            </w:pPr>
            <w:r w:rsidRPr="00820458">
              <w:rPr>
                <w:rFonts w:cs="Arial" w:hint="eastAsia"/>
                <w:highlight w:val="yellow"/>
              </w:rPr>
              <w:t>Non</w:t>
            </w:r>
            <w:r>
              <w:rPr>
                <w:rFonts w:eastAsiaTheme="minorEastAsia" w:cs="Arial" w:hint="eastAsia"/>
                <w:highlight w:val="yellow"/>
                <w:lang w:eastAsia="zh-CN"/>
              </w:rPr>
              <w:t xml:space="preserve"> </w:t>
            </w:r>
            <w:r w:rsidRPr="00820458">
              <w:rPr>
                <w:rFonts w:cs="Arial" w:hint="eastAsia"/>
                <w:highlight w:val="yellow"/>
              </w:rPr>
              <w:t>frequency correlation</w:t>
            </w:r>
          </w:p>
          <w:p w14:paraId="5BEEED56" w14:textId="4C27EB92" w:rsidR="00B90543" w:rsidRPr="00B90543" w:rsidRDefault="00B90543" w:rsidP="00356111">
            <w:pPr>
              <w:pStyle w:val="TAL"/>
              <w:rPr>
                <w:rFonts w:cs="Arial"/>
              </w:rPr>
            </w:pPr>
            <w:r w:rsidRPr="00B90543">
              <w:rPr>
                <w:rFonts w:cs="Arial" w:hint="eastAsia"/>
              </w:rPr>
              <w:t xml:space="preserve">Note: This channel </w:t>
            </w:r>
            <w:r w:rsidRPr="00B90543">
              <w:rPr>
                <w:rFonts w:cs="Arial"/>
              </w:rPr>
              <w:t>can</w:t>
            </w:r>
            <w:r w:rsidRPr="00B90543">
              <w:rPr>
                <w:rFonts w:cs="Arial" w:hint="eastAsia"/>
              </w:rPr>
              <w:t xml:space="preserve"> be update</w:t>
            </w:r>
            <w:r w:rsidR="00BC7954">
              <w:rPr>
                <w:rFonts w:cs="Arial"/>
              </w:rPr>
              <w:t>d</w:t>
            </w:r>
            <w:r w:rsidRPr="00B90543">
              <w:rPr>
                <w:rFonts w:cs="Arial" w:hint="eastAsia"/>
              </w:rPr>
              <w:t xml:space="preserve"> based on the new agreement.</w:t>
            </w:r>
          </w:p>
          <w:p w14:paraId="0322E6C2" w14:textId="1EE43375" w:rsidR="00C01687" w:rsidRPr="00B90543" w:rsidRDefault="00C01687" w:rsidP="00A56608">
            <w:pPr>
              <w:pStyle w:val="TAL"/>
              <w:rPr>
                <w:rFonts w:cs="Arial"/>
              </w:rPr>
            </w:pPr>
          </w:p>
        </w:tc>
      </w:tr>
      <w:tr w:rsidR="00C01687" w:rsidRPr="00F316E0" w14:paraId="3E08A003" w14:textId="77777777" w:rsidTr="00C01687">
        <w:trPr>
          <w:trHeight w:val="209"/>
        </w:trPr>
        <w:tc>
          <w:tcPr>
            <w:tcW w:w="2595" w:type="dxa"/>
          </w:tcPr>
          <w:p w14:paraId="6699F0A5" w14:textId="77777777" w:rsidR="00C01687" w:rsidRPr="003B55A3" w:rsidRDefault="00C01687" w:rsidP="00A56608">
            <w:pPr>
              <w:pStyle w:val="TAL"/>
              <w:rPr>
                <w:rFonts w:cs="Arial"/>
              </w:rPr>
            </w:pPr>
            <w:r w:rsidRPr="003B55A3">
              <w:rPr>
                <w:rFonts w:cs="Arial"/>
              </w:rPr>
              <w:t>System BW</w:t>
            </w:r>
          </w:p>
        </w:tc>
        <w:tc>
          <w:tcPr>
            <w:tcW w:w="7005" w:type="dxa"/>
          </w:tcPr>
          <w:p w14:paraId="3AB1DFCE" w14:textId="77777777" w:rsidR="00C01687" w:rsidRPr="00B90543" w:rsidRDefault="00C01687" w:rsidP="00A56608">
            <w:pPr>
              <w:pStyle w:val="TAC"/>
              <w:rPr>
                <w:rFonts w:cs="Arial"/>
                <w:color w:val="000000"/>
                <w:szCs w:val="18"/>
              </w:rPr>
            </w:pPr>
            <w:r w:rsidRPr="00B90543">
              <w:rPr>
                <w:rFonts w:cs="Arial"/>
              </w:rPr>
              <w:t>20MHz</w:t>
            </w:r>
          </w:p>
        </w:tc>
      </w:tr>
      <w:tr w:rsidR="00C01687" w:rsidRPr="00F316E0" w14:paraId="3893ADCC" w14:textId="77777777" w:rsidTr="00C01687">
        <w:trPr>
          <w:trHeight w:val="209"/>
        </w:trPr>
        <w:tc>
          <w:tcPr>
            <w:tcW w:w="2595" w:type="dxa"/>
          </w:tcPr>
          <w:p w14:paraId="6BEF7A57" w14:textId="77777777" w:rsidR="00C01687" w:rsidRPr="003B55A3" w:rsidRDefault="00C01687" w:rsidP="00A56608">
            <w:pPr>
              <w:pStyle w:val="TAL"/>
              <w:rPr>
                <w:rFonts w:cs="Arial"/>
                <w:lang w:eastAsia="zh-CN"/>
              </w:rPr>
            </w:pPr>
            <w:r w:rsidRPr="003B55A3">
              <w:rPr>
                <w:rFonts w:cs="Arial"/>
                <w:lang w:eastAsia="zh-CN"/>
              </w:rPr>
              <w:t>UE speed</w:t>
            </w:r>
          </w:p>
        </w:tc>
        <w:tc>
          <w:tcPr>
            <w:tcW w:w="7005" w:type="dxa"/>
          </w:tcPr>
          <w:p w14:paraId="5F0AD43E" w14:textId="1CC47852" w:rsidR="00C01687" w:rsidRPr="00C01687" w:rsidRDefault="00C01687" w:rsidP="00A56608">
            <w:pPr>
              <w:pStyle w:val="TAC"/>
              <w:rPr>
                <w:rFonts w:eastAsiaTheme="minorEastAsia" w:cs="Arial"/>
                <w:lang w:eastAsia="zh-CN"/>
              </w:rPr>
            </w:pPr>
            <w:r w:rsidRPr="00C01687">
              <w:rPr>
                <w:rFonts w:eastAsiaTheme="minorEastAsia" w:cs="Arial" w:hint="eastAsia"/>
                <w:lang w:eastAsia="zh-CN"/>
              </w:rPr>
              <w:t>3</w:t>
            </w:r>
            <w:r w:rsidRPr="00C01687">
              <w:rPr>
                <w:rFonts w:eastAsiaTheme="minorEastAsia" w:cs="Arial"/>
                <w:lang w:eastAsia="zh-CN"/>
              </w:rPr>
              <w:t>0,90km/h</w:t>
            </w:r>
          </w:p>
        </w:tc>
      </w:tr>
      <w:tr w:rsidR="00C01687" w:rsidRPr="00F316E0" w14:paraId="472D7AFC" w14:textId="77777777" w:rsidTr="00C01687">
        <w:trPr>
          <w:trHeight w:val="209"/>
        </w:trPr>
        <w:tc>
          <w:tcPr>
            <w:tcW w:w="2595" w:type="dxa"/>
          </w:tcPr>
          <w:p w14:paraId="147F3E82" w14:textId="77777777" w:rsidR="00C01687" w:rsidRPr="003B55A3" w:rsidRDefault="00C01687" w:rsidP="00A56608">
            <w:pPr>
              <w:pStyle w:val="TAL"/>
              <w:rPr>
                <w:rFonts w:cs="Arial"/>
              </w:rPr>
            </w:pPr>
            <w:r w:rsidRPr="003B55A3">
              <w:rPr>
                <w:rFonts w:cs="Arial"/>
              </w:rPr>
              <w:t>UE distribution</w:t>
            </w:r>
          </w:p>
        </w:tc>
        <w:tc>
          <w:tcPr>
            <w:tcW w:w="7005" w:type="dxa"/>
          </w:tcPr>
          <w:p w14:paraId="708DBB12" w14:textId="77777777" w:rsidR="00C01687" w:rsidRPr="00C01687" w:rsidRDefault="00C01687" w:rsidP="00A56608">
            <w:pPr>
              <w:pStyle w:val="TAC"/>
              <w:rPr>
                <w:rFonts w:cs="Arial"/>
              </w:rPr>
            </w:pPr>
            <w:r w:rsidRPr="00C01687">
              <w:rPr>
                <w:rFonts w:cs="Arial"/>
              </w:rPr>
              <w:t>100% outdoor</w:t>
            </w:r>
          </w:p>
        </w:tc>
      </w:tr>
      <w:tr w:rsidR="00C01687" w:rsidRPr="00F316E0" w14:paraId="12DF3C04" w14:textId="77777777" w:rsidTr="00C01687">
        <w:trPr>
          <w:trHeight w:val="1672"/>
        </w:trPr>
        <w:tc>
          <w:tcPr>
            <w:tcW w:w="2595" w:type="dxa"/>
          </w:tcPr>
          <w:p w14:paraId="36D3E439" w14:textId="77777777" w:rsidR="00C01687" w:rsidRPr="003B55A3" w:rsidRDefault="00C01687" w:rsidP="00A56608">
            <w:pPr>
              <w:pStyle w:val="TAL"/>
              <w:rPr>
                <w:rFonts w:cs="Arial"/>
              </w:rPr>
            </w:pPr>
            <w:r w:rsidRPr="003B55A3">
              <w:rPr>
                <w:rFonts w:cs="Arial"/>
              </w:rPr>
              <w:t>BS Antenna Configuration</w:t>
            </w:r>
          </w:p>
        </w:tc>
        <w:tc>
          <w:tcPr>
            <w:tcW w:w="7005" w:type="dxa"/>
          </w:tcPr>
          <w:p w14:paraId="79E72DE7" w14:textId="77777777" w:rsidR="00C01687" w:rsidRPr="00C01687" w:rsidRDefault="00C01687" w:rsidP="00A56608">
            <w:pPr>
              <w:keepNext/>
              <w:keepLines/>
              <w:spacing w:after="0"/>
              <w:rPr>
                <w:rFonts w:ascii="Arial" w:hAnsi="Arial" w:cs="Arial"/>
                <w:color w:val="000000"/>
                <w:sz w:val="18"/>
                <w:szCs w:val="18"/>
                <w:lang w:val="en-US"/>
              </w:rPr>
            </w:pPr>
            <w:r w:rsidRPr="00C01687">
              <w:rPr>
                <w:rFonts w:ascii="Arial" w:hAnsi="Arial" w:cs="Arial"/>
                <w:color w:val="000000"/>
                <w:sz w:val="18"/>
                <w:szCs w:val="18"/>
              </w:rPr>
              <w:t>Companies need to report which option(s) are used between</w:t>
            </w:r>
          </w:p>
          <w:p w14:paraId="34D8F6E6" w14:textId="77777777" w:rsidR="00C01687" w:rsidRPr="00C01687" w:rsidRDefault="00C01687" w:rsidP="00A56608">
            <w:pPr>
              <w:keepNext/>
              <w:keepLines/>
              <w:spacing w:after="0"/>
              <w:rPr>
                <w:rFonts w:ascii="Arial" w:hAnsi="Arial" w:cs="Arial"/>
                <w:color w:val="000000"/>
                <w:sz w:val="18"/>
                <w:szCs w:val="18"/>
                <w:lang w:val="fr-FR"/>
              </w:rPr>
            </w:pPr>
            <w:r w:rsidRPr="00C01687">
              <w:rPr>
                <w:rFonts w:ascii="Arial" w:hAnsi="Arial" w:cs="Arial"/>
                <w:color w:val="000000"/>
                <w:sz w:val="18"/>
                <w:szCs w:val="18"/>
                <w:lang w:val="fr-FR"/>
              </w:rPr>
              <w:t>- 32 ports: (8,8,2,1,1,2,8), (dH,dV) = (0.5, 0.8)</w:t>
            </w:r>
            <w:r w:rsidRPr="00C01687">
              <w:rPr>
                <w:rFonts w:ascii="Arial" w:hAnsi="Arial" w:cs="Arial"/>
                <w:color w:val="000000"/>
                <w:sz w:val="18"/>
                <w:szCs w:val="18"/>
              </w:rPr>
              <w:t>λ</w:t>
            </w:r>
          </w:p>
          <w:p w14:paraId="02849253" w14:textId="77777777" w:rsidR="00C01687" w:rsidRPr="00C01687" w:rsidRDefault="00C01687" w:rsidP="00A56608">
            <w:pPr>
              <w:keepNext/>
              <w:keepLines/>
              <w:spacing w:after="0"/>
              <w:rPr>
                <w:rFonts w:ascii="Arial" w:hAnsi="Arial" w:cs="Arial"/>
                <w:color w:val="000000"/>
                <w:sz w:val="18"/>
                <w:szCs w:val="18"/>
                <w:lang w:val="fr-FR"/>
              </w:rPr>
            </w:pPr>
            <w:r w:rsidRPr="00C01687">
              <w:rPr>
                <w:rFonts w:ascii="Arial" w:hAnsi="Arial" w:cs="Arial"/>
                <w:color w:val="000000"/>
                <w:sz w:val="18"/>
                <w:szCs w:val="18"/>
                <w:lang w:val="fr-FR"/>
              </w:rPr>
              <w:t>- 16 ports: (8,4,2,1,1,2,4), (dH,dV) = (0.5, 0.8)</w:t>
            </w:r>
            <w:r w:rsidRPr="00C01687">
              <w:rPr>
                <w:rFonts w:ascii="Arial" w:hAnsi="Arial" w:cs="Arial"/>
                <w:color w:val="000000"/>
                <w:sz w:val="18"/>
                <w:szCs w:val="18"/>
              </w:rPr>
              <w:t>λ</w:t>
            </w:r>
          </w:p>
          <w:p w14:paraId="32EE398B" w14:textId="77777777" w:rsidR="00C01687" w:rsidRPr="00C01687" w:rsidRDefault="00C01687" w:rsidP="00A56608">
            <w:pPr>
              <w:pStyle w:val="TAL"/>
              <w:rPr>
                <w:rFonts w:cs="Arial"/>
                <w:lang w:val="fr-FR"/>
              </w:rPr>
            </w:pPr>
          </w:p>
          <w:p w14:paraId="52DC8451" w14:textId="4E277EC3" w:rsidR="00B61D66" w:rsidRPr="00B61D66" w:rsidRDefault="00B61D66" w:rsidP="00B61D66">
            <w:pPr>
              <w:pStyle w:val="TAL"/>
              <w:rPr>
                <w:rFonts w:cs="Arial"/>
              </w:rPr>
            </w:pPr>
            <w:r w:rsidRPr="00B61D66">
              <w:rPr>
                <w:rFonts w:cs="Arial"/>
              </w:rPr>
              <w:t xml:space="preserve">Option 1: 1Tx beam is assumed for both 2GHz and 4GHz. </w:t>
            </w:r>
          </w:p>
          <w:p w14:paraId="78225699" w14:textId="525A59B7" w:rsidR="00C01687" w:rsidRPr="00C01687" w:rsidRDefault="00B61D66" w:rsidP="00B61D66">
            <w:pPr>
              <w:pStyle w:val="TAL"/>
              <w:rPr>
                <w:rFonts w:cs="Arial"/>
              </w:rPr>
            </w:pPr>
            <w:r w:rsidRPr="00B61D66">
              <w:rPr>
                <w:rFonts w:cs="Arial"/>
              </w:rPr>
              <w:t>Option 2: 1Tx beam is assumed for 2GHz and 4Tx beams are assumed for 4GHz.</w:t>
            </w:r>
          </w:p>
        </w:tc>
      </w:tr>
      <w:tr w:rsidR="00C01687" w:rsidRPr="00F316E0" w14:paraId="541B8BF4" w14:textId="77777777" w:rsidTr="00C01687">
        <w:trPr>
          <w:trHeight w:val="628"/>
        </w:trPr>
        <w:tc>
          <w:tcPr>
            <w:tcW w:w="2595" w:type="dxa"/>
          </w:tcPr>
          <w:p w14:paraId="190E2C0A" w14:textId="77777777" w:rsidR="00C01687" w:rsidRPr="003B55A3" w:rsidRDefault="00C01687" w:rsidP="00A56608">
            <w:pPr>
              <w:pStyle w:val="TAL"/>
              <w:rPr>
                <w:rFonts w:cs="Arial"/>
              </w:rPr>
            </w:pPr>
            <w:r w:rsidRPr="003B55A3">
              <w:rPr>
                <w:rFonts w:cs="Arial"/>
              </w:rPr>
              <w:t>BS Antenna radiation pattern</w:t>
            </w:r>
          </w:p>
        </w:tc>
        <w:tc>
          <w:tcPr>
            <w:tcW w:w="7005" w:type="dxa"/>
          </w:tcPr>
          <w:p w14:paraId="4FBC3327" w14:textId="77777777" w:rsidR="00C01687" w:rsidRPr="003B55A3" w:rsidRDefault="00C01687" w:rsidP="00A56608">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r>
      <w:tr w:rsidR="00C01687" w:rsidRPr="00F316E0" w14:paraId="3E3BFCEC" w14:textId="77777777" w:rsidTr="00C01687">
        <w:trPr>
          <w:trHeight w:val="1468"/>
        </w:trPr>
        <w:tc>
          <w:tcPr>
            <w:tcW w:w="2595" w:type="dxa"/>
          </w:tcPr>
          <w:p w14:paraId="3FD4F219" w14:textId="77777777" w:rsidR="00C01687" w:rsidRPr="003B55A3" w:rsidRDefault="00C01687" w:rsidP="00A56608">
            <w:pPr>
              <w:pStyle w:val="TAL"/>
              <w:rPr>
                <w:rFonts w:cs="Arial"/>
              </w:rPr>
            </w:pPr>
            <w:r w:rsidRPr="003B55A3">
              <w:rPr>
                <w:rFonts w:cs="Arial"/>
              </w:rPr>
              <w:t>UE Antenna Configuration</w:t>
            </w:r>
          </w:p>
        </w:tc>
        <w:tc>
          <w:tcPr>
            <w:tcW w:w="7005" w:type="dxa"/>
          </w:tcPr>
          <w:p w14:paraId="4B38B72C" w14:textId="77777777" w:rsidR="00C01687" w:rsidRPr="003B55A3" w:rsidRDefault="00C01687" w:rsidP="00A56608">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1,2)</w:t>
            </w:r>
          </w:p>
          <w:p w14:paraId="59D7E6C1" w14:textId="77777777" w:rsidR="00C01687" w:rsidRDefault="00C01687" w:rsidP="00A56608">
            <w:pPr>
              <w:pStyle w:val="TAL"/>
              <w:rPr>
                <w:rFonts w:cs="Arial"/>
              </w:rPr>
            </w:pPr>
          </w:p>
          <w:p w14:paraId="742456E2" w14:textId="77777777" w:rsidR="00C01687" w:rsidRDefault="00C01687" w:rsidP="00A56608">
            <w:pPr>
              <w:pStyle w:val="TAL"/>
              <w:rPr>
                <w:lang w:eastAsia="ko-KR"/>
              </w:rPr>
            </w:pPr>
            <w:r w:rsidRPr="00C01687">
              <w:rPr>
                <w:lang w:eastAsia="ko-KR"/>
              </w:rPr>
              <w:t xml:space="preserve">1RX </w:t>
            </w:r>
            <w:r w:rsidRPr="00C01687">
              <w:rPr>
                <w:rFonts w:hint="eastAsia"/>
                <w:lang w:eastAsia="ko-KR"/>
              </w:rPr>
              <w:t>beam</w:t>
            </w:r>
            <w:r w:rsidRPr="00C01687">
              <w:rPr>
                <w:lang w:eastAsia="ko-KR"/>
              </w:rPr>
              <w:t xml:space="preserve"> (i.e., </w:t>
            </w:r>
            <w:r w:rsidRPr="00C01687">
              <w:rPr>
                <w:rFonts w:hint="eastAsia"/>
                <w:lang w:eastAsia="ko-KR"/>
              </w:rPr>
              <w:t>no</w:t>
            </w:r>
            <w:r w:rsidRPr="00C01687">
              <w:rPr>
                <w:lang w:eastAsia="ko-KR"/>
              </w:rPr>
              <w:t xml:space="preserve"> </w:t>
            </w:r>
            <w:r w:rsidRPr="00C01687">
              <w:rPr>
                <w:rFonts w:hint="eastAsia"/>
                <w:lang w:eastAsia="ko-KR"/>
              </w:rPr>
              <w:t>Rx</w:t>
            </w:r>
            <w:r w:rsidRPr="00C01687">
              <w:rPr>
                <w:lang w:eastAsia="ko-KR"/>
              </w:rPr>
              <w:t xml:space="preserve"> </w:t>
            </w:r>
            <w:r w:rsidRPr="00C01687">
              <w:rPr>
                <w:rFonts w:hint="eastAsia"/>
                <w:lang w:eastAsia="ko-KR"/>
              </w:rPr>
              <w:t>beam</w:t>
            </w:r>
            <w:r w:rsidRPr="00C01687">
              <w:rPr>
                <w:lang w:eastAsia="ko-KR"/>
              </w:rPr>
              <w:t xml:space="preserve"> </w:t>
            </w:r>
            <w:r w:rsidRPr="00C01687">
              <w:rPr>
                <w:rFonts w:hint="eastAsia"/>
                <w:lang w:eastAsia="ko-KR"/>
              </w:rPr>
              <w:t>sweeping</w:t>
            </w:r>
            <w:r w:rsidRPr="00C01687">
              <w:rPr>
                <w:lang w:eastAsia="ko-KR"/>
              </w:rPr>
              <w:t xml:space="preserve"> </w:t>
            </w:r>
            <w:r w:rsidRPr="00C01687">
              <w:rPr>
                <w:rFonts w:hint="eastAsia"/>
                <w:lang w:eastAsia="ko-KR"/>
              </w:rPr>
              <w:t>is</w:t>
            </w:r>
            <w:r w:rsidRPr="00C01687">
              <w:rPr>
                <w:lang w:eastAsia="ko-KR"/>
              </w:rPr>
              <w:t xml:space="preserve"> </w:t>
            </w:r>
            <w:r w:rsidRPr="00C01687">
              <w:rPr>
                <w:rFonts w:hint="eastAsia"/>
                <w:lang w:eastAsia="ko-KR"/>
              </w:rPr>
              <w:t>assumed</w:t>
            </w:r>
            <w:r w:rsidRPr="00C01687">
              <w:rPr>
                <w:lang w:eastAsia="ko-KR"/>
              </w:rPr>
              <w:t>) is assumed</w:t>
            </w:r>
          </w:p>
          <w:p w14:paraId="4ABC56CD" w14:textId="312612A4" w:rsidR="00C01687" w:rsidRPr="000E7481" w:rsidRDefault="00C01687" w:rsidP="000E7481">
            <w:pPr>
              <w:tabs>
                <w:tab w:val="left" w:pos="33"/>
              </w:tabs>
              <w:rPr>
                <w:rFonts w:eastAsiaTheme="minorEastAsia"/>
                <w:lang w:val="en-US" w:eastAsia="zh-CN"/>
              </w:rPr>
            </w:pPr>
            <w:r>
              <w:rPr>
                <w:lang w:val="en-US" w:eastAsia="x-none"/>
              </w:rPr>
              <w:tab/>
            </w:r>
          </w:p>
        </w:tc>
      </w:tr>
      <w:tr w:rsidR="00C01687" w:rsidRPr="00F316E0" w14:paraId="2EEF8D32" w14:textId="77777777" w:rsidTr="00C01687">
        <w:trPr>
          <w:trHeight w:val="623"/>
        </w:trPr>
        <w:tc>
          <w:tcPr>
            <w:tcW w:w="2595" w:type="dxa"/>
          </w:tcPr>
          <w:p w14:paraId="1E62CC58" w14:textId="77777777" w:rsidR="00C01687" w:rsidRPr="003B55A3" w:rsidRDefault="00C01687" w:rsidP="00A56608">
            <w:pPr>
              <w:pStyle w:val="TAL"/>
              <w:rPr>
                <w:rFonts w:cs="Arial"/>
              </w:rPr>
            </w:pPr>
            <w:r w:rsidRPr="003B55A3">
              <w:rPr>
                <w:rFonts w:cs="Arial"/>
              </w:rPr>
              <w:t>UE Antenna radiation pattern</w:t>
            </w:r>
          </w:p>
        </w:tc>
        <w:tc>
          <w:tcPr>
            <w:tcW w:w="7005" w:type="dxa"/>
          </w:tcPr>
          <w:p w14:paraId="4F4600F1" w14:textId="77777777" w:rsidR="00C01687" w:rsidRPr="003B55A3" w:rsidRDefault="00C01687" w:rsidP="00A56608">
            <w:pPr>
              <w:pStyle w:val="TAL"/>
              <w:rPr>
                <w:rFonts w:cs="Arial"/>
              </w:rPr>
            </w:pPr>
            <w:r w:rsidRPr="003B55A3">
              <w:rPr>
                <w:rFonts w:cs="Arial"/>
              </w:rPr>
              <w:t>Omni-direction</w:t>
            </w:r>
          </w:p>
        </w:tc>
      </w:tr>
      <w:tr w:rsidR="00C01687" w:rsidRPr="00F316E0" w14:paraId="4CBBD238" w14:textId="77777777" w:rsidTr="00C01687">
        <w:trPr>
          <w:trHeight w:val="209"/>
        </w:trPr>
        <w:tc>
          <w:tcPr>
            <w:tcW w:w="2595" w:type="dxa"/>
          </w:tcPr>
          <w:p w14:paraId="37088CE2" w14:textId="77777777" w:rsidR="00C01687" w:rsidRPr="003B55A3" w:rsidRDefault="00C01687" w:rsidP="00A56608">
            <w:pPr>
              <w:pStyle w:val="TAL"/>
              <w:rPr>
                <w:rFonts w:eastAsia="Microsoft YaHei UI" w:cs="Arial"/>
                <w:color w:val="000000"/>
              </w:rPr>
            </w:pPr>
            <w:r w:rsidRPr="003B55A3">
              <w:rPr>
                <w:rFonts w:cs="Arial"/>
              </w:rPr>
              <w:t>BS Tx Power</w:t>
            </w:r>
          </w:p>
        </w:tc>
        <w:tc>
          <w:tcPr>
            <w:tcW w:w="7005" w:type="dxa"/>
          </w:tcPr>
          <w:p w14:paraId="5E118C26" w14:textId="77777777" w:rsidR="00C01687" w:rsidRPr="003B55A3" w:rsidRDefault="00C01687" w:rsidP="00A56608">
            <w:pPr>
              <w:pStyle w:val="TAL"/>
              <w:rPr>
                <w:rFonts w:cs="Arial"/>
              </w:rPr>
            </w:pPr>
            <w:r w:rsidRPr="003B55A3">
              <w:rPr>
                <w:rFonts w:cs="Arial"/>
              </w:rPr>
              <w:t xml:space="preserve">44dBm </w:t>
            </w:r>
          </w:p>
        </w:tc>
      </w:tr>
      <w:tr w:rsidR="00C01687" w:rsidRPr="00F316E0" w14:paraId="112A6F2D" w14:textId="77777777" w:rsidTr="00C01687">
        <w:trPr>
          <w:trHeight w:val="418"/>
        </w:trPr>
        <w:tc>
          <w:tcPr>
            <w:tcW w:w="2595" w:type="dxa"/>
          </w:tcPr>
          <w:p w14:paraId="5C7C8F13" w14:textId="77777777" w:rsidR="00C01687" w:rsidRPr="003B55A3" w:rsidRDefault="00C01687" w:rsidP="00A56608">
            <w:pPr>
              <w:pStyle w:val="TAL"/>
              <w:rPr>
                <w:rFonts w:cs="Arial"/>
              </w:rPr>
            </w:pPr>
            <w:r w:rsidRPr="003B55A3">
              <w:rPr>
                <w:rFonts w:cs="Arial"/>
              </w:rPr>
              <w:t>Maximum UE Tx Power</w:t>
            </w:r>
          </w:p>
        </w:tc>
        <w:tc>
          <w:tcPr>
            <w:tcW w:w="7005" w:type="dxa"/>
          </w:tcPr>
          <w:p w14:paraId="3189B8D9" w14:textId="77777777" w:rsidR="00C01687" w:rsidRPr="003B55A3" w:rsidRDefault="00C01687" w:rsidP="00A56608">
            <w:pPr>
              <w:pStyle w:val="TAL"/>
              <w:rPr>
                <w:rFonts w:cs="Arial"/>
              </w:rPr>
            </w:pPr>
            <w:r w:rsidRPr="003B55A3">
              <w:rPr>
                <w:rFonts w:cs="Arial"/>
              </w:rPr>
              <w:t>23d</w:t>
            </w:r>
            <w:r>
              <w:rPr>
                <w:rFonts w:cs="Arial" w:hint="eastAsia"/>
                <w:lang w:eastAsia="zh-CN"/>
              </w:rPr>
              <w:t>B</w:t>
            </w:r>
            <w:r w:rsidRPr="003B55A3">
              <w:rPr>
                <w:rFonts w:cs="Arial"/>
              </w:rPr>
              <w:t>m</w:t>
            </w:r>
          </w:p>
        </w:tc>
      </w:tr>
      <w:tr w:rsidR="00C01687" w:rsidRPr="00F316E0" w14:paraId="764FFF42" w14:textId="77777777" w:rsidTr="00C01687">
        <w:trPr>
          <w:trHeight w:val="418"/>
        </w:trPr>
        <w:tc>
          <w:tcPr>
            <w:tcW w:w="2595" w:type="dxa"/>
          </w:tcPr>
          <w:p w14:paraId="23F7CC05" w14:textId="77777777" w:rsidR="00C01687" w:rsidRPr="003B55A3" w:rsidRDefault="00C01687" w:rsidP="00A56608">
            <w:pPr>
              <w:pStyle w:val="TAL"/>
              <w:rPr>
                <w:rFonts w:cs="Arial"/>
              </w:rPr>
            </w:pPr>
            <w:r w:rsidRPr="003B55A3">
              <w:rPr>
                <w:rFonts w:cs="Arial"/>
              </w:rPr>
              <w:t>BS receiver Noise Figure</w:t>
            </w:r>
          </w:p>
        </w:tc>
        <w:tc>
          <w:tcPr>
            <w:tcW w:w="7005" w:type="dxa"/>
          </w:tcPr>
          <w:p w14:paraId="745A97E8" w14:textId="77777777" w:rsidR="00C01687" w:rsidRPr="003B55A3" w:rsidRDefault="00C01687" w:rsidP="00A56608">
            <w:pPr>
              <w:pStyle w:val="TAL"/>
              <w:rPr>
                <w:rFonts w:cs="Arial"/>
              </w:rPr>
            </w:pPr>
            <w:r w:rsidRPr="003B55A3">
              <w:rPr>
                <w:rFonts w:cs="Arial"/>
              </w:rPr>
              <w:t>5d</w:t>
            </w:r>
            <w:r>
              <w:rPr>
                <w:rFonts w:cs="Arial" w:hint="eastAsia"/>
                <w:lang w:eastAsia="zh-CN"/>
              </w:rPr>
              <w:t>B</w:t>
            </w:r>
          </w:p>
        </w:tc>
      </w:tr>
      <w:tr w:rsidR="00C01687" w:rsidRPr="00F316E0" w14:paraId="2404FF93" w14:textId="77777777" w:rsidTr="00C01687">
        <w:trPr>
          <w:trHeight w:val="418"/>
        </w:trPr>
        <w:tc>
          <w:tcPr>
            <w:tcW w:w="2595" w:type="dxa"/>
          </w:tcPr>
          <w:p w14:paraId="76008740" w14:textId="77777777" w:rsidR="00C01687" w:rsidRPr="003B55A3" w:rsidRDefault="00C01687" w:rsidP="00A56608">
            <w:pPr>
              <w:pStyle w:val="TAL"/>
              <w:rPr>
                <w:rFonts w:cs="Arial"/>
              </w:rPr>
            </w:pPr>
            <w:r w:rsidRPr="003B55A3">
              <w:rPr>
                <w:rFonts w:cs="Arial"/>
              </w:rPr>
              <w:t>UE receiver Noise Figure</w:t>
            </w:r>
          </w:p>
        </w:tc>
        <w:tc>
          <w:tcPr>
            <w:tcW w:w="7005" w:type="dxa"/>
          </w:tcPr>
          <w:p w14:paraId="0D51A142" w14:textId="77777777" w:rsidR="00C01687" w:rsidRPr="003B55A3" w:rsidRDefault="00C01687" w:rsidP="00A56608">
            <w:pPr>
              <w:pStyle w:val="TAL"/>
              <w:rPr>
                <w:rFonts w:cs="Arial"/>
              </w:rPr>
            </w:pPr>
            <w:r w:rsidRPr="003B55A3">
              <w:rPr>
                <w:rFonts w:cs="Arial"/>
              </w:rPr>
              <w:t>9dB</w:t>
            </w:r>
          </w:p>
        </w:tc>
      </w:tr>
      <w:tr w:rsidR="00C01687" w:rsidRPr="00F316E0" w14:paraId="3A286602" w14:textId="77777777" w:rsidTr="00C01687">
        <w:trPr>
          <w:trHeight w:val="418"/>
        </w:trPr>
        <w:tc>
          <w:tcPr>
            <w:tcW w:w="2595" w:type="dxa"/>
          </w:tcPr>
          <w:p w14:paraId="6ECD6E82" w14:textId="3E976F54" w:rsidR="00C01687" w:rsidRPr="008B7A92" w:rsidRDefault="00C01687" w:rsidP="00A56608">
            <w:pPr>
              <w:pStyle w:val="TAL"/>
              <w:rPr>
                <w:rFonts w:eastAsiaTheme="minorEastAsia" w:cs="Arial"/>
                <w:lang w:eastAsia="zh-CN"/>
              </w:rPr>
            </w:pPr>
            <w:r w:rsidRPr="003B55A3">
              <w:rPr>
                <w:rFonts w:cs="Arial"/>
              </w:rPr>
              <w:t>Inter site distance</w:t>
            </w:r>
          </w:p>
        </w:tc>
        <w:tc>
          <w:tcPr>
            <w:tcW w:w="7005" w:type="dxa"/>
          </w:tcPr>
          <w:p w14:paraId="5A1575B3" w14:textId="1C854FBB" w:rsidR="00C01687" w:rsidRPr="005546A9" w:rsidRDefault="005546A9" w:rsidP="00A56608">
            <w:pPr>
              <w:pStyle w:val="TAL"/>
              <w:rPr>
                <w:rFonts w:eastAsiaTheme="minorEastAsia" w:cs="Arial"/>
                <w:lang w:eastAsia="zh-CN"/>
              </w:rPr>
            </w:pPr>
            <w:r>
              <w:rPr>
                <w:rFonts w:eastAsiaTheme="minorEastAsia" w:cs="Arial" w:hint="eastAsia"/>
                <w:lang w:eastAsia="zh-CN"/>
              </w:rPr>
              <w:t>500</w:t>
            </w:r>
          </w:p>
        </w:tc>
      </w:tr>
      <w:tr w:rsidR="00C95CFD" w:rsidRPr="00F316E0" w14:paraId="65B0F17C" w14:textId="77777777" w:rsidTr="00C01687">
        <w:trPr>
          <w:trHeight w:val="418"/>
        </w:trPr>
        <w:tc>
          <w:tcPr>
            <w:tcW w:w="2595" w:type="dxa"/>
          </w:tcPr>
          <w:p w14:paraId="49096DC5" w14:textId="6146FB06" w:rsidR="00C95CFD" w:rsidRPr="008B7A92" w:rsidRDefault="00C95CFD" w:rsidP="00A56608">
            <w:pPr>
              <w:pStyle w:val="TAL"/>
              <w:rPr>
                <w:rFonts w:eastAsia="Yu Mincho" w:cs="Arial"/>
                <w:lang w:eastAsia="ja-JP"/>
              </w:rPr>
            </w:pPr>
            <w:r w:rsidRPr="00D052C2">
              <w:rPr>
                <w:rFonts w:eastAsia="Yu Mincho" w:cs="Arial" w:hint="eastAsia"/>
                <w:highlight w:val="yellow"/>
                <w:lang w:eastAsia="ja-JP"/>
              </w:rPr>
              <w:t xml:space="preserve">Inter site distance of serving cell and another frequency </w:t>
            </w:r>
            <w:r w:rsidR="008B7A92" w:rsidRPr="00D052C2">
              <w:rPr>
                <w:rFonts w:eastAsia="Yu Mincho" w:cs="Arial" w:hint="eastAsia"/>
                <w:highlight w:val="yellow"/>
                <w:lang w:eastAsia="ja-JP"/>
              </w:rPr>
              <w:t xml:space="preserve">target </w:t>
            </w:r>
            <w:r w:rsidRPr="00D052C2">
              <w:rPr>
                <w:rFonts w:eastAsia="Yu Mincho" w:cs="Arial" w:hint="eastAsia"/>
                <w:highlight w:val="yellow"/>
                <w:lang w:eastAsia="ja-JP"/>
              </w:rPr>
              <w:t>cell</w:t>
            </w:r>
          </w:p>
        </w:tc>
        <w:tc>
          <w:tcPr>
            <w:tcW w:w="7005" w:type="dxa"/>
          </w:tcPr>
          <w:p w14:paraId="09C50080" w14:textId="3972ED20" w:rsidR="00C95CFD" w:rsidRPr="008B7A92" w:rsidRDefault="004E2E2A" w:rsidP="00A56608">
            <w:pPr>
              <w:pStyle w:val="TAL"/>
              <w:rPr>
                <w:rFonts w:eastAsia="Yu Mincho" w:cs="Arial"/>
                <w:lang w:eastAsia="ja-JP"/>
              </w:rPr>
            </w:pPr>
            <w:r w:rsidRPr="00AE6878">
              <w:rPr>
                <w:rFonts w:eastAsia="Yu Mincho" w:cs="Arial" w:hint="eastAsia"/>
                <w:highlight w:val="yellow"/>
                <w:lang w:eastAsia="ja-JP"/>
              </w:rPr>
              <w:t>FFS</w:t>
            </w:r>
          </w:p>
        </w:tc>
      </w:tr>
      <w:tr w:rsidR="00C01687" w:rsidRPr="00F316E0" w14:paraId="61D944DD" w14:textId="77777777" w:rsidTr="00C01687">
        <w:trPr>
          <w:trHeight w:val="418"/>
        </w:trPr>
        <w:tc>
          <w:tcPr>
            <w:tcW w:w="2595" w:type="dxa"/>
          </w:tcPr>
          <w:p w14:paraId="3ADE3E4F" w14:textId="77777777" w:rsidR="00C01687" w:rsidRPr="003B55A3" w:rsidRDefault="00C01687" w:rsidP="00A56608">
            <w:pPr>
              <w:pStyle w:val="TAL"/>
              <w:rPr>
                <w:rFonts w:cs="Arial"/>
              </w:rPr>
            </w:pPr>
            <w:r w:rsidRPr="003B55A3">
              <w:rPr>
                <w:rFonts w:cs="Arial"/>
              </w:rPr>
              <w:t>BS Antenna height</w:t>
            </w:r>
          </w:p>
        </w:tc>
        <w:tc>
          <w:tcPr>
            <w:tcW w:w="7005" w:type="dxa"/>
          </w:tcPr>
          <w:p w14:paraId="7B091F88" w14:textId="77777777" w:rsidR="00C01687" w:rsidRPr="003B55A3" w:rsidRDefault="00C01687" w:rsidP="00A56608">
            <w:pPr>
              <w:pStyle w:val="TAL"/>
              <w:rPr>
                <w:rFonts w:cs="Arial"/>
              </w:rPr>
            </w:pPr>
            <w:r w:rsidRPr="003B55A3">
              <w:rPr>
                <w:rFonts w:cs="Arial"/>
              </w:rPr>
              <w:t>25m</w:t>
            </w:r>
          </w:p>
        </w:tc>
      </w:tr>
      <w:tr w:rsidR="00C01687" w:rsidRPr="00F316E0" w14:paraId="6679E3AC" w14:textId="77777777" w:rsidTr="00C01687">
        <w:trPr>
          <w:trHeight w:val="418"/>
        </w:trPr>
        <w:tc>
          <w:tcPr>
            <w:tcW w:w="2595" w:type="dxa"/>
          </w:tcPr>
          <w:p w14:paraId="6733CDEA" w14:textId="77777777" w:rsidR="00C01687" w:rsidRPr="003B55A3" w:rsidRDefault="00C01687" w:rsidP="00A56608">
            <w:pPr>
              <w:pStyle w:val="TAL"/>
              <w:rPr>
                <w:rFonts w:cs="Arial"/>
              </w:rPr>
            </w:pPr>
            <w:r w:rsidRPr="003B55A3">
              <w:rPr>
                <w:rFonts w:cs="Arial"/>
              </w:rPr>
              <w:t>UE Antenna height</w:t>
            </w:r>
          </w:p>
        </w:tc>
        <w:tc>
          <w:tcPr>
            <w:tcW w:w="7005" w:type="dxa"/>
          </w:tcPr>
          <w:p w14:paraId="496F7EF8" w14:textId="77777777" w:rsidR="00C01687" w:rsidRPr="003B55A3" w:rsidRDefault="00C01687" w:rsidP="00A56608">
            <w:pPr>
              <w:pStyle w:val="TAL"/>
              <w:rPr>
                <w:rFonts w:cs="Arial"/>
              </w:rPr>
            </w:pPr>
            <w:r w:rsidRPr="003B55A3">
              <w:rPr>
                <w:rFonts w:cs="Arial"/>
              </w:rPr>
              <w:t>1.5m</w:t>
            </w:r>
          </w:p>
        </w:tc>
      </w:tr>
      <w:tr w:rsidR="00C01687" w:rsidRPr="00F316E0" w14:paraId="55FA18B6" w14:textId="77777777" w:rsidTr="00C01687">
        <w:trPr>
          <w:trHeight w:val="838"/>
        </w:trPr>
        <w:tc>
          <w:tcPr>
            <w:tcW w:w="2595" w:type="dxa"/>
          </w:tcPr>
          <w:p w14:paraId="6D20203D" w14:textId="77777777" w:rsidR="00C01687" w:rsidRPr="00C01687" w:rsidRDefault="00C01687" w:rsidP="00A56608">
            <w:pPr>
              <w:pStyle w:val="TAL"/>
              <w:rPr>
                <w:rFonts w:cs="Arial"/>
              </w:rPr>
            </w:pPr>
            <w:r w:rsidRPr="00C01687">
              <w:rPr>
                <w:rFonts w:cs="Arial"/>
              </w:rPr>
              <w:t>Spatial consistency</w:t>
            </w:r>
          </w:p>
        </w:tc>
        <w:tc>
          <w:tcPr>
            <w:tcW w:w="7005" w:type="dxa"/>
          </w:tcPr>
          <w:p w14:paraId="0481AD70" w14:textId="77777777" w:rsidR="00C01687" w:rsidRPr="00C01687" w:rsidRDefault="00C01687" w:rsidP="00A56608">
            <w:pPr>
              <w:widowControl w:val="0"/>
              <w:spacing w:after="0"/>
              <w:rPr>
                <w:rFonts w:ascii="Arial" w:hAnsi="Arial" w:cs="Arial"/>
                <w:sz w:val="18"/>
                <w:szCs w:val="18"/>
              </w:rPr>
            </w:pPr>
            <w:r w:rsidRPr="00C01687">
              <w:rPr>
                <w:rFonts w:ascii="Arial" w:hAnsi="Arial" w:cs="Arial"/>
                <w:sz w:val="18"/>
                <w:szCs w:val="18"/>
              </w:rPr>
              <w:t xml:space="preserve">companies report one of the spatial consistency procedures: </w:t>
            </w:r>
          </w:p>
          <w:p w14:paraId="7DE75D1A" w14:textId="77777777" w:rsidR="00C01687" w:rsidRPr="00C01687" w:rsidRDefault="00C01687" w:rsidP="00A56608">
            <w:pPr>
              <w:spacing w:after="0"/>
              <w:rPr>
                <w:rFonts w:ascii="Arial" w:hAnsi="Arial" w:cs="Arial"/>
                <w:sz w:val="18"/>
                <w:szCs w:val="18"/>
              </w:rPr>
            </w:pPr>
            <w:r w:rsidRPr="00C01687">
              <w:rPr>
                <w:rFonts w:ascii="Arial" w:hAnsi="Arial" w:cs="Arial"/>
                <w:sz w:val="18"/>
                <w:szCs w:val="18"/>
              </w:rPr>
              <w:t>-</w:t>
            </w:r>
            <w:r w:rsidRPr="00C01687">
              <w:rPr>
                <w:rFonts w:ascii="Arial" w:hAnsi="Arial" w:cs="Arial"/>
                <w:sz w:val="18"/>
                <w:szCs w:val="18"/>
              </w:rPr>
              <w:tab/>
              <w:t>Procedure A in TR38.901</w:t>
            </w:r>
          </w:p>
          <w:p w14:paraId="2FEBB039" w14:textId="77777777" w:rsidR="00C01687" w:rsidRPr="00C01687" w:rsidRDefault="00C01687" w:rsidP="00A56608">
            <w:pPr>
              <w:pStyle w:val="TAL"/>
              <w:rPr>
                <w:rFonts w:cs="Arial"/>
                <w:lang w:eastAsia="zh-CN"/>
              </w:rPr>
            </w:pPr>
            <w:r w:rsidRPr="00C01687">
              <w:rPr>
                <w:rFonts w:cs="Arial"/>
              </w:rPr>
              <w:t>-</w:t>
            </w:r>
            <w:r w:rsidRPr="00C01687">
              <w:rPr>
                <w:rFonts w:cs="Arial"/>
              </w:rPr>
              <w:tab/>
            </w:r>
            <w:r w:rsidRPr="00C01687">
              <w:rPr>
                <w:rFonts w:cs="Arial"/>
                <w:szCs w:val="18"/>
              </w:rPr>
              <w:t>Procedure B in TR38.901</w:t>
            </w:r>
          </w:p>
        </w:tc>
      </w:tr>
      <w:tr w:rsidR="00D052C2" w:rsidRPr="00F316E0" w14:paraId="7FE6835C" w14:textId="77777777" w:rsidTr="00C01687">
        <w:trPr>
          <w:trHeight w:val="838"/>
        </w:trPr>
        <w:tc>
          <w:tcPr>
            <w:tcW w:w="2595" w:type="dxa"/>
          </w:tcPr>
          <w:p w14:paraId="58B0E87D" w14:textId="666944CC" w:rsidR="00D052C2" w:rsidRPr="00D052C2" w:rsidRDefault="00D052C2" w:rsidP="00A56608">
            <w:pPr>
              <w:pStyle w:val="TAL"/>
              <w:rPr>
                <w:rFonts w:eastAsiaTheme="minorEastAsia" w:cs="Arial"/>
                <w:highlight w:val="yellow"/>
                <w:lang w:eastAsia="zh-CN"/>
              </w:rPr>
            </w:pPr>
            <w:r w:rsidRPr="00D052C2">
              <w:rPr>
                <w:rFonts w:eastAsiaTheme="minorEastAsia" w:cs="Arial" w:hint="eastAsia"/>
                <w:highlight w:val="yellow"/>
                <w:lang w:eastAsia="zh-CN"/>
              </w:rPr>
              <w:t xml:space="preserve">Other channel </w:t>
            </w:r>
            <w:r w:rsidRPr="00D052C2">
              <w:rPr>
                <w:rFonts w:eastAsiaTheme="minorEastAsia" w:cs="Arial"/>
                <w:highlight w:val="yellow"/>
                <w:lang w:eastAsia="zh-CN"/>
              </w:rPr>
              <w:t>relat</w:t>
            </w:r>
            <w:r w:rsidRPr="00D052C2">
              <w:rPr>
                <w:rFonts w:eastAsiaTheme="minorEastAsia" w:cs="Arial" w:hint="eastAsia"/>
                <w:highlight w:val="yellow"/>
                <w:lang w:eastAsia="zh-CN"/>
              </w:rPr>
              <w:t>ed model</w:t>
            </w:r>
            <w:r w:rsidR="00820458">
              <w:rPr>
                <w:rFonts w:eastAsiaTheme="minorEastAsia" w:cs="Arial" w:hint="eastAsia"/>
                <w:highlight w:val="yellow"/>
                <w:lang w:eastAsia="zh-CN"/>
              </w:rPr>
              <w:t>ling</w:t>
            </w:r>
          </w:p>
        </w:tc>
        <w:tc>
          <w:tcPr>
            <w:tcW w:w="7005" w:type="dxa"/>
          </w:tcPr>
          <w:p w14:paraId="15D3F83A" w14:textId="1A13445A" w:rsidR="00D052C2" w:rsidRPr="00D052C2" w:rsidRDefault="00D052C2" w:rsidP="00A56608">
            <w:pPr>
              <w:widowControl w:val="0"/>
              <w:spacing w:after="0"/>
              <w:rPr>
                <w:rFonts w:ascii="Arial" w:eastAsiaTheme="minorEastAsia" w:hAnsi="Arial" w:cs="Arial"/>
                <w:sz w:val="18"/>
                <w:szCs w:val="18"/>
                <w:highlight w:val="yellow"/>
                <w:lang w:eastAsia="zh-CN"/>
              </w:rPr>
            </w:pPr>
            <w:r w:rsidRPr="00D052C2">
              <w:rPr>
                <w:rFonts w:ascii="Arial" w:eastAsiaTheme="minorEastAsia" w:hAnsi="Arial" w:cs="Arial" w:hint="eastAsia"/>
                <w:sz w:val="18"/>
                <w:szCs w:val="18"/>
                <w:highlight w:val="yellow"/>
                <w:lang w:eastAsia="zh-CN"/>
              </w:rPr>
              <w:t>FFS</w:t>
            </w:r>
          </w:p>
        </w:tc>
      </w:tr>
      <w:tr w:rsidR="00C01687" w:rsidRPr="00F316E0" w14:paraId="4EC10A77" w14:textId="77777777" w:rsidTr="00C01687">
        <w:trPr>
          <w:trHeight w:val="418"/>
        </w:trPr>
        <w:tc>
          <w:tcPr>
            <w:tcW w:w="2595" w:type="dxa"/>
          </w:tcPr>
          <w:p w14:paraId="7692DD7F" w14:textId="77777777" w:rsidR="00C01687" w:rsidRPr="00D052C2" w:rsidRDefault="00C01687" w:rsidP="00A56608">
            <w:pPr>
              <w:pStyle w:val="TAL"/>
              <w:rPr>
                <w:rFonts w:cs="Arial"/>
                <w:highlight w:val="yellow"/>
                <w:lang w:eastAsia="zh-CN"/>
              </w:rPr>
            </w:pPr>
            <w:r w:rsidRPr="00D052C2">
              <w:rPr>
                <w:rFonts w:cs="Arial"/>
                <w:highlight w:val="yellow"/>
                <w:lang w:eastAsia="zh-CN"/>
              </w:rPr>
              <w:t>UE trajectory model</w:t>
            </w:r>
          </w:p>
        </w:tc>
        <w:tc>
          <w:tcPr>
            <w:tcW w:w="7005" w:type="dxa"/>
          </w:tcPr>
          <w:p w14:paraId="7B485A1A" w14:textId="3FFE8CCA"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3 options in 38.843 section 6.3.1,</w:t>
            </w:r>
            <w:r w:rsidRPr="00C01687">
              <w:rPr>
                <w:rFonts w:ascii="Arial" w:hAnsi="Arial" w:cs="Arial"/>
                <w:sz w:val="18"/>
                <w:szCs w:val="18"/>
              </w:rPr>
              <w:t xml:space="preserve"> companies report which option is used. </w:t>
            </w:r>
          </w:p>
        </w:tc>
      </w:tr>
      <w:tr w:rsidR="00C01687" w:rsidRPr="00F316E0" w14:paraId="00BBB3E7" w14:textId="77777777" w:rsidTr="00C01687">
        <w:trPr>
          <w:trHeight w:val="1048"/>
        </w:trPr>
        <w:tc>
          <w:tcPr>
            <w:tcW w:w="2595" w:type="dxa"/>
          </w:tcPr>
          <w:p w14:paraId="5EBB51E4" w14:textId="77777777" w:rsidR="00C01687" w:rsidRPr="00D052C2" w:rsidRDefault="00C01687" w:rsidP="00A56608">
            <w:pPr>
              <w:pStyle w:val="TAL"/>
              <w:rPr>
                <w:rFonts w:cs="Arial"/>
                <w:highlight w:val="yellow"/>
                <w:lang w:eastAsia="zh-CN"/>
              </w:rPr>
            </w:pPr>
            <w:r w:rsidRPr="00D052C2">
              <w:rPr>
                <w:rFonts w:cs="Arial"/>
                <w:highlight w:val="yellow"/>
                <w:lang w:eastAsia="zh-CN"/>
              </w:rPr>
              <w:lastRenderedPageBreak/>
              <w:t>UE trajectory boundary processing model</w:t>
            </w:r>
          </w:p>
        </w:tc>
        <w:tc>
          <w:tcPr>
            <w:tcW w:w="7005" w:type="dxa"/>
          </w:tcPr>
          <w:p w14:paraId="53418FCA"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Companies report which of the following models they used:</w:t>
            </w:r>
          </w:p>
          <w:p w14:paraId="15360ACF"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 xml:space="preserve">wrap-around model, </w:t>
            </w:r>
          </w:p>
          <w:p w14:paraId="5549532E"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circle-bouncing model,</w:t>
            </w:r>
          </w:p>
          <w:p w14:paraId="7908FD73" w14:textId="2A9519E2"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boundary-</w:t>
            </w:r>
            <w:proofErr w:type="spellStart"/>
            <w:r w:rsidRPr="00C01687">
              <w:rPr>
                <w:rFonts w:ascii="Arial" w:hAnsi="Arial" w:cs="Arial"/>
                <w:sz w:val="18"/>
                <w:szCs w:val="18"/>
                <w:lang w:eastAsia="zh-CN"/>
              </w:rPr>
              <w:t>termina</w:t>
            </w:r>
            <w:r w:rsidR="00820458">
              <w:rPr>
                <w:rFonts w:ascii="Arial" w:eastAsiaTheme="minorEastAsia" w:hAnsi="Arial" w:cs="Arial" w:hint="eastAsia"/>
                <w:sz w:val="18"/>
                <w:szCs w:val="18"/>
                <w:lang w:eastAsia="zh-CN"/>
              </w:rPr>
              <w:t>s</w:t>
            </w:r>
            <w:r w:rsidRPr="00C01687">
              <w:rPr>
                <w:rFonts w:ascii="Arial" w:hAnsi="Arial" w:cs="Arial"/>
                <w:sz w:val="18"/>
                <w:szCs w:val="18"/>
                <w:lang w:eastAsia="zh-CN"/>
              </w:rPr>
              <w:t>ted</w:t>
            </w:r>
            <w:proofErr w:type="spellEnd"/>
            <w:r w:rsidRPr="00C01687">
              <w:rPr>
                <w:rFonts w:ascii="Arial" w:hAnsi="Arial" w:cs="Arial"/>
                <w:sz w:val="18"/>
                <w:szCs w:val="18"/>
                <w:lang w:eastAsia="zh-CN"/>
              </w:rPr>
              <w:t xml:space="preserve"> model</w:t>
            </w:r>
          </w:p>
        </w:tc>
      </w:tr>
      <w:tr w:rsidR="00C01687" w:rsidRPr="00F316E0" w14:paraId="773C6750" w14:textId="77777777" w:rsidTr="00C01687">
        <w:trPr>
          <w:trHeight w:val="418"/>
        </w:trPr>
        <w:tc>
          <w:tcPr>
            <w:tcW w:w="2595" w:type="dxa"/>
          </w:tcPr>
          <w:p w14:paraId="3BF14BA8" w14:textId="77777777" w:rsidR="00C01687" w:rsidRPr="00820458" w:rsidRDefault="00C01687" w:rsidP="00A56608">
            <w:pPr>
              <w:pStyle w:val="TAL"/>
              <w:rPr>
                <w:rFonts w:cs="Arial"/>
                <w:lang w:eastAsia="zh-CN"/>
              </w:rPr>
            </w:pPr>
            <w:r w:rsidRPr="00820458">
              <w:rPr>
                <w:rFonts w:cs="Arial" w:hint="eastAsia"/>
                <w:lang w:eastAsia="zh-CN"/>
              </w:rPr>
              <w:t>S</w:t>
            </w:r>
            <w:r w:rsidRPr="00820458">
              <w:rPr>
                <w:rFonts w:cs="Arial"/>
                <w:lang w:eastAsia="zh-CN"/>
              </w:rPr>
              <w:t>ampling period</w:t>
            </w:r>
          </w:p>
        </w:tc>
        <w:tc>
          <w:tcPr>
            <w:tcW w:w="7005" w:type="dxa"/>
          </w:tcPr>
          <w:p w14:paraId="32F0425A" w14:textId="1F37611B" w:rsidR="008B7A92" w:rsidRPr="00820458" w:rsidRDefault="00820458" w:rsidP="00A56608">
            <w:pPr>
              <w:widowControl w:val="0"/>
              <w:spacing w:after="0"/>
              <w:rPr>
                <w:rFonts w:ascii="Arial" w:eastAsiaTheme="minorEastAsia" w:hAnsi="Arial" w:cs="Arial" w:hint="eastAsia"/>
                <w:sz w:val="18"/>
                <w:szCs w:val="18"/>
                <w:lang w:eastAsia="zh-CN"/>
              </w:rPr>
            </w:pPr>
            <w:r w:rsidRPr="00820458">
              <w:rPr>
                <w:rFonts w:ascii="Arial" w:eastAsiaTheme="minorEastAsia" w:hAnsi="Arial" w:cs="Arial" w:hint="eastAsia"/>
                <w:sz w:val="18"/>
                <w:szCs w:val="18"/>
                <w:lang w:eastAsia="zh-CN"/>
              </w:rPr>
              <w:t>40ms</w:t>
            </w:r>
          </w:p>
        </w:tc>
      </w:tr>
    </w:tbl>
    <w:p w14:paraId="1E43A513" w14:textId="4A1F6806" w:rsidR="0049345E" w:rsidRDefault="0049345E" w:rsidP="00DA4AAE">
      <w:pPr>
        <w:spacing w:beforeLines="20" w:before="48" w:afterLines="20" w:after="48"/>
        <w:jc w:val="both"/>
        <w:rPr>
          <w:rFonts w:eastAsia="Microsoft YaHei UI"/>
          <w:b/>
          <w:bCs/>
          <w:lang w:eastAsia="zh-CN"/>
        </w:rPr>
      </w:pPr>
    </w:p>
    <w:p w14:paraId="75364B64" w14:textId="4EFFAC9F" w:rsidR="00DA4AAE" w:rsidRPr="006548E7" w:rsidRDefault="00525C3D" w:rsidP="00DA4AAE">
      <w:pPr>
        <w:pStyle w:val="TH"/>
        <w:rPr>
          <w:lang w:eastAsia="zh-CN"/>
        </w:rPr>
      </w:pPr>
      <w:r>
        <w:rPr>
          <w:lang w:eastAsia="zh-CN"/>
        </w:rPr>
        <w:t xml:space="preserve">Table 2.2-2 </w:t>
      </w:r>
    </w:p>
    <w:tbl>
      <w:tblPr>
        <w:tblStyle w:val="af9"/>
        <w:tblW w:w="0" w:type="auto"/>
        <w:jc w:val="center"/>
        <w:tblLook w:val="04A0" w:firstRow="1" w:lastRow="0" w:firstColumn="1" w:lastColumn="0" w:noHBand="0" w:noVBand="1"/>
      </w:tblPr>
      <w:tblGrid>
        <w:gridCol w:w="4390"/>
        <w:gridCol w:w="2987"/>
      </w:tblGrid>
      <w:tr w:rsidR="00DA4AAE" w:rsidRPr="005441B8" w14:paraId="6BE4D0BD" w14:textId="77777777" w:rsidTr="00A56608">
        <w:trPr>
          <w:jc w:val="center"/>
        </w:trPr>
        <w:tc>
          <w:tcPr>
            <w:tcW w:w="4390" w:type="dxa"/>
            <w:shd w:val="clear" w:color="auto" w:fill="BFBFBF" w:themeFill="background1" w:themeFillShade="BF"/>
          </w:tcPr>
          <w:p w14:paraId="3EF71FE2" w14:textId="77777777" w:rsidR="00DA4AAE" w:rsidRPr="00B0697C" w:rsidRDefault="00DA4AAE" w:rsidP="00A56608">
            <w:pPr>
              <w:pStyle w:val="TAH"/>
            </w:pPr>
            <w:r w:rsidRPr="00B0697C">
              <w:t xml:space="preserve">L3 filtering parameter </w:t>
            </w:r>
          </w:p>
        </w:tc>
        <w:tc>
          <w:tcPr>
            <w:tcW w:w="2987" w:type="dxa"/>
            <w:shd w:val="clear" w:color="auto" w:fill="BFBFBF" w:themeFill="background1" w:themeFillShade="BF"/>
          </w:tcPr>
          <w:p w14:paraId="298EF1F3" w14:textId="77777777" w:rsidR="00DA4AAE" w:rsidRPr="00B0697C" w:rsidRDefault="00DA4AAE" w:rsidP="00A56608">
            <w:pPr>
              <w:pStyle w:val="TAH"/>
            </w:pPr>
            <w:r w:rsidRPr="00B0697C">
              <w:t>value</w:t>
            </w:r>
          </w:p>
        </w:tc>
      </w:tr>
      <w:tr w:rsidR="00DA4AAE" w:rsidRPr="00E501BD" w14:paraId="4AE2EAC6" w14:textId="77777777" w:rsidTr="00A56608">
        <w:trPr>
          <w:jc w:val="center"/>
        </w:trPr>
        <w:tc>
          <w:tcPr>
            <w:tcW w:w="4390" w:type="dxa"/>
          </w:tcPr>
          <w:p w14:paraId="16284F3D" w14:textId="418E2DCC" w:rsidR="00DA4AAE" w:rsidRPr="00857C7B" w:rsidRDefault="00DA4AAE" w:rsidP="00A56608">
            <w:pPr>
              <w:pStyle w:val="TAC"/>
              <w:rPr>
                <w:lang w:eastAsia="zh-CN"/>
              </w:rPr>
            </w:pPr>
            <w:r w:rsidRPr="00D052C2">
              <w:rPr>
                <w:highlight w:val="yellow"/>
                <w:lang w:eastAsia="zh-CN"/>
              </w:rPr>
              <w:t>FR</w:t>
            </w:r>
            <w:r w:rsidR="00B61D66" w:rsidRPr="00D052C2">
              <w:rPr>
                <w:rFonts w:eastAsia="Yu Mincho" w:hint="eastAsia"/>
                <w:highlight w:val="yellow"/>
                <w:lang w:eastAsia="ja-JP"/>
              </w:rPr>
              <w:t>1</w:t>
            </w:r>
            <w:r w:rsidRPr="00D052C2">
              <w:rPr>
                <w:highlight w:val="yellow"/>
                <w:lang w:eastAsia="zh-CN"/>
              </w:rPr>
              <w:t xml:space="preserve"> </w:t>
            </w:r>
            <w:proofErr w:type="spellStart"/>
            <w:r w:rsidRPr="00D052C2">
              <w:rPr>
                <w:highlight w:val="yellow"/>
              </w:rPr>
              <w:t>FilterCoefficient</w:t>
            </w:r>
            <w:proofErr w:type="spellEnd"/>
          </w:p>
        </w:tc>
        <w:tc>
          <w:tcPr>
            <w:tcW w:w="2987" w:type="dxa"/>
          </w:tcPr>
          <w:p w14:paraId="1EC8FAD5" w14:textId="77777777" w:rsidR="00DA4AAE" w:rsidRPr="00D052C2" w:rsidRDefault="00CB5392" w:rsidP="00A56608">
            <w:pPr>
              <w:pStyle w:val="TAC"/>
              <w:rPr>
                <w:rFonts w:eastAsiaTheme="minorEastAsia"/>
                <w:highlight w:val="yellow"/>
                <w:lang w:eastAsia="zh-CN"/>
              </w:rPr>
            </w:pPr>
            <w:r w:rsidRPr="00D052C2">
              <w:rPr>
                <w:rFonts w:eastAsia="Batang"/>
                <w:highlight w:val="yellow"/>
                <w:lang w:eastAsia="zh-CN"/>
              </w:rPr>
              <w:t>0</w:t>
            </w:r>
          </w:p>
          <w:p w14:paraId="23749773" w14:textId="26D011CF" w:rsidR="000E7481" w:rsidRPr="000E7481" w:rsidRDefault="000E7481" w:rsidP="000E7481">
            <w:pPr>
              <w:pStyle w:val="TAC"/>
              <w:jc w:val="left"/>
              <w:rPr>
                <w:rFonts w:eastAsiaTheme="minorEastAsia"/>
                <w:highlight w:val="green"/>
                <w:lang w:eastAsia="zh-CN"/>
              </w:rPr>
            </w:pPr>
            <w:r w:rsidRPr="00D052C2">
              <w:rPr>
                <w:rFonts w:eastAsiaTheme="minorEastAsia" w:hint="eastAsia"/>
                <w:highlight w:val="yellow"/>
                <w:lang w:eastAsia="zh-CN"/>
              </w:rPr>
              <w:t>Note: equal to 0 is the starting point.</w:t>
            </w:r>
          </w:p>
        </w:tc>
      </w:tr>
    </w:tbl>
    <w:p w14:paraId="7E557927" w14:textId="77777777" w:rsidR="00DA4AAE" w:rsidRDefault="00DA4AAE" w:rsidP="00DA4AAE">
      <w:pPr>
        <w:rPr>
          <w:lang w:eastAsia="zh-CN"/>
        </w:rPr>
      </w:pPr>
    </w:p>
    <w:p w14:paraId="069B4B6F" w14:textId="560E40EF" w:rsidR="00DA4AAE" w:rsidRPr="008B7A92" w:rsidRDefault="00525C3D" w:rsidP="00DA4AAE">
      <w:pPr>
        <w:pStyle w:val="TH"/>
        <w:rPr>
          <w:rFonts w:eastAsia="Yu Mincho"/>
          <w:lang w:eastAsia="ja-JP"/>
        </w:rPr>
      </w:pPr>
      <w:r>
        <w:rPr>
          <w:lang w:eastAsia="zh-CN"/>
        </w:rPr>
        <w:t>Table 2.2-</w:t>
      </w:r>
      <w:r w:rsidR="00A82A92">
        <w:rPr>
          <w:rFonts w:eastAsiaTheme="minorEastAsia" w:hint="eastAsia"/>
          <w:lang w:eastAsia="zh-CN"/>
        </w:rPr>
        <w:t>3</w:t>
      </w:r>
    </w:p>
    <w:tbl>
      <w:tblPr>
        <w:tblStyle w:val="af9"/>
        <w:tblW w:w="0" w:type="auto"/>
        <w:jc w:val="center"/>
        <w:tblLook w:val="04A0" w:firstRow="1" w:lastRow="0" w:firstColumn="1" w:lastColumn="0" w:noHBand="0" w:noVBand="1"/>
      </w:tblPr>
      <w:tblGrid>
        <w:gridCol w:w="4390"/>
        <w:gridCol w:w="2987"/>
      </w:tblGrid>
      <w:tr w:rsidR="00DA4AAE" w:rsidRPr="00E501BD" w14:paraId="15D4BD2D" w14:textId="77777777" w:rsidTr="00167740">
        <w:trPr>
          <w:jc w:val="center"/>
        </w:trPr>
        <w:tc>
          <w:tcPr>
            <w:tcW w:w="4390" w:type="dxa"/>
            <w:shd w:val="clear" w:color="auto" w:fill="D9D9D9" w:themeFill="background1" w:themeFillShade="D9"/>
          </w:tcPr>
          <w:p w14:paraId="0EA99075"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shd w:val="clear" w:color="auto" w:fill="D9D9D9" w:themeFill="background1" w:themeFillShade="D9"/>
          </w:tcPr>
          <w:p w14:paraId="1A1795A6"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DA4AAE" w:rsidRPr="00E501BD" w14:paraId="42CC1A37" w14:textId="77777777" w:rsidTr="00A56608">
        <w:trPr>
          <w:jc w:val="center"/>
        </w:trPr>
        <w:tc>
          <w:tcPr>
            <w:tcW w:w="4390" w:type="dxa"/>
          </w:tcPr>
          <w:p w14:paraId="1D6A1FD9" w14:textId="77777777" w:rsidR="00DA4AAE" w:rsidRPr="006548E7" w:rsidRDefault="00DA4AAE" w:rsidP="00A56608">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0B5479AA" w14:textId="77777777" w:rsidR="00DA4AAE" w:rsidRPr="006548E7" w:rsidRDefault="00DA4AAE" w:rsidP="00A56608">
            <w:pPr>
              <w:pStyle w:val="TAC"/>
              <w:pBdr>
                <w:top w:val="nil"/>
                <w:left w:val="nil"/>
                <w:bottom w:val="nil"/>
                <w:right w:val="nil"/>
                <w:between w:val="nil"/>
              </w:pBdr>
            </w:pPr>
            <w:r w:rsidRPr="006548E7">
              <w:t>1</w:t>
            </w:r>
          </w:p>
        </w:tc>
      </w:tr>
      <w:tr w:rsidR="00DA4AAE" w:rsidRPr="00E501BD" w14:paraId="3512CF94" w14:textId="77777777" w:rsidTr="00A56608">
        <w:trPr>
          <w:jc w:val="center"/>
        </w:trPr>
        <w:tc>
          <w:tcPr>
            <w:tcW w:w="4390" w:type="dxa"/>
          </w:tcPr>
          <w:p w14:paraId="0B086134" w14:textId="77777777" w:rsidR="00DA4AAE" w:rsidRPr="006548E7" w:rsidRDefault="00DA4AAE" w:rsidP="00A56608">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B85BF90" w14:textId="77777777" w:rsidR="00DA4AAE" w:rsidRPr="006548E7" w:rsidRDefault="00DA4AAE" w:rsidP="00A56608">
            <w:pPr>
              <w:pStyle w:val="TAC"/>
              <w:pBdr>
                <w:top w:val="nil"/>
                <w:left w:val="nil"/>
                <w:bottom w:val="nil"/>
                <w:right w:val="nil"/>
                <w:between w:val="nil"/>
              </w:pBdr>
            </w:pPr>
            <w:r w:rsidRPr="006548E7">
              <w:t>-110dbm</w:t>
            </w:r>
          </w:p>
        </w:tc>
      </w:tr>
    </w:tbl>
    <w:p w14:paraId="51CBFB51" w14:textId="3780F670" w:rsidR="003A3231" w:rsidRPr="00525C3D" w:rsidRDefault="00525C3D" w:rsidP="00525C3D">
      <w:pPr>
        <w:pStyle w:val="TH"/>
        <w:rPr>
          <w:rFonts w:eastAsiaTheme="minorEastAsia"/>
          <w:lang w:eastAsia="zh-CN"/>
        </w:rPr>
      </w:pPr>
      <w:r>
        <w:rPr>
          <w:lang w:eastAsia="zh-CN"/>
        </w:rPr>
        <w:t>Table 2.2-</w:t>
      </w:r>
      <w:r w:rsidR="00A82A92">
        <w:rPr>
          <w:rFonts w:eastAsiaTheme="minorEastAsia" w:hint="eastAsia"/>
          <w:lang w:eastAsia="zh-CN"/>
        </w:rPr>
        <w:t>4</w:t>
      </w:r>
      <w:r>
        <w:rPr>
          <w:lang w:eastAsia="zh-CN"/>
        </w:rPr>
        <w:t xml:space="preserve"> </w:t>
      </w:r>
      <w:r w:rsidRPr="00525C3D">
        <w:rPr>
          <w:rFonts w:hint="eastAsia"/>
          <w:lang w:eastAsia="zh-CN"/>
        </w:rPr>
        <w:t>Other</w:t>
      </w:r>
      <w:r>
        <w:rPr>
          <w:lang w:eastAsia="zh-CN"/>
        </w:rPr>
        <w:t xml:space="preserve"> </w:t>
      </w:r>
      <w:r w:rsidRPr="00525C3D">
        <w:rPr>
          <w:rFonts w:hint="eastAsia"/>
          <w:lang w:eastAsia="zh-CN"/>
        </w:rPr>
        <w:t>parameters</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827"/>
      </w:tblGrid>
      <w:tr w:rsidR="00A82A92" w:rsidRPr="006548E7" w14:paraId="4C029C99" w14:textId="77777777" w:rsidTr="00A82A92">
        <w:trPr>
          <w:jc w:val="center"/>
        </w:trPr>
        <w:tc>
          <w:tcPr>
            <w:tcW w:w="2410" w:type="dxa"/>
            <w:shd w:val="clear" w:color="auto" w:fill="D9D9D9"/>
          </w:tcPr>
          <w:p w14:paraId="19753389" w14:textId="77777777" w:rsidR="00A82A92" w:rsidRPr="006548E7" w:rsidRDefault="00A82A92" w:rsidP="00B546A2">
            <w:pPr>
              <w:pStyle w:val="TAH"/>
              <w:rPr>
                <w:rFonts w:eastAsia="Batang"/>
                <w:bCs/>
              </w:rPr>
            </w:pPr>
            <w:r w:rsidRPr="006548E7">
              <w:rPr>
                <w:rFonts w:eastAsia="Batang"/>
                <w:bCs/>
              </w:rPr>
              <w:t>Parameters</w:t>
            </w:r>
          </w:p>
        </w:tc>
        <w:tc>
          <w:tcPr>
            <w:tcW w:w="3827" w:type="dxa"/>
            <w:shd w:val="clear" w:color="auto" w:fill="D9D9D9"/>
          </w:tcPr>
          <w:p w14:paraId="4046D1D5" w14:textId="77777777" w:rsidR="00A82A92" w:rsidRPr="006548E7" w:rsidRDefault="00A82A92" w:rsidP="00B546A2">
            <w:pPr>
              <w:pStyle w:val="TAH"/>
              <w:rPr>
                <w:rFonts w:eastAsia="Batang"/>
                <w:bCs/>
              </w:rPr>
            </w:pPr>
            <w:r w:rsidRPr="006548E7">
              <w:rPr>
                <w:rFonts w:eastAsia="Batang"/>
                <w:bCs/>
              </w:rPr>
              <w:t>Value for FR1</w:t>
            </w:r>
          </w:p>
        </w:tc>
      </w:tr>
      <w:tr w:rsidR="00A82A92" w:rsidRPr="001F65A7" w14:paraId="7E4DEA51" w14:textId="77777777" w:rsidTr="00A82A92">
        <w:trPr>
          <w:jc w:val="center"/>
        </w:trPr>
        <w:tc>
          <w:tcPr>
            <w:tcW w:w="2410" w:type="dxa"/>
          </w:tcPr>
          <w:p w14:paraId="34F72E44" w14:textId="77777777" w:rsidR="00A82A92" w:rsidRPr="000B156C" w:rsidRDefault="00A82A92" w:rsidP="00B546A2">
            <w:pPr>
              <w:pStyle w:val="TAL"/>
              <w:rPr>
                <w:rFonts w:eastAsia="Batang"/>
                <w:b/>
                <w:bCs/>
                <w:lang w:eastAsia="zh-CN"/>
              </w:rPr>
            </w:pPr>
            <w:r w:rsidRPr="000B156C">
              <w:rPr>
                <w:rFonts w:eastAsia="Batang" w:hint="eastAsia"/>
                <w:b/>
                <w:bCs/>
                <w:lang w:eastAsia="zh-CN"/>
              </w:rPr>
              <w:t>L</w:t>
            </w:r>
            <w:r w:rsidRPr="000B156C">
              <w:rPr>
                <w:rFonts w:eastAsia="Batang"/>
                <w:b/>
                <w:bCs/>
                <w:lang w:eastAsia="zh-CN"/>
              </w:rPr>
              <w:t>1 filtering</w:t>
            </w:r>
          </w:p>
        </w:tc>
        <w:tc>
          <w:tcPr>
            <w:tcW w:w="3827" w:type="dxa"/>
          </w:tcPr>
          <w:p w14:paraId="68BB5BEF" w14:textId="16266B51" w:rsidR="00A82A92" w:rsidRPr="000B156C" w:rsidRDefault="00A82A92" w:rsidP="00B546A2">
            <w:pPr>
              <w:pStyle w:val="TAL"/>
              <w:rPr>
                <w:rFonts w:eastAsiaTheme="minorEastAsia" w:cs="Arial"/>
                <w:szCs w:val="18"/>
                <w:lang w:eastAsia="zh-CN"/>
              </w:rPr>
            </w:pPr>
            <w:r w:rsidRPr="000B156C">
              <w:rPr>
                <w:rFonts w:eastAsiaTheme="minorEastAsia" w:cs="Arial" w:hint="eastAsia"/>
                <w:szCs w:val="18"/>
                <w:lang w:eastAsia="zh-CN"/>
              </w:rPr>
              <w:t>5</w:t>
            </w:r>
            <w:r w:rsidRPr="000B156C">
              <w:rPr>
                <w:rFonts w:eastAsiaTheme="minorEastAsia" w:cs="Arial"/>
                <w:szCs w:val="18"/>
                <w:lang w:eastAsia="zh-CN"/>
              </w:rPr>
              <w:t xml:space="preserve"> </w:t>
            </w:r>
            <w:r w:rsidRPr="000B156C">
              <w:rPr>
                <w:rFonts w:eastAsiaTheme="minorEastAsia" w:cs="Arial" w:hint="eastAsia"/>
                <w:szCs w:val="18"/>
                <w:lang w:eastAsia="zh-CN"/>
              </w:rPr>
              <w:t>samples</w:t>
            </w:r>
          </w:p>
          <w:p w14:paraId="09B6B0BC" w14:textId="06438E6B" w:rsidR="00A82A92" w:rsidRPr="000B156C" w:rsidRDefault="00A82A92" w:rsidP="00B546A2">
            <w:pPr>
              <w:pStyle w:val="TAL"/>
              <w:rPr>
                <w:rFonts w:eastAsiaTheme="minorEastAsia" w:cs="Arial"/>
                <w:szCs w:val="18"/>
                <w:lang w:eastAsia="zh-CN"/>
              </w:rPr>
            </w:pPr>
            <w:r w:rsidRPr="000B156C">
              <w:rPr>
                <w:rFonts w:eastAsiaTheme="minorEastAsia" w:cs="Arial"/>
                <w:szCs w:val="18"/>
                <w:lang w:eastAsia="zh-CN"/>
              </w:rPr>
              <w:t xml:space="preserve">Option 1: </w:t>
            </w:r>
            <w:r w:rsidRPr="000B156C">
              <w:rPr>
                <w:rFonts w:eastAsiaTheme="minorEastAsia" w:cs="Arial" w:hint="eastAsia"/>
                <w:szCs w:val="18"/>
                <w:lang w:eastAsia="zh-CN"/>
              </w:rPr>
              <w:t>sliding</w:t>
            </w:r>
            <w:r w:rsidRPr="000B156C">
              <w:rPr>
                <w:rFonts w:eastAsiaTheme="minorEastAsia" w:cs="Arial"/>
                <w:szCs w:val="18"/>
                <w:lang w:eastAsia="zh-CN"/>
              </w:rPr>
              <w:t xml:space="preserve"> </w:t>
            </w:r>
          </w:p>
          <w:p w14:paraId="40A6E175" w14:textId="77777777" w:rsidR="00A82A92" w:rsidRPr="000B156C" w:rsidRDefault="00A82A92" w:rsidP="00B546A2">
            <w:pPr>
              <w:pStyle w:val="TAL"/>
              <w:rPr>
                <w:rFonts w:eastAsiaTheme="minorEastAsia" w:cs="Arial"/>
                <w:szCs w:val="18"/>
                <w:lang w:eastAsia="zh-CN"/>
              </w:rPr>
            </w:pPr>
            <w:r w:rsidRPr="000B156C">
              <w:rPr>
                <w:rFonts w:eastAsiaTheme="minorEastAsia" w:cs="Arial"/>
                <w:szCs w:val="18"/>
                <w:lang w:eastAsia="zh-CN"/>
              </w:rPr>
              <w:t>O</w:t>
            </w:r>
            <w:r w:rsidRPr="000B156C">
              <w:rPr>
                <w:rFonts w:eastAsiaTheme="minorEastAsia" w:cs="Arial" w:hint="eastAsia"/>
                <w:szCs w:val="18"/>
                <w:lang w:eastAsia="zh-CN"/>
              </w:rPr>
              <w:t>ption</w:t>
            </w:r>
            <w:r w:rsidRPr="000B156C">
              <w:rPr>
                <w:rFonts w:eastAsiaTheme="minorEastAsia" w:cs="Arial"/>
                <w:szCs w:val="18"/>
                <w:lang w:eastAsia="zh-CN"/>
              </w:rPr>
              <w:t xml:space="preserve"> 2: non-sliding </w:t>
            </w:r>
          </w:p>
        </w:tc>
      </w:tr>
      <w:tr w:rsidR="00A82A92" w:rsidRPr="001F65A7" w14:paraId="0907782C" w14:textId="77777777" w:rsidTr="00A82A92">
        <w:trPr>
          <w:jc w:val="center"/>
        </w:trPr>
        <w:tc>
          <w:tcPr>
            <w:tcW w:w="2410" w:type="dxa"/>
          </w:tcPr>
          <w:p w14:paraId="3335B6D4" w14:textId="4FFAF5B4" w:rsidR="00A82A92" w:rsidRPr="008B7A92" w:rsidRDefault="00A82A92" w:rsidP="00B546A2">
            <w:pPr>
              <w:pStyle w:val="TAL"/>
              <w:rPr>
                <w:rFonts w:eastAsia="Yu Mincho"/>
                <w:b/>
                <w:bCs/>
                <w:lang w:eastAsia="ja-JP"/>
              </w:rPr>
            </w:pPr>
            <w:r w:rsidRPr="000B156C">
              <w:rPr>
                <w:rFonts w:eastAsiaTheme="minorEastAsia"/>
                <w:b/>
                <w:bCs/>
                <w:lang w:eastAsia="zh-CN"/>
              </w:rPr>
              <w:t>Observation window</w:t>
            </w:r>
            <w:r w:rsidR="00D765F8">
              <w:rPr>
                <w:rFonts w:eastAsia="Yu Mincho" w:hint="eastAsia"/>
                <w:b/>
                <w:bCs/>
                <w:lang w:eastAsia="ja-JP"/>
              </w:rPr>
              <w:t xml:space="preserve"> and </w:t>
            </w:r>
            <w:r w:rsidR="00D765F8" w:rsidRPr="00D765F8">
              <w:rPr>
                <w:rFonts w:eastAsia="Yu Mincho"/>
                <w:b/>
                <w:bCs/>
                <w:lang w:eastAsia="ja-JP"/>
              </w:rPr>
              <w:t>prediction length</w:t>
            </w:r>
          </w:p>
        </w:tc>
        <w:tc>
          <w:tcPr>
            <w:tcW w:w="3827" w:type="dxa"/>
          </w:tcPr>
          <w:p w14:paraId="5ED4450B" w14:textId="77777777" w:rsidR="00B61D66" w:rsidRPr="008B7A92" w:rsidRDefault="00B61D66" w:rsidP="00B61D66">
            <w:pPr>
              <w:pStyle w:val="TAL"/>
              <w:rPr>
                <w:rFonts w:eastAsiaTheme="minorEastAsia" w:cs="Arial"/>
                <w:szCs w:val="18"/>
                <w:lang w:eastAsia="zh-CN"/>
              </w:rPr>
            </w:pPr>
            <w:r w:rsidRPr="008B7A92">
              <w:rPr>
                <w:rFonts w:eastAsiaTheme="minorEastAsia" w:cs="Arial"/>
                <w:szCs w:val="18"/>
                <w:lang w:eastAsia="zh-CN"/>
              </w:rPr>
              <w:t xml:space="preserve">Assuming sliding L1 filtering: </w:t>
            </w:r>
          </w:p>
          <w:p w14:paraId="10698D77" w14:textId="77777777" w:rsidR="00B61D66" w:rsidRPr="008B7A92" w:rsidRDefault="00B61D66" w:rsidP="00B61D66">
            <w:pPr>
              <w:pStyle w:val="TAL"/>
              <w:rPr>
                <w:rFonts w:eastAsiaTheme="minorEastAsia" w:cs="Arial"/>
                <w:szCs w:val="18"/>
                <w:lang w:eastAsia="zh-CN"/>
              </w:rPr>
            </w:pPr>
            <w:r w:rsidRPr="008B7A92">
              <w:rPr>
                <w:rFonts w:eastAsiaTheme="minorEastAsia" w:cs="Arial"/>
                <w:szCs w:val="18"/>
                <w:lang w:eastAsia="zh-CN"/>
              </w:rPr>
              <w:t xml:space="preserve">Option 1: </w:t>
            </w:r>
          </w:p>
          <w:p w14:paraId="3E320D01" w14:textId="77777777" w:rsidR="00B61D66" w:rsidRPr="008B7A92" w:rsidRDefault="00B61D66" w:rsidP="00B61D66">
            <w:pPr>
              <w:pStyle w:val="TAL"/>
              <w:numPr>
                <w:ilvl w:val="0"/>
                <w:numId w:val="34"/>
              </w:numPr>
              <w:rPr>
                <w:rFonts w:eastAsiaTheme="minorEastAsia" w:cs="Arial"/>
                <w:szCs w:val="18"/>
                <w:lang w:eastAsia="zh-CN"/>
              </w:rPr>
            </w:pPr>
            <w:r w:rsidRPr="008B7A92">
              <w:rPr>
                <w:rFonts w:eastAsiaTheme="minorEastAsia" w:cs="Arial"/>
                <w:szCs w:val="18"/>
                <w:lang w:eastAsia="zh-CN"/>
              </w:rPr>
              <w:t>The range for OW length: 40ms to 400ms</w:t>
            </w:r>
          </w:p>
          <w:p w14:paraId="03EEA5D2" w14:textId="2042CFFE" w:rsidR="00B61D66" w:rsidRPr="008B7A92" w:rsidRDefault="00B61D66" w:rsidP="008B7A92">
            <w:pPr>
              <w:pStyle w:val="TAL"/>
              <w:numPr>
                <w:ilvl w:val="0"/>
                <w:numId w:val="34"/>
              </w:numPr>
              <w:rPr>
                <w:rFonts w:eastAsiaTheme="minorEastAsia" w:cs="Arial"/>
                <w:szCs w:val="18"/>
                <w:lang w:eastAsia="zh-CN"/>
              </w:rPr>
            </w:pPr>
            <w:r w:rsidRPr="008B7A92">
              <w:rPr>
                <w:rFonts w:eastAsiaTheme="minorEastAsia" w:cs="Arial"/>
                <w:szCs w:val="18"/>
                <w:lang w:eastAsia="zh-CN"/>
              </w:rPr>
              <w:t xml:space="preserve">The PW length: 40ms </w:t>
            </w:r>
          </w:p>
          <w:p w14:paraId="11F5ADBF" w14:textId="77777777" w:rsidR="00B61D66" w:rsidRDefault="00B61D66" w:rsidP="00B61D66">
            <w:pPr>
              <w:pStyle w:val="TAL"/>
              <w:rPr>
                <w:rFonts w:eastAsia="Yu Mincho" w:cs="Arial"/>
                <w:szCs w:val="18"/>
                <w:lang w:eastAsia="ja-JP"/>
              </w:rPr>
            </w:pPr>
            <w:r w:rsidRPr="008B7A92">
              <w:rPr>
                <w:rFonts w:eastAsiaTheme="minorEastAsia" w:cs="Arial"/>
                <w:szCs w:val="18"/>
                <w:lang w:eastAsia="zh-CN"/>
              </w:rPr>
              <w:t xml:space="preserve">Option 2: </w:t>
            </w:r>
          </w:p>
          <w:p w14:paraId="65A2D8B0" w14:textId="77777777" w:rsidR="00B61D66" w:rsidRPr="008B7A92" w:rsidRDefault="00B61D66" w:rsidP="00B61D66">
            <w:pPr>
              <w:pStyle w:val="TAL"/>
              <w:numPr>
                <w:ilvl w:val="0"/>
                <w:numId w:val="35"/>
              </w:numPr>
              <w:rPr>
                <w:rFonts w:eastAsiaTheme="minorEastAsia" w:cs="Arial"/>
                <w:szCs w:val="18"/>
                <w:lang w:eastAsia="zh-CN"/>
              </w:rPr>
            </w:pPr>
            <w:r w:rsidRPr="008B7A92">
              <w:rPr>
                <w:rFonts w:eastAsiaTheme="minorEastAsia" w:cs="Arial"/>
                <w:szCs w:val="18"/>
                <w:lang w:eastAsia="zh-CN"/>
              </w:rPr>
              <w:t>OW 200ms and PW 40ms</w:t>
            </w:r>
          </w:p>
          <w:p w14:paraId="2EB3C21A" w14:textId="73BE467B" w:rsidR="00A82A92" w:rsidRPr="008B7A92" w:rsidRDefault="00B61D66" w:rsidP="008B7A92">
            <w:pPr>
              <w:pStyle w:val="TAL"/>
              <w:numPr>
                <w:ilvl w:val="0"/>
                <w:numId w:val="35"/>
              </w:numPr>
              <w:rPr>
                <w:rFonts w:eastAsiaTheme="minorEastAsia" w:cs="Arial"/>
                <w:szCs w:val="18"/>
                <w:lang w:eastAsia="zh-CN"/>
              </w:rPr>
            </w:pPr>
            <w:r w:rsidRPr="008B7A92">
              <w:rPr>
                <w:rFonts w:eastAsiaTheme="minorEastAsia" w:cs="Arial"/>
                <w:szCs w:val="18"/>
                <w:lang w:eastAsia="zh-CN"/>
              </w:rPr>
              <w:t>OW 400ms and PW 40ms</w:t>
            </w:r>
          </w:p>
        </w:tc>
      </w:tr>
    </w:tbl>
    <w:p w14:paraId="2ACB3C10" w14:textId="1888E7B6" w:rsidR="003A3231" w:rsidRPr="008B7A92" w:rsidRDefault="00D765F8" w:rsidP="00555540">
      <w:pPr>
        <w:spacing w:beforeLines="20" w:before="48" w:afterLines="20" w:after="48"/>
        <w:ind w:left="1391" w:hangingChars="709" w:hanging="1391"/>
        <w:jc w:val="both"/>
        <w:rPr>
          <w:rFonts w:eastAsia="Yu Mincho"/>
          <w:b/>
          <w:bCs/>
          <w:lang w:eastAsia="ja-JP"/>
        </w:rPr>
      </w:pPr>
      <w:r>
        <w:rPr>
          <w:rFonts w:eastAsia="Yu Mincho" w:hint="eastAsia"/>
          <w:b/>
          <w:bCs/>
          <w:lang w:eastAsia="ja-JP"/>
        </w:rPr>
        <w:t xml:space="preserve"> </w:t>
      </w:r>
    </w:p>
    <w:p w14:paraId="50BD3B14" w14:textId="2C68E864" w:rsidR="00E63C55" w:rsidRPr="009212C2" w:rsidRDefault="00CE072D" w:rsidP="00E63C55">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A82A92">
        <w:rPr>
          <w:rFonts w:eastAsiaTheme="minorEastAsia" w:hint="eastAsia"/>
          <w:lang w:eastAsia="zh-CN"/>
        </w:rPr>
        <w:t>5</w:t>
      </w:r>
      <w:r w:rsidR="00E63C55" w:rsidRPr="003C0A64">
        <w:rPr>
          <w:rFonts w:hint="eastAsia"/>
        </w:rPr>
        <w:t xml:space="preserve">: </w:t>
      </w:r>
      <w:r w:rsidR="00E63C55" w:rsidRPr="003C0A64">
        <w:rPr>
          <w:rFonts w:hint="eastAsia"/>
          <w:lang w:val="en-US" w:eastAsia="ko-KR"/>
        </w:rPr>
        <w:t xml:space="preserve">3-Sector </w:t>
      </w:r>
      <w:r w:rsidR="00E63C55" w:rsidRPr="003C0A64">
        <w:rPr>
          <w:rFonts w:hint="eastAsia"/>
          <w:lang w:val="en-US" w:eastAsia="ja-JP"/>
        </w:rPr>
        <w:t>BS</w:t>
      </w:r>
      <w:r w:rsidR="00E63C55" w:rsidRPr="00CA258E">
        <w:rPr>
          <w:lang w:val="en-US"/>
        </w:rPr>
        <w:t xml:space="preserve"> antenna radiation pattern</w:t>
      </w:r>
      <w:r w:rsidR="00E63C55" w:rsidRPr="003C0A64">
        <w:rPr>
          <w:rFonts w:hint="eastAsia"/>
          <w:lang w:val="en-US" w:eastAsia="ja-JP"/>
        </w:rPr>
        <w:t xml:space="preserve"> </w:t>
      </w:r>
      <w:r w:rsidR="00E63C55" w:rsidRPr="003C0A64">
        <w:rPr>
          <w:lang w:val="en-US" w:eastAsia="ja-JP"/>
        </w:rPr>
        <w:t>for above 6GHz</w:t>
      </w:r>
      <w:r w:rsidR="00E63C55">
        <w:rPr>
          <w:lang w:val="en-US" w:eastAsia="ja-JP"/>
        </w:rPr>
        <w:t xml:space="preserve"> (</w:t>
      </w:r>
      <w:r w:rsidR="00E63C55" w:rsidRPr="003B55A3">
        <w:rPr>
          <w:rFonts w:cs="Arial"/>
        </w:rPr>
        <w:t>TR 38.802</w:t>
      </w:r>
      <w:r w:rsidR="00E63C55">
        <w:rPr>
          <w:rFonts w:cs="Arial"/>
        </w:rPr>
        <w:t xml:space="preserve"> </w:t>
      </w:r>
      <w:r w:rsidR="00E63C55" w:rsidRPr="006861E1">
        <w:t>Table A.2</w:t>
      </w:r>
      <w:r w:rsidR="00E63C55" w:rsidRPr="00CA258E">
        <w:rPr>
          <w:rFonts w:hint="eastAsia"/>
          <w:lang w:eastAsia="ja-JP"/>
        </w:rPr>
        <w:t>.1</w:t>
      </w:r>
      <w:r w:rsidR="00E63C55" w:rsidRPr="003C0A64">
        <w:t>-</w:t>
      </w:r>
      <w:r w:rsidR="00E63C55">
        <w:rPr>
          <w:rFonts w:hint="eastAsia"/>
          <w:lang w:eastAsia="ja-JP"/>
        </w:rPr>
        <w:t>6</w:t>
      </w:r>
      <w:r w:rsidR="00E63C55">
        <w:rPr>
          <w:lang w:val="en-US" w:eastAsia="ja-JP"/>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271"/>
      </w:tblGrid>
      <w:tr w:rsidR="00E63C55" w:rsidRPr="00E55D62" w14:paraId="148AA70B" w14:textId="77777777" w:rsidTr="00B546A2">
        <w:trPr>
          <w:cantSplit/>
        </w:trPr>
        <w:tc>
          <w:tcPr>
            <w:tcW w:w="2986" w:type="dxa"/>
            <w:shd w:val="clear" w:color="auto" w:fill="E0E0E0"/>
            <w:vAlign w:val="center"/>
          </w:tcPr>
          <w:p w14:paraId="069046C3" w14:textId="77777777" w:rsidR="00E63C55" w:rsidRPr="00C33923" w:rsidRDefault="00E63C55" w:rsidP="00B546A2">
            <w:pPr>
              <w:pStyle w:val="TAH"/>
            </w:pPr>
            <w:r w:rsidRPr="00C33923">
              <w:t>Parameter</w:t>
            </w:r>
          </w:p>
        </w:tc>
        <w:tc>
          <w:tcPr>
            <w:tcW w:w="6271" w:type="dxa"/>
            <w:shd w:val="clear" w:color="auto" w:fill="E0E0E0"/>
            <w:vAlign w:val="center"/>
          </w:tcPr>
          <w:p w14:paraId="67F747CE" w14:textId="77777777" w:rsidR="00E63C55" w:rsidRPr="00C33923" w:rsidRDefault="00E63C55" w:rsidP="00B546A2">
            <w:pPr>
              <w:pStyle w:val="TAH"/>
            </w:pPr>
            <w:r w:rsidRPr="00C33923">
              <w:t>Values</w:t>
            </w:r>
          </w:p>
        </w:tc>
      </w:tr>
      <w:tr w:rsidR="00E63C55" w:rsidRPr="00E55D62" w14:paraId="2C0BD5B0" w14:textId="77777777" w:rsidTr="00B546A2">
        <w:trPr>
          <w:cantSplit/>
        </w:trPr>
        <w:tc>
          <w:tcPr>
            <w:tcW w:w="2986" w:type="dxa"/>
            <w:vAlign w:val="center"/>
          </w:tcPr>
          <w:p w14:paraId="2637187B"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vertical radiation pattern (dB)</w:t>
            </w:r>
          </w:p>
        </w:tc>
        <w:tc>
          <w:tcPr>
            <w:tcW w:w="6271" w:type="dxa"/>
            <w:vAlign w:val="center"/>
          </w:tcPr>
          <w:p w14:paraId="2AB2E51A"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8"/>
              </w:rPr>
              <w:object w:dxaOrig="5520" w:dyaOrig="859" w14:anchorId="74B0F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44.05pt" o:ole="">
                  <v:imagedata r:id="rId12" o:title=""/>
                </v:shape>
                <o:OLEObject Type="Embed" ProgID="Equation.3" ShapeID="_x0000_i1025" DrawAspect="Content" ObjectID="_1840883354" r:id="rId13"/>
              </w:object>
            </w:r>
          </w:p>
        </w:tc>
      </w:tr>
      <w:tr w:rsidR="00E63C55" w:rsidRPr="00E55D62" w14:paraId="6B79BD0B" w14:textId="77777777" w:rsidTr="00B546A2">
        <w:trPr>
          <w:cantSplit/>
        </w:trPr>
        <w:tc>
          <w:tcPr>
            <w:tcW w:w="2986" w:type="dxa"/>
            <w:vAlign w:val="center"/>
          </w:tcPr>
          <w:p w14:paraId="5D11801A"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horizontal radiation pattern (dB)</w:t>
            </w:r>
          </w:p>
        </w:tc>
        <w:tc>
          <w:tcPr>
            <w:tcW w:w="6271" w:type="dxa"/>
            <w:vAlign w:val="center"/>
          </w:tcPr>
          <w:p w14:paraId="036C4402"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6"/>
              </w:rPr>
              <w:object w:dxaOrig="4819" w:dyaOrig="840" w14:anchorId="4320FADA">
                <v:shape id="_x0000_i1026" type="#_x0000_t75" style="width:240.5pt;height:42.05pt" o:ole="">
                  <v:imagedata r:id="rId14" o:title=""/>
                </v:shape>
                <o:OLEObject Type="Embed" ProgID="Equation.3" ShapeID="_x0000_i1026" DrawAspect="Content" ObjectID="_1840883355" r:id="rId15"/>
              </w:object>
            </w:r>
          </w:p>
        </w:tc>
      </w:tr>
      <w:tr w:rsidR="00E63C55" w:rsidRPr="00E55D62" w14:paraId="005F588C" w14:textId="77777777" w:rsidTr="00B546A2">
        <w:trPr>
          <w:cantSplit/>
        </w:trPr>
        <w:tc>
          <w:tcPr>
            <w:tcW w:w="2986" w:type="dxa"/>
            <w:vAlign w:val="center"/>
          </w:tcPr>
          <w:p w14:paraId="3856314E"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Combining method for 3D antenna element pattern (dB)</w:t>
            </w:r>
          </w:p>
        </w:tc>
        <w:tc>
          <w:tcPr>
            <w:tcW w:w="6271" w:type="dxa"/>
            <w:vAlign w:val="center"/>
          </w:tcPr>
          <w:p w14:paraId="5DAE3CCC" w14:textId="77777777" w:rsidR="00E63C55" w:rsidRPr="00F73EFB" w:rsidRDefault="00E63C55" w:rsidP="00B546A2">
            <w:pPr>
              <w:kinsoku w:val="0"/>
              <w:overflowPunct w:val="0"/>
              <w:spacing w:after="0"/>
              <w:rPr>
                <w:rFonts w:eastAsia="宋体"/>
              </w:rPr>
            </w:pPr>
            <w:r w:rsidRPr="00D874BC">
              <w:rPr>
                <w:rFonts w:eastAsia="宋体"/>
                <w:color w:val="000000"/>
                <w:position w:val="-12"/>
              </w:rPr>
              <w:object w:dxaOrig="4200" w:dyaOrig="340" w14:anchorId="63445D54">
                <v:shape id="_x0000_i1027" type="#_x0000_t75" style="width:209.95pt;height:17.55pt" o:ole="">
                  <v:imagedata r:id="rId16" o:title=""/>
                </v:shape>
                <o:OLEObject Type="Embed" ProgID="Equation.3" ShapeID="_x0000_i1027" DrawAspect="Content" ObjectID="_1840883356" r:id="rId17"/>
              </w:object>
            </w:r>
          </w:p>
        </w:tc>
      </w:tr>
      <w:tr w:rsidR="00E63C55" w:rsidRPr="00E55D62" w14:paraId="57B481EF" w14:textId="77777777" w:rsidTr="00B546A2">
        <w:trPr>
          <w:cantSplit/>
        </w:trPr>
        <w:tc>
          <w:tcPr>
            <w:tcW w:w="2986" w:type="dxa"/>
            <w:vAlign w:val="center"/>
          </w:tcPr>
          <w:p w14:paraId="64D49EB1"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 xml:space="preserve">Maximum directional gain of an antenna element </w:t>
            </w:r>
            <w:proofErr w:type="spellStart"/>
            <w:r w:rsidRPr="00870092">
              <w:rPr>
                <w:rFonts w:ascii="Arial" w:eastAsia="宋体" w:hAnsi="Arial"/>
                <w:i/>
                <w:sz w:val="18"/>
              </w:rPr>
              <w:t>G</w:t>
            </w:r>
            <w:r w:rsidRPr="00870092">
              <w:rPr>
                <w:rFonts w:ascii="Arial" w:eastAsia="宋体" w:hAnsi="Arial"/>
                <w:i/>
                <w:sz w:val="18"/>
                <w:vertAlign w:val="subscript"/>
              </w:rPr>
              <w:t>E,max</w:t>
            </w:r>
            <w:proofErr w:type="spellEnd"/>
          </w:p>
        </w:tc>
        <w:tc>
          <w:tcPr>
            <w:tcW w:w="6271" w:type="dxa"/>
            <w:vAlign w:val="center"/>
          </w:tcPr>
          <w:p w14:paraId="4BD8D01B" w14:textId="77777777" w:rsidR="00E63C55" w:rsidRPr="00E55D62" w:rsidRDefault="00E63C55" w:rsidP="00B546A2">
            <w:pPr>
              <w:keepNext/>
              <w:keepLines/>
              <w:kinsoku w:val="0"/>
              <w:overflowPunct w:val="0"/>
              <w:spacing w:after="0"/>
              <w:rPr>
                <w:rFonts w:ascii="Arial" w:hAnsi="Arial"/>
                <w:sz w:val="18"/>
              </w:rPr>
            </w:pPr>
            <w:r w:rsidRPr="00EC6544">
              <w:rPr>
                <w:rFonts w:ascii="Arial" w:eastAsia="宋体" w:hAnsi="Arial"/>
                <w:sz w:val="18"/>
              </w:rPr>
              <w:t>8dBi</w:t>
            </w:r>
          </w:p>
        </w:tc>
      </w:tr>
    </w:tbl>
    <w:p w14:paraId="341069A0" w14:textId="4E7E4486" w:rsidR="00E63C55" w:rsidRDefault="00E63C55" w:rsidP="00555540">
      <w:pPr>
        <w:spacing w:beforeLines="20" w:before="48" w:afterLines="20" w:after="48"/>
        <w:ind w:left="1418" w:hangingChars="709" w:hanging="1418"/>
        <w:jc w:val="both"/>
        <w:rPr>
          <w:rFonts w:eastAsia="Microsoft YaHei UI"/>
          <w:b/>
          <w:bCs/>
          <w:lang w:eastAsia="zh-CN"/>
        </w:rPr>
      </w:pPr>
    </w:p>
    <w:p w14:paraId="7B836AAB" w14:textId="7F77AAD7" w:rsidR="006C2598" w:rsidRPr="009212C2" w:rsidRDefault="006C2598" w:rsidP="006C2598">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A82A92">
        <w:rPr>
          <w:rFonts w:eastAsiaTheme="minorEastAsia" w:hint="eastAsia"/>
          <w:lang w:eastAsia="zh-CN"/>
        </w:rPr>
        <w:t>6</w:t>
      </w:r>
      <w:r w:rsidRPr="006861E1">
        <w:rPr>
          <w:rFonts w:hint="eastAsia"/>
        </w:rPr>
        <w:t xml:space="preserve">: </w:t>
      </w:r>
      <w:r>
        <w:rPr>
          <w:lang w:val="en-US"/>
        </w:rPr>
        <w:t>UE a</w:t>
      </w:r>
      <w:r w:rsidRPr="00F73EFB">
        <w:rPr>
          <w:lang w:val="en-US"/>
        </w:rPr>
        <w:t>ntenna radiation pattern</w:t>
      </w:r>
      <w:r>
        <w:rPr>
          <w:lang w:val="en-US"/>
        </w:rPr>
        <w:t xml:space="preserve"> model 1 (</w:t>
      </w:r>
      <w:r w:rsidRPr="003B55A3">
        <w:rPr>
          <w:rFonts w:cs="Arial"/>
        </w:rPr>
        <w:t>TR 38.802</w:t>
      </w:r>
      <w:r>
        <w:rPr>
          <w:rFonts w:cs="Arial"/>
        </w:rPr>
        <w:t xml:space="preserve"> </w:t>
      </w:r>
      <w:r w:rsidRPr="006861E1">
        <w:t>Table A.2</w:t>
      </w:r>
      <w:r w:rsidRPr="00E41CEF">
        <w:rPr>
          <w:rFonts w:hint="eastAsia"/>
          <w:lang w:eastAsia="ja-JP"/>
        </w:rPr>
        <w:t>.1</w:t>
      </w:r>
      <w:r w:rsidRPr="006861E1">
        <w:t>-</w:t>
      </w:r>
      <w:r>
        <w:rPr>
          <w:rFonts w:hint="eastAsia"/>
          <w:lang w:eastAsia="ja-JP"/>
        </w:rPr>
        <w:t>8</w:t>
      </w:r>
      <w:r>
        <w:rPr>
          <w:lang w:val="en-US"/>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6C2598" w:rsidRPr="00E55D62" w14:paraId="48FDF3C5" w14:textId="77777777" w:rsidTr="00B546A2">
        <w:trPr>
          <w:cantSplit/>
        </w:trPr>
        <w:tc>
          <w:tcPr>
            <w:tcW w:w="2988" w:type="dxa"/>
            <w:shd w:val="clear" w:color="auto" w:fill="E0E0E0"/>
            <w:vAlign w:val="center"/>
          </w:tcPr>
          <w:p w14:paraId="7BA02744" w14:textId="77777777" w:rsidR="006C2598" w:rsidRPr="00C33923" w:rsidRDefault="006C2598" w:rsidP="00B546A2">
            <w:pPr>
              <w:pStyle w:val="TAH"/>
            </w:pPr>
            <w:r w:rsidRPr="00C33923">
              <w:t>Parameter</w:t>
            </w:r>
          </w:p>
        </w:tc>
        <w:tc>
          <w:tcPr>
            <w:tcW w:w="6254" w:type="dxa"/>
            <w:shd w:val="clear" w:color="auto" w:fill="E0E0E0"/>
            <w:vAlign w:val="center"/>
          </w:tcPr>
          <w:p w14:paraId="4A0F535D" w14:textId="77777777" w:rsidR="006C2598" w:rsidRPr="00C33923" w:rsidRDefault="006C2598" w:rsidP="00B546A2">
            <w:pPr>
              <w:pStyle w:val="TAH"/>
            </w:pPr>
            <w:r w:rsidRPr="00C33923">
              <w:t>Values</w:t>
            </w:r>
          </w:p>
        </w:tc>
      </w:tr>
      <w:tr w:rsidR="006C2598" w:rsidRPr="00E55D62" w14:paraId="0585173F" w14:textId="77777777" w:rsidTr="00B546A2">
        <w:trPr>
          <w:cantSplit/>
        </w:trPr>
        <w:tc>
          <w:tcPr>
            <w:tcW w:w="2988" w:type="dxa"/>
            <w:vAlign w:val="center"/>
          </w:tcPr>
          <w:p w14:paraId="517DB65D" w14:textId="4320C140"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θ''</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5EC9F9E8" w14:textId="77777777" w:rsidR="006C2598" w:rsidRPr="00C0229C" w:rsidRDefault="006C2598" w:rsidP="00B546A2">
            <w:pPr>
              <w:kinsoku w:val="0"/>
              <w:overflowPunct w:val="0"/>
              <w:spacing w:after="0"/>
              <w:rPr>
                <w:rFonts w:eastAsia="宋体"/>
              </w:rPr>
            </w:pPr>
            <w:r w:rsidRPr="00D874BC">
              <w:rPr>
                <w:rFonts w:eastAsia="宋体"/>
                <w:color w:val="000000"/>
                <w:position w:val="-38"/>
              </w:rPr>
              <w:object w:dxaOrig="5539" w:dyaOrig="859" w14:anchorId="25FE14B0">
                <v:shape id="_x0000_i1028" type="#_x0000_t75" style="width:276.5pt;height:44.05pt" o:ole="">
                  <v:imagedata r:id="rId18" o:title=""/>
                </v:shape>
                <o:OLEObject Type="Embed" ProgID="Equation.3" ShapeID="_x0000_i1028" DrawAspect="Content" ObjectID="_1840883357" r:id="rId19"/>
              </w:object>
            </w:r>
          </w:p>
        </w:tc>
      </w:tr>
      <w:tr w:rsidR="006C2598" w:rsidRPr="00E55D62" w14:paraId="54A90E5B" w14:textId="77777777" w:rsidTr="00B546A2">
        <w:trPr>
          <w:cantSplit/>
        </w:trPr>
        <w:tc>
          <w:tcPr>
            <w:tcW w:w="2988" w:type="dxa"/>
            <w:vAlign w:val="center"/>
          </w:tcPr>
          <w:p w14:paraId="5DD976D2" w14:textId="7965CDCA"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φ''</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7AB03332" w14:textId="77777777" w:rsidR="006C2598" w:rsidRPr="00C0229C" w:rsidRDefault="006C2598" w:rsidP="00B546A2">
            <w:pPr>
              <w:kinsoku w:val="0"/>
              <w:overflowPunct w:val="0"/>
              <w:spacing w:after="0"/>
              <w:rPr>
                <w:rFonts w:eastAsia="宋体"/>
              </w:rPr>
            </w:pPr>
            <w:r w:rsidRPr="00D874BC">
              <w:rPr>
                <w:rFonts w:eastAsia="宋体"/>
                <w:color w:val="000000"/>
                <w:position w:val="-36"/>
              </w:rPr>
              <w:object w:dxaOrig="4840" w:dyaOrig="840" w14:anchorId="41F5F929">
                <v:shape id="_x0000_i1029" type="#_x0000_t75" style="width:241.9pt;height:42.05pt" o:ole="">
                  <v:imagedata r:id="rId20" o:title=""/>
                </v:shape>
                <o:OLEObject Type="Embed" ProgID="Equation.3" ShapeID="_x0000_i1029" DrawAspect="Content" ObjectID="_1840883358" r:id="rId21"/>
              </w:object>
            </w:r>
          </w:p>
        </w:tc>
      </w:tr>
      <w:tr w:rsidR="006C2598" w:rsidRPr="00E55D62" w14:paraId="5831C8CF" w14:textId="77777777" w:rsidTr="00B546A2">
        <w:trPr>
          <w:cantSplit/>
        </w:trPr>
        <w:tc>
          <w:tcPr>
            <w:tcW w:w="2988" w:type="dxa"/>
            <w:vAlign w:val="center"/>
          </w:tcPr>
          <w:p w14:paraId="7498A960"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lastRenderedPageBreak/>
              <w:t>Combining method for 3D antenna element pattern (dB)</w:t>
            </w:r>
          </w:p>
        </w:tc>
        <w:tc>
          <w:tcPr>
            <w:tcW w:w="6254" w:type="dxa"/>
            <w:vAlign w:val="center"/>
          </w:tcPr>
          <w:p w14:paraId="1FA6AC6E" w14:textId="77777777" w:rsidR="006C2598" w:rsidRPr="00C0229C" w:rsidRDefault="006C2598" w:rsidP="00B546A2">
            <w:pPr>
              <w:kinsoku w:val="0"/>
              <w:overflowPunct w:val="0"/>
              <w:spacing w:after="0"/>
              <w:rPr>
                <w:rFonts w:eastAsia="宋体"/>
              </w:rPr>
            </w:pPr>
            <w:r w:rsidRPr="00D874BC">
              <w:rPr>
                <w:rFonts w:eastAsia="宋体"/>
                <w:color w:val="000000"/>
                <w:position w:val="-12"/>
              </w:rPr>
              <w:object w:dxaOrig="4200" w:dyaOrig="340" w14:anchorId="14647709">
                <v:shape id="_x0000_i1030" type="#_x0000_t75" style="width:209.95pt;height:17.55pt" o:ole="">
                  <v:imagedata r:id="rId16" o:title=""/>
                </v:shape>
                <o:OLEObject Type="Embed" ProgID="Equation.3" ShapeID="_x0000_i1030" DrawAspect="Content" ObjectID="_1840883359" r:id="rId22"/>
              </w:object>
            </w:r>
          </w:p>
        </w:tc>
      </w:tr>
      <w:tr w:rsidR="006C2598" w:rsidRPr="00E55D62" w14:paraId="773FE445" w14:textId="77777777" w:rsidTr="00B546A2">
        <w:trPr>
          <w:cantSplit/>
        </w:trPr>
        <w:tc>
          <w:tcPr>
            <w:tcW w:w="2988" w:type="dxa"/>
            <w:vAlign w:val="center"/>
          </w:tcPr>
          <w:p w14:paraId="08F186AB"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t xml:space="preserve">Maximum directional gain of an antenna element </w:t>
            </w:r>
            <w:proofErr w:type="spellStart"/>
            <w:r w:rsidRPr="00C33923">
              <w:rPr>
                <w:rFonts w:ascii="Arial" w:eastAsia="宋体" w:hAnsi="Arial"/>
                <w:b/>
                <w:i/>
                <w:sz w:val="18"/>
              </w:rPr>
              <w:t>G</w:t>
            </w:r>
            <w:r w:rsidRPr="00C33923">
              <w:rPr>
                <w:rFonts w:ascii="Arial" w:eastAsia="宋体" w:hAnsi="Arial"/>
                <w:b/>
                <w:i/>
                <w:sz w:val="18"/>
                <w:vertAlign w:val="subscript"/>
              </w:rPr>
              <w:t>E,max</w:t>
            </w:r>
            <w:proofErr w:type="spellEnd"/>
          </w:p>
        </w:tc>
        <w:tc>
          <w:tcPr>
            <w:tcW w:w="6254" w:type="dxa"/>
            <w:vAlign w:val="center"/>
          </w:tcPr>
          <w:p w14:paraId="34C7FCF4" w14:textId="77777777" w:rsidR="006C2598" w:rsidRPr="00C0229C" w:rsidRDefault="006C2598" w:rsidP="00B546A2">
            <w:pPr>
              <w:keepNext/>
              <w:keepLines/>
              <w:kinsoku w:val="0"/>
              <w:overflowPunct w:val="0"/>
              <w:spacing w:after="0"/>
              <w:rPr>
                <w:rFonts w:ascii="Arial" w:eastAsia="宋体" w:hAnsi="Arial"/>
                <w:sz w:val="18"/>
              </w:rPr>
            </w:pPr>
            <w:r w:rsidRPr="00EC6544">
              <w:rPr>
                <w:rFonts w:ascii="Arial" w:hAnsi="Arial" w:hint="eastAsia"/>
                <w:sz w:val="18"/>
                <w:lang w:eastAsia="ja-JP"/>
              </w:rPr>
              <w:t>5</w:t>
            </w:r>
            <w:r w:rsidRPr="00EC6544">
              <w:rPr>
                <w:rFonts w:ascii="Arial" w:eastAsia="宋体" w:hAnsi="Arial"/>
                <w:sz w:val="18"/>
              </w:rPr>
              <w:t>dBi</w:t>
            </w:r>
          </w:p>
        </w:tc>
      </w:tr>
    </w:tbl>
    <w:p w14:paraId="69251DC8" w14:textId="77777777" w:rsidR="006C2598" w:rsidRDefault="006C2598" w:rsidP="006C2598">
      <w:pPr>
        <w:pStyle w:val="NO"/>
        <w:rPr>
          <w:lang w:eastAsia="ja-JP"/>
        </w:rPr>
      </w:pPr>
      <w:r w:rsidRPr="00D874BC">
        <w:t xml:space="preserve">Note: </w:t>
      </w:r>
      <w:r w:rsidRPr="00D874BC">
        <w:rPr>
          <w:rFonts w:eastAsia="宋体"/>
          <w:color w:val="000000"/>
          <w:position w:val="-10"/>
        </w:rPr>
        <w:object w:dxaOrig="720" w:dyaOrig="320" w14:anchorId="6D373F47">
          <v:shape id="_x0000_i1031" type="#_x0000_t75" style="width:36pt;height:16.15pt" o:ole="">
            <v:imagedata r:id="rId23" o:title=""/>
          </v:shape>
          <o:OLEObject Type="Embed" ProgID="Equation.3" ShapeID="_x0000_i1031" DrawAspect="Content" ObjectID="_1840883360" r:id="rId24"/>
        </w:object>
      </w:r>
      <w:r>
        <w:t>are in local coordinate system.</w:t>
      </w:r>
    </w:p>
    <w:p w14:paraId="0C923CB0" w14:textId="5539EC5C" w:rsidR="003A3087" w:rsidRDefault="003A3087" w:rsidP="00642706">
      <w:pPr>
        <w:spacing w:beforeLines="20" w:before="48" w:afterLines="20" w:after="48"/>
        <w:jc w:val="both"/>
        <w:rPr>
          <w:rFonts w:eastAsia="Microsoft YaHei UI"/>
          <w:b/>
          <w:bCs/>
          <w:lang w:eastAsia="zh-CN"/>
        </w:rPr>
      </w:pPr>
    </w:p>
    <w:p w14:paraId="794A4D91" w14:textId="75E4A814" w:rsidR="003D68D6" w:rsidRDefault="003D68D6" w:rsidP="003D68D6">
      <w:pPr>
        <w:pStyle w:val="TH"/>
        <w:overflowPunct w:val="0"/>
        <w:autoSpaceDE w:val="0"/>
        <w:autoSpaceDN w:val="0"/>
        <w:adjustRightInd w:val="0"/>
        <w:textAlignment w:val="baseline"/>
        <w:rPr>
          <w:lang w:eastAsia="zh-CN"/>
        </w:rPr>
      </w:pPr>
      <w:r w:rsidRPr="003D68D6">
        <w:rPr>
          <w:lang w:eastAsia="zh-CN"/>
        </w:rPr>
        <w:t>Table 2.2-</w:t>
      </w:r>
      <w:r w:rsidR="00A82A92">
        <w:rPr>
          <w:rFonts w:eastAsiaTheme="minorEastAsia" w:hint="eastAsia"/>
          <w:lang w:eastAsia="zh-CN"/>
        </w:rPr>
        <w:t>7</w:t>
      </w:r>
      <w:r w:rsidRPr="003D68D6">
        <w:rPr>
          <w:lang w:eastAsia="zh-CN"/>
        </w:rPr>
        <w:t xml:space="preserve"> </w:t>
      </w:r>
      <w:r>
        <w:rPr>
          <w:lang w:eastAsia="zh-CN"/>
        </w:rPr>
        <w:t xml:space="preserve">UE </w:t>
      </w:r>
      <w:r w:rsidRPr="003D68D6">
        <w:rPr>
          <w:rFonts w:hint="eastAsia"/>
          <w:lang w:eastAsia="zh-CN"/>
        </w:rPr>
        <w:t>trajectory</w:t>
      </w:r>
      <w:r w:rsidRPr="003D68D6">
        <w:rPr>
          <w:lang w:eastAsia="zh-CN"/>
        </w:rPr>
        <w:t xml:space="preserve"> </w:t>
      </w:r>
      <w:r w:rsidRPr="003D68D6">
        <w:rPr>
          <w:rFonts w:hint="eastAsia"/>
          <w:lang w:eastAsia="zh-CN"/>
        </w:rPr>
        <w:t>model</w:t>
      </w:r>
      <w:r w:rsidRPr="003D68D6">
        <w:rPr>
          <w:lang w:eastAsia="zh-CN"/>
        </w:rPr>
        <w:t xml:space="preserve"> </w:t>
      </w:r>
      <w:r w:rsidRPr="003D68D6">
        <w:rPr>
          <w:rFonts w:hint="eastAsia"/>
          <w:lang w:eastAsia="zh-CN"/>
        </w:rPr>
        <w:t>and</w:t>
      </w:r>
      <w:r w:rsidRPr="003D68D6">
        <w:rPr>
          <w:lang w:eastAsia="zh-CN"/>
        </w:rPr>
        <w:t xml:space="preserve"> boundary processing model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3D68D6" w:rsidRPr="006548E7" w14:paraId="073A9C59" w14:textId="77777777" w:rsidTr="00C51347">
        <w:tc>
          <w:tcPr>
            <w:tcW w:w="2410" w:type="dxa"/>
            <w:shd w:val="clear" w:color="auto" w:fill="D9D9D9"/>
          </w:tcPr>
          <w:p w14:paraId="328EA2B8" w14:textId="77777777" w:rsidR="003D68D6" w:rsidRPr="006548E7" w:rsidRDefault="003D68D6" w:rsidP="00B546A2">
            <w:pPr>
              <w:pStyle w:val="TAH"/>
              <w:rPr>
                <w:rFonts w:eastAsia="Batang"/>
                <w:bCs/>
              </w:rPr>
            </w:pPr>
            <w:r w:rsidRPr="006548E7">
              <w:rPr>
                <w:rFonts w:eastAsia="Batang"/>
                <w:bCs/>
              </w:rPr>
              <w:t>Parameters</w:t>
            </w:r>
          </w:p>
        </w:tc>
        <w:tc>
          <w:tcPr>
            <w:tcW w:w="7655" w:type="dxa"/>
            <w:shd w:val="clear" w:color="auto" w:fill="D9D9D9"/>
          </w:tcPr>
          <w:p w14:paraId="5794EC50" w14:textId="436222C3" w:rsidR="003D68D6" w:rsidRPr="006548E7" w:rsidRDefault="003D68D6" w:rsidP="003D68D6">
            <w:pPr>
              <w:pStyle w:val="TAH"/>
              <w:rPr>
                <w:rFonts w:eastAsia="Batang"/>
                <w:bCs/>
              </w:rPr>
            </w:pPr>
            <w:r w:rsidRPr="006548E7">
              <w:rPr>
                <w:rFonts w:eastAsia="Batang"/>
                <w:bCs/>
              </w:rPr>
              <w:t>Value</w:t>
            </w:r>
            <w:r w:rsidRPr="003D68D6">
              <w:rPr>
                <w:rFonts w:eastAsia="Batang" w:hint="eastAsia"/>
                <w:bCs/>
              </w:rPr>
              <w:t>s</w:t>
            </w:r>
          </w:p>
        </w:tc>
      </w:tr>
      <w:tr w:rsidR="003D68D6" w:rsidRPr="001F65A7" w14:paraId="53CE0EA7" w14:textId="77777777" w:rsidTr="00DD294B">
        <w:tc>
          <w:tcPr>
            <w:tcW w:w="2410" w:type="dxa"/>
          </w:tcPr>
          <w:p w14:paraId="6E8CA94B" w14:textId="0A679FE8" w:rsidR="003D68D6" w:rsidRPr="003D68D6" w:rsidRDefault="003D68D6" w:rsidP="003D68D6">
            <w:pPr>
              <w:pStyle w:val="TAL"/>
              <w:rPr>
                <w:rFonts w:eastAsia="Batang"/>
                <w:b/>
                <w:bCs/>
                <w:lang w:eastAsia="zh-CN"/>
              </w:rPr>
            </w:pPr>
            <w:r w:rsidRPr="003D68D6">
              <w:rPr>
                <w:rFonts w:eastAsia="Batang"/>
                <w:b/>
                <w:bCs/>
                <w:lang w:eastAsia="zh-CN"/>
              </w:rPr>
              <w:t>UE trajectory model</w:t>
            </w:r>
          </w:p>
        </w:tc>
        <w:tc>
          <w:tcPr>
            <w:tcW w:w="7655" w:type="dxa"/>
          </w:tcPr>
          <w:p w14:paraId="5E9AF035" w14:textId="77777777" w:rsidR="004A5476" w:rsidRPr="00A82A92" w:rsidRDefault="004A5476" w:rsidP="00C423D3">
            <w:pPr>
              <w:pStyle w:val="B1"/>
              <w:spacing w:after="0"/>
              <w:ind w:leftChars="26" w:left="336"/>
              <w:rPr>
                <w:rFonts w:ascii="Arial" w:hAnsi="Arial" w:cs="Arial"/>
              </w:rPr>
            </w:pPr>
            <w:r w:rsidRPr="00A82A92">
              <w:rPr>
                <w:rFonts w:ascii="Arial" w:hAnsi="Arial" w:cs="Arial"/>
              </w:rPr>
              <w:t>Option 1: Linear trajectory model with random direction change.</w:t>
            </w:r>
          </w:p>
          <w:p w14:paraId="78FE141E" w14:textId="77777777" w:rsidR="004A5476" w:rsidRPr="00A82A92" w:rsidRDefault="004A5476" w:rsidP="00C423D3">
            <w:pPr>
              <w:pStyle w:val="B2"/>
              <w:spacing w:after="0"/>
              <w:ind w:leftChars="167" w:left="618"/>
              <w:rPr>
                <w:rFonts w:ascii="Arial" w:hAnsi="Arial" w:cs="Arial"/>
              </w:rPr>
            </w:pPr>
            <w:r w:rsidRPr="00A82A92">
              <w:rPr>
                <w:rFonts w:ascii="Arial" w:hAnsi="Arial" w:cs="Arial"/>
              </w:rPr>
              <w:t>-</w:t>
            </w:r>
            <w:r w:rsidRPr="00A82A92">
              <w:rPr>
                <w:rFonts w:ascii="Arial" w:hAnsi="Arial" w:cs="Arial"/>
              </w:rPr>
              <w:tab/>
              <w:t xml:space="preserve">UE moving trajectory: UE will move straight along the selected direction to the end of an time interval, where the length of the time interval is provided by using an exponential distribution with average interval length, e.g., 5s, with granularity of 100 </w:t>
            </w:r>
            <w:proofErr w:type="spellStart"/>
            <w:r w:rsidRPr="00A82A92">
              <w:rPr>
                <w:rFonts w:ascii="Arial" w:hAnsi="Arial" w:cs="Arial"/>
              </w:rPr>
              <w:t>ms</w:t>
            </w:r>
            <w:proofErr w:type="spellEnd"/>
            <w:r w:rsidRPr="00A82A92">
              <w:rPr>
                <w:rFonts w:ascii="Arial" w:hAnsi="Arial" w:cs="Arial"/>
              </w:rPr>
              <w:t xml:space="preserve">. </w:t>
            </w:r>
          </w:p>
          <w:p w14:paraId="4656AE32" w14:textId="77777777" w:rsidR="004A5476" w:rsidRPr="00A82A92" w:rsidRDefault="004A5476" w:rsidP="00C423D3">
            <w:pPr>
              <w:pStyle w:val="B3"/>
              <w:spacing w:after="0"/>
              <w:ind w:leftChars="309" w:left="902"/>
              <w:rPr>
                <w:rFonts w:ascii="Arial" w:hAnsi="Arial" w:cs="Arial"/>
              </w:rPr>
            </w:pPr>
            <w:r w:rsidRPr="00A82A92">
              <w:rPr>
                <w:rFonts w:ascii="Arial" w:hAnsi="Arial" w:cs="Arial"/>
              </w:rPr>
              <w:t>-</w:t>
            </w:r>
            <w:r w:rsidRPr="00A82A92">
              <w:rPr>
                <w:rFonts w:ascii="Arial" w:hAnsi="Arial" w:cs="Arial"/>
              </w:rPr>
              <w:tab/>
              <w:t xml:space="preserve">UE moving direction change: At the end of the time interval, UE will change the moving direction with the angle difference </w:t>
            </w:r>
            <w:proofErr w:type="spellStart"/>
            <w:r w:rsidRPr="00A82A92">
              <w:rPr>
                <w:rFonts w:ascii="Arial" w:hAnsi="Arial" w:cs="Arial"/>
              </w:rPr>
              <w:t>A_diff</w:t>
            </w:r>
            <w:proofErr w:type="spellEnd"/>
            <w:r w:rsidRPr="00A82A92">
              <w:rPr>
                <w:rFonts w:ascii="Arial" w:hAnsi="Arial" w:cs="Arial"/>
              </w:rPr>
              <w:t xml:space="preserve"> from the beginning of the time interval, provided by using a uniform distribution within [-45°, 45°].</w:t>
            </w:r>
          </w:p>
          <w:p w14:paraId="06659234" w14:textId="77777777" w:rsidR="004A5476" w:rsidRPr="00C423D3" w:rsidRDefault="004A5476" w:rsidP="00C423D3">
            <w:pPr>
              <w:pStyle w:val="B3"/>
              <w:spacing w:after="0"/>
              <w:ind w:leftChars="309" w:left="902"/>
              <w:rPr>
                <w:rFonts w:ascii="Arial" w:hAnsi="Arial" w:cs="Arial"/>
              </w:rPr>
            </w:pPr>
            <w:r w:rsidRPr="00A82A92">
              <w:rPr>
                <w:rFonts w:ascii="Arial" w:hAnsi="Arial" w:cs="Arial"/>
              </w:rPr>
              <w:t>-</w:t>
            </w:r>
            <w:r w:rsidRPr="00A82A92">
              <w:rPr>
                <w:rFonts w:ascii="Arial" w:hAnsi="Arial" w:cs="Arial"/>
              </w:rPr>
              <w:tab/>
              <w:t>UE moves straight within the time interval with the fixed speed.</w:t>
            </w:r>
          </w:p>
          <w:p w14:paraId="01A686CC" w14:textId="37C0F91A" w:rsidR="004A5476" w:rsidRPr="00C423D3" w:rsidRDefault="004A5476" w:rsidP="00C423D3">
            <w:pPr>
              <w:pStyle w:val="B1"/>
              <w:spacing w:after="0"/>
              <w:ind w:leftChars="26" w:left="336"/>
              <w:rPr>
                <w:rFonts w:ascii="Arial" w:hAnsi="Arial" w:cs="Arial"/>
              </w:rPr>
            </w:pPr>
            <w:r w:rsidRPr="00C423D3">
              <w:rPr>
                <w:rFonts w:ascii="Arial" w:hAnsi="Arial" w:cs="Arial"/>
              </w:rPr>
              <w:t>Option 2: Linear trajectory model with random and smooth direction change.</w:t>
            </w:r>
          </w:p>
          <w:p w14:paraId="6C8DF289"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sidRPr="00C423D3">
              <w:rPr>
                <w:rFonts w:ascii="Arial" w:hAnsi="Arial" w:cs="Arial"/>
              </w:rPr>
              <w:t>ms</w:t>
            </w:r>
            <w:proofErr w:type="spellEnd"/>
            <w:r w:rsidRPr="00C423D3">
              <w:rPr>
                <w:rFonts w:ascii="Arial" w:hAnsi="Arial" w:cs="Arial"/>
              </w:rPr>
              <w:t>.</w:t>
            </w:r>
          </w:p>
          <w:p w14:paraId="1C9E54FA"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UE moving direction change: At the end of the time interval, UE will change the moving direction with the angle difference </w:t>
            </w:r>
            <w:proofErr w:type="spellStart"/>
            <w:r w:rsidRPr="00C423D3">
              <w:rPr>
                <w:rFonts w:ascii="Arial" w:hAnsi="Arial" w:cs="Arial"/>
              </w:rPr>
              <w:t>A_diff</w:t>
            </w:r>
            <w:proofErr w:type="spellEnd"/>
            <w:r w:rsidRPr="00C423D3">
              <w:rPr>
                <w:rFonts w:ascii="Arial" w:hAnsi="Arial" w:cs="Arial"/>
              </w:rPr>
              <w:t xml:space="preserve"> from the beginning of the time interval, provided by using a uniform distribution within [-45°, 45°].</w:t>
            </w:r>
          </w:p>
          <w:p w14:paraId="012ECCB9"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The time interval is further broken into N sub-intervals, e.g. 100ms per sub-interval, and at the end of each sub-interval, UE change the direction by the angle of </w:t>
            </w:r>
            <w:proofErr w:type="spellStart"/>
            <w:r w:rsidRPr="00C423D3">
              <w:rPr>
                <w:rFonts w:ascii="Arial" w:hAnsi="Arial" w:cs="Arial"/>
              </w:rPr>
              <w:t>A_diff</w:t>
            </w:r>
            <w:proofErr w:type="spellEnd"/>
            <w:r w:rsidRPr="00C423D3">
              <w:rPr>
                <w:rFonts w:ascii="Arial" w:hAnsi="Arial" w:cs="Arial"/>
              </w:rPr>
              <w:t xml:space="preserve">/N.  </w:t>
            </w:r>
          </w:p>
          <w:p w14:paraId="7B7076C6"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UE moves straight within the time sub-interval with the fixed speed.</w:t>
            </w:r>
          </w:p>
          <w:p w14:paraId="24897228" w14:textId="708F5552" w:rsidR="004A5476" w:rsidRPr="00C423D3" w:rsidRDefault="004A5476" w:rsidP="00C423D3">
            <w:pPr>
              <w:pStyle w:val="B1"/>
              <w:spacing w:after="0"/>
              <w:ind w:leftChars="26" w:left="336"/>
              <w:rPr>
                <w:rFonts w:ascii="Arial" w:hAnsi="Arial" w:cs="Arial"/>
              </w:rPr>
            </w:pPr>
            <w:r w:rsidRPr="00C423D3">
              <w:rPr>
                <w:rFonts w:ascii="Arial" w:hAnsi="Arial" w:cs="Arial"/>
              </w:rPr>
              <w:t xml:space="preserve">Option 3: Random direction straight-line trajectories. </w:t>
            </w:r>
          </w:p>
          <w:p w14:paraId="47ED4105"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Initial UE location, moving direction and speed: UE is randomly dropped in a cell, and an initial moving direction is randomly selected, with a fixed speed.</w:t>
            </w:r>
          </w:p>
          <w:p w14:paraId="73E44A82"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The initial UE location should be randomly drop within the following blue area:</w:t>
            </w:r>
          </w:p>
          <w:p w14:paraId="06991BE2" w14:textId="4AC21283" w:rsidR="004A5476" w:rsidRPr="00C423D3" w:rsidRDefault="004A5476" w:rsidP="00C423D3">
            <w:pPr>
              <w:pStyle w:val="TH"/>
              <w:spacing w:before="0" w:after="0"/>
              <w:rPr>
                <w:rFonts w:cs="Arial"/>
              </w:rPr>
            </w:pPr>
            <w:r w:rsidRPr="00C423D3">
              <w:rPr>
                <w:rFonts w:cs="Arial"/>
              </w:rPr>
              <w:object w:dxaOrig="3455" w:dyaOrig="2943" w14:anchorId="4C7C7B81">
                <v:shape id="_x0000_i1032" type="#_x0000_t75" style="width:174.55pt;height:150.05pt" o:ole="">
                  <v:imagedata r:id="rId25" o:title=""/>
                </v:shape>
                <o:OLEObject Type="Embed" ProgID="Visio.Drawing.15" ShapeID="_x0000_i1032" DrawAspect="Content" ObjectID="_1840883361" r:id="rId26"/>
              </w:object>
            </w:r>
          </w:p>
          <w:p w14:paraId="3ACF727C"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 xml:space="preserve">where d1 is the minimum distance that UE should be away from the BS. </w:t>
            </w:r>
          </w:p>
          <w:p w14:paraId="52E95DA4" w14:textId="77777777" w:rsidR="004A547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Each sector is a cell and that the cell association is geometry based.</w:t>
            </w:r>
          </w:p>
          <w:p w14:paraId="450B0BBC" w14:textId="6EA81CAA" w:rsidR="003D68D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During the simulation, inter-cell handover or switching should be disabled.</w:t>
            </w:r>
          </w:p>
        </w:tc>
      </w:tr>
      <w:tr w:rsidR="003D68D6" w:rsidRPr="001F65A7" w14:paraId="02D01018" w14:textId="77777777" w:rsidTr="00A6030C">
        <w:tc>
          <w:tcPr>
            <w:tcW w:w="2410" w:type="dxa"/>
          </w:tcPr>
          <w:p w14:paraId="79E17498" w14:textId="446E4074" w:rsidR="003D68D6" w:rsidRPr="0016428C" w:rsidRDefault="003D68D6" w:rsidP="003D68D6">
            <w:pPr>
              <w:pStyle w:val="TAL"/>
              <w:rPr>
                <w:rFonts w:eastAsia="Batang"/>
                <w:b/>
                <w:bCs/>
                <w:lang w:eastAsia="zh-CN"/>
              </w:rPr>
            </w:pPr>
            <w:r w:rsidRPr="003D68D6">
              <w:rPr>
                <w:rFonts w:eastAsia="Batang"/>
                <w:b/>
                <w:bCs/>
                <w:lang w:eastAsia="zh-CN"/>
              </w:rPr>
              <w:t>UE trajectory boundary processing model</w:t>
            </w:r>
          </w:p>
        </w:tc>
        <w:tc>
          <w:tcPr>
            <w:tcW w:w="7655" w:type="dxa"/>
          </w:tcPr>
          <w:p w14:paraId="2D10BC4E"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1: </w:t>
            </w:r>
            <w:r w:rsidRPr="00C423D3">
              <w:rPr>
                <w:rFonts w:ascii="Arial" w:hAnsi="Arial" w:cs="Arial"/>
                <w:lang w:eastAsia="zh-CN"/>
              </w:rPr>
              <w:t xml:space="preserve">wrap-around model, </w:t>
            </w:r>
          </w:p>
          <w:p w14:paraId="7614BF8B"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2: </w:t>
            </w:r>
            <w:r w:rsidRPr="00C423D3">
              <w:rPr>
                <w:rFonts w:ascii="Arial" w:hAnsi="Arial" w:cs="Arial"/>
                <w:lang w:eastAsia="zh-CN"/>
              </w:rPr>
              <w:t>circle-bouncing model,</w:t>
            </w:r>
          </w:p>
          <w:p w14:paraId="78C6EF1C" w14:textId="15053514" w:rsidR="003D68D6" w:rsidRDefault="0043752D" w:rsidP="0043752D">
            <w:pPr>
              <w:pStyle w:val="TAL"/>
              <w:rPr>
                <w:rFonts w:eastAsiaTheme="minorEastAsia" w:cs="Arial"/>
                <w:lang w:eastAsia="zh-CN"/>
              </w:rPr>
            </w:pPr>
            <w:r w:rsidRPr="00C423D3">
              <w:rPr>
                <w:rFonts w:cs="Arial"/>
                <w:sz w:val="20"/>
              </w:rPr>
              <w:t xml:space="preserve">Option 3: </w:t>
            </w:r>
            <w:r w:rsidRPr="00C423D3">
              <w:rPr>
                <w:rFonts w:cs="Arial"/>
                <w:sz w:val="20"/>
                <w:lang w:eastAsia="zh-CN"/>
              </w:rPr>
              <w:t>boundary-terminated model</w:t>
            </w:r>
          </w:p>
        </w:tc>
      </w:tr>
      <w:tr w:rsidR="006E4673" w:rsidRPr="001F65A7" w14:paraId="4F88A309" w14:textId="77777777" w:rsidTr="00230FE9">
        <w:tc>
          <w:tcPr>
            <w:tcW w:w="10065" w:type="dxa"/>
            <w:gridSpan w:val="2"/>
          </w:tcPr>
          <w:p w14:paraId="174235AC" w14:textId="078D8931" w:rsidR="006E4673" w:rsidRPr="005033B6" w:rsidRDefault="006E4673" w:rsidP="006E4673">
            <w:pPr>
              <w:spacing w:after="0"/>
              <w:rPr>
                <w:rFonts w:ascii="Arial" w:hAnsi="Arial" w:cs="Arial"/>
              </w:rPr>
            </w:pPr>
            <w:r w:rsidRPr="005033B6">
              <w:rPr>
                <w:rFonts w:ascii="Arial" w:eastAsiaTheme="minorEastAsia" w:hAnsi="Arial" w:cs="Arial"/>
                <w:lang w:eastAsia="zh-CN"/>
              </w:rPr>
              <w:t>Note</w:t>
            </w:r>
            <w:r w:rsidR="0043752D" w:rsidRPr="005033B6">
              <w:rPr>
                <w:rFonts w:ascii="Arial" w:eastAsiaTheme="minorEastAsia" w:hAnsi="Arial" w:cs="Arial"/>
                <w:lang w:eastAsia="zh-CN"/>
              </w:rPr>
              <w:t xml:space="preserve"> 1</w:t>
            </w:r>
            <w:r w:rsidRPr="005033B6">
              <w:rPr>
                <w:rFonts w:ascii="Arial" w:eastAsiaTheme="minorEastAsia" w:hAnsi="Arial" w:cs="Arial"/>
                <w:lang w:eastAsia="zh-CN"/>
              </w:rPr>
              <w:t xml:space="preserve">: </w:t>
            </w:r>
            <w:r w:rsidRPr="005033B6">
              <w:rPr>
                <w:rFonts w:ascii="Arial" w:hAnsi="Arial" w:cs="Arial"/>
              </w:rPr>
              <w:t>For training data generation:</w:t>
            </w:r>
          </w:p>
          <w:p w14:paraId="6211CAB1"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For each UE moving trajectory: the total length of the UE trajectory can be set as T seconds if it is in time, or set as D meter if it is in distance.</w:t>
            </w:r>
          </w:p>
          <w:p w14:paraId="5F99E5E1" w14:textId="77777777" w:rsidR="006E4673" w:rsidRPr="005033B6" w:rsidRDefault="006E4673" w:rsidP="006E4673">
            <w:pPr>
              <w:pStyle w:val="B2"/>
              <w:spacing w:after="0"/>
              <w:rPr>
                <w:rFonts w:ascii="Arial" w:hAnsi="Arial" w:cs="Arial"/>
              </w:rPr>
            </w:pPr>
            <w:r w:rsidRPr="005033B6">
              <w:rPr>
                <w:rFonts w:ascii="Arial" w:hAnsi="Arial" w:cs="Arial"/>
              </w:rPr>
              <w:lastRenderedPageBreak/>
              <w:t>-</w:t>
            </w:r>
            <w:r w:rsidRPr="005033B6">
              <w:rPr>
                <w:rFonts w:ascii="Arial" w:hAnsi="Arial" w:cs="Arial"/>
              </w:rPr>
              <w:tab/>
              <w:t xml:space="preserve">The trajectory sampling interval granularity depends on UE speed. </w:t>
            </w:r>
          </w:p>
          <w:p w14:paraId="2E14D310"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along the entire trajectory, or</w:t>
            </w:r>
          </w:p>
          <w:p w14:paraId="6FF1DCFC"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during the time interval, where the time interval is provided by using an exponential distribution with average interval length ΔT</w:t>
            </w:r>
          </w:p>
          <w:p w14:paraId="2CB79706"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UE may change the moving direction at the end of the time interval. UE will change the moving direction with the angle difference </w:t>
            </w:r>
            <w:proofErr w:type="spellStart"/>
            <w:r w:rsidRPr="005033B6">
              <w:rPr>
                <w:rFonts w:ascii="Arial" w:hAnsi="Arial" w:cs="Arial"/>
              </w:rPr>
              <w:t>A_diff</w:t>
            </w:r>
            <w:proofErr w:type="spellEnd"/>
            <w:r w:rsidRPr="005033B6">
              <w:rPr>
                <w:rFonts w:ascii="Arial" w:hAnsi="Arial" w:cs="Arial"/>
              </w:rPr>
              <w:t xml:space="preserve"> from the beginning of the time interval, provided by using a uniform distribution within [-45°, 45°]</w:t>
            </w:r>
          </w:p>
          <w:p w14:paraId="1A29952D"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 xml:space="preserve">If the UE trajectory hits the cell boundary (the red line), the trajectory should be terminated. </w:t>
            </w:r>
          </w:p>
          <w:p w14:paraId="484CAA93"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If the trajectory length (in time) is less than the length of observation window + prediction window, the trajectory should be discarded. </w:t>
            </w:r>
          </w:p>
          <w:p w14:paraId="68C6B783" w14:textId="68D02C19" w:rsidR="0043752D" w:rsidRPr="00A82A92" w:rsidRDefault="006E4673" w:rsidP="0043752D">
            <w:pPr>
              <w:pStyle w:val="B2"/>
              <w:spacing w:after="0"/>
              <w:rPr>
                <w:rFonts w:ascii="Arial" w:hAnsi="Arial" w:cs="Arial"/>
              </w:rPr>
            </w:pPr>
            <w:r w:rsidRPr="005033B6">
              <w:rPr>
                <w:rFonts w:ascii="Arial" w:hAnsi="Arial" w:cs="Arial"/>
              </w:rPr>
              <w:t>-</w:t>
            </w:r>
            <w:r w:rsidRPr="005033B6">
              <w:rPr>
                <w:rFonts w:ascii="Arial" w:hAnsi="Arial" w:cs="Arial"/>
              </w:rPr>
              <w:tab/>
              <w:t>The lengt</w:t>
            </w:r>
            <w:r w:rsidRPr="00A82A92">
              <w:rPr>
                <w:rFonts w:ascii="Arial" w:hAnsi="Arial" w:cs="Arial"/>
              </w:rPr>
              <w:t>h of observation window + prediction window is not fixed and companies can report their values.</w:t>
            </w:r>
          </w:p>
          <w:p w14:paraId="5E7BD433" w14:textId="73710698" w:rsidR="0043752D" w:rsidRPr="006E4673" w:rsidRDefault="0043752D" w:rsidP="0043752D">
            <w:pPr>
              <w:pStyle w:val="B2"/>
              <w:spacing w:after="0"/>
              <w:ind w:left="0" w:firstLine="0"/>
            </w:pPr>
            <w:r w:rsidRPr="00A82A92">
              <w:rPr>
                <w:rFonts w:ascii="Arial" w:hAnsi="Arial" w:cs="Arial"/>
              </w:rPr>
              <w:t xml:space="preserve">Note 2: For the wrap-around model (option 1), when the UE hit the simulation border (the wrap-around contour), it will wrap around and enter the simulation area from a different point on the wrap-around contour. For the bouncing-circle model (option 2), when the UE hit the simulation border (the bouncing-circle), it will bounce back with a random angle and hence only area within circle can be used. For option </w:t>
            </w:r>
            <w:bookmarkStart w:id="4" w:name="_Hlk166096070"/>
            <w:r w:rsidRPr="00A82A92">
              <w:rPr>
                <w:rFonts w:ascii="Arial" w:hAnsi="Arial" w:cs="Arial"/>
              </w:rPr>
              <w:t>3, U</w:t>
            </w:r>
            <w:r w:rsidRPr="005033B6">
              <w:rPr>
                <w:rFonts w:ascii="Arial" w:hAnsi="Arial" w:cs="Arial"/>
              </w:rPr>
              <w:t>E trajectory is terminated when UE hits the simulation border</w:t>
            </w:r>
            <w:bookmarkEnd w:id="4"/>
            <w:r w:rsidRPr="005033B6">
              <w:rPr>
                <w:rFonts w:ascii="Arial" w:hAnsi="Arial" w:cs="Arial"/>
              </w:rPr>
              <w:t>. Then another UE will be dropped randomly.</w:t>
            </w:r>
            <w:r w:rsidR="00BC279A" w:rsidRPr="005033B6">
              <w:rPr>
                <w:rFonts w:ascii="Arial" w:hAnsi="Arial" w:cs="Arial"/>
              </w:rPr>
              <w:t xml:space="preserve"> </w:t>
            </w:r>
          </w:p>
        </w:tc>
      </w:tr>
    </w:tbl>
    <w:p w14:paraId="2A2D61CF" w14:textId="77777777" w:rsidR="003D68D6" w:rsidRPr="003D68D6" w:rsidRDefault="003D68D6" w:rsidP="00642706">
      <w:pPr>
        <w:spacing w:beforeLines="20" w:before="48" w:afterLines="20" w:after="48"/>
        <w:jc w:val="both"/>
        <w:rPr>
          <w:rFonts w:eastAsia="Microsoft YaHei UI"/>
          <w:b/>
          <w:bCs/>
          <w:lang w:eastAsia="zh-CN"/>
        </w:rPr>
      </w:pPr>
    </w:p>
    <w:p w14:paraId="520598C6" w14:textId="0AA5AEDB" w:rsidR="007C4122"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3</w:t>
      </w:r>
      <w:r w:rsidRPr="007C4122">
        <w:rPr>
          <w:lang w:eastAsia="zh-CN"/>
        </w:rPr>
        <w:t xml:space="preserve"> </w:t>
      </w:r>
      <w:r w:rsidRPr="007C4122">
        <w:rPr>
          <w:rFonts w:hint="eastAsia"/>
          <w:lang w:eastAsia="zh-CN"/>
        </w:rPr>
        <w:t>Link</w:t>
      </w:r>
      <w:r>
        <w:rPr>
          <w:lang w:eastAsia="zh-CN"/>
        </w:rPr>
        <w:t xml:space="preserve"> </w:t>
      </w:r>
      <w:r w:rsidRPr="007C4122">
        <w:rPr>
          <w:rFonts w:hint="eastAsia"/>
          <w:lang w:eastAsia="zh-CN"/>
        </w:rPr>
        <w:t>level</w:t>
      </w:r>
      <w:r>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baseband</w:t>
      </w:r>
      <w:r>
        <w:rPr>
          <w:lang w:eastAsia="zh-CN"/>
        </w:rPr>
        <w:t xml:space="preserve"> </w:t>
      </w:r>
      <w:r w:rsidRPr="007C4122">
        <w:rPr>
          <w:rFonts w:hint="eastAsia"/>
          <w:lang w:eastAsia="zh-CN"/>
        </w:rPr>
        <w:t>error</w:t>
      </w:r>
    </w:p>
    <w:p w14:paraId="447CD4FF" w14:textId="684CBE79" w:rsidR="001D6203" w:rsidRPr="001D6203" w:rsidRDefault="007C4122" w:rsidP="001D6203">
      <w:pPr>
        <w:pStyle w:val="TH"/>
        <w:keepNext w:val="0"/>
        <w:widowControl w:val="0"/>
        <w:rPr>
          <w:rFonts w:ascii="Times New Roman" w:hAnsi="Times New Roman"/>
        </w:rPr>
      </w:pPr>
      <w:r>
        <w:rPr>
          <w:rFonts w:ascii="Times New Roman" w:hAnsi="Times New Roman"/>
        </w:rPr>
        <w:t xml:space="preserve">Table </w:t>
      </w:r>
      <w:r w:rsidR="005765AC">
        <w:rPr>
          <w:rFonts w:ascii="Times New Roman" w:hAnsi="Times New Roman"/>
        </w:rPr>
        <w:t>2.3-</w:t>
      </w:r>
      <w:r>
        <w:rPr>
          <w:rFonts w:ascii="Times New Roman" w:hAnsi="Times New Roman"/>
          <w:lang w:val="en-US"/>
        </w:rPr>
        <w:t>1</w:t>
      </w:r>
      <w:r>
        <w:rPr>
          <w:rFonts w:ascii="Times New Roman" w:hAnsi="Times New Roman"/>
        </w:rPr>
        <w:t xml:space="preserve"> </w:t>
      </w:r>
      <w:r w:rsidR="00743818">
        <w:rPr>
          <w:rFonts w:ascii="Times New Roman" w:hAnsi="Times New Roman"/>
        </w:rPr>
        <w:t>General parameter</w:t>
      </w:r>
      <w:r>
        <w:rPr>
          <w:rFonts w:ascii="Times New Roman" w:hAnsi="Times New Roman"/>
        </w:rPr>
        <w:t>s for</w:t>
      </w:r>
      <w:r>
        <w:rPr>
          <w:rFonts w:ascii="Times New Roman" w:eastAsia="Microsoft YaHei UI" w:hAnsi="Times New Roman"/>
        </w:rPr>
        <w:t xml:space="preserve"> </w:t>
      </w:r>
      <w:r w:rsidR="00743818">
        <w:rPr>
          <w:rFonts w:ascii="Times New Roman" w:eastAsia="Microsoft YaHei UI" w:hAnsi="Times New Roman"/>
        </w:rPr>
        <w:t>measurement prediction</w:t>
      </w:r>
      <w:r>
        <w:rPr>
          <w:rFonts w:ascii="Times New Roman" w:hAnsi="Times New Roman"/>
        </w:rPr>
        <w:t xml:space="preserve"> </w:t>
      </w:r>
      <w:r w:rsidR="00B00986" w:rsidRPr="00B00986">
        <w:rPr>
          <w:rFonts w:ascii="Times New Roman" w:hAnsi="Times New Roman"/>
        </w:rPr>
        <w:t>evaluations</w:t>
      </w:r>
    </w:p>
    <w:tbl>
      <w:tblPr>
        <w:tblW w:w="2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766"/>
      </w:tblGrid>
      <w:tr w:rsidR="00A82A92" w:rsidRPr="004B7EE9" w14:paraId="79957F6B" w14:textId="5B6FDDB3" w:rsidTr="00A82A92">
        <w:trPr>
          <w:jc w:val="center"/>
        </w:trPr>
        <w:tc>
          <w:tcPr>
            <w:tcW w:w="2208" w:type="pct"/>
            <w:shd w:val="clear" w:color="auto" w:fill="D9D9D9"/>
          </w:tcPr>
          <w:p w14:paraId="040421AB" w14:textId="77777777" w:rsidR="00A82A92" w:rsidRPr="001D6203" w:rsidRDefault="00A82A92" w:rsidP="001D6203">
            <w:pPr>
              <w:pStyle w:val="TAH"/>
              <w:keepNext w:val="0"/>
              <w:widowControl w:val="0"/>
              <w:rPr>
                <w:rFonts w:ascii="Times New Roman" w:hAnsi="Times New Roman"/>
                <w:sz w:val="20"/>
              </w:rPr>
            </w:pPr>
            <w:r w:rsidRPr="001D6203">
              <w:rPr>
                <w:rFonts w:ascii="Times New Roman" w:hAnsi="Times New Roman"/>
                <w:sz w:val="20"/>
              </w:rPr>
              <w:t>Parameter</w:t>
            </w:r>
          </w:p>
        </w:tc>
        <w:tc>
          <w:tcPr>
            <w:tcW w:w="2792" w:type="pct"/>
            <w:shd w:val="clear" w:color="auto" w:fill="D9D9D9"/>
          </w:tcPr>
          <w:p w14:paraId="2D8C473B" w14:textId="77777777" w:rsidR="00A82A92" w:rsidRPr="00A82A92" w:rsidRDefault="00A82A92" w:rsidP="001D6203">
            <w:pPr>
              <w:pStyle w:val="TAH"/>
              <w:keepNext w:val="0"/>
              <w:widowControl w:val="0"/>
              <w:rPr>
                <w:rFonts w:ascii="Times New Roman" w:hAnsi="Times New Roman"/>
                <w:sz w:val="20"/>
              </w:rPr>
            </w:pPr>
            <w:r w:rsidRPr="00A82A92">
              <w:rPr>
                <w:rFonts w:ascii="Times New Roman" w:hAnsi="Times New Roman"/>
                <w:sz w:val="20"/>
              </w:rPr>
              <w:t>Value for FR1</w:t>
            </w:r>
          </w:p>
        </w:tc>
      </w:tr>
      <w:tr w:rsidR="00A82A92" w:rsidRPr="004B7EE9" w14:paraId="3F66818F" w14:textId="227E7BE8" w:rsidTr="00A82A92">
        <w:trPr>
          <w:jc w:val="center"/>
        </w:trPr>
        <w:tc>
          <w:tcPr>
            <w:tcW w:w="2208" w:type="pct"/>
          </w:tcPr>
          <w:p w14:paraId="774615AB"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Carrier frequency</w:t>
            </w:r>
          </w:p>
        </w:tc>
        <w:tc>
          <w:tcPr>
            <w:tcW w:w="2792" w:type="pct"/>
          </w:tcPr>
          <w:p w14:paraId="56BA2D3E" w14:textId="64FD03A4" w:rsidR="00A82A92" w:rsidRPr="00A82A92" w:rsidRDefault="00A82A92" w:rsidP="001D6203">
            <w:pPr>
              <w:pStyle w:val="TAC"/>
              <w:keepNext w:val="0"/>
              <w:widowControl w:val="0"/>
              <w:jc w:val="left"/>
              <w:rPr>
                <w:rFonts w:ascii="Times New Roman" w:eastAsiaTheme="minorEastAsia" w:hAnsi="Times New Roman"/>
                <w:sz w:val="20"/>
                <w:lang w:eastAsia="zh-CN"/>
              </w:rPr>
            </w:pPr>
            <w:r>
              <w:rPr>
                <w:rFonts w:ascii="Times New Roman" w:eastAsiaTheme="minorEastAsia" w:hAnsi="Times New Roman" w:hint="eastAsia"/>
                <w:sz w:val="20"/>
                <w:lang w:eastAsia="zh-CN"/>
              </w:rPr>
              <w:t>7GHz/</w:t>
            </w:r>
            <w:r w:rsidRPr="00A82A92">
              <w:rPr>
                <w:rFonts w:ascii="Times New Roman" w:hAnsi="Times New Roman"/>
                <w:sz w:val="20"/>
              </w:rPr>
              <w:t>4GHz</w:t>
            </w:r>
            <w:r w:rsidRPr="00A82A92">
              <w:rPr>
                <w:rFonts w:ascii="Times New Roman" w:eastAsiaTheme="minorEastAsia" w:hAnsi="Times New Roman" w:hint="eastAsia"/>
                <w:sz w:val="20"/>
                <w:lang w:eastAsia="zh-CN"/>
              </w:rPr>
              <w:t>/</w:t>
            </w:r>
            <w:r w:rsidRPr="00A82A92">
              <w:rPr>
                <w:rFonts w:ascii="Times New Roman" w:eastAsiaTheme="minorEastAsia" w:hAnsi="Times New Roman"/>
                <w:sz w:val="20"/>
                <w:lang w:eastAsia="zh-CN"/>
              </w:rPr>
              <w:t>2GHz</w:t>
            </w:r>
          </w:p>
        </w:tc>
      </w:tr>
      <w:tr w:rsidR="00A82A92" w:rsidRPr="004B7EE9" w14:paraId="0D76E1C6" w14:textId="4371A3AA" w:rsidTr="00A82A92">
        <w:trPr>
          <w:jc w:val="center"/>
        </w:trPr>
        <w:tc>
          <w:tcPr>
            <w:tcW w:w="2208" w:type="pct"/>
          </w:tcPr>
          <w:p w14:paraId="5A852337"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Subcarrier spacing</w:t>
            </w:r>
          </w:p>
        </w:tc>
        <w:tc>
          <w:tcPr>
            <w:tcW w:w="2792" w:type="pct"/>
          </w:tcPr>
          <w:p w14:paraId="1D8F10FC" w14:textId="6A5C7B79" w:rsidR="00A82A92" w:rsidRPr="00A82A92" w:rsidRDefault="00A82A92" w:rsidP="001D6203">
            <w:pPr>
              <w:pStyle w:val="TAC"/>
              <w:keepNext w:val="0"/>
              <w:widowControl w:val="0"/>
              <w:jc w:val="left"/>
              <w:rPr>
                <w:rFonts w:ascii="Times New Roman" w:hAnsi="Times New Roman"/>
                <w:sz w:val="20"/>
              </w:rPr>
            </w:pPr>
            <w:r w:rsidRPr="00A82A92">
              <w:rPr>
                <w:rFonts w:ascii="Times New Roman" w:hAnsi="Times New Roman"/>
                <w:sz w:val="20"/>
              </w:rPr>
              <w:t>3</w:t>
            </w:r>
            <w:r w:rsidRPr="00A82A92">
              <w:rPr>
                <w:rFonts w:ascii="Times New Roman" w:eastAsiaTheme="minorEastAsia" w:hAnsi="Times New Roman"/>
                <w:sz w:val="20"/>
                <w:lang w:eastAsia="zh-CN"/>
              </w:rPr>
              <w:t xml:space="preserve">0kHz </w:t>
            </w:r>
            <w:r w:rsidRPr="00A82A92">
              <w:rPr>
                <w:rFonts w:ascii="Times New Roman" w:eastAsiaTheme="minorEastAsia" w:hAnsi="Times New Roman" w:hint="eastAsia"/>
                <w:sz w:val="20"/>
                <w:lang w:eastAsia="zh-CN"/>
              </w:rPr>
              <w:t>for</w:t>
            </w:r>
            <w:r w:rsidRPr="00A82A92">
              <w:rPr>
                <w:rFonts w:ascii="Times New Roman" w:eastAsiaTheme="minorEastAsia" w:hAnsi="Times New Roman"/>
                <w:sz w:val="20"/>
                <w:lang w:eastAsia="zh-CN"/>
              </w:rPr>
              <w:t xml:space="preserve"> 4</w:t>
            </w:r>
            <w:r w:rsidRPr="00A82A92">
              <w:rPr>
                <w:rFonts w:ascii="Times New Roman" w:eastAsiaTheme="minorEastAsia" w:hAnsi="Times New Roman" w:hint="eastAsia"/>
                <w:sz w:val="20"/>
                <w:lang w:eastAsia="zh-CN"/>
              </w:rPr>
              <w:t>GHz</w:t>
            </w:r>
          </w:p>
          <w:p w14:paraId="40A4CDC5" w14:textId="7A3ADBF3" w:rsidR="00A82A92" w:rsidRPr="00A82A92" w:rsidRDefault="00A82A92" w:rsidP="001D6203">
            <w:pPr>
              <w:pStyle w:val="TAC"/>
              <w:keepNext w:val="0"/>
              <w:widowControl w:val="0"/>
              <w:jc w:val="left"/>
              <w:rPr>
                <w:rFonts w:ascii="Times New Roman" w:eastAsiaTheme="minorEastAsia" w:hAnsi="Times New Roman"/>
                <w:sz w:val="20"/>
                <w:lang w:eastAsia="zh-CN"/>
              </w:rPr>
            </w:pPr>
            <w:r w:rsidRPr="00A82A92">
              <w:rPr>
                <w:rFonts w:ascii="Times New Roman" w:eastAsiaTheme="minorEastAsia" w:hAnsi="Times New Roman"/>
                <w:sz w:val="20"/>
                <w:lang w:eastAsia="zh-CN"/>
              </w:rPr>
              <w:t>30kHz for 2GHz</w:t>
            </w:r>
          </w:p>
        </w:tc>
      </w:tr>
      <w:tr w:rsidR="00A82A92" w:rsidRPr="004B7EE9" w14:paraId="4C8BDEFA" w14:textId="1EB2A41A" w:rsidTr="00A82A92">
        <w:trPr>
          <w:jc w:val="center"/>
        </w:trPr>
        <w:tc>
          <w:tcPr>
            <w:tcW w:w="2208" w:type="pct"/>
          </w:tcPr>
          <w:p w14:paraId="24C02F4A" w14:textId="77777777" w:rsidR="00A82A92" w:rsidRPr="001D6203" w:rsidRDefault="00A82A92" w:rsidP="001D6203">
            <w:pPr>
              <w:pStyle w:val="TAL"/>
              <w:keepNext w:val="0"/>
              <w:widowControl w:val="0"/>
              <w:rPr>
                <w:rFonts w:ascii="Times New Roman" w:eastAsiaTheme="minorEastAsia" w:hAnsi="Times New Roman"/>
                <w:sz w:val="20"/>
                <w:lang w:eastAsia="zh-CN"/>
              </w:rPr>
            </w:pPr>
            <w:r w:rsidRPr="001D6203">
              <w:rPr>
                <w:rFonts w:ascii="Times New Roman" w:eastAsiaTheme="minorEastAsia" w:hAnsi="Times New Roman"/>
                <w:sz w:val="20"/>
                <w:lang w:eastAsia="zh-CN"/>
              </w:rPr>
              <w:t>Channel bandwidth</w:t>
            </w:r>
          </w:p>
        </w:tc>
        <w:tc>
          <w:tcPr>
            <w:tcW w:w="2792" w:type="pct"/>
          </w:tcPr>
          <w:p w14:paraId="7BE2F2DC" w14:textId="77777777" w:rsidR="00A82A92" w:rsidRPr="00A82A92" w:rsidRDefault="00A82A92" w:rsidP="001D6203">
            <w:pPr>
              <w:pStyle w:val="TAC"/>
              <w:keepNext w:val="0"/>
              <w:widowControl w:val="0"/>
              <w:jc w:val="left"/>
              <w:rPr>
                <w:rFonts w:ascii="Times New Roman" w:eastAsiaTheme="minorEastAsia" w:hAnsi="Times New Roman"/>
                <w:sz w:val="20"/>
                <w:lang w:eastAsia="zh-CN"/>
              </w:rPr>
            </w:pPr>
            <w:r w:rsidRPr="00A82A92">
              <w:rPr>
                <w:rFonts w:ascii="Times New Roman" w:eastAsiaTheme="minorEastAsia" w:hAnsi="Times New Roman" w:hint="eastAsia"/>
                <w:sz w:val="20"/>
                <w:lang w:eastAsia="zh-CN"/>
              </w:rPr>
              <w:t>2</w:t>
            </w:r>
            <w:r w:rsidRPr="00A82A92">
              <w:rPr>
                <w:rFonts w:ascii="Times New Roman" w:eastAsiaTheme="minorEastAsia" w:hAnsi="Times New Roman"/>
                <w:sz w:val="20"/>
                <w:lang w:eastAsia="zh-CN"/>
              </w:rPr>
              <w:t>0MHz</w:t>
            </w:r>
          </w:p>
        </w:tc>
      </w:tr>
      <w:tr w:rsidR="00A82A92" w:rsidRPr="004B7EE9" w14:paraId="2A004BB2" w14:textId="42239421" w:rsidTr="00A82A92">
        <w:trPr>
          <w:trHeight w:val="328"/>
          <w:jc w:val="center"/>
        </w:trPr>
        <w:tc>
          <w:tcPr>
            <w:tcW w:w="2208" w:type="pct"/>
          </w:tcPr>
          <w:p w14:paraId="2CF5FCCE"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Channel model</w:t>
            </w:r>
          </w:p>
        </w:tc>
        <w:tc>
          <w:tcPr>
            <w:tcW w:w="2792" w:type="pct"/>
          </w:tcPr>
          <w:p w14:paraId="73F03875"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hAnsi="Times New Roman"/>
                <w:sz w:val="20"/>
                <w:lang w:val="en-US"/>
              </w:rPr>
              <w:t>Fading channel</w:t>
            </w:r>
          </w:p>
          <w:p w14:paraId="61B2E799" w14:textId="77777777" w:rsidR="00A82A92" w:rsidRPr="00A82A92" w:rsidRDefault="00A82A92"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 xml:space="preserve">Baseline: </w:t>
            </w:r>
          </w:p>
          <w:p w14:paraId="276BC59B" w14:textId="77777777" w:rsidR="00A82A92" w:rsidRPr="00A82A92" w:rsidRDefault="00A82A92"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TDL-C, DS=100ns</w:t>
            </w:r>
          </w:p>
          <w:p w14:paraId="6C8889CC" w14:textId="77777777" w:rsidR="00A82A92" w:rsidRPr="00A82A92" w:rsidRDefault="00A82A92"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hint="eastAsia"/>
                <w:sz w:val="20"/>
                <w:lang w:val="en-US"/>
              </w:rPr>
              <w:t>O</w:t>
            </w:r>
            <w:r w:rsidRPr="00A82A92">
              <w:rPr>
                <w:rFonts w:ascii="Times New Roman" w:hAnsi="Times New Roman"/>
                <w:sz w:val="20"/>
                <w:lang w:val="en-US"/>
              </w:rPr>
              <w:t xml:space="preserve">ptional: </w:t>
            </w:r>
          </w:p>
          <w:p w14:paraId="4D1B43AE" w14:textId="77777777" w:rsidR="00A82A92" w:rsidRPr="00A82A92" w:rsidRDefault="00A82A92"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CDL-C, DS=100ns</w:t>
            </w:r>
          </w:p>
        </w:tc>
      </w:tr>
      <w:tr w:rsidR="00A82A92" w:rsidRPr="004B7EE9" w14:paraId="6077AC89" w14:textId="30F8E0B5" w:rsidTr="00A82A92">
        <w:trPr>
          <w:jc w:val="center"/>
        </w:trPr>
        <w:tc>
          <w:tcPr>
            <w:tcW w:w="2208" w:type="pct"/>
          </w:tcPr>
          <w:p w14:paraId="6864AB33"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BS antenna configurations</w:t>
            </w:r>
          </w:p>
        </w:tc>
        <w:tc>
          <w:tcPr>
            <w:tcW w:w="2792" w:type="pct"/>
          </w:tcPr>
          <w:p w14:paraId="7908C4ED" w14:textId="77777777" w:rsidR="00A82A92" w:rsidRPr="00A82A92" w:rsidRDefault="00A82A92" w:rsidP="001D6203">
            <w:pPr>
              <w:pStyle w:val="TAC"/>
              <w:keepNext w:val="0"/>
              <w:widowControl w:val="0"/>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 xml:space="preserve">Same as SLS; </w:t>
            </w:r>
          </w:p>
        </w:tc>
      </w:tr>
      <w:tr w:rsidR="00A82A92" w:rsidRPr="004B7EE9" w14:paraId="6B4D4C08" w14:textId="3907E6A6" w:rsidTr="00A82A92">
        <w:trPr>
          <w:jc w:val="center"/>
        </w:trPr>
        <w:tc>
          <w:tcPr>
            <w:tcW w:w="2208" w:type="pct"/>
          </w:tcPr>
          <w:p w14:paraId="6A22E819"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UE antenna configurations</w:t>
            </w:r>
          </w:p>
        </w:tc>
        <w:tc>
          <w:tcPr>
            <w:tcW w:w="2792" w:type="pct"/>
          </w:tcPr>
          <w:p w14:paraId="582EE93D"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hAnsi="Times New Roman"/>
                <w:sz w:val="20"/>
                <w:lang w:val="en-US"/>
              </w:rPr>
              <w:t>Same as SLS;</w:t>
            </w:r>
          </w:p>
          <w:p w14:paraId="1AB6A10E"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eastAsiaTheme="minorEastAsia" w:hAnsi="Times New Roman"/>
                <w:sz w:val="20"/>
                <w:lang w:val="en-US" w:eastAsia="zh-CN"/>
              </w:rPr>
              <w:t>2</w:t>
            </w:r>
            <w:r w:rsidRPr="00A82A92">
              <w:rPr>
                <w:rFonts w:ascii="Times New Roman" w:eastAsiaTheme="minorEastAsia" w:hAnsi="Times New Roman" w:hint="eastAsia"/>
                <w:sz w:val="20"/>
                <w:lang w:val="en-US" w:eastAsia="zh-CN"/>
              </w:rPr>
              <w:t>Rx</w:t>
            </w:r>
            <w:r w:rsidRPr="00A82A92">
              <w:rPr>
                <w:rFonts w:ascii="Times New Roman" w:eastAsiaTheme="minorEastAsia" w:hAnsi="Times New Roman"/>
                <w:sz w:val="20"/>
                <w:lang w:val="en-US" w:eastAsia="zh-CN"/>
              </w:rPr>
              <w:t xml:space="preserve"> is </w:t>
            </w:r>
            <w:r w:rsidRPr="00A82A92">
              <w:rPr>
                <w:rFonts w:ascii="Times New Roman" w:eastAsiaTheme="minorEastAsia" w:hAnsi="Times New Roman" w:hint="eastAsia"/>
                <w:sz w:val="20"/>
                <w:lang w:val="en-US" w:eastAsia="zh-CN"/>
              </w:rPr>
              <w:t>assumed</w:t>
            </w:r>
          </w:p>
        </w:tc>
      </w:tr>
      <w:tr w:rsidR="00A82A92" w:rsidRPr="004B7EE9" w14:paraId="1EB161FA" w14:textId="473C46EC" w:rsidTr="00A82A92">
        <w:trPr>
          <w:trHeight w:val="90"/>
          <w:jc w:val="center"/>
        </w:trPr>
        <w:tc>
          <w:tcPr>
            <w:tcW w:w="2208" w:type="pct"/>
          </w:tcPr>
          <w:p w14:paraId="0F6AC6B8" w14:textId="77777777" w:rsidR="00A82A92" w:rsidRPr="001D6203" w:rsidRDefault="00A82A92" w:rsidP="00AA658F">
            <w:pPr>
              <w:pStyle w:val="TAL"/>
              <w:keepNext w:val="0"/>
              <w:widowControl w:val="0"/>
              <w:rPr>
                <w:rFonts w:ascii="Times New Roman" w:hAnsi="Times New Roman"/>
                <w:sz w:val="20"/>
              </w:rPr>
            </w:pPr>
            <w:r w:rsidRPr="001D6203">
              <w:rPr>
                <w:rFonts w:ascii="Times New Roman" w:hAnsi="Times New Roman"/>
                <w:sz w:val="20"/>
              </w:rPr>
              <w:t>UE moving speed</w:t>
            </w:r>
          </w:p>
        </w:tc>
        <w:tc>
          <w:tcPr>
            <w:tcW w:w="2792" w:type="pct"/>
          </w:tcPr>
          <w:p w14:paraId="0E564568" w14:textId="13B9AFBC" w:rsidR="00A82A92" w:rsidRPr="00A82A92" w:rsidRDefault="00A82A92" w:rsidP="00AA658F">
            <w:pPr>
              <w:pStyle w:val="TAC"/>
              <w:keepNext w:val="0"/>
              <w:widowControl w:val="0"/>
              <w:jc w:val="left"/>
              <w:rPr>
                <w:rFonts w:ascii="Times New Roman" w:hAnsi="Times New Roman"/>
                <w:sz w:val="20"/>
                <w:lang w:val="en-US"/>
              </w:rPr>
            </w:pPr>
            <w:r w:rsidRPr="00A82A92">
              <w:rPr>
                <w:rFonts w:ascii="Times New Roman" w:hAnsi="Times New Roman"/>
                <w:sz w:val="20"/>
                <w:lang w:val="en-US"/>
              </w:rPr>
              <w:t>30, 90km/h</w:t>
            </w:r>
          </w:p>
        </w:tc>
      </w:tr>
      <w:tr w:rsidR="00A82A92" w:rsidRPr="004B7EE9" w14:paraId="4E41D3C6" w14:textId="4EA6297C" w:rsidTr="00A82A92">
        <w:trPr>
          <w:trHeight w:val="90"/>
          <w:jc w:val="center"/>
        </w:trPr>
        <w:tc>
          <w:tcPr>
            <w:tcW w:w="2208" w:type="pct"/>
          </w:tcPr>
          <w:p w14:paraId="16087A55" w14:textId="77777777" w:rsidR="00A82A92" w:rsidRPr="001D6203" w:rsidRDefault="00A82A92" w:rsidP="00AA658F">
            <w:pPr>
              <w:pStyle w:val="TAL"/>
              <w:keepNext w:val="0"/>
              <w:widowControl w:val="0"/>
              <w:rPr>
                <w:rFonts w:ascii="Times New Roman" w:hAnsi="Times New Roman"/>
                <w:sz w:val="20"/>
              </w:rPr>
            </w:pPr>
            <w:r w:rsidRPr="001D6203">
              <w:rPr>
                <w:rFonts w:ascii="Times New Roman" w:hAnsi="Times New Roman" w:hint="eastAsia"/>
                <w:sz w:val="20"/>
              </w:rPr>
              <w:t>R</w:t>
            </w:r>
            <w:r w:rsidRPr="001D6203">
              <w:rPr>
                <w:rFonts w:ascii="Times New Roman" w:hAnsi="Times New Roman"/>
                <w:sz w:val="20"/>
              </w:rPr>
              <w:t>eference signal</w:t>
            </w:r>
          </w:p>
        </w:tc>
        <w:tc>
          <w:tcPr>
            <w:tcW w:w="2792" w:type="pct"/>
          </w:tcPr>
          <w:p w14:paraId="5E49BF6E" w14:textId="77777777" w:rsidR="00A82A92" w:rsidRPr="00A82A92" w:rsidRDefault="00A82A92" w:rsidP="00AA658F">
            <w:pPr>
              <w:pStyle w:val="TAC"/>
              <w:keepNext w:val="0"/>
              <w:widowControl w:val="0"/>
              <w:jc w:val="left"/>
              <w:rPr>
                <w:rFonts w:ascii="Times New Roman" w:hAnsi="Times New Roman"/>
                <w:sz w:val="20"/>
              </w:rPr>
            </w:pPr>
            <w:r w:rsidRPr="00A82A92">
              <w:rPr>
                <w:rFonts w:ascii="Times New Roman" w:hAnsi="Times New Roman" w:hint="eastAsia"/>
                <w:sz w:val="20"/>
              </w:rPr>
              <w:t>S</w:t>
            </w:r>
            <w:r w:rsidRPr="00A82A92">
              <w:rPr>
                <w:rFonts w:ascii="Times New Roman" w:hAnsi="Times New Roman"/>
                <w:sz w:val="20"/>
              </w:rPr>
              <w:t>SB</w:t>
            </w:r>
          </w:p>
        </w:tc>
      </w:tr>
      <w:tr w:rsidR="00A82A92" w:rsidRPr="004B7EE9" w14:paraId="461DC89A" w14:textId="23360250" w:rsidTr="00A82A92">
        <w:trPr>
          <w:trHeight w:val="90"/>
          <w:jc w:val="center"/>
        </w:trPr>
        <w:tc>
          <w:tcPr>
            <w:tcW w:w="2208" w:type="pct"/>
          </w:tcPr>
          <w:p w14:paraId="4E663396" w14:textId="77777777" w:rsidR="00A82A92" w:rsidRPr="001D6203" w:rsidRDefault="00A82A92" w:rsidP="00AA658F">
            <w:pPr>
              <w:pStyle w:val="TAL"/>
              <w:keepNext w:val="0"/>
              <w:widowControl w:val="0"/>
              <w:rPr>
                <w:rFonts w:ascii="Times New Roman" w:hAnsi="Times New Roman"/>
                <w:sz w:val="20"/>
                <w:lang w:val="en-US"/>
              </w:rPr>
            </w:pPr>
            <w:r w:rsidRPr="001D6203">
              <w:rPr>
                <w:rFonts w:ascii="Times New Roman" w:hAnsi="Times New Roman"/>
                <w:sz w:val="20"/>
                <w:lang w:val="en-US"/>
              </w:rPr>
              <w:t>DRX</w:t>
            </w:r>
          </w:p>
        </w:tc>
        <w:tc>
          <w:tcPr>
            <w:tcW w:w="2792" w:type="pct"/>
          </w:tcPr>
          <w:p w14:paraId="41D5E778" w14:textId="77777777" w:rsidR="00A82A92" w:rsidRPr="00A82A92" w:rsidRDefault="00A82A92" w:rsidP="00AA658F">
            <w:pPr>
              <w:pStyle w:val="TAC"/>
              <w:keepNext w:val="0"/>
              <w:widowControl w:val="0"/>
              <w:jc w:val="left"/>
              <w:rPr>
                <w:rFonts w:ascii="Times New Roman" w:hAnsi="Times New Roman"/>
                <w:sz w:val="20"/>
                <w:lang w:val="en-US"/>
              </w:rPr>
            </w:pPr>
            <w:r w:rsidRPr="00A82A92">
              <w:rPr>
                <w:rFonts w:ascii="Times New Roman" w:hAnsi="Times New Roman"/>
                <w:sz w:val="20"/>
                <w:lang w:val="en-US"/>
              </w:rPr>
              <w:t>No</w:t>
            </w:r>
          </w:p>
        </w:tc>
      </w:tr>
      <w:tr w:rsidR="00A82A92" w:rsidRPr="004B7EE9" w14:paraId="2A13DC05" w14:textId="21BEAEED" w:rsidTr="00A82A92">
        <w:trPr>
          <w:trHeight w:val="90"/>
          <w:jc w:val="center"/>
        </w:trPr>
        <w:tc>
          <w:tcPr>
            <w:tcW w:w="2208" w:type="pct"/>
          </w:tcPr>
          <w:p w14:paraId="7FA585E5" w14:textId="77777777" w:rsidR="00A82A92" w:rsidRPr="001D6203" w:rsidRDefault="00A82A92" w:rsidP="00AA658F">
            <w:pPr>
              <w:pStyle w:val="TAL"/>
              <w:keepNext w:val="0"/>
              <w:widowControl w:val="0"/>
              <w:rPr>
                <w:rFonts w:ascii="Times New Roman" w:hAnsi="Times New Roman"/>
                <w:sz w:val="20"/>
                <w:lang w:val="en-US"/>
              </w:rPr>
            </w:pPr>
            <w:r w:rsidRPr="001D6203">
              <w:rPr>
                <w:rFonts w:ascii="Times New Roman" w:hAnsi="Times New Roman"/>
                <w:sz w:val="20"/>
                <w:lang w:val="en-US"/>
              </w:rPr>
              <w:t>Number of samples in L1 filtering</w:t>
            </w:r>
          </w:p>
        </w:tc>
        <w:tc>
          <w:tcPr>
            <w:tcW w:w="2792" w:type="pct"/>
          </w:tcPr>
          <w:p w14:paraId="0C0EAD1D" w14:textId="77777777" w:rsidR="00A82A92" w:rsidRPr="00A82A92" w:rsidRDefault="00A82A92" w:rsidP="00AA658F">
            <w:pPr>
              <w:pStyle w:val="TAC"/>
              <w:widowControl w:val="0"/>
              <w:jc w:val="left"/>
              <w:rPr>
                <w:rFonts w:ascii="Times New Roman" w:hAnsi="Times New Roman"/>
                <w:sz w:val="20"/>
                <w:lang w:val="en-US"/>
              </w:rPr>
            </w:pPr>
            <w:r w:rsidRPr="00A82A92">
              <w:rPr>
                <w:rFonts w:ascii="Times New Roman" w:hAnsi="Times New Roman"/>
                <w:sz w:val="20"/>
                <w:lang w:val="en-US"/>
              </w:rPr>
              <w:t>1 sample</w:t>
            </w:r>
          </w:p>
        </w:tc>
      </w:tr>
    </w:tbl>
    <w:p w14:paraId="46DEB273" w14:textId="77777777" w:rsidR="0040207D" w:rsidRPr="0040207D" w:rsidRDefault="0040207D" w:rsidP="0040207D"/>
    <w:p w14:paraId="6912AA9D" w14:textId="7BDDF0BB" w:rsidR="001D6203" w:rsidRPr="008B7A92" w:rsidRDefault="007C4122" w:rsidP="001D6203">
      <w:pPr>
        <w:pStyle w:val="TH"/>
        <w:spacing w:before="240"/>
        <w:ind w:right="74"/>
        <w:rPr>
          <w:rFonts w:ascii="Times New Roman" w:eastAsia="Yu Mincho" w:hAnsi="Times New Roman"/>
          <w:lang w:eastAsia="ja-JP"/>
        </w:rPr>
      </w:pPr>
      <w:r>
        <w:rPr>
          <w:rFonts w:ascii="Times New Roman" w:hAnsi="Times New Roman"/>
        </w:rPr>
        <w:lastRenderedPageBreak/>
        <w:t xml:space="preserve">Table </w:t>
      </w:r>
      <w:r w:rsidR="0040207D">
        <w:rPr>
          <w:rFonts w:ascii="Times New Roman" w:hAnsi="Times New Roman"/>
        </w:rPr>
        <w:t>2.3-</w:t>
      </w:r>
      <w:r w:rsidR="0040207D">
        <w:rPr>
          <w:rFonts w:ascii="Times New Roman" w:hAnsi="Times New Roman"/>
          <w:lang w:val="en-US"/>
        </w:rPr>
        <w:t>2</w:t>
      </w:r>
      <w:r>
        <w:rPr>
          <w:rFonts w:ascii="Times New Roman" w:hAnsi="Times New Roman"/>
        </w:rPr>
        <w:t xml:space="preserve"> Cell-specific parameters</w:t>
      </w:r>
      <w:r w:rsidR="00E90FA6">
        <w:rPr>
          <w:rFonts w:ascii="Times New Roman" w:hAnsi="Times New Roman"/>
        </w:rPr>
        <w:t xml:space="preserve"> for FR1</w:t>
      </w:r>
    </w:p>
    <w:tbl>
      <w:tblPr>
        <w:tblW w:w="2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28"/>
        <w:gridCol w:w="1729"/>
      </w:tblGrid>
      <w:tr w:rsidR="00597111" w:rsidRPr="004B7EE9" w14:paraId="700B9DEB" w14:textId="4E607F7D" w:rsidTr="00597111">
        <w:trPr>
          <w:cantSplit/>
          <w:trHeight w:val="351"/>
          <w:jc w:val="center"/>
        </w:trPr>
        <w:tc>
          <w:tcPr>
            <w:tcW w:w="2244" w:type="pct"/>
            <w:tcBorders>
              <w:bottom w:val="double" w:sz="4" w:space="0" w:color="auto"/>
            </w:tcBorders>
            <w:shd w:val="clear" w:color="auto" w:fill="BFBFBF" w:themeFill="background1" w:themeFillShade="BF"/>
            <w:vAlign w:val="center"/>
          </w:tcPr>
          <w:p w14:paraId="0C282A38" w14:textId="77777777" w:rsidR="00597111" w:rsidRPr="00FE5DE7" w:rsidRDefault="00597111" w:rsidP="00FE5DE7">
            <w:pPr>
              <w:pStyle w:val="TAL"/>
              <w:rPr>
                <w:rFonts w:ascii="Times New Roman" w:hAnsi="Times New Roman"/>
                <w:b/>
                <w:bCs/>
                <w:sz w:val="20"/>
              </w:rPr>
            </w:pPr>
            <w:r w:rsidRPr="00FE5DE7">
              <w:rPr>
                <w:rFonts w:ascii="Times New Roman" w:hAnsi="Times New Roman"/>
                <w:b/>
                <w:bCs/>
                <w:sz w:val="20"/>
              </w:rPr>
              <w:t>Parameter</w:t>
            </w:r>
          </w:p>
        </w:tc>
        <w:tc>
          <w:tcPr>
            <w:tcW w:w="816" w:type="pct"/>
            <w:tcBorders>
              <w:bottom w:val="double" w:sz="4" w:space="0" w:color="auto"/>
            </w:tcBorders>
            <w:shd w:val="clear" w:color="auto" w:fill="BFBFBF" w:themeFill="background1" w:themeFillShade="BF"/>
            <w:vAlign w:val="center"/>
          </w:tcPr>
          <w:p w14:paraId="7BE8705F" w14:textId="77777777" w:rsidR="00597111" w:rsidRPr="00FE5DE7" w:rsidRDefault="00597111" w:rsidP="00FE5DE7">
            <w:pPr>
              <w:pStyle w:val="TAL"/>
              <w:rPr>
                <w:rFonts w:ascii="Times New Roman" w:hAnsi="Times New Roman"/>
                <w:b/>
                <w:bCs/>
                <w:sz w:val="20"/>
              </w:rPr>
            </w:pPr>
            <w:r w:rsidRPr="00FE5DE7">
              <w:rPr>
                <w:rFonts w:ascii="Times New Roman" w:hAnsi="Times New Roman"/>
                <w:b/>
                <w:bCs/>
                <w:sz w:val="20"/>
              </w:rPr>
              <w:t>Unit</w:t>
            </w:r>
          </w:p>
        </w:tc>
        <w:tc>
          <w:tcPr>
            <w:tcW w:w="1939" w:type="pct"/>
            <w:tcBorders>
              <w:bottom w:val="double" w:sz="4" w:space="0" w:color="auto"/>
            </w:tcBorders>
            <w:shd w:val="clear" w:color="auto" w:fill="BFBFBF" w:themeFill="background1" w:themeFillShade="BF"/>
            <w:vAlign w:val="center"/>
          </w:tcPr>
          <w:p w14:paraId="1F2BD809" w14:textId="77777777" w:rsidR="00597111" w:rsidRPr="00597111" w:rsidRDefault="00597111" w:rsidP="00FE5DE7">
            <w:pPr>
              <w:pStyle w:val="TAL"/>
              <w:jc w:val="center"/>
              <w:rPr>
                <w:rFonts w:ascii="Times New Roman" w:hAnsi="Times New Roman"/>
                <w:b/>
                <w:bCs/>
                <w:sz w:val="20"/>
              </w:rPr>
            </w:pPr>
            <w:r w:rsidRPr="00597111">
              <w:rPr>
                <w:rFonts w:ascii="Times New Roman" w:hAnsi="Times New Roman"/>
                <w:b/>
                <w:bCs/>
                <w:sz w:val="20"/>
              </w:rPr>
              <w:t>Value for FR1</w:t>
            </w:r>
          </w:p>
        </w:tc>
      </w:tr>
      <w:tr w:rsidR="00597111" w:rsidRPr="004B7EE9" w14:paraId="2B2C0766" w14:textId="31871AA5" w:rsidTr="00597111">
        <w:trPr>
          <w:cantSplit/>
          <w:trHeight w:val="265"/>
          <w:jc w:val="center"/>
        </w:trPr>
        <w:tc>
          <w:tcPr>
            <w:tcW w:w="2244" w:type="pct"/>
            <w:tcBorders>
              <w:bottom w:val="double" w:sz="4" w:space="0" w:color="auto"/>
            </w:tcBorders>
            <w:vAlign w:val="center"/>
          </w:tcPr>
          <w:p w14:paraId="08B6399C" w14:textId="77777777" w:rsidR="00597111" w:rsidRPr="00FE5DE7" w:rsidRDefault="00597111" w:rsidP="00FE5DE7">
            <w:pPr>
              <w:pStyle w:val="TAL"/>
              <w:rPr>
                <w:rFonts w:ascii="Times New Roman" w:hAnsi="Times New Roman"/>
                <w:b/>
                <w:bCs/>
                <w:sz w:val="20"/>
              </w:rPr>
            </w:pPr>
          </w:p>
        </w:tc>
        <w:tc>
          <w:tcPr>
            <w:tcW w:w="816" w:type="pct"/>
            <w:tcBorders>
              <w:bottom w:val="double" w:sz="4" w:space="0" w:color="auto"/>
            </w:tcBorders>
            <w:vAlign w:val="center"/>
          </w:tcPr>
          <w:p w14:paraId="51CCC540" w14:textId="77777777" w:rsidR="00597111" w:rsidRPr="00FE5DE7" w:rsidRDefault="00597111" w:rsidP="00FE5DE7">
            <w:pPr>
              <w:pStyle w:val="TAL"/>
              <w:rPr>
                <w:rFonts w:ascii="Times New Roman" w:hAnsi="Times New Roman"/>
                <w:b/>
                <w:bCs/>
                <w:sz w:val="20"/>
              </w:rPr>
            </w:pPr>
          </w:p>
        </w:tc>
        <w:tc>
          <w:tcPr>
            <w:tcW w:w="1939" w:type="pct"/>
            <w:tcBorders>
              <w:bottom w:val="double" w:sz="4" w:space="0" w:color="auto"/>
            </w:tcBorders>
            <w:vAlign w:val="center"/>
          </w:tcPr>
          <w:p w14:paraId="37B80F34" w14:textId="77777777" w:rsidR="00597111" w:rsidRPr="00597111" w:rsidRDefault="00597111" w:rsidP="00FE5DE7">
            <w:pPr>
              <w:pStyle w:val="TAL"/>
              <w:rPr>
                <w:rFonts w:ascii="Times New Roman" w:eastAsiaTheme="minorEastAsia" w:hAnsi="Times New Roman"/>
                <w:b/>
                <w:bCs/>
                <w:sz w:val="20"/>
                <w:lang w:eastAsia="zh-CN"/>
              </w:rPr>
            </w:pPr>
            <w:r w:rsidRPr="00597111">
              <w:rPr>
                <w:rFonts w:ascii="Times New Roman" w:eastAsiaTheme="minorEastAsia" w:hAnsi="Times New Roman"/>
                <w:b/>
                <w:bCs/>
                <w:sz w:val="20"/>
                <w:lang w:eastAsia="zh-CN"/>
              </w:rPr>
              <w:t>Cell 1</w:t>
            </w:r>
          </w:p>
        </w:tc>
      </w:tr>
      <w:tr w:rsidR="00597111" w:rsidRPr="004B7EE9" w14:paraId="54C884EC" w14:textId="0E4290DF" w:rsidTr="00597111">
        <w:trPr>
          <w:cantSplit/>
          <w:trHeight w:val="411"/>
          <w:jc w:val="center"/>
        </w:trPr>
        <w:tc>
          <w:tcPr>
            <w:tcW w:w="2244" w:type="pct"/>
            <w:vAlign w:val="center"/>
          </w:tcPr>
          <w:p w14:paraId="53248ECC" w14:textId="77777777" w:rsidR="00597111" w:rsidRPr="00FE5DE7" w:rsidRDefault="00597111"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R</w:t>
            </w:r>
            <w:r w:rsidRPr="00FE5DE7">
              <w:rPr>
                <w:rFonts w:ascii="Times New Roman" w:eastAsiaTheme="minorEastAsia" w:hAnsi="Times New Roman"/>
                <w:sz w:val="20"/>
                <w:lang w:eastAsia="zh-CN"/>
              </w:rPr>
              <w:t xml:space="preserve">F </w:t>
            </w:r>
            <w:r w:rsidRPr="00FE5DE7">
              <w:rPr>
                <w:rFonts w:ascii="Times New Roman" w:eastAsiaTheme="minorEastAsia" w:hAnsi="Times New Roman" w:hint="eastAsia"/>
                <w:sz w:val="20"/>
                <w:lang w:eastAsia="zh-CN"/>
              </w:rPr>
              <w:t>channel</w:t>
            </w:r>
            <w:r w:rsidRPr="00FE5DE7">
              <w:rPr>
                <w:rFonts w:ascii="Times New Roman" w:eastAsiaTheme="minorEastAsia" w:hAnsi="Times New Roman"/>
                <w:sz w:val="20"/>
                <w:lang w:eastAsia="zh-CN"/>
              </w:rPr>
              <w:t xml:space="preserve"> </w:t>
            </w:r>
          </w:p>
        </w:tc>
        <w:tc>
          <w:tcPr>
            <w:tcW w:w="816" w:type="pct"/>
            <w:vAlign w:val="center"/>
          </w:tcPr>
          <w:p w14:paraId="3C871189" w14:textId="77777777" w:rsidR="00597111" w:rsidRPr="00FE5DE7" w:rsidRDefault="00597111"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w:t>
            </w:r>
          </w:p>
        </w:tc>
        <w:tc>
          <w:tcPr>
            <w:tcW w:w="1939" w:type="pct"/>
            <w:vAlign w:val="center"/>
          </w:tcPr>
          <w:p w14:paraId="24B87E0D" w14:textId="77777777" w:rsidR="00597111" w:rsidRPr="00597111" w:rsidRDefault="00597111" w:rsidP="00FE5DE7">
            <w:pPr>
              <w:pStyle w:val="TAL"/>
              <w:rPr>
                <w:rFonts w:ascii="Times New Roman" w:eastAsiaTheme="minorEastAsia" w:hAnsi="Times New Roman"/>
                <w:sz w:val="20"/>
                <w:lang w:eastAsia="zh-CN"/>
              </w:rPr>
            </w:pPr>
            <w:r w:rsidRPr="00597111">
              <w:rPr>
                <w:rFonts w:ascii="Times New Roman" w:eastAsiaTheme="minorEastAsia" w:hAnsi="Times New Roman"/>
                <w:sz w:val="20"/>
                <w:lang w:eastAsia="zh-CN"/>
              </w:rPr>
              <w:t>Channel 1</w:t>
            </w:r>
          </w:p>
        </w:tc>
      </w:tr>
      <w:tr w:rsidR="00597111" w:rsidRPr="004B7EE9" w14:paraId="6EB2C91A" w14:textId="1C8DE490" w:rsidTr="00597111">
        <w:trPr>
          <w:cantSplit/>
          <w:trHeight w:val="662"/>
          <w:jc w:val="center"/>
        </w:trPr>
        <w:tc>
          <w:tcPr>
            <w:tcW w:w="2244" w:type="pct"/>
            <w:vAlign w:val="center"/>
          </w:tcPr>
          <w:p w14:paraId="2BA04786" w14:textId="77777777" w:rsidR="00597111" w:rsidRPr="00FE5DE7" w:rsidRDefault="00597111" w:rsidP="00FE5DE7">
            <w:pPr>
              <w:pStyle w:val="TAL"/>
              <w:rPr>
                <w:rFonts w:ascii="Times New Roman" w:hAnsi="Times New Roman"/>
                <w:sz w:val="20"/>
                <w:lang w:val="en-US"/>
              </w:rPr>
            </w:pPr>
            <w:r w:rsidRPr="00FE5DE7">
              <w:rPr>
                <w:rFonts w:ascii="Times New Roman" w:hAnsi="Times New Roman"/>
                <w:sz w:val="20"/>
                <w:lang w:val="en-US"/>
              </w:rPr>
              <w:t>PBCH and DMRS power offset with respect to NR-PSS and NR-SSS</w:t>
            </w:r>
          </w:p>
        </w:tc>
        <w:tc>
          <w:tcPr>
            <w:tcW w:w="816" w:type="pct"/>
            <w:vAlign w:val="center"/>
          </w:tcPr>
          <w:p w14:paraId="3EE4A7D6"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dB</w:t>
            </w:r>
          </w:p>
        </w:tc>
        <w:tc>
          <w:tcPr>
            <w:tcW w:w="1939" w:type="pct"/>
            <w:vAlign w:val="center"/>
          </w:tcPr>
          <w:p w14:paraId="65079382"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0</w:t>
            </w:r>
          </w:p>
        </w:tc>
      </w:tr>
      <w:tr w:rsidR="00597111" w:rsidRPr="004B7EE9" w14:paraId="0DDD11C9" w14:textId="598DFBE5" w:rsidTr="00597111">
        <w:trPr>
          <w:cantSplit/>
          <w:trHeight w:val="439"/>
          <w:jc w:val="center"/>
        </w:trPr>
        <w:tc>
          <w:tcPr>
            <w:tcW w:w="2244" w:type="pct"/>
            <w:vAlign w:val="center"/>
          </w:tcPr>
          <w:p w14:paraId="5BD9D358" w14:textId="77777777" w:rsidR="00597111" w:rsidRPr="00FE5DE7" w:rsidRDefault="00597111" w:rsidP="00FE5DE7">
            <w:pPr>
              <w:pStyle w:val="TAL"/>
              <w:rPr>
                <w:rFonts w:ascii="Times New Roman" w:hAnsi="Times New Roman"/>
                <w:sz w:val="20"/>
                <w:lang w:val="en-US"/>
              </w:rPr>
            </w:pPr>
            <w:r w:rsidRPr="00FE5DE7">
              <w:rPr>
                <w:rFonts w:ascii="Times New Roman" w:hAnsi="Times New Roman"/>
                <w:sz w:val="20"/>
                <w:lang w:val="en-US"/>
              </w:rPr>
              <w:t>Data and control PSD relative to NR-PSS and NR-SSS</w:t>
            </w:r>
          </w:p>
        </w:tc>
        <w:tc>
          <w:tcPr>
            <w:tcW w:w="816" w:type="pct"/>
            <w:vAlign w:val="center"/>
          </w:tcPr>
          <w:p w14:paraId="4E8DBC32"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dB</w:t>
            </w:r>
          </w:p>
        </w:tc>
        <w:tc>
          <w:tcPr>
            <w:tcW w:w="1939" w:type="pct"/>
            <w:vAlign w:val="center"/>
          </w:tcPr>
          <w:p w14:paraId="2E79B337"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0</w:t>
            </w:r>
          </w:p>
        </w:tc>
      </w:tr>
      <w:tr w:rsidR="00597111" w:rsidRPr="004B7EE9" w14:paraId="5B3173CF" w14:textId="632DB8A5" w:rsidTr="00597111">
        <w:trPr>
          <w:cantSplit/>
          <w:trHeight w:val="222"/>
          <w:jc w:val="center"/>
        </w:trPr>
        <w:tc>
          <w:tcPr>
            <w:tcW w:w="2244" w:type="pct"/>
            <w:vAlign w:val="center"/>
          </w:tcPr>
          <w:p w14:paraId="75000676"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periodicity</w:t>
            </w:r>
          </w:p>
        </w:tc>
        <w:tc>
          <w:tcPr>
            <w:tcW w:w="816" w:type="pct"/>
            <w:vAlign w:val="center"/>
          </w:tcPr>
          <w:p w14:paraId="1D04D0C9" w14:textId="77777777" w:rsidR="00597111" w:rsidRPr="00FE5DE7" w:rsidRDefault="00597111" w:rsidP="00FE5DE7">
            <w:pPr>
              <w:pStyle w:val="TAL"/>
              <w:rPr>
                <w:rFonts w:ascii="Times New Roman" w:hAnsi="Times New Roman"/>
                <w:sz w:val="20"/>
              </w:rPr>
            </w:pPr>
            <w:proofErr w:type="spellStart"/>
            <w:r w:rsidRPr="00FE5DE7">
              <w:rPr>
                <w:rFonts w:ascii="Times New Roman" w:hAnsi="Times New Roman"/>
                <w:sz w:val="20"/>
              </w:rPr>
              <w:t>ms</w:t>
            </w:r>
            <w:proofErr w:type="spellEnd"/>
          </w:p>
        </w:tc>
        <w:tc>
          <w:tcPr>
            <w:tcW w:w="1939" w:type="pct"/>
            <w:vAlign w:val="center"/>
          </w:tcPr>
          <w:p w14:paraId="5CCA627E"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40</w:t>
            </w:r>
          </w:p>
        </w:tc>
      </w:tr>
      <w:tr w:rsidR="00597111" w:rsidRPr="004B7EE9" w14:paraId="16606895" w14:textId="77713A82" w:rsidTr="00597111">
        <w:trPr>
          <w:cantSplit/>
          <w:trHeight w:val="222"/>
          <w:jc w:val="center"/>
        </w:trPr>
        <w:tc>
          <w:tcPr>
            <w:tcW w:w="2244" w:type="pct"/>
            <w:vAlign w:val="center"/>
          </w:tcPr>
          <w:p w14:paraId="1334A59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bandwidth</w:t>
            </w:r>
          </w:p>
        </w:tc>
        <w:tc>
          <w:tcPr>
            <w:tcW w:w="816" w:type="pct"/>
            <w:vAlign w:val="center"/>
          </w:tcPr>
          <w:p w14:paraId="65C16014"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RB</w:t>
            </w:r>
          </w:p>
        </w:tc>
        <w:tc>
          <w:tcPr>
            <w:tcW w:w="1939" w:type="pct"/>
            <w:vAlign w:val="center"/>
          </w:tcPr>
          <w:p w14:paraId="468FD162"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20</w:t>
            </w:r>
          </w:p>
        </w:tc>
      </w:tr>
      <w:tr w:rsidR="00597111" w:rsidRPr="004B7EE9" w14:paraId="0920D4B1" w14:textId="6E79FFFB" w:rsidTr="00597111">
        <w:trPr>
          <w:cantSplit/>
          <w:trHeight w:val="222"/>
          <w:jc w:val="center"/>
        </w:trPr>
        <w:tc>
          <w:tcPr>
            <w:tcW w:w="2244" w:type="pct"/>
            <w:vAlign w:val="center"/>
          </w:tcPr>
          <w:p w14:paraId="0B98D6A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SCS</w:t>
            </w:r>
          </w:p>
        </w:tc>
        <w:tc>
          <w:tcPr>
            <w:tcW w:w="816" w:type="pct"/>
            <w:vAlign w:val="center"/>
          </w:tcPr>
          <w:p w14:paraId="016F72D4"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kHz</w:t>
            </w:r>
          </w:p>
        </w:tc>
        <w:tc>
          <w:tcPr>
            <w:tcW w:w="1939" w:type="pct"/>
            <w:vAlign w:val="center"/>
          </w:tcPr>
          <w:p w14:paraId="2B94DE4C" w14:textId="77777777" w:rsidR="00597111" w:rsidRPr="00597111" w:rsidRDefault="00597111" w:rsidP="00FE5DE7">
            <w:pPr>
              <w:pStyle w:val="TAL"/>
              <w:rPr>
                <w:rFonts w:ascii="Times New Roman" w:eastAsiaTheme="minorEastAsia" w:hAnsi="Times New Roman"/>
                <w:sz w:val="20"/>
                <w:lang w:eastAsia="zh-CN"/>
              </w:rPr>
            </w:pPr>
            <w:r w:rsidRPr="00597111">
              <w:rPr>
                <w:rFonts w:ascii="Times New Roman" w:eastAsiaTheme="minorEastAsia" w:hAnsi="Times New Roman" w:hint="eastAsia"/>
                <w:sz w:val="20"/>
                <w:lang w:eastAsia="zh-CN"/>
              </w:rPr>
              <w:t>3</w:t>
            </w:r>
            <w:r w:rsidRPr="00597111">
              <w:rPr>
                <w:rFonts w:ascii="Times New Roman" w:eastAsiaTheme="minorEastAsia" w:hAnsi="Times New Roman"/>
                <w:sz w:val="20"/>
                <w:lang w:eastAsia="zh-CN"/>
              </w:rPr>
              <w:t>0</w:t>
            </w:r>
          </w:p>
        </w:tc>
      </w:tr>
      <w:tr w:rsidR="00597111" w:rsidRPr="004B7EE9" w14:paraId="600C3014" w14:textId="0D74A356" w:rsidTr="00597111">
        <w:trPr>
          <w:cantSplit/>
          <w:trHeight w:val="222"/>
          <w:jc w:val="center"/>
        </w:trPr>
        <w:tc>
          <w:tcPr>
            <w:tcW w:w="2244" w:type="pct"/>
            <w:vAlign w:val="center"/>
          </w:tcPr>
          <w:p w14:paraId="4B8C496D"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RB Utilization</w:t>
            </w:r>
          </w:p>
        </w:tc>
        <w:tc>
          <w:tcPr>
            <w:tcW w:w="816" w:type="pct"/>
            <w:vAlign w:val="center"/>
          </w:tcPr>
          <w:p w14:paraId="5FE9C8DA"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26CB4B15"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100</w:t>
            </w:r>
          </w:p>
        </w:tc>
      </w:tr>
      <w:tr w:rsidR="00597111" w:rsidRPr="004B7EE9" w14:paraId="49D40FD2" w14:textId="0AF8EE21" w:rsidTr="00597111">
        <w:trPr>
          <w:cantSplit/>
          <w:trHeight w:val="215"/>
          <w:jc w:val="center"/>
        </w:trPr>
        <w:tc>
          <w:tcPr>
            <w:tcW w:w="2244" w:type="pct"/>
            <w:vAlign w:val="center"/>
          </w:tcPr>
          <w:p w14:paraId="4E9D6C18"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Data Modulation</w:t>
            </w:r>
          </w:p>
        </w:tc>
        <w:tc>
          <w:tcPr>
            <w:tcW w:w="816" w:type="pct"/>
            <w:vAlign w:val="center"/>
          </w:tcPr>
          <w:p w14:paraId="0848C61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6AE40D03"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QPSK</w:t>
            </w:r>
          </w:p>
        </w:tc>
      </w:tr>
      <w:tr w:rsidR="00597111" w14:paraId="27CB44EA" w14:textId="075C4854" w:rsidTr="00597111">
        <w:trPr>
          <w:cantSplit/>
          <w:trHeight w:val="222"/>
          <w:jc w:val="center"/>
        </w:trPr>
        <w:tc>
          <w:tcPr>
            <w:tcW w:w="2244" w:type="pct"/>
            <w:vAlign w:val="center"/>
          </w:tcPr>
          <w:p w14:paraId="676FBC22"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CP Length</w:t>
            </w:r>
          </w:p>
        </w:tc>
        <w:tc>
          <w:tcPr>
            <w:tcW w:w="816" w:type="pct"/>
            <w:vAlign w:val="center"/>
          </w:tcPr>
          <w:p w14:paraId="4491642E"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18BD0DE8"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Normal</w:t>
            </w:r>
          </w:p>
        </w:tc>
      </w:tr>
    </w:tbl>
    <w:p w14:paraId="44B2D9BF" w14:textId="77777777" w:rsidR="0073483A" w:rsidRPr="001D6203" w:rsidRDefault="0073483A" w:rsidP="00555540">
      <w:pPr>
        <w:spacing w:beforeLines="20" w:before="48" w:afterLines="20" w:after="48"/>
        <w:ind w:left="1418" w:hangingChars="709" w:hanging="1418"/>
        <w:jc w:val="both"/>
        <w:rPr>
          <w:rFonts w:eastAsia="Microsoft YaHei UI"/>
          <w:b/>
          <w:bCs/>
          <w:lang w:eastAsia="zh-CN"/>
        </w:rPr>
      </w:pPr>
    </w:p>
    <w:p w14:paraId="6CE83219" w14:textId="3BD2BA97" w:rsidR="006239FE"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4</w:t>
      </w:r>
      <w:r w:rsidRPr="007C4122">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RF</w:t>
      </w:r>
      <w:r>
        <w:rPr>
          <w:lang w:eastAsia="zh-CN"/>
        </w:rPr>
        <w:t xml:space="preserve"> </w:t>
      </w:r>
      <w:r w:rsidRPr="007C4122">
        <w:rPr>
          <w:rFonts w:hint="eastAsia"/>
          <w:lang w:eastAsia="zh-CN"/>
        </w:rPr>
        <w:t>error</w:t>
      </w:r>
    </w:p>
    <w:p w14:paraId="146A3D0B" w14:textId="632A9C9B" w:rsidR="007C4122" w:rsidRDefault="004F5BE4" w:rsidP="005A73A2">
      <w:pPr>
        <w:spacing w:afterLines="50" w:after="120"/>
        <w:jc w:val="both"/>
      </w:pPr>
      <w:r>
        <w:t>The f</w:t>
      </w:r>
      <w:r w:rsidR="007C4122">
        <w:t>ollowing assumptions can be used to generate RF errors.</w:t>
      </w:r>
    </w:p>
    <w:p w14:paraId="0D04A716" w14:textId="0C6922F5" w:rsidR="00B437A5" w:rsidRPr="00597111" w:rsidRDefault="00B437A5" w:rsidP="00B437A5">
      <w:pPr>
        <w:numPr>
          <w:ilvl w:val="1"/>
          <w:numId w:val="30"/>
        </w:numPr>
        <w:overflowPunct w:val="0"/>
        <w:autoSpaceDE w:val="0"/>
        <w:autoSpaceDN w:val="0"/>
        <w:adjustRightInd w:val="0"/>
        <w:snapToGrid w:val="0"/>
        <w:spacing w:after="120"/>
        <w:rPr>
          <w:sz w:val="21"/>
          <w:szCs w:val="21"/>
          <w:lang w:eastAsia="zh-CN"/>
        </w:rPr>
      </w:pPr>
      <w:r w:rsidRPr="00597111">
        <w:rPr>
          <w:sz w:val="21"/>
          <w:szCs w:val="21"/>
          <w:lang w:eastAsia="zh-CN"/>
        </w:rPr>
        <w:t xml:space="preserve">For FR1, </w:t>
      </w:r>
      <w:r w:rsidRPr="00597111">
        <w:rPr>
          <w:sz w:val="21"/>
          <w:szCs w:val="21"/>
          <w:lang w:eastAsia="ko-KR"/>
        </w:rPr>
        <w:t>follows</w:t>
      </w:r>
      <w:r w:rsidRPr="00597111">
        <w:rPr>
          <w:sz w:val="21"/>
          <w:szCs w:val="21"/>
          <w:lang w:eastAsia="zh-CN"/>
        </w:rPr>
        <w:t xml:space="preserve"> a Gaussian distribution with (</w:t>
      </w:r>
      <m:oMath>
        <m:sSup>
          <m:sSupPr>
            <m:ctrlPr>
              <w:rPr>
                <w:rFonts w:ascii="Cambria Math" w:hAnsi="Cambria Math"/>
                <w:sz w:val="21"/>
                <w:szCs w:val="21"/>
                <w:lang w:eastAsia="zh-CN"/>
              </w:rPr>
            </m:ctrlPr>
          </m:sSupPr>
          <m:e>
            <m:r>
              <w:rPr>
                <w:rFonts w:ascii="Cambria Math" w:hAnsi="Cambria Math"/>
                <w:sz w:val="21"/>
                <w:szCs w:val="21"/>
                <w:lang w:eastAsia="zh-CN"/>
              </w:rPr>
              <m:t>μ</m:t>
            </m:r>
            <m:r>
              <m:rPr>
                <m:sty m:val="p"/>
              </m:rPr>
              <w:rPr>
                <w:rFonts w:ascii="Cambria Math" w:hAnsi="Cambria Math"/>
                <w:sz w:val="21"/>
                <w:szCs w:val="21"/>
                <w:lang w:eastAsia="zh-CN"/>
              </w:rPr>
              <m:t xml:space="preserve">=0,  </m:t>
            </m:r>
            <m:r>
              <w:rPr>
                <w:rFonts w:ascii="Cambria Math" w:hAnsi="Cambria Math"/>
                <w:sz w:val="21"/>
                <w:szCs w:val="21"/>
                <w:lang w:eastAsia="zh-CN"/>
              </w:rPr>
              <m:t>σ</m:t>
            </m:r>
          </m:e>
          <m:sup>
            <m:r>
              <m:rPr>
                <m:sty m:val="p"/>
              </m:rPr>
              <w:rPr>
                <w:rFonts w:ascii="Cambria Math" w:hAnsi="Cambria Math"/>
                <w:sz w:val="21"/>
                <w:szCs w:val="21"/>
                <w:lang w:eastAsia="zh-CN"/>
              </w:rPr>
              <m:t>2</m:t>
            </m:r>
          </m:sup>
        </m:sSup>
      </m:oMath>
      <w:r w:rsidRPr="00597111">
        <w:rPr>
          <w:sz w:val="21"/>
          <w:szCs w:val="21"/>
          <w:lang w:eastAsia="zh-CN"/>
        </w:rPr>
        <w:t>=2.5) and with the limits of ±2.5dB.</w:t>
      </w:r>
    </w:p>
    <w:p w14:paraId="325A2BA6" w14:textId="49143D58" w:rsidR="009D5D01" w:rsidRPr="009D5D01" w:rsidRDefault="009D5D01" w:rsidP="009D5D01">
      <w:pPr>
        <w:numPr>
          <w:ilvl w:val="2"/>
          <w:numId w:val="30"/>
        </w:numPr>
        <w:overflowPunct w:val="0"/>
        <w:autoSpaceDE w:val="0"/>
        <w:autoSpaceDN w:val="0"/>
        <w:adjustRightInd w:val="0"/>
        <w:snapToGrid w:val="0"/>
        <w:spacing w:after="120"/>
        <w:rPr>
          <w:sz w:val="21"/>
          <w:szCs w:val="21"/>
          <w:lang w:eastAsia="zh-CN"/>
        </w:rPr>
      </w:pPr>
      <w:r w:rsidRPr="009D5D01">
        <w:rPr>
          <w:sz w:val="21"/>
          <w:szCs w:val="21"/>
          <w:lang w:eastAsia="zh-CN"/>
        </w:rPr>
        <w:t xml:space="preserve">Note 1: Same RF error is assumed for all the Tx beams. </w:t>
      </w:r>
    </w:p>
    <w:p w14:paraId="268012A9" w14:textId="0BF962BC" w:rsidR="009D5D01" w:rsidRPr="009D5D01" w:rsidRDefault="009D5D01" w:rsidP="009D5D01">
      <w:pPr>
        <w:numPr>
          <w:ilvl w:val="2"/>
          <w:numId w:val="30"/>
        </w:numPr>
        <w:overflowPunct w:val="0"/>
        <w:autoSpaceDE w:val="0"/>
        <w:autoSpaceDN w:val="0"/>
        <w:adjustRightInd w:val="0"/>
        <w:snapToGrid w:val="0"/>
        <w:spacing w:after="120"/>
        <w:rPr>
          <w:sz w:val="21"/>
          <w:szCs w:val="21"/>
          <w:lang w:eastAsia="zh-CN"/>
        </w:rPr>
      </w:pPr>
      <w:r w:rsidRPr="009D5D01">
        <w:rPr>
          <w:sz w:val="21"/>
          <w:szCs w:val="21"/>
          <w:lang w:eastAsia="zh-CN"/>
        </w:rPr>
        <w:t>Note 2: For inter-frequency prediction, same RF error for both frequencies</w:t>
      </w:r>
    </w:p>
    <w:p w14:paraId="6E497DC1" w14:textId="7B9EAA4E" w:rsidR="007C4122" w:rsidRDefault="007C4122" w:rsidP="00555540">
      <w:pPr>
        <w:spacing w:beforeLines="20" w:before="48" w:afterLines="20" w:after="48"/>
        <w:ind w:left="1418" w:hangingChars="709" w:hanging="1418"/>
        <w:jc w:val="both"/>
        <w:rPr>
          <w:rFonts w:eastAsia="Microsoft YaHei UI"/>
          <w:b/>
          <w:bCs/>
          <w:lang w:val="en-US" w:eastAsia="zh-CN"/>
        </w:rPr>
      </w:pPr>
    </w:p>
    <w:p w14:paraId="4204532E" w14:textId="151EF2A5" w:rsidR="00644C88" w:rsidRPr="00644C88" w:rsidRDefault="00FE0DC1" w:rsidP="00644C88">
      <w:pPr>
        <w:pStyle w:val="2"/>
        <w:rPr>
          <w:lang w:eastAsia="zh-CN"/>
        </w:rPr>
      </w:pPr>
      <w:r>
        <w:rPr>
          <w:lang w:eastAsia="zh-CN"/>
        </w:rPr>
        <w:t xml:space="preserve">2.5 </w:t>
      </w:r>
      <w:r w:rsidR="00644C88" w:rsidRPr="00644C88">
        <w:rPr>
          <w:rFonts w:hint="eastAsia"/>
          <w:lang w:eastAsia="zh-CN"/>
        </w:rPr>
        <w:t>Performance metrics</w:t>
      </w:r>
    </w:p>
    <w:p w14:paraId="22A16D43" w14:textId="2882283F" w:rsidR="00644C88" w:rsidRPr="008B7A92" w:rsidRDefault="00644C88" w:rsidP="005A73A2">
      <w:pPr>
        <w:spacing w:afterLines="50" w:after="120"/>
        <w:jc w:val="both"/>
        <w:rPr>
          <w:rFonts w:eastAsia="Yu Mincho"/>
          <w:szCs w:val="24"/>
          <w:lang w:val="en-US" w:eastAsia="ja-JP"/>
        </w:rPr>
      </w:pPr>
      <w:r>
        <w:rPr>
          <w:rFonts w:hint="eastAsia"/>
          <w:szCs w:val="24"/>
          <w:lang w:val="en-US"/>
        </w:rPr>
        <w:t>At least the following performance characteristics are to be provided</w:t>
      </w:r>
      <w:r w:rsidR="008C4D74">
        <w:rPr>
          <w:rFonts w:eastAsia="Yu Mincho" w:hint="eastAsia"/>
          <w:lang w:eastAsia="ja-JP"/>
        </w:rPr>
        <w:t xml:space="preserve">. Other performance characteristics are not precluded. </w:t>
      </w:r>
    </w:p>
    <w:p w14:paraId="25E97ADC" w14:textId="26879B71" w:rsidR="00644C88" w:rsidRPr="00597111" w:rsidRDefault="00644C88" w:rsidP="005A73A2">
      <w:pPr>
        <w:spacing w:afterLines="50" w:after="120" w:line="280" w:lineRule="atLeast"/>
        <w:jc w:val="both"/>
        <w:rPr>
          <w:szCs w:val="24"/>
          <w:lang w:val="en-US"/>
        </w:rPr>
      </w:pPr>
      <w:r w:rsidRPr="00597111">
        <w:rPr>
          <w:szCs w:val="24"/>
          <w:lang w:val="en-US"/>
        </w:rPr>
        <w:t xml:space="preserve">KPI </w:t>
      </w:r>
      <w:r w:rsidR="00EE36E8" w:rsidRPr="00597111">
        <w:rPr>
          <w:szCs w:val="24"/>
          <w:lang w:val="en-US"/>
        </w:rPr>
        <w:t>1</w:t>
      </w:r>
      <w:r w:rsidRPr="00597111">
        <w:rPr>
          <w:szCs w:val="24"/>
          <w:lang w:val="en-US"/>
        </w:rPr>
        <w:t>: Absolute accuracy</w:t>
      </w:r>
      <w:r w:rsidR="00CB4F3D" w:rsidRPr="00597111">
        <w:rPr>
          <w:szCs w:val="24"/>
          <w:lang w:val="en-US"/>
        </w:rPr>
        <w:t xml:space="preserve"> for predicted L3-RSRP</w:t>
      </w:r>
    </w:p>
    <w:p w14:paraId="091B0365" w14:textId="6064187D" w:rsidR="00644C88" w:rsidRPr="00597111" w:rsidRDefault="007A20DE" w:rsidP="005A73A2">
      <w:pPr>
        <w:numPr>
          <w:ilvl w:val="0"/>
          <w:numId w:val="17"/>
        </w:numPr>
        <w:overflowPunct w:val="0"/>
        <w:autoSpaceDE w:val="0"/>
        <w:spacing w:afterLines="50" w:after="120" w:line="280" w:lineRule="atLeast"/>
        <w:jc w:val="both"/>
        <w:rPr>
          <w:szCs w:val="24"/>
          <w:lang w:val="en-US"/>
        </w:rPr>
      </w:pPr>
      <w:bookmarkStart w:id="5" w:name="OLE_LINK4"/>
      <w:r w:rsidRPr="00597111">
        <w:rPr>
          <w:lang w:eastAsia="x-none"/>
        </w:rPr>
        <w:t>Max (abs (95%-tile L3-RSRP), abs (5%-tile L3-RSRP))</w:t>
      </w:r>
      <w:r w:rsidR="00644C88" w:rsidRPr="00597111">
        <w:rPr>
          <w:szCs w:val="24"/>
          <w:lang w:val="en-US"/>
        </w:rPr>
        <w:t xml:space="preserve"> </w:t>
      </w:r>
      <w:r w:rsidR="00741454" w:rsidRPr="00597111">
        <w:rPr>
          <w:rFonts w:hint="eastAsia"/>
          <w:szCs w:val="24"/>
          <w:lang w:val="en-US"/>
        </w:rPr>
        <w:t>on</w:t>
      </w:r>
      <w:r w:rsidR="00741454" w:rsidRPr="00597111">
        <w:rPr>
          <w:szCs w:val="24"/>
          <w:lang w:val="en-US"/>
        </w:rPr>
        <w:t xml:space="preserve"> </w:t>
      </w:r>
      <w:r w:rsidR="00741454" w:rsidRPr="00597111">
        <w:rPr>
          <w:rFonts w:hint="eastAsia"/>
          <w:szCs w:val="24"/>
          <w:lang w:val="en-US"/>
        </w:rPr>
        <w:t>the</w:t>
      </w:r>
      <w:r w:rsidR="00741454" w:rsidRPr="00597111">
        <w:rPr>
          <w:szCs w:val="24"/>
          <w:lang w:val="en-US"/>
        </w:rPr>
        <w:t xml:space="preserve"> </w:t>
      </w:r>
      <w:r w:rsidR="00741454" w:rsidRPr="00597111">
        <w:rPr>
          <w:rFonts w:hint="eastAsia"/>
          <w:szCs w:val="24"/>
          <w:lang w:val="en-US"/>
        </w:rPr>
        <w:t>CDF</w:t>
      </w:r>
      <w:r w:rsidR="00741454" w:rsidRPr="00597111">
        <w:rPr>
          <w:szCs w:val="24"/>
          <w:lang w:val="en-US"/>
        </w:rPr>
        <w:t xml:space="preserve"> </w:t>
      </w:r>
      <w:r w:rsidR="00C37D3C" w:rsidRPr="00597111">
        <w:rPr>
          <w:szCs w:val="24"/>
          <w:lang w:val="en-US"/>
        </w:rPr>
        <w:t xml:space="preserve">curve </w:t>
      </w:r>
      <w:r w:rsidR="00741454" w:rsidRPr="00597111">
        <w:rPr>
          <w:rFonts w:hint="eastAsia"/>
          <w:szCs w:val="24"/>
          <w:lang w:val="en-US"/>
        </w:rPr>
        <w:t>of</w:t>
      </w:r>
      <w:r w:rsidR="00741454" w:rsidRPr="00597111">
        <w:rPr>
          <w:szCs w:val="24"/>
          <w:lang w:val="en-US"/>
        </w:rPr>
        <w:t xml:space="preserve"> </w:t>
      </w:r>
      <w:r w:rsidR="00644C88" w:rsidRPr="00597111">
        <w:rPr>
          <w:szCs w:val="24"/>
          <w:lang w:val="en-US"/>
        </w:rPr>
        <w:t>L</w:t>
      </w:r>
      <w:r w:rsidR="00332C23" w:rsidRPr="00597111">
        <w:rPr>
          <w:szCs w:val="24"/>
          <w:lang w:val="en-US"/>
        </w:rPr>
        <w:t>3</w:t>
      </w:r>
      <w:r w:rsidR="00644C88" w:rsidRPr="00597111">
        <w:rPr>
          <w:szCs w:val="24"/>
          <w:lang w:val="en-US"/>
        </w:rPr>
        <w:t>-RSRP difference between the predicted L</w:t>
      </w:r>
      <w:r w:rsidR="00332C23" w:rsidRPr="00597111">
        <w:rPr>
          <w:szCs w:val="24"/>
          <w:lang w:val="en-US"/>
        </w:rPr>
        <w:t>3</w:t>
      </w:r>
      <w:r w:rsidR="00644C88" w:rsidRPr="00597111">
        <w:rPr>
          <w:szCs w:val="24"/>
          <w:lang w:val="en-US"/>
        </w:rPr>
        <w:t xml:space="preserve">-RSRP and the </w:t>
      </w:r>
      <w:r w:rsidR="00644C88" w:rsidRPr="000E7481">
        <w:rPr>
          <w:szCs w:val="24"/>
          <w:lang w:val="en-US"/>
        </w:rPr>
        <w:t xml:space="preserve">ground truth </w:t>
      </w:r>
      <w:r w:rsidR="00FA0332" w:rsidRPr="00597111">
        <w:rPr>
          <w:rFonts w:hint="eastAsia"/>
          <w:szCs w:val="24"/>
          <w:lang w:val="en-US"/>
        </w:rPr>
        <w:t>of</w:t>
      </w:r>
      <w:r w:rsidR="00FA0332" w:rsidRPr="00597111">
        <w:rPr>
          <w:szCs w:val="24"/>
          <w:lang w:val="en-US"/>
        </w:rPr>
        <w:t xml:space="preserve"> </w:t>
      </w:r>
      <w:r w:rsidR="00644C88" w:rsidRPr="00597111">
        <w:rPr>
          <w:szCs w:val="24"/>
          <w:lang w:val="en-US"/>
        </w:rPr>
        <w:t>L</w:t>
      </w:r>
      <w:r w:rsidR="00332C23" w:rsidRPr="00597111">
        <w:rPr>
          <w:szCs w:val="24"/>
          <w:lang w:val="en-US"/>
        </w:rPr>
        <w:t>3</w:t>
      </w:r>
      <w:r w:rsidR="00644C88" w:rsidRPr="00597111">
        <w:rPr>
          <w:szCs w:val="24"/>
          <w:lang w:val="en-US"/>
        </w:rPr>
        <w:t xml:space="preserve">-RSRP </w:t>
      </w:r>
      <w:r w:rsidR="00DE5FAB" w:rsidRPr="00597111">
        <w:rPr>
          <w:rFonts w:hint="eastAsia"/>
          <w:szCs w:val="24"/>
          <w:lang w:val="en-US"/>
        </w:rPr>
        <w:t>for</w:t>
      </w:r>
      <w:r w:rsidR="00DE5FAB" w:rsidRPr="00597111">
        <w:rPr>
          <w:szCs w:val="24"/>
          <w:lang w:val="en-US"/>
        </w:rPr>
        <w:t xml:space="preserve"> </w:t>
      </w:r>
      <w:r w:rsidR="00DE5FAB" w:rsidRPr="00597111">
        <w:rPr>
          <w:rFonts w:hint="eastAsia"/>
          <w:szCs w:val="24"/>
          <w:lang w:val="en-US"/>
        </w:rPr>
        <w:t>a</w:t>
      </w:r>
      <w:r w:rsidR="00DE5FAB" w:rsidRPr="00597111">
        <w:rPr>
          <w:szCs w:val="24"/>
          <w:lang w:val="en-US"/>
        </w:rPr>
        <w:t xml:space="preserve"> </w:t>
      </w:r>
      <w:r w:rsidR="00DE5FAB" w:rsidRPr="00597111">
        <w:rPr>
          <w:rFonts w:hint="eastAsia"/>
          <w:szCs w:val="24"/>
          <w:lang w:val="en-US"/>
        </w:rPr>
        <w:t>certain</w:t>
      </w:r>
      <w:r w:rsidR="00DE5FAB" w:rsidRPr="00597111">
        <w:rPr>
          <w:szCs w:val="24"/>
          <w:lang w:val="en-US"/>
        </w:rPr>
        <w:t xml:space="preserve"> </w:t>
      </w:r>
      <w:r w:rsidR="00DE5FAB" w:rsidRPr="00597111">
        <w:rPr>
          <w:rFonts w:hint="eastAsia"/>
          <w:szCs w:val="24"/>
          <w:lang w:val="en-US"/>
        </w:rPr>
        <w:t>cell</w:t>
      </w:r>
    </w:p>
    <w:bookmarkEnd w:id="5"/>
    <w:p w14:paraId="6C5DF961" w14:textId="77777777" w:rsidR="00644C88" w:rsidRPr="00597111" w:rsidRDefault="00644C88" w:rsidP="005A73A2">
      <w:pPr>
        <w:autoSpaceDN w:val="0"/>
        <w:spacing w:afterLines="50" w:after="120" w:line="252" w:lineRule="auto"/>
        <w:jc w:val="both"/>
      </w:pPr>
    </w:p>
    <w:p w14:paraId="780AD03F" w14:textId="5E323783" w:rsidR="00A15E90" w:rsidRPr="00597111" w:rsidRDefault="00644C88" w:rsidP="005A73A2">
      <w:pPr>
        <w:autoSpaceDN w:val="0"/>
        <w:spacing w:afterLines="50" w:after="120"/>
        <w:jc w:val="both"/>
        <w:rPr>
          <w:lang w:eastAsia="x-none"/>
        </w:rPr>
      </w:pPr>
      <w:r w:rsidRPr="00597111">
        <w:rPr>
          <w:rFonts w:hint="eastAsia"/>
          <w:lang w:eastAsia="x-none"/>
        </w:rPr>
        <w:t>N</w:t>
      </w:r>
      <w:r w:rsidRPr="00597111">
        <w:rPr>
          <w:lang w:eastAsia="x-none"/>
        </w:rPr>
        <w:t>ote: the ‘ground truth’ underlined refers to:</w:t>
      </w:r>
      <w:r w:rsidR="00A15E90" w:rsidRPr="00597111">
        <w:rPr>
          <w:lang w:eastAsia="x-none"/>
        </w:rPr>
        <w:t xml:space="preserve"> </w:t>
      </w:r>
    </w:p>
    <w:p w14:paraId="2DE95A7F" w14:textId="065CC015" w:rsidR="004410BA" w:rsidRPr="00597111" w:rsidRDefault="004410BA" w:rsidP="005A73A2">
      <w:pPr>
        <w:pStyle w:val="af6"/>
        <w:numPr>
          <w:ilvl w:val="0"/>
          <w:numId w:val="21"/>
        </w:numPr>
        <w:spacing w:afterLines="50" w:after="120" w:line="240" w:lineRule="auto"/>
        <w:contextualSpacing w:val="0"/>
        <w:jc w:val="both"/>
        <w:rPr>
          <w:rFonts w:ascii="Times New Roman" w:eastAsia="Malgun Gothic" w:hAnsi="Times New Roman"/>
          <w:sz w:val="20"/>
          <w:szCs w:val="20"/>
          <w:lang w:val="en-GB" w:eastAsia="x-none"/>
        </w:rPr>
      </w:pPr>
      <w:r w:rsidRPr="00597111">
        <w:rPr>
          <w:rFonts w:ascii="Times New Roman" w:eastAsia="Malgun Gothic" w:hAnsi="Times New Roman"/>
          <w:sz w:val="20"/>
          <w:szCs w:val="20"/>
          <w:lang w:val="en-GB" w:eastAsia="x-none"/>
        </w:rPr>
        <w:t>C</w:t>
      </w:r>
      <w:r w:rsidRPr="00597111">
        <w:rPr>
          <w:rFonts w:ascii="Times New Roman" w:eastAsia="Malgun Gothic" w:hAnsi="Times New Roman" w:hint="eastAsia"/>
          <w:sz w:val="20"/>
          <w:szCs w:val="20"/>
          <w:lang w:val="en-GB" w:eastAsia="x-none"/>
        </w:rPr>
        <w:t>ase</w:t>
      </w:r>
      <w:r w:rsidRPr="00597111">
        <w:rPr>
          <w:rFonts w:ascii="Times New Roman" w:eastAsia="Malgun Gothic" w:hAnsi="Times New Roman"/>
          <w:sz w:val="20"/>
          <w:szCs w:val="20"/>
          <w:lang w:val="en-GB" w:eastAsia="x-none"/>
        </w:rPr>
        <w:t xml:space="preserve"> 1:</w:t>
      </w:r>
      <w:r w:rsidR="009F42FE" w:rsidRPr="00597111">
        <w:rPr>
          <w:rFonts w:ascii="Times New Roman" w:eastAsia="Malgun Gothic" w:hAnsi="Times New Roman"/>
          <w:sz w:val="20"/>
          <w:szCs w:val="20"/>
          <w:lang w:val="en-GB" w:eastAsia="x-none"/>
        </w:rPr>
        <w:t xml:space="preserve"> </w:t>
      </w:r>
      <w:r w:rsidRPr="00597111">
        <w:rPr>
          <w:rFonts w:ascii="Times New Roman" w:eastAsia="Malgun Gothic" w:hAnsi="Times New Roman"/>
          <w:sz w:val="20"/>
          <w:szCs w:val="20"/>
          <w:lang w:val="en-GB" w:eastAsia="x-none"/>
        </w:rPr>
        <w:t xml:space="preserve">the label data with baseband and RF error. </w:t>
      </w:r>
    </w:p>
    <w:p w14:paraId="43AE3003" w14:textId="620A49D2" w:rsidR="00644C88" w:rsidRPr="00597111" w:rsidRDefault="004410BA" w:rsidP="00597111">
      <w:pPr>
        <w:pStyle w:val="af6"/>
        <w:numPr>
          <w:ilvl w:val="0"/>
          <w:numId w:val="21"/>
        </w:numPr>
        <w:spacing w:afterLines="50" w:after="120" w:line="240" w:lineRule="auto"/>
        <w:contextualSpacing w:val="0"/>
        <w:jc w:val="both"/>
        <w:rPr>
          <w:rFonts w:ascii="Times New Roman" w:eastAsia="Malgun Gothic" w:hAnsi="Times New Roman"/>
          <w:sz w:val="20"/>
          <w:szCs w:val="20"/>
          <w:lang w:val="en-GB" w:eastAsia="x-none"/>
        </w:rPr>
      </w:pPr>
      <w:r w:rsidRPr="00597111">
        <w:rPr>
          <w:rFonts w:ascii="Times New Roman" w:eastAsia="Malgun Gothic" w:hAnsi="Times New Roman"/>
          <w:sz w:val="20"/>
          <w:szCs w:val="20"/>
          <w:lang w:val="en-GB" w:eastAsia="x-none"/>
        </w:rPr>
        <w:t>Case 2: the label data without baseband and RF error.</w:t>
      </w:r>
      <w:r w:rsidR="00614AA8" w:rsidRPr="00597111">
        <w:rPr>
          <w:rFonts w:ascii="Times New Roman" w:eastAsia="Malgun Gothic" w:hAnsi="Times New Roman"/>
          <w:sz w:val="20"/>
          <w:szCs w:val="20"/>
          <w:lang w:val="en-GB" w:eastAsia="x-none"/>
        </w:rPr>
        <w:t xml:space="preserve"> </w:t>
      </w:r>
    </w:p>
    <w:p w14:paraId="0C5A8F96" w14:textId="77777777" w:rsidR="00E245DD" w:rsidRPr="007C4122" w:rsidRDefault="00E245DD" w:rsidP="00080B51">
      <w:pPr>
        <w:spacing w:beforeLines="20" w:before="48" w:afterLines="20" w:after="48"/>
        <w:ind w:left="1418" w:hangingChars="709" w:hanging="1418"/>
        <w:jc w:val="both"/>
        <w:rPr>
          <w:rFonts w:eastAsia="Microsoft YaHei UI"/>
          <w:b/>
          <w:bCs/>
          <w:lang w:val="en-US" w:eastAsia="zh-CN"/>
        </w:rPr>
      </w:pPr>
    </w:p>
    <w:p w14:paraId="73D493CD" w14:textId="77777777" w:rsidR="00F70C4B" w:rsidRPr="00FA1C4A" w:rsidRDefault="00F70C4B" w:rsidP="00731788">
      <w:pPr>
        <w:pStyle w:val="1"/>
        <w:numPr>
          <w:ilvl w:val="0"/>
          <w:numId w:val="2"/>
        </w:numPr>
        <w:spacing w:beforeLines="20" w:before="48" w:afterLines="20" w:after="48"/>
        <w:jc w:val="both"/>
        <w:rPr>
          <w:sz w:val="32"/>
          <w:lang w:eastAsia="zh-CN"/>
        </w:rPr>
      </w:pPr>
      <w:r w:rsidRPr="00FA1C4A">
        <w:rPr>
          <w:sz w:val="32"/>
          <w:lang w:eastAsia="zh-CN"/>
        </w:rPr>
        <w:t>References</w:t>
      </w:r>
    </w:p>
    <w:bookmarkEnd w:id="0"/>
    <w:bookmarkEnd w:id="1"/>
    <w:p w14:paraId="01FB5708" w14:textId="06255E6A" w:rsidR="00B40576" w:rsidRPr="00FA1C4A" w:rsidRDefault="008B7A92" w:rsidP="005024BE">
      <w:pPr>
        <w:pStyle w:val="Reference"/>
        <w:spacing w:afterLines="50" w:after="120" w:line="240" w:lineRule="auto"/>
        <w:rPr>
          <w:rFonts w:ascii="Times New Roman" w:eastAsia="宋体" w:hAnsi="Times New Roman"/>
          <w:bCs/>
          <w:lang w:eastAsia="zh-CN"/>
        </w:rPr>
      </w:pPr>
      <w:r w:rsidRPr="00FA1C4A">
        <w:rPr>
          <w:rFonts w:ascii="Times New Roman" w:hAnsi="Times New Roman"/>
          <w:bCs/>
          <w:sz w:val="22"/>
          <w:szCs w:val="22"/>
        </w:rPr>
        <w:t>R4-2600945 Simulation assumption for measurement prediction for AI mobility</w:t>
      </w:r>
    </w:p>
    <w:sectPr w:rsidR="00B40576" w:rsidRPr="00FA1C4A">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5280" w14:textId="77777777" w:rsidR="00A303CA" w:rsidRDefault="00A303CA">
      <w:r>
        <w:separator/>
      </w:r>
    </w:p>
  </w:endnote>
  <w:endnote w:type="continuationSeparator" w:id="0">
    <w:p w14:paraId="698A30D8" w14:textId="77777777" w:rsidR="00A303CA" w:rsidRDefault="00A3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roman"/>
    <w:pitch w:val="default"/>
    <w:sig w:usb0="E0002AFF" w:usb1="C0007843" w:usb2="00000009" w:usb3="00000000" w:csb0="400001FF" w:csb1="FFFF0000"/>
  </w:font>
  <w:font w:name="TimesNewRomanPSMT">
    <w:altName w:val="Times New Roman"/>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EB76" w14:textId="77777777" w:rsidR="00A303CA" w:rsidRDefault="00A303CA">
      <w:r>
        <w:separator/>
      </w:r>
    </w:p>
  </w:footnote>
  <w:footnote w:type="continuationSeparator" w:id="0">
    <w:p w14:paraId="114CE8BB" w14:textId="77777777" w:rsidR="00A303CA" w:rsidRDefault="00A30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7B"/>
    <w:multiLevelType w:val="multilevel"/>
    <w:tmpl w:val="1F4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A49"/>
    <w:multiLevelType w:val="hybridMultilevel"/>
    <w:tmpl w:val="6FBA95C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7D16152"/>
    <w:multiLevelType w:val="hybridMultilevel"/>
    <w:tmpl w:val="C406C600"/>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E82B1F"/>
    <w:multiLevelType w:val="hybridMultilevel"/>
    <w:tmpl w:val="82F465D4"/>
    <w:lvl w:ilvl="0" w:tplc="D848CB5C">
      <w:numFmt w:val="bullet"/>
      <w:lvlText w:val="o"/>
      <w:lvlJc w:val="left"/>
      <w:pPr>
        <w:ind w:left="420" w:hanging="420"/>
      </w:pPr>
      <w:rPr>
        <w:rFonts w:ascii="Courier New" w:hAnsi="Courier New" w:hint="default"/>
      </w:rPr>
    </w:lvl>
    <w:lvl w:ilvl="1" w:tplc="136A33C0">
      <w:start w:val="1"/>
      <w:numFmt w:val="bullet"/>
      <w:lvlText w:val=""/>
      <w:lvlJc w:val="left"/>
      <w:pPr>
        <w:ind w:left="840" w:hanging="420"/>
      </w:pPr>
      <w:rPr>
        <w:rFonts w:ascii="Wingdings" w:hAnsi="Wingdings" w:hint="default"/>
      </w:rPr>
    </w:lvl>
    <w:lvl w:ilvl="2" w:tplc="04190005">
      <w:start w:val="1"/>
      <w:numFmt w:val="bullet"/>
      <w:lvlText w:val=""/>
      <w:lvlJc w:val="left"/>
      <w:pPr>
        <w:ind w:left="1260" w:hanging="420"/>
      </w:pPr>
      <w:rPr>
        <w:rFonts w:ascii="Wingdings" w:hAnsi="Wingdings" w:hint="default"/>
      </w:rPr>
    </w:lvl>
    <w:lvl w:ilvl="3" w:tplc="136A33C0">
      <w:start w:val="1"/>
      <w:numFmt w:val="bullet"/>
      <w:lvlText w:val=""/>
      <w:lvlJc w:val="left"/>
      <w:pPr>
        <w:ind w:left="1680" w:hanging="420"/>
      </w:pPr>
      <w:rPr>
        <w:rFonts w:ascii="Wingdings" w:hAnsi="Wingdings" w:hint="default"/>
      </w:rPr>
    </w:lvl>
    <w:lvl w:ilvl="4" w:tplc="04190005">
      <w:start w:val="1"/>
      <w:numFmt w:val="bullet"/>
      <w:lvlText w:val=""/>
      <w:lvlJc w:val="left"/>
      <w:pPr>
        <w:ind w:left="2100" w:hanging="420"/>
      </w:pPr>
      <w:rPr>
        <w:rFonts w:ascii="Wingdings" w:hAnsi="Wingdings" w:hint="default"/>
      </w:rPr>
    </w:lvl>
    <w:lvl w:ilvl="5" w:tplc="9E5CB16A">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E07CAE"/>
    <w:multiLevelType w:val="multilevel"/>
    <w:tmpl w:val="0B90ED08"/>
    <w:lvl w:ilvl="0">
      <w:start w:val="1"/>
      <w:numFmt w:val="decimal"/>
      <w:lvlText w:val="%1."/>
      <w:lvlJc w:val="left"/>
      <w:pPr>
        <w:ind w:left="420" w:hanging="420"/>
      </w:pPr>
      <w:rPr>
        <w:lang w:val="en-US"/>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BDD7B41"/>
    <w:multiLevelType w:val="hybridMultilevel"/>
    <w:tmpl w:val="5D1EB2F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6E7636"/>
    <w:multiLevelType w:val="singleLevel"/>
    <w:tmpl w:val="76516625"/>
    <w:lvl w:ilvl="0">
      <w:start w:val="1"/>
      <w:numFmt w:val="decimal"/>
      <w:lvlText w:val="%1."/>
      <w:lvlJc w:val="left"/>
      <w:pPr>
        <w:ind w:left="425" w:hanging="425"/>
      </w:pPr>
      <w:rPr>
        <w:rFonts w:hint="default"/>
      </w:rPr>
    </w:lvl>
  </w:abstractNum>
  <w:abstractNum w:abstractNumId="8" w15:restartNumberingAfterBreak="0">
    <w:nsid w:val="32535289"/>
    <w:multiLevelType w:val="multilevel"/>
    <w:tmpl w:val="32535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8A02B7"/>
    <w:multiLevelType w:val="hybridMultilevel"/>
    <w:tmpl w:val="B514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21ED3"/>
    <w:multiLevelType w:val="hybridMultilevel"/>
    <w:tmpl w:val="37AE914E"/>
    <w:lvl w:ilvl="0" w:tplc="B206279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027D1D"/>
    <w:multiLevelType w:val="hybridMultilevel"/>
    <w:tmpl w:val="1DFE0C4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4A7B8A"/>
    <w:multiLevelType w:val="hybridMultilevel"/>
    <w:tmpl w:val="603E9534"/>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D350EB"/>
    <w:multiLevelType w:val="hybridMultilevel"/>
    <w:tmpl w:val="28824C6E"/>
    <w:lvl w:ilvl="0" w:tplc="136A33C0">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4" w15:restartNumberingAfterBreak="0">
    <w:nsid w:val="3E784562"/>
    <w:multiLevelType w:val="multilevel"/>
    <w:tmpl w:val="3E784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F381687"/>
    <w:multiLevelType w:val="hybridMultilevel"/>
    <w:tmpl w:val="E89C67DE"/>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F8C2799"/>
    <w:multiLevelType w:val="hybridMultilevel"/>
    <w:tmpl w:val="C898EE60"/>
    <w:lvl w:ilvl="0" w:tplc="B206279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40B468CF"/>
    <w:multiLevelType w:val="hybridMultilevel"/>
    <w:tmpl w:val="6F7E94A0"/>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9DF65926">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23E098A"/>
    <w:multiLevelType w:val="hybridMultilevel"/>
    <w:tmpl w:val="5644FFA2"/>
    <w:lvl w:ilvl="0" w:tplc="417200B4">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450931D8"/>
    <w:multiLevelType w:val="hybridMultilevel"/>
    <w:tmpl w:val="EC94A1D2"/>
    <w:lvl w:ilvl="0" w:tplc="136A33C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0"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7B4763"/>
    <w:multiLevelType w:val="hybridMultilevel"/>
    <w:tmpl w:val="E156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12BCB"/>
    <w:multiLevelType w:val="multilevel"/>
    <w:tmpl w:val="80E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6" w15:restartNumberingAfterBreak="0">
    <w:nsid w:val="5E843004"/>
    <w:multiLevelType w:val="singleLevel"/>
    <w:tmpl w:val="76516625"/>
    <w:lvl w:ilvl="0">
      <w:start w:val="1"/>
      <w:numFmt w:val="decimal"/>
      <w:lvlText w:val="%1."/>
      <w:lvlJc w:val="left"/>
      <w:pPr>
        <w:ind w:left="425" w:hanging="425"/>
      </w:pPr>
      <w:rPr>
        <w:rFonts w:hint="default"/>
      </w:rPr>
    </w:lvl>
  </w:abstractNum>
  <w:abstractNum w:abstractNumId="27" w15:restartNumberingAfterBreak="0">
    <w:nsid w:val="63E34079"/>
    <w:multiLevelType w:val="hybridMultilevel"/>
    <w:tmpl w:val="39F4AC5C"/>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187A17"/>
    <w:multiLevelType w:val="hybridMultilevel"/>
    <w:tmpl w:val="85545F42"/>
    <w:lvl w:ilvl="0" w:tplc="E886F320">
      <w:start w:val="1"/>
      <w:numFmt w:val="bullet"/>
      <w:lvlText w:val="o"/>
      <w:lvlJc w:val="left"/>
      <w:pPr>
        <w:tabs>
          <w:tab w:val="num" w:pos="720"/>
        </w:tabs>
        <w:ind w:left="720" w:hanging="360"/>
      </w:pPr>
      <w:rPr>
        <w:rFonts w:ascii="Courier New" w:hAnsi="Courier New" w:hint="default"/>
      </w:rPr>
    </w:lvl>
    <w:lvl w:ilvl="1" w:tplc="483218EC">
      <w:start w:val="1"/>
      <w:numFmt w:val="bullet"/>
      <w:lvlText w:val="-"/>
      <w:lvlJc w:val="left"/>
      <w:pPr>
        <w:tabs>
          <w:tab w:val="num" w:pos="1440"/>
        </w:tabs>
        <w:ind w:left="1440" w:hanging="360"/>
      </w:pPr>
      <w:rPr>
        <w:rFonts w:ascii="Lucida Grande" w:hAnsi="Lucida Grande" w:cs="Times New Roman" w:hint="default"/>
      </w:rPr>
    </w:lvl>
    <w:lvl w:ilvl="2" w:tplc="6DF6D7A8">
      <w:start w:val="1"/>
      <w:numFmt w:val="bullet"/>
      <w:lvlText w:val=""/>
      <w:lvlJc w:val="left"/>
      <w:pPr>
        <w:tabs>
          <w:tab w:val="num" w:pos="2160"/>
        </w:tabs>
        <w:ind w:left="2160" w:hanging="360"/>
      </w:pPr>
      <w:rPr>
        <w:rFonts w:ascii="Symbol" w:hAnsi="Symbol" w:hint="default"/>
      </w:rPr>
    </w:lvl>
    <w:lvl w:ilvl="3" w:tplc="F6FA93BE" w:tentative="1">
      <w:start w:val="1"/>
      <w:numFmt w:val="bullet"/>
      <w:lvlText w:val="o"/>
      <w:lvlJc w:val="left"/>
      <w:pPr>
        <w:tabs>
          <w:tab w:val="num" w:pos="2880"/>
        </w:tabs>
        <w:ind w:left="2880" w:hanging="360"/>
      </w:pPr>
      <w:rPr>
        <w:rFonts w:ascii="Courier New" w:hAnsi="Courier New" w:hint="default"/>
      </w:rPr>
    </w:lvl>
    <w:lvl w:ilvl="4" w:tplc="62FCCF56" w:tentative="1">
      <w:start w:val="1"/>
      <w:numFmt w:val="bullet"/>
      <w:lvlText w:val="o"/>
      <w:lvlJc w:val="left"/>
      <w:pPr>
        <w:tabs>
          <w:tab w:val="num" w:pos="3600"/>
        </w:tabs>
        <w:ind w:left="3600" w:hanging="360"/>
      </w:pPr>
      <w:rPr>
        <w:rFonts w:ascii="Courier New" w:hAnsi="Courier New" w:hint="default"/>
      </w:rPr>
    </w:lvl>
    <w:lvl w:ilvl="5" w:tplc="CD14207E" w:tentative="1">
      <w:start w:val="1"/>
      <w:numFmt w:val="bullet"/>
      <w:lvlText w:val="o"/>
      <w:lvlJc w:val="left"/>
      <w:pPr>
        <w:tabs>
          <w:tab w:val="num" w:pos="4320"/>
        </w:tabs>
        <w:ind w:left="4320" w:hanging="360"/>
      </w:pPr>
      <w:rPr>
        <w:rFonts w:ascii="Courier New" w:hAnsi="Courier New" w:hint="default"/>
      </w:rPr>
    </w:lvl>
    <w:lvl w:ilvl="6" w:tplc="E57EB220" w:tentative="1">
      <w:start w:val="1"/>
      <w:numFmt w:val="bullet"/>
      <w:lvlText w:val="o"/>
      <w:lvlJc w:val="left"/>
      <w:pPr>
        <w:tabs>
          <w:tab w:val="num" w:pos="5040"/>
        </w:tabs>
        <w:ind w:left="5040" w:hanging="360"/>
      </w:pPr>
      <w:rPr>
        <w:rFonts w:ascii="Courier New" w:hAnsi="Courier New" w:hint="default"/>
      </w:rPr>
    </w:lvl>
    <w:lvl w:ilvl="7" w:tplc="17C8AC22" w:tentative="1">
      <w:start w:val="1"/>
      <w:numFmt w:val="bullet"/>
      <w:lvlText w:val="o"/>
      <w:lvlJc w:val="left"/>
      <w:pPr>
        <w:tabs>
          <w:tab w:val="num" w:pos="5760"/>
        </w:tabs>
        <w:ind w:left="5760" w:hanging="360"/>
      </w:pPr>
      <w:rPr>
        <w:rFonts w:ascii="Courier New" w:hAnsi="Courier New" w:hint="default"/>
      </w:rPr>
    </w:lvl>
    <w:lvl w:ilvl="8" w:tplc="45100152"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6D454CBB"/>
    <w:multiLevelType w:val="hybridMultilevel"/>
    <w:tmpl w:val="D9B0B158"/>
    <w:lvl w:ilvl="0" w:tplc="04190003">
      <w:start w:val="1"/>
      <w:numFmt w:val="bullet"/>
      <w:lvlText w:val="o"/>
      <w:lvlJc w:val="left"/>
      <w:pPr>
        <w:ind w:left="988" w:hanging="420"/>
      </w:pPr>
      <w:rPr>
        <w:rFonts w:ascii="Courier New" w:hAnsi="Courier New" w:cs="Courier New" w:hint="default"/>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1" w15:restartNumberingAfterBreak="0">
    <w:nsid w:val="71801D3B"/>
    <w:multiLevelType w:val="hybridMultilevel"/>
    <w:tmpl w:val="0C76602E"/>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22540ED"/>
    <w:multiLevelType w:val="hybridMultilevel"/>
    <w:tmpl w:val="E7A68338"/>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76516625"/>
    <w:multiLevelType w:val="singleLevel"/>
    <w:tmpl w:val="76516625"/>
    <w:lvl w:ilvl="0">
      <w:start w:val="1"/>
      <w:numFmt w:val="decimal"/>
      <w:lvlText w:val="%1."/>
      <w:lvlJc w:val="left"/>
      <w:pPr>
        <w:ind w:left="425" w:hanging="425"/>
      </w:pPr>
      <w:rPr>
        <w:rFonts w:hint="default"/>
      </w:rPr>
    </w:lvl>
  </w:abstractNum>
  <w:abstractNum w:abstractNumId="34" w15:restartNumberingAfterBreak="0">
    <w:nsid w:val="78B041D2"/>
    <w:multiLevelType w:val="hybridMultilevel"/>
    <w:tmpl w:val="BB728652"/>
    <w:lvl w:ilvl="0" w:tplc="04090003">
      <w:start w:val="1"/>
      <w:numFmt w:val="bullet"/>
      <w:lvlText w:val="o"/>
      <w:lvlJc w:val="left"/>
      <w:pPr>
        <w:ind w:left="1800" w:hanging="360"/>
      </w:pPr>
      <w:rPr>
        <w:rFonts w:ascii="Courier New" w:hAnsi="Courier New" w:cs="Courier New" w:hint="default"/>
      </w:rPr>
    </w:lvl>
    <w:lvl w:ilvl="1" w:tplc="6DF6D7A8">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83124792">
    <w:abstractNumId w:val="24"/>
  </w:num>
  <w:num w:numId="2" w16cid:durableId="1469711171">
    <w:abstractNumId w:val="4"/>
  </w:num>
  <w:num w:numId="3" w16cid:durableId="780229042">
    <w:abstractNumId w:val="21"/>
  </w:num>
  <w:num w:numId="4" w16cid:durableId="1174686681">
    <w:abstractNumId w:val="30"/>
  </w:num>
  <w:num w:numId="5" w16cid:durableId="407580347">
    <w:abstractNumId w:val="28"/>
  </w:num>
  <w:num w:numId="6" w16cid:durableId="439833985">
    <w:abstractNumId w:val="2"/>
  </w:num>
  <w:num w:numId="7" w16cid:durableId="2037348838">
    <w:abstractNumId w:val="34"/>
  </w:num>
  <w:num w:numId="8" w16cid:durableId="2117671683">
    <w:abstractNumId w:val="6"/>
  </w:num>
  <w:num w:numId="9" w16cid:durableId="1663196620">
    <w:abstractNumId w:val="11"/>
  </w:num>
  <w:num w:numId="10" w16cid:durableId="798960328">
    <w:abstractNumId w:val="29"/>
  </w:num>
  <w:num w:numId="11" w16cid:durableId="73822146">
    <w:abstractNumId w:val="5"/>
  </w:num>
  <w:num w:numId="12" w16cid:durableId="756630511">
    <w:abstractNumId w:val="27"/>
  </w:num>
  <w:num w:numId="13" w16cid:durableId="1836416242">
    <w:abstractNumId w:val="35"/>
  </w:num>
  <w:num w:numId="14" w16cid:durableId="296375902">
    <w:abstractNumId w:val="0"/>
  </w:num>
  <w:num w:numId="15" w16cid:durableId="1515146076">
    <w:abstractNumId w:val="23"/>
  </w:num>
  <w:num w:numId="16" w16cid:durableId="369260081">
    <w:abstractNumId w:val="14"/>
  </w:num>
  <w:num w:numId="17" w16cid:durableId="1938901186">
    <w:abstractNumId w:val="8"/>
  </w:num>
  <w:num w:numId="18" w16cid:durableId="108814610">
    <w:abstractNumId w:val="33"/>
  </w:num>
  <w:num w:numId="19" w16cid:durableId="1362631687">
    <w:abstractNumId w:val="10"/>
  </w:num>
  <w:num w:numId="20" w16cid:durableId="862866308">
    <w:abstractNumId w:val="26"/>
  </w:num>
  <w:num w:numId="21" w16cid:durableId="995380489">
    <w:abstractNumId w:val="16"/>
  </w:num>
  <w:num w:numId="22" w16cid:durableId="962073333">
    <w:abstractNumId w:val="12"/>
  </w:num>
  <w:num w:numId="23" w16cid:durableId="1626234186">
    <w:abstractNumId w:val="20"/>
  </w:num>
  <w:num w:numId="24" w16cid:durableId="1119489299">
    <w:abstractNumId w:val="31"/>
  </w:num>
  <w:num w:numId="25" w16cid:durableId="2139567605">
    <w:abstractNumId w:val="25"/>
  </w:num>
  <w:num w:numId="26" w16cid:durableId="1700737038">
    <w:abstractNumId w:val="1"/>
  </w:num>
  <w:num w:numId="27" w16cid:durableId="896818607">
    <w:abstractNumId w:val="17"/>
  </w:num>
  <w:num w:numId="28" w16cid:durableId="1758134960">
    <w:abstractNumId w:val="15"/>
  </w:num>
  <w:num w:numId="29" w16cid:durableId="1495494192">
    <w:abstractNumId w:val="32"/>
  </w:num>
  <w:num w:numId="30" w16cid:durableId="207884756">
    <w:abstractNumId w:val="3"/>
  </w:num>
  <w:num w:numId="31" w16cid:durableId="1577477302">
    <w:abstractNumId w:val="19"/>
  </w:num>
  <w:num w:numId="32" w16cid:durableId="1707369454">
    <w:abstractNumId w:val="13"/>
  </w:num>
  <w:num w:numId="33" w16cid:durableId="1813911976">
    <w:abstractNumId w:val="7"/>
  </w:num>
  <w:num w:numId="34" w16cid:durableId="1906840278">
    <w:abstractNumId w:val="22"/>
  </w:num>
  <w:num w:numId="35" w16cid:durableId="324824459">
    <w:abstractNumId w:val="9"/>
  </w:num>
  <w:num w:numId="36" w16cid:durableId="15331081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C2D"/>
    <w:rsid w:val="00002113"/>
    <w:rsid w:val="0000309B"/>
    <w:rsid w:val="000033FF"/>
    <w:rsid w:val="0000341B"/>
    <w:rsid w:val="000039E6"/>
    <w:rsid w:val="00004327"/>
    <w:rsid w:val="00004E0D"/>
    <w:rsid w:val="000056E8"/>
    <w:rsid w:val="000056F8"/>
    <w:rsid w:val="0000576A"/>
    <w:rsid w:val="00005843"/>
    <w:rsid w:val="00005A88"/>
    <w:rsid w:val="000069C6"/>
    <w:rsid w:val="000070E8"/>
    <w:rsid w:val="000078E2"/>
    <w:rsid w:val="00007A5C"/>
    <w:rsid w:val="00007D77"/>
    <w:rsid w:val="00011371"/>
    <w:rsid w:val="00011406"/>
    <w:rsid w:val="00011457"/>
    <w:rsid w:val="00011669"/>
    <w:rsid w:val="00011929"/>
    <w:rsid w:val="00012086"/>
    <w:rsid w:val="000121C7"/>
    <w:rsid w:val="000127B8"/>
    <w:rsid w:val="000127BD"/>
    <w:rsid w:val="000143C4"/>
    <w:rsid w:val="00014522"/>
    <w:rsid w:val="000152CD"/>
    <w:rsid w:val="000163AF"/>
    <w:rsid w:val="00017A04"/>
    <w:rsid w:val="00017C05"/>
    <w:rsid w:val="000200CF"/>
    <w:rsid w:val="000215AC"/>
    <w:rsid w:val="000216DC"/>
    <w:rsid w:val="0002191D"/>
    <w:rsid w:val="00022A39"/>
    <w:rsid w:val="0002307C"/>
    <w:rsid w:val="000230F3"/>
    <w:rsid w:val="00023B0F"/>
    <w:rsid w:val="00025ACD"/>
    <w:rsid w:val="000266A0"/>
    <w:rsid w:val="00026A7D"/>
    <w:rsid w:val="00027645"/>
    <w:rsid w:val="00027DBA"/>
    <w:rsid w:val="00027E1E"/>
    <w:rsid w:val="000302F5"/>
    <w:rsid w:val="000313AE"/>
    <w:rsid w:val="00031C1D"/>
    <w:rsid w:val="00032015"/>
    <w:rsid w:val="000321EB"/>
    <w:rsid w:val="000325B4"/>
    <w:rsid w:val="000329BF"/>
    <w:rsid w:val="00032B63"/>
    <w:rsid w:val="00032E0B"/>
    <w:rsid w:val="00032F36"/>
    <w:rsid w:val="00033013"/>
    <w:rsid w:val="000336DA"/>
    <w:rsid w:val="000343CD"/>
    <w:rsid w:val="000349CD"/>
    <w:rsid w:val="0003625E"/>
    <w:rsid w:val="0003670D"/>
    <w:rsid w:val="000368BB"/>
    <w:rsid w:val="00036A94"/>
    <w:rsid w:val="00036AF0"/>
    <w:rsid w:val="0003735B"/>
    <w:rsid w:val="00037BF9"/>
    <w:rsid w:val="000400FE"/>
    <w:rsid w:val="00041EF6"/>
    <w:rsid w:val="00042556"/>
    <w:rsid w:val="000428DC"/>
    <w:rsid w:val="00043F1D"/>
    <w:rsid w:val="000440ED"/>
    <w:rsid w:val="000457D7"/>
    <w:rsid w:val="0004609D"/>
    <w:rsid w:val="00046404"/>
    <w:rsid w:val="0004650C"/>
    <w:rsid w:val="0004674A"/>
    <w:rsid w:val="0004678D"/>
    <w:rsid w:val="000467EB"/>
    <w:rsid w:val="00047BB3"/>
    <w:rsid w:val="00047E1B"/>
    <w:rsid w:val="00047E49"/>
    <w:rsid w:val="000510BC"/>
    <w:rsid w:val="00052578"/>
    <w:rsid w:val="000539E6"/>
    <w:rsid w:val="0005430C"/>
    <w:rsid w:val="000549E3"/>
    <w:rsid w:val="00054B04"/>
    <w:rsid w:val="00054DC0"/>
    <w:rsid w:val="0005509D"/>
    <w:rsid w:val="00055873"/>
    <w:rsid w:val="00056107"/>
    <w:rsid w:val="000563F7"/>
    <w:rsid w:val="00056560"/>
    <w:rsid w:val="00056FF0"/>
    <w:rsid w:val="0005725C"/>
    <w:rsid w:val="0005755D"/>
    <w:rsid w:val="00057D3B"/>
    <w:rsid w:val="00060185"/>
    <w:rsid w:val="00060286"/>
    <w:rsid w:val="00060EEF"/>
    <w:rsid w:val="0006128A"/>
    <w:rsid w:val="00062181"/>
    <w:rsid w:val="000623CA"/>
    <w:rsid w:val="000624BB"/>
    <w:rsid w:val="00062C22"/>
    <w:rsid w:val="00062EAE"/>
    <w:rsid w:val="000635E3"/>
    <w:rsid w:val="00063B1F"/>
    <w:rsid w:val="00063F25"/>
    <w:rsid w:val="00064277"/>
    <w:rsid w:val="00064500"/>
    <w:rsid w:val="000651DB"/>
    <w:rsid w:val="000659FA"/>
    <w:rsid w:val="00066048"/>
    <w:rsid w:val="000673A3"/>
    <w:rsid w:val="000679FB"/>
    <w:rsid w:val="000702B1"/>
    <w:rsid w:val="000702D0"/>
    <w:rsid w:val="00070B96"/>
    <w:rsid w:val="00070DB4"/>
    <w:rsid w:val="00071588"/>
    <w:rsid w:val="00072512"/>
    <w:rsid w:val="00072A0F"/>
    <w:rsid w:val="00073986"/>
    <w:rsid w:val="0007559D"/>
    <w:rsid w:val="00075695"/>
    <w:rsid w:val="00075881"/>
    <w:rsid w:val="000769D1"/>
    <w:rsid w:val="00076B84"/>
    <w:rsid w:val="0007725C"/>
    <w:rsid w:val="00077333"/>
    <w:rsid w:val="00077BCC"/>
    <w:rsid w:val="00080334"/>
    <w:rsid w:val="000809A5"/>
    <w:rsid w:val="00080B51"/>
    <w:rsid w:val="00081088"/>
    <w:rsid w:val="00081A68"/>
    <w:rsid w:val="00082322"/>
    <w:rsid w:val="00083267"/>
    <w:rsid w:val="00083540"/>
    <w:rsid w:val="00083910"/>
    <w:rsid w:val="00083D29"/>
    <w:rsid w:val="0008485E"/>
    <w:rsid w:val="000852AB"/>
    <w:rsid w:val="00085C75"/>
    <w:rsid w:val="0008614B"/>
    <w:rsid w:val="00086168"/>
    <w:rsid w:val="00086E82"/>
    <w:rsid w:val="000876CE"/>
    <w:rsid w:val="000901E3"/>
    <w:rsid w:val="00090200"/>
    <w:rsid w:val="000906F6"/>
    <w:rsid w:val="00091D2A"/>
    <w:rsid w:val="00091E93"/>
    <w:rsid w:val="00092B1D"/>
    <w:rsid w:val="00093E7E"/>
    <w:rsid w:val="00094B87"/>
    <w:rsid w:val="00094CCC"/>
    <w:rsid w:val="00095C5B"/>
    <w:rsid w:val="00096EE4"/>
    <w:rsid w:val="00097CFC"/>
    <w:rsid w:val="00097F05"/>
    <w:rsid w:val="000A067A"/>
    <w:rsid w:val="000A06EE"/>
    <w:rsid w:val="000A12C7"/>
    <w:rsid w:val="000A1D69"/>
    <w:rsid w:val="000A25FE"/>
    <w:rsid w:val="000A3D44"/>
    <w:rsid w:val="000A3D51"/>
    <w:rsid w:val="000A3D89"/>
    <w:rsid w:val="000A40AE"/>
    <w:rsid w:val="000A4877"/>
    <w:rsid w:val="000A58D3"/>
    <w:rsid w:val="000A6D6B"/>
    <w:rsid w:val="000A77A5"/>
    <w:rsid w:val="000A7D15"/>
    <w:rsid w:val="000B0258"/>
    <w:rsid w:val="000B0587"/>
    <w:rsid w:val="000B0FA4"/>
    <w:rsid w:val="000B156C"/>
    <w:rsid w:val="000B1743"/>
    <w:rsid w:val="000B1E4B"/>
    <w:rsid w:val="000B2BD7"/>
    <w:rsid w:val="000B2E4B"/>
    <w:rsid w:val="000B36F2"/>
    <w:rsid w:val="000B37A8"/>
    <w:rsid w:val="000B3CFE"/>
    <w:rsid w:val="000B404E"/>
    <w:rsid w:val="000B4DDB"/>
    <w:rsid w:val="000B50EB"/>
    <w:rsid w:val="000B579B"/>
    <w:rsid w:val="000B5D63"/>
    <w:rsid w:val="000B67AE"/>
    <w:rsid w:val="000B750E"/>
    <w:rsid w:val="000C0313"/>
    <w:rsid w:val="000C1198"/>
    <w:rsid w:val="000C2440"/>
    <w:rsid w:val="000C2598"/>
    <w:rsid w:val="000C2AE9"/>
    <w:rsid w:val="000C3463"/>
    <w:rsid w:val="000C3680"/>
    <w:rsid w:val="000C3F99"/>
    <w:rsid w:val="000C46A1"/>
    <w:rsid w:val="000C4D22"/>
    <w:rsid w:val="000C54F1"/>
    <w:rsid w:val="000C5A8F"/>
    <w:rsid w:val="000C5C25"/>
    <w:rsid w:val="000C640F"/>
    <w:rsid w:val="000C78BA"/>
    <w:rsid w:val="000C7E92"/>
    <w:rsid w:val="000D0853"/>
    <w:rsid w:val="000D0C9C"/>
    <w:rsid w:val="000D0EFD"/>
    <w:rsid w:val="000D2778"/>
    <w:rsid w:val="000D382D"/>
    <w:rsid w:val="000D39C6"/>
    <w:rsid w:val="000D3B5B"/>
    <w:rsid w:val="000D5584"/>
    <w:rsid w:val="000D56EC"/>
    <w:rsid w:val="000D5D58"/>
    <w:rsid w:val="000D6124"/>
    <w:rsid w:val="000D6B69"/>
    <w:rsid w:val="000D6CFC"/>
    <w:rsid w:val="000D6E35"/>
    <w:rsid w:val="000D73D0"/>
    <w:rsid w:val="000D7B93"/>
    <w:rsid w:val="000D7D6A"/>
    <w:rsid w:val="000E080B"/>
    <w:rsid w:val="000E11ED"/>
    <w:rsid w:val="000E18FE"/>
    <w:rsid w:val="000E26EC"/>
    <w:rsid w:val="000E3432"/>
    <w:rsid w:val="000E3EEF"/>
    <w:rsid w:val="000E42BC"/>
    <w:rsid w:val="000E4354"/>
    <w:rsid w:val="000E444B"/>
    <w:rsid w:val="000E491E"/>
    <w:rsid w:val="000E5008"/>
    <w:rsid w:val="000E625D"/>
    <w:rsid w:val="000E650A"/>
    <w:rsid w:val="000E660C"/>
    <w:rsid w:val="000E6CE6"/>
    <w:rsid w:val="000E7481"/>
    <w:rsid w:val="000E79D8"/>
    <w:rsid w:val="000F00E4"/>
    <w:rsid w:val="000F0B92"/>
    <w:rsid w:val="000F1F01"/>
    <w:rsid w:val="000F22A3"/>
    <w:rsid w:val="000F2E4A"/>
    <w:rsid w:val="000F37A0"/>
    <w:rsid w:val="000F5BDB"/>
    <w:rsid w:val="000F68B6"/>
    <w:rsid w:val="000F6919"/>
    <w:rsid w:val="000F73D4"/>
    <w:rsid w:val="000F7D42"/>
    <w:rsid w:val="00101D8A"/>
    <w:rsid w:val="00102A6C"/>
    <w:rsid w:val="00103359"/>
    <w:rsid w:val="001043B6"/>
    <w:rsid w:val="00104538"/>
    <w:rsid w:val="00104768"/>
    <w:rsid w:val="001047D5"/>
    <w:rsid w:val="001055DD"/>
    <w:rsid w:val="0010571D"/>
    <w:rsid w:val="00106261"/>
    <w:rsid w:val="001066CC"/>
    <w:rsid w:val="001067B9"/>
    <w:rsid w:val="0010694D"/>
    <w:rsid w:val="00106CDF"/>
    <w:rsid w:val="00107F19"/>
    <w:rsid w:val="00110A18"/>
    <w:rsid w:val="00110FB7"/>
    <w:rsid w:val="0011117D"/>
    <w:rsid w:val="00111207"/>
    <w:rsid w:val="00111B33"/>
    <w:rsid w:val="001124A7"/>
    <w:rsid w:val="001128BB"/>
    <w:rsid w:val="00113A51"/>
    <w:rsid w:val="00114DB9"/>
    <w:rsid w:val="00114E69"/>
    <w:rsid w:val="00115FB0"/>
    <w:rsid w:val="0011624B"/>
    <w:rsid w:val="00116AF2"/>
    <w:rsid w:val="00116B70"/>
    <w:rsid w:val="001174D8"/>
    <w:rsid w:val="00117697"/>
    <w:rsid w:val="00117AB0"/>
    <w:rsid w:val="00117B36"/>
    <w:rsid w:val="00117F19"/>
    <w:rsid w:val="00120B88"/>
    <w:rsid w:val="00121C1F"/>
    <w:rsid w:val="00122317"/>
    <w:rsid w:val="00122845"/>
    <w:rsid w:val="001230FD"/>
    <w:rsid w:val="00123D5A"/>
    <w:rsid w:val="00123ECB"/>
    <w:rsid w:val="00123F09"/>
    <w:rsid w:val="00123FE2"/>
    <w:rsid w:val="00124141"/>
    <w:rsid w:val="00124342"/>
    <w:rsid w:val="0012486F"/>
    <w:rsid w:val="00124D70"/>
    <w:rsid w:val="001251BA"/>
    <w:rsid w:val="001259EA"/>
    <w:rsid w:val="00125CF6"/>
    <w:rsid w:val="00127C1D"/>
    <w:rsid w:val="0013001E"/>
    <w:rsid w:val="001301EE"/>
    <w:rsid w:val="00130425"/>
    <w:rsid w:val="001305F9"/>
    <w:rsid w:val="0013135F"/>
    <w:rsid w:val="00131A69"/>
    <w:rsid w:val="00132162"/>
    <w:rsid w:val="00132AF3"/>
    <w:rsid w:val="00132AF6"/>
    <w:rsid w:val="00133328"/>
    <w:rsid w:val="0013339B"/>
    <w:rsid w:val="001341C4"/>
    <w:rsid w:val="00134CFC"/>
    <w:rsid w:val="00136026"/>
    <w:rsid w:val="00137737"/>
    <w:rsid w:val="0014005E"/>
    <w:rsid w:val="00140084"/>
    <w:rsid w:val="001406AD"/>
    <w:rsid w:val="00140D73"/>
    <w:rsid w:val="001411CA"/>
    <w:rsid w:val="00141322"/>
    <w:rsid w:val="00141EA6"/>
    <w:rsid w:val="0014206F"/>
    <w:rsid w:val="0014233E"/>
    <w:rsid w:val="001423A1"/>
    <w:rsid w:val="001430FC"/>
    <w:rsid w:val="0014470A"/>
    <w:rsid w:val="00144E8A"/>
    <w:rsid w:val="00145B7A"/>
    <w:rsid w:val="00146941"/>
    <w:rsid w:val="00146E22"/>
    <w:rsid w:val="0014754F"/>
    <w:rsid w:val="001478A4"/>
    <w:rsid w:val="00147ED1"/>
    <w:rsid w:val="001508B3"/>
    <w:rsid w:val="001511C0"/>
    <w:rsid w:val="001517D5"/>
    <w:rsid w:val="00151D2C"/>
    <w:rsid w:val="00152172"/>
    <w:rsid w:val="00152F69"/>
    <w:rsid w:val="0015332E"/>
    <w:rsid w:val="00153528"/>
    <w:rsid w:val="00154AE9"/>
    <w:rsid w:val="00154C40"/>
    <w:rsid w:val="00154D87"/>
    <w:rsid w:val="00155425"/>
    <w:rsid w:val="0015570F"/>
    <w:rsid w:val="0015587C"/>
    <w:rsid w:val="00155C36"/>
    <w:rsid w:val="00155DE7"/>
    <w:rsid w:val="00156246"/>
    <w:rsid w:val="00157A11"/>
    <w:rsid w:val="00160DE2"/>
    <w:rsid w:val="00161B87"/>
    <w:rsid w:val="00161E86"/>
    <w:rsid w:val="001621EA"/>
    <w:rsid w:val="00162A00"/>
    <w:rsid w:val="00162B77"/>
    <w:rsid w:val="00163998"/>
    <w:rsid w:val="0016428C"/>
    <w:rsid w:val="00164593"/>
    <w:rsid w:val="001647AF"/>
    <w:rsid w:val="001649EB"/>
    <w:rsid w:val="00165148"/>
    <w:rsid w:val="00167740"/>
    <w:rsid w:val="00167EF8"/>
    <w:rsid w:val="001701AC"/>
    <w:rsid w:val="001712EE"/>
    <w:rsid w:val="00171DDF"/>
    <w:rsid w:val="0017234E"/>
    <w:rsid w:val="0017300C"/>
    <w:rsid w:val="00173D4A"/>
    <w:rsid w:val="00175236"/>
    <w:rsid w:val="00175BBA"/>
    <w:rsid w:val="00175ECF"/>
    <w:rsid w:val="00177197"/>
    <w:rsid w:val="0017765C"/>
    <w:rsid w:val="001779B5"/>
    <w:rsid w:val="00177E19"/>
    <w:rsid w:val="00180375"/>
    <w:rsid w:val="001809F4"/>
    <w:rsid w:val="001828E7"/>
    <w:rsid w:val="0018396F"/>
    <w:rsid w:val="00185093"/>
    <w:rsid w:val="00185610"/>
    <w:rsid w:val="001869D2"/>
    <w:rsid w:val="00186B3D"/>
    <w:rsid w:val="001872B0"/>
    <w:rsid w:val="00187B12"/>
    <w:rsid w:val="00187CC9"/>
    <w:rsid w:val="0019043B"/>
    <w:rsid w:val="00190ADD"/>
    <w:rsid w:val="00190DC5"/>
    <w:rsid w:val="00191309"/>
    <w:rsid w:val="0019151F"/>
    <w:rsid w:val="00191938"/>
    <w:rsid w:val="00192446"/>
    <w:rsid w:val="0019287B"/>
    <w:rsid w:val="00192A9F"/>
    <w:rsid w:val="00195B7C"/>
    <w:rsid w:val="00196382"/>
    <w:rsid w:val="00196F9F"/>
    <w:rsid w:val="00197EC4"/>
    <w:rsid w:val="001A0366"/>
    <w:rsid w:val="001A0630"/>
    <w:rsid w:val="001A08AA"/>
    <w:rsid w:val="001A1786"/>
    <w:rsid w:val="001A17A5"/>
    <w:rsid w:val="001A1DBE"/>
    <w:rsid w:val="001A2EF9"/>
    <w:rsid w:val="001A3120"/>
    <w:rsid w:val="001A3B84"/>
    <w:rsid w:val="001A519E"/>
    <w:rsid w:val="001A57D7"/>
    <w:rsid w:val="001A5897"/>
    <w:rsid w:val="001A6B2B"/>
    <w:rsid w:val="001B0B41"/>
    <w:rsid w:val="001B0E09"/>
    <w:rsid w:val="001B11CA"/>
    <w:rsid w:val="001B145F"/>
    <w:rsid w:val="001B15EF"/>
    <w:rsid w:val="001B1D90"/>
    <w:rsid w:val="001B1FD7"/>
    <w:rsid w:val="001B2108"/>
    <w:rsid w:val="001B231F"/>
    <w:rsid w:val="001B2403"/>
    <w:rsid w:val="001B28A8"/>
    <w:rsid w:val="001B3536"/>
    <w:rsid w:val="001B3744"/>
    <w:rsid w:val="001B3A2E"/>
    <w:rsid w:val="001B3D29"/>
    <w:rsid w:val="001B3D61"/>
    <w:rsid w:val="001B5745"/>
    <w:rsid w:val="001B57D4"/>
    <w:rsid w:val="001B57F8"/>
    <w:rsid w:val="001B582C"/>
    <w:rsid w:val="001B60A1"/>
    <w:rsid w:val="001B6425"/>
    <w:rsid w:val="001B6A72"/>
    <w:rsid w:val="001C00AA"/>
    <w:rsid w:val="001C0157"/>
    <w:rsid w:val="001C01B1"/>
    <w:rsid w:val="001C0354"/>
    <w:rsid w:val="001C0454"/>
    <w:rsid w:val="001C1A97"/>
    <w:rsid w:val="001C20A7"/>
    <w:rsid w:val="001C2F4A"/>
    <w:rsid w:val="001C38AD"/>
    <w:rsid w:val="001C3A35"/>
    <w:rsid w:val="001C3F38"/>
    <w:rsid w:val="001C40BB"/>
    <w:rsid w:val="001C4247"/>
    <w:rsid w:val="001C4EF5"/>
    <w:rsid w:val="001C5068"/>
    <w:rsid w:val="001C524C"/>
    <w:rsid w:val="001C6E9A"/>
    <w:rsid w:val="001C7E38"/>
    <w:rsid w:val="001D0876"/>
    <w:rsid w:val="001D0A61"/>
    <w:rsid w:val="001D19CB"/>
    <w:rsid w:val="001D20BA"/>
    <w:rsid w:val="001D218D"/>
    <w:rsid w:val="001D2248"/>
    <w:rsid w:val="001D2F10"/>
    <w:rsid w:val="001D3A6A"/>
    <w:rsid w:val="001D3D36"/>
    <w:rsid w:val="001D3D99"/>
    <w:rsid w:val="001D43CA"/>
    <w:rsid w:val="001D541E"/>
    <w:rsid w:val="001D616D"/>
    <w:rsid w:val="001D6203"/>
    <w:rsid w:val="001D6225"/>
    <w:rsid w:val="001D711A"/>
    <w:rsid w:val="001D71CC"/>
    <w:rsid w:val="001D7D91"/>
    <w:rsid w:val="001D7F4A"/>
    <w:rsid w:val="001E0050"/>
    <w:rsid w:val="001E051F"/>
    <w:rsid w:val="001E08BB"/>
    <w:rsid w:val="001E091C"/>
    <w:rsid w:val="001E1665"/>
    <w:rsid w:val="001E1AC3"/>
    <w:rsid w:val="001E1DDF"/>
    <w:rsid w:val="001E27D0"/>
    <w:rsid w:val="001E31D6"/>
    <w:rsid w:val="001E3212"/>
    <w:rsid w:val="001E3CF3"/>
    <w:rsid w:val="001E3E49"/>
    <w:rsid w:val="001E6033"/>
    <w:rsid w:val="001E637C"/>
    <w:rsid w:val="001E6453"/>
    <w:rsid w:val="001E77DA"/>
    <w:rsid w:val="001E7B8D"/>
    <w:rsid w:val="001F005B"/>
    <w:rsid w:val="001F0125"/>
    <w:rsid w:val="001F0DB3"/>
    <w:rsid w:val="001F186E"/>
    <w:rsid w:val="001F29CE"/>
    <w:rsid w:val="001F2E81"/>
    <w:rsid w:val="001F507F"/>
    <w:rsid w:val="001F5795"/>
    <w:rsid w:val="001F6595"/>
    <w:rsid w:val="001F65A7"/>
    <w:rsid w:val="001F6D6D"/>
    <w:rsid w:val="001F706B"/>
    <w:rsid w:val="001F7737"/>
    <w:rsid w:val="001F7EFF"/>
    <w:rsid w:val="00200710"/>
    <w:rsid w:val="00200996"/>
    <w:rsid w:val="002017DE"/>
    <w:rsid w:val="00201A9D"/>
    <w:rsid w:val="00202264"/>
    <w:rsid w:val="00202FD6"/>
    <w:rsid w:val="0020314E"/>
    <w:rsid w:val="002035F4"/>
    <w:rsid w:val="00203D26"/>
    <w:rsid w:val="00204999"/>
    <w:rsid w:val="00204D37"/>
    <w:rsid w:val="00204DD9"/>
    <w:rsid w:val="002055A8"/>
    <w:rsid w:val="00205681"/>
    <w:rsid w:val="00205CBD"/>
    <w:rsid w:val="00205FFA"/>
    <w:rsid w:val="00206AE5"/>
    <w:rsid w:val="00206FE6"/>
    <w:rsid w:val="0020785B"/>
    <w:rsid w:val="00207FC1"/>
    <w:rsid w:val="0021071A"/>
    <w:rsid w:val="00210BBB"/>
    <w:rsid w:val="002122D7"/>
    <w:rsid w:val="00212373"/>
    <w:rsid w:val="002125B8"/>
    <w:rsid w:val="00212A25"/>
    <w:rsid w:val="00212E09"/>
    <w:rsid w:val="00212E3B"/>
    <w:rsid w:val="00213118"/>
    <w:rsid w:val="002138EA"/>
    <w:rsid w:val="00214FBD"/>
    <w:rsid w:val="00216838"/>
    <w:rsid w:val="00216854"/>
    <w:rsid w:val="00217F27"/>
    <w:rsid w:val="0022003A"/>
    <w:rsid w:val="00220566"/>
    <w:rsid w:val="00220B24"/>
    <w:rsid w:val="00220D6F"/>
    <w:rsid w:val="002212C0"/>
    <w:rsid w:val="00222897"/>
    <w:rsid w:val="00223883"/>
    <w:rsid w:val="00224B9E"/>
    <w:rsid w:val="002256DE"/>
    <w:rsid w:val="00226E83"/>
    <w:rsid w:val="00227234"/>
    <w:rsid w:val="00227D1B"/>
    <w:rsid w:val="00227DDE"/>
    <w:rsid w:val="002305B1"/>
    <w:rsid w:val="002305D7"/>
    <w:rsid w:val="00230A3F"/>
    <w:rsid w:val="00230B13"/>
    <w:rsid w:val="00230E7D"/>
    <w:rsid w:val="00230EEB"/>
    <w:rsid w:val="00231012"/>
    <w:rsid w:val="002330E5"/>
    <w:rsid w:val="00233331"/>
    <w:rsid w:val="00233C0F"/>
    <w:rsid w:val="00233CB6"/>
    <w:rsid w:val="00233F7C"/>
    <w:rsid w:val="00234C68"/>
    <w:rsid w:val="00234D1C"/>
    <w:rsid w:val="00234D5F"/>
    <w:rsid w:val="00234DE5"/>
    <w:rsid w:val="0023511A"/>
    <w:rsid w:val="00235141"/>
    <w:rsid w:val="00235394"/>
    <w:rsid w:val="00235813"/>
    <w:rsid w:val="002363EF"/>
    <w:rsid w:val="0023657F"/>
    <w:rsid w:val="002369ED"/>
    <w:rsid w:val="00236DB6"/>
    <w:rsid w:val="00237A0C"/>
    <w:rsid w:val="00240DB3"/>
    <w:rsid w:val="0024123E"/>
    <w:rsid w:val="0024144F"/>
    <w:rsid w:val="00241A14"/>
    <w:rsid w:val="00241CB0"/>
    <w:rsid w:val="00242396"/>
    <w:rsid w:val="00242565"/>
    <w:rsid w:val="002428CE"/>
    <w:rsid w:val="00242C7A"/>
    <w:rsid w:val="002438FA"/>
    <w:rsid w:val="00244284"/>
    <w:rsid w:val="00244669"/>
    <w:rsid w:val="002446BA"/>
    <w:rsid w:val="0024477F"/>
    <w:rsid w:val="00244FCF"/>
    <w:rsid w:val="002463C3"/>
    <w:rsid w:val="002463FF"/>
    <w:rsid w:val="00246A35"/>
    <w:rsid w:val="0024722F"/>
    <w:rsid w:val="00250117"/>
    <w:rsid w:val="00250926"/>
    <w:rsid w:val="0025114C"/>
    <w:rsid w:val="00251340"/>
    <w:rsid w:val="00251D73"/>
    <w:rsid w:val="00251F5D"/>
    <w:rsid w:val="0025224B"/>
    <w:rsid w:val="00252C3E"/>
    <w:rsid w:val="00254246"/>
    <w:rsid w:val="0025514E"/>
    <w:rsid w:val="00255359"/>
    <w:rsid w:val="0025690B"/>
    <w:rsid w:val="002572ED"/>
    <w:rsid w:val="00257735"/>
    <w:rsid w:val="002578B0"/>
    <w:rsid w:val="00260774"/>
    <w:rsid w:val="00260FD2"/>
    <w:rsid w:val="0026179F"/>
    <w:rsid w:val="00261FA7"/>
    <w:rsid w:val="00262500"/>
    <w:rsid w:val="00262E93"/>
    <w:rsid w:val="0026351C"/>
    <w:rsid w:val="00263619"/>
    <w:rsid w:val="00263F41"/>
    <w:rsid w:val="002643C9"/>
    <w:rsid w:val="0026508C"/>
    <w:rsid w:val="002668A4"/>
    <w:rsid w:val="00266C6B"/>
    <w:rsid w:val="0026715C"/>
    <w:rsid w:val="002676E4"/>
    <w:rsid w:val="00267967"/>
    <w:rsid w:val="00267A5B"/>
    <w:rsid w:val="00270E82"/>
    <w:rsid w:val="0027122C"/>
    <w:rsid w:val="00271A10"/>
    <w:rsid w:val="002724D2"/>
    <w:rsid w:val="00272EA4"/>
    <w:rsid w:val="0027363C"/>
    <w:rsid w:val="00273F69"/>
    <w:rsid w:val="002741DA"/>
    <w:rsid w:val="002744B3"/>
    <w:rsid w:val="002748A2"/>
    <w:rsid w:val="00274E1A"/>
    <w:rsid w:val="00274F23"/>
    <w:rsid w:val="00275B77"/>
    <w:rsid w:val="00277A09"/>
    <w:rsid w:val="0028121A"/>
    <w:rsid w:val="00281957"/>
    <w:rsid w:val="00282174"/>
    <w:rsid w:val="00282213"/>
    <w:rsid w:val="002827FC"/>
    <w:rsid w:val="00282A35"/>
    <w:rsid w:val="00282B64"/>
    <w:rsid w:val="0028452F"/>
    <w:rsid w:val="00285DDB"/>
    <w:rsid w:val="00286795"/>
    <w:rsid w:val="00286E7E"/>
    <w:rsid w:val="00287895"/>
    <w:rsid w:val="00287D6C"/>
    <w:rsid w:val="00290A2B"/>
    <w:rsid w:val="00290EC7"/>
    <w:rsid w:val="00292E5D"/>
    <w:rsid w:val="00293101"/>
    <w:rsid w:val="0029361A"/>
    <w:rsid w:val="00294413"/>
    <w:rsid w:val="00294C79"/>
    <w:rsid w:val="002959A7"/>
    <w:rsid w:val="00296205"/>
    <w:rsid w:val="00296975"/>
    <w:rsid w:val="00296B9F"/>
    <w:rsid w:val="00297E6A"/>
    <w:rsid w:val="002A000E"/>
    <w:rsid w:val="002A0240"/>
    <w:rsid w:val="002A0D0E"/>
    <w:rsid w:val="002A1138"/>
    <w:rsid w:val="002A1FF7"/>
    <w:rsid w:val="002A3105"/>
    <w:rsid w:val="002A3662"/>
    <w:rsid w:val="002A3B4C"/>
    <w:rsid w:val="002A3D2D"/>
    <w:rsid w:val="002A44CA"/>
    <w:rsid w:val="002A4686"/>
    <w:rsid w:val="002A55E3"/>
    <w:rsid w:val="002A5C2C"/>
    <w:rsid w:val="002A5F42"/>
    <w:rsid w:val="002A686C"/>
    <w:rsid w:val="002A6B5A"/>
    <w:rsid w:val="002A75DF"/>
    <w:rsid w:val="002A7D5A"/>
    <w:rsid w:val="002B011F"/>
    <w:rsid w:val="002B05DF"/>
    <w:rsid w:val="002B163D"/>
    <w:rsid w:val="002B230C"/>
    <w:rsid w:val="002B2C0A"/>
    <w:rsid w:val="002B4D62"/>
    <w:rsid w:val="002B5558"/>
    <w:rsid w:val="002B6530"/>
    <w:rsid w:val="002B6D34"/>
    <w:rsid w:val="002B77A5"/>
    <w:rsid w:val="002C0F69"/>
    <w:rsid w:val="002C1156"/>
    <w:rsid w:val="002C13B6"/>
    <w:rsid w:val="002C15B4"/>
    <w:rsid w:val="002C1623"/>
    <w:rsid w:val="002C1E1B"/>
    <w:rsid w:val="002C35EF"/>
    <w:rsid w:val="002C3680"/>
    <w:rsid w:val="002C371D"/>
    <w:rsid w:val="002C4FFF"/>
    <w:rsid w:val="002C527C"/>
    <w:rsid w:val="002C55AD"/>
    <w:rsid w:val="002C55D6"/>
    <w:rsid w:val="002C5FE0"/>
    <w:rsid w:val="002C6F20"/>
    <w:rsid w:val="002C7B98"/>
    <w:rsid w:val="002D0905"/>
    <w:rsid w:val="002D09D8"/>
    <w:rsid w:val="002D0D61"/>
    <w:rsid w:val="002D0D90"/>
    <w:rsid w:val="002D0F0D"/>
    <w:rsid w:val="002D158A"/>
    <w:rsid w:val="002D16C3"/>
    <w:rsid w:val="002D1B83"/>
    <w:rsid w:val="002D317C"/>
    <w:rsid w:val="002D3C93"/>
    <w:rsid w:val="002D44BD"/>
    <w:rsid w:val="002D48AF"/>
    <w:rsid w:val="002D4AC7"/>
    <w:rsid w:val="002D50DA"/>
    <w:rsid w:val="002D5236"/>
    <w:rsid w:val="002D6499"/>
    <w:rsid w:val="002D69EF"/>
    <w:rsid w:val="002D6EAF"/>
    <w:rsid w:val="002D79F2"/>
    <w:rsid w:val="002D7FF2"/>
    <w:rsid w:val="002E07C3"/>
    <w:rsid w:val="002E110F"/>
    <w:rsid w:val="002E116A"/>
    <w:rsid w:val="002E1AF2"/>
    <w:rsid w:val="002E1B2E"/>
    <w:rsid w:val="002E1EF5"/>
    <w:rsid w:val="002E224D"/>
    <w:rsid w:val="002E38D8"/>
    <w:rsid w:val="002E47F7"/>
    <w:rsid w:val="002E4CBC"/>
    <w:rsid w:val="002E503D"/>
    <w:rsid w:val="002E6323"/>
    <w:rsid w:val="002F1233"/>
    <w:rsid w:val="002F1C26"/>
    <w:rsid w:val="002F1C59"/>
    <w:rsid w:val="002F1CAF"/>
    <w:rsid w:val="002F2333"/>
    <w:rsid w:val="002F2CA9"/>
    <w:rsid w:val="002F309C"/>
    <w:rsid w:val="002F3BE0"/>
    <w:rsid w:val="002F3DF8"/>
    <w:rsid w:val="002F4093"/>
    <w:rsid w:val="002F4B86"/>
    <w:rsid w:val="002F4BA9"/>
    <w:rsid w:val="002F4F6C"/>
    <w:rsid w:val="002F5E29"/>
    <w:rsid w:val="002F5FAD"/>
    <w:rsid w:val="002F5FF4"/>
    <w:rsid w:val="002F63E7"/>
    <w:rsid w:val="002F7069"/>
    <w:rsid w:val="002F78ED"/>
    <w:rsid w:val="003001D3"/>
    <w:rsid w:val="00300907"/>
    <w:rsid w:val="00300FAD"/>
    <w:rsid w:val="00301081"/>
    <w:rsid w:val="00302811"/>
    <w:rsid w:val="00302C62"/>
    <w:rsid w:val="00302D64"/>
    <w:rsid w:val="003043BA"/>
    <w:rsid w:val="00305FF2"/>
    <w:rsid w:val="003067FF"/>
    <w:rsid w:val="003074C5"/>
    <w:rsid w:val="003075EC"/>
    <w:rsid w:val="0030799B"/>
    <w:rsid w:val="00307D2C"/>
    <w:rsid w:val="00307F68"/>
    <w:rsid w:val="003108AB"/>
    <w:rsid w:val="00310C2E"/>
    <w:rsid w:val="00311460"/>
    <w:rsid w:val="00311C4E"/>
    <w:rsid w:val="00313FE8"/>
    <w:rsid w:val="00314082"/>
    <w:rsid w:val="003146DD"/>
    <w:rsid w:val="003149E6"/>
    <w:rsid w:val="0031573B"/>
    <w:rsid w:val="003159F6"/>
    <w:rsid w:val="00315BD1"/>
    <w:rsid w:val="0031630B"/>
    <w:rsid w:val="00316BDE"/>
    <w:rsid w:val="00317C19"/>
    <w:rsid w:val="00317F6B"/>
    <w:rsid w:val="00317F81"/>
    <w:rsid w:val="0032003A"/>
    <w:rsid w:val="00321095"/>
    <w:rsid w:val="003220AA"/>
    <w:rsid w:val="0032242A"/>
    <w:rsid w:val="00322D21"/>
    <w:rsid w:val="00323104"/>
    <w:rsid w:val="00323C3E"/>
    <w:rsid w:val="003249EC"/>
    <w:rsid w:val="00324C0A"/>
    <w:rsid w:val="003252DF"/>
    <w:rsid w:val="00326719"/>
    <w:rsid w:val="00326CFF"/>
    <w:rsid w:val="003271E8"/>
    <w:rsid w:val="00327430"/>
    <w:rsid w:val="00327965"/>
    <w:rsid w:val="00327A58"/>
    <w:rsid w:val="00330148"/>
    <w:rsid w:val="00330550"/>
    <w:rsid w:val="00331F16"/>
    <w:rsid w:val="00332244"/>
    <w:rsid w:val="00332427"/>
    <w:rsid w:val="00332820"/>
    <w:rsid w:val="00332C23"/>
    <w:rsid w:val="00332EFC"/>
    <w:rsid w:val="00333F48"/>
    <w:rsid w:val="003340C5"/>
    <w:rsid w:val="00334748"/>
    <w:rsid w:val="00334972"/>
    <w:rsid w:val="00335C45"/>
    <w:rsid w:val="003365ED"/>
    <w:rsid w:val="003368A2"/>
    <w:rsid w:val="00337049"/>
    <w:rsid w:val="003370B1"/>
    <w:rsid w:val="00337A3F"/>
    <w:rsid w:val="003404F3"/>
    <w:rsid w:val="00341999"/>
    <w:rsid w:val="00341C42"/>
    <w:rsid w:val="00341FCB"/>
    <w:rsid w:val="00343304"/>
    <w:rsid w:val="00343480"/>
    <w:rsid w:val="003438AE"/>
    <w:rsid w:val="00343942"/>
    <w:rsid w:val="00344657"/>
    <w:rsid w:val="003450DD"/>
    <w:rsid w:val="003465A2"/>
    <w:rsid w:val="00346C19"/>
    <w:rsid w:val="00346D79"/>
    <w:rsid w:val="00347470"/>
    <w:rsid w:val="00347C3B"/>
    <w:rsid w:val="00350698"/>
    <w:rsid w:val="00350CD7"/>
    <w:rsid w:val="00351EAE"/>
    <w:rsid w:val="00352612"/>
    <w:rsid w:val="00352B83"/>
    <w:rsid w:val="00352D3A"/>
    <w:rsid w:val="0035314A"/>
    <w:rsid w:val="00353992"/>
    <w:rsid w:val="00353E42"/>
    <w:rsid w:val="00354439"/>
    <w:rsid w:val="003553E3"/>
    <w:rsid w:val="003559BD"/>
    <w:rsid w:val="00356111"/>
    <w:rsid w:val="00356E47"/>
    <w:rsid w:val="00360552"/>
    <w:rsid w:val="00360F97"/>
    <w:rsid w:val="003631E4"/>
    <w:rsid w:val="00364251"/>
    <w:rsid w:val="003659DE"/>
    <w:rsid w:val="00365A27"/>
    <w:rsid w:val="00367724"/>
    <w:rsid w:val="00367BFF"/>
    <w:rsid w:val="0037071B"/>
    <w:rsid w:val="00372A0F"/>
    <w:rsid w:val="00372AA4"/>
    <w:rsid w:val="00373148"/>
    <w:rsid w:val="003732C7"/>
    <w:rsid w:val="0037341D"/>
    <w:rsid w:val="00374B0A"/>
    <w:rsid w:val="00374DD2"/>
    <w:rsid w:val="0037500A"/>
    <w:rsid w:val="00375FA4"/>
    <w:rsid w:val="00377471"/>
    <w:rsid w:val="003776A7"/>
    <w:rsid w:val="003801D5"/>
    <w:rsid w:val="00380C5B"/>
    <w:rsid w:val="00381AEF"/>
    <w:rsid w:val="00382AAD"/>
    <w:rsid w:val="00382D2F"/>
    <w:rsid w:val="003831F0"/>
    <w:rsid w:val="003838FE"/>
    <w:rsid w:val="00383EDA"/>
    <w:rsid w:val="00383F01"/>
    <w:rsid w:val="00385170"/>
    <w:rsid w:val="003861D5"/>
    <w:rsid w:val="003873FB"/>
    <w:rsid w:val="00390530"/>
    <w:rsid w:val="00390BAF"/>
    <w:rsid w:val="00390D96"/>
    <w:rsid w:val="0039180D"/>
    <w:rsid w:val="00391DF0"/>
    <w:rsid w:val="0039345B"/>
    <w:rsid w:val="00393475"/>
    <w:rsid w:val="00393DEC"/>
    <w:rsid w:val="00394109"/>
    <w:rsid w:val="0039651A"/>
    <w:rsid w:val="00396A6D"/>
    <w:rsid w:val="00397206"/>
    <w:rsid w:val="00397CC0"/>
    <w:rsid w:val="003A074E"/>
    <w:rsid w:val="003A1E08"/>
    <w:rsid w:val="003A27BA"/>
    <w:rsid w:val="003A2F4D"/>
    <w:rsid w:val="003A3087"/>
    <w:rsid w:val="003A3231"/>
    <w:rsid w:val="003A4F9C"/>
    <w:rsid w:val="003A6448"/>
    <w:rsid w:val="003A685F"/>
    <w:rsid w:val="003A709A"/>
    <w:rsid w:val="003A73C7"/>
    <w:rsid w:val="003A76BD"/>
    <w:rsid w:val="003B1087"/>
    <w:rsid w:val="003B1184"/>
    <w:rsid w:val="003B13F1"/>
    <w:rsid w:val="003B1AA0"/>
    <w:rsid w:val="003B2EED"/>
    <w:rsid w:val="003B478A"/>
    <w:rsid w:val="003B52DB"/>
    <w:rsid w:val="003B5AB0"/>
    <w:rsid w:val="003B6251"/>
    <w:rsid w:val="003B6406"/>
    <w:rsid w:val="003B69B5"/>
    <w:rsid w:val="003B6A2C"/>
    <w:rsid w:val="003B7276"/>
    <w:rsid w:val="003B76E4"/>
    <w:rsid w:val="003B7975"/>
    <w:rsid w:val="003B7D1E"/>
    <w:rsid w:val="003C01F7"/>
    <w:rsid w:val="003C0B61"/>
    <w:rsid w:val="003C1211"/>
    <w:rsid w:val="003C32B2"/>
    <w:rsid w:val="003C39B1"/>
    <w:rsid w:val="003C3F76"/>
    <w:rsid w:val="003C4291"/>
    <w:rsid w:val="003C47CE"/>
    <w:rsid w:val="003C4CF5"/>
    <w:rsid w:val="003C5108"/>
    <w:rsid w:val="003C54C0"/>
    <w:rsid w:val="003C5E26"/>
    <w:rsid w:val="003D0BB1"/>
    <w:rsid w:val="003D0EAB"/>
    <w:rsid w:val="003D1D54"/>
    <w:rsid w:val="003D1E17"/>
    <w:rsid w:val="003D3AEA"/>
    <w:rsid w:val="003D3C4E"/>
    <w:rsid w:val="003D3C89"/>
    <w:rsid w:val="003D4663"/>
    <w:rsid w:val="003D5D10"/>
    <w:rsid w:val="003D5EB2"/>
    <w:rsid w:val="003D5EED"/>
    <w:rsid w:val="003D68D6"/>
    <w:rsid w:val="003D70C8"/>
    <w:rsid w:val="003D7251"/>
    <w:rsid w:val="003D759F"/>
    <w:rsid w:val="003D7CEB"/>
    <w:rsid w:val="003D7F66"/>
    <w:rsid w:val="003E0563"/>
    <w:rsid w:val="003E08A1"/>
    <w:rsid w:val="003E300F"/>
    <w:rsid w:val="003E3213"/>
    <w:rsid w:val="003E39F0"/>
    <w:rsid w:val="003E43CD"/>
    <w:rsid w:val="003E58E1"/>
    <w:rsid w:val="003E622A"/>
    <w:rsid w:val="003E631D"/>
    <w:rsid w:val="003E715F"/>
    <w:rsid w:val="003E747D"/>
    <w:rsid w:val="003E7610"/>
    <w:rsid w:val="003F0CFE"/>
    <w:rsid w:val="003F0DD5"/>
    <w:rsid w:val="003F18B9"/>
    <w:rsid w:val="003F1AEA"/>
    <w:rsid w:val="003F1F04"/>
    <w:rsid w:val="003F2160"/>
    <w:rsid w:val="003F229B"/>
    <w:rsid w:val="003F2333"/>
    <w:rsid w:val="003F2708"/>
    <w:rsid w:val="003F2981"/>
    <w:rsid w:val="003F4111"/>
    <w:rsid w:val="003F4287"/>
    <w:rsid w:val="003F5228"/>
    <w:rsid w:val="003F5427"/>
    <w:rsid w:val="003F549B"/>
    <w:rsid w:val="003F5C6E"/>
    <w:rsid w:val="003F5FC4"/>
    <w:rsid w:val="003F6830"/>
    <w:rsid w:val="003F6DCB"/>
    <w:rsid w:val="003F7715"/>
    <w:rsid w:val="00400054"/>
    <w:rsid w:val="004006F6"/>
    <w:rsid w:val="00400724"/>
    <w:rsid w:val="0040097C"/>
    <w:rsid w:val="004011FB"/>
    <w:rsid w:val="0040139E"/>
    <w:rsid w:val="004015E8"/>
    <w:rsid w:val="00401A34"/>
    <w:rsid w:val="0040207D"/>
    <w:rsid w:val="00402A72"/>
    <w:rsid w:val="00403149"/>
    <w:rsid w:val="00405F78"/>
    <w:rsid w:val="00406B7B"/>
    <w:rsid w:val="00406F64"/>
    <w:rsid w:val="004070A0"/>
    <w:rsid w:val="00407A23"/>
    <w:rsid w:val="00407C46"/>
    <w:rsid w:val="0041140D"/>
    <w:rsid w:val="004130E0"/>
    <w:rsid w:val="00413167"/>
    <w:rsid w:val="004133FA"/>
    <w:rsid w:val="00413C6C"/>
    <w:rsid w:val="0041422D"/>
    <w:rsid w:val="0041477A"/>
    <w:rsid w:val="004148B0"/>
    <w:rsid w:val="0041497E"/>
    <w:rsid w:val="004158D4"/>
    <w:rsid w:val="00417068"/>
    <w:rsid w:val="004173FA"/>
    <w:rsid w:val="00420276"/>
    <w:rsid w:val="00420388"/>
    <w:rsid w:val="004206FA"/>
    <w:rsid w:val="00420AD5"/>
    <w:rsid w:val="00420CAE"/>
    <w:rsid w:val="00420EBA"/>
    <w:rsid w:val="0042109A"/>
    <w:rsid w:val="0042121B"/>
    <w:rsid w:val="004216F3"/>
    <w:rsid w:val="004224D4"/>
    <w:rsid w:val="00422B50"/>
    <w:rsid w:val="00423141"/>
    <w:rsid w:val="004235AD"/>
    <w:rsid w:val="004237A7"/>
    <w:rsid w:val="00423D96"/>
    <w:rsid w:val="00423E1A"/>
    <w:rsid w:val="004251DB"/>
    <w:rsid w:val="004255A3"/>
    <w:rsid w:val="00426356"/>
    <w:rsid w:val="00426954"/>
    <w:rsid w:val="00426C78"/>
    <w:rsid w:val="00426F2E"/>
    <w:rsid w:val="0042790D"/>
    <w:rsid w:val="00427B4E"/>
    <w:rsid w:val="00427DDF"/>
    <w:rsid w:val="00431287"/>
    <w:rsid w:val="004313C5"/>
    <w:rsid w:val="00431C07"/>
    <w:rsid w:val="004323F0"/>
    <w:rsid w:val="004329DB"/>
    <w:rsid w:val="00433F18"/>
    <w:rsid w:val="00434649"/>
    <w:rsid w:val="00435025"/>
    <w:rsid w:val="004350D6"/>
    <w:rsid w:val="00435A23"/>
    <w:rsid w:val="00436619"/>
    <w:rsid w:val="00436B18"/>
    <w:rsid w:val="004373F8"/>
    <w:rsid w:val="00437447"/>
    <w:rsid w:val="0043752D"/>
    <w:rsid w:val="00437F5D"/>
    <w:rsid w:val="00440452"/>
    <w:rsid w:val="004409EF"/>
    <w:rsid w:val="004410BA"/>
    <w:rsid w:val="00441F91"/>
    <w:rsid w:val="00442EFF"/>
    <w:rsid w:val="00444225"/>
    <w:rsid w:val="00444EFF"/>
    <w:rsid w:val="0044741F"/>
    <w:rsid w:val="0045011C"/>
    <w:rsid w:val="00450155"/>
    <w:rsid w:val="0045076C"/>
    <w:rsid w:val="00451617"/>
    <w:rsid w:val="00451C8A"/>
    <w:rsid w:val="00452764"/>
    <w:rsid w:val="004529B4"/>
    <w:rsid w:val="00453919"/>
    <w:rsid w:val="004552D6"/>
    <w:rsid w:val="0045541C"/>
    <w:rsid w:val="00456006"/>
    <w:rsid w:val="00457155"/>
    <w:rsid w:val="0046078E"/>
    <w:rsid w:val="00461B0D"/>
    <w:rsid w:val="00461BE4"/>
    <w:rsid w:val="0046266D"/>
    <w:rsid w:val="00463DA7"/>
    <w:rsid w:val="00463E53"/>
    <w:rsid w:val="0046497F"/>
    <w:rsid w:val="00464E9A"/>
    <w:rsid w:val="00465DDA"/>
    <w:rsid w:val="00466AB0"/>
    <w:rsid w:val="00467465"/>
    <w:rsid w:val="004701BA"/>
    <w:rsid w:val="00470698"/>
    <w:rsid w:val="00470E49"/>
    <w:rsid w:val="004711DB"/>
    <w:rsid w:val="00471996"/>
    <w:rsid w:val="00471B36"/>
    <w:rsid w:val="00471CEE"/>
    <w:rsid w:val="00472288"/>
    <w:rsid w:val="00474B2C"/>
    <w:rsid w:val="00474FBC"/>
    <w:rsid w:val="00476026"/>
    <w:rsid w:val="004765CE"/>
    <w:rsid w:val="00476DCB"/>
    <w:rsid w:val="004779F6"/>
    <w:rsid w:val="00480F78"/>
    <w:rsid w:val="00480FE4"/>
    <w:rsid w:val="004817EC"/>
    <w:rsid w:val="00481FB9"/>
    <w:rsid w:val="00482614"/>
    <w:rsid w:val="004835B4"/>
    <w:rsid w:val="00483E2D"/>
    <w:rsid w:val="004842FB"/>
    <w:rsid w:val="0048447F"/>
    <w:rsid w:val="00484861"/>
    <w:rsid w:val="00486313"/>
    <w:rsid w:val="0048647C"/>
    <w:rsid w:val="00486880"/>
    <w:rsid w:val="00486C78"/>
    <w:rsid w:val="00486CCF"/>
    <w:rsid w:val="00490FAF"/>
    <w:rsid w:val="004917CA"/>
    <w:rsid w:val="00491D59"/>
    <w:rsid w:val="00491FA6"/>
    <w:rsid w:val="0049230F"/>
    <w:rsid w:val="00492B73"/>
    <w:rsid w:val="0049345E"/>
    <w:rsid w:val="004954ED"/>
    <w:rsid w:val="00495A33"/>
    <w:rsid w:val="0049612D"/>
    <w:rsid w:val="00496F86"/>
    <w:rsid w:val="004A030D"/>
    <w:rsid w:val="004A048A"/>
    <w:rsid w:val="004A1027"/>
    <w:rsid w:val="004A12C7"/>
    <w:rsid w:val="004A1379"/>
    <w:rsid w:val="004A17C7"/>
    <w:rsid w:val="004A201A"/>
    <w:rsid w:val="004A2488"/>
    <w:rsid w:val="004A2C05"/>
    <w:rsid w:val="004A35A8"/>
    <w:rsid w:val="004A3C70"/>
    <w:rsid w:val="004A4055"/>
    <w:rsid w:val="004A419F"/>
    <w:rsid w:val="004A4511"/>
    <w:rsid w:val="004A5476"/>
    <w:rsid w:val="004A6632"/>
    <w:rsid w:val="004A669C"/>
    <w:rsid w:val="004A6725"/>
    <w:rsid w:val="004A7268"/>
    <w:rsid w:val="004A7A54"/>
    <w:rsid w:val="004B11F4"/>
    <w:rsid w:val="004B1313"/>
    <w:rsid w:val="004B14B1"/>
    <w:rsid w:val="004B2FCE"/>
    <w:rsid w:val="004B30CD"/>
    <w:rsid w:val="004B3DC7"/>
    <w:rsid w:val="004B4CB1"/>
    <w:rsid w:val="004B5407"/>
    <w:rsid w:val="004B65C6"/>
    <w:rsid w:val="004B7065"/>
    <w:rsid w:val="004B71B1"/>
    <w:rsid w:val="004B72DF"/>
    <w:rsid w:val="004B764D"/>
    <w:rsid w:val="004C0902"/>
    <w:rsid w:val="004C0C0F"/>
    <w:rsid w:val="004C1C62"/>
    <w:rsid w:val="004C3AF6"/>
    <w:rsid w:val="004C47F4"/>
    <w:rsid w:val="004C6869"/>
    <w:rsid w:val="004C755E"/>
    <w:rsid w:val="004C7C0E"/>
    <w:rsid w:val="004D0FD5"/>
    <w:rsid w:val="004D12E1"/>
    <w:rsid w:val="004D1F0C"/>
    <w:rsid w:val="004D3631"/>
    <w:rsid w:val="004D36BE"/>
    <w:rsid w:val="004D406B"/>
    <w:rsid w:val="004D4B6F"/>
    <w:rsid w:val="004D5600"/>
    <w:rsid w:val="004D5B4C"/>
    <w:rsid w:val="004D61B6"/>
    <w:rsid w:val="004D6A7A"/>
    <w:rsid w:val="004D6F26"/>
    <w:rsid w:val="004D7FD0"/>
    <w:rsid w:val="004E0CF1"/>
    <w:rsid w:val="004E15D8"/>
    <w:rsid w:val="004E175A"/>
    <w:rsid w:val="004E1999"/>
    <w:rsid w:val="004E1DDF"/>
    <w:rsid w:val="004E1FCF"/>
    <w:rsid w:val="004E2B50"/>
    <w:rsid w:val="004E2C21"/>
    <w:rsid w:val="004E2C73"/>
    <w:rsid w:val="004E2E2A"/>
    <w:rsid w:val="004E3459"/>
    <w:rsid w:val="004E3CAE"/>
    <w:rsid w:val="004E41DE"/>
    <w:rsid w:val="004E57B6"/>
    <w:rsid w:val="004E6013"/>
    <w:rsid w:val="004E62EB"/>
    <w:rsid w:val="004E7868"/>
    <w:rsid w:val="004E7BE5"/>
    <w:rsid w:val="004E7E8F"/>
    <w:rsid w:val="004F0371"/>
    <w:rsid w:val="004F079A"/>
    <w:rsid w:val="004F11B2"/>
    <w:rsid w:val="004F2E6B"/>
    <w:rsid w:val="004F30F6"/>
    <w:rsid w:val="004F3886"/>
    <w:rsid w:val="004F3D34"/>
    <w:rsid w:val="004F3E0E"/>
    <w:rsid w:val="004F3EC6"/>
    <w:rsid w:val="004F4349"/>
    <w:rsid w:val="004F4391"/>
    <w:rsid w:val="004F4680"/>
    <w:rsid w:val="004F5034"/>
    <w:rsid w:val="004F554E"/>
    <w:rsid w:val="004F5999"/>
    <w:rsid w:val="004F5BE4"/>
    <w:rsid w:val="004F64CE"/>
    <w:rsid w:val="004F65B6"/>
    <w:rsid w:val="004F74DE"/>
    <w:rsid w:val="004F7A3D"/>
    <w:rsid w:val="004F7C82"/>
    <w:rsid w:val="004F7EC2"/>
    <w:rsid w:val="00500FB2"/>
    <w:rsid w:val="005013B2"/>
    <w:rsid w:val="00501CEE"/>
    <w:rsid w:val="005030DE"/>
    <w:rsid w:val="005033B6"/>
    <w:rsid w:val="00504577"/>
    <w:rsid w:val="00504AA8"/>
    <w:rsid w:val="0050574B"/>
    <w:rsid w:val="00505BFA"/>
    <w:rsid w:val="00505CBA"/>
    <w:rsid w:val="0050654B"/>
    <w:rsid w:val="00506E1F"/>
    <w:rsid w:val="005076FC"/>
    <w:rsid w:val="00507FC3"/>
    <w:rsid w:val="0051042E"/>
    <w:rsid w:val="0051049B"/>
    <w:rsid w:val="00511453"/>
    <w:rsid w:val="00512458"/>
    <w:rsid w:val="005129DD"/>
    <w:rsid w:val="00513D86"/>
    <w:rsid w:val="005148A3"/>
    <w:rsid w:val="00514D84"/>
    <w:rsid w:val="00515452"/>
    <w:rsid w:val="005155DC"/>
    <w:rsid w:val="0051574A"/>
    <w:rsid w:val="0051619C"/>
    <w:rsid w:val="005163F6"/>
    <w:rsid w:val="00516592"/>
    <w:rsid w:val="00517195"/>
    <w:rsid w:val="0051777C"/>
    <w:rsid w:val="00517B81"/>
    <w:rsid w:val="005205F3"/>
    <w:rsid w:val="00520B05"/>
    <w:rsid w:val="0052213C"/>
    <w:rsid w:val="00522299"/>
    <w:rsid w:val="00522917"/>
    <w:rsid w:val="00522C5E"/>
    <w:rsid w:val="00522F7B"/>
    <w:rsid w:val="00523341"/>
    <w:rsid w:val="00523B1C"/>
    <w:rsid w:val="00524608"/>
    <w:rsid w:val="00524FCA"/>
    <w:rsid w:val="00525C3D"/>
    <w:rsid w:val="00525F22"/>
    <w:rsid w:val="00526296"/>
    <w:rsid w:val="0052646C"/>
    <w:rsid w:val="00526834"/>
    <w:rsid w:val="005269E5"/>
    <w:rsid w:val="00526D0D"/>
    <w:rsid w:val="00526D23"/>
    <w:rsid w:val="00526F33"/>
    <w:rsid w:val="00527E72"/>
    <w:rsid w:val="00530667"/>
    <w:rsid w:val="0053087D"/>
    <w:rsid w:val="005319A6"/>
    <w:rsid w:val="00531D80"/>
    <w:rsid w:val="00532407"/>
    <w:rsid w:val="005331D4"/>
    <w:rsid w:val="0053398A"/>
    <w:rsid w:val="00533BD9"/>
    <w:rsid w:val="00533DD6"/>
    <w:rsid w:val="005349F2"/>
    <w:rsid w:val="005357DF"/>
    <w:rsid w:val="00536A18"/>
    <w:rsid w:val="00536AAE"/>
    <w:rsid w:val="00536BC2"/>
    <w:rsid w:val="00540A9C"/>
    <w:rsid w:val="00540B95"/>
    <w:rsid w:val="00540BFF"/>
    <w:rsid w:val="00540E12"/>
    <w:rsid w:val="00541815"/>
    <w:rsid w:val="005419AC"/>
    <w:rsid w:val="00541A83"/>
    <w:rsid w:val="00541C45"/>
    <w:rsid w:val="00543311"/>
    <w:rsid w:val="00543A78"/>
    <w:rsid w:val="00544DDB"/>
    <w:rsid w:val="00544E39"/>
    <w:rsid w:val="0054536F"/>
    <w:rsid w:val="0054539F"/>
    <w:rsid w:val="00545AB6"/>
    <w:rsid w:val="00545DC4"/>
    <w:rsid w:val="00545EE1"/>
    <w:rsid w:val="005461D2"/>
    <w:rsid w:val="005465C7"/>
    <w:rsid w:val="005466AA"/>
    <w:rsid w:val="00546761"/>
    <w:rsid w:val="005468CB"/>
    <w:rsid w:val="00547174"/>
    <w:rsid w:val="00547986"/>
    <w:rsid w:val="00547DA3"/>
    <w:rsid w:val="00547E96"/>
    <w:rsid w:val="00550A51"/>
    <w:rsid w:val="0055151E"/>
    <w:rsid w:val="00553090"/>
    <w:rsid w:val="00553DE0"/>
    <w:rsid w:val="00554324"/>
    <w:rsid w:val="005546A9"/>
    <w:rsid w:val="005548F1"/>
    <w:rsid w:val="00554A16"/>
    <w:rsid w:val="005550DD"/>
    <w:rsid w:val="00555115"/>
    <w:rsid w:val="00555290"/>
    <w:rsid w:val="00555540"/>
    <w:rsid w:val="0055559B"/>
    <w:rsid w:val="005560CC"/>
    <w:rsid w:val="00560261"/>
    <w:rsid w:val="00560A46"/>
    <w:rsid w:val="00561108"/>
    <w:rsid w:val="00561FD1"/>
    <w:rsid w:val="0056238E"/>
    <w:rsid w:val="00562B30"/>
    <w:rsid w:val="00562DCC"/>
    <w:rsid w:val="00563C64"/>
    <w:rsid w:val="005645CE"/>
    <w:rsid w:val="00564603"/>
    <w:rsid w:val="005648BF"/>
    <w:rsid w:val="005654BB"/>
    <w:rsid w:val="00565867"/>
    <w:rsid w:val="00565C1C"/>
    <w:rsid w:val="005667F2"/>
    <w:rsid w:val="00566838"/>
    <w:rsid w:val="005670FD"/>
    <w:rsid w:val="00567819"/>
    <w:rsid w:val="0056797C"/>
    <w:rsid w:val="0057106E"/>
    <w:rsid w:val="00571282"/>
    <w:rsid w:val="0057183C"/>
    <w:rsid w:val="00571920"/>
    <w:rsid w:val="00571BCD"/>
    <w:rsid w:val="00571BD5"/>
    <w:rsid w:val="00571C21"/>
    <w:rsid w:val="00572008"/>
    <w:rsid w:val="0057304A"/>
    <w:rsid w:val="005735C5"/>
    <w:rsid w:val="00575D58"/>
    <w:rsid w:val="00576117"/>
    <w:rsid w:val="00576306"/>
    <w:rsid w:val="005765AC"/>
    <w:rsid w:val="00576E4E"/>
    <w:rsid w:val="00576E72"/>
    <w:rsid w:val="00576FAB"/>
    <w:rsid w:val="005772B4"/>
    <w:rsid w:val="005779F0"/>
    <w:rsid w:val="00580883"/>
    <w:rsid w:val="00580F89"/>
    <w:rsid w:val="005810E6"/>
    <w:rsid w:val="005813AB"/>
    <w:rsid w:val="005818D5"/>
    <w:rsid w:val="00581BF7"/>
    <w:rsid w:val="00581E88"/>
    <w:rsid w:val="005824F0"/>
    <w:rsid w:val="00582894"/>
    <w:rsid w:val="005829F3"/>
    <w:rsid w:val="0058392F"/>
    <w:rsid w:val="0058429F"/>
    <w:rsid w:val="00584F6A"/>
    <w:rsid w:val="00585A3F"/>
    <w:rsid w:val="00585BD7"/>
    <w:rsid w:val="00585C6F"/>
    <w:rsid w:val="00586EAB"/>
    <w:rsid w:val="00587D2E"/>
    <w:rsid w:val="00587FD8"/>
    <w:rsid w:val="00590404"/>
    <w:rsid w:val="005908D2"/>
    <w:rsid w:val="0059091D"/>
    <w:rsid w:val="00591E42"/>
    <w:rsid w:val="00592268"/>
    <w:rsid w:val="00592B47"/>
    <w:rsid w:val="0059338C"/>
    <w:rsid w:val="00593ACD"/>
    <w:rsid w:val="00593EF4"/>
    <w:rsid w:val="0059411C"/>
    <w:rsid w:val="005943B2"/>
    <w:rsid w:val="00595618"/>
    <w:rsid w:val="005956DE"/>
    <w:rsid w:val="00596031"/>
    <w:rsid w:val="00596067"/>
    <w:rsid w:val="0059615D"/>
    <w:rsid w:val="00596785"/>
    <w:rsid w:val="00596A84"/>
    <w:rsid w:val="005970CE"/>
    <w:rsid w:val="00597111"/>
    <w:rsid w:val="005973D0"/>
    <w:rsid w:val="00597496"/>
    <w:rsid w:val="00597B4D"/>
    <w:rsid w:val="00597FFC"/>
    <w:rsid w:val="005A0B8C"/>
    <w:rsid w:val="005A0EDD"/>
    <w:rsid w:val="005A2C6D"/>
    <w:rsid w:val="005A37DF"/>
    <w:rsid w:val="005A476C"/>
    <w:rsid w:val="005A48D4"/>
    <w:rsid w:val="005A4B48"/>
    <w:rsid w:val="005A53E0"/>
    <w:rsid w:val="005A5627"/>
    <w:rsid w:val="005A5C21"/>
    <w:rsid w:val="005A5FA2"/>
    <w:rsid w:val="005A616F"/>
    <w:rsid w:val="005A73A2"/>
    <w:rsid w:val="005A7D44"/>
    <w:rsid w:val="005B0106"/>
    <w:rsid w:val="005B0468"/>
    <w:rsid w:val="005B084E"/>
    <w:rsid w:val="005B10AB"/>
    <w:rsid w:val="005B11FE"/>
    <w:rsid w:val="005B2A04"/>
    <w:rsid w:val="005B42D4"/>
    <w:rsid w:val="005B59A5"/>
    <w:rsid w:val="005B5A4F"/>
    <w:rsid w:val="005B65EC"/>
    <w:rsid w:val="005B6DF0"/>
    <w:rsid w:val="005C03A3"/>
    <w:rsid w:val="005C063D"/>
    <w:rsid w:val="005C0B59"/>
    <w:rsid w:val="005C0C19"/>
    <w:rsid w:val="005C1210"/>
    <w:rsid w:val="005C153C"/>
    <w:rsid w:val="005C1C78"/>
    <w:rsid w:val="005C2351"/>
    <w:rsid w:val="005C331B"/>
    <w:rsid w:val="005C3FC0"/>
    <w:rsid w:val="005C41A1"/>
    <w:rsid w:val="005C53B5"/>
    <w:rsid w:val="005C545B"/>
    <w:rsid w:val="005C54DB"/>
    <w:rsid w:val="005C587D"/>
    <w:rsid w:val="005C5A1C"/>
    <w:rsid w:val="005C678B"/>
    <w:rsid w:val="005C7630"/>
    <w:rsid w:val="005D018A"/>
    <w:rsid w:val="005D1A84"/>
    <w:rsid w:val="005D1B56"/>
    <w:rsid w:val="005D1EFE"/>
    <w:rsid w:val="005D2FE0"/>
    <w:rsid w:val="005D3428"/>
    <w:rsid w:val="005D4379"/>
    <w:rsid w:val="005D50E1"/>
    <w:rsid w:val="005D5390"/>
    <w:rsid w:val="005D5472"/>
    <w:rsid w:val="005D6ABF"/>
    <w:rsid w:val="005D6C16"/>
    <w:rsid w:val="005D71D5"/>
    <w:rsid w:val="005D7F1A"/>
    <w:rsid w:val="005D7F44"/>
    <w:rsid w:val="005E00F0"/>
    <w:rsid w:val="005E0BA1"/>
    <w:rsid w:val="005E108B"/>
    <w:rsid w:val="005E10A4"/>
    <w:rsid w:val="005E12CD"/>
    <w:rsid w:val="005E163E"/>
    <w:rsid w:val="005E3D63"/>
    <w:rsid w:val="005E3E88"/>
    <w:rsid w:val="005E44CB"/>
    <w:rsid w:val="005E4953"/>
    <w:rsid w:val="005E4F46"/>
    <w:rsid w:val="005E4F67"/>
    <w:rsid w:val="005E5FC3"/>
    <w:rsid w:val="005E6E86"/>
    <w:rsid w:val="005E6F17"/>
    <w:rsid w:val="005E7EA5"/>
    <w:rsid w:val="005F02CC"/>
    <w:rsid w:val="005F1053"/>
    <w:rsid w:val="005F24BE"/>
    <w:rsid w:val="005F3834"/>
    <w:rsid w:val="005F3B1B"/>
    <w:rsid w:val="005F4125"/>
    <w:rsid w:val="005F4192"/>
    <w:rsid w:val="005F4578"/>
    <w:rsid w:val="005F53E9"/>
    <w:rsid w:val="005F541E"/>
    <w:rsid w:val="005F5936"/>
    <w:rsid w:val="005F5C5F"/>
    <w:rsid w:val="005F60D9"/>
    <w:rsid w:val="005F6663"/>
    <w:rsid w:val="005F6E2F"/>
    <w:rsid w:val="005F7205"/>
    <w:rsid w:val="005F7232"/>
    <w:rsid w:val="005F7239"/>
    <w:rsid w:val="0060059A"/>
    <w:rsid w:val="00600C04"/>
    <w:rsid w:val="006024CE"/>
    <w:rsid w:val="00603011"/>
    <w:rsid w:val="00605062"/>
    <w:rsid w:val="00605241"/>
    <w:rsid w:val="006055C0"/>
    <w:rsid w:val="00605A2E"/>
    <w:rsid w:val="006064C3"/>
    <w:rsid w:val="006071D3"/>
    <w:rsid w:val="00607743"/>
    <w:rsid w:val="00607D98"/>
    <w:rsid w:val="006109F9"/>
    <w:rsid w:val="006112FB"/>
    <w:rsid w:val="00611CD9"/>
    <w:rsid w:val="00612088"/>
    <w:rsid w:val="00612469"/>
    <w:rsid w:val="00612745"/>
    <w:rsid w:val="00612CAE"/>
    <w:rsid w:val="00613B67"/>
    <w:rsid w:val="00614251"/>
    <w:rsid w:val="00614859"/>
    <w:rsid w:val="00614AA8"/>
    <w:rsid w:val="00614F2A"/>
    <w:rsid w:val="00615333"/>
    <w:rsid w:val="0061575A"/>
    <w:rsid w:val="0061691F"/>
    <w:rsid w:val="006173B3"/>
    <w:rsid w:val="006173D6"/>
    <w:rsid w:val="006210C4"/>
    <w:rsid w:val="00621C46"/>
    <w:rsid w:val="00621EF2"/>
    <w:rsid w:val="00622B32"/>
    <w:rsid w:val="00622ECE"/>
    <w:rsid w:val="006231A7"/>
    <w:rsid w:val="006239FE"/>
    <w:rsid w:val="00624047"/>
    <w:rsid w:val="00624D03"/>
    <w:rsid w:val="00625EFD"/>
    <w:rsid w:val="00625F4C"/>
    <w:rsid w:val="00626576"/>
    <w:rsid w:val="00627307"/>
    <w:rsid w:val="00627362"/>
    <w:rsid w:val="00627B8C"/>
    <w:rsid w:val="00630907"/>
    <w:rsid w:val="00631298"/>
    <w:rsid w:val="00631AD1"/>
    <w:rsid w:val="006321D5"/>
    <w:rsid w:val="00632745"/>
    <w:rsid w:val="00632FA9"/>
    <w:rsid w:val="006330A6"/>
    <w:rsid w:val="00633150"/>
    <w:rsid w:val="0063451E"/>
    <w:rsid w:val="00634FB2"/>
    <w:rsid w:val="00635627"/>
    <w:rsid w:val="00635D3E"/>
    <w:rsid w:val="00636D24"/>
    <w:rsid w:val="00636D7A"/>
    <w:rsid w:val="006376B5"/>
    <w:rsid w:val="00637E35"/>
    <w:rsid w:val="00640119"/>
    <w:rsid w:val="00641185"/>
    <w:rsid w:val="00641F16"/>
    <w:rsid w:val="00642706"/>
    <w:rsid w:val="0064280A"/>
    <w:rsid w:val="00642833"/>
    <w:rsid w:val="00642DFE"/>
    <w:rsid w:val="00644744"/>
    <w:rsid w:val="00644BAB"/>
    <w:rsid w:val="00644C88"/>
    <w:rsid w:val="00645857"/>
    <w:rsid w:val="00646A99"/>
    <w:rsid w:val="00646C0A"/>
    <w:rsid w:val="00646F47"/>
    <w:rsid w:val="00647132"/>
    <w:rsid w:val="006476F4"/>
    <w:rsid w:val="00647896"/>
    <w:rsid w:val="00647F1F"/>
    <w:rsid w:val="00650885"/>
    <w:rsid w:val="00651C2B"/>
    <w:rsid w:val="00651F87"/>
    <w:rsid w:val="00652ABB"/>
    <w:rsid w:val="00652BC0"/>
    <w:rsid w:val="006537BF"/>
    <w:rsid w:val="00653DF0"/>
    <w:rsid w:val="006543AB"/>
    <w:rsid w:val="00654577"/>
    <w:rsid w:val="00654658"/>
    <w:rsid w:val="006546B3"/>
    <w:rsid w:val="00654D11"/>
    <w:rsid w:val="00654D5D"/>
    <w:rsid w:val="00654F57"/>
    <w:rsid w:val="00656316"/>
    <w:rsid w:val="00656F46"/>
    <w:rsid w:val="00657F40"/>
    <w:rsid w:val="0066041C"/>
    <w:rsid w:val="00660E19"/>
    <w:rsid w:val="00661613"/>
    <w:rsid w:val="006618A3"/>
    <w:rsid w:val="00661AA3"/>
    <w:rsid w:val="00661E22"/>
    <w:rsid w:val="00661E66"/>
    <w:rsid w:val="00662DE1"/>
    <w:rsid w:val="006639BF"/>
    <w:rsid w:val="00663C47"/>
    <w:rsid w:val="006647CB"/>
    <w:rsid w:val="00664EF4"/>
    <w:rsid w:val="00664F88"/>
    <w:rsid w:val="0066688E"/>
    <w:rsid w:val="0066749C"/>
    <w:rsid w:val="006675AC"/>
    <w:rsid w:val="00667BA2"/>
    <w:rsid w:val="00670572"/>
    <w:rsid w:val="006716D9"/>
    <w:rsid w:val="00671AB4"/>
    <w:rsid w:val="00671B68"/>
    <w:rsid w:val="00671BF3"/>
    <w:rsid w:val="006729F3"/>
    <w:rsid w:val="00673808"/>
    <w:rsid w:val="0067386C"/>
    <w:rsid w:val="00674462"/>
    <w:rsid w:val="00674C8F"/>
    <w:rsid w:val="00674CCD"/>
    <w:rsid w:val="00675048"/>
    <w:rsid w:val="006750E1"/>
    <w:rsid w:val="006756BA"/>
    <w:rsid w:val="0067590A"/>
    <w:rsid w:val="00675931"/>
    <w:rsid w:val="00675E38"/>
    <w:rsid w:val="0067639A"/>
    <w:rsid w:val="00676749"/>
    <w:rsid w:val="00677069"/>
    <w:rsid w:val="00677BAC"/>
    <w:rsid w:val="00677E06"/>
    <w:rsid w:val="00683257"/>
    <w:rsid w:val="00683839"/>
    <w:rsid w:val="00683883"/>
    <w:rsid w:val="00684221"/>
    <w:rsid w:val="006856E5"/>
    <w:rsid w:val="00685E3C"/>
    <w:rsid w:val="006867E0"/>
    <w:rsid w:val="006870B3"/>
    <w:rsid w:val="006903FE"/>
    <w:rsid w:val="00692435"/>
    <w:rsid w:val="00692C8D"/>
    <w:rsid w:val="006937D0"/>
    <w:rsid w:val="00693EF7"/>
    <w:rsid w:val="006946D7"/>
    <w:rsid w:val="00694705"/>
    <w:rsid w:val="00695A01"/>
    <w:rsid w:val="00696271"/>
    <w:rsid w:val="00696277"/>
    <w:rsid w:val="0069660F"/>
    <w:rsid w:val="00696BE5"/>
    <w:rsid w:val="006A0144"/>
    <w:rsid w:val="006A0201"/>
    <w:rsid w:val="006A0756"/>
    <w:rsid w:val="006A17E0"/>
    <w:rsid w:val="006A2337"/>
    <w:rsid w:val="006A2931"/>
    <w:rsid w:val="006A2BDF"/>
    <w:rsid w:val="006A386D"/>
    <w:rsid w:val="006A3CC1"/>
    <w:rsid w:val="006A542F"/>
    <w:rsid w:val="006A5A2A"/>
    <w:rsid w:val="006A5E2B"/>
    <w:rsid w:val="006A5E4B"/>
    <w:rsid w:val="006A5ED0"/>
    <w:rsid w:val="006A63BF"/>
    <w:rsid w:val="006A68A8"/>
    <w:rsid w:val="006A6BFB"/>
    <w:rsid w:val="006A732A"/>
    <w:rsid w:val="006A7637"/>
    <w:rsid w:val="006B0B6F"/>
    <w:rsid w:val="006B0D02"/>
    <w:rsid w:val="006B146A"/>
    <w:rsid w:val="006B1C2F"/>
    <w:rsid w:val="006B2923"/>
    <w:rsid w:val="006B32BC"/>
    <w:rsid w:val="006B37BB"/>
    <w:rsid w:val="006B3DCA"/>
    <w:rsid w:val="006B3E60"/>
    <w:rsid w:val="006B5D1F"/>
    <w:rsid w:val="006B6623"/>
    <w:rsid w:val="006B675F"/>
    <w:rsid w:val="006C0660"/>
    <w:rsid w:val="006C0DB2"/>
    <w:rsid w:val="006C1C90"/>
    <w:rsid w:val="006C225A"/>
    <w:rsid w:val="006C2319"/>
    <w:rsid w:val="006C240D"/>
    <w:rsid w:val="006C2598"/>
    <w:rsid w:val="006C25DA"/>
    <w:rsid w:val="006C31AD"/>
    <w:rsid w:val="006C34D4"/>
    <w:rsid w:val="006C3657"/>
    <w:rsid w:val="006C370C"/>
    <w:rsid w:val="006C4684"/>
    <w:rsid w:val="006C4A0D"/>
    <w:rsid w:val="006C57CD"/>
    <w:rsid w:val="006C65C1"/>
    <w:rsid w:val="006C78C9"/>
    <w:rsid w:val="006D00EA"/>
    <w:rsid w:val="006D0742"/>
    <w:rsid w:val="006D08A4"/>
    <w:rsid w:val="006D0BDB"/>
    <w:rsid w:val="006D1AE9"/>
    <w:rsid w:val="006D26BD"/>
    <w:rsid w:val="006D2979"/>
    <w:rsid w:val="006D3D64"/>
    <w:rsid w:val="006D5724"/>
    <w:rsid w:val="006D5C99"/>
    <w:rsid w:val="006D62BC"/>
    <w:rsid w:val="006D686A"/>
    <w:rsid w:val="006D6FE0"/>
    <w:rsid w:val="006E3412"/>
    <w:rsid w:val="006E3826"/>
    <w:rsid w:val="006E3885"/>
    <w:rsid w:val="006E3906"/>
    <w:rsid w:val="006E3D20"/>
    <w:rsid w:val="006E4673"/>
    <w:rsid w:val="006E52AE"/>
    <w:rsid w:val="006E5E46"/>
    <w:rsid w:val="006E6227"/>
    <w:rsid w:val="006E62E8"/>
    <w:rsid w:val="006F0C31"/>
    <w:rsid w:val="006F0D5F"/>
    <w:rsid w:val="006F1018"/>
    <w:rsid w:val="006F1139"/>
    <w:rsid w:val="006F1DCF"/>
    <w:rsid w:val="006F24D4"/>
    <w:rsid w:val="006F3DFF"/>
    <w:rsid w:val="006F4A77"/>
    <w:rsid w:val="006F4CB8"/>
    <w:rsid w:val="006F505B"/>
    <w:rsid w:val="006F5431"/>
    <w:rsid w:val="006F54DB"/>
    <w:rsid w:val="006F5568"/>
    <w:rsid w:val="006F592D"/>
    <w:rsid w:val="006F5B9B"/>
    <w:rsid w:val="006F680D"/>
    <w:rsid w:val="006F6A11"/>
    <w:rsid w:val="006F71BD"/>
    <w:rsid w:val="006F72B0"/>
    <w:rsid w:val="00700488"/>
    <w:rsid w:val="0070162C"/>
    <w:rsid w:val="007016A7"/>
    <w:rsid w:val="00701EF1"/>
    <w:rsid w:val="00702D3B"/>
    <w:rsid w:val="0070314E"/>
    <w:rsid w:val="00703391"/>
    <w:rsid w:val="00703A64"/>
    <w:rsid w:val="00703B26"/>
    <w:rsid w:val="00703F5D"/>
    <w:rsid w:val="00704A91"/>
    <w:rsid w:val="007054D0"/>
    <w:rsid w:val="00705946"/>
    <w:rsid w:val="00705B94"/>
    <w:rsid w:val="0070602A"/>
    <w:rsid w:val="0070646B"/>
    <w:rsid w:val="007066FA"/>
    <w:rsid w:val="00706D01"/>
    <w:rsid w:val="00706F5C"/>
    <w:rsid w:val="00707941"/>
    <w:rsid w:val="00710251"/>
    <w:rsid w:val="0071053C"/>
    <w:rsid w:val="00710AE4"/>
    <w:rsid w:val="00711D4C"/>
    <w:rsid w:val="00712236"/>
    <w:rsid w:val="00713422"/>
    <w:rsid w:val="0071521A"/>
    <w:rsid w:val="007162EF"/>
    <w:rsid w:val="0071639E"/>
    <w:rsid w:val="00716E4F"/>
    <w:rsid w:val="007172A4"/>
    <w:rsid w:val="00720053"/>
    <w:rsid w:val="00720148"/>
    <w:rsid w:val="007204CA"/>
    <w:rsid w:val="00720C74"/>
    <w:rsid w:val="00721148"/>
    <w:rsid w:val="00722E7C"/>
    <w:rsid w:val="00723AA1"/>
    <w:rsid w:val="00723BA0"/>
    <w:rsid w:val="007248FC"/>
    <w:rsid w:val="00724BA7"/>
    <w:rsid w:val="007250C2"/>
    <w:rsid w:val="007257D3"/>
    <w:rsid w:val="00725E5A"/>
    <w:rsid w:val="007260F4"/>
    <w:rsid w:val="00726779"/>
    <w:rsid w:val="00726A72"/>
    <w:rsid w:val="00726B32"/>
    <w:rsid w:val="007273B6"/>
    <w:rsid w:val="00730F9A"/>
    <w:rsid w:val="00731656"/>
    <w:rsid w:val="00731788"/>
    <w:rsid w:val="00733111"/>
    <w:rsid w:val="007332D6"/>
    <w:rsid w:val="00733AB5"/>
    <w:rsid w:val="00734220"/>
    <w:rsid w:val="0073483A"/>
    <w:rsid w:val="00734946"/>
    <w:rsid w:val="00734C65"/>
    <w:rsid w:val="007350C3"/>
    <w:rsid w:val="007351D3"/>
    <w:rsid w:val="00735809"/>
    <w:rsid w:val="00735C81"/>
    <w:rsid w:val="00735F8D"/>
    <w:rsid w:val="0073616A"/>
    <w:rsid w:val="00736A17"/>
    <w:rsid w:val="0073715E"/>
    <w:rsid w:val="00737456"/>
    <w:rsid w:val="00740288"/>
    <w:rsid w:val="007402DE"/>
    <w:rsid w:val="00740B5D"/>
    <w:rsid w:val="00740CE8"/>
    <w:rsid w:val="0074137C"/>
    <w:rsid w:val="00741454"/>
    <w:rsid w:val="00741775"/>
    <w:rsid w:val="0074197D"/>
    <w:rsid w:val="00741FC4"/>
    <w:rsid w:val="007426AB"/>
    <w:rsid w:val="00742D76"/>
    <w:rsid w:val="00743818"/>
    <w:rsid w:val="00743959"/>
    <w:rsid w:val="00743A45"/>
    <w:rsid w:val="00743EB9"/>
    <w:rsid w:val="00744273"/>
    <w:rsid w:val="00744CC1"/>
    <w:rsid w:val="00744ED5"/>
    <w:rsid w:val="0074559C"/>
    <w:rsid w:val="00746B27"/>
    <w:rsid w:val="007470EB"/>
    <w:rsid w:val="00747714"/>
    <w:rsid w:val="00747783"/>
    <w:rsid w:val="00747997"/>
    <w:rsid w:val="007521B8"/>
    <w:rsid w:val="007522D5"/>
    <w:rsid w:val="0075273B"/>
    <w:rsid w:val="007527AB"/>
    <w:rsid w:val="007535B0"/>
    <w:rsid w:val="00753A0E"/>
    <w:rsid w:val="0075412C"/>
    <w:rsid w:val="00754AA9"/>
    <w:rsid w:val="0075556A"/>
    <w:rsid w:val="0075571E"/>
    <w:rsid w:val="00755CA1"/>
    <w:rsid w:val="00755D91"/>
    <w:rsid w:val="00755F7A"/>
    <w:rsid w:val="00756305"/>
    <w:rsid w:val="007569C5"/>
    <w:rsid w:val="00756A07"/>
    <w:rsid w:val="00756DAC"/>
    <w:rsid w:val="0075743E"/>
    <w:rsid w:val="00757639"/>
    <w:rsid w:val="0075763C"/>
    <w:rsid w:val="007607C0"/>
    <w:rsid w:val="007608B7"/>
    <w:rsid w:val="00760949"/>
    <w:rsid w:val="0076215A"/>
    <w:rsid w:val="0076217B"/>
    <w:rsid w:val="0076327E"/>
    <w:rsid w:val="007636FF"/>
    <w:rsid w:val="007640FB"/>
    <w:rsid w:val="00764A2D"/>
    <w:rsid w:val="0076729B"/>
    <w:rsid w:val="00767D8B"/>
    <w:rsid w:val="00767F71"/>
    <w:rsid w:val="00770367"/>
    <w:rsid w:val="00770A12"/>
    <w:rsid w:val="00770DE9"/>
    <w:rsid w:val="007731E0"/>
    <w:rsid w:val="00773C9E"/>
    <w:rsid w:val="00774494"/>
    <w:rsid w:val="00775F0F"/>
    <w:rsid w:val="00776660"/>
    <w:rsid w:val="007769B2"/>
    <w:rsid w:val="0077723F"/>
    <w:rsid w:val="00777CC4"/>
    <w:rsid w:val="00777F54"/>
    <w:rsid w:val="0078088D"/>
    <w:rsid w:val="00781270"/>
    <w:rsid w:val="007828F2"/>
    <w:rsid w:val="00782DCE"/>
    <w:rsid w:val="00784AF4"/>
    <w:rsid w:val="0078537E"/>
    <w:rsid w:val="00785600"/>
    <w:rsid w:val="00786079"/>
    <w:rsid w:val="00786424"/>
    <w:rsid w:val="00786557"/>
    <w:rsid w:val="0078726B"/>
    <w:rsid w:val="00787681"/>
    <w:rsid w:val="00790E05"/>
    <w:rsid w:val="007910AF"/>
    <w:rsid w:val="00791325"/>
    <w:rsid w:val="0079158F"/>
    <w:rsid w:val="00791A7E"/>
    <w:rsid w:val="00791DE4"/>
    <w:rsid w:val="00791E12"/>
    <w:rsid w:val="0079227D"/>
    <w:rsid w:val="007922A0"/>
    <w:rsid w:val="00792BEC"/>
    <w:rsid w:val="00792DC7"/>
    <w:rsid w:val="007931DA"/>
    <w:rsid w:val="00794E59"/>
    <w:rsid w:val="00795E0E"/>
    <w:rsid w:val="00796A7B"/>
    <w:rsid w:val="00797C16"/>
    <w:rsid w:val="00797E82"/>
    <w:rsid w:val="007A070E"/>
    <w:rsid w:val="007A08D8"/>
    <w:rsid w:val="007A113A"/>
    <w:rsid w:val="007A20DE"/>
    <w:rsid w:val="007A23E6"/>
    <w:rsid w:val="007A29CB"/>
    <w:rsid w:val="007A2D95"/>
    <w:rsid w:val="007A3124"/>
    <w:rsid w:val="007A3884"/>
    <w:rsid w:val="007A460F"/>
    <w:rsid w:val="007A47B0"/>
    <w:rsid w:val="007A499F"/>
    <w:rsid w:val="007A4E72"/>
    <w:rsid w:val="007A5183"/>
    <w:rsid w:val="007A56C7"/>
    <w:rsid w:val="007A6059"/>
    <w:rsid w:val="007A620D"/>
    <w:rsid w:val="007A62D5"/>
    <w:rsid w:val="007A63B2"/>
    <w:rsid w:val="007A65EB"/>
    <w:rsid w:val="007B0265"/>
    <w:rsid w:val="007B030B"/>
    <w:rsid w:val="007B0370"/>
    <w:rsid w:val="007B050E"/>
    <w:rsid w:val="007B0595"/>
    <w:rsid w:val="007B1B7D"/>
    <w:rsid w:val="007B327F"/>
    <w:rsid w:val="007B3E5F"/>
    <w:rsid w:val="007B4439"/>
    <w:rsid w:val="007B486F"/>
    <w:rsid w:val="007B4AF3"/>
    <w:rsid w:val="007B5FDD"/>
    <w:rsid w:val="007B60DD"/>
    <w:rsid w:val="007B7075"/>
    <w:rsid w:val="007B7747"/>
    <w:rsid w:val="007B78F9"/>
    <w:rsid w:val="007C087F"/>
    <w:rsid w:val="007C0F61"/>
    <w:rsid w:val="007C1E27"/>
    <w:rsid w:val="007C2339"/>
    <w:rsid w:val="007C2617"/>
    <w:rsid w:val="007C3832"/>
    <w:rsid w:val="007C3EAF"/>
    <w:rsid w:val="007C4122"/>
    <w:rsid w:val="007C4417"/>
    <w:rsid w:val="007C4CFC"/>
    <w:rsid w:val="007C5562"/>
    <w:rsid w:val="007C5ADD"/>
    <w:rsid w:val="007C5CF3"/>
    <w:rsid w:val="007C6341"/>
    <w:rsid w:val="007C69D6"/>
    <w:rsid w:val="007C6C67"/>
    <w:rsid w:val="007C6DAA"/>
    <w:rsid w:val="007C6DD8"/>
    <w:rsid w:val="007C7052"/>
    <w:rsid w:val="007C7AFF"/>
    <w:rsid w:val="007C7CFB"/>
    <w:rsid w:val="007C7E78"/>
    <w:rsid w:val="007D258B"/>
    <w:rsid w:val="007D29A0"/>
    <w:rsid w:val="007D2EA4"/>
    <w:rsid w:val="007D34C0"/>
    <w:rsid w:val="007D3BE3"/>
    <w:rsid w:val="007D46D4"/>
    <w:rsid w:val="007D4A42"/>
    <w:rsid w:val="007D5373"/>
    <w:rsid w:val="007D57D8"/>
    <w:rsid w:val="007D5F0D"/>
    <w:rsid w:val="007D6048"/>
    <w:rsid w:val="007D60FB"/>
    <w:rsid w:val="007D62EF"/>
    <w:rsid w:val="007D6FDA"/>
    <w:rsid w:val="007D7C94"/>
    <w:rsid w:val="007D7DD2"/>
    <w:rsid w:val="007E1745"/>
    <w:rsid w:val="007E23D4"/>
    <w:rsid w:val="007E245B"/>
    <w:rsid w:val="007E2759"/>
    <w:rsid w:val="007E2969"/>
    <w:rsid w:val="007E2E0D"/>
    <w:rsid w:val="007E2EF8"/>
    <w:rsid w:val="007E313D"/>
    <w:rsid w:val="007E33E2"/>
    <w:rsid w:val="007E38B4"/>
    <w:rsid w:val="007E4DAC"/>
    <w:rsid w:val="007E519C"/>
    <w:rsid w:val="007E5993"/>
    <w:rsid w:val="007E5AA9"/>
    <w:rsid w:val="007E65EC"/>
    <w:rsid w:val="007E7319"/>
    <w:rsid w:val="007E7A96"/>
    <w:rsid w:val="007E7F14"/>
    <w:rsid w:val="007F03D1"/>
    <w:rsid w:val="007F0E1E"/>
    <w:rsid w:val="007F22ED"/>
    <w:rsid w:val="007F2380"/>
    <w:rsid w:val="007F2E86"/>
    <w:rsid w:val="007F2F55"/>
    <w:rsid w:val="007F3951"/>
    <w:rsid w:val="007F4299"/>
    <w:rsid w:val="007F448A"/>
    <w:rsid w:val="007F4CAF"/>
    <w:rsid w:val="007F4CCC"/>
    <w:rsid w:val="007F4CFF"/>
    <w:rsid w:val="007F5B12"/>
    <w:rsid w:val="007F5B21"/>
    <w:rsid w:val="007F61FA"/>
    <w:rsid w:val="007F62EA"/>
    <w:rsid w:val="007F6D25"/>
    <w:rsid w:val="007F7064"/>
    <w:rsid w:val="007F7093"/>
    <w:rsid w:val="007F71F7"/>
    <w:rsid w:val="007F79F7"/>
    <w:rsid w:val="008006AD"/>
    <w:rsid w:val="00800980"/>
    <w:rsid w:val="00801730"/>
    <w:rsid w:val="0080182C"/>
    <w:rsid w:val="00801B42"/>
    <w:rsid w:val="00802D01"/>
    <w:rsid w:val="008032DB"/>
    <w:rsid w:val="00804709"/>
    <w:rsid w:val="00804BBC"/>
    <w:rsid w:val="00805B34"/>
    <w:rsid w:val="00805D97"/>
    <w:rsid w:val="00806191"/>
    <w:rsid w:val="008065D2"/>
    <w:rsid w:val="008065E8"/>
    <w:rsid w:val="0080690D"/>
    <w:rsid w:val="008102AE"/>
    <w:rsid w:val="008107B6"/>
    <w:rsid w:val="00810B2E"/>
    <w:rsid w:val="0081109E"/>
    <w:rsid w:val="00811DA7"/>
    <w:rsid w:val="008124FB"/>
    <w:rsid w:val="0081256D"/>
    <w:rsid w:val="00812DF4"/>
    <w:rsid w:val="0081374E"/>
    <w:rsid w:val="00813B2F"/>
    <w:rsid w:val="00814D7D"/>
    <w:rsid w:val="00814E9C"/>
    <w:rsid w:val="00814F5D"/>
    <w:rsid w:val="008151BE"/>
    <w:rsid w:val="0081661C"/>
    <w:rsid w:val="00816C9D"/>
    <w:rsid w:val="008172B0"/>
    <w:rsid w:val="00820458"/>
    <w:rsid w:val="00820791"/>
    <w:rsid w:val="008209DE"/>
    <w:rsid w:val="00821312"/>
    <w:rsid w:val="008217EC"/>
    <w:rsid w:val="00821DFB"/>
    <w:rsid w:val="0082264A"/>
    <w:rsid w:val="008226D9"/>
    <w:rsid w:val="00823025"/>
    <w:rsid w:val="008250C8"/>
    <w:rsid w:val="00825101"/>
    <w:rsid w:val="00826B31"/>
    <w:rsid w:val="0082754D"/>
    <w:rsid w:val="00830167"/>
    <w:rsid w:val="00830571"/>
    <w:rsid w:val="00830BED"/>
    <w:rsid w:val="00830FBB"/>
    <w:rsid w:val="00831A5E"/>
    <w:rsid w:val="00833096"/>
    <w:rsid w:val="00833404"/>
    <w:rsid w:val="00833761"/>
    <w:rsid w:val="008340EB"/>
    <w:rsid w:val="00835513"/>
    <w:rsid w:val="0083556F"/>
    <w:rsid w:val="00835B86"/>
    <w:rsid w:val="00835BA3"/>
    <w:rsid w:val="00836C44"/>
    <w:rsid w:val="00836FE2"/>
    <w:rsid w:val="0083754E"/>
    <w:rsid w:val="00837660"/>
    <w:rsid w:val="00837829"/>
    <w:rsid w:val="00840259"/>
    <w:rsid w:val="00841AA6"/>
    <w:rsid w:val="008432A8"/>
    <w:rsid w:val="0084336D"/>
    <w:rsid w:val="008435AC"/>
    <w:rsid w:val="0084383C"/>
    <w:rsid w:val="00844993"/>
    <w:rsid w:val="00844E43"/>
    <w:rsid w:val="008450F8"/>
    <w:rsid w:val="0084525B"/>
    <w:rsid w:val="00845783"/>
    <w:rsid w:val="00845C53"/>
    <w:rsid w:val="00845E55"/>
    <w:rsid w:val="0084618B"/>
    <w:rsid w:val="008467E4"/>
    <w:rsid w:val="00846D0C"/>
    <w:rsid w:val="00847484"/>
    <w:rsid w:val="008475F7"/>
    <w:rsid w:val="0084791E"/>
    <w:rsid w:val="0085072D"/>
    <w:rsid w:val="0085078B"/>
    <w:rsid w:val="00851286"/>
    <w:rsid w:val="00852A4B"/>
    <w:rsid w:val="00853055"/>
    <w:rsid w:val="008534B0"/>
    <w:rsid w:val="00853BDF"/>
    <w:rsid w:val="008541B3"/>
    <w:rsid w:val="008543AD"/>
    <w:rsid w:val="00855BEB"/>
    <w:rsid w:val="008568AD"/>
    <w:rsid w:val="00856B4D"/>
    <w:rsid w:val="0085780D"/>
    <w:rsid w:val="00857C7B"/>
    <w:rsid w:val="0086011D"/>
    <w:rsid w:val="00860B69"/>
    <w:rsid w:val="00860F93"/>
    <w:rsid w:val="008611CA"/>
    <w:rsid w:val="00861327"/>
    <w:rsid w:val="0086232E"/>
    <w:rsid w:val="00862804"/>
    <w:rsid w:val="00862E77"/>
    <w:rsid w:val="0086341B"/>
    <w:rsid w:val="00863CBE"/>
    <w:rsid w:val="00864290"/>
    <w:rsid w:val="00864950"/>
    <w:rsid w:val="008661BB"/>
    <w:rsid w:val="008662FD"/>
    <w:rsid w:val="008708AB"/>
    <w:rsid w:val="00870E58"/>
    <w:rsid w:val="00871603"/>
    <w:rsid w:val="00871978"/>
    <w:rsid w:val="008721CA"/>
    <w:rsid w:val="00876140"/>
    <w:rsid w:val="008768B7"/>
    <w:rsid w:val="0087704D"/>
    <w:rsid w:val="00880F8C"/>
    <w:rsid w:val="00881256"/>
    <w:rsid w:val="008815B1"/>
    <w:rsid w:val="008816EC"/>
    <w:rsid w:val="008818B6"/>
    <w:rsid w:val="00881EAD"/>
    <w:rsid w:val="00882F54"/>
    <w:rsid w:val="00884BE6"/>
    <w:rsid w:val="0088503C"/>
    <w:rsid w:val="00885B27"/>
    <w:rsid w:val="00885C93"/>
    <w:rsid w:val="00885D92"/>
    <w:rsid w:val="008861DB"/>
    <w:rsid w:val="00886907"/>
    <w:rsid w:val="00886A7F"/>
    <w:rsid w:val="0088720E"/>
    <w:rsid w:val="008879AE"/>
    <w:rsid w:val="00887CBB"/>
    <w:rsid w:val="0089054D"/>
    <w:rsid w:val="00890C7E"/>
    <w:rsid w:val="00890CE3"/>
    <w:rsid w:val="00890DAA"/>
    <w:rsid w:val="008919A8"/>
    <w:rsid w:val="008919CE"/>
    <w:rsid w:val="00891B2D"/>
    <w:rsid w:val="00892345"/>
    <w:rsid w:val="008929F0"/>
    <w:rsid w:val="00892D01"/>
    <w:rsid w:val="00892D67"/>
    <w:rsid w:val="00893454"/>
    <w:rsid w:val="00893A97"/>
    <w:rsid w:val="00893FF9"/>
    <w:rsid w:val="008955BD"/>
    <w:rsid w:val="00895849"/>
    <w:rsid w:val="00895877"/>
    <w:rsid w:val="00895D05"/>
    <w:rsid w:val="0089628D"/>
    <w:rsid w:val="008963CF"/>
    <w:rsid w:val="008979AF"/>
    <w:rsid w:val="00897A25"/>
    <w:rsid w:val="00897F6F"/>
    <w:rsid w:val="008A0242"/>
    <w:rsid w:val="008A0A78"/>
    <w:rsid w:val="008A10D3"/>
    <w:rsid w:val="008A196C"/>
    <w:rsid w:val="008A211C"/>
    <w:rsid w:val="008A377C"/>
    <w:rsid w:val="008A46C5"/>
    <w:rsid w:val="008A53EA"/>
    <w:rsid w:val="008A5C41"/>
    <w:rsid w:val="008A5C93"/>
    <w:rsid w:val="008A5CE8"/>
    <w:rsid w:val="008A6143"/>
    <w:rsid w:val="008A73F3"/>
    <w:rsid w:val="008A7513"/>
    <w:rsid w:val="008B0710"/>
    <w:rsid w:val="008B0ABC"/>
    <w:rsid w:val="008B0B0F"/>
    <w:rsid w:val="008B0BED"/>
    <w:rsid w:val="008B0F05"/>
    <w:rsid w:val="008B1847"/>
    <w:rsid w:val="008B2244"/>
    <w:rsid w:val="008B2287"/>
    <w:rsid w:val="008B2C49"/>
    <w:rsid w:val="008B345A"/>
    <w:rsid w:val="008B3AB3"/>
    <w:rsid w:val="008B3BD3"/>
    <w:rsid w:val="008B4433"/>
    <w:rsid w:val="008B5C74"/>
    <w:rsid w:val="008B5FFF"/>
    <w:rsid w:val="008B63F0"/>
    <w:rsid w:val="008B75E8"/>
    <w:rsid w:val="008B7A92"/>
    <w:rsid w:val="008C0A9C"/>
    <w:rsid w:val="008C0C28"/>
    <w:rsid w:val="008C1D32"/>
    <w:rsid w:val="008C1F21"/>
    <w:rsid w:val="008C2308"/>
    <w:rsid w:val="008C2327"/>
    <w:rsid w:val="008C333A"/>
    <w:rsid w:val="008C3995"/>
    <w:rsid w:val="008C43E2"/>
    <w:rsid w:val="008C4A53"/>
    <w:rsid w:val="008C4D74"/>
    <w:rsid w:val="008C5340"/>
    <w:rsid w:val="008C5892"/>
    <w:rsid w:val="008C5A23"/>
    <w:rsid w:val="008C60E9"/>
    <w:rsid w:val="008C6303"/>
    <w:rsid w:val="008C6498"/>
    <w:rsid w:val="008C6AE7"/>
    <w:rsid w:val="008C6D23"/>
    <w:rsid w:val="008C6D54"/>
    <w:rsid w:val="008C6E1A"/>
    <w:rsid w:val="008C70C0"/>
    <w:rsid w:val="008C7836"/>
    <w:rsid w:val="008C7D77"/>
    <w:rsid w:val="008D0048"/>
    <w:rsid w:val="008D041E"/>
    <w:rsid w:val="008D0CF8"/>
    <w:rsid w:val="008D1C1C"/>
    <w:rsid w:val="008D24D2"/>
    <w:rsid w:val="008D374A"/>
    <w:rsid w:val="008D400F"/>
    <w:rsid w:val="008D4702"/>
    <w:rsid w:val="008D485B"/>
    <w:rsid w:val="008D5216"/>
    <w:rsid w:val="008D57C1"/>
    <w:rsid w:val="008D5B52"/>
    <w:rsid w:val="008D5BEF"/>
    <w:rsid w:val="008D5DA6"/>
    <w:rsid w:val="008D6405"/>
    <w:rsid w:val="008D68B5"/>
    <w:rsid w:val="008D69CA"/>
    <w:rsid w:val="008E0867"/>
    <w:rsid w:val="008E105C"/>
    <w:rsid w:val="008E148D"/>
    <w:rsid w:val="008E14ED"/>
    <w:rsid w:val="008E22EC"/>
    <w:rsid w:val="008E2355"/>
    <w:rsid w:val="008E2F5A"/>
    <w:rsid w:val="008E30EA"/>
    <w:rsid w:val="008E30ED"/>
    <w:rsid w:val="008E36CB"/>
    <w:rsid w:val="008E4165"/>
    <w:rsid w:val="008E5BCF"/>
    <w:rsid w:val="008E5EFB"/>
    <w:rsid w:val="008E6866"/>
    <w:rsid w:val="008E6A5E"/>
    <w:rsid w:val="008E70A8"/>
    <w:rsid w:val="008E77E4"/>
    <w:rsid w:val="008E7A11"/>
    <w:rsid w:val="008E7E47"/>
    <w:rsid w:val="008F08D9"/>
    <w:rsid w:val="008F0CA3"/>
    <w:rsid w:val="008F2502"/>
    <w:rsid w:val="008F2F51"/>
    <w:rsid w:val="008F46D8"/>
    <w:rsid w:val="008F5054"/>
    <w:rsid w:val="008F5145"/>
    <w:rsid w:val="008F540C"/>
    <w:rsid w:val="008F5CC8"/>
    <w:rsid w:val="008F601B"/>
    <w:rsid w:val="008F64A6"/>
    <w:rsid w:val="008F67D7"/>
    <w:rsid w:val="008F6F2F"/>
    <w:rsid w:val="008F7132"/>
    <w:rsid w:val="008F7AD5"/>
    <w:rsid w:val="008F7D93"/>
    <w:rsid w:val="00900394"/>
    <w:rsid w:val="0090158E"/>
    <w:rsid w:val="00901D03"/>
    <w:rsid w:val="00902CCE"/>
    <w:rsid w:val="00902D48"/>
    <w:rsid w:val="00903051"/>
    <w:rsid w:val="00904FC3"/>
    <w:rsid w:val="0090512F"/>
    <w:rsid w:val="009057C5"/>
    <w:rsid w:val="009059A9"/>
    <w:rsid w:val="00906108"/>
    <w:rsid w:val="0090688A"/>
    <w:rsid w:val="00907120"/>
    <w:rsid w:val="009108DB"/>
    <w:rsid w:val="009109CD"/>
    <w:rsid w:val="00910D2B"/>
    <w:rsid w:val="009115E3"/>
    <w:rsid w:val="00911605"/>
    <w:rsid w:val="00912828"/>
    <w:rsid w:val="00912A97"/>
    <w:rsid w:val="00913485"/>
    <w:rsid w:val="009134A2"/>
    <w:rsid w:val="00913D64"/>
    <w:rsid w:val="00913E01"/>
    <w:rsid w:val="00913FDE"/>
    <w:rsid w:val="00914235"/>
    <w:rsid w:val="009144F6"/>
    <w:rsid w:val="0091509A"/>
    <w:rsid w:val="009150A7"/>
    <w:rsid w:val="00916F35"/>
    <w:rsid w:val="00917490"/>
    <w:rsid w:val="00920BEB"/>
    <w:rsid w:val="009226F9"/>
    <w:rsid w:val="00922999"/>
    <w:rsid w:val="00922D0B"/>
    <w:rsid w:val="009245C2"/>
    <w:rsid w:val="00924D09"/>
    <w:rsid w:val="00924D44"/>
    <w:rsid w:val="0092556A"/>
    <w:rsid w:val="00925D44"/>
    <w:rsid w:val="00926530"/>
    <w:rsid w:val="009266FC"/>
    <w:rsid w:val="00926ED9"/>
    <w:rsid w:val="00930CBE"/>
    <w:rsid w:val="0093114D"/>
    <w:rsid w:val="009312AB"/>
    <w:rsid w:val="00931702"/>
    <w:rsid w:val="00931918"/>
    <w:rsid w:val="00932467"/>
    <w:rsid w:val="00932631"/>
    <w:rsid w:val="009328DB"/>
    <w:rsid w:val="00932DB3"/>
    <w:rsid w:val="00932F29"/>
    <w:rsid w:val="00932FA3"/>
    <w:rsid w:val="00933949"/>
    <w:rsid w:val="00933A2B"/>
    <w:rsid w:val="00934FC2"/>
    <w:rsid w:val="00935F8F"/>
    <w:rsid w:val="00936B0C"/>
    <w:rsid w:val="00937A96"/>
    <w:rsid w:val="00937FBD"/>
    <w:rsid w:val="00940CA0"/>
    <w:rsid w:val="009427F5"/>
    <w:rsid w:val="00942889"/>
    <w:rsid w:val="00942F04"/>
    <w:rsid w:val="009442C2"/>
    <w:rsid w:val="009444C7"/>
    <w:rsid w:val="00944976"/>
    <w:rsid w:val="00944A83"/>
    <w:rsid w:val="00944DFC"/>
    <w:rsid w:val="0094722C"/>
    <w:rsid w:val="00947422"/>
    <w:rsid w:val="00947C08"/>
    <w:rsid w:val="00947E2B"/>
    <w:rsid w:val="00951299"/>
    <w:rsid w:val="009514EA"/>
    <w:rsid w:val="00951CC5"/>
    <w:rsid w:val="0095224A"/>
    <w:rsid w:val="00952835"/>
    <w:rsid w:val="0095378B"/>
    <w:rsid w:val="0095392E"/>
    <w:rsid w:val="00953D52"/>
    <w:rsid w:val="009540C0"/>
    <w:rsid w:val="009567E9"/>
    <w:rsid w:val="00957E6B"/>
    <w:rsid w:val="00957EF1"/>
    <w:rsid w:val="009615DD"/>
    <w:rsid w:val="00961CD7"/>
    <w:rsid w:val="00961F51"/>
    <w:rsid w:val="00962845"/>
    <w:rsid w:val="00962DDA"/>
    <w:rsid w:val="00962F49"/>
    <w:rsid w:val="009637A3"/>
    <w:rsid w:val="00963A22"/>
    <w:rsid w:val="00963D49"/>
    <w:rsid w:val="00964105"/>
    <w:rsid w:val="009646AF"/>
    <w:rsid w:val="00964BDE"/>
    <w:rsid w:val="00966785"/>
    <w:rsid w:val="009668C6"/>
    <w:rsid w:val="00966E53"/>
    <w:rsid w:val="0096742A"/>
    <w:rsid w:val="0096752D"/>
    <w:rsid w:val="00970A9C"/>
    <w:rsid w:val="009710AF"/>
    <w:rsid w:val="0097133C"/>
    <w:rsid w:val="00972374"/>
    <w:rsid w:val="009724C1"/>
    <w:rsid w:val="00972ADE"/>
    <w:rsid w:val="009731F5"/>
    <w:rsid w:val="00973AB7"/>
    <w:rsid w:val="00973D85"/>
    <w:rsid w:val="00974343"/>
    <w:rsid w:val="00975909"/>
    <w:rsid w:val="00975967"/>
    <w:rsid w:val="00975AC4"/>
    <w:rsid w:val="00975CC5"/>
    <w:rsid w:val="00975EC8"/>
    <w:rsid w:val="0097607D"/>
    <w:rsid w:val="009767AC"/>
    <w:rsid w:val="00976F3F"/>
    <w:rsid w:val="009774FB"/>
    <w:rsid w:val="00977B92"/>
    <w:rsid w:val="00977F24"/>
    <w:rsid w:val="00980D26"/>
    <w:rsid w:val="00980E79"/>
    <w:rsid w:val="00981493"/>
    <w:rsid w:val="00981975"/>
    <w:rsid w:val="009823B8"/>
    <w:rsid w:val="00982BCC"/>
    <w:rsid w:val="0098350B"/>
    <w:rsid w:val="00983910"/>
    <w:rsid w:val="009843F6"/>
    <w:rsid w:val="00984E23"/>
    <w:rsid w:val="00984E5F"/>
    <w:rsid w:val="009856FF"/>
    <w:rsid w:val="009857BE"/>
    <w:rsid w:val="00985CD0"/>
    <w:rsid w:val="009860DC"/>
    <w:rsid w:val="009872DF"/>
    <w:rsid w:val="00987C57"/>
    <w:rsid w:val="0099097C"/>
    <w:rsid w:val="00990ED1"/>
    <w:rsid w:val="009913F6"/>
    <w:rsid w:val="009916F6"/>
    <w:rsid w:val="00992835"/>
    <w:rsid w:val="00992B5F"/>
    <w:rsid w:val="0099438A"/>
    <w:rsid w:val="009944A8"/>
    <w:rsid w:val="009956B1"/>
    <w:rsid w:val="00995B00"/>
    <w:rsid w:val="00996A25"/>
    <w:rsid w:val="00997D88"/>
    <w:rsid w:val="009A002B"/>
    <w:rsid w:val="009A07AD"/>
    <w:rsid w:val="009A21C7"/>
    <w:rsid w:val="009A35CD"/>
    <w:rsid w:val="009A398D"/>
    <w:rsid w:val="009A4CC5"/>
    <w:rsid w:val="009A4EBC"/>
    <w:rsid w:val="009A54D3"/>
    <w:rsid w:val="009A62A1"/>
    <w:rsid w:val="009A6923"/>
    <w:rsid w:val="009A77CD"/>
    <w:rsid w:val="009B0BFE"/>
    <w:rsid w:val="009B0FF3"/>
    <w:rsid w:val="009B177A"/>
    <w:rsid w:val="009B22D8"/>
    <w:rsid w:val="009B41C2"/>
    <w:rsid w:val="009B424B"/>
    <w:rsid w:val="009B5BBC"/>
    <w:rsid w:val="009B6128"/>
    <w:rsid w:val="009B6215"/>
    <w:rsid w:val="009B683B"/>
    <w:rsid w:val="009B6ABA"/>
    <w:rsid w:val="009B6B1A"/>
    <w:rsid w:val="009B70DA"/>
    <w:rsid w:val="009B71E4"/>
    <w:rsid w:val="009B7E7B"/>
    <w:rsid w:val="009C01A3"/>
    <w:rsid w:val="009C0727"/>
    <w:rsid w:val="009C0CB0"/>
    <w:rsid w:val="009C19DF"/>
    <w:rsid w:val="009C2135"/>
    <w:rsid w:val="009C3013"/>
    <w:rsid w:val="009C434A"/>
    <w:rsid w:val="009C4E2E"/>
    <w:rsid w:val="009C5147"/>
    <w:rsid w:val="009C5DD4"/>
    <w:rsid w:val="009C5DD9"/>
    <w:rsid w:val="009C5E61"/>
    <w:rsid w:val="009C6214"/>
    <w:rsid w:val="009C68B9"/>
    <w:rsid w:val="009C68CA"/>
    <w:rsid w:val="009C6BB8"/>
    <w:rsid w:val="009C6EE6"/>
    <w:rsid w:val="009C7156"/>
    <w:rsid w:val="009C7664"/>
    <w:rsid w:val="009C7E39"/>
    <w:rsid w:val="009D06FC"/>
    <w:rsid w:val="009D1DAD"/>
    <w:rsid w:val="009D31DB"/>
    <w:rsid w:val="009D3C9E"/>
    <w:rsid w:val="009D4765"/>
    <w:rsid w:val="009D4C28"/>
    <w:rsid w:val="009D5533"/>
    <w:rsid w:val="009D594A"/>
    <w:rsid w:val="009D5D01"/>
    <w:rsid w:val="009D5FD4"/>
    <w:rsid w:val="009D6652"/>
    <w:rsid w:val="009D6EEC"/>
    <w:rsid w:val="009D7623"/>
    <w:rsid w:val="009E1DCF"/>
    <w:rsid w:val="009E2331"/>
    <w:rsid w:val="009E3564"/>
    <w:rsid w:val="009E3840"/>
    <w:rsid w:val="009E41C5"/>
    <w:rsid w:val="009E448E"/>
    <w:rsid w:val="009E4B13"/>
    <w:rsid w:val="009E550C"/>
    <w:rsid w:val="009E5CA0"/>
    <w:rsid w:val="009E5FE3"/>
    <w:rsid w:val="009E6D4E"/>
    <w:rsid w:val="009E757A"/>
    <w:rsid w:val="009E7C7B"/>
    <w:rsid w:val="009F0701"/>
    <w:rsid w:val="009F15CA"/>
    <w:rsid w:val="009F2896"/>
    <w:rsid w:val="009F42CA"/>
    <w:rsid w:val="009F42FE"/>
    <w:rsid w:val="009F4439"/>
    <w:rsid w:val="009F4E26"/>
    <w:rsid w:val="009F7598"/>
    <w:rsid w:val="009F7CB6"/>
    <w:rsid w:val="00A0293F"/>
    <w:rsid w:val="00A02DCE"/>
    <w:rsid w:val="00A04305"/>
    <w:rsid w:val="00A045C1"/>
    <w:rsid w:val="00A04DFF"/>
    <w:rsid w:val="00A0518B"/>
    <w:rsid w:val="00A0550D"/>
    <w:rsid w:val="00A05F57"/>
    <w:rsid w:val="00A10225"/>
    <w:rsid w:val="00A10684"/>
    <w:rsid w:val="00A10979"/>
    <w:rsid w:val="00A110A8"/>
    <w:rsid w:val="00A113D5"/>
    <w:rsid w:val="00A11D22"/>
    <w:rsid w:val="00A12DC8"/>
    <w:rsid w:val="00A13A16"/>
    <w:rsid w:val="00A13A8A"/>
    <w:rsid w:val="00A13CA9"/>
    <w:rsid w:val="00A147BA"/>
    <w:rsid w:val="00A147C2"/>
    <w:rsid w:val="00A14A77"/>
    <w:rsid w:val="00A150A8"/>
    <w:rsid w:val="00A15730"/>
    <w:rsid w:val="00A15B52"/>
    <w:rsid w:val="00A15DFD"/>
    <w:rsid w:val="00A15E90"/>
    <w:rsid w:val="00A15F73"/>
    <w:rsid w:val="00A162C9"/>
    <w:rsid w:val="00A165D9"/>
    <w:rsid w:val="00A16B79"/>
    <w:rsid w:val="00A16D7B"/>
    <w:rsid w:val="00A16FBC"/>
    <w:rsid w:val="00A17573"/>
    <w:rsid w:val="00A20024"/>
    <w:rsid w:val="00A2045B"/>
    <w:rsid w:val="00A210B9"/>
    <w:rsid w:val="00A2134F"/>
    <w:rsid w:val="00A21987"/>
    <w:rsid w:val="00A21F1D"/>
    <w:rsid w:val="00A2268C"/>
    <w:rsid w:val="00A22FB6"/>
    <w:rsid w:val="00A2310D"/>
    <w:rsid w:val="00A235AE"/>
    <w:rsid w:val="00A23737"/>
    <w:rsid w:val="00A2457A"/>
    <w:rsid w:val="00A24FB1"/>
    <w:rsid w:val="00A2583B"/>
    <w:rsid w:val="00A25888"/>
    <w:rsid w:val="00A2588A"/>
    <w:rsid w:val="00A2601A"/>
    <w:rsid w:val="00A26469"/>
    <w:rsid w:val="00A26874"/>
    <w:rsid w:val="00A2799C"/>
    <w:rsid w:val="00A27C95"/>
    <w:rsid w:val="00A303CA"/>
    <w:rsid w:val="00A30729"/>
    <w:rsid w:val="00A30ABB"/>
    <w:rsid w:val="00A3175A"/>
    <w:rsid w:val="00A31D45"/>
    <w:rsid w:val="00A32161"/>
    <w:rsid w:val="00A325B1"/>
    <w:rsid w:val="00A339D3"/>
    <w:rsid w:val="00A34E4B"/>
    <w:rsid w:val="00A3540D"/>
    <w:rsid w:val="00A36578"/>
    <w:rsid w:val="00A36AF3"/>
    <w:rsid w:val="00A37819"/>
    <w:rsid w:val="00A402E6"/>
    <w:rsid w:val="00A41605"/>
    <w:rsid w:val="00A41A6D"/>
    <w:rsid w:val="00A422DB"/>
    <w:rsid w:val="00A43B05"/>
    <w:rsid w:val="00A440BF"/>
    <w:rsid w:val="00A449AF"/>
    <w:rsid w:val="00A45280"/>
    <w:rsid w:val="00A452C2"/>
    <w:rsid w:val="00A452CC"/>
    <w:rsid w:val="00A45933"/>
    <w:rsid w:val="00A45E4D"/>
    <w:rsid w:val="00A466CB"/>
    <w:rsid w:val="00A46A5C"/>
    <w:rsid w:val="00A502B3"/>
    <w:rsid w:val="00A505DE"/>
    <w:rsid w:val="00A50894"/>
    <w:rsid w:val="00A50EBC"/>
    <w:rsid w:val="00A515A6"/>
    <w:rsid w:val="00A51825"/>
    <w:rsid w:val="00A518F0"/>
    <w:rsid w:val="00A51A11"/>
    <w:rsid w:val="00A51BB3"/>
    <w:rsid w:val="00A51E22"/>
    <w:rsid w:val="00A51F25"/>
    <w:rsid w:val="00A52945"/>
    <w:rsid w:val="00A5314B"/>
    <w:rsid w:val="00A536F6"/>
    <w:rsid w:val="00A54225"/>
    <w:rsid w:val="00A55360"/>
    <w:rsid w:val="00A558A2"/>
    <w:rsid w:val="00A56613"/>
    <w:rsid w:val="00A56D90"/>
    <w:rsid w:val="00A5705C"/>
    <w:rsid w:val="00A57698"/>
    <w:rsid w:val="00A60D06"/>
    <w:rsid w:val="00A60F47"/>
    <w:rsid w:val="00A619CD"/>
    <w:rsid w:val="00A61E96"/>
    <w:rsid w:val="00A63CF4"/>
    <w:rsid w:val="00A6436F"/>
    <w:rsid w:val="00A64609"/>
    <w:rsid w:val="00A64892"/>
    <w:rsid w:val="00A64CC8"/>
    <w:rsid w:val="00A65439"/>
    <w:rsid w:val="00A65A6E"/>
    <w:rsid w:val="00A66192"/>
    <w:rsid w:val="00A6669B"/>
    <w:rsid w:val="00A67ACD"/>
    <w:rsid w:val="00A70C92"/>
    <w:rsid w:val="00A71426"/>
    <w:rsid w:val="00A71503"/>
    <w:rsid w:val="00A717BF"/>
    <w:rsid w:val="00A72864"/>
    <w:rsid w:val="00A73AA7"/>
    <w:rsid w:val="00A74CFE"/>
    <w:rsid w:val="00A74F1A"/>
    <w:rsid w:val="00A75436"/>
    <w:rsid w:val="00A75C1C"/>
    <w:rsid w:val="00A76DEE"/>
    <w:rsid w:val="00A802BB"/>
    <w:rsid w:val="00A805E1"/>
    <w:rsid w:val="00A80BEF"/>
    <w:rsid w:val="00A81B15"/>
    <w:rsid w:val="00A820ED"/>
    <w:rsid w:val="00A82A92"/>
    <w:rsid w:val="00A82D42"/>
    <w:rsid w:val="00A830DF"/>
    <w:rsid w:val="00A83A16"/>
    <w:rsid w:val="00A83F1B"/>
    <w:rsid w:val="00A8467D"/>
    <w:rsid w:val="00A8486A"/>
    <w:rsid w:val="00A84D25"/>
    <w:rsid w:val="00A85286"/>
    <w:rsid w:val="00A85DBC"/>
    <w:rsid w:val="00A85EA1"/>
    <w:rsid w:val="00A85F7B"/>
    <w:rsid w:val="00A8638D"/>
    <w:rsid w:val="00A86C91"/>
    <w:rsid w:val="00A908E6"/>
    <w:rsid w:val="00A91032"/>
    <w:rsid w:val="00A91132"/>
    <w:rsid w:val="00A92FE5"/>
    <w:rsid w:val="00A934B3"/>
    <w:rsid w:val="00A93B37"/>
    <w:rsid w:val="00A9511D"/>
    <w:rsid w:val="00A9601A"/>
    <w:rsid w:val="00A96031"/>
    <w:rsid w:val="00A96C33"/>
    <w:rsid w:val="00A97247"/>
    <w:rsid w:val="00AA226D"/>
    <w:rsid w:val="00AA28BF"/>
    <w:rsid w:val="00AA2B35"/>
    <w:rsid w:val="00AA2FDC"/>
    <w:rsid w:val="00AA307E"/>
    <w:rsid w:val="00AA3646"/>
    <w:rsid w:val="00AA42AF"/>
    <w:rsid w:val="00AA45BD"/>
    <w:rsid w:val="00AA47D1"/>
    <w:rsid w:val="00AA60C3"/>
    <w:rsid w:val="00AA658F"/>
    <w:rsid w:val="00AA69E4"/>
    <w:rsid w:val="00AA6CBC"/>
    <w:rsid w:val="00AA75B4"/>
    <w:rsid w:val="00AB0C5E"/>
    <w:rsid w:val="00AB0F3F"/>
    <w:rsid w:val="00AB1586"/>
    <w:rsid w:val="00AB25ED"/>
    <w:rsid w:val="00AB2839"/>
    <w:rsid w:val="00AB3F85"/>
    <w:rsid w:val="00AB4875"/>
    <w:rsid w:val="00AB49C2"/>
    <w:rsid w:val="00AB4AC5"/>
    <w:rsid w:val="00AB4B02"/>
    <w:rsid w:val="00AB65D6"/>
    <w:rsid w:val="00AB6705"/>
    <w:rsid w:val="00AB68E5"/>
    <w:rsid w:val="00AB6E74"/>
    <w:rsid w:val="00AB7B78"/>
    <w:rsid w:val="00AC04CB"/>
    <w:rsid w:val="00AC0543"/>
    <w:rsid w:val="00AC0FF6"/>
    <w:rsid w:val="00AC1CAA"/>
    <w:rsid w:val="00AC2182"/>
    <w:rsid w:val="00AC22DF"/>
    <w:rsid w:val="00AC24DF"/>
    <w:rsid w:val="00AC307F"/>
    <w:rsid w:val="00AC350C"/>
    <w:rsid w:val="00AC4018"/>
    <w:rsid w:val="00AC41D2"/>
    <w:rsid w:val="00AC48D9"/>
    <w:rsid w:val="00AC4CB9"/>
    <w:rsid w:val="00AC5DDB"/>
    <w:rsid w:val="00AC69D8"/>
    <w:rsid w:val="00AC6CF2"/>
    <w:rsid w:val="00AD0224"/>
    <w:rsid w:val="00AD0AA7"/>
    <w:rsid w:val="00AD170E"/>
    <w:rsid w:val="00AD1CBD"/>
    <w:rsid w:val="00AD1CE5"/>
    <w:rsid w:val="00AD21A1"/>
    <w:rsid w:val="00AD222C"/>
    <w:rsid w:val="00AD25D8"/>
    <w:rsid w:val="00AD2C35"/>
    <w:rsid w:val="00AD344F"/>
    <w:rsid w:val="00AD3CC7"/>
    <w:rsid w:val="00AD4B9B"/>
    <w:rsid w:val="00AD55DE"/>
    <w:rsid w:val="00AD595F"/>
    <w:rsid w:val="00AD5F58"/>
    <w:rsid w:val="00AD639B"/>
    <w:rsid w:val="00AD6CE0"/>
    <w:rsid w:val="00AD6E3A"/>
    <w:rsid w:val="00AD7331"/>
    <w:rsid w:val="00AD77D7"/>
    <w:rsid w:val="00AE00FE"/>
    <w:rsid w:val="00AE0647"/>
    <w:rsid w:val="00AE0C40"/>
    <w:rsid w:val="00AE1046"/>
    <w:rsid w:val="00AE116C"/>
    <w:rsid w:val="00AE22BC"/>
    <w:rsid w:val="00AE261C"/>
    <w:rsid w:val="00AE34A1"/>
    <w:rsid w:val="00AE376D"/>
    <w:rsid w:val="00AE4615"/>
    <w:rsid w:val="00AE48C8"/>
    <w:rsid w:val="00AE4E2B"/>
    <w:rsid w:val="00AE4E8F"/>
    <w:rsid w:val="00AE612A"/>
    <w:rsid w:val="00AE6878"/>
    <w:rsid w:val="00AE7366"/>
    <w:rsid w:val="00AF0C47"/>
    <w:rsid w:val="00AF0E90"/>
    <w:rsid w:val="00AF0FED"/>
    <w:rsid w:val="00AF2228"/>
    <w:rsid w:val="00AF4589"/>
    <w:rsid w:val="00AF472C"/>
    <w:rsid w:val="00AF4FDB"/>
    <w:rsid w:val="00AF5EE8"/>
    <w:rsid w:val="00AF6222"/>
    <w:rsid w:val="00AF6E1F"/>
    <w:rsid w:val="00AF7ECE"/>
    <w:rsid w:val="00B0096A"/>
    <w:rsid w:val="00B00986"/>
    <w:rsid w:val="00B02732"/>
    <w:rsid w:val="00B04731"/>
    <w:rsid w:val="00B04885"/>
    <w:rsid w:val="00B049A2"/>
    <w:rsid w:val="00B04C7E"/>
    <w:rsid w:val="00B0580C"/>
    <w:rsid w:val="00B0589A"/>
    <w:rsid w:val="00B061B9"/>
    <w:rsid w:val="00B0767F"/>
    <w:rsid w:val="00B107F8"/>
    <w:rsid w:val="00B11108"/>
    <w:rsid w:val="00B11258"/>
    <w:rsid w:val="00B11714"/>
    <w:rsid w:val="00B118A8"/>
    <w:rsid w:val="00B11E8D"/>
    <w:rsid w:val="00B12280"/>
    <w:rsid w:val="00B1241F"/>
    <w:rsid w:val="00B136A1"/>
    <w:rsid w:val="00B14A22"/>
    <w:rsid w:val="00B14BC8"/>
    <w:rsid w:val="00B14BDE"/>
    <w:rsid w:val="00B16019"/>
    <w:rsid w:val="00B16076"/>
    <w:rsid w:val="00B16A83"/>
    <w:rsid w:val="00B17FFE"/>
    <w:rsid w:val="00B20C57"/>
    <w:rsid w:val="00B20EDE"/>
    <w:rsid w:val="00B2120B"/>
    <w:rsid w:val="00B21314"/>
    <w:rsid w:val="00B216D4"/>
    <w:rsid w:val="00B22ADA"/>
    <w:rsid w:val="00B23D63"/>
    <w:rsid w:val="00B24195"/>
    <w:rsid w:val="00B2435D"/>
    <w:rsid w:val="00B24CA9"/>
    <w:rsid w:val="00B2597E"/>
    <w:rsid w:val="00B261CE"/>
    <w:rsid w:val="00B26283"/>
    <w:rsid w:val="00B2715B"/>
    <w:rsid w:val="00B27721"/>
    <w:rsid w:val="00B27E47"/>
    <w:rsid w:val="00B301E3"/>
    <w:rsid w:val="00B306C6"/>
    <w:rsid w:val="00B3089B"/>
    <w:rsid w:val="00B30B69"/>
    <w:rsid w:val="00B30BBE"/>
    <w:rsid w:val="00B30E5D"/>
    <w:rsid w:val="00B31417"/>
    <w:rsid w:val="00B315AE"/>
    <w:rsid w:val="00B31B5D"/>
    <w:rsid w:val="00B3288C"/>
    <w:rsid w:val="00B32B75"/>
    <w:rsid w:val="00B33407"/>
    <w:rsid w:val="00B33610"/>
    <w:rsid w:val="00B34B67"/>
    <w:rsid w:val="00B34C73"/>
    <w:rsid w:val="00B36088"/>
    <w:rsid w:val="00B36208"/>
    <w:rsid w:val="00B3627B"/>
    <w:rsid w:val="00B36687"/>
    <w:rsid w:val="00B3769C"/>
    <w:rsid w:val="00B40576"/>
    <w:rsid w:val="00B40D30"/>
    <w:rsid w:val="00B410F6"/>
    <w:rsid w:val="00B42113"/>
    <w:rsid w:val="00B421DC"/>
    <w:rsid w:val="00B42533"/>
    <w:rsid w:val="00B42FB9"/>
    <w:rsid w:val="00B437A5"/>
    <w:rsid w:val="00B43A0B"/>
    <w:rsid w:val="00B449E8"/>
    <w:rsid w:val="00B45429"/>
    <w:rsid w:val="00B46577"/>
    <w:rsid w:val="00B474DD"/>
    <w:rsid w:val="00B476F7"/>
    <w:rsid w:val="00B4796E"/>
    <w:rsid w:val="00B47CF2"/>
    <w:rsid w:val="00B5043F"/>
    <w:rsid w:val="00B50A7E"/>
    <w:rsid w:val="00B50F7D"/>
    <w:rsid w:val="00B5260F"/>
    <w:rsid w:val="00B5296E"/>
    <w:rsid w:val="00B53706"/>
    <w:rsid w:val="00B5441D"/>
    <w:rsid w:val="00B54734"/>
    <w:rsid w:val="00B55048"/>
    <w:rsid w:val="00B550E4"/>
    <w:rsid w:val="00B55621"/>
    <w:rsid w:val="00B55D9A"/>
    <w:rsid w:val="00B5778B"/>
    <w:rsid w:val="00B57C4A"/>
    <w:rsid w:val="00B60C27"/>
    <w:rsid w:val="00B61718"/>
    <w:rsid w:val="00B61D66"/>
    <w:rsid w:val="00B62514"/>
    <w:rsid w:val="00B625EF"/>
    <w:rsid w:val="00B64128"/>
    <w:rsid w:val="00B647E5"/>
    <w:rsid w:val="00B64C30"/>
    <w:rsid w:val="00B64F47"/>
    <w:rsid w:val="00B654F6"/>
    <w:rsid w:val="00B656F3"/>
    <w:rsid w:val="00B67321"/>
    <w:rsid w:val="00B67B42"/>
    <w:rsid w:val="00B72160"/>
    <w:rsid w:val="00B72ED9"/>
    <w:rsid w:val="00B72EED"/>
    <w:rsid w:val="00B753D2"/>
    <w:rsid w:val="00B75673"/>
    <w:rsid w:val="00B75741"/>
    <w:rsid w:val="00B75F95"/>
    <w:rsid w:val="00B76237"/>
    <w:rsid w:val="00B7659B"/>
    <w:rsid w:val="00B775C1"/>
    <w:rsid w:val="00B77BA7"/>
    <w:rsid w:val="00B802D4"/>
    <w:rsid w:val="00B806B8"/>
    <w:rsid w:val="00B80CEF"/>
    <w:rsid w:val="00B81318"/>
    <w:rsid w:val="00B81BE8"/>
    <w:rsid w:val="00B82152"/>
    <w:rsid w:val="00B823DF"/>
    <w:rsid w:val="00B83053"/>
    <w:rsid w:val="00B83E3E"/>
    <w:rsid w:val="00B8446C"/>
    <w:rsid w:val="00B846ED"/>
    <w:rsid w:val="00B84D3F"/>
    <w:rsid w:val="00B85603"/>
    <w:rsid w:val="00B8577C"/>
    <w:rsid w:val="00B85978"/>
    <w:rsid w:val="00B85D08"/>
    <w:rsid w:val="00B8676D"/>
    <w:rsid w:val="00B870D4"/>
    <w:rsid w:val="00B87133"/>
    <w:rsid w:val="00B871FB"/>
    <w:rsid w:val="00B87687"/>
    <w:rsid w:val="00B90543"/>
    <w:rsid w:val="00B90689"/>
    <w:rsid w:val="00B90A15"/>
    <w:rsid w:val="00B91F75"/>
    <w:rsid w:val="00B92920"/>
    <w:rsid w:val="00B932E5"/>
    <w:rsid w:val="00B935F6"/>
    <w:rsid w:val="00B93D6D"/>
    <w:rsid w:val="00B93E33"/>
    <w:rsid w:val="00B948C0"/>
    <w:rsid w:val="00B95507"/>
    <w:rsid w:val="00B95B57"/>
    <w:rsid w:val="00B960EA"/>
    <w:rsid w:val="00B9705E"/>
    <w:rsid w:val="00B97A29"/>
    <w:rsid w:val="00BA078C"/>
    <w:rsid w:val="00BA0BB7"/>
    <w:rsid w:val="00BA0D2D"/>
    <w:rsid w:val="00BA1972"/>
    <w:rsid w:val="00BA25BC"/>
    <w:rsid w:val="00BA2618"/>
    <w:rsid w:val="00BA2E16"/>
    <w:rsid w:val="00BA3526"/>
    <w:rsid w:val="00BA3829"/>
    <w:rsid w:val="00BA4A00"/>
    <w:rsid w:val="00BA4F16"/>
    <w:rsid w:val="00BA5EFD"/>
    <w:rsid w:val="00BA6FA0"/>
    <w:rsid w:val="00BA77E4"/>
    <w:rsid w:val="00BA7945"/>
    <w:rsid w:val="00BB0923"/>
    <w:rsid w:val="00BB22A1"/>
    <w:rsid w:val="00BB394D"/>
    <w:rsid w:val="00BB4346"/>
    <w:rsid w:val="00BB43F2"/>
    <w:rsid w:val="00BB476B"/>
    <w:rsid w:val="00BB48E9"/>
    <w:rsid w:val="00BB5A46"/>
    <w:rsid w:val="00BB66DF"/>
    <w:rsid w:val="00BB6B3A"/>
    <w:rsid w:val="00BB73BA"/>
    <w:rsid w:val="00BB7976"/>
    <w:rsid w:val="00BC05BB"/>
    <w:rsid w:val="00BC1174"/>
    <w:rsid w:val="00BC151E"/>
    <w:rsid w:val="00BC24DD"/>
    <w:rsid w:val="00BC266D"/>
    <w:rsid w:val="00BC279A"/>
    <w:rsid w:val="00BC2B7D"/>
    <w:rsid w:val="00BC378B"/>
    <w:rsid w:val="00BC444A"/>
    <w:rsid w:val="00BC4FA2"/>
    <w:rsid w:val="00BC5BB4"/>
    <w:rsid w:val="00BC5CFD"/>
    <w:rsid w:val="00BC5E1B"/>
    <w:rsid w:val="00BC6A4A"/>
    <w:rsid w:val="00BC6B4A"/>
    <w:rsid w:val="00BC7954"/>
    <w:rsid w:val="00BD0905"/>
    <w:rsid w:val="00BD0D18"/>
    <w:rsid w:val="00BD17AE"/>
    <w:rsid w:val="00BD17F0"/>
    <w:rsid w:val="00BD252A"/>
    <w:rsid w:val="00BD3B5C"/>
    <w:rsid w:val="00BD3F33"/>
    <w:rsid w:val="00BD455F"/>
    <w:rsid w:val="00BD53A3"/>
    <w:rsid w:val="00BD53EF"/>
    <w:rsid w:val="00BD6B49"/>
    <w:rsid w:val="00BD6EAE"/>
    <w:rsid w:val="00BD707B"/>
    <w:rsid w:val="00BD7535"/>
    <w:rsid w:val="00BD787D"/>
    <w:rsid w:val="00BE1201"/>
    <w:rsid w:val="00BE13B5"/>
    <w:rsid w:val="00BE2C60"/>
    <w:rsid w:val="00BE4222"/>
    <w:rsid w:val="00BE698E"/>
    <w:rsid w:val="00BE6E83"/>
    <w:rsid w:val="00BE6ECF"/>
    <w:rsid w:val="00BF0BCB"/>
    <w:rsid w:val="00BF11DD"/>
    <w:rsid w:val="00BF140B"/>
    <w:rsid w:val="00BF144D"/>
    <w:rsid w:val="00BF2BA3"/>
    <w:rsid w:val="00BF3113"/>
    <w:rsid w:val="00BF3511"/>
    <w:rsid w:val="00BF3595"/>
    <w:rsid w:val="00BF37DB"/>
    <w:rsid w:val="00BF4063"/>
    <w:rsid w:val="00BF4D2F"/>
    <w:rsid w:val="00BF4E47"/>
    <w:rsid w:val="00BF5B15"/>
    <w:rsid w:val="00BF5B3A"/>
    <w:rsid w:val="00BF6387"/>
    <w:rsid w:val="00BF63A7"/>
    <w:rsid w:val="00BF65CC"/>
    <w:rsid w:val="00BF70DF"/>
    <w:rsid w:val="00BF765E"/>
    <w:rsid w:val="00C00848"/>
    <w:rsid w:val="00C009DF"/>
    <w:rsid w:val="00C00AE7"/>
    <w:rsid w:val="00C00DAB"/>
    <w:rsid w:val="00C01561"/>
    <w:rsid w:val="00C01687"/>
    <w:rsid w:val="00C017AD"/>
    <w:rsid w:val="00C017EA"/>
    <w:rsid w:val="00C0285D"/>
    <w:rsid w:val="00C03D96"/>
    <w:rsid w:val="00C044A9"/>
    <w:rsid w:val="00C052D8"/>
    <w:rsid w:val="00C06362"/>
    <w:rsid w:val="00C065DE"/>
    <w:rsid w:val="00C07667"/>
    <w:rsid w:val="00C07AE7"/>
    <w:rsid w:val="00C07C9B"/>
    <w:rsid w:val="00C07D63"/>
    <w:rsid w:val="00C103D5"/>
    <w:rsid w:val="00C11CF2"/>
    <w:rsid w:val="00C1363C"/>
    <w:rsid w:val="00C136FC"/>
    <w:rsid w:val="00C148F7"/>
    <w:rsid w:val="00C1490C"/>
    <w:rsid w:val="00C154A0"/>
    <w:rsid w:val="00C15730"/>
    <w:rsid w:val="00C16052"/>
    <w:rsid w:val="00C1643C"/>
    <w:rsid w:val="00C167F3"/>
    <w:rsid w:val="00C206DF"/>
    <w:rsid w:val="00C2090D"/>
    <w:rsid w:val="00C209B5"/>
    <w:rsid w:val="00C20AD5"/>
    <w:rsid w:val="00C2113F"/>
    <w:rsid w:val="00C21275"/>
    <w:rsid w:val="00C23CD4"/>
    <w:rsid w:val="00C24782"/>
    <w:rsid w:val="00C24B7C"/>
    <w:rsid w:val="00C2505A"/>
    <w:rsid w:val="00C25247"/>
    <w:rsid w:val="00C26AC1"/>
    <w:rsid w:val="00C26C03"/>
    <w:rsid w:val="00C26C44"/>
    <w:rsid w:val="00C26EE8"/>
    <w:rsid w:val="00C30B90"/>
    <w:rsid w:val="00C30F8A"/>
    <w:rsid w:val="00C314ED"/>
    <w:rsid w:val="00C319D1"/>
    <w:rsid w:val="00C325ED"/>
    <w:rsid w:val="00C32DD7"/>
    <w:rsid w:val="00C3317B"/>
    <w:rsid w:val="00C34171"/>
    <w:rsid w:val="00C342F2"/>
    <w:rsid w:val="00C346DE"/>
    <w:rsid w:val="00C3503A"/>
    <w:rsid w:val="00C352A5"/>
    <w:rsid w:val="00C35E76"/>
    <w:rsid w:val="00C371FB"/>
    <w:rsid w:val="00C37ACA"/>
    <w:rsid w:val="00C37D3C"/>
    <w:rsid w:val="00C40CC0"/>
    <w:rsid w:val="00C41089"/>
    <w:rsid w:val="00C41B51"/>
    <w:rsid w:val="00C423D3"/>
    <w:rsid w:val="00C42897"/>
    <w:rsid w:val="00C42DFF"/>
    <w:rsid w:val="00C42F12"/>
    <w:rsid w:val="00C43B44"/>
    <w:rsid w:val="00C452E4"/>
    <w:rsid w:val="00C45F62"/>
    <w:rsid w:val="00C4655E"/>
    <w:rsid w:val="00C47AF1"/>
    <w:rsid w:val="00C47E8D"/>
    <w:rsid w:val="00C50E22"/>
    <w:rsid w:val="00C510BD"/>
    <w:rsid w:val="00C514DE"/>
    <w:rsid w:val="00C53C9D"/>
    <w:rsid w:val="00C53DC0"/>
    <w:rsid w:val="00C53E66"/>
    <w:rsid w:val="00C54AA6"/>
    <w:rsid w:val="00C55D61"/>
    <w:rsid w:val="00C55E71"/>
    <w:rsid w:val="00C560EE"/>
    <w:rsid w:val="00C571D1"/>
    <w:rsid w:val="00C574BB"/>
    <w:rsid w:val="00C578BF"/>
    <w:rsid w:val="00C57B76"/>
    <w:rsid w:val="00C57C6B"/>
    <w:rsid w:val="00C600B5"/>
    <w:rsid w:val="00C60DA7"/>
    <w:rsid w:val="00C619D2"/>
    <w:rsid w:val="00C61A51"/>
    <w:rsid w:val="00C61C9D"/>
    <w:rsid w:val="00C61D61"/>
    <w:rsid w:val="00C6228D"/>
    <w:rsid w:val="00C627C5"/>
    <w:rsid w:val="00C64728"/>
    <w:rsid w:val="00C65303"/>
    <w:rsid w:val="00C676BF"/>
    <w:rsid w:val="00C67D73"/>
    <w:rsid w:val="00C70505"/>
    <w:rsid w:val="00C70686"/>
    <w:rsid w:val="00C70799"/>
    <w:rsid w:val="00C71045"/>
    <w:rsid w:val="00C71158"/>
    <w:rsid w:val="00C71182"/>
    <w:rsid w:val="00C72798"/>
    <w:rsid w:val="00C736A3"/>
    <w:rsid w:val="00C738A7"/>
    <w:rsid w:val="00C73B35"/>
    <w:rsid w:val="00C747CA"/>
    <w:rsid w:val="00C74A7F"/>
    <w:rsid w:val="00C74B4D"/>
    <w:rsid w:val="00C759A3"/>
    <w:rsid w:val="00C75E14"/>
    <w:rsid w:val="00C769E2"/>
    <w:rsid w:val="00C77ADA"/>
    <w:rsid w:val="00C8000D"/>
    <w:rsid w:val="00C80762"/>
    <w:rsid w:val="00C8089C"/>
    <w:rsid w:val="00C8377D"/>
    <w:rsid w:val="00C84088"/>
    <w:rsid w:val="00C841AD"/>
    <w:rsid w:val="00C84EC1"/>
    <w:rsid w:val="00C85AE0"/>
    <w:rsid w:val="00C85DFF"/>
    <w:rsid w:val="00C85EB1"/>
    <w:rsid w:val="00C8655C"/>
    <w:rsid w:val="00C902BB"/>
    <w:rsid w:val="00C90F2F"/>
    <w:rsid w:val="00C9198B"/>
    <w:rsid w:val="00C927DA"/>
    <w:rsid w:val="00C92850"/>
    <w:rsid w:val="00C92EAD"/>
    <w:rsid w:val="00C93176"/>
    <w:rsid w:val="00C93502"/>
    <w:rsid w:val="00C94037"/>
    <w:rsid w:val="00C943A7"/>
    <w:rsid w:val="00C94519"/>
    <w:rsid w:val="00C94725"/>
    <w:rsid w:val="00C958F3"/>
    <w:rsid w:val="00C95B15"/>
    <w:rsid w:val="00C95CFD"/>
    <w:rsid w:val="00C9682F"/>
    <w:rsid w:val="00C96841"/>
    <w:rsid w:val="00C969AD"/>
    <w:rsid w:val="00C96A25"/>
    <w:rsid w:val="00C972F7"/>
    <w:rsid w:val="00C974CC"/>
    <w:rsid w:val="00C97CFF"/>
    <w:rsid w:val="00CA110F"/>
    <w:rsid w:val="00CA19E4"/>
    <w:rsid w:val="00CA1F66"/>
    <w:rsid w:val="00CA2253"/>
    <w:rsid w:val="00CA2449"/>
    <w:rsid w:val="00CA332C"/>
    <w:rsid w:val="00CA3A27"/>
    <w:rsid w:val="00CA3E02"/>
    <w:rsid w:val="00CA45A3"/>
    <w:rsid w:val="00CA4A70"/>
    <w:rsid w:val="00CA4FC2"/>
    <w:rsid w:val="00CA517A"/>
    <w:rsid w:val="00CA53CC"/>
    <w:rsid w:val="00CA624F"/>
    <w:rsid w:val="00CA6FFF"/>
    <w:rsid w:val="00CA77F9"/>
    <w:rsid w:val="00CA7819"/>
    <w:rsid w:val="00CB0475"/>
    <w:rsid w:val="00CB08DC"/>
    <w:rsid w:val="00CB1294"/>
    <w:rsid w:val="00CB1898"/>
    <w:rsid w:val="00CB1DCF"/>
    <w:rsid w:val="00CB1EF3"/>
    <w:rsid w:val="00CB2259"/>
    <w:rsid w:val="00CB22AF"/>
    <w:rsid w:val="00CB29E4"/>
    <w:rsid w:val="00CB2A77"/>
    <w:rsid w:val="00CB2BDD"/>
    <w:rsid w:val="00CB39EF"/>
    <w:rsid w:val="00CB4C7F"/>
    <w:rsid w:val="00CB4F3D"/>
    <w:rsid w:val="00CB5289"/>
    <w:rsid w:val="00CB5392"/>
    <w:rsid w:val="00CB5BF2"/>
    <w:rsid w:val="00CB6259"/>
    <w:rsid w:val="00CB6CA3"/>
    <w:rsid w:val="00CB6CFB"/>
    <w:rsid w:val="00CB7308"/>
    <w:rsid w:val="00CB7762"/>
    <w:rsid w:val="00CC0792"/>
    <w:rsid w:val="00CC252E"/>
    <w:rsid w:val="00CC3080"/>
    <w:rsid w:val="00CC38B3"/>
    <w:rsid w:val="00CC4094"/>
    <w:rsid w:val="00CC41C2"/>
    <w:rsid w:val="00CC429F"/>
    <w:rsid w:val="00CC477D"/>
    <w:rsid w:val="00CC47FB"/>
    <w:rsid w:val="00CC5287"/>
    <w:rsid w:val="00CC5920"/>
    <w:rsid w:val="00CC6A30"/>
    <w:rsid w:val="00CC6B79"/>
    <w:rsid w:val="00CC6FE0"/>
    <w:rsid w:val="00CC7CED"/>
    <w:rsid w:val="00CD0120"/>
    <w:rsid w:val="00CD103D"/>
    <w:rsid w:val="00CD1ADE"/>
    <w:rsid w:val="00CD254C"/>
    <w:rsid w:val="00CD2CEF"/>
    <w:rsid w:val="00CD357B"/>
    <w:rsid w:val="00CD41C0"/>
    <w:rsid w:val="00CD4218"/>
    <w:rsid w:val="00CD5CB0"/>
    <w:rsid w:val="00CD6C8B"/>
    <w:rsid w:val="00CD7BE7"/>
    <w:rsid w:val="00CD7F91"/>
    <w:rsid w:val="00CE01CA"/>
    <w:rsid w:val="00CE0386"/>
    <w:rsid w:val="00CE072D"/>
    <w:rsid w:val="00CE0C50"/>
    <w:rsid w:val="00CE173B"/>
    <w:rsid w:val="00CE24BC"/>
    <w:rsid w:val="00CE2BEC"/>
    <w:rsid w:val="00CE2D9C"/>
    <w:rsid w:val="00CE368B"/>
    <w:rsid w:val="00CE448D"/>
    <w:rsid w:val="00CE5198"/>
    <w:rsid w:val="00CE6653"/>
    <w:rsid w:val="00CE6A7C"/>
    <w:rsid w:val="00CE7D61"/>
    <w:rsid w:val="00CF0031"/>
    <w:rsid w:val="00CF04B9"/>
    <w:rsid w:val="00CF0C99"/>
    <w:rsid w:val="00CF0E4F"/>
    <w:rsid w:val="00CF1892"/>
    <w:rsid w:val="00CF208D"/>
    <w:rsid w:val="00CF24F4"/>
    <w:rsid w:val="00CF2565"/>
    <w:rsid w:val="00CF30C0"/>
    <w:rsid w:val="00CF36CB"/>
    <w:rsid w:val="00CF46D3"/>
    <w:rsid w:val="00CF484B"/>
    <w:rsid w:val="00CF49E1"/>
    <w:rsid w:val="00CF4CD0"/>
    <w:rsid w:val="00CF54EB"/>
    <w:rsid w:val="00CF7051"/>
    <w:rsid w:val="00CF738C"/>
    <w:rsid w:val="00CF7587"/>
    <w:rsid w:val="00D0037C"/>
    <w:rsid w:val="00D028DF"/>
    <w:rsid w:val="00D02B99"/>
    <w:rsid w:val="00D03040"/>
    <w:rsid w:val="00D03804"/>
    <w:rsid w:val="00D039D3"/>
    <w:rsid w:val="00D03F57"/>
    <w:rsid w:val="00D04197"/>
    <w:rsid w:val="00D052C2"/>
    <w:rsid w:val="00D05669"/>
    <w:rsid w:val="00D05A5C"/>
    <w:rsid w:val="00D05B4B"/>
    <w:rsid w:val="00D05DDF"/>
    <w:rsid w:val="00D05E12"/>
    <w:rsid w:val="00D06E89"/>
    <w:rsid w:val="00D07394"/>
    <w:rsid w:val="00D076FD"/>
    <w:rsid w:val="00D1096C"/>
    <w:rsid w:val="00D110D1"/>
    <w:rsid w:val="00D11894"/>
    <w:rsid w:val="00D11FDB"/>
    <w:rsid w:val="00D129EF"/>
    <w:rsid w:val="00D12CB8"/>
    <w:rsid w:val="00D12FC0"/>
    <w:rsid w:val="00D13B5E"/>
    <w:rsid w:val="00D144E7"/>
    <w:rsid w:val="00D14ABC"/>
    <w:rsid w:val="00D15B6A"/>
    <w:rsid w:val="00D1640A"/>
    <w:rsid w:val="00D16623"/>
    <w:rsid w:val="00D16BF8"/>
    <w:rsid w:val="00D16CE2"/>
    <w:rsid w:val="00D175BF"/>
    <w:rsid w:val="00D177C8"/>
    <w:rsid w:val="00D21245"/>
    <w:rsid w:val="00D22F37"/>
    <w:rsid w:val="00D237A4"/>
    <w:rsid w:val="00D23F4A"/>
    <w:rsid w:val="00D24133"/>
    <w:rsid w:val="00D24556"/>
    <w:rsid w:val="00D248F2"/>
    <w:rsid w:val="00D249D4"/>
    <w:rsid w:val="00D26312"/>
    <w:rsid w:val="00D26A5A"/>
    <w:rsid w:val="00D26D63"/>
    <w:rsid w:val="00D27452"/>
    <w:rsid w:val="00D27B6C"/>
    <w:rsid w:val="00D30130"/>
    <w:rsid w:val="00D32CAB"/>
    <w:rsid w:val="00D32F72"/>
    <w:rsid w:val="00D35E51"/>
    <w:rsid w:val="00D37444"/>
    <w:rsid w:val="00D37A5A"/>
    <w:rsid w:val="00D402C2"/>
    <w:rsid w:val="00D4055D"/>
    <w:rsid w:val="00D405B4"/>
    <w:rsid w:val="00D419F4"/>
    <w:rsid w:val="00D41AF1"/>
    <w:rsid w:val="00D41BD2"/>
    <w:rsid w:val="00D4230D"/>
    <w:rsid w:val="00D43159"/>
    <w:rsid w:val="00D438CE"/>
    <w:rsid w:val="00D44EC3"/>
    <w:rsid w:val="00D450CF"/>
    <w:rsid w:val="00D45210"/>
    <w:rsid w:val="00D45890"/>
    <w:rsid w:val="00D45D30"/>
    <w:rsid w:val="00D46F53"/>
    <w:rsid w:val="00D46FF8"/>
    <w:rsid w:val="00D477D1"/>
    <w:rsid w:val="00D47C83"/>
    <w:rsid w:val="00D50406"/>
    <w:rsid w:val="00D50610"/>
    <w:rsid w:val="00D50E9F"/>
    <w:rsid w:val="00D50EE1"/>
    <w:rsid w:val="00D5113B"/>
    <w:rsid w:val="00D512AE"/>
    <w:rsid w:val="00D51ABA"/>
    <w:rsid w:val="00D51BAD"/>
    <w:rsid w:val="00D520E4"/>
    <w:rsid w:val="00D52694"/>
    <w:rsid w:val="00D52FAC"/>
    <w:rsid w:val="00D53C01"/>
    <w:rsid w:val="00D53E79"/>
    <w:rsid w:val="00D54071"/>
    <w:rsid w:val="00D54E17"/>
    <w:rsid w:val="00D54E81"/>
    <w:rsid w:val="00D55A7B"/>
    <w:rsid w:val="00D55B87"/>
    <w:rsid w:val="00D56353"/>
    <w:rsid w:val="00D567FB"/>
    <w:rsid w:val="00D56841"/>
    <w:rsid w:val="00D57DFA"/>
    <w:rsid w:val="00D60136"/>
    <w:rsid w:val="00D60138"/>
    <w:rsid w:val="00D604D9"/>
    <w:rsid w:val="00D60EC7"/>
    <w:rsid w:val="00D61198"/>
    <w:rsid w:val="00D6123B"/>
    <w:rsid w:val="00D613B6"/>
    <w:rsid w:val="00D616E9"/>
    <w:rsid w:val="00D61A62"/>
    <w:rsid w:val="00D639F5"/>
    <w:rsid w:val="00D6409E"/>
    <w:rsid w:val="00D6435A"/>
    <w:rsid w:val="00D645D8"/>
    <w:rsid w:val="00D64EBD"/>
    <w:rsid w:val="00D656B9"/>
    <w:rsid w:val="00D65CAA"/>
    <w:rsid w:val="00D6686A"/>
    <w:rsid w:val="00D6691C"/>
    <w:rsid w:val="00D66B2B"/>
    <w:rsid w:val="00D66B3C"/>
    <w:rsid w:val="00D70D73"/>
    <w:rsid w:val="00D70DBC"/>
    <w:rsid w:val="00D710D7"/>
    <w:rsid w:val="00D711C7"/>
    <w:rsid w:val="00D7132A"/>
    <w:rsid w:val="00D71FB5"/>
    <w:rsid w:val="00D736CC"/>
    <w:rsid w:val="00D73CE8"/>
    <w:rsid w:val="00D74AE7"/>
    <w:rsid w:val="00D74E48"/>
    <w:rsid w:val="00D74E57"/>
    <w:rsid w:val="00D75A86"/>
    <w:rsid w:val="00D765F8"/>
    <w:rsid w:val="00D7664D"/>
    <w:rsid w:val="00D767EC"/>
    <w:rsid w:val="00D77424"/>
    <w:rsid w:val="00D77A78"/>
    <w:rsid w:val="00D77D16"/>
    <w:rsid w:val="00D804E3"/>
    <w:rsid w:val="00D8144A"/>
    <w:rsid w:val="00D81F22"/>
    <w:rsid w:val="00D82E15"/>
    <w:rsid w:val="00D839A8"/>
    <w:rsid w:val="00D83FAD"/>
    <w:rsid w:val="00D841E8"/>
    <w:rsid w:val="00D8465F"/>
    <w:rsid w:val="00D84E70"/>
    <w:rsid w:val="00D84F2F"/>
    <w:rsid w:val="00D85322"/>
    <w:rsid w:val="00D85AD6"/>
    <w:rsid w:val="00D85AEF"/>
    <w:rsid w:val="00D86302"/>
    <w:rsid w:val="00D86C25"/>
    <w:rsid w:val="00D87207"/>
    <w:rsid w:val="00D90529"/>
    <w:rsid w:val="00D90905"/>
    <w:rsid w:val="00D90F3F"/>
    <w:rsid w:val="00D91046"/>
    <w:rsid w:val="00D9153D"/>
    <w:rsid w:val="00D922A6"/>
    <w:rsid w:val="00D92BDC"/>
    <w:rsid w:val="00D92E8B"/>
    <w:rsid w:val="00D930FE"/>
    <w:rsid w:val="00D935B8"/>
    <w:rsid w:val="00D9442D"/>
    <w:rsid w:val="00D96175"/>
    <w:rsid w:val="00D962BC"/>
    <w:rsid w:val="00D9763F"/>
    <w:rsid w:val="00D97F28"/>
    <w:rsid w:val="00DA175A"/>
    <w:rsid w:val="00DA1A57"/>
    <w:rsid w:val="00DA2056"/>
    <w:rsid w:val="00DA2596"/>
    <w:rsid w:val="00DA2833"/>
    <w:rsid w:val="00DA44AD"/>
    <w:rsid w:val="00DA4AAE"/>
    <w:rsid w:val="00DA4CC2"/>
    <w:rsid w:val="00DA56EA"/>
    <w:rsid w:val="00DA5825"/>
    <w:rsid w:val="00DA66C3"/>
    <w:rsid w:val="00DA78D4"/>
    <w:rsid w:val="00DB043F"/>
    <w:rsid w:val="00DB077E"/>
    <w:rsid w:val="00DB0CE3"/>
    <w:rsid w:val="00DB0E27"/>
    <w:rsid w:val="00DB1979"/>
    <w:rsid w:val="00DB204E"/>
    <w:rsid w:val="00DB2E5A"/>
    <w:rsid w:val="00DB3E97"/>
    <w:rsid w:val="00DB44EA"/>
    <w:rsid w:val="00DB4599"/>
    <w:rsid w:val="00DB4974"/>
    <w:rsid w:val="00DB4A68"/>
    <w:rsid w:val="00DB4CA6"/>
    <w:rsid w:val="00DB5BCD"/>
    <w:rsid w:val="00DB7FE0"/>
    <w:rsid w:val="00DC07AA"/>
    <w:rsid w:val="00DC1A94"/>
    <w:rsid w:val="00DC2027"/>
    <w:rsid w:val="00DC375F"/>
    <w:rsid w:val="00DC4132"/>
    <w:rsid w:val="00DC476F"/>
    <w:rsid w:val="00DC4C85"/>
    <w:rsid w:val="00DC5EDA"/>
    <w:rsid w:val="00DC60DE"/>
    <w:rsid w:val="00DC64F8"/>
    <w:rsid w:val="00DC6DFB"/>
    <w:rsid w:val="00DC718B"/>
    <w:rsid w:val="00DC73F8"/>
    <w:rsid w:val="00DC75E0"/>
    <w:rsid w:val="00DC7615"/>
    <w:rsid w:val="00DC7652"/>
    <w:rsid w:val="00DD0C2C"/>
    <w:rsid w:val="00DD129F"/>
    <w:rsid w:val="00DD2553"/>
    <w:rsid w:val="00DD4BF9"/>
    <w:rsid w:val="00DD59F7"/>
    <w:rsid w:val="00DD71D0"/>
    <w:rsid w:val="00DD7E5E"/>
    <w:rsid w:val="00DE00E7"/>
    <w:rsid w:val="00DE05C0"/>
    <w:rsid w:val="00DE110E"/>
    <w:rsid w:val="00DE309D"/>
    <w:rsid w:val="00DE345A"/>
    <w:rsid w:val="00DE362C"/>
    <w:rsid w:val="00DE45B8"/>
    <w:rsid w:val="00DE495C"/>
    <w:rsid w:val="00DE5FAB"/>
    <w:rsid w:val="00DE63AA"/>
    <w:rsid w:val="00DE7486"/>
    <w:rsid w:val="00DF0375"/>
    <w:rsid w:val="00DF07A6"/>
    <w:rsid w:val="00DF127D"/>
    <w:rsid w:val="00DF1F4A"/>
    <w:rsid w:val="00DF24BD"/>
    <w:rsid w:val="00DF38EF"/>
    <w:rsid w:val="00DF445E"/>
    <w:rsid w:val="00DF4663"/>
    <w:rsid w:val="00DF46CF"/>
    <w:rsid w:val="00DF487F"/>
    <w:rsid w:val="00DF4D16"/>
    <w:rsid w:val="00DF4FC4"/>
    <w:rsid w:val="00DF594E"/>
    <w:rsid w:val="00DF5D65"/>
    <w:rsid w:val="00DF716B"/>
    <w:rsid w:val="00DF74A6"/>
    <w:rsid w:val="00DF7BB1"/>
    <w:rsid w:val="00DF7F22"/>
    <w:rsid w:val="00E00035"/>
    <w:rsid w:val="00E00224"/>
    <w:rsid w:val="00E00358"/>
    <w:rsid w:val="00E0101F"/>
    <w:rsid w:val="00E0194F"/>
    <w:rsid w:val="00E01DFA"/>
    <w:rsid w:val="00E026AA"/>
    <w:rsid w:val="00E0294E"/>
    <w:rsid w:val="00E02F86"/>
    <w:rsid w:val="00E038CE"/>
    <w:rsid w:val="00E0463C"/>
    <w:rsid w:val="00E04985"/>
    <w:rsid w:val="00E04B29"/>
    <w:rsid w:val="00E04CCB"/>
    <w:rsid w:val="00E06307"/>
    <w:rsid w:val="00E07232"/>
    <w:rsid w:val="00E073B4"/>
    <w:rsid w:val="00E077C9"/>
    <w:rsid w:val="00E07E58"/>
    <w:rsid w:val="00E07EB2"/>
    <w:rsid w:val="00E106BB"/>
    <w:rsid w:val="00E11157"/>
    <w:rsid w:val="00E119AC"/>
    <w:rsid w:val="00E11C02"/>
    <w:rsid w:val="00E139D6"/>
    <w:rsid w:val="00E13BF2"/>
    <w:rsid w:val="00E13CEA"/>
    <w:rsid w:val="00E1568F"/>
    <w:rsid w:val="00E15866"/>
    <w:rsid w:val="00E15DCD"/>
    <w:rsid w:val="00E15F8C"/>
    <w:rsid w:val="00E17D01"/>
    <w:rsid w:val="00E207D6"/>
    <w:rsid w:val="00E224FC"/>
    <w:rsid w:val="00E230EB"/>
    <w:rsid w:val="00E23139"/>
    <w:rsid w:val="00E23FF2"/>
    <w:rsid w:val="00E245DD"/>
    <w:rsid w:val="00E24CD3"/>
    <w:rsid w:val="00E25A67"/>
    <w:rsid w:val="00E25C03"/>
    <w:rsid w:val="00E26050"/>
    <w:rsid w:val="00E2626A"/>
    <w:rsid w:val="00E26657"/>
    <w:rsid w:val="00E26675"/>
    <w:rsid w:val="00E266A2"/>
    <w:rsid w:val="00E31267"/>
    <w:rsid w:val="00E315CC"/>
    <w:rsid w:val="00E31F57"/>
    <w:rsid w:val="00E3202B"/>
    <w:rsid w:val="00E321DF"/>
    <w:rsid w:val="00E32BDE"/>
    <w:rsid w:val="00E336C5"/>
    <w:rsid w:val="00E34794"/>
    <w:rsid w:val="00E3498F"/>
    <w:rsid w:val="00E3570A"/>
    <w:rsid w:val="00E35A79"/>
    <w:rsid w:val="00E3639A"/>
    <w:rsid w:val="00E37285"/>
    <w:rsid w:val="00E375AB"/>
    <w:rsid w:val="00E37966"/>
    <w:rsid w:val="00E3796A"/>
    <w:rsid w:val="00E4035E"/>
    <w:rsid w:val="00E40862"/>
    <w:rsid w:val="00E40A27"/>
    <w:rsid w:val="00E41143"/>
    <w:rsid w:val="00E41279"/>
    <w:rsid w:val="00E4170C"/>
    <w:rsid w:val="00E41EB5"/>
    <w:rsid w:val="00E41EC4"/>
    <w:rsid w:val="00E4251A"/>
    <w:rsid w:val="00E431C5"/>
    <w:rsid w:val="00E43F57"/>
    <w:rsid w:val="00E457F0"/>
    <w:rsid w:val="00E45E41"/>
    <w:rsid w:val="00E46512"/>
    <w:rsid w:val="00E46A0D"/>
    <w:rsid w:val="00E4721E"/>
    <w:rsid w:val="00E5006C"/>
    <w:rsid w:val="00E502C4"/>
    <w:rsid w:val="00E51592"/>
    <w:rsid w:val="00E52535"/>
    <w:rsid w:val="00E52A83"/>
    <w:rsid w:val="00E5301F"/>
    <w:rsid w:val="00E53F62"/>
    <w:rsid w:val="00E54770"/>
    <w:rsid w:val="00E5558E"/>
    <w:rsid w:val="00E55ABC"/>
    <w:rsid w:val="00E56CE5"/>
    <w:rsid w:val="00E56DCF"/>
    <w:rsid w:val="00E57B74"/>
    <w:rsid w:val="00E60AAB"/>
    <w:rsid w:val="00E617E6"/>
    <w:rsid w:val="00E61D6E"/>
    <w:rsid w:val="00E62E16"/>
    <w:rsid w:val="00E63C55"/>
    <w:rsid w:val="00E64557"/>
    <w:rsid w:val="00E66881"/>
    <w:rsid w:val="00E678D9"/>
    <w:rsid w:val="00E679CA"/>
    <w:rsid w:val="00E67B9B"/>
    <w:rsid w:val="00E707BA"/>
    <w:rsid w:val="00E70C48"/>
    <w:rsid w:val="00E70E1F"/>
    <w:rsid w:val="00E7116F"/>
    <w:rsid w:val="00E711AE"/>
    <w:rsid w:val="00E721F1"/>
    <w:rsid w:val="00E72D52"/>
    <w:rsid w:val="00E73347"/>
    <w:rsid w:val="00E73EAB"/>
    <w:rsid w:val="00E7484B"/>
    <w:rsid w:val="00E74D7C"/>
    <w:rsid w:val="00E773BA"/>
    <w:rsid w:val="00E8093B"/>
    <w:rsid w:val="00E812BD"/>
    <w:rsid w:val="00E81A53"/>
    <w:rsid w:val="00E81F5D"/>
    <w:rsid w:val="00E82BFB"/>
    <w:rsid w:val="00E82FA7"/>
    <w:rsid w:val="00E83528"/>
    <w:rsid w:val="00E839F9"/>
    <w:rsid w:val="00E8493D"/>
    <w:rsid w:val="00E851B7"/>
    <w:rsid w:val="00E85BC7"/>
    <w:rsid w:val="00E85EC2"/>
    <w:rsid w:val="00E8629F"/>
    <w:rsid w:val="00E86687"/>
    <w:rsid w:val="00E87347"/>
    <w:rsid w:val="00E8740D"/>
    <w:rsid w:val="00E87BE3"/>
    <w:rsid w:val="00E90A17"/>
    <w:rsid w:val="00E90B54"/>
    <w:rsid w:val="00E90F3A"/>
    <w:rsid w:val="00E90FA6"/>
    <w:rsid w:val="00E910FC"/>
    <w:rsid w:val="00E921E9"/>
    <w:rsid w:val="00E934A3"/>
    <w:rsid w:val="00E93D5C"/>
    <w:rsid w:val="00E93ED6"/>
    <w:rsid w:val="00E94990"/>
    <w:rsid w:val="00E95614"/>
    <w:rsid w:val="00E9594C"/>
    <w:rsid w:val="00E962BF"/>
    <w:rsid w:val="00E9648F"/>
    <w:rsid w:val="00E977A6"/>
    <w:rsid w:val="00E97962"/>
    <w:rsid w:val="00E97AA9"/>
    <w:rsid w:val="00E97C45"/>
    <w:rsid w:val="00E97E0D"/>
    <w:rsid w:val="00EA09B1"/>
    <w:rsid w:val="00EA0D09"/>
    <w:rsid w:val="00EA0D31"/>
    <w:rsid w:val="00EA1563"/>
    <w:rsid w:val="00EA1639"/>
    <w:rsid w:val="00EA1A22"/>
    <w:rsid w:val="00EA2A91"/>
    <w:rsid w:val="00EA2FB6"/>
    <w:rsid w:val="00EA3C24"/>
    <w:rsid w:val="00EA3D76"/>
    <w:rsid w:val="00EA6391"/>
    <w:rsid w:val="00EA6F88"/>
    <w:rsid w:val="00EA720B"/>
    <w:rsid w:val="00EB0292"/>
    <w:rsid w:val="00EB0D60"/>
    <w:rsid w:val="00EB1D43"/>
    <w:rsid w:val="00EB311B"/>
    <w:rsid w:val="00EB3438"/>
    <w:rsid w:val="00EB3A40"/>
    <w:rsid w:val="00EB3BAE"/>
    <w:rsid w:val="00EB3E89"/>
    <w:rsid w:val="00EB4222"/>
    <w:rsid w:val="00EB4593"/>
    <w:rsid w:val="00EB45B5"/>
    <w:rsid w:val="00EB51DA"/>
    <w:rsid w:val="00EB52E1"/>
    <w:rsid w:val="00EB597F"/>
    <w:rsid w:val="00EB63B7"/>
    <w:rsid w:val="00EB66B4"/>
    <w:rsid w:val="00EB7402"/>
    <w:rsid w:val="00EB748E"/>
    <w:rsid w:val="00EB7A08"/>
    <w:rsid w:val="00EC0715"/>
    <w:rsid w:val="00EC0B01"/>
    <w:rsid w:val="00EC0E84"/>
    <w:rsid w:val="00EC1ABC"/>
    <w:rsid w:val="00EC1E46"/>
    <w:rsid w:val="00EC1F15"/>
    <w:rsid w:val="00EC2BFF"/>
    <w:rsid w:val="00EC30FD"/>
    <w:rsid w:val="00EC3846"/>
    <w:rsid w:val="00EC42FC"/>
    <w:rsid w:val="00EC6218"/>
    <w:rsid w:val="00EC6227"/>
    <w:rsid w:val="00EC6544"/>
    <w:rsid w:val="00EC6A1C"/>
    <w:rsid w:val="00EC6E93"/>
    <w:rsid w:val="00ED1404"/>
    <w:rsid w:val="00ED17F1"/>
    <w:rsid w:val="00ED1C52"/>
    <w:rsid w:val="00ED22E9"/>
    <w:rsid w:val="00ED25FD"/>
    <w:rsid w:val="00ED2A66"/>
    <w:rsid w:val="00ED2C66"/>
    <w:rsid w:val="00ED322E"/>
    <w:rsid w:val="00ED3C17"/>
    <w:rsid w:val="00ED4413"/>
    <w:rsid w:val="00ED542F"/>
    <w:rsid w:val="00ED579F"/>
    <w:rsid w:val="00ED58EF"/>
    <w:rsid w:val="00ED5ABD"/>
    <w:rsid w:val="00ED5D62"/>
    <w:rsid w:val="00EE02CB"/>
    <w:rsid w:val="00EE060B"/>
    <w:rsid w:val="00EE066A"/>
    <w:rsid w:val="00EE10DC"/>
    <w:rsid w:val="00EE121F"/>
    <w:rsid w:val="00EE1317"/>
    <w:rsid w:val="00EE21EF"/>
    <w:rsid w:val="00EE2605"/>
    <w:rsid w:val="00EE2CDA"/>
    <w:rsid w:val="00EE36E8"/>
    <w:rsid w:val="00EE3A95"/>
    <w:rsid w:val="00EE5692"/>
    <w:rsid w:val="00EE61B6"/>
    <w:rsid w:val="00EE709C"/>
    <w:rsid w:val="00EF0164"/>
    <w:rsid w:val="00EF01F2"/>
    <w:rsid w:val="00EF04DE"/>
    <w:rsid w:val="00EF0C44"/>
    <w:rsid w:val="00EF0CA1"/>
    <w:rsid w:val="00EF1A8E"/>
    <w:rsid w:val="00EF1EDE"/>
    <w:rsid w:val="00EF2B83"/>
    <w:rsid w:val="00EF2F99"/>
    <w:rsid w:val="00EF4235"/>
    <w:rsid w:val="00EF42C6"/>
    <w:rsid w:val="00EF4D19"/>
    <w:rsid w:val="00EF4DB4"/>
    <w:rsid w:val="00EF53BF"/>
    <w:rsid w:val="00EF5511"/>
    <w:rsid w:val="00EF5796"/>
    <w:rsid w:val="00EF5D8B"/>
    <w:rsid w:val="00EF60D4"/>
    <w:rsid w:val="00EF678B"/>
    <w:rsid w:val="00EF717A"/>
    <w:rsid w:val="00EF75D0"/>
    <w:rsid w:val="00F00C5C"/>
    <w:rsid w:val="00F00FC4"/>
    <w:rsid w:val="00F01361"/>
    <w:rsid w:val="00F01416"/>
    <w:rsid w:val="00F0264E"/>
    <w:rsid w:val="00F02ED2"/>
    <w:rsid w:val="00F03577"/>
    <w:rsid w:val="00F04035"/>
    <w:rsid w:val="00F0487B"/>
    <w:rsid w:val="00F049AB"/>
    <w:rsid w:val="00F0557F"/>
    <w:rsid w:val="00F05B38"/>
    <w:rsid w:val="00F05D4D"/>
    <w:rsid w:val="00F05DFF"/>
    <w:rsid w:val="00F06914"/>
    <w:rsid w:val="00F072D8"/>
    <w:rsid w:val="00F07C7D"/>
    <w:rsid w:val="00F10310"/>
    <w:rsid w:val="00F10A3A"/>
    <w:rsid w:val="00F10B79"/>
    <w:rsid w:val="00F10D39"/>
    <w:rsid w:val="00F11B0C"/>
    <w:rsid w:val="00F11E00"/>
    <w:rsid w:val="00F12D23"/>
    <w:rsid w:val="00F13B53"/>
    <w:rsid w:val="00F13CED"/>
    <w:rsid w:val="00F14A93"/>
    <w:rsid w:val="00F14DF3"/>
    <w:rsid w:val="00F15628"/>
    <w:rsid w:val="00F15855"/>
    <w:rsid w:val="00F163BC"/>
    <w:rsid w:val="00F16549"/>
    <w:rsid w:val="00F16610"/>
    <w:rsid w:val="00F16D32"/>
    <w:rsid w:val="00F1709D"/>
    <w:rsid w:val="00F17FE1"/>
    <w:rsid w:val="00F223D6"/>
    <w:rsid w:val="00F2267B"/>
    <w:rsid w:val="00F22BD0"/>
    <w:rsid w:val="00F2304F"/>
    <w:rsid w:val="00F2425E"/>
    <w:rsid w:val="00F24C97"/>
    <w:rsid w:val="00F25AFC"/>
    <w:rsid w:val="00F2635A"/>
    <w:rsid w:val="00F26DA0"/>
    <w:rsid w:val="00F279BB"/>
    <w:rsid w:val="00F30653"/>
    <w:rsid w:val="00F306F4"/>
    <w:rsid w:val="00F30E3F"/>
    <w:rsid w:val="00F315D6"/>
    <w:rsid w:val="00F31654"/>
    <w:rsid w:val="00F31D4A"/>
    <w:rsid w:val="00F326C3"/>
    <w:rsid w:val="00F33767"/>
    <w:rsid w:val="00F338EA"/>
    <w:rsid w:val="00F3413D"/>
    <w:rsid w:val="00F359F0"/>
    <w:rsid w:val="00F35A51"/>
    <w:rsid w:val="00F35EB3"/>
    <w:rsid w:val="00F35F5E"/>
    <w:rsid w:val="00F35FF1"/>
    <w:rsid w:val="00F3693E"/>
    <w:rsid w:val="00F36B8F"/>
    <w:rsid w:val="00F36D46"/>
    <w:rsid w:val="00F36EBF"/>
    <w:rsid w:val="00F37307"/>
    <w:rsid w:val="00F375C8"/>
    <w:rsid w:val="00F37F62"/>
    <w:rsid w:val="00F40971"/>
    <w:rsid w:val="00F40B9D"/>
    <w:rsid w:val="00F40D74"/>
    <w:rsid w:val="00F42619"/>
    <w:rsid w:val="00F428E4"/>
    <w:rsid w:val="00F42DBD"/>
    <w:rsid w:val="00F43686"/>
    <w:rsid w:val="00F43A8D"/>
    <w:rsid w:val="00F44144"/>
    <w:rsid w:val="00F44FB6"/>
    <w:rsid w:val="00F45E15"/>
    <w:rsid w:val="00F4671C"/>
    <w:rsid w:val="00F470E1"/>
    <w:rsid w:val="00F47148"/>
    <w:rsid w:val="00F508B8"/>
    <w:rsid w:val="00F51461"/>
    <w:rsid w:val="00F5146D"/>
    <w:rsid w:val="00F5153F"/>
    <w:rsid w:val="00F520E1"/>
    <w:rsid w:val="00F53597"/>
    <w:rsid w:val="00F540C5"/>
    <w:rsid w:val="00F5431E"/>
    <w:rsid w:val="00F558E6"/>
    <w:rsid w:val="00F5594F"/>
    <w:rsid w:val="00F55EA1"/>
    <w:rsid w:val="00F60578"/>
    <w:rsid w:val="00F61608"/>
    <w:rsid w:val="00F61C6C"/>
    <w:rsid w:val="00F61C89"/>
    <w:rsid w:val="00F62391"/>
    <w:rsid w:val="00F626A5"/>
    <w:rsid w:val="00F62785"/>
    <w:rsid w:val="00F62F47"/>
    <w:rsid w:val="00F63286"/>
    <w:rsid w:val="00F635D5"/>
    <w:rsid w:val="00F63A42"/>
    <w:rsid w:val="00F63E00"/>
    <w:rsid w:val="00F64C83"/>
    <w:rsid w:val="00F64D50"/>
    <w:rsid w:val="00F6508E"/>
    <w:rsid w:val="00F66398"/>
    <w:rsid w:val="00F6642D"/>
    <w:rsid w:val="00F66D1E"/>
    <w:rsid w:val="00F67505"/>
    <w:rsid w:val="00F70C4B"/>
    <w:rsid w:val="00F70FA7"/>
    <w:rsid w:val="00F719AC"/>
    <w:rsid w:val="00F727E6"/>
    <w:rsid w:val="00F72909"/>
    <w:rsid w:val="00F73416"/>
    <w:rsid w:val="00F73BFF"/>
    <w:rsid w:val="00F74215"/>
    <w:rsid w:val="00F74909"/>
    <w:rsid w:val="00F75BE6"/>
    <w:rsid w:val="00F75DF1"/>
    <w:rsid w:val="00F77128"/>
    <w:rsid w:val="00F7768F"/>
    <w:rsid w:val="00F77EB0"/>
    <w:rsid w:val="00F804F7"/>
    <w:rsid w:val="00F80A5C"/>
    <w:rsid w:val="00F8169C"/>
    <w:rsid w:val="00F8175C"/>
    <w:rsid w:val="00F81AC1"/>
    <w:rsid w:val="00F81F73"/>
    <w:rsid w:val="00F820D1"/>
    <w:rsid w:val="00F822D7"/>
    <w:rsid w:val="00F82D37"/>
    <w:rsid w:val="00F83680"/>
    <w:rsid w:val="00F83C10"/>
    <w:rsid w:val="00F844B8"/>
    <w:rsid w:val="00F8545C"/>
    <w:rsid w:val="00F86164"/>
    <w:rsid w:val="00F86CC4"/>
    <w:rsid w:val="00F87101"/>
    <w:rsid w:val="00F871E4"/>
    <w:rsid w:val="00F874C2"/>
    <w:rsid w:val="00F8777F"/>
    <w:rsid w:val="00F9026A"/>
    <w:rsid w:val="00F90442"/>
    <w:rsid w:val="00F90E88"/>
    <w:rsid w:val="00F91F8F"/>
    <w:rsid w:val="00F9209E"/>
    <w:rsid w:val="00F922E0"/>
    <w:rsid w:val="00F9286E"/>
    <w:rsid w:val="00F92952"/>
    <w:rsid w:val="00F9319A"/>
    <w:rsid w:val="00F938BB"/>
    <w:rsid w:val="00F94048"/>
    <w:rsid w:val="00F95763"/>
    <w:rsid w:val="00F95DE8"/>
    <w:rsid w:val="00F95E6B"/>
    <w:rsid w:val="00F9640C"/>
    <w:rsid w:val="00FA0332"/>
    <w:rsid w:val="00FA03FE"/>
    <w:rsid w:val="00FA0920"/>
    <w:rsid w:val="00FA174D"/>
    <w:rsid w:val="00FA195E"/>
    <w:rsid w:val="00FA1C4A"/>
    <w:rsid w:val="00FA1F5E"/>
    <w:rsid w:val="00FA2325"/>
    <w:rsid w:val="00FA2C9B"/>
    <w:rsid w:val="00FA2D8C"/>
    <w:rsid w:val="00FA5C8C"/>
    <w:rsid w:val="00FA74B6"/>
    <w:rsid w:val="00FB0669"/>
    <w:rsid w:val="00FB06CF"/>
    <w:rsid w:val="00FB08CA"/>
    <w:rsid w:val="00FB09BD"/>
    <w:rsid w:val="00FB0E2B"/>
    <w:rsid w:val="00FB0F21"/>
    <w:rsid w:val="00FB2154"/>
    <w:rsid w:val="00FB324A"/>
    <w:rsid w:val="00FB3349"/>
    <w:rsid w:val="00FB336E"/>
    <w:rsid w:val="00FB3671"/>
    <w:rsid w:val="00FB4225"/>
    <w:rsid w:val="00FB468A"/>
    <w:rsid w:val="00FB4F6E"/>
    <w:rsid w:val="00FB557A"/>
    <w:rsid w:val="00FB6530"/>
    <w:rsid w:val="00FB79E8"/>
    <w:rsid w:val="00FB7C8B"/>
    <w:rsid w:val="00FB7DBD"/>
    <w:rsid w:val="00FB7E9A"/>
    <w:rsid w:val="00FB7FAB"/>
    <w:rsid w:val="00FC051F"/>
    <w:rsid w:val="00FC052B"/>
    <w:rsid w:val="00FC0687"/>
    <w:rsid w:val="00FC08FA"/>
    <w:rsid w:val="00FC0D2D"/>
    <w:rsid w:val="00FC104D"/>
    <w:rsid w:val="00FC141E"/>
    <w:rsid w:val="00FC172F"/>
    <w:rsid w:val="00FC1AE1"/>
    <w:rsid w:val="00FC1CDE"/>
    <w:rsid w:val="00FC2E5C"/>
    <w:rsid w:val="00FC305F"/>
    <w:rsid w:val="00FC34CD"/>
    <w:rsid w:val="00FC34DF"/>
    <w:rsid w:val="00FC4099"/>
    <w:rsid w:val="00FC4C58"/>
    <w:rsid w:val="00FC4EFF"/>
    <w:rsid w:val="00FC55F4"/>
    <w:rsid w:val="00FC5F9D"/>
    <w:rsid w:val="00FC7503"/>
    <w:rsid w:val="00FD109D"/>
    <w:rsid w:val="00FD161F"/>
    <w:rsid w:val="00FD415A"/>
    <w:rsid w:val="00FD446A"/>
    <w:rsid w:val="00FD4C86"/>
    <w:rsid w:val="00FD4F17"/>
    <w:rsid w:val="00FD4F68"/>
    <w:rsid w:val="00FD619C"/>
    <w:rsid w:val="00FD68FD"/>
    <w:rsid w:val="00FD7DF8"/>
    <w:rsid w:val="00FE0DC1"/>
    <w:rsid w:val="00FE11AB"/>
    <w:rsid w:val="00FE1468"/>
    <w:rsid w:val="00FE2007"/>
    <w:rsid w:val="00FE20FA"/>
    <w:rsid w:val="00FE3F29"/>
    <w:rsid w:val="00FE5DE7"/>
    <w:rsid w:val="00FE61A4"/>
    <w:rsid w:val="00FE61FB"/>
    <w:rsid w:val="00FE6651"/>
    <w:rsid w:val="00FE7711"/>
    <w:rsid w:val="00FF0359"/>
    <w:rsid w:val="00FF04B3"/>
    <w:rsid w:val="00FF0804"/>
    <w:rsid w:val="00FF0948"/>
    <w:rsid w:val="00FF1125"/>
    <w:rsid w:val="00FF1331"/>
    <w:rsid w:val="00FF3120"/>
    <w:rsid w:val="00FF3B6A"/>
    <w:rsid w:val="00FF54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26D24"/>
  <w15:chartTrackingRefBased/>
  <w15:docId w15:val="{A7700E71-B550-4A2F-9C52-1C43E97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annotation text" w:uiPriority="99"/>
    <w:lsdException w:name="caption" w:uiPriority="35" w:qFormat="1"/>
    <w:lsdException w:name="annotation reference" w:uiPriority="99"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752D"/>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link w:val="3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1"/>
    <w:pPr>
      <w:spacing w:before="180"/>
      <w:ind w:left="2693" w:hanging="2693"/>
    </w:pPr>
    <w:rPr>
      <w:b/>
    </w:rPr>
  </w:style>
  <w:style w:type="paragraph" w:customStyle="1" w:styleId="11">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1"/>
    <w:uiPriority w:val="39"/>
    <w:qFormat/>
    <w:pPr>
      <w:ind w:left="1418" w:hanging="1418"/>
    </w:pPr>
  </w:style>
  <w:style w:type="paragraph" w:customStyle="1" w:styleId="31">
    <w:name w:val="目录 3"/>
    <w:basedOn w:val="20"/>
    <w:uiPriority w:val="39"/>
    <w:qFormat/>
    <w:pPr>
      <w:ind w:left="1134" w:hanging="1134"/>
    </w:pPr>
  </w:style>
  <w:style w:type="paragraph" w:customStyle="1" w:styleId="20">
    <w:name w:val="目录 2"/>
    <w:basedOn w:val="11"/>
    <w:uiPriority w:val="39"/>
    <w:qFormat/>
    <w:pPr>
      <w:keepNext w:val="0"/>
      <w:spacing w:before="0"/>
      <w:ind w:left="851" w:hanging="851"/>
    </w:pPr>
    <w:rPr>
      <w:sz w:val="20"/>
    </w:rPr>
  </w:style>
  <w:style w:type="paragraph" w:styleId="12">
    <w:name w:val="index 1"/>
    <w:basedOn w:val="a0"/>
    <w:semiHidden/>
    <w:pPr>
      <w:keepLines/>
      <w:spacing w:after="0"/>
    </w:pPr>
  </w:style>
  <w:style w:type="paragraph" w:styleId="22">
    <w:name w:val="index 2"/>
    <w:basedOn w:val="12"/>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9"/>
    <w:pPr>
      <w:ind w:left="851"/>
    </w:pPr>
  </w:style>
  <w:style w:type="paragraph" w:styleId="a9">
    <w:name w:val="List Number"/>
    <w:basedOn w:val="aa"/>
  </w:style>
  <w:style w:type="paragraph" w:styleId="aa">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aliases w:val="EN"/>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13"/>
    <w:uiPriority w:val="35"/>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uiPriority w:val="99"/>
    <w:qFormat/>
    <w:rPr>
      <w:sz w:val="16"/>
    </w:rPr>
  </w:style>
  <w:style w:type="paragraph" w:customStyle="1" w:styleId="Guidance">
    <w:name w:val="Guidance"/>
    <w:basedOn w:val="a0"/>
    <w:rPr>
      <w:i/>
      <w:color w:val="0000FF"/>
    </w:rPr>
  </w:style>
  <w:style w:type="paragraph" w:styleId="af4">
    <w:name w:val="annotation text"/>
    <w:basedOn w:val="a0"/>
    <w:link w:val="14"/>
    <w:uiPriority w:val="99"/>
  </w:style>
  <w:style w:type="paragraph" w:styleId="af5">
    <w:name w:val="Balloon Text"/>
    <w:basedOn w:val="a0"/>
    <w:link w:val="15"/>
    <w:rsid w:val="006B1C2F"/>
    <w:pPr>
      <w:spacing w:after="0"/>
    </w:pPr>
    <w:rPr>
      <w:rFonts w:ascii="Segoe UI" w:hAnsi="Segoe UI"/>
      <w:sz w:val="18"/>
      <w:szCs w:val="18"/>
      <w:lang w:eastAsia="x-none"/>
    </w:rPr>
  </w:style>
  <w:style w:type="character" w:customStyle="1" w:styleId="15">
    <w:name w:val="批注框文本 字符1"/>
    <w:link w:val="af5"/>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qFormat/>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styleId="af6">
    <w:name w:val="List Paragraph"/>
    <w:aliases w:val="列出段落,- Bullets,?? ??,?????,????,リスト段落,Lista1,列出段落1,中等深浅网格 1 - 着色 21,R4_bullets,列表段落1,—ño’i—Ž,¥¡¡¡¡ì¬º¥¹¥È¶ÎÂä,ÁÐ³ö¶ÎÂä,¥ê¥¹¥È¶ÎÂä,1st level - Bullet List Paragraph,Lettre d'introduction,Paragrafo elenco,Normal bullet 2,Bullet list,목록단락,列"/>
    <w:basedOn w:val="a0"/>
    <w:link w:val="16"/>
    <w:uiPriority w:val="34"/>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7">
    <w:name w:val="annotation subject"/>
    <w:basedOn w:val="af4"/>
    <w:next w:val="af4"/>
    <w:link w:val="17"/>
    <w:rsid w:val="00A515A6"/>
    <w:rPr>
      <w:b/>
      <w:bCs/>
    </w:rPr>
  </w:style>
  <w:style w:type="character" w:customStyle="1" w:styleId="14">
    <w:name w:val="批注文字 字符1"/>
    <w:link w:val="af4"/>
    <w:uiPriority w:val="99"/>
    <w:rsid w:val="00A515A6"/>
    <w:rPr>
      <w:lang w:val="en-GB"/>
    </w:rPr>
  </w:style>
  <w:style w:type="character" w:customStyle="1" w:styleId="17">
    <w:name w:val="批注主题 字符1"/>
    <w:link w:val="af7"/>
    <w:rsid w:val="00A515A6"/>
    <w:rPr>
      <w:b/>
      <w:bCs/>
      <w:lang w:val="en-GB"/>
    </w:rPr>
  </w:style>
  <w:style w:type="character" w:customStyle="1" w:styleId="16">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link w:val="af6"/>
    <w:uiPriority w:val="34"/>
    <w:rsid w:val="00C42DFF"/>
    <w:rPr>
      <w:rFonts w:ascii="Calibri" w:eastAsia="Calibri" w:hAnsi="Calibri"/>
      <w:sz w:val="22"/>
      <w:szCs w:val="22"/>
      <w:lang w:val="en-US" w:eastAsia="en-US"/>
    </w:rPr>
  </w:style>
  <w:style w:type="paragraph" w:styleId="af8">
    <w:name w:val="Revision"/>
    <w:hidden/>
    <w:uiPriority w:val="99"/>
    <w:semiHidden/>
    <w:rsid w:val="00550A51"/>
    <w:rPr>
      <w:lang w:val="en-GB" w:eastAsia="en-US"/>
    </w:rPr>
  </w:style>
  <w:style w:type="character" w:customStyle="1" w:styleId="TANChar">
    <w:name w:val="TAN Char"/>
    <w:link w:val="TAN"/>
    <w:qFormat/>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1">
    <w:name w:val="标题 2 字符1"/>
    <w:link w:val="2"/>
    <w:uiPriority w:val="1"/>
    <w:rsid w:val="0012486F"/>
    <w:rPr>
      <w:rFonts w:ascii="Arial" w:hAnsi="Arial"/>
      <w:sz w:val="32"/>
      <w:lang w:val="en-GB" w:eastAsia="en-US"/>
    </w:rPr>
  </w:style>
  <w:style w:type="table" w:customStyle="1" w:styleId="TableNormal1">
    <w:name w:val="Table Normal1"/>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rsid w:val="007F2380"/>
    <w:rPr>
      <w:noProof/>
      <w:lang w:val="en-GB" w:eastAsia="en-US"/>
    </w:rPr>
  </w:style>
  <w:style w:type="table" w:customStyle="1" w:styleId="TableNormal10">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3">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link w:val="ad"/>
    <w:rsid w:val="009860DC"/>
    <w:rPr>
      <w:b/>
      <w:lang w:val="en-GB" w:eastAsia="en-US"/>
    </w:rPr>
  </w:style>
  <w:style w:type="character" w:customStyle="1" w:styleId="Char1">
    <w:name w:val="批注文字 Char1"/>
    <w:semiHidden/>
    <w:rsid w:val="009860DC"/>
    <w:rPr>
      <w:lang w:val="en-GB" w:eastAsia="en-US"/>
    </w:rPr>
  </w:style>
  <w:style w:type="character" w:customStyle="1" w:styleId="18">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1"/>
      </w:numPr>
      <w:spacing w:after="0"/>
    </w:pPr>
    <w:rPr>
      <w:rFonts w:eastAsia="MS Mincho"/>
    </w:rPr>
  </w:style>
  <w:style w:type="table" w:styleId="af9">
    <w:name w:val="Table Grid"/>
    <w:aliases w:val="TableGrid,SGS Table Basic 1"/>
    <w:basedOn w:val="a2"/>
    <w:qFormat/>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a">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b">
    <w:name w:val="endnote text"/>
    <w:basedOn w:val="a0"/>
    <w:link w:val="19"/>
    <w:rsid w:val="009860DC"/>
    <w:rPr>
      <w:rFonts w:eastAsia="宋体"/>
    </w:rPr>
  </w:style>
  <w:style w:type="character" w:customStyle="1" w:styleId="19">
    <w:name w:val="尾注文本 字符1"/>
    <w:link w:val="afb"/>
    <w:rsid w:val="009860DC"/>
    <w:rPr>
      <w:rFonts w:eastAsia="宋体"/>
      <w:lang w:val="en-GB" w:eastAsia="en-US"/>
    </w:rPr>
  </w:style>
  <w:style w:type="character" w:styleId="afc">
    <w:name w:val="endnote reference"/>
    <w:rsid w:val="009860DC"/>
    <w:rPr>
      <w:vertAlign w:val="superscript"/>
    </w:rPr>
  </w:style>
  <w:style w:type="character" w:customStyle="1" w:styleId="26">
    <w:name w:val="标题 2 字符"/>
    <w:uiPriority w:val="1"/>
    <w:rsid w:val="00B2715B"/>
    <w:rPr>
      <w:rFonts w:ascii="Arial" w:hAnsi="Arial"/>
      <w:sz w:val="32"/>
      <w:lang w:val="en-GB" w:eastAsia="en-US"/>
    </w:rPr>
  </w:style>
  <w:style w:type="character" w:customStyle="1" w:styleId="afd">
    <w:name w:val="批注框文本 字符"/>
    <w:rsid w:val="00B2715B"/>
    <w:rPr>
      <w:sz w:val="18"/>
      <w:szCs w:val="18"/>
      <w:lang w:val="en-GB" w:eastAsia="en-US"/>
    </w:rPr>
  </w:style>
  <w:style w:type="character" w:customStyle="1" w:styleId="afe">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2715B"/>
    <w:rPr>
      <w:b/>
      <w:lang w:val="en-GB" w:eastAsia="en-US"/>
    </w:rPr>
  </w:style>
  <w:style w:type="character" w:customStyle="1" w:styleId="aff">
    <w:name w:val="批注文字 字符"/>
    <w:uiPriority w:val="99"/>
    <w:rsid w:val="00B2715B"/>
    <w:rPr>
      <w:lang w:val="en-GB" w:eastAsia="en-US"/>
    </w:rPr>
  </w:style>
  <w:style w:type="character" w:customStyle="1" w:styleId="aff0">
    <w:name w:val="批注主题 字符"/>
    <w:rsid w:val="00B2715B"/>
    <w:rPr>
      <w:rFonts w:eastAsia="Malgun Gothic"/>
      <w:b/>
      <w:bCs/>
      <w:lang w:val="en-GB" w:eastAsia="en-US"/>
    </w:rPr>
  </w:style>
  <w:style w:type="character" w:styleId="aff1">
    <w:name w:val="Unresolved Mention"/>
    <w:uiPriority w:val="99"/>
    <w:semiHidden/>
    <w:unhideWhenUsed/>
    <w:rsid w:val="00B2715B"/>
    <w:rPr>
      <w:color w:val="808080"/>
      <w:shd w:val="clear" w:color="auto" w:fill="E6E6E6"/>
    </w:rPr>
  </w:style>
  <w:style w:type="character" w:customStyle="1" w:styleId="aff2">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uiPriority w:val="34"/>
    <w:qFormat/>
    <w:rsid w:val="00B2715B"/>
    <w:rPr>
      <w:rFonts w:ascii="Calibri" w:eastAsia="Calibri" w:hAnsi="Calibri"/>
      <w:sz w:val="22"/>
      <w:szCs w:val="22"/>
      <w:lang w:eastAsia="en-US"/>
    </w:rPr>
  </w:style>
  <w:style w:type="table" w:customStyle="1" w:styleId="TableNormal3">
    <w:name w:val="Table Normal3"/>
    <w:uiPriority w:val="2"/>
    <w:semiHidden/>
    <w:unhideWhenUsed/>
    <w:qFormat/>
    <w:rsid w:val="00B2715B"/>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ff3">
    <w:name w:val="尾注文本 字符"/>
    <w:rsid w:val="00B2715B"/>
    <w:rPr>
      <w:lang w:val="en-GB" w:eastAsia="en-US"/>
    </w:rPr>
  </w:style>
  <w:style w:type="character" w:customStyle="1" w:styleId="NOChar">
    <w:name w:val="NO Char"/>
    <w:link w:val="NO"/>
    <w:qFormat/>
    <w:rsid w:val="004A030D"/>
    <w:rPr>
      <w:lang w:val="en-GB" w:eastAsia="en-US"/>
    </w:rPr>
  </w:style>
  <w:style w:type="character" w:customStyle="1" w:styleId="EditorsNoteChar">
    <w:name w:val="Editor's Note Char"/>
    <w:link w:val="EditorsNote"/>
    <w:rsid w:val="001C524C"/>
    <w:rPr>
      <w:color w:val="FF0000"/>
      <w:lang w:val="en-GB" w:eastAsia="en-US"/>
    </w:rPr>
  </w:style>
  <w:style w:type="character" w:customStyle="1" w:styleId="apple-converted-space">
    <w:name w:val="apple-converted-space"/>
    <w:rsid w:val="00466AB0"/>
  </w:style>
  <w:style w:type="character" w:customStyle="1" w:styleId="fontstyle21">
    <w:name w:val="fontstyle21"/>
    <w:rsid w:val="00B4796E"/>
    <w:rPr>
      <w:rFonts w:ascii="TimesNewRomanPSMT" w:hAnsi="TimesNewRomanPSMT" w:hint="default"/>
      <w:b w:val="0"/>
      <w:bCs w:val="0"/>
      <w:i w:val="0"/>
      <w:iCs w:val="0"/>
      <w:color w:val="000000"/>
      <w:sz w:val="20"/>
      <w:szCs w:val="20"/>
    </w:rPr>
  </w:style>
  <w:style w:type="paragraph" w:customStyle="1" w:styleId="3GPPNormalText">
    <w:name w:val="3GPP Normal Text"/>
    <w:basedOn w:val="af2"/>
    <w:link w:val="3GPPNormalTextChar"/>
    <w:qFormat/>
    <w:rsid w:val="005E6F17"/>
    <w:pPr>
      <w:spacing w:after="120"/>
      <w:jc w:val="both"/>
    </w:pPr>
    <w:rPr>
      <w:rFonts w:eastAsia="MS Mincho"/>
      <w:sz w:val="22"/>
      <w:szCs w:val="24"/>
      <w:lang w:val="x-none" w:eastAsia="x-none"/>
    </w:rPr>
  </w:style>
  <w:style w:type="character" w:customStyle="1" w:styleId="3GPPNormalTextChar">
    <w:name w:val="3GPP Normal Text Char"/>
    <w:link w:val="3GPPNormalText"/>
    <w:qFormat/>
    <w:rsid w:val="005E6F17"/>
    <w:rPr>
      <w:rFonts w:eastAsia="MS Mincho"/>
      <w:sz w:val="22"/>
      <w:szCs w:val="24"/>
      <w:lang w:val="x-none" w:eastAsia="x-none"/>
    </w:rPr>
  </w:style>
  <w:style w:type="paragraph" w:customStyle="1" w:styleId="00Text">
    <w:name w:val="00_Text"/>
    <w:basedOn w:val="a0"/>
    <w:link w:val="00TextChar"/>
    <w:qFormat/>
    <w:rsid w:val="00435025"/>
    <w:pPr>
      <w:spacing w:before="120" w:after="120" w:line="264" w:lineRule="auto"/>
      <w:jc w:val="both"/>
    </w:pPr>
    <w:rPr>
      <w:rFonts w:eastAsia="宋体"/>
      <w:szCs w:val="24"/>
      <w:lang w:val="en-US" w:eastAsia="zh-CN"/>
    </w:rPr>
  </w:style>
  <w:style w:type="character" w:customStyle="1" w:styleId="00TextChar">
    <w:name w:val="00_Text Char"/>
    <w:basedOn w:val="a1"/>
    <w:link w:val="00Text"/>
    <w:rsid w:val="00435025"/>
    <w:rPr>
      <w:rFonts w:eastAsia="宋体"/>
      <w:szCs w:val="24"/>
    </w:rPr>
  </w:style>
  <w:style w:type="character" w:customStyle="1" w:styleId="a5">
    <w:name w:val="页眉 字符"/>
    <w:basedOn w:val="a1"/>
    <w:link w:val="a4"/>
    <w:rsid w:val="002E116A"/>
    <w:rPr>
      <w:rFonts w:ascii="Arial" w:hAnsi="Arial"/>
      <w:b/>
      <w:noProof/>
      <w:sz w:val="18"/>
      <w:lang w:val="en-GB" w:eastAsia="en-US"/>
    </w:rPr>
  </w:style>
  <w:style w:type="paragraph" w:customStyle="1" w:styleId="Reference">
    <w:name w:val="Reference"/>
    <w:basedOn w:val="a0"/>
    <w:qFormat/>
    <w:rsid w:val="00F70C4B"/>
    <w:pPr>
      <w:numPr>
        <w:numId w:val="3"/>
      </w:numPr>
      <w:overflowPunct w:val="0"/>
      <w:autoSpaceDE w:val="0"/>
      <w:autoSpaceDN w:val="0"/>
      <w:adjustRightInd w:val="0"/>
      <w:spacing w:line="259" w:lineRule="auto"/>
      <w:jc w:val="both"/>
    </w:pPr>
    <w:rPr>
      <w:rFonts w:ascii="Arial" w:eastAsia="Times New Roman" w:hAnsi="Arial"/>
      <w:lang w:eastAsia="ja-JP"/>
    </w:rPr>
  </w:style>
  <w:style w:type="paragraph" w:customStyle="1" w:styleId="Doc-text2">
    <w:name w:val="Doc-text2"/>
    <w:basedOn w:val="a0"/>
    <w:link w:val="Doc-text2Char"/>
    <w:qFormat/>
    <w:rsid w:val="002369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69ED"/>
    <w:rPr>
      <w:rFonts w:ascii="Arial" w:eastAsia="MS Mincho" w:hAnsi="Arial"/>
      <w:szCs w:val="24"/>
      <w:lang w:val="en-GB" w:eastAsia="en-GB"/>
    </w:rPr>
  </w:style>
  <w:style w:type="paragraph" w:customStyle="1" w:styleId="Agreement">
    <w:name w:val="Agreement"/>
    <w:basedOn w:val="a0"/>
    <w:next w:val="a0"/>
    <w:uiPriority w:val="99"/>
    <w:qFormat/>
    <w:rsid w:val="000039E6"/>
    <w:pPr>
      <w:numPr>
        <w:numId w:val="4"/>
      </w:numPr>
      <w:spacing w:before="60" w:after="0"/>
    </w:pPr>
    <w:rPr>
      <w:rFonts w:ascii="Arial" w:eastAsia="MS Mincho" w:hAnsi="Arial"/>
      <w:b/>
      <w:szCs w:val="24"/>
      <w:lang w:eastAsia="en-GB"/>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basedOn w:val="a1"/>
    <w:link w:val="3"/>
    <w:uiPriority w:val="1"/>
    <w:rsid w:val="00B049A2"/>
    <w:rPr>
      <w:rFonts w:ascii="Arial" w:hAnsi="Arial"/>
      <w:sz w:val="28"/>
      <w:lang w:val="en-GB"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1"/>
    <w:link w:val="1"/>
    <w:uiPriority w:val="1"/>
    <w:rsid w:val="00D77A78"/>
    <w:rPr>
      <w:rFonts w:ascii="Arial" w:hAnsi="Arial"/>
      <w:sz w:val="36"/>
      <w:lang w:val="en-GB" w:eastAsia="en-US"/>
    </w:rPr>
  </w:style>
  <w:style w:type="character" w:customStyle="1" w:styleId="B10">
    <w:name w:val="B1 (文字)"/>
    <w:qFormat/>
    <w:rsid w:val="00B32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871">
      <w:bodyDiv w:val="1"/>
      <w:marLeft w:val="0"/>
      <w:marRight w:val="0"/>
      <w:marTop w:val="0"/>
      <w:marBottom w:val="0"/>
      <w:divBdr>
        <w:top w:val="none" w:sz="0" w:space="0" w:color="auto"/>
        <w:left w:val="none" w:sz="0" w:space="0" w:color="auto"/>
        <w:bottom w:val="none" w:sz="0" w:space="0" w:color="auto"/>
        <w:right w:val="none" w:sz="0" w:space="0" w:color="auto"/>
      </w:divBdr>
      <w:divsChild>
        <w:div w:id="159393181">
          <w:marLeft w:val="1800"/>
          <w:marRight w:val="0"/>
          <w:marTop w:val="77"/>
          <w:marBottom w:val="0"/>
          <w:divBdr>
            <w:top w:val="none" w:sz="0" w:space="0" w:color="auto"/>
            <w:left w:val="none" w:sz="0" w:space="0" w:color="auto"/>
            <w:bottom w:val="none" w:sz="0" w:space="0" w:color="auto"/>
            <w:right w:val="none" w:sz="0" w:space="0" w:color="auto"/>
          </w:divBdr>
        </w:div>
        <w:div w:id="428812631">
          <w:marLeft w:val="1166"/>
          <w:marRight w:val="0"/>
          <w:marTop w:val="96"/>
          <w:marBottom w:val="0"/>
          <w:divBdr>
            <w:top w:val="none" w:sz="0" w:space="0" w:color="auto"/>
            <w:left w:val="none" w:sz="0" w:space="0" w:color="auto"/>
            <w:bottom w:val="none" w:sz="0" w:space="0" w:color="auto"/>
            <w:right w:val="none" w:sz="0" w:space="0" w:color="auto"/>
          </w:divBdr>
        </w:div>
        <w:div w:id="779489199">
          <w:marLeft w:val="1800"/>
          <w:marRight w:val="0"/>
          <w:marTop w:val="77"/>
          <w:marBottom w:val="0"/>
          <w:divBdr>
            <w:top w:val="none" w:sz="0" w:space="0" w:color="auto"/>
            <w:left w:val="none" w:sz="0" w:space="0" w:color="auto"/>
            <w:bottom w:val="none" w:sz="0" w:space="0" w:color="auto"/>
            <w:right w:val="none" w:sz="0" w:space="0" w:color="auto"/>
          </w:divBdr>
        </w:div>
        <w:div w:id="1196188501">
          <w:marLeft w:val="1800"/>
          <w:marRight w:val="0"/>
          <w:marTop w:val="77"/>
          <w:marBottom w:val="0"/>
          <w:divBdr>
            <w:top w:val="none" w:sz="0" w:space="0" w:color="auto"/>
            <w:left w:val="none" w:sz="0" w:space="0" w:color="auto"/>
            <w:bottom w:val="none" w:sz="0" w:space="0" w:color="auto"/>
            <w:right w:val="none" w:sz="0" w:space="0" w:color="auto"/>
          </w:divBdr>
        </w:div>
      </w:divsChild>
    </w:div>
    <w:div w:id="15229083">
      <w:bodyDiv w:val="1"/>
      <w:marLeft w:val="0"/>
      <w:marRight w:val="0"/>
      <w:marTop w:val="0"/>
      <w:marBottom w:val="0"/>
      <w:divBdr>
        <w:top w:val="none" w:sz="0" w:space="0" w:color="auto"/>
        <w:left w:val="none" w:sz="0" w:space="0" w:color="auto"/>
        <w:bottom w:val="none" w:sz="0" w:space="0" w:color="auto"/>
        <w:right w:val="none" w:sz="0" w:space="0" w:color="auto"/>
      </w:divBdr>
      <w:divsChild>
        <w:div w:id="713845756">
          <w:marLeft w:val="1166"/>
          <w:marRight w:val="0"/>
          <w:marTop w:val="0"/>
          <w:marBottom w:val="0"/>
          <w:divBdr>
            <w:top w:val="none" w:sz="0" w:space="0" w:color="auto"/>
            <w:left w:val="none" w:sz="0" w:space="0" w:color="auto"/>
            <w:bottom w:val="none" w:sz="0" w:space="0" w:color="auto"/>
            <w:right w:val="none" w:sz="0" w:space="0" w:color="auto"/>
          </w:divBdr>
        </w:div>
        <w:div w:id="1070079305">
          <w:marLeft w:val="1886"/>
          <w:marRight w:val="0"/>
          <w:marTop w:val="0"/>
          <w:marBottom w:val="0"/>
          <w:divBdr>
            <w:top w:val="none" w:sz="0" w:space="0" w:color="auto"/>
            <w:left w:val="none" w:sz="0" w:space="0" w:color="auto"/>
            <w:bottom w:val="none" w:sz="0" w:space="0" w:color="auto"/>
            <w:right w:val="none" w:sz="0" w:space="0" w:color="auto"/>
          </w:divBdr>
        </w:div>
        <w:div w:id="314532847">
          <w:marLeft w:val="1886"/>
          <w:marRight w:val="0"/>
          <w:marTop w:val="0"/>
          <w:marBottom w:val="0"/>
          <w:divBdr>
            <w:top w:val="none" w:sz="0" w:space="0" w:color="auto"/>
            <w:left w:val="none" w:sz="0" w:space="0" w:color="auto"/>
            <w:bottom w:val="none" w:sz="0" w:space="0" w:color="auto"/>
            <w:right w:val="none" w:sz="0" w:space="0" w:color="auto"/>
          </w:divBdr>
        </w:div>
        <w:div w:id="693925379">
          <w:marLeft w:val="1886"/>
          <w:marRight w:val="0"/>
          <w:marTop w:val="0"/>
          <w:marBottom w:val="0"/>
          <w:divBdr>
            <w:top w:val="none" w:sz="0" w:space="0" w:color="auto"/>
            <w:left w:val="none" w:sz="0" w:space="0" w:color="auto"/>
            <w:bottom w:val="none" w:sz="0" w:space="0" w:color="auto"/>
            <w:right w:val="none" w:sz="0" w:space="0" w:color="auto"/>
          </w:divBdr>
        </w:div>
        <w:div w:id="1314069361">
          <w:marLeft w:val="1166"/>
          <w:marRight w:val="0"/>
          <w:marTop w:val="0"/>
          <w:marBottom w:val="0"/>
          <w:divBdr>
            <w:top w:val="none" w:sz="0" w:space="0" w:color="auto"/>
            <w:left w:val="none" w:sz="0" w:space="0" w:color="auto"/>
            <w:bottom w:val="none" w:sz="0" w:space="0" w:color="auto"/>
            <w:right w:val="none" w:sz="0" w:space="0" w:color="auto"/>
          </w:divBdr>
        </w:div>
        <w:div w:id="1215120747">
          <w:marLeft w:val="1886"/>
          <w:marRight w:val="0"/>
          <w:marTop w:val="0"/>
          <w:marBottom w:val="0"/>
          <w:divBdr>
            <w:top w:val="none" w:sz="0" w:space="0" w:color="auto"/>
            <w:left w:val="none" w:sz="0" w:space="0" w:color="auto"/>
            <w:bottom w:val="none" w:sz="0" w:space="0" w:color="auto"/>
            <w:right w:val="none" w:sz="0" w:space="0" w:color="auto"/>
          </w:divBdr>
        </w:div>
        <w:div w:id="1640181350">
          <w:marLeft w:val="1886"/>
          <w:marRight w:val="0"/>
          <w:marTop w:val="0"/>
          <w:marBottom w:val="0"/>
          <w:divBdr>
            <w:top w:val="none" w:sz="0" w:space="0" w:color="auto"/>
            <w:left w:val="none" w:sz="0" w:space="0" w:color="auto"/>
            <w:bottom w:val="none" w:sz="0" w:space="0" w:color="auto"/>
            <w:right w:val="none" w:sz="0" w:space="0" w:color="auto"/>
          </w:divBdr>
        </w:div>
        <w:div w:id="2094088283">
          <w:marLeft w:val="1166"/>
          <w:marRight w:val="0"/>
          <w:marTop w:val="0"/>
          <w:marBottom w:val="0"/>
          <w:divBdr>
            <w:top w:val="none" w:sz="0" w:space="0" w:color="auto"/>
            <w:left w:val="none" w:sz="0" w:space="0" w:color="auto"/>
            <w:bottom w:val="none" w:sz="0" w:space="0" w:color="auto"/>
            <w:right w:val="none" w:sz="0" w:space="0" w:color="auto"/>
          </w:divBdr>
        </w:div>
        <w:div w:id="1945065179">
          <w:marLeft w:val="1886"/>
          <w:marRight w:val="0"/>
          <w:marTop w:val="0"/>
          <w:marBottom w:val="0"/>
          <w:divBdr>
            <w:top w:val="none" w:sz="0" w:space="0" w:color="auto"/>
            <w:left w:val="none" w:sz="0" w:space="0" w:color="auto"/>
            <w:bottom w:val="none" w:sz="0" w:space="0" w:color="auto"/>
            <w:right w:val="none" w:sz="0" w:space="0" w:color="auto"/>
          </w:divBdr>
        </w:div>
        <w:div w:id="1107851300">
          <w:marLeft w:val="2606"/>
          <w:marRight w:val="0"/>
          <w:marTop w:val="0"/>
          <w:marBottom w:val="0"/>
          <w:divBdr>
            <w:top w:val="none" w:sz="0" w:space="0" w:color="auto"/>
            <w:left w:val="none" w:sz="0" w:space="0" w:color="auto"/>
            <w:bottom w:val="none" w:sz="0" w:space="0" w:color="auto"/>
            <w:right w:val="none" w:sz="0" w:space="0" w:color="auto"/>
          </w:divBdr>
        </w:div>
        <w:div w:id="443310615">
          <w:marLeft w:val="1886"/>
          <w:marRight w:val="0"/>
          <w:marTop w:val="0"/>
          <w:marBottom w:val="0"/>
          <w:divBdr>
            <w:top w:val="none" w:sz="0" w:space="0" w:color="auto"/>
            <w:left w:val="none" w:sz="0" w:space="0" w:color="auto"/>
            <w:bottom w:val="none" w:sz="0" w:space="0" w:color="auto"/>
            <w:right w:val="none" w:sz="0" w:space="0" w:color="auto"/>
          </w:divBdr>
        </w:div>
        <w:div w:id="800614889">
          <w:marLeft w:val="2606"/>
          <w:marRight w:val="0"/>
          <w:marTop w:val="0"/>
          <w:marBottom w:val="0"/>
          <w:divBdr>
            <w:top w:val="none" w:sz="0" w:space="0" w:color="auto"/>
            <w:left w:val="none" w:sz="0" w:space="0" w:color="auto"/>
            <w:bottom w:val="none" w:sz="0" w:space="0" w:color="auto"/>
            <w:right w:val="none" w:sz="0" w:space="0" w:color="auto"/>
          </w:divBdr>
        </w:div>
        <w:div w:id="1564101824">
          <w:marLeft w:val="1886"/>
          <w:marRight w:val="0"/>
          <w:marTop w:val="0"/>
          <w:marBottom w:val="0"/>
          <w:divBdr>
            <w:top w:val="none" w:sz="0" w:space="0" w:color="auto"/>
            <w:left w:val="none" w:sz="0" w:space="0" w:color="auto"/>
            <w:bottom w:val="none" w:sz="0" w:space="0" w:color="auto"/>
            <w:right w:val="none" w:sz="0" w:space="0" w:color="auto"/>
          </w:divBdr>
        </w:div>
        <w:div w:id="641614292">
          <w:marLeft w:val="2606"/>
          <w:marRight w:val="0"/>
          <w:marTop w:val="0"/>
          <w:marBottom w:val="0"/>
          <w:divBdr>
            <w:top w:val="none" w:sz="0" w:space="0" w:color="auto"/>
            <w:left w:val="none" w:sz="0" w:space="0" w:color="auto"/>
            <w:bottom w:val="none" w:sz="0" w:space="0" w:color="auto"/>
            <w:right w:val="none" w:sz="0" w:space="0" w:color="auto"/>
          </w:divBdr>
        </w:div>
      </w:divsChild>
    </w:div>
    <w:div w:id="92287915">
      <w:bodyDiv w:val="1"/>
      <w:marLeft w:val="0"/>
      <w:marRight w:val="0"/>
      <w:marTop w:val="0"/>
      <w:marBottom w:val="0"/>
      <w:divBdr>
        <w:top w:val="none" w:sz="0" w:space="0" w:color="auto"/>
        <w:left w:val="none" w:sz="0" w:space="0" w:color="auto"/>
        <w:bottom w:val="none" w:sz="0" w:space="0" w:color="auto"/>
        <w:right w:val="none" w:sz="0" w:space="0" w:color="auto"/>
      </w:divBdr>
      <w:divsChild>
        <w:div w:id="401100773">
          <w:marLeft w:val="1886"/>
          <w:marRight w:val="0"/>
          <w:marTop w:val="0"/>
          <w:marBottom w:val="0"/>
          <w:divBdr>
            <w:top w:val="none" w:sz="0" w:space="0" w:color="auto"/>
            <w:left w:val="none" w:sz="0" w:space="0" w:color="auto"/>
            <w:bottom w:val="none" w:sz="0" w:space="0" w:color="auto"/>
            <w:right w:val="none" w:sz="0" w:space="0" w:color="auto"/>
          </w:divBdr>
        </w:div>
        <w:div w:id="1315337390">
          <w:marLeft w:val="2606"/>
          <w:marRight w:val="0"/>
          <w:marTop w:val="0"/>
          <w:marBottom w:val="0"/>
          <w:divBdr>
            <w:top w:val="none" w:sz="0" w:space="0" w:color="auto"/>
            <w:left w:val="none" w:sz="0" w:space="0" w:color="auto"/>
            <w:bottom w:val="none" w:sz="0" w:space="0" w:color="auto"/>
            <w:right w:val="none" w:sz="0" w:space="0" w:color="auto"/>
          </w:divBdr>
        </w:div>
        <w:div w:id="1011252837">
          <w:marLeft w:val="2606"/>
          <w:marRight w:val="0"/>
          <w:marTop w:val="0"/>
          <w:marBottom w:val="0"/>
          <w:divBdr>
            <w:top w:val="none" w:sz="0" w:space="0" w:color="auto"/>
            <w:left w:val="none" w:sz="0" w:space="0" w:color="auto"/>
            <w:bottom w:val="none" w:sz="0" w:space="0" w:color="auto"/>
            <w:right w:val="none" w:sz="0" w:space="0" w:color="auto"/>
          </w:divBdr>
        </w:div>
        <w:div w:id="860707380">
          <w:marLeft w:val="1886"/>
          <w:marRight w:val="0"/>
          <w:marTop w:val="0"/>
          <w:marBottom w:val="0"/>
          <w:divBdr>
            <w:top w:val="none" w:sz="0" w:space="0" w:color="auto"/>
            <w:left w:val="none" w:sz="0" w:space="0" w:color="auto"/>
            <w:bottom w:val="none" w:sz="0" w:space="0" w:color="auto"/>
            <w:right w:val="none" w:sz="0" w:space="0" w:color="auto"/>
          </w:divBdr>
        </w:div>
        <w:div w:id="224486093">
          <w:marLeft w:val="2606"/>
          <w:marRight w:val="0"/>
          <w:marTop w:val="0"/>
          <w:marBottom w:val="0"/>
          <w:divBdr>
            <w:top w:val="none" w:sz="0" w:space="0" w:color="auto"/>
            <w:left w:val="none" w:sz="0" w:space="0" w:color="auto"/>
            <w:bottom w:val="none" w:sz="0" w:space="0" w:color="auto"/>
            <w:right w:val="none" w:sz="0" w:space="0" w:color="auto"/>
          </w:divBdr>
        </w:div>
      </w:divsChild>
    </w:div>
    <w:div w:id="115494540">
      <w:bodyDiv w:val="1"/>
      <w:marLeft w:val="0"/>
      <w:marRight w:val="0"/>
      <w:marTop w:val="0"/>
      <w:marBottom w:val="0"/>
      <w:divBdr>
        <w:top w:val="none" w:sz="0" w:space="0" w:color="auto"/>
        <w:left w:val="none" w:sz="0" w:space="0" w:color="auto"/>
        <w:bottom w:val="none" w:sz="0" w:space="0" w:color="auto"/>
        <w:right w:val="none" w:sz="0" w:space="0" w:color="auto"/>
      </w:divBdr>
      <w:divsChild>
        <w:div w:id="471871668">
          <w:marLeft w:val="446"/>
          <w:marRight w:val="0"/>
          <w:marTop w:val="0"/>
          <w:marBottom w:val="0"/>
          <w:divBdr>
            <w:top w:val="none" w:sz="0" w:space="0" w:color="auto"/>
            <w:left w:val="none" w:sz="0" w:space="0" w:color="auto"/>
            <w:bottom w:val="none" w:sz="0" w:space="0" w:color="auto"/>
            <w:right w:val="none" w:sz="0" w:space="0" w:color="auto"/>
          </w:divBdr>
        </w:div>
      </w:divsChild>
    </w:div>
    <w:div w:id="137040143">
      <w:bodyDiv w:val="1"/>
      <w:marLeft w:val="0"/>
      <w:marRight w:val="0"/>
      <w:marTop w:val="0"/>
      <w:marBottom w:val="0"/>
      <w:divBdr>
        <w:top w:val="none" w:sz="0" w:space="0" w:color="auto"/>
        <w:left w:val="none" w:sz="0" w:space="0" w:color="auto"/>
        <w:bottom w:val="none" w:sz="0" w:space="0" w:color="auto"/>
        <w:right w:val="none" w:sz="0" w:space="0" w:color="auto"/>
      </w:divBdr>
      <w:divsChild>
        <w:div w:id="1576671078">
          <w:marLeft w:val="4896"/>
          <w:marRight w:val="0"/>
          <w:marTop w:val="0"/>
          <w:marBottom w:val="120"/>
          <w:divBdr>
            <w:top w:val="none" w:sz="0" w:space="0" w:color="auto"/>
            <w:left w:val="none" w:sz="0" w:space="0" w:color="auto"/>
            <w:bottom w:val="none" w:sz="0" w:space="0" w:color="auto"/>
            <w:right w:val="none" w:sz="0" w:space="0" w:color="auto"/>
          </w:divBdr>
        </w:div>
        <w:div w:id="78449778">
          <w:marLeft w:val="4896"/>
          <w:marRight w:val="0"/>
          <w:marTop w:val="0"/>
          <w:marBottom w:val="120"/>
          <w:divBdr>
            <w:top w:val="none" w:sz="0" w:space="0" w:color="auto"/>
            <w:left w:val="none" w:sz="0" w:space="0" w:color="auto"/>
            <w:bottom w:val="none" w:sz="0" w:space="0" w:color="auto"/>
            <w:right w:val="none" w:sz="0" w:space="0" w:color="auto"/>
          </w:divBdr>
        </w:div>
      </w:divsChild>
    </w:div>
    <w:div w:id="243926380">
      <w:bodyDiv w:val="1"/>
      <w:marLeft w:val="0"/>
      <w:marRight w:val="0"/>
      <w:marTop w:val="0"/>
      <w:marBottom w:val="0"/>
      <w:divBdr>
        <w:top w:val="none" w:sz="0" w:space="0" w:color="auto"/>
        <w:left w:val="none" w:sz="0" w:space="0" w:color="auto"/>
        <w:bottom w:val="none" w:sz="0" w:space="0" w:color="auto"/>
        <w:right w:val="none" w:sz="0" w:space="0" w:color="auto"/>
      </w:divBdr>
      <w:divsChild>
        <w:div w:id="445585025">
          <w:marLeft w:val="1800"/>
          <w:marRight w:val="0"/>
          <w:marTop w:val="77"/>
          <w:marBottom w:val="0"/>
          <w:divBdr>
            <w:top w:val="none" w:sz="0" w:space="0" w:color="auto"/>
            <w:left w:val="none" w:sz="0" w:space="0" w:color="auto"/>
            <w:bottom w:val="none" w:sz="0" w:space="0" w:color="auto"/>
            <w:right w:val="none" w:sz="0" w:space="0" w:color="auto"/>
          </w:divBdr>
        </w:div>
        <w:div w:id="601840333">
          <w:marLeft w:val="1166"/>
          <w:marRight w:val="0"/>
          <w:marTop w:val="96"/>
          <w:marBottom w:val="0"/>
          <w:divBdr>
            <w:top w:val="none" w:sz="0" w:space="0" w:color="auto"/>
            <w:left w:val="none" w:sz="0" w:space="0" w:color="auto"/>
            <w:bottom w:val="none" w:sz="0" w:space="0" w:color="auto"/>
            <w:right w:val="none" w:sz="0" w:space="0" w:color="auto"/>
          </w:divBdr>
        </w:div>
        <w:div w:id="642006788">
          <w:marLeft w:val="1800"/>
          <w:marRight w:val="0"/>
          <w:marTop w:val="77"/>
          <w:marBottom w:val="0"/>
          <w:divBdr>
            <w:top w:val="none" w:sz="0" w:space="0" w:color="auto"/>
            <w:left w:val="none" w:sz="0" w:space="0" w:color="auto"/>
            <w:bottom w:val="none" w:sz="0" w:space="0" w:color="auto"/>
            <w:right w:val="none" w:sz="0" w:space="0" w:color="auto"/>
          </w:divBdr>
        </w:div>
        <w:div w:id="1281650295">
          <w:marLeft w:val="1800"/>
          <w:marRight w:val="0"/>
          <w:marTop w:val="77"/>
          <w:marBottom w:val="0"/>
          <w:divBdr>
            <w:top w:val="none" w:sz="0" w:space="0" w:color="auto"/>
            <w:left w:val="none" w:sz="0" w:space="0" w:color="auto"/>
            <w:bottom w:val="none" w:sz="0" w:space="0" w:color="auto"/>
            <w:right w:val="none" w:sz="0" w:space="0" w:color="auto"/>
          </w:divBdr>
        </w:div>
      </w:divsChild>
    </w:div>
    <w:div w:id="252669063">
      <w:bodyDiv w:val="1"/>
      <w:marLeft w:val="0"/>
      <w:marRight w:val="0"/>
      <w:marTop w:val="0"/>
      <w:marBottom w:val="0"/>
      <w:divBdr>
        <w:top w:val="none" w:sz="0" w:space="0" w:color="auto"/>
        <w:left w:val="none" w:sz="0" w:space="0" w:color="auto"/>
        <w:bottom w:val="none" w:sz="0" w:space="0" w:color="auto"/>
        <w:right w:val="none" w:sz="0" w:space="0" w:color="auto"/>
      </w:divBdr>
      <w:divsChild>
        <w:div w:id="1304504251">
          <w:marLeft w:val="446"/>
          <w:marRight w:val="0"/>
          <w:marTop w:val="0"/>
          <w:marBottom w:val="0"/>
          <w:divBdr>
            <w:top w:val="none" w:sz="0" w:space="0" w:color="auto"/>
            <w:left w:val="none" w:sz="0" w:space="0" w:color="auto"/>
            <w:bottom w:val="none" w:sz="0" w:space="0" w:color="auto"/>
            <w:right w:val="none" w:sz="0" w:space="0" w:color="auto"/>
          </w:divBdr>
        </w:div>
        <w:div w:id="495150294">
          <w:marLeft w:val="1166"/>
          <w:marRight w:val="0"/>
          <w:marTop w:val="0"/>
          <w:marBottom w:val="0"/>
          <w:divBdr>
            <w:top w:val="none" w:sz="0" w:space="0" w:color="auto"/>
            <w:left w:val="none" w:sz="0" w:space="0" w:color="auto"/>
            <w:bottom w:val="none" w:sz="0" w:space="0" w:color="auto"/>
            <w:right w:val="none" w:sz="0" w:space="0" w:color="auto"/>
          </w:divBdr>
        </w:div>
        <w:div w:id="1450011125">
          <w:marLeft w:val="1886"/>
          <w:marRight w:val="0"/>
          <w:marTop w:val="0"/>
          <w:marBottom w:val="0"/>
          <w:divBdr>
            <w:top w:val="none" w:sz="0" w:space="0" w:color="auto"/>
            <w:left w:val="none" w:sz="0" w:space="0" w:color="auto"/>
            <w:bottom w:val="none" w:sz="0" w:space="0" w:color="auto"/>
            <w:right w:val="none" w:sz="0" w:space="0" w:color="auto"/>
          </w:divBdr>
        </w:div>
        <w:div w:id="405109897">
          <w:marLeft w:val="1886"/>
          <w:marRight w:val="0"/>
          <w:marTop w:val="0"/>
          <w:marBottom w:val="0"/>
          <w:divBdr>
            <w:top w:val="none" w:sz="0" w:space="0" w:color="auto"/>
            <w:left w:val="none" w:sz="0" w:space="0" w:color="auto"/>
            <w:bottom w:val="none" w:sz="0" w:space="0" w:color="auto"/>
            <w:right w:val="none" w:sz="0" w:space="0" w:color="auto"/>
          </w:divBdr>
        </w:div>
        <w:div w:id="90666605">
          <w:marLeft w:val="1166"/>
          <w:marRight w:val="0"/>
          <w:marTop w:val="0"/>
          <w:marBottom w:val="0"/>
          <w:divBdr>
            <w:top w:val="none" w:sz="0" w:space="0" w:color="auto"/>
            <w:left w:val="none" w:sz="0" w:space="0" w:color="auto"/>
            <w:bottom w:val="none" w:sz="0" w:space="0" w:color="auto"/>
            <w:right w:val="none" w:sz="0" w:space="0" w:color="auto"/>
          </w:divBdr>
        </w:div>
        <w:div w:id="772015898">
          <w:marLeft w:val="1886"/>
          <w:marRight w:val="0"/>
          <w:marTop w:val="0"/>
          <w:marBottom w:val="0"/>
          <w:divBdr>
            <w:top w:val="none" w:sz="0" w:space="0" w:color="auto"/>
            <w:left w:val="none" w:sz="0" w:space="0" w:color="auto"/>
            <w:bottom w:val="none" w:sz="0" w:space="0" w:color="auto"/>
            <w:right w:val="none" w:sz="0" w:space="0" w:color="auto"/>
          </w:divBdr>
        </w:div>
        <w:div w:id="853811180">
          <w:marLeft w:val="1886"/>
          <w:marRight w:val="0"/>
          <w:marTop w:val="0"/>
          <w:marBottom w:val="0"/>
          <w:divBdr>
            <w:top w:val="none" w:sz="0" w:space="0" w:color="auto"/>
            <w:left w:val="none" w:sz="0" w:space="0" w:color="auto"/>
            <w:bottom w:val="none" w:sz="0" w:space="0" w:color="auto"/>
            <w:right w:val="none" w:sz="0" w:space="0" w:color="auto"/>
          </w:divBdr>
        </w:div>
        <w:div w:id="2138601806">
          <w:marLeft w:val="1166"/>
          <w:marRight w:val="0"/>
          <w:marTop w:val="0"/>
          <w:marBottom w:val="0"/>
          <w:divBdr>
            <w:top w:val="none" w:sz="0" w:space="0" w:color="auto"/>
            <w:left w:val="none" w:sz="0" w:space="0" w:color="auto"/>
            <w:bottom w:val="none" w:sz="0" w:space="0" w:color="auto"/>
            <w:right w:val="none" w:sz="0" w:space="0" w:color="auto"/>
          </w:divBdr>
        </w:div>
        <w:div w:id="287275900">
          <w:marLeft w:val="1886"/>
          <w:marRight w:val="0"/>
          <w:marTop w:val="0"/>
          <w:marBottom w:val="0"/>
          <w:divBdr>
            <w:top w:val="none" w:sz="0" w:space="0" w:color="auto"/>
            <w:left w:val="none" w:sz="0" w:space="0" w:color="auto"/>
            <w:bottom w:val="none" w:sz="0" w:space="0" w:color="auto"/>
            <w:right w:val="none" w:sz="0" w:space="0" w:color="auto"/>
          </w:divBdr>
        </w:div>
        <w:div w:id="16126747">
          <w:marLeft w:val="1886"/>
          <w:marRight w:val="0"/>
          <w:marTop w:val="0"/>
          <w:marBottom w:val="0"/>
          <w:divBdr>
            <w:top w:val="none" w:sz="0" w:space="0" w:color="auto"/>
            <w:left w:val="none" w:sz="0" w:space="0" w:color="auto"/>
            <w:bottom w:val="none" w:sz="0" w:space="0" w:color="auto"/>
            <w:right w:val="none" w:sz="0" w:space="0" w:color="auto"/>
          </w:divBdr>
        </w:div>
      </w:divsChild>
    </w:div>
    <w:div w:id="259144740">
      <w:bodyDiv w:val="1"/>
      <w:marLeft w:val="0"/>
      <w:marRight w:val="0"/>
      <w:marTop w:val="0"/>
      <w:marBottom w:val="0"/>
      <w:divBdr>
        <w:top w:val="none" w:sz="0" w:space="0" w:color="auto"/>
        <w:left w:val="none" w:sz="0" w:space="0" w:color="auto"/>
        <w:bottom w:val="none" w:sz="0" w:space="0" w:color="auto"/>
        <w:right w:val="none" w:sz="0" w:space="0" w:color="auto"/>
      </w:divBdr>
    </w:div>
    <w:div w:id="315187771">
      <w:bodyDiv w:val="1"/>
      <w:marLeft w:val="0"/>
      <w:marRight w:val="0"/>
      <w:marTop w:val="0"/>
      <w:marBottom w:val="0"/>
      <w:divBdr>
        <w:top w:val="none" w:sz="0" w:space="0" w:color="auto"/>
        <w:left w:val="none" w:sz="0" w:space="0" w:color="auto"/>
        <w:bottom w:val="none" w:sz="0" w:space="0" w:color="auto"/>
        <w:right w:val="none" w:sz="0" w:space="0" w:color="auto"/>
      </w:divBdr>
      <w:divsChild>
        <w:div w:id="546139040">
          <w:marLeft w:val="2002"/>
          <w:marRight w:val="0"/>
          <w:marTop w:val="0"/>
          <w:marBottom w:val="120"/>
          <w:divBdr>
            <w:top w:val="none" w:sz="0" w:space="0" w:color="auto"/>
            <w:left w:val="none" w:sz="0" w:space="0" w:color="auto"/>
            <w:bottom w:val="none" w:sz="0" w:space="0" w:color="auto"/>
            <w:right w:val="none" w:sz="0" w:space="0" w:color="auto"/>
          </w:divBdr>
        </w:div>
        <w:div w:id="970018166">
          <w:marLeft w:val="2995"/>
          <w:marRight w:val="0"/>
          <w:marTop w:val="0"/>
          <w:marBottom w:val="120"/>
          <w:divBdr>
            <w:top w:val="none" w:sz="0" w:space="0" w:color="auto"/>
            <w:left w:val="none" w:sz="0" w:space="0" w:color="auto"/>
            <w:bottom w:val="none" w:sz="0" w:space="0" w:color="auto"/>
            <w:right w:val="none" w:sz="0" w:space="0" w:color="auto"/>
          </w:divBdr>
        </w:div>
        <w:div w:id="2029868876">
          <w:marLeft w:val="4003"/>
          <w:marRight w:val="0"/>
          <w:marTop w:val="0"/>
          <w:marBottom w:val="120"/>
          <w:divBdr>
            <w:top w:val="none" w:sz="0" w:space="0" w:color="auto"/>
            <w:left w:val="none" w:sz="0" w:space="0" w:color="auto"/>
            <w:bottom w:val="none" w:sz="0" w:space="0" w:color="auto"/>
            <w:right w:val="none" w:sz="0" w:space="0" w:color="auto"/>
          </w:divBdr>
        </w:div>
        <w:div w:id="367415631">
          <w:marLeft w:val="2995"/>
          <w:marRight w:val="0"/>
          <w:marTop w:val="0"/>
          <w:marBottom w:val="120"/>
          <w:divBdr>
            <w:top w:val="none" w:sz="0" w:space="0" w:color="auto"/>
            <w:left w:val="none" w:sz="0" w:space="0" w:color="auto"/>
            <w:bottom w:val="none" w:sz="0" w:space="0" w:color="auto"/>
            <w:right w:val="none" w:sz="0" w:space="0" w:color="auto"/>
          </w:divBdr>
        </w:div>
        <w:div w:id="2111074199">
          <w:marLeft w:val="2002"/>
          <w:marRight w:val="0"/>
          <w:marTop w:val="0"/>
          <w:marBottom w:val="120"/>
          <w:divBdr>
            <w:top w:val="none" w:sz="0" w:space="0" w:color="auto"/>
            <w:left w:val="none" w:sz="0" w:space="0" w:color="auto"/>
            <w:bottom w:val="none" w:sz="0" w:space="0" w:color="auto"/>
            <w:right w:val="none" w:sz="0" w:space="0" w:color="auto"/>
          </w:divBdr>
        </w:div>
        <w:div w:id="1183785456">
          <w:marLeft w:val="2995"/>
          <w:marRight w:val="0"/>
          <w:marTop w:val="0"/>
          <w:marBottom w:val="120"/>
          <w:divBdr>
            <w:top w:val="none" w:sz="0" w:space="0" w:color="auto"/>
            <w:left w:val="none" w:sz="0" w:space="0" w:color="auto"/>
            <w:bottom w:val="none" w:sz="0" w:space="0" w:color="auto"/>
            <w:right w:val="none" w:sz="0" w:space="0" w:color="auto"/>
          </w:divBdr>
        </w:div>
        <w:div w:id="267398172">
          <w:marLeft w:val="2995"/>
          <w:marRight w:val="0"/>
          <w:marTop w:val="0"/>
          <w:marBottom w:val="120"/>
          <w:divBdr>
            <w:top w:val="none" w:sz="0" w:space="0" w:color="auto"/>
            <w:left w:val="none" w:sz="0" w:space="0" w:color="auto"/>
            <w:bottom w:val="none" w:sz="0" w:space="0" w:color="auto"/>
            <w:right w:val="none" w:sz="0" w:space="0" w:color="auto"/>
          </w:divBdr>
        </w:div>
        <w:div w:id="1311907908">
          <w:marLeft w:val="2002"/>
          <w:marRight w:val="0"/>
          <w:marTop w:val="0"/>
          <w:marBottom w:val="120"/>
          <w:divBdr>
            <w:top w:val="none" w:sz="0" w:space="0" w:color="auto"/>
            <w:left w:val="none" w:sz="0" w:space="0" w:color="auto"/>
            <w:bottom w:val="none" w:sz="0" w:space="0" w:color="auto"/>
            <w:right w:val="none" w:sz="0" w:space="0" w:color="auto"/>
          </w:divBdr>
        </w:div>
        <w:div w:id="2053571699">
          <w:marLeft w:val="2995"/>
          <w:marRight w:val="0"/>
          <w:marTop w:val="0"/>
          <w:marBottom w:val="120"/>
          <w:divBdr>
            <w:top w:val="none" w:sz="0" w:space="0" w:color="auto"/>
            <w:left w:val="none" w:sz="0" w:space="0" w:color="auto"/>
            <w:bottom w:val="none" w:sz="0" w:space="0" w:color="auto"/>
            <w:right w:val="none" w:sz="0" w:space="0" w:color="auto"/>
          </w:divBdr>
        </w:div>
        <w:div w:id="280692143">
          <w:marLeft w:val="2995"/>
          <w:marRight w:val="0"/>
          <w:marTop w:val="0"/>
          <w:marBottom w:val="120"/>
          <w:divBdr>
            <w:top w:val="none" w:sz="0" w:space="0" w:color="auto"/>
            <w:left w:val="none" w:sz="0" w:space="0" w:color="auto"/>
            <w:bottom w:val="none" w:sz="0" w:space="0" w:color="auto"/>
            <w:right w:val="none" w:sz="0" w:space="0" w:color="auto"/>
          </w:divBdr>
        </w:div>
      </w:divsChild>
    </w:div>
    <w:div w:id="395319737">
      <w:bodyDiv w:val="1"/>
      <w:marLeft w:val="0"/>
      <w:marRight w:val="0"/>
      <w:marTop w:val="0"/>
      <w:marBottom w:val="0"/>
      <w:divBdr>
        <w:top w:val="none" w:sz="0" w:space="0" w:color="auto"/>
        <w:left w:val="none" w:sz="0" w:space="0" w:color="auto"/>
        <w:bottom w:val="none" w:sz="0" w:space="0" w:color="auto"/>
        <w:right w:val="none" w:sz="0" w:space="0" w:color="auto"/>
      </w:divBdr>
      <w:divsChild>
        <w:div w:id="157119554">
          <w:marLeft w:val="1800"/>
          <w:marRight w:val="0"/>
          <w:marTop w:val="96"/>
          <w:marBottom w:val="0"/>
          <w:divBdr>
            <w:top w:val="none" w:sz="0" w:space="0" w:color="auto"/>
            <w:left w:val="none" w:sz="0" w:space="0" w:color="auto"/>
            <w:bottom w:val="none" w:sz="0" w:space="0" w:color="auto"/>
            <w:right w:val="none" w:sz="0" w:space="0" w:color="auto"/>
          </w:divBdr>
        </w:div>
        <w:div w:id="1081752603">
          <w:marLeft w:val="1800"/>
          <w:marRight w:val="0"/>
          <w:marTop w:val="96"/>
          <w:marBottom w:val="0"/>
          <w:divBdr>
            <w:top w:val="none" w:sz="0" w:space="0" w:color="auto"/>
            <w:left w:val="none" w:sz="0" w:space="0" w:color="auto"/>
            <w:bottom w:val="none" w:sz="0" w:space="0" w:color="auto"/>
            <w:right w:val="none" w:sz="0" w:space="0" w:color="auto"/>
          </w:divBdr>
        </w:div>
        <w:div w:id="1582904375">
          <w:marLeft w:val="2520"/>
          <w:marRight w:val="0"/>
          <w:marTop w:val="96"/>
          <w:marBottom w:val="0"/>
          <w:divBdr>
            <w:top w:val="none" w:sz="0" w:space="0" w:color="auto"/>
            <w:left w:val="none" w:sz="0" w:space="0" w:color="auto"/>
            <w:bottom w:val="none" w:sz="0" w:space="0" w:color="auto"/>
            <w:right w:val="none" w:sz="0" w:space="0" w:color="auto"/>
          </w:divBdr>
        </w:div>
        <w:div w:id="1817451639">
          <w:marLeft w:val="1800"/>
          <w:marRight w:val="0"/>
          <w:marTop w:val="86"/>
          <w:marBottom w:val="0"/>
          <w:divBdr>
            <w:top w:val="none" w:sz="0" w:space="0" w:color="auto"/>
            <w:left w:val="none" w:sz="0" w:space="0" w:color="auto"/>
            <w:bottom w:val="none" w:sz="0" w:space="0" w:color="auto"/>
            <w:right w:val="none" w:sz="0" w:space="0" w:color="auto"/>
          </w:divBdr>
        </w:div>
        <w:div w:id="1832987683">
          <w:marLeft w:val="1166"/>
          <w:marRight w:val="0"/>
          <w:marTop w:val="115"/>
          <w:marBottom w:val="0"/>
          <w:divBdr>
            <w:top w:val="none" w:sz="0" w:space="0" w:color="auto"/>
            <w:left w:val="none" w:sz="0" w:space="0" w:color="auto"/>
            <w:bottom w:val="none" w:sz="0" w:space="0" w:color="auto"/>
            <w:right w:val="none" w:sz="0" w:space="0" w:color="auto"/>
          </w:divBdr>
        </w:div>
      </w:divsChild>
    </w:div>
    <w:div w:id="422186875">
      <w:bodyDiv w:val="1"/>
      <w:marLeft w:val="0"/>
      <w:marRight w:val="0"/>
      <w:marTop w:val="0"/>
      <w:marBottom w:val="0"/>
      <w:divBdr>
        <w:top w:val="none" w:sz="0" w:space="0" w:color="auto"/>
        <w:left w:val="none" w:sz="0" w:space="0" w:color="auto"/>
        <w:bottom w:val="none" w:sz="0" w:space="0" w:color="auto"/>
        <w:right w:val="none" w:sz="0" w:space="0" w:color="auto"/>
      </w:divBdr>
      <w:divsChild>
        <w:div w:id="311058883">
          <w:marLeft w:val="1166"/>
          <w:marRight w:val="0"/>
          <w:marTop w:val="115"/>
          <w:marBottom w:val="0"/>
          <w:divBdr>
            <w:top w:val="none" w:sz="0" w:space="0" w:color="auto"/>
            <w:left w:val="none" w:sz="0" w:space="0" w:color="auto"/>
            <w:bottom w:val="none" w:sz="0" w:space="0" w:color="auto"/>
            <w:right w:val="none" w:sz="0" w:space="0" w:color="auto"/>
          </w:divBdr>
        </w:div>
        <w:div w:id="681443425">
          <w:marLeft w:val="1800"/>
          <w:marRight w:val="0"/>
          <w:marTop w:val="96"/>
          <w:marBottom w:val="0"/>
          <w:divBdr>
            <w:top w:val="none" w:sz="0" w:space="0" w:color="auto"/>
            <w:left w:val="none" w:sz="0" w:space="0" w:color="auto"/>
            <w:bottom w:val="none" w:sz="0" w:space="0" w:color="auto"/>
            <w:right w:val="none" w:sz="0" w:space="0" w:color="auto"/>
          </w:divBdr>
        </w:div>
      </w:divsChild>
    </w:div>
    <w:div w:id="517230599">
      <w:bodyDiv w:val="1"/>
      <w:marLeft w:val="0"/>
      <w:marRight w:val="0"/>
      <w:marTop w:val="0"/>
      <w:marBottom w:val="0"/>
      <w:divBdr>
        <w:top w:val="none" w:sz="0" w:space="0" w:color="auto"/>
        <w:left w:val="none" w:sz="0" w:space="0" w:color="auto"/>
        <w:bottom w:val="none" w:sz="0" w:space="0" w:color="auto"/>
        <w:right w:val="none" w:sz="0" w:space="0" w:color="auto"/>
      </w:divBdr>
      <w:divsChild>
        <w:div w:id="593827659">
          <w:marLeft w:val="1166"/>
          <w:marRight w:val="0"/>
          <w:marTop w:val="0"/>
          <w:marBottom w:val="0"/>
          <w:divBdr>
            <w:top w:val="none" w:sz="0" w:space="0" w:color="auto"/>
            <w:left w:val="none" w:sz="0" w:space="0" w:color="auto"/>
            <w:bottom w:val="none" w:sz="0" w:space="0" w:color="auto"/>
            <w:right w:val="none" w:sz="0" w:space="0" w:color="auto"/>
          </w:divBdr>
        </w:div>
        <w:div w:id="319696183">
          <w:marLeft w:val="1886"/>
          <w:marRight w:val="0"/>
          <w:marTop w:val="0"/>
          <w:marBottom w:val="0"/>
          <w:divBdr>
            <w:top w:val="none" w:sz="0" w:space="0" w:color="auto"/>
            <w:left w:val="none" w:sz="0" w:space="0" w:color="auto"/>
            <w:bottom w:val="none" w:sz="0" w:space="0" w:color="auto"/>
            <w:right w:val="none" w:sz="0" w:space="0" w:color="auto"/>
          </w:divBdr>
        </w:div>
        <w:div w:id="32462616">
          <w:marLeft w:val="2606"/>
          <w:marRight w:val="0"/>
          <w:marTop w:val="0"/>
          <w:marBottom w:val="0"/>
          <w:divBdr>
            <w:top w:val="none" w:sz="0" w:space="0" w:color="auto"/>
            <w:left w:val="none" w:sz="0" w:space="0" w:color="auto"/>
            <w:bottom w:val="none" w:sz="0" w:space="0" w:color="auto"/>
            <w:right w:val="none" w:sz="0" w:space="0" w:color="auto"/>
          </w:divBdr>
        </w:div>
        <w:div w:id="793791403">
          <w:marLeft w:val="2606"/>
          <w:marRight w:val="0"/>
          <w:marTop w:val="0"/>
          <w:marBottom w:val="0"/>
          <w:divBdr>
            <w:top w:val="none" w:sz="0" w:space="0" w:color="auto"/>
            <w:left w:val="none" w:sz="0" w:space="0" w:color="auto"/>
            <w:bottom w:val="none" w:sz="0" w:space="0" w:color="auto"/>
            <w:right w:val="none" w:sz="0" w:space="0" w:color="auto"/>
          </w:divBdr>
        </w:div>
        <w:div w:id="185558159">
          <w:marLeft w:val="2606"/>
          <w:marRight w:val="0"/>
          <w:marTop w:val="0"/>
          <w:marBottom w:val="0"/>
          <w:divBdr>
            <w:top w:val="none" w:sz="0" w:space="0" w:color="auto"/>
            <w:left w:val="none" w:sz="0" w:space="0" w:color="auto"/>
            <w:bottom w:val="none" w:sz="0" w:space="0" w:color="auto"/>
            <w:right w:val="none" w:sz="0" w:space="0" w:color="auto"/>
          </w:divBdr>
        </w:div>
        <w:div w:id="2080127122">
          <w:marLeft w:val="1886"/>
          <w:marRight w:val="0"/>
          <w:marTop w:val="0"/>
          <w:marBottom w:val="0"/>
          <w:divBdr>
            <w:top w:val="none" w:sz="0" w:space="0" w:color="auto"/>
            <w:left w:val="none" w:sz="0" w:space="0" w:color="auto"/>
            <w:bottom w:val="none" w:sz="0" w:space="0" w:color="auto"/>
            <w:right w:val="none" w:sz="0" w:space="0" w:color="auto"/>
          </w:divBdr>
        </w:div>
        <w:div w:id="1951013220">
          <w:marLeft w:val="2606"/>
          <w:marRight w:val="0"/>
          <w:marTop w:val="0"/>
          <w:marBottom w:val="0"/>
          <w:divBdr>
            <w:top w:val="none" w:sz="0" w:space="0" w:color="auto"/>
            <w:left w:val="none" w:sz="0" w:space="0" w:color="auto"/>
            <w:bottom w:val="none" w:sz="0" w:space="0" w:color="auto"/>
            <w:right w:val="none" w:sz="0" w:space="0" w:color="auto"/>
          </w:divBdr>
        </w:div>
      </w:divsChild>
    </w:div>
    <w:div w:id="656300554">
      <w:bodyDiv w:val="1"/>
      <w:marLeft w:val="0"/>
      <w:marRight w:val="0"/>
      <w:marTop w:val="0"/>
      <w:marBottom w:val="0"/>
      <w:divBdr>
        <w:top w:val="none" w:sz="0" w:space="0" w:color="auto"/>
        <w:left w:val="none" w:sz="0" w:space="0" w:color="auto"/>
        <w:bottom w:val="none" w:sz="0" w:space="0" w:color="auto"/>
        <w:right w:val="none" w:sz="0" w:space="0" w:color="auto"/>
      </w:divBdr>
    </w:div>
    <w:div w:id="668481851">
      <w:bodyDiv w:val="1"/>
      <w:marLeft w:val="0"/>
      <w:marRight w:val="0"/>
      <w:marTop w:val="0"/>
      <w:marBottom w:val="0"/>
      <w:divBdr>
        <w:top w:val="none" w:sz="0" w:space="0" w:color="auto"/>
        <w:left w:val="none" w:sz="0" w:space="0" w:color="auto"/>
        <w:bottom w:val="none" w:sz="0" w:space="0" w:color="auto"/>
        <w:right w:val="none" w:sz="0" w:space="0" w:color="auto"/>
      </w:divBdr>
      <w:divsChild>
        <w:div w:id="1705253187">
          <w:marLeft w:val="446"/>
          <w:marRight w:val="0"/>
          <w:marTop w:val="0"/>
          <w:marBottom w:val="0"/>
          <w:divBdr>
            <w:top w:val="none" w:sz="0" w:space="0" w:color="auto"/>
            <w:left w:val="none" w:sz="0" w:space="0" w:color="auto"/>
            <w:bottom w:val="none" w:sz="0" w:space="0" w:color="auto"/>
            <w:right w:val="none" w:sz="0" w:space="0" w:color="auto"/>
          </w:divBdr>
        </w:div>
        <w:div w:id="1700937637">
          <w:marLeft w:val="446"/>
          <w:marRight w:val="0"/>
          <w:marTop w:val="0"/>
          <w:marBottom w:val="0"/>
          <w:divBdr>
            <w:top w:val="none" w:sz="0" w:space="0" w:color="auto"/>
            <w:left w:val="none" w:sz="0" w:space="0" w:color="auto"/>
            <w:bottom w:val="none" w:sz="0" w:space="0" w:color="auto"/>
            <w:right w:val="none" w:sz="0" w:space="0" w:color="auto"/>
          </w:divBdr>
        </w:div>
      </w:divsChild>
    </w:div>
    <w:div w:id="696196265">
      <w:bodyDiv w:val="1"/>
      <w:marLeft w:val="0"/>
      <w:marRight w:val="0"/>
      <w:marTop w:val="0"/>
      <w:marBottom w:val="0"/>
      <w:divBdr>
        <w:top w:val="none" w:sz="0" w:space="0" w:color="auto"/>
        <w:left w:val="none" w:sz="0" w:space="0" w:color="auto"/>
        <w:bottom w:val="none" w:sz="0" w:space="0" w:color="auto"/>
        <w:right w:val="none" w:sz="0" w:space="0" w:color="auto"/>
      </w:divBdr>
      <w:divsChild>
        <w:div w:id="212893174">
          <w:marLeft w:val="1166"/>
          <w:marRight w:val="0"/>
          <w:marTop w:val="106"/>
          <w:marBottom w:val="0"/>
          <w:divBdr>
            <w:top w:val="none" w:sz="0" w:space="0" w:color="auto"/>
            <w:left w:val="none" w:sz="0" w:space="0" w:color="auto"/>
            <w:bottom w:val="none" w:sz="0" w:space="0" w:color="auto"/>
            <w:right w:val="none" w:sz="0" w:space="0" w:color="auto"/>
          </w:divBdr>
        </w:div>
        <w:div w:id="332421421">
          <w:marLeft w:val="1800"/>
          <w:marRight w:val="0"/>
          <w:marTop w:val="82"/>
          <w:marBottom w:val="0"/>
          <w:divBdr>
            <w:top w:val="none" w:sz="0" w:space="0" w:color="auto"/>
            <w:left w:val="none" w:sz="0" w:space="0" w:color="auto"/>
            <w:bottom w:val="none" w:sz="0" w:space="0" w:color="auto"/>
            <w:right w:val="none" w:sz="0" w:space="0" w:color="auto"/>
          </w:divBdr>
        </w:div>
        <w:div w:id="663318214">
          <w:marLeft w:val="1166"/>
          <w:marRight w:val="0"/>
          <w:marTop w:val="106"/>
          <w:marBottom w:val="0"/>
          <w:divBdr>
            <w:top w:val="none" w:sz="0" w:space="0" w:color="auto"/>
            <w:left w:val="none" w:sz="0" w:space="0" w:color="auto"/>
            <w:bottom w:val="none" w:sz="0" w:space="0" w:color="auto"/>
            <w:right w:val="none" w:sz="0" w:space="0" w:color="auto"/>
          </w:divBdr>
        </w:div>
        <w:div w:id="790634634">
          <w:marLeft w:val="1800"/>
          <w:marRight w:val="0"/>
          <w:marTop w:val="82"/>
          <w:marBottom w:val="0"/>
          <w:divBdr>
            <w:top w:val="none" w:sz="0" w:space="0" w:color="auto"/>
            <w:left w:val="none" w:sz="0" w:space="0" w:color="auto"/>
            <w:bottom w:val="none" w:sz="0" w:space="0" w:color="auto"/>
            <w:right w:val="none" w:sz="0" w:space="0" w:color="auto"/>
          </w:divBdr>
        </w:div>
        <w:div w:id="951089674">
          <w:marLeft w:val="1800"/>
          <w:marRight w:val="0"/>
          <w:marTop w:val="82"/>
          <w:marBottom w:val="0"/>
          <w:divBdr>
            <w:top w:val="none" w:sz="0" w:space="0" w:color="auto"/>
            <w:left w:val="none" w:sz="0" w:space="0" w:color="auto"/>
            <w:bottom w:val="none" w:sz="0" w:space="0" w:color="auto"/>
            <w:right w:val="none" w:sz="0" w:space="0" w:color="auto"/>
          </w:divBdr>
        </w:div>
        <w:div w:id="1238975131">
          <w:marLeft w:val="1800"/>
          <w:marRight w:val="0"/>
          <w:marTop w:val="82"/>
          <w:marBottom w:val="0"/>
          <w:divBdr>
            <w:top w:val="none" w:sz="0" w:space="0" w:color="auto"/>
            <w:left w:val="none" w:sz="0" w:space="0" w:color="auto"/>
            <w:bottom w:val="none" w:sz="0" w:space="0" w:color="auto"/>
            <w:right w:val="none" w:sz="0" w:space="0" w:color="auto"/>
          </w:divBdr>
        </w:div>
        <w:div w:id="1549101797">
          <w:marLeft w:val="1800"/>
          <w:marRight w:val="0"/>
          <w:marTop w:val="82"/>
          <w:marBottom w:val="0"/>
          <w:divBdr>
            <w:top w:val="none" w:sz="0" w:space="0" w:color="auto"/>
            <w:left w:val="none" w:sz="0" w:space="0" w:color="auto"/>
            <w:bottom w:val="none" w:sz="0" w:space="0" w:color="auto"/>
            <w:right w:val="none" w:sz="0" w:space="0" w:color="auto"/>
          </w:divBdr>
        </w:div>
        <w:div w:id="1604074000">
          <w:marLeft w:val="1800"/>
          <w:marRight w:val="0"/>
          <w:marTop w:val="82"/>
          <w:marBottom w:val="0"/>
          <w:divBdr>
            <w:top w:val="none" w:sz="0" w:space="0" w:color="auto"/>
            <w:left w:val="none" w:sz="0" w:space="0" w:color="auto"/>
            <w:bottom w:val="none" w:sz="0" w:space="0" w:color="auto"/>
            <w:right w:val="none" w:sz="0" w:space="0" w:color="auto"/>
          </w:divBdr>
        </w:div>
        <w:div w:id="2044674253">
          <w:marLeft w:val="1166"/>
          <w:marRight w:val="0"/>
          <w:marTop w:val="106"/>
          <w:marBottom w:val="0"/>
          <w:divBdr>
            <w:top w:val="none" w:sz="0" w:space="0" w:color="auto"/>
            <w:left w:val="none" w:sz="0" w:space="0" w:color="auto"/>
            <w:bottom w:val="none" w:sz="0" w:space="0" w:color="auto"/>
            <w:right w:val="none" w:sz="0" w:space="0" w:color="auto"/>
          </w:divBdr>
        </w:div>
        <w:div w:id="2050951802">
          <w:marLeft w:val="1166"/>
          <w:marRight w:val="0"/>
          <w:marTop w:val="96"/>
          <w:marBottom w:val="0"/>
          <w:divBdr>
            <w:top w:val="none" w:sz="0" w:space="0" w:color="auto"/>
            <w:left w:val="none" w:sz="0" w:space="0" w:color="auto"/>
            <w:bottom w:val="none" w:sz="0" w:space="0" w:color="auto"/>
            <w:right w:val="none" w:sz="0" w:space="0" w:color="auto"/>
          </w:divBdr>
        </w:div>
      </w:divsChild>
    </w:div>
    <w:div w:id="756710342">
      <w:bodyDiv w:val="1"/>
      <w:marLeft w:val="0"/>
      <w:marRight w:val="0"/>
      <w:marTop w:val="0"/>
      <w:marBottom w:val="0"/>
      <w:divBdr>
        <w:top w:val="none" w:sz="0" w:space="0" w:color="auto"/>
        <w:left w:val="none" w:sz="0" w:space="0" w:color="auto"/>
        <w:bottom w:val="none" w:sz="0" w:space="0" w:color="auto"/>
        <w:right w:val="none" w:sz="0" w:space="0" w:color="auto"/>
      </w:divBdr>
      <w:divsChild>
        <w:div w:id="286620368">
          <w:marLeft w:val="1166"/>
          <w:marRight w:val="0"/>
          <w:marTop w:val="115"/>
          <w:marBottom w:val="0"/>
          <w:divBdr>
            <w:top w:val="none" w:sz="0" w:space="0" w:color="auto"/>
            <w:left w:val="none" w:sz="0" w:space="0" w:color="auto"/>
            <w:bottom w:val="none" w:sz="0" w:space="0" w:color="auto"/>
            <w:right w:val="none" w:sz="0" w:space="0" w:color="auto"/>
          </w:divBdr>
        </w:div>
        <w:div w:id="978001795">
          <w:marLeft w:val="1800"/>
          <w:marRight w:val="0"/>
          <w:marTop w:val="96"/>
          <w:marBottom w:val="0"/>
          <w:divBdr>
            <w:top w:val="none" w:sz="0" w:space="0" w:color="auto"/>
            <w:left w:val="none" w:sz="0" w:space="0" w:color="auto"/>
            <w:bottom w:val="none" w:sz="0" w:space="0" w:color="auto"/>
            <w:right w:val="none" w:sz="0" w:space="0" w:color="auto"/>
          </w:divBdr>
        </w:div>
        <w:div w:id="1286040505">
          <w:marLeft w:val="2520"/>
          <w:marRight w:val="0"/>
          <w:marTop w:val="86"/>
          <w:marBottom w:val="0"/>
          <w:divBdr>
            <w:top w:val="none" w:sz="0" w:space="0" w:color="auto"/>
            <w:left w:val="none" w:sz="0" w:space="0" w:color="auto"/>
            <w:bottom w:val="none" w:sz="0" w:space="0" w:color="auto"/>
            <w:right w:val="none" w:sz="0" w:space="0" w:color="auto"/>
          </w:divBdr>
        </w:div>
        <w:div w:id="1691566786">
          <w:marLeft w:val="2520"/>
          <w:marRight w:val="0"/>
          <w:marTop w:val="86"/>
          <w:marBottom w:val="0"/>
          <w:divBdr>
            <w:top w:val="none" w:sz="0" w:space="0" w:color="auto"/>
            <w:left w:val="none" w:sz="0" w:space="0" w:color="auto"/>
            <w:bottom w:val="none" w:sz="0" w:space="0" w:color="auto"/>
            <w:right w:val="none" w:sz="0" w:space="0" w:color="auto"/>
          </w:divBdr>
        </w:div>
      </w:divsChild>
    </w:div>
    <w:div w:id="776608654">
      <w:bodyDiv w:val="1"/>
      <w:marLeft w:val="0"/>
      <w:marRight w:val="0"/>
      <w:marTop w:val="0"/>
      <w:marBottom w:val="0"/>
      <w:divBdr>
        <w:top w:val="none" w:sz="0" w:space="0" w:color="auto"/>
        <w:left w:val="none" w:sz="0" w:space="0" w:color="auto"/>
        <w:bottom w:val="none" w:sz="0" w:space="0" w:color="auto"/>
        <w:right w:val="none" w:sz="0" w:space="0" w:color="auto"/>
      </w:divBdr>
    </w:div>
    <w:div w:id="819268149">
      <w:bodyDiv w:val="1"/>
      <w:marLeft w:val="0"/>
      <w:marRight w:val="0"/>
      <w:marTop w:val="0"/>
      <w:marBottom w:val="0"/>
      <w:divBdr>
        <w:top w:val="none" w:sz="0" w:space="0" w:color="auto"/>
        <w:left w:val="none" w:sz="0" w:space="0" w:color="auto"/>
        <w:bottom w:val="none" w:sz="0" w:space="0" w:color="auto"/>
        <w:right w:val="none" w:sz="0" w:space="0" w:color="auto"/>
      </w:divBdr>
    </w:div>
    <w:div w:id="1039084008">
      <w:bodyDiv w:val="1"/>
      <w:marLeft w:val="0"/>
      <w:marRight w:val="0"/>
      <w:marTop w:val="0"/>
      <w:marBottom w:val="0"/>
      <w:divBdr>
        <w:top w:val="none" w:sz="0" w:space="0" w:color="auto"/>
        <w:left w:val="none" w:sz="0" w:space="0" w:color="auto"/>
        <w:bottom w:val="none" w:sz="0" w:space="0" w:color="auto"/>
        <w:right w:val="none" w:sz="0" w:space="0" w:color="auto"/>
      </w:divBdr>
      <w:divsChild>
        <w:div w:id="349989073">
          <w:marLeft w:val="1166"/>
          <w:marRight w:val="0"/>
          <w:marTop w:val="0"/>
          <w:marBottom w:val="0"/>
          <w:divBdr>
            <w:top w:val="none" w:sz="0" w:space="0" w:color="auto"/>
            <w:left w:val="none" w:sz="0" w:space="0" w:color="auto"/>
            <w:bottom w:val="none" w:sz="0" w:space="0" w:color="auto"/>
            <w:right w:val="none" w:sz="0" w:space="0" w:color="auto"/>
          </w:divBdr>
        </w:div>
        <w:div w:id="123543299">
          <w:marLeft w:val="1886"/>
          <w:marRight w:val="0"/>
          <w:marTop w:val="0"/>
          <w:marBottom w:val="0"/>
          <w:divBdr>
            <w:top w:val="none" w:sz="0" w:space="0" w:color="auto"/>
            <w:left w:val="none" w:sz="0" w:space="0" w:color="auto"/>
            <w:bottom w:val="none" w:sz="0" w:space="0" w:color="auto"/>
            <w:right w:val="none" w:sz="0" w:space="0" w:color="auto"/>
          </w:divBdr>
        </w:div>
        <w:div w:id="213739496">
          <w:marLeft w:val="1886"/>
          <w:marRight w:val="0"/>
          <w:marTop w:val="0"/>
          <w:marBottom w:val="0"/>
          <w:divBdr>
            <w:top w:val="none" w:sz="0" w:space="0" w:color="auto"/>
            <w:left w:val="none" w:sz="0" w:space="0" w:color="auto"/>
            <w:bottom w:val="none" w:sz="0" w:space="0" w:color="auto"/>
            <w:right w:val="none" w:sz="0" w:space="0" w:color="auto"/>
          </w:divBdr>
        </w:div>
        <w:div w:id="1410275162">
          <w:marLeft w:val="1886"/>
          <w:marRight w:val="0"/>
          <w:marTop w:val="0"/>
          <w:marBottom w:val="0"/>
          <w:divBdr>
            <w:top w:val="none" w:sz="0" w:space="0" w:color="auto"/>
            <w:left w:val="none" w:sz="0" w:space="0" w:color="auto"/>
            <w:bottom w:val="none" w:sz="0" w:space="0" w:color="auto"/>
            <w:right w:val="none" w:sz="0" w:space="0" w:color="auto"/>
          </w:divBdr>
        </w:div>
        <w:div w:id="663045598">
          <w:marLeft w:val="1166"/>
          <w:marRight w:val="0"/>
          <w:marTop w:val="0"/>
          <w:marBottom w:val="0"/>
          <w:divBdr>
            <w:top w:val="none" w:sz="0" w:space="0" w:color="auto"/>
            <w:left w:val="none" w:sz="0" w:space="0" w:color="auto"/>
            <w:bottom w:val="none" w:sz="0" w:space="0" w:color="auto"/>
            <w:right w:val="none" w:sz="0" w:space="0" w:color="auto"/>
          </w:divBdr>
        </w:div>
        <w:div w:id="1557283157">
          <w:marLeft w:val="1886"/>
          <w:marRight w:val="0"/>
          <w:marTop w:val="0"/>
          <w:marBottom w:val="0"/>
          <w:divBdr>
            <w:top w:val="none" w:sz="0" w:space="0" w:color="auto"/>
            <w:left w:val="none" w:sz="0" w:space="0" w:color="auto"/>
            <w:bottom w:val="none" w:sz="0" w:space="0" w:color="auto"/>
            <w:right w:val="none" w:sz="0" w:space="0" w:color="auto"/>
          </w:divBdr>
        </w:div>
        <w:div w:id="532503264">
          <w:marLeft w:val="1886"/>
          <w:marRight w:val="0"/>
          <w:marTop w:val="0"/>
          <w:marBottom w:val="0"/>
          <w:divBdr>
            <w:top w:val="none" w:sz="0" w:space="0" w:color="auto"/>
            <w:left w:val="none" w:sz="0" w:space="0" w:color="auto"/>
            <w:bottom w:val="none" w:sz="0" w:space="0" w:color="auto"/>
            <w:right w:val="none" w:sz="0" w:space="0" w:color="auto"/>
          </w:divBdr>
        </w:div>
        <w:div w:id="717974017">
          <w:marLeft w:val="1166"/>
          <w:marRight w:val="0"/>
          <w:marTop w:val="0"/>
          <w:marBottom w:val="0"/>
          <w:divBdr>
            <w:top w:val="none" w:sz="0" w:space="0" w:color="auto"/>
            <w:left w:val="none" w:sz="0" w:space="0" w:color="auto"/>
            <w:bottom w:val="none" w:sz="0" w:space="0" w:color="auto"/>
            <w:right w:val="none" w:sz="0" w:space="0" w:color="auto"/>
          </w:divBdr>
        </w:div>
      </w:divsChild>
    </w:div>
    <w:div w:id="1041394048">
      <w:bodyDiv w:val="1"/>
      <w:marLeft w:val="0"/>
      <w:marRight w:val="0"/>
      <w:marTop w:val="0"/>
      <w:marBottom w:val="0"/>
      <w:divBdr>
        <w:top w:val="none" w:sz="0" w:space="0" w:color="auto"/>
        <w:left w:val="none" w:sz="0" w:space="0" w:color="auto"/>
        <w:bottom w:val="none" w:sz="0" w:space="0" w:color="auto"/>
        <w:right w:val="none" w:sz="0" w:space="0" w:color="auto"/>
      </w:divBdr>
      <w:divsChild>
        <w:div w:id="945886337">
          <w:marLeft w:val="446"/>
          <w:marRight w:val="0"/>
          <w:marTop w:val="0"/>
          <w:marBottom w:val="0"/>
          <w:divBdr>
            <w:top w:val="none" w:sz="0" w:space="0" w:color="auto"/>
            <w:left w:val="none" w:sz="0" w:space="0" w:color="auto"/>
            <w:bottom w:val="none" w:sz="0" w:space="0" w:color="auto"/>
            <w:right w:val="none" w:sz="0" w:space="0" w:color="auto"/>
          </w:divBdr>
        </w:div>
        <w:div w:id="1954705458">
          <w:marLeft w:val="1166"/>
          <w:marRight w:val="0"/>
          <w:marTop w:val="0"/>
          <w:marBottom w:val="0"/>
          <w:divBdr>
            <w:top w:val="none" w:sz="0" w:space="0" w:color="auto"/>
            <w:left w:val="none" w:sz="0" w:space="0" w:color="auto"/>
            <w:bottom w:val="none" w:sz="0" w:space="0" w:color="auto"/>
            <w:right w:val="none" w:sz="0" w:space="0" w:color="auto"/>
          </w:divBdr>
        </w:div>
        <w:div w:id="356665230">
          <w:marLeft w:val="446"/>
          <w:marRight w:val="0"/>
          <w:marTop w:val="0"/>
          <w:marBottom w:val="0"/>
          <w:divBdr>
            <w:top w:val="none" w:sz="0" w:space="0" w:color="auto"/>
            <w:left w:val="none" w:sz="0" w:space="0" w:color="auto"/>
            <w:bottom w:val="none" w:sz="0" w:space="0" w:color="auto"/>
            <w:right w:val="none" w:sz="0" w:space="0" w:color="auto"/>
          </w:divBdr>
        </w:div>
        <w:div w:id="1552032263">
          <w:marLeft w:val="1166"/>
          <w:marRight w:val="0"/>
          <w:marTop w:val="0"/>
          <w:marBottom w:val="0"/>
          <w:divBdr>
            <w:top w:val="none" w:sz="0" w:space="0" w:color="auto"/>
            <w:left w:val="none" w:sz="0" w:space="0" w:color="auto"/>
            <w:bottom w:val="none" w:sz="0" w:space="0" w:color="auto"/>
            <w:right w:val="none" w:sz="0" w:space="0" w:color="auto"/>
          </w:divBdr>
        </w:div>
        <w:div w:id="403181652">
          <w:marLeft w:val="1166"/>
          <w:marRight w:val="0"/>
          <w:marTop w:val="0"/>
          <w:marBottom w:val="0"/>
          <w:divBdr>
            <w:top w:val="none" w:sz="0" w:space="0" w:color="auto"/>
            <w:left w:val="none" w:sz="0" w:space="0" w:color="auto"/>
            <w:bottom w:val="none" w:sz="0" w:space="0" w:color="auto"/>
            <w:right w:val="none" w:sz="0" w:space="0" w:color="auto"/>
          </w:divBdr>
        </w:div>
        <w:div w:id="939065474">
          <w:marLeft w:val="1166"/>
          <w:marRight w:val="0"/>
          <w:marTop w:val="0"/>
          <w:marBottom w:val="0"/>
          <w:divBdr>
            <w:top w:val="none" w:sz="0" w:space="0" w:color="auto"/>
            <w:left w:val="none" w:sz="0" w:space="0" w:color="auto"/>
            <w:bottom w:val="none" w:sz="0" w:space="0" w:color="auto"/>
            <w:right w:val="none" w:sz="0" w:space="0" w:color="auto"/>
          </w:divBdr>
        </w:div>
        <w:div w:id="1440878273">
          <w:marLeft w:val="1166"/>
          <w:marRight w:val="0"/>
          <w:marTop w:val="0"/>
          <w:marBottom w:val="0"/>
          <w:divBdr>
            <w:top w:val="none" w:sz="0" w:space="0" w:color="auto"/>
            <w:left w:val="none" w:sz="0" w:space="0" w:color="auto"/>
            <w:bottom w:val="none" w:sz="0" w:space="0" w:color="auto"/>
            <w:right w:val="none" w:sz="0" w:space="0" w:color="auto"/>
          </w:divBdr>
        </w:div>
        <w:div w:id="136805013">
          <w:marLeft w:val="446"/>
          <w:marRight w:val="0"/>
          <w:marTop w:val="0"/>
          <w:marBottom w:val="0"/>
          <w:divBdr>
            <w:top w:val="none" w:sz="0" w:space="0" w:color="auto"/>
            <w:left w:val="none" w:sz="0" w:space="0" w:color="auto"/>
            <w:bottom w:val="none" w:sz="0" w:space="0" w:color="auto"/>
            <w:right w:val="none" w:sz="0" w:space="0" w:color="auto"/>
          </w:divBdr>
        </w:div>
        <w:div w:id="1470977485">
          <w:marLeft w:val="1166"/>
          <w:marRight w:val="0"/>
          <w:marTop w:val="0"/>
          <w:marBottom w:val="0"/>
          <w:divBdr>
            <w:top w:val="none" w:sz="0" w:space="0" w:color="auto"/>
            <w:left w:val="none" w:sz="0" w:space="0" w:color="auto"/>
            <w:bottom w:val="none" w:sz="0" w:space="0" w:color="auto"/>
            <w:right w:val="none" w:sz="0" w:space="0" w:color="auto"/>
          </w:divBdr>
        </w:div>
        <w:div w:id="632685281">
          <w:marLeft w:val="1166"/>
          <w:marRight w:val="0"/>
          <w:marTop w:val="0"/>
          <w:marBottom w:val="0"/>
          <w:divBdr>
            <w:top w:val="none" w:sz="0" w:space="0" w:color="auto"/>
            <w:left w:val="none" w:sz="0" w:space="0" w:color="auto"/>
            <w:bottom w:val="none" w:sz="0" w:space="0" w:color="auto"/>
            <w:right w:val="none" w:sz="0" w:space="0" w:color="auto"/>
          </w:divBdr>
        </w:div>
        <w:div w:id="1230266046">
          <w:marLeft w:val="1166"/>
          <w:marRight w:val="0"/>
          <w:marTop w:val="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53576017">
      <w:bodyDiv w:val="1"/>
      <w:marLeft w:val="0"/>
      <w:marRight w:val="0"/>
      <w:marTop w:val="0"/>
      <w:marBottom w:val="0"/>
      <w:divBdr>
        <w:top w:val="none" w:sz="0" w:space="0" w:color="auto"/>
        <w:left w:val="none" w:sz="0" w:space="0" w:color="auto"/>
        <w:bottom w:val="none" w:sz="0" w:space="0" w:color="auto"/>
        <w:right w:val="none" w:sz="0" w:space="0" w:color="auto"/>
      </w:divBdr>
    </w:div>
    <w:div w:id="1058014020">
      <w:bodyDiv w:val="1"/>
      <w:marLeft w:val="0"/>
      <w:marRight w:val="0"/>
      <w:marTop w:val="0"/>
      <w:marBottom w:val="0"/>
      <w:divBdr>
        <w:top w:val="none" w:sz="0" w:space="0" w:color="auto"/>
        <w:left w:val="none" w:sz="0" w:space="0" w:color="auto"/>
        <w:bottom w:val="none" w:sz="0" w:space="0" w:color="auto"/>
        <w:right w:val="none" w:sz="0" w:space="0" w:color="auto"/>
      </w:divBdr>
      <w:divsChild>
        <w:div w:id="1384983007">
          <w:marLeft w:val="2995"/>
          <w:marRight w:val="0"/>
          <w:marTop w:val="0"/>
          <w:marBottom w:val="120"/>
          <w:divBdr>
            <w:top w:val="none" w:sz="0" w:space="0" w:color="auto"/>
            <w:left w:val="none" w:sz="0" w:space="0" w:color="auto"/>
            <w:bottom w:val="none" w:sz="0" w:space="0" w:color="auto"/>
            <w:right w:val="none" w:sz="0" w:space="0" w:color="auto"/>
          </w:divBdr>
        </w:div>
        <w:div w:id="489639519">
          <w:marLeft w:val="4003"/>
          <w:marRight w:val="0"/>
          <w:marTop w:val="0"/>
          <w:marBottom w:val="120"/>
          <w:divBdr>
            <w:top w:val="none" w:sz="0" w:space="0" w:color="auto"/>
            <w:left w:val="none" w:sz="0" w:space="0" w:color="auto"/>
            <w:bottom w:val="none" w:sz="0" w:space="0" w:color="auto"/>
            <w:right w:val="none" w:sz="0" w:space="0" w:color="auto"/>
          </w:divBdr>
        </w:div>
        <w:div w:id="114642451">
          <w:marLeft w:val="4003"/>
          <w:marRight w:val="0"/>
          <w:marTop w:val="0"/>
          <w:marBottom w:val="120"/>
          <w:divBdr>
            <w:top w:val="none" w:sz="0" w:space="0" w:color="auto"/>
            <w:left w:val="none" w:sz="0" w:space="0" w:color="auto"/>
            <w:bottom w:val="none" w:sz="0" w:space="0" w:color="auto"/>
            <w:right w:val="none" w:sz="0" w:space="0" w:color="auto"/>
          </w:divBdr>
        </w:div>
      </w:divsChild>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092504882">
      <w:bodyDiv w:val="1"/>
      <w:marLeft w:val="0"/>
      <w:marRight w:val="0"/>
      <w:marTop w:val="0"/>
      <w:marBottom w:val="0"/>
      <w:divBdr>
        <w:top w:val="none" w:sz="0" w:space="0" w:color="auto"/>
        <w:left w:val="none" w:sz="0" w:space="0" w:color="auto"/>
        <w:bottom w:val="none" w:sz="0" w:space="0" w:color="auto"/>
        <w:right w:val="none" w:sz="0" w:space="0" w:color="auto"/>
      </w:divBdr>
    </w:div>
    <w:div w:id="1130636434">
      <w:bodyDiv w:val="1"/>
      <w:marLeft w:val="0"/>
      <w:marRight w:val="0"/>
      <w:marTop w:val="0"/>
      <w:marBottom w:val="0"/>
      <w:divBdr>
        <w:top w:val="none" w:sz="0" w:space="0" w:color="auto"/>
        <w:left w:val="none" w:sz="0" w:space="0" w:color="auto"/>
        <w:bottom w:val="none" w:sz="0" w:space="0" w:color="auto"/>
        <w:right w:val="none" w:sz="0" w:space="0" w:color="auto"/>
      </w:divBdr>
      <w:divsChild>
        <w:div w:id="69541494">
          <w:marLeft w:val="1800"/>
          <w:marRight w:val="0"/>
          <w:marTop w:val="86"/>
          <w:marBottom w:val="0"/>
          <w:divBdr>
            <w:top w:val="none" w:sz="0" w:space="0" w:color="auto"/>
            <w:left w:val="none" w:sz="0" w:space="0" w:color="auto"/>
            <w:bottom w:val="none" w:sz="0" w:space="0" w:color="auto"/>
            <w:right w:val="none" w:sz="0" w:space="0" w:color="auto"/>
          </w:divBdr>
        </w:div>
        <w:div w:id="493684552">
          <w:marLeft w:val="1166"/>
          <w:marRight w:val="0"/>
          <w:marTop w:val="96"/>
          <w:marBottom w:val="0"/>
          <w:divBdr>
            <w:top w:val="none" w:sz="0" w:space="0" w:color="auto"/>
            <w:left w:val="none" w:sz="0" w:space="0" w:color="auto"/>
            <w:bottom w:val="none" w:sz="0" w:space="0" w:color="auto"/>
            <w:right w:val="none" w:sz="0" w:space="0" w:color="auto"/>
          </w:divBdr>
        </w:div>
        <w:div w:id="583494483">
          <w:marLeft w:val="1800"/>
          <w:marRight w:val="0"/>
          <w:marTop w:val="86"/>
          <w:marBottom w:val="0"/>
          <w:divBdr>
            <w:top w:val="none" w:sz="0" w:space="0" w:color="auto"/>
            <w:left w:val="none" w:sz="0" w:space="0" w:color="auto"/>
            <w:bottom w:val="none" w:sz="0" w:space="0" w:color="auto"/>
            <w:right w:val="none" w:sz="0" w:space="0" w:color="auto"/>
          </w:divBdr>
        </w:div>
        <w:div w:id="769005623">
          <w:marLeft w:val="2520"/>
          <w:marRight w:val="0"/>
          <w:marTop w:val="82"/>
          <w:marBottom w:val="0"/>
          <w:divBdr>
            <w:top w:val="none" w:sz="0" w:space="0" w:color="auto"/>
            <w:left w:val="none" w:sz="0" w:space="0" w:color="auto"/>
            <w:bottom w:val="none" w:sz="0" w:space="0" w:color="auto"/>
            <w:right w:val="none" w:sz="0" w:space="0" w:color="auto"/>
          </w:divBdr>
        </w:div>
        <w:div w:id="1842352678">
          <w:marLeft w:val="2520"/>
          <w:marRight w:val="0"/>
          <w:marTop w:val="82"/>
          <w:marBottom w:val="0"/>
          <w:divBdr>
            <w:top w:val="none" w:sz="0" w:space="0" w:color="auto"/>
            <w:left w:val="none" w:sz="0" w:space="0" w:color="auto"/>
            <w:bottom w:val="none" w:sz="0" w:space="0" w:color="auto"/>
            <w:right w:val="none" w:sz="0" w:space="0" w:color="auto"/>
          </w:divBdr>
        </w:div>
      </w:divsChild>
    </w:div>
    <w:div w:id="1144082980">
      <w:bodyDiv w:val="1"/>
      <w:marLeft w:val="0"/>
      <w:marRight w:val="0"/>
      <w:marTop w:val="0"/>
      <w:marBottom w:val="0"/>
      <w:divBdr>
        <w:top w:val="none" w:sz="0" w:space="0" w:color="auto"/>
        <w:left w:val="none" w:sz="0" w:space="0" w:color="auto"/>
        <w:bottom w:val="none" w:sz="0" w:space="0" w:color="auto"/>
        <w:right w:val="none" w:sz="0" w:space="0" w:color="auto"/>
      </w:divBdr>
    </w:div>
    <w:div w:id="1221016875">
      <w:bodyDiv w:val="1"/>
      <w:marLeft w:val="0"/>
      <w:marRight w:val="0"/>
      <w:marTop w:val="0"/>
      <w:marBottom w:val="0"/>
      <w:divBdr>
        <w:top w:val="none" w:sz="0" w:space="0" w:color="auto"/>
        <w:left w:val="none" w:sz="0" w:space="0" w:color="auto"/>
        <w:bottom w:val="none" w:sz="0" w:space="0" w:color="auto"/>
        <w:right w:val="none" w:sz="0" w:space="0" w:color="auto"/>
      </w:divBdr>
      <w:divsChild>
        <w:div w:id="1038822318">
          <w:marLeft w:val="1800"/>
          <w:marRight w:val="0"/>
          <w:marTop w:val="115"/>
          <w:marBottom w:val="0"/>
          <w:divBdr>
            <w:top w:val="none" w:sz="0" w:space="0" w:color="auto"/>
            <w:left w:val="none" w:sz="0" w:space="0" w:color="auto"/>
            <w:bottom w:val="none" w:sz="0" w:space="0" w:color="auto"/>
            <w:right w:val="none" w:sz="0" w:space="0" w:color="auto"/>
          </w:divBdr>
        </w:div>
        <w:div w:id="1517158649">
          <w:marLeft w:val="1800"/>
          <w:marRight w:val="0"/>
          <w:marTop w:val="115"/>
          <w:marBottom w:val="0"/>
          <w:divBdr>
            <w:top w:val="none" w:sz="0" w:space="0" w:color="auto"/>
            <w:left w:val="none" w:sz="0" w:space="0" w:color="auto"/>
            <w:bottom w:val="none" w:sz="0" w:space="0" w:color="auto"/>
            <w:right w:val="none" w:sz="0" w:space="0" w:color="auto"/>
          </w:divBdr>
        </w:div>
      </w:divsChild>
    </w:div>
    <w:div w:id="1289823388">
      <w:bodyDiv w:val="1"/>
      <w:marLeft w:val="0"/>
      <w:marRight w:val="0"/>
      <w:marTop w:val="0"/>
      <w:marBottom w:val="0"/>
      <w:divBdr>
        <w:top w:val="none" w:sz="0" w:space="0" w:color="auto"/>
        <w:left w:val="none" w:sz="0" w:space="0" w:color="auto"/>
        <w:bottom w:val="none" w:sz="0" w:space="0" w:color="auto"/>
        <w:right w:val="none" w:sz="0" w:space="0" w:color="auto"/>
      </w:divBdr>
      <w:divsChild>
        <w:div w:id="1725644669">
          <w:marLeft w:val="446"/>
          <w:marRight w:val="0"/>
          <w:marTop w:val="0"/>
          <w:marBottom w:val="0"/>
          <w:divBdr>
            <w:top w:val="none" w:sz="0" w:space="0" w:color="auto"/>
            <w:left w:val="none" w:sz="0" w:space="0" w:color="auto"/>
            <w:bottom w:val="none" w:sz="0" w:space="0" w:color="auto"/>
            <w:right w:val="none" w:sz="0" w:space="0" w:color="auto"/>
          </w:divBdr>
        </w:div>
        <w:div w:id="570896031">
          <w:marLeft w:val="1166"/>
          <w:marRight w:val="0"/>
          <w:marTop w:val="0"/>
          <w:marBottom w:val="0"/>
          <w:divBdr>
            <w:top w:val="none" w:sz="0" w:space="0" w:color="auto"/>
            <w:left w:val="none" w:sz="0" w:space="0" w:color="auto"/>
            <w:bottom w:val="none" w:sz="0" w:space="0" w:color="auto"/>
            <w:right w:val="none" w:sz="0" w:space="0" w:color="auto"/>
          </w:divBdr>
        </w:div>
        <w:div w:id="1989624258">
          <w:marLeft w:val="1166"/>
          <w:marRight w:val="0"/>
          <w:marTop w:val="0"/>
          <w:marBottom w:val="0"/>
          <w:divBdr>
            <w:top w:val="none" w:sz="0" w:space="0" w:color="auto"/>
            <w:left w:val="none" w:sz="0" w:space="0" w:color="auto"/>
            <w:bottom w:val="none" w:sz="0" w:space="0" w:color="auto"/>
            <w:right w:val="none" w:sz="0" w:space="0" w:color="auto"/>
          </w:divBdr>
        </w:div>
      </w:divsChild>
    </w:div>
    <w:div w:id="1299066286">
      <w:bodyDiv w:val="1"/>
      <w:marLeft w:val="0"/>
      <w:marRight w:val="0"/>
      <w:marTop w:val="0"/>
      <w:marBottom w:val="0"/>
      <w:divBdr>
        <w:top w:val="none" w:sz="0" w:space="0" w:color="auto"/>
        <w:left w:val="none" w:sz="0" w:space="0" w:color="auto"/>
        <w:bottom w:val="none" w:sz="0" w:space="0" w:color="auto"/>
        <w:right w:val="none" w:sz="0" w:space="0" w:color="auto"/>
      </w:divBdr>
      <w:divsChild>
        <w:div w:id="846557036">
          <w:marLeft w:val="1886"/>
          <w:marRight w:val="0"/>
          <w:marTop w:val="0"/>
          <w:marBottom w:val="0"/>
          <w:divBdr>
            <w:top w:val="none" w:sz="0" w:space="0" w:color="auto"/>
            <w:left w:val="none" w:sz="0" w:space="0" w:color="auto"/>
            <w:bottom w:val="none" w:sz="0" w:space="0" w:color="auto"/>
            <w:right w:val="none" w:sz="0" w:space="0" w:color="auto"/>
          </w:divBdr>
        </w:div>
        <w:div w:id="188763271">
          <w:marLeft w:val="2606"/>
          <w:marRight w:val="0"/>
          <w:marTop w:val="0"/>
          <w:marBottom w:val="0"/>
          <w:divBdr>
            <w:top w:val="none" w:sz="0" w:space="0" w:color="auto"/>
            <w:left w:val="none" w:sz="0" w:space="0" w:color="auto"/>
            <w:bottom w:val="none" w:sz="0" w:space="0" w:color="auto"/>
            <w:right w:val="none" w:sz="0" w:space="0" w:color="auto"/>
          </w:divBdr>
        </w:div>
        <w:div w:id="722365024">
          <w:marLeft w:val="2606"/>
          <w:marRight w:val="0"/>
          <w:marTop w:val="0"/>
          <w:marBottom w:val="0"/>
          <w:divBdr>
            <w:top w:val="none" w:sz="0" w:space="0" w:color="auto"/>
            <w:left w:val="none" w:sz="0" w:space="0" w:color="auto"/>
            <w:bottom w:val="none" w:sz="0" w:space="0" w:color="auto"/>
            <w:right w:val="none" w:sz="0" w:space="0" w:color="auto"/>
          </w:divBdr>
        </w:div>
        <w:div w:id="946891421">
          <w:marLeft w:val="1886"/>
          <w:marRight w:val="0"/>
          <w:marTop w:val="0"/>
          <w:marBottom w:val="0"/>
          <w:divBdr>
            <w:top w:val="none" w:sz="0" w:space="0" w:color="auto"/>
            <w:left w:val="none" w:sz="0" w:space="0" w:color="auto"/>
            <w:bottom w:val="none" w:sz="0" w:space="0" w:color="auto"/>
            <w:right w:val="none" w:sz="0" w:space="0" w:color="auto"/>
          </w:divBdr>
        </w:div>
        <w:div w:id="1466657346">
          <w:marLeft w:val="2606"/>
          <w:marRight w:val="0"/>
          <w:marTop w:val="0"/>
          <w:marBottom w:val="0"/>
          <w:divBdr>
            <w:top w:val="none" w:sz="0" w:space="0" w:color="auto"/>
            <w:left w:val="none" w:sz="0" w:space="0" w:color="auto"/>
            <w:bottom w:val="none" w:sz="0" w:space="0" w:color="auto"/>
            <w:right w:val="none" w:sz="0" w:space="0" w:color="auto"/>
          </w:divBdr>
        </w:div>
        <w:div w:id="130290121">
          <w:marLeft w:val="2606"/>
          <w:marRight w:val="0"/>
          <w:marTop w:val="0"/>
          <w:marBottom w:val="0"/>
          <w:divBdr>
            <w:top w:val="none" w:sz="0" w:space="0" w:color="auto"/>
            <w:left w:val="none" w:sz="0" w:space="0" w:color="auto"/>
            <w:bottom w:val="none" w:sz="0" w:space="0" w:color="auto"/>
            <w:right w:val="none" w:sz="0" w:space="0" w:color="auto"/>
          </w:divBdr>
        </w:div>
      </w:divsChild>
    </w:div>
    <w:div w:id="1331788432">
      <w:bodyDiv w:val="1"/>
      <w:marLeft w:val="0"/>
      <w:marRight w:val="0"/>
      <w:marTop w:val="0"/>
      <w:marBottom w:val="0"/>
      <w:divBdr>
        <w:top w:val="none" w:sz="0" w:space="0" w:color="auto"/>
        <w:left w:val="none" w:sz="0" w:space="0" w:color="auto"/>
        <w:bottom w:val="none" w:sz="0" w:space="0" w:color="auto"/>
        <w:right w:val="none" w:sz="0" w:space="0" w:color="auto"/>
      </w:divBdr>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381980027">
      <w:bodyDiv w:val="1"/>
      <w:marLeft w:val="0"/>
      <w:marRight w:val="0"/>
      <w:marTop w:val="0"/>
      <w:marBottom w:val="0"/>
      <w:divBdr>
        <w:top w:val="none" w:sz="0" w:space="0" w:color="auto"/>
        <w:left w:val="none" w:sz="0" w:space="0" w:color="auto"/>
        <w:bottom w:val="none" w:sz="0" w:space="0" w:color="auto"/>
        <w:right w:val="none" w:sz="0" w:space="0" w:color="auto"/>
      </w:divBdr>
    </w:div>
    <w:div w:id="1397900243">
      <w:bodyDiv w:val="1"/>
      <w:marLeft w:val="0"/>
      <w:marRight w:val="0"/>
      <w:marTop w:val="0"/>
      <w:marBottom w:val="0"/>
      <w:divBdr>
        <w:top w:val="none" w:sz="0" w:space="0" w:color="auto"/>
        <w:left w:val="none" w:sz="0" w:space="0" w:color="auto"/>
        <w:bottom w:val="none" w:sz="0" w:space="0" w:color="auto"/>
        <w:right w:val="none" w:sz="0" w:space="0" w:color="auto"/>
      </w:divBdr>
    </w:div>
    <w:div w:id="1464612851">
      <w:bodyDiv w:val="1"/>
      <w:marLeft w:val="0"/>
      <w:marRight w:val="0"/>
      <w:marTop w:val="0"/>
      <w:marBottom w:val="0"/>
      <w:divBdr>
        <w:top w:val="none" w:sz="0" w:space="0" w:color="auto"/>
        <w:left w:val="none" w:sz="0" w:space="0" w:color="auto"/>
        <w:bottom w:val="none" w:sz="0" w:space="0" w:color="auto"/>
        <w:right w:val="none" w:sz="0" w:space="0" w:color="auto"/>
      </w:divBdr>
    </w:div>
    <w:div w:id="1466390245">
      <w:bodyDiv w:val="1"/>
      <w:marLeft w:val="0"/>
      <w:marRight w:val="0"/>
      <w:marTop w:val="0"/>
      <w:marBottom w:val="0"/>
      <w:divBdr>
        <w:top w:val="none" w:sz="0" w:space="0" w:color="auto"/>
        <w:left w:val="none" w:sz="0" w:space="0" w:color="auto"/>
        <w:bottom w:val="none" w:sz="0" w:space="0" w:color="auto"/>
        <w:right w:val="none" w:sz="0" w:space="0" w:color="auto"/>
      </w:divBdr>
    </w:div>
    <w:div w:id="1470584936">
      <w:bodyDiv w:val="1"/>
      <w:marLeft w:val="0"/>
      <w:marRight w:val="0"/>
      <w:marTop w:val="0"/>
      <w:marBottom w:val="0"/>
      <w:divBdr>
        <w:top w:val="none" w:sz="0" w:space="0" w:color="auto"/>
        <w:left w:val="none" w:sz="0" w:space="0" w:color="auto"/>
        <w:bottom w:val="none" w:sz="0" w:space="0" w:color="auto"/>
        <w:right w:val="none" w:sz="0" w:space="0" w:color="auto"/>
      </w:divBdr>
    </w:div>
    <w:div w:id="1485196663">
      <w:bodyDiv w:val="1"/>
      <w:marLeft w:val="0"/>
      <w:marRight w:val="0"/>
      <w:marTop w:val="0"/>
      <w:marBottom w:val="0"/>
      <w:divBdr>
        <w:top w:val="none" w:sz="0" w:space="0" w:color="auto"/>
        <w:left w:val="none" w:sz="0" w:space="0" w:color="auto"/>
        <w:bottom w:val="none" w:sz="0" w:space="0" w:color="auto"/>
        <w:right w:val="none" w:sz="0" w:space="0" w:color="auto"/>
      </w:divBdr>
    </w:div>
    <w:div w:id="1486432781">
      <w:bodyDiv w:val="1"/>
      <w:marLeft w:val="0"/>
      <w:marRight w:val="0"/>
      <w:marTop w:val="0"/>
      <w:marBottom w:val="0"/>
      <w:divBdr>
        <w:top w:val="none" w:sz="0" w:space="0" w:color="auto"/>
        <w:left w:val="none" w:sz="0" w:space="0" w:color="auto"/>
        <w:bottom w:val="none" w:sz="0" w:space="0" w:color="auto"/>
        <w:right w:val="none" w:sz="0" w:space="0" w:color="auto"/>
      </w:divBdr>
      <w:divsChild>
        <w:div w:id="1713578609">
          <w:marLeft w:val="1080"/>
          <w:marRight w:val="0"/>
          <w:marTop w:val="100"/>
          <w:marBottom w:val="0"/>
          <w:divBdr>
            <w:top w:val="none" w:sz="0" w:space="0" w:color="auto"/>
            <w:left w:val="none" w:sz="0" w:space="0" w:color="auto"/>
            <w:bottom w:val="none" w:sz="0" w:space="0" w:color="auto"/>
            <w:right w:val="none" w:sz="0" w:space="0" w:color="auto"/>
          </w:divBdr>
        </w:div>
      </w:divsChild>
    </w:div>
    <w:div w:id="1486437671">
      <w:bodyDiv w:val="1"/>
      <w:marLeft w:val="0"/>
      <w:marRight w:val="0"/>
      <w:marTop w:val="0"/>
      <w:marBottom w:val="0"/>
      <w:divBdr>
        <w:top w:val="none" w:sz="0" w:space="0" w:color="auto"/>
        <w:left w:val="none" w:sz="0" w:space="0" w:color="auto"/>
        <w:bottom w:val="none" w:sz="0" w:space="0" w:color="auto"/>
        <w:right w:val="none" w:sz="0" w:space="0" w:color="auto"/>
      </w:divBdr>
      <w:divsChild>
        <w:div w:id="883714142">
          <w:marLeft w:val="1166"/>
          <w:marRight w:val="0"/>
          <w:marTop w:val="0"/>
          <w:marBottom w:val="0"/>
          <w:divBdr>
            <w:top w:val="none" w:sz="0" w:space="0" w:color="auto"/>
            <w:left w:val="none" w:sz="0" w:space="0" w:color="auto"/>
            <w:bottom w:val="none" w:sz="0" w:space="0" w:color="auto"/>
            <w:right w:val="none" w:sz="0" w:space="0" w:color="auto"/>
          </w:divBdr>
        </w:div>
        <w:div w:id="1235049387">
          <w:marLeft w:val="1886"/>
          <w:marRight w:val="0"/>
          <w:marTop w:val="0"/>
          <w:marBottom w:val="0"/>
          <w:divBdr>
            <w:top w:val="none" w:sz="0" w:space="0" w:color="auto"/>
            <w:left w:val="none" w:sz="0" w:space="0" w:color="auto"/>
            <w:bottom w:val="none" w:sz="0" w:space="0" w:color="auto"/>
            <w:right w:val="none" w:sz="0" w:space="0" w:color="auto"/>
          </w:divBdr>
        </w:div>
        <w:div w:id="1361664309">
          <w:marLeft w:val="2606"/>
          <w:marRight w:val="0"/>
          <w:marTop w:val="0"/>
          <w:marBottom w:val="0"/>
          <w:divBdr>
            <w:top w:val="none" w:sz="0" w:space="0" w:color="auto"/>
            <w:left w:val="none" w:sz="0" w:space="0" w:color="auto"/>
            <w:bottom w:val="none" w:sz="0" w:space="0" w:color="auto"/>
            <w:right w:val="none" w:sz="0" w:space="0" w:color="auto"/>
          </w:divBdr>
        </w:div>
        <w:div w:id="1298072080">
          <w:marLeft w:val="2606"/>
          <w:marRight w:val="0"/>
          <w:marTop w:val="0"/>
          <w:marBottom w:val="0"/>
          <w:divBdr>
            <w:top w:val="none" w:sz="0" w:space="0" w:color="auto"/>
            <w:left w:val="none" w:sz="0" w:space="0" w:color="auto"/>
            <w:bottom w:val="none" w:sz="0" w:space="0" w:color="auto"/>
            <w:right w:val="none" w:sz="0" w:space="0" w:color="auto"/>
          </w:divBdr>
        </w:div>
        <w:div w:id="2095390725">
          <w:marLeft w:val="1886"/>
          <w:marRight w:val="0"/>
          <w:marTop w:val="0"/>
          <w:marBottom w:val="0"/>
          <w:divBdr>
            <w:top w:val="none" w:sz="0" w:space="0" w:color="auto"/>
            <w:left w:val="none" w:sz="0" w:space="0" w:color="auto"/>
            <w:bottom w:val="none" w:sz="0" w:space="0" w:color="auto"/>
            <w:right w:val="none" w:sz="0" w:space="0" w:color="auto"/>
          </w:divBdr>
        </w:div>
        <w:div w:id="940334423">
          <w:marLeft w:val="2606"/>
          <w:marRight w:val="0"/>
          <w:marTop w:val="0"/>
          <w:marBottom w:val="0"/>
          <w:divBdr>
            <w:top w:val="none" w:sz="0" w:space="0" w:color="auto"/>
            <w:left w:val="none" w:sz="0" w:space="0" w:color="auto"/>
            <w:bottom w:val="none" w:sz="0" w:space="0" w:color="auto"/>
            <w:right w:val="none" w:sz="0" w:space="0" w:color="auto"/>
          </w:divBdr>
        </w:div>
        <w:div w:id="17973187">
          <w:marLeft w:val="2606"/>
          <w:marRight w:val="0"/>
          <w:marTop w:val="0"/>
          <w:marBottom w:val="0"/>
          <w:divBdr>
            <w:top w:val="none" w:sz="0" w:space="0" w:color="auto"/>
            <w:left w:val="none" w:sz="0" w:space="0" w:color="auto"/>
            <w:bottom w:val="none" w:sz="0" w:space="0" w:color="auto"/>
            <w:right w:val="none" w:sz="0" w:space="0" w:color="auto"/>
          </w:divBdr>
        </w:div>
        <w:div w:id="1293484264">
          <w:marLeft w:val="2606"/>
          <w:marRight w:val="0"/>
          <w:marTop w:val="0"/>
          <w:marBottom w:val="0"/>
          <w:divBdr>
            <w:top w:val="none" w:sz="0" w:space="0" w:color="auto"/>
            <w:left w:val="none" w:sz="0" w:space="0" w:color="auto"/>
            <w:bottom w:val="none" w:sz="0" w:space="0" w:color="auto"/>
            <w:right w:val="none" w:sz="0" w:space="0" w:color="auto"/>
          </w:divBdr>
        </w:div>
      </w:divsChild>
    </w:div>
    <w:div w:id="1589651122">
      <w:bodyDiv w:val="1"/>
      <w:marLeft w:val="0"/>
      <w:marRight w:val="0"/>
      <w:marTop w:val="0"/>
      <w:marBottom w:val="0"/>
      <w:divBdr>
        <w:top w:val="none" w:sz="0" w:space="0" w:color="auto"/>
        <w:left w:val="none" w:sz="0" w:space="0" w:color="auto"/>
        <w:bottom w:val="none" w:sz="0" w:space="0" w:color="auto"/>
        <w:right w:val="none" w:sz="0" w:space="0" w:color="auto"/>
      </w:divBdr>
    </w:div>
    <w:div w:id="1597129771">
      <w:bodyDiv w:val="1"/>
      <w:marLeft w:val="0"/>
      <w:marRight w:val="0"/>
      <w:marTop w:val="0"/>
      <w:marBottom w:val="0"/>
      <w:divBdr>
        <w:top w:val="none" w:sz="0" w:space="0" w:color="auto"/>
        <w:left w:val="none" w:sz="0" w:space="0" w:color="auto"/>
        <w:bottom w:val="none" w:sz="0" w:space="0" w:color="auto"/>
        <w:right w:val="none" w:sz="0" w:space="0" w:color="auto"/>
      </w:divBdr>
      <w:divsChild>
        <w:div w:id="48307172">
          <w:marLeft w:val="547"/>
          <w:marRight w:val="0"/>
          <w:marTop w:val="134"/>
          <w:marBottom w:val="0"/>
          <w:divBdr>
            <w:top w:val="none" w:sz="0" w:space="0" w:color="auto"/>
            <w:left w:val="none" w:sz="0" w:space="0" w:color="auto"/>
            <w:bottom w:val="none" w:sz="0" w:space="0" w:color="auto"/>
            <w:right w:val="none" w:sz="0" w:space="0" w:color="auto"/>
          </w:divBdr>
        </w:div>
        <w:div w:id="1070083859">
          <w:marLeft w:val="1166"/>
          <w:marRight w:val="0"/>
          <w:marTop w:val="115"/>
          <w:marBottom w:val="0"/>
          <w:divBdr>
            <w:top w:val="none" w:sz="0" w:space="0" w:color="auto"/>
            <w:left w:val="none" w:sz="0" w:space="0" w:color="auto"/>
            <w:bottom w:val="none" w:sz="0" w:space="0" w:color="auto"/>
            <w:right w:val="none" w:sz="0" w:space="0" w:color="auto"/>
          </w:divBdr>
        </w:div>
        <w:div w:id="1333685058">
          <w:marLeft w:val="1166"/>
          <w:marRight w:val="0"/>
          <w:marTop w:val="115"/>
          <w:marBottom w:val="0"/>
          <w:divBdr>
            <w:top w:val="none" w:sz="0" w:space="0" w:color="auto"/>
            <w:left w:val="none" w:sz="0" w:space="0" w:color="auto"/>
            <w:bottom w:val="none" w:sz="0" w:space="0" w:color="auto"/>
            <w:right w:val="none" w:sz="0" w:space="0" w:color="auto"/>
          </w:divBdr>
        </w:div>
        <w:div w:id="1380863826">
          <w:marLeft w:val="1166"/>
          <w:marRight w:val="0"/>
          <w:marTop w:val="115"/>
          <w:marBottom w:val="0"/>
          <w:divBdr>
            <w:top w:val="none" w:sz="0" w:space="0" w:color="auto"/>
            <w:left w:val="none" w:sz="0" w:space="0" w:color="auto"/>
            <w:bottom w:val="none" w:sz="0" w:space="0" w:color="auto"/>
            <w:right w:val="none" w:sz="0" w:space="0" w:color="auto"/>
          </w:divBdr>
        </w:div>
      </w:divsChild>
    </w:div>
    <w:div w:id="1619213049">
      <w:bodyDiv w:val="1"/>
      <w:marLeft w:val="0"/>
      <w:marRight w:val="0"/>
      <w:marTop w:val="0"/>
      <w:marBottom w:val="0"/>
      <w:divBdr>
        <w:top w:val="none" w:sz="0" w:space="0" w:color="auto"/>
        <w:left w:val="none" w:sz="0" w:space="0" w:color="auto"/>
        <w:bottom w:val="none" w:sz="0" w:space="0" w:color="auto"/>
        <w:right w:val="none" w:sz="0" w:space="0" w:color="auto"/>
      </w:divBdr>
    </w:div>
    <w:div w:id="1620212435">
      <w:bodyDiv w:val="1"/>
      <w:marLeft w:val="0"/>
      <w:marRight w:val="0"/>
      <w:marTop w:val="0"/>
      <w:marBottom w:val="0"/>
      <w:divBdr>
        <w:top w:val="none" w:sz="0" w:space="0" w:color="auto"/>
        <w:left w:val="none" w:sz="0" w:space="0" w:color="auto"/>
        <w:bottom w:val="none" w:sz="0" w:space="0" w:color="auto"/>
        <w:right w:val="none" w:sz="0" w:space="0" w:color="auto"/>
      </w:divBdr>
      <w:divsChild>
        <w:div w:id="1949964325">
          <w:marLeft w:val="446"/>
          <w:marRight w:val="0"/>
          <w:marTop w:val="0"/>
          <w:marBottom w:val="0"/>
          <w:divBdr>
            <w:top w:val="none" w:sz="0" w:space="0" w:color="auto"/>
            <w:left w:val="none" w:sz="0" w:space="0" w:color="auto"/>
            <w:bottom w:val="none" w:sz="0" w:space="0" w:color="auto"/>
            <w:right w:val="none" w:sz="0" w:space="0" w:color="auto"/>
          </w:divBdr>
        </w:div>
        <w:div w:id="702174042">
          <w:marLeft w:val="1166"/>
          <w:marRight w:val="0"/>
          <w:marTop w:val="0"/>
          <w:marBottom w:val="0"/>
          <w:divBdr>
            <w:top w:val="none" w:sz="0" w:space="0" w:color="auto"/>
            <w:left w:val="none" w:sz="0" w:space="0" w:color="auto"/>
            <w:bottom w:val="none" w:sz="0" w:space="0" w:color="auto"/>
            <w:right w:val="none" w:sz="0" w:space="0" w:color="auto"/>
          </w:divBdr>
        </w:div>
        <w:div w:id="1905097662">
          <w:marLeft w:val="1166"/>
          <w:marRight w:val="0"/>
          <w:marTop w:val="0"/>
          <w:marBottom w:val="0"/>
          <w:divBdr>
            <w:top w:val="none" w:sz="0" w:space="0" w:color="auto"/>
            <w:left w:val="none" w:sz="0" w:space="0" w:color="auto"/>
            <w:bottom w:val="none" w:sz="0" w:space="0" w:color="auto"/>
            <w:right w:val="none" w:sz="0" w:space="0" w:color="auto"/>
          </w:divBdr>
        </w:div>
      </w:divsChild>
    </w:div>
    <w:div w:id="1680502140">
      <w:bodyDiv w:val="1"/>
      <w:marLeft w:val="0"/>
      <w:marRight w:val="0"/>
      <w:marTop w:val="0"/>
      <w:marBottom w:val="0"/>
      <w:divBdr>
        <w:top w:val="none" w:sz="0" w:space="0" w:color="auto"/>
        <w:left w:val="none" w:sz="0" w:space="0" w:color="auto"/>
        <w:bottom w:val="none" w:sz="0" w:space="0" w:color="auto"/>
        <w:right w:val="none" w:sz="0" w:space="0" w:color="auto"/>
      </w:divBdr>
      <w:divsChild>
        <w:div w:id="268125502">
          <w:marLeft w:val="1800"/>
          <w:marRight w:val="0"/>
          <w:marTop w:val="86"/>
          <w:marBottom w:val="0"/>
          <w:divBdr>
            <w:top w:val="none" w:sz="0" w:space="0" w:color="auto"/>
            <w:left w:val="none" w:sz="0" w:space="0" w:color="auto"/>
            <w:bottom w:val="none" w:sz="0" w:space="0" w:color="auto"/>
            <w:right w:val="none" w:sz="0" w:space="0" w:color="auto"/>
          </w:divBdr>
        </w:div>
        <w:div w:id="1122067088">
          <w:marLeft w:val="1800"/>
          <w:marRight w:val="0"/>
          <w:marTop w:val="86"/>
          <w:marBottom w:val="0"/>
          <w:divBdr>
            <w:top w:val="none" w:sz="0" w:space="0" w:color="auto"/>
            <w:left w:val="none" w:sz="0" w:space="0" w:color="auto"/>
            <w:bottom w:val="none" w:sz="0" w:space="0" w:color="auto"/>
            <w:right w:val="none" w:sz="0" w:space="0" w:color="auto"/>
          </w:divBdr>
        </w:div>
        <w:div w:id="1887833003">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96213082">
      <w:bodyDiv w:val="1"/>
      <w:marLeft w:val="0"/>
      <w:marRight w:val="0"/>
      <w:marTop w:val="0"/>
      <w:marBottom w:val="0"/>
      <w:divBdr>
        <w:top w:val="none" w:sz="0" w:space="0" w:color="auto"/>
        <w:left w:val="none" w:sz="0" w:space="0" w:color="auto"/>
        <w:bottom w:val="none" w:sz="0" w:space="0" w:color="auto"/>
        <w:right w:val="none" w:sz="0" w:space="0" w:color="auto"/>
      </w:divBdr>
      <w:divsChild>
        <w:div w:id="62145918">
          <w:marLeft w:val="1800"/>
          <w:marRight w:val="0"/>
          <w:marTop w:val="96"/>
          <w:marBottom w:val="0"/>
          <w:divBdr>
            <w:top w:val="none" w:sz="0" w:space="0" w:color="auto"/>
            <w:left w:val="none" w:sz="0" w:space="0" w:color="auto"/>
            <w:bottom w:val="none" w:sz="0" w:space="0" w:color="auto"/>
            <w:right w:val="none" w:sz="0" w:space="0" w:color="auto"/>
          </w:divBdr>
        </w:div>
        <w:div w:id="847596759">
          <w:marLeft w:val="2520"/>
          <w:marRight w:val="0"/>
          <w:marTop w:val="86"/>
          <w:marBottom w:val="0"/>
          <w:divBdr>
            <w:top w:val="none" w:sz="0" w:space="0" w:color="auto"/>
            <w:left w:val="none" w:sz="0" w:space="0" w:color="auto"/>
            <w:bottom w:val="none" w:sz="0" w:space="0" w:color="auto"/>
            <w:right w:val="none" w:sz="0" w:space="0" w:color="auto"/>
          </w:divBdr>
        </w:div>
        <w:div w:id="1655331710">
          <w:marLeft w:val="1166"/>
          <w:marRight w:val="0"/>
          <w:marTop w:val="115"/>
          <w:marBottom w:val="0"/>
          <w:divBdr>
            <w:top w:val="none" w:sz="0" w:space="0" w:color="auto"/>
            <w:left w:val="none" w:sz="0" w:space="0" w:color="auto"/>
            <w:bottom w:val="none" w:sz="0" w:space="0" w:color="auto"/>
            <w:right w:val="none" w:sz="0" w:space="0" w:color="auto"/>
          </w:divBdr>
        </w:div>
        <w:div w:id="1694917445">
          <w:marLeft w:val="2520"/>
          <w:marRight w:val="0"/>
          <w:marTop w:val="86"/>
          <w:marBottom w:val="0"/>
          <w:divBdr>
            <w:top w:val="none" w:sz="0" w:space="0" w:color="auto"/>
            <w:left w:val="none" w:sz="0" w:space="0" w:color="auto"/>
            <w:bottom w:val="none" w:sz="0" w:space="0" w:color="auto"/>
            <w:right w:val="none" w:sz="0" w:space="0" w:color="auto"/>
          </w:divBdr>
        </w:div>
      </w:divsChild>
    </w:div>
    <w:div w:id="1842815755">
      <w:bodyDiv w:val="1"/>
      <w:marLeft w:val="0"/>
      <w:marRight w:val="0"/>
      <w:marTop w:val="0"/>
      <w:marBottom w:val="0"/>
      <w:divBdr>
        <w:top w:val="none" w:sz="0" w:space="0" w:color="auto"/>
        <w:left w:val="none" w:sz="0" w:space="0" w:color="auto"/>
        <w:bottom w:val="none" w:sz="0" w:space="0" w:color="auto"/>
        <w:right w:val="none" w:sz="0" w:space="0" w:color="auto"/>
      </w:divBdr>
    </w:div>
    <w:div w:id="197109053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6828360">
      <w:bodyDiv w:val="1"/>
      <w:marLeft w:val="0"/>
      <w:marRight w:val="0"/>
      <w:marTop w:val="0"/>
      <w:marBottom w:val="0"/>
      <w:divBdr>
        <w:top w:val="none" w:sz="0" w:space="0" w:color="auto"/>
        <w:left w:val="none" w:sz="0" w:space="0" w:color="auto"/>
        <w:bottom w:val="none" w:sz="0" w:space="0" w:color="auto"/>
        <w:right w:val="none" w:sz="0" w:space="0" w:color="auto"/>
      </w:divBdr>
    </w:div>
    <w:div w:id="2078087311">
      <w:bodyDiv w:val="1"/>
      <w:marLeft w:val="0"/>
      <w:marRight w:val="0"/>
      <w:marTop w:val="0"/>
      <w:marBottom w:val="0"/>
      <w:divBdr>
        <w:top w:val="none" w:sz="0" w:space="0" w:color="auto"/>
        <w:left w:val="none" w:sz="0" w:space="0" w:color="auto"/>
        <w:bottom w:val="none" w:sz="0" w:space="0" w:color="auto"/>
        <w:right w:val="none" w:sz="0" w:space="0" w:color="auto"/>
      </w:divBdr>
    </w:div>
    <w:div w:id="2089573766">
      <w:bodyDiv w:val="1"/>
      <w:marLeft w:val="0"/>
      <w:marRight w:val="0"/>
      <w:marTop w:val="0"/>
      <w:marBottom w:val="0"/>
      <w:divBdr>
        <w:top w:val="none" w:sz="0" w:space="0" w:color="auto"/>
        <w:left w:val="none" w:sz="0" w:space="0" w:color="auto"/>
        <w:bottom w:val="none" w:sz="0" w:space="0" w:color="auto"/>
        <w:right w:val="none" w:sz="0" w:space="0" w:color="auto"/>
      </w:divBdr>
    </w:div>
    <w:div w:id="2113740017">
      <w:bodyDiv w:val="1"/>
      <w:marLeft w:val="0"/>
      <w:marRight w:val="0"/>
      <w:marTop w:val="0"/>
      <w:marBottom w:val="0"/>
      <w:divBdr>
        <w:top w:val="none" w:sz="0" w:space="0" w:color="auto"/>
        <w:left w:val="none" w:sz="0" w:space="0" w:color="auto"/>
        <w:bottom w:val="none" w:sz="0" w:space="0" w:color="auto"/>
        <w:right w:val="none" w:sz="0" w:space="0" w:color="auto"/>
      </w:divBdr>
      <w:divsChild>
        <w:div w:id="1061831254">
          <w:marLeft w:val="2995"/>
          <w:marRight w:val="0"/>
          <w:marTop w:val="0"/>
          <w:marBottom w:val="120"/>
          <w:divBdr>
            <w:top w:val="none" w:sz="0" w:space="0" w:color="auto"/>
            <w:left w:val="none" w:sz="0" w:space="0" w:color="auto"/>
            <w:bottom w:val="none" w:sz="0" w:space="0" w:color="auto"/>
            <w:right w:val="none" w:sz="0" w:space="0" w:color="auto"/>
          </w:divBdr>
        </w:div>
        <w:div w:id="1821533204">
          <w:marLeft w:val="2995"/>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8" ma:contentTypeDescription="Create a new document." ma:contentTypeScope="" ma:versionID="dc07f80990420adf3f5fb6be7b179ed7">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9c8da79754d697d8c0dd535ce63fd3f"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b33437f-65a5-48c5-b537-19efd290f967">
      <UserInfo>
        <DisplayName/>
        <AccountId xsi:nil="true"/>
        <AccountType/>
      </UserInfo>
    </SharedWithUsers>
    <_activity xmlns="6f846979-0e6f-42ff-8b87-e1893efeda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DC4A8-89B1-4AFA-ABD3-2A84CC5B12C6}">
  <ds:schemaRefs>
    <ds:schemaRef ds:uri="http://schemas.openxmlformats.org/officeDocument/2006/bibliography"/>
  </ds:schemaRefs>
</ds:datastoreItem>
</file>

<file path=customXml/itemProps2.xml><?xml version="1.0" encoding="utf-8"?>
<ds:datastoreItem xmlns:ds="http://schemas.openxmlformats.org/officeDocument/2006/customXml" ds:itemID="{98644296-D0BE-4522-B35B-25B200B1B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5F07E-C497-468F-8162-5200C8F01C7E}">
  <ds:schemaRefs>
    <ds:schemaRef ds:uri="http://schemas.microsoft.com/office/2006/metadata/properties"/>
    <ds:schemaRef ds:uri="http://schemas.microsoft.com/office/infopath/2007/PartnerControls"/>
    <ds:schemaRef ds:uri="db33437f-65a5-48c5-b537-19efd290f967"/>
    <ds:schemaRef ds:uri="6f846979-0e6f-42ff-8b87-e1893efeda99"/>
  </ds:schemaRefs>
</ds:datastoreItem>
</file>

<file path=customXml/itemProps4.xml><?xml version="1.0" encoding="utf-8"?>
<ds:datastoreItem xmlns:ds="http://schemas.openxmlformats.org/officeDocument/2006/customXml" ds:itemID="{48CCCAB3-B651-400C-B5FE-3C165A7FAE1A}">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40</TotalTime>
  <Pages>7</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郭秋格(Qiuge)</dc:creator>
  <dc:description/>
  <cp:lastModifiedBy>Huawei</cp:lastModifiedBy>
  <cp:revision>3</cp:revision>
  <dcterms:created xsi:type="dcterms:W3CDTF">2026-05-21T06:49:00Z</dcterms:created>
  <dcterms:modified xsi:type="dcterms:W3CDTF">2026-05-21T07:31:00Z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ediaServiceImageTags">
    <vt:lpwstr/>
  </property>
  <property fmtid="{D5CDD505-2E9C-101B-9397-08002B2CF9AE}" pid="9" name="ContentTypeId">
    <vt:lpwstr>0x0101003AA7AC0C743A294CADF60F661720E3E6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