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1CB7648D" w:rsidR="001E0A28" w:rsidRPr="001B5046" w:rsidRDefault="001E0A28" w:rsidP="001E0A28">
      <w:pPr>
        <w:spacing w:after="120"/>
        <w:ind w:left="1985" w:hanging="1985"/>
        <w:rPr>
          <w:rFonts w:ascii="Arial" w:eastAsiaTheme="minorEastAsia" w:hAnsi="Arial" w:cs="Arial"/>
          <w:b/>
          <w:sz w:val="24"/>
          <w:szCs w:val="24"/>
          <w:lang w:eastAsia="zh-CN"/>
        </w:rPr>
      </w:pPr>
      <w:r w:rsidRPr="001B5046">
        <w:rPr>
          <w:rFonts w:ascii="Arial" w:eastAsiaTheme="minorEastAsia" w:hAnsi="Arial" w:cs="Arial"/>
          <w:b/>
          <w:sz w:val="24"/>
          <w:szCs w:val="24"/>
          <w:lang w:eastAsia="zh-CN"/>
        </w:rPr>
        <w:t xml:space="preserve">3GPP TSG-RAN WG4 Meeting # </w:t>
      </w:r>
      <w:r w:rsidR="003C7920" w:rsidRPr="001B5046">
        <w:rPr>
          <w:rFonts w:ascii="Arial" w:eastAsiaTheme="minorEastAsia" w:hAnsi="Arial" w:cs="Arial"/>
          <w:b/>
          <w:sz w:val="24"/>
          <w:szCs w:val="24"/>
          <w:lang w:eastAsia="zh-CN"/>
        </w:rPr>
        <w:t>11</w:t>
      </w:r>
      <w:r w:rsidR="00A23829">
        <w:rPr>
          <w:rFonts w:ascii="Arial" w:eastAsiaTheme="minorEastAsia" w:hAnsi="Arial" w:cs="Arial"/>
          <w:b/>
          <w:sz w:val="24"/>
          <w:szCs w:val="24"/>
          <w:lang w:eastAsia="zh-CN"/>
        </w:rPr>
        <w:t>8</w:t>
      </w:r>
      <w:r w:rsidR="00A23829">
        <w:rPr>
          <w:rFonts w:ascii="Arial" w:eastAsiaTheme="minorEastAsia" w:hAnsi="Arial" w:cs="Arial"/>
          <w:b/>
          <w:sz w:val="24"/>
          <w:szCs w:val="24"/>
          <w:lang w:eastAsia="zh-CN"/>
        </w:rPr>
        <w:tab/>
      </w:r>
      <w:r w:rsidR="00A23829">
        <w:rPr>
          <w:rFonts w:ascii="Arial" w:eastAsiaTheme="minorEastAsia" w:hAnsi="Arial" w:cs="Arial"/>
          <w:b/>
          <w:sz w:val="24"/>
          <w:szCs w:val="24"/>
          <w:lang w:eastAsia="zh-CN"/>
        </w:rPr>
        <w:tab/>
      </w:r>
      <w:r w:rsidR="00A23829">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Pr="001B5046">
        <w:rPr>
          <w:rFonts w:ascii="Arial" w:eastAsiaTheme="minorEastAsia" w:hAnsi="Arial" w:cs="Arial"/>
          <w:b/>
          <w:sz w:val="24"/>
          <w:szCs w:val="24"/>
          <w:lang w:eastAsia="zh-CN"/>
        </w:rPr>
        <w:tab/>
      </w:r>
      <w:r w:rsidR="00A23829" w:rsidRPr="00A23829">
        <w:rPr>
          <w:rFonts w:ascii="Arial" w:eastAsiaTheme="minorEastAsia" w:hAnsi="Arial" w:cs="Arial"/>
          <w:b/>
          <w:sz w:val="24"/>
          <w:szCs w:val="24"/>
          <w:lang w:eastAsia="zh-CN"/>
        </w:rPr>
        <w:t>R4-2602505</w:t>
      </w:r>
    </w:p>
    <w:p w14:paraId="770AAA15" w14:textId="6F2BECD0" w:rsidR="00EC105D" w:rsidRDefault="00EC105D" w:rsidP="003A2B9E">
      <w:pPr>
        <w:spacing w:after="120"/>
        <w:ind w:left="1985" w:hanging="1985"/>
        <w:rPr>
          <w:rFonts w:ascii="Arial" w:hAnsi="Arial"/>
          <w:b/>
          <w:sz w:val="24"/>
          <w:szCs w:val="24"/>
          <w:lang w:eastAsia="zh-CN"/>
        </w:rPr>
      </w:pPr>
      <w:r>
        <w:rPr>
          <w:rFonts w:ascii="Arial" w:hAnsi="Arial" w:cs="Arial"/>
          <w:b/>
          <w:sz w:val="24"/>
          <w:szCs w:val="24"/>
          <w:lang w:eastAsia="zh-CN"/>
        </w:rPr>
        <w:t>Gothenburg, Sweden, Feb. 09-13, 2026</w:t>
      </w:r>
    </w:p>
    <w:p w14:paraId="2637FD31" w14:textId="77777777" w:rsidR="001E0A28" w:rsidRPr="001B5046" w:rsidRDefault="001E0A28" w:rsidP="001E0A28">
      <w:pPr>
        <w:spacing w:after="120"/>
        <w:ind w:left="1985" w:hanging="1985"/>
        <w:rPr>
          <w:rFonts w:ascii="Arial" w:eastAsia="MS Mincho" w:hAnsi="Arial" w:cs="Arial"/>
          <w:b/>
          <w:sz w:val="22"/>
        </w:rPr>
      </w:pPr>
    </w:p>
    <w:p w14:paraId="282755FA" w14:textId="2AB74523" w:rsidR="00C24D2F" w:rsidRPr="001B5046"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1B5046">
        <w:rPr>
          <w:rFonts w:ascii="Arial" w:eastAsia="MS Mincho" w:hAnsi="Arial" w:cs="Arial"/>
          <w:b/>
          <w:color w:val="000000"/>
          <w:sz w:val="22"/>
        </w:rPr>
        <w:t xml:space="preserve">Agenda </w:t>
      </w:r>
      <w:r w:rsidR="007D19B7" w:rsidRPr="001B5046">
        <w:rPr>
          <w:rFonts w:ascii="Arial" w:eastAsia="MS Mincho" w:hAnsi="Arial" w:cs="Arial"/>
          <w:b/>
          <w:color w:val="000000"/>
          <w:sz w:val="22"/>
        </w:rPr>
        <w:t>item</w:t>
      </w:r>
      <w:r w:rsidRPr="001B5046">
        <w:rPr>
          <w:rFonts w:ascii="Arial" w:eastAsia="MS Mincho" w:hAnsi="Arial" w:cs="Arial"/>
          <w:b/>
          <w:color w:val="000000"/>
          <w:sz w:val="22"/>
        </w:rPr>
        <w:t>:</w:t>
      </w:r>
      <w:r w:rsidRPr="001B5046">
        <w:rPr>
          <w:rFonts w:ascii="Arial" w:eastAsia="MS Mincho" w:hAnsi="Arial" w:cs="Arial"/>
          <w:b/>
          <w:color w:val="000000"/>
          <w:sz w:val="22"/>
        </w:rPr>
        <w:tab/>
      </w:r>
      <w:r w:rsidRPr="001B5046">
        <w:rPr>
          <w:rFonts w:ascii="Arial" w:eastAsia="MS Mincho" w:hAnsi="Arial" w:cs="Arial"/>
          <w:b/>
          <w:color w:val="000000"/>
          <w:sz w:val="22"/>
          <w:lang w:eastAsia="ja-JP"/>
        </w:rPr>
        <w:tab/>
      </w:r>
      <w:r w:rsidRPr="001B5046">
        <w:rPr>
          <w:rFonts w:ascii="Arial" w:eastAsia="MS Mincho" w:hAnsi="Arial" w:cs="Arial"/>
          <w:b/>
          <w:color w:val="000000"/>
          <w:sz w:val="22"/>
          <w:lang w:eastAsia="ja-JP"/>
        </w:rPr>
        <w:tab/>
      </w:r>
      <w:r w:rsidR="003C7920" w:rsidRPr="001B5046">
        <w:rPr>
          <w:rFonts w:ascii="Arial" w:eastAsiaTheme="minorEastAsia" w:hAnsi="Arial" w:cs="Arial"/>
          <w:color w:val="000000"/>
          <w:sz w:val="22"/>
          <w:lang w:eastAsia="zh-CN"/>
        </w:rPr>
        <w:t>6</w:t>
      </w:r>
      <w:r w:rsidRPr="001B5046">
        <w:rPr>
          <w:rFonts w:ascii="Arial" w:eastAsiaTheme="minorEastAsia" w:hAnsi="Arial" w:cs="Arial"/>
          <w:color w:val="000000"/>
          <w:sz w:val="22"/>
          <w:lang w:eastAsia="zh-CN"/>
        </w:rPr>
        <w:t>.</w:t>
      </w:r>
      <w:r w:rsidR="003C7920" w:rsidRPr="001B5046">
        <w:rPr>
          <w:rFonts w:ascii="Arial" w:eastAsiaTheme="minorEastAsia" w:hAnsi="Arial" w:cs="Arial"/>
          <w:color w:val="000000"/>
          <w:sz w:val="22"/>
          <w:lang w:eastAsia="zh-CN"/>
        </w:rPr>
        <w:t>18</w:t>
      </w:r>
      <w:r w:rsidRPr="001B5046">
        <w:rPr>
          <w:rFonts w:ascii="Arial" w:eastAsiaTheme="minorEastAsia" w:hAnsi="Arial" w:cs="Arial"/>
          <w:color w:val="000000"/>
          <w:sz w:val="22"/>
          <w:lang w:eastAsia="zh-CN"/>
        </w:rPr>
        <w:t>.</w:t>
      </w:r>
      <w:r w:rsidR="003C7920" w:rsidRPr="001B5046">
        <w:rPr>
          <w:rFonts w:ascii="Arial" w:eastAsiaTheme="minorEastAsia" w:hAnsi="Arial" w:cs="Arial"/>
          <w:color w:val="000000"/>
          <w:sz w:val="22"/>
          <w:lang w:eastAsia="zh-CN"/>
        </w:rPr>
        <w:t>1</w:t>
      </w:r>
    </w:p>
    <w:p w14:paraId="50D5329D" w14:textId="43F1B2DA" w:rsidR="00915D73" w:rsidRPr="001B5046" w:rsidRDefault="00915D73" w:rsidP="00915D73">
      <w:pPr>
        <w:spacing w:after="120"/>
        <w:ind w:left="1985" w:hanging="1985"/>
        <w:rPr>
          <w:rFonts w:ascii="Arial" w:hAnsi="Arial" w:cs="Arial"/>
          <w:color w:val="000000"/>
          <w:sz w:val="22"/>
          <w:lang w:eastAsia="zh-CN"/>
        </w:rPr>
      </w:pPr>
      <w:r w:rsidRPr="001B5046">
        <w:rPr>
          <w:rFonts w:ascii="Arial" w:eastAsia="MS Mincho" w:hAnsi="Arial" w:cs="Arial"/>
          <w:b/>
          <w:sz w:val="22"/>
        </w:rPr>
        <w:t>Source:</w:t>
      </w:r>
      <w:r w:rsidRPr="001B5046">
        <w:rPr>
          <w:rFonts w:ascii="Arial" w:eastAsia="MS Mincho" w:hAnsi="Arial" w:cs="Arial"/>
          <w:b/>
          <w:sz w:val="22"/>
        </w:rPr>
        <w:tab/>
      </w:r>
      <w:r w:rsidR="004D737D" w:rsidRPr="00B41E96">
        <w:rPr>
          <w:rFonts w:ascii="Arial" w:hAnsi="Arial" w:cs="Arial"/>
          <w:color w:val="000000"/>
          <w:sz w:val="22"/>
          <w:lang w:eastAsia="zh-CN"/>
        </w:rPr>
        <w:t>Moderator</w:t>
      </w:r>
      <w:r w:rsidR="00321150" w:rsidRPr="00B41E96">
        <w:rPr>
          <w:rFonts w:ascii="Arial" w:hAnsi="Arial" w:cs="Arial"/>
          <w:color w:val="000000"/>
          <w:sz w:val="22"/>
          <w:lang w:eastAsia="zh-CN"/>
        </w:rPr>
        <w:t xml:space="preserve"> </w:t>
      </w:r>
      <w:r w:rsidR="004D737D" w:rsidRPr="00B41E96">
        <w:rPr>
          <w:rFonts w:ascii="Arial" w:hAnsi="Arial" w:cs="Arial"/>
          <w:color w:val="000000"/>
          <w:sz w:val="22"/>
          <w:lang w:eastAsia="zh-CN"/>
        </w:rPr>
        <w:t>(</w:t>
      </w:r>
      <w:r w:rsidR="003C7920" w:rsidRPr="00B41E96">
        <w:rPr>
          <w:rFonts w:ascii="Arial" w:hAnsi="Arial" w:cs="Arial"/>
          <w:color w:val="000000"/>
          <w:sz w:val="22"/>
          <w:lang w:eastAsia="zh-CN"/>
        </w:rPr>
        <w:t>Nokia</w:t>
      </w:r>
      <w:r w:rsidR="004D737D" w:rsidRPr="00B41E96">
        <w:rPr>
          <w:rFonts w:ascii="Arial" w:hAnsi="Arial" w:cs="Arial"/>
          <w:color w:val="000000"/>
          <w:sz w:val="22"/>
          <w:lang w:eastAsia="zh-CN"/>
        </w:rPr>
        <w:t>)</w:t>
      </w:r>
    </w:p>
    <w:p w14:paraId="1E0389E7" w14:textId="1803C96B" w:rsidR="00915D73" w:rsidRPr="001B5046" w:rsidRDefault="00915D73" w:rsidP="00915D73">
      <w:pPr>
        <w:spacing w:after="120"/>
        <w:ind w:left="1985" w:hanging="1985"/>
        <w:rPr>
          <w:rFonts w:ascii="Arial" w:eastAsiaTheme="minorEastAsia" w:hAnsi="Arial" w:cs="Arial"/>
          <w:color w:val="000000"/>
          <w:sz w:val="22"/>
          <w:lang w:eastAsia="zh-CN"/>
        </w:rPr>
      </w:pPr>
      <w:r w:rsidRPr="001B5046">
        <w:rPr>
          <w:rFonts w:ascii="Arial" w:eastAsia="MS Mincho" w:hAnsi="Arial" w:cs="Arial"/>
          <w:b/>
          <w:color w:val="000000"/>
          <w:sz w:val="22"/>
        </w:rPr>
        <w:t>Title:</w:t>
      </w:r>
      <w:r w:rsidRPr="001B5046">
        <w:rPr>
          <w:rFonts w:ascii="Arial" w:eastAsia="MS Mincho" w:hAnsi="Arial" w:cs="Arial"/>
          <w:b/>
          <w:color w:val="000000"/>
          <w:sz w:val="22"/>
        </w:rPr>
        <w:tab/>
      </w:r>
      <w:r w:rsidR="00AB1A05" w:rsidRPr="00AB1A05">
        <w:rPr>
          <w:rFonts w:ascii="Arial" w:eastAsiaTheme="minorEastAsia" w:hAnsi="Arial" w:cs="Arial"/>
          <w:color w:val="000000"/>
          <w:sz w:val="22"/>
          <w:lang w:eastAsia="zh-CN"/>
        </w:rPr>
        <w:t>Ad-hoc minutes for NR_XR_Ph3_RRM</w:t>
      </w:r>
    </w:p>
    <w:p w14:paraId="67B0962B" w14:textId="0319B659" w:rsidR="00915D73" w:rsidRPr="001B5046" w:rsidRDefault="00915D73" w:rsidP="00915D73">
      <w:pPr>
        <w:spacing w:after="120"/>
        <w:ind w:left="1985" w:hanging="1985"/>
        <w:rPr>
          <w:rFonts w:ascii="Arial" w:eastAsiaTheme="minorEastAsia" w:hAnsi="Arial" w:cs="Arial"/>
          <w:sz w:val="22"/>
          <w:lang w:eastAsia="zh-CN"/>
        </w:rPr>
      </w:pPr>
      <w:r w:rsidRPr="001B5046">
        <w:rPr>
          <w:rFonts w:ascii="Arial" w:eastAsia="MS Mincho" w:hAnsi="Arial" w:cs="Arial"/>
          <w:b/>
          <w:color w:val="000000"/>
          <w:sz w:val="22"/>
        </w:rPr>
        <w:t>Document for:</w:t>
      </w:r>
      <w:r w:rsidRPr="001B5046">
        <w:rPr>
          <w:rFonts w:ascii="Arial" w:eastAsia="MS Mincho" w:hAnsi="Arial" w:cs="Arial"/>
          <w:b/>
          <w:color w:val="000000"/>
          <w:sz w:val="22"/>
        </w:rPr>
        <w:tab/>
      </w:r>
      <w:r w:rsidR="00484C5D" w:rsidRPr="001B5046">
        <w:rPr>
          <w:rFonts w:ascii="Arial" w:eastAsiaTheme="minorEastAsia" w:hAnsi="Arial" w:cs="Arial"/>
          <w:color w:val="000000"/>
          <w:sz w:val="22"/>
          <w:lang w:eastAsia="zh-CN"/>
        </w:rPr>
        <w:t>Information</w:t>
      </w:r>
    </w:p>
    <w:p w14:paraId="4A0AE149" w14:textId="4268E307" w:rsidR="005D7AF8" w:rsidRPr="001B5046" w:rsidRDefault="00915D73" w:rsidP="00FA5848">
      <w:pPr>
        <w:pStyle w:val="Heading1"/>
        <w:rPr>
          <w:rFonts w:eastAsiaTheme="minorEastAsia"/>
          <w:lang w:val="en-GB" w:eastAsia="zh-CN"/>
        </w:rPr>
      </w:pPr>
      <w:r w:rsidRPr="001B5046">
        <w:rPr>
          <w:lang w:val="en-GB" w:eastAsia="ja-JP"/>
        </w:rPr>
        <w:t>Introduction</w:t>
      </w:r>
    </w:p>
    <w:p w14:paraId="61E9DC9D" w14:textId="4360263B" w:rsidR="003C7920" w:rsidRPr="001B5046" w:rsidRDefault="005B10D2" w:rsidP="00BD0854">
      <w:pPr>
        <w:rPr>
          <w:lang w:eastAsia="zh-CN"/>
        </w:rPr>
      </w:pPr>
      <w:r w:rsidRPr="00772632">
        <w:rPr>
          <w:lang w:eastAsia="zh-CN"/>
        </w:rPr>
        <w:t>Ad hoc minutes cover discussion on issues captured in the topic summary in</w:t>
      </w:r>
      <w:r w:rsidR="00C46FE0">
        <w:rPr>
          <w:lang w:eastAsia="zh-CN"/>
        </w:rPr>
        <w:t xml:space="preserve"> </w:t>
      </w:r>
      <w:r w:rsidR="008648B1" w:rsidRPr="008648B1">
        <w:rPr>
          <w:lang w:eastAsia="zh-CN"/>
        </w:rPr>
        <w:t>R4-2600079</w:t>
      </w:r>
      <w:r w:rsidRPr="00772632">
        <w:rPr>
          <w:lang w:eastAsia="zh-CN"/>
        </w:rPr>
        <w:t xml:space="preserve">. The full list of company proposals can be found in the topic summary. </w:t>
      </w:r>
    </w:p>
    <w:p w14:paraId="609286E5" w14:textId="323F6F19" w:rsidR="00E80B52" w:rsidRDefault="007D52A6" w:rsidP="007D52A6">
      <w:pPr>
        <w:pStyle w:val="Heading1"/>
        <w:numPr>
          <w:ilvl w:val="0"/>
          <w:numId w:val="0"/>
        </w:numPr>
        <w:ind w:left="432" w:hanging="432"/>
        <w:rPr>
          <w:lang w:val="en-GB" w:eastAsia="ja-JP"/>
        </w:rPr>
      </w:pPr>
      <w:r>
        <w:rPr>
          <w:lang w:val="en-GB" w:eastAsia="ja-JP"/>
        </w:rPr>
        <w:t>Ad-hoc minutes</w:t>
      </w:r>
    </w:p>
    <w:p w14:paraId="6F6D351D" w14:textId="77777777" w:rsidR="0030178C" w:rsidRPr="007D787F" w:rsidRDefault="0030178C" w:rsidP="0030178C">
      <w:pPr>
        <w:snapToGrid w:val="0"/>
        <w:spacing w:after="120"/>
        <w:textAlignment w:val="baseline"/>
        <w:rPr>
          <w:b/>
          <w:sz w:val="21"/>
          <w:szCs w:val="21"/>
          <w:u w:val="single"/>
        </w:rPr>
      </w:pPr>
      <w:bookmarkStart w:id="0" w:name="_Toc221028686"/>
      <w:bookmarkStart w:id="1" w:name="_Toc221028730"/>
      <w:bookmarkStart w:id="2" w:name="_Toc221029262"/>
      <w:r w:rsidRPr="007D787F">
        <w:rPr>
          <w:b/>
          <w:sz w:val="21"/>
          <w:szCs w:val="21"/>
          <w:u w:val="single"/>
        </w:rPr>
        <w:t>Issue 2-4-2: How to capture scheduling during the cancelled gap</w:t>
      </w:r>
      <w:bookmarkEnd w:id="0"/>
      <w:bookmarkEnd w:id="1"/>
      <w:bookmarkEnd w:id="2"/>
    </w:p>
    <w:p w14:paraId="4B9B9398" w14:textId="77777777" w:rsidR="0030178C" w:rsidRPr="007D787F" w:rsidRDefault="0030178C" w:rsidP="0030178C">
      <w:pPr>
        <w:pStyle w:val="ListParagraph"/>
        <w:numPr>
          <w:ilvl w:val="0"/>
          <w:numId w:val="35"/>
        </w:numPr>
        <w:snapToGrid w:val="0"/>
        <w:spacing w:after="120"/>
        <w:ind w:firstLineChars="0"/>
        <w:rPr>
          <w:rFonts w:eastAsia="SimSun"/>
          <w:sz w:val="21"/>
          <w:szCs w:val="21"/>
        </w:rPr>
      </w:pPr>
      <w:r w:rsidRPr="007D787F">
        <w:rPr>
          <w:rFonts w:eastAsia="SimSun"/>
          <w:sz w:val="21"/>
          <w:szCs w:val="21"/>
        </w:rPr>
        <w:t>Options for TE scheduling</w:t>
      </w:r>
    </w:p>
    <w:p w14:paraId="2A7A0403" w14:textId="77777777" w:rsidR="0030178C" w:rsidRPr="007D787F" w:rsidRDefault="0030178C" w:rsidP="0030178C">
      <w:pPr>
        <w:pStyle w:val="ListParagraph"/>
        <w:numPr>
          <w:ilvl w:val="1"/>
          <w:numId w:val="35"/>
        </w:numPr>
        <w:snapToGrid w:val="0"/>
        <w:spacing w:after="120"/>
        <w:ind w:firstLineChars="0"/>
        <w:rPr>
          <w:rFonts w:eastAsia="Times New Roman"/>
          <w:sz w:val="21"/>
          <w:szCs w:val="21"/>
          <w:lang w:eastAsia="en-GB"/>
        </w:rPr>
      </w:pPr>
      <w:r w:rsidRPr="007D787F">
        <w:rPr>
          <w:rFonts w:eastAsia="Times New Roman"/>
          <w:sz w:val="21"/>
          <w:szCs w:val="21"/>
          <w:lang w:eastAsia="en-GB"/>
        </w:rPr>
        <w:t>Option 1 (Ericsson R4-2601824):</w:t>
      </w:r>
    </w:p>
    <w:p w14:paraId="25F8C01B" w14:textId="77777777" w:rsidR="0030178C" w:rsidRPr="007D787F" w:rsidRDefault="0030178C" w:rsidP="0030178C">
      <w:pPr>
        <w:pStyle w:val="ListParagraph"/>
        <w:numPr>
          <w:ilvl w:val="2"/>
          <w:numId w:val="35"/>
        </w:numPr>
        <w:snapToGrid w:val="0"/>
        <w:spacing w:after="120"/>
        <w:ind w:firstLineChars="0"/>
        <w:rPr>
          <w:rFonts w:eastAsia="SimSun"/>
          <w:sz w:val="21"/>
          <w:szCs w:val="21"/>
        </w:rPr>
      </w:pPr>
      <w:r w:rsidRPr="007D787F">
        <w:rPr>
          <w:rFonts w:eastAsia="Times New Roman"/>
          <w:sz w:val="21"/>
          <w:szCs w:val="21"/>
          <w:lang w:eastAsia="en-GB"/>
        </w:rPr>
        <w:t xml:space="preserve">During T2, the UE is continuously scheduled with data on the </w:t>
      </w:r>
      <w:proofErr w:type="spellStart"/>
      <w:r w:rsidRPr="007D787F">
        <w:rPr>
          <w:rFonts w:eastAsia="Times New Roman"/>
          <w:sz w:val="21"/>
          <w:szCs w:val="21"/>
          <w:lang w:eastAsia="en-GB"/>
        </w:rPr>
        <w:t>PCell</w:t>
      </w:r>
      <w:proofErr w:type="spellEnd"/>
      <w:r w:rsidRPr="007D787F">
        <w:rPr>
          <w:rFonts w:eastAsia="Times New Roman"/>
          <w:sz w:val="21"/>
          <w:szCs w:val="21"/>
          <w:lang w:eastAsia="en-GB"/>
        </w:rPr>
        <w:t>.</w:t>
      </w:r>
    </w:p>
    <w:p w14:paraId="52EE9D8E" w14:textId="77777777" w:rsidR="0030178C" w:rsidRPr="007D787F" w:rsidRDefault="0030178C" w:rsidP="0030178C">
      <w:pPr>
        <w:pStyle w:val="ListParagraph"/>
        <w:numPr>
          <w:ilvl w:val="1"/>
          <w:numId w:val="35"/>
        </w:numPr>
        <w:snapToGrid w:val="0"/>
        <w:spacing w:after="120"/>
        <w:ind w:firstLineChars="0"/>
        <w:rPr>
          <w:rFonts w:eastAsia="Times New Roman"/>
          <w:sz w:val="21"/>
          <w:szCs w:val="21"/>
          <w:lang w:eastAsia="en-GB"/>
        </w:rPr>
      </w:pPr>
      <w:r w:rsidRPr="007D787F">
        <w:rPr>
          <w:rFonts w:eastAsia="Times New Roman"/>
          <w:sz w:val="21"/>
          <w:szCs w:val="21"/>
          <w:lang w:eastAsia="en-GB"/>
        </w:rPr>
        <w:t xml:space="preserve">Option 2 (Nokia): </w:t>
      </w:r>
    </w:p>
    <w:p w14:paraId="271F30F2" w14:textId="77777777" w:rsidR="0030178C" w:rsidRPr="007D787F" w:rsidRDefault="0030178C" w:rsidP="0030178C">
      <w:pPr>
        <w:pStyle w:val="ListParagraph"/>
        <w:numPr>
          <w:ilvl w:val="2"/>
          <w:numId w:val="35"/>
        </w:numPr>
        <w:snapToGrid w:val="0"/>
        <w:spacing w:after="120"/>
        <w:ind w:firstLineChars="0"/>
        <w:rPr>
          <w:rFonts w:eastAsia="Times New Roman"/>
          <w:sz w:val="21"/>
          <w:szCs w:val="21"/>
          <w:lang w:eastAsia="en-GB"/>
        </w:rPr>
      </w:pPr>
      <w:r w:rsidRPr="007D787F">
        <w:rPr>
          <w:rFonts w:eastAsia="Times New Roman"/>
          <w:sz w:val="21"/>
          <w:szCs w:val="21"/>
          <w:lang w:eastAsia="en-GB"/>
        </w:rPr>
        <w:t xml:space="preserve">The system simulator schedules continuous DL data on </w:t>
      </w:r>
      <w:proofErr w:type="spellStart"/>
      <w:r w:rsidRPr="007D787F">
        <w:rPr>
          <w:rFonts w:eastAsia="Times New Roman"/>
          <w:sz w:val="21"/>
          <w:szCs w:val="21"/>
          <w:lang w:eastAsia="en-GB"/>
        </w:rPr>
        <w:t>PCell</w:t>
      </w:r>
      <w:proofErr w:type="spellEnd"/>
      <w:r w:rsidRPr="007D787F">
        <w:rPr>
          <w:rFonts w:eastAsia="Times New Roman"/>
          <w:sz w:val="21"/>
          <w:szCs w:val="21"/>
          <w:lang w:eastAsia="en-GB"/>
        </w:rPr>
        <w:t xml:space="preserve"> on the slots overlapping with the cancelled measurement gap occasions.</w:t>
      </w:r>
    </w:p>
    <w:p w14:paraId="72A57E04" w14:textId="77777777" w:rsidR="0030178C" w:rsidRPr="007D787F" w:rsidRDefault="0030178C" w:rsidP="0030178C">
      <w:pPr>
        <w:pStyle w:val="ListParagraph"/>
        <w:numPr>
          <w:ilvl w:val="1"/>
          <w:numId w:val="35"/>
        </w:numPr>
        <w:snapToGrid w:val="0"/>
        <w:spacing w:after="120"/>
        <w:ind w:firstLineChars="0"/>
        <w:rPr>
          <w:rFonts w:eastAsia="Times New Roman"/>
          <w:sz w:val="21"/>
          <w:szCs w:val="21"/>
          <w:lang w:eastAsia="en-GB"/>
        </w:rPr>
      </w:pPr>
      <w:r w:rsidRPr="007D787F">
        <w:rPr>
          <w:rFonts w:eastAsia="Times New Roman"/>
          <w:sz w:val="21"/>
          <w:szCs w:val="21"/>
          <w:lang w:eastAsia="en-GB"/>
        </w:rPr>
        <w:t xml:space="preserve">Option 3 (vivo R4-2601164): </w:t>
      </w:r>
    </w:p>
    <w:p w14:paraId="51E051F1" w14:textId="77777777" w:rsidR="0030178C" w:rsidRPr="007D787F" w:rsidRDefault="0030178C" w:rsidP="0030178C">
      <w:pPr>
        <w:pStyle w:val="ListParagraph"/>
        <w:numPr>
          <w:ilvl w:val="2"/>
          <w:numId w:val="35"/>
        </w:numPr>
        <w:snapToGrid w:val="0"/>
        <w:spacing w:after="120"/>
        <w:ind w:firstLineChars="0"/>
        <w:rPr>
          <w:rFonts w:eastAsia="Times New Roman"/>
          <w:sz w:val="21"/>
          <w:szCs w:val="21"/>
          <w:lang w:eastAsia="en-GB"/>
        </w:rPr>
      </w:pPr>
      <w:r w:rsidRPr="007D787F">
        <w:rPr>
          <w:rFonts w:eastAsia="Times New Roman"/>
          <w:sz w:val="21"/>
          <w:szCs w:val="21"/>
          <w:lang w:eastAsia="en-GB"/>
        </w:rPr>
        <w:t>PDCCHs indicating new transmissions only within cancelled measurement gap shall be sent on Cell 2 (</w:t>
      </w:r>
      <w:proofErr w:type="spellStart"/>
      <w:r w:rsidRPr="007D787F">
        <w:rPr>
          <w:rFonts w:eastAsia="Times New Roman"/>
          <w:sz w:val="21"/>
          <w:szCs w:val="21"/>
          <w:lang w:eastAsia="en-GB"/>
        </w:rPr>
        <w:t>PCell</w:t>
      </w:r>
      <w:proofErr w:type="spellEnd"/>
      <w:r w:rsidRPr="007D787F">
        <w:rPr>
          <w:rFonts w:eastAsia="Times New Roman"/>
          <w:sz w:val="21"/>
          <w:szCs w:val="21"/>
          <w:lang w:eastAsia="en-GB"/>
        </w:rPr>
        <w:t>) to ensure that the UE can send ACK/NACK.</w:t>
      </w:r>
    </w:p>
    <w:p w14:paraId="25B4795F" w14:textId="77777777" w:rsidR="0030178C" w:rsidRPr="007D787F" w:rsidRDefault="0030178C" w:rsidP="0030178C">
      <w:pPr>
        <w:pStyle w:val="ListParagraph"/>
        <w:numPr>
          <w:ilvl w:val="1"/>
          <w:numId w:val="35"/>
        </w:numPr>
        <w:snapToGrid w:val="0"/>
        <w:spacing w:after="120"/>
        <w:ind w:firstLineChars="0"/>
        <w:rPr>
          <w:rFonts w:eastAsia="Times New Roman"/>
          <w:sz w:val="21"/>
          <w:szCs w:val="21"/>
          <w:lang w:eastAsia="en-GB"/>
        </w:rPr>
      </w:pPr>
      <w:r w:rsidRPr="007D787F">
        <w:rPr>
          <w:rFonts w:eastAsia="Times New Roman"/>
          <w:sz w:val="21"/>
          <w:szCs w:val="21"/>
          <w:lang w:eastAsia="en-GB"/>
        </w:rPr>
        <w:t xml:space="preserve">Option 4 (ZTE R4-2601804): </w:t>
      </w:r>
    </w:p>
    <w:p w14:paraId="17A0FDCB" w14:textId="77777777" w:rsidR="0030178C" w:rsidRPr="007D787F" w:rsidRDefault="0030178C" w:rsidP="0030178C">
      <w:pPr>
        <w:pStyle w:val="ListParagraph"/>
        <w:numPr>
          <w:ilvl w:val="2"/>
          <w:numId w:val="35"/>
        </w:numPr>
        <w:snapToGrid w:val="0"/>
        <w:spacing w:after="120"/>
        <w:ind w:firstLineChars="0"/>
        <w:rPr>
          <w:rFonts w:eastAsia="Times New Roman"/>
          <w:sz w:val="21"/>
          <w:szCs w:val="21"/>
          <w:lang w:eastAsia="en-GB"/>
        </w:rPr>
      </w:pPr>
      <w:r w:rsidRPr="007D787F">
        <w:rPr>
          <w:rFonts w:eastAsia="Times New Roman"/>
          <w:sz w:val="21"/>
          <w:szCs w:val="21"/>
          <w:lang w:eastAsia="en-GB"/>
        </w:rPr>
        <w:t xml:space="preserve">The TE schedules DL data during the cancelled MG occasions. From start of T1. The UE shall be scheduled in the </w:t>
      </w:r>
      <w:proofErr w:type="spellStart"/>
      <w:r w:rsidRPr="007D787F">
        <w:rPr>
          <w:rFonts w:eastAsia="Times New Roman"/>
          <w:sz w:val="21"/>
          <w:szCs w:val="21"/>
          <w:lang w:eastAsia="en-GB"/>
        </w:rPr>
        <w:t>PCell</w:t>
      </w:r>
      <w:proofErr w:type="spellEnd"/>
      <w:r w:rsidRPr="007D787F">
        <w:rPr>
          <w:rFonts w:eastAsia="Times New Roman"/>
          <w:sz w:val="21"/>
          <w:szCs w:val="21"/>
          <w:lang w:eastAsia="en-GB"/>
        </w:rPr>
        <w:t xml:space="preserve"> throughout the whole test except the non </w:t>
      </w:r>
      <w:proofErr w:type="spellStart"/>
      <w:r w:rsidRPr="007D787F">
        <w:rPr>
          <w:rFonts w:eastAsia="Times New Roman"/>
          <w:sz w:val="21"/>
          <w:szCs w:val="21"/>
          <w:lang w:eastAsia="en-GB"/>
        </w:rPr>
        <w:t>canceled</w:t>
      </w:r>
      <w:proofErr w:type="spellEnd"/>
      <w:r w:rsidRPr="007D787F">
        <w:rPr>
          <w:rFonts w:eastAsia="Times New Roman"/>
          <w:sz w:val="21"/>
          <w:szCs w:val="21"/>
          <w:lang w:eastAsia="en-GB"/>
        </w:rPr>
        <w:t xml:space="preserve"> gap occasions.</w:t>
      </w:r>
    </w:p>
    <w:p w14:paraId="163504C7" w14:textId="77777777" w:rsidR="0030178C" w:rsidRPr="007D787F" w:rsidRDefault="0030178C" w:rsidP="0030178C">
      <w:pPr>
        <w:pStyle w:val="ListParagraph"/>
        <w:numPr>
          <w:ilvl w:val="0"/>
          <w:numId w:val="35"/>
        </w:numPr>
        <w:snapToGrid w:val="0"/>
        <w:spacing w:after="120"/>
        <w:ind w:firstLineChars="0"/>
        <w:rPr>
          <w:rFonts w:eastAsia="Times New Roman"/>
          <w:sz w:val="21"/>
          <w:szCs w:val="21"/>
          <w:lang w:eastAsia="en-GB"/>
        </w:rPr>
      </w:pPr>
      <w:r w:rsidRPr="007D787F">
        <w:rPr>
          <w:rFonts w:eastAsia="Times New Roman"/>
          <w:sz w:val="21"/>
          <w:szCs w:val="21"/>
          <w:lang w:eastAsia="en-GB"/>
        </w:rPr>
        <w:t>Options for requirement verification:</w:t>
      </w:r>
    </w:p>
    <w:p w14:paraId="0B050A55" w14:textId="77777777" w:rsidR="0030178C" w:rsidRPr="007D787F" w:rsidRDefault="0030178C" w:rsidP="0030178C">
      <w:pPr>
        <w:pStyle w:val="ListParagraph"/>
        <w:numPr>
          <w:ilvl w:val="1"/>
          <w:numId w:val="35"/>
        </w:numPr>
        <w:snapToGrid w:val="0"/>
        <w:spacing w:after="120"/>
        <w:ind w:firstLineChars="0"/>
        <w:rPr>
          <w:rFonts w:eastAsia="Times New Roman"/>
          <w:sz w:val="21"/>
          <w:szCs w:val="21"/>
          <w:lang w:eastAsia="en-GB"/>
        </w:rPr>
      </w:pPr>
      <w:r w:rsidRPr="007D787F">
        <w:rPr>
          <w:rFonts w:eastAsia="Times New Roman"/>
          <w:sz w:val="21"/>
          <w:szCs w:val="21"/>
          <w:lang w:eastAsia="en-GB"/>
        </w:rPr>
        <w:t xml:space="preserve">Option 1 (Ericsson R4-2601824): </w:t>
      </w:r>
    </w:p>
    <w:p w14:paraId="5B6A0FA8" w14:textId="77777777" w:rsidR="0030178C" w:rsidRPr="007D787F" w:rsidRDefault="0030178C" w:rsidP="0030178C">
      <w:pPr>
        <w:pStyle w:val="ListParagraph"/>
        <w:numPr>
          <w:ilvl w:val="2"/>
          <w:numId w:val="35"/>
        </w:numPr>
        <w:snapToGrid w:val="0"/>
        <w:spacing w:after="120"/>
        <w:ind w:firstLineChars="0"/>
        <w:rPr>
          <w:rFonts w:eastAsia="SimSun"/>
          <w:sz w:val="21"/>
          <w:szCs w:val="21"/>
        </w:rPr>
      </w:pPr>
      <w:r w:rsidRPr="007D787F">
        <w:rPr>
          <w:rFonts w:eastAsia="Times New Roman"/>
          <w:sz w:val="21"/>
          <w:szCs w:val="21"/>
          <w:lang w:eastAsia="en-GB"/>
        </w:rPr>
        <w:t>During T2, the UE shall report corresponding valid ACK/NACK for the PDSCHs scheduled in the slots overlapped with the measurement gap occasions</w:t>
      </w:r>
    </w:p>
    <w:p w14:paraId="0EE78364" w14:textId="77777777" w:rsidR="0030178C" w:rsidRPr="007D787F" w:rsidRDefault="0030178C" w:rsidP="0030178C">
      <w:pPr>
        <w:pStyle w:val="ListParagraph"/>
        <w:numPr>
          <w:ilvl w:val="1"/>
          <w:numId w:val="35"/>
        </w:numPr>
        <w:snapToGrid w:val="0"/>
        <w:spacing w:after="120"/>
        <w:ind w:firstLineChars="0"/>
        <w:rPr>
          <w:rFonts w:eastAsia="Times New Roman"/>
          <w:sz w:val="21"/>
          <w:szCs w:val="21"/>
          <w:lang w:eastAsia="en-GB"/>
        </w:rPr>
      </w:pPr>
      <w:r w:rsidRPr="007D787F">
        <w:rPr>
          <w:rFonts w:eastAsia="Times New Roman"/>
          <w:sz w:val="21"/>
          <w:szCs w:val="21"/>
          <w:lang w:eastAsia="en-GB"/>
        </w:rPr>
        <w:t xml:space="preserve">Option 2 (Nokia): </w:t>
      </w:r>
    </w:p>
    <w:p w14:paraId="62A84142" w14:textId="77777777" w:rsidR="0030178C" w:rsidRPr="007D787F" w:rsidRDefault="0030178C" w:rsidP="0030178C">
      <w:pPr>
        <w:pStyle w:val="ListParagraph"/>
        <w:numPr>
          <w:ilvl w:val="2"/>
          <w:numId w:val="35"/>
        </w:numPr>
        <w:snapToGrid w:val="0"/>
        <w:spacing w:after="120"/>
        <w:ind w:firstLineChars="0"/>
        <w:rPr>
          <w:rFonts w:eastAsia="Times New Roman"/>
          <w:sz w:val="21"/>
          <w:szCs w:val="21"/>
          <w:lang w:eastAsia="en-GB"/>
        </w:rPr>
      </w:pPr>
      <w:r w:rsidRPr="007D787F">
        <w:rPr>
          <w:rFonts w:eastAsia="Times New Roman"/>
          <w:sz w:val="21"/>
          <w:szCs w:val="21"/>
          <w:lang w:eastAsia="en-GB"/>
        </w:rPr>
        <w:t>UE shall report corresponding HARQ-ACK/NACK for those PDSCHs scheduled in the slots overlapped with the cancelled measurement gap occasions.</w:t>
      </w:r>
    </w:p>
    <w:p w14:paraId="6BDC6813" w14:textId="77777777" w:rsidR="0030178C" w:rsidRPr="007D787F" w:rsidRDefault="0030178C" w:rsidP="0030178C">
      <w:pPr>
        <w:pStyle w:val="ListParagraph"/>
        <w:numPr>
          <w:ilvl w:val="1"/>
          <w:numId w:val="35"/>
        </w:numPr>
        <w:snapToGrid w:val="0"/>
        <w:spacing w:after="120"/>
        <w:ind w:firstLineChars="0"/>
        <w:rPr>
          <w:rFonts w:eastAsia="Times New Roman"/>
          <w:sz w:val="21"/>
          <w:szCs w:val="21"/>
          <w:lang w:eastAsia="en-GB"/>
        </w:rPr>
      </w:pPr>
      <w:r w:rsidRPr="007D787F">
        <w:rPr>
          <w:rFonts w:eastAsia="Times New Roman"/>
          <w:sz w:val="21"/>
          <w:szCs w:val="21"/>
          <w:lang w:eastAsia="en-GB"/>
        </w:rPr>
        <w:t xml:space="preserve">Option 3 (vivo R4-2601164): </w:t>
      </w:r>
    </w:p>
    <w:p w14:paraId="01919EB6" w14:textId="77777777" w:rsidR="0030178C" w:rsidRPr="007D787F" w:rsidRDefault="0030178C" w:rsidP="0030178C">
      <w:pPr>
        <w:pStyle w:val="ListParagraph"/>
        <w:numPr>
          <w:ilvl w:val="2"/>
          <w:numId w:val="35"/>
        </w:numPr>
        <w:snapToGrid w:val="0"/>
        <w:spacing w:after="120"/>
        <w:ind w:firstLineChars="0"/>
        <w:rPr>
          <w:rFonts w:eastAsia="Times New Roman"/>
          <w:sz w:val="21"/>
          <w:szCs w:val="21"/>
          <w:lang w:eastAsia="en-GB"/>
        </w:rPr>
      </w:pPr>
      <w:r w:rsidRPr="007D787F">
        <w:rPr>
          <w:rFonts w:eastAsia="Times New Roman"/>
          <w:sz w:val="21"/>
          <w:szCs w:val="21"/>
          <w:lang w:eastAsia="en-GB"/>
        </w:rPr>
        <w:t>During T2, the UE shall send ACK/NACK for the scheduled new transmissions within cancelled measurement gap.</w:t>
      </w:r>
    </w:p>
    <w:p w14:paraId="4A825EB2" w14:textId="77777777" w:rsidR="0030178C" w:rsidRPr="007D787F" w:rsidRDefault="0030178C" w:rsidP="0030178C">
      <w:pPr>
        <w:pStyle w:val="ListParagraph"/>
        <w:numPr>
          <w:ilvl w:val="1"/>
          <w:numId w:val="35"/>
        </w:numPr>
        <w:snapToGrid w:val="0"/>
        <w:spacing w:after="120"/>
        <w:ind w:firstLineChars="0"/>
        <w:rPr>
          <w:rFonts w:eastAsia="Times New Roman"/>
          <w:sz w:val="21"/>
          <w:szCs w:val="21"/>
          <w:lang w:eastAsia="en-GB"/>
        </w:rPr>
      </w:pPr>
      <w:r w:rsidRPr="007D787F">
        <w:rPr>
          <w:rFonts w:eastAsia="Times New Roman"/>
          <w:sz w:val="21"/>
          <w:szCs w:val="21"/>
          <w:lang w:eastAsia="en-GB"/>
        </w:rPr>
        <w:t xml:space="preserve">Option 4 (ZTE R4-2601804): </w:t>
      </w:r>
    </w:p>
    <w:p w14:paraId="06779D73" w14:textId="77777777" w:rsidR="0030178C" w:rsidRPr="007D787F" w:rsidRDefault="0030178C" w:rsidP="0030178C">
      <w:pPr>
        <w:pStyle w:val="ListParagraph"/>
        <w:numPr>
          <w:ilvl w:val="2"/>
          <w:numId w:val="35"/>
        </w:numPr>
        <w:snapToGrid w:val="0"/>
        <w:spacing w:after="120"/>
        <w:ind w:firstLineChars="0"/>
        <w:rPr>
          <w:rFonts w:eastAsia="Times New Roman"/>
          <w:sz w:val="21"/>
          <w:szCs w:val="21"/>
          <w:lang w:eastAsia="en-GB"/>
        </w:rPr>
      </w:pPr>
      <w:r w:rsidRPr="007D787F">
        <w:rPr>
          <w:rFonts w:eastAsia="Times New Roman"/>
          <w:sz w:val="21"/>
          <w:szCs w:val="21"/>
          <w:lang w:eastAsia="en-GB"/>
        </w:rPr>
        <w:t xml:space="preserve">Neither interruption nor scheduling restriction happens on the </w:t>
      </w:r>
      <w:proofErr w:type="spellStart"/>
      <w:r w:rsidRPr="007D787F">
        <w:rPr>
          <w:rFonts w:eastAsia="Times New Roman"/>
          <w:sz w:val="21"/>
          <w:szCs w:val="21"/>
          <w:lang w:eastAsia="en-GB"/>
        </w:rPr>
        <w:t>canceled</w:t>
      </w:r>
      <w:proofErr w:type="spellEnd"/>
      <w:r w:rsidRPr="007D787F">
        <w:rPr>
          <w:rFonts w:eastAsia="Times New Roman"/>
          <w:sz w:val="21"/>
          <w:szCs w:val="21"/>
          <w:lang w:eastAsia="en-GB"/>
        </w:rPr>
        <w:t xml:space="preserve"> measurement gap occasions, as defined in clause 9.2.5.3.</w:t>
      </w:r>
    </w:p>
    <w:p w14:paraId="35DFE7FF" w14:textId="6F2FD945" w:rsidR="0030178C" w:rsidRPr="007D787F" w:rsidRDefault="0086100A" w:rsidP="0030178C">
      <w:pPr>
        <w:pStyle w:val="ListParagraph"/>
        <w:numPr>
          <w:ilvl w:val="0"/>
          <w:numId w:val="35"/>
        </w:numPr>
        <w:snapToGrid w:val="0"/>
        <w:spacing w:after="120"/>
        <w:ind w:firstLineChars="0"/>
        <w:rPr>
          <w:rFonts w:eastAsia="SimSun"/>
          <w:sz w:val="21"/>
          <w:szCs w:val="21"/>
        </w:rPr>
      </w:pPr>
      <w:r>
        <w:rPr>
          <w:rFonts w:eastAsia="SimSun"/>
          <w:sz w:val="21"/>
          <w:szCs w:val="21"/>
        </w:rPr>
        <w:t>Discussion</w:t>
      </w:r>
    </w:p>
    <w:p w14:paraId="12C8D76E" w14:textId="7E4FBE42" w:rsidR="0086100A" w:rsidRDefault="0086100A" w:rsidP="0030178C">
      <w:pPr>
        <w:pStyle w:val="ListParagraph"/>
        <w:numPr>
          <w:ilvl w:val="1"/>
          <w:numId w:val="35"/>
        </w:numPr>
        <w:snapToGrid w:val="0"/>
        <w:spacing w:after="120"/>
        <w:ind w:firstLineChars="0"/>
        <w:rPr>
          <w:rFonts w:eastAsia="SimSun"/>
          <w:sz w:val="21"/>
          <w:szCs w:val="21"/>
        </w:rPr>
      </w:pPr>
      <w:r>
        <w:rPr>
          <w:rFonts w:eastAsia="SimSun"/>
          <w:sz w:val="21"/>
          <w:szCs w:val="21"/>
        </w:rPr>
        <w:lastRenderedPageBreak/>
        <w:t xml:space="preserve">Moderator: </w:t>
      </w:r>
      <w:r w:rsidR="0030178C" w:rsidRPr="007D787F">
        <w:rPr>
          <w:rFonts w:eastAsia="SimSun"/>
          <w:sz w:val="21"/>
          <w:szCs w:val="21"/>
        </w:rPr>
        <w:t>Discuss the proposals</w:t>
      </w:r>
      <w:r>
        <w:rPr>
          <w:rFonts w:eastAsia="SimSun"/>
          <w:sz w:val="21"/>
          <w:szCs w:val="21"/>
        </w:rPr>
        <w:t xml:space="preserve"> for TE scheduling</w:t>
      </w:r>
    </w:p>
    <w:p w14:paraId="3DFD59A6" w14:textId="77777777" w:rsidR="0086100A" w:rsidRPr="00743816" w:rsidRDefault="0086100A" w:rsidP="0086100A">
      <w:pPr>
        <w:pStyle w:val="ListParagraph"/>
        <w:numPr>
          <w:ilvl w:val="2"/>
          <w:numId w:val="35"/>
        </w:numPr>
        <w:snapToGrid w:val="0"/>
        <w:spacing w:after="120"/>
        <w:ind w:firstLineChars="0"/>
        <w:rPr>
          <w:rFonts w:eastAsia="Times New Roman"/>
          <w:sz w:val="21"/>
          <w:szCs w:val="21"/>
          <w:lang w:eastAsia="en-GB"/>
        </w:rPr>
      </w:pPr>
      <w:r w:rsidRPr="007D787F">
        <w:rPr>
          <w:rFonts w:eastAsia="Times New Roman"/>
          <w:sz w:val="21"/>
          <w:szCs w:val="21"/>
          <w:lang w:eastAsia="en-GB"/>
        </w:rPr>
        <w:t>Option 1 (</w:t>
      </w:r>
      <w:r w:rsidRPr="00743816">
        <w:rPr>
          <w:rFonts w:eastAsia="Times New Roman"/>
          <w:sz w:val="21"/>
          <w:szCs w:val="21"/>
          <w:lang w:eastAsia="en-GB"/>
        </w:rPr>
        <w:t>Ericsson R4-2601824):</w:t>
      </w:r>
    </w:p>
    <w:p w14:paraId="3B65021B" w14:textId="77777777" w:rsidR="0086100A" w:rsidRPr="00743816" w:rsidRDefault="0086100A" w:rsidP="0086100A">
      <w:pPr>
        <w:pStyle w:val="ListParagraph"/>
        <w:numPr>
          <w:ilvl w:val="3"/>
          <w:numId w:val="35"/>
        </w:numPr>
        <w:snapToGrid w:val="0"/>
        <w:spacing w:after="120"/>
        <w:ind w:firstLineChars="0"/>
        <w:rPr>
          <w:rFonts w:eastAsia="SimSun"/>
          <w:sz w:val="21"/>
          <w:szCs w:val="21"/>
        </w:rPr>
      </w:pPr>
      <w:r w:rsidRPr="00743816">
        <w:rPr>
          <w:rFonts w:eastAsia="Times New Roman"/>
          <w:sz w:val="21"/>
          <w:szCs w:val="21"/>
          <w:lang w:eastAsia="en-GB"/>
        </w:rPr>
        <w:t xml:space="preserve">During T2, the UE is continuously scheduled with data on the </w:t>
      </w:r>
      <w:proofErr w:type="spellStart"/>
      <w:r w:rsidRPr="00743816">
        <w:rPr>
          <w:rFonts w:eastAsia="Times New Roman"/>
          <w:sz w:val="21"/>
          <w:szCs w:val="21"/>
          <w:lang w:eastAsia="en-GB"/>
        </w:rPr>
        <w:t>PCell</w:t>
      </w:r>
      <w:proofErr w:type="spellEnd"/>
      <w:r w:rsidRPr="00743816">
        <w:rPr>
          <w:rFonts w:eastAsia="Times New Roman"/>
          <w:sz w:val="21"/>
          <w:szCs w:val="21"/>
          <w:lang w:eastAsia="en-GB"/>
        </w:rPr>
        <w:t>.</w:t>
      </w:r>
    </w:p>
    <w:p w14:paraId="2D0EA69E" w14:textId="77777777" w:rsidR="0086100A" w:rsidRPr="00743816" w:rsidRDefault="0086100A" w:rsidP="0086100A">
      <w:pPr>
        <w:pStyle w:val="ListParagraph"/>
        <w:numPr>
          <w:ilvl w:val="2"/>
          <w:numId w:val="35"/>
        </w:numPr>
        <w:snapToGrid w:val="0"/>
        <w:spacing w:after="120"/>
        <w:ind w:firstLineChars="0"/>
        <w:rPr>
          <w:rFonts w:eastAsia="Times New Roman"/>
          <w:sz w:val="21"/>
          <w:szCs w:val="21"/>
          <w:lang w:eastAsia="en-GB"/>
        </w:rPr>
      </w:pPr>
      <w:r w:rsidRPr="00743816">
        <w:rPr>
          <w:rFonts w:eastAsia="Times New Roman"/>
          <w:sz w:val="21"/>
          <w:szCs w:val="21"/>
          <w:lang w:eastAsia="en-GB"/>
        </w:rPr>
        <w:t xml:space="preserve">Option 2 (Nokia): </w:t>
      </w:r>
    </w:p>
    <w:p w14:paraId="261AC8F3" w14:textId="77777777" w:rsidR="0086100A" w:rsidRPr="00743816" w:rsidRDefault="0086100A" w:rsidP="0086100A">
      <w:pPr>
        <w:pStyle w:val="ListParagraph"/>
        <w:numPr>
          <w:ilvl w:val="3"/>
          <w:numId w:val="35"/>
        </w:numPr>
        <w:snapToGrid w:val="0"/>
        <w:spacing w:after="120"/>
        <w:ind w:firstLineChars="0"/>
        <w:rPr>
          <w:rFonts w:eastAsia="Times New Roman"/>
          <w:sz w:val="21"/>
          <w:szCs w:val="21"/>
          <w:lang w:eastAsia="en-GB"/>
        </w:rPr>
      </w:pPr>
      <w:r w:rsidRPr="00743816">
        <w:rPr>
          <w:rFonts w:eastAsia="Times New Roman"/>
          <w:sz w:val="21"/>
          <w:szCs w:val="21"/>
          <w:lang w:eastAsia="en-GB"/>
        </w:rPr>
        <w:t xml:space="preserve">The system simulator schedules continuous DL data on </w:t>
      </w:r>
      <w:proofErr w:type="spellStart"/>
      <w:r w:rsidRPr="00743816">
        <w:rPr>
          <w:rFonts w:eastAsia="Times New Roman"/>
          <w:sz w:val="21"/>
          <w:szCs w:val="21"/>
          <w:lang w:eastAsia="en-GB"/>
        </w:rPr>
        <w:t>PCell</w:t>
      </w:r>
      <w:proofErr w:type="spellEnd"/>
      <w:r w:rsidRPr="00743816">
        <w:rPr>
          <w:rFonts w:eastAsia="Times New Roman"/>
          <w:sz w:val="21"/>
          <w:szCs w:val="21"/>
          <w:lang w:eastAsia="en-GB"/>
        </w:rPr>
        <w:t xml:space="preserve"> on the slots overlapping with the cancelled measurement gap occasions.</w:t>
      </w:r>
    </w:p>
    <w:p w14:paraId="6C9BEC0A" w14:textId="77777777" w:rsidR="0086100A" w:rsidRPr="00743816" w:rsidRDefault="0086100A" w:rsidP="0086100A">
      <w:pPr>
        <w:pStyle w:val="ListParagraph"/>
        <w:numPr>
          <w:ilvl w:val="2"/>
          <w:numId w:val="35"/>
        </w:numPr>
        <w:snapToGrid w:val="0"/>
        <w:spacing w:after="120"/>
        <w:ind w:firstLineChars="0"/>
        <w:rPr>
          <w:rFonts w:eastAsia="Times New Roman"/>
          <w:sz w:val="21"/>
          <w:szCs w:val="21"/>
          <w:lang w:eastAsia="en-GB"/>
        </w:rPr>
      </w:pPr>
      <w:r w:rsidRPr="00743816">
        <w:rPr>
          <w:rFonts w:eastAsia="Times New Roman"/>
          <w:sz w:val="21"/>
          <w:szCs w:val="21"/>
          <w:lang w:eastAsia="en-GB"/>
        </w:rPr>
        <w:t xml:space="preserve">Option 3 (vivo R4-2601164): </w:t>
      </w:r>
    </w:p>
    <w:p w14:paraId="34BB2CB3" w14:textId="77777777" w:rsidR="0086100A" w:rsidRPr="00743816" w:rsidRDefault="0086100A" w:rsidP="0086100A">
      <w:pPr>
        <w:pStyle w:val="ListParagraph"/>
        <w:numPr>
          <w:ilvl w:val="3"/>
          <w:numId w:val="35"/>
        </w:numPr>
        <w:snapToGrid w:val="0"/>
        <w:spacing w:after="120"/>
        <w:ind w:firstLineChars="0"/>
        <w:rPr>
          <w:rFonts w:eastAsia="Times New Roman"/>
          <w:sz w:val="21"/>
          <w:szCs w:val="21"/>
          <w:lang w:eastAsia="en-GB"/>
        </w:rPr>
      </w:pPr>
      <w:r w:rsidRPr="00743816">
        <w:rPr>
          <w:rFonts w:eastAsia="Times New Roman"/>
          <w:sz w:val="21"/>
          <w:szCs w:val="21"/>
          <w:lang w:eastAsia="en-GB"/>
        </w:rPr>
        <w:t>PDCCHs indicating new transmissions only within cancelled measurement gap shall be sent on Cell 2 (</w:t>
      </w:r>
      <w:proofErr w:type="spellStart"/>
      <w:r w:rsidRPr="00743816">
        <w:rPr>
          <w:rFonts w:eastAsia="Times New Roman"/>
          <w:sz w:val="21"/>
          <w:szCs w:val="21"/>
          <w:lang w:eastAsia="en-GB"/>
        </w:rPr>
        <w:t>PCell</w:t>
      </w:r>
      <w:proofErr w:type="spellEnd"/>
      <w:r w:rsidRPr="00743816">
        <w:rPr>
          <w:rFonts w:eastAsia="Times New Roman"/>
          <w:sz w:val="21"/>
          <w:szCs w:val="21"/>
          <w:lang w:eastAsia="en-GB"/>
        </w:rPr>
        <w:t>) to ensure that the UE can send ACK/NACK.</w:t>
      </w:r>
    </w:p>
    <w:p w14:paraId="0BAEAC9E" w14:textId="77777777" w:rsidR="0086100A" w:rsidRPr="00743816" w:rsidRDefault="0086100A" w:rsidP="0086100A">
      <w:pPr>
        <w:pStyle w:val="ListParagraph"/>
        <w:numPr>
          <w:ilvl w:val="2"/>
          <w:numId w:val="35"/>
        </w:numPr>
        <w:snapToGrid w:val="0"/>
        <w:spacing w:after="120"/>
        <w:ind w:firstLineChars="0"/>
        <w:rPr>
          <w:rFonts w:eastAsia="Times New Roman"/>
          <w:sz w:val="21"/>
          <w:szCs w:val="21"/>
          <w:lang w:eastAsia="en-GB"/>
        </w:rPr>
      </w:pPr>
      <w:r w:rsidRPr="00743816">
        <w:rPr>
          <w:rFonts w:eastAsia="Times New Roman"/>
          <w:sz w:val="21"/>
          <w:szCs w:val="21"/>
          <w:lang w:eastAsia="en-GB"/>
        </w:rPr>
        <w:t xml:space="preserve">Option 4 (ZTE R4-2601804): </w:t>
      </w:r>
    </w:p>
    <w:p w14:paraId="4720D7DB" w14:textId="77777777" w:rsidR="0086100A" w:rsidRPr="00743816" w:rsidRDefault="0086100A" w:rsidP="0086100A">
      <w:pPr>
        <w:pStyle w:val="ListParagraph"/>
        <w:numPr>
          <w:ilvl w:val="3"/>
          <w:numId w:val="35"/>
        </w:numPr>
        <w:snapToGrid w:val="0"/>
        <w:spacing w:after="120"/>
        <w:ind w:firstLineChars="0"/>
        <w:rPr>
          <w:rFonts w:eastAsia="Times New Roman"/>
          <w:sz w:val="21"/>
          <w:szCs w:val="21"/>
          <w:lang w:eastAsia="en-GB"/>
        </w:rPr>
      </w:pPr>
      <w:r w:rsidRPr="00743816">
        <w:rPr>
          <w:rFonts w:eastAsia="Times New Roman"/>
          <w:sz w:val="21"/>
          <w:szCs w:val="21"/>
          <w:lang w:eastAsia="en-GB"/>
        </w:rPr>
        <w:t xml:space="preserve">The TE schedules DL data during the cancelled MG occasions. From start of T1. The UE shall be scheduled in the </w:t>
      </w:r>
      <w:proofErr w:type="spellStart"/>
      <w:r w:rsidRPr="00743816">
        <w:rPr>
          <w:rFonts w:eastAsia="Times New Roman"/>
          <w:sz w:val="21"/>
          <w:szCs w:val="21"/>
          <w:lang w:eastAsia="en-GB"/>
        </w:rPr>
        <w:t>PCell</w:t>
      </w:r>
      <w:proofErr w:type="spellEnd"/>
      <w:r w:rsidRPr="00743816">
        <w:rPr>
          <w:rFonts w:eastAsia="Times New Roman"/>
          <w:sz w:val="21"/>
          <w:szCs w:val="21"/>
          <w:lang w:eastAsia="en-GB"/>
        </w:rPr>
        <w:t xml:space="preserve"> throughout the whole test except the non </w:t>
      </w:r>
      <w:proofErr w:type="spellStart"/>
      <w:r w:rsidRPr="00743816">
        <w:rPr>
          <w:rFonts w:eastAsia="Times New Roman"/>
          <w:sz w:val="21"/>
          <w:szCs w:val="21"/>
          <w:lang w:eastAsia="en-GB"/>
        </w:rPr>
        <w:t>canceled</w:t>
      </w:r>
      <w:proofErr w:type="spellEnd"/>
      <w:r w:rsidRPr="00743816">
        <w:rPr>
          <w:rFonts w:eastAsia="Times New Roman"/>
          <w:sz w:val="21"/>
          <w:szCs w:val="21"/>
          <w:lang w:eastAsia="en-GB"/>
        </w:rPr>
        <w:t xml:space="preserve"> gap occasions.</w:t>
      </w:r>
    </w:p>
    <w:p w14:paraId="0440239D" w14:textId="21DC2693" w:rsidR="00553E46" w:rsidRDefault="00293949" w:rsidP="00553E46">
      <w:pPr>
        <w:pStyle w:val="ListParagraph"/>
        <w:numPr>
          <w:ilvl w:val="1"/>
          <w:numId w:val="35"/>
        </w:numPr>
        <w:snapToGrid w:val="0"/>
        <w:spacing w:after="120"/>
        <w:ind w:firstLineChars="0"/>
        <w:rPr>
          <w:rFonts w:eastAsia="SimSun"/>
          <w:sz w:val="21"/>
          <w:szCs w:val="21"/>
        </w:rPr>
      </w:pPr>
      <w:r>
        <w:rPr>
          <w:rFonts w:eastAsia="SimSun"/>
          <w:sz w:val="21"/>
          <w:szCs w:val="21"/>
        </w:rPr>
        <w:t xml:space="preserve">Vivo: </w:t>
      </w:r>
      <w:r w:rsidR="00CA76DE">
        <w:rPr>
          <w:rFonts w:eastAsia="SimSun"/>
          <w:sz w:val="21"/>
          <w:szCs w:val="21"/>
        </w:rPr>
        <w:t xml:space="preserve">Both ways work, it is simpler to schedule UE only during cancelled measurement gap. </w:t>
      </w:r>
    </w:p>
    <w:p w14:paraId="3FE0617B" w14:textId="1BB52CDD" w:rsidR="00553E46" w:rsidRDefault="00C92DB7" w:rsidP="00553E46">
      <w:pPr>
        <w:pStyle w:val="ListParagraph"/>
        <w:numPr>
          <w:ilvl w:val="1"/>
          <w:numId w:val="35"/>
        </w:numPr>
        <w:snapToGrid w:val="0"/>
        <w:spacing w:after="120"/>
        <w:ind w:firstLineChars="0"/>
        <w:rPr>
          <w:rFonts w:eastAsia="SimSun"/>
          <w:sz w:val="21"/>
          <w:szCs w:val="21"/>
        </w:rPr>
      </w:pPr>
      <w:r>
        <w:rPr>
          <w:rFonts w:eastAsia="SimSun"/>
          <w:sz w:val="21"/>
          <w:szCs w:val="21"/>
        </w:rPr>
        <w:t xml:space="preserve">Qualcomm: it should be aligned with other TC </w:t>
      </w:r>
      <w:r w:rsidR="00C11A69">
        <w:rPr>
          <w:rFonts w:eastAsia="SimSun"/>
          <w:sz w:val="21"/>
          <w:szCs w:val="21"/>
        </w:rPr>
        <w:t xml:space="preserve">verifying scheduling restrictions. </w:t>
      </w:r>
    </w:p>
    <w:p w14:paraId="0F9396E7" w14:textId="0E48F695" w:rsidR="00553E46" w:rsidRDefault="00C11A69" w:rsidP="00553E46">
      <w:pPr>
        <w:pStyle w:val="ListParagraph"/>
        <w:numPr>
          <w:ilvl w:val="1"/>
          <w:numId w:val="35"/>
        </w:numPr>
        <w:snapToGrid w:val="0"/>
        <w:spacing w:after="120"/>
        <w:ind w:firstLineChars="0"/>
        <w:rPr>
          <w:rFonts w:eastAsia="SimSun"/>
          <w:sz w:val="21"/>
          <w:szCs w:val="21"/>
        </w:rPr>
      </w:pPr>
      <w:r>
        <w:rPr>
          <w:rFonts w:eastAsia="SimSun"/>
          <w:sz w:val="21"/>
          <w:szCs w:val="21"/>
        </w:rPr>
        <w:t>Nokia: we got some test case as reference</w:t>
      </w:r>
      <w:r w:rsidR="00BC557A">
        <w:rPr>
          <w:rFonts w:eastAsia="SimSun"/>
          <w:sz w:val="21"/>
          <w:szCs w:val="21"/>
        </w:rPr>
        <w:t xml:space="preserve">, except it is only cancelled gap occasions. </w:t>
      </w:r>
    </w:p>
    <w:p w14:paraId="5C5F3430" w14:textId="3E59AA34" w:rsidR="00553E46" w:rsidRDefault="00971668" w:rsidP="00553E46">
      <w:pPr>
        <w:pStyle w:val="ListParagraph"/>
        <w:numPr>
          <w:ilvl w:val="1"/>
          <w:numId w:val="35"/>
        </w:numPr>
        <w:snapToGrid w:val="0"/>
        <w:spacing w:after="120"/>
        <w:ind w:firstLineChars="0"/>
        <w:rPr>
          <w:rFonts w:eastAsia="SimSun"/>
          <w:sz w:val="21"/>
          <w:szCs w:val="21"/>
        </w:rPr>
      </w:pPr>
      <w:r>
        <w:rPr>
          <w:rFonts w:eastAsia="SimSun"/>
          <w:sz w:val="21"/>
          <w:szCs w:val="21"/>
        </w:rPr>
        <w:t xml:space="preserve">Qualcomm: prefer option 2. </w:t>
      </w:r>
    </w:p>
    <w:p w14:paraId="001997E7" w14:textId="4DD6AD50" w:rsidR="00971668" w:rsidRPr="00743816" w:rsidRDefault="00894EE2" w:rsidP="00553E46">
      <w:pPr>
        <w:pStyle w:val="ListParagraph"/>
        <w:numPr>
          <w:ilvl w:val="1"/>
          <w:numId w:val="35"/>
        </w:numPr>
        <w:snapToGrid w:val="0"/>
        <w:spacing w:after="120"/>
        <w:ind w:firstLineChars="0"/>
        <w:rPr>
          <w:rFonts w:eastAsia="SimSun"/>
          <w:sz w:val="21"/>
          <w:szCs w:val="21"/>
        </w:rPr>
      </w:pPr>
      <w:r>
        <w:rPr>
          <w:rFonts w:eastAsia="SimSun"/>
          <w:sz w:val="21"/>
          <w:szCs w:val="21"/>
        </w:rPr>
        <w:t xml:space="preserve">Moderator: decision </w:t>
      </w:r>
      <w:r w:rsidRPr="00743816">
        <w:rPr>
          <w:rFonts w:eastAsia="SimSun"/>
          <w:sz w:val="21"/>
          <w:szCs w:val="21"/>
        </w:rPr>
        <w:t xml:space="preserve">between option 2 and </w:t>
      </w:r>
      <w:r w:rsidR="00714746" w:rsidRPr="00743816">
        <w:rPr>
          <w:rFonts w:eastAsia="SimSun"/>
          <w:sz w:val="21"/>
          <w:szCs w:val="21"/>
        </w:rPr>
        <w:t>3</w:t>
      </w:r>
      <w:r w:rsidRPr="00743816">
        <w:rPr>
          <w:rFonts w:eastAsia="SimSun"/>
          <w:sz w:val="21"/>
          <w:szCs w:val="21"/>
        </w:rPr>
        <w:t xml:space="preserve">. </w:t>
      </w:r>
    </w:p>
    <w:p w14:paraId="1E481E37" w14:textId="609E156C" w:rsidR="00624C51" w:rsidRPr="00743816" w:rsidRDefault="00624C51" w:rsidP="00624C51">
      <w:pPr>
        <w:pStyle w:val="ListParagraph"/>
        <w:numPr>
          <w:ilvl w:val="2"/>
          <w:numId w:val="35"/>
        </w:numPr>
        <w:snapToGrid w:val="0"/>
        <w:spacing w:after="120"/>
        <w:ind w:firstLineChars="0"/>
        <w:rPr>
          <w:rFonts w:eastAsia="Times New Roman"/>
          <w:sz w:val="21"/>
          <w:szCs w:val="21"/>
          <w:lang w:eastAsia="en-GB"/>
        </w:rPr>
      </w:pPr>
      <w:r w:rsidRPr="00743816">
        <w:rPr>
          <w:rFonts w:eastAsia="SimSun"/>
          <w:sz w:val="21"/>
          <w:szCs w:val="21"/>
        </w:rPr>
        <w:t xml:space="preserve">Option 2a – </w:t>
      </w:r>
      <w:r w:rsidRPr="00743816">
        <w:rPr>
          <w:rFonts w:eastAsia="Times New Roman"/>
          <w:sz w:val="21"/>
          <w:szCs w:val="21"/>
          <w:lang w:eastAsia="en-GB"/>
        </w:rPr>
        <w:t xml:space="preserve">The </w:t>
      </w:r>
      <w:r w:rsidR="00012720" w:rsidRPr="00743816">
        <w:rPr>
          <w:rFonts w:eastAsia="Times New Roman"/>
          <w:sz w:val="21"/>
          <w:szCs w:val="21"/>
          <w:lang w:eastAsia="en-GB"/>
        </w:rPr>
        <w:t xml:space="preserve">UE is </w:t>
      </w:r>
      <w:r w:rsidR="002E3795" w:rsidRPr="00743816">
        <w:rPr>
          <w:rFonts w:eastAsia="Times New Roman"/>
          <w:sz w:val="21"/>
          <w:szCs w:val="21"/>
          <w:lang w:eastAsia="en-GB"/>
        </w:rPr>
        <w:t>scheduled with</w:t>
      </w:r>
      <w:r w:rsidRPr="00743816">
        <w:rPr>
          <w:rFonts w:eastAsia="Times New Roman"/>
          <w:sz w:val="21"/>
          <w:szCs w:val="21"/>
          <w:lang w:eastAsia="en-GB"/>
        </w:rPr>
        <w:t xml:space="preserve"> DL data on </w:t>
      </w:r>
      <w:proofErr w:type="spellStart"/>
      <w:r w:rsidRPr="00743816">
        <w:rPr>
          <w:rFonts w:eastAsia="Times New Roman"/>
          <w:sz w:val="21"/>
          <w:szCs w:val="21"/>
          <w:lang w:eastAsia="en-GB"/>
        </w:rPr>
        <w:t>PCell</w:t>
      </w:r>
      <w:proofErr w:type="spellEnd"/>
      <w:r w:rsidRPr="00743816">
        <w:rPr>
          <w:rFonts w:eastAsia="Times New Roman"/>
          <w:sz w:val="21"/>
          <w:szCs w:val="21"/>
          <w:lang w:eastAsia="en-GB"/>
        </w:rPr>
        <w:t xml:space="preserve"> on all the slots overlapping with the cancelled measurement gap occasions.</w:t>
      </w:r>
    </w:p>
    <w:p w14:paraId="205E801E" w14:textId="23A2FBA5" w:rsidR="00894EE2" w:rsidRPr="00743816" w:rsidRDefault="00624C51" w:rsidP="00624C51">
      <w:pPr>
        <w:pStyle w:val="ListParagraph"/>
        <w:numPr>
          <w:ilvl w:val="3"/>
          <w:numId w:val="35"/>
        </w:numPr>
        <w:snapToGrid w:val="0"/>
        <w:spacing w:after="120"/>
        <w:ind w:firstLineChars="0"/>
        <w:rPr>
          <w:rFonts w:eastAsia="SimSun"/>
          <w:sz w:val="21"/>
          <w:szCs w:val="21"/>
        </w:rPr>
      </w:pPr>
      <w:r w:rsidRPr="00743816">
        <w:rPr>
          <w:rFonts w:eastAsia="SimSun"/>
          <w:sz w:val="21"/>
          <w:szCs w:val="21"/>
        </w:rPr>
        <w:t>QC, Ericsson (</w:t>
      </w:r>
      <w:proofErr w:type="spellStart"/>
      <w:r w:rsidRPr="00743816">
        <w:rPr>
          <w:rFonts w:eastAsia="SimSun"/>
          <w:sz w:val="21"/>
          <w:szCs w:val="21"/>
        </w:rPr>
        <w:t>modeification</w:t>
      </w:r>
      <w:proofErr w:type="spellEnd"/>
      <w:r w:rsidRPr="00743816">
        <w:rPr>
          <w:rFonts w:eastAsia="SimSun"/>
          <w:sz w:val="21"/>
          <w:szCs w:val="21"/>
        </w:rPr>
        <w:t xml:space="preserve"> on all the slots:  </w:t>
      </w:r>
    </w:p>
    <w:p w14:paraId="4966FCF7" w14:textId="77777777" w:rsidR="00714746" w:rsidRPr="00743816" w:rsidRDefault="00624C51" w:rsidP="00714746">
      <w:pPr>
        <w:pStyle w:val="ListParagraph"/>
        <w:numPr>
          <w:ilvl w:val="2"/>
          <w:numId w:val="35"/>
        </w:numPr>
        <w:snapToGrid w:val="0"/>
        <w:spacing w:after="120"/>
        <w:ind w:firstLineChars="0"/>
        <w:rPr>
          <w:rFonts w:eastAsia="Times New Roman"/>
          <w:sz w:val="21"/>
          <w:szCs w:val="21"/>
          <w:lang w:eastAsia="en-GB"/>
        </w:rPr>
      </w:pPr>
      <w:r w:rsidRPr="00743816">
        <w:rPr>
          <w:rFonts w:eastAsia="SimSun"/>
          <w:sz w:val="21"/>
          <w:szCs w:val="21"/>
        </w:rPr>
        <w:t xml:space="preserve">Option </w:t>
      </w:r>
      <w:r w:rsidR="00714746" w:rsidRPr="00743816">
        <w:rPr>
          <w:rFonts w:eastAsia="SimSun"/>
          <w:sz w:val="21"/>
          <w:szCs w:val="21"/>
        </w:rPr>
        <w:t>3</w:t>
      </w:r>
      <w:r w:rsidRPr="00743816">
        <w:rPr>
          <w:rFonts w:eastAsia="SimSun"/>
          <w:sz w:val="21"/>
          <w:szCs w:val="21"/>
        </w:rPr>
        <w:t xml:space="preserve"> - </w:t>
      </w:r>
      <w:r w:rsidR="00714746" w:rsidRPr="00743816">
        <w:rPr>
          <w:rFonts w:eastAsia="Times New Roman"/>
          <w:sz w:val="21"/>
          <w:szCs w:val="21"/>
          <w:lang w:eastAsia="en-GB"/>
        </w:rPr>
        <w:t>PDCCHs indicating new transmissions only within cancelled measurement gap shall be sent on Cell 2 (</w:t>
      </w:r>
      <w:proofErr w:type="spellStart"/>
      <w:r w:rsidR="00714746" w:rsidRPr="00743816">
        <w:rPr>
          <w:rFonts w:eastAsia="Times New Roman"/>
          <w:sz w:val="21"/>
          <w:szCs w:val="21"/>
          <w:lang w:eastAsia="en-GB"/>
        </w:rPr>
        <w:t>PCell</w:t>
      </w:r>
      <w:proofErr w:type="spellEnd"/>
      <w:r w:rsidR="00714746" w:rsidRPr="00743816">
        <w:rPr>
          <w:rFonts w:eastAsia="Times New Roman"/>
          <w:sz w:val="21"/>
          <w:szCs w:val="21"/>
          <w:lang w:eastAsia="en-GB"/>
        </w:rPr>
        <w:t>) to ensure that the UE can send ACK/NACK.</w:t>
      </w:r>
    </w:p>
    <w:p w14:paraId="5AFEC30B" w14:textId="77777777" w:rsidR="002E3795" w:rsidRPr="00743816" w:rsidRDefault="002E3795" w:rsidP="002E3795">
      <w:pPr>
        <w:pStyle w:val="ListParagraph"/>
        <w:numPr>
          <w:ilvl w:val="1"/>
          <w:numId w:val="35"/>
        </w:numPr>
        <w:snapToGrid w:val="0"/>
        <w:spacing w:after="120"/>
        <w:ind w:firstLineChars="0"/>
        <w:rPr>
          <w:rFonts w:eastAsia="Times New Roman"/>
          <w:sz w:val="21"/>
          <w:szCs w:val="21"/>
          <w:lang w:eastAsia="en-GB"/>
        </w:rPr>
      </w:pPr>
      <w:r w:rsidRPr="00743816">
        <w:rPr>
          <w:rFonts w:eastAsia="Times New Roman"/>
          <w:sz w:val="21"/>
          <w:szCs w:val="21"/>
          <w:lang w:eastAsia="en-GB"/>
        </w:rPr>
        <w:t>Options for requirement verification:</w:t>
      </w:r>
    </w:p>
    <w:p w14:paraId="7A8D564F" w14:textId="77777777" w:rsidR="002E3795" w:rsidRPr="00743816" w:rsidRDefault="002E3795" w:rsidP="002E3795">
      <w:pPr>
        <w:pStyle w:val="ListParagraph"/>
        <w:numPr>
          <w:ilvl w:val="2"/>
          <w:numId w:val="35"/>
        </w:numPr>
        <w:snapToGrid w:val="0"/>
        <w:spacing w:after="120"/>
        <w:ind w:firstLineChars="0"/>
        <w:rPr>
          <w:rFonts w:eastAsia="Times New Roman"/>
          <w:sz w:val="21"/>
          <w:szCs w:val="21"/>
          <w:lang w:eastAsia="en-GB"/>
        </w:rPr>
      </w:pPr>
      <w:r w:rsidRPr="00743816">
        <w:rPr>
          <w:rFonts w:eastAsia="Times New Roman"/>
          <w:sz w:val="21"/>
          <w:szCs w:val="21"/>
          <w:lang w:eastAsia="en-GB"/>
        </w:rPr>
        <w:t xml:space="preserve">Option 1 (Ericsson R4-2601824): </w:t>
      </w:r>
    </w:p>
    <w:p w14:paraId="1B350252" w14:textId="77777777" w:rsidR="002E3795" w:rsidRPr="00743816" w:rsidRDefault="002E3795" w:rsidP="002E3795">
      <w:pPr>
        <w:pStyle w:val="ListParagraph"/>
        <w:numPr>
          <w:ilvl w:val="3"/>
          <w:numId w:val="35"/>
        </w:numPr>
        <w:snapToGrid w:val="0"/>
        <w:spacing w:after="120"/>
        <w:ind w:firstLineChars="0"/>
        <w:rPr>
          <w:rFonts w:eastAsia="SimSun"/>
          <w:sz w:val="21"/>
          <w:szCs w:val="21"/>
        </w:rPr>
      </w:pPr>
      <w:r w:rsidRPr="00743816">
        <w:rPr>
          <w:rFonts w:eastAsia="Times New Roman"/>
          <w:sz w:val="21"/>
          <w:szCs w:val="21"/>
          <w:lang w:eastAsia="en-GB"/>
        </w:rPr>
        <w:t>During T2, the UE shall report corresponding valid ACK/NACK for the PDSCHs scheduled in the slots overlapped with the measurement gap occasions</w:t>
      </w:r>
    </w:p>
    <w:p w14:paraId="5BA6D3BC" w14:textId="77777777" w:rsidR="002E3795" w:rsidRPr="00743816" w:rsidRDefault="002E3795" w:rsidP="002E3795">
      <w:pPr>
        <w:pStyle w:val="ListParagraph"/>
        <w:numPr>
          <w:ilvl w:val="2"/>
          <w:numId w:val="35"/>
        </w:numPr>
        <w:snapToGrid w:val="0"/>
        <w:spacing w:after="120"/>
        <w:ind w:firstLineChars="0"/>
        <w:rPr>
          <w:rFonts w:eastAsia="Times New Roman"/>
          <w:sz w:val="21"/>
          <w:szCs w:val="21"/>
          <w:lang w:eastAsia="en-GB"/>
        </w:rPr>
      </w:pPr>
      <w:r w:rsidRPr="00743816">
        <w:rPr>
          <w:rFonts w:eastAsia="Times New Roman"/>
          <w:sz w:val="21"/>
          <w:szCs w:val="21"/>
          <w:lang w:eastAsia="en-GB"/>
        </w:rPr>
        <w:t xml:space="preserve">Option 2 (Nokia): </w:t>
      </w:r>
    </w:p>
    <w:p w14:paraId="2A15CC3C" w14:textId="77777777" w:rsidR="002E3795" w:rsidRPr="00743816" w:rsidRDefault="002E3795" w:rsidP="002E3795">
      <w:pPr>
        <w:pStyle w:val="ListParagraph"/>
        <w:numPr>
          <w:ilvl w:val="3"/>
          <w:numId w:val="35"/>
        </w:numPr>
        <w:snapToGrid w:val="0"/>
        <w:spacing w:after="120"/>
        <w:ind w:firstLineChars="0"/>
        <w:rPr>
          <w:rFonts w:eastAsia="Times New Roman"/>
          <w:sz w:val="21"/>
          <w:szCs w:val="21"/>
          <w:lang w:eastAsia="en-GB"/>
        </w:rPr>
      </w:pPr>
      <w:r w:rsidRPr="00743816">
        <w:rPr>
          <w:rFonts w:eastAsia="Times New Roman"/>
          <w:sz w:val="21"/>
          <w:szCs w:val="21"/>
          <w:lang w:eastAsia="en-GB"/>
        </w:rPr>
        <w:t>UE shall report corresponding HARQ-ACK/NACK for those PDSCHs scheduled in the slots overlapped with the cancelled measurement gap occasions.</w:t>
      </w:r>
    </w:p>
    <w:p w14:paraId="2148D3B8" w14:textId="77777777" w:rsidR="002E3795" w:rsidRPr="00743816" w:rsidRDefault="002E3795" w:rsidP="002E3795">
      <w:pPr>
        <w:pStyle w:val="ListParagraph"/>
        <w:numPr>
          <w:ilvl w:val="2"/>
          <w:numId w:val="35"/>
        </w:numPr>
        <w:snapToGrid w:val="0"/>
        <w:spacing w:after="120"/>
        <w:ind w:firstLineChars="0"/>
        <w:rPr>
          <w:rFonts w:eastAsia="Times New Roman"/>
          <w:sz w:val="21"/>
          <w:szCs w:val="21"/>
          <w:lang w:eastAsia="en-GB"/>
        </w:rPr>
      </w:pPr>
      <w:r w:rsidRPr="007D787F">
        <w:rPr>
          <w:rFonts w:eastAsia="Times New Roman"/>
          <w:sz w:val="21"/>
          <w:szCs w:val="21"/>
          <w:lang w:eastAsia="en-GB"/>
        </w:rPr>
        <w:t>Option 3 (vivo R4-</w:t>
      </w:r>
      <w:r w:rsidRPr="00743816">
        <w:rPr>
          <w:rFonts w:eastAsia="Times New Roman"/>
          <w:sz w:val="21"/>
          <w:szCs w:val="21"/>
          <w:lang w:eastAsia="en-GB"/>
        </w:rPr>
        <w:t xml:space="preserve">2601164): </w:t>
      </w:r>
    </w:p>
    <w:p w14:paraId="01EEFCFC" w14:textId="77777777" w:rsidR="002E3795" w:rsidRPr="00743816" w:rsidRDefault="002E3795" w:rsidP="002E3795">
      <w:pPr>
        <w:pStyle w:val="ListParagraph"/>
        <w:numPr>
          <w:ilvl w:val="3"/>
          <w:numId w:val="35"/>
        </w:numPr>
        <w:snapToGrid w:val="0"/>
        <w:spacing w:after="120"/>
        <w:ind w:firstLineChars="0"/>
        <w:rPr>
          <w:rFonts w:eastAsia="Times New Roman"/>
          <w:sz w:val="21"/>
          <w:szCs w:val="21"/>
          <w:lang w:eastAsia="en-GB"/>
        </w:rPr>
      </w:pPr>
      <w:r w:rsidRPr="00743816">
        <w:rPr>
          <w:rFonts w:eastAsia="Times New Roman"/>
          <w:sz w:val="21"/>
          <w:szCs w:val="21"/>
          <w:lang w:eastAsia="en-GB"/>
        </w:rPr>
        <w:t>During T2, the UE shall send ACK/NACK for the scheduled new transmissions within cancelled measurement gap.</w:t>
      </w:r>
    </w:p>
    <w:p w14:paraId="486BF96E" w14:textId="77777777" w:rsidR="002E3795" w:rsidRPr="00743816" w:rsidRDefault="002E3795" w:rsidP="002E3795">
      <w:pPr>
        <w:pStyle w:val="ListParagraph"/>
        <w:numPr>
          <w:ilvl w:val="2"/>
          <w:numId w:val="35"/>
        </w:numPr>
        <w:snapToGrid w:val="0"/>
        <w:spacing w:after="120"/>
        <w:ind w:firstLineChars="0"/>
        <w:rPr>
          <w:rFonts w:eastAsia="Times New Roman"/>
          <w:sz w:val="21"/>
          <w:szCs w:val="21"/>
          <w:lang w:eastAsia="en-GB"/>
        </w:rPr>
      </w:pPr>
      <w:r w:rsidRPr="00743816">
        <w:rPr>
          <w:rFonts w:eastAsia="Times New Roman"/>
          <w:sz w:val="21"/>
          <w:szCs w:val="21"/>
          <w:lang w:eastAsia="en-GB"/>
        </w:rPr>
        <w:t xml:space="preserve">Option 4 (ZTE R4-2601804): </w:t>
      </w:r>
    </w:p>
    <w:p w14:paraId="714CDF68" w14:textId="77777777" w:rsidR="002E3795" w:rsidRPr="00743816" w:rsidRDefault="002E3795" w:rsidP="002E3795">
      <w:pPr>
        <w:pStyle w:val="ListParagraph"/>
        <w:numPr>
          <w:ilvl w:val="3"/>
          <w:numId w:val="35"/>
        </w:numPr>
        <w:snapToGrid w:val="0"/>
        <w:spacing w:after="120"/>
        <w:ind w:firstLineChars="0"/>
        <w:rPr>
          <w:rFonts w:eastAsia="Times New Roman"/>
          <w:sz w:val="21"/>
          <w:szCs w:val="21"/>
          <w:lang w:eastAsia="en-GB"/>
        </w:rPr>
      </w:pPr>
      <w:r w:rsidRPr="00743816">
        <w:rPr>
          <w:rFonts w:eastAsia="Times New Roman"/>
          <w:sz w:val="21"/>
          <w:szCs w:val="21"/>
          <w:lang w:eastAsia="en-GB"/>
        </w:rPr>
        <w:t xml:space="preserve">Neither interruption nor scheduling restriction happens on the </w:t>
      </w:r>
      <w:proofErr w:type="spellStart"/>
      <w:r w:rsidRPr="00743816">
        <w:rPr>
          <w:rFonts w:eastAsia="Times New Roman"/>
          <w:sz w:val="21"/>
          <w:szCs w:val="21"/>
          <w:lang w:eastAsia="en-GB"/>
        </w:rPr>
        <w:t>canceled</w:t>
      </w:r>
      <w:proofErr w:type="spellEnd"/>
      <w:r w:rsidRPr="00743816">
        <w:rPr>
          <w:rFonts w:eastAsia="Times New Roman"/>
          <w:sz w:val="21"/>
          <w:szCs w:val="21"/>
          <w:lang w:eastAsia="en-GB"/>
        </w:rPr>
        <w:t xml:space="preserve"> measurement gap occasions, as defined in clause 9.2.5.3.</w:t>
      </w:r>
    </w:p>
    <w:p w14:paraId="505F24AD" w14:textId="1BEF4A3A" w:rsidR="00624C51" w:rsidRPr="00743816" w:rsidRDefault="006632C0" w:rsidP="006632C0">
      <w:pPr>
        <w:pStyle w:val="ListParagraph"/>
        <w:numPr>
          <w:ilvl w:val="2"/>
          <w:numId w:val="35"/>
        </w:numPr>
        <w:snapToGrid w:val="0"/>
        <w:spacing w:after="120"/>
        <w:ind w:firstLineChars="0"/>
        <w:rPr>
          <w:rFonts w:eastAsia="SimSun"/>
          <w:sz w:val="21"/>
          <w:szCs w:val="21"/>
        </w:rPr>
      </w:pPr>
      <w:r w:rsidRPr="00743816">
        <w:rPr>
          <w:rFonts w:eastAsia="SimSun"/>
          <w:sz w:val="21"/>
          <w:szCs w:val="21"/>
        </w:rPr>
        <w:t>Option 5 (</w:t>
      </w:r>
      <w:proofErr w:type="spellStart"/>
      <w:r w:rsidRPr="00743816">
        <w:rPr>
          <w:rFonts w:eastAsia="SimSun"/>
          <w:sz w:val="21"/>
          <w:szCs w:val="21"/>
        </w:rPr>
        <w:t>qualcomm</w:t>
      </w:r>
      <w:proofErr w:type="spellEnd"/>
      <w:r w:rsidRPr="00743816">
        <w:rPr>
          <w:rFonts w:eastAsia="SimSun"/>
          <w:sz w:val="21"/>
          <w:szCs w:val="21"/>
        </w:rPr>
        <w:t>)</w:t>
      </w:r>
    </w:p>
    <w:p w14:paraId="0CA48F03" w14:textId="73932A3F" w:rsidR="006632C0" w:rsidRPr="00743816" w:rsidRDefault="006632C0" w:rsidP="006632C0">
      <w:pPr>
        <w:pStyle w:val="ListParagraph"/>
        <w:numPr>
          <w:ilvl w:val="3"/>
          <w:numId w:val="35"/>
        </w:numPr>
        <w:snapToGrid w:val="0"/>
        <w:spacing w:after="120"/>
        <w:ind w:firstLineChars="0"/>
        <w:rPr>
          <w:rFonts w:eastAsia="Times New Roman"/>
          <w:sz w:val="21"/>
          <w:szCs w:val="21"/>
          <w:lang w:eastAsia="en-GB"/>
        </w:rPr>
      </w:pPr>
      <w:r w:rsidRPr="00743816">
        <w:rPr>
          <w:rFonts w:eastAsia="Times New Roman"/>
          <w:sz w:val="21"/>
          <w:szCs w:val="21"/>
          <w:lang w:eastAsia="en-GB"/>
        </w:rPr>
        <w:t xml:space="preserve">During T2, the UE shall send </w:t>
      </w:r>
      <w:r w:rsidR="00C11E6D" w:rsidRPr="00743816">
        <w:rPr>
          <w:rFonts w:eastAsia="Times New Roman"/>
          <w:sz w:val="21"/>
          <w:szCs w:val="21"/>
          <w:lang w:eastAsia="en-GB"/>
        </w:rPr>
        <w:t xml:space="preserve">valid </w:t>
      </w:r>
      <w:r w:rsidRPr="00743816">
        <w:rPr>
          <w:rFonts w:eastAsia="Times New Roman"/>
          <w:sz w:val="21"/>
          <w:szCs w:val="21"/>
          <w:lang w:eastAsia="en-GB"/>
        </w:rPr>
        <w:t>ACK/NACK for all the scheduled transmissions.</w:t>
      </w:r>
    </w:p>
    <w:p w14:paraId="6F2DC46A" w14:textId="5CA0F859" w:rsidR="006632C0" w:rsidRDefault="00DB2094" w:rsidP="00DB2094">
      <w:pPr>
        <w:pStyle w:val="ListParagraph"/>
        <w:numPr>
          <w:ilvl w:val="1"/>
          <w:numId w:val="35"/>
        </w:numPr>
        <w:snapToGrid w:val="0"/>
        <w:spacing w:after="120"/>
        <w:ind w:firstLineChars="0"/>
        <w:rPr>
          <w:rFonts w:eastAsia="SimSun"/>
          <w:sz w:val="21"/>
          <w:szCs w:val="21"/>
        </w:rPr>
      </w:pPr>
      <w:r w:rsidRPr="00743816">
        <w:rPr>
          <w:rFonts w:eastAsia="SimSun"/>
          <w:sz w:val="21"/>
          <w:szCs w:val="21"/>
        </w:rPr>
        <w:t>Discussion moderator: can we go with</w:t>
      </w:r>
      <w:r>
        <w:rPr>
          <w:rFonts w:eastAsia="SimSun"/>
          <w:sz w:val="21"/>
          <w:szCs w:val="21"/>
        </w:rPr>
        <w:t xml:space="preserve"> option 5? </w:t>
      </w:r>
    </w:p>
    <w:p w14:paraId="321D2CCD" w14:textId="37D3A3EC" w:rsidR="00DB2094" w:rsidRDefault="006000F6" w:rsidP="006000F6">
      <w:pPr>
        <w:pStyle w:val="ListParagraph"/>
        <w:numPr>
          <w:ilvl w:val="1"/>
          <w:numId w:val="35"/>
        </w:numPr>
        <w:snapToGrid w:val="0"/>
        <w:spacing w:after="120"/>
        <w:ind w:firstLineChars="0"/>
        <w:rPr>
          <w:rFonts w:eastAsia="SimSun"/>
          <w:sz w:val="21"/>
          <w:szCs w:val="21"/>
        </w:rPr>
      </w:pPr>
      <w:r>
        <w:rPr>
          <w:rFonts w:eastAsia="SimSun"/>
          <w:sz w:val="21"/>
          <w:szCs w:val="21"/>
        </w:rPr>
        <w:t>Nokia: we agreed that scheduling would be during on cancelled gap occasion</w:t>
      </w:r>
      <w:r w:rsidR="00391FA5">
        <w:rPr>
          <w:rFonts w:eastAsia="SimSun"/>
          <w:sz w:val="21"/>
          <w:szCs w:val="21"/>
        </w:rPr>
        <w:t xml:space="preserve">. </w:t>
      </w:r>
    </w:p>
    <w:p w14:paraId="5CD3158A" w14:textId="74EB627F" w:rsidR="00391FA5" w:rsidRPr="00743816" w:rsidRDefault="00391FA5" w:rsidP="00391FA5">
      <w:pPr>
        <w:pStyle w:val="ListParagraph"/>
        <w:numPr>
          <w:ilvl w:val="3"/>
          <w:numId w:val="35"/>
        </w:numPr>
        <w:snapToGrid w:val="0"/>
        <w:spacing w:after="120"/>
        <w:ind w:firstLineChars="0"/>
        <w:rPr>
          <w:rFonts w:eastAsia="Times New Roman"/>
          <w:sz w:val="21"/>
          <w:szCs w:val="21"/>
          <w:lang w:eastAsia="en-GB"/>
        </w:rPr>
      </w:pPr>
      <w:r w:rsidRPr="00743816">
        <w:rPr>
          <w:rFonts w:eastAsia="Times New Roman"/>
          <w:sz w:val="21"/>
          <w:szCs w:val="21"/>
          <w:lang w:eastAsia="en-GB"/>
        </w:rPr>
        <w:lastRenderedPageBreak/>
        <w:t>During T2, the UE shall send valid ACK/NACK for all the scheduled transmissions within cancelled measurement gap</w:t>
      </w:r>
      <w:r w:rsidR="0017470E" w:rsidRPr="00743816">
        <w:rPr>
          <w:rFonts w:eastAsia="Times New Roman"/>
          <w:sz w:val="21"/>
          <w:szCs w:val="21"/>
          <w:lang w:eastAsia="en-GB"/>
        </w:rPr>
        <w:t xml:space="preserve"> occasions</w:t>
      </w:r>
      <w:r w:rsidRPr="00743816">
        <w:rPr>
          <w:rFonts w:eastAsia="Times New Roman"/>
          <w:sz w:val="21"/>
          <w:szCs w:val="21"/>
          <w:lang w:eastAsia="en-GB"/>
        </w:rPr>
        <w:t>.</w:t>
      </w:r>
    </w:p>
    <w:p w14:paraId="532AE7E7" w14:textId="254BCC0D" w:rsidR="00391FA5" w:rsidRPr="00743816" w:rsidRDefault="00CC009F" w:rsidP="00CC009F">
      <w:pPr>
        <w:pStyle w:val="ListParagraph"/>
        <w:numPr>
          <w:ilvl w:val="1"/>
          <w:numId w:val="35"/>
        </w:numPr>
        <w:snapToGrid w:val="0"/>
        <w:spacing w:after="120"/>
        <w:ind w:firstLineChars="0"/>
        <w:rPr>
          <w:rFonts w:eastAsia="SimSun"/>
          <w:sz w:val="21"/>
          <w:szCs w:val="21"/>
        </w:rPr>
      </w:pPr>
      <w:r w:rsidRPr="00743816">
        <w:rPr>
          <w:rFonts w:eastAsia="SimSun"/>
          <w:sz w:val="21"/>
          <w:szCs w:val="21"/>
        </w:rPr>
        <w:t xml:space="preserve">Moderator: </w:t>
      </w:r>
    </w:p>
    <w:p w14:paraId="12437FFE" w14:textId="77777777" w:rsidR="00CC009F" w:rsidRPr="00743816" w:rsidRDefault="00CC009F" w:rsidP="00CC009F">
      <w:pPr>
        <w:pStyle w:val="ListParagraph"/>
        <w:numPr>
          <w:ilvl w:val="3"/>
          <w:numId w:val="35"/>
        </w:numPr>
        <w:snapToGrid w:val="0"/>
        <w:spacing w:after="120"/>
        <w:ind w:firstLineChars="0"/>
        <w:rPr>
          <w:rFonts w:eastAsia="Times New Roman"/>
          <w:sz w:val="21"/>
          <w:szCs w:val="21"/>
          <w:lang w:eastAsia="en-GB"/>
        </w:rPr>
      </w:pPr>
      <w:r w:rsidRPr="00743816">
        <w:rPr>
          <w:rFonts w:eastAsia="Times New Roman"/>
          <w:sz w:val="21"/>
          <w:szCs w:val="21"/>
          <w:lang w:eastAsia="en-GB"/>
        </w:rPr>
        <w:t>During T2, the UE shall send valid ACK/NACK for all the scheduled transmissions within cancelled measurement gap occasions.</w:t>
      </w:r>
    </w:p>
    <w:p w14:paraId="1B54761A" w14:textId="77777777" w:rsidR="00CC009F" w:rsidRDefault="00CC009F" w:rsidP="00CC009F">
      <w:pPr>
        <w:pStyle w:val="ListParagraph"/>
        <w:numPr>
          <w:ilvl w:val="1"/>
          <w:numId w:val="35"/>
        </w:numPr>
        <w:snapToGrid w:val="0"/>
        <w:spacing w:after="120"/>
        <w:ind w:firstLineChars="0"/>
        <w:rPr>
          <w:rFonts w:eastAsia="SimSun"/>
          <w:sz w:val="21"/>
          <w:szCs w:val="21"/>
        </w:rPr>
      </w:pPr>
    </w:p>
    <w:p w14:paraId="69D3E359" w14:textId="6ABA32EA" w:rsidR="0030178C" w:rsidRPr="00743816" w:rsidRDefault="00553E46" w:rsidP="00553E46">
      <w:pPr>
        <w:pStyle w:val="ListParagraph"/>
        <w:numPr>
          <w:ilvl w:val="0"/>
          <w:numId w:val="35"/>
        </w:numPr>
        <w:snapToGrid w:val="0"/>
        <w:spacing w:after="120"/>
        <w:ind w:firstLineChars="0"/>
        <w:rPr>
          <w:rFonts w:eastAsia="SimSun"/>
          <w:sz w:val="21"/>
          <w:szCs w:val="21"/>
          <w:highlight w:val="green"/>
        </w:rPr>
      </w:pPr>
      <w:r w:rsidRPr="00743816">
        <w:rPr>
          <w:rFonts w:eastAsia="SimSun"/>
          <w:sz w:val="21"/>
          <w:szCs w:val="21"/>
          <w:highlight w:val="green"/>
        </w:rPr>
        <w:t>Agreement</w:t>
      </w:r>
    </w:p>
    <w:p w14:paraId="6900CA82" w14:textId="76CDF2F4" w:rsidR="00AA76F1" w:rsidRPr="00743816" w:rsidRDefault="00AA76F1" w:rsidP="00AA76F1">
      <w:pPr>
        <w:pStyle w:val="ListParagraph"/>
        <w:numPr>
          <w:ilvl w:val="1"/>
          <w:numId w:val="35"/>
        </w:numPr>
        <w:snapToGrid w:val="0"/>
        <w:spacing w:after="120"/>
        <w:ind w:firstLineChars="0"/>
        <w:rPr>
          <w:rFonts w:eastAsia="SimSun"/>
          <w:sz w:val="21"/>
          <w:szCs w:val="21"/>
          <w:highlight w:val="green"/>
        </w:rPr>
      </w:pPr>
      <w:r w:rsidRPr="00743816">
        <w:rPr>
          <w:rFonts w:eastAsia="SimSun"/>
          <w:sz w:val="21"/>
          <w:szCs w:val="21"/>
          <w:highlight w:val="green"/>
        </w:rPr>
        <w:t>Capture in CRs</w:t>
      </w:r>
    </w:p>
    <w:p w14:paraId="2BC286E2" w14:textId="13225107" w:rsidR="00536EC4" w:rsidRPr="00CC009F" w:rsidRDefault="00536EC4" w:rsidP="00536EC4">
      <w:pPr>
        <w:pStyle w:val="ListParagraph"/>
        <w:numPr>
          <w:ilvl w:val="2"/>
          <w:numId w:val="35"/>
        </w:numPr>
        <w:snapToGrid w:val="0"/>
        <w:spacing w:after="120"/>
        <w:ind w:firstLineChars="0"/>
        <w:rPr>
          <w:rFonts w:eastAsia="SimSun"/>
          <w:sz w:val="21"/>
          <w:szCs w:val="21"/>
          <w:highlight w:val="green"/>
        </w:rPr>
      </w:pPr>
      <w:r w:rsidRPr="00CC009F">
        <w:rPr>
          <w:rFonts w:eastAsia="SimSun"/>
          <w:sz w:val="21"/>
          <w:szCs w:val="21"/>
          <w:highlight w:val="green"/>
        </w:rPr>
        <w:t>Text for TE scheduling</w:t>
      </w:r>
    </w:p>
    <w:p w14:paraId="2E30C7C3" w14:textId="206C3E5C" w:rsidR="002E3795" w:rsidRPr="00CC009F" w:rsidRDefault="002E3795" w:rsidP="002E3795">
      <w:pPr>
        <w:pStyle w:val="ListParagraph"/>
        <w:numPr>
          <w:ilvl w:val="3"/>
          <w:numId w:val="35"/>
        </w:numPr>
        <w:snapToGrid w:val="0"/>
        <w:spacing w:after="120"/>
        <w:ind w:firstLineChars="0"/>
        <w:rPr>
          <w:rFonts w:eastAsia="SimSun"/>
          <w:sz w:val="21"/>
          <w:szCs w:val="21"/>
          <w:highlight w:val="green"/>
        </w:rPr>
      </w:pPr>
      <w:r w:rsidRPr="00CC009F">
        <w:rPr>
          <w:rFonts w:eastAsia="Times New Roman"/>
          <w:sz w:val="21"/>
          <w:szCs w:val="21"/>
          <w:highlight w:val="green"/>
          <w:lang w:eastAsia="en-GB"/>
        </w:rPr>
        <w:t xml:space="preserve">The UE is scheduled with DL data on </w:t>
      </w:r>
      <w:proofErr w:type="spellStart"/>
      <w:r w:rsidRPr="00CC009F">
        <w:rPr>
          <w:rFonts w:eastAsia="Times New Roman"/>
          <w:sz w:val="21"/>
          <w:szCs w:val="21"/>
          <w:highlight w:val="green"/>
          <w:lang w:eastAsia="en-GB"/>
        </w:rPr>
        <w:t>PCell</w:t>
      </w:r>
      <w:proofErr w:type="spellEnd"/>
      <w:r w:rsidRPr="00CC009F">
        <w:rPr>
          <w:rFonts w:eastAsia="Times New Roman"/>
          <w:sz w:val="21"/>
          <w:szCs w:val="21"/>
          <w:highlight w:val="green"/>
          <w:lang w:eastAsia="en-GB"/>
        </w:rPr>
        <w:t xml:space="preserve"> on all the slots overlapping with the cancelled measurement gap occasions.</w:t>
      </w:r>
    </w:p>
    <w:p w14:paraId="006314C1" w14:textId="740DCD70" w:rsidR="00536EC4" w:rsidRPr="00CC009F" w:rsidRDefault="00536EC4" w:rsidP="00536EC4">
      <w:pPr>
        <w:pStyle w:val="ListParagraph"/>
        <w:numPr>
          <w:ilvl w:val="2"/>
          <w:numId w:val="35"/>
        </w:numPr>
        <w:snapToGrid w:val="0"/>
        <w:spacing w:after="120"/>
        <w:ind w:firstLineChars="0"/>
        <w:rPr>
          <w:rFonts w:eastAsia="SimSun"/>
          <w:sz w:val="21"/>
          <w:szCs w:val="21"/>
          <w:highlight w:val="green"/>
        </w:rPr>
      </w:pPr>
      <w:r w:rsidRPr="00CC009F">
        <w:rPr>
          <w:rFonts w:eastAsia="SimSun"/>
          <w:sz w:val="21"/>
          <w:szCs w:val="21"/>
          <w:highlight w:val="green"/>
        </w:rPr>
        <w:t xml:space="preserve">Text for requirement verification </w:t>
      </w:r>
    </w:p>
    <w:p w14:paraId="07ECAA33" w14:textId="0DBBAF80" w:rsidR="002E3795" w:rsidRPr="00F8239F" w:rsidRDefault="00CC009F" w:rsidP="005440BD">
      <w:pPr>
        <w:pStyle w:val="ListParagraph"/>
        <w:numPr>
          <w:ilvl w:val="3"/>
          <w:numId w:val="35"/>
        </w:numPr>
        <w:snapToGrid w:val="0"/>
        <w:spacing w:after="120"/>
        <w:ind w:firstLineChars="0"/>
        <w:rPr>
          <w:rFonts w:eastAsia="SimSun"/>
          <w:sz w:val="21"/>
          <w:szCs w:val="21"/>
        </w:rPr>
      </w:pPr>
      <w:r w:rsidRPr="00F8239F">
        <w:rPr>
          <w:rFonts w:eastAsia="Times New Roman"/>
          <w:sz w:val="21"/>
          <w:szCs w:val="21"/>
          <w:highlight w:val="green"/>
          <w:lang w:eastAsia="en-GB"/>
        </w:rPr>
        <w:t>During T2, the UE shall send valid ACK/NACK for all the scheduled transmissions within cancelled measurement gap occasions.</w:t>
      </w:r>
    </w:p>
    <w:p w14:paraId="00C5B2A4" w14:textId="77777777" w:rsidR="0030178C" w:rsidRDefault="0030178C" w:rsidP="0030178C">
      <w:pPr>
        <w:snapToGrid w:val="0"/>
        <w:spacing w:after="120"/>
        <w:textAlignment w:val="baseline"/>
        <w:rPr>
          <w:rFonts w:eastAsia="DengXian"/>
          <w:sz w:val="21"/>
          <w:szCs w:val="21"/>
          <w:u w:val="single"/>
          <w:lang w:eastAsia="zh-CN"/>
        </w:rPr>
      </w:pPr>
    </w:p>
    <w:p w14:paraId="64501E83" w14:textId="77777777" w:rsidR="00F7266A" w:rsidRPr="00F7266A" w:rsidRDefault="00F7266A" w:rsidP="00F7266A">
      <w:pPr>
        <w:snapToGrid w:val="0"/>
        <w:spacing w:after="120"/>
        <w:textAlignment w:val="baseline"/>
        <w:rPr>
          <w:rFonts w:eastAsia="DengXian"/>
          <w:b/>
          <w:sz w:val="21"/>
          <w:szCs w:val="21"/>
          <w:u w:val="single"/>
          <w:lang w:eastAsia="zh-CN"/>
        </w:rPr>
      </w:pPr>
      <w:r w:rsidRPr="00F7266A">
        <w:rPr>
          <w:rFonts w:eastAsia="DengXian"/>
          <w:b/>
          <w:sz w:val="21"/>
          <w:szCs w:val="21"/>
          <w:u w:val="single"/>
          <w:lang w:eastAsia="zh-CN"/>
        </w:rPr>
        <w:t>Issue 2-4-1: How to capture gap cancellation model</w:t>
      </w:r>
    </w:p>
    <w:p w14:paraId="0B4EEEE5" w14:textId="77777777" w:rsidR="00DC7779" w:rsidRPr="00DC7779" w:rsidRDefault="00DC7779" w:rsidP="00DC7779">
      <w:pPr>
        <w:snapToGrid w:val="0"/>
        <w:spacing w:after="120"/>
        <w:textAlignment w:val="baseline"/>
        <w:rPr>
          <w:rFonts w:eastAsia="DengXian"/>
          <w:sz w:val="21"/>
          <w:szCs w:val="21"/>
          <w:u w:val="single"/>
          <w:lang w:eastAsia="zh-CN"/>
        </w:rPr>
      </w:pPr>
      <w:r w:rsidRPr="00DC7779">
        <w:rPr>
          <w:rFonts w:eastAsia="DengXian"/>
          <w:sz w:val="21"/>
          <w:szCs w:val="21"/>
          <w:u w:val="single"/>
          <w:lang w:eastAsia="zh-CN"/>
        </w:rPr>
        <w:t>Tentative Agreement:</w:t>
      </w:r>
    </w:p>
    <w:p w14:paraId="6E2F7053" w14:textId="77777777" w:rsidR="00DC7779" w:rsidRPr="00DC7779" w:rsidRDefault="00DC7779" w:rsidP="00DC7779">
      <w:pPr>
        <w:snapToGrid w:val="0"/>
        <w:spacing w:after="120"/>
        <w:textAlignment w:val="baseline"/>
        <w:rPr>
          <w:rFonts w:eastAsia="DengXian"/>
          <w:sz w:val="21"/>
          <w:szCs w:val="21"/>
          <w:u w:val="single"/>
          <w:lang w:eastAsia="zh-CN"/>
        </w:rPr>
      </w:pPr>
      <w:r w:rsidRPr="00DC7779">
        <w:rPr>
          <w:rFonts w:eastAsia="DengXian"/>
          <w:sz w:val="21"/>
          <w:szCs w:val="21"/>
          <w:u w:val="single"/>
          <w:lang w:eastAsia="zh-CN"/>
        </w:rPr>
        <w:t>Capture the number of cancelled gaps in different test cases following the ratio agreed in Issue 2-2-1.</w:t>
      </w:r>
    </w:p>
    <w:p w14:paraId="2250670B" w14:textId="77777777" w:rsidR="00F7266A" w:rsidRDefault="00F7266A" w:rsidP="0030178C">
      <w:pPr>
        <w:snapToGrid w:val="0"/>
        <w:spacing w:after="120"/>
        <w:textAlignment w:val="baseline"/>
        <w:rPr>
          <w:rFonts w:eastAsia="DengXian"/>
          <w:sz w:val="21"/>
          <w:szCs w:val="21"/>
          <w:u w:val="single"/>
          <w:lang w:eastAsia="zh-CN"/>
        </w:rPr>
      </w:pPr>
    </w:p>
    <w:p w14:paraId="29863211" w14:textId="77777777" w:rsidR="00DC7779" w:rsidRPr="00DC7779" w:rsidRDefault="00DC7779" w:rsidP="00DC7779">
      <w:pPr>
        <w:snapToGrid w:val="0"/>
        <w:spacing w:after="120"/>
        <w:textAlignment w:val="baseline"/>
        <w:rPr>
          <w:rFonts w:eastAsia="DengXian"/>
          <w:sz w:val="21"/>
          <w:szCs w:val="21"/>
          <w:u w:val="single"/>
          <w:lang w:eastAsia="zh-CN"/>
        </w:rPr>
      </w:pPr>
      <w:r w:rsidRPr="00DC7779">
        <w:rPr>
          <w:rFonts w:eastAsia="DengXian"/>
          <w:sz w:val="21"/>
          <w:szCs w:val="21"/>
          <w:u w:val="single"/>
          <w:lang w:eastAsia="zh-CN"/>
        </w:rPr>
        <w:t xml:space="preserve">Moderator: To discuss capture: </w:t>
      </w:r>
    </w:p>
    <w:p w14:paraId="1C3B8394" w14:textId="7BC37517" w:rsidR="00DC7779" w:rsidRPr="00DC7779" w:rsidRDefault="00DC7779" w:rsidP="00DC7779">
      <w:pPr>
        <w:pStyle w:val="ListParagraph"/>
        <w:numPr>
          <w:ilvl w:val="0"/>
          <w:numId w:val="47"/>
        </w:numPr>
        <w:snapToGrid w:val="0"/>
        <w:spacing w:after="120"/>
        <w:ind w:firstLineChars="0"/>
        <w:rPr>
          <w:rFonts w:eastAsia="DengXian"/>
          <w:sz w:val="21"/>
          <w:szCs w:val="21"/>
          <w:u w:val="single"/>
          <w:lang w:eastAsia="zh-CN"/>
        </w:rPr>
      </w:pPr>
      <w:r w:rsidRPr="00DC7779">
        <w:rPr>
          <w:rFonts w:eastAsia="DengXian"/>
          <w:sz w:val="21"/>
          <w:szCs w:val="21"/>
          <w:u w:val="single"/>
          <w:lang w:eastAsia="zh-CN"/>
        </w:rPr>
        <w:t>Option 1) the cancellation ratio</w:t>
      </w:r>
    </w:p>
    <w:p w14:paraId="32339098" w14:textId="531854CC" w:rsidR="00DC7779" w:rsidRDefault="00DC7779" w:rsidP="00DC7779">
      <w:pPr>
        <w:pStyle w:val="ListParagraph"/>
        <w:numPr>
          <w:ilvl w:val="0"/>
          <w:numId w:val="47"/>
        </w:numPr>
        <w:snapToGrid w:val="0"/>
        <w:spacing w:after="120"/>
        <w:ind w:firstLineChars="0"/>
        <w:rPr>
          <w:rFonts w:eastAsia="DengXian"/>
          <w:sz w:val="21"/>
          <w:szCs w:val="21"/>
          <w:u w:val="single"/>
          <w:lang w:eastAsia="zh-CN"/>
        </w:rPr>
      </w:pPr>
      <w:r w:rsidRPr="00DC7779">
        <w:rPr>
          <w:rFonts w:eastAsia="DengXian"/>
          <w:sz w:val="21"/>
          <w:szCs w:val="21"/>
          <w:u w:val="single"/>
          <w:lang w:eastAsia="zh-CN"/>
        </w:rPr>
        <w:t>Option 2) in the number of cancelled gaps (QC)</w:t>
      </w:r>
    </w:p>
    <w:p w14:paraId="2FDE3BBC" w14:textId="268609AA" w:rsidR="00DC7779" w:rsidRDefault="00DD60F3" w:rsidP="00DC7779">
      <w:pPr>
        <w:pStyle w:val="ListParagraph"/>
        <w:numPr>
          <w:ilvl w:val="0"/>
          <w:numId w:val="47"/>
        </w:numPr>
        <w:snapToGrid w:val="0"/>
        <w:spacing w:after="120"/>
        <w:ind w:firstLineChars="0"/>
        <w:rPr>
          <w:rFonts w:eastAsia="DengXian"/>
          <w:sz w:val="21"/>
          <w:szCs w:val="21"/>
          <w:lang w:eastAsia="zh-CN"/>
        </w:rPr>
      </w:pPr>
      <w:r w:rsidRPr="00DD60F3">
        <w:rPr>
          <w:rFonts w:eastAsia="DengXian"/>
          <w:sz w:val="21"/>
          <w:szCs w:val="21"/>
          <w:lang w:eastAsia="zh-CN"/>
        </w:rPr>
        <w:t>Discussion</w:t>
      </w:r>
    </w:p>
    <w:p w14:paraId="11838B6F" w14:textId="02F7EFF3" w:rsidR="00DD60F3" w:rsidRDefault="00DD60F3" w:rsidP="00DD60F3">
      <w:pPr>
        <w:pStyle w:val="ListParagraph"/>
        <w:numPr>
          <w:ilvl w:val="1"/>
          <w:numId w:val="47"/>
        </w:numPr>
        <w:snapToGrid w:val="0"/>
        <w:spacing w:after="120"/>
        <w:ind w:firstLineChars="0"/>
        <w:rPr>
          <w:rFonts w:eastAsia="DengXian"/>
          <w:sz w:val="21"/>
          <w:szCs w:val="21"/>
          <w:lang w:eastAsia="zh-CN"/>
        </w:rPr>
      </w:pPr>
      <w:proofErr w:type="spellStart"/>
      <w:r>
        <w:rPr>
          <w:rFonts w:eastAsia="DengXian"/>
          <w:sz w:val="21"/>
          <w:szCs w:val="21"/>
          <w:lang w:eastAsia="zh-CN"/>
        </w:rPr>
        <w:t>Qualcom</w:t>
      </w:r>
      <w:proofErr w:type="spellEnd"/>
      <w:r>
        <w:rPr>
          <w:rFonts w:eastAsia="DengXian"/>
          <w:sz w:val="21"/>
          <w:szCs w:val="21"/>
          <w:lang w:eastAsia="zh-CN"/>
        </w:rPr>
        <w:t>: in the past we captured how long is the delay.</w:t>
      </w:r>
    </w:p>
    <w:p w14:paraId="784763F5" w14:textId="3F14AD94" w:rsidR="00DD60F3" w:rsidRDefault="00DD60F3" w:rsidP="00DD60F3">
      <w:pPr>
        <w:pStyle w:val="ListParagraph"/>
        <w:numPr>
          <w:ilvl w:val="1"/>
          <w:numId w:val="47"/>
        </w:numPr>
        <w:snapToGrid w:val="0"/>
        <w:spacing w:after="120"/>
        <w:ind w:firstLineChars="0"/>
        <w:rPr>
          <w:rFonts w:eastAsia="DengXian"/>
          <w:sz w:val="21"/>
          <w:szCs w:val="21"/>
          <w:lang w:eastAsia="zh-CN"/>
        </w:rPr>
      </w:pPr>
      <w:r>
        <w:rPr>
          <w:rFonts w:eastAsia="DengXian"/>
          <w:sz w:val="21"/>
          <w:szCs w:val="21"/>
          <w:lang w:eastAsia="zh-CN"/>
        </w:rPr>
        <w:t>MTK: the volunteering company can calculate the number of occasions</w:t>
      </w:r>
    </w:p>
    <w:p w14:paraId="6C3A7422" w14:textId="44E87A4C" w:rsidR="00654FFE" w:rsidRDefault="00654FFE" w:rsidP="00F63F5E">
      <w:pPr>
        <w:pStyle w:val="ListParagraph"/>
        <w:numPr>
          <w:ilvl w:val="0"/>
          <w:numId w:val="47"/>
        </w:numPr>
        <w:snapToGrid w:val="0"/>
        <w:spacing w:after="120"/>
        <w:ind w:firstLineChars="0"/>
        <w:rPr>
          <w:rFonts w:eastAsia="DengXian"/>
          <w:sz w:val="21"/>
          <w:szCs w:val="21"/>
          <w:lang w:eastAsia="zh-CN"/>
        </w:rPr>
      </w:pPr>
      <w:r>
        <w:rPr>
          <w:rFonts w:eastAsia="DengXian"/>
          <w:sz w:val="21"/>
          <w:szCs w:val="21"/>
          <w:lang w:eastAsia="zh-CN"/>
        </w:rPr>
        <w:t>Options for discussion:</w:t>
      </w:r>
    </w:p>
    <w:p w14:paraId="7AC882AB" w14:textId="3F7FA7BA" w:rsidR="00D607AC" w:rsidRPr="00D607AC" w:rsidRDefault="00F63F5E" w:rsidP="00D607AC">
      <w:pPr>
        <w:pStyle w:val="ListParagraph"/>
        <w:numPr>
          <w:ilvl w:val="1"/>
          <w:numId w:val="47"/>
        </w:numPr>
        <w:snapToGrid w:val="0"/>
        <w:spacing w:after="120"/>
        <w:ind w:firstLineChars="0"/>
        <w:rPr>
          <w:rFonts w:eastAsia="DengXian"/>
          <w:sz w:val="21"/>
          <w:szCs w:val="21"/>
          <w:lang w:eastAsia="zh-CN"/>
        </w:rPr>
      </w:pPr>
      <w:r w:rsidRPr="00F63F5E">
        <w:rPr>
          <w:rFonts w:eastAsia="DengXian"/>
          <w:sz w:val="21"/>
          <w:szCs w:val="21"/>
          <w:lang w:eastAsia="zh-CN"/>
        </w:rPr>
        <w:t>Option 1) the cancellation ratio</w:t>
      </w:r>
    </w:p>
    <w:p w14:paraId="276290CA" w14:textId="093AE2AA" w:rsidR="00F63F5E" w:rsidRDefault="00F63F5E" w:rsidP="00654FFE">
      <w:pPr>
        <w:pStyle w:val="ListParagraph"/>
        <w:numPr>
          <w:ilvl w:val="1"/>
          <w:numId w:val="47"/>
        </w:numPr>
        <w:snapToGrid w:val="0"/>
        <w:spacing w:after="120"/>
        <w:ind w:firstLineChars="0"/>
        <w:rPr>
          <w:rFonts w:eastAsia="DengXian"/>
          <w:sz w:val="21"/>
          <w:szCs w:val="21"/>
          <w:lang w:eastAsia="zh-CN"/>
        </w:rPr>
      </w:pPr>
      <w:r w:rsidRPr="00F63F5E">
        <w:rPr>
          <w:rFonts w:eastAsia="DengXian"/>
          <w:sz w:val="21"/>
          <w:szCs w:val="21"/>
          <w:lang w:eastAsia="zh-CN"/>
        </w:rPr>
        <w:t xml:space="preserve">Option 2) in the number of cancelled gaps </w:t>
      </w:r>
    </w:p>
    <w:p w14:paraId="387DEF53" w14:textId="28668365" w:rsidR="00D607AC" w:rsidRDefault="00D607AC" w:rsidP="00654FFE">
      <w:pPr>
        <w:pStyle w:val="ListParagraph"/>
        <w:numPr>
          <w:ilvl w:val="1"/>
          <w:numId w:val="47"/>
        </w:numPr>
        <w:snapToGrid w:val="0"/>
        <w:spacing w:after="120"/>
        <w:ind w:firstLineChars="0"/>
        <w:rPr>
          <w:rFonts w:eastAsia="DengXian"/>
          <w:sz w:val="21"/>
          <w:szCs w:val="21"/>
          <w:lang w:eastAsia="zh-CN"/>
        </w:rPr>
      </w:pPr>
      <w:r>
        <w:rPr>
          <w:rFonts w:eastAsia="DengXian"/>
          <w:sz w:val="21"/>
          <w:szCs w:val="21"/>
          <w:lang w:eastAsia="zh-CN"/>
        </w:rPr>
        <w:t xml:space="preserve">Option </w:t>
      </w:r>
      <w:r w:rsidR="00824CF7">
        <w:rPr>
          <w:rFonts w:eastAsia="DengXian"/>
          <w:sz w:val="21"/>
          <w:szCs w:val="21"/>
          <w:lang w:eastAsia="zh-CN"/>
        </w:rPr>
        <w:t>3</w:t>
      </w:r>
      <w:r>
        <w:rPr>
          <w:rFonts w:eastAsia="DengXian"/>
          <w:sz w:val="21"/>
          <w:szCs w:val="21"/>
          <w:lang w:eastAsia="zh-CN"/>
        </w:rPr>
        <w:t xml:space="preserve">) </w:t>
      </w:r>
      <w:r w:rsidR="00824CF7">
        <w:rPr>
          <w:rFonts w:eastAsia="DengXian"/>
          <w:sz w:val="21"/>
          <w:szCs w:val="21"/>
          <w:lang w:eastAsia="zh-CN"/>
        </w:rPr>
        <w:t>number of cancelled gap occasions</w:t>
      </w:r>
    </w:p>
    <w:p w14:paraId="3F2FA25B" w14:textId="0D9FC85F" w:rsidR="00824CF7" w:rsidRDefault="00824CF7" w:rsidP="00824CF7">
      <w:pPr>
        <w:pStyle w:val="ListParagraph"/>
        <w:numPr>
          <w:ilvl w:val="2"/>
          <w:numId w:val="47"/>
        </w:numPr>
        <w:snapToGrid w:val="0"/>
        <w:spacing w:after="120"/>
        <w:ind w:firstLineChars="0"/>
        <w:rPr>
          <w:rFonts w:eastAsia="DengXian"/>
          <w:sz w:val="21"/>
          <w:szCs w:val="21"/>
          <w:lang w:eastAsia="zh-CN"/>
        </w:rPr>
      </w:pPr>
      <w:r>
        <w:rPr>
          <w:rFonts w:eastAsia="DengXian"/>
          <w:sz w:val="21"/>
          <w:szCs w:val="21"/>
          <w:lang w:eastAsia="zh-CN"/>
        </w:rPr>
        <w:t>Revise FR2 cancel ratio, to 10 gap occasions on each test case</w:t>
      </w:r>
    </w:p>
    <w:p w14:paraId="532A46BF" w14:textId="77777777" w:rsidR="00824CF7" w:rsidRDefault="00824CF7" w:rsidP="00824CF7">
      <w:pPr>
        <w:pStyle w:val="ListParagraph"/>
        <w:numPr>
          <w:ilvl w:val="2"/>
          <w:numId w:val="47"/>
        </w:numPr>
        <w:snapToGrid w:val="0"/>
        <w:spacing w:after="120"/>
        <w:ind w:firstLineChars="0"/>
        <w:rPr>
          <w:rFonts w:eastAsia="DengXian"/>
          <w:sz w:val="21"/>
          <w:szCs w:val="21"/>
          <w:lang w:eastAsia="zh-CN"/>
        </w:rPr>
      </w:pPr>
    </w:p>
    <w:p w14:paraId="78AC60D7" w14:textId="0F29A502" w:rsidR="00796C24" w:rsidRPr="00C66644" w:rsidRDefault="00C66644" w:rsidP="00C66644">
      <w:pPr>
        <w:snapToGrid w:val="0"/>
        <w:spacing w:after="120"/>
        <w:rPr>
          <w:rFonts w:eastAsia="DengXian"/>
          <w:sz w:val="21"/>
          <w:szCs w:val="21"/>
          <w:highlight w:val="green"/>
          <w:lang w:eastAsia="zh-CN"/>
        </w:rPr>
      </w:pPr>
      <w:r w:rsidRPr="00C66644">
        <w:rPr>
          <w:rFonts w:eastAsia="DengXian"/>
          <w:sz w:val="21"/>
          <w:szCs w:val="21"/>
          <w:highlight w:val="green"/>
          <w:lang w:eastAsia="zh-CN"/>
        </w:rPr>
        <w:t>Agreement</w:t>
      </w:r>
    </w:p>
    <w:p w14:paraId="7F4D5C3A" w14:textId="77777777" w:rsidR="00C66644" w:rsidRPr="00C66644" w:rsidRDefault="00C66644" w:rsidP="00C66644">
      <w:pPr>
        <w:pStyle w:val="ListParagraph"/>
        <w:numPr>
          <w:ilvl w:val="0"/>
          <w:numId w:val="47"/>
        </w:numPr>
        <w:snapToGrid w:val="0"/>
        <w:spacing w:after="120"/>
        <w:ind w:firstLineChars="0"/>
        <w:rPr>
          <w:rFonts w:eastAsia="DengXian"/>
          <w:sz w:val="21"/>
          <w:szCs w:val="21"/>
          <w:highlight w:val="green"/>
          <w:lang w:eastAsia="zh-CN"/>
        </w:rPr>
      </w:pPr>
      <w:r w:rsidRPr="00C66644">
        <w:rPr>
          <w:rFonts w:eastAsia="DengXian"/>
          <w:sz w:val="21"/>
          <w:szCs w:val="21"/>
          <w:highlight w:val="green"/>
          <w:lang w:eastAsia="zh-CN"/>
        </w:rPr>
        <w:t>number of cancelled gap occasions</w:t>
      </w:r>
    </w:p>
    <w:p w14:paraId="55D82B34" w14:textId="77777777" w:rsidR="00C66644" w:rsidRPr="00C66644" w:rsidRDefault="00C66644" w:rsidP="00C66644">
      <w:pPr>
        <w:pStyle w:val="ListParagraph"/>
        <w:numPr>
          <w:ilvl w:val="1"/>
          <w:numId w:val="47"/>
        </w:numPr>
        <w:snapToGrid w:val="0"/>
        <w:spacing w:after="120"/>
        <w:ind w:firstLineChars="0"/>
        <w:rPr>
          <w:rFonts w:eastAsia="DengXian"/>
          <w:sz w:val="21"/>
          <w:szCs w:val="21"/>
          <w:highlight w:val="green"/>
          <w:lang w:eastAsia="zh-CN"/>
        </w:rPr>
      </w:pPr>
      <w:r w:rsidRPr="00C66644">
        <w:rPr>
          <w:rFonts w:eastAsia="DengXian"/>
          <w:sz w:val="21"/>
          <w:szCs w:val="21"/>
          <w:highlight w:val="green"/>
          <w:lang w:eastAsia="zh-CN"/>
        </w:rPr>
        <w:t>Revise FR2 cancel ratio, to 10 gap occasions on each test case</w:t>
      </w:r>
    </w:p>
    <w:p w14:paraId="21E9002E" w14:textId="77777777" w:rsidR="00C66644" w:rsidRPr="00C66644" w:rsidRDefault="00C66644" w:rsidP="00C66644">
      <w:pPr>
        <w:snapToGrid w:val="0"/>
        <w:spacing w:after="120"/>
        <w:rPr>
          <w:rFonts w:eastAsia="DengXian"/>
          <w:sz w:val="21"/>
          <w:szCs w:val="21"/>
          <w:lang w:eastAsia="zh-CN"/>
        </w:rPr>
      </w:pPr>
    </w:p>
    <w:p w14:paraId="3B577259" w14:textId="77777777" w:rsidR="00F7266A" w:rsidRPr="007D787F" w:rsidRDefault="00F7266A" w:rsidP="0030178C">
      <w:pPr>
        <w:snapToGrid w:val="0"/>
        <w:spacing w:after="120"/>
        <w:textAlignment w:val="baseline"/>
        <w:rPr>
          <w:rFonts w:eastAsia="DengXian"/>
          <w:sz w:val="21"/>
          <w:szCs w:val="21"/>
          <w:u w:val="single"/>
          <w:lang w:eastAsia="zh-CN"/>
        </w:rPr>
      </w:pPr>
    </w:p>
    <w:p w14:paraId="3B62E0DF" w14:textId="77777777" w:rsidR="0030178C" w:rsidRPr="007D787F" w:rsidRDefault="0030178C" w:rsidP="0030178C">
      <w:pPr>
        <w:snapToGrid w:val="0"/>
        <w:spacing w:after="120"/>
        <w:textAlignment w:val="baseline"/>
        <w:rPr>
          <w:b/>
          <w:sz w:val="21"/>
          <w:szCs w:val="21"/>
          <w:u w:val="single"/>
        </w:rPr>
      </w:pPr>
      <w:bookmarkStart w:id="3" w:name="_Toc221028681"/>
      <w:bookmarkStart w:id="4" w:name="_Toc221028725"/>
      <w:bookmarkStart w:id="5" w:name="_Toc221029258"/>
      <w:r w:rsidRPr="007D787F">
        <w:rPr>
          <w:b/>
          <w:sz w:val="21"/>
          <w:szCs w:val="21"/>
          <w:u w:val="single"/>
        </w:rPr>
        <w:t>Issue 2-3-1: Inter-frequency test case for FR1</w:t>
      </w:r>
      <w:bookmarkEnd w:id="3"/>
      <w:bookmarkEnd w:id="4"/>
      <w:bookmarkEnd w:id="5"/>
    </w:p>
    <w:p w14:paraId="5B5993B1" w14:textId="77777777" w:rsidR="0030178C" w:rsidRPr="007D787F" w:rsidRDefault="0030178C" w:rsidP="0030178C">
      <w:pPr>
        <w:pStyle w:val="ListParagraph"/>
        <w:numPr>
          <w:ilvl w:val="0"/>
          <w:numId w:val="16"/>
        </w:numPr>
        <w:snapToGrid w:val="0"/>
        <w:spacing w:after="120"/>
        <w:ind w:firstLineChars="0"/>
        <w:rPr>
          <w:sz w:val="21"/>
          <w:szCs w:val="21"/>
        </w:rPr>
      </w:pPr>
      <w:r w:rsidRPr="007D787F">
        <w:rPr>
          <w:sz w:val="21"/>
          <w:szCs w:val="21"/>
        </w:rPr>
        <w:t>Company proposals</w:t>
      </w:r>
    </w:p>
    <w:p w14:paraId="1683D9F3" w14:textId="77777777" w:rsidR="0030178C" w:rsidRPr="007D787F" w:rsidRDefault="0030178C" w:rsidP="0030178C">
      <w:pPr>
        <w:pStyle w:val="ListParagraph"/>
        <w:numPr>
          <w:ilvl w:val="1"/>
          <w:numId w:val="16"/>
        </w:numPr>
        <w:snapToGrid w:val="0"/>
        <w:spacing w:after="120"/>
        <w:ind w:firstLineChars="0"/>
        <w:rPr>
          <w:sz w:val="21"/>
          <w:szCs w:val="21"/>
        </w:rPr>
      </w:pPr>
      <w:r w:rsidRPr="007D787F">
        <w:rPr>
          <w:sz w:val="21"/>
          <w:szCs w:val="21"/>
        </w:rPr>
        <w:t>Option 1 (Ericsson): For the inter-frequency test case for FR1, T2 is extended, depending on the finally agreed number of the cancelled MGs, e.g.,</w:t>
      </w:r>
    </w:p>
    <w:p w14:paraId="5B4D014A" w14:textId="77777777" w:rsidR="0030178C" w:rsidRPr="007D787F" w:rsidRDefault="0030178C" w:rsidP="0030178C">
      <w:pPr>
        <w:pStyle w:val="ListParagraph"/>
        <w:numPr>
          <w:ilvl w:val="2"/>
          <w:numId w:val="16"/>
        </w:numPr>
        <w:snapToGrid w:val="0"/>
        <w:spacing w:after="120"/>
        <w:ind w:firstLineChars="0"/>
        <w:rPr>
          <w:sz w:val="21"/>
          <w:szCs w:val="21"/>
        </w:rPr>
      </w:pPr>
      <w:r w:rsidRPr="007D787F">
        <w:rPr>
          <w:sz w:val="21"/>
          <w:szCs w:val="21"/>
        </w:rPr>
        <w:t>T2 = 1.1ms for 2 or 3 cancelled MGs (20% or 30% cancellation),</w:t>
      </w:r>
    </w:p>
    <w:p w14:paraId="34374EB2" w14:textId="77777777" w:rsidR="0030178C" w:rsidRPr="007D787F" w:rsidRDefault="0030178C" w:rsidP="0030178C">
      <w:pPr>
        <w:pStyle w:val="ListParagraph"/>
        <w:numPr>
          <w:ilvl w:val="2"/>
          <w:numId w:val="16"/>
        </w:numPr>
        <w:snapToGrid w:val="0"/>
        <w:spacing w:after="120"/>
        <w:ind w:firstLineChars="0"/>
        <w:rPr>
          <w:sz w:val="21"/>
          <w:szCs w:val="21"/>
        </w:rPr>
      </w:pPr>
      <w:r w:rsidRPr="007D787F">
        <w:rPr>
          <w:sz w:val="21"/>
          <w:szCs w:val="21"/>
        </w:rPr>
        <w:lastRenderedPageBreak/>
        <w:t>T2 = 1.2ms for 5 cancelled MGs (40% cancellation).</w:t>
      </w:r>
    </w:p>
    <w:p w14:paraId="48D2E233" w14:textId="77777777" w:rsidR="0030178C" w:rsidRPr="007D787F" w:rsidRDefault="0030178C" w:rsidP="0030178C">
      <w:pPr>
        <w:pStyle w:val="ListParagraph"/>
        <w:numPr>
          <w:ilvl w:val="1"/>
          <w:numId w:val="16"/>
        </w:numPr>
        <w:snapToGrid w:val="0"/>
        <w:spacing w:after="120"/>
        <w:ind w:firstLineChars="0"/>
        <w:rPr>
          <w:sz w:val="21"/>
          <w:szCs w:val="21"/>
        </w:rPr>
      </w:pPr>
      <w:r w:rsidRPr="007D787F">
        <w:rPr>
          <w:sz w:val="21"/>
          <w:szCs w:val="21"/>
        </w:rPr>
        <w:t xml:space="preserve">Option 2 (Nokia): </w:t>
      </w:r>
    </w:p>
    <w:tbl>
      <w:tblPr>
        <w:tblStyle w:val="TableGrid"/>
        <w:tblW w:w="0" w:type="auto"/>
        <w:tblInd w:w="1673" w:type="dxa"/>
        <w:tblLook w:val="04A0" w:firstRow="1" w:lastRow="0" w:firstColumn="1" w:lastColumn="0" w:noHBand="0" w:noVBand="1"/>
      </w:tblPr>
      <w:tblGrid>
        <w:gridCol w:w="1564"/>
        <w:gridCol w:w="1276"/>
        <w:gridCol w:w="1984"/>
        <w:gridCol w:w="1255"/>
        <w:gridCol w:w="1348"/>
      </w:tblGrid>
      <w:tr w:rsidR="0030178C" w:rsidRPr="007D787F" w14:paraId="00C16C96" w14:textId="77777777" w:rsidTr="00F73D24">
        <w:tc>
          <w:tcPr>
            <w:tcW w:w="1564" w:type="dxa"/>
            <w:tcBorders>
              <w:top w:val="single" w:sz="4" w:space="0" w:color="auto"/>
              <w:left w:val="single" w:sz="4" w:space="0" w:color="auto"/>
              <w:bottom w:val="single" w:sz="4" w:space="0" w:color="auto"/>
              <w:right w:val="single" w:sz="4" w:space="0" w:color="auto"/>
            </w:tcBorders>
            <w:hideMark/>
          </w:tcPr>
          <w:p w14:paraId="5D3C88B4" w14:textId="77777777" w:rsidR="0030178C" w:rsidRPr="007D787F" w:rsidRDefault="0030178C" w:rsidP="008A090F">
            <w:pPr>
              <w:snapToGrid w:val="0"/>
              <w:spacing w:after="120"/>
              <w:rPr>
                <w:rFonts w:eastAsia="Times New Roman"/>
                <w:b/>
                <w:bCs/>
                <w:sz w:val="21"/>
                <w:szCs w:val="21"/>
              </w:rPr>
            </w:pPr>
            <w:r w:rsidRPr="007D787F">
              <w:rPr>
                <w:rFonts w:eastAsia="Times New Roman"/>
                <w:b/>
                <w:bCs/>
                <w:sz w:val="21"/>
                <w:szCs w:val="21"/>
              </w:rPr>
              <w:t>Test case</w:t>
            </w:r>
          </w:p>
        </w:tc>
        <w:tc>
          <w:tcPr>
            <w:tcW w:w="1276" w:type="dxa"/>
            <w:tcBorders>
              <w:top w:val="single" w:sz="4" w:space="0" w:color="auto"/>
              <w:left w:val="single" w:sz="4" w:space="0" w:color="auto"/>
              <w:bottom w:val="single" w:sz="4" w:space="0" w:color="auto"/>
              <w:right w:val="single" w:sz="4" w:space="0" w:color="auto"/>
            </w:tcBorders>
            <w:hideMark/>
          </w:tcPr>
          <w:p w14:paraId="76555AD9" w14:textId="77777777" w:rsidR="0030178C" w:rsidRPr="007D787F" w:rsidRDefault="0030178C" w:rsidP="008A090F">
            <w:pPr>
              <w:snapToGrid w:val="0"/>
              <w:spacing w:after="120"/>
              <w:rPr>
                <w:rFonts w:eastAsia="Times New Roman"/>
                <w:b/>
                <w:bCs/>
                <w:sz w:val="21"/>
                <w:szCs w:val="21"/>
              </w:rPr>
            </w:pPr>
            <w:r w:rsidRPr="007D787F">
              <w:rPr>
                <w:rFonts w:eastAsia="Times New Roman"/>
                <w:b/>
                <w:bCs/>
                <w:sz w:val="21"/>
                <w:szCs w:val="21"/>
              </w:rPr>
              <w:t>Time period</w:t>
            </w:r>
          </w:p>
        </w:tc>
        <w:tc>
          <w:tcPr>
            <w:tcW w:w="1984" w:type="dxa"/>
            <w:tcBorders>
              <w:top w:val="single" w:sz="4" w:space="0" w:color="auto"/>
              <w:left w:val="single" w:sz="4" w:space="0" w:color="auto"/>
              <w:bottom w:val="single" w:sz="4" w:space="0" w:color="auto"/>
              <w:right w:val="single" w:sz="4" w:space="0" w:color="auto"/>
            </w:tcBorders>
            <w:hideMark/>
          </w:tcPr>
          <w:p w14:paraId="438B2188" w14:textId="77777777" w:rsidR="0030178C" w:rsidRPr="007D787F" w:rsidRDefault="0030178C" w:rsidP="008A090F">
            <w:pPr>
              <w:snapToGrid w:val="0"/>
              <w:spacing w:after="120"/>
              <w:rPr>
                <w:rFonts w:eastAsia="Times New Roman"/>
                <w:b/>
                <w:bCs/>
                <w:sz w:val="21"/>
                <w:szCs w:val="21"/>
              </w:rPr>
            </w:pPr>
            <w:r w:rsidRPr="007D787F">
              <w:rPr>
                <w:rFonts w:eastAsia="Times New Roman"/>
                <w:b/>
                <w:bCs/>
                <w:sz w:val="21"/>
                <w:szCs w:val="21"/>
              </w:rPr>
              <w:t>Number of cancelled occasions</w:t>
            </w:r>
          </w:p>
        </w:tc>
        <w:tc>
          <w:tcPr>
            <w:tcW w:w="1255" w:type="dxa"/>
            <w:tcBorders>
              <w:top w:val="single" w:sz="4" w:space="0" w:color="auto"/>
              <w:left w:val="single" w:sz="4" w:space="0" w:color="auto"/>
              <w:bottom w:val="single" w:sz="4" w:space="0" w:color="auto"/>
              <w:right w:val="single" w:sz="4" w:space="0" w:color="auto"/>
            </w:tcBorders>
            <w:hideMark/>
          </w:tcPr>
          <w:p w14:paraId="4B922B0F" w14:textId="77777777" w:rsidR="0030178C" w:rsidRPr="007D787F" w:rsidRDefault="0030178C" w:rsidP="008A090F">
            <w:pPr>
              <w:snapToGrid w:val="0"/>
              <w:spacing w:after="120"/>
              <w:rPr>
                <w:rFonts w:eastAsia="Times New Roman"/>
                <w:b/>
                <w:bCs/>
                <w:sz w:val="21"/>
                <w:szCs w:val="21"/>
              </w:rPr>
            </w:pPr>
            <w:r w:rsidRPr="007D787F">
              <w:rPr>
                <w:rFonts w:eastAsia="Times New Roman"/>
                <w:b/>
                <w:bCs/>
                <w:sz w:val="21"/>
                <w:szCs w:val="21"/>
              </w:rPr>
              <w:t>Extended delay (</w:t>
            </w:r>
            <w:proofErr w:type="spellStart"/>
            <w:r w:rsidRPr="007D787F">
              <w:rPr>
                <w:rFonts w:eastAsia="Times New Roman"/>
                <w:b/>
                <w:bCs/>
                <w:sz w:val="21"/>
                <w:szCs w:val="21"/>
              </w:rPr>
              <w:t>ms</w:t>
            </w:r>
            <w:proofErr w:type="spellEnd"/>
            <w:r w:rsidRPr="007D787F">
              <w:rPr>
                <w:rFonts w:eastAsia="Times New Roman"/>
                <w:b/>
                <w:bCs/>
                <w:sz w:val="21"/>
                <w:szCs w:val="21"/>
              </w:rPr>
              <w:t>)</w:t>
            </w:r>
          </w:p>
        </w:tc>
        <w:tc>
          <w:tcPr>
            <w:tcW w:w="1348" w:type="dxa"/>
            <w:tcBorders>
              <w:top w:val="single" w:sz="4" w:space="0" w:color="auto"/>
              <w:left w:val="single" w:sz="4" w:space="0" w:color="auto"/>
              <w:bottom w:val="single" w:sz="4" w:space="0" w:color="auto"/>
              <w:right w:val="single" w:sz="4" w:space="0" w:color="auto"/>
            </w:tcBorders>
            <w:hideMark/>
          </w:tcPr>
          <w:p w14:paraId="418AB152" w14:textId="77777777" w:rsidR="0030178C" w:rsidRPr="007D787F" w:rsidRDefault="0030178C" w:rsidP="008A090F">
            <w:pPr>
              <w:snapToGrid w:val="0"/>
              <w:spacing w:after="120"/>
              <w:rPr>
                <w:rFonts w:eastAsia="Times New Roman"/>
                <w:b/>
                <w:bCs/>
                <w:sz w:val="21"/>
                <w:szCs w:val="21"/>
              </w:rPr>
            </w:pPr>
            <w:r w:rsidRPr="007D787F">
              <w:rPr>
                <w:rFonts w:eastAsia="Times New Roman"/>
                <w:b/>
                <w:bCs/>
                <w:sz w:val="21"/>
                <w:szCs w:val="21"/>
              </w:rPr>
              <w:t>Cancellation ratio</w:t>
            </w:r>
          </w:p>
        </w:tc>
      </w:tr>
      <w:tr w:rsidR="0030178C" w:rsidRPr="007D787F" w14:paraId="7DC066C0" w14:textId="77777777" w:rsidTr="00F73D24">
        <w:tc>
          <w:tcPr>
            <w:tcW w:w="1564" w:type="dxa"/>
            <w:tcBorders>
              <w:top w:val="single" w:sz="4" w:space="0" w:color="auto"/>
              <w:left w:val="single" w:sz="4" w:space="0" w:color="auto"/>
              <w:bottom w:val="nil"/>
              <w:right w:val="single" w:sz="4" w:space="0" w:color="auto"/>
            </w:tcBorders>
            <w:hideMark/>
          </w:tcPr>
          <w:p w14:paraId="176F6926" w14:textId="77777777" w:rsidR="0030178C" w:rsidRPr="007D787F" w:rsidRDefault="0030178C" w:rsidP="008A090F">
            <w:pPr>
              <w:snapToGrid w:val="0"/>
              <w:spacing w:after="120"/>
              <w:rPr>
                <w:rFonts w:eastAsia="Times New Roman"/>
                <w:sz w:val="21"/>
                <w:szCs w:val="21"/>
              </w:rPr>
            </w:pPr>
            <w:r w:rsidRPr="007D787F">
              <w:rPr>
                <w:rFonts w:eastAsia="Times New Roman"/>
                <w:sz w:val="21"/>
                <w:szCs w:val="21"/>
              </w:rPr>
              <w:t xml:space="preserve">FR1 </w:t>
            </w:r>
          </w:p>
        </w:tc>
        <w:tc>
          <w:tcPr>
            <w:tcW w:w="1276" w:type="dxa"/>
            <w:tcBorders>
              <w:top w:val="single" w:sz="4" w:space="0" w:color="auto"/>
              <w:left w:val="single" w:sz="4" w:space="0" w:color="auto"/>
              <w:bottom w:val="nil"/>
              <w:right w:val="single" w:sz="4" w:space="0" w:color="auto"/>
            </w:tcBorders>
            <w:hideMark/>
          </w:tcPr>
          <w:p w14:paraId="28218231" w14:textId="77777777" w:rsidR="0030178C" w:rsidRPr="007D787F" w:rsidRDefault="0030178C" w:rsidP="008A090F">
            <w:pPr>
              <w:snapToGrid w:val="0"/>
              <w:spacing w:after="120"/>
              <w:rPr>
                <w:rFonts w:eastAsia="Times New Roman"/>
                <w:sz w:val="21"/>
                <w:szCs w:val="21"/>
              </w:rPr>
            </w:pPr>
            <w:r w:rsidRPr="007D787F">
              <w:rPr>
                <w:rFonts w:eastAsia="Times New Roman"/>
                <w:sz w:val="21"/>
                <w:szCs w:val="21"/>
              </w:rPr>
              <w:t>T</w:t>
            </w:r>
            <w:r w:rsidRPr="007D787F">
              <w:rPr>
                <w:rFonts w:eastAsia="Times New Roman"/>
                <w:sz w:val="21"/>
                <w:szCs w:val="21"/>
                <w:vertAlign w:val="subscript"/>
              </w:rPr>
              <w:t>PSS/SSS</w:t>
            </w:r>
          </w:p>
        </w:tc>
        <w:tc>
          <w:tcPr>
            <w:tcW w:w="1984" w:type="dxa"/>
            <w:tcBorders>
              <w:top w:val="single" w:sz="4" w:space="0" w:color="auto"/>
              <w:left w:val="single" w:sz="4" w:space="0" w:color="auto"/>
              <w:bottom w:val="nil"/>
              <w:right w:val="single" w:sz="4" w:space="0" w:color="auto"/>
            </w:tcBorders>
            <w:hideMark/>
          </w:tcPr>
          <w:p w14:paraId="288C574C" w14:textId="77777777" w:rsidR="0030178C" w:rsidRPr="007D787F" w:rsidRDefault="0030178C" w:rsidP="008A090F">
            <w:pPr>
              <w:snapToGrid w:val="0"/>
              <w:spacing w:after="120"/>
              <w:rPr>
                <w:rFonts w:eastAsia="Times New Roman"/>
                <w:sz w:val="21"/>
                <w:szCs w:val="21"/>
              </w:rPr>
            </w:pPr>
            <w:r w:rsidRPr="007D787F">
              <w:rPr>
                <w:rFonts w:eastAsia="Times New Roman"/>
                <w:sz w:val="21"/>
                <w:szCs w:val="21"/>
              </w:rPr>
              <w:t>6</w:t>
            </w:r>
          </w:p>
        </w:tc>
        <w:tc>
          <w:tcPr>
            <w:tcW w:w="1255" w:type="dxa"/>
            <w:tcBorders>
              <w:top w:val="single" w:sz="4" w:space="0" w:color="auto"/>
              <w:left w:val="single" w:sz="4" w:space="0" w:color="auto"/>
              <w:bottom w:val="nil"/>
              <w:right w:val="single" w:sz="4" w:space="0" w:color="auto"/>
            </w:tcBorders>
            <w:hideMark/>
          </w:tcPr>
          <w:p w14:paraId="2AFDD75D" w14:textId="77777777" w:rsidR="0030178C" w:rsidRPr="007D787F" w:rsidRDefault="0030178C" w:rsidP="008A090F">
            <w:pPr>
              <w:snapToGrid w:val="0"/>
              <w:spacing w:after="120"/>
              <w:rPr>
                <w:rFonts w:eastAsia="Times New Roman"/>
                <w:sz w:val="21"/>
                <w:szCs w:val="21"/>
              </w:rPr>
            </w:pPr>
            <w:r w:rsidRPr="007D787F">
              <w:rPr>
                <w:rFonts w:eastAsia="Times New Roman"/>
                <w:sz w:val="21"/>
                <w:szCs w:val="21"/>
              </w:rPr>
              <w:t>T2-1 = 600</w:t>
            </w:r>
          </w:p>
        </w:tc>
        <w:tc>
          <w:tcPr>
            <w:tcW w:w="1348" w:type="dxa"/>
            <w:tcBorders>
              <w:top w:val="single" w:sz="4" w:space="0" w:color="auto"/>
              <w:left w:val="single" w:sz="4" w:space="0" w:color="auto"/>
              <w:bottom w:val="nil"/>
              <w:right w:val="single" w:sz="4" w:space="0" w:color="auto"/>
            </w:tcBorders>
            <w:hideMark/>
          </w:tcPr>
          <w:p w14:paraId="673BD753" w14:textId="77777777" w:rsidR="0030178C" w:rsidRPr="007D787F" w:rsidRDefault="0030178C" w:rsidP="008A090F">
            <w:pPr>
              <w:snapToGrid w:val="0"/>
              <w:spacing w:after="120"/>
              <w:rPr>
                <w:rFonts w:eastAsia="Times New Roman"/>
                <w:sz w:val="21"/>
                <w:szCs w:val="21"/>
              </w:rPr>
            </w:pPr>
            <w:r w:rsidRPr="007D787F">
              <w:rPr>
                <w:rFonts w:eastAsia="Times New Roman"/>
                <w:sz w:val="21"/>
                <w:szCs w:val="21"/>
              </w:rPr>
              <w:t>40.0%</w:t>
            </w:r>
          </w:p>
        </w:tc>
      </w:tr>
      <w:tr w:rsidR="0030178C" w:rsidRPr="007D787F" w14:paraId="163C0A23" w14:textId="77777777" w:rsidTr="00F73D24">
        <w:tc>
          <w:tcPr>
            <w:tcW w:w="1564" w:type="dxa"/>
            <w:tcBorders>
              <w:top w:val="nil"/>
              <w:left w:val="single" w:sz="4" w:space="0" w:color="auto"/>
              <w:bottom w:val="single" w:sz="4" w:space="0" w:color="auto"/>
              <w:right w:val="single" w:sz="4" w:space="0" w:color="auto"/>
            </w:tcBorders>
          </w:tcPr>
          <w:p w14:paraId="5932C2F1" w14:textId="77777777" w:rsidR="0030178C" w:rsidRPr="007D787F" w:rsidRDefault="0030178C" w:rsidP="008A090F">
            <w:pPr>
              <w:snapToGrid w:val="0"/>
              <w:spacing w:after="120"/>
              <w:rPr>
                <w:rFonts w:eastAsia="Times New Roman"/>
                <w:sz w:val="21"/>
                <w:szCs w:val="21"/>
              </w:rPr>
            </w:pPr>
          </w:p>
        </w:tc>
        <w:tc>
          <w:tcPr>
            <w:tcW w:w="1276" w:type="dxa"/>
            <w:tcBorders>
              <w:top w:val="nil"/>
              <w:left w:val="single" w:sz="4" w:space="0" w:color="auto"/>
              <w:bottom w:val="single" w:sz="4" w:space="0" w:color="auto"/>
              <w:right w:val="single" w:sz="4" w:space="0" w:color="auto"/>
            </w:tcBorders>
            <w:hideMark/>
          </w:tcPr>
          <w:p w14:paraId="0B6D86AC" w14:textId="77777777" w:rsidR="0030178C" w:rsidRPr="007D787F" w:rsidRDefault="0030178C" w:rsidP="008A090F">
            <w:pPr>
              <w:snapToGrid w:val="0"/>
              <w:spacing w:after="120"/>
              <w:rPr>
                <w:rFonts w:eastAsia="Times New Roman"/>
                <w:sz w:val="21"/>
                <w:szCs w:val="21"/>
              </w:rPr>
            </w:pPr>
            <w:proofErr w:type="spellStart"/>
            <w:r w:rsidRPr="007D787F">
              <w:rPr>
                <w:rFonts w:eastAsia="Times New Roman"/>
                <w:sz w:val="21"/>
                <w:szCs w:val="21"/>
              </w:rPr>
              <w:t>T</w:t>
            </w:r>
            <w:r w:rsidRPr="007D787F">
              <w:rPr>
                <w:rFonts w:eastAsia="Times New Roman"/>
                <w:sz w:val="21"/>
                <w:szCs w:val="21"/>
                <w:vertAlign w:val="subscript"/>
              </w:rPr>
              <w:t>Measure</w:t>
            </w:r>
            <w:proofErr w:type="spellEnd"/>
          </w:p>
        </w:tc>
        <w:tc>
          <w:tcPr>
            <w:tcW w:w="1984" w:type="dxa"/>
            <w:tcBorders>
              <w:top w:val="nil"/>
              <w:left w:val="single" w:sz="4" w:space="0" w:color="auto"/>
              <w:bottom w:val="single" w:sz="4" w:space="0" w:color="auto"/>
              <w:right w:val="single" w:sz="4" w:space="0" w:color="auto"/>
            </w:tcBorders>
            <w:hideMark/>
          </w:tcPr>
          <w:p w14:paraId="03D43647" w14:textId="77777777" w:rsidR="0030178C" w:rsidRPr="007D787F" w:rsidRDefault="0030178C" w:rsidP="008A090F">
            <w:pPr>
              <w:snapToGrid w:val="0"/>
              <w:spacing w:after="120"/>
              <w:rPr>
                <w:rFonts w:eastAsia="Times New Roman"/>
                <w:sz w:val="21"/>
                <w:szCs w:val="21"/>
              </w:rPr>
            </w:pPr>
            <w:r w:rsidRPr="007D787F">
              <w:rPr>
                <w:rFonts w:eastAsia="Times New Roman"/>
                <w:sz w:val="21"/>
                <w:szCs w:val="21"/>
              </w:rPr>
              <w:t>5</w:t>
            </w:r>
          </w:p>
        </w:tc>
        <w:tc>
          <w:tcPr>
            <w:tcW w:w="1255" w:type="dxa"/>
            <w:tcBorders>
              <w:top w:val="nil"/>
              <w:left w:val="single" w:sz="4" w:space="0" w:color="auto"/>
              <w:bottom w:val="single" w:sz="4" w:space="0" w:color="auto"/>
              <w:right w:val="single" w:sz="4" w:space="0" w:color="auto"/>
            </w:tcBorders>
            <w:hideMark/>
          </w:tcPr>
          <w:p w14:paraId="7F32E156" w14:textId="77777777" w:rsidR="0030178C" w:rsidRPr="007D787F" w:rsidRDefault="0030178C" w:rsidP="008A090F">
            <w:pPr>
              <w:snapToGrid w:val="0"/>
              <w:spacing w:after="120"/>
              <w:rPr>
                <w:rFonts w:eastAsia="Times New Roman"/>
                <w:sz w:val="21"/>
                <w:szCs w:val="21"/>
              </w:rPr>
            </w:pPr>
            <w:r w:rsidRPr="007D787F">
              <w:rPr>
                <w:rFonts w:eastAsia="Times New Roman"/>
                <w:sz w:val="21"/>
                <w:szCs w:val="21"/>
              </w:rPr>
              <w:t>T2-2 = 520</w:t>
            </w:r>
          </w:p>
        </w:tc>
        <w:tc>
          <w:tcPr>
            <w:tcW w:w="1348" w:type="dxa"/>
            <w:tcBorders>
              <w:top w:val="nil"/>
              <w:left w:val="single" w:sz="4" w:space="0" w:color="auto"/>
              <w:bottom w:val="single" w:sz="4" w:space="0" w:color="auto"/>
              <w:right w:val="single" w:sz="4" w:space="0" w:color="auto"/>
            </w:tcBorders>
            <w:hideMark/>
          </w:tcPr>
          <w:p w14:paraId="5DFB8C23" w14:textId="77777777" w:rsidR="0030178C" w:rsidRPr="007D787F" w:rsidRDefault="0030178C" w:rsidP="008A090F">
            <w:pPr>
              <w:snapToGrid w:val="0"/>
              <w:spacing w:after="120"/>
              <w:rPr>
                <w:rFonts w:eastAsia="Times New Roman"/>
                <w:sz w:val="21"/>
                <w:szCs w:val="21"/>
              </w:rPr>
            </w:pPr>
            <w:r w:rsidRPr="007D787F">
              <w:rPr>
                <w:rFonts w:eastAsia="Times New Roman"/>
                <w:sz w:val="21"/>
                <w:szCs w:val="21"/>
              </w:rPr>
              <w:t>38.5%</w:t>
            </w:r>
          </w:p>
        </w:tc>
      </w:tr>
    </w:tbl>
    <w:p w14:paraId="0FA69773" w14:textId="77777777" w:rsidR="0030178C" w:rsidRPr="0030178C" w:rsidRDefault="0030178C" w:rsidP="0030178C">
      <w:pPr>
        <w:snapToGrid w:val="0"/>
        <w:spacing w:after="120"/>
        <w:rPr>
          <w:sz w:val="21"/>
          <w:szCs w:val="21"/>
        </w:rPr>
      </w:pPr>
    </w:p>
    <w:p w14:paraId="47ECB7CD" w14:textId="3C99A245" w:rsidR="0030178C" w:rsidRDefault="0030178C" w:rsidP="0030178C">
      <w:pPr>
        <w:pStyle w:val="ListParagraph"/>
        <w:numPr>
          <w:ilvl w:val="1"/>
          <w:numId w:val="35"/>
        </w:numPr>
        <w:snapToGrid w:val="0"/>
        <w:spacing w:after="120"/>
        <w:ind w:firstLineChars="0"/>
        <w:rPr>
          <w:rFonts w:eastAsia="SimSun"/>
          <w:sz w:val="21"/>
          <w:szCs w:val="21"/>
        </w:rPr>
      </w:pPr>
      <w:r>
        <w:rPr>
          <w:rFonts w:eastAsia="SimSun"/>
          <w:sz w:val="21"/>
          <w:szCs w:val="21"/>
        </w:rPr>
        <w:t xml:space="preserve">Option 3 </w:t>
      </w:r>
      <w:r w:rsidR="00A55944">
        <w:rPr>
          <w:rFonts w:eastAsia="SimSun"/>
          <w:sz w:val="21"/>
          <w:szCs w:val="21"/>
        </w:rPr>
        <w:t>(new)</w:t>
      </w:r>
    </w:p>
    <w:p w14:paraId="3D2BCC8B" w14:textId="3B7AC5B1" w:rsidR="0030178C" w:rsidRDefault="00A32E24" w:rsidP="0030178C">
      <w:pPr>
        <w:pStyle w:val="ListParagraph"/>
        <w:numPr>
          <w:ilvl w:val="2"/>
          <w:numId w:val="35"/>
        </w:numPr>
        <w:snapToGrid w:val="0"/>
        <w:spacing w:after="120"/>
        <w:ind w:firstLineChars="0"/>
        <w:rPr>
          <w:rFonts w:eastAsia="SimSun"/>
          <w:sz w:val="21"/>
          <w:szCs w:val="21"/>
        </w:rPr>
      </w:pPr>
      <w:proofErr w:type="spellStart"/>
      <w:r>
        <w:rPr>
          <w:rFonts w:eastAsia="SimSun"/>
          <w:sz w:val="21"/>
          <w:szCs w:val="21"/>
        </w:rPr>
        <w:t>Lcancel</w:t>
      </w:r>
      <w:proofErr w:type="spellEnd"/>
      <w:r>
        <w:rPr>
          <w:rFonts w:eastAsia="SimSun"/>
          <w:sz w:val="21"/>
          <w:szCs w:val="21"/>
        </w:rPr>
        <w:t xml:space="preserve"> = 10</w:t>
      </w:r>
      <w:r w:rsidR="00E61D76">
        <w:rPr>
          <w:rFonts w:eastAsia="SimSun"/>
          <w:sz w:val="21"/>
          <w:szCs w:val="21"/>
        </w:rPr>
        <w:t xml:space="preserve"> (equivalent to </w:t>
      </w:r>
      <w:r w:rsidR="00165F85">
        <w:rPr>
          <w:rFonts w:eastAsia="SimSun"/>
          <w:sz w:val="21"/>
          <w:szCs w:val="21"/>
        </w:rPr>
        <w:t>30.30% ratio)</w:t>
      </w:r>
    </w:p>
    <w:p w14:paraId="5D0149F0" w14:textId="77777777" w:rsidR="00D413CF" w:rsidRDefault="005518F5" w:rsidP="0030178C">
      <w:pPr>
        <w:pStyle w:val="ListParagraph"/>
        <w:numPr>
          <w:ilvl w:val="2"/>
          <w:numId w:val="35"/>
        </w:numPr>
        <w:snapToGrid w:val="0"/>
        <w:spacing w:after="120"/>
        <w:ind w:firstLineChars="0"/>
        <w:rPr>
          <w:rFonts w:eastAsia="SimSun"/>
          <w:sz w:val="21"/>
          <w:szCs w:val="21"/>
        </w:rPr>
      </w:pPr>
      <w:r>
        <w:rPr>
          <w:rFonts w:eastAsia="SimSun"/>
          <w:sz w:val="21"/>
          <w:szCs w:val="21"/>
        </w:rPr>
        <w:t>Extended delay T</w:t>
      </w:r>
      <w:r w:rsidRPr="005518F5">
        <w:rPr>
          <w:rFonts w:eastAsia="SimSun"/>
          <w:sz w:val="21"/>
          <w:szCs w:val="21"/>
          <w:vertAlign w:val="subscript"/>
        </w:rPr>
        <w:t>PSS/SSS</w:t>
      </w:r>
      <w:r>
        <w:rPr>
          <w:rFonts w:eastAsia="SimSun"/>
          <w:sz w:val="21"/>
          <w:szCs w:val="21"/>
        </w:rPr>
        <w:t xml:space="preserve"> + </w:t>
      </w:r>
      <w:proofErr w:type="spellStart"/>
      <w:r>
        <w:rPr>
          <w:rFonts w:eastAsia="SimSun"/>
          <w:sz w:val="21"/>
          <w:szCs w:val="21"/>
        </w:rPr>
        <w:t>T</w:t>
      </w:r>
      <w:r w:rsidRPr="005518F5">
        <w:rPr>
          <w:rFonts w:eastAsia="SimSun"/>
          <w:sz w:val="21"/>
          <w:szCs w:val="21"/>
          <w:vertAlign w:val="subscript"/>
        </w:rPr>
        <w:t>measure</w:t>
      </w:r>
      <w:proofErr w:type="spellEnd"/>
      <w:r>
        <w:rPr>
          <w:rFonts w:eastAsia="SimSun"/>
          <w:sz w:val="21"/>
          <w:szCs w:val="21"/>
        </w:rPr>
        <w:t xml:space="preserve"> = </w:t>
      </w:r>
      <w:r w:rsidR="00A94A66" w:rsidRPr="00A94A66">
        <w:rPr>
          <w:rFonts w:eastAsia="SimSun"/>
          <w:sz w:val="21"/>
          <w:szCs w:val="21"/>
        </w:rPr>
        <w:t>1320</w:t>
      </w:r>
    </w:p>
    <w:p w14:paraId="6B0FC517" w14:textId="6AF2B549" w:rsidR="00D413CF" w:rsidRDefault="00D413CF" w:rsidP="00D413CF">
      <w:pPr>
        <w:pStyle w:val="ListParagraph"/>
        <w:numPr>
          <w:ilvl w:val="1"/>
          <w:numId w:val="35"/>
        </w:numPr>
        <w:snapToGrid w:val="0"/>
        <w:spacing w:after="120"/>
        <w:ind w:firstLineChars="0"/>
        <w:rPr>
          <w:rFonts w:eastAsia="SimSun"/>
          <w:sz w:val="21"/>
          <w:szCs w:val="21"/>
        </w:rPr>
      </w:pPr>
      <w:r>
        <w:rPr>
          <w:rFonts w:eastAsia="SimSun"/>
          <w:sz w:val="21"/>
          <w:szCs w:val="21"/>
        </w:rPr>
        <w:t>Option 4</w:t>
      </w:r>
      <w:r w:rsidR="00A55944">
        <w:rPr>
          <w:rFonts w:eastAsia="SimSun"/>
          <w:sz w:val="21"/>
          <w:szCs w:val="21"/>
        </w:rPr>
        <w:t xml:space="preserve"> (new)</w:t>
      </w:r>
    </w:p>
    <w:tbl>
      <w:tblPr>
        <w:tblStyle w:val="TableGrid"/>
        <w:tblW w:w="0" w:type="auto"/>
        <w:tblInd w:w="1639" w:type="dxa"/>
        <w:tblLook w:val="04A0" w:firstRow="1" w:lastRow="0" w:firstColumn="1" w:lastColumn="0" w:noHBand="0" w:noVBand="1"/>
      </w:tblPr>
      <w:tblGrid>
        <w:gridCol w:w="1564"/>
        <w:gridCol w:w="1276"/>
        <w:gridCol w:w="1984"/>
        <w:gridCol w:w="1255"/>
        <w:gridCol w:w="1348"/>
      </w:tblGrid>
      <w:tr w:rsidR="00D413CF" w:rsidRPr="007D787F" w14:paraId="3F5795F3" w14:textId="77777777" w:rsidTr="00F73D24">
        <w:tc>
          <w:tcPr>
            <w:tcW w:w="1564" w:type="dxa"/>
            <w:tcBorders>
              <w:top w:val="single" w:sz="4" w:space="0" w:color="auto"/>
              <w:left w:val="single" w:sz="4" w:space="0" w:color="auto"/>
              <w:bottom w:val="single" w:sz="4" w:space="0" w:color="auto"/>
              <w:right w:val="single" w:sz="4" w:space="0" w:color="auto"/>
            </w:tcBorders>
            <w:hideMark/>
          </w:tcPr>
          <w:p w14:paraId="57090368" w14:textId="77777777" w:rsidR="00D413CF" w:rsidRPr="007D787F" w:rsidRDefault="00D413CF" w:rsidP="008A090F">
            <w:pPr>
              <w:snapToGrid w:val="0"/>
              <w:spacing w:after="120"/>
              <w:rPr>
                <w:rFonts w:eastAsia="Times New Roman"/>
                <w:b/>
                <w:bCs/>
                <w:sz w:val="21"/>
                <w:szCs w:val="21"/>
              </w:rPr>
            </w:pPr>
            <w:r w:rsidRPr="007D787F">
              <w:rPr>
                <w:rFonts w:eastAsia="Times New Roman"/>
                <w:b/>
                <w:bCs/>
                <w:sz w:val="21"/>
                <w:szCs w:val="21"/>
              </w:rPr>
              <w:t>Test case</w:t>
            </w:r>
          </w:p>
        </w:tc>
        <w:tc>
          <w:tcPr>
            <w:tcW w:w="1276" w:type="dxa"/>
            <w:tcBorders>
              <w:top w:val="single" w:sz="4" w:space="0" w:color="auto"/>
              <w:left w:val="single" w:sz="4" w:space="0" w:color="auto"/>
              <w:bottom w:val="single" w:sz="4" w:space="0" w:color="auto"/>
              <w:right w:val="single" w:sz="4" w:space="0" w:color="auto"/>
            </w:tcBorders>
            <w:hideMark/>
          </w:tcPr>
          <w:p w14:paraId="0FD496F5" w14:textId="77777777" w:rsidR="00D413CF" w:rsidRPr="007D787F" w:rsidRDefault="00D413CF" w:rsidP="008A090F">
            <w:pPr>
              <w:snapToGrid w:val="0"/>
              <w:spacing w:after="120"/>
              <w:rPr>
                <w:rFonts w:eastAsia="Times New Roman"/>
                <w:b/>
                <w:bCs/>
                <w:sz w:val="21"/>
                <w:szCs w:val="21"/>
              </w:rPr>
            </w:pPr>
            <w:r w:rsidRPr="007D787F">
              <w:rPr>
                <w:rFonts w:eastAsia="Times New Roman"/>
                <w:b/>
                <w:bCs/>
                <w:sz w:val="21"/>
                <w:szCs w:val="21"/>
              </w:rPr>
              <w:t>Time period</w:t>
            </w:r>
          </w:p>
        </w:tc>
        <w:tc>
          <w:tcPr>
            <w:tcW w:w="1984" w:type="dxa"/>
            <w:tcBorders>
              <w:top w:val="single" w:sz="4" w:space="0" w:color="auto"/>
              <w:left w:val="single" w:sz="4" w:space="0" w:color="auto"/>
              <w:bottom w:val="single" w:sz="4" w:space="0" w:color="auto"/>
              <w:right w:val="single" w:sz="4" w:space="0" w:color="auto"/>
            </w:tcBorders>
            <w:hideMark/>
          </w:tcPr>
          <w:p w14:paraId="69AFF73D" w14:textId="77777777" w:rsidR="00D413CF" w:rsidRPr="007D787F" w:rsidRDefault="00D413CF" w:rsidP="008A090F">
            <w:pPr>
              <w:snapToGrid w:val="0"/>
              <w:spacing w:after="120"/>
              <w:rPr>
                <w:rFonts w:eastAsia="Times New Roman"/>
                <w:b/>
                <w:bCs/>
                <w:sz w:val="21"/>
                <w:szCs w:val="21"/>
              </w:rPr>
            </w:pPr>
            <w:r w:rsidRPr="007D787F">
              <w:rPr>
                <w:rFonts w:eastAsia="Times New Roman"/>
                <w:b/>
                <w:bCs/>
                <w:sz w:val="21"/>
                <w:szCs w:val="21"/>
              </w:rPr>
              <w:t>Number of cancelled occasions</w:t>
            </w:r>
          </w:p>
        </w:tc>
        <w:tc>
          <w:tcPr>
            <w:tcW w:w="1255" w:type="dxa"/>
            <w:tcBorders>
              <w:top w:val="single" w:sz="4" w:space="0" w:color="auto"/>
              <w:left w:val="single" w:sz="4" w:space="0" w:color="auto"/>
              <w:bottom w:val="single" w:sz="4" w:space="0" w:color="auto"/>
              <w:right w:val="single" w:sz="4" w:space="0" w:color="auto"/>
            </w:tcBorders>
            <w:hideMark/>
          </w:tcPr>
          <w:p w14:paraId="1EACCEE1" w14:textId="77777777" w:rsidR="00D413CF" w:rsidRPr="007D787F" w:rsidRDefault="00D413CF" w:rsidP="008A090F">
            <w:pPr>
              <w:snapToGrid w:val="0"/>
              <w:spacing w:after="120"/>
              <w:rPr>
                <w:rFonts w:eastAsia="Times New Roman"/>
                <w:b/>
                <w:bCs/>
                <w:sz w:val="21"/>
                <w:szCs w:val="21"/>
              </w:rPr>
            </w:pPr>
            <w:r w:rsidRPr="007D787F">
              <w:rPr>
                <w:rFonts w:eastAsia="Times New Roman"/>
                <w:b/>
                <w:bCs/>
                <w:sz w:val="21"/>
                <w:szCs w:val="21"/>
              </w:rPr>
              <w:t>Extended delay (</w:t>
            </w:r>
            <w:proofErr w:type="spellStart"/>
            <w:r w:rsidRPr="007D787F">
              <w:rPr>
                <w:rFonts w:eastAsia="Times New Roman"/>
                <w:b/>
                <w:bCs/>
                <w:sz w:val="21"/>
                <w:szCs w:val="21"/>
              </w:rPr>
              <w:t>ms</w:t>
            </w:r>
            <w:proofErr w:type="spellEnd"/>
            <w:r w:rsidRPr="007D787F">
              <w:rPr>
                <w:rFonts w:eastAsia="Times New Roman"/>
                <w:b/>
                <w:bCs/>
                <w:sz w:val="21"/>
                <w:szCs w:val="21"/>
              </w:rPr>
              <w:t>)</w:t>
            </w:r>
          </w:p>
        </w:tc>
        <w:tc>
          <w:tcPr>
            <w:tcW w:w="1348" w:type="dxa"/>
            <w:tcBorders>
              <w:top w:val="single" w:sz="4" w:space="0" w:color="auto"/>
              <w:left w:val="single" w:sz="4" w:space="0" w:color="auto"/>
              <w:bottom w:val="single" w:sz="4" w:space="0" w:color="auto"/>
              <w:right w:val="single" w:sz="4" w:space="0" w:color="auto"/>
            </w:tcBorders>
            <w:hideMark/>
          </w:tcPr>
          <w:p w14:paraId="668960E8" w14:textId="77777777" w:rsidR="00D413CF" w:rsidRPr="007D787F" w:rsidRDefault="00D413CF" w:rsidP="008A090F">
            <w:pPr>
              <w:snapToGrid w:val="0"/>
              <w:spacing w:after="120"/>
              <w:rPr>
                <w:rFonts w:eastAsia="Times New Roman"/>
                <w:b/>
                <w:bCs/>
                <w:sz w:val="21"/>
                <w:szCs w:val="21"/>
              </w:rPr>
            </w:pPr>
            <w:r w:rsidRPr="007D787F">
              <w:rPr>
                <w:rFonts w:eastAsia="Times New Roman"/>
                <w:b/>
                <w:bCs/>
                <w:sz w:val="21"/>
                <w:szCs w:val="21"/>
              </w:rPr>
              <w:t>Cancellation ratio</w:t>
            </w:r>
          </w:p>
        </w:tc>
      </w:tr>
      <w:tr w:rsidR="00D413CF" w:rsidRPr="007D787F" w14:paraId="0FBC1A44" w14:textId="77777777" w:rsidTr="00F73D24">
        <w:tc>
          <w:tcPr>
            <w:tcW w:w="1564" w:type="dxa"/>
            <w:tcBorders>
              <w:top w:val="single" w:sz="4" w:space="0" w:color="auto"/>
              <w:left w:val="single" w:sz="4" w:space="0" w:color="auto"/>
              <w:bottom w:val="nil"/>
              <w:right w:val="single" w:sz="4" w:space="0" w:color="auto"/>
            </w:tcBorders>
            <w:hideMark/>
          </w:tcPr>
          <w:p w14:paraId="1E2053CF" w14:textId="77777777" w:rsidR="00D413CF" w:rsidRPr="007D787F" w:rsidRDefault="00D413CF" w:rsidP="008A090F">
            <w:pPr>
              <w:snapToGrid w:val="0"/>
              <w:spacing w:after="120"/>
              <w:rPr>
                <w:rFonts w:eastAsia="Times New Roman"/>
                <w:sz w:val="21"/>
                <w:szCs w:val="21"/>
              </w:rPr>
            </w:pPr>
            <w:r w:rsidRPr="007D787F">
              <w:rPr>
                <w:rFonts w:eastAsia="Times New Roman"/>
                <w:sz w:val="21"/>
                <w:szCs w:val="21"/>
              </w:rPr>
              <w:t xml:space="preserve">FR1 </w:t>
            </w:r>
          </w:p>
        </w:tc>
        <w:tc>
          <w:tcPr>
            <w:tcW w:w="1276" w:type="dxa"/>
            <w:tcBorders>
              <w:top w:val="single" w:sz="4" w:space="0" w:color="auto"/>
              <w:left w:val="single" w:sz="4" w:space="0" w:color="auto"/>
              <w:bottom w:val="nil"/>
              <w:right w:val="single" w:sz="4" w:space="0" w:color="auto"/>
            </w:tcBorders>
            <w:hideMark/>
          </w:tcPr>
          <w:p w14:paraId="593BFF71" w14:textId="77777777" w:rsidR="00D413CF" w:rsidRPr="007D787F" w:rsidRDefault="00D413CF" w:rsidP="008A090F">
            <w:pPr>
              <w:snapToGrid w:val="0"/>
              <w:spacing w:after="120"/>
              <w:rPr>
                <w:rFonts w:eastAsia="Times New Roman"/>
                <w:sz w:val="21"/>
                <w:szCs w:val="21"/>
              </w:rPr>
            </w:pPr>
            <w:r w:rsidRPr="007D787F">
              <w:rPr>
                <w:rFonts w:eastAsia="Times New Roman"/>
                <w:sz w:val="21"/>
                <w:szCs w:val="21"/>
              </w:rPr>
              <w:t>T</w:t>
            </w:r>
            <w:r w:rsidRPr="007D787F">
              <w:rPr>
                <w:rFonts w:eastAsia="Times New Roman"/>
                <w:sz w:val="21"/>
                <w:szCs w:val="21"/>
                <w:vertAlign w:val="subscript"/>
              </w:rPr>
              <w:t>PSS/SSS</w:t>
            </w:r>
          </w:p>
        </w:tc>
        <w:tc>
          <w:tcPr>
            <w:tcW w:w="1984" w:type="dxa"/>
            <w:tcBorders>
              <w:top w:val="single" w:sz="4" w:space="0" w:color="auto"/>
              <w:left w:val="single" w:sz="4" w:space="0" w:color="auto"/>
              <w:bottom w:val="nil"/>
              <w:right w:val="single" w:sz="4" w:space="0" w:color="auto"/>
            </w:tcBorders>
            <w:hideMark/>
          </w:tcPr>
          <w:p w14:paraId="6DC38AAF" w14:textId="467EBD86" w:rsidR="00D413CF" w:rsidRPr="007D787F" w:rsidRDefault="00F019C2" w:rsidP="008A090F">
            <w:pPr>
              <w:snapToGrid w:val="0"/>
              <w:spacing w:after="120"/>
              <w:rPr>
                <w:rFonts w:eastAsia="Times New Roman"/>
                <w:sz w:val="21"/>
                <w:szCs w:val="21"/>
              </w:rPr>
            </w:pPr>
            <w:r>
              <w:rPr>
                <w:rFonts w:eastAsia="Times New Roman"/>
                <w:sz w:val="21"/>
                <w:szCs w:val="21"/>
              </w:rPr>
              <w:t>5</w:t>
            </w:r>
          </w:p>
        </w:tc>
        <w:tc>
          <w:tcPr>
            <w:tcW w:w="1255" w:type="dxa"/>
            <w:tcBorders>
              <w:top w:val="single" w:sz="4" w:space="0" w:color="auto"/>
              <w:left w:val="single" w:sz="4" w:space="0" w:color="auto"/>
              <w:bottom w:val="nil"/>
              <w:right w:val="single" w:sz="4" w:space="0" w:color="auto"/>
            </w:tcBorders>
            <w:hideMark/>
          </w:tcPr>
          <w:p w14:paraId="01AC465A" w14:textId="77777777" w:rsidR="00D413CF" w:rsidRPr="007D787F" w:rsidRDefault="00D413CF" w:rsidP="008A090F">
            <w:pPr>
              <w:snapToGrid w:val="0"/>
              <w:spacing w:after="120"/>
              <w:rPr>
                <w:rFonts w:eastAsia="Times New Roman"/>
                <w:sz w:val="21"/>
                <w:szCs w:val="21"/>
              </w:rPr>
            </w:pPr>
            <w:r w:rsidRPr="007D787F">
              <w:rPr>
                <w:rFonts w:eastAsia="Times New Roman"/>
                <w:sz w:val="21"/>
                <w:szCs w:val="21"/>
              </w:rPr>
              <w:t>T2-1 = 600</w:t>
            </w:r>
          </w:p>
        </w:tc>
        <w:tc>
          <w:tcPr>
            <w:tcW w:w="1348" w:type="dxa"/>
            <w:tcBorders>
              <w:top w:val="single" w:sz="4" w:space="0" w:color="auto"/>
              <w:left w:val="single" w:sz="4" w:space="0" w:color="auto"/>
              <w:bottom w:val="nil"/>
              <w:right w:val="single" w:sz="4" w:space="0" w:color="auto"/>
            </w:tcBorders>
            <w:hideMark/>
          </w:tcPr>
          <w:p w14:paraId="49139807" w14:textId="5827B58C" w:rsidR="00D413CF" w:rsidRPr="007D787F" w:rsidRDefault="00F019C2" w:rsidP="008A090F">
            <w:pPr>
              <w:snapToGrid w:val="0"/>
              <w:spacing w:after="120"/>
              <w:rPr>
                <w:rFonts w:eastAsia="Times New Roman"/>
                <w:sz w:val="21"/>
                <w:szCs w:val="21"/>
              </w:rPr>
            </w:pPr>
            <w:r>
              <w:rPr>
                <w:rFonts w:eastAsia="Times New Roman"/>
                <w:sz w:val="21"/>
                <w:szCs w:val="21"/>
              </w:rPr>
              <w:t>33</w:t>
            </w:r>
            <w:r w:rsidR="00D413CF" w:rsidRPr="007D787F">
              <w:rPr>
                <w:rFonts w:eastAsia="Times New Roman"/>
                <w:sz w:val="21"/>
                <w:szCs w:val="21"/>
              </w:rPr>
              <w:t>.</w:t>
            </w:r>
            <w:r>
              <w:rPr>
                <w:rFonts w:eastAsia="Times New Roman"/>
                <w:sz w:val="21"/>
                <w:szCs w:val="21"/>
              </w:rPr>
              <w:t>3</w:t>
            </w:r>
            <w:r w:rsidR="00D413CF" w:rsidRPr="007D787F">
              <w:rPr>
                <w:rFonts w:eastAsia="Times New Roman"/>
                <w:sz w:val="21"/>
                <w:szCs w:val="21"/>
              </w:rPr>
              <w:t>%</w:t>
            </w:r>
          </w:p>
        </w:tc>
      </w:tr>
      <w:tr w:rsidR="00D413CF" w:rsidRPr="007D787F" w14:paraId="4FF89399" w14:textId="77777777" w:rsidTr="00F73D24">
        <w:tc>
          <w:tcPr>
            <w:tcW w:w="1564" w:type="dxa"/>
            <w:tcBorders>
              <w:top w:val="nil"/>
              <w:left w:val="single" w:sz="4" w:space="0" w:color="auto"/>
              <w:bottom w:val="single" w:sz="4" w:space="0" w:color="auto"/>
              <w:right w:val="single" w:sz="4" w:space="0" w:color="auto"/>
            </w:tcBorders>
          </w:tcPr>
          <w:p w14:paraId="3E486564" w14:textId="77777777" w:rsidR="00D413CF" w:rsidRPr="007D787F" w:rsidRDefault="00D413CF" w:rsidP="008A090F">
            <w:pPr>
              <w:snapToGrid w:val="0"/>
              <w:spacing w:after="120"/>
              <w:rPr>
                <w:rFonts w:eastAsia="Times New Roman"/>
                <w:sz w:val="21"/>
                <w:szCs w:val="21"/>
              </w:rPr>
            </w:pPr>
          </w:p>
        </w:tc>
        <w:tc>
          <w:tcPr>
            <w:tcW w:w="1276" w:type="dxa"/>
            <w:tcBorders>
              <w:top w:val="nil"/>
              <w:left w:val="single" w:sz="4" w:space="0" w:color="auto"/>
              <w:bottom w:val="single" w:sz="4" w:space="0" w:color="auto"/>
              <w:right w:val="single" w:sz="4" w:space="0" w:color="auto"/>
            </w:tcBorders>
            <w:hideMark/>
          </w:tcPr>
          <w:p w14:paraId="7A667A20" w14:textId="77777777" w:rsidR="00D413CF" w:rsidRPr="007D787F" w:rsidRDefault="00D413CF" w:rsidP="008A090F">
            <w:pPr>
              <w:snapToGrid w:val="0"/>
              <w:spacing w:after="120"/>
              <w:rPr>
                <w:rFonts w:eastAsia="Times New Roman"/>
                <w:sz w:val="21"/>
                <w:szCs w:val="21"/>
              </w:rPr>
            </w:pPr>
            <w:proofErr w:type="spellStart"/>
            <w:r w:rsidRPr="007D787F">
              <w:rPr>
                <w:rFonts w:eastAsia="Times New Roman"/>
                <w:sz w:val="21"/>
                <w:szCs w:val="21"/>
              </w:rPr>
              <w:t>T</w:t>
            </w:r>
            <w:r w:rsidRPr="007D787F">
              <w:rPr>
                <w:rFonts w:eastAsia="Times New Roman"/>
                <w:sz w:val="21"/>
                <w:szCs w:val="21"/>
                <w:vertAlign w:val="subscript"/>
              </w:rPr>
              <w:t>Measure</w:t>
            </w:r>
            <w:proofErr w:type="spellEnd"/>
          </w:p>
        </w:tc>
        <w:tc>
          <w:tcPr>
            <w:tcW w:w="1984" w:type="dxa"/>
            <w:tcBorders>
              <w:top w:val="nil"/>
              <w:left w:val="single" w:sz="4" w:space="0" w:color="auto"/>
              <w:bottom w:val="single" w:sz="4" w:space="0" w:color="auto"/>
              <w:right w:val="single" w:sz="4" w:space="0" w:color="auto"/>
            </w:tcBorders>
            <w:hideMark/>
          </w:tcPr>
          <w:p w14:paraId="486824CC" w14:textId="454EB3D2" w:rsidR="00D413CF" w:rsidRPr="007D787F" w:rsidRDefault="00F019C2" w:rsidP="008A090F">
            <w:pPr>
              <w:snapToGrid w:val="0"/>
              <w:spacing w:after="120"/>
              <w:rPr>
                <w:rFonts w:eastAsia="Times New Roman"/>
                <w:sz w:val="21"/>
                <w:szCs w:val="21"/>
              </w:rPr>
            </w:pPr>
            <w:r>
              <w:rPr>
                <w:rFonts w:eastAsia="Times New Roman"/>
                <w:sz w:val="21"/>
                <w:szCs w:val="21"/>
              </w:rPr>
              <w:t>3</w:t>
            </w:r>
          </w:p>
        </w:tc>
        <w:tc>
          <w:tcPr>
            <w:tcW w:w="1255" w:type="dxa"/>
            <w:tcBorders>
              <w:top w:val="nil"/>
              <w:left w:val="single" w:sz="4" w:space="0" w:color="auto"/>
              <w:bottom w:val="single" w:sz="4" w:space="0" w:color="auto"/>
              <w:right w:val="single" w:sz="4" w:space="0" w:color="auto"/>
            </w:tcBorders>
            <w:hideMark/>
          </w:tcPr>
          <w:p w14:paraId="5E5873A9" w14:textId="4DA6B919" w:rsidR="00D413CF" w:rsidRPr="007D787F" w:rsidRDefault="00D413CF" w:rsidP="008A090F">
            <w:pPr>
              <w:snapToGrid w:val="0"/>
              <w:spacing w:after="120"/>
              <w:rPr>
                <w:rFonts w:eastAsia="Times New Roman"/>
                <w:sz w:val="21"/>
                <w:szCs w:val="21"/>
              </w:rPr>
            </w:pPr>
            <w:r w:rsidRPr="007D787F">
              <w:rPr>
                <w:rFonts w:eastAsia="Times New Roman"/>
                <w:sz w:val="21"/>
                <w:szCs w:val="21"/>
              </w:rPr>
              <w:t xml:space="preserve">T2-2 = </w:t>
            </w:r>
            <w:r w:rsidR="00F019C2">
              <w:rPr>
                <w:rFonts w:eastAsia="Times New Roman"/>
                <w:sz w:val="21"/>
                <w:szCs w:val="21"/>
              </w:rPr>
              <w:t>44</w:t>
            </w:r>
            <w:r w:rsidRPr="007D787F">
              <w:rPr>
                <w:rFonts w:eastAsia="Times New Roman"/>
                <w:sz w:val="21"/>
                <w:szCs w:val="21"/>
              </w:rPr>
              <w:t>0</w:t>
            </w:r>
          </w:p>
        </w:tc>
        <w:tc>
          <w:tcPr>
            <w:tcW w:w="1348" w:type="dxa"/>
            <w:tcBorders>
              <w:top w:val="nil"/>
              <w:left w:val="single" w:sz="4" w:space="0" w:color="auto"/>
              <w:bottom w:val="single" w:sz="4" w:space="0" w:color="auto"/>
              <w:right w:val="single" w:sz="4" w:space="0" w:color="auto"/>
            </w:tcBorders>
            <w:hideMark/>
          </w:tcPr>
          <w:p w14:paraId="0259F42A" w14:textId="2F56DF05" w:rsidR="00D413CF" w:rsidRPr="007D787F" w:rsidRDefault="00F019C2" w:rsidP="008A090F">
            <w:pPr>
              <w:snapToGrid w:val="0"/>
              <w:spacing w:after="120"/>
              <w:rPr>
                <w:rFonts w:eastAsia="Times New Roman"/>
                <w:sz w:val="21"/>
                <w:szCs w:val="21"/>
              </w:rPr>
            </w:pPr>
            <w:r>
              <w:rPr>
                <w:rFonts w:eastAsia="Times New Roman"/>
                <w:sz w:val="21"/>
                <w:szCs w:val="21"/>
              </w:rPr>
              <w:t>27</w:t>
            </w:r>
            <w:r w:rsidR="00D413CF" w:rsidRPr="007D787F">
              <w:rPr>
                <w:rFonts w:eastAsia="Times New Roman"/>
                <w:sz w:val="21"/>
                <w:szCs w:val="21"/>
              </w:rPr>
              <w:t>.</w:t>
            </w:r>
            <w:r>
              <w:rPr>
                <w:rFonts w:eastAsia="Times New Roman"/>
                <w:sz w:val="21"/>
                <w:szCs w:val="21"/>
              </w:rPr>
              <w:t>3</w:t>
            </w:r>
            <w:r w:rsidR="00D413CF" w:rsidRPr="007D787F">
              <w:rPr>
                <w:rFonts w:eastAsia="Times New Roman"/>
                <w:sz w:val="21"/>
                <w:szCs w:val="21"/>
              </w:rPr>
              <w:t>%</w:t>
            </w:r>
          </w:p>
        </w:tc>
      </w:tr>
    </w:tbl>
    <w:p w14:paraId="4EAEDEE6" w14:textId="7E610528" w:rsidR="00A32E24" w:rsidRDefault="00A94A66" w:rsidP="00D413CF">
      <w:pPr>
        <w:pStyle w:val="ListParagraph"/>
        <w:numPr>
          <w:ilvl w:val="2"/>
          <w:numId w:val="35"/>
        </w:numPr>
        <w:snapToGrid w:val="0"/>
        <w:spacing w:after="120"/>
        <w:ind w:firstLineChars="0"/>
        <w:rPr>
          <w:rFonts w:eastAsia="SimSun"/>
          <w:sz w:val="21"/>
          <w:szCs w:val="21"/>
        </w:rPr>
      </w:pPr>
      <w:r>
        <w:rPr>
          <w:rFonts w:eastAsia="SimSun"/>
          <w:sz w:val="21"/>
          <w:szCs w:val="21"/>
        </w:rPr>
        <w:t xml:space="preserve"> </w:t>
      </w:r>
    </w:p>
    <w:p w14:paraId="185D9804" w14:textId="0AB7CAD3" w:rsidR="0030178C" w:rsidRPr="007D787F" w:rsidRDefault="0030178C" w:rsidP="0030178C">
      <w:pPr>
        <w:pStyle w:val="ListParagraph"/>
        <w:numPr>
          <w:ilvl w:val="0"/>
          <w:numId w:val="35"/>
        </w:numPr>
        <w:snapToGrid w:val="0"/>
        <w:spacing w:after="120"/>
        <w:ind w:firstLineChars="0"/>
        <w:rPr>
          <w:rFonts w:eastAsia="SimSun"/>
          <w:sz w:val="21"/>
          <w:szCs w:val="21"/>
        </w:rPr>
      </w:pPr>
      <w:r w:rsidRPr="007D787F">
        <w:rPr>
          <w:rFonts w:eastAsia="SimSun"/>
          <w:sz w:val="21"/>
          <w:szCs w:val="21"/>
        </w:rPr>
        <w:t>Recommended WF</w:t>
      </w:r>
    </w:p>
    <w:p w14:paraId="14A9C81C" w14:textId="77777777" w:rsidR="00165F85" w:rsidRDefault="00165F85" w:rsidP="0030178C">
      <w:pPr>
        <w:pStyle w:val="ListParagraph"/>
        <w:numPr>
          <w:ilvl w:val="1"/>
          <w:numId w:val="35"/>
        </w:numPr>
        <w:snapToGrid w:val="0"/>
        <w:spacing w:after="120"/>
        <w:ind w:firstLineChars="0"/>
        <w:rPr>
          <w:rFonts w:eastAsia="SimSun"/>
          <w:sz w:val="21"/>
          <w:szCs w:val="21"/>
        </w:rPr>
      </w:pPr>
      <w:r>
        <w:rPr>
          <w:rFonts w:eastAsia="SimSun"/>
          <w:sz w:val="21"/>
          <w:szCs w:val="21"/>
        </w:rPr>
        <w:t xml:space="preserve">Moderator: </w:t>
      </w:r>
    </w:p>
    <w:p w14:paraId="2F142CED" w14:textId="71D847C6" w:rsidR="00A55944" w:rsidRDefault="00A55944" w:rsidP="00165F85">
      <w:pPr>
        <w:pStyle w:val="ListParagraph"/>
        <w:numPr>
          <w:ilvl w:val="2"/>
          <w:numId w:val="35"/>
        </w:numPr>
        <w:snapToGrid w:val="0"/>
        <w:spacing w:after="120"/>
        <w:ind w:firstLineChars="0"/>
        <w:rPr>
          <w:rFonts w:eastAsia="SimSun"/>
          <w:sz w:val="21"/>
          <w:szCs w:val="21"/>
        </w:rPr>
      </w:pPr>
      <w:r>
        <w:rPr>
          <w:rFonts w:eastAsia="SimSun"/>
          <w:sz w:val="21"/>
          <w:szCs w:val="21"/>
        </w:rPr>
        <w:t xml:space="preserve">Discuss based on options 3 and 4. </w:t>
      </w:r>
    </w:p>
    <w:p w14:paraId="599D86E0" w14:textId="54166A8C" w:rsidR="0030178C" w:rsidRDefault="00A55944" w:rsidP="00165F85">
      <w:pPr>
        <w:pStyle w:val="ListParagraph"/>
        <w:numPr>
          <w:ilvl w:val="2"/>
          <w:numId w:val="35"/>
        </w:numPr>
        <w:snapToGrid w:val="0"/>
        <w:spacing w:after="120"/>
        <w:ind w:firstLineChars="0"/>
        <w:rPr>
          <w:rFonts w:eastAsia="SimSun"/>
          <w:sz w:val="21"/>
          <w:szCs w:val="21"/>
        </w:rPr>
      </w:pPr>
      <w:r>
        <w:rPr>
          <w:rFonts w:eastAsia="SimSun"/>
          <w:sz w:val="21"/>
          <w:szCs w:val="21"/>
        </w:rPr>
        <w:t>P</w:t>
      </w:r>
      <w:r w:rsidR="00165F85">
        <w:rPr>
          <w:rFonts w:eastAsia="SimSun"/>
          <w:sz w:val="21"/>
          <w:szCs w:val="21"/>
        </w:rPr>
        <w:t>roposal in option 3 considers agreement of 30% ratio</w:t>
      </w:r>
    </w:p>
    <w:p w14:paraId="1B48EDC4" w14:textId="62363A3F" w:rsidR="00D91818" w:rsidRDefault="00D91818" w:rsidP="00165F85">
      <w:pPr>
        <w:pStyle w:val="ListParagraph"/>
        <w:numPr>
          <w:ilvl w:val="2"/>
          <w:numId w:val="35"/>
        </w:numPr>
        <w:snapToGrid w:val="0"/>
        <w:spacing w:after="120"/>
        <w:ind w:firstLineChars="0"/>
        <w:rPr>
          <w:rFonts w:eastAsia="SimSun"/>
          <w:sz w:val="21"/>
          <w:szCs w:val="21"/>
        </w:rPr>
      </w:pPr>
      <w:r>
        <w:rPr>
          <w:rFonts w:eastAsia="SimSun"/>
          <w:sz w:val="21"/>
          <w:szCs w:val="21"/>
        </w:rPr>
        <w:t xml:space="preserve">Extended measurement delay is considering all occasions are in </w:t>
      </w:r>
      <w:proofErr w:type="spellStart"/>
      <w:r>
        <w:rPr>
          <w:rFonts w:eastAsia="SimSun"/>
          <w:sz w:val="21"/>
          <w:szCs w:val="21"/>
        </w:rPr>
        <w:t>Tmeasure</w:t>
      </w:r>
      <w:proofErr w:type="spellEnd"/>
      <w:r>
        <w:rPr>
          <w:rFonts w:eastAsia="SimSun"/>
          <w:sz w:val="21"/>
          <w:szCs w:val="21"/>
        </w:rPr>
        <w:t>, which is the worst case of the requirements</w:t>
      </w:r>
    </w:p>
    <w:p w14:paraId="7491AD2B" w14:textId="06D424E0" w:rsidR="00583B62" w:rsidRDefault="00304813" w:rsidP="00583B62">
      <w:pPr>
        <w:pStyle w:val="ListParagraph"/>
        <w:numPr>
          <w:ilvl w:val="1"/>
          <w:numId w:val="35"/>
        </w:numPr>
        <w:snapToGrid w:val="0"/>
        <w:spacing w:after="120"/>
        <w:ind w:firstLineChars="0"/>
        <w:rPr>
          <w:rFonts w:eastAsia="SimSun"/>
          <w:sz w:val="21"/>
          <w:szCs w:val="21"/>
        </w:rPr>
      </w:pPr>
      <w:r>
        <w:rPr>
          <w:rFonts w:eastAsia="SimSun"/>
          <w:sz w:val="21"/>
          <w:szCs w:val="21"/>
        </w:rPr>
        <w:t>MTK, if we just say 8 and leave to the TE to decide?</w:t>
      </w:r>
    </w:p>
    <w:p w14:paraId="327FFA9D" w14:textId="0CBCEB52" w:rsidR="00304813" w:rsidRDefault="00264E12" w:rsidP="00264E12">
      <w:pPr>
        <w:pStyle w:val="ListParagraph"/>
        <w:numPr>
          <w:ilvl w:val="2"/>
          <w:numId w:val="35"/>
        </w:numPr>
        <w:snapToGrid w:val="0"/>
        <w:spacing w:after="120"/>
        <w:ind w:firstLineChars="0"/>
        <w:rPr>
          <w:rFonts w:eastAsia="SimSun"/>
          <w:sz w:val="21"/>
          <w:szCs w:val="21"/>
        </w:rPr>
      </w:pPr>
      <w:r>
        <w:rPr>
          <w:rFonts w:eastAsia="SimSun"/>
          <w:sz w:val="21"/>
          <w:szCs w:val="21"/>
        </w:rPr>
        <w:t>Option 4</w:t>
      </w:r>
    </w:p>
    <w:p w14:paraId="7610FF71" w14:textId="2A1FDFFB" w:rsidR="00264E12" w:rsidRDefault="00DC7C15" w:rsidP="00DC7C15">
      <w:pPr>
        <w:pStyle w:val="ListParagraph"/>
        <w:numPr>
          <w:ilvl w:val="1"/>
          <w:numId w:val="35"/>
        </w:numPr>
        <w:snapToGrid w:val="0"/>
        <w:spacing w:after="120"/>
        <w:ind w:firstLineChars="0"/>
        <w:rPr>
          <w:rFonts w:eastAsia="SimSun"/>
          <w:sz w:val="21"/>
          <w:szCs w:val="21"/>
        </w:rPr>
      </w:pPr>
      <w:r>
        <w:rPr>
          <w:rFonts w:eastAsia="SimSun"/>
          <w:sz w:val="21"/>
          <w:szCs w:val="21"/>
        </w:rPr>
        <w:t>Ericsson</w:t>
      </w:r>
    </w:p>
    <w:tbl>
      <w:tblPr>
        <w:tblStyle w:val="TableGrid"/>
        <w:tblW w:w="0" w:type="auto"/>
        <w:tblInd w:w="1639" w:type="dxa"/>
        <w:tblLook w:val="04A0" w:firstRow="1" w:lastRow="0" w:firstColumn="1" w:lastColumn="0" w:noHBand="0" w:noVBand="1"/>
      </w:tblPr>
      <w:tblGrid>
        <w:gridCol w:w="1564"/>
        <w:gridCol w:w="1276"/>
        <w:gridCol w:w="1984"/>
        <w:gridCol w:w="1255"/>
        <w:gridCol w:w="1348"/>
      </w:tblGrid>
      <w:tr w:rsidR="00DC7C15" w:rsidRPr="007D787F" w14:paraId="5D8726F1" w14:textId="77777777" w:rsidTr="008A090F">
        <w:tc>
          <w:tcPr>
            <w:tcW w:w="1564" w:type="dxa"/>
            <w:tcBorders>
              <w:top w:val="single" w:sz="4" w:space="0" w:color="auto"/>
              <w:left w:val="single" w:sz="4" w:space="0" w:color="auto"/>
              <w:bottom w:val="single" w:sz="4" w:space="0" w:color="auto"/>
              <w:right w:val="single" w:sz="4" w:space="0" w:color="auto"/>
            </w:tcBorders>
            <w:hideMark/>
          </w:tcPr>
          <w:p w14:paraId="622F9FD0" w14:textId="77777777" w:rsidR="00DC7C15" w:rsidRPr="007D787F" w:rsidRDefault="00DC7C15" w:rsidP="008A090F">
            <w:pPr>
              <w:snapToGrid w:val="0"/>
              <w:spacing w:after="120"/>
              <w:rPr>
                <w:rFonts w:eastAsia="Times New Roman"/>
                <w:b/>
                <w:bCs/>
                <w:sz w:val="21"/>
                <w:szCs w:val="21"/>
              </w:rPr>
            </w:pPr>
            <w:r w:rsidRPr="007D787F">
              <w:rPr>
                <w:rFonts w:eastAsia="Times New Roman"/>
                <w:b/>
                <w:bCs/>
                <w:sz w:val="21"/>
                <w:szCs w:val="21"/>
              </w:rPr>
              <w:t>Test case</w:t>
            </w:r>
          </w:p>
        </w:tc>
        <w:tc>
          <w:tcPr>
            <w:tcW w:w="1276" w:type="dxa"/>
            <w:tcBorders>
              <w:top w:val="single" w:sz="4" w:space="0" w:color="auto"/>
              <w:left w:val="single" w:sz="4" w:space="0" w:color="auto"/>
              <w:bottom w:val="single" w:sz="4" w:space="0" w:color="auto"/>
              <w:right w:val="single" w:sz="4" w:space="0" w:color="auto"/>
            </w:tcBorders>
            <w:hideMark/>
          </w:tcPr>
          <w:p w14:paraId="5812C807" w14:textId="77777777" w:rsidR="00DC7C15" w:rsidRPr="007D787F" w:rsidRDefault="00DC7C15" w:rsidP="008A090F">
            <w:pPr>
              <w:snapToGrid w:val="0"/>
              <w:spacing w:after="120"/>
              <w:rPr>
                <w:rFonts w:eastAsia="Times New Roman"/>
                <w:b/>
                <w:bCs/>
                <w:sz w:val="21"/>
                <w:szCs w:val="21"/>
              </w:rPr>
            </w:pPr>
            <w:r w:rsidRPr="007D787F">
              <w:rPr>
                <w:rFonts w:eastAsia="Times New Roman"/>
                <w:b/>
                <w:bCs/>
                <w:sz w:val="21"/>
                <w:szCs w:val="21"/>
              </w:rPr>
              <w:t>Time period</w:t>
            </w:r>
          </w:p>
        </w:tc>
        <w:tc>
          <w:tcPr>
            <w:tcW w:w="1984" w:type="dxa"/>
            <w:tcBorders>
              <w:top w:val="single" w:sz="4" w:space="0" w:color="auto"/>
              <w:left w:val="single" w:sz="4" w:space="0" w:color="auto"/>
              <w:bottom w:val="single" w:sz="4" w:space="0" w:color="auto"/>
              <w:right w:val="single" w:sz="4" w:space="0" w:color="auto"/>
            </w:tcBorders>
            <w:hideMark/>
          </w:tcPr>
          <w:p w14:paraId="639089BC" w14:textId="77777777" w:rsidR="00DC7C15" w:rsidRPr="007D787F" w:rsidRDefault="00DC7C15" w:rsidP="008A090F">
            <w:pPr>
              <w:snapToGrid w:val="0"/>
              <w:spacing w:after="120"/>
              <w:rPr>
                <w:rFonts w:eastAsia="Times New Roman"/>
                <w:b/>
                <w:bCs/>
                <w:sz w:val="21"/>
                <w:szCs w:val="21"/>
              </w:rPr>
            </w:pPr>
            <w:r w:rsidRPr="007D787F">
              <w:rPr>
                <w:rFonts w:eastAsia="Times New Roman"/>
                <w:b/>
                <w:bCs/>
                <w:sz w:val="21"/>
                <w:szCs w:val="21"/>
              </w:rPr>
              <w:t>Number of cancelled occasions</w:t>
            </w:r>
          </w:p>
        </w:tc>
        <w:tc>
          <w:tcPr>
            <w:tcW w:w="1255" w:type="dxa"/>
            <w:tcBorders>
              <w:top w:val="single" w:sz="4" w:space="0" w:color="auto"/>
              <w:left w:val="single" w:sz="4" w:space="0" w:color="auto"/>
              <w:bottom w:val="single" w:sz="4" w:space="0" w:color="auto"/>
              <w:right w:val="single" w:sz="4" w:space="0" w:color="auto"/>
            </w:tcBorders>
            <w:hideMark/>
          </w:tcPr>
          <w:p w14:paraId="3B00DF4B" w14:textId="77777777" w:rsidR="00DC7C15" w:rsidRPr="007D787F" w:rsidRDefault="00DC7C15" w:rsidP="008A090F">
            <w:pPr>
              <w:snapToGrid w:val="0"/>
              <w:spacing w:after="120"/>
              <w:rPr>
                <w:rFonts w:eastAsia="Times New Roman"/>
                <w:b/>
                <w:bCs/>
                <w:sz w:val="21"/>
                <w:szCs w:val="21"/>
              </w:rPr>
            </w:pPr>
            <w:r w:rsidRPr="007D787F">
              <w:rPr>
                <w:rFonts w:eastAsia="Times New Roman"/>
                <w:b/>
                <w:bCs/>
                <w:sz w:val="21"/>
                <w:szCs w:val="21"/>
              </w:rPr>
              <w:t>Extended delay (</w:t>
            </w:r>
            <w:proofErr w:type="spellStart"/>
            <w:r w:rsidRPr="007D787F">
              <w:rPr>
                <w:rFonts w:eastAsia="Times New Roman"/>
                <w:b/>
                <w:bCs/>
                <w:sz w:val="21"/>
                <w:szCs w:val="21"/>
              </w:rPr>
              <w:t>ms</w:t>
            </w:r>
            <w:proofErr w:type="spellEnd"/>
            <w:r w:rsidRPr="007D787F">
              <w:rPr>
                <w:rFonts w:eastAsia="Times New Roman"/>
                <w:b/>
                <w:bCs/>
                <w:sz w:val="21"/>
                <w:szCs w:val="21"/>
              </w:rPr>
              <w:t>)</w:t>
            </w:r>
          </w:p>
        </w:tc>
        <w:tc>
          <w:tcPr>
            <w:tcW w:w="1348" w:type="dxa"/>
            <w:tcBorders>
              <w:top w:val="single" w:sz="4" w:space="0" w:color="auto"/>
              <w:left w:val="single" w:sz="4" w:space="0" w:color="auto"/>
              <w:bottom w:val="single" w:sz="4" w:space="0" w:color="auto"/>
              <w:right w:val="single" w:sz="4" w:space="0" w:color="auto"/>
            </w:tcBorders>
            <w:hideMark/>
          </w:tcPr>
          <w:p w14:paraId="2B830C99" w14:textId="77777777" w:rsidR="00DC7C15" w:rsidRPr="007D787F" w:rsidRDefault="00DC7C15" w:rsidP="008A090F">
            <w:pPr>
              <w:snapToGrid w:val="0"/>
              <w:spacing w:after="120"/>
              <w:rPr>
                <w:rFonts w:eastAsia="Times New Roman"/>
                <w:b/>
                <w:bCs/>
                <w:sz w:val="21"/>
                <w:szCs w:val="21"/>
              </w:rPr>
            </w:pPr>
            <w:r w:rsidRPr="007D787F">
              <w:rPr>
                <w:rFonts w:eastAsia="Times New Roman"/>
                <w:b/>
                <w:bCs/>
                <w:sz w:val="21"/>
                <w:szCs w:val="21"/>
              </w:rPr>
              <w:t>Cancellation ratio</w:t>
            </w:r>
          </w:p>
        </w:tc>
      </w:tr>
      <w:tr w:rsidR="00DC7C15" w:rsidRPr="007D787F" w14:paraId="2AB8850E" w14:textId="77777777" w:rsidTr="008A090F">
        <w:tc>
          <w:tcPr>
            <w:tcW w:w="1564" w:type="dxa"/>
            <w:tcBorders>
              <w:top w:val="single" w:sz="4" w:space="0" w:color="auto"/>
              <w:left w:val="single" w:sz="4" w:space="0" w:color="auto"/>
              <w:bottom w:val="nil"/>
              <w:right w:val="single" w:sz="4" w:space="0" w:color="auto"/>
            </w:tcBorders>
            <w:hideMark/>
          </w:tcPr>
          <w:p w14:paraId="24EDD1D4" w14:textId="77777777" w:rsidR="00DC7C15" w:rsidRPr="007D787F" w:rsidRDefault="00DC7C15" w:rsidP="008A090F">
            <w:pPr>
              <w:snapToGrid w:val="0"/>
              <w:spacing w:after="120"/>
              <w:rPr>
                <w:rFonts w:eastAsia="Times New Roman"/>
                <w:sz w:val="21"/>
                <w:szCs w:val="21"/>
              </w:rPr>
            </w:pPr>
            <w:r w:rsidRPr="007D787F">
              <w:rPr>
                <w:rFonts w:eastAsia="Times New Roman"/>
                <w:sz w:val="21"/>
                <w:szCs w:val="21"/>
              </w:rPr>
              <w:t xml:space="preserve">FR1 </w:t>
            </w:r>
          </w:p>
        </w:tc>
        <w:tc>
          <w:tcPr>
            <w:tcW w:w="1276" w:type="dxa"/>
            <w:tcBorders>
              <w:top w:val="single" w:sz="4" w:space="0" w:color="auto"/>
              <w:left w:val="single" w:sz="4" w:space="0" w:color="auto"/>
              <w:bottom w:val="nil"/>
              <w:right w:val="single" w:sz="4" w:space="0" w:color="auto"/>
            </w:tcBorders>
            <w:hideMark/>
          </w:tcPr>
          <w:p w14:paraId="52978988" w14:textId="77777777" w:rsidR="00DC7C15" w:rsidRPr="007D787F" w:rsidRDefault="00DC7C15" w:rsidP="008A090F">
            <w:pPr>
              <w:snapToGrid w:val="0"/>
              <w:spacing w:after="120"/>
              <w:rPr>
                <w:rFonts w:eastAsia="Times New Roman"/>
                <w:sz w:val="21"/>
                <w:szCs w:val="21"/>
              </w:rPr>
            </w:pPr>
            <w:r w:rsidRPr="007D787F">
              <w:rPr>
                <w:rFonts w:eastAsia="Times New Roman"/>
                <w:sz w:val="21"/>
                <w:szCs w:val="21"/>
              </w:rPr>
              <w:t>T</w:t>
            </w:r>
            <w:r w:rsidRPr="007D787F">
              <w:rPr>
                <w:rFonts w:eastAsia="Times New Roman"/>
                <w:sz w:val="21"/>
                <w:szCs w:val="21"/>
                <w:vertAlign w:val="subscript"/>
              </w:rPr>
              <w:t>PSS/SSS</w:t>
            </w:r>
          </w:p>
        </w:tc>
        <w:tc>
          <w:tcPr>
            <w:tcW w:w="1984" w:type="dxa"/>
            <w:tcBorders>
              <w:top w:val="single" w:sz="4" w:space="0" w:color="auto"/>
              <w:left w:val="single" w:sz="4" w:space="0" w:color="auto"/>
              <w:bottom w:val="nil"/>
              <w:right w:val="single" w:sz="4" w:space="0" w:color="auto"/>
            </w:tcBorders>
            <w:hideMark/>
          </w:tcPr>
          <w:p w14:paraId="1A84063E" w14:textId="3D1896EF" w:rsidR="00DC7C15" w:rsidRPr="007D787F" w:rsidRDefault="00DC1D36" w:rsidP="008A090F">
            <w:pPr>
              <w:snapToGrid w:val="0"/>
              <w:spacing w:after="120"/>
              <w:rPr>
                <w:rFonts w:eastAsia="Times New Roman"/>
                <w:sz w:val="21"/>
                <w:szCs w:val="21"/>
              </w:rPr>
            </w:pPr>
            <w:r>
              <w:rPr>
                <w:rFonts w:eastAsia="Times New Roman"/>
                <w:sz w:val="21"/>
                <w:szCs w:val="21"/>
              </w:rPr>
              <w:t>[</w:t>
            </w:r>
            <w:r w:rsidR="00DC7C15">
              <w:rPr>
                <w:rFonts w:eastAsia="Times New Roman"/>
                <w:sz w:val="21"/>
                <w:szCs w:val="21"/>
              </w:rPr>
              <w:t>5</w:t>
            </w:r>
            <w:r>
              <w:rPr>
                <w:rFonts w:eastAsia="Times New Roman"/>
                <w:sz w:val="21"/>
                <w:szCs w:val="21"/>
              </w:rPr>
              <w:t>]</w:t>
            </w:r>
          </w:p>
        </w:tc>
        <w:tc>
          <w:tcPr>
            <w:tcW w:w="1255" w:type="dxa"/>
            <w:tcBorders>
              <w:top w:val="single" w:sz="4" w:space="0" w:color="auto"/>
              <w:left w:val="single" w:sz="4" w:space="0" w:color="auto"/>
              <w:bottom w:val="nil"/>
              <w:right w:val="single" w:sz="4" w:space="0" w:color="auto"/>
            </w:tcBorders>
            <w:hideMark/>
          </w:tcPr>
          <w:p w14:paraId="55F03836" w14:textId="3C006C0D" w:rsidR="00DC7C15" w:rsidRPr="007D787F" w:rsidRDefault="00DC7C15" w:rsidP="008A090F">
            <w:pPr>
              <w:snapToGrid w:val="0"/>
              <w:spacing w:after="120"/>
              <w:rPr>
                <w:rFonts w:eastAsia="Times New Roman"/>
                <w:sz w:val="21"/>
                <w:szCs w:val="21"/>
              </w:rPr>
            </w:pPr>
            <w:r w:rsidRPr="007D787F">
              <w:rPr>
                <w:rFonts w:eastAsia="Times New Roman"/>
                <w:sz w:val="21"/>
                <w:szCs w:val="21"/>
              </w:rPr>
              <w:t xml:space="preserve">T2-1 = </w:t>
            </w:r>
            <w:r w:rsidR="00DC1D36">
              <w:rPr>
                <w:rFonts w:eastAsia="Times New Roman"/>
                <w:sz w:val="21"/>
                <w:szCs w:val="21"/>
              </w:rPr>
              <w:t>[</w:t>
            </w:r>
            <w:r w:rsidRPr="007D787F">
              <w:rPr>
                <w:rFonts w:eastAsia="Times New Roman"/>
                <w:sz w:val="21"/>
                <w:szCs w:val="21"/>
              </w:rPr>
              <w:t>600</w:t>
            </w:r>
            <w:r w:rsidR="00DC1D36">
              <w:rPr>
                <w:rFonts w:eastAsia="Times New Roman"/>
                <w:sz w:val="21"/>
                <w:szCs w:val="21"/>
              </w:rPr>
              <w:t>]</w:t>
            </w:r>
          </w:p>
        </w:tc>
        <w:tc>
          <w:tcPr>
            <w:tcW w:w="1348" w:type="dxa"/>
            <w:tcBorders>
              <w:top w:val="single" w:sz="4" w:space="0" w:color="auto"/>
              <w:left w:val="single" w:sz="4" w:space="0" w:color="auto"/>
              <w:bottom w:val="nil"/>
              <w:right w:val="single" w:sz="4" w:space="0" w:color="auto"/>
            </w:tcBorders>
            <w:hideMark/>
          </w:tcPr>
          <w:p w14:paraId="7BA95897" w14:textId="77777777" w:rsidR="00DC7C15" w:rsidRPr="007D787F" w:rsidRDefault="00DC7C15" w:rsidP="008A090F">
            <w:pPr>
              <w:snapToGrid w:val="0"/>
              <w:spacing w:after="120"/>
              <w:rPr>
                <w:rFonts w:eastAsia="Times New Roman"/>
                <w:sz w:val="21"/>
                <w:szCs w:val="21"/>
              </w:rPr>
            </w:pPr>
            <w:r>
              <w:rPr>
                <w:rFonts w:eastAsia="Times New Roman"/>
                <w:sz w:val="21"/>
                <w:szCs w:val="21"/>
              </w:rPr>
              <w:t>33</w:t>
            </w:r>
            <w:r w:rsidRPr="007D787F">
              <w:rPr>
                <w:rFonts w:eastAsia="Times New Roman"/>
                <w:sz w:val="21"/>
                <w:szCs w:val="21"/>
              </w:rPr>
              <w:t>.</w:t>
            </w:r>
            <w:r>
              <w:rPr>
                <w:rFonts w:eastAsia="Times New Roman"/>
                <w:sz w:val="21"/>
                <w:szCs w:val="21"/>
              </w:rPr>
              <w:t>3</w:t>
            </w:r>
            <w:r w:rsidRPr="007D787F">
              <w:rPr>
                <w:rFonts w:eastAsia="Times New Roman"/>
                <w:sz w:val="21"/>
                <w:szCs w:val="21"/>
              </w:rPr>
              <w:t>%</w:t>
            </w:r>
          </w:p>
        </w:tc>
      </w:tr>
      <w:tr w:rsidR="00DC7C15" w:rsidRPr="007D787F" w14:paraId="6E5CC18B" w14:textId="77777777" w:rsidTr="008A090F">
        <w:tc>
          <w:tcPr>
            <w:tcW w:w="1564" w:type="dxa"/>
            <w:tcBorders>
              <w:top w:val="nil"/>
              <w:left w:val="single" w:sz="4" w:space="0" w:color="auto"/>
              <w:bottom w:val="single" w:sz="4" w:space="0" w:color="auto"/>
              <w:right w:val="single" w:sz="4" w:space="0" w:color="auto"/>
            </w:tcBorders>
          </w:tcPr>
          <w:p w14:paraId="03D528A8" w14:textId="77777777" w:rsidR="00DC7C15" w:rsidRPr="007D787F" w:rsidRDefault="00DC7C15" w:rsidP="008A090F">
            <w:pPr>
              <w:snapToGrid w:val="0"/>
              <w:spacing w:after="120"/>
              <w:rPr>
                <w:rFonts w:eastAsia="Times New Roman"/>
                <w:sz w:val="21"/>
                <w:szCs w:val="21"/>
              </w:rPr>
            </w:pPr>
          </w:p>
        </w:tc>
        <w:tc>
          <w:tcPr>
            <w:tcW w:w="1276" w:type="dxa"/>
            <w:tcBorders>
              <w:top w:val="nil"/>
              <w:left w:val="single" w:sz="4" w:space="0" w:color="auto"/>
              <w:bottom w:val="single" w:sz="4" w:space="0" w:color="auto"/>
              <w:right w:val="single" w:sz="4" w:space="0" w:color="auto"/>
            </w:tcBorders>
            <w:hideMark/>
          </w:tcPr>
          <w:p w14:paraId="23855BD9" w14:textId="77777777" w:rsidR="00DC7C15" w:rsidRPr="007D787F" w:rsidRDefault="00DC7C15" w:rsidP="008A090F">
            <w:pPr>
              <w:snapToGrid w:val="0"/>
              <w:spacing w:after="120"/>
              <w:rPr>
                <w:rFonts w:eastAsia="Times New Roman"/>
                <w:sz w:val="21"/>
                <w:szCs w:val="21"/>
              </w:rPr>
            </w:pPr>
            <w:proofErr w:type="spellStart"/>
            <w:r w:rsidRPr="007D787F">
              <w:rPr>
                <w:rFonts w:eastAsia="Times New Roman"/>
                <w:sz w:val="21"/>
                <w:szCs w:val="21"/>
              </w:rPr>
              <w:t>T</w:t>
            </w:r>
            <w:r w:rsidRPr="007D787F">
              <w:rPr>
                <w:rFonts w:eastAsia="Times New Roman"/>
                <w:sz w:val="21"/>
                <w:szCs w:val="21"/>
                <w:vertAlign w:val="subscript"/>
              </w:rPr>
              <w:t>Measure</w:t>
            </w:r>
            <w:proofErr w:type="spellEnd"/>
          </w:p>
        </w:tc>
        <w:tc>
          <w:tcPr>
            <w:tcW w:w="1984" w:type="dxa"/>
            <w:tcBorders>
              <w:top w:val="nil"/>
              <w:left w:val="single" w:sz="4" w:space="0" w:color="auto"/>
              <w:bottom w:val="single" w:sz="4" w:space="0" w:color="auto"/>
              <w:right w:val="single" w:sz="4" w:space="0" w:color="auto"/>
            </w:tcBorders>
            <w:hideMark/>
          </w:tcPr>
          <w:p w14:paraId="4E214AC1" w14:textId="4E2DE7A8" w:rsidR="00DC7C15" w:rsidRPr="007D787F" w:rsidRDefault="00DC1D36" w:rsidP="008A090F">
            <w:pPr>
              <w:snapToGrid w:val="0"/>
              <w:spacing w:after="120"/>
              <w:rPr>
                <w:rFonts w:eastAsia="Times New Roman"/>
                <w:sz w:val="21"/>
                <w:szCs w:val="21"/>
              </w:rPr>
            </w:pPr>
            <w:r>
              <w:rPr>
                <w:rFonts w:eastAsia="Times New Roman"/>
                <w:sz w:val="21"/>
                <w:szCs w:val="21"/>
              </w:rPr>
              <w:t>[</w:t>
            </w:r>
            <w:r w:rsidR="00DC7C15">
              <w:rPr>
                <w:rFonts w:eastAsia="Times New Roman"/>
                <w:sz w:val="21"/>
                <w:szCs w:val="21"/>
              </w:rPr>
              <w:t>3</w:t>
            </w:r>
            <w:r>
              <w:rPr>
                <w:rFonts w:eastAsia="Times New Roman"/>
                <w:sz w:val="21"/>
                <w:szCs w:val="21"/>
              </w:rPr>
              <w:t>]</w:t>
            </w:r>
          </w:p>
        </w:tc>
        <w:tc>
          <w:tcPr>
            <w:tcW w:w="1255" w:type="dxa"/>
            <w:tcBorders>
              <w:top w:val="nil"/>
              <w:left w:val="single" w:sz="4" w:space="0" w:color="auto"/>
              <w:bottom w:val="single" w:sz="4" w:space="0" w:color="auto"/>
              <w:right w:val="single" w:sz="4" w:space="0" w:color="auto"/>
            </w:tcBorders>
            <w:hideMark/>
          </w:tcPr>
          <w:p w14:paraId="6E3DAD6B" w14:textId="06E60F18" w:rsidR="00DC7C15" w:rsidRPr="007D787F" w:rsidRDefault="00DC7C15" w:rsidP="008A090F">
            <w:pPr>
              <w:snapToGrid w:val="0"/>
              <w:spacing w:after="120"/>
              <w:rPr>
                <w:rFonts w:eastAsia="Times New Roman"/>
                <w:sz w:val="21"/>
                <w:szCs w:val="21"/>
              </w:rPr>
            </w:pPr>
            <w:r w:rsidRPr="007D787F">
              <w:rPr>
                <w:rFonts w:eastAsia="Times New Roman"/>
                <w:sz w:val="21"/>
                <w:szCs w:val="21"/>
              </w:rPr>
              <w:t xml:space="preserve">T2-2 </w:t>
            </w:r>
            <w:proofErr w:type="gramStart"/>
            <w:r w:rsidRPr="007D787F">
              <w:rPr>
                <w:rFonts w:eastAsia="Times New Roman"/>
                <w:sz w:val="21"/>
                <w:szCs w:val="21"/>
              </w:rPr>
              <w:t>=</w:t>
            </w:r>
            <w:r w:rsidR="00DC1D36">
              <w:rPr>
                <w:rFonts w:eastAsia="Times New Roman"/>
                <w:sz w:val="21"/>
                <w:szCs w:val="21"/>
              </w:rPr>
              <w:t>[</w:t>
            </w:r>
            <w:proofErr w:type="gramEnd"/>
            <w:r>
              <w:rPr>
                <w:rFonts w:eastAsia="Times New Roman"/>
                <w:sz w:val="21"/>
                <w:szCs w:val="21"/>
              </w:rPr>
              <w:t>44</w:t>
            </w:r>
            <w:r w:rsidRPr="007D787F">
              <w:rPr>
                <w:rFonts w:eastAsia="Times New Roman"/>
                <w:sz w:val="21"/>
                <w:szCs w:val="21"/>
              </w:rPr>
              <w:t>0</w:t>
            </w:r>
            <w:r w:rsidR="00DC1D36">
              <w:rPr>
                <w:rFonts w:eastAsia="Times New Roman"/>
                <w:sz w:val="21"/>
                <w:szCs w:val="21"/>
              </w:rPr>
              <w:t>]</w:t>
            </w:r>
          </w:p>
        </w:tc>
        <w:tc>
          <w:tcPr>
            <w:tcW w:w="1348" w:type="dxa"/>
            <w:tcBorders>
              <w:top w:val="nil"/>
              <w:left w:val="single" w:sz="4" w:space="0" w:color="auto"/>
              <w:bottom w:val="single" w:sz="4" w:space="0" w:color="auto"/>
              <w:right w:val="single" w:sz="4" w:space="0" w:color="auto"/>
            </w:tcBorders>
            <w:hideMark/>
          </w:tcPr>
          <w:p w14:paraId="4F32E3DF" w14:textId="77777777" w:rsidR="00DC7C15" w:rsidRPr="007D787F" w:rsidRDefault="00DC7C15" w:rsidP="008A090F">
            <w:pPr>
              <w:snapToGrid w:val="0"/>
              <w:spacing w:after="120"/>
              <w:rPr>
                <w:rFonts w:eastAsia="Times New Roman"/>
                <w:sz w:val="21"/>
                <w:szCs w:val="21"/>
              </w:rPr>
            </w:pPr>
            <w:r>
              <w:rPr>
                <w:rFonts w:eastAsia="Times New Roman"/>
                <w:sz w:val="21"/>
                <w:szCs w:val="21"/>
              </w:rPr>
              <w:t>27</w:t>
            </w:r>
            <w:r w:rsidRPr="007D787F">
              <w:rPr>
                <w:rFonts w:eastAsia="Times New Roman"/>
                <w:sz w:val="21"/>
                <w:szCs w:val="21"/>
              </w:rPr>
              <w:t>.</w:t>
            </w:r>
            <w:r>
              <w:rPr>
                <w:rFonts w:eastAsia="Times New Roman"/>
                <w:sz w:val="21"/>
                <w:szCs w:val="21"/>
              </w:rPr>
              <w:t>3</w:t>
            </w:r>
            <w:r w:rsidRPr="007D787F">
              <w:rPr>
                <w:rFonts w:eastAsia="Times New Roman"/>
                <w:sz w:val="21"/>
                <w:szCs w:val="21"/>
              </w:rPr>
              <w:t>%</w:t>
            </w:r>
          </w:p>
        </w:tc>
      </w:tr>
    </w:tbl>
    <w:p w14:paraId="48F906D6" w14:textId="77777777" w:rsidR="00411E7C" w:rsidRDefault="00411E7C" w:rsidP="007A22BD">
      <w:pPr>
        <w:pStyle w:val="ListParagraph"/>
        <w:numPr>
          <w:ilvl w:val="0"/>
          <w:numId w:val="35"/>
        </w:numPr>
        <w:snapToGrid w:val="0"/>
        <w:spacing w:after="120"/>
        <w:ind w:firstLineChars="0"/>
        <w:rPr>
          <w:rFonts w:eastAsia="SimSun"/>
          <w:sz w:val="21"/>
          <w:szCs w:val="21"/>
          <w:highlight w:val="green"/>
        </w:rPr>
      </w:pPr>
    </w:p>
    <w:p w14:paraId="70EAA112" w14:textId="4E2DAAA9" w:rsidR="00DC7C15" w:rsidRPr="009E7092" w:rsidRDefault="009E7092" w:rsidP="007A22BD">
      <w:pPr>
        <w:pStyle w:val="ListParagraph"/>
        <w:numPr>
          <w:ilvl w:val="0"/>
          <w:numId w:val="35"/>
        </w:numPr>
        <w:snapToGrid w:val="0"/>
        <w:spacing w:after="120"/>
        <w:ind w:firstLineChars="0"/>
        <w:rPr>
          <w:rFonts w:eastAsia="SimSun"/>
          <w:sz w:val="21"/>
          <w:szCs w:val="21"/>
          <w:highlight w:val="green"/>
        </w:rPr>
      </w:pPr>
      <w:r w:rsidRPr="009E7092">
        <w:rPr>
          <w:rFonts w:eastAsia="SimSun"/>
          <w:sz w:val="21"/>
          <w:szCs w:val="21"/>
          <w:highlight w:val="green"/>
        </w:rPr>
        <w:t>A</w:t>
      </w:r>
      <w:r w:rsidR="007A22BD" w:rsidRPr="009E7092">
        <w:rPr>
          <w:rFonts w:eastAsia="SimSun"/>
          <w:sz w:val="21"/>
          <w:szCs w:val="21"/>
          <w:highlight w:val="green"/>
        </w:rPr>
        <w:t>greement</w:t>
      </w:r>
    </w:p>
    <w:tbl>
      <w:tblPr>
        <w:tblStyle w:val="TableGrid"/>
        <w:tblW w:w="0" w:type="auto"/>
        <w:tblInd w:w="1639" w:type="dxa"/>
        <w:tblLook w:val="04A0" w:firstRow="1" w:lastRow="0" w:firstColumn="1" w:lastColumn="0" w:noHBand="0" w:noVBand="1"/>
      </w:tblPr>
      <w:tblGrid>
        <w:gridCol w:w="1564"/>
        <w:gridCol w:w="1276"/>
        <w:gridCol w:w="1984"/>
        <w:gridCol w:w="1255"/>
      </w:tblGrid>
      <w:tr w:rsidR="00411E7C" w:rsidRPr="009E7092" w14:paraId="74B7C22D" w14:textId="77777777" w:rsidTr="008A090F">
        <w:tc>
          <w:tcPr>
            <w:tcW w:w="1564" w:type="dxa"/>
            <w:tcBorders>
              <w:top w:val="single" w:sz="4" w:space="0" w:color="auto"/>
              <w:left w:val="single" w:sz="4" w:space="0" w:color="auto"/>
              <w:bottom w:val="single" w:sz="4" w:space="0" w:color="auto"/>
              <w:right w:val="single" w:sz="4" w:space="0" w:color="auto"/>
            </w:tcBorders>
            <w:hideMark/>
          </w:tcPr>
          <w:p w14:paraId="5DE2411D" w14:textId="77777777" w:rsidR="00411E7C" w:rsidRPr="009E7092" w:rsidRDefault="00411E7C" w:rsidP="008A090F">
            <w:pPr>
              <w:snapToGrid w:val="0"/>
              <w:spacing w:after="120"/>
              <w:rPr>
                <w:rFonts w:eastAsia="Times New Roman"/>
                <w:b/>
                <w:bCs/>
                <w:sz w:val="21"/>
                <w:szCs w:val="21"/>
                <w:highlight w:val="green"/>
              </w:rPr>
            </w:pPr>
            <w:r w:rsidRPr="009E7092">
              <w:rPr>
                <w:rFonts w:eastAsia="Times New Roman"/>
                <w:b/>
                <w:bCs/>
                <w:sz w:val="21"/>
                <w:szCs w:val="21"/>
                <w:highlight w:val="green"/>
              </w:rPr>
              <w:t>Test case</w:t>
            </w:r>
          </w:p>
        </w:tc>
        <w:tc>
          <w:tcPr>
            <w:tcW w:w="1276" w:type="dxa"/>
            <w:tcBorders>
              <w:top w:val="single" w:sz="4" w:space="0" w:color="auto"/>
              <w:left w:val="single" w:sz="4" w:space="0" w:color="auto"/>
              <w:bottom w:val="single" w:sz="4" w:space="0" w:color="auto"/>
              <w:right w:val="single" w:sz="4" w:space="0" w:color="auto"/>
            </w:tcBorders>
            <w:hideMark/>
          </w:tcPr>
          <w:p w14:paraId="4BE8CF99" w14:textId="77777777" w:rsidR="00411E7C" w:rsidRPr="009E7092" w:rsidRDefault="00411E7C" w:rsidP="008A090F">
            <w:pPr>
              <w:snapToGrid w:val="0"/>
              <w:spacing w:after="120"/>
              <w:rPr>
                <w:rFonts w:eastAsia="Times New Roman"/>
                <w:b/>
                <w:bCs/>
                <w:sz w:val="21"/>
                <w:szCs w:val="21"/>
                <w:highlight w:val="green"/>
              </w:rPr>
            </w:pPr>
            <w:r w:rsidRPr="009E7092">
              <w:rPr>
                <w:rFonts w:eastAsia="Times New Roman"/>
                <w:b/>
                <w:bCs/>
                <w:sz w:val="21"/>
                <w:szCs w:val="21"/>
                <w:highlight w:val="green"/>
              </w:rPr>
              <w:t>Time period</w:t>
            </w:r>
          </w:p>
        </w:tc>
        <w:tc>
          <w:tcPr>
            <w:tcW w:w="1984" w:type="dxa"/>
            <w:tcBorders>
              <w:top w:val="single" w:sz="4" w:space="0" w:color="auto"/>
              <w:left w:val="single" w:sz="4" w:space="0" w:color="auto"/>
              <w:bottom w:val="single" w:sz="4" w:space="0" w:color="auto"/>
              <w:right w:val="single" w:sz="4" w:space="0" w:color="auto"/>
            </w:tcBorders>
            <w:hideMark/>
          </w:tcPr>
          <w:p w14:paraId="3D710729" w14:textId="77777777" w:rsidR="00411E7C" w:rsidRPr="009E7092" w:rsidRDefault="00411E7C" w:rsidP="008A090F">
            <w:pPr>
              <w:snapToGrid w:val="0"/>
              <w:spacing w:after="120"/>
              <w:rPr>
                <w:rFonts w:eastAsia="Times New Roman"/>
                <w:b/>
                <w:bCs/>
                <w:sz w:val="21"/>
                <w:szCs w:val="21"/>
                <w:highlight w:val="green"/>
              </w:rPr>
            </w:pPr>
            <w:r w:rsidRPr="009E7092">
              <w:rPr>
                <w:rFonts w:eastAsia="Times New Roman"/>
                <w:b/>
                <w:bCs/>
                <w:sz w:val="21"/>
                <w:szCs w:val="21"/>
                <w:highlight w:val="green"/>
              </w:rPr>
              <w:t>Number of cancelled occasions</w:t>
            </w:r>
          </w:p>
        </w:tc>
        <w:tc>
          <w:tcPr>
            <w:tcW w:w="1255" w:type="dxa"/>
            <w:tcBorders>
              <w:top w:val="single" w:sz="4" w:space="0" w:color="auto"/>
              <w:left w:val="single" w:sz="4" w:space="0" w:color="auto"/>
              <w:bottom w:val="single" w:sz="4" w:space="0" w:color="auto"/>
              <w:right w:val="single" w:sz="4" w:space="0" w:color="auto"/>
            </w:tcBorders>
            <w:hideMark/>
          </w:tcPr>
          <w:p w14:paraId="342C7CEC" w14:textId="77777777" w:rsidR="00411E7C" w:rsidRPr="009E7092" w:rsidRDefault="00411E7C" w:rsidP="008A090F">
            <w:pPr>
              <w:snapToGrid w:val="0"/>
              <w:spacing w:after="120"/>
              <w:rPr>
                <w:rFonts w:eastAsia="Times New Roman"/>
                <w:b/>
                <w:bCs/>
                <w:sz w:val="21"/>
                <w:szCs w:val="21"/>
                <w:highlight w:val="green"/>
              </w:rPr>
            </w:pPr>
            <w:r w:rsidRPr="009E7092">
              <w:rPr>
                <w:rFonts w:eastAsia="Times New Roman"/>
                <w:b/>
                <w:bCs/>
                <w:sz w:val="21"/>
                <w:szCs w:val="21"/>
                <w:highlight w:val="green"/>
              </w:rPr>
              <w:t>Extended delay (</w:t>
            </w:r>
            <w:proofErr w:type="spellStart"/>
            <w:r w:rsidRPr="009E7092">
              <w:rPr>
                <w:rFonts w:eastAsia="Times New Roman"/>
                <w:b/>
                <w:bCs/>
                <w:sz w:val="21"/>
                <w:szCs w:val="21"/>
                <w:highlight w:val="green"/>
              </w:rPr>
              <w:t>ms</w:t>
            </w:r>
            <w:proofErr w:type="spellEnd"/>
            <w:r w:rsidRPr="009E7092">
              <w:rPr>
                <w:rFonts w:eastAsia="Times New Roman"/>
                <w:b/>
                <w:bCs/>
                <w:sz w:val="21"/>
                <w:szCs w:val="21"/>
                <w:highlight w:val="green"/>
              </w:rPr>
              <w:t>)</w:t>
            </w:r>
          </w:p>
        </w:tc>
      </w:tr>
      <w:tr w:rsidR="00411E7C" w:rsidRPr="009E7092" w14:paraId="39335B9A" w14:textId="77777777" w:rsidTr="008A090F">
        <w:tc>
          <w:tcPr>
            <w:tcW w:w="1564" w:type="dxa"/>
            <w:tcBorders>
              <w:top w:val="single" w:sz="4" w:space="0" w:color="auto"/>
              <w:left w:val="single" w:sz="4" w:space="0" w:color="auto"/>
              <w:bottom w:val="nil"/>
              <w:right w:val="single" w:sz="4" w:space="0" w:color="auto"/>
            </w:tcBorders>
            <w:hideMark/>
          </w:tcPr>
          <w:p w14:paraId="48A13999" w14:textId="77777777" w:rsidR="00411E7C" w:rsidRPr="009E7092" w:rsidRDefault="00411E7C" w:rsidP="008A090F">
            <w:pPr>
              <w:snapToGrid w:val="0"/>
              <w:spacing w:after="120"/>
              <w:rPr>
                <w:rFonts w:eastAsia="Times New Roman"/>
                <w:sz w:val="21"/>
                <w:szCs w:val="21"/>
                <w:highlight w:val="green"/>
              </w:rPr>
            </w:pPr>
            <w:r w:rsidRPr="009E7092">
              <w:rPr>
                <w:rFonts w:eastAsia="Times New Roman"/>
                <w:sz w:val="21"/>
                <w:szCs w:val="21"/>
                <w:highlight w:val="green"/>
              </w:rPr>
              <w:t xml:space="preserve">FR1 </w:t>
            </w:r>
          </w:p>
        </w:tc>
        <w:tc>
          <w:tcPr>
            <w:tcW w:w="1276" w:type="dxa"/>
            <w:tcBorders>
              <w:top w:val="single" w:sz="4" w:space="0" w:color="auto"/>
              <w:left w:val="single" w:sz="4" w:space="0" w:color="auto"/>
              <w:bottom w:val="nil"/>
              <w:right w:val="single" w:sz="4" w:space="0" w:color="auto"/>
            </w:tcBorders>
            <w:hideMark/>
          </w:tcPr>
          <w:p w14:paraId="6C2B8928" w14:textId="77777777" w:rsidR="00411E7C" w:rsidRPr="009E7092" w:rsidRDefault="00411E7C" w:rsidP="008A090F">
            <w:pPr>
              <w:snapToGrid w:val="0"/>
              <w:spacing w:after="120"/>
              <w:rPr>
                <w:rFonts w:eastAsia="Times New Roman"/>
                <w:sz w:val="21"/>
                <w:szCs w:val="21"/>
                <w:highlight w:val="green"/>
              </w:rPr>
            </w:pPr>
            <w:r w:rsidRPr="009E7092">
              <w:rPr>
                <w:rFonts w:eastAsia="Times New Roman"/>
                <w:sz w:val="21"/>
                <w:szCs w:val="21"/>
                <w:highlight w:val="green"/>
              </w:rPr>
              <w:t>T</w:t>
            </w:r>
            <w:r w:rsidRPr="009E7092">
              <w:rPr>
                <w:rFonts w:eastAsia="Times New Roman"/>
                <w:sz w:val="21"/>
                <w:szCs w:val="21"/>
                <w:highlight w:val="green"/>
                <w:vertAlign w:val="subscript"/>
              </w:rPr>
              <w:t>PSS/SSS</w:t>
            </w:r>
          </w:p>
        </w:tc>
        <w:tc>
          <w:tcPr>
            <w:tcW w:w="1984" w:type="dxa"/>
            <w:tcBorders>
              <w:top w:val="single" w:sz="4" w:space="0" w:color="auto"/>
              <w:left w:val="single" w:sz="4" w:space="0" w:color="auto"/>
              <w:bottom w:val="nil"/>
              <w:right w:val="single" w:sz="4" w:space="0" w:color="auto"/>
            </w:tcBorders>
            <w:hideMark/>
          </w:tcPr>
          <w:p w14:paraId="5D39B6EB" w14:textId="175E1320" w:rsidR="00411E7C" w:rsidRPr="009E7092" w:rsidRDefault="00411E7C" w:rsidP="008A090F">
            <w:pPr>
              <w:snapToGrid w:val="0"/>
              <w:spacing w:after="120"/>
              <w:rPr>
                <w:rFonts w:eastAsia="Times New Roman"/>
                <w:sz w:val="21"/>
                <w:szCs w:val="21"/>
                <w:highlight w:val="green"/>
              </w:rPr>
            </w:pPr>
            <w:r w:rsidRPr="009E7092">
              <w:rPr>
                <w:rFonts w:eastAsia="Times New Roman"/>
                <w:sz w:val="21"/>
                <w:szCs w:val="21"/>
                <w:highlight w:val="green"/>
              </w:rPr>
              <w:t>5</w:t>
            </w:r>
          </w:p>
        </w:tc>
        <w:tc>
          <w:tcPr>
            <w:tcW w:w="1255" w:type="dxa"/>
            <w:tcBorders>
              <w:top w:val="single" w:sz="4" w:space="0" w:color="auto"/>
              <w:left w:val="single" w:sz="4" w:space="0" w:color="auto"/>
              <w:bottom w:val="nil"/>
              <w:right w:val="single" w:sz="4" w:space="0" w:color="auto"/>
            </w:tcBorders>
            <w:hideMark/>
          </w:tcPr>
          <w:p w14:paraId="0A2B4B16" w14:textId="18B9E826" w:rsidR="00411E7C" w:rsidRPr="009E7092" w:rsidRDefault="00411E7C" w:rsidP="008A090F">
            <w:pPr>
              <w:snapToGrid w:val="0"/>
              <w:spacing w:after="120"/>
              <w:rPr>
                <w:rFonts w:eastAsia="Times New Roman"/>
                <w:sz w:val="21"/>
                <w:szCs w:val="21"/>
                <w:highlight w:val="green"/>
              </w:rPr>
            </w:pPr>
            <w:r w:rsidRPr="009E7092">
              <w:rPr>
                <w:rFonts w:eastAsia="Times New Roman"/>
                <w:sz w:val="21"/>
                <w:szCs w:val="21"/>
                <w:highlight w:val="green"/>
              </w:rPr>
              <w:t>T2-1 = [600]</w:t>
            </w:r>
          </w:p>
        </w:tc>
      </w:tr>
      <w:tr w:rsidR="00411E7C" w:rsidRPr="007D787F" w14:paraId="53A411AC" w14:textId="77777777" w:rsidTr="008A090F">
        <w:tc>
          <w:tcPr>
            <w:tcW w:w="1564" w:type="dxa"/>
            <w:tcBorders>
              <w:top w:val="nil"/>
              <w:left w:val="single" w:sz="4" w:space="0" w:color="auto"/>
              <w:bottom w:val="single" w:sz="4" w:space="0" w:color="auto"/>
              <w:right w:val="single" w:sz="4" w:space="0" w:color="auto"/>
            </w:tcBorders>
          </w:tcPr>
          <w:p w14:paraId="024DE317" w14:textId="77777777" w:rsidR="00411E7C" w:rsidRPr="009E7092" w:rsidRDefault="00411E7C" w:rsidP="008A090F">
            <w:pPr>
              <w:snapToGrid w:val="0"/>
              <w:spacing w:after="120"/>
              <w:rPr>
                <w:rFonts w:eastAsia="Times New Roman"/>
                <w:sz w:val="21"/>
                <w:szCs w:val="21"/>
                <w:highlight w:val="green"/>
              </w:rPr>
            </w:pPr>
          </w:p>
        </w:tc>
        <w:tc>
          <w:tcPr>
            <w:tcW w:w="1276" w:type="dxa"/>
            <w:tcBorders>
              <w:top w:val="nil"/>
              <w:left w:val="single" w:sz="4" w:space="0" w:color="auto"/>
              <w:bottom w:val="single" w:sz="4" w:space="0" w:color="auto"/>
              <w:right w:val="single" w:sz="4" w:space="0" w:color="auto"/>
            </w:tcBorders>
            <w:hideMark/>
          </w:tcPr>
          <w:p w14:paraId="010D890E" w14:textId="77777777" w:rsidR="00411E7C" w:rsidRPr="009E7092" w:rsidRDefault="00411E7C" w:rsidP="008A090F">
            <w:pPr>
              <w:snapToGrid w:val="0"/>
              <w:spacing w:after="120"/>
              <w:rPr>
                <w:rFonts w:eastAsia="Times New Roman"/>
                <w:sz w:val="21"/>
                <w:szCs w:val="21"/>
                <w:highlight w:val="green"/>
              </w:rPr>
            </w:pPr>
            <w:proofErr w:type="spellStart"/>
            <w:r w:rsidRPr="009E7092">
              <w:rPr>
                <w:rFonts w:eastAsia="Times New Roman"/>
                <w:sz w:val="21"/>
                <w:szCs w:val="21"/>
                <w:highlight w:val="green"/>
              </w:rPr>
              <w:t>T</w:t>
            </w:r>
            <w:r w:rsidRPr="009E7092">
              <w:rPr>
                <w:rFonts w:eastAsia="Times New Roman"/>
                <w:sz w:val="21"/>
                <w:szCs w:val="21"/>
                <w:highlight w:val="green"/>
                <w:vertAlign w:val="subscript"/>
              </w:rPr>
              <w:t>Measure</w:t>
            </w:r>
            <w:proofErr w:type="spellEnd"/>
          </w:p>
        </w:tc>
        <w:tc>
          <w:tcPr>
            <w:tcW w:w="1984" w:type="dxa"/>
            <w:tcBorders>
              <w:top w:val="nil"/>
              <w:left w:val="single" w:sz="4" w:space="0" w:color="auto"/>
              <w:bottom w:val="single" w:sz="4" w:space="0" w:color="auto"/>
              <w:right w:val="single" w:sz="4" w:space="0" w:color="auto"/>
            </w:tcBorders>
            <w:hideMark/>
          </w:tcPr>
          <w:p w14:paraId="7F4F8B31" w14:textId="0207722F" w:rsidR="00411E7C" w:rsidRPr="009E7092" w:rsidRDefault="00411E7C" w:rsidP="008A090F">
            <w:pPr>
              <w:snapToGrid w:val="0"/>
              <w:spacing w:after="120"/>
              <w:rPr>
                <w:rFonts w:eastAsia="Times New Roman"/>
                <w:sz w:val="21"/>
                <w:szCs w:val="21"/>
                <w:highlight w:val="green"/>
              </w:rPr>
            </w:pPr>
            <w:r w:rsidRPr="009E7092">
              <w:rPr>
                <w:rFonts w:eastAsia="Times New Roman"/>
                <w:sz w:val="21"/>
                <w:szCs w:val="21"/>
                <w:highlight w:val="green"/>
              </w:rPr>
              <w:t>3</w:t>
            </w:r>
          </w:p>
        </w:tc>
        <w:tc>
          <w:tcPr>
            <w:tcW w:w="1255" w:type="dxa"/>
            <w:tcBorders>
              <w:top w:val="nil"/>
              <w:left w:val="single" w:sz="4" w:space="0" w:color="auto"/>
              <w:bottom w:val="single" w:sz="4" w:space="0" w:color="auto"/>
              <w:right w:val="single" w:sz="4" w:space="0" w:color="auto"/>
            </w:tcBorders>
            <w:hideMark/>
          </w:tcPr>
          <w:p w14:paraId="299BD4FA" w14:textId="77777777" w:rsidR="00411E7C" w:rsidRPr="009E7092" w:rsidRDefault="00411E7C" w:rsidP="008A090F">
            <w:pPr>
              <w:snapToGrid w:val="0"/>
              <w:spacing w:after="120"/>
              <w:rPr>
                <w:rFonts w:eastAsia="Times New Roman"/>
                <w:sz w:val="21"/>
                <w:szCs w:val="21"/>
                <w:highlight w:val="green"/>
              </w:rPr>
            </w:pPr>
            <w:r w:rsidRPr="009E7092">
              <w:rPr>
                <w:rFonts w:eastAsia="Times New Roman"/>
                <w:sz w:val="21"/>
                <w:szCs w:val="21"/>
                <w:highlight w:val="green"/>
              </w:rPr>
              <w:t xml:space="preserve">T2-2 </w:t>
            </w:r>
            <w:proofErr w:type="gramStart"/>
            <w:r w:rsidRPr="009E7092">
              <w:rPr>
                <w:rFonts w:eastAsia="Times New Roman"/>
                <w:sz w:val="21"/>
                <w:szCs w:val="21"/>
                <w:highlight w:val="green"/>
              </w:rPr>
              <w:t>=[</w:t>
            </w:r>
            <w:proofErr w:type="gramEnd"/>
            <w:r w:rsidRPr="009E7092">
              <w:rPr>
                <w:rFonts w:eastAsia="Times New Roman"/>
                <w:sz w:val="21"/>
                <w:szCs w:val="21"/>
                <w:highlight w:val="green"/>
              </w:rPr>
              <w:t>440]</w:t>
            </w:r>
          </w:p>
        </w:tc>
      </w:tr>
    </w:tbl>
    <w:p w14:paraId="5854873C" w14:textId="77777777" w:rsidR="007A22BD" w:rsidRPr="007D787F" w:rsidRDefault="007A22BD" w:rsidP="007A22BD">
      <w:pPr>
        <w:pStyle w:val="ListParagraph"/>
        <w:numPr>
          <w:ilvl w:val="1"/>
          <w:numId w:val="35"/>
        </w:numPr>
        <w:snapToGrid w:val="0"/>
        <w:spacing w:after="120"/>
        <w:ind w:firstLineChars="0"/>
        <w:rPr>
          <w:rFonts w:eastAsia="SimSun"/>
          <w:sz w:val="21"/>
          <w:szCs w:val="21"/>
        </w:rPr>
      </w:pPr>
    </w:p>
    <w:p w14:paraId="0B4C2CC6" w14:textId="77777777" w:rsidR="0030178C" w:rsidRPr="007D787F" w:rsidRDefault="0030178C" w:rsidP="0030178C">
      <w:pPr>
        <w:snapToGrid w:val="0"/>
        <w:spacing w:after="120"/>
        <w:rPr>
          <w:sz w:val="21"/>
          <w:szCs w:val="21"/>
        </w:rPr>
      </w:pPr>
    </w:p>
    <w:p w14:paraId="045E62E7" w14:textId="77777777" w:rsidR="0030178C" w:rsidRPr="007D787F" w:rsidRDefault="0030178C" w:rsidP="0030178C">
      <w:pPr>
        <w:snapToGrid w:val="0"/>
        <w:spacing w:after="120"/>
        <w:textAlignment w:val="baseline"/>
        <w:rPr>
          <w:b/>
          <w:sz w:val="21"/>
          <w:szCs w:val="21"/>
          <w:u w:val="single"/>
        </w:rPr>
      </w:pPr>
      <w:bookmarkStart w:id="6" w:name="_Toc221028682"/>
      <w:bookmarkStart w:id="7" w:name="_Toc221028726"/>
      <w:bookmarkStart w:id="8" w:name="_Toc221029259"/>
      <w:r w:rsidRPr="007D787F">
        <w:rPr>
          <w:b/>
          <w:sz w:val="21"/>
          <w:szCs w:val="21"/>
          <w:u w:val="single"/>
        </w:rPr>
        <w:t>Issue 2-3-2: Inter-frequency test case for FR2</w:t>
      </w:r>
      <w:bookmarkEnd w:id="6"/>
      <w:bookmarkEnd w:id="7"/>
      <w:bookmarkEnd w:id="8"/>
    </w:p>
    <w:p w14:paraId="3404E986" w14:textId="77777777" w:rsidR="0030178C" w:rsidRPr="007D787F" w:rsidRDefault="0030178C" w:rsidP="0030178C">
      <w:pPr>
        <w:pStyle w:val="ListParagraph"/>
        <w:numPr>
          <w:ilvl w:val="0"/>
          <w:numId w:val="16"/>
        </w:numPr>
        <w:snapToGrid w:val="0"/>
        <w:spacing w:after="120"/>
        <w:ind w:firstLineChars="0"/>
        <w:rPr>
          <w:sz w:val="21"/>
          <w:szCs w:val="21"/>
        </w:rPr>
      </w:pPr>
      <w:r w:rsidRPr="007D787F">
        <w:rPr>
          <w:sz w:val="21"/>
          <w:szCs w:val="21"/>
        </w:rPr>
        <w:t>Company proposals</w:t>
      </w:r>
    </w:p>
    <w:p w14:paraId="3B7F7699" w14:textId="77777777" w:rsidR="0030178C" w:rsidRDefault="0030178C" w:rsidP="0030178C">
      <w:pPr>
        <w:pStyle w:val="ListParagraph"/>
        <w:numPr>
          <w:ilvl w:val="1"/>
          <w:numId w:val="16"/>
        </w:numPr>
        <w:snapToGrid w:val="0"/>
        <w:spacing w:after="120"/>
        <w:ind w:firstLineChars="0"/>
        <w:rPr>
          <w:sz w:val="21"/>
          <w:szCs w:val="21"/>
        </w:rPr>
      </w:pPr>
      <w:r w:rsidRPr="007D787F">
        <w:rPr>
          <w:sz w:val="21"/>
          <w:szCs w:val="21"/>
        </w:rPr>
        <w:lastRenderedPageBreak/>
        <w:t xml:space="preserve">Option 1 (Nokia): </w:t>
      </w:r>
    </w:p>
    <w:p w14:paraId="25F36083" w14:textId="78F28807" w:rsidR="0030178C" w:rsidRPr="0069400F" w:rsidRDefault="0069400F" w:rsidP="00120232">
      <w:pPr>
        <w:pStyle w:val="ListParagraph"/>
        <w:numPr>
          <w:ilvl w:val="2"/>
          <w:numId w:val="16"/>
        </w:numPr>
        <w:snapToGrid w:val="0"/>
        <w:spacing w:after="120"/>
        <w:ind w:firstLineChars="0"/>
        <w:rPr>
          <w:sz w:val="21"/>
          <w:szCs w:val="21"/>
        </w:rPr>
      </w:pPr>
      <w:r w:rsidRPr="0069400F">
        <w:rPr>
          <w:sz w:val="21"/>
          <w:szCs w:val="21"/>
        </w:rPr>
        <w:t xml:space="preserve">Moderator: not included due to agreement to use configuration with DRX. </w:t>
      </w:r>
    </w:p>
    <w:p w14:paraId="0BF2D302" w14:textId="0478C282" w:rsidR="00F154C5" w:rsidRPr="000639FA" w:rsidRDefault="00E61D76" w:rsidP="000639FA">
      <w:pPr>
        <w:pStyle w:val="ListParagraph"/>
        <w:numPr>
          <w:ilvl w:val="1"/>
          <w:numId w:val="35"/>
        </w:numPr>
        <w:snapToGrid w:val="0"/>
        <w:spacing w:after="120"/>
        <w:ind w:firstLineChars="0"/>
        <w:rPr>
          <w:sz w:val="21"/>
          <w:szCs w:val="21"/>
        </w:rPr>
      </w:pPr>
      <w:r w:rsidRPr="007D787F">
        <w:rPr>
          <w:sz w:val="21"/>
          <w:szCs w:val="21"/>
        </w:rPr>
        <w:t xml:space="preserve">Option </w:t>
      </w:r>
      <w:r>
        <w:rPr>
          <w:sz w:val="21"/>
          <w:szCs w:val="21"/>
        </w:rPr>
        <w:t>2</w:t>
      </w:r>
      <w:r w:rsidRPr="007D787F">
        <w:rPr>
          <w:sz w:val="21"/>
          <w:szCs w:val="21"/>
        </w:rPr>
        <w:t xml:space="preserve"> (</w:t>
      </w:r>
      <w:r w:rsidR="00A55944">
        <w:rPr>
          <w:sz w:val="21"/>
          <w:szCs w:val="21"/>
        </w:rPr>
        <w:t>new</w:t>
      </w:r>
      <w:r w:rsidRPr="007D787F">
        <w:rPr>
          <w:sz w:val="21"/>
          <w:szCs w:val="21"/>
        </w:rPr>
        <w:t>):</w:t>
      </w:r>
    </w:p>
    <w:tbl>
      <w:tblPr>
        <w:tblStyle w:val="TableGrid"/>
        <w:tblW w:w="0" w:type="auto"/>
        <w:jc w:val="center"/>
        <w:tblLook w:val="04A0" w:firstRow="1" w:lastRow="0" w:firstColumn="1" w:lastColumn="0" w:noHBand="0" w:noVBand="1"/>
      </w:tblPr>
      <w:tblGrid>
        <w:gridCol w:w="1706"/>
        <w:gridCol w:w="1276"/>
        <w:gridCol w:w="1984"/>
        <w:gridCol w:w="1255"/>
        <w:gridCol w:w="1348"/>
      </w:tblGrid>
      <w:tr w:rsidR="00F154C5" w:rsidRPr="007D787F" w14:paraId="7CF5E014" w14:textId="77777777" w:rsidTr="0097565E">
        <w:trPr>
          <w:jc w:val="center"/>
        </w:trPr>
        <w:tc>
          <w:tcPr>
            <w:tcW w:w="1706" w:type="dxa"/>
            <w:tcBorders>
              <w:top w:val="single" w:sz="4" w:space="0" w:color="auto"/>
              <w:left w:val="single" w:sz="4" w:space="0" w:color="auto"/>
              <w:bottom w:val="single" w:sz="4" w:space="0" w:color="auto"/>
              <w:right w:val="single" w:sz="4" w:space="0" w:color="auto"/>
            </w:tcBorders>
            <w:hideMark/>
          </w:tcPr>
          <w:p w14:paraId="7D95A0C1" w14:textId="77777777" w:rsidR="00F154C5" w:rsidRPr="007D787F" w:rsidRDefault="00F154C5" w:rsidP="008A090F">
            <w:pPr>
              <w:snapToGrid w:val="0"/>
              <w:spacing w:after="120"/>
              <w:rPr>
                <w:rFonts w:eastAsia="Times New Roman"/>
                <w:b/>
                <w:bCs/>
                <w:sz w:val="21"/>
                <w:szCs w:val="21"/>
              </w:rPr>
            </w:pPr>
            <w:r w:rsidRPr="007D787F">
              <w:rPr>
                <w:rFonts w:eastAsia="Times New Roman"/>
                <w:b/>
                <w:bCs/>
                <w:sz w:val="21"/>
                <w:szCs w:val="21"/>
              </w:rPr>
              <w:t>Test case</w:t>
            </w:r>
          </w:p>
        </w:tc>
        <w:tc>
          <w:tcPr>
            <w:tcW w:w="1276" w:type="dxa"/>
            <w:tcBorders>
              <w:top w:val="single" w:sz="4" w:space="0" w:color="auto"/>
              <w:left w:val="single" w:sz="4" w:space="0" w:color="auto"/>
              <w:bottom w:val="single" w:sz="4" w:space="0" w:color="auto"/>
              <w:right w:val="single" w:sz="4" w:space="0" w:color="auto"/>
            </w:tcBorders>
            <w:hideMark/>
          </w:tcPr>
          <w:p w14:paraId="704512AF" w14:textId="77777777" w:rsidR="00F154C5" w:rsidRPr="007D787F" w:rsidRDefault="00F154C5" w:rsidP="008A090F">
            <w:pPr>
              <w:snapToGrid w:val="0"/>
              <w:spacing w:after="120"/>
              <w:rPr>
                <w:rFonts w:eastAsia="Times New Roman"/>
                <w:b/>
                <w:bCs/>
                <w:sz w:val="21"/>
                <w:szCs w:val="21"/>
              </w:rPr>
            </w:pPr>
            <w:r w:rsidRPr="007D787F">
              <w:rPr>
                <w:rFonts w:eastAsia="Times New Roman"/>
                <w:b/>
                <w:bCs/>
                <w:sz w:val="21"/>
                <w:szCs w:val="21"/>
              </w:rPr>
              <w:t>Time period</w:t>
            </w:r>
          </w:p>
        </w:tc>
        <w:tc>
          <w:tcPr>
            <w:tcW w:w="1984" w:type="dxa"/>
            <w:tcBorders>
              <w:top w:val="single" w:sz="4" w:space="0" w:color="auto"/>
              <w:left w:val="single" w:sz="4" w:space="0" w:color="auto"/>
              <w:bottom w:val="single" w:sz="4" w:space="0" w:color="auto"/>
              <w:right w:val="single" w:sz="4" w:space="0" w:color="auto"/>
            </w:tcBorders>
            <w:hideMark/>
          </w:tcPr>
          <w:p w14:paraId="24EAA61B" w14:textId="77777777" w:rsidR="00F154C5" w:rsidRPr="007D787F" w:rsidRDefault="00F154C5" w:rsidP="008A090F">
            <w:pPr>
              <w:snapToGrid w:val="0"/>
              <w:spacing w:after="120"/>
              <w:rPr>
                <w:rFonts w:eastAsia="Times New Roman"/>
                <w:b/>
                <w:bCs/>
                <w:sz w:val="21"/>
                <w:szCs w:val="21"/>
              </w:rPr>
            </w:pPr>
            <w:r w:rsidRPr="007D787F">
              <w:rPr>
                <w:rFonts w:eastAsia="Times New Roman"/>
                <w:b/>
                <w:bCs/>
                <w:sz w:val="21"/>
                <w:szCs w:val="21"/>
              </w:rPr>
              <w:t>Number of cancelled occasions</w:t>
            </w:r>
          </w:p>
        </w:tc>
        <w:tc>
          <w:tcPr>
            <w:tcW w:w="1255" w:type="dxa"/>
            <w:tcBorders>
              <w:top w:val="single" w:sz="4" w:space="0" w:color="auto"/>
              <w:left w:val="single" w:sz="4" w:space="0" w:color="auto"/>
              <w:bottom w:val="single" w:sz="4" w:space="0" w:color="auto"/>
              <w:right w:val="single" w:sz="4" w:space="0" w:color="auto"/>
            </w:tcBorders>
            <w:hideMark/>
          </w:tcPr>
          <w:p w14:paraId="58F32E40" w14:textId="77777777" w:rsidR="00F154C5" w:rsidRPr="007D787F" w:rsidRDefault="00F154C5" w:rsidP="008A090F">
            <w:pPr>
              <w:snapToGrid w:val="0"/>
              <w:spacing w:after="120"/>
              <w:rPr>
                <w:rFonts w:eastAsia="Times New Roman"/>
                <w:b/>
                <w:bCs/>
                <w:sz w:val="21"/>
                <w:szCs w:val="21"/>
              </w:rPr>
            </w:pPr>
            <w:r w:rsidRPr="007D787F">
              <w:rPr>
                <w:rFonts w:eastAsia="Times New Roman"/>
                <w:b/>
                <w:bCs/>
                <w:sz w:val="21"/>
                <w:szCs w:val="21"/>
              </w:rPr>
              <w:t>Extended delay (</w:t>
            </w:r>
            <w:proofErr w:type="spellStart"/>
            <w:r w:rsidRPr="007D787F">
              <w:rPr>
                <w:rFonts w:eastAsia="Times New Roman"/>
                <w:b/>
                <w:bCs/>
                <w:sz w:val="21"/>
                <w:szCs w:val="21"/>
              </w:rPr>
              <w:t>ms</w:t>
            </w:r>
            <w:proofErr w:type="spellEnd"/>
            <w:r w:rsidRPr="007D787F">
              <w:rPr>
                <w:rFonts w:eastAsia="Times New Roman"/>
                <w:b/>
                <w:bCs/>
                <w:sz w:val="21"/>
                <w:szCs w:val="21"/>
              </w:rPr>
              <w:t>)</w:t>
            </w:r>
          </w:p>
        </w:tc>
        <w:tc>
          <w:tcPr>
            <w:tcW w:w="1348" w:type="dxa"/>
            <w:tcBorders>
              <w:top w:val="single" w:sz="4" w:space="0" w:color="auto"/>
              <w:left w:val="single" w:sz="4" w:space="0" w:color="auto"/>
              <w:bottom w:val="single" w:sz="4" w:space="0" w:color="auto"/>
              <w:right w:val="single" w:sz="4" w:space="0" w:color="auto"/>
            </w:tcBorders>
            <w:hideMark/>
          </w:tcPr>
          <w:p w14:paraId="0442424B" w14:textId="77777777" w:rsidR="00F154C5" w:rsidRPr="007D787F" w:rsidRDefault="00F154C5" w:rsidP="008A090F">
            <w:pPr>
              <w:snapToGrid w:val="0"/>
              <w:spacing w:after="120"/>
              <w:rPr>
                <w:rFonts w:eastAsia="Times New Roman"/>
                <w:b/>
                <w:bCs/>
                <w:sz w:val="21"/>
                <w:szCs w:val="21"/>
              </w:rPr>
            </w:pPr>
            <w:r w:rsidRPr="007D787F">
              <w:rPr>
                <w:rFonts w:eastAsia="Times New Roman"/>
                <w:b/>
                <w:bCs/>
                <w:sz w:val="21"/>
                <w:szCs w:val="21"/>
              </w:rPr>
              <w:t>Cancellation ratio</w:t>
            </w:r>
          </w:p>
        </w:tc>
      </w:tr>
      <w:tr w:rsidR="0097565E" w:rsidRPr="007D787F" w14:paraId="4A73FEA8" w14:textId="77777777" w:rsidTr="000A78C4">
        <w:trPr>
          <w:jc w:val="center"/>
        </w:trPr>
        <w:tc>
          <w:tcPr>
            <w:tcW w:w="1706" w:type="dxa"/>
            <w:tcBorders>
              <w:top w:val="single" w:sz="4" w:space="0" w:color="auto"/>
              <w:left w:val="single" w:sz="4" w:space="0" w:color="auto"/>
              <w:bottom w:val="single" w:sz="4" w:space="0" w:color="auto"/>
              <w:right w:val="single" w:sz="4" w:space="0" w:color="auto"/>
            </w:tcBorders>
            <w:hideMark/>
          </w:tcPr>
          <w:p w14:paraId="7FA25F3D" w14:textId="1EEDE87F" w:rsidR="0097565E" w:rsidRPr="007D787F" w:rsidRDefault="0097565E" w:rsidP="00C202DF">
            <w:pPr>
              <w:snapToGrid w:val="0"/>
              <w:spacing w:after="120"/>
              <w:jc w:val="both"/>
              <w:rPr>
                <w:rFonts w:eastAsia="Times New Roman"/>
                <w:sz w:val="21"/>
                <w:szCs w:val="21"/>
              </w:rPr>
            </w:pPr>
            <w:r w:rsidRPr="007D787F">
              <w:rPr>
                <w:rFonts w:eastAsia="Times New Roman"/>
                <w:sz w:val="21"/>
                <w:szCs w:val="21"/>
              </w:rPr>
              <w:t>FR2 (</w:t>
            </w:r>
            <w:r>
              <w:rPr>
                <w:rFonts w:eastAsia="Times New Roman"/>
                <w:sz w:val="21"/>
                <w:szCs w:val="21"/>
              </w:rPr>
              <w:t xml:space="preserve">PC2 and </w:t>
            </w:r>
            <w:r w:rsidRPr="007D787F">
              <w:rPr>
                <w:rFonts w:eastAsia="Times New Roman"/>
                <w:sz w:val="21"/>
                <w:szCs w:val="21"/>
              </w:rPr>
              <w:t>PC3, M=40) with DRX</w:t>
            </w:r>
          </w:p>
        </w:tc>
        <w:tc>
          <w:tcPr>
            <w:tcW w:w="1276" w:type="dxa"/>
            <w:tcBorders>
              <w:top w:val="single" w:sz="4" w:space="0" w:color="auto"/>
              <w:left w:val="single" w:sz="4" w:space="0" w:color="auto"/>
              <w:bottom w:val="single" w:sz="4" w:space="0" w:color="auto"/>
              <w:right w:val="single" w:sz="4" w:space="0" w:color="auto"/>
            </w:tcBorders>
            <w:hideMark/>
          </w:tcPr>
          <w:p w14:paraId="132CB0A8" w14:textId="5BC95AB6" w:rsidR="0097565E" w:rsidRPr="007D787F" w:rsidRDefault="0097565E" w:rsidP="00C202DF">
            <w:pPr>
              <w:snapToGrid w:val="0"/>
              <w:spacing w:after="120"/>
              <w:jc w:val="both"/>
              <w:rPr>
                <w:rFonts w:eastAsia="Times New Roman"/>
                <w:sz w:val="21"/>
                <w:szCs w:val="21"/>
              </w:rPr>
            </w:pPr>
            <w:r w:rsidRPr="007D787F">
              <w:rPr>
                <w:rFonts w:eastAsia="Times New Roman"/>
                <w:sz w:val="21"/>
                <w:szCs w:val="21"/>
              </w:rPr>
              <w:t>T</w:t>
            </w:r>
            <w:r w:rsidRPr="007D787F">
              <w:rPr>
                <w:rFonts w:eastAsia="Times New Roman"/>
                <w:sz w:val="21"/>
                <w:szCs w:val="21"/>
                <w:vertAlign w:val="subscript"/>
              </w:rPr>
              <w:t>PSS/SSS</w:t>
            </w:r>
            <w:r w:rsidR="000A78C4">
              <w:rPr>
                <w:rFonts w:eastAsia="Times New Roman"/>
                <w:sz w:val="21"/>
                <w:szCs w:val="21"/>
                <w:vertAlign w:val="subscript"/>
              </w:rPr>
              <w:t xml:space="preserve"> +</w:t>
            </w:r>
            <w:r w:rsidR="000A78C4" w:rsidRPr="007D787F">
              <w:rPr>
                <w:rFonts w:eastAsia="Times New Roman"/>
                <w:sz w:val="21"/>
                <w:szCs w:val="21"/>
              </w:rPr>
              <w:t xml:space="preserve"> </w:t>
            </w:r>
            <w:proofErr w:type="spellStart"/>
            <w:r w:rsidR="000A78C4" w:rsidRPr="007D787F">
              <w:rPr>
                <w:rFonts w:eastAsia="Times New Roman"/>
                <w:sz w:val="21"/>
                <w:szCs w:val="21"/>
              </w:rPr>
              <w:t>T</w:t>
            </w:r>
            <w:r w:rsidR="000A78C4" w:rsidRPr="007D787F">
              <w:rPr>
                <w:rFonts w:eastAsia="Times New Roman"/>
                <w:sz w:val="21"/>
                <w:szCs w:val="21"/>
                <w:vertAlign w:val="subscript"/>
              </w:rPr>
              <w:t>Measure</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3481DC7F" w14:textId="2D44236C" w:rsidR="0097565E" w:rsidRPr="007D787F" w:rsidRDefault="000A78C4" w:rsidP="00C202DF">
            <w:pPr>
              <w:snapToGrid w:val="0"/>
              <w:spacing w:after="120"/>
              <w:jc w:val="both"/>
              <w:rPr>
                <w:rFonts w:eastAsia="Times New Roman"/>
                <w:sz w:val="21"/>
                <w:szCs w:val="21"/>
              </w:rPr>
            </w:pPr>
            <w:r>
              <w:rPr>
                <w:rFonts w:eastAsia="Times New Roman"/>
                <w:sz w:val="21"/>
                <w:szCs w:val="21"/>
              </w:rPr>
              <w:t>34</w:t>
            </w:r>
          </w:p>
        </w:tc>
        <w:tc>
          <w:tcPr>
            <w:tcW w:w="1255" w:type="dxa"/>
            <w:tcBorders>
              <w:top w:val="single" w:sz="4" w:space="0" w:color="auto"/>
              <w:left w:val="single" w:sz="4" w:space="0" w:color="auto"/>
              <w:bottom w:val="single" w:sz="4" w:space="0" w:color="auto"/>
              <w:right w:val="single" w:sz="4" w:space="0" w:color="auto"/>
            </w:tcBorders>
            <w:vAlign w:val="bottom"/>
          </w:tcPr>
          <w:p w14:paraId="74F4C834" w14:textId="09BBEA79" w:rsidR="0097565E" w:rsidRPr="007D787F" w:rsidRDefault="00527516" w:rsidP="00C202DF">
            <w:pPr>
              <w:snapToGrid w:val="0"/>
              <w:spacing w:after="120"/>
              <w:jc w:val="both"/>
              <w:rPr>
                <w:rFonts w:eastAsia="Times New Roman"/>
                <w:sz w:val="21"/>
                <w:szCs w:val="21"/>
              </w:rPr>
            </w:pPr>
            <w:r w:rsidRPr="000D6D4F">
              <w:rPr>
                <w:rFonts w:eastAsia="Times New Roman"/>
                <w:sz w:val="21"/>
                <w:szCs w:val="21"/>
              </w:rPr>
              <w:t>6880</w:t>
            </w:r>
          </w:p>
        </w:tc>
        <w:tc>
          <w:tcPr>
            <w:tcW w:w="1348" w:type="dxa"/>
            <w:tcBorders>
              <w:top w:val="single" w:sz="4" w:space="0" w:color="auto"/>
              <w:left w:val="single" w:sz="4" w:space="0" w:color="auto"/>
              <w:bottom w:val="single" w:sz="4" w:space="0" w:color="auto"/>
              <w:right w:val="single" w:sz="4" w:space="0" w:color="auto"/>
            </w:tcBorders>
          </w:tcPr>
          <w:p w14:paraId="6DB16B73" w14:textId="30E4A230" w:rsidR="0097565E" w:rsidRPr="007D787F" w:rsidRDefault="005B66B8" w:rsidP="00C202DF">
            <w:pPr>
              <w:snapToGrid w:val="0"/>
              <w:spacing w:after="120"/>
              <w:jc w:val="both"/>
              <w:rPr>
                <w:rFonts w:eastAsia="Times New Roman"/>
                <w:sz w:val="21"/>
                <w:szCs w:val="21"/>
              </w:rPr>
            </w:pPr>
            <w:r>
              <w:rPr>
                <w:rFonts w:eastAsia="Times New Roman"/>
                <w:sz w:val="21"/>
                <w:szCs w:val="21"/>
              </w:rPr>
              <w:t>19.8%</w:t>
            </w:r>
          </w:p>
        </w:tc>
      </w:tr>
      <w:tr w:rsidR="00F154C5" w:rsidRPr="007D787F" w14:paraId="702B0385" w14:textId="77777777" w:rsidTr="000A78C4">
        <w:trPr>
          <w:jc w:val="center"/>
        </w:trPr>
        <w:tc>
          <w:tcPr>
            <w:tcW w:w="1706" w:type="dxa"/>
            <w:tcBorders>
              <w:top w:val="single" w:sz="4" w:space="0" w:color="auto"/>
              <w:left w:val="single" w:sz="4" w:space="0" w:color="auto"/>
              <w:bottom w:val="single" w:sz="4" w:space="0" w:color="auto"/>
              <w:right w:val="single" w:sz="4" w:space="0" w:color="auto"/>
            </w:tcBorders>
            <w:hideMark/>
          </w:tcPr>
          <w:p w14:paraId="20394438" w14:textId="27FD0C88" w:rsidR="00F154C5" w:rsidRPr="007D787F" w:rsidRDefault="00F154C5" w:rsidP="008A090F">
            <w:pPr>
              <w:snapToGrid w:val="0"/>
              <w:spacing w:after="120"/>
              <w:rPr>
                <w:rFonts w:eastAsia="Times New Roman"/>
                <w:sz w:val="21"/>
                <w:szCs w:val="21"/>
              </w:rPr>
            </w:pPr>
            <w:r w:rsidRPr="007D787F">
              <w:rPr>
                <w:rFonts w:eastAsia="Times New Roman"/>
                <w:sz w:val="21"/>
                <w:szCs w:val="21"/>
              </w:rPr>
              <w:t>FR2 (PC1</w:t>
            </w:r>
            <w:r>
              <w:rPr>
                <w:rFonts w:eastAsia="Times New Roman"/>
                <w:sz w:val="21"/>
                <w:szCs w:val="21"/>
              </w:rPr>
              <w:t xml:space="preserve"> and PC5</w:t>
            </w:r>
            <w:r w:rsidRPr="007D787F">
              <w:rPr>
                <w:rFonts w:eastAsia="Times New Roman"/>
                <w:sz w:val="21"/>
                <w:szCs w:val="21"/>
              </w:rPr>
              <w:t>, M=64) with DRX</w:t>
            </w:r>
          </w:p>
        </w:tc>
        <w:tc>
          <w:tcPr>
            <w:tcW w:w="1276" w:type="dxa"/>
            <w:tcBorders>
              <w:top w:val="single" w:sz="4" w:space="0" w:color="auto"/>
              <w:left w:val="single" w:sz="4" w:space="0" w:color="auto"/>
              <w:bottom w:val="single" w:sz="4" w:space="0" w:color="auto"/>
              <w:right w:val="single" w:sz="4" w:space="0" w:color="auto"/>
            </w:tcBorders>
            <w:hideMark/>
          </w:tcPr>
          <w:p w14:paraId="4FFAE19F" w14:textId="6CEB483E" w:rsidR="00F154C5" w:rsidRPr="007D787F" w:rsidRDefault="000A78C4" w:rsidP="008A090F">
            <w:pPr>
              <w:snapToGrid w:val="0"/>
              <w:spacing w:after="120"/>
              <w:rPr>
                <w:rFonts w:eastAsia="Times New Roman"/>
                <w:sz w:val="21"/>
                <w:szCs w:val="21"/>
              </w:rPr>
            </w:pPr>
            <w:r w:rsidRPr="007D787F">
              <w:rPr>
                <w:rFonts w:eastAsia="Times New Roman"/>
                <w:sz w:val="21"/>
                <w:szCs w:val="21"/>
              </w:rPr>
              <w:t>T</w:t>
            </w:r>
            <w:r w:rsidRPr="007D787F">
              <w:rPr>
                <w:rFonts w:eastAsia="Times New Roman"/>
                <w:sz w:val="21"/>
                <w:szCs w:val="21"/>
                <w:vertAlign w:val="subscript"/>
              </w:rPr>
              <w:t>PSS/SSS</w:t>
            </w:r>
            <w:r>
              <w:rPr>
                <w:rFonts w:eastAsia="Times New Roman"/>
                <w:sz w:val="21"/>
                <w:szCs w:val="21"/>
                <w:vertAlign w:val="subscript"/>
              </w:rPr>
              <w:t xml:space="preserve"> +</w:t>
            </w:r>
            <w:r w:rsidRPr="007D787F">
              <w:rPr>
                <w:rFonts w:eastAsia="Times New Roman"/>
                <w:sz w:val="21"/>
                <w:szCs w:val="21"/>
              </w:rPr>
              <w:t xml:space="preserve"> </w:t>
            </w:r>
            <w:proofErr w:type="spellStart"/>
            <w:r w:rsidRPr="007D787F">
              <w:rPr>
                <w:rFonts w:eastAsia="Times New Roman"/>
                <w:sz w:val="21"/>
                <w:szCs w:val="21"/>
              </w:rPr>
              <w:t>T</w:t>
            </w:r>
            <w:r w:rsidRPr="007D787F">
              <w:rPr>
                <w:rFonts w:eastAsia="Times New Roman"/>
                <w:sz w:val="21"/>
                <w:szCs w:val="21"/>
                <w:vertAlign w:val="subscript"/>
              </w:rPr>
              <w:t>Measure</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66AE8353" w14:textId="34E7A590" w:rsidR="00F154C5" w:rsidRPr="007D787F" w:rsidRDefault="00527516" w:rsidP="008A090F">
            <w:pPr>
              <w:snapToGrid w:val="0"/>
              <w:spacing w:after="120"/>
              <w:rPr>
                <w:rFonts w:eastAsia="Times New Roman"/>
                <w:sz w:val="21"/>
                <w:szCs w:val="21"/>
              </w:rPr>
            </w:pPr>
            <w:r>
              <w:rPr>
                <w:rFonts w:eastAsia="Times New Roman"/>
                <w:sz w:val="21"/>
                <w:szCs w:val="21"/>
              </w:rPr>
              <w:t>50</w:t>
            </w:r>
          </w:p>
        </w:tc>
        <w:tc>
          <w:tcPr>
            <w:tcW w:w="1255" w:type="dxa"/>
            <w:tcBorders>
              <w:top w:val="single" w:sz="4" w:space="0" w:color="auto"/>
              <w:left w:val="single" w:sz="4" w:space="0" w:color="auto"/>
              <w:bottom w:val="single" w:sz="4" w:space="0" w:color="auto"/>
              <w:right w:val="single" w:sz="4" w:space="0" w:color="auto"/>
            </w:tcBorders>
          </w:tcPr>
          <w:p w14:paraId="4FF0FCF0" w14:textId="572AC5AA" w:rsidR="00F154C5" w:rsidRPr="007D787F" w:rsidRDefault="009A6B71" w:rsidP="008A090F">
            <w:pPr>
              <w:snapToGrid w:val="0"/>
              <w:spacing w:after="120"/>
              <w:rPr>
                <w:rFonts w:eastAsia="Times New Roman"/>
                <w:sz w:val="21"/>
                <w:szCs w:val="21"/>
              </w:rPr>
            </w:pPr>
            <w:r>
              <w:rPr>
                <w:rFonts w:eastAsia="Times New Roman"/>
                <w:sz w:val="21"/>
                <w:szCs w:val="21"/>
              </w:rPr>
              <w:t>10720</w:t>
            </w:r>
          </w:p>
        </w:tc>
        <w:tc>
          <w:tcPr>
            <w:tcW w:w="1348" w:type="dxa"/>
            <w:tcBorders>
              <w:top w:val="single" w:sz="4" w:space="0" w:color="auto"/>
              <w:left w:val="single" w:sz="4" w:space="0" w:color="auto"/>
              <w:bottom w:val="single" w:sz="4" w:space="0" w:color="auto"/>
              <w:right w:val="single" w:sz="4" w:space="0" w:color="auto"/>
            </w:tcBorders>
          </w:tcPr>
          <w:p w14:paraId="6B2471B4" w14:textId="05DDB3CE" w:rsidR="00F154C5" w:rsidRPr="007D787F" w:rsidRDefault="000639FA" w:rsidP="008A090F">
            <w:pPr>
              <w:snapToGrid w:val="0"/>
              <w:spacing w:after="120"/>
              <w:rPr>
                <w:rFonts w:eastAsia="Times New Roman"/>
                <w:sz w:val="21"/>
                <w:szCs w:val="21"/>
              </w:rPr>
            </w:pPr>
            <w:r>
              <w:rPr>
                <w:rFonts w:eastAsia="Times New Roman"/>
                <w:sz w:val="21"/>
                <w:szCs w:val="21"/>
              </w:rPr>
              <w:t>18.7%</w:t>
            </w:r>
          </w:p>
        </w:tc>
      </w:tr>
    </w:tbl>
    <w:p w14:paraId="3F566CE3" w14:textId="77777777" w:rsidR="00C14D5F" w:rsidRDefault="00C14D5F" w:rsidP="00C14D5F">
      <w:pPr>
        <w:pStyle w:val="ListParagraph"/>
        <w:numPr>
          <w:ilvl w:val="0"/>
          <w:numId w:val="35"/>
        </w:numPr>
        <w:snapToGrid w:val="0"/>
        <w:spacing w:after="120"/>
        <w:ind w:firstLineChars="0"/>
        <w:rPr>
          <w:sz w:val="21"/>
          <w:szCs w:val="21"/>
        </w:rPr>
      </w:pPr>
    </w:p>
    <w:p w14:paraId="30C531AA" w14:textId="68206F30" w:rsidR="00E61D76" w:rsidRDefault="00C14D5F" w:rsidP="00C14D5F">
      <w:pPr>
        <w:pStyle w:val="ListParagraph"/>
        <w:numPr>
          <w:ilvl w:val="1"/>
          <w:numId w:val="35"/>
        </w:numPr>
        <w:snapToGrid w:val="0"/>
        <w:spacing w:after="120"/>
        <w:ind w:firstLineChars="0"/>
        <w:rPr>
          <w:sz w:val="21"/>
          <w:szCs w:val="21"/>
        </w:rPr>
      </w:pPr>
      <w:r>
        <w:rPr>
          <w:sz w:val="21"/>
          <w:szCs w:val="21"/>
        </w:rPr>
        <w:t xml:space="preserve">Option 3 (new): </w:t>
      </w:r>
    </w:p>
    <w:tbl>
      <w:tblPr>
        <w:tblStyle w:val="TableGrid"/>
        <w:tblW w:w="0" w:type="auto"/>
        <w:jc w:val="center"/>
        <w:tblLook w:val="04A0" w:firstRow="1" w:lastRow="0" w:firstColumn="1" w:lastColumn="0" w:noHBand="0" w:noVBand="1"/>
      </w:tblPr>
      <w:tblGrid>
        <w:gridCol w:w="1706"/>
        <w:gridCol w:w="1276"/>
        <w:gridCol w:w="1984"/>
        <w:gridCol w:w="1255"/>
      </w:tblGrid>
      <w:tr w:rsidR="00373971" w:rsidRPr="007D787F" w14:paraId="7C8A27AC" w14:textId="77777777" w:rsidTr="008A090F">
        <w:trPr>
          <w:jc w:val="center"/>
        </w:trPr>
        <w:tc>
          <w:tcPr>
            <w:tcW w:w="1706" w:type="dxa"/>
            <w:tcBorders>
              <w:top w:val="single" w:sz="4" w:space="0" w:color="auto"/>
              <w:left w:val="single" w:sz="4" w:space="0" w:color="auto"/>
              <w:bottom w:val="single" w:sz="4" w:space="0" w:color="auto"/>
              <w:right w:val="single" w:sz="4" w:space="0" w:color="auto"/>
            </w:tcBorders>
            <w:hideMark/>
          </w:tcPr>
          <w:p w14:paraId="2DECD44D" w14:textId="77777777" w:rsidR="00373971" w:rsidRPr="007D787F" w:rsidRDefault="00373971" w:rsidP="008A090F">
            <w:pPr>
              <w:snapToGrid w:val="0"/>
              <w:spacing w:after="120"/>
              <w:rPr>
                <w:rFonts w:eastAsia="Times New Roman"/>
                <w:b/>
                <w:bCs/>
                <w:sz w:val="21"/>
                <w:szCs w:val="21"/>
              </w:rPr>
            </w:pPr>
            <w:r w:rsidRPr="007D787F">
              <w:rPr>
                <w:rFonts w:eastAsia="Times New Roman"/>
                <w:b/>
                <w:bCs/>
                <w:sz w:val="21"/>
                <w:szCs w:val="21"/>
              </w:rPr>
              <w:t>Test case</w:t>
            </w:r>
          </w:p>
        </w:tc>
        <w:tc>
          <w:tcPr>
            <w:tcW w:w="1276" w:type="dxa"/>
            <w:tcBorders>
              <w:top w:val="single" w:sz="4" w:space="0" w:color="auto"/>
              <w:left w:val="single" w:sz="4" w:space="0" w:color="auto"/>
              <w:bottom w:val="single" w:sz="4" w:space="0" w:color="auto"/>
              <w:right w:val="single" w:sz="4" w:space="0" w:color="auto"/>
            </w:tcBorders>
            <w:hideMark/>
          </w:tcPr>
          <w:p w14:paraId="719946C4" w14:textId="77777777" w:rsidR="00373971" w:rsidRPr="007D787F" w:rsidRDefault="00373971" w:rsidP="008A090F">
            <w:pPr>
              <w:snapToGrid w:val="0"/>
              <w:spacing w:after="120"/>
              <w:rPr>
                <w:rFonts w:eastAsia="Times New Roman"/>
                <w:b/>
                <w:bCs/>
                <w:sz w:val="21"/>
                <w:szCs w:val="21"/>
              </w:rPr>
            </w:pPr>
            <w:r w:rsidRPr="007D787F">
              <w:rPr>
                <w:rFonts w:eastAsia="Times New Roman"/>
                <w:b/>
                <w:bCs/>
                <w:sz w:val="21"/>
                <w:szCs w:val="21"/>
              </w:rPr>
              <w:t>Time period</w:t>
            </w:r>
          </w:p>
        </w:tc>
        <w:tc>
          <w:tcPr>
            <w:tcW w:w="1984" w:type="dxa"/>
            <w:tcBorders>
              <w:top w:val="single" w:sz="4" w:space="0" w:color="auto"/>
              <w:left w:val="single" w:sz="4" w:space="0" w:color="auto"/>
              <w:bottom w:val="single" w:sz="4" w:space="0" w:color="auto"/>
              <w:right w:val="single" w:sz="4" w:space="0" w:color="auto"/>
            </w:tcBorders>
            <w:hideMark/>
          </w:tcPr>
          <w:p w14:paraId="203CC145" w14:textId="77777777" w:rsidR="00373971" w:rsidRPr="007D787F" w:rsidRDefault="00373971" w:rsidP="008A090F">
            <w:pPr>
              <w:snapToGrid w:val="0"/>
              <w:spacing w:after="120"/>
              <w:rPr>
                <w:rFonts w:eastAsia="Times New Roman"/>
                <w:b/>
                <w:bCs/>
                <w:sz w:val="21"/>
                <w:szCs w:val="21"/>
              </w:rPr>
            </w:pPr>
            <w:r w:rsidRPr="007D787F">
              <w:rPr>
                <w:rFonts w:eastAsia="Times New Roman"/>
                <w:b/>
                <w:bCs/>
                <w:sz w:val="21"/>
                <w:szCs w:val="21"/>
              </w:rPr>
              <w:t>Number of cancelled occasions</w:t>
            </w:r>
          </w:p>
        </w:tc>
        <w:tc>
          <w:tcPr>
            <w:tcW w:w="1255" w:type="dxa"/>
            <w:tcBorders>
              <w:top w:val="single" w:sz="4" w:space="0" w:color="auto"/>
              <w:left w:val="single" w:sz="4" w:space="0" w:color="auto"/>
              <w:bottom w:val="single" w:sz="4" w:space="0" w:color="auto"/>
              <w:right w:val="single" w:sz="4" w:space="0" w:color="auto"/>
            </w:tcBorders>
            <w:hideMark/>
          </w:tcPr>
          <w:p w14:paraId="55CF357A" w14:textId="77777777" w:rsidR="00373971" w:rsidRPr="007D787F" w:rsidRDefault="00373971" w:rsidP="008A090F">
            <w:pPr>
              <w:snapToGrid w:val="0"/>
              <w:spacing w:after="120"/>
              <w:rPr>
                <w:rFonts w:eastAsia="Times New Roman"/>
                <w:b/>
                <w:bCs/>
                <w:sz w:val="21"/>
                <w:szCs w:val="21"/>
              </w:rPr>
            </w:pPr>
            <w:r w:rsidRPr="007D787F">
              <w:rPr>
                <w:rFonts w:eastAsia="Times New Roman"/>
                <w:b/>
                <w:bCs/>
                <w:sz w:val="21"/>
                <w:szCs w:val="21"/>
              </w:rPr>
              <w:t>Extended delay (</w:t>
            </w:r>
            <w:proofErr w:type="spellStart"/>
            <w:r w:rsidRPr="007D787F">
              <w:rPr>
                <w:rFonts w:eastAsia="Times New Roman"/>
                <w:b/>
                <w:bCs/>
                <w:sz w:val="21"/>
                <w:szCs w:val="21"/>
              </w:rPr>
              <w:t>ms</w:t>
            </w:r>
            <w:proofErr w:type="spellEnd"/>
            <w:r w:rsidRPr="007D787F">
              <w:rPr>
                <w:rFonts w:eastAsia="Times New Roman"/>
                <w:b/>
                <w:bCs/>
                <w:sz w:val="21"/>
                <w:szCs w:val="21"/>
              </w:rPr>
              <w:t>)</w:t>
            </w:r>
          </w:p>
        </w:tc>
      </w:tr>
      <w:tr w:rsidR="00373971" w:rsidRPr="007D787F" w14:paraId="03C38FFB" w14:textId="77777777" w:rsidTr="008D247D">
        <w:trPr>
          <w:jc w:val="center"/>
        </w:trPr>
        <w:tc>
          <w:tcPr>
            <w:tcW w:w="1706" w:type="dxa"/>
            <w:tcBorders>
              <w:top w:val="single" w:sz="4" w:space="0" w:color="auto"/>
              <w:left w:val="single" w:sz="4" w:space="0" w:color="auto"/>
              <w:bottom w:val="single" w:sz="4" w:space="0" w:color="auto"/>
              <w:right w:val="single" w:sz="4" w:space="0" w:color="auto"/>
            </w:tcBorders>
            <w:hideMark/>
          </w:tcPr>
          <w:p w14:paraId="5B20DF07" w14:textId="77777777" w:rsidR="00373971" w:rsidRPr="007D787F" w:rsidRDefault="00373971" w:rsidP="00373971">
            <w:pPr>
              <w:snapToGrid w:val="0"/>
              <w:spacing w:after="120"/>
              <w:jc w:val="both"/>
              <w:rPr>
                <w:rFonts w:eastAsia="Times New Roman"/>
                <w:sz w:val="21"/>
                <w:szCs w:val="21"/>
              </w:rPr>
            </w:pPr>
            <w:r w:rsidRPr="007D787F">
              <w:rPr>
                <w:rFonts w:eastAsia="Times New Roman"/>
                <w:sz w:val="21"/>
                <w:szCs w:val="21"/>
              </w:rPr>
              <w:t>FR2 (</w:t>
            </w:r>
            <w:r>
              <w:rPr>
                <w:rFonts w:eastAsia="Times New Roman"/>
                <w:sz w:val="21"/>
                <w:szCs w:val="21"/>
              </w:rPr>
              <w:t xml:space="preserve">PC2 and </w:t>
            </w:r>
            <w:r w:rsidRPr="007D787F">
              <w:rPr>
                <w:rFonts w:eastAsia="Times New Roman"/>
                <w:sz w:val="21"/>
                <w:szCs w:val="21"/>
              </w:rPr>
              <w:t>PC3, M=40) with DRX</w:t>
            </w:r>
          </w:p>
        </w:tc>
        <w:tc>
          <w:tcPr>
            <w:tcW w:w="1276" w:type="dxa"/>
            <w:tcBorders>
              <w:top w:val="single" w:sz="4" w:space="0" w:color="auto"/>
              <w:left w:val="single" w:sz="4" w:space="0" w:color="auto"/>
              <w:bottom w:val="single" w:sz="4" w:space="0" w:color="auto"/>
              <w:right w:val="single" w:sz="4" w:space="0" w:color="auto"/>
            </w:tcBorders>
            <w:hideMark/>
          </w:tcPr>
          <w:p w14:paraId="1718FEF7" w14:textId="77777777" w:rsidR="00373971" w:rsidRPr="007D787F" w:rsidRDefault="00373971" w:rsidP="00373971">
            <w:pPr>
              <w:snapToGrid w:val="0"/>
              <w:spacing w:after="120"/>
              <w:jc w:val="both"/>
              <w:rPr>
                <w:rFonts w:eastAsia="Times New Roman"/>
                <w:sz w:val="21"/>
                <w:szCs w:val="21"/>
              </w:rPr>
            </w:pPr>
            <w:r w:rsidRPr="007D787F">
              <w:rPr>
                <w:rFonts w:eastAsia="Times New Roman"/>
                <w:sz w:val="21"/>
                <w:szCs w:val="21"/>
              </w:rPr>
              <w:t>T</w:t>
            </w:r>
            <w:r w:rsidRPr="007D787F">
              <w:rPr>
                <w:rFonts w:eastAsia="Times New Roman"/>
                <w:sz w:val="21"/>
                <w:szCs w:val="21"/>
                <w:vertAlign w:val="subscript"/>
              </w:rPr>
              <w:t>PSS/SSS</w:t>
            </w:r>
            <w:r>
              <w:rPr>
                <w:rFonts w:eastAsia="Times New Roman"/>
                <w:sz w:val="21"/>
                <w:szCs w:val="21"/>
                <w:vertAlign w:val="subscript"/>
              </w:rPr>
              <w:t xml:space="preserve"> +</w:t>
            </w:r>
            <w:r w:rsidRPr="007D787F">
              <w:rPr>
                <w:rFonts w:eastAsia="Times New Roman"/>
                <w:sz w:val="21"/>
                <w:szCs w:val="21"/>
              </w:rPr>
              <w:t xml:space="preserve"> </w:t>
            </w:r>
            <w:proofErr w:type="spellStart"/>
            <w:r w:rsidRPr="007D787F">
              <w:rPr>
                <w:rFonts w:eastAsia="Times New Roman"/>
                <w:sz w:val="21"/>
                <w:szCs w:val="21"/>
              </w:rPr>
              <w:t>T</w:t>
            </w:r>
            <w:r w:rsidRPr="007D787F">
              <w:rPr>
                <w:rFonts w:eastAsia="Times New Roman"/>
                <w:sz w:val="21"/>
                <w:szCs w:val="21"/>
                <w:vertAlign w:val="subscript"/>
              </w:rPr>
              <w:t>Measure</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34FA0107" w14:textId="182AA287" w:rsidR="00373971" w:rsidRPr="007D787F" w:rsidRDefault="00373971" w:rsidP="00373971">
            <w:pPr>
              <w:snapToGrid w:val="0"/>
              <w:spacing w:after="120"/>
              <w:jc w:val="both"/>
              <w:rPr>
                <w:rFonts w:eastAsia="Times New Roman"/>
                <w:sz w:val="21"/>
                <w:szCs w:val="21"/>
              </w:rPr>
            </w:pPr>
            <w:r>
              <w:rPr>
                <w:rFonts w:eastAsia="Times New Roman"/>
                <w:sz w:val="21"/>
                <w:szCs w:val="21"/>
              </w:rPr>
              <w:t>10</w:t>
            </w:r>
          </w:p>
        </w:tc>
        <w:tc>
          <w:tcPr>
            <w:tcW w:w="1255" w:type="dxa"/>
            <w:tcBorders>
              <w:top w:val="single" w:sz="4" w:space="0" w:color="auto"/>
              <w:left w:val="single" w:sz="4" w:space="0" w:color="auto"/>
              <w:bottom w:val="single" w:sz="4" w:space="0" w:color="auto"/>
              <w:right w:val="single" w:sz="4" w:space="0" w:color="auto"/>
            </w:tcBorders>
          </w:tcPr>
          <w:p w14:paraId="76064554" w14:textId="6AB897FE" w:rsidR="00373971" w:rsidRPr="007D787F" w:rsidRDefault="001F1577" w:rsidP="00373971">
            <w:pPr>
              <w:snapToGrid w:val="0"/>
              <w:spacing w:after="120"/>
              <w:jc w:val="both"/>
              <w:rPr>
                <w:rFonts w:eastAsia="Times New Roman"/>
                <w:sz w:val="21"/>
                <w:szCs w:val="21"/>
              </w:rPr>
            </w:pPr>
            <w:r>
              <w:t>[</w:t>
            </w:r>
            <w:r w:rsidR="00373971" w:rsidRPr="004222CF">
              <w:t>5440</w:t>
            </w:r>
            <w:r>
              <w:t>]</w:t>
            </w:r>
          </w:p>
        </w:tc>
      </w:tr>
      <w:tr w:rsidR="00373971" w:rsidRPr="007D787F" w14:paraId="0BB2DEF7" w14:textId="77777777" w:rsidTr="008A090F">
        <w:trPr>
          <w:jc w:val="center"/>
        </w:trPr>
        <w:tc>
          <w:tcPr>
            <w:tcW w:w="1706" w:type="dxa"/>
            <w:tcBorders>
              <w:top w:val="single" w:sz="4" w:space="0" w:color="auto"/>
              <w:left w:val="single" w:sz="4" w:space="0" w:color="auto"/>
              <w:bottom w:val="single" w:sz="4" w:space="0" w:color="auto"/>
              <w:right w:val="single" w:sz="4" w:space="0" w:color="auto"/>
            </w:tcBorders>
            <w:hideMark/>
          </w:tcPr>
          <w:p w14:paraId="007741CA" w14:textId="77777777" w:rsidR="00373971" w:rsidRPr="007D787F" w:rsidRDefault="00373971" w:rsidP="008A090F">
            <w:pPr>
              <w:snapToGrid w:val="0"/>
              <w:spacing w:after="120"/>
              <w:rPr>
                <w:rFonts w:eastAsia="Times New Roman"/>
                <w:sz w:val="21"/>
                <w:szCs w:val="21"/>
              </w:rPr>
            </w:pPr>
            <w:r w:rsidRPr="007D787F">
              <w:rPr>
                <w:rFonts w:eastAsia="Times New Roman"/>
                <w:sz w:val="21"/>
                <w:szCs w:val="21"/>
              </w:rPr>
              <w:t>FR2 (PC1</w:t>
            </w:r>
            <w:r>
              <w:rPr>
                <w:rFonts w:eastAsia="Times New Roman"/>
                <w:sz w:val="21"/>
                <w:szCs w:val="21"/>
              </w:rPr>
              <w:t xml:space="preserve"> and PC5</w:t>
            </w:r>
            <w:r w:rsidRPr="007D787F">
              <w:rPr>
                <w:rFonts w:eastAsia="Times New Roman"/>
                <w:sz w:val="21"/>
                <w:szCs w:val="21"/>
              </w:rPr>
              <w:t>, M=64) with DRX</w:t>
            </w:r>
          </w:p>
        </w:tc>
        <w:tc>
          <w:tcPr>
            <w:tcW w:w="1276" w:type="dxa"/>
            <w:tcBorders>
              <w:top w:val="single" w:sz="4" w:space="0" w:color="auto"/>
              <w:left w:val="single" w:sz="4" w:space="0" w:color="auto"/>
              <w:bottom w:val="single" w:sz="4" w:space="0" w:color="auto"/>
              <w:right w:val="single" w:sz="4" w:space="0" w:color="auto"/>
            </w:tcBorders>
            <w:hideMark/>
          </w:tcPr>
          <w:p w14:paraId="7A239F4C" w14:textId="77777777" w:rsidR="00373971" w:rsidRPr="007D787F" w:rsidRDefault="00373971" w:rsidP="008A090F">
            <w:pPr>
              <w:snapToGrid w:val="0"/>
              <w:spacing w:after="120"/>
              <w:rPr>
                <w:rFonts w:eastAsia="Times New Roman"/>
                <w:sz w:val="21"/>
                <w:szCs w:val="21"/>
              </w:rPr>
            </w:pPr>
            <w:r w:rsidRPr="007D787F">
              <w:rPr>
                <w:rFonts w:eastAsia="Times New Roman"/>
                <w:sz w:val="21"/>
                <w:szCs w:val="21"/>
              </w:rPr>
              <w:t>T</w:t>
            </w:r>
            <w:r w:rsidRPr="007D787F">
              <w:rPr>
                <w:rFonts w:eastAsia="Times New Roman"/>
                <w:sz w:val="21"/>
                <w:szCs w:val="21"/>
                <w:vertAlign w:val="subscript"/>
              </w:rPr>
              <w:t>PSS/SSS</w:t>
            </w:r>
            <w:r>
              <w:rPr>
                <w:rFonts w:eastAsia="Times New Roman"/>
                <w:sz w:val="21"/>
                <w:szCs w:val="21"/>
                <w:vertAlign w:val="subscript"/>
              </w:rPr>
              <w:t xml:space="preserve"> +</w:t>
            </w:r>
            <w:r w:rsidRPr="007D787F">
              <w:rPr>
                <w:rFonts w:eastAsia="Times New Roman"/>
                <w:sz w:val="21"/>
                <w:szCs w:val="21"/>
              </w:rPr>
              <w:t xml:space="preserve"> </w:t>
            </w:r>
            <w:proofErr w:type="spellStart"/>
            <w:r w:rsidRPr="007D787F">
              <w:rPr>
                <w:rFonts w:eastAsia="Times New Roman"/>
                <w:sz w:val="21"/>
                <w:szCs w:val="21"/>
              </w:rPr>
              <w:t>T</w:t>
            </w:r>
            <w:r w:rsidRPr="007D787F">
              <w:rPr>
                <w:rFonts w:eastAsia="Times New Roman"/>
                <w:sz w:val="21"/>
                <w:szCs w:val="21"/>
                <w:vertAlign w:val="subscript"/>
              </w:rPr>
              <w:t>Measure</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43A31A4D" w14:textId="628E8A3C" w:rsidR="00373971" w:rsidRPr="007D787F" w:rsidRDefault="00373971" w:rsidP="008A090F">
            <w:pPr>
              <w:snapToGrid w:val="0"/>
              <w:spacing w:after="120"/>
              <w:rPr>
                <w:rFonts w:eastAsia="Times New Roman"/>
                <w:sz w:val="21"/>
                <w:szCs w:val="21"/>
              </w:rPr>
            </w:pPr>
            <w:r>
              <w:rPr>
                <w:rFonts w:eastAsia="Times New Roman"/>
                <w:sz w:val="21"/>
                <w:szCs w:val="21"/>
              </w:rPr>
              <w:t>10</w:t>
            </w:r>
          </w:p>
        </w:tc>
        <w:tc>
          <w:tcPr>
            <w:tcW w:w="1255" w:type="dxa"/>
            <w:tcBorders>
              <w:top w:val="single" w:sz="4" w:space="0" w:color="auto"/>
              <w:left w:val="single" w:sz="4" w:space="0" w:color="auto"/>
              <w:bottom w:val="single" w:sz="4" w:space="0" w:color="auto"/>
              <w:right w:val="single" w:sz="4" w:space="0" w:color="auto"/>
            </w:tcBorders>
          </w:tcPr>
          <w:p w14:paraId="6334CC5E" w14:textId="4ACEEC01" w:rsidR="00373971" w:rsidRPr="007D787F" w:rsidRDefault="001F1577" w:rsidP="008A090F">
            <w:pPr>
              <w:snapToGrid w:val="0"/>
              <w:spacing w:after="120"/>
              <w:rPr>
                <w:rFonts w:eastAsia="Times New Roman"/>
                <w:sz w:val="21"/>
                <w:szCs w:val="21"/>
              </w:rPr>
            </w:pPr>
            <w:r>
              <w:rPr>
                <w:rFonts w:eastAsia="Times New Roman"/>
                <w:sz w:val="21"/>
                <w:szCs w:val="21"/>
              </w:rPr>
              <w:t>[</w:t>
            </w:r>
            <w:r w:rsidRPr="001F1577">
              <w:rPr>
                <w:rFonts w:eastAsia="Times New Roman"/>
                <w:sz w:val="21"/>
                <w:szCs w:val="21"/>
              </w:rPr>
              <w:t>8320</w:t>
            </w:r>
            <w:r>
              <w:rPr>
                <w:rFonts w:eastAsia="Times New Roman"/>
                <w:sz w:val="21"/>
                <w:szCs w:val="21"/>
              </w:rPr>
              <w:t>]</w:t>
            </w:r>
          </w:p>
        </w:tc>
      </w:tr>
    </w:tbl>
    <w:p w14:paraId="70848C07" w14:textId="77777777" w:rsidR="00C14D5F" w:rsidRPr="007D787F" w:rsidRDefault="00C14D5F" w:rsidP="00C14D5F">
      <w:pPr>
        <w:pStyle w:val="ListParagraph"/>
        <w:numPr>
          <w:ilvl w:val="2"/>
          <w:numId w:val="35"/>
        </w:numPr>
        <w:snapToGrid w:val="0"/>
        <w:spacing w:after="120"/>
        <w:ind w:firstLineChars="0"/>
        <w:rPr>
          <w:sz w:val="21"/>
          <w:szCs w:val="21"/>
        </w:rPr>
      </w:pPr>
    </w:p>
    <w:p w14:paraId="097D8E35" w14:textId="77777777" w:rsidR="00E61D76" w:rsidRDefault="00E61D76" w:rsidP="0030178C">
      <w:pPr>
        <w:pStyle w:val="ListParagraph"/>
        <w:numPr>
          <w:ilvl w:val="0"/>
          <w:numId w:val="35"/>
        </w:numPr>
        <w:snapToGrid w:val="0"/>
        <w:spacing w:after="120"/>
        <w:ind w:firstLineChars="0"/>
        <w:rPr>
          <w:rFonts w:eastAsia="SimSun"/>
          <w:sz w:val="21"/>
          <w:szCs w:val="21"/>
        </w:rPr>
      </w:pPr>
    </w:p>
    <w:p w14:paraId="04CA5391" w14:textId="6F1BF145" w:rsidR="0030178C" w:rsidRDefault="00C956DD" w:rsidP="0030178C">
      <w:pPr>
        <w:pStyle w:val="ListParagraph"/>
        <w:numPr>
          <w:ilvl w:val="0"/>
          <w:numId w:val="35"/>
        </w:numPr>
        <w:snapToGrid w:val="0"/>
        <w:spacing w:after="120"/>
        <w:ind w:firstLineChars="0"/>
        <w:rPr>
          <w:rFonts w:eastAsia="SimSun"/>
          <w:sz w:val="21"/>
          <w:szCs w:val="21"/>
        </w:rPr>
      </w:pPr>
      <w:r>
        <w:rPr>
          <w:rFonts w:eastAsia="SimSun"/>
          <w:sz w:val="21"/>
          <w:szCs w:val="21"/>
        </w:rPr>
        <w:t>Agreement</w:t>
      </w:r>
    </w:p>
    <w:tbl>
      <w:tblPr>
        <w:tblStyle w:val="TableGrid"/>
        <w:tblW w:w="0" w:type="auto"/>
        <w:jc w:val="center"/>
        <w:tblLook w:val="04A0" w:firstRow="1" w:lastRow="0" w:firstColumn="1" w:lastColumn="0" w:noHBand="0" w:noVBand="1"/>
      </w:tblPr>
      <w:tblGrid>
        <w:gridCol w:w="1706"/>
        <w:gridCol w:w="1276"/>
        <w:gridCol w:w="1984"/>
        <w:gridCol w:w="1255"/>
      </w:tblGrid>
      <w:tr w:rsidR="00C956DD" w:rsidRPr="00C956DD" w14:paraId="7A2B2A02" w14:textId="77777777" w:rsidTr="008A090F">
        <w:trPr>
          <w:jc w:val="center"/>
        </w:trPr>
        <w:tc>
          <w:tcPr>
            <w:tcW w:w="1706" w:type="dxa"/>
            <w:tcBorders>
              <w:top w:val="single" w:sz="4" w:space="0" w:color="auto"/>
              <w:left w:val="single" w:sz="4" w:space="0" w:color="auto"/>
              <w:bottom w:val="single" w:sz="4" w:space="0" w:color="auto"/>
              <w:right w:val="single" w:sz="4" w:space="0" w:color="auto"/>
            </w:tcBorders>
            <w:hideMark/>
          </w:tcPr>
          <w:p w14:paraId="51455521" w14:textId="77777777" w:rsidR="00C956DD" w:rsidRPr="00C956DD" w:rsidRDefault="00C956DD" w:rsidP="008A090F">
            <w:pPr>
              <w:snapToGrid w:val="0"/>
              <w:spacing w:after="120"/>
              <w:rPr>
                <w:rFonts w:eastAsia="Times New Roman"/>
                <w:b/>
                <w:bCs/>
                <w:sz w:val="21"/>
                <w:szCs w:val="21"/>
                <w:highlight w:val="green"/>
              </w:rPr>
            </w:pPr>
            <w:r w:rsidRPr="00C956DD">
              <w:rPr>
                <w:rFonts w:eastAsia="Times New Roman"/>
                <w:b/>
                <w:bCs/>
                <w:sz w:val="21"/>
                <w:szCs w:val="21"/>
                <w:highlight w:val="green"/>
              </w:rPr>
              <w:t>Test case</w:t>
            </w:r>
          </w:p>
        </w:tc>
        <w:tc>
          <w:tcPr>
            <w:tcW w:w="1276" w:type="dxa"/>
            <w:tcBorders>
              <w:top w:val="single" w:sz="4" w:space="0" w:color="auto"/>
              <w:left w:val="single" w:sz="4" w:space="0" w:color="auto"/>
              <w:bottom w:val="single" w:sz="4" w:space="0" w:color="auto"/>
              <w:right w:val="single" w:sz="4" w:space="0" w:color="auto"/>
            </w:tcBorders>
            <w:hideMark/>
          </w:tcPr>
          <w:p w14:paraId="6BDFB212" w14:textId="77777777" w:rsidR="00C956DD" w:rsidRPr="00C956DD" w:rsidRDefault="00C956DD" w:rsidP="008A090F">
            <w:pPr>
              <w:snapToGrid w:val="0"/>
              <w:spacing w:after="120"/>
              <w:rPr>
                <w:rFonts w:eastAsia="Times New Roman"/>
                <w:b/>
                <w:bCs/>
                <w:sz w:val="21"/>
                <w:szCs w:val="21"/>
                <w:highlight w:val="green"/>
              </w:rPr>
            </w:pPr>
            <w:r w:rsidRPr="00C956DD">
              <w:rPr>
                <w:rFonts w:eastAsia="Times New Roman"/>
                <w:b/>
                <w:bCs/>
                <w:sz w:val="21"/>
                <w:szCs w:val="21"/>
                <w:highlight w:val="green"/>
              </w:rPr>
              <w:t>Time period</w:t>
            </w:r>
          </w:p>
        </w:tc>
        <w:tc>
          <w:tcPr>
            <w:tcW w:w="1984" w:type="dxa"/>
            <w:tcBorders>
              <w:top w:val="single" w:sz="4" w:space="0" w:color="auto"/>
              <w:left w:val="single" w:sz="4" w:space="0" w:color="auto"/>
              <w:bottom w:val="single" w:sz="4" w:space="0" w:color="auto"/>
              <w:right w:val="single" w:sz="4" w:space="0" w:color="auto"/>
            </w:tcBorders>
            <w:hideMark/>
          </w:tcPr>
          <w:p w14:paraId="7FBF49A2" w14:textId="77777777" w:rsidR="00C956DD" w:rsidRPr="00C956DD" w:rsidRDefault="00C956DD" w:rsidP="008A090F">
            <w:pPr>
              <w:snapToGrid w:val="0"/>
              <w:spacing w:after="120"/>
              <w:rPr>
                <w:rFonts w:eastAsia="Times New Roman"/>
                <w:b/>
                <w:bCs/>
                <w:sz w:val="21"/>
                <w:szCs w:val="21"/>
                <w:highlight w:val="green"/>
              </w:rPr>
            </w:pPr>
            <w:r w:rsidRPr="00C956DD">
              <w:rPr>
                <w:rFonts w:eastAsia="Times New Roman"/>
                <w:b/>
                <w:bCs/>
                <w:sz w:val="21"/>
                <w:szCs w:val="21"/>
                <w:highlight w:val="green"/>
              </w:rPr>
              <w:t>Number of cancelled occasions</w:t>
            </w:r>
          </w:p>
        </w:tc>
        <w:tc>
          <w:tcPr>
            <w:tcW w:w="1255" w:type="dxa"/>
            <w:tcBorders>
              <w:top w:val="single" w:sz="4" w:space="0" w:color="auto"/>
              <w:left w:val="single" w:sz="4" w:space="0" w:color="auto"/>
              <w:bottom w:val="single" w:sz="4" w:space="0" w:color="auto"/>
              <w:right w:val="single" w:sz="4" w:space="0" w:color="auto"/>
            </w:tcBorders>
            <w:hideMark/>
          </w:tcPr>
          <w:p w14:paraId="6878B7AC" w14:textId="77777777" w:rsidR="00C956DD" w:rsidRPr="00C956DD" w:rsidRDefault="00C956DD" w:rsidP="008A090F">
            <w:pPr>
              <w:snapToGrid w:val="0"/>
              <w:spacing w:after="120"/>
              <w:rPr>
                <w:rFonts w:eastAsia="Times New Roman"/>
                <w:b/>
                <w:bCs/>
                <w:sz w:val="21"/>
                <w:szCs w:val="21"/>
                <w:highlight w:val="green"/>
              </w:rPr>
            </w:pPr>
            <w:r w:rsidRPr="00C956DD">
              <w:rPr>
                <w:rFonts w:eastAsia="Times New Roman"/>
                <w:b/>
                <w:bCs/>
                <w:sz w:val="21"/>
                <w:szCs w:val="21"/>
                <w:highlight w:val="green"/>
              </w:rPr>
              <w:t>Extended delay (</w:t>
            </w:r>
            <w:proofErr w:type="spellStart"/>
            <w:r w:rsidRPr="00C956DD">
              <w:rPr>
                <w:rFonts w:eastAsia="Times New Roman"/>
                <w:b/>
                <w:bCs/>
                <w:sz w:val="21"/>
                <w:szCs w:val="21"/>
                <w:highlight w:val="green"/>
              </w:rPr>
              <w:t>ms</w:t>
            </w:r>
            <w:proofErr w:type="spellEnd"/>
            <w:r w:rsidRPr="00C956DD">
              <w:rPr>
                <w:rFonts w:eastAsia="Times New Roman"/>
                <w:b/>
                <w:bCs/>
                <w:sz w:val="21"/>
                <w:szCs w:val="21"/>
                <w:highlight w:val="green"/>
              </w:rPr>
              <w:t>)</w:t>
            </w:r>
          </w:p>
        </w:tc>
      </w:tr>
      <w:tr w:rsidR="00C956DD" w:rsidRPr="00C956DD" w14:paraId="39A30EEA" w14:textId="77777777" w:rsidTr="008A090F">
        <w:trPr>
          <w:jc w:val="center"/>
        </w:trPr>
        <w:tc>
          <w:tcPr>
            <w:tcW w:w="1706" w:type="dxa"/>
            <w:tcBorders>
              <w:top w:val="single" w:sz="4" w:space="0" w:color="auto"/>
              <w:left w:val="single" w:sz="4" w:space="0" w:color="auto"/>
              <w:bottom w:val="single" w:sz="4" w:space="0" w:color="auto"/>
              <w:right w:val="single" w:sz="4" w:space="0" w:color="auto"/>
            </w:tcBorders>
            <w:hideMark/>
          </w:tcPr>
          <w:p w14:paraId="64F77779" w14:textId="77777777" w:rsidR="00C956DD" w:rsidRPr="00C956DD" w:rsidRDefault="00C956DD" w:rsidP="008A090F">
            <w:pPr>
              <w:snapToGrid w:val="0"/>
              <w:spacing w:after="120"/>
              <w:jc w:val="both"/>
              <w:rPr>
                <w:rFonts w:eastAsia="Times New Roman"/>
                <w:sz w:val="21"/>
                <w:szCs w:val="21"/>
                <w:highlight w:val="green"/>
              </w:rPr>
            </w:pPr>
            <w:r w:rsidRPr="00C956DD">
              <w:rPr>
                <w:rFonts w:eastAsia="Times New Roman"/>
                <w:sz w:val="21"/>
                <w:szCs w:val="21"/>
                <w:highlight w:val="green"/>
              </w:rPr>
              <w:t>FR2 (PC2 and PC3, M=40) with DRX</w:t>
            </w:r>
          </w:p>
        </w:tc>
        <w:tc>
          <w:tcPr>
            <w:tcW w:w="1276" w:type="dxa"/>
            <w:tcBorders>
              <w:top w:val="single" w:sz="4" w:space="0" w:color="auto"/>
              <w:left w:val="single" w:sz="4" w:space="0" w:color="auto"/>
              <w:bottom w:val="single" w:sz="4" w:space="0" w:color="auto"/>
              <w:right w:val="single" w:sz="4" w:space="0" w:color="auto"/>
            </w:tcBorders>
            <w:hideMark/>
          </w:tcPr>
          <w:p w14:paraId="04AF5AC4" w14:textId="77777777" w:rsidR="00C956DD" w:rsidRPr="00C956DD" w:rsidRDefault="00C956DD" w:rsidP="008A090F">
            <w:pPr>
              <w:snapToGrid w:val="0"/>
              <w:spacing w:after="120"/>
              <w:jc w:val="both"/>
              <w:rPr>
                <w:rFonts w:eastAsia="Times New Roman"/>
                <w:sz w:val="21"/>
                <w:szCs w:val="21"/>
                <w:highlight w:val="green"/>
              </w:rPr>
            </w:pPr>
            <w:r w:rsidRPr="00C956DD">
              <w:rPr>
                <w:rFonts w:eastAsia="Times New Roman"/>
                <w:sz w:val="21"/>
                <w:szCs w:val="21"/>
                <w:highlight w:val="green"/>
              </w:rPr>
              <w:t>T</w:t>
            </w:r>
            <w:r w:rsidRPr="00C956DD">
              <w:rPr>
                <w:rFonts w:eastAsia="Times New Roman"/>
                <w:sz w:val="21"/>
                <w:szCs w:val="21"/>
                <w:highlight w:val="green"/>
                <w:vertAlign w:val="subscript"/>
              </w:rPr>
              <w:t>PSS/SSS +</w:t>
            </w:r>
            <w:r w:rsidRPr="00C956DD">
              <w:rPr>
                <w:rFonts w:eastAsia="Times New Roman"/>
                <w:sz w:val="21"/>
                <w:szCs w:val="21"/>
                <w:highlight w:val="green"/>
              </w:rPr>
              <w:t xml:space="preserve"> </w:t>
            </w:r>
            <w:proofErr w:type="spellStart"/>
            <w:r w:rsidRPr="00C956DD">
              <w:rPr>
                <w:rFonts w:eastAsia="Times New Roman"/>
                <w:sz w:val="21"/>
                <w:szCs w:val="21"/>
                <w:highlight w:val="green"/>
              </w:rPr>
              <w:t>T</w:t>
            </w:r>
            <w:r w:rsidRPr="00C956DD">
              <w:rPr>
                <w:rFonts w:eastAsia="Times New Roman"/>
                <w:sz w:val="21"/>
                <w:szCs w:val="21"/>
                <w:highlight w:val="green"/>
                <w:vertAlign w:val="subscript"/>
              </w:rPr>
              <w:t>Measure</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5639C3B4" w14:textId="77777777" w:rsidR="00C956DD" w:rsidRPr="00C956DD" w:rsidRDefault="00C956DD" w:rsidP="008A090F">
            <w:pPr>
              <w:snapToGrid w:val="0"/>
              <w:spacing w:after="120"/>
              <w:jc w:val="both"/>
              <w:rPr>
                <w:rFonts w:eastAsia="Times New Roman"/>
                <w:sz w:val="21"/>
                <w:szCs w:val="21"/>
                <w:highlight w:val="green"/>
              </w:rPr>
            </w:pPr>
            <w:r w:rsidRPr="00C956DD">
              <w:rPr>
                <w:rFonts w:eastAsia="Times New Roman"/>
                <w:sz w:val="21"/>
                <w:szCs w:val="21"/>
                <w:highlight w:val="green"/>
              </w:rPr>
              <w:t>10</w:t>
            </w:r>
          </w:p>
        </w:tc>
        <w:tc>
          <w:tcPr>
            <w:tcW w:w="1255" w:type="dxa"/>
            <w:tcBorders>
              <w:top w:val="single" w:sz="4" w:space="0" w:color="auto"/>
              <w:left w:val="single" w:sz="4" w:space="0" w:color="auto"/>
              <w:bottom w:val="single" w:sz="4" w:space="0" w:color="auto"/>
              <w:right w:val="single" w:sz="4" w:space="0" w:color="auto"/>
            </w:tcBorders>
          </w:tcPr>
          <w:p w14:paraId="0115BA91" w14:textId="77777777" w:rsidR="00C956DD" w:rsidRPr="00C956DD" w:rsidRDefault="00C956DD" w:rsidP="008A090F">
            <w:pPr>
              <w:snapToGrid w:val="0"/>
              <w:spacing w:after="120"/>
              <w:jc w:val="both"/>
              <w:rPr>
                <w:rFonts w:eastAsia="Times New Roman"/>
                <w:sz w:val="21"/>
                <w:szCs w:val="21"/>
                <w:highlight w:val="green"/>
              </w:rPr>
            </w:pPr>
            <w:r w:rsidRPr="00C956DD">
              <w:rPr>
                <w:highlight w:val="green"/>
              </w:rPr>
              <w:t>[5440]</w:t>
            </w:r>
          </w:p>
        </w:tc>
      </w:tr>
      <w:tr w:rsidR="00C956DD" w:rsidRPr="00C956DD" w14:paraId="1E2F28B4" w14:textId="77777777" w:rsidTr="008A090F">
        <w:trPr>
          <w:jc w:val="center"/>
        </w:trPr>
        <w:tc>
          <w:tcPr>
            <w:tcW w:w="1706" w:type="dxa"/>
            <w:tcBorders>
              <w:top w:val="single" w:sz="4" w:space="0" w:color="auto"/>
              <w:left w:val="single" w:sz="4" w:space="0" w:color="auto"/>
              <w:bottom w:val="single" w:sz="4" w:space="0" w:color="auto"/>
              <w:right w:val="single" w:sz="4" w:space="0" w:color="auto"/>
            </w:tcBorders>
            <w:hideMark/>
          </w:tcPr>
          <w:p w14:paraId="3F7FF05D" w14:textId="77777777" w:rsidR="00C956DD" w:rsidRPr="00C956DD" w:rsidRDefault="00C956DD" w:rsidP="008A090F">
            <w:pPr>
              <w:snapToGrid w:val="0"/>
              <w:spacing w:after="120"/>
              <w:rPr>
                <w:rFonts w:eastAsia="Times New Roman"/>
                <w:sz w:val="21"/>
                <w:szCs w:val="21"/>
                <w:highlight w:val="green"/>
              </w:rPr>
            </w:pPr>
            <w:r w:rsidRPr="00C956DD">
              <w:rPr>
                <w:rFonts w:eastAsia="Times New Roman"/>
                <w:sz w:val="21"/>
                <w:szCs w:val="21"/>
                <w:highlight w:val="green"/>
              </w:rPr>
              <w:t>FR2 (PC1 and PC5, M=64) with DRX</w:t>
            </w:r>
          </w:p>
        </w:tc>
        <w:tc>
          <w:tcPr>
            <w:tcW w:w="1276" w:type="dxa"/>
            <w:tcBorders>
              <w:top w:val="single" w:sz="4" w:space="0" w:color="auto"/>
              <w:left w:val="single" w:sz="4" w:space="0" w:color="auto"/>
              <w:bottom w:val="single" w:sz="4" w:space="0" w:color="auto"/>
              <w:right w:val="single" w:sz="4" w:space="0" w:color="auto"/>
            </w:tcBorders>
            <w:hideMark/>
          </w:tcPr>
          <w:p w14:paraId="2A34FE6C" w14:textId="77777777" w:rsidR="00C956DD" w:rsidRPr="00C956DD" w:rsidRDefault="00C956DD" w:rsidP="008A090F">
            <w:pPr>
              <w:snapToGrid w:val="0"/>
              <w:spacing w:after="120"/>
              <w:rPr>
                <w:rFonts w:eastAsia="Times New Roman"/>
                <w:sz w:val="21"/>
                <w:szCs w:val="21"/>
                <w:highlight w:val="green"/>
              </w:rPr>
            </w:pPr>
            <w:r w:rsidRPr="00C956DD">
              <w:rPr>
                <w:rFonts w:eastAsia="Times New Roman"/>
                <w:sz w:val="21"/>
                <w:szCs w:val="21"/>
                <w:highlight w:val="green"/>
              </w:rPr>
              <w:t>T</w:t>
            </w:r>
            <w:r w:rsidRPr="00C956DD">
              <w:rPr>
                <w:rFonts w:eastAsia="Times New Roman"/>
                <w:sz w:val="21"/>
                <w:szCs w:val="21"/>
                <w:highlight w:val="green"/>
                <w:vertAlign w:val="subscript"/>
              </w:rPr>
              <w:t>PSS/SSS +</w:t>
            </w:r>
            <w:r w:rsidRPr="00C956DD">
              <w:rPr>
                <w:rFonts w:eastAsia="Times New Roman"/>
                <w:sz w:val="21"/>
                <w:szCs w:val="21"/>
                <w:highlight w:val="green"/>
              </w:rPr>
              <w:t xml:space="preserve"> </w:t>
            </w:r>
            <w:proofErr w:type="spellStart"/>
            <w:r w:rsidRPr="00C956DD">
              <w:rPr>
                <w:rFonts w:eastAsia="Times New Roman"/>
                <w:sz w:val="21"/>
                <w:szCs w:val="21"/>
                <w:highlight w:val="green"/>
              </w:rPr>
              <w:t>T</w:t>
            </w:r>
            <w:r w:rsidRPr="00C956DD">
              <w:rPr>
                <w:rFonts w:eastAsia="Times New Roman"/>
                <w:sz w:val="21"/>
                <w:szCs w:val="21"/>
                <w:highlight w:val="green"/>
                <w:vertAlign w:val="subscript"/>
              </w:rPr>
              <w:t>Measure</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4E113885" w14:textId="77777777" w:rsidR="00C956DD" w:rsidRPr="00C956DD" w:rsidRDefault="00C956DD" w:rsidP="008A090F">
            <w:pPr>
              <w:snapToGrid w:val="0"/>
              <w:spacing w:after="120"/>
              <w:rPr>
                <w:rFonts w:eastAsia="Times New Roman"/>
                <w:sz w:val="21"/>
                <w:szCs w:val="21"/>
                <w:highlight w:val="green"/>
              </w:rPr>
            </w:pPr>
            <w:r w:rsidRPr="00C956DD">
              <w:rPr>
                <w:rFonts w:eastAsia="Times New Roman"/>
                <w:sz w:val="21"/>
                <w:szCs w:val="21"/>
                <w:highlight w:val="green"/>
              </w:rPr>
              <w:t>10</w:t>
            </w:r>
          </w:p>
        </w:tc>
        <w:tc>
          <w:tcPr>
            <w:tcW w:w="1255" w:type="dxa"/>
            <w:tcBorders>
              <w:top w:val="single" w:sz="4" w:space="0" w:color="auto"/>
              <w:left w:val="single" w:sz="4" w:space="0" w:color="auto"/>
              <w:bottom w:val="single" w:sz="4" w:space="0" w:color="auto"/>
              <w:right w:val="single" w:sz="4" w:space="0" w:color="auto"/>
            </w:tcBorders>
          </w:tcPr>
          <w:p w14:paraId="05B22481" w14:textId="77777777" w:rsidR="00C956DD" w:rsidRPr="00C956DD" w:rsidRDefault="00C956DD" w:rsidP="008A090F">
            <w:pPr>
              <w:snapToGrid w:val="0"/>
              <w:spacing w:after="120"/>
              <w:rPr>
                <w:rFonts w:eastAsia="Times New Roman"/>
                <w:sz w:val="21"/>
                <w:szCs w:val="21"/>
                <w:highlight w:val="green"/>
              </w:rPr>
            </w:pPr>
            <w:r w:rsidRPr="00C956DD">
              <w:rPr>
                <w:rFonts w:eastAsia="Times New Roman"/>
                <w:sz w:val="21"/>
                <w:szCs w:val="21"/>
                <w:highlight w:val="green"/>
              </w:rPr>
              <w:t>[8320]</w:t>
            </w:r>
          </w:p>
        </w:tc>
      </w:tr>
    </w:tbl>
    <w:p w14:paraId="20671DB9" w14:textId="77777777" w:rsidR="0030178C" w:rsidRPr="007D787F" w:rsidRDefault="0030178C" w:rsidP="0030178C">
      <w:pPr>
        <w:snapToGrid w:val="0"/>
        <w:spacing w:after="120"/>
        <w:rPr>
          <w:sz w:val="21"/>
          <w:szCs w:val="21"/>
        </w:rPr>
      </w:pPr>
    </w:p>
    <w:p w14:paraId="2EEC0F76" w14:textId="77777777" w:rsidR="0030178C" w:rsidRPr="007D787F" w:rsidRDefault="0030178C" w:rsidP="0030178C">
      <w:pPr>
        <w:snapToGrid w:val="0"/>
        <w:spacing w:after="120"/>
        <w:textAlignment w:val="baseline"/>
        <w:rPr>
          <w:b/>
          <w:sz w:val="21"/>
          <w:szCs w:val="21"/>
          <w:u w:val="single"/>
        </w:rPr>
      </w:pPr>
      <w:bookmarkStart w:id="9" w:name="_Toc221028683"/>
      <w:bookmarkStart w:id="10" w:name="_Toc221028727"/>
      <w:bookmarkStart w:id="11" w:name="_Toc221029260"/>
      <w:r w:rsidRPr="007D787F">
        <w:rPr>
          <w:b/>
          <w:sz w:val="21"/>
          <w:szCs w:val="21"/>
          <w:u w:val="single"/>
        </w:rPr>
        <w:t>Issue 2-3-3: Inter-frequency test case for LTM</w:t>
      </w:r>
      <w:bookmarkEnd w:id="9"/>
      <w:bookmarkEnd w:id="10"/>
      <w:bookmarkEnd w:id="11"/>
    </w:p>
    <w:p w14:paraId="3119DFC2" w14:textId="77777777" w:rsidR="0030178C" w:rsidRPr="007D787F" w:rsidRDefault="0030178C" w:rsidP="0030178C">
      <w:pPr>
        <w:pStyle w:val="ListParagraph"/>
        <w:numPr>
          <w:ilvl w:val="0"/>
          <w:numId w:val="16"/>
        </w:numPr>
        <w:snapToGrid w:val="0"/>
        <w:spacing w:after="120"/>
        <w:ind w:firstLineChars="0"/>
        <w:rPr>
          <w:sz w:val="21"/>
          <w:szCs w:val="21"/>
        </w:rPr>
      </w:pPr>
      <w:r w:rsidRPr="007D787F">
        <w:rPr>
          <w:sz w:val="21"/>
          <w:szCs w:val="21"/>
        </w:rPr>
        <w:t>Company proposals</w:t>
      </w:r>
    </w:p>
    <w:p w14:paraId="48A9F0AA" w14:textId="77777777" w:rsidR="0030178C" w:rsidRPr="007D787F" w:rsidRDefault="0030178C" w:rsidP="0030178C">
      <w:pPr>
        <w:pStyle w:val="ListParagraph"/>
        <w:numPr>
          <w:ilvl w:val="1"/>
          <w:numId w:val="16"/>
        </w:numPr>
        <w:snapToGrid w:val="0"/>
        <w:spacing w:after="120"/>
        <w:ind w:firstLineChars="0"/>
        <w:rPr>
          <w:sz w:val="21"/>
          <w:szCs w:val="21"/>
        </w:rPr>
      </w:pPr>
      <w:r w:rsidRPr="007D787F">
        <w:rPr>
          <w:sz w:val="21"/>
          <w:szCs w:val="21"/>
        </w:rPr>
        <w:t xml:space="preserve">Option 1 (Nokia): </w:t>
      </w:r>
    </w:p>
    <w:tbl>
      <w:tblPr>
        <w:tblStyle w:val="TableGrid"/>
        <w:tblW w:w="0" w:type="auto"/>
        <w:jc w:val="center"/>
        <w:tblLook w:val="04A0" w:firstRow="1" w:lastRow="0" w:firstColumn="1" w:lastColumn="0" w:noHBand="0" w:noVBand="1"/>
      </w:tblPr>
      <w:tblGrid>
        <w:gridCol w:w="1706"/>
        <w:gridCol w:w="1276"/>
        <w:gridCol w:w="1984"/>
        <w:gridCol w:w="1255"/>
        <w:gridCol w:w="1348"/>
      </w:tblGrid>
      <w:tr w:rsidR="0030178C" w:rsidRPr="007D787F" w14:paraId="5F67B9EF" w14:textId="77777777" w:rsidTr="00A43912">
        <w:trPr>
          <w:jc w:val="center"/>
        </w:trPr>
        <w:tc>
          <w:tcPr>
            <w:tcW w:w="1706" w:type="dxa"/>
            <w:tcBorders>
              <w:top w:val="single" w:sz="4" w:space="0" w:color="auto"/>
              <w:left w:val="single" w:sz="4" w:space="0" w:color="auto"/>
              <w:bottom w:val="single" w:sz="4" w:space="0" w:color="auto"/>
              <w:right w:val="single" w:sz="4" w:space="0" w:color="auto"/>
            </w:tcBorders>
            <w:hideMark/>
          </w:tcPr>
          <w:p w14:paraId="3A8285C5" w14:textId="77777777" w:rsidR="0030178C" w:rsidRPr="007D787F" w:rsidRDefault="0030178C" w:rsidP="008A090F">
            <w:pPr>
              <w:snapToGrid w:val="0"/>
              <w:spacing w:after="120"/>
              <w:rPr>
                <w:rFonts w:eastAsia="Times New Roman"/>
                <w:b/>
                <w:bCs/>
                <w:sz w:val="21"/>
                <w:szCs w:val="21"/>
              </w:rPr>
            </w:pPr>
            <w:r w:rsidRPr="007D787F">
              <w:rPr>
                <w:rFonts w:eastAsia="Times New Roman"/>
                <w:b/>
                <w:bCs/>
                <w:sz w:val="21"/>
                <w:szCs w:val="21"/>
              </w:rPr>
              <w:t>Test case</w:t>
            </w:r>
          </w:p>
        </w:tc>
        <w:tc>
          <w:tcPr>
            <w:tcW w:w="1276" w:type="dxa"/>
            <w:tcBorders>
              <w:top w:val="single" w:sz="4" w:space="0" w:color="auto"/>
              <w:left w:val="single" w:sz="4" w:space="0" w:color="auto"/>
              <w:bottom w:val="single" w:sz="4" w:space="0" w:color="auto"/>
              <w:right w:val="single" w:sz="4" w:space="0" w:color="auto"/>
            </w:tcBorders>
            <w:hideMark/>
          </w:tcPr>
          <w:p w14:paraId="3C52B281" w14:textId="77777777" w:rsidR="0030178C" w:rsidRPr="007D787F" w:rsidRDefault="0030178C" w:rsidP="008A090F">
            <w:pPr>
              <w:snapToGrid w:val="0"/>
              <w:spacing w:after="120"/>
              <w:rPr>
                <w:rFonts w:eastAsia="Times New Roman"/>
                <w:b/>
                <w:bCs/>
                <w:sz w:val="21"/>
                <w:szCs w:val="21"/>
              </w:rPr>
            </w:pPr>
            <w:r w:rsidRPr="007D787F">
              <w:rPr>
                <w:rFonts w:eastAsia="Times New Roman"/>
                <w:b/>
                <w:bCs/>
                <w:sz w:val="21"/>
                <w:szCs w:val="21"/>
              </w:rPr>
              <w:t>Time period</w:t>
            </w:r>
          </w:p>
        </w:tc>
        <w:tc>
          <w:tcPr>
            <w:tcW w:w="1984" w:type="dxa"/>
            <w:tcBorders>
              <w:top w:val="single" w:sz="4" w:space="0" w:color="auto"/>
              <w:left w:val="single" w:sz="4" w:space="0" w:color="auto"/>
              <w:bottom w:val="single" w:sz="4" w:space="0" w:color="auto"/>
              <w:right w:val="single" w:sz="4" w:space="0" w:color="auto"/>
            </w:tcBorders>
            <w:hideMark/>
          </w:tcPr>
          <w:p w14:paraId="4B96D3D5" w14:textId="77777777" w:rsidR="0030178C" w:rsidRPr="007D787F" w:rsidRDefault="0030178C" w:rsidP="008A090F">
            <w:pPr>
              <w:snapToGrid w:val="0"/>
              <w:spacing w:after="120"/>
              <w:rPr>
                <w:rFonts w:eastAsia="Times New Roman"/>
                <w:b/>
                <w:bCs/>
                <w:sz w:val="21"/>
                <w:szCs w:val="21"/>
              </w:rPr>
            </w:pPr>
            <w:r w:rsidRPr="007D787F">
              <w:rPr>
                <w:rFonts w:eastAsia="Times New Roman"/>
                <w:b/>
                <w:bCs/>
                <w:sz w:val="21"/>
                <w:szCs w:val="21"/>
              </w:rPr>
              <w:t>Number of cancelled occasions</w:t>
            </w:r>
          </w:p>
        </w:tc>
        <w:tc>
          <w:tcPr>
            <w:tcW w:w="1255" w:type="dxa"/>
            <w:tcBorders>
              <w:top w:val="single" w:sz="4" w:space="0" w:color="auto"/>
              <w:left w:val="single" w:sz="4" w:space="0" w:color="auto"/>
              <w:bottom w:val="single" w:sz="4" w:space="0" w:color="auto"/>
              <w:right w:val="single" w:sz="4" w:space="0" w:color="auto"/>
            </w:tcBorders>
            <w:hideMark/>
          </w:tcPr>
          <w:p w14:paraId="74496B77" w14:textId="77777777" w:rsidR="0030178C" w:rsidRPr="007D787F" w:rsidRDefault="0030178C" w:rsidP="008A090F">
            <w:pPr>
              <w:snapToGrid w:val="0"/>
              <w:spacing w:after="120"/>
              <w:rPr>
                <w:rFonts w:eastAsia="Times New Roman"/>
                <w:b/>
                <w:bCs/>
                <w:sz w:val="21"/>
                <w:szCs w:val="21"/>
              </w:rPr>
            </w:pPr>
            <w:r w:rsidRPr="007D787F">
              <w:rPr>
                <w:rFonts w:eastAsia="Times New Roman"/>
                <w:b/>
                <w:bCs/>
                <w:sz w:val="21"/>
                <w:szCs w:val="21"/>
              </w:rPr>
              <w:t>Extended delay (</w:t>
            </w:r>
            <w:proofErr w:type="spellStart"/>
            <w:r w:rsidRPr="007D787F">
              <w:rPr>
                <w:rFonts w:eastAsia="Times New Roman"/>
                <w:b/>
                <w:bCs/>
                <w:sz w:val="21"/>
                <w:szCs w:val="21"/>
              </w:rPr>
              <w:t>ms</w:t>
            </w:r>
            <w:proofErr w:type="spellEnd"/>
            <w:r w:rsidRPr="007D787F">
              <w:rPr>
                <w:rFonts w:eastAsia="Times New Roman"/>
                <w:b/>
                <w:bCs/>
                <w:sz w:val="21"/>
                <w:szCs w:val="21"/>
              </w:rPr>
              <w:t>)</w:t>
            </w:r>
          </w:p>
        </w:tc>
        <w:tc>
          <w:tcPr>
            <w:tcW w:w="1348" w:type="dxa"/>
            <w:tcBorders>
              <w:top w:val="single" w:sz="4" w:space="0" w:color="auto"/>
              <w:left w:val="single" w:sz="4" w:space="0" w:color="auto"/>
              <w:bottom w:val="single" w:sz="4" w:space="0" w:color="auto"/>
              <w:right w:val="single" w:sz="4" w:space="0" w:color="auto"/>
            </w:tcBorders>
            <w:hideMark/>
          </w:tcPr>
          <w:p w14:paraId="3FACB34F" w14:textId="77777777" w:rsidR="0030178C" w:rsidRPr="007D787F" w:rsidRDefault="0030178C" w:rsidP="008A090F">
            <w:pPr>
              <w:snapToGrid w:val="0"/>
              <w:spacing w:after="120"/>
              <w:rPr>
                <w:rFonts w:eastAsia="Times New Roman"/>
                <w:b/>
                <w:bCs/>
                <w:sz w:val="21"/>
                <w:szCs w:val="21"/>
              </w:rPr>
            </w:pPr>
            <w:r w:rsidRPr="007D787F">
              <w:rPr>
                <w:rFonts w:eastAsia="Times New Roman"/>
                <w:b/>
                <w:bCs/>
                <w:sz w:val="21"/>
                <w:szCs w:val="21"/>
              </w:rPr>
              <w:t>Cancellation ratio</w:t>
            </w:r>
          </w:p>
        </w:tc>
      </w:tr>
      <w:tr w:rsidR="0030178C" w:rsidRPr="007D787F" w14:paraId="775E19A9" w14:textId="77777777" w:rsidTr="00A43912">
        <w:trPr>
          <w:jc w:val="center"/>
        </w:trPr>
        <w:tc>
          <w:tcPr>
            <w:tcW w:w="1706" w:type="dxa"/>
            <w:tcBorders>
              <w:top w:val="single" w:sz="4" w:space="0" w:color="auto"/>
              <w:left w:val="single" w:sz="4" w:space="0" w:color="auto"/>
              <w:bottom w:val="single" w:sz="4" w:space="0" w:color="auto"/>
              <w:right w:val="single" w:sz="4" w:space="0" w:color="auto"/>
            </w:tcBorders>
            <w:hideMark/>
          </w:tcPr>
          <w:p w14:paraId="2954F6AB" w14:textId="77777777" w:rsidR="0030178C" w:rsidRPr="007D787F" w:rsidRDefault="0030178C" w:rsidP="008A090F">
            <w:pPr>
              <w:snapToGrid w:val="0"/>
              <w:spacing w:after="120"/>
              <w:rPr>
                <w:rFonts w:eastAsia="Times New Roman"/>
                <w:sz w:val="21"/>
                <w:szCs w:val="21"/>
              </w:rPr>
            </w:pPr>
            <w:r w:rsidRPr="007D787F">
              <w:rPr>
                <w:rFonts w:eastAsia="Times New Roman"/>
                <w:sz w:val="21"/>
                <w:szCs w:val="21"/>
              </w:rPr>
              <w:t>LTM FR1</w:t>
            </w:r>
          </w:p>
        </w:tc>
        <w:tc>
          <w:tcPr>
            <w:tcW w:w="1276" w:type="dxa"/>
            <w:tcBorders>
              <w:top w:val="single" w:sz="4" w:space="0" w:color="auto"/>
              <w:left w:val="single" w:sz="4" w:space="0" w:color="auto"/>
              <w:bottom w:val="single" w:sz="4" w:space="0" w:color="auto"/>
              <w:right w:val="single" w:sz="4" w:space="0" w:color="auto"/>
            </w:tcBorders>
            <w:hideMark/>
          </w:tcPr>
          <w:p w14:paraId="3B87C6BA" w14:textId="77777777" w:rsidR="0030178C" w:rsidRPr="007D787F" w:rsidRDefault="0030178C" w:rsidP="008A090F">
            <w:pPr>
              <w:snapToGrid w:val="0"/>
              <w:spacing w:after="120"/>
              <w:rPr>
                <w:rFonts w:eastAsia="Times New Roman"/>
                <w:sz w:val="21"/>
                <w:szCs w:val="21"/>
              </w:rPr>
            </w:pPr>
            <w:r w:rsidRPr="007D787F">
              <w:rPr>
                <w:rFonts w:eastAsia="Times New Roman"/>
                <w:sz w:val="21"/>
                <w:szCs w:val="21"/>
              </w:rPr>
              <w:t>T</w:t>
            </w:r>
            <w:r w:rsidRPr="007D787F">
              <w:rPr>
                <w:rFonts w:eastAsia="Times New Roman"/>
                <w:sz w:val="21"/>
                <w:szCs w:val="21"/>
                <w:vertAlign w:val="subscript"/>
              </w:rPr>
              <w:t>L1-RSRP</w:t>
            </w:r>
          </w:p>
        </w:tc>
        <w:tc>
          <w:tcPr>
            <w:tcW w:w="1984" w:type="dxa"/>
            <w:tcBorders>
              <w:top w:val="single" w:sz="4" w:space="0" w:color="auto"/>
              <w:left w:val="single" w:sz="4" w:space="0" w:color="auto"/>
              <w:bottom w:val="single" w:sz="4" w:space="0" w:color="auto"/>
              <w:right w:val="single" w:sz="4" w:space="0" w:color="auto"/>
            </w:tcBorders>
            <w:hideMark/>
          </w:tcPr>
          <w:p w14:paraId="62DFA7C8" w14:textId="77777777" w:rsidR="0030178C" w:rsidRPr="007D787F" w:rsidRDefault="0030178C" w:rsidP="008A090F">
            <w:pPr>
              <w:snapToGrid w:val="0"/>
              <w:spacing w:after="120"/>
              <w:rPr>
                <w:rFonts w:eastAsia="Times New Roman"/>
                <w:sz w:val="21"/>
                <w:szCs w:val="21"/>
              </w:rPr>
            </w:pPr>
            <w:r w:rsidRPr="007D787F">
              <w:rPr>
                <w:rFonts w:eastAsia="Times New Roman"/>
                <w:sz w:val="21"/>
                <w:szCs w:val="21"/>
              </w:rPr>
              <w:t>2</w:t>
            </w:r>
          </w:p>
        </w:tc>
        <w:tc>
          <w:tcPr>
            <w:tcW w:w="1255" w:type="dxa"/>
            <w:tcBorders>
              <w:top w:val="single" w:sz="4" w:space="0" w:color="auto"/>
              <w:left w:val="single" w:sz="4" w:space="0" w:color="auto"/>
              <w:bottom w:val="single" w:sz="4" w:space="0" w:color="auto"/>
              <w:right w:val="single" w:sz="4" w:space="0" w:color="auto"/>
            </w:tcBorders>
            <w:hideMark/>
          </w:tcPr>
          <w:p w14:paraId="3934982C" w14:textId="77777777" w:rsidR="0030178C" w:rsidRPr="007D787F" w:rsidRDefault="0030178C" w:rsidP="008A090F">
            <w:pPr>
              <w:snapToGrid w:val="0"/>
              <w:spacing w:after="120"/>
              <w:rPr>
                <w:rFonts w:eastAsia="Times New Roman"/>
                <w:sz w:val="21"/>
                <w:szCs w:val="21"/>
              </w:rPr>
            </w:pPr>
            <w:r w:rsidRPr="007D787F">
              <w:rPr>
                <w:rFonts w:eastAsia="Times New Roman"/>
                <w:sz w:val="21"/>
                <w:szCs w:val="21"/>
              </w:rPr>
              <w:t>160</w:t>
            </w:r>
          </w:p>
        </w:tc>
        <w:tc>
          <w:tcPr>
            <w:tcW w:w="1348" w:type="dxa"/>
            <w:tcBorders>
              <w:top w:val="single" w:sz="4" w:space="0" w:color="auto"/>
              <w:left w:val="single" w:sz="4" w:space="0" w:color="auto"/>
              <w:bottom w:val="single" w:sz="4" w:space="0" w:color="auto"/>
              <w:right w:val="single" w:sz="4" w:space="0" w:color="auto"/>
            </w:tcBorders>
            <w:hideMark/>
          </w:tcPr>
          <w:p w14:paraId="31BE94C5" w14:textId="77777777" w:rsidR="0030178C" w:rsidRPr="007D787F" w:rsidRDefault="0030178C" w:rsidP="008A090F">
            <w:pPr>
              <w:snapToGrid w:val="0"/>
              <w:spacing w:after="120"/>
              <w:rPr>
                <w:rFonts w:eastAsia="Times New Roman"/>
                <w:sz w:val="21"/>
                <w:szCs w:val="21"/>
              </w:rPr>
            </w:pPr>
            <w:r w:rsidRPr="007D787F">
              <w:rPr>
                <w:rFonts w:eastAsia="Times New Roman"/>
                <w:sz w:val="21"/>
                <w:szCs w:val="21"/>
              </w:rPr>
              <w:t>50.0%</w:t>
            </w:r>
          </w:p>
        </w:tc>
      </w:tr>
      <w:tr w:rsidR="0030178C" w:rsidRPr="007D787F" w14:paraId="1C0631D3" w14:textId="77777777" w:rsidTr="00A43912">
        <w:trPr>
          <w:jc w:val="center"/>
        </w:trPr>
        <w:tc>
          <w:tcPr>
            <w:tcW w:w="1706" w:type="dxa"/>
            <w:tcBorders>
              <w:top w:val="single" w:sz="4" w:space="0" w:color="auto"/>
              <w:left w:val="single" w:sz="4" w:space="0" w:color="auto"/>
              <w:bottom w:val="single" w:sz="4" w:space="0" w:color="auto"/>
              <w:right w:val="single" w:sz="4" w:space="0" w:color="auto"/>
            </w:tcBorders>
            <w:hideMark/>
          </w:tcPr>
          <w:p w14:paraId="700B6F43" w14:textId="77777777" w:rsidR="0030178C" w:rsidRPr="007D787F" w:rsidRDefault="0030178C" w:rsidP="008A090F">
            <w:pPr>
              <w:snapToGrid w:val="0"/>
              <w:spacing w:after="120"/>
              <w:rPr>
                <w:rFonts w:eastAsia="Times New Roman"/>
                <w:sz w:val="21"/>
                <w:szCs w:val="21"/>
              </w:rPr>
            </w:pPr>
            <w:r w:rsidRPr="007D787F">
              <w:rPr>
                <w:rFonts w:eastAsia="Times New Roman"/>
                <w:sz w:val="21"/>
                <w:szCs w:val="21"/>
              </w:rPr>
              <w:t>LTM FR2-1</w:t>
            </w:r>
          </w:p>
        </w:tc>
        <w:tc>
          <w:tcPr>
            <w:tcW w:w="1276" w:type="dxa"/>
            <w:tcBorders>
              <w:top w:val="single" w:sz="4" w:space="0" w:color="auto"/>
              <w:left w:val="single" w:sz="4" w:space="0" w:color="auto"/>
              <w:bottom w:val="single" w:sz="4" w:space="0" w:color="auto"/>
              <w:right w:val="single" w:sz="4" w:space="0" w:color="auto"/>
            </w:tcBorders>
            <w:hideMark/>
          </w:tcPr>
          <w:p w14:paraId="01B85BBF" w14:textId="77777777" w:rsidR="0030178C" w:rsidRPr="007D787F" w:rsidRDefault="0030178C" w:rsidP="008A090F">
            <w:pPr>
              <w:snapToGrid w:val="0"/>
              <w:spacing w:after="120"/>
              <w:rPr>
                <w:rFonts w:eastAsia="Times New Roman"/>
                <w:sz w:val="21"/>
                <w:szCs w:val="21"/>
              </w:rPr>
            </w:pPr>
            <w:r w:rsidRPr="007D787F">
              <w:rPr>
                <w:rFonts w:eastAsia="Times New Roman"/>
                <w:sz w:val="21"/>
                <w:szCs w:val="21"/>
              </w:rPr>
              <w:t>T</w:t>
            </w:r>
            <w:r w:rsidRPr="007D787F">
              <w:rPr>
                <w:rFonts w:eastAsia="Times New Roman"/>
                <w:sz w:val="21"/>
                <w:szCs w:val="21"/>
                <w:vertAlign w:val="subscript"/>
              </w:rPr>
              <w:t>L1-RSRP</w:t>
            </w:r>
          </w:p>
        </w:tc>
        <w:tc>
          <w:tcPr>
            <w:tcW w:w="1984" w:type="dxa"/>
            <w:tcBorders>
              <w:top w:val="single" w:sz="4" w:space="0" w:color="auto"/>
              <w:left w:val="single" w:sz="4" w:space="0" w:color="auto"/>
              <w:bottom w:val="single" w:sz="4" w:space="0" w:color="auto"/>
              <w:right w:val="single" w:sz="4" w:space="0" w:color="auto"/>
            </w:tcBorders>
            <w:hideMark/>
          </w:tcPr>
          <w:p w14:paraId="18A47259" w14:textId="77777777" w:rsidR="0030178C" w:rsidRPr="007D787F" w:rsidRDefault="0030178C" w:rsidP="008A090F">
            <w:pPr>
              <w:snapToGrid w:val="0"/>
              <w:spacing w:after="120"/>
              <w:rPr>
                <w:rFonts w:eastAsia="Times New Roman"/>
                <w:sz w:val="21"/>
                <w:szCs w:val="21"/>
              </w:rPr>
            </w:pPr>
            <w:r w:rsidRPr="007D787F">
              <w:rPr>
                <w:rFonts w:eastAsia="Times New Roman"/>
                <w:sz w:val="21"/>
                <w:szCs w:val="21"/>
              </w:rPr>
              <w:t>24</w:t>
            </w:r>
          </w:p>
        </w:tc>
        <w:tc>
          <w:tcPr>
            <w:tcW w:w="1255" w:type="dxa"/>
            <w:tcBorders>
              <w:top w:val="single" w:sz="4" w:space="0" w:color="auto"/>
              <w:left w:val="single" w:sz="4" w:space="0" w:color="auto"/>
              <w:bottom w:val="single" w:sz="4" w:space="0" w:color="auto"/>
              <w:right w:val="single" w:sz="4" w:space="0" w:color="auto"/>
            </w:tcBorders>
            <w:hideMark/>
          </w:tcPr>
          <w:p w14:paraId="77C39081" w14:textId="77777777" w:rsidR="0030178C" w:rsidRPr="007D787F" w:rsidRDefault="0030178C" w:rsidP="008A090F">
            <w:pPr>
              <w:snapToGrid w:val="0"/>
              <w:spacing w:after="120"/>
              <w:rPr>
                <w:rFonts w:eastAsia="Times New Roman"/>
                <w:sz w:val="21"/>
                <w:szCs w:val="21"/>
              </w:rPr>
            </w:pPr>
            <w:r w:rsidRPr="007D787F">
              <w:rPr>
                <w:rFonts w:eastAsia="Times New Roman"/>
                <w:sz w:val="21"/>
                <w:szCs w:val="21"/>
              </w:rPr>
              <w:t>3200</w:t>
            </w:r>
          </w:p>
        </w:tc>
        <w:tc>
          <w:tcPr>
            <w:tcW w:w="1348" w:type="dxa"/>
            <w:tcBorders>
              <w:top w:val="single" w:sz="4" w:space="0" w:color="auto"/>
              <w:left w:val="single" w:sz="4" w:space="0" w:color="auto"/>
              <w:bottom w:val="single" w:sz="4" w:space="0" w:color="auto"/>
              <w:right w:val="single" w:sz="4" w:space="0" w:color="auto"/>
            </w:tcBorders>
            <w:hideMark/>
          </w:tcPr>
          <w:p w14:paraId="248BA358" w14:textId="77777777" w:rsidR="0030178C" w:rsidRPr="007D787F" w:rsidRDefault="0030178C" w:rsidP="008A090F">
            <w:pPr>
              <w:snapToGrid w:val="0"/>
              <w:spacing w:after="120"/>
              <w:rPr>
                <w:rFonts w:eastAsia="Times New Roman"/>
                <w:sz w:val="21"/>
                <w:szCs w:val="21"/>
              </w:rPr>
            </w:pPr>
            <w:r w:rsidRPr="007D787F">
              <w:rPr>
                <w:rFonts w:eastAsia="Times New Roman"/>
                <w:sz w:val="21"/>
                <w:szCs w:val="21"/>
              </w:rPr>
              <w:t>30.0%</w:t>
            </w:r>
          </w:p>
        </w:tc>
      </w:tr>
    </w:tbl>
    <w:p w14:paraId="36DE4E5B" w14:textId="77777777" w:rsidR="00A43912" w:rsidRPr="00A43912" w:rsidRDefault="00A43912" w:rsidP="00A43912">
      <w:pPr>
        <w:snapToGrid w:val="0"/>
        <w:spacing w:after="120"/>
        <w:rPr>
          <w:sz w:val="21"/>
          <w:szCs w:val="21"/>
        </w:rPr>
      </w:pPr>
    </w:p>
    <w:p w14:paraId="6516651D" w14:textId="0B9038C3" w:rsidR="00A43912" w:rsidRPr="007D787F" w:rsidRDefault="00A43912" w:rsidP="00A43912">
      <w:pPr>
        <w:pStyle w:val="ListParagraph"/>
        <w:numPr>
          <w:ilvl w:val="1"/>
          <w:numId w:val="16"/>
        </w:numPr>
        <w:snapToGrid w:val="0"/>
        <w:spacing w:after="120"/>
        <w:ind w:firstLineChars="0"/>
        <w:rPr>
          <w:sz w:val="21"/>
          <w:szCs w:val="21"/>
        </w:rPr>
      </w:pPr>
      <w:r w:rsidRPr="007D787F">
        <w:rPr>
          <w:sz w:val="21"/>
          <w:szCs w:val="21"/>
        </w:rPr>
        <w:t xml:space="preserve">Option </w:t>
      </w:r>
      <w:r>
        <w:rPr>
          <w:sz w:val="21"/>
          <w:szCs w:val="21"/>
        </w:rPr>
        <w:t>2</w:t>
      </w:r>
      <w:r w:rsidRPr="007D787F">
        <w:rPr>
          <w:sz w:val="21"/>
          <w:szCs w:val="21"/>
        </w:rPr>
        <w:t xml:space="preserve"> (</w:t>
      </w:r>
      <w:r>
        <w:rPr>
          <w:sz w:val="21"/>
          <w:szCs w:val="21"/>
        </w:rPr>
        <w:t>new</w:t>
      </w:r>
      <w:r w:rsidRPr="007D787F">
        <w:rPr>
          <w:sz w:val="21"/>
          <w:szCs w:val="21"/>
        </w:rPr>
        <w:t xml:space="preserve">): </w:t>
      </w:r>
    </w:p>
    <w:tbl>
      <w:tblPr>
        <w:tblStyle w:val="TableGrid"/>
        <w:tblW w:w="0" w:type="auto"/>
        <w:jc w:val="center"/>
        <w:tblLook w:val="04A0" w:firstRow="1" w:lastRow="0" w:firstColumn="1" w:lastColumn="0" w:noHBand="0" w:noVBand="1"/>
      </w:tblPr>
      <w:tblGrid>
        <w:gridCol w:w="1706"/>
        <w:gridCol w:w="1276"/>
        <w:gridCol w:w="1984"/>
        <w:gridCol w:w="1255"/>
        <w:gridCol w:w="1348"/>
      </w:tblGrid>
      <w:tr w:rsidR="00A43912" w:rsidRPr="007D787F" w14:paraId="36857C60" w14:textId="77777777" w:rsidTr="008A090F">
        <w:trPr>
          <w:jc w:val="center"/>
        </w:trPr>
        <w:tc>
          <w:tcPr>
            <w:tcW w:w="1706" w:type="dxa"/>
            <w:tcBorders>
              <w:top w:val="single" w:sz="4" w:space="0" w:color="auto"/>
              <w:left w:val="single" w:sz="4" w:space="0" w:color="auto"/>
              <w:bottom w:val="single" w:sz="4" w:space="0" w:color="auto"/>
              <w:right w:val="single" w:sz="4" w:space="0" w:color="auto"/>
            </w:tcBorders>
            <w:hideMark/>
          </w:tcPr>
          <w:p w14:paraId="27320638" w14:textId="77777777" w:rsidR="00A43912" w:rsidRPr="007D787F" w:rsidRDefault="00A43912" w:rsidP="008A090F">
            <w:pPr>
              <w:snapToGrid w:val="0"/>
              <w:spacing w:after="120"/>
              <w:rPr>
                <w:rFonts w:eastAsia="Times New Roman"/>
                <w:b/>
                <w:bCs/>
                <w:sz w:val="21"/>
                <w:szCs w:val="21"/>
              </w:rPr>
            </w:pPr>
            <w:r w:rsidRPr="007D787F">
              <w:rPr>
                <w:rFonts w:eastAsia="Times New Roman"/>
                <w:b/>
                <w:bCs/>
                <w:sz w:val="21"/>
                <w:szCs w:val="21"/>
              </w:rPr>
              <w:t>Test case</w:t>
            </w:r>
          </w:p>
        </w:tc>
        <w:tc>
          <w:tcPr>
            <w:tcW w:w="1276" w:type="dxa"/>
            <w:tcBorders>
              <w:top w:val="single" w:sz="4" w:space="0" w:color="auto"/>
              <w:left w:val="single" w:sz="4" w:space="0" w:color="auto"/>
              <w:bottom w:val="single" w:sz="4" w:space="0" w:color="auto"/>
              <w:right w:val="single" w:sz="4" w:space="0" w:color="auto"/>
            </w:tcBorders>
            <w:hideMark/>
          </w:tcPr>
          <w:p w14:paraId="45254F69" w14:textId="77777777" w:rsidR="00A43912" w:rsidRPr="007D787F" w:rsidRDefault="00A43912" w:rsidP="008A090F">
            <w:pPr>
              <w:snapToGrid w:val="0"/>
              <w:spacing w:after="120"/>
              <w:rPr>
                <w:rFonts w:eastAsia="Times New Roman"/>
                <w:b/>
                <w:bCs/>
                <w:sz w:val="21"/>
                <w:szCs w:val="21"/>
              </w:rPr>
            </w:pPr>
            <w:r w:rsidRPr="007D787F">
              <w:rPr>
                <w:rFonts w:eastAsia="Times New Roman"/>
                <w:b/>
                <w:bCs/>
                <w:sz w:val="21"/>
                <w:szCs w:val="21"/>
              </w:rPr>
              <w:t>Time period</w:t>
            </w:r>
          </w:p>
        </w:tc>
        <w:tc>
          <w:tcPr>
            <w:tcW w:w="1984" w:type="dxa"/>
            <w:tcBorders>
              <w:top w:val="single" w:sz="4" w:space="0" w:color="auto"/>
              <w:left w:val="single" w:sz="4" w:space="0" w:color="auto"/>
              <w:bottom w:val="single" w:sz="4" w:space="0" w:color="auto"/>
              <w:right w:val="single" w:sz="4" w:space="0" w:color="auto"/>
            </w:tcBorders>
            <w:hideMark/>
          </w:tcPr>
          <w:p w14:paraId="43644A68" w14:textId="77777777" w:rsidR="00A43912" w:rsidRPr="007D787F" w:rsidRDefault="00A43912" w:rsidP="008A090F">
            <w:pPr>
              <w:snapToGrid w:val="0"/>
              <w:spacing w:after="120"/>
              <w:rPr>
                <w:rFonts w:eastAsia="Times New Roman"/>
                <w:b/>
                <w:bCs/>
                <w:sz w:val="21"/>
                <w:szCs w:val="21"/>
              </w:rPr>
            </w:pPr>
            <w:r w:rsidRPr="007D787F">
              <w:rPr>
                <w:rFonts w:eastAsia="Times New Roman"/>
                <w:b/>
                <w:bCs/>
                <w:sz w:val="21"/>
                <w:szCs w:val="21"/>
              </w:rPr>
              <w:t>Number of cancelled occasions</w:t>
            </w:r>
          </w:p>
        </w:tc>
        <w:tc>
          <w:tcPr>
            <w:tcW w:w="1255" w:type="dxa"/>
            <w:tcBorders>
              <w:top w:val="single" w:sz="4" w:space="0" w:color="auto"/>
              <w:left w:val="single" w:sz="4" w:space="0" w:color="auto"/>
              <w:bottom w:val="single" w:sz="4" w:space="0" w:color="auto"/>
              <w:right w:val="single" w:sz="4" w:space="0" w:color="auto"/>
            </w:tcBorders>
            <w:hideMark/>
          </w:tcPr>
          <w:p w14:paraId="79875AC2" w14:textId="77777777" w:rsidR="00A43912" w:rsidRPr="007D787F" w:rsidRDefault="00A43912" w:rsidP="008A090F">
            <w:pPr>
              <w:snapToGrid w:val="0"/>
              <w:spacing w:after="120"/>
              <w:rPr>
                <w:rFonts w:eastAsia="Times New Roman"/>
                <w:b/>
                <w:bCs/>
                <w:sz w:val="21"/>
                <w:szCs w:val="21"/>
              </w:rPr>
            </w:pPr>
            <w:r w:rsidRPr="007D787F">
              <w:rPr>
                <w:rFonts w:eastAsia="Times New Roman"/>
                <w:b/>
                <w:bCs/>
                <w:sz w:val="21"/>
                <w:szCs w:val="21"/>
              </w:rPr>
              <w:t>Extended delay (</w:t>
            </w:r>
            <w:proofErr w:type="spellStart"/>
            <w:r w:rsidRPr="007D787F">
              <w:rPr>
                <w:rFonts w:eastAsia="Times New Roman"/>
                <w:b/>
                <w:bCs/>
                <w:sz w:val="21"/>
                <w:szCs w:val="21"/>
              </w:rPr>
              <w:t>ms</w:t>
            </w:r>
            <w:proofErr w:type="spellEnd"/>
            <w:r w:rsidRPr="007D787F">
              <w:rPr>
                <w:rFonts w:eastAsia="Times New Roman"/>
                <w:b/>
                <w:bCs/>
                <w:sz w:val="21"/>
                <w:szCs w:val="21"/>
              </w:rPr>
              <w:t>)</w:t>
            </w:r>
          </w:p>
        </w:tc>
        <w:tc>
          <w:tcPr>
            <w:tcW w:w="1297" w:type="dxa"/>
            <w:tcBorders>
              <w:top w:val="single" w:sz="4" w:space="0" w:color="auto"/>
              <w:left w:val="single" w:sz="4" w:space="0" w:color="auto"/>
              <w:bottom w:val="single" w:sz="4" w:space="0" w:color="auto"/>
              <w:right w:val="single" w:sz="4" w:space="0" w:color="auto"/>
            </w:tcBorders>
            <w:hideMark/>
          </w:tcPr>
          <w:p w14:paraId="58B1C2A8" w14:textId="77777777" w:rsidR="00A43912" w:rsidRPr="007D787F" w:rsidRDefault="00A43912" w:rsidP="008A090F">
            <w:pPr>
              <w:snapToGrid w:val="0"/>
              <w:spacing w:after="120"/>
              <w:rPr>
                <w:rFonts w:eastAsia="Times New Roman"/>
                <w:b/>
                <w:bCs/>
                <w:sz w:val="21"/>
                <w:szCs w:val="21"/>
              </w:rPr>
            </w:pPr>
            <w:r w:rsidRPr="007D787F">
              <w:rPr>
                <w:rFonts w:eastAsia="Times New Roman"/>
                <w:b/>
                <w:bCs/>
                <w:sz w:val="21"/>
                <w:szCs w:val="21"/>
              </w:rPr>
              <w:t>Cancellation ratio</w:t>
            </w:r>
          </w:p>
        </w:tc>
      </w:tr>
      <w:tr w:rsidR="00A43912" w:rsidRPr="007D787F" w14:paraId="468FC4C1" w14:textId="77777777" w:rsidTr="008A090F">
        <w:trPr>
          <w:jc w:val="center"/>
        </w:trPr>
        <w:tc>
          <w:tcPr>
            <w:tcW w:w="1706" w:type="dxa"/>
            <w:tcBorders>
              <w:top w:val="single" w:sz="4" w:space="0" w:color="auto"/>
              <w:left w:val="single" w:sz="4" w:space="0" w:color="auto"/>
              <w:bottom w:val="single" w:sz="4" w:space="0" w:color="auto"/>
              <w:right w:val="single" w:sz="4" w:space="0" w:color="auto"/>
            </w:tcBorders>
            <w:hideMark/>
          </w:tcPr>
          <w:p w14:paraId="3A014472" w14:textId="77777777" w:rsidR="00A43912" w:rsidRPr="007D787F" w:rsidRDefault="00A43912" w:rsidP="008A090F">
            <w:pPr>
              <w:snapToGrid w:val="0"/>
              <w:spacing w:after="120"/>
              <w:rPr>
                <w:rFonts w:eastAsia="Times New Roman"/>
                <w:sz w:val="21"/>
                <w:szCs w:val="21"/>
              </w:rPr>
            </w:pPr>
            <w:r w:rsidRPr="007D787F">
              <w:rPr>
                <w:rFonts w:eastAsia="Times New Roman"/>
                <w:sz w:val="21"/>
                <w:szCs w:val="21"/>
              </w:rPr>
              <w:lastRenderedPageBreak/>
              <w:t>LTM FR1</w:t>
            </w:r>
          </w:p>
        </w:tc>
        <w:tc>
          <w:tcPr>
            <w:tcW w:w="1276" w:type="dxa"/>
            <w:tcBorders>
              <w:top w:val="single" w:sz="4" w:space="0" w:color="auto"/>
              <w:left w:val="single" w:sz="4" w:space="0" w:color="auto"/>
              <w:bottom w:val="single" w:sz="4" w:space="0" w:color="auto"/>
              <w:right w:val="single" w:sz="4" w:space="0" w:color="auto"/>
            </w:tcBorders>
            <w:hideMark/>
          </w:tcPr>
          <w:p w14:paraId="5DAB8D86" w14:textId="77777777" w:rsidR="00A43912" w:rsidRPr="007D787F" w:rsidRDefault="00A43912" w:rsidP="008A090F">
            <w:pPr>
              <w:snapToGrid w:val="0"/>
              <w:spacing w:after="120"/>
              <w:rPr>
                <w:rFonts w:eastAsia="Times New Roman"/>
                <w:sz w:val="21"/>
                <w:szCs w:val="21"/>
              </w:rPr>
            </w:pPr>
            <w:r w:rsidRPr="007D787F">
              <w:rPr>
                <w:rFonts w:eastAsia="Times New Roman"/>
                <w:sz w:val="21"/>
                <w:szCs w:val="21"/>
              </w:rPr>
              <w:t>T</w:t>
            </w:r>
            <w:r w:rsidRPr="007D787F">
              <w:rPr>
                <w:rFonts w:eastAsia="Times New Roman"/>
                <w:sz w:val="21"/>
                <w:szCs w:val="21"/>
                <w:vertAlign w:val="subscript"/>
              </w:rPr>
              <w:t>L1-RSRP</w:t>
            </w:r>
          </w:p>
        </w:tc>
        <w:tc>
          <w:tcPr>
            <w:tcW w:w="1984" w:type="dxa"/>
            <w:tcBorders>
              <w:top w:val="single" w:sz="4" w:space="0" w:color="auto"/>
              <w:left w:val="single" w:sz="4" w:space="0" w:color="auto"/>
              <w:bottom w:val="single" w:sz="4" w:space="0" w:color="auto"/>
              <w:right w:val="single" w:sz="4" w:space="0" w:color="auto"/>
            </w:tcBorders>
            <w:hideMark/>
          </w:tcPr>
          <w:p w14:paraId="19612BCB" w14:textId="54488CE4" w:rsidR="00A43912" w:rsidRPr="007D787F" w:rsidRDefault="009D5822" w:rsidP="008A090F">
            <w:pPr>
              <w:snapToGrid w:val="0"/>
              <w:spacing w:after="120"/>
              <w:rPr>
                <w:rFonts w:eastAsia="Times New Roman"/>
                <w:sz w:val="21"/>
                <w:szCs w:val="21"/>
              </w:rPr>
            </w:pPr>
            <w:r>
              <w:rPr>
                <w:rFonts w:eastAsia="Times New Roman"/>
                <w:sz w:val="21"/>
                <w:szCs w:val="21"/>
              </w:rPr>
              <w:t>1</w:t>
            </w:r>
          </w:p>
        </w:tc>
        <w:tc>
          <w:tcPr>
            <w:tcW w:w="1255" w:type="dxa"/>
            <w:tcBorders>
              <w:top w:val="single" w:sz="4" w:space="0" w:color="auto"/>
              <w:left w:val="single" w:sz="4" w:space="0" w:color="auto"/>
              <w:bottom w:val="single" w:sz="4" w:space="0" w:color="auto"/>
              <w:right w:val="single" w:sz="4" w:space="0" w:color="auto"/>
            </w:tcBorders>
            <w:hideMark/>
          </w:tcPr>
          <w:p w14:paraId="3FD9C39E" w14:textId="2586B8E8" w:rsidR="00A43912" w:rsidRPr="007D787F" w:rsidRDefault="00A43912" w:rsidP="008A090F">
            <w:pPr>
              <w:snapToGrid w:val="0"/>
              <w:spacing w:after="120"/>
              <w:rPr>
                <w:rFonts w:eastAsia="Times New Roman"/>
                <w:sz w:val="21"/>
                <w:szCs w:val="21"/>
              </w:rPr>
            </w:pPr>
            <w:r w:rsidRPr="007D787F">
              <w:rPr>
                <w:rFonts w:eastAsia="Times New Roman"/>
                <w:sz w:val="21"/>
                <w:szCs w:val="21"/>
              </w:rPr>
              <w:t>1</w:t>
            </w:r>
            <w:r w:rsidR="009D5822">
              <w:rPr>
                <w:rFonts w:eastAsia="Times New Roman"/>
                <w:sz w:val="21"/>
                <w:szCs w:val="21"/>
              </w:rPr>
              <w:t>2</w:t>
            </w:r>
            <w:r w:rsidRPr="007D787F">
              <w:rPr>
                <w:rFonts w:eastAsia="Times New Roman"/>
                <w:sz w:val="21"/>
                <w:szCs w:val="21"/>
              </w:rPr>
              <w:t>0</w:t>
            </w:r>
          </w:p>
        </w:tc>
        <w:tc>
          <w:tcPr>
            <w:tcW w:w="1297" w:type="dxa"/>
            <w:tcBorders>
              <w:top w:val="single" w:sz="4" w:space="0" w:color="auto"/>
              <w:left w:val="single" w:sz="4" w:space="0" w:color="auto"/>
              <w:bottom w:val="single" w:sz="4" w:space="0" w:color="auto"/>
              <w:right w:val="single" w:sz="4" w:space="0" w:color="auto"/>
            </w:tcBorders>
            <w:hideMark/>
          </w:tcPr>
          <w:p w14:paraId="20325912" w14:textId="5B847C91" w:rsidR="00A43912" w:rsidRPr="007D787F" w:rsidRDefault="009D5822" w:rsidP="008A090F">
            <w:pPr>
              <w:snapToGrid w:val="0"/>
              <w:spacing w:after="120"/>
              <w:rPr>
                <w:rFonts w:eastAsia="Times New Roman"/>
                <w:sz w:val="21"/>
                <w:szCs w:val="21"/>
              </w:rPr>
            </w:pPr>
            <w:r>
              <w:rPr>
                <w:rFonts w:eastAsia="Times New Roman"/>
                <w:sz w:val="21"/>
                <w:szCs w:val="21"/>
              </w:rPr>
              <w:t>33</w:t>
            </w:r>
            <w:r w:rsidR="00A43912" w:rsidRPr="007D787F">
              <w:rPr>
                <w:rFonts w:eastAsia="Times New Roman"/>
                <w:sz w:val="21"/>
                <w:szCs w:val="21"/>
              </w:rPr>
              <w:t>.</w:t>
            </w:r>
            <w:r>
              <w:rPr>
                <w:rFonts w:eastAsia="Times New Roman"/>
                <w:sz w:val="21"/>
                <w:szCs w:val="21"/>
              </w:rPr>
              <w:t>3</w:t>
            </w:r>
            <w:r w:rsidR="00A43912" w:rsidRPr="007D787F">
              <w:rPr>
                <w:rFonts w:eastAsia="Times New Roman"/>
                <w:sz w:val="21"/>
                <w:szCs w:val="21"/>
              </w:rPr>
              <w:t>%</w:t>
            </w:r>
          </w:p>
        </w:tc>
      </w:tr>
      <w:tr w:rsidR="00A43912" w:rsidRPr="007D787F" w14:paraId="0DFA0A81" w14:textId="77777777" w:rsidTr="008A090F">
        <w:trPr>
          <w:jc w:val="center"/>
        </w:trPr>
        <w:tc>
          <w:tcPr>
            <w:tcW w:w="1706" w:type="dxa"/>
            <w:tcBorders>
              <w:top w:val="single" w:sz="4" w:space="0" w:color="auto"/>
              <w:left w:val="single" w:sz="4" w:space="0" w:color="auto"/>
              <w:bottom w:val="single" w:sz="4" w:space="0" w:color="auto"/>
              <w:right w:val="single" w:sz="4" w:space="0" w:color="auto"/>
            </w:tcBorders>
            <w:hideMark/>
          </w:tcPr>
          <w:p w14:paraId="147C0951" w14:textId="77777777" w:rsidR="00A43912" w:rsidRPr="007D787F" w:rsidRDefault="00A43912" w:rsidP="008A090F">
            <w:pPr>
              <w:snapToGrid w:val="0"/>
              <w:spacing w:after="120"/>
              <w:rPr>
                <w:rFonts w:eastAsia="Times New Roman"/>
                <w:sz w:val="21"/>
                <w:szCs w:val="21"/>
              </w:rPr>
            </w:pPr>
            <w:r w:rsidRPr="007D787F">
              <w:rPr>
                <w:rFonts w:eastAsia="Times New Roman"/>
                <w:sz w:val="21"/>
                <w:szCs w:val="21"/>
              </w:rPr>
              <w:t>LTM FR2-1</w:t>
            </w:r>
          </w:p>
        </w:tc>
        <w:tc>
          <w:tcPr>
            <w:tcW w:w="1276" w:type="dxa"/>
            <w:tcBorders>
              <w:top w:val="single" w:sz="4" w:space="0" w:color="auto"/>
              <w:left w:val="single" w:sz="4" w:space="0" w:color="auto"/>
              <w:bottom w:val="single" w:sz="4" w:space="0" w:color="auto"/>
              <w:right w:val="single" w:sz="4" w:space="0" w:color="auto"/>
            </w:tcBorders>
            <w:hideMark/>
          </w:tcPr>
          <w:p w14:paraId="757E1CCC" w14:textId="77777777" w:rsidR="00A43912" w:rsidRPr="007D787F" w:rsidRDefault="00A43912" w:rsidP="008A090F">
            <w:pPr>
              <w:snapToGrid w:val="0"/>
              <w:spacing w:after="120"/>
              <w:rPr>
                <w:rFonts w:eastAsia="Times New Roman"/>
                <w:sz w:val="21"/>
                <w:szCs w:val="21"/>
              </w:rPr>
            </w:pPr>
            <w:r w:rsidRPr="007D787F">
              <w:rPr>
                <w:rFonts w:eastAsia="Times New Roman"/>
                <w:sz w:val="21"/>
                <w:szCs w:val="21"/>
              </w:rPr>
              <w:t>T</w:t>
            </w:r>
            <w:r w:rsidRPr="007D787F">
              <w:rPr>
                <w:rFonts w:eastAsia="Times New Roman"/>
                <w:sz w:val="21"/>
                <w:szCs w:val="21"/>
                <w:vertAlign w:val="subscript"/>
              </w:rPr>
              <w:t>L1-RSRP</w:t>
            </w:r>
          </w:p>
        </w:tc>
        <w:tc>
          <w:tcPr>
            <w:tcW w:w="1984" w:type="dxa"/>
            <w:tcBorders>
              <w:top w:val="single" w:sz="4" w:space="0" w:color="auto"/>
              <w:left w:val="single" w:sz="4" w:space="0" w:color="auto"/>
              <w:bottom w:val="single" w:sz="4" w:space="0" w:color="auto"/>
              <w:right w:val="single" w:sz="4" w:space="0" w:color="auto"/>
            </w:tcBorders>
            <w:hideMark/>
          </w:tcPr>
          <w:p w14:paraId="0223BD0B" w14:textId="3357886F" w:rsidR="00A43912" w:rsidRPr="007D787F" w:rsidRDefault="009D5822" w:rsidP="008A090F">
            <w:pPr>
              <w:snapToGrid w:val="0"/>
              <w:spacing w:after="120"/>
              <w:rPr>
                <w:rFonts w:eastAsia="Times New Roman"/>
                <w:sz w:val="21"/>
                <w:szCs w:val="21"/>
              </w:rPr>
            </w:pPr>
            <w:r>
              <w:rPr>
                <w:rFonts w:eastAsia="Times New Roman"/>
                <w:sz w:val="21"/>
                <w:szCs w:val="21"/>
              </w:rPr>
              <w:t>10</w:t>
            </w:r>
          </w:p>
        </w:tc>
        <w:tc>
          <w:tcPr>
            <w:tcW w:w="1255" w:type="dxa"/>
            <w:tcBorders>
              <w:top w:val="single" w:sz="4" w:space="0" w:color="auto"/>
              <w:left w:val="single" w:sz="4" w:space="0" w:color="auto"/>
              <w:bottom w:val="single" w:sz="4" w:space="0" w:color="auto"/>
              <w:right w:val="single" w:sz="4" w:space="0" w:color="auto"/>
            </w:tcBorders>
            <w:hideMark/>
          </w:tcPr>
          <w:p w14:paraId="3017F716" w14:textId="4D2D04D6" w:rsidR="00A43912" w:rsidRPr="007D787F" w:rsidRDefault="00E65E9E" w:rsidP="008A090F">
            <w:pPr>
              <w:snapToGrid w:val="0"/>
              <w:spacing w:after="120"/>
              <w:rPr>
                <w:rFonts w:eastAsia="Times New Roman"/>
                <w:sz w:val="21"/>
                <w:szCs w:val="21"/>
              </w:rPr>
            </w:pPr>
            <w:r>
              <w:rPr>
                <w:rFonts w:eastAsia="Times New Roman"/>
                <w:sz w:val="21"/>
                <w:szCs w:val="21"/>
              </w:rPr>
              <w:t>2080</w:t>
            </w:r>
          </w:p>
        </w:tc>
        <w:tc>
          <w:tcPr>
            <w:tcW w:w="1297" w:type="dxa"/>
            <w:tcBorders>
              <w:top w:val="single" w:sz="4" w:space="0" w:color="auto"/>
              <w:left w:val="single" w:sz="4" w:space="0" w:color="auto"/>
              <w:bottom w:val="single" w:sz="4" w:space="0" w:color="auto"/>
              <w:right w:val="single" w:sz="4" w:space="0" w:color="auto"/>
            </w:tcBorders>
            <w:hideMark/>
          </w:tcPr>
          <w:p w14:paraId="226EC14A" w14:textId="0394916B" w:rsidR="00A43912" w:rsidRPr="007D787F" w:rsidRDefault="00E65E9E" w:rsidP="008A090F">
            <w:pPr>
              <w:snapToGrid w:val="0"/>
              <w:spacing w:after="120"/>
              <w:rPr>
                <w:rFonts w:eastAsia="Times New Roman"/>
                <w:sz w:val="21"/>
                <w:szCs w:val="21"/>
              </w:rPr>
            </w:pPr>
            <w:r>
              <w:rPr>
                <w:rFonts w:eastAsia="Times New Roman"/>
                <w:sz w:val="21"/>
                <w:szCs w:val="21"/>
              </w:rPr>
              <w:t>19.23</w:t>
            </w:r>
            <w:r w:rsidR="00A43912" w:rsidRPr="007D787F">
              <w:rPr>
                <w:rFonts w:eastAsia="Times New Roman"/>
                <w:sz w:val="21"/>
                <w:szCs w:val="21"/>
              </w:rPr>
              <w:t>%</w:t>
            </w:r>
          </w:p>
        </w:tc>
      </w:tr>
    </w:tbl>
    <w:p w14:paraId="34B230BD" w14:textId="77777777" w:rsidR="0030178C" w:rsidRPr="007D787F" w:rsidRDefault="0030178C" w:rsidP="0030178C">
      <w:pPr>
        <w:snapToGrid w:val="0"/>
        <w:spacing w:after="120"/>
        <w:rPr>
          <w:sz w:val="21"/>
          <w:szCs w:val="21"/>
        </w:rPr>
      </w:pPr>
    </w:p>
    <w:p w14:paraId="33048845" w14:textId="77777777" w:rsidR="0030178C" w:rsidRPr="007D787F" w:rsidRDefault="0030178C" w:rsidP="0030178C">
      <w:pPr>
        <w:pStyle w:val="ListParagraph"/>
        <w:numPr>
          <w:ilvl w:val="0"/>
          <w:numId w:val="35"/>
        </w:numPr>
        <w:snapToGrid w:val="0"/>
        <w:spacing w:after="120"/>
        <w:ind w:firstLineChars="0"/>
        <w:rPr>
          <w:rFonts w:eastAsia="SimSun"/>
          <w:sz w:val="21"/>
          <w:szCs w:val="21"/>
        </w:rPr>
      </w:pPr>
      <w:r w:rsidRPr="007D787F">
        <w:rPr>
          <w:rFonts w:eastAsia="SimSun"/>
          <w:sz w:val="21"/>
          <w:szCs w:val="21"/>
        </w:rPr>
        <w:t>Recommended WF</w:t>
      </w:r>
    </w:p>
    <w:p w14:paraId="4FEC8F17" w14:textId="77777777" w:rsidR="0030178C" w:rsidRPr="007D787F" w:rsidRDefault="0030178C" w:rsidP="0030178C">
      <w:pPr>
        <w:pStyle w:val="ListParagraph"/>
        <w:numPr>
          <w:ilvl w:val="1"/>
          <w:numId w:val="35"/>
        </w:numPr>
        <w:snapToGrid w:val="0"/>
        <w:spacing w:after="120"/>
        <w:ind w:firstLineChars="0"/>
        <w:rPr>
          <w:rFonts w:eastAsia="SimSun"/>
          <w:sz w:val="21"/>
          <w:szCs w:val="21"/>
        </w:rPr>
      </w:pPr>
      <w:r w:rsidRPr="007D787F">
        <w:rPr>
          <w:rFonts w:eastAsia="SimSun"/>
          <w:sz w:val="21"/>
          <w:szCs w:val="21"/>
        </w:rPr>
        <w:t xml:space="preserve">Discuss the proposals. </w:t>
      </w:r>
    </w:p>
    <w:p w14:paraId="0A86D9A6" w14:textId="71D70DAE" w:rsidR="009F6324" w:rsidRPr="008648B1" w:rsidRDefault="009F6324" w:rsidP="008648B1">
      <w:pPr>
        <w:rPr>
          <w:rFonts w:eastAsiaTheme="minorEastAsia"/>
          <w:lang w:eastAsia="zh-CN"/>
        </w:rPr>
      </w:pPr>
      <w:r w:rsidRPr="008648B1">
        <w:rPr>
          <w:rFonts w:eastAsiaTheme="minorEastAsia"/>
          <w:lang w:eastAsia="zh-CN"/>
        </w:rPr>
        <w:t xml:space="preserve"> </w:t>
      </w:r>
    </w:p>
    <w:p w14:paraId="712CB767" w14:textId="34BA2581" w:rsidR="00AC4C3F" w:rsidRDefault="00AC4C3F" w:rsidP="00AC4C3F">
      <w:pPr>
        <w:pStyle w:val="ListParagraph"/>
        <w:numPr>
          <w:ilvl w:val="0"/>
          <w:numId w:val="35"/>
        </w:numPr>
        <w:ind w:firstLineChars="0"/>
        <w:rPr>
          <w:rFonts w:eastAsiaTheme="minorEastAsia"/>
          <w:lang w:eastAsia="zh-CN"/>
        </w:rPr>
      </w:pPr>
      <w:r>
        <w:rPr>
          <w:rFonts w:eastAsiaTheme="minorEastAsia"/>
          <w:lang w:eastAsia="zh-CN"/>
        </w:rPr>
        <w:t>Agreement</w:t>
      </w:r>
    </w:p>
    <w:tbl>
      <w:tblPr>
        <w:tblStyle w:val="TableGrid"/>
        <w:tblW w:w="0" w:type="auto"/>
        <w:jc w:val="center"/>
        <w:tblLook w:val="04A0" w:firstRow="1" w:lastRow="0" w:firstColumn="1" w:lastColumn="0" w:noHBand="0" w:noVBand="1"/>
      </w:tblPr>
      <w:tblGrid>
        <w:gridCol w:w="1706"/>
        <w:gridCol w:w="1276"/>
        <w:gridCol w:w="1984"/>
        <w:gridCol w:w="1255"/>
      </w:tblGrid>
      <w:tr w:rsidR="00C26999" w:rsidRPr="007D787F" w14:paraId="1A9A3CC6" w14:textId="77777777" w:rsidTr="008A090F">
        <w:trPr>
          <w:jc w:val="center"/>
        </w:trPr>
        <w:tc>
          <w:tcPr>
            <w:tcW w:w="1706" w:type="dxa"/>
            <w:tcBorders>
              <w:top w:val="single" w:sz="4" w:space="0" w:color="auto"/>
              <w:left w:val="single" w:sz="4" w:space="0" w:color="auto"/>
              <w:bottom w:val="single" w:sz="4" w:space="0" w:color="auto"/>
              <w:right w:val="single" w:sz="4" w:space="0" w:color="auto"/>
            </w:tcBorders>
            <w:hideMark/>
          </w:tcPr>
          <w:p w14:paraId="2E89F604" w14:textId="77777777" w:rsidR="00C26999" w:rsidRPr="00C26999" w:rsidRDefault="00C26999" w:rsidP="008A090F">
            <w:pPr>
              <w:snapToGrid w:val="0"/>
              <w:spacing w:after="120"/>
              <w:rPr>
                <w:rFonts w:eastAsia="Times New Roman"/>
                <w:b/>
                <w:bCs/>
                <w:sz w:val="21"/>
                <w:szCs w:val="21"/>
                <w:highlight w:val="green"/>
              </w:rPr>
            </w:pPr>
            <w:r w:rsidRPr="00C26999">
              <w:rPr>
                <w:rFonts w:eastAsia="Times New Roman"/>
                <w:b/>
                <w:bCs/>
                <w:sz w:val="21"/>
                <w:szCs w:val="21"/>
                <w:highlight w:val="green"/>
              </w:rPr>
              <w:t>Test case</w:t>
            </w:r>
          </w:p>
        </w:tc>
        <w:tc>
          <w:tcPr>
            <w:tcW w:w="1276" w:type="dxa"/>
            <w:tcBorders>
              <w:top w:val="single" w:sz="4" w:space="0" w:color="auto"/>
              <w:left w:val="single" w:sz="4" w:space="0" w:color="auto"/>
              <w:bottom w:val="single" w:sz="4" w:space="0" w:color="auto"/>
              <w:right w:val="single" w:sz="4" w:space="0" w:color="auto"/>
            </w:tcBorders>
            <w:hideMark/>
          </w:tcPr>
          <w:p w14:paraId="7DAFC3A7" w14:textId="77777777" w:rsidR="00C26999" w:rsidRPr="00C26999" w:rsidRDefault="00C26999" w:rsidP="008A090F">
            <w:pPr>
              <w:snapToGrid w:val="0"/>
              <w:spacing w:after="120"/>
              <w:rPr>
                <w:rFonts w:eastAsia="Times New Roman"/>
                <w:b/>
                <w:bCs/>
                <w:sz w:val="21"/>
                <w:szCs w:val="21"/>
                <w:highlight w:val="green"/>
              </w:rPr>
            </w:pPr>
            <w:r w:rsidRPr="00C26999">
              <w:rPr>
                <w:rFonts w:eastAsia="Times New Roman"/>
                <w:b/>
                <w:bCs/>
                <w:sz w:val="21"/>
                <w:szCs w:val="21"/>
                <w:highlight w:val="green"/>
              </w:rPr>
              <w:t>Time period</w:t>
            </w:r>
          </w:p>
        </w:tc>
        <w:tc>
          <w:tcPr>
            <w:tcW w:w="1984" w:type="dxa"/>
            <w:tcBorders>
              <w:top w:val="single" w:sz="4" w:space="0" w:color="auto"/>
              <w:left w:val="single" w:sz="4" w:space="0" w:color="auto"/>
              <w:bottom w:val="single" w:sz="4" w:space="0" w:color="auto"/>
              <w:right w:val="single" w:sz="4" w:space="0" w:color="auto"/>
            </w:tcBorders>
            <w:hideMark/>
          </w:tcPr>
          <w:p w14:paraId="5AF1D374" w14:textId="77777777" w:rsidR="00C26999" w:rsidRPr="00C26999" w:rsidRDefault="00C26999" w:rsidP="008A090F">
            <w:pPr>
              <w:snapToGrid w:val="0"/>
              <w:spacing w:after="120"/>
              <w:rPr>
                <w:rFonts w:eastAsia="Times New Roman"/>
                <w:b/>
                <w:bCs/>
                <w:sz w:val="21"/>
                <w:szCs w:val="21"/>
                <w:highlight w:val="green"/>
              </w:rPr>
            </w:pPr>
            <w:r w:rsidRPr="00C26999">
              <w:rPr>
                <w:rFonts w:eastAsia="Times New Roman"/>
                <w:b/>
                <w:bCs/>
                <w:sz w:val="21"/>
                <w:szCs w:val="21"/>
                <w:highlight w:val="green"/>
              </w:rPr>
              <w:t>Number of cancelled occasions</w:t>
            </w:r>
          </w:p>
        </w:tc>
        <w:tc>
          <w:tcPr>
            <w:tcW w:w="1255" w:type="dxa"/>
            <w:tcBorders>
              <w:top w:val="single" w:sz="4" w:space="0" w:color="auto"/>
              <w:left w:val="single" w:sz="4" w:space="0" w:color="auto"/>
              <w:bottom w:val="single" w:sz="4" w:space="0" w:color="auto"/>
              <w:right w:val="single" w:sz="4" w:space="0" w:color="auto"/>
            </w:tcBorders>
            <w:hideMark/>
          </w:tcPr>
          <w:p w14:paraId="0A49F7AA" w14:textId="77777777" w:rsidR="00C26999" w:rsidRPr="00C26999" w:rsidRDefault="00C26999" w:rsidP="008A090F">
            <w:pPr>
              <w:snapToGrid w:val="0"/>
              <w:spacing w:after="120"/>
              <w:rPr>
                <w:rFonts w:eastAsia="Times New Roman"/>
                <w:b/>
                <w:bCs/>
                <w:sz w:val="21"/>
                <w:szCs w:val="21"/>
                <w:highlight w:val="green"/>
              </w:rPr>
            </w:pPr>
            <w:r w:rsidRPr="00C26999">
              <w:rPr>
                <w:rFonts w:eastAsia="Times New Roman"/>
                <w:b/>
                <w:bCs/>
                <w:sz w:val="21"/>
                <w:szCs w:val="21"/>
                <w:highlight w:val="green"/>
              </w:rPr>
              <w:t>Extended delay (</w:t>
            </w:r>
            <w:proofErr w:type="spellStart"/>
            <w:r w:rsidRPr="00C26999">
              <w:rPr>
                <w:rFonts w:eastAsia="Times New Roman"/>
                <w:b/>
                <w:bCs/>
                <w:sz w:val="21"/>
                <w:szCs w:val="21"/>
                <w:highlight w:val="green"/>
              </w:rPr>
              <w:t>ms</w:t>
            </w:r>
            <w:proofErr w:type="spellEnd"/>
            <w:r w:rsidRPr="00C26999">
              <w:rPr>
                <w:rFonts w:eastAsia="Times New Roman"/>
                <w:b/>
                <w:bCs/>
                <w:sz w:val="21"/>
                <w:szCs w:val="21"/>
                <w:highlight w:val="green"/>
              </w:rPr>
              <w:t>)</w:t>
            </w:r>
          </w:p>
        </w:tc>
      </w:tr>
      <w:tr w:rsidR="00C26999" w:rsidRPr="007D787F" w14:paraId="50710C7B" w14:textId="77777777" w:rsidTr="008A090F">
        <w:trPr>
          <w:jc w:val="center"/>
        </w:trPr>
        <w:tc>
          <w:tcPr>
            <w:tcW w:w="1706" w:type="dxa"/>
            <w:tcBorders>
              <w:top w:val="single" w:sz="4" w:space="0" w:color="auto"/>
              <w:left w:val="single" w:sz="4" w:space="0" w:color="auto"/>
              <w:bottom w:val="single" w:sz="4" w:space="0" w:color="auto"/>
              <w:right w:val="single" w:sz="4" w:space="0" w:color="auto"/>
            </w:tcBorders>
            <w:hideMark/>
          </w:tcPr>
          <w:p w14:paraId="2A1A3A78" w14:textId="77777777" w:rsidR="00C26999" w:rsidRPr="00C26999" w:rsidRDefault="00C26999" w:rsidP="008A090F">
            <w:pPr>
              <w:snapToGrid w:val="0"/>
              <w:spacing w:after="120"/>
              <w:rPr>
                <w:rFonts w:eastAsia="Times New Roman"/>
                <w:sz w:val="21"/>
                <w:szCs w:val="21"/>
                <w:highlight w:val="green"/>
              </w:rPr>
            </w:pPr>
            <w:r w:rsidRPr="00C26999">
              <w:rPr>
                <w:rFonts w:eastAsia="Times New Roman"/>
                <w:sz w:val="21"/>
                <w:szCs w:val="21"/>
                <w:highlight w:val="green"/>
              </w:rPr>
              <w:t>LTM FR1</w:t>
            </w:r>
          </w:p>
        </w:tc>
        <w:tc>
          <w:tcPr>
            <w:tcW w:w="1276" w:type="dxa"/>
            <w:tcBorders>
              <w:top w:val="single" w:sz="4" w:space="0" w:color="auto"/>
              <w:left w:val="single" w:sz="4" w:space="0" w:color="auto"/>
              <w:bottom w:val="single" w:sz="4" w:space="0" w:color="auto"/>
              <w:right w:val="single" w:sz="4" w:space="0" w:color="auto"/>
            </w:tcBorders>
            <w:hideMark/>
          </w:tcPr>
          <w:p w14:paraId="4B41CC75" w14:textId="77777777" w:rsidR="00C26999" w:rsidRPr="00C26999" w:rsidRDefault="00C26999" w:rsidP="008A090F">
            <w:pPr>
              <w:snapToGrid w:val="0"/>
              <w:spacing w:after="120"/>
              <w:rPr>
                <w:rFonts w:eastAsia="Times New Roman"/>
                <w:sz w:val="21"/>
                <w:szCs w:val="21"/>
                <w:highlight w:val="green"/>
              </w:rPr>
            </w:pPr>
            <w:r w:rsidRPr="00C26999">
              <w:rPr>
                <w:rFonts w:eastAsia="Times New Roman"/>
                <w:sz w:val="21"/>
                <w:szCs w:val="21"/>
                <w:highlight w:val="green"/>
              </w:rPr>
              <w:t>T</w:t>
            </w:r>
            <w:r w:rsidRPr="00C26999">
              <w:rPr>
                <w:rFonts w:eastAsia="Times New Roman"/>
                <w:sz w:val="21"/>
                <w:szCs w:val="21"/>
                <w:highlight w:val="green"/>
                <w:vertAlign w:val="subscript"/>
              </w:rPr>
              <w:t>L1-RSRP</w:t>
            </w:r>
          </w:p>
        </w:tc>
        <w:tc>
          <w:tcPr>
            <w:tcW w:w="1984" w:type="dxa"/>
            <w:tcBorders>
              <w:top w:val="single" w:sz="4" w:space="0" w:color="auto"/>
              <w:left w:val="single" w:sz="4" w:space="0" w:color="auto"/>
              <w:bottom w:val="single" w:sz="4" w:space="0" w:color="auto"/>
              <w:right w:val="single" w:sz="4" w:space="0" w:color="auto"/>
            </w:tcBorders>
            <w:hideMark/>
          </w:tcPr>
          <w:p w14:paraId="364D8D8E" w14:textId="77777777" w:rsidR="00C26999" w:rsidRPr="00C26999" w:rsidRDefault="00C26999" w:rsidP="008A090F">
            <w:pPr>
              <w:snapToGrid w:val="0"/>
              <w:spacing w:after="120"/>
              <w:rPr>
                <w:rFonts w:eastAsia="Times New Roman"/>
                <w:sz w:val="21"/>
                <w:szCs w:val="21"/>
                <w:highlight w:val="green"/>
              </w:rPr>
            </w:pPr>
            <w:r w:rsidRPr="00C26999">
              <w:rPr>
                <w:rFonts w:eastAsia="Times New Roman"/>
                <w:sz w:val="21"/>
                <w:szCs w:val="21"/>
                <w:highlight w:val="green"/>
              </w:rPr>
              <w:t>1</w:t>
            </w:r>
          </w:p>
        </w:tc>
        <w:tc>
          <w:tcPr>
            <w:tcW w:w="1255" w:type="dxa"/>
            <w:tcBorders>
              <w:top w:val="single" w:sz="4" w:space="0" w:color="auto"/>
              <w:left w:val="single" w:sz="4" w:space="0" w:color="auto"/>
              <w:bottom w:val="single" w:sz="4" w:space="0" w:color="auto"/>
              <w:right w:val="single" w:sz="4" w:space="0" w:color="auto"/>
            </w:tcBorders>
            <w:hideMark/>
          </w:tcPr>
          <w:p w14:paraId="583C4D63" w14:textId="77777777" w:rsidR="00C26999" w:rsidRPr="00C26999" w:rsidRDefault="00C26999" w:rsidP="008A090F">
            <w:pPr>
              <w:snapToGrid w:val="0"/>
              <w:spacing w:after="120"/>
              <w:rPr>
                <w:rFonts w:eastAsia="Times New Roman"/>
                <w:sz w:val="21"/>
                <w:szCs w:val="21"/>
                <w:highlight w:val="green"/>
              </w:rPr>
            </w:pPr>
            <w:r w:rsidRPr="00C26999">
              <w:rPr>
                <w:rFonts w:eastAsia="Times New Roman"/>
                <w:sz w:val="21"/>
                <w:szCs w:val="21"/>
                <w:highlight w:val="green"/>
              </w:rPr>
              <w:t>120</w:t>
            </w:r>
          </w:p>
        </w:tc>
      </w:tr>
      <w:tr w:rsidR="00C26999" w:rsidRPr="007D787F" w14:paraId="6C0C6A27" w14:textId="77777777" w:rsidTr="008A090F">
        <w:trPr>
          <w:jc w:val="center"/>
        </w:trPr>
        <w:tc>
          <w:tcPr>
            <w:tcW w:w="1706" w:type="dxa"/>
            <w:tcBorders>
              <w:top w:val="single" w:sz="4" w:space="0" w:color="auto"/>
              <w:left w:val="single" w:sz="4" w:space="0" w:color="auto"/>
              <w:bottom w:val="single" w:sz="4" w:space="0" w:color="auto"/>
              <w:right w:val="single" w:sz="4" w:space="0" w:color="auto"/>
            </w:tcBorders>
            <w:hideMark/>
          </w:tcPr>
          <w:p w14:paraId="1BF8A473" w14:textId="77777777" w:rsidR="00C26999" w:rsidRPr="00C26999" w:rsidRDefault="00C26999" w:rsidP="008A090F">
            <w:pPr>
              <w:snapToGrid w:val="0"/>
              <w:spacing w:after="120"/>
              <w:rPr>
                <w:rFonts w:eastAsia="Times New Roman"/>
                <w:sz w:val="21"/>
                <w:szCs w:val="21"/>
                <w:highlight w:val="green"/>
              </w:rPr>
            </w:pPr>
            <w:r w:rsidRPr="00C26999">
              <w:rPr>
                <w:rFonts w:eastAsia="Times New Roman"/>
                <w:sz w:val="21"/>
                <w:szCs w:val="21"/>
                <w:highlight w:val="green"/>
              </w:rPr>
              <w:t>LTM FR2-1</w:t>
            </w:r>
          </w:p>
        </w:tc>
        <w:tc>
          <w:tcPr>
            <w:tcW w:w="1276" w:type="dxa"/>
            <w:tcBorders>
              <w:top w:val="single" w:sz="4" w:space="0" w:color="auto"/>
              <w:left w:val="single" w:sz="4" w:space="0" w:color="auto"/>
              <w:bottom w:val="single" w:sz="4" w:space="0" w:color="auto"/>
              <w:right w:val="single" w:sz="4" w:space="0" w:color="auto"/>
            </w:tcBorders>
            <w:hideMark/>
          </w:tcPr>
          <w:p w14:paraId="2CC99A7B" w14:textId="77777777" w:rsidR="00C26999" w:rsidRPr="00C26999" w:rsidRDefault="00C26999" w:rsidP="008A090F">
            <w:pPr>
              <w:snapToGrid w:val="0"/>
              <w:spacing w:after="120"/>
              <w:rPr>
                <w:rFonts w:eastAsia="Times New Roman"/>
                <w:sz w:val="21"/>
                <w:szCs w:val="21"/>
                <w:highlight w:val="green"/>
              </w:rPr>
            </w:pPr>
            <w:r w:rsidRPr="00C26999">
              <w:rPr>
                <w:rFonts w:eastAsia="Times New Roman"/>
                <w:sz w:val="21"/>
                <w:szCs w:val="21"/>
                <w:highlight w:val="green"/>
              </w:rPr>
              <w:t>T</w:t>
            </w:r>
            <w:r w:rsidRPr="00C26999">
              <w:rPr>
                <w:rFonts w:eastAsia="Times New Roman"/>
                <w:sz w:val="21"/>
                <w:szCs w:val="21"/>
                <w:highlight w:val="green"/>
                <w:vertAlign w:val="subscript"/>
              </w:rPr>
              <w:t>L1-RSRP</w:t>
            </w:r>
          </w:p>
        </w:tc>
        <w:tc>
          <w:tcPr>
            <w:tcW w:w="1984" w:type="dxa"/>
            <w:tcBorders>
              <w:top w:val="single" w:sz="4" w:space="0" w:color="auto"/>
              <w:left w:val="single" w:sz="4" w:space="0" w:color="auto"/>
              <w:bottom w:val="single" w:sz="4" w:space="0" w:color="auto"/>
              <w:right w:val="single" w:sz="4" w:space="0" w:color="auto"/>
            </w:tcBorders>
            <w:hideMark/>
          </w:tcPr>
          <w:p w14:paraId="4D383E32" w14:textId="77777777" w:rsidR="00C26999" w:rsidRPr="00C26999" w:rsidRDefault="00C26999" w:rsidP="008A090F">
            <w:pPr>
              <w:snapToGrid w:val="0"/>
              <w:spacing w:after="120"/>
              <w:rPr>
                <w:rFonts w:eastAsia="Times New Roman"/>
                <w:sz w:val="21"/>
                <w:szCs w:val="21"/>
                <w:highlight w:val="green"/>
              </w:rPr>
            </w:pPr>
            <w:r w:rsidRPr="00C26999">
              <w:rPr>
                <w:rFonts w:eastAsia="Times New Roman"/>
                <w:sz w:val="21"/>
                <w:szCs w:val="21"/>
                <w:highlight w:val="green"/>
              </w:rPr>
              <w:t>10</w:t>
            </w:r>
          </w:p>
        </w:tc>
        <w:tc>
          <w:tcPr>
            <w:tcW w:w="1255" w:type="dxa"/>
            <w:tcBorders>
              <w:top w:val="single" w:sz="4" w:space="0" w:color="auto"/>
              <w:left w:val="single" w:sz="4" w:space="0" w:color="auto"/>
              <w:bottom w:val="single" w:sz="4" w:space="0" w:color="auto"/>
              <w:right w:val="single" w:sz="4" w:space="0" w:color="auto"/>
            </w:tcBorders>
            <w:hideMark/>
          </w:tcPr>
          <w:p w14:paraId="01B6D205" w14:textId="77777777" w:rsidR="00C26999" w:rsidRPr="00C26999" w:rsidRDefault="00C26999" w:rsidP="008A090F">
            <w:pPr>
              <w:snapToGrid w:val="0"/>
              <w:spacing w:after="120"/>
              <w:rPr>
                <w:rFonts w:eastAsia="Times New Roman"/>
                <w:sz w:val="21"/>
                <w:szCs w:val="21"/>
                <w:highlight w:val="green"/>
              </w:rPr>
            </w:pPr>
            <w:r w:rsidRPr="00C26999">
              <w:rPr>
                <w:rFonts w:eastAsia="Times New Roman"/>
                <w:sz w:val="21"/>
                <w:szCs w:val="21"/>
                <w:highlight w:val="green"/>
              </w:rPr>
              <w:t>2080</w:t>
            </w:r>
          </w:p>
        </w:tc>
      </w:tr>
    </w:tbl>
    <w:p w14:paraId="2827F077" w14:textId="77777777" w:rsidR="00AC4C3F" w:rsidRPr="00C46FE0" w:rsidRDefault="00AC4C3F" w:rsidP="00AC4C3F">
      <w:pPr>
        <w:pStyle w:val="ListParagraph"/>
        <w:numPr>
          <w:ilvl w:val="1"/>
          <w:numId w:val="35"/>
        </w:numPr>
        <w:ind w:firstLineChars="0"/>
        <w:rPr>
          <w:rFonts w:eastAsiaTheme="minorEastAsia"/>
          <w:lang w:eastAsia="zh-CN"/>
        </w:rPr>
      </w:pPr>
    </w:p>
    <w:p w14:paraId="7473767D" w14:textId="77777777" w:rsidR="00BE7803" w:rsidRPr="007D787F" w:rsidRDefault="00BE7803" w:rsidP="00BE7803">
      <w:pPr>
        <w:snapToGrid w:val="0"/>
        <w:spacing w:after="120"/>
        <w:textAlignment w:val="baseline"/>
        <w:rPr>
          <w:b/>
          <w:sz w:val="21"/>
          <w:szCs w:val="21"/>
          <w:u w:val="single"/>
        </w:rPr>
      </w:pPr>
      <w:bookmarkStart w:id="12" w:name="_Toc221028685"/>
      <w:bookmarkStart w:id="13" w:name="_Toc221028729"/>
      <w:bookmarkStart w:id="14" w:name="_Toc221029261"/>
      <w:r w:rsidRPr="007D787F">
        <w:rPr>
          <w:b/>
          <w:sz w:val="21"/>
          <w:szCs w:val="21"/>
          <w:u w:val="single"/>
        </w:rPr>
        <w:t>Issue 2-4-1: How to capture gap cancellation model</w:t>
      </w:r>
      <w:bookmarkEnd w:id="12"/>
      <w:bookmarkEnd w:id="13"/>
      <w:bookmarkEnd w:id="14"/>
    </w:p>
    <w:p w14:paraId="0C95939F" w14:textId="77777777" w:rsidR="00BE7803" w:rsidRPr="007D787F" w:rsidRDefault="00BE7803" w:rsidP="00BE7803">
      <w:pPr>
        <w:pStyle w:val="ListParagraph"/>
        <w:numPr>
          <w:ilvl w:val="0"/>
          <w:numId w:val="35"/>
        </w:numPr>
        <w:snapToGrid w:val="0"/>
        <w:spacing w:after="120"/>
        <w:ind w:firstLineChars="0"/>
        <w:rPr>
          <w:rFonts w:eastAsia="SimSun"/>
          <w:sz w:val="21"/>
          <w:szCs w:val="21"/>
        </w:rPr>
      </w:pPr>
      <w:r w:rsidRPr="007D787F">
        <w:rPr>
          <w:rFonts w:eastAsia="SimSun"/>
          <w:sz w:val="21"/>
          <w:szCs w:val="21"/>
        </w:rPr>
        <w:t xml:space="preserve">Options </w:t>
      </w:r>
    </w:p>
    <w:p w14:paraId="614CF820" w14:textId="77777777" w:rsidR="00BE7803" w:rsidRPr="007D787F" w:rsidRDefault="00BE7803" w:rsidP="00BE7803">
      <w:pPr>
        <w:pStyle w:val="ListParagraph"/>
        <w:numPr>
          <w:ilvl w:val="1"/>
          <w:numId w:val="35"/>
        </w:numPr>
        <w:snapToGrid w:val="0"/>
        <w:spacing w:after="120"/>
        <w:ind w:firstLineChars="0"/>
        <w:rPr>
          <w:rFonts w:eastAsia="SimSun"/>
          <w:sz w:val="21"/>
          <w:szCs w:val="21"/>
        </w:rPr>
      </w:pPr>
      <w:r w:rsidRPr="007D787F">
        <w:rPr>
          <w:rFonts w:eastAsia="Times New Roman"/>
          <w:sz w:val="21"/>
          <w:szCs w:val="21"/>
          <w:lang w:eastAsia="en-GB"/>
        </w:rPr>
        <w:t xml:space="preserve">Option 1 (Ericsson): </w:t>
      </w:r>
    </w:p>
    <w:p w14:paraId="60D7DAC2" w14:textId="77777777" w:rsidR="00BE7803" w:rsidRPr="00CC4B17" w:rsidRDefault="00BE7803" w:rsidP="00BE7803">
      <w:pPr>
        <w:pStyle w:val="ListParagraph"/>
        <w:numPr>
          <w:ilvl w:val="2"/>
          <w:numId w:val="35"/>
        </w:numPr>
        <w:snapToGrid w:val="0"/>
        <w:spacing w:after="120"/>
        <w:ind w:firstLineChars="0"/>
        <w:rPr>
          <w:rFonts w:eastAsia="SimSun"/>
          <w:sz w:val="21"/>
          <w:szCs w:val="21"/>
        </w:rPr>
      </w:pPr>
      <w:r w:rsidRPr="007D787F">
        <w:rPr>
          <w:rFonts w:eastAsia="Times New Roman"/>
          <w:sz w:val="21"/>
          <w:szCs w:val="21"/>
          <w:lang w:eastAsia="en-GB"/>
        </w:rPr>
        <w:t xml:space="preserve">During time duration T2, for each measurement gap occasion the test equipment randomly determines whether the measurement gap is to be configured for cancellation at the UE via DCI indication, and if so, configures the DCI indication no later than X </w:t>
      </w:r>
      <w:proofErr w:type="spellStart"/>
      <w:r w:rsidRPr="007D787F">
        <w:rPr>
          <w:rFonts w:eastAsia="Times New Roman"/>
          <w:sz w:val="21"/>
          <w:szCs w:val="21"/>
          <w:lang w:eastAsia="en-GB"/>
        </w:rPr>
        <w:t>ms</w:t>
      </w:r>
      <w:proofErr w:type="spellEnd"/>
      <w:r w:rsidRPr="007D787F">
        <w:rPr>
          <w:rFonts w:eastAsia="Times New Roman"/>
          <w:sz w:val="21"/>
          <w:szCs w:val="21"/>
          <w:lang w:eastAsia="en-GB"/>
        </w:rPr>
        <w:t xml:space="preserve"> before the start of the </w:t>
      </w:r>
      <w:r w:rsidRPr="00CC4B17">
        <w:rPr>
          <w:rFonts w:eastAsia="Times New Roman"/>
          <w:sz w:val="21"/>
          <w:szCs w:val="21"/>
          <w:lang w:eastAsia="en-GB"/>
        </w:rPr>
        <w:t xml:space="preserve">measurement gap occasion to be cancelled, where X is indicated by the UE by </w:t>
      </w:r>
      <w:proofErr w:type="spellStart"/>
      <w:r w:rsidRPr="00CC4B17">
        <w:rPr>
          <w:rFonts w:eastAsia="Times New Roman"/>
          <w:sz w:val="21"/>
          <w:szCs w:val="21"/>
          <w:lang w:eastAsia="en-GB"/>
        </w:rPr>
        <w:t>minimumTimeOffset</w:t>
      </w:r>
      <w:proofErr w:type="spellEnd"/>
      <w:r w:rsidRPr="00CC4B17">
        <w:rPr>
          <w:rFonts w:eastAsia="Times New Roman"/>
          <w:sz w:val="21"/>
          <w:szCs w:val="21"/>
          <w:lang w:eastAsia="en-GB"/>
        </w:rPr>
        <w:t xml:space="preserve"> [2]. The total number of cancelled measurement gap occasions is [20%, 30%, 40%] of the total number of configured measurement gaps during the measurement period in T2. DCI format 1_1 is used for the DCI indication.</w:t>
      </w:r>
    </w:p>
    <w:p w14:paraId="53F03D56" w14:textId="77777777" w:rsidR="00BE7803" w:rsidRPr="00CC4B17" w:rsidRDefault="00BE7803" w:rsidP="00BE7803">
      <w:pPr>
        <w:pStyle w:val="ListParagraph"/>
        <w:numPr>
          <w:ilvl w:val="1"/>
          <w:numId w:val="35"/>
        </w:numPr>
        <w:snapToGrid w:val="0"/>
        <w:spacing w:after="120"/>
        <w:ind w:firstLineChars="0"/>
        <w:rPr>
          <w:rFonts w:eastAsia="Times New Roman"/>
          <w:sz w:val="21"/>
          <w:szCs w:val="21"/>
          <w:lang w:eastAsia="en-GB"/>
        </w:rPr>
      </w:pPr>
      <w:r w:rsidRPr="00CC4B17">
        <w:rPr>
          <w:rFonts w:eastAsia="Times New Roman"/>
          <w:sz w:val="21"/>
          <w:szCs w:val="21"/>
          <w:lang w:eastAsia="en-GB"/>
        </w:rPr>
        <w:t>Option 2 (Nokia): RAN4 to agree on using the following text for capturing measurement gap cancellation:</w:t>
      </w:r>
    </w:p>
    <w:p w14:paraId="426DE58F" w14:textId="77777777" w:rsidR="00BE7803" w:rsidRPr="007D787F" w:rsidRDefault="00BE7803" w:rsidP="00BE7803">
      <w:pPr>
        <w:pStyle w:val="ListParagraph"/>
        <w:numPr>
          <w:ilvl w:val="2"/>
          <w:numId w:val="35"/>
        </w:numPr>
        <w:snapToGrid w:val="0"/>
        <w:spacing w:after="120"/>
        <w:ind w:firstLineChars="0"/>
        <w:rPr>
          <w:rFonts w:eastAsia="Times New Roman"/>
          <w:sz w:val="21"/>
          <w:szCs w:val="21"/>
          <w:lang w:eastAsia="en-GB"/>
        </w:rPr>
      </w:pPr>
      <w:r w:rsidRPr="00CC4B17">
        <w:rPr>
          <w:rFonts w:eastAsia="Times New Roman"/>
          <w:sz w:val="21"/>
          <w:szCs w:val="21"/>
          <w:lang w:eastAsia="en-GB"/>
        </w:rPr>
        <w:t xml:space="preserve">During time duration Tx, the test equipment randomly selects Lx gap occasions to be cancelled via DCI indication where Tx and Lx are given in Table X. If a measurement gap occasion is determined to be cancelled, the TE sends the DCI indication latest X </w:t>
      </w:r>
      <w:proofErr w:type="spellStart"/>
      <w:r w:rsidRPr="00CC4B17">
        <w:rPr>
          <w:rFonts w:eastAsia="Times New Roman"/>
          <w:sz w:val="21"/>
          <w:szCs w:val="21"/>
          <w:lang w:eastAsia="en-GB"/>
        </w:rPr>
        <w:t>ms</w:t>
      </w:r>
      <w:proofErr w:type="spellEnd"/>
      <w:r w:rsidRPr="00CC4B17">
        <w:rPr>
          <w:rFonts w:eastAsia="Times New Roman"/>
          <w:sz w:val="21"/>
          <w:szCs w:val="21"/>
          <w:lang w:eastAsia="en-GB"/>
        </w:rPr>
        <w:t xml:space="preserve"> before the start of the measurement gap occasion using DCI format</w:t>
      </w:r>
      <w:r w:rsidRPr="007D787F">
        <w:rPr>
          <w:rFonts w:eastAsia="Times New Roman"/>
          <w:sz w:val="21"/>
          <w:szCs w:val="21"/>
          <w:lang w:eastAsia="en-GB"/>
        </w:rPr>
        <w:t xml:space="preserve"> 1-1, where X is 3ms or 5ms as given by the UE capability minimumTimeOffset-r19.</w:t>
      </w:r>
    </w:p>
    <w:p w14:paraId="0D0C6636" w14:textId="77777777" w:rsidR="00BE7803" w:rsidRPr="007D787F" w:rsidRDefault="00BE7803" w:rsidP="00BE7803">
      <w:pPr>
        <w:pStyle w:val="ListParagraph"/>
        <w:numPr>
          <w:ilvl w:val="1"/>
          <w:numId w:val="35"/>
        </w:numPr>
        <w:snapToGrid w:val="0"/>
        <w:spacing w:after="120"/>
        <w:ind w:firstLineChars="0"/>
        <w:rPr>
          <w:rFonts w:eastAsia="Times New Roman"/>
          <w:sz w:val="21"/>
          <w:szCs w:val="21"/>
          <w:lang w:eastAsia="en-GB"/>
        </w:rPr>
      </w:pPr>
      <w:r w:rsidRPr="007D787F">
        <w:rPr>
          <w:rFonts w:eastAsia="Times New Roman"/>
          <w:sz w:val="21"/>
          <w:szCs w:val="21"/>
          <w:lang w:eastAsia="en-GB"/>
        </w:rPr>
        <w:t xml:space="preserve">Option 3 (vivo): </w:t>
      </w:r>
    </w:p>
    <w:p w14:paraId="2FB9CF21" w14:textId="77777777" w:rsidR="00BE7803" w:rsidRPr="007D787F" w:rsidRDefault="00BE7803" w:rsidP="00BE7803">
      <w:pPr>
        <w:pStyle w:val="ListParagraph"/>
        <w:numPr>
          <w:ilvl w:val="2"/>
          <w:numId w:val="35"/>
        </w:numPr>
        <w:snapToGrid w:val="0"/>
        <w:spacing w:after="120"/>
        <w:ind w:firstLineChars="0"/>
        <w:rPr>
          <w:rFonts w:eastAsia="Times New Roman"/>
          <w:sz w:val="21"/>
          <w:szCs w:val="21"/>
          <w:lang w:eastAsia="en-GB"/>
        </w:rPr>
      </w:pPr>
      <w:r w:rsidRPr="007D787F">
        <w:rPr>
          <w:rFonts w:eastAsia="Times New Roman"/>
          <w:sz w:val="21"/>
          <w:szCs w:val="21"/>
          <w:lang w:eastAsia="en-GB"/>
        </w:rPr>
        <w:t xml:space="preserve">Test equipment sends DCI format 1_1 command with value ‘1’ to indicate gap cancellation 5ms or 3ms before the gap depending on UE capability </w:t>
      </w:r>
      <w:proofErr w:type="spellStart"/>
      <w:r w:rsidRPr="007D787F">
        <w:rPr>
          <w:rFonts w:eastAsia="Times New Roman"/>
          <w:sz w:val="21"/>
          <w:szCs w:val="21"/>
          <w:lang w:eastAsia="en-GB"/>
        </w:rPr>
        <w:t>minimumTimeOffset</w:t>
      </w:r>
      <w:proofErr w:type="spellEnd"/>
      <w:r w:rsidRPr="007D787F">
        <w:rPr>
          <w:rFonts w:eastAsia="Times New Roman"/>
          <w:sz w:val="21"/>
          <w:szCs w:val="21"/>
          <w:lang w:eastAsia="en-GB"/>
        </w:rPr>
        <w:t xml:space="preserve">. The command is sent </w:t>
      </w:r>
      <w:proofErr w:type="gramStart"/>
      <w:r w:rsidRPr="007D787F">
        <w:rPr>
          <w:rFonts w:eastAsia="Times New Roman"/>
          <w:sz w:val="21"/>
          <w:szCs w:val="21"/>
          <w:lang w:eastAsia="en-GB"/>
        </w:rPr>
        <w:t>randomly</w:t>
      </w:r>
      <w:proofErr w:type="gramEnd"/>
      <w:r w:rsidRPr="007D787F">
        <w:rPr>
          <w:rFonts w:eastAsia="Times New Roman"/>
          <w:sz w:val="21"/>
          <w:szCs w:val="21"/>
          <w:lang w:eastAsia="en-GB"/>
        </w:rPr>
        <w:t xml:space="preserve"> and the total number of cancelled measurement gaps is [TBD%] of the total number of configured measurement gaps in T2</w:t>
      </w:r>
    </w:p>
    <w:p w14:paraId="064BF098" w14:textId="77777777" w:rsidR="00BE7803" w:rsidRPr="007D787F" w:rsidRDefault="00BE7803" w:rsidP="00BE7803">
      <w:pPr>
        <w:pStyle w:val="ListParagraph"/>
        <w:numPr>
          <w:ilvl w:val="1"/>
          <w:numId w:val="35"/>
        </w:numPr>
        <w:snapToGrid w:val="0"/>
        <w:spacing w:after="120"/>
        <w:ind w:firstLineChars="0"/>
        <w:rPr>
          <w:rFonts w:eastAsia="Times New Roman"/>
          <w:sz w:val="21"/>
          <w:szCs w:val="21"/>
          <w:lang w:eastAsia="en-GB"/>
        </w:rPr>
      </w:pPr>
      <w:r w:rsidRPr="007D787F">
        <w:rPr>
          <w:rFonts w:eastAsia="Times New Roman"/>
          <w:sz w:val="21"/>
          <w:szCs w:val="21"/>
          <w:lang w:eastAsia="en-GB"/>
        </w:rPr>
        <w:t xml:space="preserve">Option 4 (ZTE): </w:t>
      </w:r>
    </w:p>
    <w:p w14:paraId="2A59B543" w14:textId="77777777" w:rsidR="00BE7803" w:rsidRPr="007D787F" w:rsidRDefault="00BE7803" w:rsidP="00BE7803">
      <w:pPr>
        <w:pStyle w:val="ListParagraph"/>
        <w:numPr>
          <w:ilvl w:val="2"/>
          <w:numId w:val="35"/>
        </w:numPr>
        <w:snapToGrid w:val="0"/>
        <w:spacing w:after="120"/>
        <w:ind w:firstLineChars="0"/>
        <w:rPr>
          <w:rFonts w:eastAsia="Times New Roman"/>
          <w:sz w:val="21"/>
          <w:szCs w:val="21"/>
          <w:lang w:eastAsia="en-GB"/>
        </w:rPr>
      </w:pPr>
      <w:r w:rsidRPr="007D787F">
        <w:rPr>
          <w:rFonts w:eastAsia="Times New Roman"/>
          <w:sz w:val="21"/>
          <w:szCs w:val="21"/>
          <w:lang w:eastAsia="en-GB"/>
        </w:rPr>
        <w:t xml:space="preserve">During the time duration T2, the measurement gap cancellation is determined randomly by the test </w:t>
      </w:r>
      <w:proofErr w:type="gramStart"/>
      <w:r w:rsidRPr="007D787F">
        <w:rPr>
          <w:rFonts w:eastAsia="Times New Roman"/>
          <w:sz w:val="21"/>
          <w:szCs w:val="21"/>
          <w:lang w:eastAsia="en-GB"/>
        </w:rPr>
        <w:t>equipment</w:t>
      </w:r>
      <w:proofErr w:type="gramEnd"/>
      <w:r w:rsidRPr="007D787F">
        <w:rPr>
          <w:rFonts w:eastAsia="Times New Roman"/>
          <w:sz w:val="21"/>
          <w:szCs w:val="21"/>
          <w:lang w:eastAsia="en-GB"/>
        </w:rPr>
        <w:t xml:space="preserve"> and the cancellation is indicated in DCI format 1_1. The starting slot of the 1st measurement gap occasion is configured as the starting slot of T2. The whole cancellation ratio during test is set as </w:t>
      </w:r>
      <w:proofErr w:type="spellStart"/>
      <w:r w:rsidRPr="007D787F">
        <w:rPr>
          <w:rFonts w:eastAsia="Times New Roman"/>
          <w:sz w:val="21"/>
          <w:szCs w:val="21"/>
          <w:lang w:eastAsia="en-GB"/>
        </w:rPr>
        <w:t>Pcancel</w:t>
      </w:r>
      <w:proofErr w:type="spellEnd"/>
      <w:r w:rsidRPr="007D787F">
        <w:rPr>
          <w:rFonts w:eastAsia="Times New Roman"/>
          <w:sz w:val="21"/>
          <w:szCs w:val="21"/>
          <w:lang w:eastAsia="en-GB"/>
        </w:rPr>
        <w:t xml:space="preserve">. If a measurement gap occasion is determined to be </w:t>
      </w:r>
      <w:proofErr w:type="spellStart"/>
      <w:r w:rsidRPr="007D787F">
        <w:rPr>
          <w:rFonts w:eastAsia="Times New Roman"/>
          <w:sz w:val="21"/>
          <w:szCs w:val="21"/>
          <w:lang w:eastAsia="en-GB"/>
        </w:rPr>
        <w:t>canceled</w:t>
      </w:r>
      <w:proofErr w:type="spellEnd"/>
      <w:r w:rsidRPr="007D787F">
        <w:rPr>
          <w:rFonts w:eastAsia="Times New Roman"/>
          <w:sz w:val="21"/>
          <w:szCs w:val="21"/>
          <w:lang w:eastAsia="en-GB"/>
        </w:rPr>
        <w:t xml:space="preserve">, the test equipment shall send the DCI indication no later than </w:t>
      </w:r>
      <w:proofErr w:type="spellStart"/>
      <w:r w:rsidRPr="007D787F">
        <w:rPr>
          <w:rFonts w:eastAsia="Times New Roman"/>
          <w:sz w:val="21"/>
          <w:szCs w:val="21"/>
          <w:lang w:eastAsia="en-GB"/>
        </w:rPr>
        <w:t>minimumTimeOffset</w:t>
      </w:r>
      <w:proofErr w:type="spellEnd"/>
      <w:r w:rsidRPr="007D787F">
        <w:rPr>
          <w:rFonts w:eastAsia="Times New Roman"/>
          <w:sz w:val="21"/>
          <w:szCs w:val="21"/>
          <w:lang w:eastAsia="en-GB"/>
        </w:rPr>
        <w:t xml:space="preserve"> </w:t>
      </w:r>
      <w:proofErr w:type="spellStart"/>
      <w:r w:rsidRPr="007D787F">
        <w:rPr>
          <w:rFonts w:eastAsia="Times New Roman"/>
          <w:sz w:val="21"/>
          <w:szCs w:val="21"/>
          <w:lang w:eastAsia="en-GB"/>
        </w:rPr>
        <w:t>ms</w:t>
      </w:r>
      <w:proofErr w:type="spellEnd"/>
      <w:r w:rsidRPr="007D787F">
        <w:rPr>
          <w:rFonts w:eastAsia="Times New Roman"/>
          <w:sz w:val="21"/>
          <w:szCs w:val="21"/>
          <w:lang w:eastAsia="en-GB"/>
        </w:rPr>
        <w:t xml:space="preserve"> prior to the start of the measurement gap occasion. </w:t>
      </w:r>
    </w:p>
    <w:p w14:paraId="4E8B8E1A" w14:textId="77777777" w:rsidR="00BE7803" w:rsidRPr="007D787F" w:rsidRDefault="00BE7803" w:rsidP="00BE7803">
      <w:pPr>
        <w:pStyle w:val="ListParagraph"/>
        <w:numPr>
          <w:ilvl w:val="0"/>
          <w:numId w:val="35"/>
        </w:numPr>
        <w:snapToGrid w:val="0"/>
        <w:spacing w:after="120"/>
        <w:ind w:firstLineChars="0"/>
        <w:rPr>
          <w:rFonts w:eastAsia="SimSun"/>
          <w:sz w:val="21"/>
          <w:szCs w:val="21"/>
        </w:rPr>
      </w:pPr>
      <w:r w:rsidRPr="007D787F">
        <w:rPr>
          <w:rFonts w:eastAsia="SimSun"/>
          <w:sz w:val="21"/>
          <w:szCs w:val="21"/>
        </w:rPr>
        <w:t>Recommended WF</w:t>
      </w:r>
    </w:p>
    <w:p w14:paraId="5AD74F37" w14:textId="77777777" w:rsidR="00BE7803" w:rsidRDefault="00BE7803" w:rsidP="00BE7803">
      <w:pPr>
        <w:pStyle w:val="ListParagraph"/>
        <w:numPr>
          <w:ilvl w:val="1"/>
          <w:numId w:val="35"/>
        </w:numPr>
        <w:snapToGrid w:val="0"/>
        <w:spacing w:after="120"/>
        <w:ind w:firstLineChars="0"/>
        <w:rPr>
          <w:rFonts w:eastAsia="SimSun"/>
          <w:sz w:val="21"/>
          <w:szCs w:val="21"/>
        </w:rPr>
      </w:pPr>
      <w:r w:rsidRPr="007D787F">
        <w:rPr>
          <w:rFonts w:eastAsia="SimSun"/>
          <w:sz w:val="21"/>
          <w:szCs w:val="21"/>
        </w:rPr>
        <w:t xml:space="preserve">Discuss the proposals. </w:t>
      </w:r>
    </w:p>
    <w:p w14:paraId="4396424C" w14:textId="6124F484" w:rsidR="009B0C3D" w:rsidRDefault="009B0C3D" w:rsidP="009B0C3D">
      <w:pPr>
        <w:pStyle w:val="ListParagraph"/>
        <w:numPr>
          <w:ilvl w:val="0"/>
          <w:numId w:val="35"/>
        </w:numPr>
        <w:snapToGrid w:val="0"/>
        <w:spacing w:after="120"/>
        <w:ind w:firstLineChars="0"/>
        <w:rPr>
          <w:rFonts w:eastAsia="SimSun"/>
          <w:sz w:val="21"/>
          <w:szCs w:val="21"/>
        </w:rPr>
      </w:pPr>
      <w:r>
        <w:rPr>
          <w:rFonts w:eastAsia="SimSun"/>
          <w:sz w:val="21"/>
          <w:szCs w:val="21"/>
        </w:rPr>
        <w:t>Discussion</w:t>
      </w:r>
    </w:p>
    <w:p w14:paraId="3D19BDFB" w14:textId="77777777" w:rsidR="009B0C3D" w:rsidRPr="002E7616" w:rsidRDefault="009B0C3D" w:rsidP="009B0C3D">
      <w:pPr>
        <w:pStyle w:val="ListParagraph"/>
        <w:numPr>
          <w:ilvl w:val="1"/>
          <w:numId w:val="35"/>
        </w:numPr>
        <w:snapToGrid w:val="0"/>
        <w:spacing w:after="120"/>
        <w:ind w:firstLineChars="0"/>
        <w:rPr>
          <w:rFonts w:eastAsia="Times New Roman"/>
          <w:sz w:val="21"/>
          <w:szCs w:val="21"/>
          <w:lang w:eastAsia="en-GB"/>
        </w:rPr>
      </w:pPr>
      <w:r w:rsidRPr="007D787F">
        <w:rPr>
          <w:rFonts w:eastAsia="Times New Roman"/>
          <w:sz w:val="21"/>
          <w:szCs w:val="21"/>
          <w:lang w:eastAsia="en-GB"/>
        </w:rPr>
        <w:t xml:space="preserve">RAN4 to </w:t>
      </w:r>
      <w:r w:rsidRPr="002E7616">
        <w:rPr>
          <w:rFonts w:eastAsia="Times New Roman"/>
          <w:sz w:val="21"/>
          <w:szCs w:val="21"/>
          <w:lang w:eastAsia="en-GB"/>
        </w:rPr>
        <w:t>agree on using the following text for capturing measurement gap cancellation:</w:t>
      </w:r>
    </w:p>
    <w:p w14:paraId="1F9A12D6" w14:textId="77777777" w:rsidR="009B0C3D" w:rsidRPr="002E7616" w:rsidRDefault="009B0C3D" w:rsidP="009B0C3D">
      <w:pPr>
        <w:pStyle w:val="ListParagraph"/>
        <w:numPr>
          <w:ilvl w:val="2"/>
          <w:numId w:val="35"/>
        </w:numPr>
        <w:snapToGrid w:val="0"/>
        <w:spacing w:after="120"/>
        <w:ind w:firstLineChars="0"/>
        <w:rPr>
          <w:rFonts w:eastAsia="Times New Roman"/>
          <w:sz w:val="21"/>
          <w:szCs w:val="21"/>
          <w:lang w:eastAsia="en-GB"/>
        </w:rPr>
      </w:pPr>
      <w:r w:rsidRPr="002E7616">
        <w:rPr>
          <w:rFonts w:eastAsia="Times New Roman"/>
          <w:sz w:val="21"/>
          <w:szCs w:val="21"/>
          <w:lang w:eastAsia="en-GB"/>
        </w:rPr>
        <w:lastRenderedPageBreak/>
        <w:t xml:space="preserve">During time duration Tx, the test equipment randomly selects Lx gap occasions to be cancelled via DCI indication where Tx and Lx are given in Table X. If a measurement gap occasion is determined to be cancelled, the TE sends the DCI indication latest X </w:t>
      </w:r>
      <w:proofErr w:type="spellStart"/>
      <w:r w:rsidRPr="002E7616">
        <w:rPr>
          <w:rFonts w:eastAsia="Times New Roman"/>
          <w:sz w:val="21"/>
          <w:szCs w:val="21"/>
          <w:lang w:eastAsia="en-GB"/>
        </w:rPr>
        <w:t>ms</w:t>
      </w:r>
      <w:proofErr w:type="spellEnd"/>
      <w:r w:rsidRPr="002E7616">
        <w:rPr>
          <w:rFonts w:eastAsia="Times New Roman"/>
          <w:sz w:val="21"/>
          <w:szCs w:val="21"/>
          <w:lang w:eastAsia="en-GB"/>
        </w:rPr>
        <w:t xml:space="preserve"> before the start of the measurement gap occasion using DCI format 1-1, where X is 3ms or 5ms as given by the UE capability minimumTimeOffset-r19.</w:t>
      </w:r>
    </w:p>
    <w:p w14:paraId="6C9F7A0A" w14:textId="09D29194" w:rsidR="009B0C3D" w:rsidRDefault="00F95CBB" w:rsidP="00F95CBB">
      <w:pPr>
        <w:pStyle w:val="ListParagraph"/>
        <w:numPr>
          <w:ilvl w:val="0"/>
          <w:numId w:val="35"/>
        </w:numPr>
        <w:snapToGrid w:val="0"/>
        <w:spacing w:after="120"/>
        <w:ind w:firstLineChars="0"/>
        <w:rPr>
          <w:rFonts w:eastAsia="SimSun"/>
          <w:sz w:val="21"/>
          <w:szCs w:val="21"/>
        </w:rPr>
      </w:pPr>
      <w:r>
        <w:rPr>
          <w:rFonts w:eastAsia="SimSun"/>
          <w:sz w:val="21"/>
          <w:szCs w:val="21"/>
        </w:rPr>
        <w:t>Agreement</w:t>
      </w:r>
    </w:p>
    <w:p w14:paraId="5AD29697" w14:textId="6731C4D8" w:rsidR="00F95CBB" w:rsidRPr="000464C3" w:rsidRDefault="00A83927" w:rsidP="00F95CBB">
      <w:pPr>
        <w:pStyle w:val="ListParagraph"/>
        <w:numPr>
          <w:ilvl w:val="1"/>
          <w:numId w:val="35"/>
        </w:numPr>
        <w:snapToGrid w:val="0"/>
        <w:spacing w:after="120"/>
        <w:ind w:firstLineChars="0"/>
        <w:rPr>
          <w:rFonts w:eastAsia="Times New Roman"/>
          <w:sz w:val="21"/>
          <w:szCs w:val="21"/>
          <w:highlight w:val="green"/>
          <w:lang w:eastAsia="en-GB"/>
        </w:rPr>
      </w:pPr>
      <w:r w:rsidRPr="000464C3">
        <w:rPr>
          <w:rFonts w:eastAsia="Times New Roman"/>
          <w:sz w:val="21"/>
          <w:szCs w:val="21"/>
          <w:highlight w:val="green"/>
          <w:lang w:eastAsia="en-GB"/>
        </w:rPr>
        <w:t>Use</w:t>
      </w:r>
      <w:r w:rsidR="00F95CBB" w:rsidRPr="000464C3">
        <w:rPr>
          <w:rFonts w:eastAsia="Times New Roman"/>
          <w:sz w:val="21"/>
          <w:szCs w:val="21"/>
          <w:highlight w:val="green"/>
          <w:lang w:eastAsia="en-GB"/>
        </w:rPr>
        <w:t xml:space="preserve"> the following text for capturing measurement gap cancellation:</w:t>
      </w:r>
    </w:p>
    <w:p w14:paraId="7D5DBFA4" w14:textId="27D2C585" w:rsidR="00F95CBB" w:rsidRPr="000464C3" w:rsidRDefault="00F95CBB" w:rsidP="00A83927">
      <w:pPr>
        <w:pStyle w:val="ListParagraph"/>
        <w:numPr>
          <w:ilvl w:val="2"/>
          <w:numId w:val="35"/>
        </w:numPr>
        <w:snapToGrid w:val="0"/>
        <w:spacing w:after="120"/>
        <w:ind w:firstLineChars="0"/>
        <w:rPr>
          <w:rFonts w:eastAsia="SimSun"/>
          <w:sz w:val="21"/>
          <w:szCs w:val="21"/>
          <w:highlight w:val="green"/>
        </w:rPr>
      </w:pPr>
      <w:r w:rsidRPr="000464C3">
        <w:rPr>
          <w:rFonts w:eastAsia="Times New Roman"/>
          <w:sz w:val="21"/>
          <w:szCs w:val="21"/>
          <w:highlight w:val="green"/>
          <w:lang w:eastAsia="en-GB"/>
        </w:rPr>
        <w:t>During time duration T</w:t>
      </w:r>
      <w:r w:rsidR="00607919" w:rsidRPr="000464C3">
        <w:rPr>
          <w:rFonts w:eastAsia="Times New Roman"/>
          <w:sz w:val="21"/>
          <w:szCs w:val="21"/>
          <w:highlight w:val="green"/>
          <w:lang w:eastAsia="en-GB"/>
        </w:rPr>
        <w:t>2</w:t>
      </w:r>
      <w:r w:rsidRPr="000464C3">
        <w:rPr>
          <w:rFonts w:eastAsia="Times New Roman"/>
          <w:sz w:val="21"/>
          <w:szCs w:val="21"/>
          <w:highlight w:val="green"/>
          <w:lang w:eastAsia="en-GB"/>
        </w:rPr>
        <w:t xml:space="preserve">, the test equipment randomly selects </w:t>
      </w:r>
      <w:proofErr w:type="spellStart"/>
      <w:r w:rsidRPr="000464C3">
        <w:rPr>
          <w:rFonts w:eastAsia="Times New Roman"/>
          <w:sz w:val="21"/>
          <w:szCs w:val="21"/>
          <w:highlight w:val="green"/>
          <w:lang w:eastAsia="en-GB"/>
        </w:rPr>
        <w:t>L</w:t>
      </w:r>
      <w:r w:rsidR="00607919" w:rsidRPr="000464C3">
        <w:rPr>
          <w:rFonts w:eastAsia="Times New Roman"/>
          <w:sz w:val="21"/>
          <w:szCs w:val="21"/>
          <w:highlight w:val="green"/>
          <w:lang w:eastAsia="en-GB"/>
        </w:rPr>
        <w:t>cancel</w:t>
      </w:r>
      <w:proofErr w:type="spellEnd"/>
      <w:r w:rsidRPr="000464C3">
        <w:rPr>
          <w:rFonts w:eastAsia="Times New Roman"/>
          <w:sz w:val="21"/>
          <w:szCs w:val="21"/>
          <w:highlight w:val="green"/>
          <w:lang w:eastAsia="en-GB"/>
        </w:rPr>
        <w:t xml:space="preserve"> gap occasions to be cancelled via DCI indication where T</w:t>
      </w:r>
      <w:r w:rsidR="00607919" w:rsidRPr="000464C3">
        <w:rPr>
          <w:rFonts w:eastAsia="Times New Roman"/>
          <w:sz w:val="21"/>
          <w:szCs w:val="21"/>
          <w:highlight w:val="green"/>
          <w:lang w:eastAsia="en-GB"/>
        </w:rPr>
        <w:t>2</w:t>
      </w:r>
      <w:r w:rsidRPr="000464C3">
        <w:rPr>
          <w:rFonts w:eastAsia="Times New Roman"/>
          <w:sz w:val="21"/>
          <w:szCs w:val="21"/>
          <w:highlight w:val="green"/>
          <w:lang w:eastAsia="en-GB"/>
        </w:rPr>
        <w:t xml:space="preserve"> and </w:t>
      </w:r>
      <w:proofErr w:type="spellStart"/>
      <w:r w:rsidR="00607919" w:rsidRPr="000464C3">
        <w:rPr>
          <w:rFonts w:eastAsia="Times New Roman"/>
          <w:sz w:val="21"/>
          <w:szCs w:val="21"/>
          <w:highlight w:val="green"/>
          <w:lang w:eastAsia="en-GB"/>
        </w:rPr>
        <w:t>Lcancel</w:t>
      </w:r>
      <w:proofErr w:type="spellEnd"/>
      <w:r w:rsidRPr="000464C3">
        <w:rPr>
          <w:rFonts w:eastAsia="Times New Roman"/>
          <w:sz w:val="21"/>
          <w:szCs w:val="21"/>
          <w:highlight w:val="green"/>
          <w:lang w:eastAsia="en-GB"/>
        </w:rPr>
        <w:t xml:space="preserve"> are given in Table X. If a measurement gap occasion is determined to be cancelled, the TE sends the DCI indication latest X </w:t>
      </w:r>
      <w:proofErr w:type="spellStart"/>
      <w:r w:rsidRPr="000464C3">
        <w:rPr>
          <w:rFonts w:eastAsia="Times New Roman"/>
          <w:sz w:val="21"/>
          <w:szCs w:val="21"/>
          <w:highlight w:val="green"/>
          <w:lang w:eastAsia="en-GB"/>
        </w:rPr>
        <w:t>ms</w:t>
      </w:r>
      <w:proofErr w:type="spellEnd"/>
      <w:r w:rsidRPr="000464C3">
        <w:rPr>
          <w:rFonts w:eastAsia="Times New Roman"/>
          <w:sz w:val="21"/>
          <w:szCs w:val="21"/>
          <w:highlight w:val="green"/>
          <w:lang w:eastAsia="en-GB"/>
        </w:rPr>
        <w:t xml:space="preserve"> before the start of the measurement gap occasion using DCI format 1-1, where X is 3ms or 5ms as given by the UE capability minimumTimeOffset-r19.</w:t>
      </w:r>
    </w:p>
    <w:p w14:paraId="798D80C8" w14:textId="03534E97" w:rsidR="00465B54" w:rsidRDefault="00465B54" w:rsidP="007172DE"/>
    <w:p w14:paraId="04A86D5C" w14:textId="77777777" w:rsidR="007172DE" w:rsidRPr="00A95BC4" w:rsidRDefault="007172DE" w:rsidP="00A95BC4">
      <w:pPr>
        <w:snapToGrid w:val="0"/>
        <w:spacing w:after="120"/>
        <w:textAlignment w:val="baseline"/>
        <w:rPr>
          <w:b/>
          <w:sz w:val="21"/>
          <w:szCs w:val="21"/>
          <w:u w:val="single"/>
        </w:rPr>
      </w:pPr>
      <w:bookmarkStart w:id="15" w:name="_Toc221028670"/>
      <w:bookmarkStart w:id="16" w:name="_Toc221028711"/>
      <w:bookmarkStart w:id="17" w:name="_Toc221029252"/>
      <w:r w:rsidRPr="00A95BC4">
        <w:rPr>
          <w:b/>
          <w:sz w:val="21"/>
          <w:szCs w:val="21"/>
          <w:u w:val="single"/>
        </w:rPr>
        <w:t>Issue 1-1-1: CSI-RS measurements</w:t>
      </w:r>
      <w:bookmarkEnd w:id="15"/>
      <w:bookmarkEnd w:id="16"/>
      <w:bookmarkEnd w:id="17"/>
    </w:p>
    <w:p w14:paraId="4C78075C" w14:textId="77777777" w:rsidR="007172DE" w:rsidRPr="009A0F6C" w:rsidRDefault="007172DE" w:rsidP="007172D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A0F6C">
        <w:rPr>
          <w:rFonts w:eastAsia="SimSun"/>
          <w:szCs w:val="24"/>
          <w:lang w:eastAsia="zh-CN"/>
        </w:rPr>
        <w:t>Proposals</w:t>
      </w:r>
    </w:p>
    <w:p w14:paraId="33BF4351" w14:textId="77777777" w:rsidR="007172DE" w:rsidRPr="009A0F6C" w:rsidRDefault="007172DE" w:rsidP="007172D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9A0F6C">
        <w:rPr>
          <w:rFonts w:eastAsia="SimSun"/>
          <w:szCs w:val="24"/>
          <w:lang w:eastAsia="zh-CN"/>
        </w:rPr>
        <w:t xml:space="preserve">Proposal 1 (ZTE): For CSI-RS based inter-frequency measurement, the core part requirements should be specified. </w:t>
      </w:r>
    </w:p>
    <w:p w14:paraId="4B864DAC" w14:textId="77777777" w:rsidR="007172DE" w:rsidRPr="009A0F6C" w:rsidRDefault="007172DE" w:rsidP="007172D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A0F6C">
        <w:rPr>
          <w:rFonts w:eastAsia="SimSun"/>
          <w:szCs w:val="24"/>
          <w:lang w:eastAsia="zh-CN"/>
        </w:rPr>
        <w:t>Recommended WF</w:t>
      </w:r>
    </w:p>
    <w:p w14:paraId="265421FB" w14:textId="11FA4E2F" w:rsidR="007172DE" w:rsidRPr="000464C3" w:rsidRDefault="007172DE" w:rsidP="005023B2">
      <w:pPr>
        <w:pStyle w:val="ListParagraph"/>
        <w:numPr>
          <w:ilvl w:val="1"/>
          <w:numId w:val="1"/>
        </w:numPr>
        <w:overflowPunct/>
        <w:autoSpaceDE/>
        <w:autoSpaceDN/>
        <w:adjustRightInd/>
        <w:spacing w:after="120"/>
        <w:ind w:firstLineChars="0"/>
        <w:textAlignment w:val="auto"/>
        <w:rPr>
          <w:rFonts w:eastAsia="SimSun"/>
        </w:rPr>
      </w:pPr>
      <w:r w:rsidRPr="007172DE">
        <w:rPr>
          <w:szCs w:val="24"/>
          <w:lang w:eastAsia="zh-CN"/>
        </w:rPr>
        <w:t xml:space="preserve">The discuss the proposal. Since we are in maintenance for Core, discuss if the CR </w:t>
      </w:r>
      <w:r w:rsidRPr="007172DE">
        <w:rPr>
          <w:rFonts w:ascii="Calibri" w:eastAsia="Times New Roman" w:hAnsi="Calibri" w:cs="Calibri"/>
          <w:color w:val="000000"/>
          <w:sz w:val="22"/>
          <w:szCs w:val="22"/>
          <w:lang w:eastAsia="en-GB"/>
        </w:rPr>
        <w:t>R4-2601809</w:t>
      </w:r>
      <w:r w:rsidRPr="007172DE">
        <w:rPr>
          <w:szCs w:val="24"/>
          <w:lang w:eastAsia="zh-CN"/>
        </w:rPr>
        <w:t xml:space="preserve"> is enough to capture the proposal or if further CR work is necessary.  </w:t>
      </w:r>
    </w:p>
    <w:p w14:paraId="3DC1487B" w14:textId="57675C4B" w:rsidR="000464C3" w:rsidRPr="000464C3" w:rsidRDefault="000464C3" w:rsidP="000464C3">
      <w:pPr>
        <w:pStyle w:val="ListParagraph"/>
        <w:numPr>
          <w:ilvl w:val="0"/>
          <w:numId w:val="1"/>
        </w:numPr>
        <w:overflowPunct/>
        <w:autoSpaceDE/>
        <w:autoSpaceDN/>
        <w:adjustRightInd/>
        <w:spacing w:after="120"/>
        <w:ind w:firstLineChars="0"/>
        <w:textAlignment w:val="auto"/>
        <w:rPr>
          <w:rFonts w:eastAsia="SimSun"/>
        </w:rPr>
      </w:pPr>
      <w:r>
        <w:rPr>
          <w:szCs w:val="24"/>
          <w:lang w:eastAsia="zh-CN"/>
        </w:rPr>
        <w:t>Agreement</w:t>
      </w:r>
    </w:p>
    <w:p w14:paraId="1902F807" w14:textId="3C65CD7D" w:rsidR="000464C3" w:rsidRPr="000464C3" w:rsidRDefault="00101897" w:rsidP="000464C3">
      <w:pPr>
        <w:pStyle w:val="ListParagraph"/>
        <w:numPr>
          <w:ilvl w:val="1"/>
          <w:numId w:val="1"/>
        </w:numPr>
        <w:overflowPunct/>
        <w:autoSpaceDE/>
        <w:autoSpaceDN/>
        <w:adjustRightInd/>
        <w:spacing w:after="120"/>
        <w:ind w:firstLineChars="0"/>
        <w:textAlignment w:val="auto"/>
        <w:rPr>
          <w:rFonts w:eastAsia="SimSun"/>
        </w:rPr>
      </w:pPr>
      <w:r w:rsidRPr="002B4CD2">
        <w:rPr>
          <w:szCs w:val="24"/>
          <w:highlight w:val="green"/>
          <w:lang w:eastAsia="zh-CN"/>
        </w:rPr>
        <w:t>No core requirements for CSI-RS</w:t>
      </w:r>
      <w:r w:rsidR="00E571A0" w:rsidRPr="002B4CD2">
        <w:rPr>
          <w:szCs w:val="24"/>
          <w:highlight w:val="green"/>
          <w:lang w:eastAsia="zh-CN"/>
        </w:rPr>
        <w:t xml:space="preserve"> measurements with measurement gap cancellation</w:t>
      </w:r>
      <w:r w:rsidRPr="002B4CD2">
        <w:rPr>
          <w:szCs w:val="24"/>
          <w:highlight w:val="green"/>
          <w:lang w:eastAsia="zh-CN"/>
        </w:rPr>
        <w:t>.</w:t>
      </w:r>
      <w:r>
        <w:rPr>
          <w:szCs w:val="24"/>
          <w:lang w:eastAsia="zh-CN"/>
        </w:rPr>
        <w:t xml:space="preserve"> </w:t>
      </w:r>
    </w:p>
    <w:p w14:paraId="61D812D1" w14:textId="77777777" w:rsidR="000464C3" w:rsidRPr="000464C3" w:rsidRDefault="000464C3" w:rsidP="000464C3">
      <w:pPr>
        <w:spacing w:after="120"/>
      </w:pPr>
    </w:p>
    <w:sectPr w:rsidR="000464C3" w:rsidRPr="000464C3"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DF195" w14:textId="77777777" w:rsidR="00897091" w:rsidRDefault="00897091">
      <w:r>
        <w:separator/>
      </w:r>
    </w:p>
  </w:endnote>
  <w:endnote w:type="continuationSeparator" w:id="0">
    <w:p w14:paraId="13FBC094" w14:textId="77777777" w:rsidR="00897091" w:rsidRDefault="00897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90B45" w14:textId="77777777" w:rsidR="00897091" w:rsidRDefault="00897091">
      <w:r>
        <w:separator/>
      </w:r>
    </w:p>
  </w:footnote>
  <w:footnote w:type="continuationSeparator" w:id="0">
    <w:p w14:paraId="049A7941" w14:textId="77777777" w:rsidR="00897091" w:rsidRDefault="008970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A4A2B"/>
    <w:multiLevelType w:val="hybridMultilevel"/>
    <w:tmpl w:val="14CC4D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A466D9"/>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7366F4"/>
    <w:multiLevelType w:val="multilevel"/>
    <w:tmpl w:val="04736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0535C7"/>
    <w:multiLevelType w:val="multilevel"/>
    <w:tmpl w:val="3F6720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1A1E4F"/>
    <w:multiLevelType w:val="hybridMultilevel"/>
    <w:tmpl w:val="1D4C2C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8F545E4"/>
    <w:multiLevelType w:val="hybridMultilevel"/>
    <w:tmpl w:val="9ACAA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7E02F3"/>
    <w:multiLevelType w:val="hybridMultilevel"/>
    <w:tmpl w:val="A0C41E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701B2A"/>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505AA9"/>
    <w:multiLevelType w:val="multilevel"/>
    <w:tmpl w:val="1C505A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B51D1F"/>
    <w:multiLevelType w:val="hybridMultilevel"/>
    <w:tmpl w:val="CEC6F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976ECE"/>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62474B"/>
    <w:multiLevelType w:val="hybridMultilevel"/>
    <w:tmpl w:val="86501C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625C69"/>
    <w:multiLevelType w:val="multilevel"/>
    <w:tmpl w:val="25625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F362A8"/>
    <w:multiLevelType w:val="hybridMultilevel"/>
    <w:tmpl w:val="19A66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A72482"/>
    <w:multiLevelType w:val="hybridMultilevel"/>
    <w:tmpl w:val="87FC3F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B7D190A"/>
    <w:multiLevelType w:val="hybridMultilevel"/>
    <w:tmpl w:val="95F2E93C"/>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AB72FB9"/>
    <w:multiLevelType w:val="multilevel"/>
    <w:tmpl w:val="3AB72FB9"/>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5" w15:restartNumberingAfterBreak="0">
    <w:nsid w:val="3F6720AA"/>
    <w:multiLevelType w:val="multilevel"/>
    <w:tmpl w:val="3F6720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05112BA"/>
    <w:multiLevelType w:val="multilevel"/>
    <w:tmpl w:val="405112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148160F"/>
    <w:multiLevelType w:val="multilevel"/>
    <w:tmpl w:val="414816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9B86759"/>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AAE2BDE"/>
    <w:multiLevelType w:val="hybridMultilevel"/>
    <w:tmpl w:val="C1BE2D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BE22C58"/>
    <w:multiLevelType w:val="hybridMultilevel"/>
    <w:tmpl w:val="08BC9948"/>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985EFC"/>
    <w:multiLevelType w:val="hybridMultilevel"/>
    <w:tmpl w:val="72F818B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03593A"/>
    <w:multiLevelType w:val="hybridMultilevel"/>
    <w:tmpl w:val="900489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5650E50"/>
    <w:multiLevelType w:val="multilevel"/>
    <w:tmpl w:val="6C00AC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6CAD7395"/>
    <w:multiLevelType w:val="hybridMultilevel"/>
    <w:tmpl w:val="F732CF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996B8F"/>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3B236F3"/>
    <w:multiLevelType w:val="multilevel"/>
    <w:tmpl w:val="73B23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814357"/>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2C66A4"/>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4C3CC2"/>
    <w:multiLevelType w:val="multilevel"/>
    <w:tmpl w:val="754C3C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DA6DC5"/>
    <w:multiLevelType w:val="multilevel"/>
    <w:tmpl w:val="75DA6D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472888"/>
    <w:multiLevelType w:val="hybridMultilevel"/>
    <w:tmpl w:val="B58C4160"/>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ADA5AC1"/>
    <w:multiLevelType w:val="hybridMultilevel"/>
    <w:tmpl w:val="B50046B2"/>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C995433"/>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46" w15:restartNumberingAfterBreak="0">
    <w:nsid w:val="7FA817BF"/>
    <w:multiLevelType w:val="hybridMultilevel"/>
    <w:tmpl w:val="52F61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74896988">
    <w:abstractNumId w:val="30"/>
  </w:num>
  <w:num w:numId="2" w16cid:durableId="1797749362">
    <w:abstractNumId w:val="24"/>
  </w:num>
  <w:num w:numId="3" w16cid:durableId="1021711880">
    <w:abstractNumId w:val="35"/>
  </w:num>
  <w:num w:numId="4" w16cid:durableId="1444765776">
    <w:abstractNumId w:val="17"/>
  </w:num>
  <w:num w:numId="5" w16cid:durableId="2093428318">
    <w:abstractNumId w:val="6"/>
  </w:num>
  <w:num w:numId="6" w16cid:durableId="421462079">
    <w:abstractNumId w:val="15"/>
  </w:num>
  <w:num w:numId="7" w16cid:durableId="1619407361">
    <w:abstractNumId w:val="16"/>
  </w:num>
  <w:num w:numId="8" w16cid:durableId="419760361">
    <w:abstractNumId w:val="12"/>
  </w:num>
  <w:num w:numId="9" w16cid:durableId="833377339">
    <w:abstractNumId w:val="23"/>
  </w:num>
  <w:num w:numId="10" w16cid:durableId="924612025">
    <w:abstractNumId w:val="40"/>
  </w:num>
  <w:num w:numId="11" w16cid:durableId="476998173">
    <w:abstractNumId w:val="2"/>
  </w:num>
  <w:num w:numId="12" w16cid:durableId="196165997">
    <w:abstractNumId w:val="25"/>
  </w:num>
  <w:num w:numId="13" w16cid:durableId="1016464913">
    <w:abstractNumId w:val="37"/>
  </w:num>
  <w:num w:numId="14" w16cid:durableId="337931204">
    <w:abstractNumId w:val="9"/>
  </w:num>
  <w:num w:numId="15" w16cid:durableId="845751640">
    <w:abstractNumId w:val="31"/>
  </w:num>
  <w:num w:numId="16" w16cid:durableId="2052416918">
    <w:abstractNumId w:val="43"/>
  </w:num>
  <w:num w:numId="17" w16cid:durableId="392508698">
    <w:abstractNumId w:val="42"/>
  </w:num>
  <w:num w:numId="18" w16cid:durableId="405962070">
    <w:abstractNumId w:val="19"/>
  </w:num>
  <w:num w:numId="19" w16cid:durableId="221643505">
    <w:abstractNumId w:val="1"/>
  </w:num>
  <w:num w:numId="20" w16cid:durableId="1563254919">
    <w:abstractNumId w:val="39"/>
  </w:num>
  <w:num w:numId="21" w16cid:durableId="1571649556">
    <w:abstractNumId w:val="36"/>
  </w:num>
  <w:num w:numId="22" w16cid:durableId="2053115515">
    <w:abstractNumId w:val="14"/>
  </w:num>
  <w:num w:numId="23" w16cid:durableId="2043897565">
    <w:abstractNumId w:val="5"/>
  </w:num>
  <w:num w:numId="24" w16cid:durableId="1167404301">
    <w:abstractNumId w:val="21"/>
  </w:num>
  <w:num w:numId="25" w16cid:durableId="845053056">
    <w:abstractNumId w:val="45"/>
  </w:num>
  <w:num w:numId="26" w16cid:durableId="520776209">
    <w:abstractNumId w:val="20"/>
  </w:num>
  <w:num w:numId="27" w16cid:durableId="1890874967">
    <w:abstractNumId w:val="11"/>
  </w:num>
  <w:num w:numId="28" w16cid:durableId="151794773">
    <w:abstractNumId w:val="10"/>
  </w:num>
  <w:num w:numId="29" w16cid:durableId="1473786642">
    <w:abstractNumId w:val="7"/>
  </w:num>
  <w:num w:numId="30" w16cid:durableId="1282683033">
    <w:abstractNumId w:val="22"/>
  </w:num>
  <w:num w:numId="31" w16cid:durableId="229468809">
    <w:abstractNumId w:val="41"/>
  </w:num>
  <w:num w:numId="32" w16cid:durableId="1153059093">
    <w:abstractNumId w:val="27"/>
  </w:num>
  <w:num w:numId="33" w16cid:durableId="1031296142">
    <w:abstractNumId w:val="0"/>
  </w:num>
  <w:num w:numId="34" w16cid:durableId="2104373269">
    <w:abstractNumId w:val="29"/>
  </w:num>
  <w:num w:numId="35" w16cid:durableId="623970334">
    <w:abstractNumId w:val="4"/>
  </w:num>
  <w:num w:numId="36" w16cid:durableId="126238991">
    <w:abstractNumId w:val="13"/>
  </w:num>
  <w:num w:numId="37" w16cid:durableId="1808088784">
    <w:abstractNumId w:val="46"/>
  </w:num>
  <w:num w:numId="38" w16cid:durableId="1047028332">
    <w:abstractNumId w:val="3"/>
  </w:num>
  <w:num w:numId="39" w16cid:durableId="146408033">
    <w:abstractNumId w:val="44"/>
  </w:num>
  <w:num w:numId="40" w16cid:durableId="15161092">
    <w:abstractNumId w:val="26"/>
  </w:num>
  <w:num w:numId="41" w16cid:durableId="1477606307">
    <w:abstractNumId w:val="38"/>
  </w:num>
  <w:num w:numId="42" w16cid:durableId="275603837">
    <w:abstractNumId w:val="28"/>
  </w:num>
  <w:num w:numId="43" w16cid:durableId="1525441019">
    <w:abstractNumId w:val="34"/>
  </w:num>
  <w:num w:numId="44" w16cid:durableId="1453599509">
    <w:abstractNumId w:val="8"/>
  </w:num>
  <w:num w:numId="45" w16cid:durableId="838236525">
    <w:abstractNumId w:val="18"/>
  </w:num>
  <w:num w:numId="46" w16cid:durableId="465393425">
    <w:abstractNumId w:val="32"/>
  </w:num>
  <w:num w:numId="47" w16cid:durableId="522938747">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17BC"/>
    <w:rsid w:val="00012720"/>
    <w:rsid w:val="00012801"/>
    <w:rsid w:val="0001562D"/>
    <w:rsid w:val="00015D92"/>
    <w:rsid w:val="00017C30"/>
    <w:rsid w:val="000205DF"/>
    <w:rsid w:val="00020C56"/>
    <w:rsid w:val="00023F96"/>
    <w:rsid w:val="00026ACC"/>
    <w:rsid w:val="00027735"/>
    <w:rsid w:val="0003152B"/>
    <w:rsid w:val="0003171D"/>
    <w:rsid w:val="00031C1D"/>
    <w:rsid w:val="00033D55"/>
    <w:rsid w:val="00035A1A"/>
    <w:rsid w:val="00035C50"/>
    <w:rsid w:val="000368AA"/>
    <w:rsid w:val="00036EC3"/>
    <w:rsid w:val="000457A1"/>
    <w:rsid w:val="000459D1"/>
    <w:rsid w:val="000464C3"/>
    <w:rsid w:val="00050001"/>
    <w:rsid w:val="00052041"/>
    <w:rsid w:val="00052141"/>
    <w:rsid w:val="0005326A"/>
    <w:rsid w:val="00060633"/>
    <w:rsid w:val="00061C64"/>
    <w:rsid w:val="0006266D"/>
    <w:rsid w:val="000639FA"/>
    <w:rsid w:val="00065506"/>
    <w:rsid w:val="00065F83"/>
    <w:rsid w:val="000673A2"/>
    <w:rsid w:val="0007382E"/>
    <w:rsid w:val="000741CF"/>
    <w:rsid w:val="000766E1"/>
    <w:rsid w:val="00077FF6"/>
    <w:rsid w:val="00080D82"/>
    <w:rsid w:val="00081692"/>
    <w:rsid w:val="00082C46"/>
    <w:rsid w:val="00085A0E"/>
    <w:rsid w:val="00086D08"/>
    <w:rsid w:val="0008724B"/>
    <w:rsid w:val="00087548"/>
    <w:rsid w:val="0008774D"/>
    <w:rsid w:val="00090F98"/>
    <w:rsid w:val="00093E7E"/>
    <w:rsid w:val="000A1830"/>
    <w:rsid w:val="000A4121"/>
    <w:rsid w:val="000A4AA3"/>
    <w:rsid w:val="000A550E"/>
    <w:rsid w:val="000A78C4"/>
    <w:rsid w:val="000B0960"/>
    <w:rsid w:val="000B1A55"/>
    <w:rsid w:val="000B20BB"/>
    <w:rsid w:val="000B2EF6"/>
    <w:rsid w:val="000B2FA6"/>
    <w:rsid w:val="000B4AA0"/>
    <w:rsid w:val="000B6B80"/>
    <w:rsid w:val="000C14A3"/>
    <w:rsid w:val="000C2547"/>
    <w:rsid w:val="000C2553"/>
    <w:rsid w:val="000C28A7"/>
    <w:rsid w:val="000C38C3"/>
    <w:rsid w:val="000C4549"/>
    <w:rsid w:val="000D09FD"/>
    <w:rsid w:val="000D19DE"/>
    <w:rsid w:val="000D1F3F"/>
    <w:rsid w:val="000D28F2"/>
    <w:rsid w:val="000D34E5"/>
    <w:rsid w:val="000D44FB"/>
    <w:rsid w:val="000D574B"/>
    <w:rsid w:val="000D6CFC"/>
    <w:rsid w:val="000D6D4F"/>
    <w:rsid w:val="000D6DA0"/>
    <w:rsid w:val="000D709E"/>
    <w:rsid w:val="000E0201"/>
    <w:rsid w:val="000E537B"/>
    <w:rsid w:val="000E57D0"/>
    <w:rsid w:val="000E5C81"/>
    <w:rsid w:val="000E7858"/>
    <w:rsid w:val="000F39CA"/>
    <w:rsid w:val="000F409D"/>
    <w:rsid w:val="00100B66"/>
    <w:rsid w:val="00101897"/>
    <w:rsid w:val="001040CA"/>
    <w:rsid w:val="00107927"/>
    <w:rsid w:val="00110E26"/>
    <w:rsid w:val="00111321"/>
    <w:rsid w:val="00111ED0"/>
    <w:rsid w:val="001128E7"/>
    <w:rsid w:val="00112B4B"/>
    <w:rsid w:val="00112B92"/>
    <w:rsid w:val="00113F41"/>
    <w:rsid w:val="00116B4B"/>
    <w:rsid w:val="00117BD6"/>
    <w:rsid w:val="001206C2"/>
    <w:rsid w:val="00121978"/>
    <w:rsid w:val="00122194"/>
    <w:rsid w:val="0012255A"/>
    <w:rsid w:val="00123422"/>
    <w:rsid w:val="00124B6A"/>
    <w:rsid w:val="00130462"/>
    <w:rsid w:val="00130DEC"/>
    <w:rsid w:val="001314FB"/>
    <w:rsid w:val="00136D4C"/>
    <w:rsid w:val="00137E81"/>
    <w:rsid w:val="00142538"/>
    <w:rsid w:val="00142BB9"/>
    <w:rsid w:val="00144F96"/>
    <w:rsid w:val="00145C02"/>
    <w:rsid w:val="00146377"/>
    <w:rsid w:val="00150BB8"/>
    <w:rsid w:val="00151EAC"/>
    <w:rsid w:val="00153528"/>
    <w:rsid w:val="00154E68"/>
    <w:rsid w:val="00160666"/>
    <w:rsid w:val="00162548"/>
    <w:rsid w:val="00165F85"/>
    <w:rsid w:val="00172183"/>
    <w:rsid w:val="00172C6C"/>
    <w:rsid w:val="0017470E"/>
    <w:rsid w:val="00174BCF"/>
    <w:rsid w:val="001751AB"/>
    <w:rsid w:val="00175A3F"/>
    <w:rsid w:val="00180E09"/>
    <w:rsid w:val="00183D4C"/>
    <w:rsid w:val="00183F6D"/>
    <w:rsid w:val="0018670E"/>
    <w:rsid w:val="00191058"/>
    <w:rsid w:val="0019219A"/>
    <w:rsid w:val="00195077"/>
    <w:rsid w:val="00197E21"/>
    <w:rsid w:val="001A033F"/>
    <w:rsid w:val="001A08AA"/>
    <w:rsid w:val="001A4E70"/>
    <w:rsid w:val="001A59CB"/>
    <w:rsid w:val="001A6909"/>
    <w:rsid w:val="001B5046"/>
    <w:rsid w:val="001B7991"/>
    <w:rsid w:val="001C1409"/>
    <w:rsid w:val="001C1AE4"/>
    <w:rsid w:val="001C2AE6"/>
    <w:rsid w:val="001C4A89"/>
    <w:rsid w:val="001C6177"/>
    <w:rsid w:val="001D0363"/>
    <w:rsid w:val="001D12B4"/>
    <w:rsid w:val="001D1B07"/>
    <w:rsid w:val="001D2195"/>
    <w:rsid w:val="001D7D94"/>
    <w:rsid w:val="001E0A28"/>
    <w:rsid w:val="001E292D"/>
    <w:rsid w:val="001E4218"/>
    <w:rsid w:val="001E45DE"/>
    <w:rsid w:val="001E47F7"/>
    <w:rsid w:val="001E6C4D"/>
    <w:rsid w:val="001F0B20"/>
    <w:rsid w:val="001F1577"/>
    <w:rsid w:val="00200A62"/>
    <w:rsid w:val="00203740"/>
    <w:rsid w:val="00203764"/>
    <w:rsid w:val="0021021C"/>
    <w:rsid w:val="0021160D"/>
    <w:rsid w:val="002138EA"/>
    <w:rsid w:val="002139EA"/>
    <w:rsid w:val="00213F84"/>
    <w:rsid w:val="00214FBD"/>
    <w:rsid w:val="0021588A"/>
    <w:rsid w:val="00220A1B"/>
    <w:rsid w:val="00221E08"/>
    <w:rsid w:val="00222897"/>
    <w:rsid w:val="00222B0C"/>
    <w:rsid w:val="002253DF"/>
    <w:rsid w:val="0022627A"/>
    <w:rsid w:val="00232FA0"/>
    <w:rsid w:val="00235394"/>
    <w:rsid w:val="00235577"/>
    <w:rsid w:val="002371B2"/>
    <w:rsid w:val="002435CA"/>
    <w:rsid w:val="00244192"/>
    <w:rsid w:val="0024469F"/>
    <w:rsid w:val="002453CD"/>
    <w:rsid w:val="00247572"/>
    <w:rsid w:val="00247DE8"/>
    <w:rsid w:val="00250B5B"/>
    <w:rsid w:val="00252DB8"/>
    <w:rsid w:val="002537BC"/>
    <w:rsid w:val="00255C58"/>
    <w:rsid w:val="00257A98"/>
    <w:rsid w:val="00260EC7"/>
    <w:rsid w:val="00261539"/>
    <w:rsid w:val="0026179F"/>
    <w:rsid w:val="00262F54"/>
    <w:rsid w:val="00264E12"/>
    <w:rsid w:val="002666AE"/>
    <w:rsid w:val="002708BA"/>
    <w:rsid w:val="00270E59"/>
    <w:rsid w:val="00274E1A"/>
    <w:rsid w:val="00274E25"/>
    <w:rsid w:val="002775B1"/>
    <w:rsid w:val="002775B9"/>
    <w:rsid w:val="002811C4"/>
    <w:rsid w:val="00282213"/>
    <w:rsid w:val="00284016"/>
    <w:rsid w:val="002858BF"/>
    <w:rsid w:val="00293949"/>
    <w:rsid w:val="002939AF"/>
    <w:rsid w:val="00294491"/>
    <w:rsid w:val="00294BDE"/>
    <w:rsid w:val="002A08DA"/>
    <w:rsid w:val="002A0CED"/>
    <w:rsid w:val="002A2D03"/>
    <w:rsid w:val="002A4CD0"/>
    <w:rsid w:val="002A7DA6"/>
    <w:rsid w:val="002B4CD2"/>
    <w:rsid w:val="002B516C"/>
    <w:rsid w:val="002B5890"/>
    <w:rsid w:val="002B5E1D"/>
    <w:rsid w:val="002B60C1"/>
    <w:rsid w:val="002C0AA8"/>
    <w:rsid w:val="002C4B52"/>
    <w:rsid w:val="002D03E5"/>
    <w:rsid w:val="002D36EB"/>
    <w:rsid w:val="002D6BDF"/>
    <w:rsid w:val="002E0CDD"/>
    <w:rsid w:val="002E2CE9"/>
    <w:rsid w:val="002E3795"/>
    <w:rsid w:val="002E3BF7"/>
    <w:rsid w:val="002E403E"/>
    <w:rsid w:val="002E4C74"/>
    <w:rsid w:val="002E7616"/>
    <w:rsid w:val="002F158C"/>
    <w:rsid w:val="002F4093"/>
    <w:rsid w:val="002F5636"/>
    <w:rsid w:val="0030178C"/>
    <w:rsid w:val="003022A5"/>
    <w:rsid w:val="00304813"/>
    <w:rsid w:val="00307E51"/>
    <w:rsid w:val="00311363"/>
    <w:rsid w:val="00313887"/>
    <w:rsid w:val="00315623"/>
    <w:rsid w:val="00315867"/>
    <w:rsid w:val="00315CEF"/>
    <w:rsid w:val="00321150"/>
    <w:rsid w:val="003260D7"/>
    <w:rsid w:val="00326DAB"/>
    <w:rsid w:val="0033052D"/>
    <w:rsid w:val="003306A0"/>
    <w:rsid w:val="00335500"/>
    <w:rsid w:val="00336697"/>
    <w:rsid w:val="00340842"/>
    <w:rsid w:val="003418CB"/>
    <w:rsid w:val="00355873"/>
    <w:rsid w:val="0035660F"/>
    <w:rsid w:val="00357704"/>
    <w:rsid w:val="003628B9"/>
    <w:rsid w:val="00362D8F"/>
    <w:rsid w:val="0036449C"/>
    <w:rsid w:val="00366316"/>
    <w:rsid w:val="003666DE"/>
    <w:rsid w:val="00367724"/>
    <w:rsid w:val="0036775F"/>
    <w:rsid w:val="003710BA"/>
    <w:rsid w:val="00373971"/>
    <w:rsid w:val="003770F6"/>
    <w:rsid w:val="00383094"/>
    <w:rsid w:val="00383997"/>
    <w:rsid w:val="00383E37"/>
    <w:rsid w:val="00386E67"/>
    <w:rsid w:val="00391FA5"/>
    <w:rsid w:val="00393042"/>
    <w:rsid w:val="00393127"/>
    <w:rsid w:val="00394AD5"/>
    <w:rsid w:val="00395DC4"/>
    <w:rsid w:val="0039642D"/>
    <w:rsid w:val="003A201B"/>
    <w:rsid w:val="003A2B9E"/>
    <w:rsid w:val="003A2E40"/>
    <w:rsid w:val="003A5318"/>
    <w:rsid w:val="003B0158"/>
    <w:rsid w:val="003B1F7D"/>
    <w:rsid w:val="003B2F92"/>
    <w:rsid w:val="003B40B6"/>
    <w:rsid w:val="003B56DB"/>
    <w:rsid w:val="003B755E"/>
    <w:rsid w:val="003C228E"/>
    <w:rsid w:val="003C4C9B"/>
    <w:rsid w:val="003C4F15"/>
    <w:rsid w:val="003C51E7"/>
    <w:rsid w:val="003C63B0"/>
    <w:rsid w:val="003C6893"/>
    <w:rsid w:val="003C6DE2"/>
    <w:rsid w:val="003C76B1"/>
    <w:rsid w:val="003C7920"/>
    <w:rsid w:val="003D014A"/>
    <w:rsid w:val="003D0555"/>
    <w:rsid w:val="003D1EFD"/>
    <w:rsid w:val="003D28BF"/>
    <w:rsid w:val="003D4215"/>
    <w:rsid w:val="003D4C47"/>
    <w:rsid w:val="003D64A6"/>
    <w:rsid w:val="003D69F4"/>
    <w:rsid w:val="003D7032"/>
    <w:rsid w:val="003D7719"/>
    <w:rsid w:val="003E058B"/>
    <w:rsid w:val="003E40EE"/>
    <w:rsid w:val="003E5CA9"/>
    <w:rsid w:val="003F00E7"/>
    <w:rsid w:val="003F1C1B"/>
    <w:rsid w:val="003F3A2F"/>
    <w:rsid w:val="003F5E00"/>
    <w:rsid w:val="00401144"/>
    <w:rsid w:val="00404156"/>
    <w:rsid w:val="00404831"/>
    <w:rsid w:val="00407661"/>
    <w:rsid w:val="00410314"/>
    <w:rsid w:val="00411E7C"/>
    <w:rsid w:val="00412063"/>
    <w:rsid w:val="00412EB1"/>
    <w:rsid w:val="00413DDE"/>
    <w:rsid w:val="00414118"/>
    <w:rsid w:val="004150B6"/>
    <w:rsid w:val="00416084"/>
    <w:rsid w:val="00416713"/>
    <w:rsid w:val="0042314A"/>
    <w:rsid w:val="00423B8F"/>
    <w:rsid w:val="00424150"/>
    <w:rsid w:val="00424966"/>
    <w:rsid w:val="00424F8C"/>
    <w:rsid w:val="00426275"/>
    <w:rsid w:val="004271BA"/>
    <w:rsid w:val="00430497"/>
    <w:rsid w:val="00430EA5"/>
    <w:rsid w:val="004348AD"/>
    <w:rsid w:val="00434DC1"/>
    <w:rsid w:val="004350F4"/>
    <w:rsid w:val="004374B7"/>
    <w:rsid w:val="004412A0"/>
    <w:rsid w:val="00442337"/>
    <w:rsid w:val="00444127"/>
    <w:rsid w:val="00446408"/>
    <w:rsid w:val="00447192"/>
    <w:rsid w:val="00450F27"/>
    <w:rsid w:val="004510E5"/>
    <w:rsid w:val="00456A75"/>
    <w:rsid w:val="00461344"/>
    <w:rsid w:val="00461E39"/>
    <w:rsid w:val="00461EF1"/>
    <w:rsid w:val="00462D3A"/>
    <w:rsid w:val="00463521"/>
    <w:rsid w:val="00465B54"/>
    <w:rsid w:val="00470F55"/>
    <w:rsid w:val="00471125"/>
    <w:rsid w:val="00471986"/>
    <w:rsid w:val="0047437A"/>
    <w:rsid w:val="0047518C"/>
    <w:rsid w:val="00475838"/>
    <w:rsid w:val="00480012"/>
    <w:rsid w:val="00480516"/>
    <w:rsid w:val="004806E8"/>
    <w:rsid w:val="00480E42"/>
    <w:rsid w:val="00482E3D"/>
    <w:rsid w:val="00483EE6"/>
    <w:rsid w:val="00484C5D"/>
    <w:rsid w:val="0048543E"/>
    <w:rsid w:val="004868C1"/>
    <w:rsid w:val="0048750F"/>
    <w:rsid w:val="004879C2"/>
    <w:rsid w:val="00491DC0"/>
    <w:rsid w:val="0049337B"/>
    <w:rsid w:val="00494AB4"/>
    <w:rsid w:val="004A0214"/>
    <w:rsid w:val="004A101A"/>
    <w:rsid w:val="004A137C"/>
    <w:rsid w:val="004A17E9"/>
    <w:rsid w:val="004A495F"/>
    <w:rsid w:val="004A7544"/>
    <w:rsid w:val="004B6B0F"/>
    <w:rsid w:val="004C54E5"/>
    <w:rsid w:val="004C7DC8"/>
    <w:rsid w:val="004D21B0"/>
    <w:rsid w:val="004D39CE"/>
    <w:rsid w:val="004D4B29"/>
    <w:rsid w:val="004D66BB"/>
    <w:rsid w:val="004D737D"/>
    <w:rsid w:val="004E2659"/>
    <w:rsid w:val="004E39EE"/>
    <w:rsid w:val="004E475C"/>
    <w:rsid w:val="004E554C"/>
    <w:rsid w:val="004E56DF"/>
    <w:rsid w:val="004E56E0"/>
    <w:rsid w:val="004E6983"/>
    <w:rsid w:val="004E7329"/>
    <w:rsid w:val="004F0A1A"/>
    <w:rsid w:val="004F2CB0"/>
    <w:rsid w:val="004F7293"/>
    <w:rsid w:val="005017F7"/>
    <w:rsid w:val="00501A2E"/>
    <w:rsid w:val="00501AB5"/>
    <w:rsid w:val="00501FA7"/>
    <w:rsid w:val="005034DC"/>
    <w:rsid w:val="00505BFA"/>
    <w:rsid w:val="005071B4"/>
    <w:rsid w:val="0050731F"/>
    <w:rsid w:val="00507687"/>
    <w:rsid w:val="005104B1"/>
    <w:rsid w:val="005117A9"/>
    <w:rsid w:val="00511F57"/>
    <w:rsid w:val="00515CBE"/>
    <w:rsid w:val="00515E2B"/>
    <w:rsid w:val="00522A7E"/>
    <w:rsid w:val="00522F20"/>
    <w:rsid w:val="0052507C"/>
    <w:rsid w:val="00527516"/>
    <w:rsid w:val="005308DB"/>
    <w:rsid w:val="00530A2E"/>
    <w:rsid w:val="00530FBE"/>
    <w:rsid w:val="00533159"/>
    <w:rsid w:val="005339DB"/>
    <w:rsid w:val="00534C89"/>
    <w:rsid w:val="00536EC4"/>
    <w:rsid w:val="00541573"/>
    <w:rsid w:val="0054348A"/>
    <w:rsid w:val="005446B0"/>
    <w:rsid w:val="0055044A"/>
    <w:rsid w:val="005518F5"/>
    <w:rsid w:val="005526AA"/>
    <w:rsid w:val="00553E46"/>
    <w:rsid w:val="0055746D"/>
    <w:rsid w:val="00560C09"/>
    <w:rsid w:val="005652B5"/>
    <w:rsid w:val="00567632"/>
    <w:rsid w:val="00571777"/>
    <w:rsid w:val="00574B23"/>
    <w:rsid w:val="00580FF5"/>
    <w:rsid w:val="00582B50"/>
    <w:rsid w:val="00583B62"/>
    <w:rsid w:val="0058519C"/>
    <w:rsid w:val="00585A3A"/>
    <w:rsid w:val="005863C8"/>
    <w:rsid w:val="0058699C"/>
    <w:rsid w:val="00587F0D"/>
    <w:rsid w:val="0059149A"/>
    <w:rsid w:val="00593D8E"/>
    <w:rsid w:val="00595212"/>
    <w:rsid w:val="005956EE"/>
    <w:rsid w:val="005A083E"/>
    <w:rsid w:val="005A1771"/>
    <w:rsid w:val="005A455A"/>
    <w:rsid w:val="005A7D79"/>
    <w:rsid w:val="005B10D2"/>
    <w:rsid w:val="005B4802"/>
    <w:rsid w:val="005B66A5"/>
    <w:rsid w:val="005B66B8"/>
    <w:rsid w:val="005C1EA6"/>
    <w:rsid w:val="005C659A"/>
    <w:rsid w:val="005D0B99"/>
    <w:rsid w:val="005D308E"/>
    <w:rsid w:val="005D3A48"/>
    <w:rsid w:val="005D61ED"/>
    <w:rsid w:val="005D643F"/>
    <w:rsid w:val="005D7AF8"/>
    <w:rsid w:val="005E0A3A"/>
    <w:rsid w:val="005E17BF"/>
    <w:rsid w:val="005E366A"/>
    <w:rsid w:val="005E4628"/>
    <w:rsid w:val="005E4A9C"/>
    <w:rsid w:val="005E70EB"/>
    <w:rsid w:val="005F2145"/>
    <w:rsid w:val="005F5126"/>
    <w:rsid w:val="005F6719"/>
    <w:rsid w:val="006000F6"/>
    <w:rsid w:val="006016E1"/>
    <w:rsid w:val="00602D27"/>
    <w:rsid w:val="00605156"/>
    <w:rsid w:val="00607919"/>
    <w:rsid w:val="006144A1"/>
    <w:rsid w:val="00615EBB"/>
    <w:rsid w:val="00616096"/>
    <w:rsid w:val="006160A2"/>
    <w:rsid w:val="00617169"/>
    <w:rsid w:val="00622124"/>
    <w:rsid w:val="00623219"/>
    <w:rsid w:val="00624C51"/>
    <w:rsid w:val="00625AB2"/>
    <w:rsid w:val="006302AA"/>
    <w:rsid w:val="00630300"/>
    <w:rsid w:val="00630C1D"/>
    <w:rsid w:val="006363BD"/>
    <w:rsid w:val="006412DC"/>
    <w:rsid w:val="006418C7"/>
    <w:rsid w:val="00642BC6"/>
    <w:rsid w:val="00644790"/>
    <w:rsid w:val="006451D5"/>
    <w:rsid w:val="006501AF"/>
    <w:rsid w:val="00650691"/>
    <w:rsid w:val="00650DDE"/>
    <w:rsid w:val="00653BCF"/>
    <w:rsid w:val="00654FFE"/>
    <w:rsid w:val="0065505B"/>
    <w:rsid w:val="006601BD"/>
    <w:rsid w:val="006632C0"/>
    <w:rsid w:val="0066578E"/>
    <w:rsid w:val="006670AC"/>
    <w:rsid w:val="006670F6"/>
    <w:rsid w:val="00672307"/>
    <w:rsid w:val="00675580"/>
    <w:rsid w:val="006808C6"/>
    <w:rsid w:val="00682668"/>
    <w:rsid w:val="00684532"/>
    <w:rsid w:val="006919A6"/>
    <w:rsid w:val="00692A68"/>
    <w:rsid w:val="0069400F"/>
    <w:rsid w:val="00695149"/>
    <w:rsid w:val="00695963"/>
    <w:rsid w:val="00695D85"/>
    <w:rsid w:val="00697540"/>
    <w:rsid w:val="006A30A2"/>
    <w:rsid w:val="006A5E93"/>
    <w:rsid w:val="006A6D23"/>
    <w:rsid w:val="006A7B69"/>
    <w:rsid w:val="006B25AC"/>
    <w:rsid w:val="006B25DE"/>
    <w:rsid w:val="006C1C3B"/>
    <w:rsid w:val="006C4C8A"/>
    <w:rsid w:val="006C4E43"/>
    <w:rsid w:val="006C5A3D"/>
    <w:rsid w:val="006C643E"/>
    <w:rsid w:val="006D2932"/>
    <w:rsid w:val="006D3671"/>
    <w:rsid w:val="006D4176"/>
    <w:rsid w:val="006D67FB"/>
    <w:rsid w:val="006E0A73"/>
    <w:rsid w:val="006E0D6D"/>
    <w:rsid w:val="006E0FEE"/>
    <w:rsid w:val="006E2BF5"/>
    <w:rsid w:val="006E68E6"/>
    <w:rsid w:val="006E6C11"/>
    <w:rsid w:val="006F7C0C"/>
    <w:rsid w:val="00700755"/>
    <w:rsid w:val="0070646B"/>
    <w:rsid w:val="00706A16"/>
    <w:rsid w:val="007130A2"/>
    <w:rsid w:val="00714746"/>
    <w:rsid w:val="00715463"/>
    <w:rsid w:val="007172DE"/>
    <w:rsid w:val="00730655"/>
    <w:rsid w:val="00731D77"/>
    <w:rsid w:val="00732360"/>
    <w:rsid w:val="0073390A"/>
    <w:rsid w:val="00733AA9"/>
    <w:rsid w:val="00734E64"/>
    <w:rsid w:val="00736B37"/>
    <w:rsid w:val="00740A35"/>
    <w:rsid w:val="00743816"/>
    <w:rsid w:val="00745B6F"/>
    <w:rsid w:val="007520B4"/>
    <w:rsid w:val="00762E9B"/>
    <w:rsid w:val="007635C6"/>
    <w:rsid w:val="007655D5"/>
    <w:rsid w:val="0077467E"/>
    <w:rsid w:val="007763C1"/>
    <w:rsid w:val="00777E82"/>
    <w:rsid w:val="00780053"/>
    <w:rsid w:val="00781359"/>
    <w:rsid w:val="00784729"/>
    <w:rsid w:val="00786921"/>
    <w:rsid w:val="00796010"/>
    <w:rsid w:val="007966A2"/>
    <w:rsid w:val="0079671E"/>
    <w:rsid w:val="00796C24"/>
    <w:rsid w:val="007A0D14"/>
    <w:rsid w:val="007A1EAA"/>
    <w:rsid w:val="007A22BD"/>
    <w:rsid w:val="007A3204"/>
    <w:rsid w:val="007A79FD"/>
    <w:rsid w:val="007B0B9D"/>
    <w:rsid w:val="007B26E3"/>
    <w:rsid w:val="007B5A43"/>
    <w:rsid w:val="007B709B"/>
    <w:rsid w:val="007C1343"/>
    <w:rsid w:val="007C28CF"/>
    <w:rsid w:val="007C5EF1"/>
    <w:rsid w:val="007C7BF5"/>
    <w:rsid w:val="007D19B7"/>
    <w:rsid w:val="007D52A6"/>
    <w:rsid w:val="007D75E5"/>
    <w:rsid w:val="007D773E"/>
    <w:rsid w:val="007E066E"/>
    <w:rsid w:val="007E112D"/>
    <w:rsid w:val="007E1356"/>
    <w:rsid w:val="007E20FC"/>
    <w:rsid w:val="007E25DA"/>
    <w:rsid w:val="007E5462"/>
    <w:rsid w:val="007E7062"/>
    <w:rsid w:val="007F0D9D"/>
    <w:rsid w:val="007F0E1E"/>
    <w:rsid w:val="007F1AD4"/>
    <w:rsid w:val="007F22AC"/>
    <w:rsid w:val="007F29A7"/>
    <w:rsid w:val="007F620E"/>
    <w:rsid w:val="008004B4"/>
    <w:rsid w:val="0080411E"/>
    <w:rsid w:val="00805BE8"/>
    <w:rsid w:val="00805FD9"/>
    <w:rsid w:val="008061C5"/>
    <w:rsid w:val="008063B5"/>
    <w:rsid w:val="00816078"/>
    <w:rsid w:val="00816716"/>
    <w:rsid w:val="008177E3"/>
    <w:rsid w:val="00823AA9"/>
    <w:rsid w:val="00824CF7"/>
    <w:rsid w:val="008255B9"/>
    <w:rsid w:val="00825CD8"/>
    <w:rsid w:val="00827324"/>
    <w:rsid w:val="008328C2"/>
    <w:rsid w:val="00832E49"/>
    <w:rsid w:val="008355EA"/>
    <w:rsid w:val="00837458"/>
    <w:rsid w:val="00837AAE"/>
    <w:rsid w:val="00842371"/>
    <w:rsid w:val="008429AD"/>
    <w:rsid w:val="008429DB"/>
    <w:rsid w:val="00843131"/>
    <w:rsid w:val="00844BF7"/>
    <w:rsid w:val="00850C75"/>
    <w:rsid w:val="00850E39"/>
    <w:rsid w:val="00851891"/>
    <w:rsid w:val="008524B7"/>
    <w:rsid w:val="00853DD7"/>
    <w:rsid w:val="0085477A"/>
    <w:rsid w:val="00855107"/>
    <w:rsid w:val="00855173"/>
    <w:rsid w:val="008557D9"/>
    <w:rsid w:val="00855BF7"/>
    <w:rsid w:val="00856214"/>
    <w:rsid w:val="0086100A"/>
    <w:rsid w:val="00862089"/>
    <w:rsid w:val="008648B1"/>
    <w:rsid w:val="00864A3B"/>
    <w:rsid w:val="00866D5B"/>
    <w:rsid w:val="00866FF5"/>
    <w:rsid w:val="0087332D"/>
    <w:rsid w:val="00873E1F"/>
    <w:rsid w:val="00874C16"/>
    <w:rsid w:val="00877C91"/>
    <w:rsid w:val="00883A36"/>
    <w:rsid w:val="008868E1"/>
    <w:rsid w:val="00886D1F"/>
    <w:rsid w:val="00891EE1"/>
    <w:rsid w:val="00893987"/>
    <w:rsid w:val="00894EE2"/>
    <w:rsid w:val="0089604C"/>
    <w:rsid w:val="008963EF"/>
    <w:rsid w:val="0089688E"/>
    <w:rsid w:val="00897091"/>
    <w:rsid w:val="008A1FBE"/>
    <w:rsid w:val="008A51C9"/>
    <w:rsid w:val="008B3194"/>
    <w:rsid w:val="008B5AE7"/>
    <w:rsid w:val="008B6282"/>
    <w:rsid w:val="008C60E9"/>
    <w:rsid w:val="008D0482"/>
    <w:rsid w:val="008D1B7C"/>
    <w:rsid w:val="008D32A2"/>
    <w:rsid w:val="008D3F83"/>
    <w:rsid w:val="008D549B"/>
    <w:rsid w:val="008D651B"/>
    <w:rsid w:val="008D6657"/>
    <w:rsid w:val="008E1F60"/>
    <w:rsid w:val="008E307E"/>
    <w:rsid w:val="008E77AC"/>
    <w:rsid w:val="008F206A"/>
    <w:rsid w:val="008F4DD1"/>
    <w:rsid w:val="008F6056"/>
    <w:rsid w:val="008F63C6"/>
    <w:rsid w:val="00902C07"/>
    <w:rsid w:val="00905804"/>
    <w:rsid w:val="009101E2"/>
    <w:rsid w:val="00910570"/>
    <w:rsid w:val="00911D53"/>
    <w:rsid w:val="00915D73"/>
    <w:rsid w:val="00916077"/>
    <w:rsid w:val="009170A2"/>
    <w:rsid w:val="009208A6"/>
    <w:rsid w:val="00924514"/>
    <w:rsid w:val="00927316"/>
    <w:rsid w:val="00927AF0"/>
    <w:rsid w:val="0093133D"/>
    <w:rsid w:val="00931341"/>
    <w:rsid w:val="0093276D"/>
    <w:rsid w:val="00932C3F"/>
    <w:rsid w:val="00933D12"/>
    <w:rsid w:val="00937065"/>
    <w:rsid w:val="009370A1"/>
    <w:rsid w:val="00940285"/>
    <w:rsid w:val="00940F85"/>
    <w:rsid w:val="009415B0"/>
    <w:rsid w:val="00943776"/>
    <w:rsid w:val="00945F87"/>
    <w:rsid w:val="00947E7E"/>
    <w:rsid w:val="0095139A"/>
    <w:rsid w:val="009531EC"/>
    <w:rsid w:val="00953E16"/>
    <w:rsid w:val="009542AC"/>
    <w:rsid w:val="0095580F"/>
    <w:rsid w:val="00961BB2"/>
    <w:rsid w:val="00962108"/>
    <w:rsid w:val="0096247F"/>
    <w:rsid w:val="00962683"/>
    <w:rsid w:val="009638D6"/>
    <w:rsid w:val="009701F7"/>
    <w:rsid w:val="00971668"/>
    <w:rsid w:val="0097408E"/>
    <w:rsid w:val="00974BB2"/>
    <w:rsid w:val="00974FA7"/>
    <w:rsid w:val="00975294"/>
    <w:rsid w:val="0097565E"/>
    <w:rsid w:val="009756E5"/>
    <w:rsid w:val="00977A8C"/>
    <w:rsid w:val="00983910"/>
    <w:rsid w:val="00985270"/>
    <w:rsid w:val="0098749F"/>
    <w:rsid w:val="009901A1"/>
    <w:rsid w:val="009932AC"/>
    <w:rsid w:val="00993311"/>
    <w:rsid w:val="00994351"/>
    <w:rsid w:val="00995C4C"/>
    <w:rsid w:val="00996A8F"/>
    <w:rsid w:val="009A1DBF"/>
    <w:rsid w:val="009A671E"/>
    <w:rsid w:val="009A68E6"/>
    <w:rsid w:val="009A6B71"/>
    <w:rsid w:val="009A7598"/>
    <w:rsid w:val="009B0702"/>
    <w:rsid w:val="009B0C3D"/>
    <w:rsid w:val="009B1443"/>
    <w:rsid w:val="009B1DF8"/>
    <w:rsid w:val="009B3D20"/>
    <w:rsid w:val="009B5418"/>
    <w:rsid w:val="009B61B4"/>
    <w:rsid w:val="009B7CB7"/>
    <w:rsid w:val="009C0727"/>
    <w:rsid w:val="009C07A2"/>
    <w:rsid w:val="009C2E67"/>
    <w:rsid w:val="009C3C80"/>
    <w:rsid w:val="009C490A"/>
    <w:rsid w:val="009C492F"/>
    <w:rsid w:val="009C602D"/>
    <w:rsid w:val="009C6F60"/>
    <w:rsid w:val="009D2FF2"/>
    <w:rsid w:val="009D3226"/>
    <w:rsid w:val="009D3385"/>
    <w:rsid w:val="009D5822"/>
    <w:rsid w:val="009D793C"/>
    <w:rsid w:val="009E16A9"/>
    <w:rsid w:val="009E375F"/>
    <w:rsid w:val="009E39D4"/>
    <w:rsid w:val="009E433B"/>
    <w:rsid w:val="009E5401"/>
    <w:rsid w:val="009E7092"/>
    <w:rsid w:val="009F6324"/>
    <w:rsid w:val="00A02372"/>
    <w:rsid w:val="00A0758F"/>
    <w:rsid w:val="00A103E0"/>
    <w:rsid w:val="00A1570A"/>
    <w:rsid w:val="00A15E58"/>
    <w:rsid w:val="00A15FFE"/>
    <w:rsid w:val="00A17866"/>
    <w:rsid w:val="00A20116"/>
    <w:rsid w:val="00A211B4"/>
    <w:rsid w:val="00A223CF"/>
    <w:rsid w:val="00A23829"/>
    <w:rsid w:val="00A25622"/>
    <w:rsid w:val="00A264FD"/>
    <w:rsid w:val="00A32E24"/>
    <w:rsid w:val="00A33DDF"/>
    <w:rsid w:val="00A34547"/>
    <w:rsid w:val="00A34D5D"/>
    <w:rsid w:val="00A3608F"/>
    <w:rsid w:val="00A376B7"/>
    <w:rsid w:val="00A41BF5"/>
    <w:rsid w:val="00A434AA"/>
    <w:rsid w:val="00A43912"/>
    <w:rsid w:val="00A44778"/>
    <w:rsid w:val="00A44D95"/>
    <w:rsid w:val="00A464B4"/>
    <w:rsid w:val="00A469E7"/>
    <w:rsid w:val="00A5010A"/>
    <w:rsid w:val="00A53B9E"/>
    <w:rsid w:val="00A55944"/>
    <w:rsid w:val="00A604A4"/>
    <w:rsid w:val="00A61B7D"/>
    <w:rsid w:val="00A634BE"/>
    <w:rsid w:val="00A6471D"/>
    <w:rsid w:val="00A6605B"/>
    <w:rsid w:val="00A66ADC"/>
    <w:rsid w:val="00A71035"/>
    <w:rsid w:val="00A7147D"/>
    <w:rsid w:val="00A81B15"/>
    <w:rsid w:val="00A837FF"/>
    <w:rsid w:val="00A83927"/>
    <w:rsid w:val="00A84052"/>
    <w:rsid w:val="00A84DC8"/>
    <w:rsid w:val="00A85076"/>
    <w:rsid w:val="00A85DBC"/>
    <w:rsid w:val="00A87FEB"/>
    <w:rsid w:val="00A93F9F"/>
    <w:rsid w:val="00A94111"/>
    <w:rsid w:val="00A9420E"/>
    <w:rsid w:val="00A94A66"/>
    <w:rsid w:val="00A95BC4"/>
    <w:rsid w:val="00A97648"/>
    <w:rsid w:val="00AA1CFD"/>
    <w:rsid w:val="00AA2239"/>
    <w:rsid w:val="00AA33D2"/>
    <w:rsid w:val="00AA48AB"/>
    <w:rsid w:val="00AA4986"/>
    <w:rsid w:val="00AA5CE3"/>
    <w:rsid w:val="00AA76F1"/>
    <w:rsid w:val="00AB0C57"/>
    <w:rsid w:val="00AB1195"/>
    <w:rsid w:val="00AB1A05"/>
    <w:rsid w:val="00AB4182"/>
    <w:rsid w:val="00AB5B76"/>
    <w:rsid w:val="00AB67C8"/>
    <w:rsid w:val="00AC0FED"/>
    <w:rsid w:val="00AC27DB"/>
    <w:rsid w:val="00AC38D1"/>
    <w:rsid w:val="00AC4C3F"/>
    <w:rsid w:val="00AC564F"/>
    <w:rsid w:val="00AC6D6B"/>
    <w:rsid w:val="00AC7214"/>
    <w:rsid w:val="00AD5169"/>
    <w:rsid w:val="00AD7736"/>
    <w:rsid w:val="00AE0CEF"/>
    <w:rsid w:val="00AE10CE"/>
    <w:rsid w:val="00AE5255"/>
    <w:rsid w:val="00AE5C95"/>
    <w:rsid w:val="00AE70D4"/>
    <w:rsid w:val="00AE7868"/>
    <w:rsid w:val="00AF0300"/>
    <w:rsid w:val="00AF0407"/>
    <w:rsid w:val="00AF049B"/>
    <w:rsid w:val="00AF4D8B"/>
    <w:rsid w:val="00B028E2"/>
    <w:rsid w:val="00B067CA"/>
    <w:rsid w:val="00B0799A"/>
    <w:rsid w:val="00B12B26"/>
    <w:rsid w:val="00B163F8"/>
    <w:rsid w:val="00B168D3"/>
    <w:rsid w:val="00B2472D"/>
    <w:rsid w:val="00B24CA0"/>
    <w:rsid w:val="00B2549F"/>
    <w:rsid w:val="00B31708"/>
    <w:rsid w:val="00B32C29"/>
    <w:rsid w:val="00B339B9"/>
    <w:rsid w:val="00B33E32"/>
    <w:rsid w:val="00B353F3"/>
    <w:rsid w:val="00B3645A"/>
    <w:rsid w:val="00B4108D"/>
    <w:rsid w:val="00B41E96"/>
    <w:rsid w:val="00B54BF1"/>
    <w:rsid w:val="00B57265"/>
    <w:rsid w:val="00B633AE"/>
    <w:rsid w:val="00B659C2"/>
    <w:rsid w:val="00B665D2"/>
    <w:rsid w:val="00B6737C"/>
    <w:rsid w:val="00B7214D"/>
    <w:rsid w:val="00B74372"/>
    <w:rsid w:val="00B75090"/>
    <w:rsid w:val="00B75525"/>
    <w:rsid w:val="00B76F1E"/>
    <w:rsid w:val="00B80283"/>
    <w:rsid w:val="00B8095F"/>
    <w:rsid w:val="00B80B0C"/>
    <w:rsid w:val="00B80B11"/>
    <w:rsid w:val="00B80E63"/>
    <w:rsid w:val="00B831AE"/>
    <w:rsid w:val="00B8446C"/>
    <w:rsid w:val="00B867CE"/>
    <w:rsid w:val="00B87725"/>
    <w:rsid w:val="00B9391D"/>
    <w:rsid w:val="00BA259A"/>
    <w:rsid w:val="00BA259C"/>
    <w:rsid w:val="00BA29D3"/>
    <w:rsid w:val="00BA307F"/>
    <w:rsid w:val="00BA5280"/>
    <w:rsid w:val="00BB029E"/>
    <w:rsid w:val="00BB14A0"/>
    <w:rsid w:val="00BB14F1"/>
    <w:rsid w:val="00BB1B47"/>
    <w:rsid w:val="00BB208A"/>
    <w:rsid w:val="00BB572E"/>
    <w:rsid w:val="00BB74FD"/>
    <w:rsid w:val="00BC557A"/>
    <w:rsid w:val="00BC5982"/>
    <w:rsid w:val="00BC5D91"/>
    <w:rsid w:val="00BC60BF"/>
    <w:rsid w:val="00BC6CB5"/>
    <w:rsid w:val="00BD0854"/>
    <w:rsid w:val="00BD1B9A"/>
    <w:rsid w:val="00BD28BF"/>
    <w:rsid w:val="00BD2D12"/>
    <w:rsid w:val="00BD6404"/>
    <w:rsid w:val="00BD72A8"/>
    <w:rsid w:val="00BE0DA4"/>
    <w:rsid w:val="00BE33AE"/>
    <w:rsid w:val="00BE7803"/>
    <w:rsid w:val="00BE7A2D"/>
    <w:rsid w:val="00BF046F"/>
    <w:rsid w:val="00BF52B1"/>
    <w:rsid w:val="00BF677C"/>
    <w:rsid w:val="00C01D50"/>
    <w:rsid w:val="00C049E9"/>
    <w:rsid w:val="00C056DC"/>
    <w:rsid w:val="00C05F82"/>
    <w:rsid w:val="00C11A69"/>
    <w:rsid w:val="00C11E6D"/>
    <w:rsid w:val="00C1329B"/>
    <w:rsid w:val="00C14D5F"/>
    <w:rsid w:val="00C1572F"/>
    <w:rsid w:val="00C1581D"/>
    <w:rsid w:val="00C202DF"/>
    <w:rsid w:val="00C24C05"/>
    <w:rsid w:val="00C24D2F"/>
    <w:rsid w:val="00C253DF"/>
    <w:rsid w:val="00C26222"/>
    <w:rsid w:val="00C266D0"/>
    <w:rsid w:val="00C26999"/>
    <w:rsid w:val="00C31283"/>
    <w:rsid w:val="00C32AF0"/>
    <w:rsid w:val="00C33C48"/>
    <w:rsid w:val="00C340E5"/>
    <w:rsid w:val="00C35AA7"/>
    <w:rsid w:val="00C35F3D"/>
    <w:rsid w:val="00C404C3"/>
    <w:rsid w:val="00C4088E"/>
    <w:rsid w:val="00C43BA1"/>
    <w:rsid w:val="00C43DAB"/>
    <w:rsid w:val="00C46FE0"/>
    <w:rsid w:val="00C47F08"/>
    <w:rsid w:val="00C514A6"/>
    <w:rsid w:val="00C5201F"/>
    <w:rsid w:val="00C5739F"/>
    <w:rsid w:val="00C57CF0"/>
    <w:rsid w:val="00C6001C"/>
    <w:rsid w:val="00C6152F"/>
    <w:rsid w:val="00C63557"/>
    <w:rsid w:val="00C649BD"/>
    <w:rsid w:val="00C65891"/>
    <w:rsid w:val="00C66644"/>
    <w:rsid w:val="00C66A00"/>
    <w:rsid w:val="00C66AC9"/>
    <w:rsid w:val="00C70C93"/>
    <w:rsid w:val="00C724D3"/>
    <w:rsid w:val="00C72951"/>
    <w:rsid w:val="00C77DD9"/>
    <w:rsid w:val="00C80D5D"/>
    <w:rsid w:val="00C82426"/>
    <w:rsid w:val="00C83BE6"/>
    <w:rsid w:val="00C83F3E"/>
    <w:rsid w:val="00C85354"/>
    <w:rsid w:val="00C86ABA"/>
    <w:rsid w:val="00C92DB7"/>
    <w:rsid w:val="00C943EB"/>
    <w:rsid w:val="00C943F3"/>
    <w:rsid w:val="00C956DD"/>
    <w:rsid w:val="00C97FBA"/>
    <w:rsid w:val="00CA08C6"/>
    <w:rsid w:val="00CA0A08"/>
    <w:rsid w:val="00CA0A77"/>
    <w:rsid w:val="00CA2729"/>
    <w:rsid w:val="00CA3057"/>
    <w:rsid w:val="00CA45F8"/>
    <w:rsid w:val="00CA76DE"/>
    <w:rsid w:val="00CB0305"/>
    <w:rsid w:val="00CB0D93"/>
    <w:rsid w:val="00CB33C7"/>
    <w:rsid w:val="00CB6DA7"/>
    <w:rsid w:val="00CB7E4C"/>
    <w:rsid w:val="00CC009F"/>
    <w:rsid w:val="00CC0938"/>
    <w:rsid w:val="00CC25B4"/>
    <w:rsid w:val="00CC3582"/>
    <w:rsid w:val="00CC36A2"/>
    <w:rsid w:val="00CC4B17"/>
    <w:rsid w:val="00CC522D"/>
    <w:rsid w:val="00CC5F88"/>
    <w:rsid w:val="00CC69C8"/>
    <w:rsid w:val="00CC77A2"/>
    <w:rsid w:val="00CD22CD"/>
    <w:rsid w:val="00CD307E"/>
    <w:rsid w:val="00CD629F"/>
    <w:rsid w:val="00CD6A1B"/>
    <w:rsid w:val="00CE0A7F"/>
    <w:rsid w:val="00CE160D"/>
    <w:rsid w:val="00CE1718"/>
    <w:rsid w:val="00CF0411"/>
    <w:rsid w:val="00CF4156"/>
    <w:rsid w:val="00CF71B7"/>
    <w:rsid w:val="00D0036C"/>
    <w:rsid w:val="00D038CE"/>
    <w:rsid w:val="00D03D00"/>
    <w:rsid w:val="00D05C30"/>
    <w:rsid w:val="00D06369"/>
    <w:rsid w:val="00D10052"/>
    <w:rsid w:val="00D11359"/>
    <w:rsid w:val="00D1190A"/>
    <w:rsid w:val="00D215AA"/>
    <w:rsid w:val="00D26332"/>
    <w:rsid w:val="00D30D0C"/>
    <w:rsid w:val="00D3188C"/>
    <w:rsid w:val="00D35F9B"/>
    <w:rsid w:val="00D36B69"/>
    <w:rsid w:val="00D408DD"/>
    <w:rsid w:val="00D40FD6"/>
    <w:rsid w:val="00D413CF"/>
    <w:rsid w:val="00D44C50"/>
    <w:rsid w:val="00D45D72"/>
    <w:rsid w:val="00D520E4"/>
    <w:rsid w:val="00D53A38"/>
    <w:rsid w:val="00D54DBF"/>
    <w:rsid w:val="00D575DD"/>
    <w:rsid w:val="00D57DFA"/>
    <w:rsid w:val="00D607AC"/>
    <w:rsid w:val="00D674A6"/>
    <w:rsid w:val="00D67FCF"/>
    <w:rsid w:val="00D709CE"/>
    <w:rsid w:val="00D71F73"/>
    <w:rsid w:val="00D736AA"/>
    <w:rsid w:val="00D73F66"/>
    <w:rsid w:val="00D75BCA"/>
    <w:rsid w:val="00D800DE"/>
    <w:rsid w:val="00D80786"/>
    <w:rsid w:val="00D81CAB"/>
    <w:rsid w:val="00D8576F"/>
    <w:rsid w:val="00D8677F"/>
    <w:rsid w:val="00D91818"/>
    <w:rsid w:val="00D97F0C"/>
    <w:rsid w:val="00DA3A86"/>
    <w:rsid w:val="00DA5D29"/>
    <w:rsid w:val="00DA700E"/>
    <w:rsid w:val="00DB2094"/>
    <w:rsid w:val="00DB555B"/>
    <w:rsid w:val="00DC03DD"/>
    <w:rsid w:val="00DC1D36"/>
    <w:rsid w:val="00DC2500"/>
    <w:rsid w:val="00DC4F72"/>
    <w:rsid w:val="00DC7779"/>
    <w:rsid w:val="00DC77DC"/>
    <w:rsid w:val="00DC7C15"/>
    <w:rsid w:val="00DD0453"/>
    <w:rsid w:val="00DD0C2C"/>
    <w:rsid w:val="00DD12FC"/>
    <w:rsid w:val="00DD18BC"/>
    <w:rsid w:val="00DD19DE"/>
    <w:rsid w:val="00DD28BC"/>
    <w:rsid w:val="00DD60F3"/>
    <w:rsid w:val="00DE31F0"/>
    <w:rsid w:val="00DE3D1C"/>
    <w:rsid w:val="00DE48C9"/>
    <w:rsid w:val="00DE5B69"/>
    <w:rsid w:val="00DF5232"/>
    <w:rsid w:val="00E01C41"/>
    <w:rsid w:val="00E0227D"/>
    <w:rsid w:val="00E03503"/>
    <w:rsid w:val="00E04B84"/>
    <w:rsid w:val="00E0604B"/>
    <w:rsid w:val="00E06466"/>
    <w:rsid w:val="00E06835"/>
    <w:rsid w:val="00E06FDA"/>
    <w:rsid w:val="00E122D7"/>
    <w:rsid w:val="00E139EF"/>
    <w:rsid w:val="00E14FAC"/>
    <w:rsid w:val="00E160A5"/>
    <w:rsid w:val="00E1713D"/>
    <w:rsid w:val="00E20479"/>
    <w:rsid w:val="00E20A43"/>
    <w:rsid w:val="00E20B39"/>
    <w:rsid w:val="00E220C5"/>
    <w:rsid w:val="00E22A73"/>
    <w:rsid w:val="00E23898"/>
    <w:rsid w:val="00E319F1"/>
    <w:rsid w:val="00E3256B"/>
    <w:rsid w:val="00E33CD2"/>
    <w:rsid w:val="00E40E90"/>
    <w:rsid w:val="00E426F9"/>
    <w:rsid w:val="00E455E2"/>
    <w:rsid w:val="00E45C7E"/>
    <w:rsid w:val="00E531EB"/>
    <w:rsid w:val="00E54874"/>
    <w:rsid w:val="00E54B6F"/>
    <w:rsid w:val="00E55ACA"/>
    <w:rsid w:val="00E571A0"/>
    <w:rsid w:val="00E57B74"/>
    <w:rsid w:val="00E61D76"/>
    <w:rsid w:val="00E64E19"/>
    <w:rsid w:val="00E6519F"/>
    <w:rsid w:val="00E65BC6"/>
    <w:rsid w:val="00E65E9E"/>
    <w:rsid w:val="00E661FF"/>
    <w:rsid w:val="00E70456"/>
    <w:rsid w:val="00E711F4"/>
    <w:rsid w:val="00E726EB"/>
    <w:rsid w:val="00E72CF1"/>
    <w:rsid w:val="00E75498"/>
    <w:rsid w:val="00E80B52"/>
    <w:rsid w:val="00E824C3"/>
    <w:rsid w:val="00E840B3"/>
    <w:rsid w:val="00E84D10"/>
    <w:rsid w:val="00E84DB8"/>
    <w:rsid w:val="00E859F5"/>
    <w:rsid w:val="00E8629F"/>
    <w:rsid w:val="00E86DB3"/>
    <w:rsid w:val="00E91008"/>
    <w:rsid w:val="00E9374E"/>
    <w:rsid w:val="00E94F54"/>
    <w:rsid w:val="00E9627A"/>
    <w:rsid w:val="00E97AD5"/>
    <w:rsid w:val="00EA1111"/>
    <w:rsid w:val="00EA3B4F"/>
    <w:rsid w:val="00EA3C24"/>
    <w:rsid w:val="00EA6C9C"/>
    <w:rsid w:val="00EA73DF"/>
    <w:rsid w:val="00EB14F1"/>
    <w:rsid w:val="00EB2842"/>
    <w:rsid w:val="00EB61AE"/>
    <w:rsid w:val="00EC105D"/>
    <w:rsid w:val="00EC322D"/>
    <w:rsid w:val="00EC55D8"/>
    <w:rsid w:val="00EC67AE"/>
    <w:rsid w:val="00EC6A7E"/>
    <w:rsid w:val="00EC6DE5"/>
    <w:rsid w:val="00ED3449"/>
    <w:rsid w:val="00ED383A"/>
    <w:rsid w:val="00ED6E80"/>
    <w:rsid w:val="00EE1080"/>
    <w:rsid w:val="00EE72E9"/>
    <w:rsid w:val="00EF04D6"/>
    <w:rsid w:val="00EF1EC5"/>
    <w:rsid w:val="00EF26A3"/>
    <w:rsid w:val="00EF4C88"/>
    <w:rsid w:val="00EF55EB"/>
    <w:rsid w:val="00F00DCC"/>
    <w:rsid w:val="00F0156F"/>
    <w:rsid w:val="00F019C2"/>
    <w:rsid w:val="00F05AC8"/>
    <w:rsid w:val="00F07167"/>
    <w:rsid w:val="00F072D8"/>
    <w:rsid w:val="00F07CE0"/>
    <w:rsid w:val="00F115F5"/>
    <w:rsid w:val="00F13D05"/>
    <w:rsid w:val="00F154C5"/>
    <w:rsid w:val="00F1679D"/>
    <w:rsid w:val="00F1682C"/>
    <w:rsid w:val="00F20B91"/>
    <w:rsid w:val="00F21139"/>
    <w:rsid w:val="00F24B8B"/>
    <w:rsid w:val="00F25656"/>
    <w:rsid w:val="00F25818"/>
    <w:rsid w:val="00F26C5A"/>
    <w:rsid w:val="00F30D2E"/>
    <w:rsid w:val="00F31850"/>
    <w:rsid w:val="00F3336F"/>
    <w:rsid w:val="00F35516"/>
    <w:rsid w:val="00F35790"/>
    <w:rsid w:val="00F35FFA"/>
    <w:rsid w:val="00F4136D"/>
    <w:rsid w:val="00F4212E"/>
    <w:rsid w:val="00F42C20"/>
    <w:rsid w:val="00F43E34"/>
    <w:rsid w:val="00F440D2"/>
    <w:rsid w:val="00F442F3"/>
    <w:rsid w:val="00F5135B"/>
    <w:rsid w:val="00F53053"/>
    <w:rsid w:val="00F53FE2"/>
    <w:rsid w:val="00F54FE7"/>
    <w:rsid w:val="00F575FF"/>
    <w:rsid w:val="00F5761D"/>
    <w:rsid w:val="00F618EF"/>
    <w:rsid w:val="00F62222"/>
    <w:rsid w:val="00F63F5E"/>
    <w:rsid w:val="00F65582"/>
    <w:rsid w:val="00F66E75"/>
    <w:rsid w:val="00F67D5F"/>
    <w:rsid w:val="00F7266A"/>
    <w:rsid w:val="00F73D24"/>
    <w:rsid w:val="00F7438A"/>
    <w:rsid w:val="00F749C2"/>
    <w:rsid w:val="00F77EB0"/>
    <w:rsid w:val="00F81227"/>
    <w:rsid w:val="00F822CA"/>
    <w:rsid w:val="00F8239F"/>
    <w:rsid w:val="00F8607A"/>
    <w:rsid w:val="00F87CDD"/>
    <w:rsid w:val="00F933F0"/>
    <w:rsid w:val="00F937A3"/>
    <w:rsid w:val="00F94715"/>
    <w:rsid w:val="00F95CBB"/>
    <w:rsid w:val="00F96A3D"/>
    <w:rsid w:val="00FA34A2"/>
    <w:rsid w:val="00FA4718"/>
    <w:rsid w:val="00FA5848"/>
    <w:rsid w:val="00FA6899"/>
    <w:rsid w:val="00FA69F7"/>
    <w:rsid w:val="00FA7F3D"/>
    <w:rsid w:val="00FB2A6C"/>
    <w:rsid w:val="00FB38D8"/>
    <w:rsid w:val="00FB5215"/>
    <w:rsid w:val="00FC051F"/>
    <w:rsid w:val="00FC06FF"/>
    <w:rsid w:val="00FC45F4"/>
    <w:rsid w:val="00FC69B4"/>
    <w:rsid w:val="00FC6D77"/>
    <w:rsid w:val="00FD0694"/>
    <w:rsid w:val="00FD1FA8"/>
    <w:rsid w:val="00FD25BE"/>
    <w:rsid w:val="00FD2E70"/>
    <w:rsid w:val="00FD34A0"/>
    <w:rsid w:val="00FD3EE5"/>
    <w:rsid w:val="00FD7AA7"/>
    <w:rsid w:val="00FE390B"/>
    <w:rsid w:val="00FE7D0B"/>
    <w:rsid w:val="00FF1FCB"/>
    <w:rsid w:val="00FF20C0"/>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E9C78775-21CB-4B03-BB6B-5251F40DC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ST Table,Check(v),Table-Text,x Tableau page de garde,表（文字列）,网格型3"/>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列出段落,목록단"/>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paragraph">
    <w:name w:val="paragraph"/>
    <w:basedOn w:val="Normal"/>
    <w:rsid w:val="00366316"/>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qFormat/>
    <w:rsid w:val="00366316"/>
  </w:style>
  <w:style w:type="character" w:customStyle="1" w:styleId="eop">
    <w:name w:val="eop"/>
    <w:basedOn w:val="DefaultParagraphFont"/>
    <w:rsid w:val="00366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65691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45808234">
      <w:bodyDiv w:val="1"/>
      <w:marLeft w:val="0"/>
      <w:marRight w:val="0"/>
      <w:marTop w:val="0"/>
      <w:marBottom w:val="0"/>
      <w:divBdr>
        <w:top w:val="none" w:sz="0" w:space="0" w:color="auto"/>
        <w:left w:val="none" w:sz="0" w:space="0" w:color="auto"/>
        <w:bottom w:val="none" w:sz="0" w:space="0" w:color="auto"/>
        <w:right w:val="none" w:sz="0" w:space="0" w:color="auto"/>
      </w:divBdr>
    </w:div>
    <w:div w:id="462621306">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847058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361763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754139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2160450">
      <w:bodyDiv w:val="1"/>
      <w:marLeft w:val="0"/>
      <w:marRight w:val="0"/>
      <w:marTop w:val="0"/>
      <w:marBottom w:val="0"/>
      <w:divBdr>
        <w:top w:val="none" w:sz="0" w:space="0" w:color="auto"/>
        <w:left w:val="none" w:sz="0" w:space="0" w:color="auto"/>
        <w:bottom w:val="none" w:sz="0" w:space="0" w:color="auto"/>
        <w:right w:val="none" w:sz="0" w:space="0" w:color="auto"/>
      </w:divBdr>
    </w:div>
    <w:div w:id="1138255355">
      <w:bodyDiv w:val="1"/>
      <w:marLeft w:val="0"/>
      <w:marRight w:val="0"/>
      <w:marTop w:val="0"/>
      <w:marBottom w:val="0"/>
      <w:divBdr>
        <w:top w:val="none" w:sz="0" w:space="0" w:color="auto"/>
        <w:left w:val="none" w:sz="0" w:space="0" w:color="auto"/>
        <w:bottom w:val="none" w:sz="0" w:space="0" w:color="auto"/>
        <w:right w:val="none" w:sz="0" w:space="0" w:color="auto"/>
      </w:divBdr>
      <w:divsChild>
        <w:div w:id="80490899">
          <w:marLeft w:val="0"/>
          <w:marRight w:val="0"/>
          <w:marTop w:val="0"/>
          <w:marBottom w:val="0"/>
          <w:divBdr>
            <w:top w:val="none" w:sz="0" w:space="0" w:color="auto"/>
            <w:left w:val="none" w:sz="0" w:space="0" w:color="auto"/>
            <w:bottom w:val="none" w:sz="0" w:space="0" w:color="auto"/>
            <w:right w:val="none" w:sz="0" w:space="0" w:color="auto"/>
          </w:divBdr>
          <w:divsChild>
            <w:div w:id="612131463">
              <w:marLeft w:val="0"/>
              <w:marRight w:val="0"/>
              <w:marTop w:val="0"/>
              <w:marBottom w:val="0"/>
              <w:divBdr>
                <w:top w:val="none" w:sz="0" w:space="0" w:color="auto"/>
                <w:left w:val="none" w:sz="0" w:space="0" w:color="auto"/>
                <w:bottom w:val="none" w:sz="0" w:space="0" w:color="auto"/>
                <w:right w:val="none" w:sz="0" w:space="0" w:color="auto"/>
              </w:divBdr>
            </w:div>
          </w:divsChild>
        </w:div>
        <w:div w:id="104156894">
          <w:marLeft w:val="0"/>
          <w:marRight w:val="0"/>
          <w:marTop w:val="0"/>
          <w:marBottom w:val="0"/>
          <w:divBdr>
            <w:top w:val="none" w:sz="0" w:space="0" w:color="auto"/>
            <w:left w:val="none" w:sz="0" w:space="0" w:color="auto"/>
            <w:bottom w:val="none" w:sz="0" w:space="0" w:color="auto"/>
            <w:right w:val="none" w:sz="0" w:space="0" w:color="auto"/>
          </w:divBdr>
          <w:divsChild>
            <w:div w:id="1663779758">
              <w:marLeft w:val="0"/>
              <w:marRight w:val="0"/>
              <w:marTop w:val="0"/>
              <w:marBottom w:val="0"/>
              <w:divBdr>
                <w:top w:val="none" w:sz="0" w:space="0" w:color="auto"/>
                <w:left w:val="none" w:sz="0" w:space="0" w:color="auto"/>
                <w:bottom w:val="none" w:sz="0" w:space="0" w:color="auto"/>
                <w:right w:val="none" w:sz="0" w:space="0" w:color="auto"/>
              </w:divBdr>
            </w:div>
          </w:divsChild>
        </w:div>
        <w:div w:id="234583656">
          <w:marLeft w:val="0"/>
          <w:marRight w:val="0"/>
          <w:marTop w:val="0"/>
          <w:marBottom w:val="0"/>
          <w:divBdr>
            <w:top w:val="none" w:sz="0" w:space="0" w:color="auto"/>
            <w:left w:val="none" w:sz="0" w:space="0" w:color="auto"/>
            <w:bottom w:val="none" w:sz="0" w:space="0" w:color="auto"/>
            <w:right w:val="none" w:sz="0" w:space="0" w:color="auto"/>
          </w:divBdr>
          <w:divsChild>
            <w:div w:id="724839768">
              <w:marLeft w:val="0"/>
              <w:marRight w:val="0"/>
              <w:marTop w:val="0"/>
              <w:marBottom w:val="0"/>
              <w:divBdr>
                <w:top w:val="none" w:sz="0" w:space="0" w:color="auto"/>
                <w:left w:val="none" w:sz="0" w:space="0" w:color="auto"/>
                <w:bottom w:val="none" w:sz="0" w:space="0" w:color="auto"/>
                <w:right w:val="none" w:sz="0" w:space="0" w:color="auto"/>
              </w:divBdr>
            </w:div>
          </w:divsChild>
        </w:div>
        <w:div w:id="269968739">
          <w:marLeft w:val="0"/>
          <w:marRight w:val="0"/>
          <w:marTop w:val="0"/>
          <w:marBottom w:val="0"/>
          <w:divBdr>
            <w:top w:val="none" w:sz="0" w:space="0" w:color="auto"/>
            <w:left w:val="none" w:sz="0" w:space="0" w:color="auto"/>
            <w:bottom w:val="none" w:sz="0" w:space="0" w:color="auto"/>
            <w:right w:val="none" w:sz="0" w:space="0" w:color="auto"/>
          </w:divBdr>
          <w:divsChild>
            <w:div w:id="79454565">
              <w:marLeft w:val="0"/>
              <w:marRight w:val="0"/>
              <w:marTop w:val="0"/>
              <w:marBottom w:val="0"/>
              <w:divBdr>
                <w:top w:val="none" w:sz="0" w:space="0" w:color="auto"/>
                <w:left w:val="none" w:sz="0" w:space="0" w:color="auto"/>
                <w:bottom w:val="none" w:sz="0" w:space="0" w:color="auto"/>
                <w:right w:val="none" w:sz="0" w:space="0" w:color="auto"/>
              </w:divBdr>
            </w:div>
          </w:divsChild>
        </w:div>
        <w:div w:id="282154922">
          <w:marLeft w:val="0"/>
          <w:marRight w:val="0"/>
          <w:marTop w:val="0"/>
          <w:marBottom w:val="0"/>
          <w:divBdr>
            <w:top w:val="none" w:sz="0" w:space="0" w:color="auto"/>
            <w:left w:val="none" w:sz="0" w:space="0" w:color="auto"/>
            <w:bottom w:val="none" w:sz="0" w:space="0" w:color="auto"/>
            <w:right w:val="none" w:sz="0" w:space="0" w:color="auto"/>
          </w:divBdr>
          <w:divsChild>
            <w:div w:id="1466586192">
              <w:marLeft w:val="0"/>
              <w:marRight w:val="0"/>
              <w:marTop w:val="0"/>
              <w:marBottom w:val="0"/>
              <w:divBdr>
                <w:top w:val="none" w:sz="0" w:space="0" w:color="auto"/>
                <w:left w:val="none" w:sz="0" w:space="0" w:color="auto"/>
                <w:bottom w:val="none" w:sz="0" w:space="0" w:color="auto"/>
                <w:right w:val="none" w:sz="0" w:space="0" w:color="auto"/>
              </w:divBdr>
            </w:div>
          </w:divsChild>
        </w:div>
        <w:div w:id="300498860">
          <w:marLeft w:val="0"/>
          <w:marRight w:val="0"/>
          <w:marTop w:val="0"/>
          <w:marBottom w:val="0"/>
          <w:divBdr>
            <w:top w:val="none" w:sz="0" w:space="0" w:color="auto"/>
            <w:left w:val="none" w:sz="0" w:space="0" w:color="auto"/>
            <w:bottom w:val="none" w:sz="0" w:space="0" w:color="auto"/>
            <w:right w:val="none" w:sz="0" w:space="0" w:color="auto"/>
          </w:divBdr>
          <w:divsChild>
            <w:div w:id="2088532440">
              <w:marLeft w:val="0"/>
              <w:marRight w:val="0"/>
              <w:marTop w:val="0"/>
              <w:marBottom w:val="0"/>
              <w:divBdr>
                <w:top w:val="none" w:sz="0" w:space="0" w:color="auto"/>
                <w:left w:val="none" w:sz="0" w:space="0" w:color="auto"/>
                <w:bottom w:val="none" w:sz="0" w:space="0" w:color="auto"/>
                <w:right w:val="none" w:sz="0" w:space="0" w:color="auto"/>
              </w:divBdr>
            </w:div>
          </w:divsChild>
        </w:div>
        <w:div w:id="370690107">
          <w:marLeft w:val="0"/>
          <w:marRight w:val="0"/>
          <w:marTop w:val="0"/>
          <w:marBottom w:val="0"/>
          <w:divBdr>
            <w:top w:val="none" w:sz="0" w:space="0" w:color="auto"/>
            <w:left w:val="none" w:sz="0" w:space="0" w:color="auto"/>
            <w:bottom w:val="none" w:sz="0" w:space="0" w:color="auto"/>
            <w:right w:val="none" w:sz="0" w:space="0" w:color="auto"/>
          </w:divBdr>
          <w:divsChild>
            <w:div w:id="835613921">
              <w:marLeft w:val="0"/>
              <w:marRight w:val="0"/>
              <w:marTop w:val="0"/>
              <w:marBottom w:val="0"/>
              <w:divBdr>
                <w:top w:val="none" w:sz="0" w:space="0" w:color="auto"/>
                <w:left w:val="none" w:sz="0" w:space="0" w:color="auto"/>
                <w:bottom w:val="none" w:sz="0" w:space="0" w:color="auto"/>
                <w:right w:val="none" w:sz="0" w:space="0" w:color="auto"/>
              </w:divBdr>
            </w:div>
          </w:divsChild>
        </w:div>
        <w:div w:id="451559500">
          <w:marLeft w:val="0"/>
          <w:marRight w:val="0"/>
          <w:marTop w:val="0"/>
          <w:marBottom w:val="0"/>
          <w:divBdr>
            <w:top w:val="none" w:sz="0" w:space="0" w:color="auto"/>
            <w:left w:val="none" w:sz="0" w:space="0" w:color="auto"/>
            <w:bottom w:val="none" w:sz="0" w:space="0" w:color="auto"/>
            <w:right w:val="none" w:sz="0" w:space="0" w:color="auto"/>
          </w:divBdr>
          <w:divsChild>
            <w:div w:id="1543858107">
              <w:marLeft w:val="0"/>
              <w:marRight w:val="0"/>
              <w:marTop w:val="0"/>
              <w:marBottom w:val="0"/>
              <w:divBdr>
                <w:top w:val="none" w:sz="0" w:space="0" w:color="auto"/>
                <w:left w:val="none" w:sz="0" w:space="0" w:color="auto"/>
                <w:bottom w:val="none" w:sz="0" w:space="0" w:color="auto"/>
                <w:right w:val="none" w:sz="0" w:space="0" w:color="auto"/>
              </w:divBdr>
            </w:div>
          </w:divsChild>
        </w:div>
        <w:div w:id="613945162">
          <w:marLeft w:val="0"/>
          <w:marRight w:val="0"/>
          <w:marTop w:val="0"/>
          <w:marBottom w:val="0"/>
          <w:divBdr>
            <w:top w:val="none" w:sz="0" w:space="0" w:color="auto"/>
            <w:left w:val="none" w:sz="0" w:space="0" w:color="auto"/>
            <w:bottom w:val="none" w:sz="0" w:space="0" w:color="auto"/>
            <w:right w:val="none" w:sz="0" w:space="0" w:color="auto"/>
          </w:divBdr>
          <w:divsChild>
            <w:div w:id="1490174808">
              <w:marLeft w:val="0"/>
              <w:marRight w:val="0"/>
              <w:marTop w:val="0"/>
              <w:marBottom w:val="0"/>
              <w:divBdr>
                <w:top w:val="none" w:sz="0" w:space="0" w:color="auto"/>
                <w:left w:val="none" w:sz="0" w:space="0" w:color="auto"/>
                <w:bottom w:val="none" w:sz="0" w:space="0" w:color="auto"/>
                <w:right w:val="none" w:sz="0" w:space="0" w:color="auto"/>
              </w:divBdr>
            </w:div>
          </w:divsChild>
        </w:div>
        <w:div w:id="842748141">
          <w:marLeft w:val="0"/>
          <w:marRight w:val="0"/>
          <w:marTop w:val="0"/>
          <w:marBottom w:val="0"/>
          <w:divBdr>
            <w:top w:val="none" w:sz="0" w:space="0" w:color="auto"/>
            <w:left w:val="none" w:sz="0" w:space="0" w:color="auto"/>
            <w:bottom w:val="none" w:sz="0" w:space="0" w:color="auto"/>
            <w:right w:val="none" w:sz="0" w:space="0" w:color="auto"/>
          </w:divBdr>
          <w:divsChild>
            <w:div w:id="175578832">
              <w:marLeft w:val="0"/>
              <w:marRight w:val="0"/>
              <w:marTop w:val="0"/>
              <w:marBottom w:val="0"/>
              <w:divBdr>
                <w:top w:val="none" w:sz="0" w:space="0" w:color="auto"/>
                <w:left w:val="none" w:sz="0" w:space="0" w:color="auto"/>
                <w:bottom w:val="none" w:sz="0" w:space="0" w:color="auto"/>
                <w:right w:val="none" w:sz="0" w:space="0" w:color="auto"/>
              </w:divBdr>
            </w:div>
          </w:divsChild>
        </w:div>
        <w:div w:id="1087389340">
          <w:marLeft w:val="0"/>
          <w:marRight w:val="0"/>
          <w:marTop w:val="0"/>
          <w:marBottom w:val="0"/>
          <w:divBdr>
            <w:top w:val="none" w:sz="0" w:space="0" w:color="auto"/>
            <w:left w:val="none" w:sz="0" w:space="0" w:color="auto"/>
            <w:bottom w:val="none" w:sz="0" w:space="0" w:color="auto"/>
            <w:right w:val="none" w:sz="0" w:space="0" w:color="auto"/>
          </w:divBdr>
          <w:divsChild>
            <w:div w:id="117915257">
              <w:marLeft w:val="0"/>
              <w:marRight w:val="0"/>
              <w:marTop w:val="0"/>
              <w:marBottom w:val="0"/>
              <w:divBdr>
                <w:top w:val="none" w:sz="0" w:space="0" w:color="auto"/>
                <w:left w:val="none" w:sz="0" w:space="0" w:color="auto"/>
                <w:bottom w:val="none" w:sz="0" w:space="0" w:color="auto"/>
                <w:right w:val="none" w:sz="0" w:space="0" w:color="auto"/>
              </w:divBdr>
            </w:div>
          </w:divsChild>
        </w:div>
        <w:div w:id="1094932880">
          <w:marLeft w:val="0"/>
          <w:marRight w:val="0"/>
          <w:marTop w:val="0"/>
          <w:marBottom w:val="0"/>
          <w:divBdr>
            <w:top w:val="none" w:sz="0" w:space="0" w:color="auto"/>
            <w:left w:val="none" w:sz="0" w:space="0" w:color="auto"/>
            <w:bottom w:val="none" w:sz="0" w:space="0" w:color="auto"/>
            <w:right w:val="none" w:sz="0" w:space="0" w:color="auto"/>
          </w:divBdr>
          <w:divsChild>
            <w:div w:id="203909049">
              <w:marLeft w:val="0"/>
              <w:marRight w:val="0"/>
              <w:marTop w:val="0"/>
              <w:marBottom w:val="0"/>
              <w:divBdr>
                <w:top w:val="none" w:sz="0" w:space="0" w:color="auto"/>
                <w:left w:val="none" w:sz="0" w:space="0" w:color="auto"/>
                <w:bottom w:val="none" w:sz="0" w:space="0" w:color="auto"/>
                <w:right w:val="none" w:sz="0" w:space="0" w:color="auto"/>
              </w:divBdr>
            </w:div>
          </w:divsChild>
        </w:div>
        <w:div w:id="1194883263">
          <w:marLeft w:val="0"/>
          <w:marRight w:val="0"/>
          <w:marTop w:val="0"/>
          <w:marBottom w:val="0"/>
          <w:divBdr>
            <w:top w:val="none" w:sz="0" w:space="0" w:color="auto"/>
            <w:left w:val="none" w:sz="0" w:space="0" w:color="auto"/>
            <w:bottom w:val="none" w:sz="0" w:space="0" w:color="auto"/>
            <w:right w:val="none" w:sz="0" w:space="0" w:color="auto"/>
          </w:divBdr>
          <w:divsChild>
            <w:div w:id="616104341">
              <w:marLeft w:val="0"/>
              <w:marRight w:val="0"/>
              <w:marTop w:val="0"/>
              <w:marBottom w:val="0"/>
              <w:divBdr>
                <w:top w:val="none" w:sz="0" w:space="0" w:color="auto"/>
                <w:left w:val="none" w:sz="0" w:space="0" w:color="auto"/>
                <w:bottom w:val="none" w:sz="0" w:space="0" w:color="auto"/>
                <w:right w:val="none" w:sz="0" w:space="0" w:color="auto"/>
              </w:divBdr>
            </w:div>
          </w:divsChild>
        </w:div>
        <w:div w:id="1368917215">
          <w:marLeft w:val="0"/>
          <w:marRight w:val="0"/>
          <w:marTop w:val="0"/>
          <w:marBottom w:val="0"/>
          <w:divBdr>
            <w:top w:val="none" w:sz="0" w:space="0" w:color="auto"/>
            <w:left w:val="none" w:sz="0" w:space="0" w:color="auto"/>
            <w:bottom w:val="none" w:sz="0" w:space="0" w:color="auto"/>
            <w:right w:val="none" w:sz="0" w:space="0" w:color="auto"/>
          </w:divBdr>
          <w:divsChild>
            <w:div w:id="253638382">
              <w:marLeft w:val="0"/>
              <w:marRight w:val="0"/>
              <w:marTop w:val="0"/>
              <w:marBottom w:val="0"/>
              <w:divBdr>
                <w:top w:val="none" w:sz="0" w:space="0" w:color="auto"/>
                <w:left w:val="none" w:sz="0" w:space="0" w:color="auto"/>
                <w:bottom w:val="none" w:sz="0" w:space="0" w:color="auto"/>
                <w:right w:val="none" w:sz="0" w:space="0" w:color="auto"/>
              </w:divBdr>
            </w:div>
          </w:divsChild>
        </w:div>
        <w:div w:id="1596018726">
          <w:marLeft w:val="0"/>
          <w:marRight w:val="0"/>
          <w:marTop w:val="0"/>
          <w:marBottom w:val="0"/>
          <w:divBdr>
            <w:top w:val="none" w:sz="0" w:space="0" w:color="auto"/>
            <w:left w:val="none" w:sz="0" w:space="0" w:color="auto"/>
            <w:bottom w:val="none" w:sz="0" w:space="0" w:color="auto"/>
            <w:right w:val="none" w:sz="0" w:space="0" w:color="auto"/>
          </w:divBdr>
          <w:divsChild>
            <w:div w:id="956912248">
              <w:marLeft w:val="0"/>
              <w:marRight w:val="0"/>
              <w:marTop w:val="0"/>
              <w:marBottom w:val="0"/>
              <w:divBdr>
                <w:top w:val="none" w:sz="0" w:space="0" w:color="auto"/>
                <w:left w:val="none" w:sz="0" w:space="0" w:color="auto"/>
                <w:bottom w:val="none" w:sz="0" w:space="0" w:color="auto"/>
                <w:right w:val="none" w:sz="0" w:space="0" w:color="auto"/>
              </w:divBdr>
            </w:div>
          </w:divsChild>
        </w:div>
        <w:div w:id="1924409472">
          <w:marLeft w:val="0"/>
          <w:marRight w:val="0"/>
          <w:marTop w:val="0"/>
          <w:marBottom w:val="0"/>
          <w:divBdr>
            <w:top w:val="none" w:sz="0" w:space="0" w:color="auto"/>
            <w:left w:val="none" w:sz="0" w:space="0" w:color="auto"/>
            <w:bottom w:val="none" w:sz="0" w:space="0" w:color="auto"/>
            <w:right w:val="none" w:sz="0" w:space="0" w:color="auto"/>
          </w:divBdr>
          <w:divsChild>
            <w:div w:id="853886937">
              <w:marLeft w:val="0"/>
              <w:marRight w:val="0"/>
              <w:marTop w:val="0"/>
              <w:marBottom w:val="0"/>
              <w:divBdr>
                <w:top w:val="none" w:sz="0" w:space="0" w:color="auto"/>
                <w:left w:val="none" w:sz="0" w:space="0" w:color="auto"/>
                <w:bottom w:val="none" w:sz="0" w:space="0" w:color="auto"/>
                <w:right w:val="none" w:sz="0" w:space="0" w:color="auto"/>
              </w:divBdr>
            </w:div>
          </w:divsChild>
        </w:div>
        <w:div w:id="2021882238">
          <w:marLeft w:val="0"/>
          <w:marRight w:val="0"/>
          <w:marTop w:val="0"/>
          <w:marBottom w:val="0"/>
          <w:divBdr>
            <w:top w:val="none" w:sz="0" w:space="0" w:color="auto"/>
            <w:left w:val="none" w:sz="0" w:space="0" w:color="auto"/>
            <w:bottom w:val="none" w:sz="0" w:space="0" w:color="auto"/>
            <w:right w:val="none" w:sz="0" w:space="0" w:color="auto"/>
          </w:divBdr>
          <w:divsChild>
            <w:div w:id="1059749857">
              <w:marLeft w:val="0"/>
              <w:marRight w:val="0"/>
              <w:marTop w:val="0"/>
              <w:marBottom w:val="0"/>
              <w:divBdr>
                <w:top w:val="none" w:sz="0" w:space="0" w:color="auto"/>
                <w:left w:val="none" w:sz="0" w:space="0" w:color="auto"/>
                <w:bottom w:val="none" w:sz="0" w:space="0" w:color="auto"/>
                <w:right w:val="none" w:sz="0" w:space="0" w:color="auto"/>
              </w:divBdr>
            </w:div>
          </w:divsChild>
        </w:div>
        <w:div w:id="2083290351">
          <w:marLeft w:val="0"/>
          <w:marRight w:val="0"/>
          <w:marTop w:val="0"/>
          <w:marBottom w:val="0"/>
          <w:divBdr>
            <w:top w:val="none" w:sz="0" w:space="0" w:color="auto"/>
            <w:left w:val="none" w:sz="0" w:space="0" w:color="auto"/>
            <w:bottom w:val="none" w:sz="0" w:space="0" w:color="auto"/>
            <w:right w:val="none" w:sz="0" w:space="0" w:color="auto"/>
          </w:divBdr>
          <w:divsChild>
            <w:div w:id="670136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41077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108418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918583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5135575">
      <w:bodyDiv w:val="1"/>
      <w:marLeft w:val="0"/>
      <w:marRight w:val="0"/>
      <w:marTop w:val="0"/>
      <w:marBottom w:val="0"/>
      <w:divBdr>
        <w:top w:val="none" w:sz="0" w:space="0" w:color="auto"/>
        <w:left w:val="none" w:sz="0" w:space="0" w:color="auto"/>
        <w:bottom w:val="none" w:sz="0" w:space="0" w:color="auto"/>
        <w:right w:val="none" w:sz="0" w:space="0" w:color="auto"/>
      </w:divBdr>
    </w:div>
    <w:div w:id="196341274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8450479">
      <w:bodyDiv w:val="1"/>
      <w:marLeft w:val="0"/>
      <w:marRight w:val="0"/>
      <w:marTop w:val="0"/>
      <w:marBottom w:val="0"/>
      <w:divBdr>
        <w:top w:val="none" w:sz="0" w:space="0" w:color="auto"/>
        <w:left w:val="none" w:sz="0" w:space="0" w:color="auto"/>
        <w:bottom w:val="none" w:sz="0" w:space="0" w:color="auto"/>
        <w:right w:val="none" w:sz="0" w:space="0" w:color="auto"/>
      </w:divBdr>
    </w:div>
    <w:div w:id="2073384206">
      <w:bodyDiv w:val="1"/>
      <w:marLeft w:val="0"/>
      <w:marRight w:val="0"/>
      <w:marTop w:val="0"/>
      <w:marBottom w:val="0"/>
      <w:divBdr>
        <w:top w:val="none" w:sz="0" w:space="0" w:color="auto"/>
        <w:left w:val="none" w:sz="0" w:space="0" w:color="auto"/>
        <w:bottom w:val="none" w:sz="0" w:space="0" w:color="auto"/>
        <w:right w:val="none" w:sz="0" w:space="0" w:color="auto"/>
      </w:divBdr>
    </w:div>
    <w:div w:id="209991031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34978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RBI5PAMIO524-1616901215-75378</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https://nokia.sharepoint.com/sites/gxp/_layouts/15/DocIdRedir.aspx?ID=RBI5PAMIO524-1616901215-75378</Url>
      <Description>RBI5PAMIO524-1616901215-75378</Description>
    </_dlc_DocIdUrl>
    <lcf76f155ced4ddcb4097134ff3c332f xmlns="3f2ce089-3858-4176-9a21-a30f9204848e">
      <Terms xmlns="http://schemas.microsoft.com/office/infopath/2007/PartnerControls"/>
    </lcf76f155ced4ddcb4097134ff3c332f>
    <TaxCatchAll xmlns="7275bb01-7583-478d-bc14-e839a2dd5989" xsi:nil="true"/>
    <AgendaItem xmlns="3f2ce089-3858-4176-9a21-a30f9204848e"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41F4D8-CCC6-48B5-B02F-F02B85879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D9DCF6-049C-4194-9691-8E1A7F4962DB}">
  <ds:schemaRefs>
    <ds:schemaRef ds:uri="http://schemas.microsoft.com/sharepoint/v3/contenttype/forms"/>
  </ds:schemaRefs>
</ds:datastoreItem>
</file>

<file path=customXml/itemProps3.xml><?xml version="1.0" encoding="utf-8"?>
<ds:datastoreItem xmlns:ds="http://schemas.openxmlformats.org/officeDocument/2006/customXml" ds:itemID="{4C956CBE-AF2E-4A53-B652-912DEA8AD2F0}">
  <ds:schemaRefs>
    <ds:schemaRef ds:uri="Microsoft.SharePoint.Taxonomy.ContentTypeSync"/>
  </ds:schemaRefs>
</ds:datastoreItem>
</file>

<file path=customXml/itemProps4.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5.xml><?xml version="1.0" encoding="utf-8"?>
<ds:datastoreItem xmlns:ds="http://schemas.openxmlformats.org/officeDocument/2006/customXml" ds:itemID="{4C489945-409D-4B0B-9B4C-4DBEC34B972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3303D4FC-2E3F-4C13-9ECF-0C17DBDE9C8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238</TotalTime>
  <Pages>7</Pages>
  <Words>1945</Words>
  <Characters>9826</Characters>
  <Application>Microsoft Office Word</Application>
  <DocSecurity>0</DocSecurity>
  <Lines>416</Lines>
  <Paragraphs>283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11600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Rafael Paiva (Nokia)</cp:lastModifiedBy>
  <cp:revision>76</cp:revision>
  <cp:lastPrinted>2019-04-25T09:09:00Z</cp:lastPrinted>
  <dcterms:created xsi:type="dcterms:W3CDTF">2026-02-11T10:27:00Z</dcterms:created>
  <dcterms:modified xsi:type="dcterms:W3CDTF">2026-02-12T16:08:00Z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ediaServiceImageTags">
    <vt:lpwstr/>
  </property>
  <property fmtid="{D5CDD505-2E9C-101B-9397-08002B2CF9AE}" pid="17" name="ContentTypeId">
    <vt:lpwstr>0x01010055A05E76B664164F9F76E63E6D6BE6ED</vt:lpwstr>
  </property>
  <property fmtid="{D5CDD505-2E9C-101B-9397-08002B2CF9AE}" pid="18" name="_dlc_DocIdItemGuid">
    <vt:lpwstr>869b69ec-a23c-4e8b-9753-2bc8112fba2f</vt:lpwstr>
  </property>
</Properties>
</file>