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15D8EE1" w:rsidR="001E0A28" w:rsidRPr="001B5046" w:rsidRDefault="001E0A28" w:rsidP="001E0A28">
      <w:pPr>
        <w:spacing w:after="120"/>
        <w:ind w:left="1985" w:hanging="1985"/>
        <w:rPr>
          <w:rFonts w:ascii="Arial" w:eastAsiaTheme="minorEastAsia" w:hAnsi="Arial" w:cs="Arial"/>
          <w:b/>
          <w:sz w:val="24"/>
          <w:szCs w:val="24"/>
          <w:lang w:eastAsia="zh-CN"/>
        </w:rPr>
      </w:pPr>
      <w:r w:rsidRPr="001B5046">
        <w:rPr>
          <w:rFonts w:ascii="Arial" w:eastAsiaTheme="minorEastAsia" w:hAnsi="Arial" w:cs="Arial"/>
          <w:b/>
          <w:sz w:val="24"/>
          <w:szCs w:val="24"/>
          <w:lang w:eastAsia="zh-CN"/>
        </w:rPr>
        <w:t xml:space="preserve">3GPP TSG-RAN WG4 Meeting # </w:t>
      </w:r>
      <w:r w:rsidR="003C7920" w:rsidRPr="001B5046">
        <w:rPr>
          <w:rFonts w:ascii="Arial" w:eastAsiaTheme="minorEastAsia" w:hAnsi="Arial" w:cs="Arial"/>
          <w:b/>
          <w:sz w:val="24"/>
          <w:szCs w:val="24"/>
          <w:lang w:eastAsia="zh-CN"/>
        </w:rPr>
        <w:t>117</w:t>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008868E1" w:rsidRPr="008868E1">
        <w:rPr>
          <w:rFonts w:ascii="Arial" w:eastAsiaTheme="minorEastAsia" w:hAnsi="Arial" w:cs="Arial"/>
          <w:b/>
          <w:sz w:val="24"/>
          <w:szCs w:val="24"/>
          <w:lang w:eastAsia="zh-CN"/>
        </w:rPr>
        <w:t>R4-2522651</w:t>
      </w:r>
    </w:p>
    <w:p w14:paraId="2735E67F" w14:textId="24A55EC5" w:rsidR="003A2B9E" w:rsidRPr="001B5046" w:rsidRDefault="00B41E96" w:rsidP="003A2B9E">
      <w:pPr>
        <w:spacing w:after="120"/>
        <w:ind w:left="1985" w:hanging="1985"/>
        <w:rPr>
          <w:rFonts w:ascii="Arial" w:eastAsiaTheme="minorEastAsia" w:hAnsi="Arial" w:cs="Arial"/>
          <w:b/>
          <w:sz w:val="24"/>
          <w:szCs w:val="24"/>
          <w:lang w:eastAsia="zh-CN"/>
        </w:rPr>
      </w:pPr>
      <w:r>
        <w:rPr>
          <w:rFonts w:ascii="Arial" w:hAnsi="Arial"/>
          <w:b/>
          <w:sz w:val="24"/>
          <w:szCs w:val="24"/>
          <w:lang w:eastAsia="zh-CN"/>
        </w:rPr>
        <w:t>Dallas, USA</w:t>
      </w:r>
      <w:r w:rsidR="00CC3582" w:rsidRPr="001B5046">
        <w:rPr>
          <w:rFonts w:ascii="Arial" w:hAnsi="Arial"/>
          <w:b/>
          <w:sz w:val="24"/>
          <w:szCs w:val="24"/>
          <w:lang w:eastAsia="zh-CN"/>
        </w:rPr>
        <w:t xml:space="preserve">, </w:t>
      </w:r>
      <w:r>
        <w:rPr>
          <w:rFonts w:ascii="Arial" w:hAnsi="Arial"/>
          <w:b/>
          <w:sz w:val="24"/>
          <w:szCs w:val="24"/>
          <w:lang w:eastAsia="zh-CN"/>
        </w:rPr>
        <w:t>17</w:t>
      </w:r>
      <w:r w:rsidRPr="00B41E96">
        <w:rPr>
          <w:rFonts w:ascii="Arial" w:hAnsi="Arial"/>
          <w:b/>
          <w:sz w:val="24"/>
          <w:szCs w:val="24"/>
          <w:vertAlign w:val="superscript"/>
          <w:lang w:eastAsia="zh-CN"/>
        </w:rPr>
        <w:t>th</w:t>
      </w:r>
      <w:r w:rsidR="00CC3582" w:rsidRPr="001B5046">
        <w:rPr>
          <w:rFonts w:ascii="Arial" w:hAnsi="Arial"/>
          <w:b/>
          <w:sz w:val="24"/>
          <w:szCs w:val="24"/>
          <w:lang w:eastAsia="zh-CN"/>
        </w:rPr>
        <w:t xml:space="preserve"> ‒</w:t>
      </w:r>
      <w:r w:rsidR="00CC36A2">
        <w:rPr>
          <w:rFonts w:ascii="Arial" w:hAnsi="Arial"/>
          <w:b/>
          <w:sz w:val="24"/>
          <w:szCs w:val="24"/>
          <w:lang w:eastAsia="zh-CN"/>
        </w:rPr>
        <w:t xml:space="preserve"> 21</w:t>
      </w:r>
      <w:r w:rsidR="00CC36A2" w:rsidRPr="00CC36A2">
        <w:rPr>
          <w:rFonts w:ascii="Arial" w:hAnsi="Arial"/>
          <w:b/>
          <w:sz w:val="24"/>
          <w:szCs w:val="24"/>
          <w:vertAlign w:val="superscript"/>
          <w:lang w:eastAsia="zh-CN"/>
        </w:rPr>
        <w:t>st</w:t>
      </w:r>
      <w:r w:rsidR="00CC36A2">
        <w:rPr>
          <w:rFonts w:ascii="Arial" w:hAnsi="Arial"/>
          <w:b/>
          <w:sz w:val="24"/>
          <w:szCs w:val="24"/>
          <w:lang w:eastAsia="zh-CN"/>
        </w:rPr>
        <w:t xml:space="preserve"> November 2025</w:t>
      </w:r>
      <w:r w:rsidR="00CC3582" w:rsidRPr="001B5046">
        <w:rPr>
          <w:rFonts w:ascii="Arial" w:hAnsi="Arial"/>
          <w:b/>
          <w:sz w:val="24"/>
          <w:szCs w:val="24"/>
          <w:lang w:eastAsia="zh-CN"/>
        </w:rPr>
        <w:t>, 20</w:t>
      </w:r>
      <w:r w:rsidR="00B54BF1" w:rsidRPr="001B5046">
        <w:rPr>
          <w:rFonts w:ascii="Arial" w:hAnsi="Arial"/>
          <w:b/>
          <w:sz w:val="24"/>
          <w:szCs w:val="24"/>
          <w:lang w:eastAsia="zh-CN"/>
        </w:rPr>
        <w:t>25</w:t>
      </w:r>
    </w:p>
    <w:p w14:paraId="2637FD31" w14:textId="77777777" w:rsidR="001E0A28" w:rsidRPr="001B5046" w:rsidRDefault="001E0A28" w:rsidP="001E0A28">
      <w:pPr>
        <w:spacing w:after="120"/>
        <w:ind w:left="1985" w:hanging="1985"/>
        <w:rPr>
          <w:rFonts w:ascii="Arial" w:eastAsia="MS Mincho" w:hAnsi="Arial" w:cs="Arial"/>
          <w:b/>
          <w:sz w:val="22"/>
        </w:rPr>
      </w:pPr>
    </w:p>
    <w:p w14:paraId="282755FA" w14:textId="2AB74523" w:rsidR="00C24D2F" w:rsidRPr="001B5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B5046">
        <w:rPr>
          <w:rFonts w:ascii="Arial" w:eastAsia="MS Mincho" w:hAnsi="Arial" w:cs="Arial"/>
          <w:b/>
          <w:color w:val="000000"/>
          <w:sz w:val="22"/>
        </w:rPr>
        <w:t xml:space="preserve">Agenda </w:t>
      </w:r>
      <w:r w:rsidR="007D19B7" w:rsidRPr="001B5046">
        <w:rPr>
          <w:rFonts w:ascii="Arial" w:eastAsia="MS Mincho" w:hAnsi="Arial" w:cs="Arial"/>
          <w:b/>
          <w:color w:val="000000"/>
          <w:sz w:val="22"/>
        </w:rPr>
        <w:t>item</w:t>
      </w:r>
      <w:r w:rsidRPr="001B5046">
        <w:rPr>
          <w:rFonts w:ascii="Arial" w:eastAsia="MS Mincho" w:hAnsi="Arial" w:cs="Arial"/>
          <w:b/>
          <w:color w:val="000000"/>
          <w:sz w:val="22"/>
        </w:rPr>
        <w:t>:</w:t>
      </w:r>
      <w:r w:rsidRPr="001B5046">
        <w:rPr>
          <w:rFonts w:ascii="Arial" w:eastAsia="MS Mincho" w:hAnsi="Arial" w:cs="Arial"/>
          <w:b/>
          <w:color w:val="000000"/>
          <w:sz w:val="22"/>
        </w:rPr>
        <w:tab/>
      </w:r>
      <w:r w:rsidRPr="001B5046">
        <w:rPr>
          <w:rFonts w:ascii="Arial" w:eastAsia="MS Mincho" w:hAnsi="Arial" w:cs="Arial"/>
          <w:b/>
          <w:color w:val="000000"/>
          <w:sz w:val="22"/>
          <w:lang w:eastAsia="ja-JP"/>
        </w:rPr>
        <w:tab/>
      </w:r>
      <w:r w:rsidRPr="001B5046">
        <w:rPr>
          <w:rFonts w:ascii="Arial" w:eastAsia="MS Mincho" w:hAnsi="Arial" w:cs="Arial"/>
          <w:b/>
          <w:color w:val="000000"/>
          <w:sz w:val="22"/>
          <w:lang w:eastAsia="ja-JP"/>
        </w:rPr>
        <w:tab/>
      </w:r>
      <w:r w:rsidR="003C7920" w:rsidRPr="001B5046">
        <w:rPr>
          <w:rFonts w:ascii="Arial" w:eastAsiaTheme="minorEastAsia" w:hAnsi="Arial" w:cs="Arial"/>
          <w:color w:val="000000"/>
          <w:sz w:val="22"/>
          <w:lang w:eastAsia="zh-CN"/>
        </w:rPr>
        <w:t>6</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18</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p>
    <w:p w14:paraId="50D5329D" w14:textId="43F1B2DA" w:rsidR="00915D73" w:rsidRPr="001B5046" w:rsidRDefault="00915D73" w:rsidP="00915D73">
      <w:pPr>
        <w:spacing w:after="120"/>
        <w:ind w:left="1985" w:hanging="1985"/>
        <w:rPr>
          <w:rFonts w:ascii="Arial" w:hAnsi="Arial" w:cs="Arial"/>
          <w:color w:val="000000"/>
          <w:sz w:val="22"/>
          <w:lang w:eastAsia="zh-CN"/>
        </w:rPr>
      </w:pPr>
      <w:r w:rsidRPr="001B5046">
        <w:rPr>
          <w:rFonts w:ascii="Arial" w:eastAsia="MS Mincho" w:hAnsi="Arial" w:cs="Arial"/>
          <w:b/>
          <w:sz w:val="22"/>
        </w:rPr>
        <w:t>Source:</w:t>
      </w:r>
      <w:r w:rsidRPr="001B5046">
        <w:rPr>
          <w:rFonts w:ascii="Arial" w:eastAsia="MS Mincho" w:hAnsi="Arial" w:cs="Arial"/>
          <w:b/>
          <w:sz w:val="22"/>
        </w:rPr>
        <w:tab/>
      </w:r>
      <w:r w:rsidR="004D737D" w:rsidRPr="00B41E96">
        <w:rPr>
          <w:rFonts w:ascii="Arial" w:hAnsi="Arial" w:cs="Arial"/>
          <w:color w:val="000000"/>
          <w:sz w:val="22"/>
          <w:lang w:eastAsia="zh-CN"/>
        </w:rPr>
        <w:t>Moderator</w:t>
      </w:r>
      <w:r w:rsidR="00321150" w:rsidRPr="00B41E96">
        <w:rPr>
          <w:rFonts w:ascii="Arial" w:hAnsi="Arial" w:cs="Arial"/>
          <w:color w:val="000000"/>
          <w:sz w:val="22"/>
          <w:lang w:eastAsia="zh-CN"/>
        </w:rPr>
        <w:t xml:space="preserve"> </w:t>
      </w:r>
      <w:r w:rsidR="004D737D" w:rsidRPr="00B41E96">
        <w:rPr>
          <w:rFonts w:ascii="Arial" w:hAnsi="Arial" w:cs="Arial"/>
          <w:color w:val="000000"/>
          <w:sz w:val="22"/>
          <w:lang w:eastAsia="zh-CN"/>
        </w:rPr>
        <w:t>(</w:t>
      </w:r>
      <w:r w:rsidR="003C7920" w:rsidRPr="00B41E96">
        <w:rPr>
          <w:rFonts w:ascii="Arial" w:hAnsi="Arial" w:cs="Arial"/>
          <w:color w:val="000000"/>
          <w:sz w:val="22"/>
          <w:lang w:eastAsia="zh-CN"/>
        </w:rPr>
        <w:t>Nokia</w:t>
      </w:r>
      <w:r w:rsidR="004D737D" w:rsidRPr="00B41E96">
        <w:rPr>
          <w:rFonts w:ascii="Arial" w:hAnsi="Arial" w:cs="Arial"/>
          <w:color w:val="000000"/>
          <w:sz w:val="22"/>
          <w:lang w:eastAsia="zh-CN"/>
        </w:rPr>
        <w:t>)</w:t>
      </w:r>
    </w:p>
    <w:p w14:paraId="1E0389E7" w14:textId="1803C96B" w:rsidR="00915D73" w:rsidRPr="001B5046" w:rsidRDefault="00915D73" w:rsidP="00915D73">
      <w:pPr>
        <w:spacing w:after="120"/>
        <w:ind w:left="1985" w:hanging="1985"/>
        <w:rPr>
          <w:rFonts w:ascii="Arial" w:eastAsiaTheme="minorEastAsia" w:hAnsi="Arial" w:cs="Arial"/>
          <w:color w:val="000000"/>
          <w:sz w:val="22"/>
          <w:lang w:eastAsia="zh-CN"/>
        </w:rPr>
      </w:pPr>
      <w:r w:rsidRPr="001B5046">
        <w:rPr>
          <w:rFonts w:ascii="Arial" w:eastAsia="MS Mincho" w:hAnsi="Arial" w:cs="Arial"/>
          <w:b/>
          <w:color w:val="000000"/>
          <w:sz w:val="22"/>
        </w:rPr>
        <w:t>Title:</w:t>
      </w:r>
      <w:r w:rsidRPr="001B5046">
        <w:rPr>
          <w:rFonts w:ascii="Arial" w:eastAsia="MS Mincho" w:hAnsi="Arial" w:cs="Arial"/>
          <w:b/>
          <w:color w:val="000000"/>
          <w:sz w:val="22"/>
        </w:rPr>
        <w:tab/>
      </w:r>
      <w:r w:rsidR="00AB1A05" w:rsidRPr="00AB1A05">
        <w:rPr>
          <w:rFonts w:ascii="Arial" w:eastAsiaTheme="minorEastAsia" w:hAnsi="Arial" w:cs="Arial"/>
          <w:color w:val="000000"/>
          <w:sz w:val="22"/>
          <w:lang w:eastAsia="zh-CN"/>
        </w:rPr>
        <w:t>Ad-hoc minutes for NR_XR_Ph3_RRM</w:t>
      </w:r>
    </w:p>
    <w:p w14:paraId="67B0962B" w14:textId="0319B659" w:rsidR="00915D73" w:rsidRPr="001B5046" w:rsidRDefault="00915D73" w:rsidP="00915D73">
      <w:pPr>
        <w:spacing w:after="120"/>
        <w:ind w:left="1985" w:hanging="1985"/>
        <w:rPr>
          <w:rFonts w:ascii="Arial" w:eastAsiaTheme="minorEastAsia" w:hAnsi="Arial" w:cs="Arial"/>
          <w:sz w:val="22"/>
          <w:lang w:eastAsia="zh-CN"/>
        </w:rPr>
      </w:pPr>
      <w:r w:rsidRPr="001B5046">
        <w:rPr>
          <w:rFonts w:ascii="Arial" w:eastAsia="MS Mincho" w:hAnsi="Arial" w:cs="Arial"/>
          <w:b/>
          <w:color w:val="000000"/>
          <w:sz w:val="22"/>
        </w:rPr>
        <w:t>Document for:</w:t>
      </w:r>
      <w:r w:rsidRPr="001B5046">
        <w:rPr>
          <w:rFonts w:ascii="Arial" w:eastAsia="MS Mincho" w:hAnsi="Arial" w:cs="Arial"/>
          <w:b/>
          <w:color w:val="000000"/>
          <w:sz w:val="22"/>
        </w:rPr>
        <w:tab/>
      </w:r>
      <w:r w:rsidR="00484C5D" w:rsidRPr="001B5046">
        <w:rPr>
          <w:rFonts w:ascii="Arial" w:eastAsiaTheme="minorEastAsia" w:hAnsi="Arial" w:cs="Arial"/>
          <w:color w:val="000000"/>
          <w:sz w:val="22"/>
          <w:lang w:eastAsia="zh-CN"/>
        </w:rPr>
        <w:t>Information</w:t>
      </w:r>
    </w:p>
    <w:p w14:paraId="4A0AE149" w14:textId="4268E307" w:rsidR="005D7AF8" w:rsidRPr="001B5046" w:rsidRDefault="00915D73" w:rsidP="00FA5848">
      <w:pPr>
        <w:pStyle w:val="Heading1"/>
        <w:rPr>
          <w:rFonts w:eastAsiaTheme="minorEastAsia"/>
          <w:lang w:val="en-GB" w:eastAsia="zh-CN"/>
        </w:rPr>
      </w:pPr>
      <w:r w:rsidRPr="001B5046">
        <w:rPr>
          <w:lang w:val="en-GB" w:eastAsia="ja-JP"/>
        </w:rPr>
        <w:t>Introduction</w:t>
      </w:r>
    </w:p>
    <w:p w14:paraId="61E9DC9D" w14:textId="32794696" w:rsidR="003C7920" w:rsidRPr="001B5046" w:rsidRDefault="005B10D2" w:rsidP="00BD0854">
      <w:pPr>
        <w:rPr>
          <w:lang w:eastAsia="zh-CN"/>
        </w:rPr>
      </w:pPr>
      <w:r w:rsidRPr="00772632">
        <w:rPr>
          <w:lang w:eastAsia="zh-CN"/>
        </w:rPr>
        <w:t>Ad hoc minutes cover discussion on issues captured in the topic summary in</w:t>
      </w:r>
      <w:r w:rsidR="00C46FE0">
        <w:rPr>
          <w:lang w:eastAsia="zh-CN"/>
        </w:rPr>
        <w:t xml:space="preserve"> </w:t>
      </w:r>
      <w:r w:rsidR="00C46FE0" w:rsidRPr="00C46FE0">
        <w:rPr>
          <w:lang w:eastAsia="zh-CN"/>
        </w:rPr>
        <w:t>R4-2520842</w:t>
      </w:r>
      <w:r w:rsidRPr="00772632">
        <w:rPr>
          <w:lang w:eastAsia="zh-CN"/>
        </w:rPr>
        <w:t xml:space="preserve">. The full list of company proposals can be found in the topic summary. </w:t>
      </w:r>
    </w:p>
    <w:p w14:paraId="609286E5" w14:textId="323F6F19" w:rsidR="00E80B52" w:rsidRDefault="007D52A6" w:rsidP="007D52A6">
      <w:pPr>
        <w:pStyle w:val="Heading1"/>
        <w:numPr>
          <w:ilvl w:val="0"/>
          <w:numId w:val="0"/>
        </w:numPr>
        <w:ind w:left="432" w:hanging="432"/>
        <w:rPr>
          <w:lang w:val="en-GB" w:eastAsia="ja-JP"/>
        </w:rPr>
      </w:pPr>
      <w:r>
        <w:rPr>
          <w:lang w:val="en-GB" w:eastAsia="ja-JP"/>
        </w:rPr>
        <w:t>Ad-hoc minutes</w:t>
      </w:r>
    </w:p>
    <w:p w14:paraId="187A0947" w14:textId="77777777" w:rsidR="009F6324" w:rsidRPr="001B5046" w:rsidRDefault="009F6324" w:rsidP="009F6324">
      <w:pPr>
        <w:pStyle w:val="Heading4"/>
        <w:numPr>
          <w:ilvl w:val="0"/>
          <w:numId w:val="0"/>
        </w:numPr>
        <w:ind w:left="864" w:hanging="864"/>
        <w:rPr>
          <w:lang w:val="en-GB"/>
        </w:rPr>
      </w:pPr>
      <w:r w:rsidRPr="001B5046">
        <w:rPr>
          <w:lang w:val="en-GB"/>
        </w:rPr>
        <w:t>Issue 2-</w:t>
      </w:r>
      <w:r>
        <w:rPr>
          <w:lang w:val="en-GB"/>
        </w:rPr>
        <w:t>5</w:t>
      </w:r>
      <w:r w:rsidRPr="001B5046">
        <w:rPr>
          <w:lang w:val="en-GB"/>
        </w:rPr>
        <w:t xml:space="preserve">-1: </w:t>
      </w:r>
      <w:r>
        <w:rPr>
          <w:lang w:val="en-GB"/>
        </w:rPr>
        <w:t>How to capture gap cancellation model</w:t>
      </w:r>
    </w:p>
    <w:p w14:paraId="1CC2BA9E" w14:textId="77777777" w:rsidR="009F6324" w:rsidRPr="001B5046" w:rsidRDefault="009F6324" w:rsidP="009F6324">
      <w:pPr>
        <w:pStyle w:val="ListParagraph"/>
        <w:numPr>
          <w:ilvl w:val="0"/>
          <w:numId w:val="35"/>
        </w:numPr>
        <w:ind w:firstLineChars="0"/>
        <w:rPr>
          <w:rFonts w:eastAsia="SimSun"/>
          <w:lang w:eastAsia="zh-CN"/>
        </w:rPr>
      </w:pPr>
      <w:r w:rsidRPr="001B5046">
        <w:rPr>
          <w:rFonts w:eastAsia="SimSun"/>
          <w:lang w:eastAsia="zh-CN"/>
        </w:rPr>
        <w:t xml:space="preserve">Options </w:t>
      </w:r>
    </w:p>
    <w:p w14:paraId="757E005C" w14:textId="77777777" w:rsidR="009F6324" w:rsidRPr="004A101A" w:rsidRDefault="009F6324" w:rsidP="009F6324">
      <w:pPr>
        <w:pStyle w:val="ListParagraph"/>
        <w:numPr>
          <w:ilvl w:val="1"/>
          <w:numId w:val="35"/>
        </w:numPr>
        <w:ind w:firstLineChars="0"/>
        <w:rPr>
          <w:rFonts w:eastAsia="SimSun"/>
          <w:lang w:eastAsia="zh-CN"/>
        </w:rPr>
      </w:pPr>
      <w:r w:rsidRPr="001B5046">
        <w:rPr>
          <w:rFonts w:eastAsia="SimSun"/>
          <w:lang w:eastAsia="zh-CN"/>
        </w:rPr>
        <w:t>Option 1</w:t>
      </w:r>
      <w:r>
        <w:rPr>
          <w:rFonts w:eastAsia="SimSun"/>
          <w:lang w:eastAsia="zh-CN"/>
        </w:rPr>
        <w:t xml:space="preserve"> (</w:t>
      </w:r>
      <w:r w:rsidRPr="001B5046">
        <w:t>R4-</w:t>
      </w:r>
      <w:r w:rsidRPr="009C2E67">
        <w:rPr>
          <w:lang w:eastAsia="zh-CN"/>
        </w:rPr>
        <w:t>2521014, R4-2521955, R4-2522017</w:t>
      </w:r>
      <w:r>
        <w:rPr>
          <w:lang w:eastAsia="zh-CN"/>
        </w:rPr>
        <w:t>)</w:t>
      </w:r>
      <w:r w:rsidRPr="001B5046">
        <w:rPr>
          <w:lang w:eastAsia="zh-CN"/>
        </w:rPr>
        <w:t xml:space="preserve">: </w:t>
      </w:r>
      <w:r>
        <w:rPr>
          <w:lang w:eastAsia="zh-CN"/>
        </w:rPr>
        <w:t>Repeated in every test case</w:t>
      </w:r>
      <w:r w:rsidRPr="001B5046">
        <w:rPr>
          <w:lang w:eastAsia="zh-CN"/>
        </w:rPr>
        <w:t>.</w:t>
      </w:r>
    </w:p>
    <w:p w14:paraId="7DE0B5C4" w14:textId="77777777" w:rsidR="009F6324" w:rsidRPr="004A101A" w:rsidRDefault="009F6324" w:rsidP="009F6324">
      <w:pPr>
        <w:pStyle w:val="ListParagraph"/>
        <w:numPr>
          <w:ilvl w:val="1"/>
          <w:numId w:val="35"/>
        </w:numPr>
        <w:ind w:firstLineChars="0"/>
        <w:rPr>
          <w:rFonts w:eastAsia="SimSun"/>
          <w:lang w:eastAsia="zh-CN"/>
        </w:rPr>
      </w:pPr>
      <w:r w:rsidRPr="004A101A">
        <w:rPr>
          <w:rFonts w:eastAsia="SimSun"/>
          <w:lang w:eastAsia="zh-CN"/>
        </w:rPr>
        <w:t>Option 2 (</w:t>
      </w:r>
      <w:r w:rsidRPr="001B5046">
        <w:t>R4-2522103</w:t>
      </w:r>
      <w:r w:rsidRPr="004A101A">
        <w:rPr>
          <w:rFonts w:eastAsia="SimSun"/>
          <w:lang w:eastAsia="zh-CN"/>
        </w:rPr>
        <w:t>) : In a separate clause in A.3.</w:t>
      </w:r>
    </w:p>
    <w:p w14:paraId="30AA1338" w14:textId="77777777" w:rsidR="009F6324" w:rsidRDefault="009F6324" w:rsidP="009F6324">
      <w:pPr>
        <w:pStyle w:val="ListParagraph"/>
        <w:numPr>
          <w:ilvl w:val="0"/>
          <w:numId w:val="35"/>
        </w:numPr>
        <w:ind w:firstLineChars="0"/>
        <w:rPr>
          <w:rFonts w:eastAsiaTheme="minorEastAsia"/>
          <w:lang w:eastAsia="zh-CN"/>
        </w:rPr>
      </w:pPr>
      <w:r w:rsidRPr="001B5046">
        <w:rPr>
          <w:rFonts w:eastAsiaTheme="minorEastAsia"/>
          <w:lang w:eastAsia="zh-CN"/>
        </w:rPr>
        <w:t>Recommended WF</w:t>
      </w:r>
    </w:p>
    <w:p w14:paraId="0A86D9A6" w14:textId="3A29B775" w:rsidR="009F6324" w:rsidRDefault="009F6324" w:rsidP="009F6324">
      <w:pPr>
        <w:pStyle w:val="ListParagraph"/>
        <w:numPr>
          <w:ilvl w:val="1"/>
          <w:numId w:val="35"/>
        </w:numPr>
        <w:ind w:firstLineChars="0"/>
        <w:rPr>
          <w:rFonts w:eastAsiaTheme="minorEastAsia"/>
          <w:lang w:eastAsia="zh-CN"/>
        </w:rPr>
      </w:pPr>
      <w:r>
        <w:rPr>
          <w:rFonts w:eastAsiaTheme="minorEastAsia"/>
          <w:lang w:eastAsia="zh-CN"/>
        </w:rPr>
        <w:t xml:space="preserve">Discuss the options considering potential specification simplification, and workload related to revision of the CRs. </w:t>
      </w:r>
    </w:p>
    <w:p w14:paraId="772F4EC7" w14:textId="45E40AFC" w:rsidR="00C46FE0" w:rsidRDefault="00C46FE0" w:rsidP="00C46FE0">
      <w:pPr>
        <w:pStyle w:val="ListParagraph"/>
        <w:numPr>
          <w:ilvl w:val="0"/>
          <w:numId w:val="35"/>
        </w:numPr>
        <w:ind w:firstLineChars="0"/>
        <w:rPr>
          <w:rFonts w:eastAsiaTheme="minorEastAsia"/>
          <w:lang w:eastAsia="zh-CN"/>
        </w:rPr>
      </w:pPr>
      <w:r>
        <w:rPr>
          <w:rFonts w:eastAsiaTheme="minorEastAsia"/>
          <w:lang w:eastAsia="zh-CN"/>
        </w:rPr>
        <w:t>Discussion</w:t>
      </w:r>
    </w:p>
    <w:p w14:paraId="7806C55B" w14:textId="26AE0608" w:rsidR="00955713" w:rsidRDefault="00955713" w:rsidP="00C46FE0">
      <w:pPr>
        <w:pStyle w:val="ListParagraph"/>
        <w:numPr>
          <w:ilvl w:val="1"/>
          <w:numId w:val="35"/>
        </w:numPr>
        <w:ind w:firstLineChars="0"/>
        <w:rPr>
          <w:rFonts w:eastAsiaTheme="minorEastAsia"/>
          <w:lang w:eastAsia="zh-CN"/>
        </w:rPr>
      </w:pPr>
      <w:r>
        <w:rPr>
          <w:rFonts w:eastAsiaTheme="minorEastAsia"/>
          <w:lang w:eastAsia="zh-CN"/>
        </w:rPr>
        <w:t xml:space="preserve">Qualcomm </w:t>
      </w:r>
      <w:r w:rsidR="00292C8C">
        <w:rPr>
          <w:rFonts w:eastAsiaTheme="minorEastAsia"/>
          <w:lang w:eastAsia="zh-CN"/>
        </w:rPr>
        <w:t>–</w:t>
      </w:r>
      <w:r>
        <w:rPr>
          <w:rFonts w:eastAsiaTheme="minorEastAsia"/>
          <w:lang w:eastAsia="zh-CN"/>
        </w:rPr>
        <w:t xml:space="preserve"> </w:t>
      </w:r>
      <w:r w:rsidR="00292C8C">
        <w:rPr>
          <w:rFonts w:eastAsiaTheme="minorEastAsia"/>
          <w:lang w:eastAsia="zh-CN"/>
        </w:rPr>
        <w:t>We can add a sentence in every TC that X measurement gaps are cancelled during the TC</w:t>
      </w:r>
      <w:r w:rsidR="00553771">
        <w:rPr>
          <w:rFonts w:eastAsiaTheme="minorEastAsia"/>
          <w:lang w:eastAsia="zh-CN"/>
        </w:rPr>
        <w:t xml:space="preserve">, and that leads to the </w:t>
      </w:r>
      <w:proofErr w:type="spellStart"/>
      <w:r w:rsidR="00553771">
        <w:rPr>
          <w:rFonts w:eastAsiaTheme="minorEastAsia"/>
          <w:lang w:eastAsia="zh-CN"/>
        </w:rPr>
        <w:t>correspontding</w:t>
      </w:r>
      <w:proofErr w:type="spellEnd"/>
      <w:r w:rsidR="00553771">
        <w:rPr>
          <w:rFonts w:eastAsiaTheme="minorEastAsia"/>
          <w:lang w:eastAsia="zh-CN"/>
        </w:rPr>
        <w:t xml:space="preserve"> delay extension. </w:t>
      </w:r>
    </w:p>
    <w:p w14:paraId="02F5C7F4" w14:textId="3E026470" w:rsidR="00AC4C3F" w:rsidRDefault="00D817A4" w:rsidP="006134C6">
      <w:pPr>
        <w:pStyle w:val="ListParagraph"/>
        <w:numPr>
          <w:ilvl w:val="1"/>
          <w:numId w:val="35"/>
        </w:numPr>
        <w:ind w:firstLineChars="0"/>
        <w:rPr>
          <w:rFonts w:eastAsiaTheme="minorEastAsia"/>
          <w:lang w:eastAsia="zh-CN"/>
        </w:rPr>
      </w:pPr>
      <w:r w:rsidRPr="002F7CC5">
        <w:rPr>
          <w:rFonts w:eastAsiaTheme="minorEastAsia"/>
          <w:lang w:eastAsia="zh-CN"/>
        </w:rPr>
        <w:t xml:space="preserve">ZTE </w:t>
      </w:r>
      <w:r w:rsidR="00AD1CF6" w:rsidRPr="002F7CC5">
        <w:rPr>
          <w:rFonts w:eastAsiaTheme="minorEastAsia"/>
          <w:lang w:eastAsia="zh-CN"/>
        </w:rPr>
        <w:t>–</w:t>
      </w:r>
      <w:r w:rsidRPr="002F7CC5">
        <w:rPr>
          <w:rFonts w:eastAsiaTheme="minorEastAsia"/>
          <w:lang w:eastAsia="zh-CN"/>
        </w:rPr>
        <w:t xml:space="preserve"> </w:t>
      </w:r>
      <w:r w:rsidR="00AD1CF6" w:rsidRPr="002F7CC5">
        <w:rPr>
          <w:rFonts w:eastAsiaTheme="minorEastAsia"/>
          <w:lang w:eastAsia="zh-CN"/>
        </w:rPr>
        <w:t xml:space="preserve">previous agreements is that we only define the ratio. So we only need one sentence how to capture. Like in our CR. </w:t>
      </w:r>
      <w:r w:rsidR="00D476B0" w:rsidRPr="002F7CC5">
        <w:rPr>
          <w:rFonts w:eastAsiaTheme="minorEastAsia"/>
          <w:lang w:eastAsia="zh-CN"/>
        </w:rPr>
        <w:t xml:space="preserve">We still want to check how to define the timeline. We can </w:t>
      </w:r>
      <w:r w:rsidR="00DD6549" w:rsidRPr="002F7CC5">
        <w:rPr>
          <w:rFonts w:eastAsiaTheme="minorEastAsia"/>
          <w:lang w:eastAsia="zh-CN"/>
        </w:rPr>
        <w:t xml:space="preserve">verify the offset equal to 5 or 3 </w:t>
      </w:r>
      <w:proofErr w:type="spellStart"/>
      <w:r w:rsidR="00DD6549" w:rsidRPr="002F7CC5">
        <w:rPr>
          <w:rFonts w:eastAsiaTheme="minorEastAsia"/>
          <w:lang w:eastAsia="zh-CN"/>
        </w:rPr>
        <w:t>ms</w:t>
      </w:r>
      <w:proofErr w:type="spellEnd"/>
      <w:r w:rsidR="00DD6549" w:rsidRPr="002F7CC5">
        <w:rPr>
          <w:rFonts w:eastAsiaTheme="minorEastAsia"/>
          <w:lang w:eastAsia="zh-CN"/>
        </w:rPr>
        <w:t>.</w:t>
      </w:r>
    </w:p>
    <w:p w14:paraId="7DAD2D87" w14:textId="5208396A" w:rsidR="008D040F" w:rsidRDefault="008D040F" w:rsidP="006134C6">
      <w:pPr>
        <w:pStyle w:val="ListParagraph"/>
        <w:numPr>
          <w:ilvl w:val="1"/>
          <w:numId w:val="35"/>
        </w:numPr>
        <w:ind w:firstLineChars="0"/>
        <w:rPr>
          <w:rFonts w:eastAsiaTheme="minorEastAsia"/>
          <w:lang w:eastAsia="zh-CN"/>
        </w:rPr>
      </w:pPr>
      <w:r>
        <w:rPr>
          <w:rFonts w:eastAsiaTheme="minorEastAsia"/>
          <w:lang w:eastAsia="zh-CN"/>
        </w:rPr>
        <w:t>Huawei – is the ratio different for each TC?</w:t>
      </w:r>
    </w:p>
    <w:p w14:paraId="3A38924A" w14:textId="628A2569" w:rsidR="008D040F" w:rsidRDefault="007475B4" w:rsidP="006134C6">
      <w:pPr>
        <w:pStyle w:val="ListParagraph"/>
        <w:numPr>
          <w:ilvl w:val="1"/>
          <w:numId w:val="35"/>
        </w:numPr>
        <w:ind w:firstLineChars="0"/>
        <w:rPr>
          <w:rFonts w:eastAsiaTheme="minorEastAsia"/>
          <w:lang w:eastAsia="zh-CN"/>
        </w:rPr>
      </w:pPr>
      <w:r>
        <w:rPr>
          <w:rFonts w:eastAsiaTheme="minorEastAsia"/>
          <w:lang w:eastAsia="zh-CN"/>
        </w:rPr>
        <w:t>QC</w:t>
      </w:r>
      <w:r w:rsidR="002129F4">
        <w:rPr>
          <w:rFonts w:eastAsiaTheme="minorEastAsia"/>
          <w:lang w:eastAsia="zh-CN"/>
        </w:rPr>
        <w:t xml:space="preserve"> - </w:t>
      </w:r>
    </w:p>
    <w:p w14:paraId="5770EFAC" w14:textId="40FF2412" w:rsidR="007475B4" w:rsidRDefault="007475B4" w:rsidP="006134C6">
      <w:pPr>
        <w:pStyle w:val="ListParagraph"/>
        <w:numPr>
          <w:ilvl w:val="1"/>
          <w:numId w:val="35"/>
        </w:numPr>
        <w:ind w:firstLineChars="0"/>
        <w:rPr>
          <w:rFonts w:eastAsiaTheme="minorEastAsia"/>
          <w:lang w:eastAsia="zh-CN"/>
        </w:rPr>
      </w:pPr>
      <w:r>
        <w:rPr>
          <w:rFonts w:eastAsiaTheme="minorEastAsia"/>
          <w:lang w:eastAsia="zh-CN"/>
        </w:rPr>
        <w:t>Nokia – we proposed option 2. There could be different values for every TC .</w:t>
      </w:r>
      <w:r w:rsidR="00180043">
        <w:rPr>
          <w:rFonts w:eastAsiaTheme="minorEastAsia"/>
          <w:lang w:eastAsia="zh-CN"/>
        </w:rPr>
        <w:t xml:space="preserve"> Than we can refer to this clause. </w:t>
      </w:r>
    </w:p>
    <w:p w14:paraId="18F4CB25" w14:textId="4D41310D" w:rsidR="00776B26" w:rsidRPr="002F7CC5" w:rsidRDefault="00776B26" w:rsidP="006134C6">
      <w:pPr>
        <w:pStyle w:val="ListParagraph"/>
        <w:numPr>
          <w:ilvl w:val="1"/>
          <w:numId w:val="35"/>
        </w:numPr>
        <w:ind w:firstLineChars="0"/>
        <w:rPr>
          <w:rFonts w:eastAsiaTheme="minorEastAsia"/>
          <w:lang w:eastAsia="zh-CN"/>
        </w:rPr>
      </w:pPr>
      <w:r>
        <w:rPr>
          <w:rFonts w:eastAsiaTheme="minorEastAsia"/>
          <w:lang w:eastAsia="zh-CN"/>
        </w:rPr>
        <w:t xml:space="preserve">Ericsson – since majority, we could give a try to formulate in the CR and get a concrete text. </w:t>
      </w:r>
    </w:p>
    <w:p w14:paraId="712CB767" w14:textId="34BA2581" w:rsidR="00AC4C3F" w:rsidRPr="00976FA8" w:rsidRDefault="00AC4C3F" w:rsidP="00AC4C3F">
      <w:pPr>
        <w:pStyle w:val="ListParagraph"/>
        <w:numPr>
          <w:ilvl w:val="0"/>
          <w:numId w:val="35"/>
        </w:numPr>
        <w:ind w:firstLineChars="0"/>
        <w:rPr>
          <w:rFonts w:eastAsiaTheme="minorEastAsia"/>
          <w:highlight w:val="green"/>
          <w:lang w:eastAsia="zh-CN"/>
        </w:rPr>
      </w:pPr>
      <w:r w:rsidRPr="00976FA8">
        <w:rPr>
          <w:rFonts w:eastAsiaTheme="minorEastAsia"/>
          <w:highlight w:val="green"/>
          <w:lang w:eastAsia="zh-CN"/>
        </w:rPr>
        <w:t>Agreement</w:t>
      </w:r>
    </w:p>
    <w:p w14:paraId="2827F077" w14:textId="14FA3806" w:rsidR="00AC4C3F" w:rsidRPr="00976FA8" w:rsidRDefault="002F7CC5" w:rsidP="00AC4C3F">
      <w:pPr>
        <w:pStyle w:val="ListParagraph"/>
        <w:numPr>
          <w:ilvl w:val="1"/>
          <w:numId w:val="35"/>
        </w:numPr>
        <w:ind w:firstLineChars="0"/>
        <w:rPr>
          <w:rFonts w:eastAsiaTheme="minorEastAsia"/>
          <w:highlight w:val="green"/>
          <w:lang w:eastAsia="zh-CN"/>
        </w:rPr>
      </w:pPr>
      <w:r w:rsidRPr="00976FA8">
        <w:rPr>
          <w:highlight w:val="green"/>
          <w:lang w:eastAsia="zh-CN"/>
        </w:rPr>
        <w:t>Repeated in every test case.</w:t>
      </w:r>
    </w:p>
    <w:p w14:paraId="725863D5" w14:textId="77777777" w:rsidR="009F6324" w:rsidRPr="001B5046" w:rsidRDefault="009F6324" w:rsidP="009F6324">
      <w:pPr>
        <w:pStyle w:val="Heading4"/>
        <w:numPr>
          <w:ilvl w:val="0"/>
          <w:numId w:val="0"/>
        </w:numPr>
        <w:ind w:left="864" w:hanging="864"/>
        <w:rPr>
          <w:lang w:val="en-GB"/>
        </w:rPr>
      </w:pPr>
      <w:bookmarkStart w:id="0" w:name="_Hlk213752749"/>
      <w:r w:rsidRPr="001B5046">
        <w:rPr>
          <w:lang w:val="en-GB"/>
        </w:rPr>
        <w:t>Issue 2-</w:t>
      </w:r>
      <w:r>
        <w:rPr>
          <w:lang w:val="en-GB"/>
        </w:rPr>
        <w:t>5</w:t>
      </w:r>
      <w:r w:rsidRPr="001B5046">
        <w:rPr>
          <w:lang w:val="en-GB"/>
        </w:rPr>
        <w:t>-</w:t>
      </w:r>
      <w:r>
        <w:rPr>
          <w:lang w:val="en-GB"/>
        </w:rPr>
        <w:t>2</w:t>
      </w:r>
      <w:r w:rsidRPr="001B5046">
        <w:rPr>
          <w:lang w:val="en-GB"/>
        </w:rPr>
        <w:t xml:space="preserve">: </w:t>
      </w:r>
      <w:r>
        <w:rPr>
          <w:lang w:val="en-GB"/>
        </w:rPr>
        <w:t>How to include configuration tables based on TC of other releases</w:t>
      </w:r>
    </w:p>
    <w:bookmarkEnd w:id="0"/>
    <w:p w14:paraId="43FADADD" w14:textId="77777777" w:rsidR="009F6324" w:rsidRPr="001B5046" w:rsidRDefault="009F6324" w:rsidP="009F6324">
      <w:pPr>
        <w:pStyle w:val="ListParagraph"/>
        <w:numPr>
          <w:ilvl w:val="0"/>
          <w:numId w:val="35"/>
        </w:numPr>
        <w:ind w:firstLineChars="0"/>
        <w:rPr>
          <w:rFonts w:eastAsia="SimSun"/>
          <w:lang w:eastAsia="zh-CN"/>
        </w:rPr>
      </w:pPr>
      <w:r w:rsidRPr="001B5046">
        <w:rPr>
          <w:rFonts w:eastAsia="SimSun"/>
          <w:lang w:eastAsia="zh-CN"/>
        </w:rPr>
        <w:t xml:space="preserve">Options </w:t>
      </w:r>
    </w:p>
    <w:p w14:paraId="09AB2D20" w14:textId="77777777" w:rsidR="009F6324" w:rsidRPr="004A101A" w:rsidRDefault="009F6324" w:rsidP="009F6324">
      <w:pPr>
        <w:pStyle w:val="ListParagraph"/>
        <w:numPr>
          <w:ilvl w:val="1"/>
          <w:numId w:val="35"/>
        </w:numPr>
        <w:ind w:firstLineChars="0"/>
        <w:rPr>
          <w:rFonts w:eastAsia="SimSun"/>
          <w:lang w:eastAsia="zh-CN"/>
        </w:rPr>
      </w:pPr>
      <w:r w:rsidRPr="001B5046">
        <w:rPr>
          <w:lang w:eastAsia="zh-CN"/>
        </w:rPr>
        <w:t xml:space="preserve">Option </w:t>
      </w:r>
      <w:r>
        <w:rPr>
          <w:lang w:eastAsia="zh-CN"/>
        </w:rPr>
        <w:t>1 (</w:t>
      </w:r>
      <w:r w:rsidRPr="009C2E67">
        <w:rPr>
          <w:lang w:eastAsia="zh-CN"/>
        </w:rPr>
        <w:t>R4-2521014, R4-2521955, R4-2522017</w:t>
      </w:r>
      <w:r>
        <w:rPr>
          <w:lang w:eastAsia="zh-CN"/>
        </w:rPr>
        <w:t>)</w:t>
      </w:r>
      <w:r w:rsidRPr="001B5046">
        <w:rPr>
          <w:lang w:eastAsia="zh-CN"/>
        </w:rPr>
        <w:t xml:space="preserve">: </w:t>
      </w:r>
      <w:r>
        <w:rPr>
          <w:lang w:eastAsia="zh-CN"/>
        </w:rPr>
        <w:t>Repeated in every test case</w:t>
      </w:r>
      <w:r w:rsidRPr="001B5046">
        <w:rPr>
          <w:lang w:eastAsia="zh-CN"/>
        </w:rPr>
        <w:t>.</w:t>
      </w:r>
    </w:p>
    <w:p w14:paraId="06EEDA21" w14:textId="031ACF8A" w:rsidR="009F6324" w:rsidRPr="004A101A" w:rsidRDefault="009F6324" w:rsidP="009F6324">
      <w:pPr>
        <w:pStyle w:val="ListParagraph"/>
        <w:numPr>
          <w:ilvl w:val="1"/>
          <w:numId w:val="35"/>
        </w:numPr>
        <w:ind w:firstLineChars="0"/>
        <w:rPr>
          <w:rFonts w:eastAsia="SimSun"/>
          <w:lang w:eastAsia="zh-CN"/>
        </w:rPr>
      </w:pPr>
      <w:r w:rsidRPr="004A101A">
        <w:rPr>
          <w:rFonts w:eastAsia="SimSun"/>
          <w:lang w:eastAsia="zh-CN"/>
        </w:rPr>
        <w:lastRenderedPageBreak/>
        <w:t>Option 2 (</w:t>
      </w:r>
      <w:r w:rsidRPr="001B5046">
        <w:t>R4-2522103</w:t>
      </w:r>
      <w:r w:rsidRPr="004A101A">
        <w:rPr>
          <w:rFonts w:eastAsia="SimSun"/>
          <w:lang w:eastAsia="zh-CN"/>
        </w:rPr>
        <w:t xml:space="preserve">): </w:t>
      </w:r>
      <w:r>
        <w:rPr>
          <w:rFonts w:eastAsia="SimSun"/>
          <w:lang w:eastAsia="zh-CN"/>
        </w:rPr>
        <w:t>No repetition, use reference to the test cases which were used as a baseline for the test</w:t>
      </w:r>
      <w:r w:rsidRPr="004A101A">
        <w:rPr>
          <w:rFonts w:eastAsia="SimSun"/>
          <w:lang w:eastAsia="zh-CN"/>
        </w:rPr>
        <w:t>.</w:t>
      </w:r>
    </w:p>
    <w:p w14:paraId="1432CBA1" w14:textId="77777777" w:rsidR="009F6324" w:rsidRDefault="009F6324" w:rsidP="009F6324">
      <w:pPr>
        <w:pStyle w:val="ListParagraph"/>
        <w:numPr>
          <w:ilvl w:val="0"/>
          <w:numId w:val="35"/>
        </w:numPr>
        <w:ind w:firstLineChars="0"/>
        <w:rPr>
          <w:rFonts w:eastAsiaTheme="minorEastAsia"/>
          <w:lang w:eastAsia="zh-CN"/>
        </w:rPr>
      </w:pPr>
      <w:r w:rsidRPr="001B5046">
        <w:rPr>
          <w:rFonts w:eastAsiaTheme="minorEastAsia"/>
          <w:lang w:eastAsia="zh-CN"/>
        </w:rPr>
        <w:t>Recommended WF</w:t>
      </w:r>
    </w:p>
    <w:p w14:paraId="7BBA9655" w14:textId="77777777" w:rsidR="009F6324" w:rsidRPr="00313887" w:rsidRDefault="009F6324" w:rsidP="009F6324">
      <w:pPr>
        <w:pStyle w:val="ListParagraph"/>
        <w:numPr>
          <w:ilvl w:val="1"/>
          <w:numId w:val="35"/>
        </w:numPr>
        <w:ind w:firstLineChars="0"/>
        <w:rPr>
          <w:rFonts w:eastAsiaTheme="minorEastAsia"/>
          <w:lang w:eastAsia="zh-CN"/>
        </w:rPr>
      </w:pPr>
      <w:r>
        <w:rPr>
          <w:rFonts w:eastAsiaTheme="minorEastAsia"/>
          <w:lang w:eastAsia="zh-CN"/>
        </w:rPr>
        <w:t xml:space="preserve">Discuss the options considering potential specification simplification, and workload related to revision of the CRs. </w:t>
      </w:r>
    </w:p>
    <w:p w14:paraId="1DAC1AFD" w14:textId="77777777" w:rsidR="00AC4C3F" w:rsidRDefault="00AC4C3F" w:rsidP="00AC4C3F">
      <w:pPr>
        <w:pStyle w:val="ListParagraph"/>
        <w:numPr>
          <w:ilvl w:val="0"/>
          <w:numId w:val="35"/>
        </w:numPr>
        <w:ind w:firstLineChars="0"/>
        <w:rPr>
          <w:rFonts w:eastAsiaTheme="minorEastAsia"/>
          <w:lang w:eastAsia="zh-CN"/>
        </w:rPr>
      </w:pPr>
      <w:r>
        <w:rPr>
          <w:rFonts w:eastAsiaTheme="minorEastAsia"/>
          <w:lang w:eastAsia="zh-CN"/>
        </w:rPr>
        <w:t>Discussion</w:t>
      </w:r>
    </w:p>
    <w:p w14:paraId="6E941C1F" w14:textId="7A271D6B" w:rsidR="00AC4C3F" w:rsidRDefault="001D3651" w:rsidP="00AC4C3F">
      <w:pPr>
        <w:pStyle w:val="ListParagraph"/>
        <w:numPr>
          <w:ilvl w:val="1"/>
          <w:numId w:val="35"/>
        </w:numPr>
        <w:ind w:firstLineChars="0"/>
        <w:rPr>
          <w:rFonts w:eastAsiaTheme="minorEastAsia"/>
          <w:lang w:eastAsia="zh-CN"/>
        </w:rPr>
      </w:pPr>
      <w:r>
        <w:rPr>
          <w:rFonts w:eastAsiaTheme="minorEastAsia"/>
          <w:lang w:eastAsia="zh-CN"/>
        </w:rPr>
        <w:t xml:space="preserve">Ericsson </w:t>
      </w:r>
      <w:r w:rsidR="009C16BE">
        <w:rPr>
          <w:rFonts w:eastAsiaTheme="minorEastAsia"/>
          <w:lang w:eastAsia="zh-CN"/>
        </w:rPr>
        <w:t>–</w:t>
      </w:r>
      <w:r>
        <w:rPr>
          <w:rFonts w:eastAsiaTheme="minorEastAsia"/>
          <w:lang w:eastAsia="zh-CN"/>
        </w:rPr>
        <w:t xml:space="preserve"> </w:t>
      </w:r>
      <w:r w:rsidR="009C16BE">
        <w:rPr>
          <w:rFonts w:eastAsiaTheme="minorEastAsia"/>
          <w:lang w:eastAsia="zh-CN"/>
        </w:rPr>
        <w:t xml:space="preserve">Compared to </w:t>
      </w:r>
      <w:r w:rsidR="00212F1B">
        <w:rPr>
          <w:rFonts w:eastAsiaTheme="minorEastAsia"/>
          <w:lang w:eastAsia="zh-CN"/>
        </w:rPr>
        <w:t xml:space="preserve">the less than </w:t>
      </w:r>
      <w:r w:rsidR="009C16BE">
        <w:rPr>
          <w:rFonts w:eastAsiaTheme="minorEastAsia"/>
          <w:lang w:eastAsia="zh-CN"/>
        </w:rPr>
        <w:t xml:space="preserve">5MHz </w:t>
      </w:r>
      <w:r w:rsidR="00212F1B">
        <w:rPr>
          <w:rFonts w:eastAsiaTheme="minorEastAsia"/>
          <w:lang w:eastAsia="zh-CN"/>
        </w:rPr>
        <w:t xml:space="preserve">work item </w:t>
      </w:r>
      <w:r w:rsidR="009C16BE">
        <w:rPr>
          <w:rFonts w:eastAsiaTheme="minorEastAsia"/>
          <w:lang w:eastAsia="zh-CN"/>
        </w:rPr>
        <w:t xml:space="preserve">we need to be a bit more </w:t>
      </w:r>
      <w:proofErr w:type="spellStart"/>
      <w:r w:rsidR="009C16BE">
        <w:rPr>
          <w:rFonts w:eastAsiaTheme="minorEastAsia"/>
          <w:lang w:eastAsia="zh-CN"/>
        </w:rPr>
        <w:t>carefull</w:t>
      </w:r>
      <w:proofErr w:type="spellEnd"/>
      <w:r w:rsidR="009C16BE">
        <w:rPr>
          <w:rFonts w:eastAsiaTheme="minorEastAsia"/>
          <w:lang w:eastAsia="zh-CN"/>
        </w:rPr>
        <w:t xml:space="preserve">, because the text is not exactly the same. </w:t>
      </w:r>
      <w:r w:rsidR="00084405">
        <w:rPr>
          <w:rFonts w:eastAsiaTheme="minorEastAsia"/>
          <w:lang w:eastAsia="zh-CN"/>
        </w:rPr>
        <w:t xml:space="preserve">But using the </w:t>
      </w:r>
      <w:proofErr w:type="spellStart"/>
      <w:r w:rsidR="00084405">
        <w:rPr>
          <w:rFonts w:eastAsiaTheme="minorEastAsia"/>
          <w:lang w:eastAsia="zh-CN"/>
        </w:rPr>
        <w:t>the</w:t>
      </w:r>
      <w:proofErr w:type="spellEnd"/>
      <w:r w:rsidR="00084405">
        <w:rPr>
          <w:rFonts w:eastAsiaTheme="minorEastAsia"/>
          <w:lang w:eastAsia="zh-CN"/>
        </w:rPr>
        <w:t xml:space="preserve"> same test configuration is not the same. And setup is not exactly the same. We don’t need to copy the whole table. We need a shorter table with some lines that are different. </w:t>
      </w:r>
    </w:p>
    <w:p w14:paraId="1C100A05" w14:textId="6794AF7E" w:rsidR="00AC4C3F" w:rsidRPr="00E36EEA" w:rsidRDefault="00E31E2B" w:rsidP="00E36EEA">
      <w:pPr>
        <w:pStyle w:val="ListParagraph"/>
        <w:numPr>
          <w:ilvl w:val="2"/>
          <w:numId w:val="35"/>
        </w:numPr>
        <w:ind w:firstLineChars="0"/>
        <w:rPr>
          <w:rFonts w:eastAsiaTheme="minorEastAsia"/>
          <w:lang w:eastAsia="zh-CN"/>
        </w:rPr>
      </w:pPr>
      <w:r>
        <w:rPr>
          <w:rFonts w:eastAsia="SimSun"/>
          <w:lang w:eastAsia="zh-CN"/>
        </w:rPr>
        <w:t>No repetition</w:t>
      </w:r>
      <w:r>
        <w:rPr>
          <w:rFonts w:eastAsia="SimSun"/>
          <w:lang w:eastAsia="zh-CN"/>
        </w:rPr>
        <w:t xml:space="preserve"> </w:t>
      </w:r>
      <w:r w:rsidRPr="00033698">
        <w:rPr>
          <w:rFonts w:eastAsia="SimSun"/>
          <w:highlight w:val="yellow"/>
          <w:lang w:eastAsia="zh-CN"/>
        </w:rPr>
        <w:t>of tables</w:t>
      </w:r>
      <w:r w:rsidRPr="00033698">
        <w:rPr>
          <w:rFonts w:eastAsia="SimSun"/>
          <w:highlight w:val="yellow"/>
          <w:lang w:eastAsia="zh-CN"/>
        </w:rPr>
        <w:t>,</w:t>
      </w:r>
      <w:r>
        <w:rPr>
          <w:rFonts w:eastAsia="SimSun"/>
          <w:lang w:eastAsia="zh-CN"/>
        </w:rPr>
        <w:t xml:space="preserve"> use reference to the test cases which were used as a baseline for the test</w:t>
      </w:r>
      <w:r w:rsidR="00033698">
        <w:rPr>
          <w:rFonts w:eastAsia="SimSun"/>
          <w:lang w:eastAsia="zh-CN"/>
        </w:rPr>
        <w:t xml:space="preserve">, </w:t>
      </w:r>
      <w:r w:rsidR="00033698" w:rsidRPr="00033698">
        <w:rPr>
          <w:rFonts w:eastAsia="SimSun"/>
          <w:highlight w:val="yellow"/>
          <w:lang w:eastAsia="zh-CN"/>
        </w:rPr>
        <w:t>and add only different parameters/configurations</w:t>
      </w:r>
      <w:r w:rsidRPr="004A101A">
        <w:rPr>
          <w:rFonts w:eastAsia="SimSun"/>
          <w:lang w:eastAsia="zh-CN"/>
        </w:rPr>
        <w:t>.</w:t>
      </w:r>
      <w:r>
        <w:rPr>
          <w:rFonts w:eastAsia="SimSun"/>
          <w:lang w:eastAsia="zh-CN"/>
        </w:rPr>
        <w:t xml:space="preserve"> </w:t>
      </w:r>
    </w:p>
    <w:p w14:paraId="2E5D2301" w14:textId="77777777" w:rsidR="00AC4C3F" w:rsidRPr="00705B43" w:rsidRDefault="00AC4C3F" w:rsidP="00AC4C3F">
      <w:pPr>
        <w:pStyle w:val="ListParagraph"/>
        <w:numPr>
          <w:ilvl w:val="0"/>
          <w:numId w:val="35"/>
        </w:numPr>
        <w:ind w:firstLineChars="0"/>
        <w:rPr>
          <w:rFonts w:eastAsiaTheme="minorEastAsia"/>
          <w:highlight w:val="green"/>
          <w:lang w:eastAsia="zh-CN"/>
        </w:rPr>
      </w:pPr>
      <w:r w:rsidRPr="00705B43">
        <w:rPr>
          <w:rFonts w:eastAsiaTheme="minorEastAsia"/>
          <w:highlight w:val="green"/>
          <w:lang w:eastAsia="zh-CN"/>
        </w:rPr>
        <w:t>Agreement</w:t>
      </w:r>
    </w:p>
    <w:p w14:paraId="3694DBF4" w14:textId="77777777" w:rsidR="00DE45C6" w:rsidRPr="00212F1B" w:rsidRDefault="00DE45C6" w:rsidP="00DE45C6">
      <w:pPr>
        <w:pStyle w:val="ListParagraph"/>
        <w:numPr>
          <w:ilvl w:val="1"/>
          <w:numId w:val="35"/>
        </w:numPr>
        <w:ind w:firstLineChars="0"/>
        <w:rPr>
          <w:rFonts w:eastAsiaTheme="minorEastAsia"/>
          <w:highlight w:val="green"/>
          <w:lang w:eastAsia="zh-CN"/>
        </w:rPr>
      </w:pPr>
      <w:r w:rsidRPr="00705B43">
        <w:rPr>
          <w:rFonts w:eastAsia="SimSun"/>
          <w:highlight w:val="green"/>
          <w:lang w:eastAsia="zh-CN"/>
        </w:rPr>
        <w:t xml:space="preserve">No repetition of tables, use reference to the test cases which were used as a baseline for the test, and add only different parameters/configurations. </w:t>
      </w:r>
    </w:p>
    <w:p w14:paraId="40263995" w14:textId="77777777" w:rsidR="009F6324" w:rsidRPr="004A101A" w:rsidRDefault="009F6324" w:rsidP="009F6324">
      <w:pPr>
        <w:rPr>
          <w:rFonts w:eastAsiaTheme="minorEastAsia"/>
          <w:lang w:eastAsia="zh-CN"/>
        </w:rPr>
      </w:pPr>
    </w:p>
    <w:p w14:paraId="317162DA" w14:textId="77777777" w:rsidR="00480012" w:rsidRPr="001B5046" w:rsidRDefault="00480012" w:rsidP="00480012">
      <w:pPr>
        <w:pStyle w:val="Heading4"/>
        <w:numPr>
          <w:ilvl w:val="0"/>
          <w:numId w:val="0"/>
        </w:numPr>
        <w:ind w:left="864" w:hanging="864"/>
        <w:rPr>
          <w:lang w:val="en-GB"/>
        </w:rPr>
      </w:pPr>
      <w:bookmarkStart w:id="1" w:name="_Toc210742346"/>
      <w:bookmarkStart w:id="2" w:name="_Toc213700085"/>
      <w:r w:rsidRPr="001B5046">
        <w:rPr>
          <w:lang w:val="en-GB"/>
        </w:rPr>
        <w:t>Issue 2-2-</w:t>
      </w:r>
      <w:r>
        <w:rPr>
          <w:lang w:val="en-GB"/>
        </w:rPr>
        <w:t>1</w:t>
      </w:r>
      <w:r w:rsidRPr="001B5046">
        <w:rPr>
          <w:lang w:val="en-GB"/>
        </w:rPr>
        <w:t>: SSB time index detection</w:t>
      </w:r>
      <w:bookmarkEnd w:id="1"/>
      <w:bookmarkEnd w:id="2"/>
    </w:p>
    <w:p w14:paraId="65EA1EBC" w14:textId="77777777" w:rsidR="00480012" w:rsidRPr="001B5046" w:rsidRDefault="00480012" w:rsidP="00480012">
      <w:pPr>
        <w:pStyle w:val="ListParagraph"/>
        <w:numPr>
          <w:ilvl w:val="0"/>
          <w:numId w:val="9"/>
        </w:numPr>
        <w:ind w:firstLineChars="0"/>
      </w:pPr>
      <w:r w:rsidRPr="001B5046">
        <w:t>Company proposals</w:t>
      </w:r>
    </w:p>
    <w:p w14:paraId="61A9EE75" w14:textId="77777777" w:rsidR="00480012" w:rsidRPr="001B5046" w:rsidRDefault="00480012" w:rsidP="00480012">
      <w:pPr>
        <w:pStyle w:val="ListParagraph"/>
        <w:numPr>
          <w:ilvl w:val="1"/>
          <w:numId w:val="9"/>
        </w:numPr>
        <w:ind w:firstLineChars="0"/>
      </w:pPr>
      <w:r w:rsidRPr="001B5046">
        <w:t>Option 1 (</w:t>
      </w:r>
      <w:proofErr w:type="spellStart"/>
      <w:r w:rsidRPr="001B5046">
        <w:t>Mediatek</w:t>
      </w:r>
      <w:proofErr w:type="spellEnd"/>
      <w:r w:rsidRPr="001B5046">
        <w:t>, vivo, Nokia</w:t>
      </w:r>
      <w:r>
        <w:t>, Ericsson</w:t>
      </w:r>
      <w:r w:rsidRPr="001B5046">
        <w:t xml:space="preserve">): For measurement procedure, define test cases without SSB time index detection. </w:t>
      </w:r>
    </w:p>
    <w:p w14:paraId="4F2DE861" w14:textId="77777777" w:rsidR="00480012" w:rsidRPr="001B5046" w:rsidRDefault="00480012" w:rsidP="00480012">
      <w:pPr>
        <w:pStyle w:val="ListParagraph"/>
        <w:numPr>
          <w:ilvl w:val="1"/>
          <w:numId w:val="9"/>
        </w:numPr>
        <w:ind w:firstLineChars="0"/>
      </w:pPr>
      <w:r w:rsidRPr="001B5046">
        <w:t>Option 2 (ZTE): Define the inter-frequency measurement in FR1 with SSB time index detection, and the inter-frequency measurement in FR2 without SSB time index detection.</w:t>
      </w:r>
    </w:p>
    <w:p w14:paraId="2F389DF7" w14:textId="77777777" w:rsidR="00480012" w:rsidRPr="001B5046" w:rsidRDefault="00480012" w:rsidP="00480012">
      <w:pPr>
        <w:pStyle w:val="ListParagraph"/>
        <w:numPr>
          <w:ilvl w:val="0"/>
          <w:numId w:val="9"/>
        </w:numPr>
        <w:ind w:firstLineChars="0"/>
        <w:rPr>
          <w:rFonts w:eastAsia="Yu Mincho"/>
        </w:rPr>
      </w:pPr>
      <w:r w:rsidRPr="001B5046">
        <w:rPr>
          <w:rFonts w:eastAsia="Yu Mincho"/>
        </w:rPr>
        <w:t>Recommended WF:</w:t>
      </w:r>
    </w:p>
    <w:p w14:paraId="2A10E692" w14:textId="77777777" w:rsidR="00480012" w:rsidRDefault="00480012" w:rsidP="00480012">
      <w:pPr>
        <w:pStyle w:val="ListParagraph"/>
        <w:numPr>
          <w:ilvl w:val="1"/>
          <w:numId w:val="9"/>
        </w:numPr>
        <w:ind w:firstLineChars="0"/>
        <w:rPr>
          <w:rFonts w:eastAsia="Yu Mincho"/>
        </w:rPr>
      </w:pPr>
      <w:r w:rsidRPr="001B5046">
        <w:rPr>
          <w:rFonts w:eastAsia="Yu Mincho"/>
        </w:rPr>
        <w:t>Discuss the proposals.</w:t>
      </w:r>
    </w:p>
    <w:p w14:paraId="3D9FF082" w14:textId="77777777" w:rsidR="00AC4C3F" w:rsidRDefault="00AC4C3F" w:rsidP="00AC4C3F">
      <w:pPr>
        <w:pStyle w:val="ListParagraph"/>
        <w:numPr>
          <w:ilvl w:val="0"/>
          <w:numId w:val="9"/>
        </w:numPr>
        <w:ind w:firstLineChars="0"/>
        <w:rPr>
          <w:rFonts w:eastAsiaTheme="minorEastAsia"/>
          <w:lang w:eastAsia="zh-CN"/>
        </w:rPr>
      </w:pPr>
      <w:r>
        <w:rPr>
          <w:rFonts w:eastAsiaTheme="minorEastAsia"/>
          <w:lang w:eastAsia="zh-CN"/>
        </w:rPr>
        <w:t>Discussion</w:t>
      </w:r>
    </w:p>
    <w:p w14:paraId="3BDA7E19" w14:textId="47B90924" w:rsidR="00AC4C3F" w:rsidRDefault="00716EBA" w:rsidP="00AC4C3F">
      <w:pPr>
        <w:pStyle w:val="ListParagraph"/>
        <w:numPr>
          <w:ilvl w:val="1"/>
          <w:numId w:val="9"/>
        </w:numPr>
        <w:ind w:firstLineChars="0"/>
        <w:rPr>
          <w:rFonts w:eastAsiaTheme="minorEastAsia"/>
          <w:lang w:eastAsia="zh-CN"/>
        </w:rPr>
      </w:pPr>
      <w:r>
        <w:rPr>
          <w:rFonts w:eastAsiaTheme="minorEastAsia"/>
          <w:lang w:eastAsia="zh-CN"/>
        </w:rPr>
        <w:t>ZTE – Because we only define TC for inter-</w:t>
      </w:r>
      <w:proofErr w:type="spellStart"/>
      <w:r>
        <w:rPr>
          <w:rFonts w:eastAsiaTheme="minorEastAsia"/>
          <w:lang w:eastAsia="zh-CN"/>
        </w:rPr>
        <w:t>freq</w:t>
      </w:r>
      <w:proofErr w:type="spellEnd"/>
      <w:r>
        <w:rPr>
          <w:rFonts w:eastAsiaTheme="minorEastAsia"/>
          <w:lang w:eastAsia="zh-CN"/>
        </w:rPr>
        <w:t xml:space="preserve">, we want to verify SSB time index detection. </w:t>
      </w:r>
      <w:r w:rsidR="00A06712">
        <w:rPr>
          <w:rFonts w:eastAsiaTheme="minorEastAsia"/>
          <w:lang w:eastAsia="zh-CN"/>
        </w:rPr>
        <w:t xml:space="preserve">So we define with in FR1 and without in FR2. </w:t>
      </w:r>
      <w:r w:rsidR="00FD0B81">
        <w:rPr>
          <w:rFonts w:eastAsiaTheme="minorEastAsia"/>
          <w:lang w:eastAsia="zh-CN"/>
        </w:rPr>
        <w:t xml:space="preserve">If the gap skip happens when the UE is doing SSB index detection, there is still </w:t>
      </w:r>
      <w:proofErr w:type="spellStart"/>
      <w:r w:rsidR="00EF571B">
        <w:rPr>
          <w:rFonts w:eastAsiaTheme="minorEastAsia"/>
          <w:lang w:eastAsia="zh-CN"/>
        </w:rPr>
        <w:t>meas</w:t>
      </w:r>
      <w:proofErr w:type="spellEnd"/>
      <w:r w:rsidR="00EF571B">
        <w:rPr>
          <w:rFonts w:eastAsiaTheme="minorEastAsia"/>
          <w:lang w:eastAsia="zh-CN"/>
        </w:rPr>
        <w:t xml:space="preserve"> delay extension. </w:t>
      </w:r>
    </w:p>
    <w:p w14:paraId="48245AE0" w14:textId="7B8BC3E6" w:rsidR="00AC4C3F" w:rsidRDefault="006222BB" w:rsidP="00AC4C3F">
      <w:pPr>
        <w:pStyle w:val="ListParagraph"/>
        <w:numPr>
          <w:ilvl w:val="1"/>
          <w:numId w:val="9"/>
        </w:numPr>
        <w:ind w:firstLineChars="0"/>
        <w:rPr>
          <w:rFonts w:eastAsiaTheme="minorEastAsia"/>
          <w:lang w:eastAsia="zh-CN"/>
        </w:rPr>
      </w:pPr>
      <w:r>
        <w:rPr>
          <w:rFonts w:eastAsiaTheme="minorEastAsia"/>
          <w:lang w:eastAsia="zh-CN"/>
        </w:rPr>
        <w:t xml:space="preserve">MTK – we need to understand what the WID is about, and we only need to verify the gap cancellation, </w:t>
      </w:r>
      <w:r w:rsidR="00FC0120">
        <w:rPr>
          <w:rFonts w:eastAsiaTheme="minorEastAsia"/>
          <w:lang w:eastAsia="zh-CN"/>
        </w:rPr>
        <w:t xml:space="preserve">Time index is verified </w:t>
      </w:r>
      <w:proofErr w:type="spellStart"/>
      <w:r w:rsidR="00FC0120">
        <w:rPr>
          <w:rFonts w:eastAsiaTheme="minorEastAsia"/>
          <w:lang w:eastAsia="zh-CN"/>
        </w:rPr>
        <w:t>inmany</w:t>
      </w:r>
      <w:proofErr w:type="spellEnd"/>
      <w:r w:rsidR="00FC0120">
        <w:rPr>
          <w:rFonts w:eastAsiaTheme="minorEastAsia"/>
          <w:lang w:eastAsia="zh-CN"/>
        </w:rPr>
        <w:t xml:space="preserve"> TCs. Unless we realise that the number of gaps is not sufficient, we can do the TC, otherwise we don’t need it. </w:t>
      </w:r>
    </w:p>
    <w:p w14:paraId="200C5370" w14:textId="71059CBD" w:rsidR="00C37F4A" w:rsidRPr="00D77922" w:rsidRDefault="00C37F4A" w:rsidP="00371E97">
      <w:pPr>
        <w:pStyle w:val="ListParagraph"/>
        <w:numPr>
          <w:ilvl w:val="1"/>
          <w:numId w:val="9"/>
        </w:numPr>
        <w:ind w:firstLineChars="0"/>
        <w:rPr>
          <w:rFonts w:eastAsiaTheme="minorEastAsia"/>
          <w:lang w:eastAsia="zh-CN"/>
        </w:rPr>
      </w:pPr>
      <w:r w:rsidRPr="00D77922">
        <w:rPr>
          <w:rFonts w:eastAsiaTheme="minorEastAsia"/>
          <w:lang w:eastAsia="zh-CN"/>
        </w:rPr>
        <w:t xml:space="preserve">ZTE – even the SSB index is verified in many test cases the extension due to gap cancellation is not verified. </w:t>
      </w:r>
      <w:r w:rsidR="00254209" w:rsidRPr="00D77922">
        <w:rPr>
          <w:rFonts w:eastAsiaTheme="minorEastAsia"/>
          <w:lang w:eastAsia="zh-CN"/>
        </w:rPr>
        <w:t xml:space="preserve">We can compromise with Option 1. </w:t>
      </w:r>
    </w:p>
    <w:p w14:paraId="7FB0FA12" w14:textId="77777777" w:rsidR="00AC4C3F" w:rsidRPr="00254209" w:rsidRDefault="00AC4C3F" w:rsidP="00AC4C3F">
      <w:pPr>
        <w:pStyle w:val="ListParagraph"/>
        <w:numPr>
          <w:ilvl w:val="0"/>
          <w:numId w:val="9"/>
        </w:numPr>
        <w:ind w:firstLineChars="0"/>
        <w:rPr>
          <w:rFonts w:eastAsiaTheme="minorEastAsia"/>
          <w:highlight w:val="green"/>
          <w:lang w:eastAsia="zh-CN"/>
        </w:rPr>
      </w:pPr>
      <w:r w:rsidRPr="00254209">
        <w:rPr>
          <w:rFonts w:eastAsiaTheme="minorEastAsia"/>
          <w:highlight w:val="green"/>
          <w:lang w:eastAsia="zh-CN"/>
        </w:rPr>
        <w:t>Agreement</w:t>
      </w:r>
    </w:p>
    <w:p w14:paraId="53887D45" w14:textId="01E53556" w:rsidR="00AC4C3F" w:rsidRPr="004226D1" w:rsidRDefault="00254209" w:rsidP="00B82D43">
      <w:pPr>
        <w:pStyle w:val="ListParagraph"/>
        <w:numPr>
          <w:ilvl w:val="1"/>
          <w:numId w:val="9"/>
        </w:numPr>
        <w:ind w:firstLineChars="0"/>
        <w:rPr>
          <w:rFonts w:eastAsia="Yu Mincho"/>
        </w:rPr>
      </w:pPr>
      <w:r w:rsidRPr="004226D1">
        <w:rPr>
          <w:highlight w:val="green"/>
        </w:rPr>
        <w:t xml:space="preserve">For measurement procedure, define test cases without SSB time index detection. </w:t>
      </w:r>
    </w:p>
    <w:p w14:paraId="2C221195" w14:textId="77777777" w:rsidR="00AC564F" w:rsidRPr="001B5046" w:rsidRDefault="00AC564F" w:rsidP="00AC564F">
      <w:pPr>
        <w:pStyle w:val="Heading4"/>
        <w:numPr>
          <w:ilvl w:val="0"/>
          <w:numId w:val="0"/>
        </w:numPr>
        <w:ind w:left="864" w:hanging="864"/>
        <w:rPr>
          <w:lang w:val="en-GB"/>
        </w:rPr>
      </w:pPr>
      <w:bookmarkStart w:id="3" w:name="_Toc206449553"/>
      <w:bookmarkStart w:id="4" w:name="_Toc206751943"/>
      <w:bookmarkStart w:id="5" w:name="_Toc210742352"/>
      <w:bookmarkStart w:id="6" w:name="_Toc213700089"/>
      <w:r w:rsidRPr="001B5046">
        <w:rPr>
          <w:lang w:val="en-GB"/>
        </w:rPr>
        <w:t>Issue 2-4-2: Types of DCI with cancellation indication</w:t>
      </w:r>
      <w:bookmarkEnd w:id="3"/>
      <w:bookmarkEnd w:id="4"/>
      <w:bookmarkEnd w:id="5"/>
      <w:bookmarkEnd w:id="6"/>
    </w:p>
    <w:p w14:paraId="320953C7" w14:textId="77777777" w:rsidR="00AC564F" w:rsidRPr="001B5046" w:rsidRDefault="00AC564F" w:rsidP="00AC564F">
      <w:pPr>
        <w:pStyle w:val="ListParagraph"/>
        <w:numPr>
          <w:ilvl w:val="0"/>
          <w:numId w:val="18"/>
        </w:numPr>
        <w:ind w:firstLineChars="0"/>
        <w:rPr>
          <w:rFonts w:eastAsia="SimSun"/>
          <w:lang w:eastAsia="zh-CN"/>
        </w:rPr>
      </w:pPr>
      <w:r w:rsidRPr="001B5046">
        <w:rPr>
          <w:rFonts w:eastAsia="SimSun"/>
          <w:lang w:eastAsia="zh-CN"/>
        </w:rPr>
        <w:t>Options merged by the moderator</w:t>
      </w:r>
    </w:p>
    <w:p w14:paraId="2ADFBA2F" w14:textId="77777777" w:rsidR="00AC564F" w:rsidRPr="001B5046" w:rsidRDefault="00AC564F" w:rsidP="00AC564F">
      <w:pPr>
        <w:pStyle w:val="ListParagraph"/>
        <w:numPr>
          <w:ilvl w:val="1"/>
          <w:numId w:val="18"/>
        </w:numPr>
        <w:ind w:firstLineChars="0"/>
        <w:rPr>
          <w:lang w:eastAsia="zh-CN"/>
        </w:rPr>
      </w:pPr>
      <w:r w:rsidRPr="001B5046">
        <w:rPr>
          <w:lang w:eastAsia="zh-CN"/>
        </w:rPr>
        <w:t>Option 1: only DCI 1-1 is used</w:t>
      </w:r>
    </w:p>
    <w:p w14:paraId="63F65C16" w14:textId="77777777" w:rsidR="00AC564F" w:rsidRPr="001B5046" w:rsidRDefault="00AC564F" w:rsidP="00AC564F">
      <w:pPr>
        <w:pStyle w:val="ListParagraph"/>
        <w:numPr>
          <w:ilvl w:val="1"/>
          <w:numId w:val="18"/>
        </w:numPr>
        <w:ind w:firstLineChars="0"/>
        <w:rPr>
          <w:lang w:eastAsia="zh-CN"/>
        </w:rPr>
      </w:pPr>
      <w:r w:rsidRPr="001B5046">
        <w:rPr>
          <w:lang w:eastAsia="zh-CN"/>
        </w:rPr>
        <w:t>Option 2: some test cases use DCI 0-1 and other test cases use DCI 1-1</w:t>
      </w:r>
    </w:p>
    <w:p w14:paraId="7D37AEFA" w14:textId="77777777" w:rsidR="00AC564F" w:rsidRPr="001B5046" w:rsidRDefault="00AC564F" w:rsidP="00AC564F">
      <w:pPr>
        <w:pStyle w:val="ListParagraph"/>
        <w:numPr>
          <w:ilvl w:val="0"/>
          <w:numId w:val="13"/>
        </w:numPr>
        <w:ind w:firstLineChars="0"/>
        <w:rPr>
          <w:rFonts w:eastAsiaTheme="minorEastAsia"/>
          <w:lang w:eastAsia="zh-CN"/>
        </w:rPr>
      </w:pPr>
      <w:r w:rsidRPr="001B5046">
        <w:rPr>
          <w:rFonts w:eastAsiaTheme="minorEastAsia"/>
          <w:lang w:eastAsia="zh-CN"/>
        </w:rPr>
        <w:t>Recommended WF</w:t>
      </w:r>
    </w:p>
    <w:p w14:paraId="5C4097BE" w14:textId="77777777" w:rsidR="00AC564F" w:rsidRPr="001B5046" w:rsidRDefault="00AC564F" w:rsidP="00AC564F">
      <w:pPr>
        <w:pStyle w:val="ListParagraph"/>
        <w:numPr>
          <w:ilvl w:val="1"/>
          <w:numId w:val="13"/>
        </w:numPr>
        <w:ind w:firstLineChars="0"/>
        <w:rPr>
          <w:rFonts w:eastAsia="SimSun"/>
        </w:rPr>
      </w:pPr>
      <w:r w:rsidRPr="001B5046">
        <w:rPr>
          <w:rFonts w:eastAsiaTheme="minorEastAsia"/>
          <w:lang w:eastAsia="zh-CN"/>
        </w:rPr>
        <w:lastRenderedPageBreak/>
        <w:t>Discuss the proposals. Discuss whether different types of DCI are to be included in the tests, and how to verify them.</w:t>
      </w:r>
    </w:p>
    <w:p w14:paraId="77C805F8" w14:textId="77777777" w:rsidR="00AC4C3F" w:rsidRDefault="00AC4C3F" w:rsidP="00AC4C3F">
      <w:pPr>
        <w:pStyle w:val="ListParagraph"/>
        <w:numPr>
          <w:ilvl w:val="0"/>
          <w:numId w:val="13"/>
        </w:numPr>
        <w:ind w:firstLineChars="0"/>
        <w:rPr>
          <w:rFonts w:eastAsiaTheme="minorEastAsia"/>
          <w:lang w:eastAsia="zh-CN"/>
        </w:rPr>
      </w:pPr>
      <w:r>
        <w:rPr>
          <w:rFonts w:eastAsiaTheme="minorEastAsia"/>
          <w:lang w:eastAsia="zh-CN"/>
        </w:rPr>
        <w:t>Discussion</w:t>
      </w:r>
    </w:p>
    <w:p w14:paraId="5CCCC674" w14:textId="74BC020A" w:rsidR="00AC4C3F" w:rsidRPr="00C3096C" w:rsidRDefault="00B86765" w:rsidP="00C3096C">
      <w:pPr>
        <w:pStyle w:val="ListParagraph"/>
        <w:numPr>
          <w:ilvl w:val="1"/>
          <w:numId w:val="13"/>
        </w:numPr>
        <w:ind w:firstLineChars="0"/>
        <w:rPr>
          <w:rFonts w:eastAsiaTheme="minorEastAsia"/>
          <w:lang w:eastAsia="zh-CN"/>
        </w:rPr>
      </w:pPr>
      <w:r>
        <w:rPr>
          <w:rFonts w:eastAsiaTheme="minorEastAsia"/>
          <w:lang w:eastAsia="zh-CN"/>
        </w:rPr>
        <w:t>Qualcomm – no reason to cover different DCIs. Can keep simple we can use only 1-1 as Option 1</w:t>
      </w:r>
    </w:p>
    <w:p w14:paraId="36E62808" w14:textId="7A4AAE0C" w:rsidR="00AC4C3F" w:rsidRPr="00024DDF" w:rsidRDefault="00AC4C3F" w:rsidP="00AC4C3F">
      <w:pPr>
        <w:pStyle w:val="ListParagraph"/>
        <w:numPr>
          <w:ilvl w:val="0"/>
          <w:numId w:val="13"/>
        </w:numPr>
        <w:ind w:firstLineChars="0"/>
        <w:rPr>
          <w:rFonts w:eastAsiaTheme="minorEastAsia"/>
          <w:highlight w:val="green"/>
          <w:lang w:eastAsia="zh-CN"/>
        </w:rPr>
      </w:pPr>
      <w:r w:rsidRPr="00024DDF">
        <w:rPr>
          <w:rFonts w:eastAsiaTheme="minorEastAsia"/>
          <w:highlight w:val="green"/>
          <w:lang w:eastAsia="zh-CN"/>
        </w:rPr>
        <w:t>Agreement</w:t>
      </w:r>
      <w:r w:rsidR="00AF74B1">
        <w:rPr>
          <w:rFonts w:eastAsiaTheme="minorEastAsia"/>
          <w:highlight w:val="green"/>
          <w:lang w:eastAsia="zh-CN"/>
        </w:rPr>
        <w:t xml:space="preserve"> </w:t>
      </w:r>
    </w:p>
    <w:p w14:paraId="19F11303" w14:textId="1B7498EE" w:rsidR="00024DDF" w:rsidRPr="00D77922" w:rsidRDefault="00024DDF" w:rsidP="00D77922">
      <w:pPr>
        <w:pStyle w:val="ListParagraph"/>
        <w:numPr>
          <w:ilvl w:val="1"/>
          <w:numId w:val="13"/>
        </w:numPr>
        <w:ind w:firstLineChars="0"/>
        <w:rPr>
          <w:highlight w:val="green"/>
          <w:lang w:eastAsia="zh-CN"/>
        </w:rPr>
      </w:pPr>
      <w:r w:rsidRPr="00024DDF">
        <w:rPr>
          <w:highlight w:val="green"/>
          <w:lang w:eastAsia="zh-CN"/>
        </w:rPr>
        <w:t>only DCI 1-1 is used</w:t>
      </w:r>
    </w:p>
    <w:p w14:paraId="350A35A8" w14:textId="77777777" w:rsidR="00AC564F" w:rsidRPr="001B5046" w:rsidRDefault="00AC564F" w:rsidP="00AC564F">
      <w:pPr>
        <w:rPr>
          <w:highlight w:val="yellow"/>
        </w:rPr>
      </w:pPr>
    </w:p>
    <w:p w14:paraId="63B93B81" w14:textId="77777777" w:rsidR="00AC564F" w:rsidRPr="001B5046" w:rsidRDefault="00AC564F" w:rsidP="00AC564F">
      <w:pPr>
        <w:pStyle w:val="Heading4"/>
        <w:numPr>
          <w:ilvl w:val="0"/>
          <w:numId w:val="0"/>
        </w:numPr>
        <w:ind w:left="864" w:hanging="864"/>
        <w:rPr>
          <w:lang w:val="en-GB"/>
        </w:rPr>
      </w:pPr>
      <w:bookmarkStart w:id="7" w:name="_Toc206449554"/>
      <w:bookmarkStart w:id="8" w:name="_Toc206751944"/>
      <w:bookmarkStart w:id="9" w:name="_Toc210742353"/>
      <w:bookmarkStart w:id="10" w:name="_Toc213700090"/>
      <w:r w:rsidRPr="001B5046">
        <w:rPr>
          <w:lang w:val="en-GB"/>
        </w:rPr>
        <w:t>Issue 2-4-3: Behaviour of Option 1 and Option 2 for indication of value ‘0’</w:t>
      </w:r>
      <w:bookmarkEnd w:id="7"/>
      <w:bookmarkEnd w:id="8"/>
      <w:bookmarkEnd w:id="9"/>
      <w:bookmarkEnd w:id="10"/>
    </w:p>
    <w:p w14:paraId="542CBD05" w14:textId="77777777" w:rsidR="00AC564F" w:rsidRPr="001B5046" w:rsidRDefault="00AC564F" w:rsidP="00AC564F">
      <w:pPr>
        <w:pStyle w:val="ListParagraph"/>
        <w:numPr>
          <w:ilvl w:val="0"/>
          <w:numId w:val="14"/>
        </w:numPr>
        <w:ind w:firstLineChars="0"/>
        <w:rPr>
          <w:rFonts w:asciiTheme="minorHAnsi" w:hAnsiTheme="minorHAnsi" w:cstheme="minorHAnsi"/>
        </w:rPr>
      </w:pPr>
      <w:r w:rsidRPr="001B5046">
        <w:rPr>
          <w:rFonts w:asciiTheme="minorHAnsi" w:hAnsiTheme="minorHAnsi" w:cstheme="minorHAnsi"/>
        </w:rPr>
        <w:t>Options merged by the moderator</w:t>
      </w:r>
    </w:p>
    <w:p w14:paraId="535C5E01" w14:textId="5F13C3AC" w:rsidR="00AC564F" w:rsidRPr="001B5046" w:rsidRDefault="003105E9" w:rsidP="00AC564F">
      <w:pPr>
        <w:pStyle w:val="ListParagraph"/>
        <w:numPr>
          <w:ilvl w:val="1"/>
          <w:numId w:val="14"/>
        </w:numPr>
        <w:ind w:firstLineChars="0"/>
        <w:rPr>
          <w:rFonts w:asciiTheme="minorHAnsi" w:hAnsiTheme="minorHAnsi" w:cstheme="minorHAnsi"/>
        </w:rPr>
      </w:pPr>
      <w:r>
        <w:rPr>
          <w:rFonts w:asciiTheme="minorHAnsi" w:hAnsiTheme="minorHAnsi" w:cstheme="minorHAnsi"/>
        </w:rPr>
        <w:t>Proposal</w:t>
      </w:r>
      <w:r w:rsidR="00AC564F" w:rsidRPr="001B5046">
        <w:rPr>
          <w:rFonts w:asciiTheme="minorHAnsi" w:hAnsiTheme="minorHAnsi" w:cstheme="minorHAnsi"/>
        </w:rPr>
        <w:t xml:space="preserve"> 1</w:t>
      </w:r>
      <w:r w:rsidR="00364D04">
        <w:rPr>
          <w:rFonts w:asciiTheme="minorHAnsi" w:hAnsiTheme="minorHAnsi" w:cstheme="minorHAnsi"/>
        </w:rPr>
        <w:t xml:space="preserve"> (Huawei)</w:t>
      </w:r>
      <w:r w:rsidR="00AC564F" w:rsidRPr="001B5046">
        <w:rPr>
          <w:rFonts w:asciiTheme="minorHAnsi" w:hAnsiTheme="minorHAnsi" w:cstheme="minorHAnsi"/>
        </w:rPr>
        <w:t xml:space="preserve">: indication of value ‘0’ for the UE supporting </w:t>
      </w:r>
      <w:r w:rsidR="00AC564F" w:rsidRPr="001B5046">
        <w:rPr>
          <w:rFonts w:asciiTheme="minorHAnsi" w:hAnsiTheme="minorHAnsi" w:cstheme="minorHAnsi"/>
          <w:i/>
          <w:iCs/>
        </w:rPr>
        <w:t xml:space="preserve">indicationField-r19 = ‘option2’ </w:t>
      </w:r>
      <w:r w:rsidR="002B589E">
        <w:rPr>
          <w:rFonts w:asciiTheme="minorHAnsi" w:hAnsiTheme="minorHAnsi" w:cstheme="minorHAnsi"/>
          <w:i/>
          <w:iCs/>
        </w:rPr>
        <w:t>needs to be</w:t>
      </w:r>
      <w:r w:rsidR="00AC564F" w:rsidRPr="00B86CC2">
        <w:rPr>
          <w:rFonts w:asciiTheme="minorHAnsi" w:hAnsiTheme="minorHAnsi" w:cstheme="minorHAnsi"/>
          <w:highlight w:val="yellow"/>
        </w:rPr>
        <w:t xml:space="preserve"> verified</w:t>
      </w:r>
    </w:p>
    <w:p w14:paraId="198F2980" w14:textId="1311E2E6" w:rsidR="00AC564F" w:rsidRPr="001B5046" w:rsidRDefault="003105E9" w:rsidP="00AC564F">
      <w:pPr>
        <w:pStyle w:val="ListParagraph"/>
        <w:numPr>
          <w:ilvl w:val="1"/>
          <w:numId w:val="14"/>
        </w:numPr>
        <w:ind w:firstLineChars="0"/>
        <w:rPr>
          <w:rFonts w:asciiTheme="minorHAnsi" w:hAnsiTheme="minorHAnsi" w:cstheme="minorHAnsi"/>
        </w:rPr>
      </w:pPr>
      <w:r>
        <w:rPr>
          <w:rFonts w:asciiTheme="minorHAnsi" w:hAnsiTheme="minorHAnsi" w:cstheme="minorHAnsi"/>
        </w:rPr>
        <w:t>Proposal</w:t>
      </w:r>
      <w:r w:rsidR="00AC564F" w:rsidRPr="001B5046">
        <w:rPr>
          <w:rFonts w:asciiTheme="minorHAnsi" w:hAnsiTheme="minorHAnsi" w:cstheme="minorHAnsi"/>
        </w:rPr>
        <w:t xml:space="preserve"> 2</w:t>
      </w:r>
      <w:r w:rsidR="00364D04">
        <w:rPr>
          <w:rFonts w:asciiTheme="minorHAnsi" w:hAnsiTheme="minorHAnsi" w:cstheme="minorHAnsi"/>
        </w:rPr>
        <w:t xml:space="preserve"> (</w:t>
      </w:r>
      <w:r>
        <w:rPr>
          <w:rFonts w:asciiTheme="minorHAnsi" w:hAnsiTheme="minorHAnsi" w:cstheme="minorHAnsi"/>
        </w:rPr>
        <w:t>MTK</w:t>
      </w:r>
      <w:r w:rsidR="00FF026E">
        <w:rPr>
          <w:rFonts w:asciiTheme="minorHAnsi" w:hAnsiTheme="minorHAnsi" w:cstheme="minorHAnsi"/>
        </w:rPr>
        <w:t>, Ericsson</w:t>
      </w:r>
      <w:r w:rsidR="00106140">
        <w:rPr>
          <w:rFonts w:asciiTheme="minorHAnsi" w:hAnsiTheme="minorHAnsi" w:cstheme="minorHAnsi"/>
        </w:rPr>
        <w:t>, Nokia, Qualcomm</w:t>
      </w:r>
      <w:r w:rsidR="00364D04">
        <w:rPr>
          <w:rFonts w:asciiTheme="minorHAnsi" w:hAnsiTheme="minorHAnsi" w:cstheme="minorHAnsi"/>
        </w:rPr>
        <w:t>)</w:t>
      </w:r>
      <w:r w:rsidR="00AC564F" w:rsidRPr="001B5046">
        <w:rPr>
          <w:rFonts w:asciiTheme="minorHAnsi" w:hAnsiTheme="minorHAnsi" w:cstheme="minorHAnsi"/>
        </w:rPr>
        <w:t xml:space="preserve">: indication of value ‘0’ for the UE supporting </w:t>
      </w:r>
      <w:r w:rsidR="00AC564F" w:rsidRPr="001B5046">
        <w:rPr>
          <w:rFonts w:asciiTheme="minorHAnsi" w:hAnsiTheme="minorHAnsi" w:cstheme="minorHAnsi"/>
          <w:i/>
          <w:iCs/>
        </w:rPr>
        <w:t xml:space="preserve">indicationField-r19 = ‘option2’ </w:t>
      </w:r>
      <w:r w:rsidR="002B589E">
        <w:rPr>
          <w:rFonts w:asciiTheme="minorHAnsi" w:hAnsiTheme="minorHAnsi" w:cstheme="minorHAnsi"/>
          <w:highlight w:val="yellow"/>
        </w:rPr>
        <w:t>doe</w:t>
      </w:r>
      <w:r w:rsidR="00AC564F" w:rsidRPr="00B86CC2">
        <w:rPr>
          <w:rFonts w:asciiTheme="minorHAnsi" w:hAnsiTheme="minorHAnsi" w:cstheme="minorHAnsi"/>
          <w:highlight w:val="yellow"/>
        </w:rPr>
        <w:t xml:space="preserve">s NOT </w:t>
      </w:r>
      <w:r w:rsidR="002B589E">
        <w:rPr>
          <w:rFonts w:asciiTheme="minorHAnsi" w:hAnsiTheme="minorHAnsi" w:cstheme="minorHAnsi"/>
          <w:highlight w:val="yellow"/>
        </w:rPr>
        <w:t xml:space="preserve">need to be </w:t>
      </w:r>
      <w:r w:rsidR="00AC564F" w:rsidRPr="00B86CC2">
        <w:rPr>
          <w:rFonts w:asciiTheme="minorHAnsi" w:hAnsiTheme="minorHAnsi" w:cstheme="minorHAnsi"/>
          <w:highlight w:val="yellow"/>
        </w:rPr>
        <w:t>verified</w:t>
      </w:r>
    </w:p>
    <w:p w14:paraId="2437E4E0" w14:textId="77777777" w:rsidR="00AC564F" w:rsidRPr="001B5046" w:rsidRDefault="00AC564F" w:rsidP="00AC564F">
      <w:pPr>
        <w:pStyle w:val="ListParagraph"/>
        <w:numPr>
          <w:ilvl w:val="0"/>
          <w:numId w:val="14"/>
        </w:numPr>
        <w:ind w:firstLineChars="0"/>
        <w:rPr>
          <w:rFonts w:eastAsiaTheme="minorEastAsia"/>
          <w:lang w:eastAsia="zh-CN"/>
        </w:rPr>
      </w:pPr>
      <w:r w:rsidRPr="001B5046">
        <w:rPr>
          <w:rFonts w:eastAsiaTheme="minorEastAsia"/>
          <w:lang w:eastAsia="zh-CN"/>
        </w:rPr>
        <w:t>Recommended WF</w:t>
      </w:r>
    </w:p>
    <w:p w14:paraId="0F5422E5" w14:textId="77777777" w:rsidR="00AC564F" w:rsidRPr="00A634BE" w:rsidRDefault="00AC564F" w:rsidP="00AC564F">
      <w:pPr>
        <w:pStyle w:val="ListParagraph"/>
        <w:numPr>
          <w:ilvl w:val="1"/>
          <w:numId w:val="14"/>
        </w:numPr>
        <w:ind w:firstLineChars="0"/>
        <w:rPr>
          <w:rStyle w:val="normaltextrun"/>
          <w:color w:val="0070C0"/>
          <w:lang w:eastAsia="zh-CN"/>
        </w:rPr>
      </w:pPr>
      <w:r w:rsidRPr="001B5046">
        <w:rPr>
          <w:rFonts w:eastAsiaTheme="minorEastAsia"/>
          <w:lang w:eastAsia="zh-CN"/>
        </w:rPr>
        <w:t>Discuss the proposals</w:t>
      </w:r>
      <w:r w:rsidRPr="001B5046">
        <w:rPr>
          <w:rStyle w:val="normaltextrun"/>
        </w:rPr>
        <w:t>.</w:t>
      </w:r>
    </w:p>
    <w:p w14:paraId="3611EDB8" w14:textId="77777777" w:rsidR="00AB67C8" w:rsidRDefault="00AB67C8" w:rsidP="00AB67C8">
      <w:pPr>
        <w:pStyle w:val="ListParagraph"/>
        <w:numPr>
          <w:ilvl w:val="0"/>
          <w:numId w:val="14"/>
        </w:numPr>
        <w:ind w:firstLineChars="0"/>
        <w:rPr>
          <w:rFonts w:eastAsiaTheme="minorEastAsia"/>
          <w:lang w:eastAsia="zh-CN"/>
        </w:rPr>
      </w:pPr>
      <w:r>
        <w:rPr>
          <w:rFonts w:eastAsiaTheme="minorEastAsia"/>
          <w:lang w:eastAsia="zh-CN"/>
        </w:rPr>
        <w:t>Discussion</w:t>
      </w:r>
    </w:p>
    <w:p w14:paraId="68D9745F" w14:textId="34EF4BD7" w:rsidR="00AB67C8" w:rsidRDefault="00B86CC2" w:rsidP="00AB67C8">
      <w:pPr>
        <w:pStyle w:val="ListParagraph"/>
        <w:numPr>
          <w:ilvl w:val="1"/>
          <w:numId w:val="14"/>
        </w:numPr>
        <w:ind w:firstLineChars="0"/>
        <w:rPr>
          <w:rFonts w:eastAsiaTheme="minorEastAsia"/>
          <w:lang w:eastAsia="zh-CN"/>
        </w:rPr>
      </w:pPr>
      <w:r>
        <w:rPr>
          <w:rFonts w:eastAsiaTheme="minorEastAsia"/>
          <w:lang w:eastAsia="zh-CN"/>
        </w:rPr>
        <w:t xml:space="preserve">Qualcomm – suggest option2, it is simpler. </w:t>
      </w:r>
    </w:p>
    <w:p w14:paraId="79525A1E" w14:textId="0D55E0B9" w:rsidR="00AB67C8" w:rsidRDefault="00826E97" w:rsidP="00AB67C8">
      <w:pPr>
        <w:pStyle w:val="ListParagraph"/>
        <w:numPr>
          <w:ilvl w:val="1"/>
          <w:numId w:val="14"/>
        </w:numPr>
        <w:ind w:firstLineChars="0"/>
        <w:rPr>
          <w:rFonts w:eastAsiaTheme="minorEastAsia"/>
          <w:lang w:eastAsia="zh-CN"/>
        </w:rPr>
      </w:pPr>
      <w:r>
        <w:rPr>
          <w:rFonts w:eastAsiaTheme="minorEastAsia"/>
          <w:lang w:eastAsia="zh-CN"/>
        </w:rPr>
        <w:t xml:space="preserve">MTK – similar as Qualcomm. </w:t>
      </w:r>
      <w:r w:rsidR="00553F64">
        <w:rPr>
          <w:rFonts w:eastAsiaTheme="minorEastAsia"/>
          <w:lang w:eastAsia="zh-CN"/>
        </w:rPr>
        <w:t xml:space="preserve">Seems more like DCI decoding issue, not RRM. </w:t>
      </w:r>
    </w:p>
    <w:p w14:paraId="67582988" w14:textId="29BD5146" w:rsidR="00AB67C8" w:rsidRDefault="00553F64" w:rsidP="00AB67C8">
      <w:pPr>
        <w:pStyle w:val="ListParagraph"/>
        <w:numPr>
          <w:ilvl w:val="1"/>
          <w:numId w:val="14"/>
        </w:numPr>
        <w:ind w:firstLineChars="0"/>
        <w:rPr>
          <w:rFonts w:eastAsiaTheme="minorEastAsia"/>
          <w:lang w:eastAsia="zh-CN"/>
        </w:rPr>
      </w:pPr>
      <w:r>
        <w:rPr>
          <w:rFonts w:eastAsiaTheme="minorEastAsia"/>
          <w:lang w:eastAsia="zh-CN"/>
        </w:rPr>
        <w:t xml:space="preserve">Huawei </w:t>
      </w:r>
      <w:r w:rsidR="0019562C">
        <w:rPr>
          <w:rFonts w:eastAsiaTheme="minorEastAsia"/>
          <w:lang w:eastAsia="zh-CN"/>
        </w:rPr>
        <w:t>–</w:t>
      </w:r>
      <w:r>
        <w:rPr>
          <w:rFonts w:eastAsiaTheme="minorEastAsia"/>
          <w:lang w:eastAsia="zh-CN"/>
        </w:rPr>
        <w:t xml:space="preserve"> </w:t>
      </w:r>
      <w:r w:rsidR="0019562C">
        <w:rPr>
          <w:rFonts w:eastAsiaTheme="minorEastAsia"/>
          <w:lang w:eastAsia="zh-CN"/>
        </w:rPr>
        <w:t xml:space="preserve">if we don’t verify here, than there is no TC verifying this feature. </w:t>
      </w:r>
    </w:p>
    <w:p w14:paraId="27D743A2" w14:textId="28CB6B3F" w:rsidR="00364D04" w:rsidRDefault="00FF026E" w:rsidP="00AB67C8">
      <w:pPr>
        <w:pStyle w:val="ListParagraph"/>
        <w:numPr>
          <w:ilvl w:val="1"/>
          <w:numId w:val="14"/>
        </w:numPr>
        <w:ind w:firstLineChars="0"/>
        <w:rPr>
          <w:rFonts w:eastAsiaTheme="minorEastAsia"/>
          <w:lang w:eastAsia="zh-CN"/>
        </w:rPr>
      </w:pPr>
      <w:r>
        <w:rPr>
          <w:rFonts w:eastAsiaTheme="minorEastAsia"/>
          <w:lang w:eastAsia="zh-CN"/>
        </w:rPr>
        <w:t>Ericsson – we don’t see cancelation of the indication as a typical case</w:t>
      </w:r>
    </w:p>
    <w:p w14:paraId="46A1138B" w14:textId="0D7CC3BF" w:rsidR="00FF026E" w:rsidRDefault="00FF026E" w:rsidP="00AB67C8">
      <w:pPr>
        <w:pStyle w:val="ListParagraph"/>
        <w:numPr>
          <w:ilvl w:val="1"/>
          <w:numId w:val="14"/>
        </w:numPr>
        <w:ind w:firstLineChars="0"/>
        <w:rPr>
          <w:rFonts w:eastAsiaTheme="minorEastAsia"/>
          <w:lang w:eastAsia="zh-CN"/>
        </w:rPr>
      </w:pPr>
      <w:r>
        <w:rPr>
          <w:rFonts w:eastAsiaTheme="minorEastAsia"/>
          <w:lang w:eastAsia="zh-CN"/>
        </w:rPr>
        <w:t xml:space="preserve">Qualcomm </w:t>
      </w:r>
      <w:r w:rsidR="00F234D4">
        <w:rPr>
          <w:rFonts w:eastAsiaTheme="minorEastAsia"/>
          <w:lang w:eastAsia="zh-CN"/>
        </w:rPr>
        <w:t>–</w:t>
      </w:r>
      <w:r>
        <w:rPr>
          <w:rFonts w:eastAsiaTheme="minorEastAsia"/>
          <w:lang w:eastAsia="zh-CN"/>
        </w:rPr>
        <w:t xml:space="preserve"> </w:t>
      </w:r>
      <w:r w:rsidR="00F234D4">
        <w:rPr>
          <w:rFonts w:eastAsiaTheme="minorEastAsia"/>
          <w:lang w:eastAsia="zh-CN"/>
        </w:rPr>
        <w:t xml:space="preserve">Response to Huawei. Typical implementation the UE will make the decision to cancel based on the last DCI before </w:t>
      </w:r>
      <w:proofErr w:type="spellStart"/>
      <w:r w:rsidR="00F234D4">
        <w:rPr>
          <w:rFonts w:eastAsiaTheme="minorEastAsia"/>
          <w:lang w:eastAsia="zh-CN"/>
        </w:rPr>
        <w:t>Toffset</w:t>
      </w:r>
      <w:proofErr w:type="spellEnd"/>
      <w:r w:rsidR="00F234D4">
        <w:rPr>
          <w:rFonts w:eastAsiaTheme="minorEastAsia"/>
          <w:lang w:eastAsia="zh-CN"/>
        </w:rPr>
        <w:t xml:space="preserve">. </w:t>
      </w:r>
      <w:r w:rsidR="00DA38EC">
        <w:rPr>
          <w:rFonts w:eastAsiaTheme="minorEastAsia"/>
          <w:lang w:eastAsia="zh-CN"/>
        </w:rPr>
        <w:t xml:space="preserve">The network will probably not change the decision. </w:t>
      </w:r>
    </w:p>
    <w:p w14:paraId="071644C0" w14:textId="4AD0EFCF" w:rsidR="002D4CD2" w:rsidRDefault="002D4CD2" w:rsidP="00AB67C8">
      <w:pPr>
        <w:pStyle w:val="ListParagraph"/>
        <w:numPr>
          <w:ilvl w:val="1"/>
          <w:numId w:val="14"/>
        </w:numPr>
        <w:ind w:firstLineChars="0"/>
        <w:rPr>
          <w:rFonts w:eastAsiaTheme="minorEastAsia"/>
          <w:lang w:eastAsia="zh-CN"/>
        </w:rPr>
      </w:pPr>
      <w:r>
        <w:rPr>
          <w:rFonts w:eastAsiaTheme="minorEastAsia"/>
          <w:lang w:eastAsia="zh-CN"/>
        </w:rPr>
        <w:t xml:space="preserve">Ericsson – Proposal 1 also complicates significantly the test case. </w:t>
      </w:r>
    </w:p>
    <w:p w14:paraId="78F7D511" w14:textId="280C59C0" w:rsidR="00106140" w:rsidRDefault="00106140" w:rsidP="00AB67C8">
      <w:pPr>
        <w:pStyle w:val="ListParagraph"/>
        <w:numPr>
          <w:ilvl w:val="1"/>
          <w:numId w:val="14"/>
        </w:numPr>
        <w:ind w:firstLineChars="0"/>
        <w:rPr>
          <w:rFonts w:eastAsiaTheme="minorEastAsia"/>
          <w:lang w:eastAsia="zh-CN"/>
        </w:rPr>
      </w:pPr>
      <w:r>
        <w:rPr>
          <w:rFonts w:eastAsiaTheme="minorEastAsia"/>
          <w:lang w:eastAsia="zh-CN"/>
        </w:rPr>
        <w:t>Nokia- not a typical scenario.</w:t>
      </w:r>
    </w:p>
    <w:p w14:paraId="3C3E3154" w14:textId="77777777" w:rsidR="00AB67C8" w:rsidRPr="007043FD" w:rsidRDefault="00AB67C8" w:rsidP="00AB67C8">
      <w:pPr>
        <w:pStyle w:val="ListParagraph"/>
        <w:numPr>
          <w:ilvl w:val="0"/>
          <w:numId w:val="14"/>
        </w:numPr>
        <w:ind w:firstLineChars="0"/>
        <w:rPr>
          <w:rFonts w:eastAsiaTheme="minorEastAsia"/>
          <w:highlight w:val="green"/>
          <w:lang w:eastAsia="zh-CN"/>
        </w:rPr>
      </w:pPr>
      <w:r w:rsidRPr="007043FD">
        <w:rPr>
          <w:rFonts w:eastAsiaTheme="minorEastAsia"/>
          <w:highlight w:val="green"/>
          <w:lang w:eastAsia="zh-CN"/>
        </w:rPr>
        <w:t>Agreement</w:t>
      </w:r>
    </w:p>
    <w:p w14:paraId="5B297E61" w14:textId="69498F7F" w:rsidR="00AF0E27" w:rsidRPr="007043FD" w:rsidRDefault="00AF0E27" w:rsidP="005B758D">
      <w:pPr>
        <w:pStyle w:val="ListParagraph"/>
        <w:numPr>
          <w:ilvl w:val="1"/>
          <w:numId w:val="14"/>
        </w:numPr>
        <w:ind w:firstLineChars="0"/>
        <w:rPr>
          <w:highlight w:val="green"/>
          <w:lang w:eastAsia="ja-JP"/>
        </w:rPr>
      </w:pPr>
      <w:r w:rsidRPr="007043FD">
        <w:rPr>
          <w:rFonts w:asciiTheme="minorHAnsi" w:hAnsiTheme="minorHAnsi" w:cstheme="minorHAnsi"/>
          <w:highlight w:val="green"/>
        </w:rPr>
        <w:t>The gap cancellation is verified with a single DCI indication for each cancelled gap</w:t>
      </w:r>
      <w:r w:rsidR="009F646D" w:rsidRPr="007043FD">
        <w:rPr>
          <w:rFonts w:asciiTheme="minorHAnsi" w:hAnsiTheme="minorHAnsi" w:cstheme="minorHAnsi"/>
          <w:highlight w:val="green"/>
        </w:rPr>
        <w:t xml:space="preserve">. </w:t>
      </w:r>
    </w:p>
    <w:p w14:paraId="7B9D655C" w14:textId="350A8A17" w:rsidR="008E77AC" w:rsidRPr="001B5046" w:rsidRDefault="008E77AC" w:rsidP="007D52A6">
      <w:pPr>
        <w:pStyle w:val="Heading4"/>
        <w:numPr>
          <w:ilvl w:val="0"/>
          <w:numId w:val="0"/>
        </w:numPr>
        <w:rPr>
          <w:lang w:val="en-GB"/>
        </w:rPr>
      </w:pPr>
      <w:bookmarkStart w:id="11" w:name="_Toc213700078"/>
      <w:r w:rsidRPr="001B5046">
        <w:rPr>
          <w:lang w:val="en-GB"/>
        </w:rPr>
        <w:t xml:space="preserve">Issue </w:t>
      </w:r>
      <w:r>
        <w:rPr>
          <w:lang w:val="en-GB"/>
        </w:rPr>
        <w:t>1</w:t>
      </w:r>
      <w:r w:rsidRPr="001B5046">
        <w:rPr>
          <w:lang w:val="en-GB"/>
        </w:rPr>
        <w:t xml:space="preserve">-1-1: </w:t>
      </w:r>
      <w:r>
        <w:rPr>
          <w:lang w:val="en-GB"/>
        </w:rPr>
        <w:t>Formulas for LTM</w:t>
      </w:r>
      <w:bookmarkEnd w:id="11"/>
    </w:p>
    <w:p w14:paraId="54EC09D6" w14:textId="77777777" w:rsidR="00F54FE7" w:rsidRPr="00F54FE7" w:rsidRDefault="008E77AC" w:rsidP="00864A3B">
      <w:pPr>
        <w:pStyle w:val="ListParagraph"/>
        <w:numPr>
          <w:ilvl w:val="0"/>
          <w:numId w:val="1"/>
        </w:numPr>
        <w:tabs>
          <w:tab w:val="left" w:pos="400"/>
        </w:tabs>
        <w:overflowPunct/>
        <w:autoSpaceDE/>
        <w:autoSpaceDN/>
        <w:adjustRightInd/>
        <w:spacing w:after="120"/>
        <w:ind w:firstLineChars="0"/>
        <w:jc w:val="both"/>
        <w:textAlignment w:val="auto"/>
        <w:rPr>
          <w:b/>
          <w:bCs/>
          <w:i/>
          <w:iCs/>
        </w:rPr>
      </w:pPr>
      <w:r w:rsidRPr="00F54FE7">
        <w:rPr>
          <w:rFonts w:eastAsia="SimSun"/>
          <w:szCs w:val="24"/>
          <w:lang w:eastAsia="zh-CN"/>
        </w:rPr>
        <w:t>Proposals</w:t>
      </w:r>
    </w:p>
    <w:p w14:paraId="64A16B30" w14:textId="117B2146" w:rsidR="000D1F3F" w:rsidRPr="00F54FE7" w:rsidRDefault="008E77AC" w:rsidP="00864A3B">
      <w:pPr>
        <w:pStyle w:val="ListParagraph"/>
        <w:numPr>
          <w:ilvl w:val="1"/>
          <w:numId w:val="1"/>
        </w:numPr>
        <w:tabs>
          <w:tab w:val="left" w:pos="400"/>
        </w:tabs>
        <w:overflowPunct/>
        <w:autoSpaceDE/>
        <w:autoSpaceDN/>
        <w:adjustRightInd/>
        <w:spacing w:after="120"/>
        <w:ind w:firstLineChars="0"/>
        <w:jc w:val="both"/>
        <w:textAlignment w:val="auto"/>
        <w:rPr>
          <w:i/>
          <w:iCs/>
        </w:rPr>
      </w:pPr>
      <w:r w:rsidRPr="00F54FE7">
        <w:rPr>
          <w:rFonts w:eastAsia="SimSun"/>
          <w:szCs w:val="24"/>
          <w:lang w:eastAsia="zh-CN"/>
        </w:rPr>
        <w:t>Proposal 1 (</w:t>
      </w:r>
      <w:r w:rsidR="000D1F3F" w:rsidRPr="00F54FE7">
        <w:rPr>
          <w:rFonts w:eastAsia="SimSun"/>
          <w:szCs w:val="24"/>
          <w:lang w:eastAsia="zh-CN"/>
        </w:rPr>
        <w:t>Nokia</w:t>
      </w:r>
      <w:r w:rsidRPr="00F54FE7">
        <w:rPr>
          <w:rFonts w:eastAsia="SimSun"/>
          <w:szCs w:val="24"/>
          <w:lang w:eastAsia="zh-CN"/>
        </w:rPr>
        <w:t>):</w:t>
      </w:r>
      <w:r w:rsidR="000D1F3F" w:rsidRPr="00F54FE7">
        <w:rPr>
          <w:rFonts w:eastAsia="SimSun"/>
          <w:szCs w:val="24"/>
          <w:lang w:eastAsia="zh-CN"/>
        </w:rPr>
        <w:t xml:space="preserve"> </w:t>
      </w:r>
      <w:r w:rsidR="000D1F3F" w:rsidRPr="00F54FE7">
        <w:t>Formulas for measurement delay extension of L1/L2 triggered mobility in FR2-1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0D1F3F" w:rsidRPr="00B34784" w14:paraId="5FB83410" w14:textId="77777777">
        <w:trPr>
          <w:jc w:val="center"/>
        </w:trPr>
        <w:tc>
          <w:tcPr>
            <w:tcW w:w="1559" w:type="dxa"/>
          </w:tcPr>
          <w:p w14:paraId="1F99F392" w14:textId="77777777" w:rsidR="000D1F3F" w:rsidRPr="00B34784" w:rsidRDefault="000D1F3F">
            <w:pPr>
              <w:pStyle w:val="TAH"/>
            </w:pPr>
            <w:r w:rsidRPr="00B34784">
              <w:t>Condition</w:t>
            </w:r>
          </w:p>
        </w:tc>
        <w:tc>
          <w:tcPr>
            <w:tcW w:w="6523" w:type="dxa"/>
          </w:tcPr>
          <w:p w14:paraId="7021E76D" w14:textId="77777777" w:rsidR="000D1F3F" w:rsidRPr="00B34784" w:rsidRDefault="000D1F3F">
            <w:pPr>
              <w:pStyle w:val="TAH"/>
            </w:pPr>
            <w:r w:rsidRPr="00B34784">
              <w:t>T</w:t>
            </w:r>
            <w:r w:rsidRPr="00B34784">
              <w:rPr>
                <w:vertAlign w:val="subscript"/>
              </w:rPr>
              <w:t>L1-RSRP_Measurement_Period_SSB_Inter</w:t>
            </w:r>
          </w:p>
        </w:tc>
      </w:tr>
      <w:tr w:rsidR="000D1F3F" w:rsidRPr="00B34784" w14:paraId="69F6CF06" w14:textId="77777777">
        <w:trPr>
          <w:jc w:val="center"/>
        </w:trPr>
        <w:tc>
          <w:tcPr>
            <w:tcW w:w="1559" w:type="dxa"/>
          </w:tcPr>
          <w:p w14:paraId="38B22035" w14:textId="77777777" w:rsidR="000D1F3F" w:rsidRPr="00B34784" w:rsidRDefault="000D1F3F">
            <w:pPr>
              <w:pStyle w:val="TAC"/>
            </w:pPr>
            <w:r w:rsidRPr="00B34784">
              <w:t>No</w:t>
            </w:r>
            <w:r>
              <w:t xml:space="preserve"> </w:t>
            </w:r>
            <w:r w:rsidRPr="00B34784">
              <w:t>DRX</w:t>
            </w:r>
          </w:p>
        </w:tc>
        <w:tc>
          <w:tcPr>
            <w:tcW w:w="6523" w:type="dxa"/>
          </w:tcPr>
          <w:p w14:paraId="248A554A" w14:textId="77777777" w:rsidR="000D1F3F" w:rsidRPr="00B34784" w:rsidRDefault="000D1F3F">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4C9794EA" w14:textId="77777777">
        <w:trPr>
          <w:jc w:val="center"/>
        </w:trPr>
        <w:tc>
          <w:tcPr>
            <w:tcW w:w="1559" w:type="dxa"/>
          </w:tcPr>
          <w:p w14:paraId="3C70FC89" w14:textId="77777777" w:rsidR="000D1F3F" w:rsidRPr="00B34784" w:rsidRDefault="000D1F3F">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tcPr>
          <w:p w14:paraId="5594E810" w14:textId="77777777" w:rsidR="000D1F3F" w:rsidRPr="00B34784" w:rsidRDefault="000D1F3F">
            <w:pPr>
              <w:pStyle w:val="TAC"/>
              <w:rPr>
                <w:b/>
              </w:rPr>
            </w:pPr>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2185CDE7" w14:textId="77777777">
        <w:trPr>
          <w:jc w:val="center"/>
        </w:trPr>
        <w:tc>
          <w:tcPr>
            <w:tcW w:w="1559" w:type="dxa"/>
          </w:tcPr>
          <w:p w14:paraId="6E38AC72" w14:textId="77777777" w:rsidR="000D1F3F" w:rsidRPr="00B34784" w:rsidRDefault="000D1F3F">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tcPr>
          <w:p w14:paraId="0F3C90A5" w14:textId="77777777" w:rsidR="000D1F3F" w:rsidRPr="00B34784" w:rsidRDefault="000D1F3F">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bl>
    <w:p w14:paraId="09684EA2" w14:textId="440B87EE" w:rsidR="008E77AC" w:rsidRPr="001B5046" w:rsidRDefault="008E77AC" w:rsidP="00F54FE7">
      <w:pPr>
        <w:pStyle w:val="ListParagraph"/>
        <w:overflowPunct/>
        <w:autoSpaceDE/>
        <w:autoSpaceDN/>
        <w:adjustRightInd/>
        <w:spacing w:after="120"/>
        <w:ind w:left="1656" w:firstLineChars="0" w:firstLine="0"/>
        <w:textAlignment w:val="auto"/>
        <w:rPr>
          <w:rFonts w:eastAsia="SimSun"/>
          <w:szCs w:val="24"/>
          <w:lang w:eastAsia="zh-CN"/>
        </w:rPr>
      </w:pPr>
    </w:p>
    <w:p w14:paraId="019D5859" w14:textId="77777777" w:rsidR="008E77AC" w:rsidRPr="001B5046" w:rsidRDefault="008E77AC" w:rsidP="00864A3B">
      <w:pPr>
        <w:pStyle w:val="ListParagraph"/>
        <w:numPr>
          <w:ilvl w:val="0"/>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Recommended WF</w:t>
      </w:r>
    </w:p>
    <w:p w14:paraId="0C530A5A" w14:textId="274959EC" w:rsidR="008E77AC" w:rsidRPr="001B5046" w:rsidRDefault="00F54FE7" w:rsidP="00864A3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 </w:t>
      </w:r>
      <w:r w:rsidR="008E77AC" w:rsidRPr="001B5046">
        <w:rPr>
          <w:rFonts w:eastAsia="SimSun"/>
          <w:szCs w:val="24"/>
          <w:lang w:eastAsia="zh-CN"/>
        </w:rPr>
        <w:t xml:space="preserve"> </w:t>
      </w:r>
    </w:p>
    <w:p w14:paraId="29BA9457" w14:textId="77777777" w:rsidR="00AB67C8" w:rsidRDefault="00AB67C8" w:rsidP="00AB67C8">
      <w:pPr>
        <w:pStyle w:val="ListParagraph"/>
        <w:numPr>
          <w:ilvl w:val="0"/>
          <w:numId w:val="1"/>
        </w:numPr>
        <w:ind w:firstLineChars="0"/>
        <w:rPr>
          <w:rFonts w:eastAsiaTheme="minorEastAsia"/>
          <w:lang w:eastAsia="zh-CN"/>
        </w:rPr>
      </w:pPr>
      <w:r>
        <w:rPr>
          <w:rFonts w:eastAsiaTheme="minorEastAsia"/>
          <w:lang w:eastAsia="zh-CN"/>
        </w:rPr>
        <w:lastRenderedPageBreak/>
        <w:t>Discussion</w:t>
      </w:r>
    </w:p>
    <w:p w14:paraId="54B7C4EF" w14:textId="64C4A0CC" w:rsidR="00AF0300" w:rsidRPr="007C7342" w:rsidRDefault="007C7342" w:rsidP="00EE4AF1">
      <w:pPr>
        <w:pStyle w:val="ListParagraph"/>
        <w:numPr>
          <w:ilvl w:val="1"/>
          <w:numId w:val="1"/>
        </w:numPr>
        <w:ind w:firstLineChars="0"/>
        <w:rPr>
          <w:rFonts w:eastAsiaTheme="minorEastAsia"/>
          <w:lang w:eastAsia="zh-CN"/>
        </w:rPr>
      </w:pPr>
      <w:r w:rsidRPr="007C7342">
        <w:rPr>
          <w:rFonts w:eastAsiaTheme="minorEastAsia"/>
          <w:lang w:eastAsia="zh-CN"/>
        </w:rPr>
        <w:t xml:space="preserve">MTK – need to further check </w:t>
      </w:r>
    </w:p>
    <w:p w14:paraId="6D70A887" w14:textId="77777777" w:rsidR="00465B54" w:rsidRPr="001B5046" w:rsidRDefault="00465B54" w:rsidP="00465B54">
      <w:pPr>
        <w:rPr>
          <w:rStyle w:val="normaltextrun"/>
          <w:highlight w:val="yellow"/>
        </w:rPr>
      </w:pPr>
    </w:p>
    <w:p w14:paraId="15FE2EA5" w14:textId="3A82781D" w:rsidR="00465B54" w:rsidRPr="001B5046" w:rsidRDefault="00465B54" w:rsidP="007D52A6">
      <w:pPr>
        <w:pStyle w:val="Heading4"/>
        <w:numPr>
          <w:ilvl w:val="0"/>
          <w:numId w:val="0"/>
        </w:numPr>
        <w:ind w:left="864" w:hanging="864"/>
        <w:rPr>
          <w:lang w:val="en-GB"/>
        </w:rPr>
      </w:pPr>
      <w:bookmarkStart w:id="12" w:name="_Toc206449546"/>
      <w:bookmarkStart w:id="13" w:name="_Toc206751936"/>
      <w:bookmarkStart w:id="14" w:name="_Toc210742342"/>
      <w:bookmarkStart w:id="15" w:name="_Toc213700080"/>
      <w:r w:rsidRPr="001B5046">
        <w:rPr>
          <w:lang w:val="en-GB"/>
        </w:rPr>
        <w:t>Issue 2-1-</w:t>
      </w:r>
      <w:r w:rsidR="003E5CA9" w:rsidRPr="001B5046">
        <w:rPr>
          <w:lang w:val="en-GB"/>
        </w:rPr>
        <w:t>2</w:t>
      </w:r>
      <w:r w:rsidRPr="001B5046">
        <w:rPr>
          <w:lang w:val="en-GB"/>
        </w:rPr>
        <w:t>: Test target</w:t>
      </w:r>
      <w:bookmarkEnd w:id="12"/>
      <w:bookmarkEnd w:id="13"/>
      <w:bookmarkEnd w:id="14"/>
      <w:r w:rsidR="004D39CE" w:rsidRPr="001B5046">
        <w:rPr>
          <w:lang w:val="en-GB"/>
        </w:rPr>
        <w:t xml:space="preserve"> – </w:t>
      </w:r>
      <w:r w:rsidR="00630300">
        <w:rPr>
          <w:lang w:val="en-GB"/>
        </w:rPr>
        <w:t>a</w:t>
      </w:r>
      <w:r w:rsidR="004D39CE" w:rsidRPr="001B5046">
        <w:rPr>
          <w:lang w:val="en-GB"/>
        </w:rPr>
        <w:t>ccuracy requirements</w:t>
      </w:r>
      <w:bookmarkEnd w:id="15"/>
    </w:p>
    <w:p w14:paraId="24BB1820" w14:textId="59EF9F3D" w:rsidR="007F22AC" w:rsidRDefault="007F22AC" w:rsidP="0077467E">
      <w:pPr>
        <w:widowControl w:val="0"/>
        <w:numPr>
          <w:ilvl w:val="0"/>
          <w:numId w:val="7"/>
        </w:numPr>
        <w:snapToGrid w:val="0"/>
        <w:spacing w:after="120"/>
        <w:jc w:val="both"/>
        <w:rPr>
          <w:rFonts w:eastAsia="MS Mincho"/>
          <w:sz w:val="21"/>
          <w:szCs w:val="21"/>
        </w:rPr>
      </w:pPr>
      <w:r>
        <w:rPr>
          <w:rFonts w:eastAsia="MS Mincho"/>
          <w:sz w:val="21"/>
          <w:szCs w:val="21"/>
        </w:rPr>
        <w:t>Options for discussion</w:t>
      </w:r>
    </w:p>
    <w:p w14:paraId="06B81474" w14:textId="6AADB30E" w:rsidR="0077467E" w:rsidRDefault="0077467E" w:rsidP="007F22AC">
      <w:pPr>
        <w:widowControl w:val="0"/>
        <w:numPr>
          <w:ilvl w:val="1"/>
          <w:numId w:val="7"/>
        </w:numPr>
        <w:snapToGrid w:val="0"/>
        <w:spacing w:after="120"/>
        <w:jc w:val="both"/>
        <w:rPr>
          <w:rFonts w:eastAsia="MS Mincho"/>
          <w:sz w:val="21"/>
          <w:szCs w:val="21"/>
        </w:rPr>
      </w:pPr>
      <w:r w:rsidRPr="00C24133">
        <w:rPr>
          <w:rFonts w:eastAsia="MS Mincho"/>
          <w:sz w:val="21"/>
          <w:szCs w:val="21"/>
        </w:rPr>
        <w:t>Option 1: Define test cases for accuracy requirements.</w:t>
      </w:r>
    </w:p>
    <w:p w14:paraId="6517274A" w14:textId="4DAB9863" w:rsidR="00B83F89" w:rsidRDefault="00B83F89" w:rsidP="00B83F89">
      <w:pPr>
        <w:widowControl w:val="0"/>
        <w:numPr>
          <w:ilvl w:val="2"/>
          <w:numId w:val="7"/>
        </w:numPr>
        <w:snapToGrid w:val="0"/>
        <w:spacing w:after="120"/>
        <w:jc w:val="both"/>
        <w:rPr>
          <w:rFonts w:eastAsia="MS Mincho"/>
          <w:sz w:val="21"/>
          <w:szCs w:val="21"/>
        </w:rPr>
      </w:pPr>
      <w:r>
        <w:rPr>
          <w:rFonts w:eastAsia="MS Mincho"/>
          <w:sz w:val="21"/>
          <w:szCs w:val="21"/>
        </w:rPr>
        <w:t xml:space="preserve">Support </w:t>
      </w:r>
      <w:r w:rsidR="00043331">
        <w:rPr>
          <w:rFonts w:eastAsia="MS Mincho"/>
          <w:sz w:val="21"/>
          <w:szCs w:val="21"/>
        </w:rPr>
        <w:t>Ericsson, ZTE, Nokia</w:t>
      </w:r>
    </w:p>
    <w:p w14:paraId="12EF8A95" w14:textId="49B6BF68" w:rsidR="00B83F89" w:rsidRPr="00C24133" w:rsidRDefault="00B83F89" w:rsidP="00B83F89">
      <w:pPr>
        <w:widowControl w:val="0"/>
        <w:numPr>
          <w:ilvl w:val="2"/>
          <w:numId w:val="7"/>
        </w:numPr>
        <w:snapToGrid w:val="0"/>
        <w:spacing w:after="120"/>
        <w:jc w:val="both"/>
        <w:rPr>
          <w:rFonts w:eastAsia="MS Mincho"/>
          <w:sz w:val="21"/>
          <w:szCs w:val="21"/>
        </w:rPr>
      </w:pPr>
      <w:r>
        <w:rPr>
          <w:rFonts w:eastAsia="MS Mincho"/>
          <w:sz w:val="21"/>
          <w:szCs w:val="21"/>
        </w:rPr>
        <w:t>Concern</w:t>
      </w:r>
      <w:r w:rsidR="00043331">
        <w:rPr>
          <w:rFonts w:eastAsia="MS Mincho"/>
          <w:sz w:val="21"/>
          <w:szCs w:val="21"/>
        </w:rPr>
        <w:t xml:space="preserve"> – Qualcomm, Huawei, </w:t>
      </w:r>
      <w:proofErr w:type="spellStart"/>
      <w:r w:rsidR="00043331">
        <w:rPr>
          <w:rFonts w:eastAsia="MS Mincho"/>
          <w:sz w:val="21"/>
          <w:szCs w:val="21"/>
        </w:rPr>
        <w:t>Mediatek</w:t>
      </w:r>
      <w:proofErr w:type="spellEnd"/>
      <w:r w:rsidR="00043331">
        <w:rPr>
          <w:rFonts w:eastAsia="MS Mincho"/>
          <w:sz w:val="21"/>
          <w:szCs w:val="21"/>
        </w:rPr>
        <w:t>, Oppo</w:t>
      </w:r>
    </w:p>
    <w:p w14:paraId="5EF54FE0" w14:textId="77777777" w:rsidR="0077467E" w:rsidRDefault="0077467E" w:rsidP="007F22AC">
      <w:pPr>
        <w:widowControl w:val="0"/>
        <w:numPr>
          <w:ilvl w:val="1"/>
          <w:numId w:val="7"/>
        </w:numPr>
        <w:snapToGrid w:val="0"/>
        <w:spacing w:after="120"/>
        <w:jc w:val="both"/>
        <w:rPr>
          <w:rFonts w:eastAsia="MS Mincho"/>
          <w:sz w:val="21"/>
          <w:szCs w:val="21"/>
        </w:rPr>
      </w:pPr>
      <w:r w:rsidRPr="00C24133">
        <w:rPr>
          <w:rFonts w:eastAsia="MS Mincho"/>
          <w:sz w:val="21"/>
          <w:szCs w:val="21"/>
        </w:rPr>
        <w:t>Option 2: Do not define test cases for accuracy requirements.</w:t>
      </w:r>
    </w:p>
    <w:p w14:paraId="7303DD24" w14:textId="411A52EC" w:rsidR="00B83F89" w:rsidRDefault="00B83F89" w:rsidP="00B83F89">
      <w:pPr>
        <w:widowControl w:val="0"/>
        <w:numPr>
          <w:ilvl w:val="2"/>
          <w:numId w:val="7"/>
        </w:numPr>
        <w:snapToGrid w:val="0"/>
        <w:spacing w:after="120"/>
        <w:jc w:val="both"/>
        <w:rPr>
          <w:rFonts w:eastAsia="MS Mincho"/>
          <w:sz w:val="21"/>
          <w:szCs w:val="21"/>
        </w:rPr>
      </w:pPr>
      <w:r>
        <w:rPr>
          <w:rFonts w:eastAsia="MS Mincho"/>
          <w:sz w:val="21"/>
          <w:szCs w:val="21"/>
        </w:rPr>
        <w:t>Support</w:t>
      </w:r>
      <w:r w:rsidR="00043331">
        <w:rPr>
          <w:rFonts w:eastAsia="MS Mincho"/>
          <w:sz w:val="21"/>
          <w:szCs w:val="21"/>
        </w:rPr>
        <w:t xml:space="preserve"> - </w:t>
      </w:r>
      <w:r w:rsidR="00D92D79">
        <w:rPr>
          <w:rFonts w:eastAsia="MS Mincho"/>
          <w:sz w:val="21"/>
          <w:szCs w:val="21"/>
        </w:rPr>
        <w:t xml:space="preserve">Qualcomm, Huawei, </w:t>
      </w:r>
      <w:proofErr w:type="spellStart"/>
      <w:r w:rsidR="00D92D79">
        <w:rPr>
          <w:rFonts w:eastAsia="MS Mincho"/>
          <w:sz w:val="21"/>
          <w:szCs w:val="21"/>
        </w:rPr>
        <w:t>Mediatek</w:t>
      </w:r>
      <w:proofErr w:type="spellEnd"/>
      <w:r w:rsidR="00D92D79">
        <w:rPr>
          <w:rFonts w:eastAsia="MS Mincho"/>
          <w:sz w:val="21"/>
          <w:szCs w:val="21"/>
        </w:rPr>
        <w:t>, Oppo</w:t>
      </w:r>
    </w:p>
    <w:p w14:paraId="366D1DF4" w14:textId="5EF45E93" w:rsidR="00B83F89" w:rsidRPr="00C24133" w:rsidRDefault="00D92D79" w:rsidP="00B83F89">
      <w:pPr>
        <w:widowControl w:val="0"/>
        <w:numPr>
          <w:ilvl w:val="2"/>
          <w:numId w:val="7"/>
        </w:numPr>
        <w:snapToGrid w:val="0"/>
        <w:spacing w:after="120"/>
        <w:jc w:val="both"/>
        <w:rPr>
          <w:rFonts w:eastAsia="MS Mincho"/>
          <w:sz w:val="21"/>
          <w:szCs w:val="21"/>
        </w:rPr>
      </w:pPr>
      <w:r>
        <w:rPr>
          <w:rFonts w:eastAsia="MS Mincho"/>
          <w:sz w:val="21"/>
          <w:szCs w:val="21"/>
        </w:rPr>
        <w:t>C</w:t>
      </w:r>
      <w:r w:rsidR="00B83F89">
        <w:rPr>
          <w:rFonts w:eastAsia="MS Mincho"/>
          <w:sz w:val="21"/>
          <w:szCs w:val="21"/>
        </w:rPr>
        <w:t>oncern</w:t>
      </w:r>
      <w:r>
        <w:rPr>
          <w:rFonts w:eastAsia="MS Mincho"/>
          <w:sz w:val="21"/>
          <w:szCs w:val="21"/>
        </w:rPr>
        <w:t>, ZTE, Nokia, Ericsson</w:t>
      </w:r>
    </w:p>
    <w:p w14:paraId="040624E3" w14:textId="77777777" w:rsidR="0077467E" w:rsidRDefault="0077467E" w:rsidP="007F22AC">
      <w:pPr>
        <w:widowControl w:val="0"/>
        <w:numPr>
          <w:ilvl w:val="1"/>
          <w:numId w:val="7"/>
        </w:numPr>
        <w:snapToGrid w:val="0"/>
        <w:spacing w:after="120"/>
        <w:jc w:val="both"/>
        <w:rPr>
          <w:rFonts w:eastAsia="MS Mincho"/>
          <w:sz w:val="21"/>
          <w:szCs w:val="21"/>
        </w:rPr>
      </w:pPr>
      <w:r w:rsidRPr="00C24133">
        <w:rPr>
          <w:rFonts w:eastAsia="MS Mincho"/>
          <w:sz w:val="21"/>
          <w:szCs w:val="21"/>
        </w:rPr>
        <w:t xml:space="preserve">Option 3: Accuracy is also verified in all the measurement delay test cases for FR1 and FR2-1. </w:t>
      </w:r>
    </w:p>
    <w:p w14:paraId="26B5D7AE" w14:textId="710BB5E1" w:rsidR="00B83F89" w:rsidRDefault="00B83F89" w:rsidP="00B83F89">
      <w:pPr>
        <w:widowControl w:val="0"/>
        <w:numPr>
          <w:ilvl w:val="2"/>
          <w:numId w:val="7"/>
        </w:numPr>
        <w:snapToGrid w:val="0"/>
        <w:spacing w:after="120"/>
        <w:jc w:val="both"/>
        <w:rPr>
          <w:rFonts w:eastAsia="MS Mincho"/>
          <w:sz w:val="21"/>
          <w:szCs w:val="21"/>
        </w:rPr>
      </w:pPr>
      <w:r>
        <w:rPr>
          <w:rFonts w:eastAsia="MS Mincho"/>
          <w:sz w:val="21"/>
          <w:szCs w:val="21"/>
        </w:rPr>
        <w:t>Support</w:t>
      </w:r>
      <w:r w:rsidR="00D92D79">
        <w:rPr>
          <w:rFonts w:eastAsia="MS Mincho"/>
          <w:sz w:val="21"/>
          <w:szCs w:val="21"/>
        </w:rPr>
        <w:t xml:space="preserve"> – Nokia, ZTE</w:t>
      </w:r>
    </w:p>
    <w:p w14:paraId="5A97E2E1" w14:textId="18F5EA22" w:rsidR="00B83F89" w:rsidRDefault="00D92D79" w:rsidP="00B83F89">
      <w:pPr>
        <w:widowControl w:val="0"/>
        <w:numPr>
          <w:ilvl w:val="2"/>
          <w:numId w:val="7"/>
        </w:numPr>
        <w:snapToGrid w:val="0"/>
        <w:spacing w:after="120"/>
        <w:jc w:val="both"/>
        <w:rPr>
          <w:rFonts w:eastAsia="MS Mincho"/>
          <w:sz w:val="21"/>
          <w:szCs w:val="21"/>
        </w:rPr>
      </w:pPr>
      <w:r>
        <w:rPr>
          <w:rFonts w:eastAsia="MS Mincho"/>
          <w:sz w:val="21"/>
          <w:szCs w:val="21"/>
        </w:rPr>
        <w:t>C</w:t>
      </w:r>
      <w:r w:rsidR="00B83F89">
        <w:rPr>
          <w:rFonts w:eastAsia="MS Mincho"/>
          <w:sz w:val="21"/>
          <w:szCs w:val="21"/>
        </w:rPr>
        <w:t>oncern</w:t>
      </w:r>
      <w:r>
        <w:rPr>
          <w:rFonts w:eastAsia="MS Mincho"/>
          <w:sz w:val="21"/>
          <w:szCs w:val="21"/>
        </w:rPr>
        <w:t xml:space="preserve"> - Ericsson</w:t>
      </w:r>
    </w:p>
    <w:p w14:paraId="56B17E1C" w14:textId="77777777" w:rsidR="00AB67C8" w:rsidRDefault="00AB67C8" w:rsidP="00AB67C8">
      <w:pPr>
        <w:pStyle w:val="ListParagraph"/>
        <w:numPr>
          <w:ilvl w:val="0"/>
          <w:numId w:val="7"/>
        </w:numPr>
        <w:ind w:firstLineChars="0"/>
        <w:rPr>
          <w:rFonts w:eastAsiaTheme="minorEastAsia"/>
          <w:lang w:eastAsia="zh-CN"/>
        </w:rPr>
      </w:pPr>
      <w:r>
        <w:rPr>
          <w:rFonts w:eastAsiaTheme="minorEastAsia"/>
          <w:lang w:eastAsia="zh-CN"/>
        </w:rPr>
        <w:t>Discussion</w:t>
      </w:r>
    </w:p>
    <w:p w14:paraId="723FCBCA" w14:textId="02C9526A" w:rsidR="00AB67C8" w:rsidRDefault="009A1E6A" w:rsidP="00AB67C8">
      <w:pPr>
        <w:pStyle w:val="ListParagraph"/>
        <w:numPr>
          <w:ilvl w:val="1"/>
          <w:numId w:val="7"/>
        </w:numPr>
        <w:ind w:firstLineChars="0"/>
        <w:rPr>
          <w:rFonts w:eastAsiaTheme="minorEastAsia"/>
          <w:lang w:eastAsia="zh-CN"/>
        </w:rPr>
      </w:pPr>
      <w:r>
        <w:rPr>
          <w:rFonts w:eastAsiaTheme="minorEastAsia"/>
          <w:lang w:eastAsia="zh-CN"/>
        </w:rPr>
        <w:t xml:space="preserve">Ericsson – option 3 is not agreeable. Not aligned with what we do in the TCs. </w:t>
      </w:r>
    </w:p>
    <w:p w14:paraId="1479F980" w14:textId="52D19E8B" w:rsidR="00AB67C8" w:rsidRDefault="00D81A22" w:rsidP="00AB67C8">
      <w:pPr>
        <w:pStyle w:val="ListParagraph"/>
        <w:numPr>
          <w:ilvl w:val="1"/>
          <w:numId w:val="7"/>
        </w:numPr>
        <w:ind w:firstLineChars="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 Accuracy TC is not needed. </w:t>
      </w:r>
      <w:r w:rsidR="00E84E69">
        <w:rPr>
          <w:rFonts w:eastAsiaTheme="minorEastAsia"/>
          <w:lang w:eastAsia="zh-CN"/>
        </w:rPr>
        <w:t xml:space="preserve">In our understanding accuracy depends on our </w:t>
      </w:r>
    </w:p>
    <w:p w14:paraId="26655362" w14:textId="6DA31498" w:rsidR="00AB67C8" w:rsidRDefault="00A7148B" w:rsidP="00AB67C8">
      <w:pPr>
        <w:pStyle w:val="ListParagraph"/>
        <w:numPr>
          <w:ilvl w:val="1"/>
          <w:numId w:val="7"/>
        </w:numPr>
        <w:ind w:firstLineChars="0"/>
        <w:rPr>
          <w:rFonts w:eastAsiaTheme="minorEastAsia"/>
          <w:lang w:eastAsia="zh-CN"/>
        </w:rPr>
      </w:pPr>
      <w:r>
        <w:rPr>
          <w:rFonts w:eastAsiaTheme="minorEastAsia"/>
          <w:lang w:eastAsia="zh-CN"/>
        </w:rPr>
        <w:t xml:space="preserve">Qualcomm – in typical </w:t>
      </w:r>
      <w:proofErr w:type="spellStart"/>
      <w:r>
        <w:rPr>
          <w:rFonts w:eastAsiaTheme="minorEastAsia"/>
          <w:lang w:eastAsia="zh-CN"/>
        </w:rPr>
        <w:t>implemtation</w:t>
      </w:r>
      <w:proofErr w:type="spellEnd"/>
      <w:r>
        <w:rPr>
          <w:rFonts w:eastAsiaTheme="minorEastAsia"/>
          <w:lang w:eastAsia="zh-CN"/>
        </w:rPr>
        <w:t xml:space="preserve"> the UE does not drop the samples</w:t>
      </w:r>
    </w:p>
    <w:p w14:paraId="654DCC54" w14:textId="37594245" w:rsidR="0012675B" w:rsidRPr="007C7342" w:rsidRDefault="00A7148B" w:rsidP="000E7B85">
      <w:pPr>
        <w:pStyle w:val="ListParagraph"/>
        <w:numPr>
          <w:ilvl w:val="1"/>
          <w:numId w:val="7"/>
        </w:numPr>
        <w:ind w:firstLineChars="0"/>
        <w:rPr>
          <w:rFonts w:eastAsiaTheme="minorEastAsia"/>
          <w:lang w:eastAsia="zh-CN"/>
        </w:rPr>
      </w:pPr>
      <w:r w:rsidRPr="007C7342">
        <w:rPr>
          <w:rFonts w:eastAsiaTheme="minorEastAsia"/>
          <w:lang w:eastAsia="zh-CN"/>
        </w:rPr>
        <w:t>Huawei</w:t>
      </w:r>
      <w:r w:rsidR="00CF5315" w:rsidRPr="007C7342">
        <w:rPr>
          <w:rFonts w:eastAsiaTheme="minorEastAsia"/>
          <w:lang w:eastAsia="zh-CN"/>
        </w:rPr>
        <w:t xml:space="preserve"> – Our concern is that we don’t have requirement based on gap cancellation ratio. </w:t>
      </w:r>
    </w:p>
    <w:p w14:paraId="798D80C8" w14:textId="03534E97" w:rsidR="00465B54" w:rsidRPr="00D77922" w:rsidRDefault="00465B54" w:rsidP="00D77922"/>
    <w:sectPr w:rsidR="00465B54" w:rsidRPr="00D77922"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5F2B" w14:textId="77777777" w:rsidR="00D0080F" w:rsidRDefault="00D0080F">
      <w:r>
        <w:separator/>
      </w:r>
    </w:p>
  </w:endnote>
  <w:endnote w:type="continuationSeparator" w:id="0">
    <w:p w14:paraId="3294EEDA" w14:textId="77777777" w:rsidR="00D0080F" w:rsidRDefault="00D0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99FE" w14:textId="77777777" w:rsidR="00D0080F" w:rsidRDefault="00D0080F">
      <w:r>
        <w:separator/>
      </w:r>
    </w:p>
  </w:footnote>
  <w:footnote w:type="continuationSeparator" w:id="0">
    <w:p w14:paraId="388D4D35" w14:textId="77777777" w:rsidR="00D0080F" w:rsidRDefault="00D00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8F545E4"/>
    <w:multiLevelType w:val="hybridMultilevel"/>
    <w:tmpl w:val="9ACA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E02F3"/>
    <w:multiLevelType w:val="hybridMultilevel"/>
    <w:tmpl w:val="A0C41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6ECE"/>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72482"/>
    <w:multiLevelType w:val="hybridMultilevel"/>
    <w:tmpl w:val="87FC3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8675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85EFC"/>
    <w:multiLevelType w:val="hybridMultilevel"/>
    <w:tmpl w:val="72F818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650E50"/>
    <w:multiLevelType w:val="multilevel"/>
    <w:tmpl w:val="6C00AC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996B8F"/>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14357"/>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C66A4"/>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995433"/>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30"/>
  </w:num>
  <w:num w:numId="2" w16cid:durableId="1797749362">
    <w:abstractNumId w:val="24"/>
  </w:num>
  <w:num w:numId="3" w16cid:durableId="1021711880">
    <w:abstractNumId w:val="34"/>
  </w:num>
  <w:num w:numId="4" w16cid:durableId="1444765776">
    <w:abstractNumId w:val="17"/>
  </w:num>
  <w:num w:numId="5" w16cid:durableId="2093428318">
    <w:abstractNumId w:val="6"/>
  </w:num>
  <w:num w:numId="6" w16cid:durableId="421462079">
    <w:abstractNumId w:val="15"/>
  </w:num>
  <w:num w:numId="7" w16cid:durableId="1619407361">
    <w:abstractNumId w:val="16"/>
  </w:num>
  <w:num w:numId="8" w16cid:durableId="419760361">
    <w:abstractNumId w:val="12"/>
  </w:num>
  <w:num w:numId="9" w16cid:durableId="833377339">
    <w:abstractNumId w:val="23"/>
  </w:num>
  <w:num w:numId="10" w16cid:durableId="924612025">
    <w:abstractNumId w:val="39"/>
  </w:num>
  <w:num w:numId="11" w16cid:durableId="476998173">
    <w:abstractNumId w:val="2"/>
  </w:num>
  <w:num w:numId="12" w16cid:durableId="196165997">
    <w:abstractNumId w:val="25"/>
  </w:num>
  <w:num w:numId="13" w16cid:durableId="1016464913">
    <w:abstractNumId w:val="36"/>
  </w:num>
  <w:num w:numId="14" w16cid:durableId="337931204">
    <w:abstractNumId w:val="9"/>
  </w:num>
  <w:num w:numId="15" w16cid:durableId="845751640">
    <w:abstractNumId w:val="31"/>
  </w:num>
  <w:num w:numId="16" w16cid:durableId="2052416918">
    <w:abstractNumId w:val="42"/>
  </w:num>
  <w:num w:numId="17" w16cid:durableId="392508698">
    <w:abstractNumId w:val="41"/>
  </w:num>
  <w:num w:numId="18" w16cid:durableId="405962070">
    <w:abstractNumId w:val="19"/>
  </w:num>
  <w:num w:numId="19" w16cid:durableId="221643505">
    <w:abstractNumId w:val="1"/>
  </w:num>
  <w:num w:numId="20" w16cid:durableId="1563254919">
    <w:abstractNumId w:val="38"/>
  </w:num>
  <w:num w:numId="21" w16cid:durableId="1571649556">
    <w:abstractNumId w:val="35"/>
  </w:num>
  <w:num w:numId="22" w16cid:durableId="2053115515">
    <w:abstractNumId w:val="14"/>
  </w:num>
  <w:num w:numId="23" w16cid:durableId="2043897565">
    <w:abstractNumId w:val="5"/>
  </w:num>
  <w:num w:numId="24" w16cid:durableId="1167404301">
    <w:abstractNumId w:val="21"/>
  </w:num>
  <w:num w:numId="25" w16cid:durableId="845053056">
    <w:abstractNumId w:val="44"/>
  </w:num>
  <w:num w:numId="26" w16cid:durableId="520776209">
    <w:abstractNumId w:val="20"/>
  </w:num>
  <w:num w:numId="27" w16cid:durableId="1890874967">
    <w:abstractNumId w:val="11"/>
  </w:num>
  <w:num w:numId="28" w16cid:durableId="151794773">
    <w:abstractNumId w:val="10"/>
  </w:num>
  <w:num w:numId="29" w16cid:durableId="1473786642">
    <w:abstractNumId w:val="7"/>
  </w:num>
  <w:num w:numId="30" w16cid:durableId="1282683033">
    <w:abstractNumId w:val="22"/>
  </w:num>
  <w:num w:numId="31" w16cid:durableId="229468809">
    <w:abstractNumId w:val="40"/>
  </w:num>
  <w:num w:numId="32" w16cid:durableId="1153059093">
    <w:abstractNumId w:val="27"/>
  </w:num>
  <w:num w:numId="33" w16cid:durableId="1031296142">
    <w:abstractNumId w:val="0"/>
  </w:num>
  <w:num w:numId="34" w16cid:durableId="2104373269">
    <w:abstractNumId w:val="29"/>
  </w:num>
  <w:num w:numId="35" w16cid:durableId="623970334">
    <w:abstractNumId w:val="4"/>
  </w:num>
  <w:num w:numId="36" w16cid:durableId="126238991">
    <w:abstractNumId w:val="13"/>
  </w:num>
  <w:num w:numId="37" w16cid:durableId="1808088784">
    <w:abstractNumId w:val="45"/>
  </w:num>
  <w:num w:numId="38" w16cid:durableId="1047028332">
    <w:abstractNumId w:val="3"/>
  </w:num>
  <w:num w:numId="39" w16cid:durableId="146408033">
    <w:abstractNumId w:val="43"/>
  </w:num>
  <w:num w:numId="40" w16cid:durableId="15161092">
    <w:abstractNumId w:val="26"/>
  </w:num>
  <w:num w:numId="41" w16cid:durableId="1477606307">
    <w:abstractNumId w:val="37"/>
  </w:num>
  <w:num w:numId="42" w16cid:durableId="275603837">
    <w:abstractNumId w:val="28"/>
  </w:num>
  <w:num w:numId="43" w16cid:durableId="1525441019">
    <w:abstractNumId w:val="33"/>
  </w:num>
  <w:num w:numId="44" w16cid:durableId="1453599509">
    <w:abstractNumId w:val="8"/>
  </w:num>
  <w:num w:numId="45" w16cid:durableId="838236525">
    <w:abstractNumId w:val="18"/>
  </w:num>
  <w:num w:numId="46" w16cid:durableId="46539342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BC"/>
    <w:rsid w:val="00012801"/>
    <w:rsid w:val="0001562D"/>
    <w:rsid w:val="00015D92"/>
    <w:rsid w:val="00017C30"/>
    <w:rsid w:val="000205DF"/>
    <w:rsid w:val="00020C56"/>
    <w:rsid w:val="00023F96"/>
    <w:rsid w:val="00024DDF"/>
    <w:rsid w:val="00026ACC"/>
    <w:rsid w:val="00027735"/>
    <w:rsid w:val="0003152B"/>
    <w:rsid w:val="0003171D"/>
    <w:rsid w:val="00031C1D"/>
    <w:rsid w:val="00033698"/>
    <w:rsid w:val="00033D55"/>
    <w:rsid w:val="00035A1A"/>
    <w:rsid w:val="00035C50"/>
    <w:rsid w:val="000368AA"/>
    <w:rsid w:val="00043331"/>
    <w:rsid w:val="000457A1"/>
    <w:rsid w:val="000459D1"/>
    <w:rsid w:val="00050001"/>
    <w:rsid w:val="00052041"/>
    <w:rsid w:val="00052141"/>
    <w:rsid w:val="0005326A"/>
    <w:rsid w:val="00060633"/>
    <w:rsid w:val="00061C64"/>
    <w:rsid w:val="0006266D"/>
    <w:rsid w:val="00065506"/>
    <w:rsid w:val="00065F83"/>
    <w:rsid w:val="000673A2"/>
    <w:rsid w:val="0007382E"/>
    <w:rsid w:val="000741CF"/>
    <w:rsid w:val="000766E1"/>
    <w:rsid w:val="00077FF6"/>
    <w:rsid w:val="00080D82"/>
    <w:rsid w:val="00081692"/>
    <w:rsid w:val="00082C46"/>
    <w:rsid w:val="00084405"/>
    <w:rsid w:val="00085A0E"/>
    <w:rsid w:val="00086D08"/>
    <w:rsid w:val="00087548"/>
    <w:rsid w:val="0008774D"/>
    <w:rsid w:val="00090F98"/>
    <w:rsid w:val="00093E7E"/>
    <w:rsid w:val="000A1830"/>
    <w:rsid w:val="000A4121"/>
    <w:rsid w:val="000A4AA3"/>
    <w:rsid w:val="000A550E"/>
    <w:rsid w:val="000B0960"/>
    <w:rsid w:val="000B1A55"/>
    <w:rsid w:val="000B20BB"/>
    <w:rsid w:val="000B2EF6"/>
    <w:rsid w:val="000B2FA6"/>
    <w:rsid w:val="000B4AA0"/>
    <w:rsid w:val="000B6B80"/>
    <w:rsid w:val="000C14A3"/>
    <w:rsid w:val="000C2553"/>
    <w:rsid w:val="000C28A7"/>
    <w:rsid w:val="000C38C3"/>
    <w:rsid w:val="000C4549"/>
    <w:rsid w:val="000D09FD"/>
    <w:rsid w:val="000D19DE"/>
    <w:rsid w:val="000D1F3F"/>
    <w:rsid w:val="000D28F2"/>
    <w:rsid w:val="000D34E5"/>
    <w:rsid w:val="000D44FB"/>
    <w:rsid w:val="000D574B"/>
    <w:rsid w:val="000D6CFC"/>
    <w:rsid w:val="000D6DA0"/>
    <w:rsid w:val="000D709E"/>
    <w:rsid w:val="000E0201"/>
    <w:rsid w:val="000E537B"/>
    <w:rsid w:val="000E57D0"/>
    <w:rsid w:val="000E5C81"/>
    <w:rsid w:val="000E7858"/>
    <w:rsid w:val="000F39CA"/>
    <w:rsid w:val="000F409D"/>
    <w:rsid w:val="00100B66"/>
    <w:rsid w:val="001040CA"/>
    <w:rsid w:val="00106140"/>
    <w:rsid w:val="00107927"/>
    <w:rsid w:val="00110E26"/>
    <w:rsid w:val="00111321"/>
    <w:rsid w:val="00111ED0"/>
    <w:rsid w:val="001128E7"/>
    <w:rsid w:val="00112B92"/>
    <w:rsid w:val="00116B4B"/>
    <w:rsid w:val="00117BD6"/>
    <w:rsid w:val="001206C2"/>
    <w:rsid w:val="00121978"/>
    <w:rsid w:val="0012255A"/>
    <w:rsid w:val="00123422"/>
    <w:rsid w:val="00124B6A"/>
    <w:rsid w:val="0012675B"/>
    <w:rsid w:val="00130462"/>
    <w:rsid w:val="00130DEC"/>
    <w:rsid w:val="001314FB"/>
    <w:rsid w:val="00136D4C"/>
    <w:rsid w:val="00137E81"/>
    <w:rsid w:val="00142538"/>
    <w:rsid w:val="00142BB9"/>
    <w:rsid w:val="00144F96"/>
    <w:rsid w:val="00145C02"/>
    <w:rsid w:val="00146377"/>
    <w:rsid w:val="00150BB8"/>
    <w:rsid w:val="00151EAC"/>
    <w:rsid w:val="00153528"/>
    <w:rsid w:val="00154E68"/>
    <w:rsid w:val="00160666"/>
    <w:rsid w:val="00162548"/>
    <w:rsid w:val="00172183"/>
    <w:rsid w:val="00172C6C"/>
    <w:rsid w:val="00174BCF"/>
    <w:rsid w:val="001751AB"/>
    <w:rsid w:val="00175A3F"/>
    <w:rsid w:val="00180043"/>
    <w:rsid w:val="00180E09"/>
    <w:rsid w:val="00183D4C"/>
    <w:rsid w:val="00183F6D"/>
    <w:rsid w:val="0018670E"/>
    <w:rsid w:val="00191058"/>
    <w:rsid w:val="0019219A"/>
    <w:rsid w:val="00195077"/>
    <w:rsid w:val="0019562C"/>
    <w:rsid w:val="00197E21"/>
    <w:rsid w:val="001A033F"/>
    <w:rsid w:val="001A08AA"/>
    <w:rsid w:val="001A4E70"/>
    <w:rsid w:val="001A59CB"/>
    <w:rsid w:val="001A6909"/>
    <w:rsid w:val="001B5046"/>
    <w:rsid w:val="001B7991"/>
    <w:rsid w:val="001C1409"/>
    <w:rsid w:val="001C1AE4"/>
    <w:rsid w:val="001C2AE6"/>
    <w:rsid w:val="001C4A89"/>
    <w:rsid w:val="001C6177"/>
    <w:rsid w:val="001D0363"/>
    <w:rsid w:val="001D12B4"/>
    <w:rsid w:val="001D1B07"/>
    <w:rsid w:val="001D3651"/>
    <w:rsid w:val="001D7D94"/>
    <w:rsid w:val="001E0A28"/>
    <w:rsid w:val="001E0CF6"/>
    <w:rsid w:val="001E292D"/>
    <w:rsid w:val="001E4218"/>
    <w:rsid w:val="001E45DE"/>
    <w:rsid w:val="001E47F7"/>
    <w:rsid w:val="001E6C4D"/>
    <w:rsid w:val="001F0B20"/>
    <w:rsid w:val="00200A62"/>
    <w:rsid w:val="00203740"/>
    <w:rsid w:val="00203764"/>
    <w:rsid w:val="0021160D"/>
    <w:rsid w:val="002129F4"/>
    <w:rsid w:val="00212F1B"/>
    <w:rsid w:val="002138EA"/>
    <w:rsid w:val="002139EA"/>
    <w:rsid w:val="00213F84"/>
    <w:rsid w:val="00214FBD"/>
    <w:rsid w:val="0021588A"/>
    <w:rsid w:val="00220A1B"/>
    <w:rsid w:val="00221E08"/>
    <w:rsid w:val="00222897"/>
    <w:rsid w:val="00222B0C"/>
    <w:rsid w:val="002253DF"/>
    <w:rsid w:val="00232FA0"/>
    <w:rsid w:val="00235394"/>
    <w:rsid w:val="00235577"/>
    <w:rsid w:val="002371B2"/>
    <w:rsid w:val="002435CA"/>
    <w:rsid w:val="00244192"/>
    <w:rsid w:val="0024469F"/>
    <w:rsid w:val="002453CD"/>
    <w:rsid w:val="00247572"/>
    <w:rsid w:val="00250B5B"/>
    <w:rsid w:val="00252DB8"/>
    <w:rsid w:val="002537BC"/>
    <w:rsid w:val="00254209"/>
    <w:rsid w:val="00255C58"/>
    <w:rsid w:val="00257A98"/>
    <w:rsid w:val="00260EC7"/>
    <w:rsid w:val="00261539"/>
    <w:rsid w:val="0026179F"/>
    <w:rsid w:val="00262F54"/>
    <w:rsid w:val="002666AE"/>
    <w:rsid w:val="002708BA"/>
    <w:rsid w:val="00270E59"/>
    <w:rsid w:val="00274E1A"/>
    <w:rsid w:val="00274E25"/>
    <w:rsid w:val="002775B1"/>
    <w:rsid w:val="002775B9"/>
    <w:rsid w:val="002811C4"/>
    <w:rsid w:val="00282213"/>
    <w:rsid w:val="00284016"/>
    <w:rsid w:val="002858BF"/>
    <w:rsid w:val="00292C8C"/>
    <w:rsid w:val="002939AF"/>
    <w:rsid w:val="00294491"/>
    <w:rsid w:val="00294BDE"/>
    <w:rsid w:val="002A08DA"/>
    <w:rsid w:val="002A0CED"/>
    <w:rsid w:val="002A2D03"/>
    <w:rsid w:val="002A4CD0"/>
    <w:rsid w:val="002A7DA6"/>
    <w:rsid w:val="002B516C"/>
    <w:rsid w:val="002B5890"/>
    <w:rsid w:val="002B589E"/>
    <w:rsid w:val="002B5E1D"/>
    <w:rsid w:val="002B60C1"/>
    <w:rsid w:val="002C0AA8"/>
    <w:rsid w:val="002C4B52"/>
    <w:rsid w:val="002D03E5"/>
    <w:rsid w:val="002D36EB"/>
    <w:rsid w:val="002D4CD2"/>
    <w:rsid w:val="002D679E"/>
    <w:rsid w:val="002D6BDF"/>
    <w:rsid w:val="002E0CDD"/>
    <w:rsid w:val="002E2CE9"/>
    <w:rsid w:val="002E3BF7"/>
    <w:rsid w:val="002E403E"/>
    <w:rsid w:val="002E4C74"/>
    <w:rsid w:val="002F158C"/>
    <w:rsid w:val="002F4093"/>
    <w:rsid w:val="002F5636"/>
    <w:rsid w:val="002F7CC5"/>
    <w:rsid w:val="003022A5"/>
    <w:rsid w:val="00305532"/>
    <w:rsid w:val="00307E51"/>
    <w:rsid w:val="003105E9"/>
    <w:rsid w:val="00311363"/>
    <w:rsid w:val="00313887"/>
    <w:rsid w:val="00315623"/>
    <w:rsid w:val="00315867"/>
    <w:rsid w:val="00315CEF"/>
    <w:rsid w:val="00321150"/>
    <w:rsid w:val="003260D7"/>
    <w:rsid w:val="00326DAB"/>
    <w:rsid w:val="0033052D"/>
    <w:rsid w:val="003306A0"/>
    <w:rsid w:val="00335500"/>
    <w:rsid w:val="00336697"/>
    <w:rsid w:val="00340842"/>
    <w:rsid w:val="003418CB"/>
    <w:rsid w:val="003528ED"/>
    <w:rsid w:val="00355873"/>
    <w:rsid w:val="0035660F"/>
    <w:rsid w:val="00357704"/>
    <w:rsid w:val="003628B9"/>
    <w:rsid w:val="00362D8F"/>
    <w:rsid w:val="0036449C"/>
    <w:rsid w:val="00364D04"/>
    <w:rsid w:val="00366316"/>
    <w:rsid w:val="003666DE"/>
    <w:rsid w:val="00367724"/>
    <w:rsid w:val="0036775F"/>
    <w:rsid w:val="003710BA"/>
    <w:rsid w:val="003770F6"/>
    <w:rsid w:val="00383094"/>
    <w:rsid w:val="00383997"/>
    <w:rsid w:val="00383E37"/>
    <w:rsid w:val="00386E67"/>
    <w:rsid w:val="00393042"/>
    <w:rsid w:val="00393127"/>
    <w:rsid w:val="00394AD5"/>
    <w:rsid w:val="00395DC4"/>
    <w:rsid w:val="0039642D"/>
    <w:rsid w:val="003A201B"/>
    <w:rsid w:val="003A2B9E"/>
    <w:rsid w:val="003A2E40"/>
    <w:rsid w:val="003B0158"/>
    <w:rsid w:val="003B1F7D"/>
    <w:rsid w:val="003B2F92"/>
    <w:rsid w:val="003B40B6"/>
    <w:rsid w:val="003B56DB"/>
    <w:rsid w:val="003B755E"/>
    <w:rsid w:val="003C228E"/>
    <w:rsid w:val="003C4C9B"/>
    <w:rsid w:val="003C4F15"/>
    <w:rsid w:val="003C51E7"/>
    <w:rsid w:val="003C63B0"/>
    <w:rsid w:val="003C6893"/>
    <w:rsid w:val="003C6DE2"/>
    <w:rsid w:val="003C76B1"/>
    <w:rsid w:val="003C7920"/>
    <w:rsid w:val="003D014A"/>
    <w:rsid w:val="003D0555"/>
    <w:rsid w:val="003D1EFD"/>
    <w:rsid w:val="003D28BF"/>
    <w:rsid w:val="003D4215"/>
    <w:rsid w:val="003D4C47"/>
    <w:rsid w:val="003D64A6"/>
    <w:rsid w:val="003D69F4"/>
    <w:rsid w:val="003D7032"/>
    <w:rsid w:val="003D7719"/>
    <w:rsid w:val="003E058B"/>
    <w:rsid w:val="003E40EE"/>
    <w:rsid w:val="003E5CA9"/>
    <w:rsid w:val="003F00E7"/>
    <w:rsid w:val="003F1C1B"/>
    <w:rsid w:val="003F3A2F"/>
    <w:rsid w:val="003F5E00"/>
    <w:rsid w:val="00401144"/>
    <w:rsid w:val="00404156"/>
    <w:rsid w:val="00404831"/>
    <w:rsid w:val="00407661"/>
    <w:rsid w:val="00410314"/>
    <w:rsid w:val="00412063"/>
    <w:rsid w:val="00412EB1"/>
    <w:rsid w:val="004139F0"/>
    <w:rsid w:val="00413DDE"/>
    <w:rsid w:val="00414118"/>
    <w:rsid w:val="004150B6"/>
    <w:rsid w:val="00416084"/>
    <w:rsid w:val="00416713"/>
    <w:rsid w:val="004226D1"/>
    <w:rsid w:val="0042314A"/>
    <w:rsid w:val="00423B8F"/>
    <w:rsid w:val="00424150"/>
    <w:rsid w:val="00424F8C"/>
    <w:rsid w:val="00426275"/>
    <w:rsid w:val="004271BA"/>
    <w:rsid w:val="00430497"/>
    <w:rsid w:val="00430EA5"/>
    <w:rsid w:val="004348AD"/>
    <w:rsid w:val="00434DC1"/>
    <w:rsid w:val="004350F4"/>
    <w:rsid w:val="004374B7"/>
    <w:rsid w:val="004412A0"/>
    <w:rsid w:val="00442337"/>
    <w:rsid w:val="00444127"/>
    <w:rsid w:val="00446408"/>
    <w:rsid w:val="00447192"/>
    <w:rsid w:val="00450F27"/>
    <w:rsid w:val="004510E5"/>
    <w:rsid w:val="00456A75"/>
    <w:rsid w:val="00461344"/>
    <w:rsid w:val="00461E39"/>
    <w:rsid w:val="00461EF1"/>
    <w:rsid w:val="00462D3A"/>
    <w:rsid w:val="00463521"/>
    <w:rsid w:val="00465B54"/>
    <w:rsid w:val="00470F55"/>
    <w:rsid w:val="00471125"/>
    <w:rsid w:val="00471986"/>
    <w:rsid w:val="0047437A"/>
    <w:rsid w:val="0047518C"/>
    <w:rsid w:val="00475838"/>
    <w:rsid w:val="00480012"/>
    <w:rsid w:val="004806E8"/>
    <w:rsid w:val="00480E42"/>
    <w:rsid w:val="00482E3D"/>
    <w:rsid w:val="00483EE6"/>
    <w:rsid w:val="00484C5D"/>
    <w:rsid w:val="0048543E"/>
    <w:rsid w:val="004868C1"/>
    <w:rsid w:val="0048750F"/>
    <w:rsid w:val="004879C2"/>
    <w:rsid w:val="00491DC0"/>
    <w:rsid w:val="00492BE2"/>
    <w:rsid w:val="0049337B"/>
    <w:rsid w:val="00494AB4"/>
    <w:rsid w:val="004A0214"/>
    <w:rsid w:val="004A101A"/>
    <w:rsid w:val="004A137C"/>
    <w:rsid w:val="004A17E9"/>
    <w:rsid w:val="004A495F"/>
    <w:rsid w:val="004A7544"/>
    <w:rsid w:val="004B6B0F"/>
    <w:rsid w:val="004C54E5"/>
    <w:rsid w:val="004C7DC8"/>
    <w:rsid w:val="004D21B0"/>
    <w:rsid w:val="004D39CE"/>
    <w:rsid w:val="004D4B29"/>
    <w:rsid w:val="004D66BB"/>
    <w:rsid w:val="004D737D"/>
    <w:rsid w:val="004E2659"/>
    <w:rsid w:val="004E39EE"/>
    <w:rsid w:val="004E475C"/>
    <w:rsid w:val="004E554C"/>
    <w:rsid w:val="004E56DF"/>
    <w:rsid w:val="004E56E0"/>
    <w:rsid w:val="004E6983"/>
    <w:rsid w:val="004E7329"/>
    <w:rsid w:val="004F0A1A"/>
    <w:rsid w:val="004F2CB0"/>
    <w:rsid w:val="005017F7"/>
    <w:rsid w:val="00501A2E"/>
    <w:rsid w:val="00501AB5"/>
    <w:rsid w:val="00501FA7"/>
    <w:rsid w:val="005034DC"/>
    <w:rsid w:val="00505BFA"/>
    <w:rsid w:val="005071B4"/>
    <w:rsid w:val="0050731F"/>
    <w:rsid w:val="00507687"/>
    <w:rsid w:val="005104B1"/>
    <w:rsid w:val="005117A9"/>
    <w:rsid w:val="00511F57"/>
    <w:rsid w:val="00515CBE"/>
    <w:rsid w:val="00515E2B"/>
    <w:rsid w:val="00522A7E"/>
    <w:rsid w:val="00522F20"/>
    <w:rsid w:val="0052507C"/>
    <w:rsid w:val="005308DB"/>
    <w:rsid w:val="00530A2E"/>
    <w:rsid w:val="00530FBE"/>
    <w:rsid w:val="00533159"/>
    <w:rsid w:val="005339DB"/>
    <w:rsid w:val="00534C89"/>
    <w:rsid w:val="00541573"/>
    <w:rsid w:val="0054348A"/>
    <w:rsid w:val="005446B0"/>
    <w:rsid w:val="0055044A"/>
    <w:rsid w:val="005526AA"/>
    <w:rsid w:val="00553771"/>
    <w:rsid w:val="00553F64"/>
    <w:rsid w:val="0055746D"/>
    <w:rsid w:val="00560C09"/>
    <w:rsid w:val="005652B5"/>
    <w:rsid w:val="00567632"/>
    <w:rsid w:val="00571777"/>
    <w:rsid w:val="00574B23"/>
    <w:rsid w:val="00580FF5"/>
    <w:rsid w:val="00582B50"/>
    <w:rsid w:val="0058519C"/>
    <w:rsid w:val="00585A3A"/>
    <w:rsid w:val="005863C8"/>
    <w:rsid w:val="0058699C"/>
    <w:rsid w:val="00587F0D"/>
    <w:rsid w:val="0059149A"/>
    <w:rsid w:val="00595212"/>
    <w:rsid w:val="005956EE"/>
    <w:rsid w:val="005A083E"/>
    <w:rsid w:val="005A1771"/>
    <w:rsid w:val="005A455A"/>
    <w:rsid w:val="005A4DE9"/>
    <w:rsid w:val="005A7D79"/>
    <w:rsid w:val="005B10D2"/>
    <w:rsid w:val="005B4802"/>
    <w:rsid w:val="005B66A5"/>
    <w:rsid w:val="005C1EA6"/>
    <w:rsid w:val="005C659A"/>
    <w:rsid w:val="005D0476"/>
    <w:rsid w:val="005D0B99"/>
    <w:rsid w:val="005D308E"/>
    <w:rsid w:val="005D3A48"/>
    <w:rsid w:val="005D61ED"/>
    <w:rsid w:val="005D643F"/>
    <w:rsid w:val="005D7AF8"/>
    <w:rsid w:val="005E0A3A"/>
    <w:rsid w:val="005E17BF"/>
    <w:rsid w:val="005E366A"/>
    <w:rsid w:val="005E4A9C"/>
    <w:rsid w:val="005E70EB"/>
    <w:rsid w:val="005F2145"/>
    <w:rsid w:val="005F5126"/>
    <w:rsid w:val="005F6719"/>
    <w:rsid w:val="006016E1"/>
    <w:rsid w:val="00602D27"/>
    <w:rsid w:val="00605156"/>
    <w:rsid w:val="006144A1"/>
    <w:rsid w:val="00615EBB"/>
    <w:rsid w:val="00616096"/>
    <w:rsid w:val="006160A2"/>
    <w:rsid w:val="00617169"/>
    <w:rsid w:val="00622124"/>
    <w:rsid w:val="006222BB"/>
    <w:rsid w:val="00623219"/>
    <w:rsid w:val="006302AA"/>
    <w:rsid w:val="00630300"/>
    <w:rsid w:val="00630C1D"/>
    <w:rsid w:val="006363BD"/>
    <w:rsid w:val="006412DC"/>
    <w:rsid w:val="006418C7"/>
    <w:rsid w:val="00642BC6"/>
    <w:rsid w:val="00644790"/>
    <w:rsid w:val="006501AF"/>
    <w:rsid w:val="00650691"/>
    <w:rsid w:val="00650DDE"/>
    <w:rsid w:val="00653BCF"/>
    <w:rsid w:val="0065505B"/>
    <w:rsid w:val="006601BD"/>
    <w:rsid w:val="0066578E"/>
    <w:rsid w:val="006670AC"/>
    <w:rsid w:val="006670F6"/>
    <w:rsid w:val="00672307"/>
    <w:rsid w:val="006808C6"/>
    <w:rsid w:val="00682668"/>
    <w:rsid w:val="00684532"/>
    <w:rsid w:val="006919A6"/>
    <w:rsid w:val="00692A68"/>
    <w:rsid w:val="00695149"/>
    <w:rsid w:val="00695963"/>
    <w:rsid w:val="00695D85"/>
    <w:rsid w:val="00697540"/>
    <w:rsid w:val="006A30A2"/>
    <w:rsid w:val="006A5E93"/>
    <w:rsid w:val="006A6D23"/>
    <w:rsid w:val="006A7B69"/>
    <w:rsid w:val="006B25AC"/>
    <w:rsid w:val="006B25DE"/>
    <w:rsid w:val="006C1C3B"/>
    <w:rsid w:val="006C4C8A"/>
    <w:rsid w:val="006C4E43"/>
    <w:rsid w:val="006C5A3D"/>
    <w:rsid w:val="006C643E"/>
    <w:rsid w:val="006D2932"/>
    <w:rsid w:val="006D3671"/>
    <w:rsid w:val="006D4176"/>
    <w:rsid w:val="006D67FB"/>
    <w:rsid w:val="006E0A73"/>
    <w:rsid w:val="006E0D6D"/>
    <w:rsid w:val="006E0FEE"/>
    <w:rsid w:val="006E2BF5"/>
    <w:rsid w:val="006E68E6"/>
    <w:rsid w:val="006E6C11"/>
    <w:rsid w:val="006F7C0C"/>
    <w:rsid w:val="00700755"/>
    <w:rsid w:val="007043FD"/>
    <w:rsid w:val="0070554E"/>
    <w:rsid w:val="00705B43"/>
    <w:rsid w:val="0070646B"/>
    <w:rsid w:val="00706A16"/>
    <w:rsid w:val="007130A2"/>
    <w:rsid w:val="00715463"/>
    <w:rsid w:val="00716EBA"/>
    <w:rsid w:val="00730655"/>
    <w:rsid w:val="00731D77"/>
    <w:rsid w:val="00732360"/>
    <w:rsid w:val="0073390A"/>
    <w:rsid w:val="00733AA9"/>
    <w:rsid w:val="00734E64"/>
    <w:rsid w:val="00736B37"/>
    <w:rsid w:val="00740A35"/>
    <w:rsid w:val="00745B6F"/>
    <w:rsid w:val="007475B4"/>
    <w:rsid w:val="007520B4"/>
    <w:rsid w:val="00762E9B"/>
    <w:rsid w:val="007635C6"/>
    <w:rsid w:val="007655D5"/>
    <w:rsid w:val="0077467E"/>
    <w:rsid w:val="007763C1"/>
    <w:rsid w:val="00776B26"/>
    <w:rsid w:val="00777E82"/>
    <w:rsid w:val="00780053"/>
    <w:rsid w:val="00781359"/>
    <w:rsid w:val="00784729"/>
    <w:rsid w:val="00786921"/>
    <w:rsid w:val="00796010"/>
    <w:rsid w:val="007966A2"/>
    <w:rsid w:val="0079671E"/>
    <w:rsid w:val="007A0D14"/>
    <w:rsid w:val="007A1EAA"/>
    <w:rsid w:val="007A3204"/>
    <w:rsid w:val="007A79FD"/>
    <w:rsid w:val="007B0B9D"/>
    <w:rsid w:val="007B26E3"/>
    <w:rsid w:val="007B5A43"/>
    <w:rsid w:val="007B709B"/>
    <w:rsid w:val="007C1343"/>
    <w:rsid w:val="007C28CF"/>
    <w:rsid w:val="007C5EF1"/>
    <w:rsid w:val="007C7342"/>
    <w:rsid w:val="007C7BF5"/>
    <w:rsid w:val="007D19B7"/>
    <w:rsid w:val="007D52A6"/>
    <w:rsid w:val="007D75E5"/>
    <w:rsid w:val="007D773E"/>
    <w:rsid w:val="007E066E"/>
    <w:rsid w:val="007E112D"/>
    <w:rsid w:val="007E1356"/>
    <w:rsid w:val="007E20FC"/>
    <w:rsid w:val="007E25DA"/>
    <w:rsid w:val="007E5462"/>
    <w:rsid w:val="007E6ED3"/>
    <w:rsid w:val="007E7062"/>
    <w:rsid w:val="007F0D9D"/>
    <w:rsid w:val="007F0E1E"/>
    <w:rsid w:val="007F22AC"/>
    <w:rsid w:val="007F29A7"/>
    <w:rsid w:val="007F620E"/>
    <w:rsid w:val="008004B4"/>
    <w:rsid w:val="0080411E"/>
    <w:rsid w:val="00805BE8"/>
    <w:rsid w:val="00805FD9"/>
    <w:rsid w:val="008061C5"/>
    <w:rsid w:val="008063B5"/>
    <w:rsid w:val="00816078"/>
    <w:rsid w:val="00816716"/>
    <w:rsid w:val="008177E3"/>
    <w:rsid w:val="00823AA9"/>
    <w:rsid w:val="008255B9"/>
    <w:rsid w:val="00825CD8"/>
    <w:rsid w:val="00826E97"/>
    <w:rsid w:val="00827324"/>
    <w:rsid w:val="008328C2"/>
    <w:rsid w:val="00832E49"/>
    <w:rsid w:val="008355EA"/>
    <w:rsid w:val="00837458"/>
    <w:rsid w:val="00837AAE"/>
    <w:rsid w:val="00842371"/>
    <w:rsid w:val="008429AD"/>
    <w:rsid w:val="008429DB"/>
    <w:rsid w:val="00843131"/>
    <w:rsid w:val="00844BF7"/>
    <w:rsid w:val="00850C75"/>
    <w:rsid w:val="00850E39"/>
    <w:rsid w:val="00851891"/>
    <w:rsid w:val="008524B7"/>
    <w:rsid w:val="00853DD7"/>
    <w:rsid w:val="0085477A"/>
    <w:rsid w:val="00855107"/>
    <w:rsid w:val="00855173"/>
    <w:rsid w:val="008557D9"/>
    <w:rsid w:val="00855BF7"/>
    <w:rsid w:val="00856214"/>
    <w:rsid w:val="00862089"/>
    <w:rsid w:val="00864A3B"/>
    <w:rsid w:val="00866D5B"/>
    <w:rsid w:val="00866FF5"/>
    <w:rsid w:val="0087332D"/>
    <w:rsid w:val="00873E1F"/>
    <w:rsid w:val="00874C16"/>
    <w:rsid w:val="00877C91"/>
    <w:rsid w:val="00883A36"/>
    <w:rsid w:val="008868E1"/>
    <w:rsid w:val="00886D1F"/>
    <w:rsid w:val="00891EE1"/>
    <w:rsid w:val="00893987"/>
    <w:rsid w:val="008963EF"/>
    <w:rsid w:val="0089688E"/>
    <w:rsid w:val="008A1FBE"/>
    <w:rsid w:val="008A51C9"/>
    <w:rsid w:val="008B3194"/>
    <w:rsid w:val="008B5AE7"/>
    <w:rsid w:val="008B6282"/>
    <w:rsid w:val="008C60E9"/>
    <w:rsid w:val="008D040F"/>
    <w:rsid w:val="008D0482"/>
    <w:rsid w:val="008D1B7C"/>
    <w:rsid w:val="008D32A2"/>
    <w:rsid w:val="008D3F83"/>
    <w:rsid w:val="008D549B"/>
    <w:rsid w:val="008D651B"/>
    <w:rsid w:val="008D6657"/>
    <w:rsid w:val="008E1F60"/>
    <w:rsid w:val="008E307E"/>
    <w:rsid w:val="008E77AC"/>
    <w:rsid w:val="008F206A"/>
    <w:rsid w:val="008F4DD1"/>
    <w:rsid w:val="008F6056"/>
    <w:rsid w:val="008F63C6"/>
    <w:rsid w:val="00902C07"/>
    <w:rsid w:val="00905804"/>
    <w:rsid w:val="009101E2"/>
    <w:rsid w:val="00910570"/>
    <w:rsid w:val="00915D73"/>
    <w:rsid w:val="00916077"/>
    <w:rsid w:val="009170A2"/>
    <w:rsid w:val="009208A6"/>
    <w:rsid w:val="00924514"/>
    <w:rsid w:val="00927316"/>
    <w:rsid w:val="00927AF0"/>
    <w:rsid w:val="0093133D"/>
    <w:rsid w:val="0093276D"/>
    <w:rsid w:val="00932C3F"/>
    <w:rsid w:val="00933D12"/>
    <w:rsid w:val="00937065"/>
    <w:rsid w:val="009370A1"/>
    <w:rsid w:val="00940285"/>
    <w:rsid w:val="00940F85"/>
    <w:rsid w:val="009415B0"/>
    <w:rsid w:val="00943776"/>
    <w:rsid w:val="00945F87"/>
    <w:rsid w:val="00947E7E"/>
    <w:rsid w:val="0095139A"/>
    <w:rsid w:val="009531EC"/>
    <w:rsid w:val="00953E16"/>
    <w:rsid w:val="009542AC"/>
    <w:rsid w:val="00955713"/>
    <w:rsid w:val="0095580F"/>
    <w:rsid w:val="00961BB2"/>
    <w:rsid w:val="00962108"/>
    <w:rsid w:val="0096247F"/>
    <w:rsid w:val="00962683"/>
    <w:rsid w:val="009638D6"/>
    <w:rsid w:val="009701F7"/>
    <w:rsid w:val="0097408E"/>
    <w:rsid w:val="00974BB2"/>
    <w:rsid w:val="00974FA7"/>
    <w:rsid w:val="00975294"/>
    <w:rsid w:val="009756E5"/>
    <w:rsid w:val="00976FA8"/>
    <w:rsid w:val="00977A8C"/>
    <w:rsid w:val="00983910"/>
    <w:rsid w:val="00985270"/>
    <w:rsid w:val="0098749F"/>
    <w:rsid w:val="009901A1"/>
    <w:rsid w:val="009932AC"/>
    <w:rsid w:val="00993311"/>
    <w:rsid w:val="00994351"/>
    <w:rsid w:val="00995C4C"/>
    <w:rsid w:val="00996A8F"/>
    <w:rsid w:val="009A1DBF"/>
    <w:rsid w:val="009A1E6A"/>
    <w:rsid w:val="009A68E6"/>
    <w:rsid w:val="009A7598"/>
    <w:rsid w:val="009B0702"/>
    <w:rsid w:val="009B1443"/>
    <w:rsid w:val="009B1DF8"/>
    <w:rsid w:val="009B3D20"/>
    <w:rsid w:val="009B5418"/>
    <w:rsid w:val="009B61B4"/>
    <w:rsid w:val="009B7CB7"/>
    <w:rsid w:val="009C0727"/>
    <w:rsid w:val="009C07A2"/>
    <w:rsid w:val="009C16BE"/>
    <w:rsid w:val="009C2E67"/>
    <w:rsid w:val="009C3C80"/>
    <w:rsid w:val="009C490A"/>
    <w:rsid w:val="009C492F"/>
    <w:rsid w:val="009C602D"/>
    <w:rsid w:val="009C6F60"/>
    <w:rsid w:val="009D2FF2"/>
    <w:rsid w:val="009D3226"/>
    <w:rsid w:val="009D3385"/>
    <w:rsid w:val="009D793C"/>
    <w:rsid w:val="009E16A9"/>
    <w:rsid w:val="009E375F"/>
    <w:rsid w:val="009E39D4"/>
    <w:rsid w:val="009E433B"/>
    <w:rsid w:val="009E5401"/>
    <w:rsid w:val="009F6324"/>
    <w:rsid w:val="009F646D"/>
    <w:rsid w:val="00A02372"/>
    <w:rsid w:val="00A06712"/>
    <w:rsid w:val="00A0758F"/>
    <w:rsid w:val="00A103E0"/>
    <w:rsid w:val="00A1570A"/>
    <w:rsid w:val="00A15FFE"/>
    <w:rsid w:val="00A17866"/>
    <w:rsid w:val="00A20116"/>
    <w:rsid w:val="00A211B4"/>
    <w:rsid w:val="00A223CF"/>
    <w:rsid w:val="00A25622"/>
    <w:rsid w:val="00A264FD"/>
    <w:rsid w:val="00A33DDF"/>
    <w:rsid w:val="00A34547"/>
    <w:rsid w:val="00A34D5D"/>
    <w:rsid w:val="00A3608F"/>
    <w:rsid w:val="00A376B7"/>
    <w:rsid w:val="00A41BF5"/>
    <w:rsid w:val="00A434AA"/>
    <w:rsid w:val="00A44778"/>
    <w:rsid w:val="00A44D95"/>
    <w:rsid w:val="00A464B4"/>
    <w:rsid w:val="00A469E7"/>
    <w:rsid w:val="00A5010A"/>
    <w:rsid w:val="00A53B9E"/>
    <w:rsid w:val="00A604A4"/>
    <w:rsid w:val="00A61B7D"/>
    <w:rsid w:val="00A634BE"/>
    <w:rsid w:val="00A6471D"/>
    <w:rsid w:val="00A6605B"/>
    <w:rsid w:val="00A66ADC"/>
    <w:rsid w:val="00A71035"/>
    <w:rsid w:val="00A7147D"/>
    <w:rsid w:val="00A7148B"/>
    <w:rsid w:val="00A81B15"/>
    <w:rsid w:val="00A837FF"/>
    <w:rsid w:val="00A84052"/>
    <w:rsid w:val="00A84DC8"/>
    <w:rsid w:val="00A85076"/>
    <w:rsid w:val="00A85DBC"/>
    <w:rsid w:val="00A87FEB"/>
    <w:rsid w:val="00A93F9F"/>
    <w:rsid w:val="00A94111"/>
    <w:rsid w:val="00A9420E"/>
    <w:rsid w:val="00A97648"/>
    <w:rsid w:val="00AA1CFD"/>
    <w:rsid w:val="00AA2239"/>
    <w:rsid w:val="00AA33D2"/>
    <w:rsid w:val="00AA48AB"/>
    <w:rsid w:val="00AA4986"/>
    <w:rsid w:val="00AA5CE3"/>
    <w:rsid w:val="00AB0C57"/>
    <w:rsid w:val="00AB1195"/>
    <w:rsid w:val="00AB1A05"/>
    <w:rsid w:val="00AB4182"/>
    <w:rsid w:val="00AB5B76"/>
    <w:rsid w:val="00AB67C8"/>
    <w:rsid w:val="00AC0FED"/>
    <w:rsid w:val="00AC27DB"/>
    <w:rsid w:val="00AC38D1"/>
    <w:rsid w:val="00AC4C3F"/>
    <w:rsid w:val="00AC564F"/>
    <w:rsid w:val="00AC6D6B"/>
    <w:rsid w:val="00AC7214"/>
    <w:rsid w:val="00AD1CF6"/>
    <w:rsid w:val="00AD5169"/>
    <w:rsid w:val="00AD7736"/>
    <w:rsid w:val="00AE0CEF"/>
    <w:rsid w:val="00AE10CE"/>
    <w:rsid w:val="00AE5255"/>
    <w:rsid w:val="00AE5C95"/>
    <w:rsid w:val="00AE70D4"/>
    <w:rsid w:val="00AE7868"/>
    <w:rsid w:val="00AF0300"/>
    <w:rsid w:val="00AF0407"/>
    <w:rsid w:val="00AF049B"/>
    <w:rsid w:val="00AF0E27"/>
    <w:rsid w:val="00AF4D8B"/>
    <w:rsid w:val="00AF74B1"/>
    <w:rsid w:val="00B028E2"/>
    <w:rsid w:val="00B067CA"/>
    <w:rsid w:val="00B0799A"/>
    <w:rsid w:val="00B12B26"/>
    <w:rsid w:val="00B163F8"/>
    <w:rsid w:val="00B2472D"/>
    <w:rsid w:val="00B24CA0"/>
    <w:rsid w:val="00B2549F"/>
    <w:rsid w:val="00B31708"/>
    <w:rsid w:val="00B32C29"/>
    <w:rsid w:val="00B339B9"/>
    <w:rsid w:val="00B33E32"/>
    <w:rsid w:val="00B353F3"/>
    <w:rsid w:val="00B3645A"/>
    <w:rsid w:val="00B4108D"/>
    <w:rsid w:val="00B41E96"/>
    <w:rsid w:val="00B54BF1"/>
    <w:rsid w:val="00B57265"/>
    <w:rsid w:val="00B633AE"/>
    <w:rsid w:val="00B659C2"/>
    <w:rsid w:val="00B665D2"/>
    <w:rsid w:val="00B6737C"/>
    <w:rsid w:val="00B7214D"/>
    <w:rsid w:val="00B74372"/>
    <w:rsid w:val="00B75090"/>
    <w:rsid w:val="00B75525"/>
    <w:rsid w:val="00B80283"/>
    <w:rsid w:val="00B8095F"/>
    <w:rsid w:val="00B80B0C"/>
    <w:rsid w:val="00B80B11"/>
    <w:rsid w:val="00B80E63"/>
    <w:rsid w:val="00B831AE"/>
    <w:rsid w:val="00B83F89"/>
    <w:rsid w:val="00B8446C"/>
    <w:rsid w:val="00B86765"/>
    <w:rsid w:val="00B867CE"/>
    <w:rsid w:val="00B86CC2"/>
    <w:rsid w:val="00B87725"/>
    <w:rsid w:val="00B9391D"/>
    <w:rsid w:val="00BA259A"/>
    <w:rsid w:val="00BA259C"/>
    <w:rsid w:val="00BA29D3"/>
    <w:rsid w:val="00BA307F"/>
    <w:rsid w:val="00BA5280"/>
    <w:rsid w:val="00BB029E"/>
    <w:rsid w:val="00BB14F1"/>
    <w:rsid w:val="00BB1B47"/>
    <w:rsid w:val="00BB208A"/>
    <w:rsid w:val="00BB572E"/>
    <w:rsid w:val="00BB74FD"/>
    <w:rsid w:val="00BC5982"/>
    <w:rsid w:val="00BC5D91"/>
    <w:rsid w:val="00BC60BF"/>
    <w:rsid w:val="00BC6CB5"/>
    <w:rsid w:val="00BD0854"/>
    <w:rsid w:val="00BD28BF"/>
    <w:rsid w:val="00BD2D12"/>
    <w:rsid w:val="00BD6404"/>
    <w:rsid w:val="00BD72A8"/>
    <w:rsid w:val="00BE0DA4"/>
    <w:rsid w:val="00BE33AE"/>
    <w:rsid w:val="00BE7A2D"/>
    <w:rsid w:val="00BF046F"/>
    <w:rsid w:val="00BF52B1"/>
    <w:rsid w:val="00BF677C"/>
    <w:rsid w:val="00C01D50"/>
    <w:rsid w:val="00C049E9"/>
    <w:rsid w:val="00C056DC"/>
    <w:rsid w:val="00C05F82"/>
    <w:rsid w:val="00C1329B"/>
    <w:rsid w:val="00C1572F"/>
    <w:rsid w:val="00C1581D"/>
    <w:rsid w:val="00C24C05"/>
    <w:rsid w:val="00C24D2F"/>
    <w:rsid w:val="00C253DF"/>
    <w:rsid w:val="00C26222"/>
    <w:rsid w:val="00C266D0"/>
    <w:rsid w:val="00C3096C"/>
    <w:rsid w:val="00C31283"/>
    <w:rsid w:val="00C32AF0"/>
    <w:rsid w:val="00C33C48"/>
    <w:rsid w:val="00C340E5"/>
    <w:rsid w:val="00C35AA7"/>
    <w:rsid w:val="00C35F3D"/>
    <w:rsid w:val="00C37F4A"/>
    <w:rsid w:val="00C404C3"/>
    <w:rsid w:val="00C4088E"/>
    <w:rsid w:val="00C43BA1"/>
    <w:rsid w:val="00C43DAB"/>
    <w:rsid w:val="00C46FE0"/>
    <w:rsid w:val="00C47F08"/>
    <w:rsid w:val="00C514A6"/>
    <w:rsid w:val="00C5739F"/>
    <w:rsid w:val="00C57CF0"/>
    <w:rsid w:val="00C6152F"/>
    <w:rsid w:val="00C63557"/>
    <w:rsid w:val="00C649BD"/>
    <w:rsid w:val="00C65891"/>
    <w:rsid w:val="00C66A00"/>
    <w:rsid w:val="00C66AC9"/>
    <w:rsid w:val="00C66BFB"/>
    <w:rsid w:val="00C70C93"/>
    <w:rsid w:val="00C724D3"/>
    <w:rsid w:val="00C72951"/>
    <w:rsid w:val="00C77DD9"/>
    <w:rsid w:val="00C80D5D"/>
    <w:rsid w:val="00C82426"/>
    <w:rsid w:val="00C83BE6"/>
    <w:rsid w:val="00C83F3E"/>
    <w:rsid w:val="00C85354"/>
    <w:rsid w:val="00C86ABA"/>
    <w:rsid w:val="00C943EB"/>
    <w:rsid w:val="00C943F3"/>
    <w:rsid w:val="00C97FBA"/>
    <w:rsid w:val="00CA08C6"/>
    <w:rsid w:val="00CA0A08"/>
    <w:rsid w:val="00CA0A77"/>
    <w:rsid w:val="00CA2729"/>
    <w:rsid w:val="00CA3057"/>
    <w:rsid w:val="00CA45F8"/>
    <w:rsid w:val="00CB0305"/>
    <w:rsid w:val="00CB0D93"/>
    <w:rsid w:val="00CB33C7"/>
    <w:rsid w:val="00CB6DA7"/>
    <w:rsid w:val="00CB7E4C"/>
    <w:rsid w:val="00CC0938"/>
    <w:rsid w:val="00CC25B4"/>
    <w:rsid w:val="00CC3582"/>
    <w:rsid w:val="00CC36A2"/>
    <w:rsid w:val="00CC522D"/>
    <w:rsid w:val="00CC5F88"/>
    <w:rsid w:val="00CC69C8"/>
    <w:rsid w:val="00CC77A2"/>
    <w:rsid w:val="00CD22CD"/>
    <w:rsid w:val="00CD307E"/>
    <w:rsid w:val="00CD629F"/>
    <w:rsid w:val="00CD6A1B"/>
    <w:rsid w:val="00CE0A7F"/>
    <w:rsid w:val="00CE160D"/>
    <w:rsid w:val="00CE1718"/>
    <w:rsid w:val="00CF0411"/>
    <w:rsid w:val="00CF4156"/>
    <w:rsid w:val="00CF5315"/>
    <w:rsid w:val="00CF71B7"/>
    <w:rsid w:val="00D0036C"/>
    <w:rsid w:val="00D0080F"/>
    <w:rsid w:val="00D038CE"/>
    <w:rsid w:val="00D03D00"/>
    <w:rsid w:val="00D05C30"/>
    <w:rsid w:val="00D06369"/>
    <w:rsid w:val="00D10052"/>
    <w:rsid w:val="00D11359"/>
    <w:rsid w:val="00D1190A"/>
    <w:rsid w:val="00D215AA"/>
    <w:rsid w:val="00D26332"/>
    <w:rsid w:val="00D30D0C"/>
    <w:rsid w:val="00D3188C"/>
    <w:rsid w:val="00D35F9B"/>
    <w:rsid w:val="00D36B69"/>
    <w:rsid w:val="00D408DD"/>
    <w:rsid w:val="00D40FD6"/>
    <w:rsid w:val="00D44C50"/>
    <w:rsid w:val="00D45D72"/>
    <w:rsid w:val="00D476B0"/>
    <w:rsid w:val="00D520E4"/>
    <w:rsid w:val="00D53A38"/>
    <w:rsid w:val="00D54DBF"/>
    <w:rsid w:val="00D575DD"/>
    <w:rsid w:val="00D57DFA"/>
    <w:rsid w:val="00D674A6"/>
    <w:rsid w:val="00D67FCF"/>
    <w:rsid w:val="00D709CE"/>
    <w:rsid w:val="00D71F73"/>
    <w:rsid w:val="00D736AA"/>
    <w:rsid w:val="00D73F66"/>
    <w:rsid w:val="00D75BCA"/>
    <w:rsid w:val="00D77922"/>
    <w:rsid w:val="00D800DE"/>
    <w:rsid w:val="00D80786"/>
    <w:rsid w:val="00D817A4"/>
    <w:rsid w:val="00D81A22"/>
    <w:rsid w:val="00D81CAB"/>
    <w:rsid w:val="00D8576F"/>
    <w:rsid w:val="00D8677F"/>
    <w:rsid w:val="00D92D79"/>
    <w:rsid w:val="00D97F0C"/>
    <w:rsid w:val="00DA38EC"/>
    <w:rsid w:val="00DA3A86"/>
    <w:rsid w:val="00DA5D29"/>
    <w:rsid w:val="00DA700E"/>
    <w:rsid w:val="00DB555B"/>
    <w:rsid w:val="00DC03DD"/>
    <w:rsid w:val="00DC2500"/>
    <w:rsid w:val="00DC4F72"/>
    <w:rsid w:val="00DC77DC"/>
    <w:rsid w:val="00DD0453"/>
    <w:rsid w:val="00DD0C2C"/>
    <w:rsid w:val="00DD12FC"/>
    <w:rsid w:val="00DD18BC"/>
    <w:rsid w:val="00DD19DE"/>
    <w:rsid w:val="00DD28BC"/>
    <w:rsid w:val="00DD6549"/>
    <w:rsid w:val="00DE31F0"/>
    <w:rsid w:val="00DE3D1C"/>
    <w:rsid w:val="00DE45C6"/>
    <w:rsid w:val="00DE48C9"/>
    <w:rsid w:val="00DE5B69"/>
    <w:rsid w:val="00DF5232"/>
    <w:rsid w:val="00E01C41"/>
    <w:rsid w:val="00E0227D"/>
    <w:rsid w:val="00E03503"/>
    <w:rsid w:val="00E04B84"/>
    <w:rsid w:val="00E0604B"/>
    <w:rsid w:val="00E06466"/>
    <w:rsid w:val="00E06835"/>
    <w:rsid w:val="00E06FDA"/>
    <w:rsid w:val="00E122D7"/>
    <w:rsid w:val="00E139EF"/>
    <w:rsid w:val="00E14FAC"/>
    <w:rsid w:val="00E160A5"/>
    <w:rsid w:val="00E1713D"/>
    <w:rsid w:val="00E20479"/>
    <w:rsid w:val="00E20A43"/>
    <w:rsid w:val="00E20B39"/>
    <w:rsid w:val="00E220C5"/>
    <w:rsid w:val="00E22A73"/>
    <w:rsid w:val="00E23898"/>
    <w:rsid w:val="00E319F1"/>
    <w:rsid w:val="00E31E2B"/>
    <w:rsid w:val="00E3256B"/>
    <w:rsid w:val="00E33CD2"/>
    <w:rsid w:val="00E36EEA"/>
    <w:rsid w:val="00E40E90"/>
    <w:rsid w:val="00E426F9"/>
    <w:rsid w:val="00E455E2"/>
    <w:rsid w:val="00E45C7E"/>
    <w:rsid w:val="00E531EB"/>
    <w:rsid w:val="00E54874"/>
    <w:rsid w:val="00E54B6F"/>
    <w:rsid w:val="00E55ACA"/>
    <w:rsid w:val="00E57B74"/>
    <w:rsid w:val="00E645D2"/>
    <w:rsid w:val="00E64E19"/>
    <w:rsid w:val="00E6519F"/>
    <w:rsid w:val="00E65BC6"/>
    <w:rsid w:val="00E661FF"/>
    <w:rsid w:val="00E711F4"/>
    <w:rsid w:val="00E726EB"/>
    <w:rsid w:val="00E72CF1"/>
    <w:rsid w:val="00E75498"/>
    <w:rsid w:val="00E80B52"/>
    <w:rsid w:val="00E824C3"/>
    <w:rsid w:val="00E840B3"/>
    <w:rsid w:val="00E84D10"/>
    <w:rsid w:val="00E84DB8"/>
    <w:rsid w:val="00E84E69"/>
    <w:rsid w:val="00E859F5"/>
    <w:rsid w:val="00E8629F"/>
    <w:rsid w:val="00E86DB3"/>
    <w:rsid w:val="00E91008"/>
    <w:rsid w:val="00E9374E"/>
    <w:rsid w:val="00E94F54"/>
    <w:rsid w:val="00E97AD5"/>
    <w:rsid w:val="00EA1111"/>
    <w:rsid w:val="00EA3B4F"/>
    <w:rsid w:val="00EA3C24"/>
    <w:rsid w:val="00EA6C9C"/>
    <w:rsid w:val="00EA73DF"/>
    <w:rsid w:val="00EB14F1"/>
    <w:rsid w:val="00EB2842"/>
    <w:rsid w:val="00EB61AE"/>
    <w:rsid w:val="00EB6E82"/>
    <w:rsid w:val="00EC322D"/>
    <w:rsid w:val="00EC55D8"/>
    <w:rsid w:val="00EC67AE"/>
    <w:rsid w:val="00EC6DE5"/>
    <w:rsid w:val="00ED3449"/>
    <w:rsid w:val="00ED383A"/>
    <w:rsid w:val="00ED6E80"/>
    <w:rsid w:val="00EE1080"/>
    <w:rsid w:val="00EE13D2"/>
    <w:rsid w:val="00EE72E9"/>
    <w:rsid w:val="00EF04D6"/>
    <w:rsid w:val="00EF1EC5"/>
    <w:rsid w:val="00EF26A3"/>
    <w:rsid w:val="00EF4C88"/>
    <w:rsid w:val="00EF55EB"/>
    <w:rsid w:val="00EF571B"/>
    <w:rsid w:val="00F00DCC"/>
    <w:rsid w:val="00F0156F"/>
    <w:rsid w:val="00F05AC8"/>
    <w:rsid w:val="00F07167"/>
    <w:rsid w:val="00F072D8"/>
    <w:rsid w:val="00F07CE0"/>
    <w:rsid w:val="00F115F5"/>
    <w:rsid w:val="00F12223"/>
    <w:rsid w:val="00F13D05"/>
    <w:rsid w:val="00F1679D"/>
    <w:rsid w:val="00F1682C"/>
    <w:rsid w:val="00F20B91"/>
    <w:rsid w:val="00F21139"/>
    <w:rsid w:val="00F234D4"/>
    <w:rsid w:val="00F24B8B"/>
    <w:rsid w:val="00F25818"/>
    <w:rsid w:val="00F26C5A"/>
    <w:rsid w:val="00F305B5"/>
    <w:rsid w:val="00F30D2E"/>
    <w:rsid w:val="00F31850"/>
    <w:rsid w:val="00F3336F"/>
    <w:rsid w:val="00F35516"/>
    <w:rsid w:val="00F35790"/>
    <w:rsid w:val="00F35FFA"/>
    <w:rsid w:val="00F4136D"/>
    <w:rsid w:val="00F4212E"/>
    <w:rsid w:val="00F42C20"/>
    <w:rsid w:val="00F43E34"/>
    <w:rsid w:val="00F440D2"/>
    <w:rsid w:val="00F5135B"/>
    <w:rsid w:val="00F53053"/>
    <w:rsid w:val="00F53FE2"/>
    <w:rsid w:val="00F54FE7"/>
    <w:rsid w:val="00F575FF"/>
    <w:rsid w:val="00F5761D"/>
    <w:rsid w:val="00F618EF"/>
    <w:rsid w:val="00F62222"/>
    <w:rsid w:val="00F65582"/>
    <w:rsid w:val="00F66E75"/>
    <w:rsid w:val="00F67D5F"/>
    <w:rsid w:val="00F7438A"/>
    <w:rsid w:val="00F749C2"/>
    <w:rsid w:val="00F77EB0"/>
    <w:rsid w:val="00F81227"/>
    <w:rsid w:val="00F822CA"/>
    <w:rsid w:val="00F8607A"/>
    <w:rsid w:val="00F87CDD"/>
    <w:rsid w:val="00F933F0"/>
    <w:rsid w:val="00F937A3"/>
    <w:rsid w:val="00F94715"/>
    <w:rsid w:val="00F96A3D"/>
    <w:rsid w:val="00FA4718"/>
    <w:rsid w:val="00FA5848"/>
    <w:rsid w:val="00FA6899"/>
    <w:rsid w:val="00FA69F7"/>
    <w:rsid w:val="00FA7F3D"/>
    <w:rsid w:val="00FB2A6C"/>
    <w:rsid w:val="00FB38D8"/>
    <w:rsid w:val="00FB5215"/>
    <w:rsid w:val="00FC0120"/>
    <w:rsid w:val="00FC051F"/>
    <w:rsid w:val="00FC06FF"/>
    <w:rsid w:val="00FC45F4"/>
    <w:rsid w:val="00FC69B4"/>
    <w:rsid w:val="00FD0694"/>
    <w:rsid w:val="00FD0B81"/>
    <w:rsid w:val="00FD1FA8"/>
    <w:rsid w:val="00FD25BE"/>
    <w:rsid w:val="00FD2E70"/>
    <w:rsid w:val="00FD34A0"/>
    <w:rsid w:val="00FD3EE5"/>
    <w:rsid w:val="00FD7AA7"/>
    <w:rsid w:val="00FE7D0B"/>
    <w:rsid w:val="00FF026E"/>
    <w:rsid w:val="00FF1FCB"/>
    <w:rsid w:val="00FF20C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9C78775-21CB-4B03-BB6B-5251F40D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paragraph" w:customStyle="1" w:styleId="paragraph">
    <w:name w:val="paragraph"/>
    <w:basedOn w:val="Normal"/>
    <w:rsid w:val="0036631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366316"/>
  </w:style>
  <w:style w:type="character" w:customStyle="1" w:styleId="eop">
    <w:name w:val="eop"/>
    <w:basedOn w:val="DefaultParagraphFont"/>
    <w:rsid w:val="00366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6569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808234">
      <w:bodyDiv w:val="1"/>
      <w:marLeft w:val="0"/>
      <w:marRight w:val="0"/>
      <w:marTop w:val="0"/>
      <w:marBottom w:val="0"/>
      <w:divBdr>
        <w:top w:val="none" w:sz="0" w:space="0" w:color="auto"/>
        <w:left w:val="none" w:sz="0" w:space="0" w:color="auto"/>
        <w:bottom w:val="none" w:sz="0" w:space="0" w:color="auto"/>
        <w:right w:val="none" w:sz="0" w:space="0" w:color="auto"/>
      </w:divBdr>
    </w:div>
    <w:div w:id="4626213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4705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76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5413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160450">
      <w:bodyDiv w:val="1"/>
      <w:marLeft w:val="0"/>
      <w:marRight w:val="0"/>
      <w:marTop w:val="0"/>
      <w:marBottom w:val="0"/>
      <w:divBdr>
        <w:top w:val="none" w:sz="0" w:space="0" w:color="auto"/>
        <w:left w:val="none" w:sz="0" w:space="0" w:color="auto"/>
        <w:bottom w:val="none" w:sz="0" w:space="0" w:color="auto"/>
        <w:right w:val="none" w:sz="0" w:space="0" w:color="auto"/>
      </w:divBdr>
    </w:div>
    <w:div w:id="1138255355">
      <w:bodyDiv w:val="1"/>
      <w:marLeft w:val="0"/>
      <w:marRight w:val="0"/>
      <w:marTop w:val="0"/>
      <w:marBottom w:val="0"/>
      <w:divBdr>
        <w:top w:val="none" w:sz="0" w:space="0" w:color="auto"/>
        <w:left w:val="none" w:sz="0" w:space="0" w:color="auto"/>
        <w:bottom w:val="none" w:sz="0" w:space="0" w:color="auto"/>
        <w:right w:val="none" w:sz="0" w:space="0" w:color="auto"/>
      </w:divBdr>
      <w:divsChild>
        <w:div w:id="80490899">
          <w:marLeft w:val="0"/>
          <w:marRight w:val="0"/>
          <w:marTop w:val="0"/>
          <w:marBottom w:val="0"/>
          <w:divBdr>
            <w:top w:val="none" w:sz="0" w:space="0" w:color="auto"/>
            <w:left w:val="none" w:sz="0" w:space="0" w:color="auto"/>
            <w:bottom w:val="none" w:sz="0" w:space="0" w:color="auto"/>
            <w:right w:val="none" w:sz="0" w:space="0" w:color="auto"/>
          </w:divBdr>
          <w:divsChild>
            <w:div w:id="612131463">
              <w:marLeft w:val="0"/>
              <w:marRight w:val="0"/>
              <w:marTop w:val="0"/>
              <w:marBottom w:val="0"/>
              <w:divBdr>
                <w:top w:val="none" w:sz="0" w:space="0" w:color="auto"/>
                <w:left w:val="none" w:sz="0" w:space="0" w:color="auto"/>
                <w:bottom w:val="none" w:sz="0" w:space="0" w:color="auto"/>
                <w:right w:val="none" w:sz="0" w:space="0" w:color="auto"/>
              </w:divBdr>
            </w:div>
          </w:divsChild>
        </w:div>
        <w:div w:id="104156894">
          <w:marLeft w:val="0"/>
          <w:marRight w:val="0"/>
          <w:marTop w:val="0"/>
          <w:marBottom w:val="0"/>
          <w:divBdr>
            <w:top w:val="none" w:sz="0" w:space="0" w:color="auto"/>
            <w:left w:val="none" w:sz="0" w:space="0" w:color="auto"/>
            <w:bottom w:val="none" w:sz="0" w:space="0" w:color="auto"/>
            <w:right w:val="none" w:sz="0" w:space="0" w:color="auto"/>
          </w:divBdr>
          <w:divsChild>
            <w:div w:id="1663779758">
              <w:marLeft w:val="0"/>
              <w:marRight w:val="0"/>
              <w:marTop w:val="0"/>
              <w:marBottom w:val="0"/>
              <w:divBdr>
                <w:top w:val="none" w:sz="0" w:space="0" w:color="auto"/>
                <w:left w:val="none" w:sz="0" w:space="0" w:color="auto"/>
                <w:bottom w:val="none" w:sz="0" w:space="0" w:color="auto"/>
                <w:right w:val="none" w:sz="0" w:space="0" w:color="auto"/>
              </w:divBdr>
            </w:div>
          </w:divsChild>
        </w:div>
        <w:div w:id="234583656">
          <w:marLeft w:val="0"/>
          <w:marRight w:val="0"/>
          <w:marTop w:val="0"/>
          <w:marBottom w:val="0"/>
          <w:divBdr>
            <w:top w:val="none" w:sz="0" w:space="0" w:color="auto"/>
            <w:left w:val="none" w:sz="0" w:space="0" w:color="auto"/>
            <w:bottom w:val="none" w:sz="0" w:space="0" w:color="auto"/>
            <w:right w:val="none" w:sz="0" w:space="0" w:color="auto"/>
          </w:divBdr>
          <w:divsChild>
            <w:div w:id="724839768">
              <w:marLeft w:val="0"/>
              <w:marRight w:val="0"/>
              <w:marTop w:val="0"/>
              <w:marBottom w:val="0"/>
              <w:divBdr>
                <w:top w:val="none" w:sz="0" w:space="0" w:color="auto"/>
                <w:left w:val="none" w:sz="0" w:space="0" w:color="auto"/>
                <w:bottom w:val="none" w:sz="0" w:space="0" w:color="auto"/>
                <w:right w:val="none" w:sz="0" w:space="0" w:color="auto"/>
              </w:divBdr>
            </w:div>
          </w:divsChild>
        </w:div>
        <w:div w:id="269968739">
          <w:marLeft w:val="0"/>
          <w:marRight w:val="0"/>
          <w:marTop w:val="0"/>
          <w:marBottom w:val="0"/>
          <w:divBdr>
            <w:top w:val="none" w:sz="0" w:space="0" w:color="auto"/>
            <w:left w:val="none" w:sz="0" w:space="0" w:color="auto"/>
            <w:bottom w:val="none" w:sz="0" w:space="0" w:color="auto"/>
            <w:right w:val="none" w:sz="0" w:space="0" w:color="auto"/>
          </w:divBdr>
          <w:divsChild>
            <w:div w:id="79454565">
              <w:marLeft w:val="0"/>
              <w:marRight w:val="0"/>
              <w:marTop w:val="0"/>
              <w:marBottom w:val="0"/>
              <w:divBdr>
                <w:top w:val="none" w:sz="0" w:space="0" w:color="auto"/>
                <w:left w:val="none" w:sz="0" w:space="0" w:color="auto"/>
                <w:bottom w:val="none" w:sz="0" w:space="0" w:color="auto"/>
                <w:right w:val="none" w:sz="0" w:space="0" w:color="auto"/>
              </w:divBdr>
            </w:div>
          </w:divsChild>
        </w:div>
        <w:div w:id="282154922">
          <w:marLeft w:val="0"/>
          <w:marRight w:val="0"/>
          <w:marTop w:val="0"/>
          <w:marBottom w:val="0"/>
          <w:divBdr>
            <w:top w:val="none" w:sz="0" w:space="0" w:color="auto"/>
            <w:left w:val="none" w:sz="0" w:space="0" w:color="auto"/>
            <w:bottom w:val="none" w:sz="0" w:space="0" w:color="auto"/>
            <w:right w:val="none" w:sz="0" w:space="0" w:color="auto"/>
          </w:divBdr>
          <w:divsChild>
            <w:div w:id="1466586192">
              <w:marLeft w:val="0"/>
              <w:marRight w:val="0"/>
              <w:marTop w:val="0"/>
              <w:marBottom w:val="0"/>
              <w:divBdr>
                <w:top w:val="none" w:sz="0" w:space="0" w:color="auto"/>
                <w:left w:val="none" w:sz="0" w:space="0" w:color="auto"/>
                <w:bottom w:val="none" w:sz="0" w:space="0" w:color="auto"/>
                <w:right w:val="none" w:sz="0" w:space="0" w:color="auto"/>
              </w:divBdr>
            </w:div>
          </w:divsChild>
        </w:div>
        <w:div w:id="300498860">
          <w:marLeft w:val="0"/>
          <w:marRight w:val="0"/>
          <w:marTop w:val="0"/>
          <w:marBottom w:val="0"/>
          <w:divBdr>
            <w:top w:val="none" w:sz="0" w:space="0" w:color="auto"/>
            <w:left w:val="none" w:sz="0" w:space="0" w:color="auto"/>
            <w:bottom w:val="none" w:sz="0" w:space="0" w:color="auto"/>
            <w:right w:val="none" w:sz="0" w:space="0" w:color="auto"/>
          </w:divBdr>
          <w:divsChild>
            <w:div w:id="2088532440">
              <w:marLeft w:val="0"/>
              <w:marRight w:val="0"/>
              <w:marTop w:val="0"/>
              <w:marBottom w:val="0"/>
              <w:divBdr>
                <w:top w:val="none" w:sz="0" w:space="0" w:color="auto"/>
                <w:left w:val="none" w:sz="0" w:space="0" w:color="auto"/>
                <w:bottom w:val="none" w:sz="0" w:space="0" w:color="auto"/>
                <w:right w:val="none" w:sz="0" w:space="0" w:color="auto"/>
              </w:divBdr>
            </w:div>
          </w:divsChild>
        </w:div>
        <w:div w:id="370690107">
          <w:marLeft w:val="0"/>
          <w:marRight w:val="0"/>
          <w:marTop w:val="0"/>
          <w:marBottom w:val="0"/>
          <w:divBdr>
            <w:top w:val="none" w:sz="0" w:space="0" w:color="auto"/>
            <w:left w:val="none" w:sz="0" w:space="0" w:color="auto"/>
            <w:bottom w:val="none" w:sz="0" w:space="0" w:color="auto"/>
            <w:right w:val="none" w:sz="0" w:space="0" w:color="auto"/>
          </w:divBdr>
          <w:divsChild>
            <w:div w:id="835613921">
              <w:marLeft w:val="0"/>
              <w:marRight w:val="0"/>
              <w:marTop w:val="0"/>
              <w:marBottom w:val="0"/>
              <w:divBdr>
                <w:top w:val="none" w:sz="0" w:space="0" w:color="auto"/>
                <w:left w:val="none" w:sz="0" w:space="0" w:color="auto"/>
                <w:bottom w:val="none" w:sz="0" w:space="0" w:color="auto"/>
                <w:right w:val="none" w:sz="0" w:space="0" w:color="auto"/>
              </w:divBdr>
            </w:div>
          </w:divsChild>
        </w:div>
        <w:div w:id="451559500">
          <w:marLeft w:val="0"/>
          <w:marRight w:val="0"/>
          <w:marTop w:val="0"/>
          <w:marBottom w:val="0"/>
          <w:divBdr>
            <w:top w:val="none" w:sz="0" w:space="0" w:color="auto"/>
            <w:left w:val="none" w:sz="0" w:space="0" w:color="auto"/>
            <w:bottom w:val="none" w:sz="0" w:space="0" w:color="auto"/>
            <w:right w:val="none" w:sz="0" w:space="0" w:color="auto"/>
          </w:divBdr>
          <w:divsChild>
            <w:div w:id="1543858107">
              <w:marLeft w:val="0"/>
              <w:marRight w:val="0"/>
              <w:marTop w:val="0"/>
              <w:marBottom w:val="0"/>
              <w:divBdr>
                <w:top w:val="none" w:sz="0" w:space="0" w:color="auto"/>
                <w:left w:val="none" w:sz="0" w:space="0" w:color="auto"/>
                <w:bottom w:val="none" w:sz="0" w:space="0" w:color="auto"/>
                <w:right w:val="none" w:sz="0" w:space="0" w:color="auto"/>
              </w:divBdr>
            </w:div>
          </w:divsChild>
        </w:div>
        <w:div w:id="613945162">
          <w:marLeft w:val="0"/>
          <w:marRight w:val="0"/>
          <w:marTop w:val="0"/>
          <w:marBottom w:val="0"/>
          <w:divBdr>
            <w:top w:val="none" w:sz="0" w:space="0" w:color="auto"/>
            <w:left w:val="none" w:sz="0" w:space="0" w:color="auto"/>
            <w:bottom w:val="none" w:sz="0" w:space="0" w:color="auto"/>
            <w:right w:val="none" w:sz="0" w:space="0" w:color="auto"/>
          </w:divBdr>
          <w:divsChild>
            <w:div w:id="1490174808">
              <w:marLeft w:val="0"/>
              <w:marRight w:val="0"/>
              <w:marTop w:val="0"/>
              <w:marBottom w:val="0"/>
              <w:divBdr>
                <w:top w:val="none" w:sz="0" w:space="0" w:color="auto"/>
                <w:left w:val="none" w:sz="0" w:space="0" w:color="auto"/>
                <w:bottom w:val="none" w:sz="0" w:space="0" w:color="auto"/>
                <w:right w:val="none" w:sz="0" w:space="0" w:color="auto"/>
              </w:divBdr>
            </w:div>
          </w:divsChild>
        </w:div>
        <w:div w:id="842748141">
          <w:marLeft w:val="0"/>
          <w:marRight w:val="0"/>
          <w:marTop w:val="0"/>
          <w:marBottom w:val="0"/>
          <w:divBdr>
            <w:top w:val="none" w:sz="0" w:space="0" w:color="auto"/>
            <w:left w:val="none" w:sz="0" w:space="0" w:color="auto"/>
            <w:bottom w:val="none" w:sz="0" w:space="0" w:color="auto"/>
            <w:right w:val="none" w:sz="0" w:space="0" w:color="auto"/>
          </w:divBdr>
          <w:divsChild>
            <w:div w:id="175578832">
              <w:marLeft w:val="0"/>
              <w:marRight w:val="0"/>
              <w:marTop w:val="0"/>
              <w:marBottom w:val="0"/>
              <w:divBdr>
                <w:top w:val="none" w:sz="0" w:space="0" w:color="auto"/>
                <w:left w:val="none" w:sz="0" w:space="0" w:color="auto"/>
                <w:bottom w:val="none" w:sz="0" w:space="0" w:color="auto"/>
                <w:right w:val="none" w:sz="0" w:space="0" w:color="auto"/>
              </w:divBdr>
            </w:div>
          </w:divsChild>
        </w:div>
        <w:div w:id="1087389340">
          <w:marLeft w:val="0"/>
          <w:marRight w:val="0"/>
          <w:marTop w:val="0"/>
          <w:marBottom w:val="0"/>
          <w:divBdr>
            <w:top w:val="none" w:sz="0" w:space="0" w:color="auto"/>
            <w:left w:val="none" w:sz="0" w:space="0" w:color="auto"/>
            <w:bottom w:val="none" w:sz="0" w:space="0" w:color="auto"/>
            <w:right w:val="none" w:sz="0" w:space="0" w:color="auto"/>
          </w:divBdr>
          <w:divsChild>
            <w:div w:id="117915257">
              <w:marLeft w:val="0"/>
              <w:marRight w:val="0"/>
              <w:marTop w:val="0"/>
              <w:marBottom w:val="0"/>
              <w:divBdr>
                <w:top w:val="none" w:sz="0" w:space="0" w:color="auto"/>
                <w:left w:val="none" w:sz="0" w:space="0" w:color="auto"/>
                <w:bottom w:val="none" w:sz="0" w:space="0" w:color="auto"/>
                <w:right w:val="none" w:sz="0" w:space="0" w:color="auto"/>
              </w:divBdr>
            </w:div>
          </w:divsChild>
        </w:div>
        <w:div w:id="1094932880">
          <w:marLeft w:val="0"/>
          <w:marRight w:val="0"/>
          <w:marTop w:val="0"/>
          <w:marBottom w:val="0"/>
          <w:divBdr>
            <w:top w:val="none" w:sz="0" w:space="0" w:color="auto"/>
            <w:left w:val="none" w:sz="0" w:space="0" w:color="auto"/>
            <w:bottom w:val="none" w:sz="0" w:space="0" w:color="auto"/>
            <w:right w:val="none" w:sz="0" w:space="0" w:color="auto"/>
          </w:divBdr>
          <w:divsChild>
            <w:div w:id="203909049">
              <w:marLeft w:val="0"/>
              <w:marRight w:val="0"/>
              <w:marTop w:val="0"/>
              <w:marBottom w:val="0"/>
              <w:divBdr>
                <w:top w:val="none" w:sz="0" w:space="0" w:color="auto"/>
                <w:left w:val="none" w:sz="0" w:space="0" w:color="auto"/>
                <w:bottom w:val="none" w:sz="0" w:space="0" w:color="auto"/>
                <w:right w:val="none" w:sz="0" w:space="0" w:color="auto"/>
              </w:divBdr>
            </w:div>
          </w:divsChild>
        </w:div>
        <w:div w:id="1194883263">
          <w:marLeft w:val="0"/>
          <w:marRight w:val="0"/>
          <w:marTop w:val="0"/>
          <w:marBottom w:val="0"/>
          <w:divBdr>
            <w:top w:val="none" w:sz="0" w:space="0" w:color="auto"/>
            <w:left w:val="none" w:sz="0" w:space="0" w:color="auto"/>
            <w:bottom w:val="none" w:sz="0" w:space="0" w:color="auto"/>
            <w:right w:val="none" w:sz="0" w:space="0" w:color="auto"/>
          </w:divBdr>
          <w:divsChild>
            <w:div w:id="616104341">
              <w:marLeft w:val="0"/>
              <w:marRight w:val="0"/>
              <w:marTop w:val="0"/>
              <w:marBottom w:val="0"/>
              <w:divBdr>
                <w:top w:val="none" w:sz="0" w:space="0" w:color="auto"/>
                <w:left w:val="none" w:sz="0" w:space="0" w:color="auto"/>
                <w:bottom w:val="none" w:sz="0" w:space="0" w:color="auto"/>
                <w:right w:val="none" w:sz="0" w:space="0" w:color="auto"/>
              </w:divBdr>
            </w:div>
          </w:divsChild>
        </w:div>
        <w:div w:id="1368917215">
          <w:marLeft w:val="0"/>
          <w:marRight w:val="0"/>
          <w:marTop w:val="0"/>
          <w:marBottom w:val="0"/>
          <w:divBdr>
            <w:top w:val="none" w:sz="0" w:space="0" w:color="auto"/>
            <w:left w:val="none" w:sz="0" w:space="0" w:color="auto"/>
            <w:bottom w:val="none" w:sz="0" w:space="0" w:color="auto"/>
            <w:right w:val="none" w:sz="0" w:space="0" w:color="auto"/>
          </w:divBdr>
          <w:divsChild>
            <w:div w:id="253638382">
              <w:marLeft w:val="0"/>
              <w:marRight w:val="0"/>
              <w:marTop w:val="0"/>
              <w:marBottom w:val="0"/>
              <w:divBdr>
                <w:top w:val="none" w:sz="0" w:space="0" w:color="auto"/>
                <w:left w:val="none" w:sz="0" w:space="0" w:color="auto"/>
                <w:bottom w:val="none" w:sz="0" w:space="0" w:color="auto"/>
                <w:right w:val="none" w:sz="0" w:space="0" w:color="auto"/>
              </w:divBdr>
            </w:div>
          </w:divsChild>
        </w:div>
        <w:div w:id="1596018726">
          <w:marLeft w:val="0"/>
          <w:marRight w:val="0"/>
          <w:marTop w:val="0"/>
          <w:marBottom w:val="0"/>
          <w:divBdr>
            <w:top w:val="none" w:sz="0" w:space="0" w:color="auto"/>
            <w:left w:val="none" w:sz="0" w:space="0" w:color="auto"/>
            <w:bottom w:val="none" w:sz="0" w:space="0" w:color="auto"/>
            <w:right w:val="none" w:sz="0" w:space="0" w:color="auto"/>
          </w:divBdr>
          <w:divsChild>
            <w:div w:id="956912248">
              <w:marLeft w:val="0"/>
              <w:marRight w:val="0"/>
              <w:marTop w:val="0"/>
              <w:marBottom w:val="0"/>
              <w:divBdr>
                <w:top w:val="none" w:sz="0" w:space="0" w:color="auto"/>
                <w:left w:val="none" w:sz="0" w:space="0" w:color="auto"/>
                <w:bottom w:val="none" w:sz="0" w:space="0" w:color="auto"/>
                <w:right w:val="none" w:sz="0" w:space="0" w:color="auto"/>
              </w:divBdr>
            </w:div>
          </w:divsChild>
        </w:div>
        <w:div w:id="1924409472">
          <w:marLeft w:val="0"/>
          <w:marRight w:val="0"/>
          <w:marTop w:val="0"/>
          <w:marBottom w:val="0"/>
          <w:divBdr>
            <w:top w:val="none" w:sz="0" w:space="0" w:color="auto"/>
            <w:left w:val="none" w:sz="0" w:space="0" w:color="auto"/>
            <w:bottom w:val="none" w:sz="0" w:space="0" w:color="auto"/>
            <w:right w:val="none" w:sz="0" w:space="0" w:color="auto"/>
          </w:divBdr>
          <w:divsChild>
            <w:div w:id="853886937">
              <w:marLeft w:val="0"/>
              <w:marRight w:val="0"/>
              <w:marTop w:val="0"/>
              <w:marBottom w:val="0"/>
              <w:divBdr>
                <w:top w:val="none" w:sz="0" w:space="0" w:color="auto"/>
                <w:left w:val="none" w:sz="0" w:space="0" w:color="auto"/>
                <w:bottom w:val="none" w:sz="0" w:space="0" w:color="auto"/>
                <w:right w:val="none" w:sz="0" w:space="0" w:color="auto"/>
              </w:divBdr>
            </w:div>
          </w:divsChild>
        </w:div>
        <w:div w:id="2021882238">
          <w:marLeft w:val="0"/>
          <w:marRight w:val="0"/>
          <w:marTop w:val="0"/>
          <w:marBottom w:val="0"/>
          <w:divBdr>
            <w:top w:val="none" w:sz="0" w:space="0" w:color="auto"/>
            <w:left w:val="none" w:sz="0" w:space="0" w:color="auto"/>
            <w:bottom w:val="none" w:sz="0" w:space="0" w:color="auto"/>
            <w:right w:val="none" w:sz="0" w:space="0" w:color="auto"/>
          </w:divBdr>
          <w:divsChild>
            <w:div w:id="1059749857">
              <w:marLeft w:val="0"/>
              <w:marRight w:val="0"/>
              <w:marTop w:val="0"/>
              <w:marBottom w:val="0"/>
              <w:divBdr>
                <w:top w:val="none" w:sz="0" w:space="0" w:color="auto"/>
                <w:left w:val="none" w:sz="0" w:space="0" w:color="auto"/>
                <w:bottom w:val="none" w:sz="0" w:space="0" w:color="auto"/>
                <w:right w:val="none" w:sz="0" w:space="0" w:color="auto"/>
              </w:divBdr>
            </w:div>
          </w:divsChild>
        </w:div>
        <w:div w:id="2083290351">
          <w:marLeft w:val="0"/>
          <w:marRight w:val="0"/>
          <w:marTop w:val="0"/>
          <w:marBottom w:val="0"/>
          <w:divBdr>
            <w:top w:val="none" w:sz="0" w:space="0" w:color="auto"/>
            <w:left w:val="none" w:sz="0" w:space="0" w:color="auto"/>
            <w:bottom w:val="none" w:sz="0" w:space="0" w:color="auto"/>
            <w:right w:val="none" w:sz="0" w:space="0" w:color="auto"/>
          </w:divBdr>
          <w:divsChild>
            <w:div w:id="670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4107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084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185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135575">
      <w:bodyDiv w:val="1"/>
      <w:marLeft w:val="0"/>
      <w:marRight w:val="0"/>
      <w:marTop w:val="0"/>
      <w:marBottom w:val="0"/>
      <w:divBdr>
        <w:top w:val="none" w:sz="0" w:space="0" w:color="auto"/>
        <w:left w:val="none" w:sz="0" w:space="0" w:color="auto"/>
        <w:bottom w:val="none" w:sz="0" w:space="0" w:color="auto"/>
        <w:right w:val="none" w:sz="0" w:space="0" w:color="auto"/>
      </w:divBdr>
    </w:div>
    <w:div w:id="19634127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450479">
      <w:bodyDiv w:val="1"/>
      <w:marLeft w:val="0"/>
      <w:marRight w:val="0"/>
      <w:marTop w:val="0"/>
      <w:marBottom w:val="0"/>
      <w:divBdr>
        <w:top w:val="none" w:sz="0" w:space="0" w:color="auto"/>
        <w:left w:val="none" w:sz="0" w:space="0" w:color="auto"/>
        <w:bottom w:val="none" w:sz="0" w:space="0" w:color="auto"/>
        <w:right w:val="none" w:sz="0" w:space="0" w:color="auto"/>
      </w:divBdr>
    </w:div>
    <w:div w:id="2073384206">
      <w:bodyDiv w:val="1"/>
      <w:marLeft w:val="0"/>
      <w:marRight w:val="0"/>
      <w:marTop w:val="0"/>
      <w:marBottom w:val="0"/>
      <w:divBdr>
        <w:top w:val="none" w:sz="0" w:space="0" w:color="auto"/>
        <w:left w:val="none" w:sz="0" w:space="0" w:color="auto"/>
        <w:bottom w:val="none" w:sz="0" w:space="0" w:color="auto"/>
        <w:right w:val="none" w:sz="0" w:space="0" w:color="auto"/>
      </w:divBdr>
    </w:div>
    <w:div w:id="2099910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49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RBI5PAMIO524-1616901215-64625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https://nokia.sharepoint.com/sites/gxp/_layouts/15/DocIdRedir.aspx?ID=RBI5PAMIO524-1616901215-64625</Url>
      <Description>RBI5PAMIO524-1616901215-64625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3303D4FC-2E3F-4C13-9ECF-0C17DBDE9C8A}">
  <ds:schemaRefs>
    <ds:schemaRef ds:uri="http://schemas.microsoft.com/sharepoint/events"/>
  </ds:schemaRefs>
</ds:datastoreItem>
</file>

<file path=customXml/itemProps3.xml><?xml version="1.0" encoding="utf-8"?>
<ds:datastoreItem xmlns:ds="http://schemas.openxmlformats.org/officeDocument/2006/customXml" ds:itemID="{345440FB-5EC2-44CC-BAB8-82EC76D5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9DCF6-049C-4194-9691-8E1A7F4962DB}">
  <ds:schemaRefs>
    <ds:schemaRef ds:uri="http://schemas.microsoft.com/sharepoint/v3/contenttype/forms"/>
  </ds:schemaRefs>
</ds:datastoreItem>
</file>

<file path=customXml/itemProps5.xml><?xml version="1.0" encoding="utf-8"?>
<ds:datastoreItem xmlns:ds="http://schemas.openxmlformats.org/officeDocument/2006/customXml" ds:itemID="{4C956CBE-AF2E-4A53-B652-912DEA8AD2F0}">
  <ds:schemaRefs>
    <ds:schemaRef ds:uri="Microsoft.SharePoint.Taxonomy.ContentTypeSync"/>
  </ds:schemaRefs>
</ds:datastoreItem>
</file>

<file path=customXml/itemProps6.xml><?xml version="1.0" encoding="utf-8"?>
<ds:datastoreItem xmlns:ds="http://schemas.openxmlformats.org/officeDocument/2006/customXml" ds:itemID="{4C489945-409D-4B0B-9B4C-4DBEC34B97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4</Pages>
  <Words>964</Words>
  <Characters>5500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77</cp:revision>
  <cp:lastPrinted>2019-04-25T09:09:00Z</cp:lastPrinted>
  <dcterms:created xsi:type="dcterms:W3CDTF">2025-11-19T17:21:00Z</dcterms:created>
  <dcterms:modified xsi:type="dcterms:W3CDTF">2025-11-19T22:40:00Z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b51192a3-21b7-4d71-b8cf-36388a832b94</vt:lpwstr>
  </property>
</Properties>
</file>