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FDD9" w14:textId="3BCD144D" w:rsidR="00BF0C5C" w:rsidRPr="00F542A0" w:rsidRDefault="00BF0C5C" w:rsidP="005C4797">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sidR="00992043">
        <w:rPr>
          <w:rFonts w:eastAsia="Yu Mincho" w:cs="Arial" w:hint="eastAsia"/>
          <w:sz w:val="24"/>
          <w:szCs w:val="24"/>
          <w:lang w:eastAsia="ja-JP"/>
        </w:rPr>
        <w:t>6</w:t>
      </w:r>
      <w:r w:rsidR="00B86750">
        <w:rPr>
          <w:rFonts w:eastAsia="Yu Mincho" w:cs="Arial" w:hint="eastAsia"/>
          <w:sz w:val="24"/>
          <w:szCs w:val="24"/>
          <w:lang w:eastAsia="ja-JP"/>
        </w:rPr>
        <w:t>b</w:t>
      </w:r>
      <w:r w:rsidR="00CA2979">
        <w:rPr>
          <w:rFonts w:eastAsia="Yu Mincho" w:cs="Arial" w:hint="eastAsia"/>
          <w:sz w:val="24"/>
          <w:szCs w:val="24"/>
          <w:lang w:eastAsia="ja-JP"/>
        </w:rPr>
        <w:t>is</w:t>
      </w:r>
      <w:r w:rsidRPr="00F542A0">
        <w:rPr>
          <w:rFonts w:cs="Arial"/>
          <w:sz w:val="24"/>
          <w:szCs w:val="24"/>
          <w:lang w:eastAsia="zh-CN"/>
        </w:rPr>
        <w:tab/>
        <w:t>R4-25</w:t>
      </w:r>
      <w:r w:rsidR="003D3068">
        <w:rPr>
          <w:rFonts w:eastAsia="Yu Mincho" w:cs="Arial" w:hint="eastAsia"/>
          <w:sz w:val="24"/>
          <w:szCs w:val="24"/>
          <w:lang w:eastAsia="ja-JP"/>
        </w:rPr>
        <w:t>14</w:t>
      </w:r>
      <w:r w:rsidR="00242150">
        <w:rPr>
          <w:rFonts w:eastAsia="Yu Mincho" w:cs="Arial" w:hint="eastAsia"/>
          <w:sz w:val="24"/>
          <w:szCs w:val="24"/>
          <w:lang w:eastAsia="ja-JP"/>
        </w:rPr>
        <w:t>519</w:t>
      </w:r>
    </w:p>
    <w:p w14:paraId="3BC26D33" w14:textId="77777777" w:rsidR="003D62D2" w:rsidRPr="003D62D2" w:rsidRDefault="003D62D2" w:rsidP="003D62D2">
      <w:pPr>
        <w:spacing w:after="120"/>
        <w:ind w:left="1985" w:hanging="1985"/>
        <w:rPr>
          <w:rFonts w:ascii="Arial" w:eastAsia="Yu Mincho" w:hAnsi="Arial" w:cs="Arial"/>
          <w:b/>
          <w:sz w:val="24"/>
          <w:szCs w:val="24"/>
          <w:lang w:val="en-US" w:eastAsia="ja-JP"/>
        </w:rPr>
      </w:pPr>
      <w:r w:rsidRPr="003D62D2">
        <w:rPr>
          <w:rFonts w:ascii="Arial" w:eastAsia="Yu Mincho" w:hAnsi="Arial" w:cs="Arial"/>
          <w:b/>
          <w:sz w:val="24"/>
          <w:szCs w:val="24"/>
          <w:lang w:val="en-US" w:eastAsia="ja-JP"/>
        </w:rPr>
        <w:t>Prague, Czech Republic, Oct. 13-17, 2025</w:t>
      </w:r>
    </w:p>
    <w:p w14:paraId="74A00C87" w14:textId="1CCE91F7" w:rsidR="009141D2" w:rsidRPr="00883856" w:rsidRDefault="009141D2" w:rsidP="00BF0C5C">
      <w:pPr>
        <w:spacing w:after="120"/>
        <w:ind w:left="1985" w:hanging="1985"/>
        <w:rPr>
          <w:rFonts w:ascii="Arial" w:eastAsia="MS Mincho" w:hAnsi="Arial" w:cs="Arial"/>
          <w:b/>
          <w:sz w:val="22"/>
        </w:rPr>
      </w:pPr>
    </w:p>
    <w:p w14:paraId="282755FA" w14:textId="6DDE0AB7" w:rsidR="00C24D2F" w:rsidRPr="00CD7DA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Cs/>
          <w:color w:val="000000"/>
          <w:sz w:val="22"/>
          <w:lang w:val="pt-BR" w:eastAsia="ja-JP"/>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B47EC">
        <w:rPr>
          <w:rFonts w:ascii="Arial" w:eastAsia="Yu Mincho" w:hAnsi="Arial" w:cs="Arial" w:hint="eastAsia"/>
          <w:color w:val="000000"/>
          <w:sz w:val="22"/>
          <w:lang w:val="pt-BR" w:eastAsia="ja-JP"/>
        </w:rPr>
        <w:t>6</w:t>
      </w:r>
      <w:r w:rsidR="00E275FF">
        <w:rPr>
          <w:rFonts w:ascii="Arial" w:eastAsia="Yu Mincho" w:hAnsi="Arial" w:cs="Arial" w:hint="eastAsia"/>
          <w:color w:val="000000"/>
          <w:sz w:val="22"/>
          <w:lang w:eastAsia="ja-JP"/>
        </w:rPr>
        <w:t>.</w:t>
      </w:r>
      <w:r w:rsidR="00C14D4F">
        <w:rPr>
          <w:rFonts w:ascii="Arial" w:eastAsiaTheme="minorEastAsia" w:hAnsi="Arial" w:cs="Arial"/>
          <w:color w:val="000000"/>
          <w:sz w:val="22"/>
          <w:lang w:eastAsia="zh-CN"/>
        </w:rPr>
        <w:t>1</w:t>
      </w:r>
      <w:r w:rsidR="002B47EC">
        <w:rPr>
          <w:rFonts w:ascii="Arial" w:eastAsia="Yu Mincho" w:hAnsi="Arial" w:cs="Arial" w:hint="eastAsia"/>
          <w:color w:val="000000"/>
          <w:sz w:val="22"/>
          <w:lang w:eastAsia="ja-JP"/>
        </w:rPr>
        <w:t>1</w:t>
      </w:r>
      <w:r w:rsidR="00C14D4F">
        <w:rPr>
          <w:rFonts w:ascii="Arial" w:eastAsiaTheme="minorEastAsia" w:hAnsi="Arial" w:cs="Arial"/>
          <w:color w:val="000000"/>
          <w:sz w:val="22"/>
          <w:lang w:eastAsia="zh-CN"/>
        </w:rPr>
        <w:t>.</w:t>
      </w:r>
      <w:r w:rsidR="00CD7DA1">
        <w:rPr>
          <w:rFonts w:ascii="Arial" w:eastAsia="Yu Mincho"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2C82DD58" w14:textId="193A2228" w:rsidR="007313FE" w:rsidRPr="007313FE" w:rsidRDefault="00915D73" w:rsidP="007313FE">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501D7" w:rsidRPr="001501D7">
        <w:rPr>
          <w:rFonts w:ascii="Arial" w:eastAsiaTheme="minorEastAsia" w:hAnsi="Arial" w:cs="Arial"/>
          <w:color w:val="000000"/>
          <w:sz w:val="22"/>
          <w:lang w:eastAsia="zh-CN"/>
        </w:rPr>
        <w:t xml:space="preserve">Topic summary for </w:t>
      </w:r>
      <w:r w:rsidR="007313FE" w:rsidRPr="007313FE">
        <w:rPr>
          <w:rFonts w:ascii="Arial" w:eastAsiaTheme="minorEastAsia" w:hAnsi="Arial" w:cs="Arial" w:hint="eastAsia"/>
          <w:color w:val="000000"/>
          <w:sz w:val="22"/>
          <w:lang w:eastAsia="zh-CN"/>
        </w:rPr>
        <w:t>[116bis][112] R19 AI for air interface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Heading1"/>
        <w:rPr>
          <w:rFonts w:eastAsiaTheme="minorEastAsia"/>
          <w:lang w:eastAsia="zh-CN"/>
        </w:rPr>
      </w:pPr>
      <w:r w:rsidRPr="005D7AF8">
        <w:rPr>
          <w:rFonts w:hint="eastAsia"/>
          <w:lang w:eastAsia="ja-JP"/>
        </w:rPr>
        <w:t>Introduction</w:t>
      </w:r>
    </w:p>
    <w:p w14:paraId="373604B7" w14:textId="77777777" w:rsidR="00445085" w:rsidRDefault="00122B31" w:rsidP="00642BC6">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w:t>
      </w:r>
      <w:r w:rsidR="00874616">
        <w:rPr>
          <w:rFonts w:eastAsia="Yu Mincho" w:hint="eastAsia"/>
          <w:iCs/>
          <w:color w:val="0070C0"/>
          <w:lang w:eastAsia="ja-JP"/>
        </w:rPr>
        <w:t xml:space="preserve">the </w:t>
      </w:r>
      <w:r>
        <w:rPr>
          <w:rFonts w:eastAsia="Yu Mincho"/>
          <w:iCs/>
          <w:color w:val="0070C0"/>
          <w:lang w:eastAsia="ja-JP"/>
        </w:rPr>
        <w:t xml:space="preserve">NR AI/ML </w:t>
      </w:r>
      <w:r w:rsidR="00874616">
        <w:rPr>
          <w:rFonts w:eastAsia="Yu Mincho" w:hint="eastAsia"/>
          <w:iCs/>
          <w:color w:val="0070C0"/>
          <w:lang w:eastAsia="ja-JP"/>
        </w:rPr>
        <w:t>WI</w:t>
      </w:r>
      <w:r>
        <w:rPr>
          <w:rFonts w:eastAsia="Yu Mincho"/>
          <w:iCs/>
          <w:color w:val="0070C0"/>
          <w:lang w:eastAsia="ja-JP"/>
        </w:rPr>
        <w:t xml:space="preserve">. </w:t>
      </w:r>
      <w:r w:rsidR="00445085">
        <w:rPr>
          <w:rFonts w:eastAsia="Yu Mincho" w:hint="eastAsia"/>
          <w:iCs/>
          <w:color w:val="0070C0"/>
          <w:lang w:eastAsia="ja-JP"/>
        </w:rPr>
        <w:t>The topics handled in this thread are the following:</w:t>
      </w:r>
    </w:p>
    <w:p w14:paraId="3447F9BE" w14:textId="54CEA7D3" w:rsidR="00445085" w:rsidRDefault="00445085" w:rsidP="00FA78C8">
      <w:pPr>
        <w:pStyle w:val="ListParagraph"/>
        <w:numPr>
          <w:ilvl w:val="0"/>
          <w:numId w:val="10"/>
        </w:numPr>
        <w:ind w:firstLineChars="0"/>
        <w:rPr>
          <w:rFonts w:eastAsia="Yu Mincho"/>
          <w:iCs/>
          <w:color w:val="0070C0"/>
          <w:lang w:eastAsia="ja-JP"/>
        </w:rPr>
      </w:pPr>
      <w:r w:rsidRPr="00445085">
        <w:rPr>
          <w:rFonts w:eastAsia="Yu Mincho"/>
          <w:iCs/>
          <w:color w:val="0070C0"/>
          <w:lang w:eastAsia="ja-JP"/>
        </w:rPr>
        <w:t>CSI reporting requirement and testing framework for CSI prediction</w:t>
      </w:r>
    </w:p>
    <w:p w14:paraId="5530441B" w14:textId="6DE9D2D4" w:rsidR="00445085" w:rsidRDefault="00445085" w:rsidP="00FA78C8">
      <w:pPr>
        <w:pStyle w:val="ListParagraph"/>
        <w:numPr>
          <w:ilvl w:val="0"/>
          <w:numId w:val="10"/>
        </w:numPr>
        <w:ind w:firstLineChars="0"/>
        <w:rPr>
          <w:rFonts w:eastAsia="Yu Mincho"/>
          <w:iCs/>
          <w:color w:val="0070C0"/>
          <w:lang w:eastAsia="ja-JP"/>
        </w:rPr>
      </w:pPr>
      <w:r w:rsidRPr="00445085">
        <w:rPr>
          <w:rFonts w:eastAsia="Yu Mincho"/>
          <w:iCs/>
          <w:color w:val="0070C0"/>
          <w:lang w:eastAsia="ja-JP"/>
        </w:rPr>
        <w:t>RRM core requirement and testing framework for beam management</w:t>
      </w:r>
    </w:p>
    <w:p w14:paraId="38877C7D" w14:textId="01219CDE" w:rsidR="00445085" w:rsidRDefault="00445085" w:rsidP="00FA78C8">
      <w:pPr>
        <w:pStyle w:val="ListParagraph"/>
        <w:numPr>
          <w:ilvl w:val="0"/>
          <w:numId w:val="10"/>
        </w:numPr>
        <w:ind w:firstLineChars="0"/>
        <w:rPr>
          <w:rFonts w:eastAsia="Yu Mincho"/>
          <w:iCs/>
          <w:color w:val="0070C0"/>
          <w:lang w:eastAsia="ja-JP"/>
        </w:rPr>
      </w:pPr>
      <w:r w:rsidRPr="00445085">
        <w:rPr>
          <w:rFonts w:eastAsia="Yu Mincho"/>
          <w:iCs/>
          <w:color w:val="0070C0"/>
          <w:lang w:eastAsia="ja-JP"/>
        </w:rPr>
        <w:t>RRM core requirement and testing framework for Positioning accuracy enhancement</w:t>
      </w:r>
    </w:p>
    <w:p w14:paraId="1A286333" w14:textId="7AFF9B14" w:rsidR="00484C5D" w:rsidRPr="00445085" w:rsidRDefault="00122B31" w:rsidP="00445085">
      <w:pPr>
        <w:ind w:left="48"/>
        <w:rPr>
          <w:rFonts w:eastAsia="Yu Mincho"/>
          <w:iCs/>
          <w:color w:val="0070C0"/>
          <w:lang w:eastAsia="ja-JP"/>
        </w:rPr>
      </w:pPr>
      <w:r w:rsidRPr="00445085">
        <w:rPr>
          <w:rFonts w:eastAsia="Yu Mincho"/>
          <w:iCs/>
          <w:color w:val="0070C0"/>
          <w:lang w:eastAsia="ja-JP"/>
        </w:rPr>
        <w:t xml:space="preserve">A WF </w:t>
      </w:r>
      <w:r w:rsidR="00DE4B74">
        <w:rPr>
          <w:rFonts w:eastAsia="Yu Mincho" w:hint="eastAsia"/>
          <w:iCs/>
          <w:color w:val="0070C0"/>
          <w:lang w:eastAsia="ja-JP"/>
        </w:rPr>
        <w:t xml:space="preserve">summarizing the </w:t>
      </w:r>
      <w:r w:rsidR="00DE4B74">
        <w:rPr>
          <w:rFonts w:eastAsia="Yu Mincho"/>
          <w:iCs/>
          <w:color w:val="0070C0"/>
          <w:lang w:eastAsia="ja-JP"/>
        </w:rPr>
        <w:t>agreements</w:t>
      </w:r>
      <w:r w:rsidR="00DE4B74">
        <w:rPr>
          <w:rFonts w:eastAsia="Yu Mincho" w:hint="eastAsia"/>
          <w:iCs/>
          <w:color w:val="0070C0"/>
          <w:lang w:eastAsia="ja-JP"/>
        </w:rPr>
        <w:t xml:space="preserve"> from RAN4#11</w:t>
      </w:r>
      <w:r w:rsidR="00B6643A">
        <w:rPr>
          <w:rFonts w:eastAsia="Yu Mincho" w:hint="eastAsia"/>
          <w:iCs/>
          <w:color w:val="0070C0"/>
          <w:lang w:eastAsia="ja-JP"/>
        </w:rPr>
        <w:t>6</w:t>
      </w:r>
      <w:r w:rsidR="00DE4B74">
        <w:rPr>
          <w:rFonts w:eastAsia="Yu Mincho" w:hint="eastAsia"/>
          <w:iCs/>
          <w:color w:val="0070C0"/>
          <w:lang w:eastAsia="ja-JP"/>
        </w:rPr>
        <w:t xml:space="preserve"> was agreed in RP-250</w:t>
      </w:r>
      <w:r w:rsidR="00946975">
        <w:rPr>
          <w:rFonts w:eastAsia="Yu Mincho" w:hint="eastAsia"/>
          <w:iCs/>
          <w:color w:val="0070C0"/>
          <w:lang w:eastAsia="ja-JP"/>
        </w:rPr>
        <w:t>9098</w:t>
      </w:r>
      <w:r w:rsidR="00DE4B74">
        <w:rPr>
          <w:rFonts w:eastAsia="Yu Mincho" w:hint="eastAsia"/>
          <w:iCs/>
          <w:color w:val="0070C0"/>
          <w:lang w:eastAsia="ja-JP"/>
        </w:rPr>
        <w:t>.</w:t>
      </w:r>
      <w:r w:rsidR="00E64FA3" w:rsidRPr="00445085">
        <w:rPr>
          <w:rFonts w:eastAsia="Yu Mincho"/>
          <w:iCs/>
          <w:color w:val="0070C0"/>
          <w:lang w:eastAsia="ja-JP"/>
        </w:rPr>
        <w:t xml:space="preserve"> </w:t>
      </w:r>
      <w:r w:rsidR="004412D7">
        <w:rPr>
          <w:rFonts w:eastAsia="Yu Mincho" w:hint="eastAsia"/>
          <w:iCs/>
          <w:color w:val="0070C0"/>
          <w:lang w:eastAsia="ja-JP"/>
        </w:rPr>
        <w:t xml:space="preserve">The discussion will </w:t>
      </w:r>
      <w:proofErr w:type="gramStart"/>
      <w:r w:rsidR="004412D7">
        <w:rPr>
          <w:rFonts w:eastAsia="Yu Mincho" w:hint="eastAsia"/>
          <w:iCs/>
          <w:color w:val="0070C0"/>
          <w:lang w:eastAsia="ja-JP"/>
        </w:rPr>
        <w:t xml:space="preserve">take into </w:t>
      </w:r>
      <w:r w:rsidR="004412D7">
        <w:rPr>
          <w:rFonts w:eastAsia="Yu Mincho"/>
          <w:iCs/>
          <w:color w:val="0070C0"/>
          <w:lang w:eastAsia="ja-JP"/>
        </w:rPr>
        <w:t>accoun</w:t>
      </w:r>
      <w:r w:rsidR="004412D7">
        <w:rPr>
          <w:rFonts w:eastAsia="Yu Mincho" w:hint="eastAsia"/>
          <w:iCs/>
          <w:color w:val="0070C0"/>
          <w:lang w:eastAsia="ja-JP"/>
        </w:rPr>
        <w:t>t</w:t>
      </w:r>
      <w:proofErr w:type="gramEnd"/>
      <w:r w:rsidR="004412D7">
        <w:rPr>
          <w:rFonts w:eastAsia="Yu Mincho" w:hint="eastAsia"/>
          <w:iCs/>
          <w:color w:val="0070C0"/>
          <w:lang w:eastAsia="ja-JP"/>
        </w:rPr>
        <w:t xml:space="preserve"> these previous agreements.</w:t>
      </w:r>
    </w:p>
    <w:p w14:paraId="609286E5" w14:textId="33C88988" w:rsidR="00E80B52" w:rsidRPr="00805BE8" w:rsidRDefault="00142BB9" w:rsidP="00CC2CBD">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bookmarkStart w:id="2" w:name="_Hlk194320896"/>
      <w:r w:rsidR="00610959" w:rsidRPr="00610959">
        <w:rPr>
          <w:lang w:eastAsia="ja-JP"/>
        </w:rPr>
        <w:t>CSI reporting requirement and testing framework for CSI prediction</w:t>
      </w:r>
      <w:bookmarkEnd w:id="2"/>
    </w:p>
    <w:p w14:paraId="6D4B85E1" w14:textId="023CA4DB" w:rsidR="00484C5D" w:rsidRPr="00CB0305" w:rsidRDefault="00484C5D"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F537F" w14:paraId="27205A7A" w14:textId="77777777" w:rsidTr="0015689B">
        <w:trPr>
          <w:trHeight w:val="468"/>
        </w:trPr>
        <w:tc>
          <w:tcPr>
            <w:tcW w:w="1129" w:type="dxa"/>
          </w:tcPr>
          <w:p w14:paraId="3E621666" w14:textId="10243378" w:rsidR="008F537F" w:rsidRPr="004A7544" w:rsidRDefault="008F537F" w:rsidP="008F537F">
            <w:pPr>
              <w:spacing w:before="120" w:after="120"/>
            </w:pPr>
            <w:hyperlink r:id="rId12" w:history="1">
              <w:r>
                <w:rPr>
                  <w:rStyle w:val="Hyperlink"/>
                  <w:rFonts w:ascii="Arial" w:hAnsi="Arial" w:cs="Arial"/>
                  <w:b/>
                  <w:bCs/>
                  <w:sz w:val="16"/>
                  <w:szCs w:val="16"/>
                </w:rPr>
                <w:t>R4-2513404</w:t>
              </w:r>
            </w:hyperlink>
          </w:p>
        </w:tc>
        <w:tc>
          <w:tcPr>
            <w:tcW w:w="1134" w:type="dxa"/>
          </w:tcPr>
          <w:p w14:paraId="54020A6A" w14:textId="706C1993" w:rsidR="008F537F" w:rsidRPr="004A7544" w:rsidRDefault="008F537F" w:rsidP="008F537F">
            <w:pPr>
              <w:spacing w:before="120" w:after="120"/>
            </w:pPr>
            <w:r>
              <w:rPr>
                <w:rFonts w:ascii="Arial" w:hAnsi="Arial" w:cs="Arial"/>
                <w:sz w:val="16"/>
                <w:szCs w:val="16"/>
              </w:rPr>
              <w:t>Samsung</w:t>
            </w:r>
          </w:p>
        </w:tc>
        <w:tc>
          <w:tcPr>
            <w:tcW w:w="7368" w:type="dxa"/>
          </w:tcPr>
          <w:p w14:paraId="5097683F" w14:textId="77777777" w:rsidR="00F74BAE" w:rsidRPr="006C191D" w:rsidRDefault="00F74BAE" w:rsidP="00F74BAE">
            <w:pPr>
              <w:jc w:val="both"/>
              <w:rPr>
                <w:b/>
                <w:bCs/>
                <w:iCs/>
                <w:lang w:eastAsia="zh-CN"/>
              </w:rPr>
            </w:pPr>
            <w:r w:rsidRPr="000B2B9E">
              <w:rPr>
                <w:b/>
                <w:bCs/>
                <w:iCs/>
                <w:lang w:eastAsia="zh-CN"/>
              </w:rPr>
              <w:t>Reporting delay</w:t>
            </w:r>
            <w:r>
              <w:rPr>
                <w:b/>
                <w:bCs/>
                <w:iCs/>
                <w:lang w:eastAsia="zh-CN"/>
              </w:rPr>
              <w:t xml:space="preserve"> for performance monitoring </w:t>
            </w:r>
          </w:p>
          <w:p w14:paraId="5B871605" w14:textId="77777777" w:rsidR="00F74BAE" w:rsidRDefault="00F74BAE" w:rsidP="00F74BAE">
            <w:pPr>
              <w:jc w:val="both"/>
              <w:rPr>
                <w:b/>
                <w:lang w:eastAsia="zh-CN"/>
              </w:rPr>
            </w:pPr>
            <w:r>
              <w:rPr>
                <w:b/>
                <w:lang w:eastAsia="zh-CN"/>
              </w:rPr>
              <w:t>Proposal 1</w:t>
            </w:r>
            <w:r w:rsidRPr="00AD3398">
              <w:rPr>
                <w:b/>
                <w:lang w:eastAsia="zh-CN"/>
              </w:rPr>
              <w:t xml:space="preserve">:  </w:t>
            </w:r>
            <w:r>
              <w:rPr>
                <w:b/>
                <w:lang w:eastAsia="zh-CN"/>
              </w:rPr>
              <w:t xml:space="preserve">RAN4 should define the reporting delay requirement for performance monitoring following the </w:t>
            </w:r>
            <w:proofErr w:type="gramStart"/>
            <w:r>
              <w:rPr>
                <w:b/>
                <w:lang w:eastAsia="zh-CN"/>
              </w:rPr>
              <w:t>time line</w:t>
            </w:r>
            <w:proofErr w:type="gramEnd"/>
            <w:r>
              <w:rPr>
                <w:b/>
                <w:lang w:eastAsia="zh-CN"/>
              </w:rPr>
              <w:t xml:space="preserve"> defined in RAN1 based on the configured inference report type and monitoring report type.</w:t>
            </w:r>
          </w:p>
          <w:p w14:paraId="6864B58D" w14:textId="77777777" w:rsidR="00F74BAE" w:rsidRPr="00D84D9F" w:rsidRDefault="00F74BAE" w:rsidP="00F74BAE">
            <w:pPr>
              <w:jc w:val="both"/>
              <w:rPr>
                <w:b/>
                <w:bCs/>
                <w:iCs/>
                <w:lang w:eastAsia="zh-CN"/>
              </w:rPr>
            </w:pPr>
            <w:r w:rsidRPr="000B2B9E">
              <w:rPr>
                <w:b/>
                <w:bCs/>
                <w:iCs/>
                <w:lang w:eastAsia="zh-CN"/>
              </w:rPr>
              <w:t xml:space="preserve">Reporting </w:t>
            </w:r>
            <w:r>
              <w:rPr>
                <w:b/>
                <w:bCs/>
                <w:iCs/>
                <w:lang w:eastAsia="zh-CN"/>
              </w:rPr>
              <w:t>accuracy for performance monitoring</w:t>
            </w:r>
          </w:p>
          <w:p w14:paraId="7A95C619" w14:textId="77777777" w:rsidR="00F74BAE" w:rsidRDefault="00F74BAE" w:rsidP="00F74BAE">
            <w:pPr>
              <w:jc w:val="both"/>
              <w:rPr>
                <w:b/>
                <w:lang w:eastAsia="zh-CN"/>
              </w:rPr>
            </w:pPr>
            <w:r>
              <w:rPr>
                <w:b/>
                <w:lang w:eastAsia="zh-CN"/>
              </w:rPr>
              <w:t>Observation 1</w:t>
            </w:r>
            <w:r w:rsidRPr="00AD3398">
              <w:rPr>
                <w:b/>
                <w:lang w:eastAsia="zh-CN"/>
              </w:rPr>
              <w:t xml:space="preserve">:  </w:t>
            </w:r>
            <w:r>
              <w:rPr>
                <w:b/>
                <w:lang w:eastAsia="zh-CN"/>
              </w:rPr>
              <w:t xml:space="preserve">For performance monitoring metric report, SGCS will be used and is </w:t>
            </w:r>
            <w:r w:rsidRPr="00E72128">
              <w:rPr>
                <w:b/>
                <w:lang w:eastAsia="zh-CN"/>
              </w:rPr>
              <w:t>quantized with 4-bit. For each report, two SGCS are included to reflect the Quantity reported.</w:t>
            </w:r>
          </w:p>
          <w:p w14:paraId="5EDDB227" w14:textId="77777777" w:rsidR="00F74BAE" w:rsidRPr="00094B68" w:rsidRDefault="00F74BAE" w:rsidP="00F74BAE">
            <w:pPr>
              <w:jc w:val="both"/>
              <w:rPr>
                <w:b/>
                <w:lang w:eastAsia="zh-CN"/>
              </w:rPr>
            </w:pPr>
            <w:r>
              <w:rPr>
                <w:b/>
                <w:lang w:eastAsia="zh-CN"/>
              </w:rPr>
              <w:t>Proposal 2</w:t>
            </w:r>
            <w:r w:rsidRPr="00AD3398">
              <w:rPr>
                <w:b/>
                <w:lang w:eastAsia="zh-CN"/>
              </w:rPr>
              <w:t xml:space="preserve">:  </w:t>
            </w:r>
            <w:r>
              <w:rPr>
                <w:b/>
                <w:lang w:eastAsia="zh-CN"/>
              </w:rPr>
              <w:t xml:space="preserve">RAN4 could consider </w:t>
            </w:r>
            <w:proofErr w:type="gramStart"/>
            <w:r>
              <w:rPr>
                <w:b/>
                <w:lang w:eastAsia="zh-CN"/>
              </w:rPr>
              <w:t>to define</w:t>
            </w:r>
            <w:proofErr w:type="gramEnd"/>
            <w:r>
              <w:rPr>
                <w:b/>
                <w:lang w:eastAsia="zh-CN"/>
              </w:rPr>
              <w:t xml:space="preserve"> the report delay requirement based on the </w:t>
            </w:r>
            <w:r w:rsidRPr="006D7BD9">
              <w:rPr>
                <w:b/>
                <w:lang w:eastAsia="zh-CN"/>
              </w:rPr>
              <w:t>ratio of SGCS reports during the whole testing time</w:t>
            </w:r>
            <w:r>
              <w:rPr>
                <w:b/>
                <w:lang w:eastAsia="zh-CN"/>
              </w:rPr>
              <w:t xml:space="preserve">, and to check whether the ratio can be larger than pre-defined threshold Y with X% of test time, where the SGCS reporting is based on RAN1 definition. </w:t>
            </w:r>
          </w:p>
          <w:p w14:paraId="7A0872C8" w14:textId="77777777" w:rsidR="00F74BAE" w:rsidRDefault="00F74BAE" w:rsidP="00F74BAE">
            <w:pPr>
              <w:jc w:val="both"/>
              <w:rPr>
                <w:b/>
                <w:bCs/>
                <w:iCs/>
                <w:lang w:eastAsia="zh-CN"/>
              </w:rPr>
            </w:pPr>
            <w:r w:rsidRPr="000B2B9E">
              <w:rPr>
                <w:b/>
                <w:bCs/>
                <w:iCs/>
                <w:lang w:eastAsia="zh-CN"/>
              </w:rPr>
              <w:t>Mapping-table</w:t>
            </w:r>
            <w:r>
              <w:rPr>
                <w:b/>
                <w:bCs/>
                <w:iCs/>
                <w:lang w:eastAsia="zh-CN"/>
              </w:rPr>
              <w:t xml:space="preserve"> of reporting SGCS</w:t>
            </w:r>
          </w:p>
          <w:p w14:paraId="31286316" w14:textId="77777777" w:rsidR="00F74BAE" w:rsidRPr="00D84D9F" w:rsidRDefault="00F74BAE" w:rsidP="00F74BAE">
            <w:pPr>
              <w:jc w:val="both"/>
              <w:rPr>
                <w:b/>
                <w:lang w:eastAsia="zh-CN"/>
              </w:rPr>
            </w:pPr>
            <w:r>
              <w:rPr>
                <w:b/>
                <w:lang w:eastAsia="zh-CN"/>
              </w:rPr>
              <w:t>Proposal 3</w:t>
            </w:r>
            <w:r w:rsidRPr="00AD3398">
              <w:rPr>
                <w:b/>
                <w:lang w:eastAsia="zh-CN"/>
              </w:rPr>
              <w:t xml:space="preserve">:  </w:t>
            </w:r>
            <w:r>
              <w:rPr>
                <w:b/>
                <w:lang w:eastAsia="zh-CN"/>
              </w:rPr>
              <w:t xml:space="preserve">RAN4 should following mapping table deigned in RAN1 to define the reporting </w:t>
            </w:r>
            <w:r w:rsidRPr="006C191D">
              <w:rPr>
                <w:b/>
                <w:lang w:eastAsia="zh-CN"/>
              </w:rPr>
              <w:t xml:space="preserve">accuracy </w:t>
            </w:r>
            <w:r>
              <w:rPr>
                <w:b/>
                <w:lang w:eastAsia="zh-CN"/>
              </w:rPr>
              <w:t xml:space="preserve">requirement </w:t>
            </w:r>
          </w:p>
          <w:p w14:paraId="756E035A" w14:textId="77777777" w:rsidR="00F74BAE" w:rsidRDefault="00F74BAE" w:rsidP="00F74BAE">
            <w:pPr>
              <w:spacing w:line="257" w:lineRule="auto"/>
              <w:jc w:val="both"/>
              <w:rPr>
                <w:lang w:eastAsia="zh-CN"/>
              </w:rPr>
            </w:pPr>
          </w:p>
          <w:p w14:paraId="18839506" w14:textId="77777777" w:rsidR="00F74BAE" w:rsidRPr="00BB3D79" w:rsidRDefault="00F74BAE" w:rsidP="00F74BAE">
            <w:pPr>
              <w:jc w:val="both"/>
              <w:rPr>
                <w:b/>
                <w:lang w:eastAsia="zh-CN"/>
              </w:rPr>
            </w:pPr>
            <w:r w:rsidRPr="006C191D">
              <w:rPr>
                <w:b/>
                <w:lang w:eastAsia="zh-CN"/>
              </w:rPr>
              <w:t>Generalization</w:t>
            </w:r>
            <w:r>
              <w:rPr>
                <w:b/>
                <w:lang w:eastAsia="zh-CN"/>
              </w:rPr>
              <w:t xml:space="preserve"> </w:t>
            </w:r>
          </w:p>
          <w:p w14:paraId="0AF8CE71" w14:textId="77777777" w:rsidR="00F74BAE" w:rsidRPr="009A4B26" w:rsidRDefault="00F74BAE" w:rsidP="00F74BAE">
            <w:pPr>
              <w:jc w:val="both"/>
              <w:rPr>
                <w:b/>
                <w:lang w:eastAsia="zh-CN"/>
              </w:rPr>
            </w:pPr>
            <w:r>
              <w:rPr>
                <w:b/>
                <w:lang w:eastAsia="zh-CN"/>
              </w:rPr>
              <w:lastRenderedPageBreak/>
              <w:t>Proposal 4</w:t>
            </w:r>
            <w:r w:rsidRPr="00AD3398">
              <w:rPr>
                <w:b/>
                <w:lang w:eastAsia="zh-CN"/>
              </w:rPr>
              <w:t xml:space="preserve">:  </w:t>
            </w:r>
            <w:r>
              <w:rPr>
                <w:b/>
                <w:lang w:eastAsia="zh-CN"/>
              </w:rPr>
              <w:t xml:space="preserve">RAN4 should clarify how the generalization testing will be conducted, whether it will be tested in one case with multiple configurations combination, or it will be tested in multiple cases with individual </w:t>
            </w:r>
            <w:r w:rsidRPr="009A4B26">
              <w:rPr>
                <w:b/>
                <w:lang w:eastAsia="zh-CN"/>
              </w:rPr>
              <w:t>configuration</w:t>
            </w:r>
            <w:r>
              <w:rPr>
                <w:b/>
                <w:lang w:eastAsia="zh-CN"/>
              </w:rPr>
              <w:t>s</w:t>
            </w:r>
          </w:p>
          <w:p w14:paraId="06146E91" w14:textId="77777777" w:rsidR="00F74BAE" w:rsidRPr="00DE6A55" w:rsidRDefault="00F74BAE" w:rsidP="00F74BAE">
            <w:pPr>
              <w:jc w:val="both"/>
              <w:rPr>
                <w:b/>
                <w:lang w:eastAsia="zh-CN"/>
              </w:rPr>
            </w:pPr>
            <w:r>
              <w:rPr>
                <w:b/>
                <w:lang w:eastAsia="zh-CN"/>
              </w:rPr>
              <w:t>Proposal 5</w:t>
            </w:r>
            <w:r w:rsidRPr="00AD3398">
              <w:rPr>
                <w:b/>
                <w:lang w:eastAsia="zh-CN"/>
              </w:rPr>
              <w:t xml:space="preserve">:  </w:t>
            </w:r>
            <w:r>
              <w:rPr>
                <w:b/>
                <w:lang w:eastAsia="zh-CN"/>
              </w:rPr>
              <w:t xml:space="preserve">If one test case is conducted with multiple test configurations, one case per UE capability should be enough. If one test case is conducted with individual test configuration, multiple cases with different configurations can be considered.  </w:t>
            </w:r>
          </w:p>
          <w:p w14:paraId="58E255EA" w14:textId="77777777" w:rsidR="00F74BAE" w:rsidRPr="00E84B62" w:rsidRDefault="00F74BAE" w:rsidP="00F74BAE">
            <w:pPr>
              <w:jc w:val="both"/>
              <w:rPr>
                <w:b/>
                <w:lang w:eastAsia="zh-CN"/>
              </w:rPr>
            </w:pPr>
            <w:r>
              <w:rPr>
                <w:b/>
                <w:lang w:eastAsia="zh-CN"/>
              </w:rPr>
              <w:t>Proposal 6</w:t>
            </w:r>
            <w:r w:rsidRPr="00AD3398">
              <w:rPr>
                <w:b/>
                <w:lang w:eastAsia="zh-CN"/>
              </w:rPr>
              <w:t xml:space="preserve">:  </w:t>
            </w:r>
            <w:r>
              <w:rPr>
                <w:b/>
                <w:lang w:eastAsia="zh-CN"/>
              </w:rPr>
              <w:t>If non-static scenario/configuration introduced, RAN4 should discuss how to perform the test with different parameters during one test setup.</w:t>
            </w:r>
          </w:p>
          <w:p w14:paraId="7E06D669" w14:textId="77777777" w:rsidR="00F74BAE" w:rsidRDefault="00F74BAE" w:rsidP="00F74BAE">
            <w:pPr>
              <w:jc w:val="both"/>
              <w:rPr>
                <w:b/>
                <w:lang w:eastAsia="zh-CN"/>
              </w:rPr>
            </w:pPr>
            <w:r>
              <w:rPr>
                <w:b/>
                <w:lang w:eastAsia="zh-CN"/>
              </w:rPr>
              <w:t>Proposal 7</w:t>
            </w:r>
            <w:r w:rsidRPr="00AD3398">
              <w:rPr>
                <w:b/>
                <w:lang w:eastAsia="zh-CN"/>
              </w:rPr>
              <w:t xml:space="preserve">:  </w:t>
            </w:r>
            <w:r>
              <w:rPr>
                <w:b/>
                <w:lang w:eastAsia="zh-CN"/>
              </w:rPr>
              <w:t xml:space="preserve">There is no need the generalization testing related with indoor/outdoor scenario. </w:t>
            </w:r>
          </w:p>
          <w:p w14:paraId="675C6344" w14:textId="77777777" w:rsidR="00F74BAE" w:rsidRPr="00E84B62" w:rsidRDefault="00F74BAE" w:rsidP="00F74BAE">
            <w:pPr>
              <w:jc w:val="both"/>
              <w:rPr>
                <w:b/>
                <w:lang w:eastAsia="zh-CN"/>
              </w:rPr>
            </w:pPr>
            <w:r>
              <w:rPr>
                <w:b/>
                <w:lang w:eastAsia="zh-CN"/>
              </w:rPr>
              <w:t>Proposal 8</w:t>
            </w:r>
            <w:r w:rsidRPr="00AD3398">
              <w:rPr>
                <w:b/>
                <w:lang w:eastAsia="zh-CN"/>
              </w:rPr>
              <w:t xml:space="preserve">:  </w:t>
            </w:r>
            <w:r>
              <w:rPr>
                <w:b/>
                <w:lang w:eastAsia="zh-CN"/>
              </w:rPr>
              <w:t xml:space="preserve">There is no need the generalization testing related with channel bandwidth </w:t>
            </w:r>
          </w:p>
          <w:p w14:paraId="5E5921E9" w14:textId="77777777" w:rsidR="00F74BAE" w:rsidRDefault="00F74BAE" w:rsidP="00F74BAE">
            <w:pPr>
              <w:jc w:val="both"/>
              <w:rPr>
                <w:b/>
                <w:lang w:eastAsia="zh-CN"/>
              </w:rPr>
            </w:pPr>
            <w:r>
              <w:rPr>
                <w:b/>
                <w:lang w:eastAsia="zh-CN"/>
              </w:rPr>
              <w:t>Observation 2</w:t>
            </w:r>
            <w:r w:rsidRPr="00AD3398">
              <w:rPr>
                <w:b/>
                <w:lang w:eastAsia="zh-CN"/>
              </w:rPr>
              <w:t xml:space="preserve">:  </w:t>
            </w:r>
            <w:r>
              <w:rPr>
                <w:b/>
                <w:lang w:eastAsia="zh-CN"/>
              </w:rPr>
              <w:t>Rel-19 SCM channel model study is expected to only focus on limited scenarios. The testability and test repeatability for CDL channel model on demodulation and testing should be further studied</w:t>
            </w:r>
          </w:p>
          <w:p w14:paraId="1C76CB4D" w14:textId="77777777" w:rsidR="00F74BAE" w:rsidRPr="00E84B62" w:rsidRDefault="00F74BAE" w:rsidP="00F74BAE">
            <w:pPr>
              <w:jc w:val="both"/>
              <w:rPr>
                <w:b/>
                <w:lang w:eastAsia="zh-CN"/>
              </w:rPr>
            </w:pPr>
            <w:r>
              <w:rPr>
                <w:b/>
                <w:lang w:eastAsia="zh-CN"/>
              </w:rPr>
              <w:t>Proposal 9</w:t>
            </w:r>
            <w:r w:rsidRPr="00AD3398">
              <w:rPr>
                <w:b/>
                <w:lang w:eastAsia="zh-CN"/>
              </w:rPr>
              <w:t xml:space="preserve">:  </w:t>
            </w:r>
            <w:r>
              <w:rPr>
                <w:b/>
                <w:lang w:eastAsia="zh-CN"/>
              </w:rPr>
              <w:t>Prioritize to use TDL channel model for AI/ML based CSI prediction for generalization testing in Rel-19. Further study the performance impact on AI/ML based CSI prediction with spatial channel model (e.g., CDL based channel model, or TDL based extended channel model) in Rel-20 pending on the progress of SCM channel model study in Rel-19 and the specific channel model in Rel-20.</w:t>
            </w:r>
          </w:p>
          <w:p w14:paraId="146212C8" w14:textId="77777777" w:rsidR="00F74BAE" w:rsidRPr="001F6B4F" w:rsidRDefault="00F74BAE" w:rsidP="00F74BAE">
            <w:pPr>
              <w:jc w:val="both"/>
              <w:rPr>
                <w:b/>
                <w:lang w:eastAsia="zh-CN"/>
              </w:rPr>
            </w:pPr>
            <w:r>
              <w:rPr>
                <w:b/>
                <w:lang w:eastAsia="zh-CN"/>
              </w:rPr>
              <w:t>Proposal 10</w:t>
            </w:r>
            <w:r w:rsidRPr="00AD3398">
              <w:rPr>
                <w:b/>
                <w:lang w:eastAsia="zh-CN"/>
              </w:rPr>
              <w:t xml:space="preserve">:  </w:t>
            </w:r>
            <w:r>
              <w:rPr>
                <w:b/>
                <w:lang w:eastAsia="zh-CN"/>
              </w:rPr>
              <w:t xml:space="preserve">RAN4 should generate the training data with the same </w:t>
            </w:r>
            <w:proofErr w:type="spellStart"/>
            <w:r>
              <w:rPr>
                <w:b/>
                <w:lang w:eastAsia="zh-CN"/>
              </w:rPr>
              <w:t>gNB</w:t>
            </w:r>
            <w:proofErr w:type="spellEnd"/>
            <w:r>
              <w:rPr>
                <w:b/>
                <w:lang w:eastAsia="zh-CN"/>
              </w:rPr>
              <w:t xml:space="preserve"> array </w:t>
            </w:r>
            <w:r w:rsidRPr="00960D29">
              <w:rPr>
                <w:b/>
                <w:lang w:eastAsia="zh-CN"/>
              </w:rPr>
              <w:t xml:space="preserve">parameters </w:t>
            </w:r>
            <w:r>
              <w:rPr>
                <w:b/>
                <w:lang w:eastAsia="zh-CN"/>
              </w:rPr>
              <w:t xml:space="preserve">(NW-side) specified for test. For different </w:t>
            </w:r>
            <w:proofErr w:type="spellStart"/>
            <w:r>
              <w:rPr>
                <w:b/>
                <w:lang w:eastAsia="zh-CN"/>
              </w:rPr>
              <w:t>gNB</w:t>
            </w:r>
            <w:proofErr w:type="spellEnd"/>
            <w:r>
              <w:rPr>
                <w:b/>
                <w:lang w:eastAsia="zh-CN"/>
              </w:rPr>
              <w:t xml:space="preserve"> array parameters, RAN4 may need to define the multiple cases.</w:t>
            </w:r>
          </w:p>
          <w:p w14:paraId="117732EA" w14:textId="77777777" w:rsidR="00F74BAE" w:rsidRPr="008B6695" w:rsidRDefault="00F74BAE" w:rsidP="00F74BAE">
            <w:pPr>
              <w:jc w:val="both"/>
              <w:rPr>
                <w:b/>
                <w:lang w:eastAsia="zh-CN"/>
              </w:rPr>
            </w:pPr>
            <w:r>
              <w:rPr>
                <w:b/>
                <w:lang w:eastAsia="zh-CN"/>
              </w:rPr>
              <w:t>Observation 3</w:t>
            </w:r>
            <w:r w:rsidRPr="00AD3398">
              <w:rPr>
                <w:b/>
                <w:lang w:eastAsia="zh-CN"/>
              </w:rPr>
              <w:t xml:space="preserve">:  </w:t>
            </w:r>
            <w:r>
              <w:rPr>
                <w:b/>
                <w:lang w:eastAsia="zh-CN"/>
              </w:rPr>
              <w:t>AI/ML based CSI prediction shows better performance compared with the nearest historical CSI scheme, while generalization problem related different doppler needs further investigated</w:t>
            </w:r>
          </w:p>
          <w:p w14:paraId="24E8ED96" w14:textId="77777777" w:rsidR="00F74BAE" w:rsidRDefault="00F74BAE" w:rsidP="00F74BAE">
            <w:pPr>
              <w:jc w:val="both"/>
              <w:rPr>
                <w:b/>
                <w:lang w:eastAsia="zh-CN"/>
              </w:rPr>
            </w:pPr>
            <w:r>
              <w:rPr>
                <w:b/>
                <w:lang w:eastAsia="zh-CN"/>
              </w:rPr>
              <w:t>Observation 4</w:t>
            </w:r>
            <w:r w:rsidRPr="00AD3398">
              <w:rPr>
                <w:b/>
                <w:lang w:eastAsia="zh-CN"/>
              </w:rPr>
              <w:t xml:space="preserve">: </w:t>
            </w:r>
            <w:r>
              <w:rPr>
                <w:b/>
                <w:lang w:eastAsia="zh-CN"/>
              </w:rPr>
              <w:t xml:space="preserve">With including the data from different doppler values for AI/ML model training, good generalization can be achieved for different doppler scenario, although there is a performance degradation  </w:t>
            </w:r>
          </w:p>
          <w:p w14:paraId="16EF5E46" w14:textId="77777777" w:rsidR="00F74BAE" w:rsidRPr="00BC158B" w:rsidRDefault="00F74BAE" w:rsidP="00F74BAE">
            <w:pPr>
              <w:jc w:val="both"/>
              <w:rPr>
                <w:b/>
                <w:lang w:eastAsia="zh-CN"/>
              </w:rPr>
            </w:pPr>
            <w:r>
              <w:rPr>
                <w:b/>
                <w:lang w:eastAsia="zh-CN"/>
              </w:rPr>
              <w:t>Proposal 11</w:t>
            </w:r>
            <w:r w:rsidRPr="00AD3398">
              <w:rPr>
                <w:b/>
                <w:lang w:eastAsia="zh-CN"/>
              </w:rPr>
              <w:t xml:space="preserve">:  </w:t>
            </w:r>
            <w:r>
              <w:rPr>
                <w:b/>
                <w:lang w:eastAsia="zh-CN"/>
              </w:rPr>
              <w:t>RAN4 can define requirements with considering different scenarios to guarantee the generalization of AL/ML based CSI prediction.</w:t>
            </w:r>
          </w:p>
          <w:p w14:paraId="7800618B" w14:textId="77777777" w:rsidR="00F74BAE" w:rsidRPr="00E210AE" w:rsidRDefault="00F74BAE" w:rsidP="00F74BAE">
            <w:pPr>
              <w:jc w:val="both"/>
              <w:rPr>
                <w:b/>
                <w:lang w:eastAsia="zh-CN"/>
              </w:rPr>
            </w:pPr>
            <w:r>
              <w:rPr>
                <w:b/>
                <w:lang w:eastAsia="zh-CN"/>
              </w:rPr>
              <w:t>Proposal 12:</w:t>
            </w:r>
            <w:r w:rsidRPr="00AD3398">
              <w:rPr>
                <w:b/>
                <w:lang w:eastAsia="zh-CN"/>
              </w:rPr>
              <w:t xml:space="preserve">  </w:t>
            </w:r>
            <w:r>
              <w:rPr>
                <w:b/>
                <w:lang w:eastAsia="zh-CN"/>
              </w:rPr>
              <w:t xml:space="preserve">RAN4 can consider </w:t>
            </w:r>
            <w:proofErr w:type="gramStart"/>
            <w:r>
              <w:rPr>
                <w:b/>
                <w:lang w:eastAsia="zh-CN"/>
              </w:rPr>
              <w:t>to define</w:t>
            </w:r>
            <w:proofErr w:type="gramEnd"/>
            <w:r>
              <w:rPr>
                <w:b/>
                <w:lang w:eastAsia="zh-CN"/>
              </w:rPr>
              <w:t xml:space="preserve"> different MCS requirement targeting different SNR range. The specific SNR range associated with MCS for generalization test should be further discussed. </w:t>
            </w:r>
          </w:p>
          <w:p w14:paraId="6D5669A9" w14:textId="3DB5F849" w:rsidR="008F537F" w:rsidRPr="00F74BAE" w:rsidRDefault="008F537F" w:rsidP="008F537F">
            <w:pPr>
              <w:rPr>
                <w:b/>
                <w:bCs/>
                <w:lang w:eastAsia="ja-JP"/>
              </w:rPr>
            </w:pPr>
          </w:p>
        </w:tc>
      </w:tr>
      <w:tr w:rsidR="008F537F" w14:paraId="7ECB5DE4" w14:textId="77777777" w:rsidTr="0015689B">
        <w:trPr>
          <w:trHeight w:val="468"/>
        </w:trPr>
        <w:tc>
          <w:tcPr>
            <w:tcW w:w="1129" w:type="dxa"/>
          </w:tcPr>
          <w:p w14:paraId="74B67079" w14:textId="57D74893" w:rsidR="008F537F" w:rsidRPr="004A7544" w:rsidRDefault="008F537F" w:rsidP="008F537F">
            <w:pPr>
              <w:spacing w:before="120" w:after="120"/>
            </w:pPr>
            <w:hyperlink r:id="rId13" w:history="1">
              <w:r>
                <w:rPr>
                  <w:rStyle w:val="Hyperlink"/>
                  <w:rFonts w:ascii="Arial" w:hAnsi="Arial" w:cs="Arial"/>
                  <w:b/>
                  <w:bCs/>
                  <w:sz w:val="16"/>
                  <w:szCs w:val="16"/>
                </w:rPr>
                <w:t>R4-2513411</w:t>
              </w:r>
            </w:hyperlink>
          </w:p>
        </w:tc>
        <w:tc>
          <w:tcPr>
            <w:tcW w:w="1134" w:type="dxa"/>
          </w:tcPr>
          <w:p w14:paraId="1605BDA2" w14:textId="7E1E17A8" w:rsidR="008F537F" w:rsidRPr="004A7544" w:rsidRDefault="008F537F" w:rsidP="008F537F">
            <w:pPr>
              <w:spacing w:before="120" w:after="120"/>
            </w:pPr>
            <w:r>
              <w:rPr>
                <w:rFonts w:ascii="Arial" w:hAnsi="Arial" w:cs="Arial"/>
                <w:sz w:val="16"/>
                <w:szCs w:val="16"/>
              </w:rPr>
              <w:t>vivo</w:t>
            </w:r>
          </w:p>
        </w:tc>
        <w:tc>
          <w:tcPr>
            <w:tcW w:w="7368" w:type="dxa"/>
          </w:tcPr>
          <w:p w14:paraId="29A4C491" w14:textId="77777777" w:rsidR="007032B6" w:rsidRDefault="007032B6" w:rsidP="007032B6">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3115AFF1" w14:textId="77777777" w:rsidR="007032B6" w:rsidRDefault="007032B6" w:rsidP="00FE7FD6">
            <w:pPr>
              <w:pStyle w:val="ListParagraph"/>
              <w:numPr>
                <w:ilvl w:val="0"/>
                <w:numId w:val="16"/>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280B6C0C" w14:textId="77777777" w:rsidR="007032B6" w:rsidRDefault="007032B6" w:rsidP="00FE7FD6">
            <w:pPr>
              <w:pStyle w:val="ListParagraph"/>
              <w:numPr>
                <w:ilvl w:val="0"/>
                <w:numId w:val="16"/>
              </w:numPr>
              <w:overflowPunct/>
              <w:autoSpaceDE/>
              <w:autoSpaceDN/>
              <w:adjustRightInd/>
              <w:spacing w:after="120"/>
              <w:ind w:left="357" w:firstLineChars="0" w:hanging="357"/>
              <w:jc w:val="both"/>
              <w:textAlignment w:val="auto"/>
              <w:rPr>
                <w:b/>
              </w:rPr>
            </w:pPr>
            <w:bookmarkStart w:id="3" w:name="_Hlk210762849"/>
            <w:r w:rsidRPr="006D689E">
              <w:rPr>
                <w:b/>
              </w:rPr>
              <w:t>SGCS 1 is calculated based on predicted CSI for one inference reporting, and ground truth CSI</w:t>
            </w:r>
            <w:r>
              <w:rPr>
                <w:b/>
              </w:rPr>
              <w:t>.</w:t>
            </w:r>
            <w:r w:rsidRPr="006D689E">
              <w:rPr>
                <w:b/>
              </w:rPr>
              <w:t xml:space="preserve"> </w:t>
            </w:r>
          </w:p>
          <w:p w14:paraId="593CC460" w14:textId="77777777" w:rsidR="007032B6" w:rsidRPr="001A191E" w:rsidRDefault="007032B6" w:rsidP="00FE7FD6">
            <w:pPr>
              <w:pStyle w:val="ListParagraph"/>
              <w:numPr>
                <w:ilvl w:val="0"/>
                <w:numId w:val="16"/>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bookmarkEnd w:id="3"/>
          <w:p w14:paraId="0B4683AD" w14:textId="77777777" w:rsidR="007032B6" w:rsidRPr="001A191E" w:rsidRDefault="007032B6" w:rsidP="007032B6">
            <w:pPr>
              <w:rPr>
                <w:b/>
              </w:rPr>
            </w:pPr>
            <w:r w:rsidRPr="00CA33DD">
              <w:rPr>
                <w:b/>
              </w:rPr>
              <w:t>Proposal</w:t>
            </w:r>
            <w:r>
              <w:rPr>
                <w:b/>
              </w:rPr>
              <w:t xml:space="preserve"> 2: F</w:t>
            </w:r>
            <w:r w:rsidRPr="00F65841">
              <w:rPr>
                <w:b/>
              </w:rPr>
              <w:t>or Type 3 performance monitoring for CSI prediction</w:t>
            </w:r>
            <w:r>
              <w:rPr>
                <w:b/>
              </w:rPr>
              <w:t xml:space="preserve">, </w:t>
            </w:r>
            <w:r w:rsidRPr="006D689E">
              <w:rPr>
                <w:b/>
              </w:rPr>
              <w:t xml:space="preserve">RAN4 to define reporting </w:t>
            </w:r>
            <w:r>
              <w:rPr>
                <w:b/>
              </w:rPr>
              <w:t>delay</w:t>
            </w:r>
            <w:r w:rsidRPr="006D689E">
              <w:rPr>
                <w:b/>
              </w:rPr>
              <w:t xml:space="preserve"> requirements</w:t>
            </w:r>
            <w:r>
              <w:t xml:space="preserve"> </w:t>
            </w:r>
            <w:r w:rsidRPr="00FE7F6A">
              <w:rPr>
                <w:b/>
              </w:rPr>
              <w:t>and measurement requirements</w:t>
            </w:r>
            <w:r w:rsidRPr="00A76E0A">
              <w:rPr>
                <w:b/>
              </w:rPr>
              <w:t>,</w:t>
            </w:r>
            <w:r>
              <w:rPr>
                <w:b/>
              </w:rPr>
              <w:t xml:space="preserve"> which could </w:t>
            </w:r>
            <w:r w:rsidRPr="009E2642">
              <w:rPr>
                <w:b/>
              </w:rPr>
              <w:t>largely reuse the approach of Beam management monitoring</w:t>
            </w:r>
            <w:r>
              <w:rPr>
                <w:b/>
              </w:rPr>
              <w:t>.</w:t>
            </w:r>
          </w:p>
          <w:p w14:paraId="7548A413" w14:textId="2C74685D" w:rsidR="008F537F" w:rsidRPr="007032B6" w:rsidRDefault="008F537F" w:rsidP="008F537F">
            <w:pPr>
              <w:pStyle w:val="BodyText"/>
              <w:rPr>
                <w:rFonts w:eastAsiaTheme="minorEastAsia"/>
                <w:b/>
                <w:bCs/>
              </w:rPr>
            </w:pPr>
          </w:p>
        </w:tc>
      </w:tr>
      <w:tr w:rsidR="008F537F" w14:paraId="62E9E0B9" w14:textId="77777777" w:rsidTr="0015689B">
        <w:trPr>
          <w:trHeight w:val="468"/>
        </w:trPr>
        <w:tc>
          <w:tcPr>
            <w:tcW w:w="1129" w:type="dxa"/>
          </w:tcPr>
          <w:p w14:paraId="5ADDF0BB" w14:textId="79082244" w:rsidR="008F537F" w:rsidRPr="004A7544" w:rsidRDefault="008F537F" w:rsidP="008F537F">
            <w:pPr>
              <w:spacing w:before="120" w:after="120"/>
            </w:pPr>
            <w:hyperlink r:id="rId14" w:history="1">
              <w:r>
                <w:rPr>
                  <w:rStyle w:val="Hyperlink"/>
                  <w:rFonts w:ascii="Arial" w:hAnsi="Arial" w:cs="Arial"/>
                  <w:b/>
                  <w:bCs/>
                  <w:sz w:val="16"/>
                  <w:szCs w:val="16"/>
                </w:rPr>
                <w:t>R4-2513420</w:t>
              </w:r>
            </w:hyperlink>
          </w:p>
        </w:tc>
        <w:tc>
          <w:tcPr>
            <w:tcW w:w="1134" w:type="dxa"/>
          </w:tcPr>
          <w:p w14:paraId="0F692E59" w14:textId="637E8097" w:rsidR="008F537F" w:rsidRPr="004A7544" w:rsidRDefault="008F537F" w:rsidP="008F537F">
            <w:pPr>
              <w:spacing w:before="120" w:after="120"/>
            </w:pPr>
            <w:proofErr w:type="spellStart"/>
            <w:proofErr w:type="gramStart"/>
            <w:r>
              <w:rPr>
                <w:rFonts w:ascii="Arial" w:hAnsi="Arial" w:cs="Arial"/>
                <w:sz w:val="16"/>
                <w:szCs w:val="16"/>
              </w:rPr>
              <w:t>Huawei,HiSilicon</w:t>
            </w:r>
            <w:proofErr w:type="spellEnd"/>
            <w:proofErr w:type="gramEnd"/>
          </w:p>
        </w:tc>
        <w:tc>
          <w:tcPr>
            <w:tcW w:w="7368" w:type="dxa"/>
          </w:tcPr>
          <w:p w14:paraId="186907D7" w14:textId="77777777" w:rsidR="00EC3804" w:rsidRPr="00F45E68" w:rsidRDefault="00EC3804" w:rsidP="00EC3804">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105E7829" w14:textId="77777777" w:rsidR="00EC3804" w:rsidRPr="009D2892" w:rsidRDefault="00EC3804" w:rsidP="00EC3804">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13347817" w14:textId="77777777" w:rsidR="00EC3804" w:rsidRDefault="00EC3804" w:rsidP="00EC3804">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5EEFD0DD" w14:textId="77777777" w:rsidR="00EC3804" w:rsidRPr="00A14A24" w:rsidRDefault="00EC3804" w:rsidP="00EC3804">
            <w:pPr>
              <w:spacing w:before="120" w:after="240"/>
              <w:rPr>
                <w:lang w:eastAsia="zh-CN"/>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p w14:paraId="5123BBD6" w14:textId="58C0D2E7" w:rsidR="008F537F" w:rsidRPr="00EC3804" w:rsidRDefault="008F537F" w:rsidP="008F537F">
            <w:pPr>
              <w:spacing w:afterLines="50" w:after="120" w:line="360" w:lineRule="auto"/>
              <w:rPr>
                <w:rFonts w:eastAsiaTheme="minorEastAsia"/>
                <w:sz w:val="22"/>
                <w:szCs w:val="22"/>
                <w:lang w:eastAsia="zh-CN"/>
              </w:rPr>
            </w:pPr>
          </w:p>
        </w:tc>
      </w:tr>
      <w:tr w:rsidR="008F537F" w14:paraId="5AB11ABA" w14:textId="77777777" w:rsidTr="007A6D1B">
        <w:trPr>
          <w:trHeight w:val="468"/>
        </w:trPr>
        <w:tc>
          <w:tcPr>
            <w:tcW w:w="1129" w:type="dxa"/>
          </w:tcPr>
          <w:p w14:paraId="2CD6B1C0" w14:textId="48177600" w:rsidR="008F537F" w:rsidRPr="004A7544" w:rsidRDefault="008F537F" w:rsidP="008F537F">
            <w:pPr>
              <w:spacing w:before="120" w:after="120"/>
            </w:pPr>
            <w:hyperlink r:id="rId15" w:history="1">
              <w:r>
                <w:rPr>
                  <w:rStyle w:val="Hyperlink"/>
                  <w:rFonts w:ascii="Arial" w:hAnsi="Arial" w:cs="Arial"/>
                  <w:b/>
                  <w:bCs/>
                  <w:sz w:val="16"/>
                  <w:szCs w:val="16"/>
                </w:rPr>
                <w:t>R4-2513539</w:t>
              </w:r>
            </w:hyperlink>
          </w:p>
        </w:tc>
        <w:tc>
          <w:tcPr>
            <w:tcW w:w="1134" w:type="dxa"/>
          </w:tcPr>
          <w:p w14:paraId="436DEB04" w14:textId="071804BD" w:rsidR="008F537F" w:rsidRPr="004A7544" w:rsidRDefault="008F537F" w:rsidP="008F537F">
            <w:pPr>
              <w:spacing w:before="120" w:after="120"/>
            </w:pPr>
            <w:r>
              <w:rPr>
                <w:rFonts w:ascii="Arial" w:hAnsi="Arial" w:cs="Arial"/>
                <w:sz w:val="16"/>
                <w:szCs w:val="16"/>
              </w:rPr>
              <w:t>CAICT</w:t>
            </w:r>
          </w:p>
        </w:tc>
        <w:tc>
          <w:tcPr>
            <w:tcW w:w="7368" w:type="dxa"/>
          </w:tcPr>
          <w:p w14:paraId="46DA7CF9" w14:textId="77777777" w:rsidR="00895C48" w:rsidRPr="00C64ABA" w:rsidRDefault="00895C48" w:rsidP="00895C48">
            <w:pPr>
              <w:spacing w:after="0" w:line="360" w:lineRule="exact"/>
              <w:jc w:val="both"/>
              <w:rPr>
                <w:rFonts w:eastAsiaTheme="minorEastAsia" w:cs="Arial"/>
                <w:b/>
                <w:bCs/>
                <w:i/>
                <w:iCs/>
                <w:sz w:val="22"/>
                <w:lang w:eastAsia="zh-CN"/>
              </w:rPr>
            </w:pPr>
            <w:r w:rsidRPr="00C64ABA">
              <w:rPr>
                <w:rFonts w:eastAsiaTheme="minorEastAsia" w:cs="Arial"/>
                <w:b/>
                <w:bCs/>
                <w:i/>
                <w:iCs/>
                <w:sz w:val="22"/>
                <w:lang w:eastAsia="zh-CN"/>
              </w:rPr>
              <w:t>Observation 1: To define the monitoring report delay, there are two possible alternatives,</w:t>
            </w:r>
          </w:p>
          <w:p w14:paraId="46F92A28" w14:textId="77777777" w:rsidR="00895C48" w:rsidRPr="00C64ABA" w:rsidRDefault="00895C48" w:rsidP="00FE7FD6">
            <w:pPr>
              <w:pStyle w:val="ListParagraph"/>
              <w:numPr>
                <w:ilvl w:val="0"/>
                <w:numId w:val="15"/>
              </w:numPr>
              <w:overflowPunct/>
              <w:autoSpaceDE/>
              <w:autoSpaceDN/>
              <w:adjustRightInd/>
              <w:spacing w:after="0" w:line="360" w:lineRule="exact"/>
              <w:ind w:firstLineChars="0"/>
              <w:jc w:val="both"/>
              <w:textAlignment w:val="auto"/>
              <w:rPr>
                <w:rFonts w:ascii="Arial" w:eastAsiaTheme="minorEastAsia" w:hAnsi="Arial" w:cs="Arial"/>
                <w:b/>
                <w:bCs/>
                <w:i/>
                <w:iCs/>
                <w:lang w:eastAsia="zh-CN"/>
              </w:rPr>
            </w:pPr>
            <w:r w:rsidRPr="00C64ABA">
              <w:rPr>
                <w:rFonts w:ascii="Arial" w:eastAsiaTheme="minorEastAsia" w:hAnsi="Arial" w:cs="Arial"/>
                <w:b/>
                <w:bCs/>
                <w:i/>
                <w:iCs/>
                <w:lang w:eastAsia="zh-CN"/>
              </w:rPr>
              <w:t xml:space="preserve">Alt 1: </w:t>
            </w:r>
            <w:bookmarkStart w:id="4" w:name="_Hlk210752660"/>
            <w:r w:rsidRPr="00C64ABA">
              <w:rPr>
                <w:rFonts w:ascii="Arial" w:eastAsiaTheme="minorEastAsia" w:hAnsi="Arial" w:cs="Arial"/>
                <w:b/>
                <w:bCs/>
                <w:i/>
                <w:iCs/>
                <w:lang w:eastAsia="zh-CN"/>
              </w:rPr>
              <w:t xml:space="preserve">take the reception of triggering command as the </w:t>
            </w:r>
            <w:proofErr w:type="spellStart"/>
            <w:r w:rsidRPr="00C64ABA">
              <w:rPr>
                <w:rFonts w:ascii="Arial" w:eastAsiaTheme="minorEastAsia" w:hAnsi="Arial" w:cs="Arial"/>
                <w:b/>
                <w:bCs/>
                <w:i/>
                <w:iCs/>
                <w:lang w:eastAsia="zh-CN"/>
              </w:rPr>
              <w:t>stating</w:t>
            </w:r>
            <w:proofErr w:type="spellEnd"/>
            <w:r w:rsidRPr="00C64ABA">
              <w:rPr>
                <w:rFonts w:ascii="Arial" w:eastAsiaTheme="minorEastAsia" w:hAnsi="Arial" w:cs="Arial"/>
                <w:b/>
                <w:bCs/>
                <w:i/>
                <w:iCs/>
                <w:lang w:eastAsia="zh-CN"/>
              </w:rPr>
              <w:t xml:space="preserve"> point, and the transmission of first monitoring report as the ending point</w:t>
            </w:r>
            <w:bookmarkEnd w:id="4"/>
            <w:r w:rsidRPr="00C64ABA">
              <w:rPr>
                <w:rFonts w:ascii="Arial" w:eastAsiaTheme="minorEastAsia" w:hAnsi="Arial" w:cs="Arial"/>
                <w:b/>
                <w:bCs/>
                <w:i/>
                <w:iCs/>
                <w:lang w:eastAsia="zh-CN"/>
              </w:rPr>
              <w:t>.</w:t>
            </w:r>
          </w:p>
          <w:p w14:paraId="5FD3283B" w14:textId="77777777" w:rsidR="00895C48" w:rsidRPr="00C64ABA" w:rsidRDefault="00895C48" w:rsidP="00FE7FD6">
            <w:pPr>
              <w:pStyle w:val="ListParagraph"/>
              <w:numPr>
                <w:ilvl w:val="0"/>
                <w:numId w:val="15"/>
              </w:numPr>
              <w:overflowPunct/>
              <w:autoSpaceDE/>
              <w:autoSpaceDN/>
              <w:adjustRightInd/>
              <w:spacing w:after="0" w:line="360" w:lineRule="exact"/>
              <w:ind w:firstLineChars="0"/>
              <w:jc w:val="both"/>
              <w:textAlignment w:val="auto"/>
              <w:rPr>
                <w:rFonts w:ascii="Arial" w:eastAsiaTheme="minorEastAsia" w:hAnsi="Arial" w:cs="Arial"/>
                <w:b/>
                <w:bCs/>
                <w:i/>
                <w:iCs/>
                <w:lang w:eastAsia="zh-CN"/>
              </w:rPr>
            </w:pPr>
            <w:r w:rsidRPr="00C64ABA">
              <w:rPr>
                <w:rFonts w:ascii="Arial" w:eastAsiaTheme="minorEastAsia" w:hAnsi="Arial" w:cs="Arial"/>
                <w:b/>
                <w:bCs/>
                <w:i/>
                <w:iCs/>
                <w:lang w:eastAsia="zh-CN"/>
              </w:rPr>
              <w:t xml:space="preserve">Alt 2: </w:t>
            </w:r>
            <w:bookmarkStart w:id="5" w:name="_Hlk210752680"/>
            <w:r w:rsidRPr="00C64ABA">
              <w:rPr>
                <w:rFonts w:ascii="Arial" w:eastAsiaTheme="minorEastAsia" w:hAnsi="Arial" w:cs="Arial"/>
                <w:b/>
                <w:bCs/>
                <w:i/>
                <w:iCs/>
                <w:lang w:eastAsia="zh-CN"/>
              </w:rPr>
              <w:t>take the last RS occasion associated with corresponding monitoring report as the start point and the transmission of first monitoring report as the ending point</w:t>
            </w:r>
            <w:bookmarkEnd w:id="5"/>
            <w:r w:rsidRPr="00C64ABA">
              <w:rPr>
                <w:rFonts w:ascii="Arial" w:eastAsiaTheme="minorEastAsia" w:hAnsi="Arial" w:cs="Arial"/>
                <w:b/>
                <w:bCs/>
                <w:i/>
                <w:iCs/>
                <w:lang w:eastAsia="zh-CN"/>
              </w:rPr>
              <w:t>.</w:t>
            </w:r>
          </w:p>
          <w:p w14:paraId="42BB4842" w14:textId="77777777" w:rsidR="00895C48" w:rsidRDefault="00895C48" w:rsidP="00895C48">
            <w:pPr>
              <w:spacing w:after="0" w:line="360" w:lineRule="exact"/>
              <w:jc w:val="both"/>
              <w:rPr>
                <w:rFonts w:eastAsiaTheme="minorEastAsia" w:cs="Arial"/>
                <w:b/>
                <w:bCs/>
                <w:sz w:val="22"/>
                <w:lang w:eastAsia="zh-CN"/>
              </w:rPr>
            </w:pPr>
            <w:r w:rsidRPr="00C64ABA">
              <w:rPr>
                <w:rFonts w:eastAsiaTheme="minorEastAsia" w:cs="Arial" w:hint="eastAsia"/>
                <w:b/>
                <w:bCs/>
                <w:sz w:val="22"/>
                <w:lang w:eastAsia="zh-CN"/>
              </w:rPr>
              <w:t xml:space="preserve">Proposal 1: </w:t>
            </w:r>
            <w:r>
              <w:rPr>
                <w:rFonts w:eastAsiaTheme="minorEastAsia" w:cs="Arial" w:hint="eastAsia"/>
                <w:b/>
                <w:bCs/>
                <w:sz w:val="22"/>
                <w:lang w:eastAsia="zh-CN"/>
              </w:rPr>
              <w:t>S</w:t>
            </w:r>
            <w:r w:rsidRPr="00C64ABA">
              <w:rPr>
                <w:rFonts w:eastAsiaTheme="minorEastAsia" w:cs="Arial" w:hint="eastAsia"/>
                <w:b/>
                <w:bCs/>
                <w:sz w:val="22"/>
                <w:lang w:eastAsia="zh-CN"/>
              </w:rPr>
              <w:t xml:space="preserve">uggest </w:t>
            </w:r>
            <w:proofErr w:type="gramStart"/>
            <w:r w:rsidRPr="00C64ABA">
              <w:rPr>
                <w:rFonts w:eastAsiaTheme="minorEastAsia" w:cs="Arial" w:hint="eastAsia"/>
                <w:b/>
                <w:bCs/>
                <w:sz w:val="22"/>
                <w:lang w:eastAsia="zh-CN"/>
              </w:rPr>
              <w:t>to discuss</w:t>
            </w:r>
            <w:proofErr w:type="gramEnd"/>
            <w:r w:rsidRPr="00C64ABA">
              <w:rPr>
                <w:rFonts w:eastAsiaTheme="minorEastAsia" w:cs="Arial" w:hint="eastAsia"/>
                <w:b/>
                <w:bCs/>
                <w:sz w:val="22"/>
                <w:lang w:eastAsia="zh-CN"/>
              </w:rPr>
              <w:t xml:space="preserve"> whether to consider monitoring measurement delay when defining monitoring report delay.</w:t>
            </w:r>
          </w:p>
          <w:p w14:paraId="25CFEA3D" w14:textId="77777777" w:rsidR="00895C48" w:rsidRDefault="00895C48" w:rsidP="00895C48">
            <w:pPr>
              <w:pStyle w:val="BodyText"/>
              <w:spacing w:after="0" w:line="288" w:lineRule="auto"/>
              <w:rPr>
                <w:rFonts w:eastAsiaTheme="minorEastAsia"/>
                <w:b/>
                <w:bCs/>
                <w:sz w:val="22"/>
                <w:szCs w:val="28"/>
              </w:rPr>
            </w:pPr>
          </w:p>
          <w:p w14:paraId="3459ECF8" w14:textId="77777777" w:rsidR="00895C48" w:rsidRPr="00F73412" w:rsidRDefault="00895C48" w:rsidP="00895C48">
            <w:pPr>
              <w:spacing w:after="0" w:line="360" w:lineRule="exact"/>
              <w:jc w:val="both"/>
              <w:rPr>
                <w:rFonts w:eastAsiaTheme="minorEastAsia" w:cs="Arial"/>
                <w:b/>
                <w:bCs/>
                <w:i/>
                <w:iCs/>
                <w:sz w:val="22"/>
                <w:lang w:eastAsia="zh-CN"/>
              </w:rPr>
            </w:pPr>
            <w:r w:rsidRPr="00F73412">
              <w:rPr>
                <w:rFonts w:eastAsiaTheme="minorEastAsia" w:cs="Arial" w:hint="eastAsia"/>
                <w:b/>
                <w:bCs/>
                <w:i/>
                <w:iCs/>
                <w:sz w:val="22"/>
                <w:lang w:eastAsia="zh-CN"/>
              </w:rPr>
              <w:t xml:space="preserve">Observation 2: </w:t>
            </w:r>
            <w:r w:rsidRPr="00F73412">
              <w:rPr>
                <w:rFonts w:eastAsiaTheme="minorEastAsia" w:cs="Arial"/>
                <w:b/>
                <w:bCs/>
                <w:i/>
                <w:iCs/>
                <w:sz w:val="22"/>
                <w:lang w:eastAsia="zh-CN"/>
              </w:rPr>
              <w:t xml:space="preserve">The </w:t>
            </w:r>
            <w:r w:rsidRPr="00F73412">
              <w:rPr>
                <w:rFonts w:eastAsiaTheme="minorEastAsia" w:cs="Arial" w:hint="eastAsia"/>
                <w:b/>
                <w:bCs/>
                <w:i/>
                <w:iCs/>
                <w:sz w:val="22"/>
                <w:lang w:eastAsia="zh-CN"/>
              </w:rPr>
              <w:t xml:space="preserve">accuracy requirement of </w:t>
            </w:r>
            <w:r w:rsidRPr="00F73412">
              <w:rPr>
                <w:rFonts w:eastAsiaTheme="minorEastAsia" w:cs="Arial"/>
                <w:b/>
                <w:bCs/>
                <w:i/>
                <w:iCs/>
                <w:sz w:val="22"/>
                <w:lang w:eastAsia="zh-CN"/>
              </w:rPr>
              <w:t>monitoring report includ</w:t>
            </w:r>
            <w:r w:rsidRPr="00F73412">
              <w:rPr>
                <w:rFonts w:eastAsiaTheme="minorEastAsia" w:cs="Arial" w:hint="eastAsia"/>
                <w:b/>
                <w:bCs/>
                <w:i/>
                <w:iCs/>
                <w:sz w:val="22"/>
                <w:lang w:eastAsia="zh-CN"/>
              </w:rPr>
              <w:t>ing</w:t>
            </w:r>
            <w:r w:rsidRPr="00F73412">
              <w:rPr>
                <w:rFonts w:eastAsiaTheme="minorEastAsia" w:cs="Arial"/>
                <w:b/>
                <w:bCs/>
                <w:i/>
                <w:iCs/>
                <w:sz w:val="22"/>
                <w:lang w:eastAsia="zh-CN"/>
              </w:rPr>
              <w:t xml:space="preserve"> SGCS, </w:t>
            </w:r>
            <w:r w:rsidRPr="00F73412">
              <w:rPr>
                <w:rFonts w:eastAsiaTheme="minorEastAsia" w:cs="Arial" w:hint="eastAsia"/>
                <w:b/>
                <w:bCs/>
                <w:i/>
                <w:iCs/>
                <w:sz w:val="22"/>
                <w:lang w:eastAsia="zh-CN"/>
              </w:rPr>
              <w:t xml:space="preserve">could be </w:t>
            </w:r>
            <w:r w:rsidRPr="00F73412">
              <w:rPr>
                <w:rFonts w:eastAsiaTheme="minorEastAsia" w:cs="Arial"/>
                <w:b/>
                <w:bCs/>
                <w:i/>
                <w:iCs/>
                <w:sz w:val="22"/>
                <w:lang w:eastAsia="zh-CN"/>
              </w:rPr>
              <w:t xml:space="preserve">reflected </w:t>
            </w:r>
            <w:r w:rsidRPr="00F73412">
              <w:rPr>
                <w:rFonts w:eastAsiaTheme="minorEastAsia" w:cs="Arial" w:hint="eastAsia"/>
                <w:b/>
                <w:bCs/>
                <w:i/>
                <w:iCs/>
                <w:sz w:val="22"/>
                <w:lang w:eastAsia="zh-CN"/>
              </w:rPr>
              <w:t xml:space="preserve">by </w:t>
            </w:r>
            <w:r w:rsidRPr="00F73412">
              <w:rPr>
                <w:rFonts w:eastAsiaTheme="minorEastAsia" w:cs="Arial"/>
                <w:b/>
                <w:bCs/>
                <w:i/>
                <w:iCs/>
                <w:sz w:val="22"/>
                <w:lang w:eastAsia="zh-CN"/>
              </w:rPr>
              <w:t>measurement and prediction accuracy.</w:t>
            </w:r>
          </w:p>
          <w:p w14:paraId="78E4B284" w14:textId="77777777" w:rsidR="00895C48" w:rsidRPr="00F73412" w:rsidRDefault="00895C48" w:rsidP="00895C48">
            <w:pPr>
              <w:spacing w:after="0" w:line="360" w:lineRule="exact"/>
              <w:jc w:val="both"/>
              <w:rPr>
                <w:rFonts w:eastAsiaTheme="minorEastAsia" w:cs="Arial"/>
                <w:b/>
                <w:bCs/>
                <w:sz w:val="22"/>
                <w:lang w:eastAsia="zh-CN"/>
              </w:rPr>
            </w:pPr>
            <w:r w:rsidRPr="00F73412">
              <w:rPr>
                <w:rFonts w:eastAsiaTheme="minorEastAsia" w:cs="Arial" w:hint="eastAsia"/>
                <w:b/>
                <w:bCs/>
                <w:sz w:val="22"/>
                <w:lang w:eastAsia="zh-CN"/>
              </w:rPr>
              <w:t xml:space="preserve">Proposal 2: </w:t>
            </w:r>
            <w:r>
              <w:rPr>
                <w:rFonts w:eastAsiaTheme="minorEastAsia" w:cs="Arial" w:hint="eastAsia"/>
                <w:b/>
                <w:bCs/>
                <w:sz w:val="22"/>
                <w:lang w:eastAsia="zh-CN"/>
              </w:rPr>
              <w:t>T</w:t>
            </w:r>
            <w:r w:rsidRPr="00F73412">
              <w:rPr>
                <w:rFonts w:eastAsiaTheme="minorEastAsia" w:cs="Arial" w:hint="eastAsia"/>
                <w:b/>
                <w:bCs/>
                <w:sz w:val="22"/>
                <w:lang w:eastAsia="zh-CN"/>
              </w:rPr>
              <w:t xml:space="preserve">he </w:t>
            </w:r>
            <w:r w:rsidRPr="00F73412">
              <w:rPr>
                <w:rFonts w:eastAsiaTheme="minorEastAsia" w:cs="Arial"/>
                <w:b/>
                <w:bCs/>
                <w:sz w:val="22"/>
                <w:lang w:eastAsia="zh-CN"/>
              </w:rPr>
              <w:t>definition</w:t>
            </w:r>
            <w:r w:rsidRPr="00F73412">
              <w:rPr>
                <w:rFonts w:eastAsiaTheme="minorEastAsia" w:cs="Arial" w:hint="eastAsia"/>
                <w:b/>
                <w:bCs/>
                <w:sz w:val="22"/>
                <w:lang w:eastAsia="zh-CN"/>
              </w:rPr>
              <w:t xml:space="preserve"> and necessity of defining accuracy requirement for </w:t>
            </w:r>
            <w:r w:rsidRPr="00F73412">
              <w:rPr>
                <w:rFonts w:eastAsiaTheme="minorEastAsia" w:cs="Arial"/>
                <w:b/>
                <w:bCs/>
                <w:sz w:val="22"/>
                <w:lang w:eastAsia="zh-CN"/>
              </w:rPr>
              <w:t>monitoring</w:t>
            </w:r>
            <w:r w:rsidRPr="00F73412">
              <w:rPr>
                <w:rFonts w:eastAsiaTheme="minorEastAsia" w:cs="Arial" w:hint="eastAsia"/>
                <w:b/>
                <w:bCs/>
                <w:sz w:val="22"/>
                <w:lang w:eastAsia="zh-CN"/>
              </w:rPr>
              <w:t xml:space="preserve"> report </w:t>
            </w:r>
            <w:r w:rsidRPr="00F73412">
              <w:rPr>
                <w:rFonts w:eastAsiaTheme="minorEastAsia" w:cs="Arial"/>
                <w:b/>
                <w:bCs/>
                <w:sz w:val="22"/>
                <w:lang w:eastAsia="zh-CN"/>
              </w:rPr>
              <w:t>requires</w:t>
            </w:r>
            <w:r w:rsidRPr="00F73412">
              <w:rPr>
                <w:rFonts w:eastAsiaTheme="minorEastAsia" w:cs="Arial" w:hint="eastAsia"/>
                <w:b/>
                <w:bCs/>
                <w:sz w:val="22"/>
                <w:lang w:eastAsia="zh-CN"/>
              </w:rPr>
              <w:t xml:space="preserve"> clarification.</w:t>
            </w:r>
          </w:p>
          <w:p w14:paraId="6ADDD13E" w14:textId="173721CB" w:rsidR="008F537F" w:rsidRPr="00895C48" w:rsidRDefault="008F537F" w:rsidP="008F537F">
            <w:pPr>
              <w:rPr>
                <w:b/>
                <w:iCs/>
                <w:lang w:eastAsia="ja-JP"/>
              </w:rPr>
            </w:pPr>
          </w:p>
        </w:tc>
      </w:tr>
      <w:tr w:rsidR="008F537F" w14:paraId="37890FC0" w14:textId="77777777" w:rsidTr="0015689B">
        <w:trPr>
          <w:trHeight w:val="468"/>
        </w:trPr>
        <w:tc>
          <w:tcPr>
            <w:tcW w:w="1129" w:type="dxa"/>
          </w:tcPr>
          <w:p w14:paraId="575B3E4A" w14:textId="4716BC09" w:rsidR="008F537F" w:rsidRPr="004A7544" w:rsidRDefault="008F537F" w:rsidP="008F537F">
            <w:pPr>
              <w:spacing w:before="120" w:after="120"/>
            </w:pPr>
            <w:hyperlink r:id="rId16" w:history="1">
              <w:r>
                <w:rPr>
                  <w:rStyle w:val="Hyperlink"/>
                  <w:rFonts w:ascii="Arial" w:hAnsi="Arial" w:cs="Arial"/>
                  <w:b/>
                  <w:bCs/>
                  <w:sz w:val="16"/>
                  <w:szCs w:val="16"/>
                </w:rPr>
                <w:t>R4-2513583</w:t>
              </w:r>
            </w:hyperlink>
          </w:p>
        </w:tc>
        <w:tc>
          <w:tcPr>
            <w:tcW w:w="1134" w:type="dxa"/>
          </w:tcPr>
          <w:p w14:paraId="62718C39" w14:textId="3F7A7F02" w:rsidR="008F537F" w:rsidRPr="004A7544" w:rsidRDefault="008F537F" w:rsidP="008F537F">
            <w:pPr>
              <w:spacing w:before="120" w:after="120"/>
            </w:pPr>
            <w:r>
              <w:rPr>
                <w:rFonts w:ascii="Arial" w:hAnsi="Arial" w:cs="Arial"/>
                <w:sz w:val="16"/>
                <w:szCs w:val="16"/>
              </w:rPr>
              <w:t>Apple</w:t>
            </w:r>
          </w:p>
        </w:tc>
        <w:tc>
          <w:tcPr>
            <w:tcW w:w="7368" w:type="dxa"/>
          </w:tcPr>
          <w:p w14:paraId="4E59008D" w14:textId="77777777" w:rsidR="006E5BC1" w:rsidRPr="00300EF7" w:rsidRDefault="006E5BC1" w:rsidP="006E5BC1">
            <w:pPr>
              <w:pStyle w:val="RAN4proposal"/>
              <w:numPr>
                <w:ilvl w:val="0"/>
                <w:numId w:val="6"/>
              </w:numPr>
              <w:ind w:left="360"/>
              <w:rPr>
                <w:rFonts w:cs="Times New Roman"/>
                <w:color w:val="000000"/>
                <w:szCs w:val="20"/>
              </w:rPr>
            </w:pPr>
            <w:r w:rsidRPr="00300EF7">
              <w:rPr>
                <w:rFonts w:cs="Times New Roman"/>
                <w:color w:val="000000"/>
                <w:szCs w:val="20"/>
              </w:rPr>
              <w:t>Dual-Metric Requirements for UE-Side CSI Prediction</w:t>
            </w:r>
          </w:p>
          <w:p w14:paraId="4776FF1C" w14:textId="77777777" w:rsidR="006E5BC1" w:rsidRPr="00EE576D" w:rsidRDefault="006E5BC1" w:rsidP="006E5BC1">
            <w:pPr>
              <w:spacing w:after="0"/>
              <w:rPr>
                <w:b/>
                <w:bCs/>
                <w:lang w:val="en-US"/>
              </w:rPr>
            </w:pPr>
            <w:r w:rsidRPr="00EE576D">
              <w:rPr>
                <w:b/>
                <w:bCs/>
                <w:lang w:val="en-US"/>
              </w:rPr>
              <w:t xml:space="preserve">Ensure network trust in UE-reported SGCS </w:t>
            </w:r>
            <w:r>
              <w:rPr>
                <w:b/>
                <w:bCs/>
                <w:lang w:val="en-US"/>
              </w:rPr>
              <w:t xml:space="preserve">and define LCM criteria </w:t>
            </w:r>
            <w:r w:rsidRPr="00EE576D">
              <w:rPr>
                <w:b/>
                <w:bCs/>
                <w:lang w:val="en-US"/>
              </w:rPr>
              <w:t>by (</w:t>
            </w:r>
            <w:proofErr w:type="spellStart"/>
            <w:r w:rsidRPr="00EE576D">
              <w:rPr>
                <w:b/>
                <w:bCs/>
                <w:lang w:val="en-US"/>
              </w:rPr>
              <w:t>i</w:t>
            </w:r>
            <w:proofErr w:type="spellEnd"/>
            <w:r w:rsidRPr="00EE576D">
              <w:rPr>
                <w:b/>
                <w:bCs/>
                <w:lang w:val="en-US"/>
              </w:rPr>
              <w:t>) enabling the test equipment (TE) to independently recompute SGCS1/SGCS2 and (ii) defining absolute and relative SGCS performance thresholds as triggers for LCM actions.</w:t>
            </w:r>
          </w:p>
          <w:p w14:paraId="3B259F80" w14:textId="77777777" w:rsidR="006E5BC1" w:rsidRPr="00EE576D" w:rsidRDefault="006E5BC1" w:rsidP="00FE7FD6">
            <w:pPr>
              <w:numPr>
                <w:ilvl w:val="0"/>
                <w:numId w:val="14"/>
              </w:numPr>
              <w:spacing w:after="0" w:line="259" w:lineRule="auto"/>
              <w:rPr>
                <w:b/>
                <w:bCs/>
                <w:lang w:val="en-US"/>
              </w:rPr>
            </w:pPr>
            <w:r>
              <w:rPr>
                <w:b/>
                <w:bCs/>
              </w:rPr>
              <w:t xml:space="preserve">(Accuracy of reported KPI) </w:t>
            </w:r>
            <w:r w:rsidRPr="00300EF7">
              <w:rPr>
                <w:b/>
                <w:bCs/>
              </w:rPr>
              <w:t>Feasibility study of TE-based ground truth derivation: TE emulates known channels, derives SGCS1 and SGCS2 as reference values, and validates UE-reported results against this recomputed ground truth.</w:t>
            </w:r>
            <w:r>
              <w:rPr>
                <w:b/>
                <w:bCs/>
              </w:rPr>
              <w:t xml:space="preserve"> </w:t>
            </w:r>
          </w:p>
          <w:p w14:paraId="2D64D289"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Absolute SGCS1 floor</w:t>
            </w:r>
            <w:r>
              <w:rPr>
                <w:b/>
                <w:bCs/>
                <w:lang w:val="en-US"/>
              </w:rPr>
              <w:t>:</w:t>
            </w:r>
            <w:r w:rsidRPr="00EE576D">
              <w:rPr>
                <w:b/>
                <w:bCs/>
                <w:lang w:val="en-US"/>
              </w:rPr>
              <w:t xml:space="preserve"> Require that, over a defined monitoring window, a specified lower percentile of SGCS1 remains above an agreed minimum accuracy level.</w:t>
            </w:r>
            <w:r>
              <w:rPr>
                <w:b/>
                <w:bCs/>
                <w:lang w:val="en-US"/>
              </w:rPr>
              <w:t xml:space="preserve"> Scenario specific threshold</w:t>
            </w:r>
          </w:p>
          <w:p w14:paraId="0FED8DDE" w14:textId="77777777" w:rsidR="006E5BC1" w:rsidRPr="00EE576D" w:rsidRDefault="006E5BC1" w:rsidP="00FE7FD6">
            <w:pPr>
              <w:numPr>
                <w:ilvl w:val="0"/>
                <w:numId w:val="14"/>
              </w:numPr>
              <w:spacing w:after="0" w:line="259" w:lineRule="auto"/>
              <w:rPr>
                <w:b/>
                <w:bCs/>
                <w:lang w:val="en-US"/>
              </w:rPr>
            </w:pPr>
            <w:r>
              <w:rPr>
                <w:b/>
                <w:bCs/>
                <w:lang w:val="en-US"/>
              </w:rPr>
              <w:t>(</w:t>
            </w:r>
            <w:proofErr w:type="gramStart"/>
            <w:r>
              <w:rPr>
                <w:b/>
                <w:bCs/>
                <w:lang w:val="en-US"/>
              </w:rPr>
              <w:t>LCM )</w:t>
            </w:r>
            <w:r w:rsidRPr="00EE576D">
              <w:rPr>
                <w:b/>
                <w:bCs/>
                <w:lang w:val="en-US"/>
              </w:rPr>
              <w:t>Dual</w:t>
            </w:r>
            <w:proofErr w:type="gramEnd"/>
            <w:r w:rsidRPr="00EE576D">
              <w:rPr>
                <w:b/>
                <w:bCs/>
                <w:lang w:val="en-US"/>
              </w:rPr>
              <w:t>-metric margin</w:t>
            </w:r>
            <w:r>
              <w:rPr>
                <w:b/>
                <w:bCs/>
                <w:lang w:val="en-US"/>
              </w:rPr>
              <w:t>:</w:t>
            </w:r>
            <w:r w:rsidRPr="00EE576D">
              <w:rPr>
                <w:b/>
                <w:bCs/>
                <w:lang w:val="en-US"/>
              </w:rPr>
              <w:t xml:space="preserve"> Require that, within the same window, a high proportion of reports show SGCS1 exceeding SGCS2 by at least an agreed minimum margin.</w:t>
            </w:r>
          </w:p>
          <w:p w14:paraId="276824B0"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Persistence and hysteresis</w:t>
            </w:r>
            <w:r>
              <w:rPr>
                <w:b/>
                <w:bCs/>
                <w:lang w:val="en-US"/>
              </w:rPr>
              <w:t>:</w:t>
            </w:r>
            <w:r w:rsidRPr="00EE576D">
              <w:rPr>
                <w:b/>
                <w:bCs/>
                <w:lang w:val="en-US"/>
              </w:rPr>
              <w:t xml:space="preserve"> Trigger LCM fallback only when either requirement is violated consistently across consecutive monitoring windows and clear the condition after sustained compliance.</w:t>
            </w:r>
          </w:p>
          <w:p w14:paraId="61543FC3"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Per-layer and RI coupling</w:t>
            </w:r>
            <w:r>
              <w:rPr>
                <w:b/>
                <w:bCs/>
                <w:lang w:val="en-US"/>
              </w:rPr>
              <w:t>:</w:t>
            </w:r>
            <w:r w:rsidRPr="00EE576D">
              <w:rPr>
                <w:b/>
                <w:bCs/>
                <w:lang w:val="en-US"/>
              </w:rPr>
              <w:t xml:space="preserve"> Apply checks per reported layer and adjust thresholds if the rank indicator changes.</w:t>
            </w:r>
          </w:p>
          <w:p w14:paraId="781F1525" w14:textId="77777777" w:rsidR="006E5BC1" w:rsidRPr="00EE576D" w:rsidRDefault="006E5BC1" w:rsidP="00FE7FD6">
            <w:pPr>
              <w:numPr>
                <w:ilvl w:val="0"/>
                <w:numId w:val="14"/>
              </w:numPr>
              <w:spacing w:after="0" w:line="259" w:lineRule="auto"/>
              <w:rPr>
                <w:b/>
                <w:bCs/>
                <w:lang w:val="en-US"/>
              </w:rPr>
            </w:pPr>
            <w:r>
              <w:rPr>
                <w:b/>
                <w:bCs/>
                <w:lang w:val="en-US"/>
              </w:rPr>
              <w:lastRenderedPageBreak/>
              <w:t xml:space="preserve">(LCM) </w:t>
            </w:r>
            <w:r w:rsidRPr="00EE576D">
              <w:rPr>
                <w:b/>
                <w:bCs/>
                <w:lang w:val="en-US"/>
              </w:rPr>
              <w:t>Mobility/Doppler profiles</w:t>
            </w:r>
            <w:r>
              <w:rPr>
                <w:b/>
                <w:bCs/>
                <w:lang w:val="en-US"/>
              </w:rPr>
              <w:t>:</w:t>
            </w:r>
            <w:r w:rsidRPr="00EE576D">
              <w:rPr>
                <w:b/>
                <w:bCs/>
                <w:lang w:val="en-US"/>
              </w:rPr>
              <w:t xml:space="preserve"> Provide profile-specific thresholds to reflect differences in channel dynamics.</w:t>
            </w:r>
          </w:p>
          <w:p w14:paraId="5B7B2F91" w14:textId="77777777" w:rsidR="006E5BC1" w:rsidRPr="00EE576D" w:rsidRDefault="006E5BC1" w:rsidP="006E5BC1">
            <w:pPr>
              <w:spacing w:after="0"/>
              <w:rPr>
                <w:b/>
                <w:bCs/>
                <w:lang w:val="en-US"/>
              </w:rPr>
            </w:pPr>
          </w:p>
          <w:p w14:paraId="1FDCA2B9" w14:textId="77777777" w:rsidR="006E5BC1" w:rsidRPr="009B194E" w:rsidRDefault="006E5BC1" w:rsidP="006E5BC1">
            <w:pPr>
              <w:pStyle w:val="RAN4proposal"/>
              <w:numPr>
                <w:ilvl w:val="0"/>
                <w:numId w:val="4"/>
              </w:numPr>
              <w:ind w:left="360"/>
              <w:rPr>
                <w:rFonts w:cs="Times New Roman"/>
                <w:color w:val="000000"/>
                <w:szCs w:val="20"/>
              </w:rPr>
            </w:pPr>
            <w:r w:rsidRPr="00442E33">
              <w:rPr>
                <w:rFonts w:cs="Times New Roman"/>
                <w:color w:val="000000"/>
                <w:szCs w:val="20"/>
              </w:rPr>
              <w:t>RAN4 should define a</w:t>
            </w:r>
            <w:r w:rsidRPr="00442E33">
              <w:rPr>
                <w:rStyle w:val="apple-converted-space"/>
                <w:rFonts w:cs="Times New Roman"/>
                <w:color w:val="000000"/>
                <w:szCs w:val="20"/>
              </w:rPr>
              <w:t> </w:t>
            </w:r>
            <w:r w:rsidRPr="00442E33">
              <w:rPr>
                <w:rStyle w:val="Strong"/>
                <w:rFonts w:cs="Times New Roman"/>
                <w:color w:val="000000"/>
                <w:szCs w:val="20"/>
              </w:rPr>
              <w:t>reporting-delay requirement</w:t>
            </w:r>
            <w:r w:rsidRPr="00442E33">
              <w:rPr>
                <w:rStyle w:val="apple-converted-space"/>
                <w:rFonts w:cs="Times New Roman"/>
                <w:color w:val="000000"/>
                <w:szCs w:val="20"/>
              </w:rPr>
              <w:t> </w:t>
            </w:r>
            <w:r w:rsidRPr="00442E33">
              <w:rPr>
                <w:rFonts w:cs="Times New Roman"/>
                <w:color w:val="000000"/>
                <w:szCs w:val="20"/>
              </w:rPr>
              <w:t xml:space="preserve">as the </w:t>
            </w:r>
            <w:bookmarkStart w:id="6" w:name="_Hlk210752712"/>
            <w:r w:rsidRPr="00442E33">
              <w:rPr>
                <w:rFonts w:cs="Times New Roman"/>
                <w:color w:val="000000"/>
                <w:szCs w:val="20"/>
              </w:rPr>
              <w:t>elapsed time from completion of the RRC (re)configuration message</w:t>
            </w:r>
            <w:r>
              <w:rPr>
                <w:rFonts w:cs="Times New Roman"/>
                <w:color w:val="000000"/>
                <w:szCs w:val="20"/>
              </w:rPr>
              <w:t xml:space="preserve">, </w:t>
            </w:r>
            <w:r w:rsidRPr="00442E33">
              <w:rPr>
                <w:rFonts w:cs="Times New Roman"/>
                <w:color w:val="000000"/>
                <w:szCs w:val="20"/>
              </w:rPr>
              <w:t>including AIML functionality activation and monitoring-resource setup</w:t>
            </w:r>
            <w:r>
              <w:rPr>
                <w:rFonts w:cs="Times New Roman"/>
                <w:color w:val="000000"/>
                <w:szCs w:val="20"/>
              </w:rPr>
              <w:t xml:space="preserve">, </w:t>
            </w:r>
            <w:r w:rsidRPr="00442E33">
              <w:rPr>
                <w:rFonts w:cs="Times New Roman"/>
                <w:color w:val="000000"/>
                <w:szCs w:val="20"/>
              </w:rPr>
              <w:t xml:space="preserve">to the transmission of the first SGCS-based performance-monitoring report. </w:t>
            </w:r>
            <w:bookmarkEnd w:id="6"/>
            <w:r w:rsidRPr="00442E33">
              <w:rPr>
                <w:rFonts w:cs="Times New Roman"/>
                <w:color w:val="000000"/>
                <w:szCs w:val="20"/>
              </w:rPr>
              <w:t>This definition aligns with the beam-management precedent and captures all key delay contributors: configuration processing, model activation, and UE scheduling of the first monitoring instance.</w:t>
            </w:r>
            <w:r w:rsidRPr="009B194E">
              <w:t xml:space="preserve"> </w:t>
            </w:r>
          </w:p>
          <w:p w14:paraId="391D63C3" w14:textId="527F5B88" w:rsidR="008F537F" w:rsidRPr="00A901B8" w:rsidRDefault="008F537F" w:rsidP="008F537F">
            <w:pPr>
              <w:pStyle w:val="RAN4proposal"/>
              <w:rPr>
                <w:lang w:val="ru-RU"/>
              </w:rPr>
            </w:pPr>
          </w:p>
        </w:tc>
      </w:tr>
      <w:tr w:rsidR="008F537F" w14:paraId="65023749" w14:textId="77777777" w:rsidTr="0015689B">
        <w:trPr>
          <w:trHeight w:val="468"/>
        </w:trPr>
        <w:tc>
          <w:tcPr>
            <w:tcW w:w="1129" w:type="dxa"/>
          </w:tcPr>
          <w:p w14:paraId="491D1E47" w14:textId="4E387D89" w:rsidR="008F537F" w:rsidRPr="004A7544" w:rsidRDefault="008F537F" w:rsidP="008F537F">
            <w:pPr>
              <w:spacing w:before="120" w:after="120"/>
            </w:pPr>
            <w:hyperlink r:id="rId17" w:history="1">
              <w:r>
                <w:rPr>
                  <w:rStyle w:val="Hyperlink"/>
                  <w:rFonts w:ascii="Arial" w:hAnsi="Arial" w:cs="Arial"/>
                  <w:b/>
                  <w:bCs/>
                  <w:sz w:val="16"/>
                  <w:szCs w:val="16"/>
                </w:rPr>
                <w:t>R4-2513662</w:t>
              </w:r>
            </w:hyperlink>
          </w:p>
        </w:tc>
        <w:tc>
          <w:tcPr>
            <w:tcW w:w="1134" w:type="dxa"/>
          </w:tcPr>
          <w:p w14:paraId="7D1F6FEB" w14:textId="596739FB" w:rsidR="008F537F" w:rsidRPr="004A7544" w:rsidRDefault="008F537F" w:rsidP="008F537F">
            <w:pPr>
              <w:spacing w:before="120" w:after="120"/>
            </w:pPr>
            <w:r>
              <w:rPr>
                <w:rFonts w:ascii="Arial" w:hAnsi="Arial" w:cs="Arial"/>
                <w:sz w:val="16"/>
                <w:szCs w:val="16"/>
              </w:rPr>
              <w:t>CMCC</w:t>
            </w:r>
          </w:p>
        </w:tc>
        <w:tc>
          <w:tcPr>
            <w:tcW w:w="7368" w:type="dxa"/>
          </w:tcPr>
          <w:p w14:paraId="59B0B509" w14:textId="77777777" w:rsidR="000E311F" w:rsidRDefault="000E311F" w:rsidP="000E311F">
            <w:pPr>
              <w:spacing w:line="240" w:lineRule="exact"/>
              <w:rPr>
                <w:rFonts w:eastAsia="DengXian"/>
                <w:b/>
                <w:i/>
              </w:rPr>
            </w:pPr>
            <w:r>
              <w:rPr>
                <w:rFonts w:eastAsia="DengXian" w:hint="eastAsia"/>
                <w:b/>
                <w:i/>
                <w:lang w:val="en-US" w:eastAsia="zh-CN"/>
              </w:rPr>
              <w:t>Proposal 1: for CSI prediction, RAN4 no need to define report mapping for SGCS, since RAN1 has defined the SGCS quantization mapping table in TS38.214.</w:t>
            </w:r>
          </w:p>
          <w:p w14:paraId="3A157A51" w14:textId="4BB90C64" w:rsidR="008F537F" w:rsidRPr="00261687" w:rsidRDefault="000E311F" w:rsidP="00261687">
            <w:pPr>
              <w:spacing w:line="240" w:lineRule="exact"/>
              <w:rPr>
                <w:b/>
                <w:i/>
                <w:lang w:eastAsia="ja-JP"/>
              </w:rPr>
            </w:pPr>
            <w:r>
              <w:rPr>
                <w:rFonts w:eastAsia="DengXian" w:hint="eastAsia"/>
                <w:b/>
                <w:i/>
                <w:lang w:val="en-US" w:eastAsia="zh-CN"/>
              </w:rPr>
              <w:t>Proposal 2: based on RAN1 agreements, for CSI prediction, the inference reporting delay is legacy Z/Z</w:t>
            </w:r>
            <w:r>
              <w:rPr>
                <w:rFonts w:eastAsia="DengXian" w:hint="eastAsia"/>
                <w:b/>
                <w:i/>
                <w:lang w:val="en-US" w:eastAsia="zh-CN"/>
              </w:rPr>
              <w:t>’</w:t>
            </w:r>
            <w:r>
              <w:rPr>
                <w:rFonts w:eastAsia="DengXian" w:hint="eastAsia"/>
                <w:b/>
                <w:i/>
                <w:lang w:val="en-US" w:eastAsia="zh-CN"/>
              </w:rPr>
              <w:t xml:space="preserve"> plus t, where </w:t>
            </w:r>
            <w:proofErr w:type="spellStart"/>
            <w:r>
              <w:rPr>
                <w:rFonts w:eastAsia="DengXian" w:hint="eastAsia"/>
                <w:b/>
                <w:i/>
                <w:lang w:val="en-US" w:eastAsia="zh-CN"/>
              </w:rPr>
              <w:t>t</w:t>
            </w:r>
            <w:proofErr w:type="spellEnd"/>
            <w:r>
              <w:rPr>
                <w:rFonts w:eastAsia="DengXian" w:hint="eastAsia"/>
                <w:b/>
                <w:i/>
                <w:lang w:val="en-US" w:eastAsia="zh-CN"/>
              </w:rPr>
              <w:t xml:space="preserve"> is reported by UE. </w:t>
            </w:r>
          </w:p>
        </w:tc>
      </w:tr>
      <w:tr w:rsidR="008F537F" w14:paraId="387990F7" w14:textId="77777777" w:rsidTr="0015689B">
        <w:trPr>
          <w:trHeight w:val="468"/>
        </w:trPr>
        <w:tc>
          <w:tcPr>
            <w:tcW w:w="1129" w:type="dxa"/>
          </w:tcPr>
          <w:p w14:paraId="1820D26F" w14:textId="6834C98F" w:rsidR="008F537F" w:rsidRPr="004A7544" w:rsidRDefault="008F537F" w:rsidP="008F537F">
            <w:pPr>
              <w:spacing w:before="120" w:after="120"/>
            </w:pPr>
            <w:hyperlink r:id="rId18" w:history="1">
              <w:r>
                <w:rPr>
                  <w:rStyle w:val="Hyperlink"/>
                  <w:rFonts w:ascii="Arial" w:hAnsi="Arial" w:cs="Arial"/>
                  <w:b/>
                  <w:bCs/>
                  <w:sz w:val="16"/>
                  <w:szCs w:val="16"/>
                </w:rPr>
                <w:t>R4-2513765</w:t>
              </w:r>
            </w:hyperlink>
          </w:p>
        </w:tc>
        <w:tc>
          <w:tcPr>
            <w:tcW w:w="1134" w:type="dxa"/>
          </w:tcPr>
          <w:p w14:paraId="3E35B395" w14:textId="68282C3F" w:rsidR="008F537F" w:rsidRPr="004A7544" w:rsidRDefault="008F537F" w:rsidP="008F537F">
            <w:pPr>
              <w:spacing w:before="120" w:after="120"/>
            </w:pPr>
            <w:r>
              <w:rPr>
                <w:rFonts w:ascii="Arial" w:hAnsi="Arial" w:cs="Arial"/>
                <w:sz w:val="16"/>
                <w:szCs w:val="16"/>
              </w:rPr>
              <w:t>MediaTek inc.</w:t>
            </w:r>
          </w:p>
        </w:tc>
        <w:tc>
          <w:tcPr>
            <w:tcW w:w="7368" w:type="dxa"/>
          </w:tcPr>
          <w:p w14:paraId="1CC66EB2" w14:textId="77777777" w:rsidR="0028033E" w:rsidRDefault="0028033E" w:rsidP="0028033E">
            <w:pPr>
              <w:spacing w:after="160" w:line="256" w:lineRule="auto"/>
              <w:jc w:val="both"/>
              <w:rPr>
                <w:b/>
                <w:bCs/>
                <w:lang w:val="en-US" w:eastAsia="ja-JP"/>
              </w:rPr>
            </w:pPr>
            <w:r>
              <w:rPr>
                <w:b/>
                <w:bCs/>
                <w:lang w:val="en-US" w:eastAsia="ja-JP"/>
              </w:rPr>
              <w:t>Observation #1: The performance gains of precoding prediction depend strongly on Doppler.</w:t>
            </w:r>
          </w:p>
          <w:p w14:paraId="039150F9" w14:textId="77777777" w:rsidR="0028033E" w:rsidRDefault="0028033E" w:rsidP="0028033E">
            <w:pPr>
              <w:spacing w:after="160" w:line="256" w:lineRule="auto"/>
              <w:jc w:val="both"/>
              <w:rPr>
                <w:b/>
                <w:bCs/>
                <w:lang w:val="en-US" w:eastAsia="ja-JP"/>
              </w:rPr>
            </w:pPr>
            <w:r>
              <w:rPr>
                <w:b/>
                <w:bCs/>
                <w:lang w:val="en-US" w:eastAsia="ja-JP"/>
              </w:rPr>
              <w:t>Proposal #1: Evaluate the performance</w:t>
            </w:r>
            <w:r>
              <w:rPr>
                <w:b/>
                <w:bCs/>
                <w:lang w:val="en-US" w:eastAsia="ja-JP"/>
              </w:rPr>
              <w:noBreakHyphen/>
              <w:t>monitoring metric under test conditions corresponding to the expected Doppler sweet spot (highest achievable gains).</w:t>
            </w:r>
          </w:p>
          <w:p w14:paraId="78DC1DAC" w14:textId="77777777" w:rsidR="0028033E" w:rsidRDefault="0028033E" w:rsidP="0028033E">
            <w:pPr>
              <w:spacing w:after="160" w:line="254" w:lineRule="auto"/>
              <w:jc w:val="both"/>
              <w:rPr>
                <w:b/>
                <w:bCs/>
                <w:lang w:val="en-US" w:eastAsia="ja-JP"/>
              </w:rPr>
            </w:pPr>
            <w:r>
              <w:rPr>
                <w:b/>
                <w:bCs/>
                <w:lang w:val="en-US" w:eastAsia="ja-JP"/>
              </w:rPr>
              <w:t>Proposal #2: Evaluate the performance monitoring metric under test conditions with very low or very high Doppler, where no gains - or even a loss - are expected.</w:t>
            </w:r>
          </w:p>
          <w:p w14:paraId="2D372B01" w14:textId="791E3EF8" w:rsidR="008F537F" w:rsidRPr="0028033E" w:rsidRDefault="008F537F" w:rsidP="008F537F">
            <w:pPr>
              <w:spacing w:beforeLines="20" w:before="48" w:afterLines="20" w:after="48"/>
              <w:jc w:val="both"/>
              <w:rPr>
                <w:bCs/>
                <w:lang w:val="en-US" w:eastAsia="ja-JP"/>
              </w:rPr>
            </w:pPr>
          </w:p>
        </w:tc>
      </w:tr>
      <w:tr w:rsidR="008F537F" w14:paraId="1FCD5C32" w14:textId="77777777" w:rsidTr="0015689B">
        <w:trPr>
          <w:trHeight w:val="468"/>
        </w:trPr>
        <w:tc>
          <w:tcPr>
            <w:tcW w:w="1129" w:type="dxa"/>
          </w:tcPr>
          <w:p w14:paraId="2ABB3823" w14:textId="4C255627" w:rsidR="008F537F" w:rsidRPr="004A7544" w:rsidRDefault="008F537F" w:rsidP="008F537F">
            <w:pPr>
              <w:spacing w:before="120" w:after="120"/>
            </w:pPr>
            <w:hyperlink r:id="rId19" w:history="1">
              <w:r>
                <w:rPr>
                  <w:rStyle w:val="Hyperlink"/>
                  <w:rFonts w:ascii="Arial" w:hAnsi="Arial" w:cs="Arial"/>
                  <w:b/>
                  <w:bCs/>
                  <w:sz w:val="16"/>
                  <w:szCs w:val="16"/>
                </w:rPr>
                <w:t>R4-2513805</w:t>
              </w:r>
            </w:hyperlink>
          </w:p>
        </w:tc>
        <w:tc>
          <w:tcPr>
            <w:tcW w:w="1134" w:type="dxa"/>
          </w:tcPr>
          <w:p w14:paraId="6B655979" w14:textId="68365376" w:rsidR="008F537F" w:rsidRPr="004A7544" w:rsidRDefault="008F537F" w:rsidP="008F537F">
            <w:pPr>
              <w:spacing w:before="120" w:after="120"/>
            </w:pPr>
            <w:r>
              <w:rPr>
                <w:rFonts w:ascii="Arial" w:hAnsi="Arial" w:cs="Arial"/>
                <w:sz w:val="16"/>
                <w:szCs w:val="16"/>
              </w:rPr>
              <w:t>OPPO</w:t>
            </w:r>
          </w:p>
        </w:tc>
        <w:tc>
          <w:tcPr>
            <w:tcW w:w="7368" w:type="dxa"/>
          </w:tcPr>
          <w:p w14:paraId="36ED413E" w14:textId="77777777" w:rsidR="00A036A6" w:rsidRPr="002723A7" w:rsidRDefault="00A036A6" w:rsidP="00A036A6">
            <w:pPr>
              <w:pStyle w:val="Conclusion"/>
              <w:jc w:val="both"/>
              <w:rPr>
                <w:rFonts w:eastAsia="DengXian"/>
              </w:rPr>
            </w:pPr>
            <w:r w:rsidRPr="00AF660D">
              <w:t xml:space="preserve">Proposal 1: </w:t>
            </w:r>
            <w:r w:rsidRPr="00AF660D">
              <w:tab/>
            </w:r>
            <w:r w:rsidRPr="002723A7">
              <w:rPr>
                <w:rFonts w:eastAsia="DengXian"/>
              </w:rPr>
              <w:t xml:space="preserve">For AI-based CSI prediction performance: when compared to R16 </w:t>
            </w:r>
            <w:proofErr w:type="spellStart"/>
            <w:r w:rsidRPr="002723A7">
              <w:rPr>
                <w:rFonts w:eastAsia="DengXian"/>
              </w:rPr>
              <w:t>eTypeII</w:t>
            </w:r>
            <w:proofErr w:type="spellEnd"/>
            <w:r w:rsidRPr="002723A7">
              <w:rPr>
                <w:rFonts w:eastAsia="DengXian"/>
              </w:rPr>
              <w:t xml:space="preserve"> using 'sample and hold' reporting, it should not be worse than R16 </w:t>
            </w:r>
            <w:proofErr w:type="spellStart"/>
            <w:r w:rsidRPr="002723A7">
              <w:rPr>
                <w:rFonts w:eastAsia="DengXian"/>
              </w:rPr>
              <w:t>eTypeII</w:t>
            </w:r>
            <w:proofErr w:type="spellEnd"/>
            <w:r w:rsidRPr="002723A7">
              <w:rPr>
                <w:rFonts w:eastAsia="DengXian"/>
              </w:rPr>
              <w:t>.</w:t>
            </w:r>
          </w:p>
          <w:p w14:paraId="46ECC7A8" w14:textId="77777777" w:rsidR="00A036A6" w:rsidRDefault="00A036A6" w:rsidP="00A036A6">
            <w:pPr>
              <w:spacing w:beforeLines="10" w:before="24" w:afterLines="10" w:after="24" w:line="360" w:lineRule="exact"/>
              <w:rPr>
                <w:rFonts w:eastAsia="DengXian"/>
                <w:lang w:eastAsia="zh-CN"/>
              </w:rPr>
            </w:pPr>
          </w:p>
          <w:p w14:paraId="04B45399" w14:textId="77777777" w:rsidR="00A036A6" w:rsidRPr="009B161B" w:rsidRDefault="00A036A6" w:rsidP="00A036A6">
            <w:pPr>
              <w:pStyle w:val="Conclusion"/>
              <w:jc w:val="both"/>
              <w:rPr>
                <w:rFonts w:eastAsia="Malgun Gothic"/>
              </w:rPr>
            </w:pPr>
            <w:r w:rsidRPr="00AF660D">
              <w:t xml:space="preserve">Proposal </w:t>
            </w:r>
            <w:r>
              <w:rPr>
                <w:rFonts w:hint="eastAsia"/>
              </w:rPr>
              <w:t>2</w:t>
            </w:r>
            <w:r w:rsidRPr="00AF660D">
              <w:t xml:space="preserve">: </w:t>
            </w:r>
            <w:r w:rsidRPr="00AF660D">
              <w:tab/>
            </w:r>
            <w:r w:rsidRPr="009B161B">
              <w:rPr>
                <w:rFonts w:eastAsia="DengXian" w:hint="eastAsia"/>
                <w:lang w:val="en-US"/>
              </w:rPr>
              <w:t>Reuse</w:t>
            </w:r>
            <w:r w:rsidRPr="009B161B">
              <w:rPr>
                <w:rFonts w:eastAsia="DengXian"/>
              </w:rPr>
              <w:t xml:space="preserve"> the legacy PMI requirement (γ</w:t>
            </w:r>
            <w:r w:rsidRPr="009B161B">
              <w:rPr>
                <w:rFonts w:eastAsia="DengXian" w:hint="eastAsia"/>
              </w:rPr>
              <w:t xml:space="preserve">=1.8 for </w:t>
            </w:r>
            <w:r w:rsidRPr="009B161B">
              <w:rPr>
                <w:rFonts w:eastAsia="DengXian"/>
              </w:rPr>
              <w:t>Enhanced Type II codebook for predicted PMI</w:t>
            </w:r>
            <w:r w:rsidRPr="009B161B">
              <w:rPr>
                <w:rFonts w:eastAsia="DengXian" w:hint="eastAsia"/>
              </w:rPr>
              <w:t xml:space="preserve"> @ 20Hz </w:t>
            </w:r>
            <w:r w:rsidRPr="009B161B">
              <w:rPr>
                <w:rFonts w:eastAsia="DengXian"/>
              </w:rPr>
              <w:t>Doppler spread)</w:t>
            </w:r>
            <w:r w:rsidRPr="009B161B">
              <w:rPr>
                <w:rFonts w:eastAsia="DengXian" w:hint="eastAsia"/>
              </w:rPr>
              <w:t xml:space="preserve">, FFS </w:t>
            </w:r>
            <w:r w:rsidRPr="009B161B">
              <w:rPr>
                <w:rFonts w:eastAsia="DengXian"/>
              </w:rPr>
              <w:t>γ</w:t>
            </w:r>
            <w:r w:rsidRPr="009B161B">
              <w:rPr>
                <w:rFonts w:eastAsia="DengXian" w:hint="eastAsia"/>
              </w:rPr>
              <w:t xml:space="preserve"> value for </w:t>
            </w:r>
            <w:r w:rsidRPr="009B161B">
              <w:rPr>
                <w:rFonts w:eastAsia="DengXian"/>
              </w:rPr>
              <w:t>50Hz Doppler spread</w:t>
            </w:r>
            <w:r w:rsidRPr="009B161B">
              <w:rPr>
                <w:rFonts w:eastAsia="DengXian" w:hint="eastAsia"/>
              </w:rPr>
              <w:t>.</w:t>
            </w:r>
          </w:p>
          <w:p w14:paraId="14F7C6B6" w14:textId="77777777" w:rsidR="00A036A6" w:rsidRPr="0026410E" w:rsidRDefault="00A036A6" w:rsidP="00A036A6">
            <w:pPr>
              <w:spacing w:line="360" w:lineRule="exact"/>
              <w:ind w:left="1988"/>
              <w:rPr>
                <w:rFonts w:eastAsia="DengXian"/>
                <w:b/>
                <w:lang w:eastAsia="zh-CN"/>
              </w:rPr>
            </w:pPr>
            <w:r w:rsidRPr="00BD7090">
              <w:rPr>
                <w:b/>
                <w:u w:val="single"/>
                <w:lang w:eastAsia="ja-JP"/>
              </w:rPr>
              <w:t>Minimum requirement</w:t>
            </w:r>
            <w:r>
              <w:rPr>
                <w:rFonts w:eastAsiaTheme="minorEastAsia" w:hint="eastAsia"/>
                <w:b/>
                <w:u w:val="single"/>
                <w:lang w:eastAsia="zh-CN"/>
              </w:rPr>
              <w:t xml:space="preserve"> for AI/ML based CSI prediction</w:t>
            </w:r>
          </w:p>
          <w:tbl>
            <w:tblPr>
              <w:tblStyle w:val="TableGrid"/>
              <w:tblW w:w="7939" w:type="dxa"/>
              <w:jc w:val="center"/>
              <w:tblLook w:val="04A0" w:firstRow="1" w:lastRow="0" w:firstColumn="1" w:lastColumn="0" w:noHBand="0" w:noVBand="1"/>
            </w:tblPr>
            <w:tblGrid>
              <w:gridCol w:w="1696"/>
              <w:gridCol w:w="2977"/>
              <w:gridCol w:w="3266"/>
            </w:tblGrid>
            <w:tr w:rsidR="00A036A6" w14:paraId="6A2D92CD" w14:textId="77777777" w:rsidTr="00F41DFE">
              <w:trPr>
                <w:jc w:val="center"/>
              </w:trPr>
              <w:tc>
                <w:tcPr>
                  <w:tcW w:w="1696" w:type="dxa"/>
                </w:tcPr>
                <w:p w14:paraId="008EFB74" w14:textId="77777777" w:rsidR="00A036A6" w:rsidRPr="00EA7B54" w:rsidRDefault="00A036A6" w:rsidP="00A036A6">
                  <w:pPr>
                    <w:spacing w:line="360" w:lineRule="exact"/>
                    <w:jc w:val="center"/>
                    <w:rPr>
                      <w:rFonts w:eastAsia="DengXian"/>
                      <w:lang w:eastAsia="zh-CN"/>
                    </w:rPr>
                  </w:pPr>
                  <w:r w:rsidRPr="00EA7B54">
                    <w:rPr>
                      <w:b/>
                    </w:rPr>
                    <w:t>Parameter</w:t>
                  </w:r>
                </w:p>
              </w:tc>
              <w:tc>
                <w:tcPr>
                  <w:tcW w:w="2977" w:type="dxa"/>
                </w:tcPr>
                <w:p w14:paraId="0851419F" w14:textId="77777777" w:rsidR="00A036A6" w:rsidRPr="00EA7B54" w:rsidRDefault="00A036A6" w:rsidP="00A036A6">
                  <w:pPr>
                    <w:spacing w:line="360" w:lineRule="exact"/>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DengXian"/>
                      <w:b/>
                      <w:lang w:eastAsia="zh-CN"/>
                    </w:rPr>
                    <w:t>Doppler spread</w:t>
                  </w:r>
                  <w:r w:rsidRPr="00EA7B54">
                    <w:rPr>
                      <w:rFonts w:eastAsiaTheme="minorEastAsia"/>
                      <w:b/>
                      <w:lang w:eastAsia="zh-CN"/>
                    </w:rPr>
                    <w:t>)</w:t>
                  </w:r>
                </w:p>
              </w:tc>
              <w:tc>
                <w:tcPr>
                  <w:tcW w:w="3266" w:type="dxa"/>
                </w:tcPr>
                <w:p w14:paraId="304F383F" w14:textId="77777777" w:rsidR="00A036A6" w:rsidRPr="00EA7B54" w:rsidRDefault="00A036A6" w:rsidP="00A036A6">
                  <w:pPr>
                    <w:spacing w:line="360" w:lineRule="exact"/>
                    <w:jc w:val="center"/>
                    <w:rPr>
                      <w:rFonts w:eastAsia="DengXian"/>
                      <w:lang w:eastAsia="zh-CN"/>
                    </w:rPr>
                  </w:pPr>
                  <w:r w:rsidRPr="00EA7B54">
                    <w:rPr>
                      <w:b/>
                    </w:rPr>
                    <w:t xml:space="preserve">Test </w:t>
                  </w:r>
                  <w:r w:rsidRPr="00EA7B54">
                    <w:rPr>
                      <w:rFonts w:eastAsiaTheme="minorEastAsia"/>
                      <w:b/>
                      <w:lang w:eastAsia="zh-CN"/>
                    </w:rPr>
                    <w:t>2</w:t>
                  </w:r>
                  <w:r>
                    <w:rPr>
                      <w:rFonts w:eastAsiaTheme="minorEastAsia" w:hint="eastAsia"/>
                      <w:b/>
                      <w:lang w:eastAsia="zh-CN"/>
                    </w:rPr>
                    <w:t xml:space="preserve"> </w:t>
                  </w:r>
                  <w:r w:rsidRPr="00EA7B54">
                    <w:rPr>
                      <w:rFonts w:eastAsiaTheme="minorEastAsia"/>
                      <w:b/>
                      <w:lang w:eastAsia="zh-CN"/>
                    </w:rPr>
                    <w:t>(50Hz</w:t>
                  </w:r>
                  <w:r w:rsidRPr="0026410E">
                    <w:rPr>
                      <w:rFonts w:eastAsia="DengXian"/>
                      <w:b/>
                      <w:lang w:eastAsia="zh-CN"/>
                    </w:rPr>
                    <w:t xml:space="preserve"> Doppler spread</w:t>
                  </w:r>
                  <w:r w:rsidRPr="00EA7B54">
                    <w:rPr>
                      <w:rFonts w:eastAsiaTheme="minorEastAsia"/>
                      <w:b/>
                      <w:lang w:eastAsia="zh-CN"/>
                    </w:rPr>
                    <w:t>)</w:t>
                  </w:r>
                </w:p>
              </w:tc>
            </w:tr>
            <w:tr w:rsidR="00A036A6" w14:paraId="18A903B2" w14:textId="77777777" w:rsidTr="00F41DFE">
              <w:trPr>
                <w:jc w:val="center"/>
              </w:trPr>
              <w:tc>
                <w:tcPr>
                  <w:tcW w:w="1696" w:type="dxa"/>
                </w:tcPr>
                <w:p w14:paraId="7165B6B9" w14:textId="77777777" w:rsidR="00A036A6" w:rsidRPr="00EA7B54" w:rsidRDefault="00000000" w:rsidP="00A036A6">
                  <w:pPr>
                    <w:spacing w:line="360" w:lineRule="exact"/>
                    <w:jc w:val="center"/>
                    <w:rPr>
                      <w:rFonts w:eastAsia="DengXian"/>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t>
                          </m:r>
                          <m:r>
                            <m:rPr>
                              <m:sty m:val="bi"/>
                            </m:rPr>
                            <w:rPr>
                              <w:rFonts w:ascii="Cambria Math" w:eastAsiaTheme="minorEastAsia" w:hAnsi="Cambria Math"/>
                              <w:lang w:eastAsia="zh-CN"/>
                            </w:rPr>
                            <m:t>/</m:t>
                          </m:r>
                          <m:r>
                            <m:rPr>
                              <m:sty m:val="bi"/>
                            </m:rPr>
                            <w:rPr>
                              <w:rFonts w:ascii="Cambria Math" w:eastAsiaTheme="minorEastAsia" w:hAnsi="Cambria Math"/>
                              <w:lang w:eastAsia="zh-CN"/>
                            </w:rPr>
                            <m:t>ML</m:t>
                          </m:r>
                        </m:sub>
                      </m:sSub>
                    </m:oMath>
                  </m:oMathPara>
                </w:p>
              </w:tc>
              <w:tc>
                <w:tcPr>
                  <w:tcW w:w="2977" w:type="dxa"/>
                </w:tcPr>
                <w:p w14:paraId="661FBD1C" w14:textId="77777777" w:rsidR="00A036A6" w:rsidRPr="00EA7B54" w:rsidRDefault="00A036A6" w:rsidP="00A036A6">
                  <w:pPr>
                    <w:spacing w:line="360" w:lineRule="exact"/>
                    <w:jc w:val="center"/>
                    <w:rPr>
                      <w:rFonts w:eastAsia="DengXian"/>
                      <w:b/>
                      <w:bCs/>
                      <w:lang w:eastAsia="zh-CN"/>
                    </w:rPr>
                  </w:pPr>
                  <w:r w:rsidRPr="00EA7B54">
                    <w:rPr>
                      <w:b/>
                      <w:bCs/>
                      <w:lang w:eastAsia="zh-CN"/>
                    </w:rPr>
                    <w:t>1.8</w:t>
                  </w:r>
                </w:p>
              </w:tc>
              <w:tc>
                <w:tcPr>
                  <w:tcW w:w="3266" w:type="dxa"/>
                </w:tcPr>
                <w:p w14:paraId="6AA6B635" w14:textId="77777777" w:rsidR="00A036A6" w:rsidRPr="00EA7B54" w:rsidRDefault="00A036A6" w:rsidP="00A036A6">
                  <w:pPr>
                    <w:spacing w:line="360" w:lineRule="exact"/>
                    <w:jc w:val="center"/>
                    <w:rPr>
                      <w:rFonts w:eastAsia="DengXian"/>
                      <w:b/>
                      <w:bCs/>
                      <w:lang w:eastAsia="zh-CN"/>
                    </w:rPr>
                  </w:pPr>
                  <w:r w:rsidRPr="00EA7B54">
                    <w:rPr>
                      <w:rFonts w:eastAsia="DengXian"/>
                      <w:b/>
                      <w:bCs/>
                      <w:lang w:eastAsia="zh-CN"/>
                    </w:rPr>
                    <w:t>TBD</w:t>
                  </w:r>
                </w:p>
              </w:tc>
            </w:tr>
          </w:tbl>
          <w:p w14:paraId="26FF817B" w14:textId="77777777" w:rsidR="00A036A6" w:rsidRDefault="00A036A6" w:rsidP="00A036A6">
            <w:pPr>
              <w:spacing w:line="360" w:lineRule="exact"/>
              <w:rPr>
                <w:rFonts w:eastAsia="DengXian"/>
                <w:lang w:eastAsia="zh-CN"/>
              </w:rPr>
            </w:pPr>
          </w:p>
          <w:p w14:paraId="33171FE7" w14:textId="77777777" w:rsidR="00A036A6" w:rsidRDefault="00A036A6" w:rsidP="00A036A6">
            <w:pPr>
              <w:pStyle w:val="Conclusion"/>
              <w:jc w:val="both"/>
              <w:rPr>
                <w:rFonts w:eastAsia="DengXian"/>
              </w:rPr>
            </w:pPr>
            <w:r w:rsidRPr="00AF660D">
              <w:t xml:space="preserve">Proposal </w:t>
            </w:r>
            <w:r>
              <w:rPr>
                <w:rFonts w:hint="eastAsia"/>
              </w:rPr>
              <w:t>3</w:t>
            </w:r>
            <w:r w:rsidRPr="00AF660D">
              <w:t xml:space="preserve">: </w:t>
            </w:r>
            <w:r w:rsidRPr="00AF660D">
              <w:tab/>
            </w:r>
            <w:r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w:t>
            </w:r>
            <w:r w:rsidRPr="002723A7">
              <w:rPr>
                <w:rFonts w:eastAsia="DengXian" w:hint="eastAsia"/>
              </w:rPr>
              <w:t xml:space="preserve">is </w:t>
            </w:r>
            <w:r w:rsidRPr="002723A7">
              <w:rPr>
                <w:rFonts w:eastAsia="SimSun" w:hint="eastAsia"/>
              </w:rPr>
              <w:t>obtained</w:t>
            </w:r>
            <w:r w:rsidRPr="002723A7">
              <w:rPr>
                <w:rFonts w:eastAsia="SimSun"/>
              </w:rPr>
              <w:t xml:space="preserve"> </w:t>
            </w:r>
            <w:r w:rsidRPr="002723A7">
              <w:rPr>
                <w:rFonts w:eastAsia="SimSun" w:hint="eastAsia"/>
              </w:rPr>
              <w:t xml:space="preserve">by </w:t>
            </w:r>
            <w:r w:rsidRPr="002723A7">
              <w:rPr>
                <w:rFonts w:eastAsia="SimSun"/>
              </w:rPr>
              <w:t>calculating</w:t>
            </w:r>
            <w:r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Pr="002723A7">
              <w:rPr>
                <w:rFonts w:eastAsia="DengXian"/>
              </w:rPr>
              <w:t xml:space="preserve"> </w:t>
            </w:r>
            <w:r w:rsidRPr="002723A7">
              <w:rPr>
                <w:rFonts w:eastAsia="DengXian" w:hint="eastAsia"/>
              </w:rPr>
              <w:t>wi</w:t>
            </w:r>
            <w:r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value.</w:t>
            </w:r>
          </w:p>
          <w:p w14:paraId="192FC10E" w14:textId="77777777" w:rsidR="00A036A6" w:rsidRDefault="00A036A6" w:rsidP="00A036A6">
            <w:pPr>
              <w:pStyle w:val="Conclusion"/>
              <w:jc w:val="both"/>
            </w:pPr>
          </w:p>
          <w:p w14:paraId="580DEB49" w14:textId="77777777" w:rsidR="00A036A6" w:rsidRPr="002723A7" w:rsidRDefault="00A036A6" w:rsidP="00A036A6">
            <w:pPr>
              <w:pStyle w:val="Conclusion"/>
              <w:jc w:val="both"/>
            </w:pPr>
            <w:r w:rsidRPr="00AF660D">
              <w:t xml:space="preserve">Proposal </w:t>
            </w:r>
            <w:r>
              <w:rPr>
                <w:rFonts w:hint="eastAsia"/>
              </w:rPr>
              <w:t>4</w:t>
            </w:r>
            <w:r w:rsidRPr="00AF660D">
              <w:t xml:space="preserve">: </w:t>
            </w:r>
            <w:r w:rsidRPr="00AF660D">
              <w:tab/>
            </w:r>
            <w:r w:rsidRPr="002723A7">
              <w:t>For CSI prediction, following test steps could be considered:</w:t>
            </w:r>
          </w:p>
          <w:p w14:paraId="29082803" w14:textId="77777777" w:rsidR="00A036A6" w:rsidRPr="006D4F80" w:rsidRDefault="00A036A6" w:rsidP="00FE7FD6">
            <w:pPr>
              <w:pStyle w:val="Propose"/>
              <w:numPr>
                <w:ilvl w:val="2"/>
                <w:numId w:val="13"/>
              </w:numPr>
              <w:jc w:val="both"/>
            </w:pPr>
            <w:r w:rsidRPr="006D4F80">
              <w:t>Step1: TE sends CSI-RS to DUT, within a CSI observation window (signal generating and transmitting)</w:t>
            </w:r>
          </w:p>
          <w:p w14:paraId="38F3C26C" w14:textId="77777777" w:rsidR="00A036A6" w:rsidRPr="006D4F80" w:rsidRDefault="00A036A6" w:rsidP="00FE7FD6">
            <w:pPr>
              <w:pStyle w:val="Propose"/>
              <w:numPr>
                <w:ilvl w:val="2"/>
                <w:numId w:val="13"/>
              </w:numPr>
              <w:jc w:val="both"/>
            </w:pPr>
            <w:r w:rsidRPr="006D4F80">
              <w:t>Step2: DUT conducts the CSI measurement within the CSI observation window (CSI-RS receiving)</w:t>
            </w:r>
          </w:p>
          <w:p w14:paraId="7A768013" w14:textId="77777777" w:rsidR="00A036A6" w:rsidRPr="006D4F80" w:rsidRDefault="00A036A6" w:rsidP="00FE7FD6">
            <w:pPr>
              <w:pStyle w:val="Propose"/>
              <w:numPr>
                <w:ilvl w:val="2"/>
                <w:numId w:val="13"/>
              </w:numPr>
              <w:jc w:val="both"/>
            </w:pPr>
            <w:r w:rsidRPr="006D4F80">
              <w:t>Step3: DUT conducts the CSI prediction within a CSI prediction window (Inference)</w:t>
            </w:r>
          </w:p>
          <w:p w14:paraId="2F1C46C0" w14:textId="77777777" w:rsidR="00A036A6" w:rsidRPr="006D4F80" w:rsidRDefault="00A036A6" w:rsidP="00FE7FD6">
            <w:pPr>
              <w:pStyle w:val="Propose"/>
              <w:numPr>
                <w:ilvl w:val="2"/>
                <w:numId w:val="13"/>
              </w:numPr>
              <w:jc w:val="both"/>
            </w:pPr>
            <w:r w:rsidRPr="006D4F80">
              <w:t>Step4: DUT reports the predicted CSI (CSI reporting)</w:t>
            </w:r>
          </w:p>
          <w:p w14:paraId="6AD2F250" w14:textId="77777777" w:rsidR="00A036A6" w:rsidRPr="006D4F80" w:rsidRDefault="00A036A6" w:rsidP="00FE7FD6">
            <w:pPr>
              <w:pStyle w:val="Propose"/>
              <w:numPr>
                <w:ilvl w:val="2"/>
                <w:numId w:val="13"/>
              </w:numPr>
              <w:jc w:val="both"/>
            </w:pPr>
            <w:r w:rsidRPr="006D4F80">
              <w:t xml:space="preserve">Step5: TE calculates the </w:t>
            </w:r>
            <m:oMath>
              <m:sSub>
                <m:sSubPr>
                  <m:ctrlPr>
                    <w:rPr>
                      <w:rFonts w:ascii="Cambria Math" w:hAnsi="Cambria Math"/>
                    </w:rPr>
                  </m:ctrlPr>
                </m:sSubPr>
                <m:e>
                  <m:r>
                    <m:rPr>
                      <m:sty m:val="bi"/>
                    </m:rPr>
                    <w:rPr>
                      <w:rFonts w:ascii="Cambria Math" w:hAnsi="Cambria Math"/>
                    </w:rPr>
                    <m:t>γ</m:t>
                  </m:r>
                </m:e>
                <m:sub>
                  <m:r>
                    <m:rPr>
                      <m:sty m:val="bi"/>
                    </m:rPr>
                    <w:rPr>
                      <w:rFonts w:ascii="Cambria Math" w:hAnsi="Cambria Math"/>
                    </w:rPr>
                    <m:t>AI</m:t>
                  </m:r>
                  <m:r>
                    <m:rPr>
                      <m:sty m:val="b"/>
                    </m:rPr>
                    <w:rPr>
                      <w:rFonts w:ascii="Cambria Math" w:hAnsi="Cambria Math"/>
                    </w:rPr>
                    <m:t>/</m:t>
                  </m:r>
                  <m:r>
                    <m:rPr>
                      <m:sty m:val="bi"/>
                    </m:rPr>
                    <w:rPr>
                      <w:rFonts w:ascii="Cambria Math" w:hAnsi="Cambria Math"/>
                    </w:rPr>
                    <m:t>ML</m:t>
                  </m:r>
                </m:sub>
              </m:sSub>
            </m:oMath>
            <w:r w:rsidRPr="006D4F80">
              <w:t xml:space="preserve"> for performance [and calculates the measurement/inference latency for LCM]</w:t>
            </w:r>
          </w:p>
          <w:p w14:paraId="2A267118" w14:textId="62171798" w:rsidR="008F537F" w:rsidRPr="00A036A6" w:rsidRDefault="008F537F" w:rsidP="008F537F">
            <w:pPr>
              <w:spacing w:beforeLines="20" w:before="48" w:afterLines="20" w:after="48"/>
              <w:jc w:val="both"/>
              <w:rPr>
                <w:bCs/>
                <w:lang w:eastAsia="ja-JP"/>
              </w:rPr>
            </w:pPr>
          </w:p>
        </w:tc>
      </w:tr>
      <w:tr w:rsidR="008F537F" w14:paraId="2E3EE548" w14:textId="77777777" w:rsidTr="0015689B">
        <w:trPr>
          <w:trHeight w:val="468"/>
        </w:trPr>
        <w:tc>
          <w:tcPr>
            <w:tcW w:w="1129" w:type="dxa"/>
          </w:tcPr>
          <w:p w14:paraId="24569FAA" w14:textId="4F6702E3" w:rsidR="008F537F" w:rsidRPr="004A7544" w:rsidRDefault="008F537F" w:rsidP="008F537F">
            <w:pPr>
              <w:spacing w:before="120" w:after="120"/>
            </w:pPr>
            <w:hyperlink r:id="rId20" w:history="1">
              <w:r>
                <w:rPr>
                  <w:rStyle w:val="Hyperlink"/>
                  <w:rFonts w:ascii="Arial" w:hAnsi="Arial" w:cs="Arial"/>
                  <w:b/>
                  <w:bCs/>
                  <w:sz w:val="16"/>
                  <w:szCs w:val="16"/>
                </w:rPr>
                <w:t>R4-2513973</w:t>
              </w:r>
            </w:hyperlink>
          </w:p>
        </w:tc>
        <w:tc>
          <w:tcPr>
            <w:tcW w:w="1134" w:type="dxa"/>
          </w:tcPr>
          <w:p w14:paraId="2A380AC3" w14:textId="072CC943" w:rsidR="008F537F" w:rsidRPr="004A7544" w:rsidRDefault="008F537F" w:rsidP="008F537F">
            <w:pPr>
              <w:spacing w:before="120" w:after="120"/>
            </w:pPr>
            <w:r>
              <w:rPr>
                <w:rFonts w:ascii="Arial" w:hAnsi="Arial" w:cs="Arial"/>
                <w:sz w:val="16"/>
                <w:szCs w:val="16"/>
              </w:rPr>
              <w:t>Ericsson</w:t>
            </w:r>
          </w:p>
        </w:tc>
        <w:tc>
          <w:tcPr>
            <w:tcW w:w="7368" w:type="dxa"/>
          </w:tcPr>
          <w:p w14:paraId="40D217D3" w14:textId="77777777" w:rsidR="00630F8D" w:rsidRPr="00355389" w:rsidRDefault="00630F8D" w:rsidP="00630F8D">
            <w:r w:rsidRPr="00355389">
              <w:rPr>
                <w:u w:val="single"/>
              </w:rPr>
              <w:t>Observations:</w:t>
            </w:r>
          </w:p>
          <w:p w14:paraId="56E8D665" w14:textId="77777777" w:rsidR="00630F8D" w:rsidRDefault="00630F8D" w:rsidP="00630F8D">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0418433" w:history="1">
              <w:r w:rsidRPr="002715AC">
                <w:rPr>
                  <w:rStyle w:val="Hyperlink"/>
                  <w:noProof/>
                </w:rPr>
                <w:t>Observation 1: RAN1 has specified the SGCS quantization mapping table in TS 38.214 5.2.1.4.6.</w:t>
              </w:r>
            </w:hyperlink>
          </w:p>
          <w:p w14:paraId="3D75BD74" w14:textId="77777777" w:rsidR="00630F8D" w:rsidRDefault="00630F8D" w:rsidP="00630F8D">
            <w:pPr>
              <w:pStyle w:val="TableofFigures"/>
              <w:tabs>
                <w:tab w:val="right" w:leader="dot" w:pos="9629"/>
              </w:tabs>
              <w:rPr>
                <w:b w:val="0"/>
                <w:bCs/>
                <w:noProof/>
                <w:sz w:val="24"/>
                <w:szCs w:val="24"/>
              </w:rPr>
            </w:pPr>
            <w:hyperlink w:anchor="_Toc210418434" w:history="1">
              <w:r w:rsidRPr="002715AC">
                <w:rPr>
                  <w:rStyle w:val="Hyperlink"/>
                  <w:noProof/>
                </w:rPr>
                <w:t>Observation 2: The performance monitoring for CSI prediction (FG 58-3-5) is optional even if UE supports CSI prediction for UE-sided inference when N4=1 (FG 58-3-1).</w:t>
              </w:r>
            </w:hyperlink>
          </w:p>
          <w:p w14:paraId="68F1E008" w14:textId="77777777" w:rsidR="00630F8D" w:rsidRDefault="00630F8D" w:rsidP="00630F8D">
            <w:pPr>
              <w:pStyle w:val="TableofFigures"/>
              <w:tabs>
                <w:tab w:val="right" w:leader="dot" w:pos="9629"/>
              </w:tabs>
              <w:rPr>
                <w:b w:val="0"/>
                <w:bCs/>
                <w:noProof/>
                <w:sz w:val="24"/>
                <w:szCs w:val="24"/>
              </w:rPr>
            </w:pPr>
            <w:hyperlink w:anchor="_Toc210418435" w:history="1">
              <w:r w:rsidRPr="002715AC">
                <w:rPr>
                  <w:rStyle w:val="Hyperlink"/>
                  <w:noProof/>
                </w:rPr>
                <w:t>Observation 3: If UE supports the CSI-PAI reporting, this UE should support AI/ML-based CSI prediction.</w:t>
              </w:r>
            </w:hyperlink>
          </w:p>
          <w:p w14:paraId="222C8B65" w14:textId="77777777" w:rsidR="00630F8D" w:rsidRDefault="00630F8D" w:rsidP="00630F8D">
            <w:pPr>
              <w:pStyle w:val="TableofFigures"/>
              <w:tabs>
                <w:tab w:val="right" w:leader="dot" w:pos="9629"/>
              </w:tabs>
              <w:rPr>
                <w:b w:val="0"/>
                <w:bCs/>
                <w:noProof/>
                <w:sz w:val="24"/>
                <w:szCs w:val="24"/>
              </w:rPr>
            </w:pPr>
            <w:hyperlink w:anchor="_Toc210418436" w:history="1">
              <w:r w:rsidRPr="002715AC">
                <w:rPr>
                  <w:rStyle w:val="Hyperlink"/>
                  <w:noProof/>
                </w:rPr>
                <w:t>Observation 4: RAN1 has specified the measurement period for aperiodic/semi-persistence CSI-PAI reporting in TS 38.214.</w:t>
              </w:r>
            </w:hyperlink>
          </w:p>
          <w:p w14:paraId="21EC582B" w14:textId="77777777" w:rsidR="00630F8D" w:rsidRDefault="00630F8D" w:rsidP="00630F8D">
            <w:pPr>
              <w:pStyle w:val="TableofFigures"/>
              <w:tabs>
                <w:tab w:val="right" w:leader="dot" w:pos="9629"/>
              </w:tabs>
              <w:rPr>
                <w:b w:val="0"/>
                <w:bCs/>
                <w:noProof/>
                <w:sz w:val="24"/>
                <w:szCs w:val="24"/>
              </w:rPr>
            </w:pPr>
            <w:hyperlink w:anchor="_Toc210418437" w:history="1">
              <w:r w:rsidRPr="002715AC">
                <w:rPr>
                  <w:rStyle w:val="Hyperlink"/>
                  <w:noProof/>
                </w:rPr>
                <w:t>Observation 5: It is not feasible to verify the measurement accuracy of SGCS1 and SGCS2 in TE.</w:t>
              </w:r>
            </w:hyperlink>
          </w:p>
          <w:p w14:paraId="1059B644" w14:textId="403E6A77" w:rsidR="00630F8D" w:rsidRPr="00355389" w:rsidRDefault="00630F8D" w:rsidP="00630F8D">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5CB2058D" w14:textId="77777777" w:rsidR="00630F8D" w:rsidRDefault="00630F8D" w:rsidP="00630F8D">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0418438" w:history="1">
              <w:r w:rsidRPr="00907C49">
                <w:rPr>
                  <w:rStyle w:val="Hyperlink"/>
                  <w:noProof/>
                </w:rPr>
                <w:t>Proposal 1: RAN4 does not need to specify the SGCS quantization mapping table in TS 38.133.</w:t>
              </w:r>
            </w:hyperlink>
          </w:p>
          <w:p w14:paraId="348BE191" w14:textId="77777777" w:rsidR="00630F8D" w:rsidRDefault="00630F8D" w:rsidP="00630F8D">
            <w:pPr>
              <w:pStyle w:val="TableofFigures"/>
              <w:tabs>
                <w:tab w:val="right" w:leader="dot" w:pos="9629"/>
              </w:tabs>
              <w:rPr>
                <w:b w:val="0"/>
                <w:bCs/>
                <w:noProof/>
                <w:sz w:val="24"/>
                <w:szCs w:val="24"/>
              </w:rPr>
            </w:pPr>
            <w:hyperlink w:anchor="_Toc210418439" w:history="1">
              <w:r w:rsidRPr="00907C49">
                <w:rPr>
                  <w:rStyle w:val="Hyperlink"/>
                  <w:noProof/>
                </w:rPr>
                <w:t>Proposal 2: RAN4 only needs to refer to TS 38.214 5.2.1.4.6 if RAN4 will define the CSI-PAI reporting delay requirements in TS 38.133.</w:t>
              </w:r>
            </w:hyperlink>
          </w:p>
          <w:bookmarkStart w:id="7" w:name="_Hlk210763090"/>
          <w:p w14:paraId="75594E5D" w14:textId="77777777" w:rsidR="00630F8D" w:rsidRDefault="00630F8D" w:rsidP="00630F8D">
            <w:pPr>
              <w:pStyle w:val="TableofFigures"/>
              <w:tabs>
                <w:tab w:val="right" w:leader="dot" w:pos="9629"/>
              </w:tabs>
              <w:rPr>
                <w:b w:val="0"/>
                <w:bCs/>
                <w:noProof/>
                <w:sz w:val="24"/>
                <w:szCs w:val="24"/>
              </w:rPr>
            </w:pPr>
            <w:r>
              <w:fldChar w:fldCharType="begin"/>
            </w:r>
            <w:r>
              <w:instrText>HYPERLINK \l "_Toc210418440"</w:instrText>
            </w:r>
            <w:r>
              <w:fldChar w:fldCharType="separate"/>
            </w:r>
            <w:r w:rsidRPr="00907C49">
              <w:rPr>
                <w:rStyle w:val="Hyperlink"/>
                <w:noProof/>
              </w:rPr>
              <w:t>Proposal 3: Study the feasibility to set the CSI-PAI reporting requirements with that the SGCS1 should be more than X1 in [90]% of the test time with SNR=Y1 (dB), e.g., X1=0.85 and Y1=10dB.</w:t>
            </w:r>
            <w:r>
              <w:fldChar w:fldCharType="end"/>
            </w:r>
          </w:p>
          <w:p w14:paraId="7E204C0E" w14:textId="77777777" w:rsidR="00630F8D" w:rsidRDefault="00630F8D" w:rsidP="00630F8D">
            <w:pPr>
              <w:pStyle w:val="TableofFigures"/>
              <w:tabs>
                <w:tab w:val="right" w:leader="dot" w:pos="9629"/>
              </w:tabs>
              <w:rPr>
                <w:b w:val="0"/>
                <w:bCs/>
                <w:noProof/>
                <w:sz w:val="24"/>
                <w:szCs w:val="24"/>
              </w:rPr>
            </w:pPr>
            <w:hyperlink w:anchor="_Toc210418441" w:history="1">
              <w:r w:rsidRPr="00907C49">
                <w:rPr>
                  <w:rStyle w:val="Hyperlink"/>
                  <w:noProof/>
                </w:rPr>
                <w:t>Proposal 4: Study the feasibility to set the CSI-PAI reporting requirements with that the radio SGCS1/SGCS2 should be more than X2 in [90]% of the test time with SNR=Y2 (dB), e.g., X1=1.2 and Y1=10dB.</w:t>
              </w:r>
            </w:hyperlink>
          </w:p>
          <w:bookmarkEnd w:id="7"/>
          <w:p w14:paraId="3812A21B" w14:textId="77777777" w:rsidR="00630F8D" w:rsidRDefault="00630F8D" w:rsidP="00630F8D">
            <w:pPr>
              <w:pStyle w:val="TableofFigures"/>
              <w:tabs>
                <w:tab w:val="right" w:leader="dot" w:pos="9629"/>
              </w:tabs>
              <w:rPr>
                <w:b w:val="0"/>
                <w:bCs/>
                <w:noProof/>
                <w:sz w:val="24"/>
                <w:szCs w:val="24"/>
              </w:rPr>
            </w:pPr>
            <w:r>
              <w:fldChar w:fldCharType="begin"/>
            </w:r>
            <w:r>
              <w:instrText>HYPERLINK \l "_Toc210418442"</w:instrText>
            </w:r>
            <w:r>
              <w:fldChar w:fldCharType="separate"/>
            </w:r>
            <w:r w:rsidRPr="00907C49">
              <w:rPr>
                <w:rStyle w:val="Hyperlink"/>
                <w:noProof/>
              </w:rPr>
              <w:t>Proposal 5: If UE support CSI-PAI reporting capability, check the statistics of SGCS together with throughput ratio of follow predicted PMI and random Rel-15 TypeI PMI.</w:t>
            </w:r>
            <w:r>
              <w:fldChar w:fldCharType="end"/>
            </w:r>
          </w:p>
          <w:p w14:paraId="3DE1CABD" w14:textId="77777777" w:rsidR="00630F8D" w:rsidRDefault="00630F8D" w:rsidP="00630F8D">
            <w:pPr>
              <w:pStyle w:val="TableofFigures"/>
              <w:tabs>
                <w:tab w:val="right" w:leader="dot" w:pos="9629"/>
              </w:tabs>
              <w:rPr>
                <w:b w:val="0"/>
                <w:bCs/>
                <w:noProof/>
                <w:sz w:val="24"/>
                <w:szCs w:val="24"/>
              </w:rPr>
            </w:pPr>
            <w:hyperlink w:anchor="_Toc210418443" w:history="1">
              <w:r w:rsidRPr="00907C49">
                <w:rPr>
                  <w:rStyle w:val="Hyperlink"/>
                  <w:noProof/>
                </w:rPr>
                <w:t xml:space="preserve">Proposal 6: RAN4 should consider at </w:t>
              </w:r>
              <w:r w:rsidRPr="00907C49">
                <w:rPr>
                  <w:rStyle w:val="Hyperlink"/>
                  <w:rFonts w:eastAsia="DengXian"/>
                  <w:noProof/>
                </w:rPr>
                <w:t>least two cases: one case for the AI/ML-based prediction works, and another case for the prediction does not work well</w:t>
              </w:r>
              <w:r w:rsidRPr="00907C49">
                <w:rPr>
                  <w:rStyle w:val="Hyperlink"/>
                  <w:noProof/>
                </w:rPr>
                <w:t>.</w:t>
              </w:r>
            </w:hyperlink>
          </w:p>
          <w:p w14:paraId="430191B0" w14:textId="1A2B81D7" w:rsidR="008F537F" w:rsidRPr="00B409A7" w:rsidRDefault="00630F8D" w:rsidP="00630F8D">
            <w:pPr>
              <w:spacing w:beforeLines="20" w:before="48" w:afterLines="20" w:after="48"/>
              <w:jc w:val="both"/>
              <w:rPr>
                <w:bCs/>
                <w:lang w:eastAsia="ja-JP"/>
              </w:rPr>
            </w:pPr>
            <w:r w:rsidRPr="00355389">
              <w:fldChar w:fldCharType="end"/>
            </w:r>
          </w:p>
        </w:tc>
      </w:tr>
      <w:tr w:rsidR="008F537F" w14:paraId="1057F4C9" w14:textId="77777777" w:rsidTr="0015689B">
        <w:trPr>
          <w:trHeight w:val="468"/>
        </w:trPr>
        <w:tc>
          <w:tcPr>
            <w:tcW w:w="1129" w:type="dxa"/>
          </w:tcPr>
          <w:p w14:paraId="3DEEB48D" w14:textId="3DE6ADCF" w:rsidR="008F537F" w:rsidRPr="004A7544" w:rsidRDefault="008F537F" w:rsidP="008F537F">
            <w:pPr>
              <w:spacing w:before="120" w:after="120"/>
            </w:pPr>
            <w:hyperlink r:id="rId21" w:history="1">
              <w:r>
                <w:rPr>
                  <w:rStyle w:val="Hyperlink"/>
                  <w:rFonts w:ascii="Arial" w:hAnsi="Arial" w:cs="Arial"/>
                  <w:b/>
                  <w:bCs/>
                  <w:sz w:val="16"/>
                  <w:szCs w:val="16"/>
                </w:rPr>
                <w:t>R4-2514351</w:t>
              </w:r>
            </w:hyperlink>
          </w:p>
        </w:tc>
        <w:tc>
          <w:tcPr>
            <w:tcW w:w="1134" w:type="dxa"/>
          </w:tcPr>
          <w:p w14:paraId="0991644F" w14:textId="5C31B853" w:rsidR="008F537F" w:rsidRPr="004A7544" w:rsidRDefault="008F537F" w:rsidP="008F537F">
            <w:pPr>
              <w:spacing w:before="120" w:after="120"/>
            </w:pPr>
            <w:r>
              <w:rPr>
                <w:rFonts w:ascii="Arial" w:hAnsi="Arial" w:cs="Arial"/>
                <w:sz w:val="16"/>
                <w:szCs w:val="16"/>
              </w:rPr>
              <w:t>Nokia</w:t>
            </w:r>
          </w:p>
        </w:tc>
        <w:tc>
          <w:tcPr>
            <w:tcW w:w="7368" w:type="dxa"/>
          </w:tcPr>
          <w:p w14:paraId="4049F258" w14:textId="77777777" w:rsidR="00E6073A" w:rsidRDefault="00E6073A" w:rsidP="00E6073A">
            <w:pPr>
              <w:pStyle w:val="RAN4Observation"/>
              <w:numPr>
                <w:ilvl w:val="0"/>
                <w:numId w:val="5"/>
              </w:numPr>
              <w:rPr>
                <w:rFonts w:eastAsia="Yu Mincho"/>
                <w:lang w:val="en-US" w:eastAsia="ja-JP"/>
              </w:rPr>
            </w:pPr>
            <w:r w:rsidRPr="00D26DCC">
              <w:rPr>
                <w:lang w:val="en-US"/>
              </w:rPr>
              <w:t>RAN4 can define reporting accuracy requirements for AI/ML-based CSI prediction by using a test framework that monitors SGCS consistency under static radio conditions.</w:t>
            </w:r>
          </w:p>
          <w:p w14:paraId="0EB898A3" w14:textId="1E1B1C32" w:rsidR="002654B2" w:rsidRPr="002654B2" w:rsidRDefault="002654B2" w:rsidP="002654B2">
            <w:pPr>
              <w:rPr>
                <w:lang w:val="en-US" w:eastAsia="ja-JP"/>
              </w:rPr>
            </w:pPr>
            <w:r w:rsidRPr="009A0029">
              <w:rPr>
                <w:lang w:val="en-US"/>
              </w:rPr>
              <w:t xml:space="preserve">A potential test framework can be specified in RAN4, where the UE calculates and reports SGCS values under </w:t>
            </w:r>
            <w:r w:rsidRPr="00B710B4">
              <w:rPr>
                <w:lang w:val="en-US"/>
              </w:rPr>
              <w:t>static and controlled radio conditions</w:t>
            </w:r>
            <w:r w:rsidRPr="009A0029">
              <w:rPr>
                <w:lang w:val="en-US"/>
              </w:rPr>
              <w:t>. Since the environment remains unchanged, any variation in reported values indicates potential inaccuracies in the UE’s reporting mechanism.</w:t>
            </w:r>
          </w:p>
          <w:p w14:paraId="6FE3014B" w14:textId="77777777" w:rsidR="00E6073A" w:rsidRPr="00D26DCC" w:rsidRDefault="00E6073A" w:rsidP="00E6073A">
            <w:pPr>
              <w:pStyle w:val="RAN4proposal"/>
              <w:numPr>
                <w:ilvl w:val="0"/>
                <w:numId w:val="6"/>
              </w:numPr>
              <w:ind w:left="360"/>
            </w:pPr>
            <w:bookmarkStart w:id="8" w:name="_Hlk210763137"/>
            <w:r w:rsidRPr="00D26DCC">
              <w:t>RAN4 should define reporting accuracy requirements for CSI prediction performance monitoring using a test framework that evaluates the stability of reported values in a fixed environment.</w:t>
            </w:r>
          </w:p>
          <w:bookmarkEnd w:id="8"/>
          <w:p w14:paraId="29C1F16F" w14:textId="77777777" w:rsidR="008F537F" w:rsidRPr="00E6073A" w:rsidRDefault="008F537F" w:rsidP="008F537F">
            <w:pPr>
              <w:spacing w:beforeLines="20" w:before="48" w:afterLines="20" w:after="48"/>
              <w:jc w:val="both"/>
              <w:rPr>
                <w:rFonts w:eastAsia="DengXian"/>
                <w:b/>
                <w:lang w:val="en-US" w:eastAsia="zh-CN"/>
              </w:rPr>
            </w:pPr>
          </w:p>
        </w:tc>
      </w:tr>
      <w:tr w:rsidR="008F537F" w14:paraId="033EDBA0" w14:textId="77777777" w:rsidTr="0015689B">
        <w:trPr>
          <w:trHeight w:val="468"/>
        </w:trPr>
        <w:tc>
          <w:tcPr>
            <w:tcW w:w="1129" w:type="dxa"/>
          </w:tcPr>
          <w:p w14:paraId="1956851C" w14:textId="55A6B4E4" w:rsidR="008F537F" w:rsidRPr="004A7544" w:rsidRDefault="008F537F" w:rsidP="008F537F">
            <w:pPr>
              <w:spacing w:before="120" w:after="120"/>
            </w:pPr>
            <w:hyperlink r:id="rId22" w:history="1">
              <w:r>
                <w:rPr>
                  <w:rStyle w:val="Hyperlink"/>
                  <w:rFonts w:ascii="Arial" w:hAnsi="Arial" w:cs="Arial"/>
                  <w:b/>
                  <w:bCs/>
                  <w:sz w:val="16"/>
                  <w:szCs w:val="16"/>
                </w:rPr>
                <w:t>R4-2514456</w:t>
              </w:r>
            </w:hyperlink>
          </w:p>
        </w:tc>
        <w:tc>
          <w:tcPr>
            <w:tcW w:w="1134" w:type="dxa"/>
          </w:tcPr>
          <w:p w14:paraId="273D3E98" w14:textId="7A792FB3" w:rsidR="008F537F" w:rsidRPr="004A7544" w:rsidRDefault="008F537F" w:rsidP="008F537F">
            <w:pPr>
              <w:spacing w:before="120" w:after="120"/>
            </w:pPr>
            <w:r>
              <w:rPr>
                <w:rFonts w:ascii="Arial" w:hAnsi="Arial" w:cs="Arial"/>
                <w:sz w:val="16"/>
                <w:szCs w:val="16"/>
              </w:rPr>
              <w:t>Qualcomm Incorporated</w:t>
            </w:r>
          </w:p>
        </w:tc>
        <w:tc>
          <w:tcPr>
            <w:tcW w:w="7368" w:type="dxa"/>
          </w:tcPr>
          <w:p w14:paraId="321C0F34" w14:textId="77777777" w:rsidR="00B5730D" w:rsidRDefault="00B5730D" w:rsidP="00B5730D">
            <w:r w:rsidRPr="00F264B1">
              <w:rPr>
                <w:b/>
                <w:bCs/>
              </w:rPr>
              <w:t>Observation 1:</w:t>
            </w:r>
            <w:r>
              <w:t xml:space="preserve"> RAN4 needs to finalize following aspects of CSI performance monitoring:</w:t>
            </w:r>
          </w:p>
          <w:p w14:paraId="798006B8"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Selection of metric for requirement</w:t>
            </w:r>
          </w:p>
          <w:p w14:paraId="3F8EAFF6"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Reporting delay,</w:t>
            </w:r>
          </w:p>
          <w:p w14:paraId="60015897"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Reporting accuracy, including the feasibility of defining reporting accuracy.</w:t>
            </w:r>
          </w:p>
          <w:p w14:paraId="2EB08C19" w14:textId="77777777" w:rsidR="00B5730D" w:rsidRPr="00040D80" w:rsidRDefault="00B5730D" w:rsidP="00B5730D">
            <w:pPr>
              <w:pStyle w:val="ListParagraph"/>
              <w:numPr>
                <w:ilvl w:val="0"/>
                <w:numId w:val="1"/>
              </w:numPr>
              <w:overflowPunct/>
              <w:autoSpaceDE/>
              <w:autoSpaceDN/>
              <w:adjustRightInd/>
              <w:ind w:left="360" w:firstLineChars="0"/>
              <w:contextualSpacing/>
              <w:textAlignment w:val="auto"/>
            </w:pPr>
            <w:r>
              <w:t>Mapping table.</w:t>
            </w:r>
          </w:p>
          <w:p w14:paraId="45FB5C7F" w14:textId="77777777" w:rsidR="00B5730D" w:rsidRPr="00040D80" w:rsidRDefault="00B5730D" w:rsidP="00B5730D">
            <w:r w:rsidRPr="00C70F46">
              <w:rPr>
                <w:b/>
                <w:bCs/>
              </w:rPr>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57183D91" w14:textId="77777777" w:rsidR="00B5730D" w:rsidRDefault="00B5730D" w:rsidP="00B5730D">
            <w:r w:rsidRPr="001377A6">
              <w:rPr>
                <w:b/>
                <w:bCs/>
              </w:rPr>
              <w:t>Observation 3:</w:t>
            </w:r>
            <w:r>
              <w:t xml:space="preserve">  The SGCS based on predicted CSI for one inference reporting and ground truth CSI conveys the performance of CSI prediction.</w:t>
            </w:r>
          </w:p>
          <w:p w14:paraId="57FEBDD0" w14:textId="77777777" w:rsidR="00B5730D" w:rsidRDefault="00B5730D" w:rsidP="00B5730D">
            <w:r w:rsidRPr="001377A6">
              <w:rPr>
                <w:b/>
                <w:bCs/>
              </w:rPr>
              <w:t>Observation 4:</w:t>
            </w:r>
            <w:r>
              <w:t xml:space="preserve"> The SGCS based on ground truth CSI and non-predicted CSI corresponding to the latest CSI-RS occasion conveys how well sample-and-hold based CSI feedback would perform.</w:t>
            </w:r>
          </w:p>
          <w:p w14:paraId="62C4C21B" w14:textId="77777777" w:rsidR="00B5730D" w:rsidRDefault="00B5730D" w:rsidP="00B5730D">
            <w:r w:rsidRPr="001377A6">
              <w:rPr>
                <w:b/>
                <w:bCs/>
              </w:rPr>
              <w:t>Observation 5:</w:t>
            </w:r>
            <w:r>
              <w:t xml:space="preserve"> The ratio of the first and second SGCS of observation 2 conveys the ratio of the performance of CSI prediction to that of sample-and-hold to the network. </w:t>
            </w:r>
          </w:p>
          <w:p w14:paraId="31577514" w14:textId="77777777" w:rsidR="00B5730D" w:rsidRPr="00040D80" w:rsidRDefault="00B5730D" w:rsidP="00B5730D">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03334FFE" w14:textId="77777777" w:rsidR="00B5730D" w:rsidRDefault="00B5730D" w:rsidP="00B5730D">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629080F0" w14:textId="77777777" w:rsidR="00B5730D" w:rsidRDefault="00B5730D" w:rsidP="00B5730D">
            <w:r w:rsidRPr="00633C4F">
              <w:rPr>
                <w:b/>
                <w:bCs/>
              </w:rPr>
              <w:t>Observation 8:</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5CAF63D6" w14:textId="77777777" w:rsidR="00B5730D" w:rsidRDefault="00B5730D" w:rsidP="00B5730D">
            <w:r w:rsidRPr="00633C4F">
              <w:rPr>
                <w:b/>
                <w:bCs/>
              </w:rPr>
              <w:t>Observation</w:t>
            </w:r>
            <w:r>
              <w:rPr>
                <w:b/>
                <w:bCs/>
              </w:rPr>
              <w:t xml:space="preserve"> 9</w:t>
            </w:r>
            <w:r w:rsidRPr="00633C4F">
              <w:rPr>
                <w:b/>
                <w:bCs/>
              </w:rPr>
              <w:t>:</w:t>
            </w:r>
            <w:r>
              <w:t xml:space="preserve"> Until Rel-18, RAN4 has primarily used TDL based channel models for </w:t>
            </w:r>
            <w:proofErr w:type="spellStart"/>
            <w:r>
              <w:t>demod</w:t>
            </w:r>
            <w:proofErr w:type="spellEnd"/>
            <w:r>
              <w:t xml:space="preserve"> testing, including requirements for PMI testing.</w:t>
            </w:r>
          </w:p>
          <w:p w14:paraId="4F95E1C2" w14:textId="77777777" w:rsidR="00B5730D" w:rsidRDefault="00B5730D" w:rsidP="00B5730D">
            <w:r w:rsidRPr="00633C4F">
              <w:rPr>
                <w:b/>
                <w:bCs/>
              </w:rPr>
              <w:t>Observation</w:t>
            </w:r>
            <w:r>
              <w:rPr>
                <w:b/>
                <w:bCs/>
              </w:rPr>
              <w:t xml:space="preserve"> 10</w:t>
            </w:r>
            <w:r w:rsidRPr="00633C4F">
              <w:rPr>
                <w:b/>
                <w:bCs/>
              </w:rPr>
              <w:t>:</w:t>
            </w:r>
            <w:r>
              <w:t xml:space="preserve"> RAN4 has selected TDL to define throughput ratio related requirements of AI-ML based CSI prediction.</w:t>
            </w:r>
          </w:p>
          <w:p w14:paraId="4402A139" w14:textId="77777777" w:rsidR="00B5730D" w:rsidRDefault="00B5730D" w:rsidP="00B5730D">
            <w:r w:rsidRPr="00633C4F">
              <w:rPr>
                <w:b/>
                <w:bCs/>
              </w:rPr>
              <w:t>Observation</w:t>
            </w:r>
            <w:r>
              <w:rPr>
                <w:b/>
                <w:bCs/>
              </w:rPr>
              <w:t xml:space="preserve"> 11</w:t>
            </w:r>
            <w:r w:rsidRPr="00633C4F">
              <w:rPr>
                <w:b/>
                <w:bCs/>
              </w:rPr>
              <w:t>:</w:t>
            </w:r>
            <w:r>
              <w:t xml:space="preserve"> One of the main objectives of defining requirements for performance monitoring of CSI prediction is to inform </w:t>
            </w:r>
            <w:proofErr w:type="spellStart"/>
            <w:r>
              <w:t>gNB</w:t>
            </w:r>
            <w:proofErr w:type="spellEnd"/>
            <w:r>
              <w:t xml:space="preserve"> what it can expect in the field.</w:t>
            </w:r>
          </w:p>
          <w:p w14:paraId="33EFE811" w14:textId="77777777" w:rsidR="00B5730D" w:rsidRDefault="00B5730D" w:rsidP="00B5730D">
            <w:r w:rsidRPr="00D40A0A">
              <w:rPr>
                <w:b/>
                <w:bCs/>
              </w:rPr>
              <w:t>Proposal 1:</w:t>
            </w:r>
            <w:r>
              <w:t xml:space="preserve"> RAN4 selects the statistics of SGCS1, defined based on predicted CSI for inference reporting and ground truth CSI, as the metric to evaluate UE’s performance monitoring for CSI prediction. UE would pass a test if its reported SGCS1, averaged across many occasions, exceed a threshold.</w:t>
            </w:r>
          </w:p>
          <w:p w14:paraId="15A69E48" w14:textId="77777777" w:rsidR="00B5730D" w:rsidRPr="00040D80" w:rsidRDefault="00B5730D" w:rsidP="00B5730D">
            <w:pPr>
              <w:rPr>
                <w:lang w:val="en-US"/>
              </w:rPr>
            </w:pPr>
            <w:r w:rsidRPr="00F71F0E">
              <w:rPr>
                <w:b/>
                <w:bCs/>
              </w:rPr>
              <w:t xml:space="preserve">Proposal </w:t>
            </w:r>
            <w:r>
              <w:rPr>
                <w:b/>
                <w:bCs/>
              </w:rPr>
              <w:t>2:</w:t>
            </w:r>
            <w:r>
              <w:t xml:space="preserve"> RAN4 reuses the RAN1 defined mapping table for reporting of CSI prediction’s performance monitoring</w:t>
            </w:r>
          </w:p>
          <w:p w14:paraId="3412FC49" w14:textId="77777777" w:rsidR="00B5730D" w:rsidRDefault="00B5730D" w:rsidP="00B5730D">
            <w:r w:rsidRPr="00633C4F">
              <w:rPr>
                <w:b/>
                <w:bCs/>
              </w:rPr>
              <w:t>Proposal 3:</w:t>
            </w:r>
            <w:r>
              <w:t xml:space="preserve"> RAN4 considers the following note while discussing to define the requirements for performance monitoring.</w:t>
            </w:r>
          </w:p>
          <w:p w14:paraId="576544F9" w14:textId="77777777" w:rsidR="00B5730D" w:rsidRPr="002A0DE8" w:rsidRDefault="00B5730D" w:rsidP="00B5730D">
            <w:pPr>
              <w:pStyle w:val="ListParagraph"/>
              <w:numPr>
                <w:ilvl w:val="0"/>
                <w:numId w:val="1"/>
              </w:numPr>
              <w:overflowPunct/>
              <w:autoSpaceDE/>
              <w:autoSpaceDN/>
              <w:adjustRightInd/>
              <w:ind w:left="360" w:firstLineChars="0"/>
              <w:contextualSpacing/>
              <w:textAlignment w:val="auto"/>
            </w:pPr>
            <w:r>
              <w:t>Note: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6313F718" w14:textId="77777777" w:rsidR="00B5730D" w:rsidRDefault="00B5730D" w:rsidP="00B5730D">
            <w:r w:rsidRPr="00633C4F">
              <w:rPr>
                <w:b/>
                <w:bCs/>
              </w:rPr>
              <w:lastRenderedPageBreak/>
              <w:t>Proposal</w:t>
            </w:r>
            <w:r>
              <w:rPr>
                <w:b/>
                <w:bCs/>
              </w:rPr>
              <w:t xml:space="preserve"> 4</w:t>
            </w:r>
            <w:r w:rsidRPr="00633C4F">
              <w:rPr>
                <w:b/>
                <w:bCs/>
              </w:rPr>
              <w:t>:</w:t>
            </w:r>
            <w:r>
              <w:t xml:space="preserve"> RAN4 investigates </w:t>
            </w:r>
            <w:proofErr w:type="gramStart"/>
            <w:r>
              <w:t>UE’s</w:t>
            </w:r>
            <w:proofErr w:type="gramEnd"/>
            <w:r>
              <w:t xml:space="preserve"> reported SGCS1 during performance monitoring for CSI prediction across various channels, e.g., TDL-A, TDL-B and TDL-C, and selects the worst-case scenario to define the threshold for requirements.</w:t>
            </w:r>
          </w:p>
          <w:p w14:paraId="73970244" w14:textId="77777777" w:rsidR="008F537F" w:rsidRPr="00B5730D" w:rsidRDefault="008F537F" w:rsidP="008F537F">
            <w:pPr>
              <w:spacing w:beforeLines="20" w:before="48" w:afterLines="20" w:after="48"/>
              <w:jc w:val="both"/>
              <w:rPr>
                <w:rFonts w:eastAsia="DengXian"/>
                <w:b/>
                <w:lang w:eastAsia="zh-CN"/>
              </w:rPr>
            </w:pPr>
          </w:p>
        </w:tc>
      </w:tr>
      <w:tr w:rsidR="0077073C" w14:paraId="243B890B" w14:textId="77777777" w:rsidTr="0015689B">
        <w:trPr>
          <w:trHeight w:val="468"/>
        </w:trPr>
        <w:tc>
          <w:tcPr>
            <w:tcW w:w="1129" w:type="dxa"/>
          </w:tcPr>
          <w:p w14:paraId="4C684D31" w14:textId="56028F2B" w:rsidR="0077073C" w:rsidRPr="004A7544" w:rsidRDefault="0077073C" w:rsidP="0077073C">
            <w:pPr>
              <w:spacing w:before="120" w:after="120"/>
            </w:pPr>
            <w:hyperlink r:id="rId23" w:history="1">
              <w:r>
                <w:rPr>
                  <w:rStyle w:val="Hyperlink"/>
                  <w:rFonts w:ascii="Arial" w:hAnsi="Arial" w:cs="Arial"/>
                  <w:b/>
                  <w:bCs/>
                  <w:sz w:val="16"/>
                  <w:szCs w:val="16"/>
                </w:rPr>
                <w:t>R4-2513405</w:t>
              </w:r>
            </w:hyperlink>
          </w:p>
        </w:tc>
        <w:tc>
          <w:tcPr>
            <w:tcW w:w="1134" w:type="dxa"/>
          </w:tcPr>
          <w:p w14:paraId="58662432" w14:textId="7144F9EA" w:rsidR="0077073C" w:rsidRPr="004A7544" w:rsidRDefault="0077073C" w:rsidP="0077073C">
            <w:pPr>
              <w:spacing w:before="120" w:after="120"/>
            </w:pPr>
            <w:r>
              <w:rPr>
                <w:rFonts w:ascii="Arial" w:hAnsi="Arial" w:cs="Arial"/>
                <w:sz w:val="16"/>
                <w:szCs w:val="16"/>
              </w:rPr>
              <w:t>Samsung</w:t>
            </w:r>
          </w:p>
        </w:tc>
        <w:tc>
          <w:tcPr>
            <w:tcW w:w="7368" w:type="dxa"/>
          </w:tcPr>
          <w:p w14:paraId="566FB58C" w14:textId="77777777" w:rsidR="00384FD5" w:rsidRDefault="00384FD5" w:rsidP="00384FD5">
            <w:pPr>
              <w:jc w:val="both"/>
              <w:rPr>
                <w:b/>
                <w:lang w:eastAsia="zh-CN"/>
              </w:rPr>
            </w:pPr>
            <w:r>
              <w:rPr>
                <w:b/>
                <w:lang w:eastAsia="zh-CN"/>
              </w:rPr>
              <w:t>Proposal 1</w:t>
            </w:r>
            <w:r w:rsidRPr="00AD3398">
              <w:rPr>
                <w:b/>
                <w:lang w:eastAsia="zh-CN"/>
              </w:rPr>
              <w:t xml:space="preserve">:  </w:t>
            </w:r>
            <w:r>
              <w:rPr>
                <w:b/>
                <w:lang w:eastAsia="zh-CN"/>
              </w:rPr>
              <w:t>Existing test configuration with aperiodic</w:t>
            </w:r>
            <w:r w:rsidRPr="009F0EC6">
              <w:rPr>
                <w:b/>
                <w:lang w:eastAsia="zh-CN"/>
              </w:rPr>
              <w:t xml:space="preserve"> CSI-RS configuration</w:t>
            </w:r>
            <w:r>
              <w:rPr>
                <w:b/>
                <w:lang w:eastAsia="zh-CN"/>
              </w:rPr>
              <w:t xml:space="preserve"> can be considered as starting point for AI/ML based CSI prediction.</w:t>
            </w:r>
          </w:p>
          <w:p w14:paraId="1694AF40" w14:textId="77777777" w:rsidR="00384FD5" w:rsidRPr="00CB3930" w:rsidRDefault="00384FD5" w:rsidP="00384FD5">
            <w:pPr>
              <w:jc w:val="both"/>
              <w:rPr>
                <w:b/>
                <w:lang w:eastAsia="zh-CN"/>
              </w:rPr>
            </w:pPr>
            <w:r>
              <w:rPr>
                <w:rFonts w:hint="eastAsia"/>
                <w:b/>
                <w:lang w:eastAsia="zh-CN"/>
              </w:rPr>
              <w:t>P</w:t>
            </w:r>
            <w:r>
              <w:rPr>
                <w:b/>
                <w:lang w:eastAsia="zh-CN"/>
              </w:rPr>
              <w:t xml:space="preserve">roposal 2: Focus on periodic CSI-RS configuration for AI/ML based CSI prediction firstly, after the alignment work of periodic CSI-RS Configuration is stable, RAN4 can proceed the related alignment and requirement discussion for Aperiodic CSI-RS configuration </w:t>
            </w:r>
          </w:p>
          <w:p w14:paraId="6113F999" w14:textId="77777777" w:rsidR="00384FD5" w:rsidRPr="00CB3930" w:rsidRDefault="00384FD5" w:rsidP="00384FD5">
            <w:pPr>
              <w:jc w:val="both"/>
              <w:rPr>
                <w:b/>
                <w:lang w:eastAsia="zh-CN"/>
              </w:rPr>
            </w:pPr>
            <w:r w:rsidRPr="00CB3930">
              <w:rPr>
                <w:rFonts w:hint="eastAsia"/>
                <w:b/>
                <w:lang w:eastAsia="zh-CN"/>
              </w:rPr>
              <w:t>P</w:t>
            </w:r>
            <w:r w:rsidRPr="00CB3930">
              <w:rPr>
                <w:b/>
                <w:lang w:eastAsia="zh-CN"/>
              </w:rPr>
              <w:t xml:space="preserve">roposal 3: Considering only 3 meeting is left based on the original </w:t>
            </w:r>
            <w:proofErr w:type="gramStart"/>
            <w:r w:rsidRPr="00CB3930">
              <w:rPr>
                <w:b/>
                <w:lang w:eastAsia="zh-CN"/>
              </w:rPr>
              <w:t>plan,  if</w:t>
            </w:r>
            <w:proofErr w:type="gramEnd"/>
            <w:r w:rsidRPr="00CB3930">
              <w:rPr>
                <w:b/>
                <w:lang w:eastAsia="zh-CN"/>
              </w:rPr>
              <w:t xml:space="preserve"> TDD requirement   with AI/ML based on CSI prediction also need to be specified in Rel-19,  it is better to discuss the related test configuration and </w:t>
            </w:r>
            <w:r w:rsidRPr="00CB3930">
              <w:rPr>
                <w:b/>
                <w:iCs/>
                <w:lang w:eastAsia="zh-CN"/>
              </w:rPr>
              <w:t>prepare the AI/ML model alignment.</w:t>
            </w:r>
          </w:p>
          <w:p w14:paraId="565B4A22" w14:textId="77777777" w:rsidR="00384FD5" w:rsidRDefault="00384FD5" w:rsidP="00384FD5">
            <w:pPr>
              <w:jc w:val="both"/>
              <w:rPr>
                <w:b/>
                <w:lang w:eastAsia="zh-CN"/>
              </w:rPr>
            </w:pPr>
            <w:r>
              <w:rPr>
                <w:b/>
                <w:lang w:eastAsia="zh-CN"/>
              </w:rPr>
              <w:t>Proposal 4: Pending on the results, companies can discuss the MCS selected for requirement if it is feasible for testing.</w:t>
            </w:r>
          </w:p>
          <w:p w14:paraId="0737D53E" w14:textId="77777777" w:rsidR="00384FD5" w:rsidRPr="00D647C5" w:rsidRDefault="00384FD5" w:rsidP="00384FD5">
            <w:pPr>
              <w:jc w:val="both"/>
              <w:rPr>
                <w:b/>
                <w:lang w:eastAsia="zh-CN"/>
              </w:rPr>
            </w:pPr>
            <w:r>
              <w:rPr>
                <w:b/>
                <w:lang w:eastAsia="zh-CN"/>
              </w:rPr>
              <w:t>Proposal 5: RAN4 will update the schedule timeline for requirement according to the value of t pending on UE capability report</w:t>
            </w:r>
          </w:p>
          <w:p w14:paraId="03FC6BAB" w14:textId="77777777" w:rsidR="00384FD5" w:rsidRPr="00C01B62" w:rsidRDefault="00384FD5" w:rsidP="00384FD5">
            <w:pPr>
              <w:jc w:val="both"/>
              <w:rPr>
                <w:b/>
                <w:szCs w:val="18"/>
                <w:lang w:eastAsia="zh-CN"/>
              </w:rPr>
            </w:pPr>
            <w:r>
              <w:rPr>
                <w:b/>
                <w:lang w:eastAsia="zh-CN"/>
              </w:rPr>
              <w:t>Observation</w:t>
            </w:r>
            <w:r w:rsidRPr="006B5CDD">
              <w:rPr>
                <w:b/>
                <w:lang w:eastAsia="zh-CN"/>
              </w:rPr>
              <w:t xml:space="preserve"> </w:t>
            </w:r>
            <w:r>
              <w:rPr>
                <w:b/>
                <w:lang w:eastAsia="zh-CN"/>
              </w:rPr>
              <w:t>1</w:t>
            </w:r>
            <w:r w:rsidRPr="006B5CDD">
              <w:rPr>
                <w:b/>
                <w:lang w:eastAsia="zh-CN"/>
              </w:rPr>
              <w:t xml:space="preserve">: </w:t>
            </w:r>
            <w:r>
              <w:rPr>
                <w:b/>
                <w:lang w:eastAsia="zh-CN"/>
              </w:rPr>
              <w:t xml:space="preserve"> With mix dataset training, the performance has minor performance degradation. Good generalization performance can be achieved with mix dataset training</w:t>
            </w:r>
          </w:p>
          <w:p w14:paraId="05BB1ED2" w14:textId="77777777" w:rsidR="00384FD5" w:rsidRDefault="00384FD5" w:rsidP="00384FD5">
            <w:pPr>
              <w:jc w:val="both"/>
              <w:rPr>
                <w:b/>
                <w:lang w:eastAsia="zh-CN"/>
              </w:rPr>
            </w:pPr>
            <w:r>
              <w:rPr>
                <w:b/>
                <w:lang w:eastAsia="zh-CN"/>
              </w:rPr>
              <w:t>Observation</w:t>
            </w:r>
            <w:r w:rsidRPr="006B5CDD">
              <w:rPr>
                <w:b/>
                <w:lang w:eastAsia="zh-CN"/>
              </w:rPr>
              <w:t xml:space="preserve"> </w:t>
            </w:r>
            <w:r>
              <w:rPr>
                <w:b/>
                <w:lang w:eastAsia="zh-CN"/>
              </w:rPr>
              <w:t>2</w:t>
            </w:r>
            <w:r w:rsidRPr="006B5CDD">
              <w:rPr>
                <w:b/>
                <w:lang w:eastAsia="zh-CN"/>
              </w:rPr>
              <w:t xml:space="preserve">: </w:t>
            </w:r>
            <w:r>
              <w:rPr>
                <w:b/>
                <w:lang w:eastAsia="zh-CN"/>
              </w:rPr>
              <w:t xml:space="preserve"> C</w:t>
            </w:r>
            <w:r w:rsidRPr="00DA5586">
              <w:rPr>
                <w:b/>
                <w:lang w:eastAsia="zh-CN"/>
              </w:rPr>
              <w:t xml:space="preserve">ompared with Rel-15 Type I random PMI, both AI and non-AI schemes can achieve large performance gain for different doppler scenario. Compared with non-AI scheme Rel-18 </w:t>
            </w:r>
            <w:proofErr w:type="spellStart"/>
            <w:r w:rsidRPr="00DA5586">
              <w:rPr>
                <w:b/>
                <w:lang w:eastAsia="zh-CN"/>
              </w:rPr>
              <w:t>eType</w:t>
            </w:r>
            <w:proofErr w:type="spellEnd"/>
            <w:r w:rsidRPr="00DA5586">
              <w:rPr>
                <w:b/>
                <w:lang w:eastAsia="zh-CN"/>
              </w:rPr>
              <w:t xml:space="preserve"> II Doppler with K=1, the gain of AI scheme is minor, especially under the scenario with doppler as 50Hz</w:t>
            </w:r>
            <w:r>
              <w:rPr>
                <w:b/>
                <w:lang w:eastAsia="zh-CN"/>
              </w:rPr>
              <w:t xml:space="preserve"> </w:t>
            </w:r>
          </w:p>
          <w:p w14:paraId="769A0B65" w14:textId="77777777" w:rsidR="00384FD5" w:rsidRDefault="00384FD5" w:rsidP="00384FD5">
            <w:pPr>
              <w:jc w:val="both"/>
              <w:rPr>
                <w:b/>
                <w:lang w:eastAsia="zh-CN"/>
              </w:rPr>
            </w:pPr>
            <w:r>
              <w:rPr>
                <w:b/>
                <w:lang w:eastAsia="zh-CN"/>
              </w:rPr>
              <w:t xml:space="preserve">Observation 3: With doppler increasing, all the schemes show the performance degradation </w:t>
            </w:r>
          </w:p>
          <w:p w14:paraId="0EB408DF" w14:textId="77777777" w:rsidR="00384FD5" w:rsidRDefault="00384FD5" w:rsidP="00384FD5">
            <w:pPr>
              <w:jc w:val="both"/>
              <w:rPr>
                <w:b/>
                <w:lang w:eastAsia="zh-CN"/>
              </w:rPr>
            </w:pPr>
            <w:r>
              <w:rPr>
                <w:b/>
                <w:lang w:eastAsia="zh-CN"/>
              </w:rPr>
              <w:t>Observation 4: W</w:t>
            </w:r>
            <w:r w:rsidRPr="008653E4">
              <w:rPr>
                <w:b/>
                <w:lang w:eastAsia="zh-CN"/>
              </w:rPr>
              <w:t xml:space="preserve">ith the AI/ML model training under high SNR condition, better performance </w:t>
            </w:r>
            <w:r>
              <w:rPr>
                <w:b/>
                <w:lang w:eastAsia="zh-CN"/>
              </w:rPr>
              <w:t xml:space="preserve">can be achieved </w:t>
            </w:r>
            <w:r w:rsidRPr="008653E4">
              <w:rPr>
                <w:b/>
                <w:lang w:eastAsia="zh-CN"/>
              </w:rPr>
              <w:t>compared with the AI/ML model training with the test SNR</w:t>
            </w:r>
          </w:p>
          <w:p w14:paraId="2BC50B22" w14:textId="77777777" w:rsidR="00384FD5" w:rsidRDefault="00384FD5" w:rsidP="00384FD5">
            <w:pPr>
              <w:jc w:val="both"/>
              <w:rPr>
                <w:b/>
                <w:lang w:eastAsia="zh-CN"/>
              </w:rPr>
            </w:pPr>
            <w:r>
              <w:rPr>
                <w:rFonts w:hint="eastAsia"/>
                <w:b/>
                <w:lang w:eastAsia="zh-CN"/>
              </w:rPr>
              <w:t>P</w:t>
            </w:r>
            <w:r>
              <w:rPr>
                <w:b/>
                <w:lang w:eastAsia="zh-CN"/>
              </w:rPr>
              <w:t>roposal 6: RAN4 should further check the generalization related with SNR for AI/ML based CSI prediction</w:t>
            </w:r>
          </w:p>
          <w:p w14:paraId="6187725F" w14:textId="4ABD1E33" w:rsidR="0077073C" w:rsidRPr="00384FD5" w:rsidRDefault="00384FD5" w:rsidP="00384FD5">
            <w:pPr>
              <w:jc w:val="both"/>
              <w:rPr>
                <w:b/>
                <w:lang w:eastAsia="ja-JP"/>
              </w:rPr>
            </w:pPr>
            <w:r>
              <w:rPr>
                <w:rFonts w:hint="eastAsia"/>
                <w:b/>
                <w:lang w:eastAsia="zh-CN"/>
              </w:rPr>
              <w:t>P</w:t>
            </w:r>
            <w:r>
              <w:rPr>
                <w:b/>
                <w:lang w:eastAsia="zh-CN"/>
              </w:rPr>
              <w:t xml:space="preserve">roposal 7: RAN4 should clarify the SNR range of dataset for AI/ML model training if the </w:t>
            </w:r>
            <w:proofErr w:type="gramStart"/>
            <w:r>
              <w:rPr>
                <w:b/>
                <w:lang w:eastAsia="zh-CN"/>
              </w:rPr>
              <w:t>final results</w:t>
            </w:r>
            <w:proofErr w:type="gramEnd"/>
            <w:r>
              <w:rPr>
                <w:b/>
                <w:lang w:eastAsia="zh-CN"/>
              </w:rPr>
              <w:t xml:space="preserve"> among companies have large gap. </w:t>
            </w:r>
          </w:p>
        </w:tc>
      </w:tr>
      <w:tr w:rsidR="0077073C" w14:paraId="60DC6F17" w14:textId="77777777" w:rsidTr="0015689B">
        <w:trPr>
          <w:trHeight w:val="468"/>
        </w:trPr>
        <w:tc>
          <w:tcPr>
            <w:tcW w:w="1129" w:type="dxa"/>
          </w:tcPr>
          <w:p w14:paraId="1A1E0A1A" w14:textId="3B3B5B15" w:rsidR="0077073C" w:rsidRPr="004A7544" w:rsidRDefault="0077073C" w:rsidP="0077073C">
            <w:pPr>
              <w:spacing w:before="120" w:after="120"/>
            </w:pPr>
            <w:hyperlink r:id="rId24" w:history="1">
              <w:r>
                <w:rPr>
                  <w:rStyle w:val="Hyperlink"/>
                  <w:rFonts w:ascii="Arial" w:hAnsi="Arial" w:cs="Arial"/>
                  <w:b/>
                  <w:bCs/>
                  <w:sz w:val="16"/>
                  <w:szCs w:val="16"/>
                </w:rPr>
                <w:t>R4-2513416</w:t>
              </w:r>
            </w:hyperlink>
          </w:p>
        </w:tc>
        <w:tc>
          <w:tcPr>
            <w:tcW w:w="1134" w:type="dxa"/>
          </w:tcPr>
          <w:p w14:paraId="0D76378D" w14:textId="7E34865B" w:rsidR="0077073C" w:rsidRPr="004A7544" w:rsidRDefault="0077073C" w:rsidP="0077073C">
            <w:pPr>
              <w:spacing w:before="120" w:after="120"/>
            </w:pPr>
            <w:r>
              <w:rPr>
                <w:rFonts w:ascii="Arial" w:hAnsi="Arial" w:cs="Arial"/>
                <w:sz w:val="16"/>
                <w:szCs w:val="16"/>
              </w:rPr>
              <w:t>vivo</w:t>
            </w:r>
          </w:p>
        </w:tc>
        <w:tc>
          <w:tcPr>
            <w:tcW w:w="7368" w:type="dxa"/>
          </w:tcPr>
          <w:p w14:paraId="0C87AD33" w14:textId="77777777" w:rsidR="00343789" w:rsidRDefault="00343789" w:rsidP="00343789">
            <w:pPr>
              <w:rPr>
                <w:rFonts w:ascii="Times" w:hAnsi="Times"/>
                <w:bCs/>
                <w:iCs/>
                <w:szCs w:val="24"/>
                <w:lang w:eastAsia="ja-JP"/>
              </w:rPr>
            </w:pPr>
            <w:r>
              <w:rPr>
                <w:b/>
              </w:rPr>
              <w:t xml:space="preserve">Observation 1: </w:t>
            </w:r>
            <w:r w:rsidRPr="009E5A1F">
              <w:rPr>
                <w:b/>
              </w:rPr>
              <w:t>Initial evaluation results for CSI prediction AI/ML model</w:t>
            </w:r>
            <w:r>
              <w:rPr>
                <w:b/>
              </w:rPr>
              <w:t xml:space="preserve"> is shown in Table 2-1</w:t>
            </w:r>
            <w:r w:rsidRPr="009E5A1F">
              <w:rPr>
                <w:b/>
              </w:rPr>
              <w:t>, for FDD</w:t>
            </w:r>
            <w:r>
              <w:rPr>
                <w:b/>
              </w:rPr>
              <w:t xml:space="preserve"> and </w:t>
            </w:r>
            <w:r w:rsidRPr="009E5A1F">
              <w:rPr>
                <w:b/>
              </w:rPr>
              <w:t>32gNB Tx.</w:t>
            </w:r>
            <w:r>
              <w:rPr>
                <w:b/>
              </w:rPr>
              <w:t xml:space="preserve">  </w:t>
            </w:r>
          </w:p>
          <w:p w14:paraId="4C0C35A6" w14:textId="77777777" w:rsidR="00343789" w:rsidRPr="009E5A1F" w:rsidRDefault="00343789" w:rsidP="00343789">
            <w:pPr>
              <w:jc w:val="center"/>
              <w:rPr>
                <w:rFonts w:ascii="Times" w:eastAsiaTheme="minorEastAsia" w:hAnsi="Times"/>
                <w:bCs/>
                <w:iCs/>
                <w:szCs w:val="24"/>
              </w:rPr>
            </w:pPr>
            <w:r>
              <w:rPr>
                <w:rFonts w:ascii="Times" w:eastAsiaTheme="minorEastAsia" w:hAnsi="Times" w:hint="eastAsia"/>
                <w:iCs/>
                <w:szCs w:val="24"/>
              </w:rPr>
              <w:t>T</w:t>
            </w:r>
            <w:r>
              <w:rPr>
                <w:rFonts w:ascii="Times" w:eastAsiaTheme="minorEastAsia" w:hAnsi="Times"/>
                <w:iCs/>
                <w:szCs w:val="24"/>
              </w:rPr>
              <w:t xml:space="preserve">able 2-1. Initial evaluation results for CSI prediction AI/ML model, for FDD and 32gNB </w:t>
            </w:r>
            <w:r>
              <w:rPr>
                <w:rFonts w:ascii="Times" w:eastAsiaTheme="minorEastAsia" w:hAnsi="Times" w:hint="eastAsia"/>
                <w:iCs/>
                <w:szCs w:val="24"/>
              </w:rPr>
              <w:t>T</w:t>
            </w:r>
            <w:r>
              <w:rPr>
                <w:rFonts w:ascii="Times" w:eastAsiaTheme="minorEastAsia" w:hAnsi="Times"/>
                <w:iCs/>
                <w:szCs w:val="24"/>
              </w:rPr>
              <w:t>x.</w:t>
            </w:r>
          </w:p>
          <w:tbl>
            <w:tblPr>
              <w:tblStyle w:val="TableGrid"/>
              <w:tblW w:w="5745" w:type="dxa"/>
              <w:tblLook w:val="04A0" w:firstRow="1" w:lastRow="0" w:firstColumn="1" w:lastColumn="0" w:noHBand="0" w:noVBand="1"/>
            </w:tblPr>
            <w:tblGrid>
              <w:gridCol w:w="1395"/>
              <w:gridCol w:w="1395"/>
              <w:gridCol w:w="1394"/>
              <w:gridCol w:w="1561"/>
            </w:tblGrid>
            <w:tr w:rsidR="00F41DFE" w14:paraId="2FA76218" w14:textId="77777777" w:rsidTr="00D30120">
              <w:trPr>
                <w:trHeight w:val="810"/>
              </w:trPr>
              <w:tc>
                <w:tcPr>
                  <w:tcW w:w="1395" w:type="dxa"/>
                  <w:vAlign w:val="center"/>
                </w:tcPr>
                <w:p w14:paraId="722EBB9D" w14:textId="77777777" w:rsidR="00F62D0E" w:rsidRPr="009E5A1F"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F</w:t>
                  </w:r>
                  <w:r>
                    <w:rPr>
                      <w:rFonts w:ascii="Times" w:eastAsiaTheme="minorEastAsia" w:hAnsi="Times"/>
                      <w:iCs/>
                      <w:szCs w:val="24"/>
                      <w:lang w:eastAsia="zh-CN"/>
                    </w:rPr>
                    <w:t xml:space="preserve">DD, 32 </w:t>
                  </w:r>
                  <w:proofErr w:type="spellStart"/>
                  <w:r>
                    <w:rPr>
                      <w:rFonts w:ascii="Times" w:eastAsiaTheme="minorEastAsia" w:hAnsi="Times"/>
                      <w:iCs/>
                      <w:szCs w:val="24"/>
                      <w:lang w:eastAsia="zh-CN"/>
                    </w:rPr>
                    <w:t>gNB</w:t>
                  </w:r>
                  <w:proofErr w:type="spellEnd"/>
                  <w:r>
                    <w:rPr>
                      <w:rFonts w:ascii="Times" w:eastAsiaTheme="minorEastAsia" w:hAnsi="Times"/>
                      <w:iCs/>
                      <w:szCs w:val="24"/>
                      <w:lang w:eastAsia="zh-CN"/>
                    </w:rPr>
                    <w:t xml:space="preserve"> Tx</w:t>
                  </w:r>
                </w:p>
              </w:tc>
              <w:tc>
                <w:tcPr>
                  <w:tcW w:w="1395" w:type="dxa"/>
                  <w:vAlign w:val="center"/>
                </w:tcPr>
                <w:p w14:paraId="05E06EAC" w14:textId="77777777" w:rsidR="00F62D0E" w:rsidRPr="009E5A1F" w:rsidRDefault="00525CAB" w:rsidP="00F41DFE">
                  <w:pPr>
                    <w:jc w:val="center"/>
                    <w:rPr>
                      <w:rFonts w:ascii="Times" w:eastAsiaTheme="minorEastAsia" w:hAnsi="Times"/>
                      <w:bCs/>
                      <w:iCs/>
                      <w:szCs w:val="24"/>
                      <w:lang w:eastAsia="zh-CN"/>
                    </w:rPr>
                  </w:pPr>
                  <w:r>
                    <w:rPr>
                      <w:szCs w:val="18"/>
                    </w:rPr>
                    <w:t xml:space="preserve">Test on </w:t>
                  </w:r>
                  <w:r>
                    <w:rPr>
                      <w:rFonts w:ascii="Times" w:eastAsiaTheme="minorEastAsia" w:hAnsi="Times" w:hint="eastAsia"/>
                      <w:iCs/>
                      <w:szCs w:val="24"/>
                      <w:lang w:eastAsia="zh-CN"/>
                    </w:rPr>
                    <w:t>2</w:t>
                  </w:r>
                  <w:r>
                    <w:rPr>
                      <w:rFonts w:ascii="Times" w:eastAsiaTheme="minorEastAsia" w:hAnsi="Times"/>
                      <w:iCs/>
                      <w:szCs w:val="24"/>
                      <w:lang w:eastAsia="zh-CN"/>
                    </w:rPr>
                    <w:t>0Hz</w:t>
                  </w:r>
                  <w:r w:rsidRPr="00D12349">
                    <w:rPr>
                      <w:szCs w:val="18"/>
                    </w:rPr>
                    <w:t xml:space="preserve"> Doppler </w:t>
                  </w:r>
                  <w:r>
                    <w:rPr>
                      <w:rFonts w:eastAsiaTheme="minorEastAsia" w:hint="eastAsia"/>
                      <w:szCs w:val="18"/>
                      <w:lang w:eastAsia="zh-CN"/>
                    </w:rPr>
                    <w:t>spread</w:t>
                  </w:r>
                </w:p>
              </w:tc>
              <w:tc>
                <w:tcPr>
                  <w:tcW w:w="1394" w:type="dxa"/>
                  <w:vAlign w:val="center"/>
                </w:tcPr>
                <w:p w14:paraId="0E02810C" w14:textId="77777777" w:rsidR="00F62D0E" w:rsidRPr="009E5A1F" w:rsidRDefault="00525CAB" w:rsidP="00F41DFE">
                  <w:pPr>
                    <w:jc w:val="center"/>
                    <w:rPr>
                      <w:rFonts w:ascii="Times" w:eastAsiaTheme="minorEastAsia" w:hAnsi="Times"/>
                      <w:bCs/>
                      <w:iCs/>
                      <w:szCs w:val="24"/>
                      <w:lang w:eastAsia="zh-CN"/>
                    </w:rPr>
                  </w:pPr>
                  <w:r>
                    <w:rPr>
                      <w:szCs w:val="18"/>
                    </w:rPr>
                    <w:t xml:space="preserve">Test on 50Hz </w:t>
                  </w:r>
                  <w:r w:rsidRPr="00D12349">
                    <w:rPr>
                      <w:szCs w:val="18"/>
                    </w:rPr>
                    <w:t xml:space="preserve">Doppler </w:t>
                  </w:r>
                  <w:r>
                    <w:rPr>
                      <w:rFonts w:eastAsiaTheme="minorEastAsia" w:hint="eastAsia"/>
                      <w:szCs w:val="18"/>
                      <w:lang w:eastAsia="zh-CN"/>
                    </w:rPr>
                    <w:t>spread</w:t>
                  </w:r>
                </w:p>
              </w:tc>
              <w:tc>
                <w:tcPr>
                  <w:tcW w:w="1561" w:type="dxa"/>
                  <w:vAlign w:val="center"/>
                </w:tcPr>
                <w:p w14:paraId="111D648E" w14:textId="77777777" w:rsidR="00F62D0E" w:rsidRPr="009E5A1F" w:rsidRDefault="00525CAB" w:rsidP="00F41DFE">
                  <w:pPr>
                    <w:jc w:val="center"/>
                    <w:rPr>
                      <w:rFonts w:ascii="Times" w:eastAsiaTheme="minorEastAsia" w:hAnsi="Times"/>
                      <w:bCs/>
                      <w:iCs/>
                      <w:szCs w:val="24"/>
                      <w:lang w:eastAsia="zh-CN"/>
                    </w:rPr>
                  </w:pPr>
                  <w:r>
                    <w:rPr>
                      <w:szCs w:val="18"/>
                    </w:rPr>
                    <w:t xml:space="preserve">Test on 100Hz </w:t>
                  </w:r>
                  <w:r w:rsidRPr="00D12349">
                    <w:rPr>
                      <w:szCs w:val="18"/>
                    </w:rPr>
                    <w:t xml:space="preserve">Doppler </w:t>
                  </w:r>
                  <w:r>
                    <w:rPr>
                      <w:rFonts w:eastAsiaTheme="minorEastAsia" w:hint="eastAsia"/>
                      <w:szCs w:val="18"/>
                      <w:lang w:eastAsia="zh-CN"/>
                    </w:rPr>
                    <w:t>spread</w:t>
                  </w:r>
                </w:p>
              </w:tc>
            </w:tr>
            <w:tr w:rsidR="00F41DFE" w14:paraId="7BAC08CB" w14:textId="77777777" w:rsidTr="00D30120">
              <w:trPr>
                <w:trHeight w:val="802"/>
              </w:trPr>
              <w:tc>
                <w:tcPr>
                  <w:tcW w:w="1395" w:type="dxa"/>
                  <w:vAlign w:val="center"/>
                </w:tcPr>
                <w:p w14:paraId="436B09A3" w14:textId="77777777" w:rsidR="00F62D0E" w:rsidRPr="009E5A1F" w:rsidRDefault="00525CAB" w:rsidP="00F41DFE">
                  <w:pPr>
                    <w:jc w:val="center"/>
                    <w:rPr>
                      <w:rFonts w:ascii="Times" w:eastAsiaTheme="minorEastAsia" w:hAnsi="Times"/>
                      <w:bCs/>
                      <w:iCs/>
                      <w:szCs w:val="24"/>
                      <w:lang w:eastAsia="zh-CN"/>
                    </w:rPr>
                  </w:pPr>
                  <w:r>
                    <w:rPr>
                      <w:rFonts w:ascii="Times" w:eastAsiaTheme="minorEastAsia" w:hAnsi="Times"/>
                      <w:iCs/>
                      <w:szCs w:val="24"/>
                      <w:lang w:eastAsia="zh-CN"/>
                    </w:rPr>
                    <w:t>Model trained by 20Hz</w:t>
                  </w:r>
                  <w:r w:rsidRPr="00D12349">
                    <w:rPr>
                      <w:szCs w:val="18"/>
                    </w:rPr>
                    <w:t xml:space="preserve"> Doppler </w:t>
                  </w:r>
                  <w:r>
                    <w:rPr>
                      <w:rFonts w:eastAsiaTheme="minorEastAsia" w:hint="eastAsia"/>
                      <w:szCs w:val="18"/>
                      <w:lang w:eastAsia="zh-CN"/>
                    </w:rPr>
                    <w:t>spread</w:t>
                  </w:r>
                </w:p>
              </w:tc>
              <w:tc>
                <w:tcPr>
                  <w:tcW w:w="1395" w:type="dxa"/>
                  <w:vAlign w:val="center"/>
                </w:tcPr>
                <w:p w14:paraId="7C5D80A9"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.993</w:t>
                  </w:r>
                </w:p>
              </w:tc>
              <w:tc>
                <w:tcPr>
                  <w:tcW w:w="1394" w:type="dxa"/>
                  <w:vAlign w:val="center"/>
                </w:tcPr>
                <w:p w14:paraId="2A1DDA6B"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561" w:type="dxa"/>
                  <w:vAlign w:val="center"/>
                </w:tcPr>
                <w:p w14:paraId="5650FAA2"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F41DFE" w14:paraId="78370878" w14:textId="77777777" w:rsidTr="00D30120">
              <w:trPr>
                <w:trHeight w:val="810"/>
              </w:trPr>
              <w:tc>
                <w:tcPr>
                  <w:tcW w:w="1395" w:type="dxa"/>
                  <w:vAlign w:val="center"/>
                </w:tcPr>
                <w:p w14:paraId="11DA3BD3"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lastRenderedPageBreak/>
                    <w:t>Model trained by 50Hz</w:t>
                  </w:r>
                  <w:r w:rsidRPr="00D12349">
                    <w:rPr>
                      <w:szCs w:val="18"/>
                    </w:rPr>
                    <w:t xml:space="preserve"> Doppler </w:t>
                  </w:r>
                  <w:r>
                    <w:rPr>
                      <w:rFonts w:eastAsiaTheme="minorEastAsia" w:hint="eastAsia"/>
                      <w:szCs w:val="18"/>
                      <w:lang w:eastAsia="zh-CN"/>
                    </w:rPr>
                    <w:t>spread</w:t>
                  </w:r>
                </w:p>
              </w:tc>
              <w:tc>
                <w:tcPr>
                  <w:tcW w:w="1395" w:type="dxa"/>
                  <w:vAlign w:val="center"/>
                </w:tcPr>
                <w:p w14:paraId="7C35CCAA"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394" w:type="dxa"/>
                  <w:vAlign w:val="center"/>
                </w:tcPr>
                <w:p w14:paraId="36F98CBF" w14:textId="77777777" w:rsidR="00F62D0E" w:rsidRDefault="00525CAB" w:rsidP="00F41DFE">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.902</w:t>
                  </w:r>
                </w:p>
              </w:tc>
              <w:tc>
                <w:tcPr>
                  <w:tcW w:w="1561" w:type="dxa"/>
                  <w:vAlign w:val="center"/>
                </w:tcPr>
                <w:p w14:paraId="1E993FF3"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F41DFE" w14:paraId="23BB0924" w14:textId="77777777" w:rsidTr="00D30120">
              <w:trPr>
                <w:trHeight w:val="810"/>
              </w:trPr>
              <w:tc>
                <w:tcPr>
                  <w:tcW w:w="1395" w:type="dxa"/>
                  <w:vAlign w:val="center"/>
                </w:tcPr>
                <w:p w14:paraId="724CD076"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t>Model trained by 100Hz</w:t>
                  </w:r>
                  <w:r w:rsidRPr="00D12349">
                    <w:rPr>
                      <w:szCs w:val="18"/>
                    </w:rPr>
                    <w:t xml:space="preserve"> Doppler </w:t>
                  </w:r>
                  <w:r>
                    <w:rPr>
                      <w:rFonts w:eastAsiaTheme="minorEastAsia" w:hint="eastAsia"/>
                      <w:szCs w:val="18"/>
                      <w:lang w:eastAsia="zh-CN"/>
                    </w:rPr>
                    <w:t>spread</w:t>
                  </w:r>
                </w:p>
              </w:tc>
              <w:tc>
                <w:tcPr>
                  <w:tcW w:w="1395" w:type="dxa"/>
                  <w:vAlign w:val="center"/>
                </w:tcPr>
                <w:p w14:paraId="07E63C3A"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394" w:type="dxa"/>
                  <w:vAlign w:val="center"/>
                </w:tcPr>
                <w:p w14:paraId="26A12C34"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561" w:type="dxa"/>
                  <w:vAlign w:val="center"/>
                </w:tcPr>
                <w:p w14:paraId="10298409" w14:textId="77777777" w:rsidR="00F62D0E" w:rsidRDefault="00525CAB" w:rsidP="00F41DFE">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.298</w:t>
                  </w:r>
                </w:p>
              </w:tc>
            </w:tr>
            <w:tr w:rsidR="00F41DFE" w14:paraId="73972F59" w14:textId="77777777" w:rsidTr="00D30120">
              <w:trPr>
                <w:trHeight w:val="1090"/>
              </w:trPr>
              <w:tc>
                <w:tcPr>
                  <w:tcW w:w="1395" w:type="dxa"/>
                  <w:vAlign w:val="center"/>
                </w:tcPr>
                <w:p w14:paraId="595A6293"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t>Model trained by 20Hz, 50Hz and 100Hz</w:t>
                  </w:r>
                  <w:r w:rsidRPr="00D12349">
                    <w:rPr>
                      <w:szCs w:val="18"/>
                    </w:rPr>
                    <w:t xml:space="preserve"> Doppler </w:t>
                  </w:r>
                  <w:r>
                    <w:rPr>
                      <w:rFonts w:eastAsiaTheme="minorEastAsia" w:hint="eastAsia"/>
                      <w:szCs w:val="18"/>
                      <w:lang w:eastAsia="zh-CN"/>
                    </w:rPr>
                    <w:t>spread</w:t>
                  </w:r>
                </w:p>
              </w:tc>
              <w:tc>
                <w:tcPr>
                  <w:tcW w:w="1395" w:type="dxa"/>
                  <w:vAlign w:val="center"/>
                </w:tcPr>
                <w:p w14:paraId="7B847997"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.994</w:t>
                  </w:r>
                </w:p>
              </w:tc>
              <w:tc>
                <w:tcPr>
                  <w:tcW w:w="1394" w:type="dxa"/>
                  <w:vAlign w:val="center"/>
                </w:tcPr>
                <w:p w14:paraId="24398E0B"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.907</w:t>
                  </w:r>
                </w:p>
              </w:tc>
              <w:tc>
                <w:tcPr>
                  <w:tcW w:w="1561" w:type="dxa"/>
                  <w:vAlign w:val="center"/>
                </w:tcPr>
                <w:p w14:paraId="4F0AFCF5"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.296</w:t>
                  </w:r>
                </w:p>
              </w:tc>
            </w:tr>
          </w:tbl>
          <w:p w14:paraId="52F2A72D" w14:textId="77777777" w:rsidR="0096622C" w:rsidRDefault="0096622C" w:rsidP="0096622C">
            <w:pPr>
              <w:rPr>
                <w:b/>
              </w:rPr>
            </w:pPr>
            <w:r w:rsidRPr="00CA33DD">
              <w:rPr>
                <w:b/>
              </w:rPr>
              <w:t>Proposal</w:t>
            </w:r>
            <w:r>
              <w:rPr>
                <w:b/>
              </w:rPr>
              <w:t xml:space="preserve"> 1: Reference AI model for CSI prediction would be needed for performance requirement definition, i</w:t>
            </w:r>
            <w:r w:rsidRPr="003E72F8">
              <w:rPr>
                <w:b/>
              </w:rPr>
              <w:t xml:space="preserve">f it is difficult to align the </w:t>
            </w:r>
            <w:r>
              <w:rPr>
                <w:b/>
              </w:rPr>
              <w:t xml:space="preserve">simulation </w:t>
            </w:r>
            <w:r w:rsidRPr="003E72F8">
              <w:rPr>
                <w:b/>
              </w:rPr>
              <w:t>results</w:t>
            </w:r>
            <w:r>
              <w:rPr>
                <w:b/>
              </w:rPr>
              <w:t>.</w:t>
            </w:r>
          </w:p>
          <w:p w14:paraId="0B3DE73B" w14:textId="77777777" w:rsidR="00D30120" w:rsidRPr="00D30120" w:rsidRDefault="00D30120" w:rsidP="0077073C">
            <w:pPr>
              <w:spacing w:beforeLines="20" w:before="48" w:afterLines="20" w:after="48"/>
              <w:jc w:val="both"/>
              <w:rPr>
                <w:b/>
                <w:lang w:eastAsia="ja-JP"/>
              </w:rPr>
            </w:pPr>
          </w:p>
        </w:tc>
      </w:tr>
      <w:tr w:rsidR="0077073C" w14:paraId="6EA298B8" w14:textId="77777777" w:rsidTr="0015689B">
        <w:trPr>
          <w:trHeight w:val="468"/>
        </w:trPr>
        <w:tc>
          <w:tcPr>
            <w:tcW w:w="1129" w:type="dxa"/>
          </w:tcPr>
          <w:p w14:paraId="1634C26B" w14:textId="6F221522" w:rsidR="0077073C" w:rsidRPr="004A7544" w:rsidRDefault="0077073C" w:rsidP="0077073C">
            <w:pPr>
              <w:spacing w:before="120" w:after="120"/>
            </w:pPr>
            <w:hyperlink r:id="rId25" w:history="1">
              <w:r>
                <w:rPr>
                  <w:rStyle w:val="Hyperlink"/>
                  <w:rFonts w:ascii="Arial" w:hAnsi="Arial" w:cs="Arial"/>
                  <w:b/>
                  <w:bCs/>
                  <w:sz w:val="16"/>
                  <w:szCs w:val="16"/>
                </w:rPr>
                <w:t>R4-2513424</w:t>
              </w:r>
            </w:hyperlink>
          </w:p>
        </w:tc>
        <w:tc>
          <w:tcPr>
            <w:tcW w:w="1134" w:type="dxa"/>
          </w:tcPr>
          <w:p w14:paraId="0113511A" w14:textId="4013571B" w:rsidR="0077073C" w:rsidRPr="004A7544" w:rsidRDefault="0077073C" w:rsidP="0077073C">
            <w:pPr>
              <w:spacing w:before="120" w:after="120"/>
            </w:pPr>
            <w:proofErr w:type="spellStart"/>
            <w:proofErr w:type="gramStart"/>
            <w:r>
              <w:rPr>
                <w:rFonts w:ascii="Arial" w:hAnsi="Arial" w:cs="Arial"/>
                <w:sz w:val="16"/>
                <w:szCs w:val="16"/>
              </w:rPr>
              <w:t>Huawei,HiSilicon</w:t>
            </w:r>
            <w:proofErr w:type="spellEnd"/>
            <w:proofErr w:type="gramEnd"/>
          </w:p>
        </w:tc>
        <w:tc>
          <w:tcPr>
            <w:tcW w:w="7368" w:type="dxa"/>
          </w:tcPr>
          <w:p w14:paraId="3082D87D" w14:textId="77777777" w:rsidR="0024440D" w:rsidRPr="00A71821" w:rsidRDefault="0024440D" w:rsidP="0024440D">
            <w:pPr>
              <w:spacing w:before="120" w:after="240"/>
              <w:rPr>
                <w:b/>
                <w:i/>
                <w:lang w:eastAsia="zh-CN"/>
              </w:rPr>
            </w:pPr>
            <w:r w:rsidRPr="00A77188">
              <w:rPr>
                <w:b/>
                <w:lang w:eastAsia="zh-CN"/>
              </w:rPr>
              <w:t>Proposal 1</w:t>
            </w:r>
            <w:r w:rsidRPr="0085475C">
              <w:rPr>
                <w:lang w:eastAsia="zh-CN"/>
              </w:rPr>
              <w:t xml:space="preserve">: </w:t>
            </w:r>
            <w:r w:rsidRPr="00A71821">
              <w:rPr>
                <w:lang w:eastAsia="zh-CN"/>
              </w:rPr>
              <w:t>For step-1, SGCS performance results of AI CSI prediction are provided in Table 1.</w:t>
            </w:r>
          </w:p>
          <w:p w14:paraId="26B8132C" w14:textId="77777777" w:rsidR="0024440D" w:rsidRPr="00A71821" w:rsidRDefault="0024440D" w:rsidP="0024440D">
            <w:pPr>
              <w:jc w:val="center"/>
              <w:rPr>
                <w:b/>
                <w:i/>
                <w:lang w:eastAsia="zh-CN"/>
              </w:rPr>
            </w:pPr>
            <w:r w:rsidRPr="002271B1">
              <w:rPr>
                <w:lang w:eastAsia="zh-CN"/>
              </w:rPr>
              <w:t>Table 1. SGCS performance results of AI CSI prediction</w:t>
            </w:r>
            <w:r>
              <w:rPr>
                <w:lang w:eastAsia="zh-CN"/>
              </w:rPr>
              <w:t xml:space="preserve"> </w:t>
            </w:r>
            <w:r w:rsidRPr="00A71821">
              <w:rPr>
                <w:rFonts w:hint="eastAsia"/>
                <w:lang w:eastAsia="zh-CN"/>
              </w:rPr>
              <w:t>(</w:t>
            </w:r>
            <w:r w:rsidRPr="00A71821">
              <w:rPr>
                <w:lang w:eastAsia="zh-CN"/>
              </w:rPr>
              <w:t>step-1)</w:t>
            </w:r>
          </w:p>
          <w:tbl>
            <w:tblPr>
              <w:tblStyle w:val="TableGrid"/>
              <w:tblW w:w="0" w:type="auto"/>
              <w:tblLook w:val="04A0" w:firstRow="1" w:lastRow="0" w:firstColumn="1" w:lastColumn="0" w:noHBand="0" w:noVBand="1"/>
            </w:tblPr>
            <w:tblGrid>
              <w:gridCol w:w="2326"/>
              <w:gridCol w:w="2327"/>
              <w:gridCol w:w="2327"/>
            </w:tblGrid>
            <w:tr w:rsidR="0024440D" w:rsidRPr="002271B1" w14:paraId="1D8E561A" w14:textId="77777777" w:rsidTr="00F41DFE">
              <w:tc>
                <w:tcPr>
                  <w:tcW w:w="2326" w:type="dxa"/>
                </w:tcPr>
                <w:p w14:paraId="7EC437B4" w14:textId="77777777" w:rsidR="0024440D" w:rsidRPr="002271B1" w:rsidRDefault="0024440D" w:rsidP="0024440D">
                  <w:pPr>
                    <w:rPr>
                      <w:lang w:eastAsia="zh-CN"/>
                    </w:rPr>
                  </w:pPr>
                </w:p>
              </w:tc>
              <w:tc>
                <w:tcPr>
                  <w:tcW w:w="2327" w:type="dxa"/>
                </w:tcPr>
                <w:p w14:paraId="4899E17C" w14:textId="77777777" w:rsidR="0024440D" w:rsidRPr="002271B1" w:rsidRDefault="0024440D" w:rsidP="0024440D">
                  <w:pPr>
                    <w:rPr>
                      <w:lang w:eastAsia="zh-CN"/>
                    </w:rPr>
                  </w:pPr>
                  <w:r w:rsidRPr="002271B1">
                    <w:rPr>
                      <w:lang w:eastAsia="zh-CN"/>
                    </w:rPr>
                    <w:t>20Hz</w:t>
                  </w:r>
                </w:p>
              </w:tc>
              <w:tc>
                <w:tcPr>
                  <w:tcW w:w="2327" w:type="dxa"/>
                </w:tcPr>
                <w:p w14:paraId="526C3DDE" w14:textId="77777777" w:rsidR="0024440D" w:rsidRPr="002271B1" w:rsidRDefault="0024440D" w:rsidP="0024440D">
                  <w:pPr>
                    <w:rPr>
                      <w:lang w:eastAsia="zh-CN"/>
                    </w:rPr>
                  </w:pPr>
                  <w:r w:rsidRPr="002271B1">
                    <w:rPr>
                      <w:lang w:eastAsia="zh-CN"/>
                    </w:rPr>
                    <w:t>50Hz</w:t>
                  </w:r>
                </w:p>
              </w:tc>
            </w:tr>
            <w:tr w:rsidR="0024440D" w:rsidRPr="002271B1" w14:paraId="72E403B3" w14:textId="77777777" w:rsidTr="00F41DFE">
              <w:tc>
                <w:tcPr>
                  <w:tcW w:w="2326" w:type="dxa"/>
                </w:tcPr>
                <w:p w14:paraId="7889DEDC" w14:textId="77777777" w:rsidR="0024440D" w:rsidRPr="002271B1" w:rsidRDefault="0024440D" w:rsidP="0024440D">
                  <w:pPr>
                    <w:rPr>
                      <w:lang w:eastAsia="zh-CN"/>
                    </w:rPr>
                  </w:pPr>
                  <w:r w:rsidRPr="002271B1">
                    <w:rPr>
                      <w:lang w:eastAsia="zh-CN"/>
                    </w:rPr>
                    <w:t>Rank 1</w:t>
                  </w:r>
                </w:p>
              </w:tc>
              <w:tc>
                <w:tcPr>
                  <w:tcW w:w="2327" w:type="dxa"/>
                  <w:vAlign w:val="center"/>
                </w:tcPr>
                <w:p w14:paraId="5C379FB2" w14:textId="77777777" w:rsidR="0024440D" w:rsidRPr="002271B1" w:rsidRDefault="0024440D" w:rsidP="0024440D">
                  <w:pPr>
                    <w:rPr>
                      <w:lang w:eastAsia="zh-CN"/>
                    </w:rPr>
                  </w:pPr>
                  <w:r w:rsidRPr="002271B1">
                    <w:rPr>
                      <w:lang w:eastAsia="zh-CN"/>
                    </w:rPr>
                    <w:t>0.9985413</w:t>
                  </w:r>
                </w:p>
              </w:tc>
              <w:tc>
                <w:tcPr>
                  <w:tcW w:w="2327" w:type="dxa"/>
                  <w:vAlign w:val="center"/>
                </w:tcPr>
                <w:p w14:paraId="5CF66094" w14:textId="77777777" w:rsidR="0024440D" w:rsidRPr="002271B1" w:rsidRDefault="0024440D" w:rsidP="0024440D">
                  <w:pPr>
                    <w:rPr>
                      <w:lang w:eastAsia="zh-CN"/>
                    </w:rPr>
                  </w:pPr>
                  <w:r w:rsidRPr="002271B1">
                    <w:rPr>
                      <w:lang w:eastAsia="zh-CN"/>
                    </w:rPr>
                    <w:t>0.8673333</w:t>
                  </w:r>
                </w:p>
              </w:tc>
            </w:tr>
            <w:tr w:rsidR="0024440D" w:rsidRPr="002271B1" w14:paraId="0B55A682" w14:textId="77777777" w:rsidTr="00F41DFE">
              <w:tc>
                <w:tcPr>
                  <w:tcW w:w="2326" w:type="dxa"/>
                </w:tcPr>
                <w:p w14:paraId="306EE67C" w14:textId="77777777" w:rsidR="0024440D" w:rsidRPr="002271B1" w:rsidRDefault="0024440D" w:rsidP="0024440D">
                  <w:pPr>
                    <w:rPr>
                      <w:lang w:eastAsia="zh-CN"/>
                    </w:rPr>
                  </w:pPr>
                  <w:r w:rsidRPr="002271B1">
                    <w:rPr>
                      <w:lang w:eastAsia="zh-CN"/>
                    </w:rPr>
                    <w:t>Rank 2</w:t>
                  </w:r>
                </w:p>
              </w:tc>
              <w:tc>
                <w:tcPr>
                  <w:tcW w:w="2327" w:type="dxa"/>
                  <w:vAlign w:val="center"/>
                </w:tcPr>
                <w:p w14:paraId="298CF1A6" w14:textId="77777777" w:rsidR="0024440D" w:rsidRPr="002271B1" w:rsidRDefault="0024440D" w:rsidP="0024440D">
                  <w:pPr>
                    <w:rPr>
                      <w:lang w:eastAsia="zh-CN"/>
                    </w:rPr>
                  </w:pPr>
                  <w:r w:rsidRPr="002271B1">
                    <w:rPr>
                      <w:lang w:eastAsia="zh-CN"/>
                    </w:rPr>
                    <w:t>0.99800384</w:t>
                  </w:r>
                </w:p>
              </w:tc>
              <w:tc>
                <w:tcPr>
                  <w:tcW w:w="2327" w:type="dxa"/>
                  <w:vAlign w:val="center"/>
                </w:tcPr>
                <w:p w14:paraId="1F1F358A" w14:textId="77777777" w:rsidR="0024440D" w:rsidRPr="002271B1" w:rsidRDefault="0024440D" w:rsidP="0024440D">
                  <w:pPr>
                    <w:rPr>
                      <w:lang w:eastAsia="zh-CN"/>
                    </w:rPr>
                  </w:pPr>
                  <w:r w:rsidRPr="002271B1">
                    <w:rPr>
                      <w:lang w:eastAsia="zh-CN"/>
                    </w:rPr>
                    <w:t>0.8166052</w:t>
                  </w:r>
                </w:p>
              </w:tc>
            </w:tr>
          </w:tbl>
          <w:p w14:paraId="5D1AF7D5" w14:textId="77777777" w:rsidR="0077073C" w:rsidRPr="00F0561A" w:rsidRDefault="0077073C" w:rsidP="0077073C">
            <w:pPr>
              <w:spacing w:beforeLines="20" w:before="48" w:afterLines="20" w:after="48"/>
              <w:jc w:val="both"/>
              <w:rPr>
                <w:rFonts w:eastAsia="DengXian"/>
                <w:b/>
                <w:lang w:val="en-US" w:eastAsia="zh-CN"/>
              </w:rPr>
            </w:pPr>
          </w:p>
        </w:tc>
      </w:tr>
      <w:tr w:rsidR="0077073C" w14:paraId="043440C2" w14:textId="77777777" w:rsidTr="0015689B">
        <w:trPr>
          <w:trHeight w:val="468"/>
        </w:trPr>
        <w:tc>
          <w:tcPr>
            <w:tcW w:w="1129" w:type="dxa"/>
          </w:tcPr>
          <w:p w14:paraId="6EC9B730" w14:textId="0991B7C2" w:rsidR="0077073C" w:rsidRPr="004A7544" w:rsidRDefault="0077073C" w:rsidP="0077073C">
            <w:pPr>
              <w:spacing w:before="120" w:after="120"/>
            </w:pPr>
            <w:hyperlink r:id="rId26" w:history="1">
              <w:r>
                <w:rPr>
                  <w:rStyle w:val="Hyperlink"/>
                  <w:rFonts w:ascii="Arial" w:hAnsi="Arial" w:cs="Arial"/>
                  <w:b/>
                  <w:bCs/>
                  <w:sz w:val="16"/>
                  <w:szCs w:val="16"/>
                </w:rPr>
                <w:t>R4-2513587</w:t>
              </w:r>
            </w:hyperlink>
          </w:p>
        </w:tc>
        <w:tc>
          <w:tcPr>
            <w:tcW w:w="1134" w:type="dxa"/>
          </w:tcPr>
          <w:p w14:paraId="4B859F74" w14:textId="41017F00" w:rsidR="0077073C" w:rsidRPr="004A7544" w:rsidRDefault="0077073C" w:rsidP="0077073C">
            <w:pPr>
              <w:spacing w:before="120" w:after="120"/>
            </w:pPr>
            <w:r>
              <w:rPr>
                <w:rFonts w:ascii="Arial" w:hAnsi="Arial" w:cs="Arial"/>
                <w:sz w:val="16"/>
                <w:szCs w:val="16"/>
              </w:rPr>
              <w:t>Apple</w:t>
            </w:r>
          </w:p>
        </w:tc>
        <w:tc>
          <w:tcPr>
            <w:tcW w:w="7368" w:type="dxa"/>
          </w:tcPr>
          <w:p w14:paraId="518E25D4" w14:textId="77777777" w:rsidR="00F45D91" w:rsidRPr="00396C78" w:rsidRDefault="00F45D91" w:rsidP="00FE7FD6">
            <w:pPr>
              <w:pStyle w:val="Proposal"/>
              <w:widowControl/>
              <w:numPr>
                <w:ilvl w:val="0"/>
                <w:numId w:val="20"/>
              </w:numPr>
              <w:tabs>
                <w:tab w:val="clear" w:pos="1304"/>
              </w:tabs>
              <w:spacing w:after="0" w:line="240" w:lineRule="exact"/>
              <w:rPr>
                <w:rFonts w:ascii="Times New Roman" w:eastAsia="DengXian" w:hAnsi="Times New Roman"/>
                <w:iCs/>
                <w:sz w:val="20"/>
                <w:szCs w:val="20"/>
                <w:lang w:val="en-GB"/>
              </w:rPr>
            </w:pPr>
            <w:r w:rsidRPr="00396C78">
              <w:rPr>
                <w:rFonts w:ascii="Times New Roman" w:eastAsia="DengXian" w:hAnsi="Times New Roman"/>
                <w:iCs/>
                <w:sz w:val="20"/>
                <w:szCs w:val="20"/>
              </w:rPr>
              <w:t>Curriculum-Based SNR Training for AI/ML CSI Prediction</w:t>
            </w:r>
          </w:p>
          <w:p w14:paraId="554E22F6" w14:textId="77777777" w:rsidR="00F45D91" w:rsidRPr="001373DA" w:rsidRDefault="00F45D91" w:rsidP="00F45D91">
            <w:pPr>
              <w:pStyle w:val="NormalWeb"/>
              <w:spacing w:before="0" w:beforeAutospacing="0" w:after="0" w:afterAutospacing="0"/>
              <w:rPr>
                <w:b/>
                <w:bCs/>
                <w:color w:val="000000"/>
                <w:sz w:val="20"/>
                <w:szCs w:val="20"/>
              </w:rPr>
            </w:pPr>
            <w:r w:rsidRPr="001373DA">
              <w:rPr>
                <w:b/>
                <w:bCs/>
                <w:color w:val="000000"/>
                <w:sz w:val="20"/>
                <w:szCs w:val="20"/>
              </w:rPr>
              <w:t xml:space="preserve">RAN4 is invited to </w:t>
            </w:r>
            <w:r>
              <w:rPr>
                <w:b/>
                <w:bCs/>
                <w:color w:val="000000"/>
                <w:sz w:val="20"/>
                <w:szCs w:val="20"/>
              </w:rPr>
              <w:t xml:space="preserve">perform </w:t>
            </w:r>
            <w:r w:rsidRPr="001373DA">
              <w:rPr>
                <w:b/>
                <w:bCs/>
                <w:color w:val="000000"/>
                <w:sz w:val="20"/>
                <w:szCs w:val="20"/>
              </w:rPr>
              <w:t>CSI-prediction evaluation by combining clear</w:t>
            </w:r>
            <w:r w:rsidRPr="001373DA">
              <w:rPr>
                <w:rStyle w:val="apple-converted-space"/>
                <w:b/>
                <w:bCs/>
                <w:color w:val="000000"/>
                <w:sz w:val="20"/>
                <w:szCs w:val="20"/>
              </w:rPr>
              <w:t> </w:t>
            </w:r>
            <w:r w:rsidRPr="001373DA">
              <w:rPr>
                <w:rStyle w:val="Strong"/>
                <w:color w:val="000000"/>
                <w:sz w:val="20"/>
                <w:szCs w:val="20"/>
              </w:rPr>
              <w:t>test assumptions</w:t>
            </w:r>
            <w:r w:rsidRPr="001373DA">
              <w:rPr>
                <w:rStyle w:val="apple-converted-space"/>
                <w:b/>
                <w:bCs/>
                <w:color w:val="000000"/>
                <w:sz w:val="20"/>
                <w:szCs w:val="20"/>
              </w:rPr>
              <w:t> </w:t>
            </w:r>
            <w:r w:rsidRPr="001373DA">
              <w:rPr>
                <w:b/>
                <w:bCs/>
                <w:color w:val="000000"/>
                <w:sz w:val="20"/>
                <w:szCs w:val="20"/>
              </w:rPr>
              <w:t>with a</w:t>
            </w:r>
            <w:r w:rsidRPr="001373DA">
              <w:rPr>
                <w:rStyle w:val="apple-converted-space"/>
                <w:b/>
                <w:bCs/>
                <w:color w:val="000000"/>
                <w:sz w:val="20"/>
                <w:szCs w:val="20"/>
              </w:rPr>
              <w:t> </w:t>
            </w:r>
            <w:r w:rsidRPr="001373DA">
              <w:rPr>
                <w:rStyle w:val="Strong"/>
                <w:color w:val="000000"/>
                <w:sz w:val="20"/>
                <w:szCs w:val="20"/>
              </w:rPr>
              <w:t>staged SNR training approach</w:t>
            </w:r>
            <w:r w:rsidRPr="001373DA">
              <w:rPr>
                <w:rStyle w:val="apple-converted-space"/>
                <w:b/>
                <w:bCs/>
                <w:color w:val="000000"/>
                <w:sz w:val="20"/>
                <w:szCs w:val="20"/>
              </w:rPr>
              <w:t> </w:t>
            </w:r>
            <w:r w:rsidRPr="001373DA">
              <w:rPr>
                <w:b/>
                <w:bCs/>
                <w:color w:val="000000"/>
                <w:sz w:val="20"/>
                <w:szCs w:val="20"/>
              </w:rPr>
              <w:t xml:space="preserve">that improves model </w:t>
            </w:r>
            <w:r>
              <w:rPr>
                <w:b/>
                <w:bCs/>
                <w:color w:val="000000"/>
                <w:sz w:val="20"/>
                <w:szCs w:val="20"/>
              </w:rPr>
              <w:t>robustness to noise</w:t>
            </w:r>
          </w:p>
          <w:p w14:paraId="31A01541" w14:textId="77777777" w:rsidR="00F45D91" w:rsidRPr="001373DA"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Baseline test conditions</w:t>
            </w:r>
            <w:r w:rsidRPr="001373DA">
              <w:rPr>
                <w:rStyle w:val="apple-converted-space"/>
                <w:b/>
                <w:bCs/>
                <w:color w:val="000000"/>
                <w:sz w:val="20"/>
                <w:szCs w:val="20"/>
              </w:rPr>
              <w:t> </w:t>
            </w:r>
            <w:r w:rsidRPr="001373DA">
              <w:rPr>
                <w:b/>
                <w:bCs/>
                <w:color w:val="000000"/>
                <w:sz w:val="20"/>
                <w:szCs w:val="20"/>
              </w:rPr>
              <w:t>– Standardize practical channel estimation and SNR operating ranges to define the conditions under which performance requirements (e.g., SGCS thresholds, throughput ratios) will later be applied.</w:t>
            </w:r>
          </w:p>
          <w:p w14:paraId="655C28F1" w14:textId="77777777" w:rsidR="00F45D91" w:rsidRPr="001373DA"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Curriculum SNR training</w:t>
            </w:r>
            <w:r w:rsidRPr="001373DA">
              <w:rPr>
                <w:rStyle w:val="apple-converted-space"/>
                <w:b/>
                <w:bCs/>
                <w:color w:val="000000"/>
                <w:sz w:val="20"/>
                <w:szCs w:val="20"/>
              </w:rPr>
              <w:t> </w:t>
            </w:r>
            <w:r w:rsidRPr="001373DA">
              <w:rPr>
                <w:b/>
                <w:bCs/>
                <w:color w:val="000000"/>
                <w:sz w:val="20"/>
                <w:szCs w:val="20"/>
              </w:rPr>
              <w:t>– Begin with high-SNR samples where CSI structure is clean, then progressively expand to moderate and lower SNR ranges to strengthen robustness.</w:t>
            </w:r>
          </w:p>
          <w:p w14:paraId="1B9B8696" w14:textId="77777777" w:rsidR="00F45D91"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Improved convergence and generalization</w:t>
            </w:r>
            <w:r w:rsidRPr="001373DA">
              <w:rPr>
                <w:rStyle w:val="apple-converted-space"/>
                <w:b/>
                <w:bCs/>
                <w:color w:val="000000"/>
                <w:sz w:val="20"/>
                <w:szCs w:val="20"/>
              </w:rPr>
              <w:t> </w:t>
            </w:r>
            <w:r w:rsidRPr="001373DA">
              <w:rPr>
                <w:b/>
                <w:bCs/>
                <w:color w:val="000000"/>
                <w:sz w:val="20"/>
                <w:szCs w:val="20"/>
              </w:rPr>
              <w:t>– Enable the model to learn stable spatial-temporal patterns first, reducing overfitting to noise and improving performance under realistic conditions.</w:t>
            </w:r>
          </w:p>
          <w:p w14:paraId="3886E496" w14:textId="77777777" w:rsidR="00F45D91" w:rsidRPr="00326189" w:rsidRDefault="00F45D91" w:rsidP="00F45D91">
            <w:pPr>
              <w:pStyle w:val="NormalWeb"/>
              <w:spacing w:before="0" w:beforeAutospacing="0" w:after="0" w:afterAutospacing="0"/>
              <w:rPr>
                <w:b/>
                <w:bCs/>
                <w:color w:val="000000"/>
                <w:sz w:val="20"/>
                <w:szCs w:val="20"/>
              </w:rPr>
            </w:pPr>
          </w:p>
          <w:p w14:paraId="29FC1BE5" w14:textId="77777777" w:rsidR="00F45D91" w:rsidRPr="00A961B1" w:rsidRDefault="00F45D91" w:rsidP="00F45D91">
            <w:pPr>
              <w:pStyle w:val="Proposal"/>
              <w:widowControl/>
              <w:tabs>
                <w:tab w:val="clear" w:pos="360"/>
              </w:tabs>
              <w:spacing w:after="0" w:line="240" w:lineRule="exact"/>
              <w:ind w:left="1701" w:hanging="1701"/>
              <w:rPr>
                <w:rFonts w:ascii="Times New Roman" w:eastAsia="DengXian" w:hAnsi="Times New Roman"/>
                <w:iCs/>
                <w:sz w:val="20"/>
                <w:szCs w:val="20"/>
                <w:lang w:val="en-GB"/>
              </w:rPr>
            </w:pPr>
            <w:r w:rsidRPr="00A961B1">
              <w:rPr>
                <w:rFonts w:ascii="Times New Roman" w:eastAsia="DengXian" w:hAnsi="Times New Roman"/>
                <w:iCs/>
                <w:sz w:val="20"/>
                <w:szCs w:val="20"/>
              </w:rPr>
              <w:t>Study Generalization of AI/ML CSI Prediction Across Deployment Variation</w:t>
            </w:r>
            <w:r>
              <w:rPr>
                <w:rFonts w:ascii="Times New Roman" w:eastAsia="DengXian" w:hAnsi="Times New Roman"/>
                <w:iCs/>
                <w:sz w:val="20"/>
                <w:szCs w:val="20"/>
              </w:rPr>
              <w:t>s</w:t>
            </w:r>
          </w:p>
          <w:p w14:paraId="47C6EC05" w14:textId="77777777" w:rsidR="00F45D91" w:rsidRPr="00A961B1" w:rsidRDefault="00F45D91" w:rsidP="00F45D91">
            <w:pPr>
              <w:pStyle w:val="NormalWeb"/>
              <w:spacing w:before="0" w:beforeAutospacing="0" w:after="0" w:afterAutospacing="0"/>
              <w:rPr>
                <w:b/>
                <w:bCs/>
                <w:color w:val="000000"/>
                <w:sz w:val="20"/>
                <w:szCs w:val="20"/>
              </w:rPr>
            </w:pPr>
            <w:r w:rsidRPr="00A961B1">
              <w:rPr>
                <w:b/>
                <w:bCs/>
                <w:color w:val="000000"/>
                <w:sz w:val="20"/>
                <w:szCs w:val="20"/>
              </w:rPr>
              <w:t>RAN4 is invited to evaluate how well AI/ML CSI prediction models generalize when training and deployment conditions differ, as this determines the scope of performance verification.</w:t>
            </w:r>
          </w:p>
          <w:p w14:paraId="35594EC3" w14:textId="77777777" w:rsidR="00F45D91" w:rsidRPr="00A961B1" w:rsidRDefault="00F45D91" w:rsidP="00FE7FD6">
            <w:pPr>
              <w:pStyle w:val="NormalWeb"/>
              <w:numPr>
                <w:ilvl w:val="0"/>
                <w:numId w:val="19"/>
              </w:numPr>
              <w:spacing w:before="0" w:beforeAutospacing="0" w:after="0" w:afterAutospacing="0"/>
              <w:rPr>
                <w:b/>
                <w:bCs/>
                <w:color w:val="000000"/>
                <w:sz w:val="20"/>
                <w:szCs w:val="20"/>
              </w:rPr>
            </w:pPr>
            <w:r w:rsidRPr="00A961B1">
              <w:rPr>
                <w:rStyle w:val="Strong"/>
                <w:color w:val="000000"/>
                <w:sz w:val="20"/>
                <w:szCs w:val="20"/>
              </w:rPr>
              <w:t>Doppler spread / UE mobility</w:t>
            </w:r>
            <w:r w:rsidRPr="00A961B1">
              <w:rPr>
                <w:rStyle w:val="apple-converted-space"/>
                <w:b/>
                <w:bCs/>
                <w:color w:val="000000"/>
                <w:sz w:val="20"/>
                <w:szCs w:val="20"/>
              </w:rPr>
              <w:t> </w:t>
            </w:r>
            <w:r w:rsidRPr="00A961B1">
              <w:rPr>
                <w:b/>
                <w:bCs/>
                <w:color w:val="000000"/>
                <w:sz w:val="20"/>
                <w:szCs w:val="20"/>
              </w:rPr>
              <w:t>– Examine robustness of prediction under varying mobility levels and channel dynamics.</w:t>
            </w:r>
          </w:p>
          <w:p w14:paraId="3E2F6B9A" w14:textId="77777777" w:rsidR="00F45D91" w:rsidRPr="00A961B1" w:rsidRDefault="00F45D91" w:rsidP="00FE7FD6">
            <w:pPr>
              <w:pStyle w:val="NormalWeb"/>
              <w:numPr>
                <w:ilvl w:val="0"/>
                <w:numId w:val="19"/>
              </w:numPr>
              <w:spacing w:before="0" w:beforeAutospacing="0" w:after="0" w:afterAutospacing="0"/>
              <w:rPr>
                <w:b/>
                <w:bCs/>
                <w:color w:val="000000"/>
                <w:sz w:val="20"/>
                <w:szCs w:val="20"/>
              </w:rPr>
            </w:pPr>
            <w:r>
              <w:rPr>
                <w:rStyle w:val="Strong"/>
                <w:color w:val="000000"/>
                <w:sz w:val="20"/>
                <w:szCs w:val="20"/>
              </w:rPr>
              <w:t>SNR range</w:t>
            </w:r>
          </w:p>
          <w:p w14:paraId="3C3FC7D7" w14:textId="77777777" w:rsidR="00F45D91" w:rsidRPr="00A961B1" w:rsidRDefault="00F45D91" w:rsidP="00FE7FD6">
            <w:pPr>
              <w:pStyle w:val="NormalWeb"/>
              <w:numPr>
                <w:ilvl w:val="0"/>
                <w:numId w:val="19"/>
              </w:numPr>
              <w:spacing w:before="0" w:beforeAutospacing="0" w:after="0" w:afterAutospacing="0"/>
              <w:rPr>
                <w:color w:val="000000"/>
              </w:rPr>
            </w:pPr>
            <w:r w:rsidRPr="00A961B1">
              <w:rPr>
                <w:rStyle w:val="Strong"/>
                <w:color w:val="000000"/>
                <w:sz w:val="20"/>
                <w:szCs w:val="20"/>
              </w:rPr>
              <w:t>Impact on testing</w:t>
            </w:r>
            <w:r w:rsidRPr="00A961B1">
              <w:rPr>
                <w:rStyle w:val="apple-converted-space"/>
                <w:b/>
                <w:bCs/>
                <w:color w:val="000000"/>
                <w:sz w:val="20"/>
                <w:szCs w:val="20"/>
              </w:rPr>
              <w:t> </w:t>
            </w:r>
            <w:r w:rsidRPr="00A961B1">
              <w:rPr>
                <w:b/>
                <w:bCs/>
                <w:color w:val="000000"/>
                <w:sz w:val="20"/>
                <w:szCs w:val="20"/>
              </w:rPr>
              <w:t>– Use findings to decide how many and which test cases are needed, allowing a more efficient but still reliable conformance framework</w:t>
            </w:r>
            <w:r>
              <w:rPr>
                <w:color w:val="000000"/>
              </w:rPr>
              <w:t>.</w:t>
            </w:r>
          </w:p>
          <w:p w14:paraId="6042F816" w14:textId="77777777" w:rsidR="0077073C" w:rsidRPr="00F45D91" w:rsidRDefault="0077073C" w:rsidP="0077073C">
            <w:pPr>
              <w:spacing w:beforeLines="20" w:before="48" w:afterLines="20" w:after="48"/>
              <w:jc w:val="both"/>
              <w:rPr>
                <w:rFonts w:eastAsia="DengXian"/>
                <w:b/>
                <w:lang w:eastAsia="zh-CN"/>
              </w:rPr>
            </w:pPr>
          </w:p>
        </w:tc>
      </w:tr>
      <w:tr w:rsidR="0077073C" w14:paraId="483152E1" w14:textId="77777777" w:rsidTr="0015689B">
        <w:trPr>
          <w:trHeight w:val="468"/>
        </w:trPr>
        <w:tc>
          <w:tcPr>
            <w:tcW w:w="1129" w:type="dxa"/>
          </w:tcPr>
          <w:p w14:paraId="337C4BFC" w14:textId="36435170" w:rsidR="0077073C" w:rsidRPr="004A7544" w:rsidRDefault="0077073C" w:rsidP="0077073C">
            <w:pPr>
              <w:spacing w:before="120" w:after="120"/>
            </w:pPr>
            <w:hyperlink r:id="rId27" w:history="1">
              <w:r>
                <w:rPr>
                  <w:rStyle w:val="Hyperlink"/>
                  <w:rFonts w:ascii="Arial" w:hAnsi="Arial" w:cs="Arial"/>
                  <w:b/>
                  <w:bCs/>
                  <w:sz w:val="16"/>
                  <w:szCs w:val="16"/>
                </w:rPr>
                <w:t>R4-2513663</w:t>
              </w:r>
            </w:hyperlink>
          </w:p>
        </w:tc>
        <w:tc>
          <w:tcPr>
            <w:tcW w:w="1134" w:type="dxa"/>
          </w:tcPr>
          <w:p w14:paraId="427BD08C" w14:textId="7171F4D2" w:rsidR="0077073C" w:rsidRPr="004A7544" w:rsidRDefault="0077073C" w:rsidP="0077073C">
            <w:pPr>
              <w:spacing w:before="120" w:after="120"/>
            </w:pPr>
            <w:r>
              <w:rPr>
                <w:rFonts w:ascii="Arial" w:hAnsi="Arial" w:cs="Arial"/>
                <w:sz w:val="16"/>
                <w:szCs w:val="16"/>
              </w:rPr>
              <w:t>CMCC</w:t>
            </w:r>
          </w:p>
        </w:tc>
        <w:tc>
          <w:tcPr>
            <w:tcW w:w="7368" w:type="dxa"/>
          </w:tcPr>
          <w:p w14:paraId="7F613238" w14:textId="77777777" w:rsidR="009D699B" w:rsidRDefault="009D699B" w:rsidP="009D699B">
            <w:pPr>
              <w:spacing w:line="240" w:lineRule="exact"/>
              <w:rPr>
                <w:b/>
                <w:bCs/>
                <w:i/>
                <w:iCs/>
              </w:rPr>
            </w:pPr>
            <w:r>
              <w:rPr>
                <w:rFonts w:hint="eastAsia"/>
                <w:b/>
                <w:bCs/>
                <w:i/>
                <w:iCs/>
                <w:lang w:val="en-US" w:eastAsia="zh-CN"/>
              </w:rPr>
              <w:t xml:space="preserve">Proposal 1: for CSI prediction test with </w:t>
            </w:r>
            <w:r>
              <w:rPr>
                <w:b/>
                <w:bCs/>
                <w:i/>
                <w:iCs/>
                <w:lang w:eastAsia="ja-JP"/>
              </w:rPr>
              <w:t>static condition</w:t>
            </w:r>
            <w:r>
              <w:rPr>
                <w:rFonts w:eastAsia="SimSun" w:hint="eastAsia"/>
                <w:b/>
                <w:bCs/>
                <w:i/>
                <w:iCs/>
                <w:lang w:val="en-US" w:eastAsia="zh-CN"/>
              </w:rPr>
              <w:t xml:space="preserve">, it is proposed to define test cases with different configuration/parameters, e.g. antenna configuration, observation window length, prediction window length, and UE </w:t>
            </w:r>
            <w:proofErr w:type="gramStart"/>
            <w:r>
              <w:rPr>
                <w:rFonts w:eastAsia="SimSun" w:hint="eastAsia"/>
                <w:b/>
                <w:bCs/>
                <w:i/>
                <w:iCs/>
                <w:lang w:val="en-US" w:eastAsia="zh-CN"/>
              </w:rPr>
              <w:t xml:space="preserve">speed </w:t>
            </w:r>
            <w:r>
              <w:rPr>
                <w:rFonts w:hint="eastAsia"/>
                <w:b/>
                <w:bCs/>
                <w:i/>
                <w:iCs/>
                <w:lang w:val="en-US" w:eastAsia="zh-CN"/>
              </w:rPr>
              <w:t>.</w:t>
            </w:r>
            <w:proofErr w:type="gramEnd"/>
            <w:r>
              <w:rPr>
                <w:rFonts w:hint="eastAsia"/>
                <w:b/>
                <w:bCs/>
                <w:i/>
                <w:iCs/>
                <w:lang w:val="en-US" w:eastAsia="zh-CN"/>
              </w:rPr>
              <w:t xml:space="preserve"> </w:t>
            </w:r>
          </w:p>
          <w:p w14:paraId="4ED09297" w14:textId="77777777" w:rsidR="009D699B" w:rsidRDefault="009D699B" w:rsidP="009D699B">
            <w:pPr>
              <w:spacing w:line="240" w:lineRule="exact"/>
              <w:rPr>
                <w:b/>
                <w:bCs/>
                <w:i/>
              </w:rPr>
            </w:pPr>
            <w:r>
              <w:rPr>
                <w:rFonts w:hint="eastAsia"/>
                <w:b/>
                <w:bCs/>
                <w:i/>
                <w:lang w:val="en-US" w:eastAsia="zh-CN"/>
              </w:rPr>
              <w:t xml:space="preserve">Proposal 2: </w:t>
            </w:r>
            <w:r>
              <w:rPr>
                <w:rFonts w:eastAsia="DengXian" w:hint="eastAsia"/>
                <w:b/>
                <w:bCs/>
                <w:i/>
                <w:lang w:val="en-US" w:eastAsia="zh-CN"/>
              </w:rPr>
              <w:t xml:space="preserve">For channel model for CSI prediction tests, </w:t>
            </w:r>
            <w:r>
              <w:rPr>
                <w:rFonts w:hint="eastAsia"/>
                <w:b/>
                <w:bCs/>
                <w:i/>
                <w:lang w:val="en-US" w:eastAsia="zh-CN"/>
              </w:rPr>
              <w:t xml:space="preserve">it is proposed to focus on </w:t>
            </w:r>
            <w:r>
              <w:rPr>
                <w:rFonts w:eastAsia="DengXian" w:hint="eastAsia"/>
                <w:b/>
                <w:bCs/>
                <w:i/>
                <w:lang w:val="en-US" w:eastAsia="zh-CN"/>
              </w:rPr>
              <w:t xml:space="preserve">TDL </w:t>
            </w:r>
            <w:r>
              <w:rPr>
                <w:b/>
                <w:bCs/>
                <w:i/>
                <w:lang w:eastAsia="ja-JP"/>
              </w:rPr>
              <w:t>channel models</w:t>
            </w:r>
            <w:r>
              <w:rPr>
                <w:rFonts w:hint="eastAsia"/>
                <w:b/>
                <w:bCs/>
                <w:i/>
                <w:lang w:val="en-US" w:eastAsia="zh-CN"/>
              </w:rPr>
              <w:t xml:space="preserve"> in Rel-19. Using CDL channel model for </w:t>
            </w:r>
            <w:r>
              <w:rPr>
                <w:rFonts w:eastAsia="DengXian" w:hint="eastAsia"/>
                <w:b/>
                <w:bCs/>
                <w:i/>
                <w:lang w:val="en-US" w:eastAsia="zh-CN"/>
              </w:rPr>
              <w:t>CSI prediction test can be further discussed in later release based on the progress on SCM.</w:t>
            </w:r>
            <w:r>
              <w:rPr>
                <w:rFonts w:hint="eastAsia"/>
                <w:b/>
                <w:bCs/>
                <w:i/>
                <w:lang w:val="en-US" w:eastAsia="zh-CN"/>
              </w:rPr>
              <w:t xml:space="preserve">  </w:t>
            </w:r>
          </w:p>
          <w:p w14:paraId="22FC6813" w14:textId="77777777" w:rsidR="0077073C" w:rsidRPr="009D699B" w:rsidRDefault="0077073C" w:rsidP="0077073C">
            <w:pPr>
              <w:spacing w:beforeLines="20" w:before="48" w:afterLines="20" w:after="48"/>
              <w:jc w:val="both"/>
              <w:rPr>
                <w:rFonts w:eastAsia="DengXian"/>
                <w:b/>
                <w:lang w:eastAsia="zh-CN"/>
              </w:rPr>
            </w:pPr>
          </w:p>
        </w:tc>
      </w:tr>
      <w:tr w:rsidR="0077073C" w14:paraId="399C6583" w14:textId="77777777" w:rsidTr="0015689B">
        <w:trPr>
          <w:trHeight w:val="468"/>
        </w:trPr>
        <w:tc>
          <w:tcPr>
            <w:tcW w:w="1129" w:type="dxa"/>
          </w:tcPr>
          <w:p w14:paraId="27456180" w14:textId="4F9805DC" w:rsidR="0077073C" w:rsidRPr="004A7544" w:rsidRDefault="0077073C" w:rsidP="0077073C">
            <w:pPr>
              <w:spacing w:before="120" w:after="120"/>
            </w:pPr>
            <w:hyperlink r:id="rId28" w:history="1">
              <w:r>
                <w:rPr>
                  <w:rStyle w:val="Hyperlink"/>
                  <w:rFonts w:ascii="Arial" w:hAnsi="Arial" w:cs="Arial"/>
                  <w:b/>
                  <w:bCs/>
                  <w:sz w:val="16"/>
                  <w:szCs w:val="16"/>
                </w:rPr>
                <w:t>R4-2513766</w:t>
              </w:r>
            </w:hyperlink>
          </w:p>
        </w:tc>
        <w:tc>
          <w:tcPr>
            <w:tcW w:w="1134" w:type="dxa"/>
          </w:tcPr>
          <w:p w14:paraId="2BBA2439" w14:textId="3BCA039E" w:rsidR="0077073C" w:rsidRPr="004A7544" w:rsidRDefault="0077073C" w:rsidP="0077073C">
            <w:pPr>
              <w:spacing w:before="120" w:after="120"/>
            </w:pPr>
            <w:r>
              <w:rPr>
                <w:rFonts w:ascii="Arial" w:hAnsi="Arial" w:cs="Arial"/>
                <w:sz w:val="16"/>
                <w:szCs w:val="16"/>
              </w:rPr>
              <w:t>MediaTek inc.</w:t>
            </w:r>
          </w:p>
        </w:tc>
        <w:tc>
          <w:tcPr>
            <w:tcW w:w="7368" w:type="dxa"/>
          </w:tcPr>
          <w:p w14:paraId="41072685"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 FDD 16TX and FDD 32TX results with the same Doppler perform quite similarly.</w:t>
            </w:r>
          </w:p>
          <w:p w14:paraId="4A5D8200"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#2: In lower Doppler accuracy is better than in higher Doppler.</w:t>
            </w:r>
          </w:p>
          <w:p w14:paraId="005110FF"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#3: Rel-18 codebook quantization performance is close to raw channel prediction performance.</w:t>
            </w:r>
          </w:p>
          <w:p w14:paraId="4105B5B1"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#4: In Step</w:t>
            </w:r>
            <w:r>
              <w:rPr>
                <w:rFonts w:eastAsiaTheme="minorEastAsia"/>
                <w:b/>
                <w:bCs/>
                <w:lang w:eastAsia="zh-TW"/>
              </w:rPr>
              <w:noBreakHyphen/>
              <w:t>3, channel prediction shows gains over sample and hold in all tests when evaluated using SGCS.</w:t>
            </w:r>
          </w:p>
          <w:p w14:paraId="131823D7"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#5: In Step</w:t>
            </w:r>
            <w:r>
              <w:rPr>
                <w:rFonts w:eastAsiaTheme="minorEastAsia"/>
                <w:b/>
                <w:bCs/>
                <w:lang w:eastAsia="zh-TW"/>
              </w:rPr>
              <w:noBreakHyphen/>
              <w:t>3, the SGCS measured gains of channel prediction over sample and hold are larger at 50 Hz than at 20 Hz.</w:t>
            </w:r>
          </w:p>
          <w:p w14:paraId="2023BD7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#6: Current RAN1 specification TS38.214 defines only a slot interval for which PMI is predicted while exact prediction slot is undefined.</w:t>
            </w:r>
          </w:p>
          <w:p w14:paraId="1628F160" w14:textId="77777777" w:rsidR="00923680" w:rsidRDefault="00923680" w:rsidP="00923680">
            <w:pPr>
              <w:spacing w:beforeLines="50" w:before="120" w:afterLines="50" w:after="120"/>
              <w:jc w:val="both"/>
              <w:rPr>
                <w:rFonts w:eastAsiaTheme="minorEastAsia"/>
                <w:b/>
                <w:bCs/>
                <w:lang w:eastAsia="zh-TW"/>
              </w:rPr>
            </w:pPr>
            <w:r>
              <w:rPr>
                <w:b/>
                <w:bCs/>
              </w:rPr>
              <w:t>Observation #7: For the test case, current RAN1 specification TS38.214 does not allow signalling the same five-slot period for PMI reporting that is used for applying the reported PMI at TX.</w:t>
            </w:r>
          </w:p>
          <w:p w14:paraId="3BC0B39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#8: Prediction gain measured in SNR varies between 1.8 to 2.1dB in Doppler 20Hz.</w:t>
            </w:r>
          </w:p>
          <w:p w14:paraId="6AB7494D"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#9: Prediction gain measured in γ1 varies between 2.6 to 3.1 in Doppler 20Hz.</w:t>
            </w:r>
          </w:p>
          <w:p w14:paraId="148402D1"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#10: There is no prediction gain in Doppler 50Hz.</w:t>
            </w:r>
          </w:p>
          <w:p w14:paraId="276CB85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#11: Operation point of MCS13 in Doppler 20Hz is close to SNR 0dB.</w:t>
            </w:r>
          </w:p>
          <w:p w14:paraId="10E97040"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#12: Optimized prediction timing can improve performance approximately 1dB.</w:t>
            </w:r>
          </w:p>
          <w:p w14:paraId="6683FE05"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#1: We propose to introduce PMI reporting requirement with Doppler 20Hz.</w:t>
            </w:r>
          </w:p>
          <w:p w14:paraId="70B4FD8D"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#2: We propose not to introduce PMI reporting requirement with Doppler 50Hz.</w:t>
            </w:r>
          </w:p>
          <w:p w14:paraId="6A6FEE1A"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#3: We propose to use MCS17 or MCS19 for robust testing SNR.</w:t>
            </w:r>
          </w:p>
          <w:p w14:paraId="1F0C6571" w14:textId="77777777" w:rsidR="0077073C" w:rsidRPr="00923680" w:rsidRDefault="0077073C" w:rsidP="0077073C">
            <w:pPr>
              <w:spacing w:beforeLines="20" w:before="48" w:afterLines="20" w:after="48"/>
              <w:jc w:val="both"/>
              <w:rPr>
                <w:rFonts w:eastAsia="DengXian"/>
                <w:b/>
                <w:lang w:eastAsia="zh-CN"/>
              </w:rPr>
            </w:pPr>
          </w:p>
        </w:tc>
      </w:tr>
      <w:tr w:rsidR="0077073C" w14:paraId="21B9B979" w14:textId="77777777" w:rsidTr="0015689B">
        <w:trPr>
          <w:trHeight w:val="468"/>
        </w:trPr>
        <w:tc>
          <w:tcPr>
            <w:tcW w:w="1129" w:type="dxa"/>
          </w:tcPr>
          <w:p w14:paraId="3FEF14AD" w14:textId="1625B067" w:rsidR="0077073C" w:rsidRPr="004A7544" w:rsidRDefault="0077073C" w:rsidP="0077073C">
            <w:pPr>
              <w:spacing w:before="120" w:after="120"/>
            </w:pPr>
            <w:hyperlink r:id="rId29" w:history="1">
              <w:r>
                <w:rPr>
                  <w:rStyle w:val="Hyperlink"/>
                  <w:rFonts w:ascii="Arial" w:hAnsi="Arial" w:cs="Arial"/>
                  <w:b/>
                  <w:bCs/>
                  <w:sz w:val="16"/>
                  <w:szCs w:val="16"/>
                </w:rPr>
                <w:t>R4-2513807</w:t>
              </w:r>
            </w:hyperlink>
          </w:p>
        </w:tc>
        <w:tc>
          <w:tcPr>
            <w:tcW w:w="1134" w:type="dxa"/>
          </w:tcPr>
          <w:p w14:paraId="51F912A1" w14:textId="4FF98A75" w:rsidR="0077073C" w:rsidRPr="004A7544" w:rsidRDefault="0077073C" w:rsidP="0077073C">
            <w:pPr>
              <w:spacing w:before="120" w:after="120"/>
            </w:pPr>
            <w:r>
              <w:rPr>
                <w:rFonts w:ascii="Arial" w:hAnsi="Arial" w:cs="Arial"/>
                <w:sz w:val="16"/>
                <w:szCs w:val="16"/>
              </w:rPr>
              <w:t>OPPO</w:t>
            </w:r>
          </w:p>
        </w:tc>
        <w:tc>
          <w:tcPr>
            <w:tcW w:w="7368" w:type="dxa"/>
          </w:tcPr>
          <w:p w14:paraId="504B08D7" w14:textId="77777777" w:rsidR="009151AA" w:rsidRPr="00991B8F" w:rsidRDefault="009151AA" w:rsidP="009151AA">
            <w:pPr>
              <w:spacing w:afterLines="50" w:after="120" w:line="288" w:lineRule="auto"/>
              <w:ind w:left="1416" w:hanging="1416"/>
              <w:rPr>
                <w:rFonts w:eastAsiaTheme="minorEastAsia"/>
                <w:b/>
                <w:bCs/>
                <w:lang w:eastAsia="zh-CN"/>
              </w:rPr>
            </w:pPr>
            <w:r w:rsidRPr="00991B8F">
              <w:rPr>
                <w:rFonts w:eastAsiaTheme="minorEastAsia"/>
                <w:b/>
                <w:bCs/>
                <w:lang w:eastAsia="zh-CN"/>
              </w:rPr>
              <w:t xml:space="preserve">Observation 1: </w:t>
            </w:r>
            <w:r w:rsidRPr="00991B8F">
              <w:rPr>
                <w:rFonts w:eastAsiaTheme="minorEastAsia"/>
                <w:b/>
                <w:bCs/>
                <w:lang w:eastAsia="zh-CN"/>
              </w:rPr>
              <w:tab/>
              <w:t>Regarding the updated simulation for AI/ML-based CSI prediction, the updated simulation results are shown in Table 5 for MCS=17 and Table 6 for MCS=19.</w:t>
            </w:r>
          </w:p>
          <w:p w14:paraId="699F0BC6" w14:textId="77777777" w:rsidR="009151AA" w:rsidRPr="00991B8F" w:rsidRDefault="009151AA" w:rsidP="009151AA">
            <w:pPr>
              <w:spacing w:afterLines="50" w:after="120" w:line="288" w:lineRule="auto"/>
              <w:ind w:left="1416" w:hanging="1416"/>
              <w:rPr>
                <w:rFonts w:eastAsiaTheme="minorEastAsia"/>
                <w:b/>
                <w:bCs/>
                <w:lang w:eastAsia="zh-CN"/>
              </w:rPr>
            </w:pPr>
            <w:r w:rsidRPr="00991B8F">
              <w:rPr>
                <w:rFonts w:eastAsiaTheme="minorEastAsia"/>
                <w:b/>
                <w:bCs/>
                <w:lang w:eastAsia="zh-CN"/>
              </w:rPr>
              <w:t xml:space="preserve">Observation 2: </w:t>
            </w:r>
            <w:r w:rsidRPr="00991B8F">
              <w:rPr>
                <w:rFonts w:eastAsiaTheme="minorEastAsia"/>
                <w:b/>
                <w:bCs/>
                <w:lang w:eastAsia="zh-CN"/>
              </w:rPr>
              <w:tab/>
              <w:t xml:space="preserve">For step-2, the SGCS calculated by comparing the feedbacked SVD of the model output with the SVD of the ground truth raw </w:t>
            </w:r>
            <w:r w:rsidRPr="00991B8F">
              <w:rPr>
                <w:rFonts w:eastAsiaTheme="minorEastAsia"/>
                <w:b/>
                <w:bCs/>
                <w:lang w:eastAsia="zh-CN"/>
              </w:rPr>
              <w:lastRenderedPageBreak/>
              <w:t>channel deteriorates significantly. The SGCS calculated by comparing the feedbacked SVD of the model output with the feedbacked SVD of the ground truth raw channel shows much less degradation.</w:t>
            </w:r>
          </w:p>
          <w:p w14:paraId="1593ABCF" w14:textId="77777777" w:rsidR="009151AA" w:rsidRPr="00991B8F" w:rsidRDefault="009151AA" w:rsidP="009151AA">
            <w:pPr>
              <w:spacing w:afterLines="50" w:after="120" w:line="288" w:lineRule="auto"/>
              <w:ind w:left="1416" w:hanging="1416"/>
              <w:rPr>
                <w:rFonts w:eastAsiaTheme="minorEastAsia"/>
                <w:lang w:eastAsia="zh-CN"/>
              </w:rPr>
            </w:pPr>
            <w:r w:rsidRPr="00991B8F">
              <w:rPr>
                <w:rFonts w:eastAsiaTheme="minorEastAsia"/>
                <w:b/>
                <w:bCs/>
                <w:lang w:eastAsia="zh-CN"/>
              </w:rPr>
              <w:t xml:space="preserve">Observation 3: </w:t>
            </w:r>
            <w:r w:rsidRPr="00991B8F">
              <w:rPr>
                <w:rFonts w:eastAsiaTheme="minorEastAsia"/>
                <w:b/>
                <w:bCs/>
                <w:lang w:eastAsia="zh-CN"/>
              </w:rPr>
              <w:tab/>
              <w:t xml:space="preserve">For step-3, under the condition of TX=16 and rank=2, the throughput performance obtained by randomly selecting a Type I codebook is relatively poor. The key difference between these schemes (e.g. </w:t>
            </w:r>
            <w:r>
              <w:rPr>
                <w:rFonts w:eastAsiaTheme="minorEastAsia" w:hint="eastAsia"/>
                <w:b/>
                <w:bCs/>
                <w:lang w:eastAsia="zh-CN"/>
              </w:rPr>
              <w:t xml:space="preserve">model </w:t>
            </w:r>
            <w:r w:rsidRPr="00991B8F">
              <w:rPr>
                <w:rFonts w:eastAsiaTheme="minorEastAsia"/>
                <w:b/>
                <w:bCs/>
                <w:lang w:eastAsia="zh-CN"/>
              </w:rPr>
              <w:t>from different companies) will primarily be reflected in their γ values relative to the baseline benchmark.</w:t>
            </w:r>
          </w:p>
          <w:p w14:paraId="5B4C85E6" w14:textId="77777777" w:rsidR="0077073C" w:rsidRPr="009151AA" w:rsidRDefault="0077073C" w:rsidP="0077073C">
            <w:pPr>
              <w:spacing w:beforeLines="20" w:before="48" w:afterLines="20" w:after="48"/>
              <w:jc w:val="both"/>
              <w:rPr>
                <w:rFonts w:eastAsia="DengXian"/>
                <w:b/>
                <w:lang w:eastAsia="zh-CN"/>
              </w:rPr>
            </w:pPr>
          </w:p>
        </w:tc>
      </w:tr>
      <w:tr w:rsidR="0077073C" w14:paraId="49DE83AD" w14:textId="77777777" w:rsidTr="0015689B">
        <w:trPr>
          <w:trHeight w:val="468"/>
        </w:trPr>
        <w:tc>
          <w:tcPr>
            <w:tcW w:w="1129" w:type="dxa"/>
          </w:tcPr>
          <w:p w14:paraId="6D0D2687" w14:textId="3EED0CFA" w:rsidR="0077073C" w:rsidRPr="004A7544" w:rsidRDefault="0077073C" w:rsidP="0077073C">
            <w:pPr>
              <w:spacing w:before="120" w:after="120"/>
            </w:pPr>
            <w:hyperlink r:id="rId30" w:history="1">
              <w:r>
                <w:rPr>
                  <w:rStyle w:val="Hyperlink"/>
                  <w:rFonts w:ascii="Arial" w:hAnsi="Arial" w:cs="Arial"/>
                  <w:b/>
                  <w:bCs/>
                  <w:sz w:val="16"/>
                  <w:szCs w:val="16"/>
                </w:rPr>
                <w:t>R4-2513974</w:t>
              </w:r>
            </w:hyperlink>
          </w:p>
        </w:tc>
        <w:tc>
          <w:tcPr>
            <w:tcW w:w="1134" w:type="dxa"/>
          </w:tcPr>
          <w:p w14:paraId="2C8C0580" w14:textId="33417DFA" w:rsidR="0077073C" w:rsidRPr="004A7544" w:rsidRDefault="0077073C" w:rsidP="0077073C">
            <w:pPr>
              <w:spacing w:before="120" w:after="120"/>
            </w:pPr>
            <w:r>
              <w:rPr>
                <w:rFonts w:ascii="Arial" w:hAnsi="Arial" w:cs="Arial"/>
                <w:sz w:val="16"/>
                <w:szCs w:val="16"/>
              </w:rPr>
              <w:t>Ericsson</w:t>
            </w:r>
          </w:p>
        </w:tc>
        <w:tc>
          <w:tcPr>
            <w:tcW w:w="7368" w:type="dxa"/>
          </w:tcPr>
          <w:p w14:paraId="207FD45D" w14:textId="77777777" w:rsidR="00097B24" w:rsidRPr="00355389" w:rsidRDefault="00097B24" w:rsidP="00097B24">
            <w:r w:rsidRPr="00355389">
              <w:rPr>
                <w:u w:val="single"/>
              </w:rPr>
              <w:t>Observations:</w:t>
            </w:r>
          </w:p>
          <w:p w14:paraId="6302B053" w14:textId="77777777" w:rsidR="00097B24" w:rsidRDefault="00097B24" w:rsidP="00097B24">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0419376" w:history="1">
              <w:r w:rsidRPr="00166D63">
                <w:rPr>
                  <w:rStyle w:val="Hyperlink"/>
                  <w:noProof/>
                </w:rPr>
                <w:t>Observation 1: Throughput ratio of AI/ML-based PMI prediction over Rel-15 TypeI PMI (γ1_AI/ML) is larger for 16Tx compared with 32Tx.</w:t>
              </w:r>
            </w:hyperlink>
          </w:p>
          <w:p w14:paraId="7933575C" w14:textId="77777777" w:rsidR="00097B24" w:rsidRDefault="00097B24" w:rsidP="00097B24">
            <w:pPr>
              <w:pStyle w:val="TableofFigures"/>
              <w:tabs>
                <w:tab w:val="right" w:leader="dot" w:pos="9629"/>
              </w:tabs>
              <w:rPr>
                <w:b w:val="0"/>
                <w:bCs/>
                <w:noProof/>
                <w:sz w:val="24"/>
                <w:szCs w:val="24"/>
              </w:rPr>
            </w:pPr>
            <w:hyperlink w:anchor="_Toc210419377" w:history="1">
              <w:r w:rsidRPr="00166D63">
                <w:rPr>
                  <w:rStyle w:val="Hyperlink"/>
                  <w:noProof/>
                </w:rPr>
                <w:t>Observation 2: Throughput ratio of AI/ML-based PMI prediction over Rel-16 eTypeII PMI (γ2_AI/ML) is larger for higher MCS with TDLA30-20.</w:t>
              </w:r>
            </w:hyperlink>
          </w:p>
          <w:p w14:paraId="41AB6440" w14:textId="77777777" w:rsidR="00097B24" w:rsidRDefault="00097B24" w:rsidP="00097B24">
            <w:pPr>
              <w:pStyle w:val="TableofFigures"/>
              <w:tabs>
                <w:tab w:val="right" w:leader="dot" w:pos="9629"/>
              </w:tabs>
              <w:rPr>
                <w:b w:val="0"/>
                <w:bCs/>
                <w:noProof/>
                <w:sz w:val="24"/>
                <w:szCs w:val="24"/>
              </w:rPr>
            </w:pPr>
            <w:hyperlink w:anchor="_Toc210419378" w:history="1">
              <w:r w:rsidRPr="00166D63">
                <w:rPr>
                  <w:rStyle w:val="Hyperlink"/>
                  <w:noProof/>
                </w:rPr>
                <w:t>Observation 3: Higer SGCS does not always mean higher throughput with predicted PMI compared with Rel-16 eTypeII.</w:t>
              </w:r>
            </w:hyperlink>
          </w:p>
          <w:p w14:paraId="6731C097" w14:textId="77777777" w:rsidR="00097B24" w:rsidRDefault="00097B24" w:rsidP="00097B24">
            <w:pPr>
              <w:pStyle w:val="TableofFigures"/>
              <w:tabs>
                <w:tab w:val="right" w:leader="dot" w:pos="9629"/>
              </w:tabs>
              <w:rPr>
                <w:b w:val="0"/>
                <w:bCs/>
                <w:noProof/>
                <w:sz w:val="24"/>
                <w:szCs w:val="24"/>
              </w:rPr>
            </w:pPr>
            <w:hyperlink w:anchor="_Toc210419379" w:history="1">
              <w:r w:rsidRPr="00166D63">
                <w:rPr>
                  <w:rStyle w:val="Hyperlink"/>
                  <w:noProof/>
                </w:rPr>
                <w:t>Observation 4: RAN1 is still discussing the CSI reporting delay for Rel-19 AI/ML-based PMI prediction.</w:t>
              </w:r>
            </w:hyperlink>
          </w:p>
          <w:p w14:paraId="4112757E" w14:textId="27E3334E" w:rsidR="00097B24" w:rsidRPr="00355389" w:rsidRDefault="00097B24" w:rsidP="00097B24">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7C3240F4" w14:textId="77777777" w:rsidR="00097B24" w:rsidRDefault="00097B24" w:rsidP="00097B24">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0419380" w:history="1">
              <w:r w:rsidRPr="009C4979">
                <w:rPr>
                  <w:rStyle w:val="Hyperlink"/>
                  <w:noProof/>
                </w:rPr>
                <w:t>Proposal 1: RAN4 should define AI/ML-based PMI prediction performance requirements at least with the following configuration: 16 CSI-RS ports, TDLA30-20, MCS19 or MCS22.</w:t>
              </w:r>
            </w:hyperlink>
          </w:p>
          <w:p w14:paraId="2EF2DD35" w14:textId="77777777" w:rsidR="00097B24" w:rsidRDefault="00097B24" w:rsidP="00097B24">
            <w:pPr>
              <w:pStyle w:val="TableofFigures"/>
              <w:tabs>
                <w:tab w:val="right" w:leader="dot" w:pos="9629"/>
              </w:tabs>
              <w:rPr>
                <w:b w:val="0"/>
                <w:bCs/>
                <w:noProof/>
                <w:sz w:val="24"/>
                <w:szCs w:val="24"/>
              </w:rPr>
            </w:pPr>
            <w:hyperlink w:anchor="_Toc210419381" w:history="1">
              <w:r w:rsidRPr="009C4979">
                <w:rPr>
                  <w:rStyle w:val="Hyperlink"/>
                  <w:noProof/>
                </w:rPr>
                <w:t>Proposal 2: RAN4 evaluates other scenarios such as TDLC300-20/50 and/or other SNR test points to ensure the model generalization.</w:t>
              </w:r>
            </w:hyperlink>
          </w:p>
          <w:p w14:paraId="361D0ACE" w14:textId="77777777" w:rsidR="00097B24" w:rsidRDefault="00097B24" w:rsidP="00097B24">
            <w:pPr>
              <w:pStyle w:val="TableofFigures"/>
              <w:tabs>
                <w:tab w:val="right" w:leader="dot" w:pos="9629"/>
              </w:tabs>
              <w:rPr>
                <w:b w:val="0"/>
                <w:bCs/>
                <w:noProof/>
                <w:sz w:val="24"/>
                <w:szCs w:val="24"/>
              </w:rPr>
            </w:pPr>
            <w:hyperlink w:anchor="_Toc210419382" w:history="1">
              <w:r w:rsidRPr="009C4979">
                <w:rPr>
                  <w:rStyle w:val="Hyperlink"/>
                  <w:noProof/>
                </w:rPr>
                <w:t>Proposal 3: RAN4 should evaluate the AI/ML-based PMI prediction performance based on the CSI processing time with t=0. Once RAN1 concludes the UE capability of reporting delay t, RAN4 should revisit the scheduling of CSI-RS, PMI reporting, and PDSCH.</w:t>
              </w:r>
            </w:hyperlink>
          </w:p>
          <w:p w14:paraId="12BBCE1A" w14:textId="13343E6E" w:rsidR="0077073C" w:rsidRPr="00F0561A" w:rsidRDefault="00097B24" w:rsidP="00097B24">
            <w:pPr>
              <w:spacing w:beforeLines="20" w:before="48" w:afterLines="20" w:after="48"/>
              <w:jc w:val="both"/>
              <w:rPr>
                <w:rFonts w:eastAsia="DengXian"/>
                <w:b/>
                <w:lang w:val="en-US" w:eastAsia="zh-CN"/>
              </w:rPr>
            </w:pPr>
            <w:r w:rsidRPr="00355389">
              <w:fldChar w:fldCharType="end"/>
            </w:r>
          </w:p>
        </w:tc>
      </w:tr>
      <w:tr w:rsidR="0077073C" w14:paraId="14A1E535" w14:textId="77777777" w:rsidTr="0015689B">
        <w:trPr>
          <w:trHeight w:val="468"/>
        </w:trPr>
        <w:tc>
          <w:tcPr>
            <w:tcW w:w="1129" w:type="dxa"/>
          </w:tcPr>
          <w:p w14:paraId="0D1C9A54" w14:textId="27179715" w:rsidR="0077073C" w:rsidRPr="004A7544" w:rsidRDefault="0077073C" w:rsidP="0077073C">
            <w:pPr>
              <w:spacing w:before="120" w:after="120"/>
            </w:pPr>
            <w:hyperlink r:id="rId31" w:history="1">
              <w:r>
                <w:rPr>
                  <w:rStyle w:val="Hyperlink"/>
                  <w:rFonts w:ascii="Arial" w:hAnsi="Arial" w:cs="Arial"/>
                  <w:b/>
                  <w:bCs/>
                  <w:sz w:val="16"/>
                  <w:szCs w:val="16"/>
                </w:rPr>
                <w:t>R4-2514460</w:t>
              </w:r>
            </w:hyperlink>
          </w:p>
        </w:tc>
        <w:tc>
          <w:tcPr>
            <w:tcW w:w="1134" w:type="dxa"/>
          </w:tcPr>
          <w:p w14:paraId="1D592E5B" w14:textId="728AA0A1" w:rsidR="0077073C" w:rsidRPr="004A7544" w:rsidRDefault="0077073C" w:rsidP="0077073C">
            <w:pPr>
              <w:spacing w:before="120" w:after="120"/>
            </w:pPr>
            <w:r>
              <w:rPr>
                <w:rFonts w:ascii="Arial" w:hAnsi="Arial" w:cs="Arial"/>
                <w:sz w:val="16"/>
                <w:szCs w:val="16"/>
              </w:rPr>
              <w:t>Qualcomm Incorporated</w:t>
            </w:r>
          </w:p>
        </w:tc>
        <w:tc>
          <w:tcPr>
            <w:tcW w:w="7368" w:type="dxa"/>
          </w:tcPr>
          <w:p w14:paraId="451390B8" w14:textId="77777777" w:rsidR="00FA78C8" w:rsidRPr="00A265F0" w:rsidRDefault="00FA78C8" w:rsidP="00FA78C8">
            <w:pPr>
              <w:rPr>
                <w:b/>
                <w:bCs/>
              </w:rPr>
            </w:pPr>
            <w:r w:rsidRPr="00A265F0">
              <w:rPr>
                <w:b/>
                <w:bCs/>
              </w:rPr>
              <w:t xml:space="preserve">Observation </w:t>
            </w:r>
            <w:r>
              <w:rPr>
                <w:b/>
                <w:bCs/>
              </w:rPr>
              <w:t>1</w:t>
            </w:r>
            <w:r w:rsidRPr="00A265F0">
              <w:rPr>
                <w:b/>
                <w:bCs/>
              </w:rPr>
              <w:t>: For 25Hz and 50Hz Doppler frequencies, the SGCS obtained with AI-ML based CSI prediction in both step 1 and step 2 are significantly higher than those obtained with “sample and hold” approach.</w:t>
            </w:r>
          </w:p>
          <w:p w14:paraId="1AA3BDCF" w14:textId="77777777" w:rsidR="00FA78C8" w:rsidRPr="003C46F2" w:rsidRDefault="00FA78C8" w:rsidP="00FA78C8">
            <w:pPr>
              <w:rPr>
                <w:b/>
                <w:bCs/>
                <w:color w:val="000000" w:themeColor="text1"/>
              </w:rPr>
            </w:pPr>
            <w:r w:rsidRPr="003C46F2">
              <w:rPr>
                <w:b/>
                <w:bCs/>
              </w:rPr>
              <w:t xml:space="preserve">Observation </w:t>
            </w:r>
            <w:r>
              <w:rPr>
                <w:b/>
                <w:bCs/>
              </w:rPr>
              <w:t>2</w:t>
            </w:r>
            <w:r w:rsidRPr="003C46F2">
              <w:rPr>
                <w:b/>
                <w:bCs/>
              </w:rPr>
              <w:t xml:space="preserve">: </w:t>
            </w:r>
            <w:r w:rsidRPr="003C46F2">
              <w:rPr>
                <w:b/>
                <w:bCs/>
                <w:color w:val="000000" w:themeColor="text1"/>
              </w:rPr>
              <w:t>The SGCS performances of AI-ML model, trained based on the mixed dataset of 20, 50 and 100Hz, are almost identical to those of AI-ML model, trained based on individual datasets.</w:t>
            </w:r>
          </w:p>
          <w:p w14:paraId="16B5754F" w14:textId="77777777" w:rsidR="00FA78C8" w:rsidRPr="00A1329F" w:rsidRDefault="00FA78C8" w:rsidP="00FA78C8">
            <w:r w:rsidRPr="00A265F0">
              <w:rPr>
                <w:b/>
                <w:bCs/>
              </w:rPr>
              <w:t xml:space="preserve">Observation </w:t>
            </w:r>
            <w:r>
              <w:rPr>
                <w:b/>
                <w:bCs/>
              </w:rPr>
              <w:t>3</w:t>
            </w:r>
            <w:r w:rsidRPr="00A265F0">
              <w:rPr>
                <w:b/>
                <w:bCs/>
              </w:rPr>
              <w:t xml:space="preserve">: </w:t>
            </w:r>
            <w:r w:rsidRPr="002C47BA">
              <w:rPr>
                <w:b/>
                <w:bCs/>
              </w:rPr>
              <w:t>The number of parameters of our AI-ML CSI prediction model</w:t>
            </w:r>
            <w:r>
              <w:rPr>
                <w:b/>
                <w:bCs/>
              </w:rPr>
              <w:t>, that got used</w:t>
            </w:r>
            <w:r w:rsidRPr="002C47BA">
              <w:rPr>
                <w:b/>
                <w:bCs/>
              </w:rPr>
              <w:t xml:space="preserve"> to generate the results of this contribution</w:t>
            </w:r>
            <w:r>
              <w:rPr>
                <w:b/>
                <w:bCs/>
              </w:rPr>
              <w:t>,</w:t>
            </w:r>
            <w:r w:rsidRPr="002C47BA">
              <w:rPr>
                <w:b/>
                <w:bCs/>
              </w:rPr>
              <w:t xml:space="preserve"> is in the order of several millions.</w:t>
            </w:r>
            <w:r>
              <w:t xml:space="preserve"> </w:t>
            </w:r>
          </w:p>
          <w:p w14:paraId="0154287D" w14:textId="77777777" w:rsidR="0077073C" w:rsidRPr="00FA78C8" w:rsidRDefault="0077073C" w:rsidP="0077073C">
            <w:pPr>
              <w:spacing w:beforeLines="20" w:before="48" w:afterLines="20" w:after="48"/>
              <w:jc w:val="both"/>
              <w:rPr>
                <w:rFonts w:eastAsia="DengXian"/>
                <w:b/>
                <w:lang w:eastAsia="zh-CN"/>
              </w:rPr>
            </w:pPr>
          </w:p>
        </w:tc>
      </w:tr>
    </w:tbl>
    <w:p w14:paraId="3E29E2AF" w14:textId="77777777" w:rsidR="00484C5D" w:rsidRPr="004A7544" w:rsidRDefault="00484C5D" w:rsidP="005B4802"/>
    <w:p w14:paraId="67EA3547" w14:textId="407DC46C" w:rsidR="00484C5D" w:rsidRPr="004A7544" w:rsidRDefault="00837458" w:rsidP="00CC2CBD">
      <w:pPr>
        <w:pStyle w:val="Heading2"/>
      </w:pPr>
      <w:r w:rsidRPr="004A7544">
        <w:rPr>
          <w:rFonts w:hint="eastAsia"/>
        </w:rPr>
        <w:lastRenderedPageBreak/>
        <w:t>Open issues</w:t>
      </w:r>
      <w:r w:rsidR="00DC2500">
        <w:t xml:space="preserve"> summary</w:t>
      </w:r>
    </w:p>
    <w:p w14:paraId="435B326A" w14:textId="5D5E9D1C" w:rsidR="00E75134" w:rsidRDefault="00E75134" w:rsidP="00717297">
      <w:pPr>
        <w:rPr>
          <w:rFonts w:eastAsia="Yu Mincho"/>
          <w:iCs/>
          <w:color w:val="0070C0"/>
          <w:lang w:eastAsia="ja-JP"/>
        </w:rPr>
      </w:pPr>
      <w:r>
        <w:rPr>
          <w:rFonts w:eastAsia="Yu Mincho" w:hint="eastAsia"/>
          <w:iCs/>
          <w:color w:val="0070C0"/>
          <w:lang w:eastAsia="ja-JP"/>
        </w:rPr>
        <w:t>The agreements from the previous meeting on this topic are listed below for reference:</w:t>
      </w:r>
    </w:p>
    <w:p w14:paraId="22305D96" w14:textId="5826B050" w:rsidR="00482E39" w:rsidRDefault="00482E39" w:rsidP="00135F64">
      <w:pPr>
        <w:rPr>
          <w:rFonts w:eastAsia="Yu Mincho"/>
          <w:lang w:eastAsia="ja-JP"/>
        </w:rPr>
      </w:pPr>
      <w:r>
        <w:rPr>
          <w:rFonts w:eastAsia="Yu Mincho" w:hint="eastAsia"/>
          <w:lang w:eastAsia="ja-JP"/>
        </w:rPr>
        <w:t>Agreements in R4-25</w:t>
      </w:r>
      <w:r w:rsidR="00D42822">
        <w:rPr>
          <w:rFonts w:eastAsia="Yu Mincho" w:hint="eastAsia"/>
          <w:lang w:eastAsia="ja-JP"/>
        </w:rPr>
        <w:t>11890 regarding CSI reporting framework and CSI prediction:</w:t>
      </w:r>
    </w:p>
    <w:p w14:paraId="074C983C" w14:textId="77777777" w:rsidR="00AA5E30" w:rsidRPr="008C66D7" w:rsidRDefault="00AA5E30" w:rsidP="00AA5E30">
      <w:pPr>
        <w:rPr>
          <w:rFonts w:eastAsia="Yu Mincho"/>
          <w:b/>
          <w:u w:val="single"/>
          <w:lang w:eastAsia="ja-JP"/>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w:t>
      </w:r>
      <w:r w:rsidRPr="008C66D7">
        <w:rPr>
          <w:rFonts w:eastAsia="Yu Mincho"/>
          <w:b/>
          <w:u w:val="single"/>
          <w:lang w:eastAsia="ja-JP"/>
        </w:rPr>
        <w:t>5</w:t>
      </w:r>
      <w:r w:rsidRPr="008C66D7">
        <w:rPr>
          <w:b/>
          <w:u w:val="single"/>
          <w:lang w:eastAsia="ko-KR"/>
        </w:rPr>
        <w:t xml:space="preserve">: </w:t>
      </w:r>
      <w:r w:rsidRPr="008C66D7">
        <w:rPr>
          <w:rFonts w:eastAsia="Yu Mincho"/>
          <w:b/>
          <w:u w:val="single"/>
          <w:lang w:eastAsia="ja-JP"/>
        </w:rPr>
        <w:t xml:space="preserve">Scheduling delay </w:t>
      </w:r>
    </w:p>
    <w:p w14:paraId="2078E8D3" w14:textId="77777777" w:rsidR="00AA5E30" w:rsidRPr="008C66D7" w:rsidRDefault="00AA5E30" w:rsidP="00AA5E30">
      <w:pPr>
        <w:spacing w:after="120"/>
        <w:rPr>
          <w:rFonts w:eastAsia="Yu Mincho"/>
          <w:szCs w:val="24"/>
          <w:lang w:eastAsia="ja-JP"/>
        </w:rPr>
      </w:pPr>
      <w:r w:rsidRPr="008C66D7">
        <w:rPr>
          <w:rFonts w:eastAsia="Yu Mincho"/>
          <w:szCs w:val="24"/>
          <w:lang w:eastAsia="ja-JP"/>
        </w:rPr>
        <w:t xml:space="preserve">Agreement: </w:t>
      </w:r>
    </w:p>
    <w:p w14:paraId="5988B4E0" w14:textId="77777777" w:rsidR="00AA5E30" w:rsidRPr="008C66D7" w:rsidRDefault="00AA5E30" w:rsidP="00AA5E30">
      <w:pPr>
        <w:pStyle w:val="ListParagraph"/>
        <w:numPr>
          <w:ilvl w:val="1"/>
          <w:numId w:val="1"/>
        </w:numPr>
        <w:overflowPunct/>
        <w:autoSpaceDE/>
        <w:autoSpaceDN/>
        <w:adjustRightInd/>
        <w:spacing w:after="120"/>
        <w:ind w:left="1440" w:firstLineChars="0"/>
        <w:textAlignment w:val="auto"/>
        <w:rPr>
          <w:rFonts w:eastAsia="Yu Mincho"/>
          <w:szCs w:val="24"/>
          <w:lang w:eastAsia="ja-JP"/>
        </w:rPr>
      </w:pPr>
      <w:r w:rsidRPr="008C66D7">
        <w:rPr>
          <w:rFonts w:eastAsia="Yu Mincho"/>
          <w:iCs/>
          <w:lang w:val="en-US" w:eastAsia="ja-JP"/>
        </w:rPr>
        <w:t xml:space="preserve">The delay from when the UE prediction is </w:t>
      </w:r>
      <w:proofErr w:type="gramStart"/>
      <w:r w:rsidRPr="008C66D7">
        <w:rPr>
          <w:rFonts w:eastAsia="Yu Mincho"/>
          <w:iCs/>
          <w:lang w:val="en-US" w:eastAsia="ja-JP"/>
        </w:rPr>
        <w:t>send</w:t>
      </w:r>
      <w:proofErr w:type="gramEnd"/>
      <w:r w:rsidRPr="008C66D7">
        <w:rPr>
          <w:rFonts w:eastAsia="Yu Mincho"/>
          <w:iCs/>
          <w:lang w:val="en-US" w:eastAsia="ja-JP"/>
        </w:rPr>
        <w:t xml:space="preserve"> until the time the TE applies is </w:t>
      </w:r>
      <w:r w:rsidRPr="008C66D7">
        <w:rPr>
          <w:rFonts w:eastAsia="Yu Mincho"/>
          <w:szCs w:val="24"/>
          <w:lang w:eastAsia="ja-JP"/>
        </w:rPr>
        <w:t>n+4 (slots) for FDD</w:t>
      </w:r>
    </w:p>
    <w:p w14:paraId="7CE0DEC7" w14:textId="77777777" w:rsidR="00AA5E30" w:rsidRPr="008C66D7" w:rsidRDefault="00AA5E30" w:rsidP="00AA5E30">
      <w:pPr>
        <w:rPr>
          <w:rFonts w:eastAsia="Yu Mincho"/>
          <w:b/>
          <w:u w:val="single"/>
          <w:lang w:eastAsia="ja-JP"/>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-1: </w:t>
      </w:r>
      <w:r w:rsidRPr="008C66D7">
        <w:rPr>
          <w:rFonts w:eastAsia="Yu Mincho"/>
          <w:b/>
          <w:u w:val="single"/>
          <w:lang w:eastAsia="ja-JP"/>
        </w:rPr>
        <w:t>Performance monitoring</w:t>
      </w:r>
    </w:p>
    <w:p w14:paraId="59CF811C" w14:textId="77777777" w:rsidR="00AA5E30" w:rsidRPr="008C66D7" w:rsidRDefault="00AA5E30" w:rsidP="00AA5E30">
      <w:pPr>
        <w:spacing w:after="120"/>
        <w:rPr>
          <w:rFonts w:eastAsia="Yu Mincho"/>
          <w:szCs w:val="24"/>
          <w:lang w:eastAsia="ja-JP"/>
        </w:rPr>
      </w:pPr>
      <w:r w:rsidRPr="008C66D7">
        <w:rPr>
          <w:rFonts w:eastAsia="Yu Mincho"/>
          <w:szCs w:val="24"/>
          <w:lang w:eastAsia="ja-JP"/>
        </w:rPr>
        <w:t>Agreement:</w:t>
      </w:r>
    </w:p>
    <w:p w14:paraId="08990317" w14:textId="77777777" w:rsidR="00AA5E30" w:rsidRPr="008C66D7" w:rsidRDefault="00AA5E30" w:rsidP="00AA5E30">
      <w:pPr>
        <w:spacing w:after="120"/>
        <w:rPr>
          <w:rFonts w:eastAsia="Yu Mincho"/>
          <w:szCs w:val="24"/>
          <w:lang w:eastAsia="ja-JP"/>
        </w:rPr>
      </w:pPr>
      <w:r w:rsidRPr="008C66D7">
        <w:rPr>
          <w:rFonts w:eastAsia="Yu Mincho"/>
          <w:szCs w:val="24"/>
          <w:lang w:eastAsia="ja-JP"/>
        </w:rPr>
        <w:t>RAN4 will introduce requirements for Type 3 performance monitoring for CSI prediction</w:t>
      </w:r>
    </w:p>
    <w:p w14:paraId="71183CC1" w14:textId="14423F6A" w:rsidR="00AA5E30" w:rsidRPr="008C66D7" w:rsidRDefault="00AA5E30" w:rsidP="00AA5E30">
      <w:pPr>
        <w:spacing w:after="120"/>
        <w:rPr>
          <w:rFonts w:eastAsia="Yu Mincho"/>
          <w:szCs w:val="24"/>
          <w:lang w:eastAsia="ja-JP"/>
        </w:rPr>
      </w:pPr>
      <w:r w:rsidRPr="008C66D7">
        <w:rPr>
          <w:rFonts w:eastAsia="Yu Mincho"/>
          <w:szCs w:val="24"/>
          <w:lang w:eastAsia="ja-JP"/>
        </w:rPr>
        <w:t>F</w:t>
      </w:r>
      <w:r w:rsidR="009C2D9F">
        <w:rPr>
          <w:rFonts w:eastAsia="Yu Mincho" w:hint="eastAsia"/>
          <w:szCs w:val="24"/>
          <w:lang w:eastAsia="ja-JP"/>
        </w:rPr>
        <w:t>F</w:t>
      </w:r>
      <w:r w:rsidRPr="008C66D7">
        <w:rPr>
          <w:rFonts w:eastAsia="Yu Mincho"/>
          <w:szCs w:val="24"/>
          <w:lang w:eastAsia="ja-JP"/>
        </w:rPr>
        <w:t>S which requirements are to be introduced.</w:t>
      </w:r>
    </w:p>
    <w:p w14:paraId="246A274C" w14:textId="77777777" w:rsidR="00AA5E30" w:rsidRPr="008C66D7" w:rsidRDefault="00AA5E30" w:rsidP="00AA5E30">
      <w:pPr>
        <w:rPr>
          <w:b/>
          <w:u w:val="single"/>
          <w:lang w:eastAsia="ko-KR"/>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-2: </w:t>
      </w:r>
      <w:r w:rsidRPr="008C66D7">
        <w:rPr>
          <w:rFonts w:eastAsia="Yu Mincho"/>
          <w:b/>
          <w:u w:val="single"/>
          <w:lang w:eastAsia="ja-JP"/>
        </w:rPr>
        <w:t>Requirement baseline for monitoring</w:t>
      </w:r>
    </w:p>
    <w:p w14:paraId="1772636E" w14:textId="77777777" w:rsidR="00AA5E30" w:rsidRPr="008C66D7" w:rsidRDefault="00AA5E30" w:rsidP="00AA5E30">
      <w:pPr>
        <w:spacing w:after="120"/>
        <w:rPr>
          <w:rFonts w:eastAsia="Yu Mincho"/>
          <w:szCs w:val="24"/>
          <w:lang w:eastAsia="ja-JP"/>
        </w:rPr>
      </w:pPr>
      <w:r w:rsidRPr="008C66D7">
        <w:rPr>
          <w:rFonts w:eastAsia="Yu Mincho"/>
          <w:szCs w:val="24"/>
          <w:lang w:eastAsia="ja-JP"/>
        </w:rPr>
        <w:t>Agreement:</w:t>
      </w:r>
    </w:p>
    <w:p w14:paraId="1A5D3E1E" w14:textId="77777777" w:rsidR="00AA5E30" w:rsidRPr="008C66D7" w:rsidRDefault="00AA5E30" w:rsidP="00AA5E30">
      <w:pPr>
        <w:spacing w:after="120"/>
        <w:rPr>
          <w:rFonts w:eastAsia="Yu Mincho"/>
          <w:szCs w:val="24"/>
          <w:lang w:eastAsia="ja-JP"/>
        </w:rPr>
      </w:pPr>
      <w:r w:rsidRPr="008C66D7">
        <w:rPr>
          <w:rFonts w:eastAsia="Yu Mincho"/>
          <w:szCs w:val="24"/>
          <w:lang w:eastAsia="ja-JP"/>
        </w:rPr>
        <w:t>Introduce the following requirements for CSI performance monitoring:</w:t>
      </w:r>
    </w:p>
    <w:p w14:paraId="0624BF7F" w14:textId="77777777" w:rsidR="00AA5E30" w:rsidRPr="008C66D7" w:rsidRDefault="00AA5E30"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Reporting delay</w:t>
      </w:r>
    </w:p>
    <w:p w14:paraId="4AD32043" w14:textId="77777777" w:rsidR="00AA5E30" w:rsidRPr="008C66D7" w:rsidRDefault="00AA5E30" w:rsidP="00FE7FD6">
      <w:pPr>
        <w:pStyle w:val="ListParagraph"/>
        <w:numPr>
          <w:ilvl w:val="1"/>
          <w:numId w:val="45"/>
        </w:numPr>
        <w:spacing w:after="120"/>
        <w:ind w:firstLineChars="0"/>
        <w:contextualSpacing/>
        <w:rPr>
          <w:rFonts w:eastAsia="Yu Mincho"/>
          <w:szCs w:val="24"/>
          <w:lang w:eastAsia="ja-JP"/>
        </w:rPr>
      </w:pPr>
      <w:r w:rsidRPr="008C66D7">
        <w:rPr>
          <w:rFonts w:eastAsia="Yu Mincho"/>
          <w:szCs w:val="24"/>
          <w:lang w:eastAsia="ja-JP"/>
        </w:rPr>
        <w:t>FFS how the delay is defined</w:t>
      </w:r>
    </w:p>
    <w:p w14:paraId="20897BDD" w14:textId="77777777" w:rsidR="00AA5E30" w:rsidRPr="008C66D7" w:rsidRDefault="00AA5E30"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Reporting accuracy</w:t>
      </w:r>
    </w:p>
    <w:p w14:paraId="556198BD" w14:textId="77777777" w:rsidR="00AA5E30" w:rsidRPr="008C66D7" w:rsidRDefault="00AA5E30" w:rsidP="00FE7FD6">
      <w:pPr>
        <w:pStyle w:val="ListParagraph"/>
        <w:numPr>
          <w:ilvl w:val="1"/>
          <w:numId w:val="45"/>
        </w:numPr>
        <w:spacing w:after="120"/>
        <w:ind w:firstLineChars="0"/>
        <w:contextualSpacing/>
        <w:rPr>
          <w:rFonts w:eastAsia="Yu Mincho"/>
          <w:szCs w:val="24"/>
          <w:lang w:eastAsia="ja-JP"/>
        </w:rPr>
      </w:pPr>
      <w:r w:rsidRPr="008C66D7">
        <w:rPr>
          <w:rFonts w:eastAsia="Yu Mincho"/>
          <w:szCs w:val="24"/>
          <w:lang w:eastAsia="ja-JP"/>
        </w:rPr>
        <w:t>FFS on whether accuracy requirement can be defined/checked</w:t>
      </w:r>
    </w:p>
    <w:p w14:paraId="1C2D6121" w14:textId="77777777" w:rsidR="00AA5E30" w:rsidRPr="008C66D7" w:rsidRDefault="00AA5E30"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Mapping table – To be checked whether RAN1 captures or RAN4</w:t>
      </w:r>
    </w:p>
    <w:p w14:paraId="13F3F9FF" w14:textId="77777777" w:rsidR="00AA5E30" w:rsidRPr="008C66D7" w:rsidRDefault="00AA5E30"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If it is not feasible to define reporting accuracy requirement or test it, RAN4 will send an LS to RAN1 to inform RAN1 about this</w:t>
      </w:r>
    </w:p>
    <w:p w14:paraId="1AAA18FA" w14:textId="77777777" w:rsidR="00AA5E30" w:rsidRPr="008C66D7" w:rsidRDefault="00AA5E30" w:rsidP="00AA5E30">
      <w:pPr>
        <w:rPr>
          <w:rFonts w:eastAsia="Yu Mincho"/>
          <w:b/>
          <w:u w:val="single"/>
          <w:lang w:eastAsia="ja-JP"/>
        </w:rPr>
      </w:pPr>
      <w:r w:rsidRPr="008C66D7">
        <w:rPr>
          <w:b/>
          <w:u w:val="single"/>
          <w:lang w:eastAsia="ko-KR"/>
        </w:rPr>
        <w:t xml:space="preserve">Issue </w:t>
      </w:r>
      <w:r w:rsidRPr="008C66D7">
        <w:rPr>
          <w:rFonts w:eastAsia="Yu Mincho"/>
          <w:b/>
          <w:u w:val="single"/>
          <w:lang w:eastAsia="ja-JP"/>
        </w:rPr>
        <w:t>1</w:t>
      </w:r>
      <w:r w:rsidRPr="008C66D7">
        <w:rPr>
          <w:b/>
          <w:u w:val="single"/>
          <w:lang w:eastAsia="ko-KR"/>
        </w:rPr>
        <w:t xml:space="preserve">-4: </w:t>
      </w:r>
      <w:r w:rsidRPr="008C66D7">
        <w:rPr>
          <w:rFonts w:eastAsia="Yu Mincho"/>
          <w:b/>
          <w:u w:val="single"/>
          <w:lang w:eastAsia="ja-JP"/>
        </w:rPr>
        <w:t>Reporting delay requirement</w:t>
      </w:r>
    </w:p>
    <w:p w14:paraId="0A8CFF99" w14:textId="77777777" w:rsidR="00AA5E30" w:rsidRPr="008C66D7" w:rsidRDefault="00AA5E30" w:rsidP="00AA5E30">
      <w:pPr>
        <w:spacing w:after="120"/>
        <w:rPr>
          <w:rFonts w:eastAsia="Yu Mincho"/>
          <w:szCs w:val="24"/>
          <w:lang w:eastAsia="ja-JP"/>
        </w:rPr>
      </w:pPr>
      <w:r w:rsidRPr="008C66D7">
        <w:rPr>
          <w:rFonts w:eastAsia="Yu Mincho"/>
          <w:szCs w:val="24"/>
          <w:lang w:eastAsia="ja-JP"/>
        </w:rPr>
        <w:t>Agreement:</w:t>
      </w:r>
    </w:p>
    <w:p w14:paraId="5E363CB7" w14:textId="77777777" w:rsidR="00AA5E30" w:rsidRPr="008C66D7" w:rsidRDefault="00AA5E30" w:rsidP="00AA5E30">
      <w:pPr>
        <w:rPr>
          <w:rFonts w:eastAsia="Yu Mincho"/>
          <w:lang w:eastAsia="ja-JP"/>
        </w:rPr>
      </w:pPr>
      <w:r w:rsidRPr="008C66D7">
        <w:rPr>
          <w:rFonts w:eastAsia="Yu Mincho"/>
          <w:szCs w:val="24"/>
          <w:lang w:eastAsia="ja-JP"/>
        </w:rPr>
        <w:t>wait for RAN1 decision</w:t>
      </w:r>
    </w:p>
    <w:p w14:paraId="7A35EE0B" w14:textId="77777777" w:rsidR="00D42822" w:rsidRPr="00D42822" w:rsidRDefault="00D42822" w:rsidP="00135F64">
      <w:pPr>
        <w:rPr>
          <w:rFonts w:eastAsia="Yu Mincho"/>
          <w:lang w:eastAsia="ja-JP"/>
        </w:rPr>
      </w:pPr>
    </w:p>
    <w:p w14:paraId="11372068" w14:textId="3149664C" w:rsidR="00135F64" w:rsidRDefault="00135F64" w:rsidP="00135F64">
      <w:pPr>
        <w:rPr>
          <w:rFonts w:eastAsia="Yu Mincho"/>
          <w:lang w:eastAsia="ja-JP"/>
        </w:rPr>
      </w:pPr>
      <w:r>
        <w:rPr>
          <w:rFonts w:eastAsia="Yu Mincho" w:hint="eastAsia"/>
          <w:lang w:eastAsia="ja-JP"/>
        </w:rPr>
        <w:t xml:space="preserve">Also, </w:t>
      </w:r>
      <w:r>
        <w:rPr>
          <w:rFonts w:eastAsia="Yu Mincho"/>
          <w:lang w:eastAsia="ja-JP"/>
        </w:rPr>
        <w:t>simulation</w:t>
      </w:r>
      <w:r>
        <w:rPr>
          <w:rFonts w:eastAsia="Yu Mincho" w:hint="eastAsia"/>
          <w:lang w:eastAsia="ja-JP"/>
        </w:rPr>
        <w:t xml:space="preserve"> assumptions were agreed in R4-2</w:t>
      </w:r>
      <w:r w:rsidR="00E9635E">
        <w:rPr>
          <w:rFonts w:eastAsia="Yu Mincho" w:hint="eastAsia"/>
          <w:lang w:eastAsia="ja-JP"/>
        </w:rPr>
        <w:t>5</w:t>
      </w:r>
      <w:r w:rsidR="00A60E5F">
        <w:rPr>
          <w:rFonts w:eastAsia="Yu Mincho" w:hint="eastAsia"/>
          <w:lang w:eastAsia="ja-JP"/>
        </w:rPr>
        <w:t>xxxxx</w:t>
      </w:r>
      <w:r w:rsidR="00E9635E">
        <w:rPr>
          <w:rFonts w:eastAsia="Yu Mincho" w:hint="eastAsia"/>
          <w:lang w:eastAsia="ja-JP"/>
        </w:rPr>
        <w:t>.</w:t>
      </w:r>
    </w:p>
    <w:p w14:paraId="67C7D6CB" w14:textId="77777777" w:rsidR="00261DCE" w:rsidRDefault="00261DCE" w:rsidP="00717297">
      <w:pPr>
        <w:rPr>
          <w:rFonts w:eastAsia="Yu Mincho"/>
          <w:iCs/>
          <w:color w:val="0070C0"/>
          <w:lang w:eastAsia="ja-JP"/>
        </w:rPr>
      </w:pPr>
    </w:p>
    <w:p w14:paraId="2F53816C" w14:textId="22C9AE10" w:rsidR="00717297" w:rsidRDefault="00717297" w:rsidP="00717297">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6C4FA5DD" w14:textId="2A594DE7" w:rsidR="005755CE" w:rsidRDefault="000C08BE"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 xml:space="preserve">Requirements for </w:t>
      </w:r>
      <w:r w:rsidR="00FE30D4">
        <w:rPr>
          <w:rFonts w:eastAsia="Yu Mincho" w:hint="eastAsia"/>
          <w:iCs/>
          <w:color w:val="0070C0"/>
          <w:lang w:eastAsia="ja-JP"/>
        </w:rPr>
        <w:t xml:space="preserve">performance </w:t>
      </w:r>
      <w:r>
        <w:rPr>
          <w:rFonts w:eastAsia="Yu Mincho" w:hint="eastAsia"/>
          <w:iCs/>
          <w:color w:val="0070C0"/>
          <w:lang w:eastAsia="ja-JP"/>
        </w:rPr>
        <w:t>monitoring</w:t>
      </w:r>
    </w:p>
    <w:p w14:paraId="4B41BB88" w14:textId="2584B11F" w:rsidR="000C08BE" w:rsidRDefault="00FE30D4" w:rsidP="00FA78C8">
      <w:pPr>
        <w:pStyle w:val="ListParagraph"/>
        <w:numPr>
          <w:ilvl w:val="0"/>
          <w:numId w:val="8"/>
        </w:numPr>
        <w:ind w:firstLineChars="0"/>
        <w:rPr>
          <w:rFonts w:eastAsia="Yu Mincho"/>
          <w:iCs/>
          <w:color w:val="0070C0"/>
          <w:lang w:eastAsia="ja-JP"/>
        </w:rPr>
      </w:pPr>
      <w:r>
        <w:rPr>
          <w:rFonts w:eastAsia="Yu Mincho"/>
          <w:iCs/>
          <w:color w:val="0070C0"/>
          <w:lang w:eastAsia="ja-JP"/>
        </w:rPr>
        <w:t>R</w:t>
      </w:r>
      <w:r>
        <w:rPr>
          <w:rFonts w:eastAsia="Yu Mincho" w:hint="eastAsia"/>
          <w:iCs/>
          <w:color w:val="0070C0"/>
          <w:lang w:eastAsia="ja-JP"/>
        </w:rPr>
        <w:t>eporting delay</w:t>
      </w:r>
    </w:p>
    <w:p w14:paraId="4A41D859" w14:textId="487E2C5C" w:rsidR="007D6DCC" w:rsidRDefault="007D6DCC"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TS for performance monitoring</w:t>
      </w:r>
    </w:p>
    <w:p w14:paraId="45FEC0E8" w14:textId="5E7BBF71" w:rsidR="00812C8B" w:rsidRDefault="00F66443"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Core requirement for PMI reporting</w:t>
      </w:r>
    </w:p>
    <w:p w14:paraId="34346707" w14:textId="21C1E714" w:rsidR="00FE30D4" w:rsidRDefault="00142A48"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 xml:space="preserve">Performance monitoring </w:t>
      </w:r>
      <w:r w:rsidR="005F7DE6">
        <w:rPr>
          <w:rFonts w:eastAsia="Yu Mincho" w:hint="eastAsia"/>
          <w:iCs/>
          <w:color w:val="0070C0"/>
          <w:lang w:eastAsia="ja-JP"/>
        </w:rPr>
        <w:t>accuracy</w:t>
      </w:r>
      <w:r>
        <w:rPr>
          <w:rFonts w:eastAsia="Yu Mincho" w:hint="eastAsia"/>
          <w:iCs/>
          <w:color w:val="0070C0"/>
          <w:lang w:eastAsia="ja-JP"/>
        </w:rPr>
        <w:t xml:space="preserve"> metric</w:t>
      </w:r>
    </w:p>
    <w:p w14:paraId="3B245586" w14:textId="6743039C" w:rsidR="00CB6297" w:rsidRDefault="00C5787D"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Simulation results</w:t>
      </w:r>
    </w:p>
    <w:p w14:paraId="7FEE72F9" w14:textId="0701F6FE" w:rsidR="00F12C3A" w:rsidRDefault="00F12C3A"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Doppler and SNR/MCS</w:t>
      </w:r>
    </w:p>
    <w:p w14:paraId="02BA542B" w14:textId="63A65E89" w:rsidR="00F12C3A" w:rsidRDefault="00731DFC"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Generalization, different SNRs</w:t>
      </w:r>
    </w:p>
    <w:p w14:paraId="46AF74BB" w14:textId="3532249D" w:rsidR="00F54CC7" w:rsidRDefault="00F54CC7" w:rsidP="00FA78C8">
      <w:pPr>
        <w:pStyle w:val="ListParagraph"/>
        <w:numPr>
          <w:ilvl w:val="0"/>
          <w:numId w:val="8"/>
        </w:numPr>
        <w:ind w:firstLineChars="0"/>
        <w:rPr>
          <w:rFonts w:eastAsia="Yu Mincho"/>
          <w:iCs/>
          <w:color w:val="0070C0"/>
          <w:lang w:eastAsia="ja-JP"/>
        </w:rPr>
      </w:pPr>
      <w:r>
        <w:rPr>
          <w:rFonts w:eastAsia="Yu Mincho" w:hint="eastAsia"/>
          <w:iCs/>
          <w:color w:val="0070C0"/>
          <w:lang w:eastAsia="ja-JP"/>
        </w:rPr>
        <w:t>Activation</w:t>
      </w:r>
    </w:p>
    <w:p w14:paraId="2288D6F4" w14:textId="451D3D50" w:rsidR="00C5787D" w:rsidRDefault="00C5787D" w:rsidP="00F12C3A">
      <w:pPr>
        <w:pStyle w:val="ListParagraph"/>
        <w:ind w:left="360" w:firstLineChars="0" w:firstLine="0"/>
        <w:rPr>
          <w:rFonts w:eastAsia="Yu Mincho"/>
          <w:iCs/>
          <w:color w:val="0070C0"/>
          <w:lang w:eastAsia="ja-JP"/>
        </w:rPr>
      </w:pPr>
    </w:p>
    <w:p w14:paraId="4879AD9B" w14:textId="00FC7C1E" w:rsidR="003571B5" w:rsidRDefault="003571B5" w:rsidP="003571B5">
      <w:pPr>
        <w:rPr>
          <w:rFonts w:eastAsia="Yu Mincho"/>
          <w:iCs/>
          <w:color w:val="0070C0"/>
          <w:lang w:eastAsia="ja-JP"/>
        </w:rPr>
      </w:pPr>
    </w:p>
    <w:p w14:paraId="0CBF6DE1" w14:textId="77777777" w:rsidR="00C27A65" w:rsidRPr="00651B65" w:rsidRDefault="00C27A65" w:rsidP="00C27A65">
      <w:pPr>
        <w:pStyle w:val="Heading3"/>
        <w:rPr>
          <w:sz w:val="24"/>
          <w:szCs w:val="16"/>
        </w:rPr>
      </w:pPr>
      <w:r w:rsidRPr="00651B65">
        <w:rPr>
          <w:sz w:val="24"/>
          <w:szCs w:val="16"/>
        </w:rPr>
        <w:lastRenderedPageBreak/>
        <w:t xml:space="preserve">Sub-topic </w:t>
      </w:r>
      <w:r w:rsidRPr="00651B65">
        <w:rPr>
          <w:rFonts w:eastAsia="Yu Mincho" w:hint="eastAsia"/>
          <w:sz w:val="24"/>
          <w:szCs w:val="16"/>
          <w:lang w:eastAsia="ja-JP"/>
        </w:rPr>
        <w:t>1</w:t>
      </w:r>
      <w:r w:rsidRPr="00651B65">
        <w:rPr>
          <w:sz w:val="24"/>
          <w:szCs w:val="16"/>
        </w:rPr>
        <w:t>-1</w:t>
      </w:r>
    </w:p>
    <w:p w14:paraId="26E70B1C" w14:textId="144B9DEA" w:rsidR="00C27A65" w:rsidRPr="00651B65" w:rsidRDefault="002536DE" w:rsidP="00C27A65">
      <w:pPr>
        <w:rPr>
          <w:rFonts w:eastAsia="Yu Mincho"/>
          <w:iCs/>
          <w:color w:val="0070C0"/>
          <w:lang w:val="en-US" w:eastAsia="ja-JP"/>
        </w:rPr>
      </w:pPr>
      <w:r>
        <w:rPr>
          <w:rFonts w:eastAsia="Yu Mincho" w:hint="eastAsia"/>
          <w:i/>
          <w:color w:val="0070C0"/>
          <w:lang w:eastAsia="ja-JP"/>
        </w:rPr>
        <w:t>Re</w:t>
      </w:r>
      <w:r w:rsidR="00DE7CD4">
        <w:rPr>
          <w:rFonts w:eastAsia="Yu Mincho" w:hint="eastAsia"/>
          <w:i/>
          <w:color w:val="0070C0"/>
          <w:lang w:eastAsia="ja-JP"/>
        </w:rPr>
        <w:t>quirements for performance monitoring</w:t>
      </w:r>
    </w:p>
    <w:p w14:paraId="08A1F7C2" w14:textId="31928CC3" w:rsidR="00C27A65" w:rsidRDefault="00DE7CD4" w:rsidP="00C27A65">
      <w:pPr>
        <w:rPr>
          <w:rFonts w:eastAsia="Yu Mincho"/>
          <w:iCs/>
          <w:color w:val="0070C0"/>
          <w:lang w:val="en-US" w:eastAsia="ja-JP"/>
        </w:rPr>
      </w:pPr>
      <w:r>
        <w:rPr>
          <w:rFonts w:eastAsia="Yu Mincho" w:hint="eastAsia"/>
          <w:iCs/>
          <w:color w:val="0070C0"/>
          <w:lang w:val="en-US" w:eastAsia="ja-JP"/>
        </w:rPr>
        <w:t xml:space="preserve">In the previous meeting it was agreed to introduce </w:t>
      </w:r>
      <w:r>
        <w:rPr>
          <w:rFonts w:eastAsia="Yu Mincho"/>
          <w:iCs/>
          <w:color w:val="0070C0"/>
          <w:lang w:val="en-US" w:eastAsia="ja-JP"/>
        </w:rPr>
        <w:t>requirements</w:t>
      </w:r>
      <w:r>
        <w:rPr>
          <w:rFonts w:eastAsia="Yu Mincho" w:hint="eastAsia"/>
          <w:iCs/>
          <w:color w:val="0070C0"/>
          <w:lang w:val="en-US" w:eastAsia="ja-JP"/>
        </w:rPr>
        <w:t xml:space="preserve"> for </w:t>
      </w:r>
      <w:r>
        <w:rPr>
          <w:rFonts w:eastAsia="Yu Mincho"/>
          <w:iCs/>
          <w:color w:val="0070C0"/>
          <w:lang w:val="en-US" w:eastAsia="ja-JP"/>
        </w:rPr>
        <w:t>performan</w:t>
      </w:r>
      <w:r>
        <w:rPr>
          <w:rFonts w:eastAsia="Yu Mincho" w:hint="eastAsia"/>
          <w:iCs/>
          <w:color w:val="0070C0"/>
          <w:lang w:val="en-US" w:eastAsia="ja-JP"/>
        </w:rPr>
        <w:t>ce monit</w:t>
      </w:r>
      <w:r w:rsidR="00625546">
        <w:rPr>
          <w:rFonts w:eastAsia="Yu Mincho" w:hint="eastAsia"/>
          <w:iCs/>
          <w:color w:val="0070C0"/>
          <w:lang w:val="en-US" w:eastAsia="ja-JP"/>
        </w:rPr>
        <w:t xml:space="preserve">oring, however, the details are still up for </w:t>
      </w:r>
      <w:r w:rsidR="00625546">
        <w:rPr>
          <w:rFonts w:eastAsia="Yu Mincho"/>
          <w:iCs/>
          <w:color w:val="0070C0"/>
          <w:lang w:val="en-US" w:eastAsia="ja-JP"/>
        </w:rPr>
        <w:t>discussion</w:t>
      </w:r>
      <w:r w:rsidR="00625546">
        <w:rPr>
          <w:rFonts w:eastAsia="Yu Mincho" w:hint="eastAsia"/>
          <w:iCs/>
          <w:color w:val="0070C0"/>
          <w:lang w:val="en-US" w:eastAsia="ja-JP"/>
        </w:rPr>
        <w:t>.</w:t>
      </w:r>
    </w:p>
    <w:p w14:paraId="4944DEB6" w14:textId="0CC3EB30" w:rsidR="0050527D" w:rsidRDefault="0050527D" w:rsidP="00C27A65">
      <w:pPr>
        <w:rPr>
          <w:rFonts w:eastAsia="Yu Mincho"/>
          <w:iCs/>
          <w:color w:val="0070C0"/>
          <w:lang w:val="en-US" w:eastAsia="ja-JP"/>
        </w:rPr>
      </w:pPr>
      <w:r>
        <w:rPr>
          <w:rFonts w:eastAsia="Yu Mincho" w:hint="eastAsia"/>
          <w:iCs/>
          <w:color w:val="0070C0"/>
          <w:lang w:val="en-US" w:eastAsia="ja-JP"/>
        </w:rPr>
        <w:t xml:space="preserve">Below are some tables summarizing </w:t>
      </w:r>
      <w:r w:rsidR="004110EC">
        <w:rPr>
          <w:rFonts w:eastAsia="Yu Mincho" w:hint="eastAsia"/>
          <w:iCs/>
          <w:color w:val="0070C0"/>
          <w:lang w:val="en-US" w:eastAsia="ja-JP"/>
        </w:rPr>
        <w:t xml:space="preserve">the </w:t>
      </w:r>
      <w:r w:rsidR="00FA05CC">
        <w:rPr>
          <w:rFonts w:eastAsia="Yu Mincho" w:hint="eastAsia"/>
          <w:iCs/>
          <w:color w:val="0070C0"/>
          <w:lang w:val="en-US" w:eastAsia="ja-JP"/>
        </w:rPr>
        <w:t xml:space="preserve">relationship between the monitoring report type, inference report type and </w:t>
      </w:r>
      <w:r w:rsidR="00446EA0">
        <w:rPr>
          <w:rFonts w:eastAsia="Yu Mincho" w:hint="eastAsia"/>
          <w:iCs/>
          <w:color w:val="0070C0"/>
          <w:lang w:val="en-US" w:eastAsia="ja-JP"/>
        </w:rPr>
        <w:t>monitoring measurement type.</w:t>
      </w:r>
    </w:p>
    <w:tbl>
      <w:tblPr>
        <w:tblW w:w="5715" w:type="dxa"/>
        <w:tblInd w:w="-5" w:type="dxa"/>
        <w:tblLayout w:type="fixed"/>
        <w:tblLook w:val="04A0" w:firstRow="1" w:lastRow="0" w:firstColumn="1" w:lastColumn="0" w:noHBand="0" w:noVBand="1"/>
      </w:tblPr>
      <w:tblGrid>
        <w:gridCol w:w="3258"/>
        <w:gridCol w:w="1228"/>
        <w:gridCol w:w="1229"/>
      </w:tblGrid>
      <w:tr w:rsidR="001B6BDF" w:rsidRPr="00016E74" w14:paraId="093ABA77" w14:textId="77777777" w:rsidTr="009C2C58">
        <w:tc>
          <w:tcPr>
            <w:tcW w:w="3258" w:type="dxa"/>
            <w:tcBorders>
              <w:top w:val="single" w:sz="4" w:space="0" w:color="000000"/>
              <w:left w:val="single" w:sz="4" w:space="0" w:color="000000"/>
              <w:bottom w:val="single" w:sz="4" w:space="0" w:color="000000"/>
              <w:right w:val="single" w:sz="4" w:space="0" w:color="000000"/>
            </w:tcBorders>
            <w:shd w:val="clear" w:color="auto" w:fill="D9D9D9"/>
            <w:hideMark/>
          </w:tcPr>
          <w:p w14:paraId="10EEA68C" w14:textId="77777777" w:rsidR="001B6BDF" w:rsidRPr="00016E74" w:rsidRDefault="001B6BDF" w:rsidP="00F41DFE">
            <w:pPr>
              <w:widowControl w:val="0"/>
              <w:suppressAutoHyphens/>
              <w:spacing w:after="0"/>
              <w:ind w:firstLine="1100"/>
              <w:rPr>
                <w:rFonts w:ascii="Times" w:eastAsia="Batang" w:hAnsi="Times"/>
                <w:bCs/>
                <w:szCs w:val="24"/>
              </w:rPr>
            </w:pPr>
            <w:r w:rsidRPr="00016E74">
              <w:rPr>
                <w:rFonts w:ascii="Times" w:eastAsia="Batang" w:hAnsi="Times"/>
                <w:bCs/>
                <w:szCs w:val="24"/>
              </w:rPr>
              <w:t>Monitoring report type</w:t>
            </w:r>
          </w:p>
          <w:p w14:paraId="2E77F0F3"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Inference report type</w:t>
            </w:r>
          </w:p>
        </w:tc>
        <w:tc>
          <w:tcPr>
            <w:tcW w:w="1228" w:type="dxa"/>
            <w:tcBorders>
              <w:top w:val="single" w:sz="4" w:space="0" w:color="000000"/>
              <w:left w:val="single" w:sz="4" w:space="0" w:color="000000"/>
              <w:bottom w:val="single" w:sz="4" w:space="0" w:color="000000"/>
              <w:right w:val="single" w:sz="4" w:space="0" w:color="000000"/>
            </w:tcBorders>
            <w:shd w:val="clear" w:color="auto" w:fill="D9D9D9"/>
            <w:hideMark/>
          </w:tcPr>
          <w:p w14:paraId="4A635492"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SP report</w:t>
            </w:r>
          </w:p>
        </w:tc>
        <w:tc>
          <w:tcPr>
            <w:tcW w:w="1229" w:type="dxa"/>
            <w:tcBorders>
              <w:top w:val="single" w:sz="4" w:space="0" w:color="000000"/>
              <w:left w:val="single" w:sz="4" w:space="0" w:color="000000"/>
              <w:bottom w:val="single" w:sz="4" w:space="0" w:color="000000"/>
              <w:right w:val="single" w:sz="4" w:space="0" w:color="000000"/>
            </w:tcBorders>
            <w:shd w:val="clear" w:color="auto" w:fill="D9D9D9"/>
            <w:hideMark/>
          </w:tcPr>
          <w:p w14:paraId="5FB04B04"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AP report</w:t>
            </w:r>
          </w:p>
        </w:tc>
      </w:tr>
      <w:tr w:rsidR="001B6BDF" w:rsidRPr="00016E74" w14:paraId="1057BE27" w14:textId="77777777" w:rsidTr="009C2C58">
        <w:tc>
          <w:tcPr>
            <w:tcW w:w="3258" w:type="dxa"/>
            <w:tcBorders>
              <w:top w:val="single" w:sz="4" w:space="0" w:color="000000"/>
              <w:left w:val="single" w:sz="4" w:space="0" w:color="000000"/>
              <w:bottom w:val="single" w:sz="4" w:space="0" w:color="000000"/>
              <w:right w:val="single" w:sz="4" w:space="0" w:color="000000"/>
            </w:tcBorders>
            <w:hideMark/>
          </w:tcPr>
          <w:p w14:paraId="2D100AD3"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AP report</w:t>
            </w:r>
          </w:p>
        </w:tc>
        <w:tc>
          <w:tcPr>
            <w:tcW w:w="1228" w:type="dxa"/>
            <w:tcBorders>
              <w:top w:val="single" w:sz="4" w:space="0" w:color="000000"/>
              <w:left w:val="single" w:sz="4" w:space="0" w:color="000000"/>
              <w:bottom w:val="single" w:sz="4" w:space="0" w:color="000000"/>
              <w:right w:val="single" w:sz="4" w:space="0" w:color="000000"/>
            </w:tcBorders>
            <w:hideMark/>
          </w:tcPr>
          <w:p w14:paraId="5B7BFED7"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lang w:eastAsia="zh-CN"/>
              </w:rPr>
              <w:t>Not support</w:t>
            </w:r>
          </w:p>
        </w:tc>
        <w:tc>
          <w:tcPr>
            <w:tcW w:w="1229" w:type="dxa"/>
            <w:tcBorders>
              <w:top w:val="single" w:sz="4" w:space="0" w:color="000000"/>
              <w:left w:val="single" w:sz="4" w:space="0" w:color="000000"/>
              <w:bottom w:val="single" w:sz="4" w:space="0" w:color="000000"/>
              <w:right w:val="single" w:sz="4" w:space="0" w:color="000000"/>
            </w:tcBorders>
            <w:hideMark/>
          </w:tcPr>
          <w:p w14:paraId="3EEC752B" w14:textId="77777777" w:rsidR="001B6BDF" w:rsidRPr="00016E74" w:rsidRDefault="001B6BDF" w:rsidP="00F41DFE">
            <w:pPr>
              <w:widowControl w:val="0"/>
              <w:suppressAutoHyphens/>
              <w:spacing w:after="0" w:line="276" w:lineRule="auto"/>
              <w:rPr>
                <w:rFonts w:ascii="Times" w:eastAsia="Batang" w:hAnsi="Times"/>
                <w:bCs/>
                <w:szCs w:val="24"/>
                <w:lang w:eastAsia="zh-CN"/>
              </w:rPr>
            </w:pPr>
            <w:r w:rsidRPr="00016E74">
              <w:rPr>
                <w:rFonts w:ascii="Times" w:eastAsia="Batang" w:hAnsi="Times"/>
                <w:bCs/>
                <w:szCs w:val="24"/>
                <w:lang w:eastAsia="zh-CN"/>
              </w:rPr>
              <w:t>Support</w:t>
            </w:r>
            <w:r w:rsidRPr="00016E74">
              <w:rPr>
                <w:rFonts w:ascii="Times" w:eastAsia="Batang" w:hAnsi="Times"/>
                <w:bCs/>
                <w:color w:val="FF0000"/>
                <w:szCs w:val="24"/>
                <w:lang w:eastAsia="zh-TW"/>
              </w:rPr>
              <w:t xml:space="preserve"> </w:t>
            </w:r>
          </w:p>
        </w:tc>
      </w:tr>
      <w:tr w:rsidR="001B6BDF" w:rsidRPr="00016E74" w14:paraId="3305058F" w14:textId="77777777" w:rsidTr="009C2C58">
        <w:tc>
          <w:tcPr>
            <w:tcW w:w="3258" w:type="dxa"/>
            <w:tcBorders>
              <w:top w:val="single" w:sz="4" w:space="0" w:color="000000"/>
              <w:left w:val="single" w:sz="4" w:space="0" w:color="000000"/>
              <w:bottom w:val="single" w:sz="4" w:space="0" w:color="000000"/>
              <w:right w:val="single" w:sz="4" w:space="0" w:color="000000"/>
            </w:tcBorders>
            <w:hideMark/>
          </w:tcPr>
          <w:p w14:paraId="1126953E"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SP report</w:t>
            </w:r>
          </w:p>
        </w:tc>
        <w:tc>
          <w:tcPr>
            <w:tcW w:w="1228" w:type="dxa"/>
            <w:tcBorders>
              <w:top w:val="single" w:sz="4" w:space="0" w:color="000000"/>
              <w:left w:val="single" w:sz="4" w:space="0" w:color="000000"/>
              <w:bottom w:val="single" w:sz="4" w:space="0" w:color="000000"/>
              <w:right w:val="single" w:sz="4" w:space="0" w:color="000000"/>
            </w:tcBorders>
            <w:hideMark/>
          </w:tcPr>
          <w:p w14:paraId="10383269"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lang w:eastAsia="zh-CN"/>
              </w:rPr>
              <w:t>Support</w:t>
            </w:r>
          </w:p>
        </w:tc>
        <w:tc>
          <w:tcPr>
            <w:tcW w:w="1229" w:type="dxa"/>
            <w:tcBorders>
              <w:top w:val="single" w:sz="4" w:space="0" w:color="000000"/>
              <w:left w:val="single" w:sz="4" w:space="0" w:color="000000"/>
              <w:bottom w:val="single" w:sz="4" w:space="0" w:color="000000"/>
              <w:right w:val="single" w:sz="4" w:space="0" w:color="000000"/>
            </w:tcBorders>
            <w:hideMark/>
          </w:tcPr>
          <w:p w14:paraId="56F2932D" w14:textId="77777777" w:rsidR="001B6BDF" w:rsidRPr="00016E74" w:rsidRDefault="001B6BDF" w:rsidP="00F41DFE">
            <w:pPr>
              <w:widowControl w:val="0"/>
              <w:suppressAutoHyphens/>
              <w:spacing w:after="0" w:line="276" w:lineRule="auto"/>
              <w:rPr>
                <w:rFonts w:ascii="Times" w:eastAsia="Batang" w:hAnsi="Times"/>
                <w:bCs/>
                <w:szCs w:val="24"/>
                <w:lang w:eastAsia="zh-CN"/>
              </w:rPr>
            </w:pPr>
            <w:r w:rsidRPr="00016E74">
              <w:rPr>
                <w:rFonts w:ascii="Times" w:eastAsia="Batang" w:hAnsi="Times"/>
                <w:bCs/>
                <w:szCs w:val="24"/>
                <w:lang w:eastAsia="zh-CN"/>
              </w:rPr>
              <w:t>Support</w:t>
            </w:r>
          </w:p>
        </w:tc>
      </w:tr>
    </w:tbl>
    <w:p w14:paraId="79CEE330" w14:textId="77777777" w:rsidR="001B6BDF" w:rsidRDefault="001B6BDF" w:rsidP="00C27A65">
      <w:pPr>
        <w:rPr>
          <w:rFonts w:eastAsia="Yu Mincho"/>
          <w:iCs/>
          <w:color w:val="0070C0"/>
          <w:lang w:val="en-US" w:eastAsia="ja-JP"/>
        </w:rPr>
      </w:pPr>
    </w:p>
    <w:tbl>
      <w:tblPr>
        <w:tblStyle w:val="TableGrid"/>
        <w:tblW w:w="0" w:type="auto"/>
        <w:tblLook w:val="04A0" w:firstRow="1" w:lastRow="0" w:firstColumn="1" w:lastColumn="0" w:noHBand="0" w:noVBand="1"/>
      </w:tblPr>
      <w:tblGrid>
        <w:gridCol w:w="5098"/>
        <w:gridCol w:w="2265"/>
        <w:gridCol w:w="2266"/>
      </w:tblGrid>
      <w:tr w:rsidR="000929E6" w14:paraId="250A581D" w14:textId="77777777" w:rsidTr="00F41DFE">
        <w:tc>
          <w:tcPr>
            <w:tcW w:w="5098" w:type="dxa"/>
            <w:shd w:val="clear" w:color="auto" w:fill="E7E6E6" w:themeFill="background2"/>
          </w:tcPr>
          <w:p w14:paraId="3BB52CBF" w14:textId="77777777" w:rsidR="000929E6" w:rsidRDefault="000929E6" w:rsidP="00F41DFE">
            <w:pPr>
              <w:spacing w:after="0" w:line="360" w:lineRule="exact"/>
              <w:jc w:val="right"/>
              <w:rPr>
                <w:rFonts w:eastAsiaTheme="minorEastAsia" w:cs="Arial"/>
                <w:lang w:eastAsia="zh-CN"/>
              </w:rPr>
            </w:pPr>
            <w:r>
              <w:rPr>
                <w:rFonts w:eastAsiaTheme="minorEastAsia" w:cs="Arial"/>
                <w:lang w:eastAsia="zh-CN"/>
              </w:rPr>
              <w:t>M</w:t>
            </w:r>
            <w:r>
              <w:rPr>
                <w:rFonts w:eastAsiaTheme="minorEastAsia" w:cs="Arial" w:hint="eastAsia"/>
                <w:lang w:eastAsia="zh-CN"/>
              </w:rPr>
              <w:t>onitoring report type</w:t>
            </w:r>
          </w:p>
          <w:p w14:paraId="3082645E" w14:textId="77777777" w:rsidR="000929E6" w:rsidRDefault="000929E6" w:rsidP="00F41DFE">
            <w:pPr>
              <w:spacing w:after="0" w:line="360" w:lineRule="exact"/>
              <w:rPr>
                <w:rFonts w:eastAsiaTheme="minorEastAsia" w:cs="Arial"/>
                <w:lang w:eastAsia="zh-CN"/>
              </w:rPr>
            </w:pPr>
            <w:r>
              <w:rPr>
                <w:rFonts w:eastAsiaTheme="minorEastAsia" w:cs="Arial" w:hint="eastAsia"/>
                <w:lang w:eastAsia="zh-CN"/>
              </w:rPr>
              <w:t xml:space="preserve">Monitoring </w:t>
            </w:r>
            <w:r>
              <w:rPr>
                <w:rFonts w:eastAsiaTheme="minorEastAsia" w:cs="Arial"/>
                <w:lang w:eastAsia="zh-CN"/>
              </w:rPr>
              <w:t>measurement</w:t>
            </w:r>
            <w:r>
              <w:rPr>
                <w:rFonts w:eastAsiaTheme="minorEastAsia" w:cs="Arial" w:hint="eastAsia"/>
                <w:lang w:eastAsia="zh-CN"/>
              </w:rPr>
              <w:t xml:space="preserve"> type</w:t>
            </w:r>
          </w:p>
        </w:tc>
        <w:tc>
          <w:tcPr>
            <w:tcW w:w="2265" w:type="dxa"/>
            <w:shd w:val="clear" w:color="auto" w:fill="E7E6E6" w:themeFill="background2"/>
          </w:tcPr>
          <w:p w14:paraId="155140D8"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SP report</w:t>
            </w:r>
          </w:p>
        </w:tc>
        <w:tc>
          <w:tcPr>
            <w:tcW w:w="2266" w:type="dxa"/>
            <w:shd w:val="clear" w:color="auto" w:fill="E7E6E6" w:themeFill="background2"/>
          </w:tcPr>
          <w:p w14:paraId="69315803"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AP report</w:t>
            </w:r>
          </w:p>
        </w:tc>
      </w:tr>
      <w:tr w:rsidR="000929E6" w14:paraId="0509B578" w14:textId="77777777" w:rsidTr="00F41DFE">
        <w:tc>
          <w:tcPr>
            <w:tcW w:w="5098" w:type="dxa"/>
          </w:tcPr>
          <w:p w14:paraId="18E30F0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Periodic</w:t>
            </w:r>
          </w:p>
        </w:tc>
        <w:tc>
          <w:tcPr>
            <w:tcW w:w="2265" w:type="dxa"/>
          </w:tcPr>
          <w:p w14:paraId="59C445C0"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c>
          <w:tcPr>
            <w:tcW w:w="2266" w:type="dxa"/>
          </w:tcPr>
          <w:p w14:paraId="59B4B828" w14:textId="77777777" w:rsidR="000929E6" w:rsidRDefault="000929E6" w:rsidP="00F41DFE">
            <w:pPr>
              <w:spacing w:after="0" w:line="360" w:lineRule="exact"/>
              <w:jc w:val="both"/>
              <w:rPr>
                <w:rFonts w:eastAsiaTheme="minorEastAsia" w:cs="Arial"/>
                <w:lang w:eastAsia="zh-CN"/>
              </w:rPr>
            </w:pPr>
            <w:r>
              <w:rPr>
                <w:rFonts w:eastAsiaTheme="minorEastAsia" w:cs="Arial"/>
                <w:lang w:eastAsia="zh-CN"/>
              </w:rPr>
              <w:t>S</w:t>
            </w:r>
            <w:r>
              <w:rPr>
                <w:rFonts w:eastAsiaTheme="minorEastAsia" w:cs="Arial" w:hint="eastAsia"/>
                <w:lang w:eastAsia="zh-CN"/>
              </w:rPr>
              <w:t>upport</w:t>
            </w:r>
          </w:p>
        </w:tc>
      </w:tr>
      <w:tr w:rsidR="000929E6" w14:paraId="094CBA5A" w14:textId="77777777" w:rsidTr="00F41DFE">
        <w:tc>
          <w:tcPr>
            <w:tcW w:w="5098" w:type="dxa"/>
          </w:tcPr>
          <w:p w14:paraId="60837563"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Semi-persistent</w:t>
            </w:r>
          </w:p>
        </w:tc>
        <w:tc>
          <w:tcPr>
            <w:tcW w:w="2265" w:type="dxa"/>
          </w:tcPr>
          <w:p w14:paraId="2E3B4B08"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c>
          <w:tcPr>
            <w:tcW w:w="2266" w:type="dxa"/>
          </w:tcPr>
          <w:p w14:paraId="33BA333F"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r>
      <w:tr w:rsidR="000929E6" w14:paraId="10A6E26D" w14:textId="77777777" w:rsidTr="00F41DFE">
        <w:tc>
          <w:tcPr>
            <w:tcW w:w="5098" w:type="dxa"/>
          </w:tcPr>
          <w:p w14:paraId="5F95C69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Aperiodic</w:t>
            </w:r>
          </w:p>
        </w:tc>
        <w:tc>
          <w:tcPr>
            <w:tcW w:w="2265" w:type="dxa"/>
          </w:tcPr>
          <w:p w14:paraId="0FF07C0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Not support</w:t>
            </w:r>
          </w:p>
        </w:tc>
        <w:tc>
          <w:tcPr>
            <w:tcW w:w="2266" w:type="dxa"/>
          </w:tcPr>
          <w:p w14:paraId="17D2E4F9"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r>
    </w:tbl>
    <w:p w14:paraId="379073BF" w14:textId="77777777" w:rsidR="000929E6" w:rsidRPr="00625546" w:rsidRDefault="000929E6" w:rsidP="00C27A65">
      <w:pPr>
        <w:rPr>
          <w:rFonts w:eastAsia="Yu Mincho"/>
          <w:iCs/>
          <w:color w:val="0070C0"/>
          <w:lang w:val="en-US" w:eastAsia="ja-JP"/>
        </w:rPr>
      </w:pPr>
    </w:p>
    <w:p w14:paraId="48AA8500" w14:textId="2C68BAB9" w:rsidR="00C27A65" w:rsidRPr="00651B65" w:rsidRDefault="00C27A65" w:rsidP="00C27A65">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-1: </w:t>
      </w:r>
      <w:r w:rsidR="00625546">
        <w:rPr>
          <w:rFonts w:eastAsia="Yu Mincho" w:hint="eastAsia"/>
          <w:b/>
          <w:color w:val="0070C0"/>
          <w:u w:val="single"/>
          <w:lang w:eastAsia="ja-JP"/>
        </w:rPr>
        <w:t>Requirements for performance monitoring</w:t>
      </w:r>
    </w:p>
    <w:p w14:paraId="50BD1B54"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70B4BCA2" w14:textId="3DB9094B" w:rsidR="009C2C58" w:rsidRPr="009C2C58" w:rsidRDefault="00C27A65" w:rsidP="009C2C58">
      <w:pPr>
        <w:pStyle w:val="ListParagraph"/>
        <w:numPr>
          <w:ilvl w:val="1"/>
          <w:numId w:val="1"/>
        </w:numPr>
        <w:spacing w:after="120"/>
        <w:ind w:left="993" w:firstLineChars="0" w:hanging="284"/>
        <w:rPr>
          <w:rFonts w:eastAsia="Yu Mincho"/>
          <w:color w:val="0070C0"/>
          <w:szCs w:val="24"/>
          <w:lang w:eastAsia="ja-JP"/>
        </w:rPr>
      </w:pPr>
      <w:r w:rsidRPr="00651B65">
        <w:rPr>
          <w:rFonts w:eastAsia="SimSun"/>
          <w:color w:val="0070C0"/>
          <w:szCs w:val="24"/>
          <w:lang w:eastAsia="zh-CN"/>
        </w:rPr>
        <w:t xml:space="preserve">Option 1: </w:t>
      </w:r>
      <w:r w:rsidR="009C2C58">
        <w:rPr>
          <w:rFonts w:eastAsia="Yu Mincho" w:hint="eastAsia"/>
          <w:color w:val="0070C0"/>
          <w:szCs w:val="24"/>
          <w:lang w:eastAsia="ja-JP"/>
        </w:rPr>
        <w:t xml:space="preserve">Introduce </w:t>
      </w:r>
      <w:r w:rsidR="009C2C58">
        <w:rPr>
          <w:rFonts w:eastAsia="Yu Mincho"/>
          <w:color w:val="0070C0"/>
          <w:szCs w:val="24"/>
          <w:lang w:eastAsia="ja-JP"/>
        </w:rPr>
        <w:t>requirements</w:t>
      </w:r>
      <w:r w:rsidR="009C2C58">
        <w:rPr>
          <w:rFonts w:eastAsia="Yu Mincho" w:hint="eastAsia"/>
          <w:color w:val="0070C0"/>
          <w:szCs w:val="24"/>
          <w:lang w:eastAsia="ja-JP"/>
        </w:rPr>
        <w:t xml:space="preserve"> for both semi-periodic and aperiodic reporting</w:t>
      </w:r>
    </w:p>
    <w:p w14:paraId="3952BAD9" w14:textId="648B7A0F" w:rsidR="00C27A65" w:rsidRPr="00F709C9" w:rsidRDefault="00C27A65" w:rsidP="00F709C9">
      <w:pPr>
        <w:pStyle w:val="ListParagraph"/>
        <w:numPr>
          <w:ilvl w:val="1"/>
          <w:numId w:val="1"/>
        </w:numPr>
        <w:spacing w:after="120"/>
        <w:ind w:left="993" w:firstLineChars="0" w:hanging="284"/>
        <w:rPr>
          <w:rFonts w:eastAsia="Yu Mincho"/>
          <w:color w:val="0070C0"/>
          <w:szCs w:val="24"/>
          <w:lang w:eastAsia="ja-JP"/>
        </w:rPr>
      </w:pPr>
      <w:r w:rsidRPr="00651B65">
        <w:rPr>
          <w:rFonts w:eastAsia="Yu Mincho" w:hint="eastAsia"/>
          <w:color w:val="0070C0"/>
          <w:szCs w:val="24"/>
          <w:lang w:eastAsia="ja-JP"/>
        </w:rPr>
        <w:t xml:space="preserve">Option 2: </w:t>
      </w:r>
      <w:r w:rsidR="00794EC8">
        <w:rPr>
          <w:rFonts w:eastAsia="Yu Mincho" w:hint="eastAsia"/>
          <w:color w:val="0070C0"/>
          <w:szCs w:val="24"/>
          <w:lang w:eastAsia="ja-JP"/>
        </w:rPr>
        <w:t>Others</w:t>
      </w:r>
    </w:p>
    <w:p w14:paraId="35D6E0CA"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0F7A6394" w14:textId="49A7A53D" w:rsidR="00C27A65" w:rsidRDefault="00C27A65" w:rsidP="00C27A65">
      <w:pPr>
        <w:spacing w:after="120"/>
        <w:rPr>
          <w:rFonts w:eastAsia="Yu Mincho"/>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p</w:t>
      </w:r>
      <w:r w:rsidRPr="00651B65">
        <w:rPr>
          <w:rFonts w:eastAsia="Yu Mincho" w:hint="eastAsia"/>
          <w:color w:val="0070C0"/>
          <w:szCs w:val="24"/>
          <w:lang w:eastAsia="ja-JP"/>
        </w:rPr>
        <w:t xml:space="preserve">tion </w:t>
      </w:r>
      <w:r w:rsidR="00F709C9">
        <w:rPr>
          <w:rFonts w:eastAsia="Yu Mincho" w:hint="eastAsia"/>
          <w:color w:val="0070C0"/>
          <w:szCs w:val="24"/>
          <w:lang w:eastAsia="ja-JP"/>
        </w:rPr>
        <w:t>1</w:t>
      </w:r>
    </w:p>
    <w:p w14:paraId="052DA8A7" w14:textId="135532CF" w:rsidR="00A67038" w:rsidRPr="00A67038" w:rsidRDefault="00A67038" w:rsidP="00C27A65">
      <w:pPr>
        <w:spacing w:after="120"/>
        <w:rPr>
          <w:rFonts w:eastAsia="Yu Mincho"/>
          <w:color w:val="0070C0"/>
          <w:sz w:val="32"/>
          <w:szCs w:val="44"/>
          <w:highlight w:val="green"/>
          <w:lang w:eastAsia="ja-JP"/>
        </w:rPr>
      </w:pPr>
      <w:r w:rsidRPr="00A67038">
        <w:rPr>
          <w:rFonts w:eastAsia="Yu Mincho"/>
          <w:color w:val="0070C0"/>
          <w:sz w:val="32"/>
          <w:szCs w:val="44"/>
          <w:highlight w:val="green"/>
          <w:lang w:eastAsia="ja-JP"/>
        </w:rPr>
        <w:t>Agreement:</w:t>
      </w:r>
    </w:p>
    <w:p w14:paraId="5829E3E6" w14:textId="314E6291" w:rsidR="00A67038" w:rsidRPr="00A67038" w:rsidRDefault="00A67038" w:rsidP="00C27A65">
      <w:pPr>
        <w:spacing w:after="120"/>
        <w:rPr>
          <w:rFonts w:eastAsia="Yu Mincho"/>
          <w:color w:val="0070C0"/>
          <w:sz w:val="32"/>
          <w:szCs w:val="44"/>
          <w:lang w:eastAsia="ja-JP"/>
        </w:rPr>
      </w:pPr>
      <w:r w:rsidRPr="00A67038">
        <w:rPr>
          <w:rFonts w:eastAsia="Yu Mincho"/>
          <w:color w:val="0070C0"/>
          <w:sz w:val="32"/>
          <w:szCs w:val="44"/>
          <w:highlight w:val="green"/>
          <w:lang w:eastAsia="ja-JP"/>
        </w:rPr>
        <w:t>No performance monitoring</w:t>
      </w:r>
      <w:r w:rsidR="008E4A12">
        <w:rPr>
          <w:rFonts w:eastAsia="Yu Mincho"/>
          <w:color w:val="0070C0"/>
          <w:sz w:val="32"/>
          <w:szCs w:val="44"/>
          <w:highlight w:val="green"/>
          <w:lang w:eastAsia="ja-JP"/>
        </w:rPr>
        <w:t xml:space="preserve"> delay</w:t>
      </w:r>
      <w:r w:rsidRPr="00A67038">
        <w:rPr>
          <w:rFonts w:eastAsia="Yu Mincho"/>
          <w:color w:val="0070C0"/>
          <w:sz w:val="32"/>
          <w:szCs w:val="44"/>
          <w:highlight w:val="green"/>
          <w:lang w:eastAsia="ja-JP"/>
        </w:rPr>
        <w:t xml:space="preserve"> requirements are specified in RAN4 for CSI prediction.</w:t>
      </w:r>
    </w:p>
    <w:p w14:paraId="152EADF6" w14:textId="77777777" w:rsidR="00A67038" w:rsidRDefault="00A67038" w:rsidP="00C27A65">
      <w:pPr>
        <w:spacing w:after="120"/>
        <w:rPr>
          <w:rFonts w:eastAsia="Yu Mincho"/>
          <w:color w:val="0070C0"/>
          <w:szCs w:val="24"/>
          <w:lang w:eastAsia="ja-JP"/>
        </w:rPr>
      </w:pPr>
    </w:p>
    <w:p w14:paraId="2ECDFC6B" w14:textId="412B571D" w:rsidR="00A67038" w:rsidRDefault="00A67038" w:rsidP="00C27A65">
      <w:pPr>
        <w:spacing w:after="120"/>
        <w:rPr>
          <w:rFonts w:eastAsia="Yu Mincho"/>
          <w:color w:val="0070C0"/>
          <w:szCs w:val="24"/>
          <w:lang w:eastAsia="ja-JP"/>
        </w:rPr>
      </w:pPr>
      <w:r>
        <w:rPr>
          <w:rFonts w:eastAsia="Yu Mincho"/>
          <w:color w:val="0070C0"/>
          <w:szCs w:val="24"/>
          <w:lang w:eastAsia="ja-JP"/>
        </w:rPr>
        <w:t>Apple: there has been agreement for BM not to specify the performance monitoring requirement. Why we need this in CSI prediction?</w:t>
      </w:r>
    </w:p>
    <w:p w14:paraId="10A13235" w14:textId="77777777" w:rsidR="00A67038" w:rsidRPr="00651B65" w:rsidRDefault="00A67038" w:rsidP="00C27A65">
      <w:pPr>
        <w:spacing w:after="120"/>
        <w:rPr>
          <w:rFonts w:eastAsia="Yu Mincho"/>
          <w:color w:val="0070C0"/>
          <w:szCs w:val="24"/>
          <w:lang w:eastAsia="ja-JP"/>
        </w:rPr>
      </w:pPr>
    </w:p>
    <w:p w14:paraId="654ACF19" w14:textId="77777777" w:rsidR="00C27A65" w:rsidRPr="00651B65" w:rsidRDefault="00C27A65" w:rsidP="00C27A65">
      <w:pPr>
        <w:pStyle w:val="Heading3"/>
        <w:rPr>
          <w:sz w:val="24"/>
          <w:szCs w:val="16"/>
        </w:rPr>
      </w:pPr>
      <w:r w:rsidRPr="00651B65">
        <w:rPr>
          <w:sz w:val="24"/>
          <w:szCs w:val="16"/>
        </w:rPr>
        <w:t xml:space="preserve">Sub-topic </w:t>
      </w:r>
      <w:proofErr w:type="gramStart"/>
      <w:r w:rsidRPr="00651B65">
        <w:rPr>
          <w:rFonts w:eastAsia="Yu Mincho" w:hint="eastAsia"/>
          <w:sz w:val="24"/>
          <w:szCs w:val="16"/>
          <w:lang w:eastAsia="ja-JP"/>
        </w:rPr>
        <w:t>1</w:t>
      </w:r>
      <w:r w:rsidRPr="00651B65">
        <w:rPr>
          <w:sz w:val="24"/>
          <w:szCs w:val="16"/>
        </w:rPr>
        <w:t>-2</w:t>
      </w:r>
      <w:proofErr w:type="gramEnd"/>
    </w:p>
    <w:p w14:paraId="01F7E3FA" w14:textId="6D9535EF" w:rsidR="00C27A65" w:rsidRPr="00651B65" w:rsidRDefault="00154D98" w:rsidP="00C27A65">
      <w:pPr>
        <w:rPr>
          <w:rFonts w:eastAsia="Yu Mincho"/>
          <w:i/>
          <w:color w:val="0070C0"/>
          <w:lang w:eastAsia="ja-JP"/>
        </w:rPr>
      </w:pPr>
      <w:r>
        <w:rPr>
          <w:rFonts w:eastAsia="Yu Mincho" w:hint="eastAsia"/>
          <w:i/>
          <w:color w:val="0070C0"/>
          <w:lang w:eastAsia="ja-JP"/>
        </w:rPr>
        <w:t xml:space="preserve">Reporting delay requirements for </w:t>
      </w:r>
      <w:r w:rsidR="0072092E">
        <w:rPr>
          <w:rFonts w:eastAsia="Yu Mincho" w:hint="eastAsia"/>
          <w:i/>
          <w:color w:val="0070C0"/>
          <w:lang w:eastAsia="ja-JP"/>
        </w:rPr>
        <w:t>performance monitoring</w:t>
      </w:r>
    </w:p>
    <w:p w14:paraId="1DF1A4E5" w14:textId="46D79DE8" w:rsidR="00C27A65" w:rsidRPr="00651B65" w:rsidRDefault="00794EC8" w:rsidP="00C27A65">
      <w:pPr>
        <w:rPr>
          <w:rFonts w:eastAsia="Yu Mincho"/>
          <w:iCs/>
          <w:color w:val="0070C0"/>
          <w:lang w:val="en-US" w:eastAsia="ja-JP"/>
        </w:rPr>
      </w:pPr>
      <w:r>
        <w:rPr>
          <w:rFonts w:eastAsia="Yu Mincho" w:hint="eastAsia"/>
          <w:iCs/>
          <w:color w:val="0070C0"/>
          <w:lang w:val="en-US" w:eastAsia="ja-JP"/>
        </w:rPr>
        <w:t xml:space="preserve">There are multiple proposals for </w:t>
      </w:r>
      <w:r w:rsidR="00EB12B5">
        <w:rPr>
          <w:rFonts w:eastAsia="Yu Mincho" w:hint="eastAsia"/>
          <w:iCs/>
          <w:color w:val="0070C0"/>
          <w:lang w:val="en-US" w:eastAsia="ja-JP"/>
        </w:rPr>
        <w:t>the reporting delay requirements. Besides the options listed below, it would also need to be discussed whether there is a need to differentiate between AP and SP reporting.</w:t>
      </w:r>
    </w:p>
    <w:p w14:paraId="5A4FAC13" w14:textId="65903EE6"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-2: </w:t>
      </w:r>
      <w:r w:rsidR="0072092E">
        <w:rPr>
          <w:rFonts w:eastAsia="Yu Mincho" w:hint="eastAsia"/>
          <w:b/>
          <w:color w:val="0070C0"/>
          <w:u w:val="single"/>
          <w:lang w:eastAsia="ja-JP"/>
        </w:rPr>
        <w:t>Reporting delay requirements for performance monitoring</w:t>
      </w:r>
    </w:p>
    <w:p w14:paraId="3D893F4D"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554E441D" w14:textId="74A0475B" w:rsidR="008D12DE" w:rsidRPr="008D12DE" w:rsidRDefault="00C27A65" w:rsidP="008D12D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9A0611">
        <w:rPr>
          <w:rFonts w:eastAsia="Yu Mincho" w:hint="eastAsia"/>
          <w:color w:val="0070C0"/>
          <w:szCs w:val="24"/>
          <w:lang w:eastAsia="ja-JP"/>
        </w:rPr>
        <w:t xml:space="preserve">Follow the RAN1 defined timeline </w:t>
      </w:r>
      <w:r w:rsidR="008621F8">
        <w:rPr>
          <w:rFonts w:eastAsia="Yu Mincho" w:hint="eastAsia"/>
          <w:color w:val="0070C0"/>
          <w:szCs w:val="24"/>
          <w:lang w:eastAsia="ja-JP"/>
        </w:rPr>
        <w:t>based on the configured inference report type and monitoring report type</w:t>
      </w:r>
    </w:p>
    <w:p w14:paraId="4EBBD65D" w14:textId="27665773" w:rsidR="00C27A65" w:rsidRPr="00976E88" w:rsidRDefault="00C27A65"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D12DE">
        <w:rPr>
          <w:rFonts w:eastAsia="SimSun"/>
          <w:color w:val="0070C0"/>
          <w:szCs w:val="24"/>
          <w:lang w:eastAsia="zh-CN"/>
        </w:rPr>
        <w:lastRenderedPageBreak/>
        <w:t>Option 2:</w:t>
      </w:r>
      <w:r w:rsidRPr="008D12DE">
        <w:rPr>
          <w:rFonts w:eastAsia="Yu Mincho"/>
          <w:color w:val="0070C0"/>
          <w:szCs w:val="24"/>
          <w:lang w:eastAsia="ja-JP"/>
        </w:rPr>
        <w:t xml:space="preserve"> </w:t>
      </w:r>
      <w:r w:rsidR="00976E88" w:rsidRPr="00976E88">
        <w:rPr>
          <w:rFonts w:eastAsia="Yu Mincho"/>
          <w:color w:val="0070C0"/>
          <w:szCs w:val="24"/>
          <w:lang w:eastAsia="ja-JP"/>
        </w:rPr>
        <w:t xml:space="preserve">take the reception of triggering command as the </w:t>
      </w:r>
      <w:proofErr w:type="spellStart"/>
      <w:r w:rsidR="00976E88" w:rsidRPr="00976E88">
        <w:rPr>
          <w:rFonts w:eastAsia="Yu Mincho"/>
          <w:color w:val="0070C0"/>
          <w:szCs w:val="24"/>
          <w:lang w:eastAsia="ja-JP"/>
        </w:rPr>
        <w:t>stating</w:t>
      </w:r>
      <w:proofErr w:type="spellEnd"/>
      <w:r w:rsidR="00976E88" w:rsidRPr="00976E88">
        <w:rPr>
          <w:rFonts w:eastAsia="Yu Mincho"/>
          <w:color w:val="0070C0"/>
          <w:szCs w:val="24"/>
          <w:lang w:eastAsia="ja-JP"/>
        </w:rPr>
        <w:t xml:space="preserve"> point, and the transmission of first monitoring report as the ending point</w:t>
      </w:r>
    </w:p>
    <w:p w14:paraId="14B9674B" w14:textId="399A0646" w:rsidR="00976E88" w:rsidRPr="00976E88" w:rsidRDefault="00976E88"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3: </w:t>
      </w:r>
      <w:r w:rsidRPr="00976E88">
        <w:rPr>
          <w:rFonts w:eastAsia="Yu Mincho"/>
          <w:color w:val="0070C0"/>
          <w:szCs w:val="24"/>
          <w:lang w:eastAsia="ja-JP"/>
        </w:rPr>
        <w:t>take the last RS occasion associated with corresponding monitoring report as the start point and the transmission of first monitoring report as the ending point</w:t>
      </w:r>
    </w:p>
    <w:p w14:paraId="52E9E479" w14:textId="0D431CF6" w:rsidR="00976E88" w:rsidRPr="00AF3DE1" w:rsidRDefault="00AF3DE1"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4: </w:t>
      </w:r>
      <w:r w:rsidRPr="00AF3DE1">
        <w:rPr>
          <w:rFonts w:eastAsia="Yu Mincho"/>
          <w:color w:val="0070C0"/>
          <w:szCs w:val="24"/>
          <w:lang w:eastAsia="ja-JP"/>
        </w:rPr>
        <w:t>elapsed time from completion of the RRC (re)configuration message, including AIML functionality activation and monitoring-resource setup, to the transmission of the first SGCS-based performance-monitoring report.</w:t>
      </w:r>
    </w:p>
    <w:p w14:paraId="31DA1168" w14:textId="60BD3D33" w:rsidR="00AF3DE1" w:rsidRPr="008D12DE" w:rsidRDefault="00AF3DE1"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5:</w:t>
      </w:r>
      <w:r w:rsidR="00AA3DF9">
        <w:rPr>
          <w:rFonts w:eastAsia="Yu Mincho" w:hint="eastAsia"/>
          <w:color w:val="0070C0"/>
          <w:szCs w:val="24"/>
          <w:lang w:eastAsia="ja-JP"/>
        </w:rPr>
        <w:t xml:space="preserve"> others</w:t>
      </w:r>
    </w:p>
    <w:p w14:paraId="171B853B"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5D2DAF0" w14:textId="2E483FFF" w:rsidR="00C27A65" w:rsidRPr="00651B65" w:rsidRDefault="008D12DE" w:rsidP="00C27A65">
      <w:pPr>
        <w:pStyle w:val="ListParagraph"/>
        <w:numPr>
          <w:ilvl w:val="1"/>
          <w:numId w:val="1"/>
        </w:numPr>
        <w:overflowPunct/>
        <w:autoSpaceDE/>
        <w:autoSpaceDN/>
        <w:adjustRightInd/>
        <w:spacing w:after="120"/>
        <w:ind w:left="1420" w:firstLineChars="0" w:hanging="340"/>
        <w:textAlignment w:val="auto"/>
        <w:rPr>
          <w:rFonts w:eastAsia="SimSun"/>
          <w:color w:val="0070C0"/>
          <w:szCs w:val="24"/>
          <w:lang w:eastAsia="zh-CN"/>
        </w:rPr>
      </w:pPr>
      <w:r>
        <w:rPr>
          <w:rFonts w:eastAsia="Yu Mincho" w:hint="eastAsia"/>
          <w:color w:val="0070C0"/>
          <w:szCs w:val="24"/>
          <w:lang w:eastAsia="ja-JP"/>
        </w:rPr>
        <w:t xml:space="preserve">Option </w:t>
      </w:r>
      <w:r w:rsidR="00AA3DF9">
        <w:rPr>
          <w:rFonts w:eastAsia="Yu Mincho" w:hint="eastAsia"/>
          <w:color w:val="0070C0"/>
          <w:szCs w:val="24"/>
          <w:lang w:eastAsia="ja-JP"/>
        </w:rPr>
        <w:t>3</w:t>
      </w:r>
    </w:p>
    <w:p w14:paraId="5525ECFF" w14:textId="77777777" w:rsidR="00C27A65" w:rsidRPr="00651B65" w:rsidRDefault="00C27A65" w:rsidP="00C27A65">
      <w:pPr>
        <w:pStyle w:val="Heading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-3</w:t>
      </w:r>
    </w:p>
    <w:p w14:paraId="2B01DB3D" w14:textId="1A040626" w:rsidR="00C27A65" w:rsidRPr="00651B65" w:rsidRDefault="00EE3CBB" w:rsidP="00C27A65">
      <w:pPr>
        <w:rPr>
          <w:rFonts w:eastAsia="Yu Mincho"/>
          <w:i/>
          <w:color w:val="0070C0"/>
          <w:lang w:val="en-US" w:eastAsia="ja-JP"/>
        </w:rPr>
      </w:pPr>
      <w:r>
        <w:rPr>
          <w:rFonts w:eastAsia="Yu Mincho" w:hint="eastAsia"/>
          <w:i/>
          <w:color w:val="0070C0"/>
          <w:lang w:val="en-US" w:eastAsia="ja-JP"/>
        </w:rPr>
        <w:t xml:space="preserve">TS for performance monitoring </w:t>
      </w:r>
    </w:p>
    <w:p w14:paraId="01447C85" w14:textId="3B55E2B2" w:rsidR="00C27A65" w:rsidRPr="00651B65" w:rsidRDefault="00F1508A" w:rsidP="00C27A65">
      <w:pPr>
        <w:rPr>
          <w:rFonts w:eastAsia="Yu Mincho"/>
          <w:iCs/>
          <w:color w:val="0070C0"/>
          <w:lang w:val="en-US" w:eastAsia="ja-JP"/>
        </w:rPr>
      </w:pPr>
      <w:r>
        <w:rPr>
          <w:rFonts w:eastAsia="Yu Mincho" w:hint="eastAsia"/>
          <w:iCs/>
          <w:color w:val="0070C0"/>
          <w:lang w:val="en-US" w:eastAsia="ja-JP"/>
        </w:rPr>
        <w:t>The TS in which the CSI performance monitoring will be capture have to be agreed</w:t>
      </w:r>
    </w:p>
    <w:p w14:paraId="3B69A720" w14:textId="036C5715"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-3: </w:t>
      </w:r>
      <w:r w:rsidRPr="00651B65">
        <w:rPr>
          <w:rFonts w:eastAsia="Yu Mincho" w:hint="eastAsia"/>
          <w:b/>
          <w:color w:val="0070C0"/>
          <w:u w:val="single"/>
          <w:lang w:eastAsia="ja-JP"/>
        </w:rPr>
        <w:t>T</w:t>
      </w:r>
      <w:r w:rsidR="00F1508A">
        <w:rPr>
          <w:rFonts w:eastAsia="Yu Mincho" w:hint="eastAsia"/>
          <w:b/>
          <w:color w:val="0070C0"/>
          <w:u w:val="single"/>
          <w:lang w:eastAsia="ja-JP"/>
        </w:rPr>
        <w:t xml:space="preserve">S for </w:t>
      </w:r>
      <w:r w:rsidR="00F1508A">
        <w:rPr>
          <w:rFonts w:eastAsia="Yu Mincho"/>
          <w:b/>
          <w:color w:val="0070C0"/>
          <w:u w:val="single"/>
          <w:lang w:eastAsia="ja-JP"/>
        </w:rPr>
        <w:t>performance</w:t>
      </w:r>
      <w:r w:rsidR="00F1508A">
        <w:rPr>
          <w:rFonts w:eastAsia="Yu Mincho" w:hint="eastAsia"/>
          <w:b/>
          <w:color w:val="0070C0"/>
          <w:u w:val="single"/>
          <w:lang w:eastAsia="ja-JP"/>
        </w:rPr>
        <w:t xml:space="preserve"> monitoring</w:t>
      </w:r>
    </w:p>
    <w:p w14:paraId="5F3D41ED"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D8522BC" w14:textId="1B4EE3E6" w:rsidR="00C27A65" w:rsidRPr="00F1508A" w:rsidRDefault="00C27A65" w:rsidP="00F1508A">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F1508A">
        <w:rPr>
          <w:rFonts w:eastAsia="Yu Mincho" w:hint="eastAsia"/>
          <w:color w:val="0070C0"/>
          <w:szCs w:val="24"/>
          <w:lang w:eastAsia="ja-JP"/>
        </w:rPr>
        <w:t>38.101-4</w:t>
      </w:r>
    </w:p>
    <w:p w14:paraId="69F3EE02" w14:textId="503B93E3" w:rsidR="00BE5332" w:rsidRDefault="00C27A65" w:rsidP="00F1508A">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F1508A">
        <w:rPr>
          <w:rFonts w:hint="eastAsia"/>
          <w:color w:val="0070C0"/>
          <w:szCs w:val="24"/>
          <w:lang w:eastAsia="ja-JP"/>
        </w:rPr>
        <w:t>38.133</w:t>
      </w:r>
    </w:p>
    <w:p w14:paraId="17551387" w14:textId="0DF8CCCD" w:rsidR="00F1508A" w:rsidRDefault="00F1508A" w:rsidP="00F1508A">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2a: introduce a new Clause with </w:t>
      </w:r>
      <w:r>
        <w:rPr>
          <w:color w:val="0070C0"/>
          <w:szCs w:val="24"/>
          <w:lang w:eastAsia="ja-JP"/>
        </w:rPr>
        <w:t>“</w:t>
      </w:r>
      <w:r>
        <w:rPr>
          <w:rFonts w:hint="eastAsia"/>
          <w:color w:val="0070C0"/>
          <w:szCs w:val="24"/>
          <w:lang w:eastAsia="ja-JP"/>
        </w:rPr>
        <w:t>Performance monitoring for AI/ML features/use cases</w:t>
      </w:r>
      <w:r>
        <w:rPr>
          <w:color w:val="0070C0"/>
          <w:szCs w:val="24"/>
          <w:lang w:eastAsia="ja-JP"/>
        </w:rPr>
        <w:t>”</w:t>
      </w:r>
    </w:p>
    <w:p w14:paraId="45D05254" w14:textId="5F7CF724" w:rsidR="00F1508A" w:rsidRPr="00F1508A" w:rsidRDefault="00F1508A" w:rsidP="00F1508A">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2b: </w:t>
      </w:r>
      <w:r w:rsidR="00EE377A">
        <w:rPr>
          <w:rFonts w:hint="eastAsia"/>
          <w:color w:val="0070C0"/>
          <w:szCs w:val="24"/>
          <w:lang w:eastAsia="ja-JP"/>
        </w:rPr>
        <w:t>under an existing clause, TBD</w:t>
      </w:r>
    </w:p>
    <w:p w14:paraId="33EF3623" w14:textId="6957CC06" w:rsidR="00BE5332" w:rsidRPr="00E155F5" w:rsidRDefault="00BE5332" w:rsidP="00BE5332">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B629E6">
        <w:rPr>
          <w:rFonts w:hint="eastAsia"/>
          <w:color w:val="0070C0"/>
          <w:szCs w:val="24"/>
          <w:lang w:eastAsia="ja-JP"/>
        </w:rPr>
        <w:t>others</w:t>
      </w:r>
    </w:p>
    <w:p w14:paraId="10BADAC8"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67F2A9" w14:textId="19C58694" w:rsidR="00C27A65" w:rsidRPr="0018036C" w:rsidRDefault="00EE377A" w:rsidP="00C27A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57B341EC" w14:textId="77777777" w:rsidR="0018036C" w:rsidRPr="0018036C" w:rsidRDefault="0018036C" w:rsidP="0018036C">
      <w:pPr>
        <w:spacing w:after="120"/>
        <w:rPr>
          <w:rFonts w:eastAsia="Yu Mincho"/>
          <w:color w:val="0070C0"/>
          <w:szCs w:val="24"/>
          <w:lang w:eastAsia="ja-JP"/>
        </w:rPr>
      </w:pPr>
    </w:p>
    <w:p w14:paraId="7FB967C1" w14:textId="51291797" w:rsidR="0018036C" w:rsidRPr="00651B65" w:rsidRDefault="0018036C" w:rsidP="0018036C">
      <w:pPr>
        <w:pStyle w:val="Heading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w:t>
      </w:r>
      <w:r>
        <w:rPr>
          <w:rFonts w:eastAsia="Yu Mincho" w:hint="eastAsia"/>
          <w:sz w:val="24"/>
          <w:szCs w:val="16"/>
          <w:lang w:eastAsia="ja-JP"/>
        </w:rPr>
        <w:t>4</w:t>
      </w:r>
    </w:p>
    <w:p w14:paraId="06CE5393" w14:textId="7FEA763E" w:rsidR="0018036C" w:rsidRPr="00651B65" w:rsidRDefault="0018036C" w:rsidP="0018036C">
      <w:pPr>
        <w:rPr>
          <w:rFonts w:eastAsia="Yu Mincho"/>
          <w:i/>
          <w:color w:val="0070C0"/>
          <w:lang w:val="en-US" w:eastAsia="ja-JP"/>
        </w:rPr>
      </w:pPr>
      <w:r>
        <w:rPr>
          <w:rFonts w:eastAsia="Yu Mincho" w:hint="eastAsia"/>
          <w:i/>
          <w:color w:val="0070C0"/>
          <w:lang w:val="en-US" w:eastAsia="ja-JP"/>
        </w:rPr>
        <w:t xml:space="preserve">Core requirements for PMI </w:t>
      </w:r>
      <w:r w:rsidR="00E44DF1">
        <w:rPr>
          <w:rFonts w:eastAsia="Yu Mincho" w:hint="eastAsia"/>
          <w:i/>
          <w:color w:val="0070C0"/>
          <w:lang w:val="en-US" w:eastAsia="ja-JP"/>
        </w:rPr>
        <w:t xml:space="preserve">prediction </w:t>
      </w:r>
      <w:r>
        <w:rPr>
          <w:rFonts w:eastAsia="Yu Mincho" w:hint="eastAsia"/>
          <w:i/>
          <w:color w:val="0070C0"/>
          <w:lang w:val="en-US" w:eastAsia="ja-JP"/>
        </w:rPr>
        <w:t xml:space="preserve">reporting </w:t>
      </w:r>
    </w:p>
    <w:p w14:paraId="3468D6A4" w14:textId="7DC01C85" w:rsidR="0018036C" w:rsidRPr="00651B65" w:rsidRDefault="0018036C" w:rsidP="0018036C">
      <w:pPr>
        <w:rPr>
          <w:rFonts w:eastAsia="Yu Mincho"/>
          <w:iCs/>
          <w:color w:val="0070C0"/>
          <w:lang w:val="en-US" w:eastAsia="ja-JP"/>
        </w:rPr>
      </w:pPr>
      <w:r>
        <w:rPr>
          <w:rFonts w:eastAsia="Yu Mincho" w:hint="eastAsia"/>
          <w:iCs/>
          <w:color w:val="0070C0"/>
          <w:lang w:val="en-US" w:eastAsia="ja-JP"/>
        </w:rPr>
        <w:t>The PMI reporting framework/test metric is a core requirement which should be finalized as soon as possible. Th</w:t>
      </w:r>
      <w:r w:rsidR="00546BFB">
        <w:rPr>
          <w:rFonts w:eastAsia="Yu Mincho" w:hint="eastAsia"/>
          <w:iCs/>
          <w:color w:val="0070C0"/>
          <w:lang w:val="en-US" w:eastAsia="ja-JP"/>
        </w:rPr>
        <w:t xml:space="preserve">e general Reporting of PMI </w:t>
      </w:r>
      <w:r>
        <w:rPr>
          <w:rFonts w:eastAsia="Yu Mincho" w:hint="eastAsia"/>
          <w:iCs/>
          <w:color w:val="0070C0"/>
          <w:lang w:val="en-US" w:eastAsia="ja-JP"/>
        </w:rPr>
        <w:t xml:space="preserve">is defined in 38.101-4 </w:t>
      </w:r>
      <w:r w:rsidR="00546BFB">
        <w:rPr>
          <w:rFonts w:eastAsia="Yu Mincho" w:hint="eastAsia"/>
          <w:iCs/>
          <w:color w:val="0070C0"/>
          <w:lang w:val="en-US" w:eastAsia="ja-JP"/>
        </w:rPr>
        <w:t xml:space="preserve">Clause </w:t>
      </w:r>
      <w:r w:rsidR="00E44DF1">
        <w:rPr>
          <w:rFonts w:eastAsia="Yu Mincho" w:hint="eastAsia"/>
          <w:iCs/>
          <w:color w:val="0070C0"/>
          <w:lang w:val="en-US" w:eastAsia="ja-JP"/>
        </w:rPr>
        <w:t>6.3. The test metric definition (</w:t>
      </w:r>
      <w:r w:rsidR="00E44DF1">
        <w:rPr>
          <w:rFonts w:eastAsia="Yu Mincho" w:hint="eastAsia"/>
          <w:iCs/>
          <w:color w:val="0070C0"/>
          <w:lang w:val="en-US" w:eastAsia="ja-JP"/>
        </w:rPr>
        <w:t>γ</w:t>
      </w:r>
      <w:r w:rsidR="00E44DF1">
        <w:rPr>
          <w:rFonts w:eastAsia="Yu Mincho" w:hint="eastAsia"/>
          <w:iCs/>
          <w:color w:val="0070C0"/>
          <w:lang w:val="en-US" w:eastAsia="ja-JP"/>
        </w:rPr>
        <w:t>)was already agreed, however this will have to be included in the specifications.</w:t>
      </w:r>
    </w:p>
    <w:p w14:paraId="34FF19CF" w14:textId="67287D62" w:rsidR="0018036C" w:rsidRPr="00651B65" w:rsidRDefault="0018036C" w:rsidP="0018036C">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4</w:t>
      </w:r>
      <w:r w:rsidRPr="00651B65">
        <w:rPr>
          <w:b/>
          <w:color w:val="0070C0"/>
          <w:u w:val="single"/>
          <w:lang w:eastAsia="ko-KR"/>
        </w:rPr>
        <w:t xml:space="preserve">: </w:t>
      </w:r>
      <w:r w:rsidR="00E44DF1">
        <w:rPr>
          <w:rFonts w:eastAsia="Yu Mincho" w:hint="eastAsia"/>
          <w:b/>
          <w:color w:val="0070C0"/>
          <w:u w:val="single"/>
          <w:lang w:eastAsia="ja-JP"/>
        </w:rPr>
        <w:t>Core requirements for PMI prediction reporting</w:t>
      </w:r>
    </w:p>
    <w:p w14:paraId="398DF7EF" w14:textId="77777777" w:rsidR="0018036C" w:rsidRPr="00651B65" w:rsidRDefault="0018036C" w:rsidP="0018036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66D6E95" w14:textId="6BB823EF" w:rsidR="0018036C" w:rsidRPr="00F1508A" w:rsidRDefault="0018036C" w:rsidP="0018036C">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E44DF1">
        <w:rPr>
          <w:rFonts w:eastAsia="Yu Mincho" w:hint="eastAsia"/>
          <w:color w:val="0070C0"/>
          <w:szCs w:val="24"/>
          <w:lang w:eastAsia="ja-JP"/>
        </w:rPr>
        <w:t xml:space="preserve">Introduce a new clause under Clause 6 (6.X) in </w:t>
      </w:r>
      <w:r>
        <w:rPr>
          <w:rFonts w:eastAsia="Yu Mincho" w:hint="eastAsia"/>
          <w:color w:val="0070C0"/>
          <w:szCs w:val="24"/>
          <w:lang w:eastAsia="ja-JP"/>
        </w:rPr>
        <w:t>38.101-4</w:t>
      </w:r>
      <w:r w:rsidR="00E44DF1">
        <w:rPr>
          <w:rFonts w:eastAsia="Yu Mincho" w:hint="eastAsia"/>
          <w:color w:val="0070C0"/>
          <w:szCs w:val="24"/>
          <w:lang w:eastAsia="ja-JP"/>
        </w:rPr>
        <w:t xml:space="preserve"> </w:t>
      </w:r>
      <w:r w:rsidR="00475DD9">
        <w:rPr>
          <w:rFonts w:eastAsia="Yu Mincho" w:hint="eastAsia"/>
          <w:color w:val="0070C0"/>
          <w:szCs w:val="24"/>
          <w:lang w:eastAsia="ja-JP"/>
        </w:rPr>
        <w:t xml:space="preserve">as </w:t>
      </w:r>
      <w:r w:rsidR="00475DD9">
        <w:rPr>
          <w:rFonts w:eastAsia="Yu Mincho"/>
          <w:color w:val="0070C0"/>
          <w:szCs w:val="24"/>
          <w:lang w:eastAsia="ja-JP"/>
        </w:rPr>
        <w:t>“</w:t>
      </w:r>
      <w:r w:rsidR="00475DD9">
        <w:rPr>
          <w:rFonts w:eastAsia="Yu Mincho" w:hint="eastAsia"/>
          <w:color w:val="0070C0"/>
          <w:szCs w:val="24"/>
          <w:lang w:eastAsia="ja-JP"/>
        </w:rPr>
        <w:t>Reporting of predicted PMI</w:t>
      </w:r>
      <w:r w:rsidR="00475DD9">
        <w:rPr>
          <w:rFonts w:eastAsia="Yu Mincho"/>
          <w:color w:val="0070C0"/>
          <w:szCs w:val="24"/>
          <w:lang w:eastAsia="ja-JP"/>
        </w:rPr>
        <w:t>”</w:t>
      </w:r>
    </w:p>
    <w:p w14:paraId="0954500E" w14:textId="00D6DA71" w:rsidR="0018036C" w:rsidRPr="00BC30E7" w:rsidRDefault="0018036C" w:rsidP="00BC30E7">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475DD9">
        <w:rPr>
          <w:rFonts w:hint="eastAsia"/>
          <w:color w:val="0070C0"/>
          <w:szCs w:val="24"/>
          <w:lang w:eastAsia="ja-JP"/>
        </w:rPr>
        <w:t xml:space="preserve">Introduce a new subclause under 6.3 (6.3.X) in 38.101-4 as </w:t>
      </w:r>
      <w:r w:rsidR="00475DD9">
        <w:rPr>
          <w:rFonts w:eastAsia="Yu Mincho"/>
          <w:color w:val="0070C0"/>
          <w:szCs w:val="24"/>
          <w:lang w:eastAsia="ja-JP"/>
        </w:rPr>
        <w:t>“</w:t>
      </w:r>
      <w:r w:rsidR="00475DD9">
        <w:rPr>
          <w:rFonts w:eastAsia="Yu Mincho" w:hint="eastAsia"/>
          <w:color w:val="0070C0"/>
          <w:szCs w:val="24"/>
          <w:lang w:eastAsia="ja-JP"/>
        </w:rPr>
        <w:t>Reporting of predicted PMI</w:t>
      </w:r>
      <w:r w:rsidR="00475DD9">
        <w:rPr>
          <w:rFonts w:eastAsia="Yu Mincho"/>
          <w:color w:val="0070C0"/>
          <w:szCs w:val="24"/>
          <w:lang w:eastAsia="ja-JP"/>
        </w:rPr>
        <w:t>”</w:t>
      </w:r>
    </w:p>
    <w:p w14:paraId="028FD167" w14:textId="56B9CD37" w:rsidR="0018036C" w:rsidRDefault="0018036C" w:rsidP="0018036C">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BC30E7">
        <w:rPr>
          <w:rFonts w:hint="eastAsia"/>
          <w:color w:val="0070C0"/>
          <w:szCs w:val="24"/>
          <w:lang w:eastAsia="ja-JP"/>
        </w:rPr>
        <w:t xml:space="preserve">Introduce a new </w:t>
      </w:r>
      <w:proofErr w:type="gramStart"/>
      <w:r w:rsidR="00BC30E7">
        <w:rPr>
          <w:rFonts w:hint="eastAsia"/>
          <w:color w:val="0070C0"/>
          <w:szCs w:val="24"/>
          <w:lang w:eastAsia="ja-JP"/>
        </w:rPr>
        <w:t xml:space="preserve">Clause  </w:t>
      </w:r>
      <w:r w:rsidR="00C817E6">
        <w:rPr>
          <w:rFonts w:hint="eastAsia"/>
          <w:color w:val="0070C0"/>
          <w:szCs w:val="24"/>
          <w:lang w:eastAsia="ja-JP"/>
        </w:rPr>
        <w:t>12</w:t>
      </w:r>
      <w:proofErr w:type="gramEnd"/>
      <w:r w:rsidR="00BC30E7">
        <w:rPr>
          <w:rFonts w:hint="eastAsia"/>
          <w:color w:val="0070C0"/>
          <w:szCs w:val="24"/>
          <w:lang w:eastAsia="ja-JP"/>
        </w:rPr>
        <w:t xml:space="preserve"> </w:t>
      </w:r>
      <w:r w:rsidR="00C817E6">
        <w:rPr>
          <w:rFonts w:hint="eastAsia"/>
          <w:color w:val="0070C0"/>
          <w:szCs w:val="24"/>
          <w:lang w:eastAsia="ja-JP"/>
        </w:rPr>
        <w:t xml:space="preserve">as </w:t>
      </w:r>
      <w:r w:rsidR="00C817E6">
        <w:rPr>
          <w:color w:val="0070C0"/>
          <w:szCs w:val="24"/>
          <w:lang w:eastAsia="ja-JP"/>
        </w:rPr>
        <w:t>“</w:t>
      </w:r>
      <w:r w:rsidR="00C817E6">
        <w:rPr>
          <w:rFonts w:hint="eastAsia"/>
          <w:color w:val="0070C0"/>
          <w:szCs w:val="24"/>
          <w:lang w:eastAsia="ja-JP"/>
        </w:rPr>
        <w:t xml:space="preserve">CSI prediction </w:t>
      </w:r>
      <w:r w:rsidR="00F655A8">
        <w:rPr>
          <w:rFonts w:hint="eastAsia"/>
          <w:color w:val="0070C0"/>
          <w:szCs w:val="24"/>
          <w:lang w:eastAsia="ja-JP"/>
        </w:rPr>
        <w:t>reporting requirements</w:t>
      </w:r>
      <w:r w:rsidR="00F655A8">
        <w:rPr>
          <w:color w:val="0070C0"/>
          <w:szCs w:val="24"/>
          <w:lang w:eastAsia="ja-JP"/>
        </w:rPr>
        <w:t>”</w:t>
      </w:r>
      <w:r w:rsidR="00F655A8">
        <w:rPr>
          <w:rFonts w:hint="eastAsia"/>
          <w:color w:val="0070C0"/>
          <w:szCs w:val="24"/>
          <w:lang w:eastAsia="ja-JP"/>
        </w:rPr>
        <w:t xml:space="preserve"> and 12.X as </w:t>
      </w:r>
      <w:r w:rsidR="00F655A8">
        <w:rPr>
          <w:color w:val="0070C0"/>
          <w:szCs w:val="24"/>
          <w:lang w:eastAsia="ja-JP"/>
        </w:rPr>
        <w:t>“</w:t>
      </w:r>
      <w:r w:rsidR="00F655A8">
        <w:rPr>
          <w:rFonts w:hint="eastAsia"/>
          <w:color w:val="0070C0"/>
          <w:szCs w:val="24"/>
          <w:lang w:eastAsia="ja-JP"/>
        </w:rPr>
        <w:t>R</w:t>
      </w:r>
      <w:r w:rsidR="00F655A8">
        <w:rPr>
          <w:color w:val="0070C0"/>
          <w:szCs w:val="24"/>
          <w:lang w:eastAsia="ja-JP"/>
        </w:rPr>
        <w:t>e</w:t>
      </w:r>
      <w:r w:rsidR="00F655A8">
        <w:rPr>
          <w:rFonts w:hint="eastAsia"/>
          <w:color w:val="0070C0"/>
          <w:szCs w:val="24"/>
          <w:lang w:eastAsia="ja-JP"/>
        </w:rPr>
        <w:t>porting of predicted PMI</w:t>
      </w:r>
      <w:r w:rsidR="00F655A8">
        <w:rPr>
          <w:color w:val="0070C0"/>
          <w:szCs w:val="24"/>
          <w:lang w:eastAsia="ja-JP"/>
        </w:rPr>
        <w:t>”</w:t>
      </w:r>
      <w:r w:rsidR="00F655A8">
        <w:rPr>
          <w:rFonts w:hint="eastAsia"/>
          <w:color w:val="0070C0"/>
          <w:szCs w:val="24"/>
          <w:lang w:eastAsia="ja-JP"/>
        </w:rPr>
        <w:t xml:space="preserve"> in </w:t>
      </w:r>
      <w:r w:rsidR="00BC30E7">
        <w:rPr>
          <w:rFonts w:hint="eastAsia"/>
          <w:color w:val="0070C0"/>
          <w:szCs w:val="24"/>
          <w:lang w:eastAsia="ja-JP"/>
        </w:rPr>
        <w:t xml:space="preserve">38.101-4 </w:t>
      </w:r>
    </w:p>
    <w:p w14:paraId="4DD3336C" w14:textId="10CDC316" w:rsidR="00AA59AC" w:rsidRPr="00E155F5" w:rsidRDefault="00AA59AC" w:rsidP="0018036C">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w:t>
      </w:r>
      <w:r>
        <w:rPr>
          <w:rFonts w:hint="eastAsia"/>
          <w:color w:val="0070C0"/>
          <w:szCs w:val="24"/>
          <w:lang w:eastAsia="ja-JP"/>
        </w:rPr>
        <w:t>tion 4: others</w:t>
      </w:r>
    </w:p>
    <w:p w14:paraId="62610541" w14:textId="77777777" w:rsidR="0018036C" w:rsidRPr="00651B65" w:rsidRDefault="0018036C" w:rsidP="0018036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F13683B" w14:textId="77777777" w:rsidR="0018036C" w:rsidRPr="00B629E6" w:rsidRDefault="0018036C" w:rsidP="0018036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3833B9AA" w14:textId="31B6B1C3" w:rsidR="00B629E6" w:rsidRDefault="002C10CB" w:rsidP="00B629E6">
      <w:pPr>
        <w:spacing w:after="120"/>
        <w:rPr>
          <w:rFonts w:eastAsia="Yu Mincho"/>
          <w:color w:val="0070C0"/>
          <w:szCs w:val="24"/>
          <w:lang w:eastAsia="ja-JP"/>
        </w:rPr>
      </w:pPr>
      <w:r>
        <w:rPr>
          <w:rFonts w:eastAsia="Yu Mincho" w:hint="eastAsia"/>
          <w:color w:val="0070C0"/>
          <w:szCs w:val="24"/>
          <w:lang w:eastAsia="ja-JP"/>
        </w:rPr>
        <w:t xml:space="preserve">The requirements will have to be drafted based on the </w:t>
      </w:r>
      <w:r w:rsidR="00ED0CE7">
        <w:rPr>
          <w:rFonts w:eastAsia="Yu Mincho" w:hint="eastAsia"/>
          <w:color w:val="0070C0"/>
          <w:szCs w:val="24"/>
          <w:lang w:eastAsia="ja-JP"/>
        </w:rPr>
        <w:t xml:space="preserve">agreed definition of </w:t>
      </w:r>
      <w:r w:rsidR="00ED0CE7">
        <w:rPr>
          <w:rFonts w:eastAsia="Yu Mincho" w:hint="eastAsia"/>
          <w:color w:val="0070C0"/>
          <w:szCs w:val="24"/>
          <w:lang w:eastAsia="ja-JP"/>
        </w:rPr>
        <w:t>γ</w:t>
      </w:r>
      <w:r w:rsidR="00ED0CE7">
        <w:rPr>
          <w:rFonts w:eastAsia="Yu Mincho" w:hint="eastAsia"/>
          <w:color w:val="0070C0"/>
          <w:szCs w:val="24"/>
          <w:lang w:eastAsia="ja-JP"/>
        </w:rPr>
        <w:t xml:space="preserve"> in previous meetings. </w:t>
      </w:r>
    </w:p>
    <w:p w14:paraId="312ADD05" w14:textId="31E95EA2" w:rsidR="00ED0CE7" w:rsidRDefault="00ED0CE7" w:rsidP="00B629E6">
      <w:pPr>
        <w:spacing w:after="120"/>
        <w:rPr>
          <w:rFonts w:eastAsia="Yu Mincho"/>
          <w:color w:val="0070C0"/>
          <w:szCs w:val="24"/>
          <w:lang w:eastAsia="ja-JP"/>
        </w:rPr>
      </w:pPr>
      <w:r>
        <w:rPr>
          <w:rFonts w:eastAsia="Yu Mincho" w:hint="eastAsia"/>
          <w:color w:val="0070C0"/>
          <w:szCs w:val="24"/>
          <w:lang w:eastAsia="ja-JP"/>
        </w:rPr>
        <w:t>Company to provide the CR in RAN#117</w:t>
      </w:r>
      <w:proofErr w:type="gramStart"/>
      <w:r>
        <w:rPr>
          <w:rFonts w:eastAsia="Yu Mincho" w:hint="eastAsia"/>
          <w:color w:val="0070C0"/>
          <w:szCs w:val="24"/>
          <w:lang w:eastAsia="ja-JP"/>
        </w:rPr>
        <w:t>: ??</w:t>
      </w:r>
      <w:proofErr w:type="gramEnd"/>
    </w:p>
    <w:p w14:paraId="2FB8CF67" w14:textId="3003C400" w:rsidR="00A67038" w:rsidRPr="00B4509D" w:rsidRDefault="00814D4D" w:rsidP="00B629E6">
      <w:pPr>
        <w:spacing w:after="120"/>
        <w:rPr>
          <w:rFonts w:eastAsia="Yu Mincho"/>
          <w:color w:val="0070C0"/>
          <w:sz w:val="28"/>
          <w:szCs w:val="40"/>
          <w:highlight w:val="green"/>
          <w:lang w:eastAsia="ja-JP"/>
        </w:rPr>
      </w:pPr>
      <w:r w:rsidRPr="00B4509D">
        <w:rPr>
          <w:rFonts w:eastAsia="Yu Mincho"/>
          <w:color w:val="0070C0"/>
          <w:sz w:val="28"/>
          <w:szCs w:val="40"/>
          <w:highlight w:val="green"/>
          <w:lang w:eastAsia="ja-JP"/>
        </w:rPr>
        <w:t>Agreement:</w:t>
      </w:r>
    </w:p>
    <w:p w14:paraId="0E4F1BED" w14:textId="7E90B2C7" w:rsidR="00814D4D" w:rsidRPr="00814D4D" w:rsidRDefault="00814D4D" w:rsidP="00B629E6">
      <w:pPr>
        <w:spacing w:after="120"/>
        <w:rPr>
          <w:rFonts w:eastAsia="Yu Mincho"/>
          <w:color w:val="0070C0"/>
          <w:sz w:val="28"/>
          <w:szCs w:val="40"/>
          <w:lang w:eastAsia="ja-JP"/>
        </w:rPr>
      </w:pPr>
      <w:r w:rsidRPr="00B4509D">
        <w:rPr>
          <w:rFonts w:eastAsia="Yu Mincho" w:hint="eastAsia"/>
          <w:color w:val="0070C0"/>
          <w:sz w:val="28"/>
          <w:szCs w:val="40"/>
          <w:highlight w:val="green"/>
          <w:lang w:eastAsia="ja-JP"/>
        </w:rPr>
        <w:lastRenderedPageBreak/>
        <w:t xml:space="preserve">Introduce a new clause under Clause 6 (6.X) in 38.101-4 as </w:t>
      </w:r>
      <w:r w:rsidRPr="00B4509D">
        <w:rPr>
          <w:rFonts w:eastAsia="Yu Mincho"/>
          <w:color w:val="0070C0"/>
          <w:sz w:val="28"/>
          <w:szCs w:val="40"/>
          <w:highlight w:val="green"/>
          <w:lang w:eastAsia="ja-JP"/>
        </w:rPr>
        <w:t>“</w:t>
      </w:r>
      <w:r w:rsidRPr="00B4509D">
        <w:rPr>
          <w:rFonts w:eastAsia="Yu Mincho" w:hint="eastAsia"/>
          <w:color w:val="0070C0"/>
          <w:sz w:val="28"/>
          <w:szCs w:val="40"/>
          <w:highlight w:val="green"/>
          <w:lang w:eastAsia="ja-JP"/>
        </w:rPr>
        <w:t>Reporting of predicted PMI</w:t>
      </w:r>
      <w:r w:rsidRPr="00B4509D">
        <w:rPr>
          <w:rFonts w:eastAsia="Yu Mincho"/>
          <w:color w:val="0070C0"/>
          <w:sz w:val="28"/>
          <w:szCs w:val="40"/>
          <w:highlight w:val="green"/>
          <w:lang w:eastAsia="ja-JP"/>
        </w:rPr>
        <w:t>”</w:t>
      </w:r>
    </w:p>
    <w:p w14:paraId="56DD37FA" w14:textId="4D4C8B13" w:rsidR="0018036C" w:rsidRPr="00A67038" w:rsidRDefault="00A67038" w:rsidP="00B629E6">
      <w:pPr>
        <w:spacing w:after="120"/>
        <w:rPr>
          <w:rFonts w:eastAsia="Yu Mincho"/>
          <w:color w:val="0070C0"/>
          <w:szCs w:val="24"/>
          <w:lang w:val="en-US" w:eastAsia="ja-JP"/>
        </w:rPr>
      </w:pPr>
      <w:r>
        <w:rPr>
          <w:rFonts w:eastAsia="Yu Mincho"/>
          <w:color w:val="0070C0"/>
          <w:szCs w:val="24"/>
          <w:lang w:eastAsia="ja-JP"/>
        </w:rPr>
        <w:t>Apple:</w:t>
      </w:r>
      <w:r w:rsidRPr="00A67038">
        <w:rPr>
          <w:rFonts w:eastAsia="Yu Mincho" w:hint="eastAsia"/>
          <w:color w:val="0070C0"/>
          <w:szCs w:val="24"/>
          <w:lang w:eastAsia="ja-JP"/>
        </w:rPr>
        <w:t xml:space="preserve"> </w:t>
      </w:r>
      <w:r>
        <w:rPr>
          <w:rFonts w:eastAsia="Yu Mincho"/>
          <w:color w:val="0070C0"/>
          <w:szCs w:val="24"/>
          <w:lang w:eastAsia="ja-JP"/>
        </w:rPr>
        <w:t>why</w:t>
      </w:r>
      <w:r>
        <w:rPr>
          <w:rFonts w:eastAsia="Yu Mincho" w:hint="eastAsia"/>
          <w:color w:val="0070C0"/>
          <w:szCs w:val="24"/>
          <w:lang w:eastAsia="ja-JP"/>
        </w:rPr>
        <w:t>γ</w:t>
      </w:r>
      <w:r>
        <w:rPr>
          <w:rFonts w:eastAsia="Yu Mincho"/>
          <w:color w:val="0070C0"/>
          <w:szCs w:val="24"/>
          <w:lang w:val="en-US" w:eastAsia="ja-JP"/>
        </w:rPr>
        <w:t>, which is defined as a test metric, is considered as core part?</w:t>
      </w:r>
    </w:p>
    <w:p w14:paraId="1248D37B" w14:textId="2FF7BF74" w:rsidR="002E4024" w:rsidRPr="00651B65" w:rsidRDefault="002E4024" w:rsidP="002E4024">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w:t>
      </w:r>
      <w:r w:rsidR="0018036C">
        <w:rPr>
          <w:rFonts w:eastAsia="Yu Mincho" w:hint="eastAsia"/>
          <w:sz w:val="24"/>
          <w:szCs w:val="16"/>
          <w:lang w:eastAsia="ja-JP"/>
        </w:rPr>
        <w:t>5</w:t>
      </w:r>
      <w:proofErr w:type="gramEnd"/>
    </w:p>
    <w:p w14:paraId="0EE5D899" w14:textId="2AA6A3C8" w:rsidR="002E4024" w:rsidRPr="00651B65" w:rsidRDefault="00940DA3" w:rsidP="002E4024">
      <w:pPr>
        <w:rPr>
          <w:i/>
          <w:color w:val="0070C0"/>
          <w:lang w:val="en-US" w:eastAsia="zh-CN"/>
        </w:rPr>
      </w:pPr>
      <w:r>
        <w:rPr>
          <w:rFonts w:eastAsia="Yu Mincho" w:hint="eastAsia"/>
          <w:i/>
          <w:color w:val="0070C0"/>
          <w:lang w:val="en-US" w:eastAsia="ja-JP"/>
        </w:rPr>
        <w:t xml:space="preserve">Performance monitoring accuracy metric </w:t>
      </w:r>
    </w:p>
    <w:p w14:paraId="22B320ED" w14:textId="2D82F89B" w:rsidR="002E4024" w:rsidRPr="007F7A7C" w:rsidRDefault="002E4024" w:rsidP="002E4024">
      <w:pPr>
        <w:rPr>
          <w:rFonts w:eastAsia="Yu Mincho"/>
          <w:iCs/>
          <w:color w:val="0070C0"/>
          <w:lang w:val="en-US" w:eastAsia="ja-JP"/>
        </w:rPr>
      </w:pPr>
      <w:r w:rsidRPr="00651B65">
        <w:rPr>
          <w:rFonts w:eastAsia="Yu Mincho" w:hint="eastAsia"/>
          <w:iCs/>
          <w:color w:val="0070C0"/>
          <w:lang w:val="en-US" w:eastAsia="ja-JP"/>
        </w:rPr>
        <w:t xml:space="preserve">Several companies </w:t>
      </w:r>
      <w:r w:rsidRPr="00651B65">
        <w:rPr>
          <w:rFonts w:eastAsia="Yu Mincho"/>
          <w:iCs/>
          <w:color w:val="0070C0"/>
          <w:lang w:val="en-US" w:eastAsia="ja-JP"/>
        </w:rPr>
        <w:t>proposed</w:t>
      </w:r>
      <w:r w:rsidRPr="00651B65">
        <w:rPr>
          <w:rFonts w:eastAsia="Yu Mincho" w:hint="eastAsia"/>
          <w:iCs/>
          <w:color w:val="0070C0"/>
          <w:lang w:val="en-US" w:eastAsia="ja-JP"/>
        </w:rPr>
        <w:t xml:space="preserve"> </w:t>
      </w:r>
      <w:r w:rsidR="007F7A7C">
        <w:rPr>
          <w:rFonts w:eastAsia="Yu Mincho" w:hint="eastAsia"/>
          <w:iCs/>
          <w:color w:val="0070C0"/>
          <w:lang w:val="en-US" w:eastAsia="ja-JP"/>
        </w:rPr>
        <w:t xml:space="preserve">different ways to introduce </w:t>
      </w:r>
      <w:r w:rsidR="007F7A7C">
        <w:rPr>
          <w:rFonts w:eastAsia="Yu Mincho"/>
          <w:iCs/>
          <w:color w:val="0070C0"/>
          <w:lang w:val="en-US" w:eastAsia="ja-JP"/>
        </w:rPr>
        <w:t>requirements</w:t>
      </w:r>
      <w:r w:rsidR="007F7A7C">
        <w:rPr>
          <w:rFonts w:eastAsia="Yu Mincho" w:hint="eastAsia"/>
          <w:iCs/>
          <w:color w:val="0070C0"/>
          <w:lang w:val="en-US" w:eastAsia="ja-JP"/>
        </w:rPr>
        <w:t xml:space="preserve"> and corresponding tests for the </w:t>
      </w:r>
      <w:r w:rsidR="00BE772D">
        <w:rPr>
          <w:rFonts w:eastAsia="Yu Mincho" w:hint="eastAsia"/>
          <w:iCs/>
          <w:color w:val="0070C0"/>
          <w:lang w:val="en-US" w:eastAsia="ja-JP"/>
        </w:rPr>
        <w:t>performance monitoring accuracy.</w:t>
      </w:r>
    </w:p>
    <w:p w14:paraId="4D02F88B" w14:textId="01A66C53" w:rsidR="002E4024" w:rsidRPr="00651B65" w:rsidRDefault="002E4024" w:rsidP="002E4024">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0018036C">
        <w:rPr>
          <w:rFonts w:eastAsia="Yu Mincho" w:hint="eastAsia"/>
          <w:b/>
          <w:color w:val="0070C0"/>
          <w:u w:val="single"/>
          <w:lang w:eastAsia="ja-JP"/>
        </w:rPr>
        <w:t>5</w:t>
      </w:r>
      <w:r w:rsidRPr="00651B65">
        <w:rPr>
          <w:b/>
          <w:color w:val="0070C0"/>
          <w:u w:val="single"/>
          <w:lang w:eastAsia="ko-KR"/>
        </w:rPr>
        <w:t xml:space="preserve">: </w:t>
      </w:r>
      <w:r w:rsidR="009F29DE">
        <w:rPr>
          <w:rFonts w:eastAsia="Yu Mincho" w:hint="eastAsia"/>
          <w:b/>
          <w:color w:val="0070C0"/>
          <w:u w:val="single"/>
          <w:lang w:eastAsia="ja-JP"/>
        </w:rPr>
        <w:t>Performance monitoring accuracy metric</w:t>
      </w:r>
    </w:p>
    <w:p w14:paraId="0605BB2D" w14:textId="77777777" w:rsidR="002E4024" w:rsidRPr="00651B65" w:rsidRDefault="002E4024" w:rsidP="002E402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9793F3E" w14:textId="16E24787" w:rsidR="00C9444A" w:rsidRPr="00072964" w:rsidRDefault="002E4024" w:rsidP="00072964">
      <w:pPr>
        <w:pStyle w:val="ListParagraph"/>
        <w:numPr>
          <w:ilvl w:val="1"/>
          <w:numId w:val="1"/>
        </w:numPr>
        <w:spacing w:after="120"/>
        <w:ind w:left="1440" w:firstLineChars="0"/>
        <w:rPr>
          <w:b/>
          <w:color w:val="0070C0"/>
          <w:szCs w:val="24"/>
          <w:lang w:eastAsia="zh-CN"/>
        </w:rPr>
      </w:pPr>
      <w:r w:rsidRPr="00651B65">
        <w:rPr>
          <w:rFonts w:eastAsia="SimSun"/>
          <w:color w:val="0070C0"/>
          <w:szCs w:val="24"/>
          <w:lang w:eastAsia="zh-CN"/>
        </w:rPr>
        <w:t>Option 1:</w:t>
      </w:r>
      <w:r w:rsidR="00E01B3B" w:rsidRPr="00E01B3B">
        <w:rPr>
          <w:rFonts w:eastAsia="SimSun"/>
          <w:color w:val="0070C0"/>
          <w:szCs w:val="24"/>
          <w:lang w:eastAsia="zh-CN"/>
        </w:rPr>
        <w:t xml:space="preserve"> RAN4 could consider </w:t>
      </w:r>
      <w:r w:rsidR="00ED0CE7" w:rsidRPr="00E01B3B">
        <w:rPr>
          <w:rFonts w:eastAsia="SimSun"/>
          <w:color w:val="0070C0"/>
          <w:szCs w:val="24"/>
          <w:lang w:eastAsia="zh-CN"/>
        </w:rPr>
        <w:t>defining</w:t>
      </w:r>
      <w:r w:rsidR="00E01B3B" w:rsidRPr="00E01B3B">
        <w:rPr>
          <w:rFonts w:eastAsia="SimSun"/>
          <w:color w:val="0070C0"/>
          <w:szCs w:val="24"/>
          <w:lang w:eastAsia="zh-CN"/>
        </w:rPr>
        <w:t xml:space="preserve"> the report delay requirement based on the ratio of SGCS reports during the whole testing time, and to check whether the ratio can be larger than pre-defined threshold Y with X% of test time, where the SGCS reporting is based on RAN1 definition.</w:t>
      </w:r>
    </w:p>
    <w:p w14:paraId="33301AF0" w14:textId="77777777" w:rsidR="00C9199D" w:rsidRPr="00C9199D" w:rsidRDefault="002E4024"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w:t>
      </w:r>
      <w:r w:rsidR="00C9444A">
        <w:rPr>
          <w:rFonts w:eastAsia="Yu Mincho" w:hint="eastAsia"/>
          <w:color w:val="0070C0"/>
          <w:szCs w:val="24"/>
          <w:lang w:eastAsia="ja-JP"/>
        </w:rPr>
        <w:t>2</w:t>
      </w:r>
      <w:r w:rsidRPr="00651B65">
        <w:rPr>
          <w:rFonts w:eastAsia="Yu Mincho" w:hint="eastAsia"/>
          <w:color w:val="0070C0"/>
          <w:szCs w:val="24"/>
          <w:lang w:eastAsia="ja-JP"/>
        </w:rPr>
        <w:t xml:space="preserve">: </w:t>
      </w:r>
      <w:r w:rsidR="00C9199D">
        <w:rPr>
          <w:rFonts w:eastAsia="Yu Mincho" w:hint="eastAsia"/>
          <w:color w:val="0070C0"/>
          <w:szCs w:val="24"/>
          <w:lang w:eastAsia="ja-JP"/>
        </w:rPr>
        <w:t>Introduce accuracy requirements for SGCS1 and SGCS2 separately</w:t>
      </w:r>
    </w:p>
    <w:p w14:paraId="0EAF5169" w14:textId="77777777" w:rsidR="00C9199D" w:rsidRPr="00C9199D" w:rsidRDefault="00C9199D" w:rsidP="00C9199D">
      <w:pPr>
        <w:pStyle w:val="ListParagraph"/>
        <w:numPr>
          <w:ilvl w:val="2"/>
          <w:numId w:val="1"/>
        </w:numPr>
        <w:spacing w:after="120"/>
        <w:ind w:firstLineChars="0"/>
        <w:rPr>
          <w:rFonts w:eastAsia="Yu Mincho"/>
          <w:color w:val="0070C0"/>
          <w:szCs w:val="24"/>
          <w:lang w:eastAsia="ja-JP"/>
        </w:rPr>
      </w:pPr>
      <w:r w:rsidRPr="00C9199D">
        <w:rPr>
          <w:rFonts w:eastAsia="Yu Mincho"/>
          <w:color w:val="0070C0"/>
          <w:szCs w:val="24"/>
          <w:lang w:eastAsia="ja-JP"/>
        </w:rPr>
        <w:t xml:space="preserve">SGCS 1 is calculated based on predicted CSI for one inference reporting, and ground truth CSI. </w:t>
      </w:r>
    </w:p>
    <w:p w14:paraId="69F1DDFF" w14:textId="437B239A" w:rsidR="00E01B3B" w:rsidRPr="00D62345" w:rsidRDefault="00C9199D" w:rsidP="00C9199D">
      <w:pPr>
        <w:pStyle w:val="ListParagraph"/>
        <w:numPr>
          <w:ilvl w:val="2"/>
          <w:numId w:val="1"/>
        </w:numPr>
        <w:spacing w:after="120"/>
        <w:ind w:firstLineChars="0"/>
        <w:rPr>
          <w:rFonts w:eastAsia="Yu Mincho"/>
          <w:color w:val="0070C0"/>
          <w:szCs w:val="24"/>
          <w:lang w:eastAsia="ja-JP"/>
        </w:rPr>
      </w:pPr>
      <w:r w:rsidRPr="00C9199D">
        <w:rPr>
          <w:rFonts w:eastAsia="Yu Mincho"/>
          <w:color w:val="0070C0"/>
          <w:szCs w:val="24"/>
          <w:lang w:eastAsia="ja-JP"/>
        </w:rPr>
        <w:t>SGCS 2 is based on ground truth CSI and CSI (non-predicted) corresponding to the latest CSI-RS transmission occasion not later than CSI reference resource of the inference reporting instance.</w:t>
      </w:r>
      <w:r w:rsidRPr="00D62345">
        <w:rPr>
          <w:rFonts w:eastAsia="Yu Mincho" w:hint="eastAsia"/>
          <w:color w:val="0070C0"/>
          <w:szCs w:val="24"/>
          <w:lang w:eastAsia="ja-JP"/>
        </w:rPr>
        <w:t xml:space="preserve"> </w:t>
      </w:r>
    </w:p>
    <w:p w14:paraId="0CB49D12" w14:textId="4C3F78F7" w:rsidR="002E4024" w:rsidRPr="00E01B3B" w:rsidRDefault="00E01B3B"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3: </w:t>
      </w:r>
      <w:r w:rsidR="00450104" w:rsidRPr="00450104">
        <w:rPr>
          <w:rFonts w:eastAsia="Yu Mincho"/>
          <w:color w:val="0070C0"/>
          <w:szCs w:val="24"/>
          <w:lang w:eastAsia="ja-JP"/>
        </w:rPr>
        <w:t>Ensure network trust in UE-reported SGCS and define LCM criteria by (</w:t>
      </w:r>
      <w:proofErr w:type="spellStart"/>
      <w:r w:rsidR="00450104" w:rsidRPr="00450104">
        <w:rPr>
          <w:rFonts w:eastAsia="Yu Mincho"/>
          <w:color w:val="0070C0"/>
          <w:szCs w:val="24"/>
          <w:lang w:eastAsia="ja-JP"/>
        </w:rPr>
        <w:t>i</w:t>
      </w:r>
      <w:proofErr w:type="spellEnd"/>
      <w:r w:rsidR="00450104" w:rsidRPr="00450104">
        <w:rPr>
          <w:rFonts w:eastAsia="Yu Mincho"/>
          <w:color w:val="0070C0"/>
          <w:szCs w:val="24"/>
          <w:lang w:eastAsia="ja-JP"/>
        </w:rPr>
        <w:t>) enabling the test equipment (TE) to independently recompute SGCS1/SGCS2 and (ii) defining absolute and relative SGCS performance thresholds as triggers for LCM actions.</w:t>
      </w:r>
    </w:p>
    <w:p w14:paraId="7FE9024D" w14:textId="0704FD16" w:rsidR="00261687" w:rsidRPr="00261687" w:rsidRDefault="00261687" w:rsidP="00261687">
      <w:pPr>
        <w:pStyle w:val="ListParagraph"/>
        <w:numPr>
          <w:ilvl w:val="1"/>
          <w:numId w:val="1"/>
        </w:numPr>
        <w:spacing w:after="120"/>
        <w:ind w:firstLineChars="0"/>
        <w:rPr>
          <w:rFonts w:eastAsia="Yu Mincho"/>
          <w:color w:val="0070C0"/>
          <w:szCs w:val="24"/>
          <w:lang w:eastAsia="ja-JP"/>
        </w:rPr>
      </w:pPr>
      <w:r>
        <w:rPr>
          <w:rFonts w:eastAsia="Yu Mincho" w:hint="eastAsia"/>
          <w:color w:val="0070C0"/>
          <w:szCs w:val="24"/>
          <w:lang w:eastAsia="ja-JP"/>
        </w:rPr>
        <w:t xml:space="preserve">Option 4: </w:t>
      </w:r>
      <w:r w:rsidRPr="00261687">
        <w:rPr>
          <w:rFonts w:eastAsia="Yu Mincho"/>
          <w:color w:val="0070C0"/>
          <w:szCs w:val="24"/>
          <w:lang w:eastAsia="ja-JP"/>
        </w:rPr>
        <w:t>Study the feasibility to set the CSI-PAI reporting requirements with that the SGCS1 should be more than X1 in [</w:t>
      </w:r>
      <w:proofErr w:type="gramStart"/>
      <w:r w:rsidRPr="00261687">
        <w:rPr>
          <w:rFonts w:eastAsia="Yu Mincho"/>
          <w:color w:val="0070C0"/>
          <w:szCs w:val="24"/>
          <w:lang w:eastAsia="ja-JP"/>
        </w:rPr>
        <w:t>90]%</w:t>
      </w:r>
      <w:proofErr w:type="gramEnd"/>
      <w:r w:rsidRPr="00261687">
        <w:rPr>
          <w:rFonts w:eastAsia="Yu Mincho"/>
          <w:color w:val="0070C0"/>
          <w:szCs w:val="24"/>
          <w:lang w:eastAsia="ja-JP"/>
        </w:rPr>
        <w:t xml:space="preserve"> of the test time with SNR=Y1 (dB), e.g., X1=0.85 and Y1=10dB.</w:t>
      </w:r>
    </w:p>
    <w:p w14:paraId="2F27503A" w14:textId="49356A1D" w:rsidR="00450104" w:rsidRPr="00450104" w:rsidRDefault="00261687" w:rsidP="00533BAB">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1687">
        <w:rPr>
          <w:rFonts w:eastAsia="Yu Mincho"/>
          <w:color w:val="0070C0"/>
          <w:szCs w:val="24"/>
          <w:lang w:eastAsia="ja-JP"/>
        </w:rPr>
        <w:t>Study the feasibility to set the CSI-PAI reporting requirements with that the radio SGCS1/SGCS2 should be more than X2 in [</w:t>
      </w:r>
      <w:proofErr w:type="gramStart"/>
      <w:r w:rsidRPr="00261687">
        <w:rPr>
          <w:rFonts w:eastAsia="Yu Mincho"/>
          <w:color w:val="0070C0"/>
          <w:szCs w:val="24"/>
          <w:lang w:eastAsia="ja-JP"/>
        </w:rPr>
        <w:t>90]%</w:t>
      </w:r>
      <w:proofErr w:type="gramEnd"/>
      <w:r w:rsidRPr="00261687">
        <w:rPr>
          <w:rFonts w:eastAsia="Yu Mincho"/>
          <w:color w:val="0070C0"/>
          <w:szCs w:val="24"/>
          <w:lang w:eastAsia="ja-JP"/>
        </w:rPr>
        <w:t xml:space="preserve"> of the test time with SNR=Y2 (dB), e.g., X1=1.2 and Y1=10dB.</w:t>
      </w:r>
    </w:p>
    <w:p w14:paraId="64898799" w14:textId="77777777" w:rsidR="00533BAB" w:rsidRPr="00533BAB" w:rsidRDefault="00533BAB" w:rsidP="00533BAB">
      <w:pPr>
        <w:pStyle w:val="ListParagraph"/>
        <w:numPr>
          <w:ilvl w:val="1"/>
          <w:numId w:val="1"/>
        </w:numPr>
        <w:ind w:firstLineChars="0"/>
        <w:rPr>
          <w:rFonts w:eastAsia="Yu Mincho"/>
          <w:color w:val="0070C0"/>
          <w:szCs w:val="24"/>
          <w:lang w:eastAsia="ja-JP"/>
        </w:rPr>
      </w:pPr>
      <w:r w:rsidRPr="00533BAB">
        <w:rPr>
          <w:rFonts w:eastAsia="Yu Mincho" w:hint="eastAsia"/>
          <w:color w:val="0070C0"/>
          <w:szCs w:val="24"/>
          <w:lang w:eastAsia="ja-JP"/>
        </w:rPr>
        <w:t xml:space="preserve">Option 5: </w:t>
      </w:r>
      <w:r w:rsidRPr="00533BAB">
        <w:rPr>
          <w:rFonts w:eastAsia="Yu Mincho"/>
          <w:color w:val="0070C0"/>
          <w:szCs w:val="24"/>
          <w:lang w:eastAsia="ja-JP"/>
        </w:rPr>
        <w:t>RAN4 should define reporting accuracy requirements for CSI prediction performance monitoring using a test framework that evaluates the stability of reported values in a fixed environment.</w:t>
      </w:r>
    </w:p>
    <w:p w14:paraId="7C71AA22" w14:textId="14B08CE0" w:rsidR="00533BAB" w:rsidRPr="00F2079C" w:rsidRDefault="00F2079C" w:rsidP="00E01B3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6: </w:t>
      </w:r>
      <w:r w:rsidRPr="00F2079C">
        <w:rPr>
          <w:rFonts w:eastAsia="Yu Mincho"/>
          <w:color w:val="0070C0"/>
          <w:szCs w:val="24"/>
          <w:lang w:eastAsia="ja-JP"/>
        </w:rPr>
        <w:t>RAN4 selects the statistics of SGCS1, defined based on predicted CSI for inference reporting and ground truth CSI, as the metric to evaluate UE’s performance monitoring for CSI prediction. UE would pass a test if its reported SGCS1, averaged across many occasions, exceed a threshold.</w:t>
      </w:r>
    </w:p>
    <w:p w14:paraId="79E58AC8" w14:textId="32694614" w:rsidR="00F2079C" w:rsidRPr="00533BAB" w:rsidRDefault="00F2079C" w:rsidP="00F2079C">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2079C">
        <w:rPr>
          <w:rFonts w:eastAsia="SimSun"/>
          <w:color w:val="0070C0"/>
          <w:szCs w:val="24"/>
          <w:lang w:eastAsia="zh-CN"/>
        </w:rPr>
        <w:t xml:space="preserve">RAN4 investigates </w:t>
      </w:r>
      <w:proofErr w:type="gramStart"/>
      <w:r w:rsidRPr="00F2079C">
        <w:rPr>
          <w:rFonts w:eastAsia="SimSun"/>
          <w:color w:val="0070C0"/>
          <w:szCs w:val="24"/>
          <w:lang w:eastAsia="zh-CN"/>
        </w:rPr>
        <w:t>UE’s</w:t>
      </w:r>
      <w:proofErr w:type="gramEnd"/>
      <w:r w:rsidRPr="00F2079C">
        <w:rPr>
          <w:rFonts w:eastAsia="SimSun"/>
          <w:color w:val="0070C0"/>
          <w:szCs w:val="24"/>
          <w:lang w:eastAsia="zh-CN"/>
        </w:rPr>
        <w:t xml:space="preserve"> reported SGCS1 during performance monitoring for CSI prediction across various channels, e.g., TDL-A, TDL-B and TDL-C, and selects the worst-case scenario to define the threshold for requirements.</w:t>
      </w:r>
    </w:p>
    <w:p w14:paraId="21FDDE99" w14:textId="5FB9AB80" w:rsidR="00E01B3B" w:rsidRPr="00F2079C" w:rsidRDefault="00E01B3B" w:rsidP="00F207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w:t>
      </w:r>
      <w:r w:rsidR="00F2079C">
        <w:rPr>
          <w:rFonts w:eastAsia="Yu Mincho" w:hint="eastAsia"/>
          <w:color w:val="0070C0"/>
          <w:szCs w:val="24"/>
          <w:lang w:eastAsia="ja-JP"/>
        </w:rPr>
        <w:t>7</w:t>
      </w:r>
      <w:r w:rsidRPr="00651B65">
        <w:rPr>
          <w:rFonts w:eastAsia="Yu Mincho" w:hint="eastAsia"/>
          <w:color w:val="0070C0"/>
          <w:szCs w:val="24"/>
          <w:lang w:eastAsia="ja-JP"/>
        </w:rPr>
        <w:t xml:space="preserve">: </w:t>
      </w:r>
      <w:r>
        <w:rPr>
          <w:rFonts w:eastAsia="Yu Mincho" w:hint="eastAsia"/>
          <w:color w:val="0070C0"/>
          <w:szCs w:val="24"/>
          <w:lang w:eastAsia="ja-JP"/>
        </w:rPr>
        <w:t>other proposals</w:t>
      </w:r>
    </w:p>
    <w:p w14:paraId="07FA7AEF" w14:textId="77777777" w:rsidR="002E4024" w:rsidRPr="00651B65" w:rsidRDefault="002E4024" w:rsidP="002E402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F4AC990" w14:textId="2D7A6E5E" w:rsidR="002E4024" w:rsidRPr="00651B65" w:rsidRDefault="00F2079C"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6D3FC477" w14:textId="5495ED62" w:rsidR="00B928EB" w:rsidRDefault="00B4509D" w:rsidP="002E4024">
      <w:pPr>
        <w:spacing w:after="120"/>
        <w:rPr>
          <w:rFonts w:eastAsia="Yu Mincho"/>
          <w:color w:val="0070C0"/>
          <w:szCs w:val="24"/>
          <w:lang w:eastAsia="ja-JP"/>
        </w:rPr>
      </w:pPr>
      <w:r>
        <w:rPr>
          <w:rFonts w:eastAsia="Yu Mincho"/>
          <w:color w:val="0070C0"/>
          <w:szCs w:val="24"/>
          <w:lang w:eastAsia="ja-JP"/>
        </w:rPr>
        <w:t xml:space="preserve">Qualcomm: OK not to define this requirement. </w:t>
      </w:r>
    </w:p>
    <w:p w14:paraId="7763D7E0" w14:textId="5CF32D36" w:rsidR="00B4509D" w:rsidRDefault="00B4509D" w:rsidP="002E4024">
      <w:pPr>
        <w:spacing w:after="120"/>
        <w:rPr>
          <w:rFonts w:eastAsia="Yu Mincho"/>
          <w:color w:val="0070C0"/>
          <w:szCs w:val="24"/>
          <w:lang w:eastAsia="ja-JP"/>
        </w:rPr>
      </w:pPr>
      <w:r>
        <w:rPr>
          <w:rFonts w:eastAsia="Yu Mincho"/>
          <w:color w:val="0070C0"/>
          <w:szCs w:val="24"/>
          <w:lang w:eastAsia="ja-JP"/>
        </w:rPr>
        <w:t xml:space="preserve">Ericsson: observe the issue with testability. </w:t>
      </w:r>
    </w:p>
    <w:p w14:paraId="286A0558" w14:textId="1851A9A9" w:rsidR="00B4509D" w:rsidRDefault="00B4509D" w:rsidP="002E4024">
      <w:pPr>
        <w:spacing w:after="120"/>
        <w:rPr>
          <w:rFonts w:eastAsia="Yu Mincho"/>
          <w:color w:val="0070C0"/>
          <w:szCs w:val="24"/>
          <w:lang w:eastAsia="ja-JP"/>
        </w:rPr>
      </w:pPr>
      <w:r>
        <w:rPr>
          <w:rFonts w:eastAsia="Yu Mincho"/>
          <w:color w:val="0070C0"/>
          <w:szCs w:val="24"/>
          <w:lang w:eastAsia="ja-JP"/>
        </w:rPr>
        <w:t>MTK: it is essential to maintain the accuracy for this feature. Meanwhile, we also agree the challenge to specify this requirement.</w:t>
      </w:r>
    </w:p>
    <w:p w14:paraId="16EA4E7F" w14:textId="0676105D" w:rsidR="00B4509D" w:rsidRDefault="00B4509D" w:rsidP="002E4024">
      <w:pPr>
        <w:spacing w:after="120"/>
        <w:rPr>
          <w:rFonts w:eastAsia="Yu Mincho"/>
          <w:color w:val="0070C0"/>
          <w:szCs w:val="24"/>
          <w:lang w:eastAsia="ja-JP"/>
        </w:rPr>
      </w:pPr>
      <w:r>
        <w:rPr>
          <w:rFonts w:eastAsia="Yu Mincho"/>
          <w:color w:val="0070C0"/>
          <w:szCs w:val="24"/>
          <w:lang w:eastAsia="ja-JP"/>
        </w:rPr>
        <w:t xml:space="preserve">Nokia: similar view as MTK. </w:t>
      </w:r>
    </w:p>
    <w:p w14:paraId="1AB42262" w14:textId="6A3BC80A" w:rsidR="00B928EB" w:rsidRPr="00651B65" w:rsidRDefault="00B928EB" w:rsidP="00B928EB">
      <w:pPr>
        <w:pStyle w:val="Heading3"/>
        <w:rPr>
          <w:sz w:val="24"/>
          <w:szCs w:val="16"/>
        </w:rPr>
      </w:pPr>
      <w:r w:rsidRPr="00651B65">
        <w:rPr>
          <w:sz w:val="24"/>
          <w:szCs w:val="16"/>
        </w:rPr>
        <w:lastRenderedPageBreak/>
        <w:t xml:space="preserve">Sub-topic </w:t>
      </w:r>
      <w:proofErr w:type="gramStart"/>
      <w:r w:rsidRPr="00651B65">
        <w:rPr>
          <w:rFonts w:eastAsia="Yu Mincho" w:hint="eastAsia"/>
          <w:sz w:val="24"/>
          <w:szCs w:val="16"/>
          <w:lang w:eastAsia="ja-JP"/>
        </w:rPr>
        <w:t>1</w:t>
      </w:r>
      <w:r w:rsidRPr="00651B65">
        <w:rPr>
          <w:sz w:val="24"/>
          <w:szCs w:val="16"/>
        </w:rPr>
        <w:t>-</w:t>
      </w:r>
      <w:r w:rsidR="0018036C">
        <w:rPr>
          <w:rFonts w:eastAsia="Yu Mincho" w:hint="eastAsia"/>
          <w:sz w:val="24"/>
          <w:szCs w:val="16"/>
          <w:lang w:eastAsia="ja-JP"/>
        </w:rPr>
        <w:t>6</w:t>
      </w:r>
      <w:proofErr w:type="gramEnd"/>
    </w:p>
    <w:p w14:paraId="0B97BE0E" w14:textId="58845298" w:rsidR="00B928EB" w:rsidRPr="00651B65" w:rsidRDefault="00B928EB" w:rsidP="00B928EB">
      <w:pPr>
        <w:rPr>
          <w:i/>
          <w:color w:val="0070C0"/>
          <w:lang w:val="en-US" w:eastAsia="zh-CN"/>
        </w:rPr>
      </w:pPr>
      <w:r w:rsidRPr="00651B65">
        <w:rPr>
          <w:rFonts w:eastAsia="Yu Mincho" w:hint="eastAsia"/>
          <w:i/>
          <w:color w:val="0070C0"/>
          <w:lang w:val="en-US" w:eastAsia="ja-JP"/>
        </w:rPr>
        <w:t xml:space="preserve">Simulation </w:t>
      </w:r>
      <w:r w:rsidR="004A6561">
        <w:rPr>
          <w:rFonts w:eastAsia="Yu Mincho" w:hint="eastAsia"/>
          <w:i/>
          <w:color w:val="0070C0"/>
          <w:lang w:val="en-US" w:eastAsia="ja-JP"/>
        </w:rPr>
        <w:t>results and next steps</w:t>
      </w:r>
    </w:p>
    <w:p w14:paraId="5762D841" w14:textId="523A02BD" w:rsidR="00B928EB" w:rsidRPr="00651B65" w:rsidRDefault="00B928EB" w:rsidP="00B928EB">
      <w:pPr>
        <w:rPr>
          <w:rFonts w:eastAsia="Yu Mincho"/>
          <w:iCs/>
          <w:color w:val="0070C0"/>
          <w:lang w:val="en-US" w:eastAsia="ja-JP"/>
        </w:rPr>
      </w:pPr>
      <w:r w:rsidRPr="00651B65">
        <w:rPr>
          <w:rFonts w:eastAsia="Yu Mincho" w:hint="eastAsia"/>
          <w:iCs/>
          <w:color w:val="0070C0"/>
          <w:lang w:val="en-US" w:eastAsia="ja-JP"/>
        </w:rPr>
        <w:t xml:space="preserve">Several companies </w:t>
      </w:r>
      <w:r w:rsidR="00A84A19">
        <w:rPr>
          <w:rFonts w:eastAsia="Yu Mincho" w:hint="eastAsia"/>
          <w:iCs/>
          <w:color w:val="0070C0"/>
          <w:lang w:val="en-US" w:eastAsia="ja-JP"/>
        </w:rPr>
        <w:t xml:space="preserve">submitted simulation results and proposals for next steps (refinement of parameters, </w:t>
      </w:r>
      <w:proofErr w:type="spellStart"/>
      <w:r w:rsidR="00A84A19">
        <w:rPr>
          <w:rFonts w:eastAsia="Yu Mincho" w:hint="eastAsia"/>
          <w:iCs/>
          <w:color w:val="0070C0"/>
          <w:lang w:val="en-US" w:eastAsia="ja-JP"/>
        </w:rPr>
        <w:t>etc</w:t>
      </w:r>
      <w:proofErr w:type="spellEnd"/>
      <w:r w:rsidR="00A84A19">
        <w:rPr>
          <w:rFonts w:eastAsia="Yu Mincho" w:hint="eastAsia"/>
          <w:iCs/>
          <w:color w:val="0070C0"/>
          <w:lang w:val="en-US" w:eastAsia="ja-JP"/>
        </w:rPr>
        <w:t>)</w:t>
      </w:r>
      <w:r w:rsidRPr="00651B65">
        <w:rPr>
          <w:rFonts w:eastAsia="Yu Mincho" w:hint="eastAsia"/>
          <w:iCs/>
          <w:color w:val="0070C0"/>
          <w:lang w:val="en-US" w:eastAsia="ja-JP"/>
        </w:rPr>
        <w:t xml:space="preserve"> </w:t>
      </w:r>
    </w:p>
    <w:p w14:paraId="060F2629" w14:textId="65761E06" w:rsidR="00B928EB" w:rsidRPr="00651B65" w:rsidRDefault="00B928EB" w:rsidP="00B928EB">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0018036C">
        <w:rPr>
          <w:rFonts w:eastAsia="Yu Mincho" w:hint="eastAsia"/>
          <w:b/>
          <w:color w:val="0070C0"/>
          <w:u w:val="single"/>
          <w:lang w:eastAsia="ja-JP"/>
        </w:rPr>
        <w:t>6</w:t>
      </w:r>
      <w:r w:rsidRPr="00651B65">
        <w:rPr>
          <w:b/>
          <w:color w:val="0070C0"/>
          <w:u w:val="single"/>
          <w:lang w:eastAsia="ko-KR"/>
        </w:rPr>
        <w:t xml:space="preserve">: </w:t>
      </w:r>
      <w:r w:rsidRPr="00651B65">
        <w:rPr>
          <w:rFonts w:eastAsia="Yu Mincho" w:hint="eastAsia"/>
          <w:b/>
          <w:color w:val="0070C0"/>
          <w:u w:val="single"/>
          <w:lang w:eastAsia="ja-JP"/>
        </w:rPr>
        <w:t xml:space="preserve">Simulation </w:t>
      </w:r>
      <w:r w:rsidR="00A84A19">
        <w:rPr>
          <w:rFonts w:eastAsia="Yu Mincho" w:hint="eastAsia"/>
          <w:b/>
          <w:color w:val="0070C0"/>
          <w:u w:val="single"/>
          <w:lang w:eastAsia="ja-JP"/>
        </w:rPr>
        <w:t xml:space="preserve">results and next </w:t>
      </w:r>
      <w:proofErr w:type="spellStart"/>
      <w:r w:rsidR="00A84A19">
        <w:rPr>
          <w:rFonts w:eastAsia="Yu Mincho" w:hint="eastAsia"/>
          <w:b/>
          <w:color w:val="0070C0"/>
          <w:u w:val="single"/>
          <w:lang w:eastAsia="ja-JP"/>
        </w:rPr>
        <w:t>stepts</w:t>
      </w:r>
      <w:proofErr w:type="spellEnd"/>
      <w:r w:rsidRPr="00651B65">
        <w:rPr>
          <w:rFonts w:eastAsia="Yu Mincho" w:hint="eastAsia"/>
          <w:b/>
          <w:color w:val="0070C0"/>
          <w:u w:val="single"/>
          <w:lang w:eastAsia="ja-JP"/>
        </w:rPr>
        <w:t xml:space="preserve"> </w:t>
      </w:r>
    </w:p>
    <w:p w14:paraId="0E379FA1" w14:textId="77777777" w:rsidR="00B928EB" w:rsidRPr="00651B65" w:rsidRDefault="00B928EB" w:rsidP="00B928E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9F0518F" w14:textId="178A1B9B" w:rsidR="006565C4" w:rsidRPr="006565C4" w:rsidRDefault="006565C4" w:rsidP="006565C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color w:val="0070C0"/>
          <w:szCs w:val="24"/>
          <w:lang w:eastAsia="ja-JP"/>
        </w:rPr>
        <w:t>Discuss</w:t>
      </w:r>
      <w:r>
        <w:rPr>
          <w:rFonts w:eastAsia="Yu Mincho" w:hint="eastAsia"/>
          <w:color w:val="0070C0"/>
          <w:szCs w:val="24"/>
          <w:lang w:eastAsia="ja-JP"/>
        </w:rPr>
        <w:t xml:space="preserve"> the simulation results and next steps</w:t>
      </w:r>
    </w:p>
    <w:p w14:paraId="63D27088" w14:textId="556F1AE5" w:rsidR="006565C4" w:rsidRPr="006565C4" w:rsidRDefault="006565C4" w:rsidP="006565C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Simulation results</w:t>
      </w:r>
    </w:p>
    <w:p w14:paraId="7DBAB9A9" w14:textId="5A69467D" w:rsidR="006565C4" w:rsidRPr="00C56DF0" w:rsidRDefault="00C56DF0" w:rsidP="006565C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Refinement of parameters:</w:t>
      </w:r>
    </w:p>
    <w:p w14:paraId="170BC884" w14:textId="12B108ED" w:rsidR="00C56DF0" w:rsidRPr="00C56DF0" w:rsidRDefault="00C56DF0" w:rsidP="00C56DF0">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I</w:t>
      </w:r>
      <w:r>
        <w:rPr>
          <w:rFonts w:eastAsia="Yu Mincho" w:hint="eastAsia"/>
          <w:color w:val="0070C0"/>
          <w:szCs w:val="24"/>
          <w:lang w:eastAsia="ja-JP"/>
        </w:rPr>
        <w:t>ntroduce realistic channel estimation</w:t>
      </w:r>
    </w:p>
    <w:p w14:paraId="5735683C" w14:textId="713A9A4D" w:rsidR="00B928EB" w:rsidRPr="005F22B0" w:rsidRDefault="00C56DF0" w:rsidP="005F22B0">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F</w:t>
      </w:r>
      <w:r>
        <w:rPr>
          <w:rFonts w:eastAsia="Yu Mincho" w:hint="eastAsia"/>
          <w:color w:val="0070C0"/>
          <w:szCs w:val="24"/>
          <w:lang w:eastAsia="ja-JP"/>
        </w:rPr>
        <w:t xml:space="preserve">urther discuss CSI-RS configuration, codebook configuration, </w:t>
      </w:r>
      <w:proofErr w:type="spellStart"/>
      <w:r w:rsidR="005F22B0">
        <w:rPr>
          <w:rFonts w:eastAsia="Yu Mincho" w:hint="eastAsia"/>
          <w:color w:val="0070C0"/>
          <w:szCs w:val="24"/>
          <w:lang w:eastAsia="ja-JP"/>
        </w:rPr>
        <w:t>Dopller</w:t>
      </w:r>
      <w:proofErr w:type="spellEnd"/>
      <w:r w:rsidR="005F22B0">
        <w:rPr>
          <w:rFonts w:eastAsia="Yu Mincho" w:hint="eastAsia"/>
          <w:color w:val="0070C0"/>
          <w:szCs w:val="24"/>
          <w:lang w:eastAsia="ja-JP"/>
        </w:rPr>
        <w:t>, SNR, etc</w:t>
      </w:r>
    </w:p>
    <w:p w14:paraId="36ECAF86" w14:textId="77777777" w:rsidR="00B928EB" w:rsidRPr="00651B65" w:rsidRDefault="00B928EB" w:rsidP="00B928E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1166679" w14:textId="77777777" w:rsidR="00B928EB" w:rsidRPr="00651B65" w:rsidRDefault="00B928EB" w:rsidP="00B928E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color w:val="0070C0"/>
          <w:szCs w:val="24"/>
          <w:lang w:eastAsia="ja-JP"/>
        </w:rPr>
        <w:t xml:space="preserve">To be discussed </w:t>
      </w:r>
    </w:p>
    <w:p w14:paraId="4365EBAD" w14:textId="4FAC1331" w:rsidR="00B928EB" w:rsidRPr="00651B65" w:rsidRDefault="005F22B0" w:rsidP="00B928EB">
      <w:pPr>
        <w:spacing w:after="120"/>
        <w:rPr>
          <w:rFonts w:eastAsia="Yu Mincho"/>
          <w:color w:val="0070C0"/>
          <w:szCs w:val="24"/>
          <w:lang w:eastAsia="ja-JP"/>
        </w:rPr>
      </w:pPr>
      <w:r>
        <w:rPr>
          <w:rFonts w:eastAsia="Yu Mincho" w:hint="eastAsia"/>
          <w:color w:val="0070C0"/>
          <w:szCs w:val="24"/>
          <w:lang w:eastAsia="ja-JP"/>
        </w:rPr>
        <w:t xml:space="preserve">Discussion on refinement of simulation parameters to be done mainly offline </w:t>
      </w:r>
    </w:p>
    <w:p w14:paraId="1C3001A1" w14:textId="77777777" w:rsidR="00B928EB" w:rsidRPr="00B928EB" w:rsidRDefault="00B928EB" w:rsidP="002E4024">
      <w:pPr>
        <w:spacing w:after="120"/>
        <w:rPr>
          <w:rFonts w:eastAsia="Yu Mincho"/>
          <w:color w:val="0070C0"/>
          <w:szCs w:val="24"/>
          <w:lang w:eastAsia="ja-JP"/>
        </w:rPr>
      </w:pPr>
    </w:p>
    <w:p w14:paraId="461C659C" w14:textId="59B7F05A" w:rsidR="00C27A65" w:rsidRPr="00651B65" w:rsidRDefault="00C27A65" w:rsidP="00C27A65">
      <w:pPr>
        <w:pStyle w:val="Heading3"/>
        <w:rPr>
          <w:sz w:val="24"/>
          <w:szCs w:val="16"/>
        </w:rPr>
      </w:pPr>
      <w:r w:rsidRPr="00651B65">
        <w:rPr>
          <w:sz w:val="24"/>
          <w:szCs w:val="16"/>
        </w:rPr>
        <w:t xml:space="preserve">Sub-topic </w:t>
      </w:r>
      <w:r w:rsidRPr="00651B65">
        <w:rPr>
          <w:rFonts w:eastAsia="Yu Mincho" w:hint="eastAsia"/>
          <w:sz w:val="24"/>
          <w:szCs w:val="16"/>
          <w:lang w:eastAsia="ja-JP"/>
        </w:rPr>
        <w:t>1</w:t>
      </w:r>
      <w:r w:rsidRPr="00651B65">
        <w:rPr>
          <w:sz w:val="24"/>
          <w:szCs w:val="16"/>
        </w:rPr>
        <w:t>-</w:t>
      </w:r>
      <w:r w:rsidR="0018036C">
        <w:rPr>
          <w:rFonts w:eastAsia="Yu Mincho" w:hint="eastAsia"/>
          <w:sz w:val="24"/>
          <w:szCs w:val="16"/>
          <w:lang w:eastAsia="ja-JP"/>
        </w:rPr>
        <w:t>7</w:t>
      </w:r>
    </w:p>
    <w:p w14:paraId="4A72F9D2" w14:textId="694150BD" w:rsidR="00C27A65" w:rsidRPr="00651B65" w:rsidRDefault="00ED0CE7" w:rsidP="00C27A65">
      <w:pPr>
        <w:rPr>
          <w:i/>
          <w:color w:val="0070C0"/>
          <w:lang w:val="en-US" w:eastAsia="zh-CN"/>
        </w:rPr>
      </w:pPr>
      <w:r>
        <w:rPr>
          <w:rFonts w:eastAsia="Yu Mincho" w:hint="eastAsia"/>
          <w:i/>
          <w:color w:val="0070C0"/>
          <w:lang w:val="en-US" w:eastAsia="ja-JP"/>
        </w:rPr>
        <w:t>Doppler and MCS choice</w:t>
      </w:r>
    </w:p>
    <w:p w14:paraId="2E352ED9" w14:textId="0A37F7D6" w:rsidR="00C27A65" w:rsidRPr="00651B65" w:rsidRDefault="00C27A65" w:rsidP="00C27A65">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0018036C">
        <w:rPr>
          <w:rFonts w:eastAsia="Yu Mincho" w:hint="eastAsia"/>
          <w:b/>
          <w:color w:val="0070C0"/>
          <w:u w:val="single"/>
          <w:lang w:eastAsia="ja-JP"/>
        </w:rPr>
        <w:t>7</w:t>
      </w:r>
      <w:r w:rsidRPr="00651B65">
        <w:rPr>
          <w:b/>
          <w:color w:val="0070C0"/>
          <w:u w:val="single"/>
          <w:lang w:eastAsia="ko-KR"/>
        </w:rPr>
        <w:t xml:space="preserve">: </w:t>
      </w:r>
      <w:r w:rsidR="00ED0CE7">
        <w:rPr>
          <w:rFonts w:eastAsia="Yu Mincho" w:hint="eastAsia"/>
          <w:b/>
          <w:color w:val="0070C0"/>
          <w:u w:val="single"/>
          <w:lang w:eastAsia="ja-JP"/>
        </w:rPr>
        <w:t>Doppler and MCS</w:t>
      </w:r>
    </w:p>
    <w:p w14:paraId="495303E3"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0C8F921" w14:textId="4EEE6370" w:rsidR="00C27A65" w:rsidRPr="00651B65" w:rsidRDefault="00C27A65" w:rsidP="00C27A65">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971663">
        <w:rPr>
          <w:rFonts w:eastAsia="Yu Mincho" w:hint="eastAsia"/>
          <w:color w:val="0070C0"/>
          <w:szCs w:val="24"/>
          <w:lang w:eastAsia="ja-JP"/>
        </w:rPr>
        <w:t xml:space="preserve">Introduce tests for </w:t>
      </w:r>
      <w:r w:rsidR="003B280C">
        <w:rPr>
          <w:rFonts w:eastAsia="Yu Mincho" w:hint="eastAsia"/>
          <w:color w:val="0070C0"/>
          <w:szCs w:val="24"/>
          <w:lang w:eastAsia="ja-JP"/>
        </w:rPr>
        <w:t>20Hz Doppler with MCS17/19</w:t>
      </w:r>
      <w:r w:rsidR="00AA7CA6">
        <w:rPr>
          <w:rFonts w:eastAsia="Yu Mincho" w:hint="eastAsia"/>
          <w:color w:val="0070C0"/>
          <w:szCs w:val="24"/>
          <w:lang w:eastAsia="ja-JP"/>
        </w:rPr>
        <w:t xml:space="preserve"> with 32Tx ports</w:t>
      </w:r>
    </w:p>
    <w:p w14:paraId="47DA2CE0" w14:textId="16E563DE" w:rsidR="00BE439A" w:rsidRPr="00BE439A" w:rsidRDefault="00C27A65"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Pr="00651B65">
        <w:rPr>
          <w:rFonts w:eastAsia="Yu Mincho" w:hint="eastAsia"/>
          <w:color w:val="0070C0"/>
          <w:szCs w:val="24"/>
          <w:lang w:eastAsia="ja-JP"/>
        </w:rPr>
        <w:t>2</w:t>
      </w:r>
      <w:r w:rsidRPr="00651B65">
        <w:rPr>
          <w:rFonts w:eastAsia="Yu Mincho"/>
          <w:color w:val="0070C0"/>
          <w:szCs w:val="24"/>
          <w:lang w:eastAsia="ja-JP"/>
        </w:rPr>
        <w:t xml:space="preserve">: </w:t>
      </w:r>
      <w:r w:rsidR="003B280C">
        <w:rPr>
          <w:rFonts w:eastAsia="Yu Mincho" w:hint="eastAsia"/>
          <w:color w:val="0070C0"/>
          <w:szCs w:val="24"/>
          <w:lang w:eastAsia="ja-JP"/>
        </w:rPr>
        <w:t xml:space="preserve">Introduce tests for </w:t>
      </w:r>
      <w:r w:rsidR="00AA7CA6">
        <w:rPr>
          <w:rFonts w:eastAsia="Yu Mincho" w:hint="eastAsia"/>
          <w:color w:val="0070C0"/>
          <w:szCs w:val="24"/>
          <w:lang w:eastAsia="ja-JP"/>
        </w:rPr>
        <w:t>50Hz Doppler with MCS17/19 with 32Tx ports</w:t>
      </w:r>
    </w:p>
    <w:p w14:paraId="509FAF69" w14:textId="1F72D9FD" w:rsidR="005C7D4F" w:rsidRPr="00496F09" w:rsidRDefault="00C27A65" w:rsidP="00496F0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3: </w:t>
      </w:r>
      <w:r w:rsidR="00AA7CA6">
        <w:rPr>
          <w:rFonts w:eastAsia="Yu Mincho" w:hint="eastAsia"/>
          <w:color w:val="0070C0"/>
          <w:szCs w:val="24"/>
          <w:lang w:eastAsia="ja-JP"/>
        </w:rPr>
        <w:t>Others</w:t>
      </w:r>
    </w:p>
    <w:p w14:paraId="293CF077"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1E1DD33" w14:textId="1095B9D0" w:rsidR="00C27A65" w:rsidRPr="008E4A12" w:rsidRDefault="00496F09" w:rsidP="00C27A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49FAE1BB" w14:textId="0481E696" w:rsidR="008E4A12" w:rsidRDefault="008E4A12" w:rsidP="008E4A12">
      <w:pPr>
        <w:spacing w:after="120"/>
        <w:rPr>
          <w:color w:val="0070C0"/>
          <w:szCs w:val="24"/>
          <w:lang w:eastAsia="zh-CN"/>
        </w:rPr>
      </w:pPr>
      <w:r>
        <w:rPr>
          <w:color w:val="0070C0"/>
          <w:szCs w:val="24"/>
          <w:lang w:eastAsia="zh-CN"/>
        </w:rPr>
        <w:t>Apple:</w:t>
      </w:r>
      <w:r w:rsidR="009A480C">
        <w:rPr>
          <w:color w:val="0070C0"/>
          <w:szCs w:val="24"/>
          <w:lang w:eastAsia="zh-CN"/>
        </w:rPr>
        <w:t>16Tx is considered as the baseline. Doppler should be decided based on the simulation</w:t>
      </w:r>
    </w:p>
    <w:p w14:paraId="78D58676" w14:textId="16537DBB" w:rsidR="009A480C" w:rsidRPr="006E6D8B" w:rsidRDefault="009A480C" w:rsidP="008E4A12">
      <w:pPr>
        <w:spacing w:after="120"/>
        <w:rPr>
          <w:color w:val="0070C0"/>
          <w:sz w:val="32"/>
          <w:szCs w:val="44"/>
          <w:highlight w:val="green"/>
          <w:lang w:eastAsia="zh-CN"/>
        </w:rPr>
      </w:pPr>
      <w:r w:rsidRPr="006E6D8B">
        <w:rPr>
          <w:color w:val="0070C0"/>
          <w:sz w:val="32"/>
          <w:szCs w:val="44"/>
          <w:highlight w:val="green"/>
          <w:lang w:eastAsia="zh-CN"/>
        </w:rPr>
        <w:t>Agreement:</w:t>
      </w:r>
    </w:p>
    <w:p w14:paraId="756FC291" w14:textId="29393145" w:rsidR="009A480C" w:rsidRPr="006E6D8B" w:rsidRDefault="009A480C" w:rsidP="008E4A12">
      <w:pPr>
        <w:spacing w:after="120"/>
        <w:rPr>
          <w:rFonts w:eastAsia="Yu Mincho"/>
          <w:color w:val="0070C0"/>
          <w:sz w:val="32"/>
          <w:szCs w:val="44"/>
          <w:highlight w:val="green"/>
          <w:lang w:eastAsia="ja-JP"/>
        </w:rPr>
      </w:pPr>
      <w:r w:rsidRPr="006E6D8B">
        <w:rPr>
          <w:rFonts w:eastAsia="Yu Mincho" w:hint="eastAsia"/>
          <w:color w:val="0070C0"/>
          <w:sz w:val="32"/>
          <w:szCs w:val="44"/>
          <w:highlight w:val="green"/>
          <w:lang w:eastAsia="ja-JP"/>
        </w:rPr>
        <w:t>Introduce tests for 20Hz Doppler with MCS</w:t>
      </w:r>
      <w:r w:rsidRPr="006E6D8B">
        <w:rPr>
          <w:rFonts w:eastAsia="Yu Mincho"/>
          <w:color w:val="0070C0"/>
          <w:sz w:val="32"/>
          <w:szCs w:val="44"/>
          <w:highlight w:val="green"/>
          <w:lang w:eastAsia="ja-JP"/>
        </w:rPr>
        <w:t xml:space="preserve"> [</w:t>
      </w:r>
      <w:r w:rsidRPr="006E6D8B">
        <w:rPr>
          <w:rFonts w:eastAsia="Yu Mincho" w:hint="eastAsia"/>
          <w:color w:val="0070C0"/>
          <w:sz w:val="32"/>
          <w:szCs w:val="44"/>
          <w:highlight w:val="green"/>
          <w:lang w:eastAsia="ja-JP"/>
        </w:rPr>
        <w:t>17</w:t>
      </w:r>
      <w:r w:rsidRPr="006E6D8B">
        <w:rPr>
          <w:rFonts w:eastAsia="Yu Mincho"/>
          <w:color w:val="0070C0"/>
          <w:sz w:val="32"/>
          <w:szCs w:val="44"/>
          <w:highlight w:val="green"/>
          <w:lang w:eastAsia="ja-JP"/>
        </w:rPr>
        <w:t>or</w:t>
      </w:r>
      <w:r w:rsidRPr="006E6D8B">
        <w:rPr>
          <w:rFonts w:eastAsia="Yu Mincho" w:hint="eastAsia"/>
          <w:color w:val="0070C0"/>
          <w:sz w:val="32"/>
          <w:szCs w:val="44"/>
          <w:highlight w:val="green"/>
          <w:lang w:eastAsia="ja-JP"/>
        </w:rPr>
        <w:t>19</w:t>
      </w:r>
      <w:r w:rsidRPr="006E6D8B">
        <w:rPr>
          <w:rFonts w:eastAsia="Yu Mincho"/>
          <w:color w:val="0070C0"/>
          <w:sz w:val="32"/>
          <w:szCs w:val="44"/>
          <w:highlight w:val="green"/>
          <w:lang w:eastAsia="ja-JP"/>
        </w:rPr>
        <w:t>]</w:t>
      </w:r>
      <w:r w:rsidRPr="006E6D8B">
        <w:rPr>
          <w:rFonts w:eastAsia="Yu Mincho" w:hint="eastAsia"/>
          <w:color w:val="0070C0"/>
          <w:sz w:val="32"/>
          <w:szCs w:val="44"/>
          <w:highlight w:val="green"/>
          <w:lang w:eastAsia="ja-JP"/>
        </w:rPr>
        <w:t xml:space="preserve"> with </w:t>
      </w:r>
      <w:r w:rsidRPr="006E6D8B">
        <w:rPr>
          <w:rFonts w:eastAsia="Yu Mincho"/>
          <w:color w:val="0070C0"/>
          <w:sz w:val="32"/>
          <w:szCs w:val="44"/>
          <w:highlight w:val="green"/>
          <w:lang w:eastAsia="ja-JP"/>
        </w:rPr>
        <w:t>16</w:t>
      </w:r>
      <w:r w:rsidRPr="006E6D8B">
        <w:rPr>
          <w:rFonts w:eastAsia="Yu Mincho" w:hint="eastAsia"/>
          <w:color w:val="0070C0"/>
          <w:sz w:val="32"/>
          <w:szCs w:val="44"/>
          <w:highlight w:val="green"/>
          <w:lang w:eastAsia="ja-JP"/>
        </w:rPr>
        <w:t>Tx ports</w:t>
      </w:r>
      <w:r w:rsidRPr="006E6D8B">
        <w:rPr>
          <w:rFonts w:eastAsia="Yu Mincho"/>
          <w:color w:val="0070C0"/>
          <w:sz w:val="32"/>
          <w:szCs w:val="44"/>
          <w:highlight w:val="green"/>
          <w:lang w:eastAsia="ja-JP"/>
        </w:rPr>
        <w:t xml:space="preserve"> and 2Rx in FDD</w:t>
      </w:r>
    </w:p>
    <w:p w14:paraId="3175B68E" w14:textId="05656A4A" w:rsidR="006E6D8B" w:rsidRPr="006E6D8B" w:rsidRDefault="006E6D8B" w:rsidP="006E6D8B">
      <w:pPr>
        <w:spacing w:after="120"/>
        <w:rPr>
          <w:color w:val="0070C0"/>
          <w:sz w:val="32"/>
          <w:szCs w:val="44"/>
          <w:lang w:eastAsia="zh-CN"/>
        </w:rPr>
      </w:pPr>
      <w:r w:rsidRPr="006E6D8B">
        <w:rPr>
          <w:color w:val="0070C0"/>
          <w:sz w:val="32"/>
          <w:szCs w:val="44"/>
          <w:highlight w:val="green"/>
          <w:lang w:eastAsia="zh-CN"/>
        </w:rPr>
        <w:t>Introduce test for TDD with the details FFS</w:t>
      </w:r>
    </w:p>
    <w:p w14:paraId="156BD1FD" w14:textId="051AC145" w:rsidR="00BE439A" w:rsidRPr="00651B65" w:rsidRDefault="00BE439A" w:rsidP="00BE439A">
      <w:pPr>
        <w:pStyle w:val="Heading3"/>
        <w:rPr>
          <w:sz w:val="24"/>
          <w:szCs w:val="16"/>
        </w:rPr>
      </w:pPr>
      <w:r w:rsidRPr="00651B65">
        <w:rPr>
          <w:sz w:val="24"/>
          <w:szCs w:val="16"/>
        </w:rPr>
        <w:t xml:space="preserve">Sub-topic </w:t>
      </w:r>
      <w:proofErr w:type="gramStart"/>
      <w:r w:rsidRPr="00651B65">
        <w:rPr>
          <w:rFonts w:eastAsia="Yu Mincho" w:hint="eastAsia"/>
          <w:sz w:val="24"/>
          <w:szCs w:val="16"/>
          <w:lang w:eastAsia="ja-JP"/>
        </w:rPr>
        <w:t>1</w:t>
      </w:r>
      <w:r w:rsidRPr="00651B65">
        <w:rPr>
          <w:sz w:val="24"/>
          <w:szCs w:val="16"/>
        </w:rPr>
        <w:t>-</w:t>
      </w:r>
      <w:r w:rsidR="008712BB">
        <w:rPr>
          <w:rFonts w:eastAsia="Yu Mincho" w:hint="eastAsia"/>
          <w:sz w:val="24"/>
          <w:szCs w:val="16"/>
          <w:lang w:eastAsia="ja-JP"/>
        </w:rPr>
        <w:t>8</w:t>
      </w:r>
      <w:proofErr w:type="gramEnd"/>
    </w:p>
    <w:p w14:paraId="64639D44" w14:textId="4D7F9C54" w:rsidR="00BE439A" w:rsidRPr="00651B65" w:rsidRDefault="00496F09" w:rsidP="00BE439A">
      <w:pPr>
        <w:rPr>
          <w:i/>
          <w:color w:val="0070C0"/>
          <w:lang w:val="en-US" w:eastAsia="zh-CN"/>
        </w:rPr>
      </w:pPr>
      <w:r>
        <w:rPr>
          <w:rFonts w:eastAsia="Yu Mincho" w:hint="eastAsia"/>
          <w:i/>
          <w:color w:val="0070C0"/>
          <w:lang w:val="en-US" w:eastAsia="ja-JP"/>
        </w:rPr>
        <w:t>Generalization</w:t>
      </w:r>
    </w:p>
    <w:p w14:paraId="5C95290C" w14:textId="47CA0E5D" w:rsidR="00BE439A" w:rsidRPr="00651B65" w:rsidRDefault="008712BB" w:rsidP="00BE439A">
      <w:pPr>
        <w:rPr>
          <w:rFonts w:eastAsia="Yu Mincho"/>
          <w:iCs/>
          <w:color w:val="0070C0"/>
          <w:lang w:val="en-US" w:eastAsia="ja-JP"/>
        </w:rPr>
      </w:pPr>
      <w:r>
        <w:rPr>
          <w:rFonts w:eastAsia="Yu Mincho" w:hint="eastAsia"/>
          <w:iCs/>
          <w:color w:val="0070C0"/>
          <w:lang w:val="en-US" w:eastAsia="ja-JP"/>
        </w:rPr>
        <w:t xml:space="preserve">Some companies have </w:t>
      </w:r>
      <w:proofErr w:type="gramStart"/>
      <w:r>
        <w:rPr>
          <w:rFonts w:eastAsia="Yu Mincho" w:hint="eastAsia"/>
          <w:iCs/>
          <w:color w:val="0070C0"/>
          <w:lang w:val="en-US" w:eastAsia="ja-JP"/>
        </w:rPr>
        <w:t xml:space="preserve">proposed </w:t>
      </w:r>
      <w:r w:rsidR="00BE439A">
        <w:rPr>
          <w:rFonts w:eastAsia="Yu Mincho" w:hint="eastAsia"/>
          <w:iCs/>
          <w:color w:val="0070C0"/>
          <w:lang w:val="en-US" w:eastAsia="ja-JP"/>
        </w:rPr>
        <w:t xml:space="preserve"> </w:t>
      </w:r>
      <w:r>
        <w:rPr>
          <w:rFonts w:eastAsia="Yu Mincho" w:hint="eastAsia"/>
          <w:iCs/>
          <w:color w:val="0070C0"/>
          <w:lang w:val="en-US" w:eastAsia="ja-JP"/>
        </w:rPr>
        <w:t>introduction</w:t>
      </w:r>
      <w:proofErr w:type="gramEnd"/>
      <w:r>
        <w:rPr>
          <w:rFonts w:eastAsia="Yu Mincho" w:hint="eastAsia"/>
          <w:iCs/>
          <w:color w:val="0070C0"/>
          <w:lang w:val="en-US" w:eastAsia="ja-JP"/>
        </w:rPr>
        <w:t xml:space="preserve"> of tests at different SNR levels</w:t>
      </w:r>
      <w:r w:rsidR="00AC0754">
        <w:rPr>
          <w:rFonts w:eastAsia="Yu Mincho" w:hint="eastAsia"/>
          <w:iCs/>
          <w:color w:val="0070C0"/>
          <w:lang w:val="en-US" w:eastAsia="ja-JP"/>
        </w:rPr>
        <w:t xml:space="preserve"> or vary other parameters(e.g. Doppler)</w:t>
      </w:r>
      <w:r>
        <w:rPr>
          <w:rFonts w:eastAsia="Yu Mincho" w:hint="eastAsia"/>
          <w:iCs/>
          <w:color w:val="0070C0"/>
          <w:lang w:val="en-US" w:eastAsia="ja-JP"/>
        </w:rPr>
        <w:t xml:space="preserve"> to ensure robustness of the UE model.</w:t>
      </w:r>
    </w:p>
    <w:p w14:paraId="6154880D" w14:textId="0C8F2F92" w:rsidR="00BE439A" w:rsidRPr="008712BB" w:rsidRDefault="00BE439A" w:rsidP="00BE439A">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008712BB">
        <w:rPr>
          <w:rFonts w:eastAsia="Yu Mincho" w:hint="eastAsia"/>
          <w:b/>
          <w:color w:val="0070C0"/>
          <w:u w:val="single"/>
          <w:lang w:eastAsia="ja-JP"/>
        </w:rPr>
        <w:t>8</w:t>
      </w:r>
      <w:r w:rsidRPr="00651B65">
        <w:rPr>
          <w:b/>
          <w:color w:val="0070C0"/>
          <w:u w:val="single"/>
          <w:lang w:eastAsia="ko-KR"/>
        </w:rPr>
        <w:t xml:space="preserve">: </w:t>
      </w:r>
      <w:r w:rsidR="008712BB">
        <w:rPr>
          <w:rFonts w:eastAsia="Yu Mincho" w:hint="eastAsia"/>
          <w:b/>
          <w:color w:val="0070C0"/>
          <w:u w:val="single"/>
          <w:lang w:eastAsia="ja-JP"/>
        </w:rPr>
        <w:t>Generalization</w:t>
      </w:r>
    </w:p>
    <w:p w14:paraId="02F43AA3" w14:textId="77777777" w:rsidR="00BE439A" w:rsidRPr="00651B65" w:rsidRDefault="00BE439A" w:rsidP="00BE439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E7A1F82" w14:textId="1338506B" w:rsidR="00BE439A" w:rsidRPr="00651B65" w:rsidRDefault="00BE439A" w:rsidP="00BE439A">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AC0754">
        <w:rPr>
          <w:rFonts w:eastAsia="Yu Mincho" w:hint="eastAsia"/>
          <w:color w:val="0070C0"/>
          <w:szCs w:val="24"/>
          <w:lang w:eastAsia="ja-JP"/>
        </w:rPr>
        <w:t>Introduce tests targeting different SNR points</w:t>
      </w:r>
    </w:p>
    <w:p w14:paraId="5E17A315" w14:textId="239E8305" w:rsidR="00BE439A" w:rsidRPr="00E74928" w:rsidRDefault="00BE439A" w:rsidP="00E74928">
      <w:pPr>
        <w:pStyle w:val="ListParagraph"/>
        <w:numPr>
          <w:ilvl w:val="1"/>
          <w:numId w:val="1"/>
        </w:numPr>
        <w:spacing w:after="120"/>
        <w:ind w:left="1418" w:firstLineChars="0" w:hanging="284"/>
        <w:rPr>
          <w:rFonts w:eastAsia="Yu Mincho"/>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Pr="00651B65">
        <w:rPr>
          <w:rFonts w:eastAsia="Yu Mincho" w:hint="eastAsia"/>
          <w:color w:val="0070C0"/>
          <w:szCs w:val="24"/>
          <w:lang w:eastAsia="ja-JP"/>
        </w:rPr>
        <w:t>2</w:t>
      </w:r>
      <w:r w:rsidRPr="00651B65">
        <w:rPr>
          <w:rFonts w:eastAsia="Yu Mincho"/>
          <w:color w:val="0070C0"/>
          <w:szCs w:val="24"/>
          <w:lang w:eastAsia="ja-JP"/>
        </w:rPr>
        <w:t xml:space="preserve">: </w:t>
      </w:r>
      <w:r w:rsidR="00AC0754">
        <w:rPr>
          <w:rFonts w:eastAsia="Yu Mincho" w:hint="eastAsia"/>
          <w:color w:val="0070C0"/>
          <w:szCs w:val="24"/>
          <w:lang w:eastAsia="ja-JP"/>
        </w:rPr>
        <w:t>Introduce tests with different channel models (e.g. TDL-C 300-</w:t>
      </w:r>
      <w:r w:rsidR="00E74928">
        <w:rPr>
          <w:rFonts w:eastAsia="Yu Mincho" w:hint="eastAsia"/>
          <w:color w:val="0070C0"/>
          <w:szCs w:val="24"/>
          <w:lang w:eastAsia="ja-JP"/>
        </w:rPr>
        <w:t xml:space="preserve">20/50) </w:t>
      </w:r>
    </w:p>
    <w:p w14:paraId="4BD839EA" w14:textId="6BA8E45A" w:rsidR="00BE439A" w:rsidRPr="00651B65" w:rsidRDefault="00BE439A"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lastRenderedPageBreak/>
        <w:t xml:space="preserve">Option 3: </w:t>
      </w:r>
      <w:r w:rsidR="00E74928">
        <w:rPr>
          <w:rFonts w:eastAsia="Yu Mincho" w:hint="eastAsia"/>
          <w:color w:val="0070C0"/>
          <w:szCs w:val="24"/>
          <w:lang w:eastAsia="ja-JP"/>
        </w:rPr>
        <w:t>others</w:t>
      </w:r>
    </w:p>
    <w:p w14:paraId="4132A551" w14:textId="77777777" w:rsidR="00BE439A" w:rsidRPr="00651B65" w:rsidRDefault="00BE439A" w:rsidP="00BE439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EFCF010" w14:textId="5B479685" w:rsidR="00BE439A" w:rsidRPr="00651B65" w:rsidRDefault="00E74928"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To be discussed </w:t>
      </w:r>
    </w:p>
    <w:p w14:paraId="5B38CD3F" w14:textId="31001C3A" w:rsidR="00C27A65" w:rsidRDefault="00932452" w:rsidP="00BD2CD3">
      <w:pPr>
        <w:spacing w:after="120"/>
        <w:rPr>
          <w:rFonts w:eastAsia="Yu Mincho"/>
          <w:color w:val="0070C0"/>
          <w:szCs w:val="24"/>
          <w:lang w:eastAsia="ja-JP"/>
        </w:rPr>
      </w:pPr>
      <w:r>
        <w:rPr>
          <w:rFonts w:eastAsia="Yu Mincho" w:hint="eastAsia"/>
          <w:color w:val="0070C0"/>
          <w:szCs w:val="24"/>
          <w:lang w:eastAsia="ja-JP"/>
        </w:rPr>
        <w:t>The need for generalization tests and what should be discussed/studied should be debated.</w:t>
      </w:r>
    </w:p>
    <w:p w14:paraId="33991712" w14:textId="77777777" w:rsidR="00082D76" w:rsidRPr="006E6D8B" w:rsidRDefault="00082D76" w:rsidP="00BD2CD3">
      <w:pPr>
        <w:spacing w:after="120"/>
        <w:rPr>
          <w:rFonts w:eastAsia="Yu Mincho"/>
          <w:color w:val="0070C0"/>
          <w:sz w:val="32"/>
          <w:szCs w:val="44"/>
          <w:highlight w:val="green"/>
          <w:lang w:eastAsia="ja-JP"/>
        </w:rPr>
      </w:pPr>
      <w:r w:rsidRPr="006E6D8B">
        <w:rPr>
          <w:rFonts w:eastAsia="Yu Mincho"/>
          <w:color w:val="0070C0"/>
          <w:sz w:val="32"/>
          <w:szCs w:val="44"/>
          <w:highlight w:val="green"/>
          <w:lang w:eastAsia="ja-JP"/>
        </w:rPr>
        <w:t>Agreement:</w:t>
      </w:r>
    </w:p>
    <w:p w14:paraId="6B248762" w14:textId="67BA8E3C" w:rsidR="00082D76" w:rsidRPr="006E6D8B" w:rsidRDefault="00082D76" w:rsidP="00BD2CD3">
      <w:pPr>
        <w:spacing w:after="120"/>
        <w:rPr>
          <w:rFonts w:eastAsia="Yu Mincho"/>
          <w:color w:val="0070C0"/>
          <w:sz w:val="32"/>
          <w:szCs w:val="44"/>
          <w:highlight w:val="green"/>
          <w:lang w:eastAsia="ja-JP"/>
        </w:rPr>
      </w:pPr>
      <w:r w:rsidRPr="006E6D8B">
        <w:rPr>
          <w:rFonts w:eastAsia="Yu Mincho"/>
          <w:color w:val="0070C0"/>
          <w:sz w:val="32"/>
          <w:szCs w:val="44"/>
          <w:highlight w:val="green"/>
          <w:lang w:eastAsia="ja-JP"/>
        </w:rPr>
        <w:t>Test setup for the generalization will be further discussed based on the following options</w:t>
      </w:r>
    </w:p>
    <w:p w14:paraId="51A3917A" w14:textId="28F3A979" w:rsidR="00082D76" w:rsidRPr="006E6D8B" w:rsidRDefault="00082D76" w:rsidP="00082D76">
      <w:pPr>
        <w:pStyle w:val="ListParagraph"/>
        <w:numPr>
          <w:ilvl w:val="0"/>
          <w:numId w:val="95"/>
        </w:numPr>
        <w:spacing w:after="120"/>
        <w:ind w:firstLineChars="0"/>
        <w:rPr>
          <w:rFonts w:eastAsia="Yu Mincho"/>
          <w:color w:val="0070C0"/>
          <w:sz w:val="32"/>
          <w:szCs w:val="44"/>
          <w:highlight w:val="green"/>
          <w:lang w:eastAsia="ja-JP"/>
        </w:rPr>
      </w:pPr>
      <w:r w:rsidRPr="006E6D8B">
        <w:rPr>
          <w:rFonts w:eastAsia="Yu Mincho"/>
          <w:color w:val="0070C0"/>
          <w:sz w:val="32"/>
          <w:szCs w:val="44"/>
          <w:highlight w:val="green"/>
          <w:lang w:eastAsia="ja-JP"/>
        </w:rPr>
        <w:t xml:space="preserve">Option 1: Introduce multiple </w:t>
      </w:r>
      <w:r w:rsidRPr="006E6D8B">
        <w:rPr>
          <w:rFonts w:eastAsia="Yu Mincho" w:hint="eastAsia"/>
          <w:color w:val="0070C0"/>
          <w:sz w:val="32"/>
          <w:szCs w:val="44"/>
          <w:highlight w:val="green"/>
          <w:lang w:eastAsia="ja-JP"/>
        </w:rPr>
        <w:t xml:space="preserve">tests </w:t>
      </w:r>
      <w:r w:rsidRPr="006E6D8B">
        <w:rPr>
          <w:rFonts w:eastAsia="Yu Mincho"/>
          <w:color w:val="0070C0"/>
          <w:sz w:val="32"/>
          <w:szCs w:val="44"/>
          <w:highlight w:val="green"/>
          <w:lang w:eastAsia="ja-JP"/>
        </w:rPr>
        <w:t xml:space="preserve">with </w:t>
      </w:r>
      <w:r w:rsidRPr="006E6D8B">
        <w:rPr>
          <w:rFonts w:eastAsia="Yu Mincho" w:hint="eastAsia"/>
          <w:color w:val="0070C0"/>
          <w:sz w:val="32"/>
          <w:szCs w:val="44"/>
          <w:highlight w:val="green"/>
          <w:lang w:eastAsia="ja-JP"/>
        </w:rPr>
        <w:t xml:space="preserve">different </w:t>
      </w:r>
      <w:r w:rsidRPr="006E6D8B">
        <w:rPr>
          <w:rFonts w:eastAsia="Yu Mincho"/>
          <w:color w:val="0070C0"/>
          <w:sz w:val="32"/>
          <w:szCs w:val="44"/>
          <w:highlight w:val="green"/>
          <w:lang w:eastAsia="ja-JP"/>
        </w:rPr>
        <w:t xml:space="preserve">MCS, which will lead to different SNR points.  </w:t>
      </w:r>
    </w:p>
    <w:p w14:paraId="3C0A707F" w14:textId="51B92A58" w:rsidR="00082D76" w:rsidRPr="006E6D8B" w:rsidRDefault="00082D76" w:rsidP="00082D76">
      <w:pPr>
        <w:pStyle w:val="ListParagraph"/>
        <w:numPr>
          <w:ilvl w:val="0"/>
          <w:numId w:val="95"/>
        </w:numPr>
        <w:spacing w:after="120"/>
        <w:ind w:firstLineChars="0"/>
        <w:rPr>
          <w:rFonts w:eastAsia="Yu Mincho"/>
          <w:color w:val="0070C0"/>
          <w:sz w:val="32"/>
          <w:szCs w:val="44"/>
          <w:highlight w:val="green"/>
          <w:lang w:eastAsia="ja-JP"/>
        </w:rPr>
      </w:pPr>
      <w:r w:rsidRPr="006E6D8B">
        <w:rPr>
          <w:rFonts w:eastAsia="Yu Mincho"/>
          <w:color w:val="0070C0"/>
          <w:sz w:val="32"/>
          <w:szCs w:val="44"/>
          <w:highlight w:val="green"/>
          <w:lang w:eastAsia="ja-JP"/>
        </w:rPr>
        <w:t xml:space="preserve">Option 2: </w:t>
      </w:r>
      <w:r w:rsidRPr="006E6D8B">
        <w:rPr>
          <w:rFonts w:eastAsia="Yu Mincho"/>
          <w:color w:val="0070C0"/>
          <w:sz w:val="32"/>
          <w:szCs w:val="44"/>
          <w:highlight w:val="green"/>
          <w:lang w:eastAsia="ja-JP"/>
        </w:rPr>
        <w:t xml:space="preserve">Introduce multiple </w:t>
      </w:r>
      <w:r w:rsidRPr="006E6D8B">
        <w:rPr>
          <w:rFonts w:eastAsia="Yu Mincho" w:hint="eastAsia"/>
          <w:color w:val="0070C0"/>
          <w:sz w:val="32"/>
          <w:szCs w:val="44"/>
          <w:highlight w:val="green"/>
          <w:lang w:eastAsia="ja-JP"/>
        </w:rPr>
        <w:t xml:space="preserve">tests </w:t>
      </w:r>
      <w:r w:rsidRPr="006E6D8B">
        <w:rPr>
          <w:rFonts w:eastAsia="Yu Mincho"/>
          <w:color w:val="0070C0"/>
          <w:sz w:val="32"/>
          <w:szCs w:val="44"/>
          <w:highlight w:val="green"/>
          <w:lang w:eastAsia="ja-JP"/>
        </w:rPr>
        <w:t xml:space="preserve">with </w:t>
      </w:r>
      <w:r w:rsidRPr="006E6D8B">
        <w:rPr>
          <w:rFonts w:eastAsia="Yu Mincho" w:hint="eastAsia"/>
          <w:color w:val="0070C0"/>
          <w:sz w:val="32"/>
          <w:szCs w:val="44"/>
          <w:highlight w:val="green"/>
          <w:lang w:eastAsia="ja-JP"/>
        </w:rPr>
        <w:t xml:space="preserve">different </w:t>
      </w:r>
      <w:r w:rsidRPr="006E6D8B">
        <w:rPr>
          <w:rFonts w:eastAsia="Yu Mincho"/>
          <w:color w:val="0070C0"/>
          <w:sz w:val="32"/>
          <w:szCs w:val="44"/>
          <w:highlight w:val="green"/>
          <w:lang w:eastAsia="ja-JP"/>
        </w:rPr>
        <w:t>channel models. The details of the channel models are FFS.</w:t>
      </w:r>
    </w:p>
    <w:p w14:paraId="7B4808B0" w14:textId="5DCB727B" w:rsidR="00082D76" w:rsidRPr="006E6D8B" w:rsidRDefault="00082D76" w:rsidP="00082D76">
      <w:pPr>
        <w:pStyle w:val="ListParagraph"/>
        <w:numPr>
          <w:ilvl w:val="0"/>
          <w:numId w:val="95"/>
        </w:numPr>
        <w:spacing w:after="120"/>
        <w:ind w:firstLineChars="0"/>
        <w:rPr>
          <w:rFonts w:eastAsia="Yu Mincho"/>
          <w:color w:val="0070C0"/>
          <w:sz w:val="32"/>
          <w:szCs w:val="44"/>
          <w:highlight w:val="green"/>
          <w:lang w:eastAsia="ja-JP"/>
        </w:rPr>
      </w:pPr>
      <w:r w:rsidRPr="006E6D8B">
        <w:rPr>
          <w:rFonts w:eastAsia="Yu Mincho"/>
          <w:color w:val="0070C0"/>
          <w:sz w:val="32"/>
          <w:szCs w:val="44"/>
          <w:highlight w:val="green"/>
          <w:lang w:eastAsia="ja-JP"/>
        </w:rPr>
        <w:t xml:space="preserve">Option 3: the combination of option 1 and 2. </w:t>
      </w:r>
    </w:p>
    <w:p w14:paraId="45A84C56" w14:textId="28699400" w:rsidR="00082D76" w:rsidRPr="00082D76" w:rsidRDefault="00082D76" w:rsidP="00BD2CD3">
      <w:pPr>
        <w:spacing w:after="120"/>
        <w:rPr>
          <w:rFonts w:eastAsia="Yu Mincho"/>
          <w:color w:val="0070C0"/>
          <w:sz w:val="32"/>
          <w:szCs w:val="44"/>
          <w:lang w:eastAsia="ja-JP"/>
        </w:rPr>
      </w:pPr>
      <w:r w:rsidRPr="006E6D8B">
        <w:rPr>
          <w:rFonts w:eastAsia="Yu Mincho"/>
          <w:color w:val="0070C0"/>
          <w:sz w:val="32"/>
          <w:szCs w:val="44"/>
          <w:highlight w:val="green"/>
          <w:lang w:eastAsia="ja-JP"/>
        </w:rPr>
        <w:t>It is FFS on how to quantify the generalization performance.</w:t>
      </w:r>
      <w:r w:rsidRPr="00082D76">
        <w:rPr>
          <w:rFonts w:eastAsia="Yu Mincho"/>
          <w:color w:val="0070C0"/>
          <w:sz w:val="32"/>
          <w:szCs w:val="44"/>
          <w:lang w:eastAsia="ja-JP"/>
        </w:rPr>
        <w:t xml:space="preserve"> </w:t>
      </w:r>
    </w:p>
    <w:p w14:paraId="6CB6C3F7" w14:textId="77777777" w:rsidR="00630099" w:rsidRDefault="00630099" w:rsidP="00BD2CD3">
      <w:pPr>
        <w:spacing w:after="120"/>
        <w:rPr>
          <w:rFonts w:eastAsia="Yu Mincho"/>
          <w:color w:val="0070C0"/>
          <w:szCs w:val="24"/>
          <w:lang w:eastAsia="ja-JP"/>
        </w:rPr>
      </w:pPr>
    </w:p>
    <w:p w14:paraId="0F29E7EF" w14:textId="215837E5" w:rsidR="00F46488" w:rsidRDefault="00F46488" w:rsidP="00BD2CD3">
      <w:pPr>
        <w:spacing w:after="120"/>
        <w:rPr>
          <w:rFonts w:eastAsia="Yu Mincho"/>
          <w:color w:val="0070C0"/>
          <w:szCs w:val="24"/>
          <w:lang w:eastAsia="ja-JP"/>
        </w:rPr>
      </w:pPr>
      <w:r>
        <w:rPr>
          <w:rFonts w:eastAsia="Yu Mincho"/>
          <w:color w:val="0070C0"/>
          <w:szCs w:val="24"/>
          <w:lang w:eastAsia="ja-JP"/>
        </w:rPr>
        <w:t>Qualcomm: prefer to option 2.</w:t>
      </w:r>
    </w:p>
    <w:p w14:paraId="0FAAD844" w14:textId="5CAA83ED" w:rsidR="00F46488" w:rsidRDefault="00F46488" w:rsidP="00BD2CD3">
      <w:pPr>
        <w:spacing w:after="120"/>
        <w:rPr>
          <w:rFonts w:eastAsia="Yu Mincho"/>
          <w:color w:val="0070C0"/>
          <w:szCs w:val="24"/>
          <w:lang w:eastAsia="ja-JP"/>
        </w:rPr>
      </w:pPr>
      <w:proofErr w:type="spellStart"/>
      <w:r>
        <w:rPr>
          <w:rFonts w:eastAsia="Yu Mincho"/>
          <w:color w:val="0070C0"/>
          <w:szCs w:val="24"/>
          <w:lang w:eastAsia="ja-JP"/>
        </w:rPr>
        <w:t>Samsung:is</w:t>
      </w:r>
      <w:proofErr w:type="spellEnd"/>
      <w:r>
        <w:rPr>
          <w:rFonts w:eastAsia="Yu Mincho"/>
          <w:color w:val="0070C0"/>
          <w:szCs w:val="24"/>
          <w:lang w:eastAsia="ja-JP"/>
        </w:rPr>
        <w:t xml:space="preserve"> it for a single test or multiple tests. </w:t>
      </w:r>
    </w:p>
    <w:p w14:paraId="0EDA2251" w14:textId="5BAF7D81" w:rsidR="00F46488" w:rsidRDefault="00F46488" w:rsidP="00BD2CD3">
      <w:pPr>
        <w:spacing w:after="120"/>
        <w:rPr>
          <w:rFonts w:eastAsia="Yu Mincho"/>
          <w:color w:val="0070C0"/>
          <w:szCs w:val="24"/>
          <w:lang w:eastAsia="ja-JP"/>
        </w:rPr>
      </w:pPr>
      <w:r>
        <w:rPr>
          <w:rFonts w:eastAsia="Yu Mincho"/>
          <w:color w:val="0070C0"/>
          <w:szCs w:val="24"/>
          <w:lang w:eastAsia="ja-JP"/>
        </w:rPr>
        <w:t>CMCC:</w:t>
      </w:r>
      <w:r w:rsidR="00630099">
        <w:rPr>
          <w:rFonts w:eastAsia="Yu Mincho"/>
          <w:color w:val="0070C0"/>
          <w:szCs w:val="24"/>
          <w:lang w:eastAsia="ja-JP"/>
        </w:rPr>
        <w:t xml:space="preserve"> generalization test is necessary. Our understanding is multiple tests are needed and each of them are based on the static condition.</w:t>
      </w:r>
    </w:p>
    <w:p w14:paraId="11CE90CC" w14:textId="57BA32CF" w:rsidR="00F46488" w:rsidRDefault="00F46488" w:rsidP="00BD2CD3">
      <w:pPr>
        <w:spacing w:after="120"/>
        <w:rPr>
          <w:rFonts w:eastAsia="Yu Mincho"/>
          <w:color w:val="0070C0"/>
          <w:szCs w:val="24"/>
          <w:lang w:eastAsia="ja-JP"/>
        </w:rPr>
      </w:pPr>
      <w:proofErr w:type="spellStart"/>
      <w:proofErr w:type="gramStart"/>
      <w:r>
        <w:rPr>
          <w:rFonts w:eastAsia="Yu Mincho"/>
          <w:color w:val="0070C0"/>
          <w:szCs w:val="24"/>
          <w:lang w:eastAsia="ja-JP"/>
        </w:rPr>
        <w:t>MTK</w:t>
      </w:r>
      <w:r w:rsidR="00630099">
        <w:rPr>
          <w:rFonts w:eastAsia="Yu Mincho"/>
          <w:color w:val="0070C0"/>
          <w:szCs w:val="24"/>
          <w:lang w:eastAsia="ja-JP"/>
        </w:rPr>
        <w:t>:prefer</w:t>
      </w:r>
      <w:proofErr w:type="spellEnd"/>
      <w:proofErr w:type="gramEnd"/>
      <w:r w:rsidR="00630099">
        <w:rPr>
          <w:rFonts w:eastAsia="Yu Mincho"/>
          <w:color w:val="0070C0"/>
          <w:szCs w:val="24"/>
          <w:lang w:eastAsia="ja-JP"/>
        </w:rPr>
        <w:t xml:space="preserve"> to option 2 with limited number of tests.</w:t>
      </w:r>
    </w:p>
    <w:p w14:paraId="6897B078" w14:textId="3FEEF2BA" w:rsidR="00F46488" w:rsidRDefault="00F46488" w:rsidP="00BD2CD3">
      <w:pPr>
        <w:spacing w:after="120"/>
        <w:rPr>
          <w:rFonts w:eastAsia="Yu Mincho"/>
          <w:color w:val="0070C0"/>
          <w:szCs w:val="24"/>
          <w:lang w:eastAsia="ja-JP"/>
        </w:rPr>
      </w:pPr>
      <w:r>
        <w:rPr>
          <w:rFonts w:eastAsia="Yu Mincho"/>
          <w:color w:val="0070C0"/>
          <w:szCs w:val="24"/>
          <w:lang w:eastAsia="ja-JP"/>
        </w:rPr>
        <w:t>Apple</w:t>
      </w:r>
      <w:r w:rsidR="00630099">
        <w:rPr>
          <w:rFonts w:eastAsia="Yu Mincho"/>
          <w:color w:val="0070C0"/>
          <w:szCs w:val="24"/>
          <w:lang w:eastAsia="ja-JP"/>
        </w:rPr>
        <w:t xml:space="preserve">: option 1 is straightforward. Current PMI test cases are based on TDL-A. </w:t>
      </w:r>
    </w:p>
    <w:p w14:paraId="00A3FD65" w14:textId="6175B524" w:rsidR="00F46488" w:rsidRDefault="00F46488" w:rsidP="00BD2CD3">
      <w:pPr>
        <w:spacing w:after="120"/>
        <w:rPr>
          <w:rFonts w:eastAsia="Yu Mincho"/>
          <w:color w:val="0070C0"/>
          <w:szCs w:val="24"/>
          <w:lang w:eastAsia="ja-JP"/>
        </w:rPr>
      </w:pPr>
      <w:proofErr w:type="spellStart"/>
      <w:proofErr w:type="gramStart"/>
      <w:r>
        <w:rPr>
          <w:rFonts w:eastAsia="Yu Mincho"/>
          <w:color w:val="0070C0"/>
          <w:szCs w:val="24"/>
          <w:lang w:eastAsia="ja-JP"/>
        </w:rPr>
        <w:t>Ericsson</w:t>
      </w:r>
      <w:r w:rsidR="00630099">
        <w:rPr>
          <w:rFonts w:eastAsia="Yu Mincho"/>
          <w:color w:val="0070C0"/>
          <w:szCs w:val="24"/>
          <w:lang w:eastAsia="ja-JP"/>
        </w:rPr>
        <w:t>:SNR</w:t>
      </w:r>
      <w:proofErr w:type="spellEnd"/>
      <w:proofErr w:type="gramEnd"/>
      <w:r w:rsidR="00630099">
        <w:rPr>
          <w:rFonts w:eastAsia="Yu Mincho"/>
          <w:color w:val="0070C0"/>
          <w:szCs w:val="24"/>
          <w:lang w:eastAsia="ja-JP"/>
        </w:rPr>
        <w:t xml:space="preserve"> points can be limited based on the candidate MCS. Consider the combination of option 1 and 2. </w:t>
      </w:r>
    </w:p>
    <w:p w14:paraId="2FAC0D69" w14:textId="3CA38719" w:rsidR="00630099" w:rsidRDefault="00630099" w:rsidP="00BD2CD3">
      <w:pPr>
        <w:spacing w:after="120"/>
        <w:rPr>
          <w:rFonts w:eastAsia="Yu Mincho"/>
          <w:color w:val="0070C0"/>
          <w:szCs w:val="24"/>
          <w:lang w:eastAsia="ja-JP"/>
        </w:rPr>
      </w:pPr>
      <w:r>
        <w:rPr>
          <w:rFonts w:eastAsia="Yu Mincho"/>
          <w:color w:val="0070C0"/>
          <w:szCs w:val="24"/>
          <w:lang w:eastAsia="ja-JP"/>
        </w:rPr>
        <w:t>Qualcomm: does option 1 come up with the same or different levels of MCS?</w:t>
      </w:r>
    </w:p>
    <w:p w14:paraId="77FC9936" w14:textId="77777777" w:rsidR="00630099" w:rsidRPr="00BE439A" w:rsidRDefault="00630099" w:rsidP="00BD2CD3">
      <w:pPr>
        <w:spacing w:after="120"/>
        <w:rPr>
          <w:rFonts w:eastAsia="Yu Mincho"/>
          <w:color w:val="0070C0"/>
          <w:szCs w:val="24"/>
          <w:lang w:eastAsia="ja-JP"/>
        </w:rPr>
      </w:pPr>
    </w:p>
    <w:p w14:paraId="75F41784" w14:textId="6A4CE4F6" w:rsidR="008C00EF" w:rsidRPr="00651B65" w:rsidRDefault="008C00EF" w:rsidP="008C00EF">
      <w:pPr>
        <w:pStyle w:val="Heading3"/>
        <w:rPr>
          <w:sz w:val="24"/>
          <w:szCs w:val="16"/>
        </w:rPr>
      </w:pPr>
      <w:r w:rsidRPr="00651B65">
        <w:rPr>
          <w:sz w:val="24"/>
          <w:szCs w:val="16"/>
        </w:rPr>
        <w:t xml:space="preserve">Sub-topic </w:t>
      </w:r>
      <w:proofErr w:type="gramStart"/>
      <w:r w:rsidRPr="00651B65">
        <w:rPr>
          <w:rFonts w:eastAsia="Yu Mincho" w:hint="eastAsia"/>
          <w:sz w:val="24"/>
          <w:szCs w:val="16"/>
          <w:lang w:eastAsia="ja-JP"/>
        </w:rPr>
        <w:t>1</w:t>
      </w:r>
      <w:r w:rsidRPr="00651B65">
        <w:rPr>
          <w:sz w:val="24"/>
          <w:szCs w:val="16"/>
        </w:rPr>
        <w:t>-</w:t>
      </w:r>
      <w:r>
        <w:rPr>
          <w:rFonts w:eastAsia="Yu Mincho" w:hint="eastAsia"/>
          <w:sz w:val="24"/>
          <w:szCs w:val="16"/>
          <w:lang w:eastAsia="ja-JP"/>
        </w:rPr>
        <w:t>9</w:t>
      </w:r>
      <w:proofErr w:type="gramEnd"/>
    </w:p>
    <w:p w14:paraId="30371346" w14:textId="69F6FD62" w:rsidR="008C00EF" w:rsidRPr="00651B65" w:rsidRDefault="00C425AA" w:rsidP="008C00EF">
      <w:pPr>
        <w:rPr>
          <w:i/>
          <w:color w:val="0070C0"/>
          <w:lang w:val="en-US" w:eastAsia="zh-CN"/>
        </w:rPr>
      </w:pPr>
      <w:r>
        <w:rPr>
          <w:rFonts w:eastAsia="Yu Mincho" w:hint="eastAsia"/>
          <w:i/>
          <w:color w:val="0070C0"/>
          <w:lang w:val="en-US" w:eastAsia="ja-JP"/>
        </w:rPr>
        <w:t>Activation</w:t>
      </w:r>
    </w:p>
    <w:p w14:paraId="4BEB22B2" w14:textId="2B7C52E8" w:rsidR="008C00EF" w:rsidRPr="00651B65" w:rsidRDefault="008C00EF" w:rsidP="008C00EF">
      <w:pPr>
        <w:rPr>
          <w:rFonts w:eastAsia="Yu Mincho"/>
          <w:iCs/>
          <w:color w:val="0070C0"/>
          <w:lang w:val="en-US" w:eastAsia="ja-JP"/>
        </w:rPr>
      </w:pPr>
      <w:r>
        <w:rPr>
          <w:rFonts w:eastAsia="Yu Mincho" w:hint="eastAsia"/>
          <w:iCs/>
          <w:color w:val="0070C0"/>
          <w:lang w:val="en-US" w:eastAsia="ja-JP"/>
        </w:rPr>
        <w:t xml:space="preserve">Some companies have proposed </w:t>
      </w:r>
      <w:r w:rsidR="00B6643A">
        <w:rPr>
          <w:rFonts w:eastAsia="Yu Mincho" w:hint="eastAsia"/>
          <w:iCs/>
          <w:color w:val="0070C0"/>
          <w:lang w:val="en-US" w:eastAsia="ja-JP"/>
        </w:rPr>
        <w:t xml:space="preserve">the </w:t>
      </w:r>
      <w:r>
        <w:rPr>
          <w:rFonts w:eastAsia="Yu Mincho" w:hint="eastAsia"/>
          <w:iCs/>
          <w:color w:val="0070C0"/>
          <w:lang w:val="en-US" w:eastAsia="ja-JP"/>
        </w:rPr>
        <w:t xml:space="preserve">introduction </w:t>
      </w:r>
      <w:r w:rsidR="00B6643A">
        <w:rPr>
          <w:rFonts w:eastAsia="Yu Mincho" w:hint="eastAsia"/>
          <w:iCs/>
          <w:color w:val="0070C0"/>
          <w:lang w:val="en-US" w:eastAsia="ja-JP"/>
        </w:rPr>
        <w:t>activation requirements.</w:t>
      </w:r>
    </w:p>
    <w:p w14:paraId="169EDE55" w14:textId="4D014E66" w:rsidR="008C00EF" w:rsidRPr="008712BB" w:rsidRDefault="008C00EF" w:rsidP="008C00EF">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9</w:t>
      </w:r>
      <w:r w:rsidRPr="00651B65">
        <w:rPr>
          <w:b/>
          <w:color w:val="0070C0"/>
          <w:u w:val="single"/>
          <w:lang w:eastAsia="ko-KR"/>
        </w:rPr>
        <w:t xml:space="preserve">: </w:t>
      </w:r>
      <w:r w:rsidR="00B6643A">
        <w:rPr>
          <w:rFonts w:eastAsia="Yu Mincho" w:hint="eastAsia"/>
          <w:b/>
          <w:color w:val="0070C0"/>
          <w:u w:val="single"/>
          <w:lang w:eastAsia="ja-JP"/>
        </w:rPr>
        <w:t>Activation</w:t>
      </w:r>
    </w:p>
    <w:p w14:paraId="67C42A49" w14:textId="77777777" w:rsidR="008C00EF" w:rsidRPr="00651B65" w:rsidRDefault="008C00EF" w:rsidP="008C00E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B971054" w14:textId="4F72E168"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C425AA">
        <w:rPr>
          <w:rFonts w:eastAsia="Yu Mincho" w:hint="eastAsia"/>
          <w:color w:val="0070C0"/>
          <w:szCs w:val="24"/>
          <w:lang w:eastAsia="ja-JP"/>
        </w:rPr>
        <w:t xml:space="preserve">Introduce activation requirement, </w:t>
      </w:r>
      <w:r w:rsidR="00C425AA" w:rsidRPr="00C425AA">
        <w:rPr>
          <w:rFonts w:eastAsia="SimSun"/>
          <w:color w:val="0070C0"/>
          <w:szCs w:val="24"/>
          <w:lang w:eastAsia="zh-CN"/>
        </w:rPr>
        <w:t xml:space="preserve">agreements on activation for beam prediction is applied for CSI prediction. In detail, for CSI prediction, UE </w:t>
      </w:r>
      <w:proofErr w:type="gramStart"/>
      <w:r w:rsidR="00C425AA" w:rsidRPr="00C425AA">
        <w:rPr>
          <w:rFonts w:eastAsia="SimSun"/>
          <w:color w:val="0070C0"/>
          <w:szCs w:val="24"/>
          <w:lang w:eastAsia="zh-CN"/>
        </w:rPr>
        <w:t>has to</w:t>
      </w:r>
      <w:proofErr w:type="gramEnd"/>
      <w:r w:rsidR="00C425AA" w:rsidRPr="00C425AA">
        <w:rPr>
          <w:rFonts w:eastAsia="SimSun"/>
          <w:color w:val="0070C0"/>
          <w:szCs w:val="24"/>
          <w:lang w:eastAsia="zh-CN"/>
        </w:rPr>
        <w:t xml:space="preserve"> be ready to start measurements for inference after sending RRC reconfiguration complete.</w:t>
      </w:r>
    </w:p>
    <w:p w14:paraId="1D5A503E" w14:textId="202DA551" w:rsidR="008C00EF" w:rsidRPr="00E74928" w:rsidRDefault="008C00EF" w:rsidP="008C00EF">
      <w:pPr>
        <w:pStyle w:val="ListParagraph"/>
        <w:numPr>
          <w:ilvl w:val="1"/>
          <w:numId w:val="1"/>
        </w:numPr>
        <w:spacing w:after="120"/>
        <w:ind w:left="1418" w:firstLineChars="0" w:hanging="284"/>
        <w:rPr>
          <w:rFonts w:eastAsia="Yu Mincho"/>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Pr="00651B65">
        <w:rPr>
          <w:rFonts w:eastAsia="Yu Mincho" w:hint="eastAsia"/>
          <w:color w:val="0070C0"/>
          <w:szCs w:val="24"/>
          <w:lang w:eastAsia="ja-JP"/>
        </w:rPr>
        <w:t>2</w:t>
      </w:r>
      <w:r w:rsidRPr="00651B65">
        <w:rPr>
          <w:rFonts w:eastAsia="Yu Mincho"/>
          <w:color w:val="0070C0"/>
          <w:szCs w:val="24"/>
          <w:lang w:eastAsia="ja-JP"/>
        </w:rPr>
        <w:t xml:space="preserve">: </w:t>
      </w:r>
      <w:r w:rsidR="00C425AA">
        <w:rPr>
          <w:rFonts w:eastAsia="Yu Mincho" w:hint="eastAsia"/>
          <w:color w:val="0070C0"/>
          <w:szCs w:val="24"/>
          <w:lang w:eastAsia="ja-JP"/>
        </w:rPr>
        <w:t xml:space="preserve">No need for anything new, </w:t>
      </w:r>
      <w:r w:rsidR="00B6643A">
        <w:rPr>
          <w:rFonts w:eastAsia="Yu Mincho" w:hint="eastAsia"/>
          <w:color w:val="0070C0"/>
          <w:szCs w:val="24"/>
          <w:lang w:eastAsia="ja-JP"/>
        </w:rPr>
        <w:t>we currently do not have activation for legacy CSI reporting</w:t>
      </w:r>
    </w:p>
    <w:p w14:paraId="2CC51964" w14:textId="77777777"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3: </w:t>
      </w:r>
      <w:r>
        <w:rPr>
          <w:rFonts w:eastAsia="Yu Mincho" w:hint="eastAsia"/>
          <w:color w:val="0070C0"/>
          <w:szCs w:val="24"/>
          <w:lang w:eastAsia="ja-JP"/>
        </w:rPr>
        <w:t>others</w:t>
      </w:r>
    </w:p>
    <w:p w14:paraId="206BD404" w14:textId="77777777" w:rsidR="008C00EF" w:rsidRPr="00651B65" w:rsidRDefault="008C00EF" w:rsidP="008C00E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3B16A41" w14:textId="77777777"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To be discussed </w:t>
      </w:r>
    </w:p>
    <w:p w14:paraId="2846206C" w14:textId="183F1A7D" w:rsidR="008C00EF" w:rsidRPr="00961ECA" w:rsidRDefault="006E6D8B" w:rsidP="008C00EF">
      <w:pPr>
        <w:spacing w:after="120"/>
        <w:rPr>
          <w:rFonts w:eastAsia="Yu Mincho"/>
          <w:color w:val="0070C0"/>
          <w:sz w:val="28"/>
          <w:szCs w:val="40"/>
          <w:highlight w:val="green"/>
          <w:lang w:eastAsia="ja-JP"/>
        </w:rPr>
      </w:pPr>
      <w:r w:rsidRPr="00961ECA">
        <w:rPr>
          <w:rFonts w:eastAsia="Yu Mincho"/>
          <w:color w:val="0070C0"/>
          <w:sz w:val="28"/>
          <w:szCs w:val="40"/>
          <w:highlight w:val="green"/>
          <w:lang w:eastAsia="ja-JP"/>
        </w:rPr>
        <w:t>Agreement:</w:t>
      </w:r>
    </w:p>
    <w:p w14:paraId="25241C38" w14:textId="6491C5D7" w:rsidR="006E6D8B" w:rsidRPr="00961ECA" w:rsidRDefault="006E6D8B" w:rsidP="008C00EF">
      <w:pPr>
        <w:spacing w:after="120"/>
        <w:rPr>
          <w:rFonts w:eastAsia="Yu Mincho"/>
          <w:color w:val="0070C0"/>
          <w:sz w:val="28"/>
          <w:szCs w:val="40"/>
          <w:highlight w:val="green"/>
          <w:lang w:eastAsia="ja-JP"/>
        </w:rPr>
      </w:pPr>
      <w:r w:rsidRPr="00961ECA">
        <w:rPr>
          <w:rFonts w:eastAsia="Yu Mincho"/>
          <w:color w:val="0070C0"/>
          <w:sz w:val="28"/>
          <w:szCs w:val="40"/>
          <w:highlight w:val="green"/>
          <w:lang w:eastAsia="ja-JP"/>
        </w:rPr>
        <w:t xml:space="preserve">No activation requirement in RAN4 spec for CSI prediction will be introduced. </w:t>
      </w:r>
    </w:p>
    <w:p w14:paraId="45CFA481" w14:textId="46E41480" w:rsidR="006E6D8B" w:rsidRPr="00961ECA" w:rsidRDefault="006E6D8B" w:rsidP="006E6D8B">
      <w:pPr>
        <w:pStyle w:val="ListParagraph"/>
        <w:numPr>
          <w:ilvl w:val="0"/>
          <w:numId w:val="96"/>
        </w:numPr>
        <w:spacing w:after="120"/>
        <w:ind w:firstLineChars="0"/>
        <w:rPr>
          <w:rFonts w:eastAsia="Yu Mincho"/>
          <w:color w:val="0070C0"/>
          <w:sz w:val="28"/>
          <w:szCs w:val="40"/>
          <w:highlight w:val="green"/>
          <w:lang w:eastAsia="ja-JP"/>
        </w:rPr>
      </w:pPr>
      <w:r w:rsidRPr="00961ECA">
        <w:rPr>
          <w:rFonts w:eastAsia="Yu Mincho"/>
          <w:color w:val="0070C0"/>
          <w:sz w:val="28"/>
          <w:szCs w:val="40"/>
          <w:highlight w:val="green"/>
          <w:lang w:eastAsia="ja-JP"/>
        </w:rPr>
        <w:lastRenderedPageBreak/>
        <w:t xml:space="preserve">Note: it is a general understanding that </w:t>
      </w:r>
      <w:r w:rsidRPr="00961ECA">
        <w:rPr>
          <w:rFonts w:eastAsia="Yu Mincho"/>
          <w:color w:val="0070C0"/>
          <w:sz w:val="28"/>
          <w:szCs w:val="40"/>
          <w:highlight w:val="green"/>
          <w:lang w:eastAsia="ja-JP"/>
        </w:rPr>
        <w:t xml:space="preserve">UE </w:t>
      </w:r>
      <w:proofErr w:type="gramStart"/>
      <w:r w:rsidRPr="00961ECA">
        <w:rPr>
          <w:rFonts w:eastAsia="Yu Mincho"/>
          <w:color w:val="0070C0"/>
          <w:sz w:val="28"/>
          <w:szCs w:val="40"/>
          <w:highlight w:val="green"/>
          <w:lang w:eastAsia="ja-JP"/>
        </w:rPr>
        <w:t>has to</w:t>
      </w:r>
      <w:proofErr w:type="gramEnd"/>
      <w:r w:rsidRPr="00961ECA">
        <w:rPr>
          <w:rFonts w:eastAsia="Yu Mincho"/>
          <w:color w:val="0070C0"/>
          <w:sz w:val="28"/>
          <w:szCs w:val="40"/>
          <w:highlight w:val="green"/>
          <w:lang w:eastAsia="ja-JP"/>
        </w:rPr>
        <w:t xml:space="preserve"> be ready to start measurements for inference after sending RRC reconfiguration complete.</w:t>
      </w:r>
      <w:r w:rsidRPr="00961ECA">
        <w:rPr>
          <w:rFonts w:eastAsia="Yu Mincho"/>
          <w:color w:val="0070C0"/>
          <w:sz w:val="28"/>
          <w:szCs w:val="40"/>
          <w:highlight w:val="green"/>
          <w:lang w:eastAsia="ja-JP"/>
        </w:rPr>
        <w:t xml:space="preserve"> No details will be specified in RAN4. </w:t>
      </w:r>
    </w:p>
    <w:p w14:paraId="688B89A0" w14:textId="4C2BB0A4" w:rsidR="009A28C3" w:rsidRPr="008C00EF" w:rsidRDefault="009A28C3" w:rsidP="001F59AC">
      <w:pPr>
        <w:rPr>
          <w:rFonts w:eastAsia="Yu Mincho"/>
          <w:color w:val="0070C0"/>
          <w:szCs w:val="24"/>
          <w:lang w:eastAsia="ja-JP"/>
        </w:rPr>
      </w:pPr>
    </w:p>
    <w:p w14:paraId="43246489" w14:textId="77777777" w:rsidR="009A28C3" w:rsidRPr="00CE5583" w:rsidRDefault="009A28C3" w:rsidP="001F59AC">
      <w:pPr>
        <w:rPr>
          <w:rFonts w:eastAsia="Yu Mincho"/>
          <w:color w:val="0070C0"/>
          <w:szCs w:val="24"/>
          <w:lang w:eastAsia="ja-JP"/>
        </w:rPr>
      </w:pPr>
    </w:p>
    <w:p w14:paraId="11F36725" w14:textId="56D90561" w:rsidR="00DD19DE" w:rsidRPr="00045592" w:rsidRDefault="00766CE7" w:rsidP="00766CE7">
      <w:pPr>
        <w:pStyle w:val="Heading1"/>
        <w:rPr>
          <w:lang w:eastAsia="ja-JP"/>
        </w:rPr>
      </w:pPr>
      <w:r>
        <w:rPr>
          <w:lang w:eastAsia="ja-JP"/>
        </w:rPr>
        <w:t>Topic</w:t>
      </w:r>
      <w:r w:rsidRPr="00045592">
        <w:rPr>
          <w:lang w:eastAsia="ja-JP"/>
        </w:rPr>
        <w:t xml:space="preserve"> #</w:t>
      </w:r>
      <w:r>
        <w:rPr>
          <w:lang w:eastAsia="ja-JP"/>
        </w:rPr>
        <w:t>2</w:t>
      </w:r>
      <w:r w:rsidRPr="00045592">
        <w:rPr>
          <w:lang w:eastAsia="ja-JP"/>
        </w:rPr>
        <w:t xml:space="preserve">: </w:t>
      </w:r>
      <w:r w:rsidR="00F51660" w:rsidRPr="00F51660">
        <w:rPr>
          <w:lang w:eastAsia="ja-JP"/>
        </w:rPr>
        <w:t>RRM core requirement and testing framework for beam management</w:t>
      </w:r>
    </w:p>
    <w:p w14:paraId="41C8B3CF" w14:textId="22763688" w:rsidR="00DD19DE" w:rsidRDefault="0079298D" w:rsidP="00DD19DE">
      <w:pPr>
        <w:rPr>
          <w:rFonts w:eastAsia="Yu Mincho"/>
          <w:iCs/>
          <w:color w:val="0070C0"/>
          <w:lang w:eastAsia="ja-JP"/>
        </w:rPr>
      </w:pPr>
      <w:r>
        <w:rPr>
          <w:iCs/>
          <w:color w:val="0070C0"/>
          <w:lang w:eastAsia="zh-CN"/>
        </w:rPr>
        <w:t>This section contains the sub-topics regarding specific issues for beam management.</w:t>
      </w:r>
    </w:p>
    <w:p w14:paraId="18523091" w14:textId="77777777" w:rsidR="00E80F35" w:rsidRPr="00E80F35" w:rsidRDefault="00E80F35" w:rsidP="00DD19DE">
      <w:pPr>
        <w:rPr>
          <w:rFonts w:eastAsia="Yu Mincho"/>
          <w:i/>
          <w:color w:val="0070C0"/>
          <w:lang w:eastAsia="ja-JP"/>
        </w:rPr>
      </w:pPr>
    </w:p>
    <w:p w14:paraId="4BA6DCF9" w14:textId="77777777" w:rsidR="00DD19DE" w:rsidRPr="00CB0305" w:rsidRDefault="00DD19D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432"/>
        <w:gridCol w:w="1257"/>
        <w:gridCol w:w="6942"/>
      </w:tblGrid>
      <w:tr w:rsidR="00C95F87" w:rsidRPr="00F53FE2" w14:paraId="1E5E5737" w14:textId="77777777" w:rsidTr="00DA1F05">
        <w:trPr>
          <w:trHeight w:val="468"/>
        </w:trPr>
        <w:tc>
          <w:tcPr>
            <w:tcW w:w="143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25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94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A1F05" w14:paraId="683FD1E7" w14:textId="77777777" w:rsidTr="00DA1F05">
        <w:trPr>
          <w:trHeight w:val="468"/>
        </w:trPr>
        <w:tc>
          <w:tcPr>
            <w:tcW w:w="1432" w:type="dxa"/>
          </w:tcPr>
          <w:p w14:paraId="2444A496" w14:textId="50C49B1D" w:rsidR="00DA1F05" w:rsidRPr="00805BE8" w:rsidRDefault="00DA1F05" w:rsidP="00DA1F05">
            <w:pPr>
              <w:spacing w:before="120" w:after="120"/>
              <w:rPr>
                <w:rFonts w:asciiTheme="minorHAnsi" w:hAnsiTheme="minorHAnsi" w:cstheme="minorHAnsi"/>
              </w:rPr>
            </w:pPr>
            <w:hyperlink r:id="rId32" w:history="1">
              <w:r>
                <w:rPr>
                  <w:rStyle w:val="Hyperlink"/>
                  <w:rFonts w:ascii="Arial" w:hAnsi="Arial" w:cs="Arial"/>
                  <w:b/>
                  <w:bCs/>
                  <w:sz w:val="16"/>
                  <w:szCs w:val="16"/>
                </w:rPr>
                <w:t>R4-2513080</w:t>
              </w:r>
            </w:hyperlink>
          </w:p>
        </w:tc>
        <w:tc>
          <w:tcPr>
            <w:tcW w:w="1257" w:type="dxa"/>
          </w:tcPr>
          <w:p w14:paraId="786ACC88" w14:textId="6A5A74CD" w:rsidR="00DA1F05" w:rsidRPr="00805BE8" w:rsidRDefault="00DA1F05" w:rsidP="00DA1F05">
            <w:pPr>
              <w:spacing w:before="120" w:after="120"/>
              <w:rPr>
                <w:rFonts w:asciiTheme="minorHAnsi" w:hAnsiTheme="minorHAnsi" w:cstheme="minorHAnsi"/>
              </w:rPr>
            </w:pPr>
            <w:r>
              <w:rPr>
                <w:rFonts w:ascii="Arial" w:hAnsi="Arial" w:cs="Arial"/>
                <w:sz w:val="16"/>
                <w:szCs w:val="16"/>
              </w:rPr>
              <w:t>MediaTek Inc.</w:t>
            </w:r>
          </w:p>
        </w:tc>
        <w:tc>
          <w:tcPr>
            <w:tcW w:w="6942" w:type="dxa"/>
          </w:tcPr>
          <w:p w14:paraId="2DAE81D3" w14:textId="77777777" w:rsidR="00FE3941" w:rsidRDefault="00FE3941" w:rsidP="00FE3941">
            <w:pPr>
              <w:rPr>
                <w:rFonts w:eastAsia="SimSun"/>
                <w:lang w:eastAsia="zh-CN"/>
              </w:rPr>
            </w:pPr>
            <w:r>
              <w:rPr>
                <w:rFonts w:eastAsiaTheme="minorEastAsia"/>
                <w:b/>
                <w:bCs/>
                <w:u w:val="single"/>
                <w:lang w:val="en-US" w:eastAsia="zh-TW"/>
              </w:rPr>
              <w:t>Proposal 1</w:t>
            </w:r>
            <w:r>
              <w:rPr>
                <w:rFonts w:eastAsia="Times New Roman"/>
              </w:rPr>
              <w:t>:</w:t>
            </w:r>
            <w:r>
              <w:rPr>
                <w:rFonts w:eastAsia="SimSun"/>
                <w:lang w:eastAsia="zh-CN"/>
              </w:rPr>
              <w:t xml:space="preserve"> For AI/ML BM, inference delay in the is </w:t>
            </w:r>
            <w:r>
              <w:rPr>
                <w:rFonts w:eastAsia="DengXian"/>
              </w:rPr>
              <w:t>Z</w:t>
            </w:r>
            <w:r>
              <w:rPr>
                <w:rFonts w:eastAsia="DengXian"/>
                <w:vertAlign w:val="subscript"/>
              </w:rPr>
              <w:t>3</w:t>
            </w:r>
            <w:r>
              <w:rPr>
                <w:rFonts w:eastAsia="DengXian"/>
              </w:rPr>
              <w:t>’+d’</w:t>
            </w:r>
            <w:r>
              <w:rPr>
                <w:rFonts w:eastAsia="DengXian"/>
                <w:lang w:eastAsia="zh-CN"/>
              </w:rPr>
              <w:t xml:space="preserve"> as agreed and to-be-defined in RAN1.</w:t>
            </w:r>
          </w:p>
          <w:p w14:paraId="1AB745FC" w14:textId="77777777" w:rsidR="00FE3941" w:rsidRDefault="00FE3941" w:rsidP="00FE3941">
            <w:pPr>
              <w:rPr>
                <w:rFonts w:eastAsia="DengXian"/>
                <w:lang w:eastAsia="zh-CN"/>
              </w:rPr>
            </w:pPr>
            <w:r>
              <w:rPr>
                <w:rFonts w:eastAsiaTheme="minorEastAsia"/>
                <w:b/>
                <w:bCs/>
                <w:u w:val="single"/>
                <w:lang w:val="en-US" w:eastAsia="zh-TW"/>
              </w:rPr>
              <w:t>Proposal 2</w:t>
            </w:r>
            <w:r>
              <w:rPr>
                <w:rFonts w:eastAsia="Times New Roman"/>
              </w:rPr>
              <w:t>:</w:t>
            </w:r>
            <w:r>
              <w:rPr>
                <w:rFonts w:eastAsia="SimSun"/>
                <w:lang w:eastAsia="zh-CN"/>
              </w:rPr>
              <w:t xml:space="preserve"> For AI/ML BM case 2, the length of observation window is up to UE implementation</w:t>
            </w:r>
            <w:r>
              <w:rPr>
                <w:rFonts w:eastAsia="DengXian"/>
                <w:lang w:eastAsia="zh-CN"/>
              </w:rPr>
              <w:t>. No need to define the delay for the first valid prediction report for periodic and semi-persistent report.</w:t>
            </w:r>
          </w:p>
          <w:p w14:paraId="04048F38" w14:textId="77777777" w:rsidR="00FE3941" w:rsidRDefault="00FE3941" w:rsidP="00FE3941">
            <w:pPr>
              <w:rPr>
                <w:rFonts w:eastAsia="DengXian"/>
                <w:lang w:eastAsia="zh-CN"/>
              </w:rPr>
            </w:pPr>
            <w:r>
              <w:rPr>
                <w:rFonts w:eastAsiaTheme="minorEastAsia"/>
                <w:b/>
                <w:bCs/>
                <w:u w:val="single"/>
                <w:lang w:val="en-US" w:eastAsia="zh-TW"/>
              </w:rPr>
              <w:t>Proposal 3</w:t>
            </w:r>
            <w:r>
              <w:rPr>
                <w:rFonts w:eastAsia="Times New Roman"/>
              </w:rPr>
              <w:t>:</w:t>
            </w:r>
            <w:r>
              <w:rPr>
                <w:rFonts w:eastAsia="SimSun"/>
                <w:lang w:eastAsia="zh-CN"/>
              </w:rPr>
              <w:t xml:space="preserve"> In the observation period agreed last meeting, T = 1 for AI/ML BM case 2.  </w:t>
            </w:r>
            <w:r>
              <w:rPr>
                <w:rFonts w:eastAsia="DengXian"/>
                <w:lang w:eastAsia="zh-CN"/>
              </w:rPr>
              <w:t xml:space="preserve">No need to have a new chapter to capture the requirement of observation period as it is the same as </w:t>
            </w:r>
            <w:r>
              <w:rPr>
                <w:rFonts w:eastAsia="SimSun"/>
                <w:lang w:val="en-US" w:eastAsia="zh-CN"/>
              </w:rPr>
              <w:t>legacy measurement period defined in 9.5.4 in 38.133</w:t>
            </w:r>
            <w:r>
              <w:rPr>
                <w:rFonts w:eastAsia="DengXian"/>
                <w:lang w:eastAsia="zh-CN"/>
              </w:rPr>
              <w:t>.</w:t>
            </w:r>
          </w:p>
          <w:p w14:paraId="3DF71370" w14:textId="77777777" w:rsidR="00FE3941" w:rsidRDefault="00FE3941" w:rsidP="00FE3941">
            <w:pPr>
              <w:rPr>
                <w:rFonts w:eastAsia="SimSun"/>
                <w:lang w:eastAsia="zh-CN"/>
              </w:rPr>
            </w:pPr>
            <w:r>
              <w:rPr>
                <w:rFonts w:eastAsiaTheme="minorEastAsia"/>
                <w:b/>
                <w:bCs/>
                <w:u w:val="single"/>
                <w:lang w:val="en-US" w:eastAsia="zh-TW"/>
              </w:rPr>
              <w:t>Proposal 4</w:t>
            </w:r>
            <w:r>
              <w:rPr>
                <w:rFonts w:eastAsia="Times New Roman"/>
              </w:rPr>
              <w:t>:</w:t>
            </w:r>
            <w:r>
              <w:rPr>
                <w:rFonts w:eastAsia="SimSun"/>
                <w:lang w:eastAsia="zh-CN"/>
              </w:rPr>
              <w:t xml:space="preserve"> If the predicted Tx beam in Set A is QCL Type-D to a known Tx beam, then legacy known TCI state conditions are applicable. </w:t>
            </w:r>
          </w:p>
          <w:p w14:paraId="4AB17D17" w14:textId="77777777" w:rsidR="00FE3941" w:rsidRDefault="00FE3941" w:rsidP="00FE3941">
            <w:pPr>
              <w:rPr>
                <w:rFonts w:eastAsia="SimSun"/>
                <w:lang w:eastAsia="zh-CN"/>
              </w:rPr>
            </w:pPr>
            <w:r>
              <w:rPr>
                <w:rFonts w:eastAsiaTheme="minorEastAsia"/>
                <w:b/>
                <w:bCs/>
                <w:u w:val="single"/>
                <w:lang w:val="en-US" w:eastAsia="zh-TW"/>
              </w:rPr>
              <w:t>Proposal 5</w:t>
            </w:r>
            <w:r>
              <w:rPr>
                <w:rFonts w:eastAsia="Times New Roman"/>
              </w:rPr>
              <w:t xml:space="preserve">: Use a separate paragraph to </w:t>
            </w:r>
            <w:r>
              <w:rPr>
                <w:rFonts w:eastAsia="SimSun"/>
                <w:lang w:val="en-US" w:eastAsia="zh-CN"/>
              </w:rPr>
              <w:t>capture the known TCI state conditions for the case “</w:t>
            </w:r>
            <w:r>
              <w:rPr>
                <w:rFonts w:eastAsia="SimSun"/>
                <w:lang w:eastAsia="zh-CN"/>
              </w:rPr>
              <w:t>the predicted Tx beam in Set A is not QCL Type-D to a known Tx beam</w:t>
            </w:r>
            <w:r>
              <w:rPr>
                <w:rFonts w:eastAsia="SimSun"/>
                <w:lang w:val="en-US" w:eastAsia="zh-CN"/>
              </w:rPr>
              <w:t xml:space="preserve">”. For this case, </w:t>
            </w:r>
            <w:r>
              <w:rPr>
                <w:rFonts w:eastAsia="SimSun"/>
                <w:lang w:eastAsia="zh-CN"/>
              </w:rPr>
              <w:t>known TCI state conditions can be defined as</w:t>
            </w:r>
          </w:p>
          <w:p w14:paraId="1618A730" w14:textId="77777777" w:rsidR="00FE3941" w:rsidRDefault="00FE3941" w:rsidP="00FE3941">
            <w:pPr>
              <w:pStyle w:val="B1"/>
              <w:ind w:left="284"/>
              <w:rPr>
                <w:rFonts w:eastAsia="SimSun"/>
                <w:lang w:eastAsia="zh-CN"/>
              </w:rPr>
            </w:pPr>
            <w:r>
              <w:rPr>
                <w:lang w:eastAsia="zh-CN"/>
              </w:rPr>
              <w:t>-</w:t>
            </w:r>
            <w:r>
              <w:rPr>
                <w:lang w:eastAsia="zh-CN"/>
              </w:rPr>
              <w:tab/>
              <w:t>UE reports [TCI state known] in Capability X, and</w:t>
            </w:r>
          </w:p>
          <w:p w14:paraId="4AD28905" w14:textId="77777777" w:rsidR="00FE3941" w:rsidRDefault="00FE3941" w:rsidP="00FE3941">
            <w:pPr>
              <w:pStyle w:val="B1"/>
              <w:ind w:left="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w:t>
            </w:r>
            <w:r>
              <w:rPr>
                <w:rFonts w:eastAsia="SimSun"/>
                <w:lang w:eastAsia="zh-CN"/>
              </w:rPr>
              <w:t xml:space="preserve">transmitting the predicted </w:t>
            </w:r>
            <w:r>
              <w:rPr>
                <w:lang w:eastAsia="zh-CN"/>
              </w:rPr>
              <w:t>L1-RSRP report for the target TCI state</w:t>
            </w:r>
          </w:p>
          <w:p w14:paraId="09DF6195" w14:textId="77777777" w:rsidR="00FE3941" w:rsidRDefault="00FE3941" w:rsidP="00FE3941">
            <w:pPr>
              <w:pStyle w:val="B1"/>
              <w:ind w:left="284"/>
              <w:rPr>
                <w:lang w:eastAsia="zh-CN"/>
              </w:rPr>
            </w:pPr>
            <w:r>
              <w:rPr>
                <w:lang w:eastAsia="zh-CN"/>
              </w:rPr>
              <w:t>-</w:t>
            </w:r>
            <w:r>
              <w:rPr>
                <w:lang w:eastAsia="zh-CN"/>
              </w:rPr>
              <w:tab/>
              <w:t>The TCI state remains detectable during the TCI state switching period, and</w:t>
            </w:r>
          </w:p>
          <w:p w14:paraId="59AF3FA8" w14:textId="77777777" w:rsidR="00FE3941" w:rsidRDefault="00FE3941" w:rsidP="00FE3941">
            <w:pPr>
              <w:pStyle w:val="B1"/>
              <w:ind w:left="284"/>
              <w:rPr>
                <w:lang w:eastAsia="zh-CN"/>
              </w:rPr>
            </w:pPr>
            <w:r>
              <w:rPr>
                <w:lang w:eastAsia="zh-CN"/>
              </w:rPr>
              <w:t>-</w:t>
            </w:r>
            <w:r>
              <w:rPr>
                <w:lang w:eastAsia="zh-CN"/>
              </w:rPr>
              <w:tab/>
              <w:t>The SSB associated with the TCI state remain detectable during the TCI switching period</w:t>
            </w:r>
          </w:p>
          <w:p w14:paraId="332A0884" w14:textId="77777777" w:rsidR="00FE3941" w:rsidRDefault="00FE3941" w:rsidP="00FE3941">
            <w:pPr>
              <w:pStyle w:val="B2"/>
              <w:ind w:left="766"/>
              <w:rPr>
                <w:rFonts w:eastAsia="SimSun"/>
                <w:lang w:eastAsia="zh-CN"/>
              </w:rPr>
            </w:pPr>
            <w:r>
              <w:rPr>
                <w:lang w:eastAsia="zh-CN"/>
              </w:rPr>
              <w:t>-</w:t>
            </w:r>
            <w:r>
              <w:rPr>
                <w:lang w:eastAsia="zh-CN"/>
              </w:rPr>
              <w:tab/>
              <w:t>SNR of the TCI state ≥ -3 dB</w:t>
            </w:r>
          </w:p>
          <w:p w14:paraId="6E958CC9"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Proposal </w:t>
            </w:r>
            <w:r>
              <w:rPr>
                <w:rFonts w:eastAsia="SimSun"/>
                <w:b/>
                <w:bCs/>
                <w:u w:val="single"/>
                <w:lang w:val="en-US" w:eastAsia="zh-CN"/>
              </w:rPr>
              <w:t>6</w:t>
            </w:r>
            <w:r>
              <w:rPr>
                <w:rFonts w:eastAsia="Times New Roman"/>
              </w:rPr>
              <w:t>:</w:t>
            </w:r>
            <w:r>
              <w:rPr>
                <w:rFonts w:eastAsia="SimSun"/>
                <w:lang w:eastAsia="zh-CN"/>
              </w:rPr>
              <w:t xml:space="preserve"> Both BB error and RF error should be considered when define the requirements and test case.</w:t>
            </w:r>
          </w:p>
          <w:p w14:paraId="7A46FD3E"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1</w:t>
            </w:r>
            <w:r>
              <w:rPr>
                <w:rFonts w:eastAsia="Times New Roman"/>
              </w:rPr>
              <w:t>:</w:t>
            </w:r>
            <w:r>
              <w:rPr>
                <w:rFonts w:eastAsia="SimSun"/>
                <w:lang w:eastAsia="zh-CN"/>
              </w:rPr>
              <w:t xml:space="preserve"> The prediction accuracy is improved a bit by increasing the training dataset size.</w:t>
            </w:r>
          </w:p>
          <w:p w14:paraId="106E280A"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2</w:t>
            </w:r>
            <w:r>
              <w:rPr>
                <w:rFonts w:eastAsia="Times New Roman"/>
              </w:rPr>
              <w:t>:</w:t>
            </w:r>
            <w:r>
              <w:rPr>
                <w:rFonts w:eastAsia="SimSun"/>
                <w:lang w:eastAsia="zh-CN"/>
              </w:rPr>
              <w:t xml:space="preserve"> Using different dataset, for some metric, the accuracy performance </w:t>
            </w:r>
            <w:proofErr w:type="gramStart"/>
            <w:r>
              <w:rPr>
                <w:rFonts w:eastAsia="SimSun"/>
                <w:lang w:eastAsia="zh-CN"/>
              </w:rPr>
              <w:t>are</w:t>
            </w:r>
            <w:proofErr w:type="gramEnd"/>
            <w:r>
              <w:rPr>
                <w:rFonts w:eastAsia="SimSun"/>
                <w:lang w:eastAsia="zh-CN"/>
              </w:rPr>
              <w:t xml:space="preserve"> similar, while for some other metric, the accuracy performance may have some divergence.</w:t>
            </w:r>
          </w:p>
          <w:p w14:paraId="6D02CC7D" w14:textId="77777777" w:rsidR="00FE3941" w:rsidRDefault="00FE3941" w:rsidP="00FE3941">
            <w:pPr>
              <w:spacing w:before="120" w:after="120"/>
              <w:jc w:val="both"/>
              <w:rPr>
                <w:rFonts w:eastAsia="SimSun"/>
                <w:lang w:eastAsia="zh-CN"/>
              </w:rPr>
            </w:pPr>
            <w:r>
              <w:rPr>
                <w:rFonts w:eastAsiaTheme="minorEastAsia"/>
                <w:b/>
                <w:bCs/>
                <w:u w:val="single"/>
                <w:lang w:val="en-US" w:eastAsia="zh-TW"/>
              </w:rPr>
              <w:lastRenderedPageBreak/>
              <w:t xml:space="preserve">Proposal </w:t>
            </w:r>
            <w:r>
              <w:rPr>
                <w:rFonts w:eastAsia="SimSun"/>
                <w:b/>
                <w:bCs/>
                <w:u w:val="single"/>
                <w:lang w:val="en-US" w:eastAsia="zh-CN"/>
              </w:rPr>
              <w:t>7</w:t>
            </w:r>
            <w:r>
              <w:rPr>
                <w:rFonts w:eastAsia="Times New Roman"/>
              </w:rPr>
              <w:t>:</w:t>
            </w:r>
            <w:r>
              <w:rPr>
                <w:rFonts w:eastAsia="SimSun"/>
                <w:lang w:eastAsia="zh-CN"/>
              </w:rPr>
              <w:t xml:space="preserve"> Prefer that the metric to be used in RAN4 is also used for monitoring, i.e., x shall be 0.</w:t>
            </w:r>
          </w:p>
          <w:p w14:paraId="1F6BD4D8" w14:textId="77777777" w:rsidR="00FE3941" w:rsidRDefault="00FE3941" w:rsidP="00FE3941">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8</w:t>
            </w:r>
            <w:r>
              <w:rPr>
                <w:rFonts w:eastAsia="Times New Roman"/>
              </w:rPr>
              <w:t>:</w:t>
            </w:r>
            <w:r>
              <w:rPr>
                <w:rFonts w:eastAsia="SimSun"/>
                <w:lang w:eastAsia="zh-CN"/>
              </w:rPr>
              <w:t xml:space="preserve"> </w:t>
            </w:r>
            <w:r>
              <w:rPr>
                <w:rFonts w:eastAsia="SimSun"/>
                <w:lang w:val="en-US" w:eastAsia="zh-CN"/>
              </w:rPr>
              <w:t xml:space="preserve">RSRP accuracy requirements of </w:t>
            </w:r>
            <w:proofErr w:type="gramStart"/>
            <w:r>
              <w:rPr>
                <w:szCs w:val="24"/>
                <w:lang w:eastAsia="ja-JP"/>
              </w:rPr>
              <w:t>Top-1</w:t>
            </w:r>
            <w:proofErr w:type="gramEnd"/>
            <w:r>
              <w:rPr>
                <w:szCs w:val="24"/>
                <w:lang w:eastAsia="ja-JP"/>
              </w:rPr>
              <w:t xml:space="preserve"> of predicted beams</w:t>
            </w:r>
            <w:r>
              <w:rPr>
                <w:rFonts w:eastAsia="SimSun"/>
                <w:lang w:val="en-US" w:eastAsia="zh-CN"/>
              </w:rPr>
              <w:t xml:space="preserve"> can be defined by filtering out the data with SNR of the Top-1 beam in set A no less than</w:t>
            </w:r>
            <w:r>
              <w:rPr>
                <w:rFonts w:ascii="SimSun" w:eastAsia="SimSun" w:hAnsi="SimSun" w:hint="eastAsia"/>
                <w:lang w:val="en-US" w:eastAsia="zh-CN"/>
              </w:rPr>
              <w:t xml:space="preserve"> </w:t>
            </w:r>
            <w:r>
              <w:rPr>
                <w:rFonts w:eastAsia="SimSun"/>
                <w:lang w:val="en-US" w:eastAsia="zh-CN"/>
              </w:rPr>
              <w:t xml:space="preserve">-3dB. </w:t>
            </w:r>
          </w:p>
          <w:p w14:paraId="06D118A5" w14:textId="77777777" w:rsidR="00FE3941" w:rsidRDefault="00FE3941" w:rsidP="00FE3941">
            <w:pPr>
              <w:jc w:val="both"/>
              <w:rPr>
                <w:rFonts w:eastAsia="SimSun"/>
                <w:lang w:val="en-US" w:eastAsia="zh-CN"/>
              </w:rPr>
            </w:pPr>
            <w:r>
              <w:rPr>
                <w:rFonts w:eastAsiaTheme="minorEastAsia"/>
                <w:b/>
                <w:bCs/>
                <w:u w:val="single"/>
                <w:lang w:val="en-US" w:eastAsia="zh-TW"/>
              </w:rPr>
              <w:t xml:space="preserve">Observation </w:t>
            </w:r>
            <w:r>
              <w:rPr>
                <w:rFonts w:eastAsia="SimSun"/>
                <w:b/>
                <w:bCs/>
                <w:u w:val="single"/>
                <w:lang w:val="en-US" w:eastAsia="zh-CN"/>
              </w:rPr>
              <w:t>3</w:t>
            </w:r>
            <w:r>
              <w:rPr>
                <w:rFonts w:eastAsia="Times New Roman"/>
              </w:rPr>
              <w:t>:</w:t>
            </w:r>
            <w:r>
              <w:rPr>
                <w:rFonts w:eastAsia="SimSun"/>
                <w:lang w:eastAsia="zh-CN"/>
              </w:rPr>
              <w:t xml:space="preserve"> For different beams, e.g., predicted 1</w:t>
            </w:r>
            <w:r>
              <w:rPr>
                <w:rFonts w:eastAsia="SimSun"/>
                <w:vertAlign w:val="superscript"/>
                <w:lang w:eastAsia="zh-CN"/>
              </w:rPr>
              <w:t>st</w:t>
            </w:r>
            <w:r>
              <w:rPr>
                <w:rFonts w:eastAsia="SimSun"/>
                <w:lang w:eastAsia="zh-CN"/>
              </w:rPr>
              <w:t xml:space="preserve"> strongest and 5</w:t>
            </w:r>
            <w:r>
              <w:rPr>
                <w:rFonts w:eastAsia="SimSun"/>
                <w:vertAlign w:val="superscript"/>
                <w:lang w:eastAsia="zh-CN"/>
              </w:rPr>
              <w:t>th</w:t>
            </w:r>
            <w:r>
              <w:rPr>
                <w:rFonts w:eastAsia="SimSun"/>
                <w:lang w:eastAsia="zh-CN"/>
              </w:rPr>
              <w:t xml:space="preserve"> strongest beam, the predicted absolute RSRP accuracy varies</w:t>
            </w:r>
            <w:r>
              <w:rPr>
                <w:rFonts w:eastAsia="SimSun"/>
                <w:lang w:val="en-US" w:eastAsia="zh-CN"/>
              </w:rPr>
              <w:t xml:space="preserve">. It may be the SINR difference that results in the difference between the </w:t>
            </w:r>
            <w:r>
              <w:rPr>
                <w:rFonts w:eastAsia="SimSun"/>
                <w:lang w:eastAsia="zh-CN"/>
              </w:rPr>
              <w:t xml:space="preserve">predicted absolute RSRP accuracy of </w:t>
            </w:r>
            <w:proofErr w:type="gramStart"/>
            <w:r>
              <w:rPr>
                <w:rFonts w:eastAsia="SimSun"/>
                <w:lang w:eastAsia="zh-CN"/>
              </w:rPr>
              <w:t>top-1</w:t>
            </w:r>
            <w:proofErr w:type="gramEnd"/>
            <w:r>
              <w:rPr>
                <w:rFonts w:eastAsia="SimSun"/>
                <w:lang w:eastAsia="zh-CN"/>
              </w:rPr>
              <w:t xml:space="preserve"> beam and other beams</w:t>
            </w:r>
            <w:r>
              <w:rPr>
                <w:rFonts w:eastAsia="SimSun"/>
                <w:lang w:val="en-US" w:eastAsia="zh-CN"/>
              </w:rPr>
              <w:t>.</w:t>
            </w:r>
          </w:p>
          <w:p w14:paraId="1EAB31EF" w14:textId="77777777" w:rsidR="00FE3941" w:rsidRDefault="00FE3941" w:rsidP="00FE3941">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9</w:t>
            </w:r>
            <w:r>
              <w:rPr>
                <w:rFonts w:eastAsia="Times New Roman"/>
              </w:rPr>
              <w:t>:</w:t>
            </w:r>
            <w:r>
              <w:rPr>
                <w:rFonts w:eastAsia="SimSun"/>
                <w:lang w:eastAsia="zh-CN"/>
              </w:rPr>
              <w:t xml:space="preserve"> Further discuss whether </w:t>
            </w:r>
            <w:r>
              <w:rPr>
                <w:rFonts w:eastAsia="SimSun"/>
                <w:lang w:val="en-US" w:eastAsia="zh-CN"/>
              </w:rPr>
              <w:t>it is workable to define a single absolute accuracy requirement which is applicable to all/some of the predicted beams with some side conditions.</w:t>
            </w:r>
          </w:p>
          <w:p w14:paraId="28A755F2" w14:textId="77777777" w:rsidR="00FE3941" w:rsidRDefault="00FE3941" w:rsidP="00FE3941">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4</w:t>
            </w:r>
            <w:r>
              <w:rPr>
                <w:rFonts w:eastAsia="Times New Roman"/>
              </w:rPr>
              <w:t>:</w:t>
            </w:r>
            <w:r>
              <w:rPr>
                <w:rFonts w:eastAsia="SimSun"/>
                <w:lang w:eastAsia="zh-CN"/>
              </w:rPr>
              <w:t xml:space="preserve"> The report result for model monitoring is to reflect whether the model in use works well in the current scenario. </w:t>
            </w:r>
          </w:p>
          <w:p w14:paraId="369900A1" w14:textId="77777777" w:rsidR="00FE3941" w:rsidRDefault="00FE3941" w:rsidP="00FE3941">
            <w:pPr>
              <w:spacing w:afterLines="100" w:after="240"/>
              <w:jc w:val="both"/>
              <w:rPr>
                <w:rFonts w:eastAsia="Times New Roman"/>
                <w:lang w:val="en-US"/>
              </w:rPr>
            </w:pPr>
            <w:r>
              <w:rPr>
                <w:rFonts w:eastAsia="Times New Roman"/>
                <w:b/>
                <w:bCs/>
                <w:u w:val="single"/>
                <w:lang w:val="en-US"/>
              </w:rPr>
              <w:t xml:space="preserve">Proposal </w:t>
            </w:r>
            <w:r>
              <w:rPr>
                <w:rFonts w:eastAsia="SimSun"/>
                <w:b/>
                <w:bCs/>
                <w:u w:val="single"/>
                <w:lang w:val="en-US" w:eastAsia="zh-CN"/>
              </w:rPr>
              <w:t>10</w:t>
            </w:r>
            <w:r>
              <w:rPr>
                <w:rFonts w:eastAsia="Times New Roman"/>
              </w:rPr>
              <w:t xml:space="preserve">: It is not possible to define </w:t>
            </w:r>
            <w:r>
              <w:rPr>
                <w:rFonts w:eastAsia="SimSun"/>
                <w:lang w:val="en-US" w:eastAsia="zh-CN"/>
              </w:rPr>
              <w:t>the accuracy requirements for model monitoring for AI/ML BM</w:t>
            </w:r>
            <w:r>
              <w:rPr>
                <w:rFonts w:eastAsia="Times New Roman"/>
                <w:lang w:val="en-US"/>
              </w:rPr>
              <w:t>.</w:t>
            </w:r>
          </w:p>
          <w:p w14:paraId="26B9E08E" w14:textId="77777777" w:rsidR="00FE3941" w:rsidRDefault="00FE3941" w:rsidP="00FE3941">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11</w:t>
            </w:r>
            <w:r>
              <w:rPr>
                <w:rFonts w:eastAsia="Times New Roman"/>
              </w:rPr>
              <w:t xml:space="preserve">: It is not necessary to define </w:t>
            </w:r>
            <w:r>
              <w:rPr>
                <w:rFonts w:eastAsia="SimSun"/>
                <w:lang w:val="en-US" w:eastAsia="zh-CN"/>
              </w:rPr>
              <w:t>test cases for model monitoring for AI/ML BM</w:t>
            </w:r>
            <w:r>
              <w:rPr>
                <w:rFonts w:eastAsia="Times New Roman"/>
                <w:lang w:val="en-US"/>
              </w:rPr>
              <w:t>, as no UE will fail the test.</w:t>
            </w:r>
          </w:p>
          <w:p w14:paraId="43E866AD" w14:textId="77777777" w:rsidR="00FE3941" w:rsidRDefault="00FE3941" w:rsidP="00FE3941">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5</w:t>
            </w:r>
            <w:r>
              <w:rPr>
                <w:rFonts w:eastAsia="Times New Roman"/>
              </w:rPr>
              <w:t>:</w:t>
            </w:r>
            <w:r>
              <w:rPr>
                <w:rFonts w:eastAsia="SimSun"/>
                <w:lang w:eastAsia="zh-CN"/>
              </w:rPr>
              <w:t xml:space="preserve"> CDL channel includes two parts “</w:t>
            </w:r>
            <w:r>
              <w:rPr>
                <w:rFonts w:eastAsia="SimSun"/>
                <w:lang w:val="en-US" w:eastAsia="zh-CN"/>
              </w:rPr>
              <w:t>from BS to clusters” and the channel “from clusters to UE</w:t>
            </w:r>
            <w:r>
              <w:rPr>
                <w:rFonts w:eastAsia="SimSun"/>
                <w:lang w:eastAsia="zh-CN"/>
              </w:rPr>
              <w:t>”</w:t>
            </w:r>
            <w:r>
              <w:rPr>
                <w:rFonts w:eastAsia="SimSun"/>
                <w:lang w:val="en-US" w:eastAsia="zh-CN"/>
              </w:rPr>
              <w:t>.</w:t>
            </w:r>
          </w:p>
          <w:p w14:paraId="45B7D270" w14:textId="77777777" w:rsidR="00FE3941" w:rsidRDefault="00FE3941" w:rsidP="00FE3941">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12</w:t>
            </w:r>
            <w:r>
              <w:rPr>
                <w:rFonts w:eastAsia="Times New Roman"/>
              </w:rPr>
              <w:t xml:space="preserve">: </w:t>
            </w:r>
            <w:r>
              <w:rPr>
                <w:rFonts w:eastAsia="SimSun"/>
                <w:lang w:eastAsia="zh-CN"/>
              </w:rPr>
              <w:t>Discuss how to simulate the channel “from BS to clusters” in the simplified CDL-channel as well</w:t>
            </w:r>
            <w:r>
              <w:rPr>
                <w:rFonts w:eastAsia="Times New Roman"/>
                <w:lang w:val="en-US"/>
              </w:rPr>
              <w:t>.</w:t>
            </w:r>
          </w:p>
          <w:p w14:paraId="3810F97D" w14:textId="77777777" w:rsidR="00FE3941" w:rsidRDefault="00FE3941" w:rsidP="00FE3941">
            <w:pPr>
              <w:jc w:val="both"/>
              <w:rPr>
                <w:rFonts w:eastAsia="SimSun"/>
                <w:b/>
                <w:bCs/>
                <w:u w:val="single"/>
                <w:lang w:val="en-US" w:eastAsia="zh-CN"/>
              </w:rPr>
            </w:pPr>
            <w:r>
              <w:rPr>
                <w:rFonts w:eastAsia="SimSun"/>
                <w:b/>
                <w:bCs/>
                <w:u w:val="single"/>
                <w:lang w:val="en-US" w:eastAsia="zh-CN"/>
              </w:rPr>
              <w:t>Proposal 13</w:t>
            </w:r>
            <w:r>
              <w:rPr>
                <w:rFonts w:eastAsia="SimSun"/>
                <w:lang w:val="en-US" w:eastAsia="zh-CN"/>
              </w:rPr>
              <w:t xml:space="preserve">: Discuss how to emulate UE movement in multiple </w:t>
            </w:r>
            <w:proofErr w:type="spellStart"/>
            <w:r>
              <w:rPr>
                <w:rFonts w:eastAsia="SimSun"/>
                <w:lang w:val="en-US" w:eastAsia="zh-CN"/>
              </w:rPr>
              <w:t>AoA</w:t>
            </w:r>
            <w:proofErr w:type="spellEnd"/>
            <w:r>
              <w:rPr>
                <w:rFonts w:eastAsia="SimSun"/>
                <w:lang w:val="en-US" w:eastAsia="zh-CN"/>
              </w:rPr>
              <w:t xml:space="preserve"> test systems.</w:t>
            </w:r>
          </w:p>
          <w:p w14:paraId="7E401257" w14:textId="77777777" w:rsidR="00FE3941" w:rsidRDefault="00FE3941" w:rsidP="00FE3941">
            <w:pPr>
              <w:jc w:val="both"/>
              <w:rPr>
                <w:rFonts w:eastAsia="SimSun"/>
                <w:lang w:eastAsia="zh-CN"/>
              </w:rPr>
            </w:pPr>
            <w:r>
              <w:rPr>
                <w:rFonts w:eastAsia="SimSun"/>
                <w:b/>
                <w:bCs/>
                <w:u w:val="single"/>
                <w:lang w:val="en-US" w:eastAsia="zh-CN"/>
              </w:rPr>
              <w:t>Observation 6</w:t>
            </w:r>
            <w:r>
              <w:rPr>
                <w:rFonts w:eastAsia="SimSun"/>
                <w:lang w:val="en-US" w:eastAsia="zh-CN"/>
              </w:rPr>
              <w:t xml:space="preserve">: It is not workable to emulate UE movement through rotating UE during the test as </w:t>
            </w:r>
            <w:r>
              <w:rPr>
                <w:rFonts w:eastAsia="Times New Roman"/>
              </w:rPr>
              <w:t>the time needed to rotate UE is about 1s</w:t>
            </w:r>
            <w:r>
              <w:rPr>
                <w:rFonts w:eastAsia="SimSun"/>
                <w:lang w:eastAsia="zh-CN"/>
              </w:rPr>
              <w:t>.</w:t>
            </w:r>
          </w:p>
          <w:p w14:paraId="7B0C7CF4" w14:textId="77777777" w:rsidR="00FE3941" w:rsidRDefault="00FE3941" w:rsidP="00FE3941">
            <w:pPr>
              <w:jc w:val="both"/>
              <w:rPr>
                <w:rFonts w:eastAsia="SimSun"/>
                <w:lang w:val="en-US" w:eastAsia="zh-CN"/>
              </w:rPr>
            </w:pPr>
            <w:r>
              <w:rPr>
                <w:rFonts w:eastAsia="SimSun"/>
                <w:b/>
                <w:bCs/>
                <w:u w:val="single"/>
                <w:lang w:val="en-US" w:eastAsia="zh-CN"/>
              </w:rPr>
              <w:t>Proposal 14</w:t>
            </w:r>
            <w:r>
              <w:rPr>
                <w:rFonts w:eastAsia="SimSun"/>
                <w:lang w:val="en-US" w:eastAsia="zh-CN"/>
              </w:rPr>
              <w:t xml:space="preserve">: Evaluate whether it is workable to emulate UE movement </w:t>
            </w:r>
            <w:r>
              <w:rPr>
                <w:rFonts w:eastAsia="SimSun"/>
                <w:lang w:eastAsia="zh-CN"/>
              </w:rPr>
              <w:t xml:space="preserve">through </w:t>
            </w:r>
            <w:r>
              <w:rPr>
                <w:rFonts w:eastAsiaTheme="minorEastAsia"/>
                <w:lang w:eastAsia="zh-TW"/>
              </w:rPr>
              <w:t>adjusting TE transmission power at each probe</w:t>
            </w:r>
            <w:r>
              <w:rPr>
                <w:rFonts w:eastAsia="SimSun"/>
                <w:lang w:val="en-US" w:eastAsia="zh-CN"/>
              </w:rPr>
              <w:t xml:space="preserve"> in multiple </w:t>
            </w:r>
            <w:proofErr w:type="spellStart"/>
            <w:r>
              <w:rPr>
                <w:rFonts w:eastAsia="SimSun"/>
                <w:lang w:val="en-US" w:eastAsia="zh-CN"/>
              </w:rPr>
              <w:t>AoA</w:t>
            </w:r>
            <w:proofErr w:type="spellEnd"/>
            <w:r>
              <w:rPr>
                <w:rFonts w:eastAsia="SimSun"/>
                <w:lang w:val="en-US" w:eastAsia="zh-CN"/>
              </w:rPr>
              <w:t xml:space="preserve"> test systems.</w:t>
            </w:r>
          </w:p>
          <w:p w14:paraId="29228578" w14:textId="77777777" w:rsidR="00FE3941" w:rsidRDefault="00FE3941" w:rsidP="00FE3941">
            <w:pPr>
              <w:jc w:val="both"/>
              <w:rPr>
                <w:rFonts w:eastAsia="SimSun"/>
                <w:lang w:eastAsia="zh-CN"/>
              </w:rPr>
            </w:pPr>
            <w:r>
              <w:rPr>
                <w:rFonts w:eastAsia="SimSun"/>
                <w:b/>
                <w:bCs/>
                <w:u w:val="single"/>
                <w:lang w:val="en-US" w:eastAsia="zh-CN"/>
              </w:rPr>
              <w:t>Proposal 15</w:t>
            </w:r>
            <w:r>
              <w:rPr>
                <w:rFonts w:eastAsia="SimSun"/>
                <w:lang w:val="en-US" w:eastAsia="zh-CN"/>
              </w:rPr>
              <w:t xml:space="preserve">: The procedures to emulate UE movement </w:t>
            </w:r>
            <w:r>
              <w:rPr>
                <w:rFonts w:eastAsia="SimSun"/>
                <w:lang w:eastAsia="zh-CN"/>
              </w:rPr>
              <w:t>using simplified CDL channel in the simulation will be:</w:t>
            </w:r>
          </w:p>
          <w:p w14:paraId="2C670491"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Cast the UE in the cell randomly.</w:t>
            </w:r>
          </w:p>
          <w:p w14:paraId="0726FC75"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Generate the channel between BS and UE according to 38.901, including path-loss, shadowing, and small-scale fading.</w:t>
            </w:r>
          </w:p>
          <w:p w14:paraId="7DAFB671"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Simplify small scale fading between BS and UE based on the to-be-agreed simplification method.</w:t>
            </w:r>
          </w:p>
          <w:p w14:paraId="58F7181E"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Calculate received RSRP of each beam.</w:t>
            </w:r>
          </w:p>
          <w:p w14:paraId="1A651589" w14:textId="77777777" w:rsidR="00FE3941" w:rsidRDefault="00FE3941" w:rsidP="00FE3941">
            <w:pPr>
              <w:jc w:val="both"/>
              <w:rPr>
                <w:rFonts w:eastAsia="SimSun"/>
                <w:lang w:val="en-US" w:eastAsia="zh-CN"/>
              </w:rPr>
            </w:pPr>
            <w:r>
              <w:rPr>
                <w:rFonts w:eastAsia="SimSun"/>
                <w:b/>
                <w:bCs/>
                <w:u w:val="single"/>
                <w:lang w:val="en-US" w:eastAsia="zh-CN"/>
              </w:rPr>
              <w:t>Proposal 16</w:t>
            </w:r>
            <w:r>
              <w:rPr>
                <w:rFonts w:eastAsia="SimSun"/>
                <w:lang w:val="en-US" w:eastAsia="zh-CN"/>
              </w:rPr>
              <w:t xml:space="preserve">: Discuss how to get training dataset if to use multiple </w:t>
            </w:r>
            <w:proofErr w:type="spellStart"/>
            <w:r>
              <w:rPr>
                <w:rFonts w:eastAsia="SimSun"/>
                <w:lang w:val="en-US" w:eastAsia="zh-CN"/>
              </w:rPr>
              <w:t>AoA</w:t>
            </w:r>
            <w:proofErr w:type="spellEnd"/>
            <w:r>
              <w:rPr>
                <w:rFonts w:eastAsia="SimSun"/>
                <w:lang w:val="en-US" w:eastAsia="zh-CN"/>
              </w:rPr>
              <w:t xml:space="preserve"> test systems:</w:t>
            </w:r>
          </w:p>
          <w:p w14:paraId="32F7EC0E" w14:textId="77777777" w:rsidR="00FE3941" w:rsidRDefault="00FE3941" w:rsidP="00FE7FD6">
            <w:pPr>
              <w:pStyle w:val="ListParagraph"/>
              <w:numPr>
                <w:ilvl w:val="0"/>
                <w:numId w:val="21"/>
              </w:numPr>
              <w:overflowPunct/>
              <w:autoSpaceDE/>
              <w:autoSpaceDN/>
              <w:adjustRightInd/>
              <w:ind w:firstLineChars="0"/>
              <w:jc w:val="both"/>
              <w:textAlignment w:val="auto"/>
              <w:rPr>
                <w:rFonts w:eastAsia="SimSun"/>
                <w:lang w:val="en-US" w:eastAsia="zh-CN"/>
              </w:rPr>
            </w:pPr>
            <w:r>
              <w:rPr>
                <w:rFonts w:eastAsia="SimSun"/>
                <w:lang w:val="en-US" w:eastAsia="zh-CN"/>
              </w:rPr>
              <w:t xml:space="preserve">Alt 1: </w:t>
            </w:r>
            <w:r>
              <w:rPr>
                <w:rFonts w:eastAsia="SimSun"/>
                <w:lang w:eastAsia="zh-CN"/>
              </w:rPr>
              <w:t>collect the training data in the chamber for each test UE before training</w:t>
            </w:r>
          </w:p>
          <w:p w14:paraId="6C27B345" w14:textId="77777777" w:rsidR="00FE3941" w:rsidRDefault="00FE3941" w:rsidP="00FE7FD6">
            <w:pPr>
              <w:pStyle w:val="ListParagraph"/>
              <w:numPr>
                <w:ilvl w:val="0"/>
                <w:numId w:val="21"/>
              </w:numPr>
              <w:overflowPunct/>
              <w:autoSpaceDE/>
              <w:autoSpaceDN/>
              <w:adjustRightInd/>
              <w:ind w:firstLineChars="0"/>
              <w:jc w:val="both"/>
              <w:textAlignment w:val="auto"/>
              <w:rPr>
                <w:rFonts w:eastAsia="SimSun"/>
                <w:lang w:val="en-US" w:eastAsia="zh-CN"/>
              </w:rPr>
            </w:pPr>
            <w:r>
              <w:rPr>
                <w:rFonts w:eastAsia="SimSun"/>
                <w:lang w:eastAsia="zh-CN"/>
              </w:rPr>
              <w:t>Alt 2: generate the training dataset assuming a certain UE radiation pattern through simulation</w:t>
            </w:r>
          </w:p>
          <w:p w14:paraId="4A154445" w14:textId="77777777" w:rsidR="00FE3941" w:rsidRDefault="00FE3941" w:rsidP="00FE3941">
            <w:pPr>
              <w:jc w:val="both"/>
              <w:rPr>
                <w:rFonts w:eastAsia="Times New Roman"/>
                <w:b/>
                <w:bCs/>
                <w:u w:val="single"/>
                <w:lang w:val="en-US"/>
              </w:rPr>
            </w:pPr>
            <w:r>
              <w:rPr>
                <w:rFonts w:eastAsia="SimSun"/>
                <w:b/>
                <w:bCs/>
                <w:u w:val="single"/>
                <w:lang w:val="en-US" w:eastAsia="zh-CN"/>
              </w:rPr>
              <w:t>Observation 7</w:t>
            </w:r>
            <w:r>
              <w:rPr>
                <w:rFonts w:eastAsia="SimSun"/>
                <w:lang w:val="en-US" w:eastAsia="zh-CN"/>
              </w:rPr>
              <w:t xml:space="preserve">: Multiple </w:t>
            </w:r>
            <w:proofErr w:type="spellStart"/>
            <w:r>
              <w:rPr>
                <w:rFonts w:eastAsia="SimSun"/>
                <w:lang w:val="en-US" w:eastAsia="zh-CN"/>
              </w:rPr>
              <w:t>AoA</w:t>
            </w:r>
            <w:proofErr w:type="spellEnd"/>
            <w:r>
              <w:rPr>
                <w:rFonts w:eastAsia="SimSun"/>
                <w:lang w:val="en-US" w:eastAsia="zh-CN"/>
              </w:rPr>
              <w:t xml:space="preserve"> test systems cannot use peak fine beam direction only.</w:t>
            </w:r>
          </w:p>
          <w:p w14:paraId="2CE8DB9E" w14:textId="77777777" w:rsidR="00FE3941" w:rsidRPr="007C4D21" w:rsidRDefault="00FE3941" w:rsidP="00FE3941">
            <w:pPr>
              <w:spacing w:before="120" w:after="120"/>
              <w:jc w:val="both"/>
              <w:rPr>
                <w:rFonts w:eastAsia="SimSun"/>
                <w:lang w:eastAsia="zh-CN"/>
              </w:rPr>
            </w:pPr>
            <w:r>
              <w:rPr>
                <w:rFonts w:eastAsia="Times New Roman"/>
                <w:b/>
                <w:bCs/>
                <w:u w:val="single"/>
                <w:lang w:val="en-US"/>
              </w:rPr>
              <w:t xml:space="preserve">Observation </w:t>
            </w:r>
            <w:r>
              <w:rPr>
                <w:rFonts w:eastAsia="SimSun"/>
                <w:b/>
                <w:bCs/>
                <w:u w:val="single"/>
                <w:lang w:val="en-US" w:eastAsia="zh-CN"/>
              </w:rPr>
              <w:t>8</w:t>
            </w:r>
            <w:r>
              <w:rPr>
                <w:rFonts w:eastAsia="SimSun"/>
                <w:lang w:val="en-US" w:eastAsia="zh-CN"/>
              </w:rPr>
              <w:t xml:space="preserve">: </w:t>
            </w:r>
            <w:r>
              <w:rPr>
                <w:rFonts w:eastAsia="SimSun"/>
                <w:lang w:eastAsia="zh-CN"/>
              </w:rPr>
              <w:t xml:space="preserve">The upper bound of SNR with multiple </w:t>
            </w:r>
            <w:proofErr w:type="spellStart"/>
            <w:r>
              <w:rPr>
                <w:rFonts w:eastAsia="SimSun"/>
                <w:lang w:eastAsia="zh-CN"/>
              </w:rPr>
              <w:t>AoA</w:t>
            </w:r>
            <w:proofErr w:type="spellEnd"/>
            <w:r>
              <w:rPr>
                <w:rFonts w:eastAsia="SimSun"/>
                <w:lang w:eastAsia="zh-CN"/>
              </w:rPr>
              <w:t xml:space="preserve"> test system is 13dB. </w:t>
            </w:r>
          </w:p>
          <w:p w14:paraId="7C3DF9FC" w14:textId="77777777" w:rsidR="00FE3941" w:rsidRDefault="00FE3941" w:rsidP="00FE3941">
            <w:pPr>
              <w:spacing w:before="120" w:after="120"/>
              <w:jc w:val="both"/>
              <w:rPr>
                <w:rFonts w:eastAsia="Times New Roman"/>
                <w:lang w:val="en-US"/>
              </w:rPr>
            </w:pPr>
            <w:r>
              <w:rPr>
                <w:rFonts w:eastAsia="Times New Roman"/>
                <w:b/>
                <w:bCs/>
                <w:u w:val="single"/>
                <w:lang w:val="en-US"/>
              </w:rPr>
              <w:t xml:space="preserve">Proposal </w:t>
            </w:r>
            <w:r>
              <w:rPr>
                <w:rFonts w:eastAsia="SimSun"/>
                <w:b/>
                <w:bCs/>
                <w:u w:val="single"/>
                <w:lang w:val="en-US" w:eastAsia="zh-CN"/>
              </w:rPr>
              <w:t>17</w:t>
            </w:r>
            <w:r>
              <w:rPr>
                <w:rFonts w:eastAsia="SimSun"/>
                <w:lang w:val="en-US" w:eastAsia="zh-CN"/>
              </w:rPr>
              <w:t xml:space="preserve">: Take the upper bound of </w:t>
            </w:r>
            <w:r>
              <w:rPr>
                <w:rFonts w:eastAsia="SimSun"/>
                <w:lang w:eastAsia="zh-CN"/>
              </w:rPr>
              <w:t xml:space="preserve">SNR with multiple </w:t>
            </w:r>
            <w:proofErr w:type="spellStart"/>
            <w:r>
              <w:rPr>
                <w:rFonts w:eastAsia="SimSun"/>
                <w:lang w:eastAsia="zh-CN"/>
              </w:rPr>
              <w:t>AoA</w:t>
            </w:r>
            <w:proofErr w:type="spellEnd"/>
            <w:r>
              <w:rPr>
                <w:rFonts w:eastAsia="SimSun"/>
                <w:lang w:eastAsia="zh-CN"/>
              </w:rPr>
              <w:t xml:space="preserve"> test system into consideration during simulation</w:t>
            </w:r>
            <w:r>
              <w:rPr>
                <w:rFonts w:eastAsia="Times New Roman"/>
              </w:rPr>
              <w:t>.</w:t>
            </w:r>
            <w:r>
              <w:rPr>
                <w:rFonts w:eastAsia="Times New Roman"/>
                <w:lang w:val="en-US"/>
              </w:rPr>
              <w:t xml:space="preserve"> </w:t>
            </w:r>
          </w:p>
          <w:p w14:paraId="7FAB433F" w14:textId="62932C68" w:rsidR="00DA1F05" w:rsidRPr="00FE3941" w:rsidRDefault="00DA1F05" w:rsidP="00DA1F05">
            <w:pPr>
              <w:spacing w:after="120"/>
              <w:rPr>
                <w:b/>
                <w:bCs/>
                <w:lang w:val="en-US" w:eastAsia="ja-JP"/>
              </w:rPr>
            </w:pPr>
          </w:p>
        </w:tc>
      </w:tr>
      <w:tr w:rsidR="00DA1F05" w14:paraId="04568AF5" w14:textId="77777777" w:rsidTr="00DA1F05">
        <w:trPr>
          <w:trHeight w:val="468"/>
        </w:trPr>
        <w:tc>
          <w:tcPr>
            <w:tcW w:w="1432" w:type="dxa"/>
          </w:tcPr>
          <w:p w14:paraId="1B3CFE15" w14:textId="217F9682" w:rsidR="00DA1F05" w:rsidRPr="00805BE8" w:rsidRDefault="00DA1F05" w:rsidP="00DA1F05">
            <w:pPr>
              <w:spacing w:before="120" w:after="120"/>
              <w:rPr>
                <w:rFonts w:asciiTheme="minorHAnsi" w:hAnsiTheme="minorHAnsi" w:cstheme="minorHAnsi"/>
              </w:rPr>
            </w:pPr>
            <w:hyperlink r:id="rId33" w:history="1">
              <w:r>
                <w:rPr>
                  <w:rStyle w:val="Hyperlink"/>
                  <w:rFonts w:ascii="Arial" w:hAnsi="Arial" w:cs="Arial"/>
                  <w:b/>
                  <w:bCs/>
                  <w:sz w:val="16"/>
                  <w:szCs w:val="16"/>
                </w:rPr>
                <w:t>R4-2513217</w:t>
              </w:r>
            </w:hyperlink>
          </w:p>
        </w:tc>
        <w:tc>
          <w:tcPr>
            <w:tcW w:w="1257" w:type="dxa"/>
          </w:tcPr>
          <w:p w14:paraId="0DEC2819" w14:textId="2B3FD5A2" w:rsidR="00DA1F05" w:rsidRPr="00805BE8" w:rsidRDefault="00DA1F05" w:rsidP="00DA1F05">
            <w:pPr>
              <w:spacing w:before="120" w:after="120"/>
              <w:rPr>
                <w:rFonts w:asciiTheme="minorHAnsi" w:hAnsiTheme="minorHAnsi" w:cstheme="minorHAnsi"/>
              </w:rPr>
            </w:pPr>
            <w:r>
              <w:rPr>
                <w:rFonts w:ascii="Arial" w:hAnsi="Arial" w:cs="Arial"/>
                <w:sz w:val="16"/>
                <w:szCs w:val="16"/>
              </w:rPr>
              <w:t>CATT</w:t>
            </w:r>
          </w:p>
        </w:tc>
        <w:tc>
          <w:tcPr>
            <w:tcW w:w="6942" w:type="dxa"/>
          </w:tcPr>
          <w:p w14:paraId="4E69FA4B" w14:textId="77777777" w:rsidR="00E90307" w:rsidRPr="00C72C5D" w:rsidRDefault="00E90307" w:rsidP="00E90307">
            <w:pPr>
              <w:spacing w:beforeLines="50" w:before="120" w:after="120"/>
              <w:jc w:val="both"/>
              <w:rPr>
                <w:rFonts w:eastAsiaTheme="minorEastAsia"/>
                <w:b/>
                <w:lang w:val="en-US" w:eastAsia="zh-CN"/>
              </w:rPr>
            </w:pPr>
            <w:r w:rsidRPr="00C72C5D">
              <w:rPr>
                <w:rFonts w:eastAsiaTheme="minorEastAsia" w:hint="eastAsia"/>
                <w:b/>
                <w:lang w:val="en-US" w:eastAsia="zh-CN"/>
              </w:rPr>
              <w:t xml:space="preserve">Proposal 1: For the case where both predicted beam ID(s) and predicted RSRP(s) are </w:t>
            </w:r>
            <w:r w:rsidRPr="00C72C5D">
              <w:rPr>
                <w:rFonts w:eastAsiaTheme="minorEastAsia"/>
                <w:b/>
                <w:lang w:val="en-US" w:eastAsia="zh-CN"/>
              </w:rPr>
              <w:t>reported</w:t>
            </w:r>
            <w:r w:rsidRPr="00C72C5D">
              <w:rPr>
                <w:rFonts w:eastAsiaTheme="minorEastAsia" w:hint="eastAsia"/>
                <w:b/>
                <w:lang w:val="en-US" w:eastAsia="zh-CN"/>
              </w:rPr>
              <w:t>, the related test</w:t>
            </w:r>
            <w:r>
              <w:rPr>
                <w:rFonts w:eastAsiaTheme="minorEastAsia" w:hint="eastAsia"/>
                <w:b/>
                <w:lang w:val="en-US" w:eastAsia="zh-CN"/>
              </w:rPr>
              <w:t>s</w:t>
            </w:r>
            <w:r w:rsidRPr="00C72C5D">
              <w:rPr>
                <w:rFonts w:eastAsiaTheme="minorEastAsia" w:hint="eastAsia"/>
                <w:b/>
                <w:lang w:val="en-US" w:eastAsia="zh-CN"/>
              </w:rPr>
              <w:t xml:space="preserve"> apply to the </w:t>
            </w:r>
            <w:proofErr w:type="gramStart"/>
            <w:r w:rsidRPr="00C72C5D">
              <w:rPr>
                <w:rFonts w:eastAsiaTheme="minorEastAsia" w:hint="eastAsia"/>
                <w:b/>
                <w:lang w:val="en-US" w:eastAsia="zh-CN"/>
              </w:rPr>
              <w:t>top-K</w:t>
            </w:r>
            <w:proofErr w:type="gramEnd"/>
            <w:r w:rsidRPr="00C72C5D">
              <w:rPr>
                <w:rFonts w:eastAsiaTheme="minorEastAsia" w:hint="eastAsia"/>
                <w:b/>
                <w:lang w:val="en-US" w:eastAsia="zh-CN"/>
              </w:rPr>
              <w:t xml:space="preserve"> beams, where K is the valued configured by </w:t>
            </w:r>
            <w:r w:rsidRPr="00C72C5D">
              <w:rPr>
                <w:rFonts w:eastAsiaTheme="minorEastAsia"/>
                <w:b/>
                <w:i/>
                <w:lang w:val="en-US" w:eastAsia="zh-CN"/>
              </w:rPr>
              <w:t>nrofreportedpredictedrs-r19</w:t>
            </w:r>
            <w:r w:rsidRPr="00C72C5D">
              <w:rPr>
                <w:rFonts w:eastAsiaTheme="minorEastAsia" w:hint="eastAsia"/>
                <w:b/>
                <w:lang w:val="en-US" w:eastAsia="zh-CN"/>
              </w:rPr>
              <w:t>.</w:t>
            </w:r>
            <w:r>
              <w:rPr>
                <w:rFonts w:eastAsiaTheme="minorEastAsia" w:hint="eastAsia"/>
                <w:b/>
                <w:lang w:val="en-US" w:eastAsia="zh-CN"/>
              </w:rPr>
              <w:t xml:space="preserve"> </w:t>
            </w:r>
          </w:p>
          <w:p w14:paraId="52B3FC91" w14:textId="77777777" w:rsidR="00E90307" w:rsidRPr="00E230BC" w:rsidRDefault="00E90307" w:rsidP="00E90307">
            <w:pPr>
              <w:spacing w:beforeLines="50" w:before="120" w:after="120"/>
              <w:jc w:val="both"/>
              <w:rPr>
                <w:rFonts w:eastAsiaTheme="minorEastAsia"/>
                <w:b/>
                <w:lang w:eastAsia="zh-CN"/>
              </w:rPr>
            </w:pPr>
            <w:r w:rsidRPr="00E230BC">
              <w:rPr>
                <w:rFonts w:eastAsiaTheme="minorEastAsia" w:hint="eastAsia"/>
                <w:b/>
                <w:lang w:eastAsia="zh-CN"/>
              </w:rPr>
              <w:t xml:space="preserve">Proposal </w:t>
            </w:r>
            <w:r>
              <w:rPr>
                <w:rFonts w:eastAsiaTheme="minorEastAsia" w:hint="eastAsia"/>
                <w:b/>
                <w:lang w:eastAsia="zh-CN"/>
              </w:rPr>
              <w:t>2</w:t>
            </w:r>
            <w:r w:rsidRPr="00E230BC">
              <w:rPr>
                <w:rFonts w:eastAsiaTheme="minorEastAsia" w:hint="eastAsia"/>
                <w:b/>
                <w:lang w:eastAsia="zh-CN"/>
              </w:rPr>
              <w:t>: RAN4 to verify at least half of predicted beams, i.e., N=</w:t>
            </w:r>
            <m:oMath>
              <m:r>
                <m:rPr>
                  <m:sty m:val="b"/>
                </m:rPr>
                <w:rPr>
                  <w:rFonts w:ascii="Cambria Math" w:hAnsi="Cambria Math"/>
                  <w:lang w:eastAsia="zh-CN"/>
                </w:rPr>
                <m:t xml:space="preserve"> </m:t>
              </m:r>
              <m:d>
                <m:dPr>
                  <m:begChr m:val="⌊"/>
                  <m:endChr m:val="⌋"/>
                  <m:ctrlPr>
                    <w:rPr>
                      <w:rFonts w:ascii="Cambria Math" w:hAnsi="Cambria Math"/>
                      <w:b/>
                      <w:iCs/>
                      <w:lang w:eastAsia="zh-CN"/>
                    </w:rPr>
                  </m:ctrlPr>
                </m:dPr>
                <m:e>
                  <m:f>
                    <m:fPr>
                      <m:type m:val="skw"/>
                      <m:ctrlPr>
                        <w:rPr>
                          <w:rFonts w:ascii="Cambria Math" w:hAnsi="Cambria Math"/>
                          <w:b/>
                          <w:i/>
                          <w:iCs/>
                          <w:lang w:eastAsia="zh-CN"/>
                        </w:rPr>
                      </m:ctrlPr>
                    </m:fPr>
                    <m:num>
                      <m:r>
                        <m:rPr>
                          <m:sty m:val="bi"/>
                        </m:rPr>
                        <w:rPr>
                          <w:rFonts w:ascii="Cambria Math" w:hAnsi="Cambria Math"/>
                          <w:lang w:eastAsia="zh-CN"/>
                        </w:rPr>
                        <m:t>K</m:t>
                      </m:r>
                    </m:num>
                    <m:den>
                      <m:r>
                        <m:rPr>
                          <m:sty m:val="bi"/>
                        </m:rPr>
                        <w:rPr>
                          <w:rFonts w:ascii="Cambria Math" w:hAnsi="Cambria Math"/>
                          <w:lang w:eastAsia="zh-CN"/>
                        </w:rPr>
                        <m:t>2</m:t>
                      </m:r>
                    </m:den>
                  </m:f>
                </m:e>
              </m:d>
              <m:r>
                <m:rPr>
                  <m:sty m:val="bi"/>
                </m:rPr>
                <w:rPr>
                  <w:rFonts w:ascii="Cambria Math" w:hAnsi="Cambria Math"/>
                  <w:lang w:eastAsia="zh-CN"/>
                </w:rPr>
                <m:t>+1</m:t>
              </m:r>
            </m:oMath>
            <w:r w:rsidRPr="00E230BC">
              <w:rPr>
                <w:rFonts w:eastAsiaTheme="minorEastAsia" w:hint="eastAsia"/>
                <w:b/>
                <w:lang w:eastAsia="zh-CN"/>
              </w:rPr>
              <w:t>.</w:t>
            </w:r>
            <w:r>
              <w:rPr>
                <w:rFonts w:eastAsiaTheme="minorEastAsia" w:hint="eastAsia"/>
                <w:b/>
                <w:lang w:eastAsia="zh-CN"/>
              </w:rPr>
              <w:t xml:space="preserve"> </w:t>
            </w:r>
          </w:p>
          <w:p w14:paraId="5DED210A" w14:textId="77777777" w:rsidR="00E90307" w:rsidRPr="006C3451" w:rsidRDefault="00E90307" w:rsidP="00E90307">
            <w:pPr>
              <w:spacing w:beforeLines="50" w:before="120" w:after="120"/>
              <w:rPr>
                <w:rFonts w:eastAsiaTheme="minorEastAsia"/>
                <w:b/>
                <w:lang w:eastAsia="zh-CN"/>
              </w:rPr>
            </w:pPr>
            <w:r w:rsidRPr="006C3451">
              <w:rPr>
                <w:rFonts w:eastAsiaTheme="minorEastAsia" w:hint="eastAsia"/>
                <w:b/>
                <w:lang w:eastAsia="zh-CN"/>
              </w:rPr>
              <w:t xml:space="preserve">Proposal </w:t>
            </w:r>
            <w:r>
              <w:rPr>
                <w:rFonts w:eastAsiaTheme="minorEastAsia" w:hint="eastAsia"/>
                <w:b/>
                <w:lang w:eastAsia="zh-CN"/>
              </w:rPr>
              <w:t>3</w:t>
            </w:r>
            <w:r w:rsidRPr="006C3451">
              <w:rPr>
                <w:rFonts w:eastAsiaTheme="minorEastAsia" w:hint="eastAsia"/>
                <w:b/>
                <w:lang w:eastAsia="zh-CN"/>
              </w:rPr>
              <w:t>: The same x value applies for each comparison between the same ranked predicted beam and genie-aided beam. Value of x is further discussed based on the simulation results.</w:t>
            </w:r>
            <w:r>
              <w:rPr>
                <w:rFonts w:eastAsiaTheme="minorEastAsia" w:hint="eastAsia"/>
                <w:b/>
                <w:lang w:eastAsia="zh-CN"/>
              </w:rPr>
              <w:t xml:space="preserve"> </w:t>
            </w:r>
          </w:p>
          <w:p w14:paraId="6D1958B8" w14:textId="77777777" w:rsidR="00E90307" w:rsidRPr="003C05DA" w:rsidRDefault="00E90307" w:rsidP="00E90307">
            <w:pPr>
              <w:spacing w:after="120"/>
              <w:rPr>
                <w:rFonts w:eastAsiaTheme="minorEastAsia"/>
                <w:b/>
                <w:lang w:eastAsia="zh-CN"/>
              </w:rPr>
            </w:pPr>
            <w:r w:rsidRPr="003C05DA">
              <w:rPr>
                <w:rFonts w:eastAsiaTheme="minorEastAsia" w:hint="eastAsia"/>
                <w:b/>
                <w:lang w:eastAsia="zh-CN"/>
              </w:rPr>
              <w:t xml:space="preserve">Proposal </w:t>
            </w:r>
            <w:r>
              <w:rPr>
                <w:rFonts w:eastAsiaTheme="minorEastAsia" w:hint="eastAsia"/>
                <w:b/>
                <w:lang w:eastAsia="zh-CN"/>
              </w:rPr>
              <w:t>4</w:t>
            </w:r>
            <w:r w:rsidRPr="003C05DA">
              <w:rPr>
                <w:rFonts w:eastAsiaTheme="minorEastAsia" w:hint="eastAsia"/>
                <w:b/>
                <w:lang w:eastAsia="zh-CN"/>
              </w:rPr>
              <w:t xml:space="preserve">: RAN4 not to apply absolute RSRP accuracy requirement to other beams, i.e., predicted beams with lower RSRPs. </w:t>
            </w:r>
          </w:p>
          <w:p w14:paraId="006D6DC1" w14:textId="77777777" w:rsidR="00E90307" w:rsidRDefault="00E90307" w:rsidP="00E90307">
            <w:pPr>
              <w:spacing w:beforeLines="50" w:before="120" w:after="120"/>
              <w:rPr>
                <w:rFonts w:eastAsiaTheme="minorEastAsia"/>
                <w:b/>
                <w:lang w:eastAsia="zh-CN"/>
              </w:rPr>
            </w:pPr>
            <w:r w:rsidRPr="005F6100">
              <w:rPr>
                <w:rFonts w:eastAsiaTheme="minorEastAsia" w:hint="eastAsia"/>
                <w:b/>
                <w:lang w:eastAsia="zh-CN"/>
              </w:rPr>
              <w:t xml:space="preserve">Proposal </w:t>
            </w:r>
            <w:r>
              <w:rPr>
                <w:rFonts w:eastAsiaTheme="minorEastAsia" w:hint="eastAsia"/>
                <w:b/>
                <w:lang w:eastAsia="zh-CN"/>
              </w:rPr>
              <w:t>5</w:t>
            </w:r>
            <w:r w:rsidRPr="005F6100">
              <w:rPr>
                <w:rFonts w:eastAsiaTheme="minorEastAsia" w:hint="eastAsia"/>
                <w:b/>
                <w:lang w:eastAsia="zh-CN"/>
              </w:rPr>
              <w:t>:</w:t>
            </w:r>
            <w:r>
              <w:rPr>
                <w:rFonts w:eastAsiaTheme="minorEastAsia" w:hint="eastAsia"/>
                <w:b/>
                <w:lang w:eastAsia="zh-CN"/>
              </w:rPr>
              <w:t xml:space="preserve"> RAN4 to remove the square bracket in the definition of relative RSRP </w:t>
            </w:r>
            <w:r>
              <w:rPr>
                <w:rFonts w:eastAsiaTheme="minorEastAsia"/>
                <w:b/>
                <w:lang w:eastAsia="zh-CN"/>
              </w:rPr>
              <w:t>accuracy</w:t>
            </w:r>
            <w:r>
              <w:rPr>
                <w:rFonts w:eastAsiaTheme="minorEastAsia" w:hint="eastAsia"/>
                <w:b/>
                <w:lang w:eastAsia="zh-CN"/>
              </w:rPr>
              <w:t>, i.e.,</w:t>
            </w:r>
          </w:p>
          <w:p w14:paraId="01182F9A" w14:textId="77777777" w:rsidR="00E90307" w:rsidRPr="005F6100" w:rsidRDefault="00E90307" w:rsidP="00E90307">
            <w:pPr>
              <w:spacing w:after="120"/>
              <w:ind w:leftChars="500" w:left="1000"/>
              <w:rPr>
                <w:rFonts w:eastAsiaTheme="minorEastAsia"/>
                <w:b/>
                <w:lang w:eastAsia="zh-CN"/>
              </w:rPr>
            </w:pPr>
            <w:r w:rsidRPr="005F6100">
              <w:rPr>
                <w:b/>
                <w:lang w:eastAsia="ja-JP"/>
              </w:rPr>
              <w:t xml:space="preserve">Relative RSRP accuracy for reported beams during inference reporting = (predicted L1-RSRP of beam index </w:t>
            </w:r>
            <w:proofErr w:type="spellStart"/>
            <w:r w:rsidRPr="005F6100">
              <w:rPr>
                <w:b/>
                <w:lang w:eastAsia="ja-JP"/>
              </w:rPr>
              <w:t>i</w:t>
            </w:r>
            <w:proofErr w:type="spellEnd"/>
            <w:r w:rsidRPr="005F6100">
              <w:rPr>
                <w:b/>
                <w:lang w:eastAsia="ja-JP"/>
              </w:rPr>
              <w:t xml:space="preserve"> - reported L1-RSRP of beam index n) -</w:t>
            </w:r>
            <w:r>
              <w:rPr>
                <w:b/>
                <w:lang w:eastAsia="ja-JP"/>
              </w:rPr>
              <w:t xml:space="preserve"> </w:t>
            </w:r>
            <w:r w:rsidRPr="005F6100">
              <w:rPr>
                <w:b/>
                <w:lang w:eastAsia="ja-JP"/>
              </w:rPr>
              <w:t xml:space="preserve">(ground truth of L1-RSRP of beam index </w:t>
            </w:r>
            <w:proofErr w:type="spellStart"/>
            <w:r w:rsidRPr="005F6100">
              <w:rPr>
                <w:b/>
                <w:lang w:eastAsia="ja-JP"/>
              </w:rPr>
              <w:t>i</w:t>
            </w:r>
            <w:proofErr w:type="spellEnd"/>
            <w:r w:rsidRPr="005F6100">
              <w:rPr>
                <w:b/>
                <w:lang w:eastAsia="ja-JP"/>
              </w:rPr>
              <w:t xml:space="preserve"> - ground truth of L1-RSRP of beam index n), </w:t>
            </w:r>
            <w:r w:rsidRPr="005F6100">
              <w:rPr>
                <w:b/>
                <w:strike/>
                <w:color w:val="FF0000"/>
                <w:lang w:eastAsia="ja-JP"/>
              </w:rPr>
              <w:t>[</w:t>
            </w:r>
            <w:r w:rsidRPr="005F6100">
              <w:rPr>
                <w:b/>
                <w:lang w:eastAsia="ja-JP"/>
              </w:rPr>
              <w:t>where the beam index n owns the largest reported value</w:t>
            </w:r>
            <w:r w:rsidRPr="005F6100">
              <w:rPr>
                <w:b/>
                <w:strike/>
                <w:color w:val="FF0000"/>
                <w:lang w:eastAsia="ja-JP"/>
              </w:rPr>
              <w:t>]</w:t>
            </w:r>
            <w:r w:rsidRPr="005F6100">
              <w:rPr>
                <w:b/>
                <w:lang w:eastAsia="ja-JP"/>
              </w:rPr>
              <w:t>.</w:t>
            </w:r>
          </w:p>
          <w:p w14:paraId="17E6DA0D" w14:textId="77777777" w:rsidR="00E90307" w:rsidRPr="00C14F94" w:rsidRDefault="00E90307" w:rsidP="00E90307">
            <w:pPr>
              <w:spacing w:after="120"/>
              <w:rPr>
                <w:rFonts w:eastAsiaTheme="minorEastAsia"/>
                <w:b/>
                <w:lang w:eastAsia="zh-CN"/>
              </w:rPr>
            </w:pPr>
            <w:r w:rsidRPr="009B3A13">
              <w:rPr>
                <w:rFonts w:eastAsiaTheme="minorEastAsia" w:hint="eastAsia"/>
                <w:b/>
                <w:lang w:eastAsia="zh-CN"/>
              </w:rPr>
              <w:t xml:space="preserve">Proposal </w:t>
            </w:r>
            <w:r>
              <w:rPr>
                <w:rFonts w:eastAsiaTheme="minorEastAsia" w:hint="eastAsia"/>
                <w:b/>
                <w:lang w:eastAsia="zh-CN"/>
              </w:rPr>
              <w:t>6</w:t>
            </w:r>
            <w:r w:rsidRPr="009B3A13">
              <w:rPr>
                <w:rFonts w:eastAsiaTheme="minorEastAsia" w:hint="eastAsia"/>
                <w:b/>
                <w:lang w:eastAsia="zh-CN"/>
              </w:rPr>
              <w:t xml:space="preserve">: </w:t>
            </w:r>
            <w:r>
              <w:rPr>
                <w:rFonts w:eastAsiaTheme="minorEastAsia" w:hint="eastAsia"/>
                <w:b/>
                <w:lang w:eastAsia="zh-CN"/>
              </w:rPr>
              <w:t>The</w:t>
            </w:r>
            <w:r w:rsidRPr="009B3A13">
              <w:t xml:space="preserve"> </w:t>
            </w:r>
            <w:r w:rsidRPr="009B3A13">
              <w:rPr>
                <w:rFonts w:eastAsiaTheme="minorEastAsia"/>
                <w:b/>
                <w:lang w:eastAsia="zh-CN"/>
              </w:rPr>
              <w:t xml:space="preserve">reported L1-RSRP </w:t>
            </w:r>
            <w:r>
              <w:rPr>
                <w:rFonts w:eastAsiaTheme="minorEastAsia" w:hint="eastAsia"/>
                <w:b/>
                <w:lang w:eastAsia="zh-CN"/>
              </w:rPr>
              <w:t xml:space="preserve">in the relative RSRP accuracy definition </w:t>
            </w:r>
            <w:r w:rsidRPr="009B3A13">
              <w:rPr>
                <w:rFonts w:eastAsiaTheme="minorEastAsia"/>
                <w:b/>
                <w:lang w:eastAsia="zh-CN"/>
              </w:rPr>
              <w:t>can be measured RSRP</w:t>
            </w:r>
            <w:r>
              <w:rPr>
                <w:rFonts w:eastAsiaTheme="minorEastAsia" w:hint="eastAsia"/>
                <w:b/>
                <w:lang w:eastAsia="zh-CN"/>
              </w:rPr>
              <w:t xml:space="preserve">. </w:t>
            </w:r>
          </w:p>
          <w:p w14:paraId="0E47DF0E" w14:textId="77777777" w:rsidR="00E90307" w:rsidRPr="00A33E09" w:rsidRDefault="00E90307" w:rsidP="00E90307">
            <w:pPr>
              <w:spacing w:after="120"/>
              <w:rPr>
                <w:rFonts w:eastAsiaTheme="minorEastAsia"/>
                <w:b/>
                <w:lang w:eastAsia="zh-CN"/>
              </w:rPr>
            </w:pPr>
            <w:r w:rsidRPr="00437FD9">
              <w:rPr>
                <w:rFonts w:eastAsiaTheme="minorEastAsia" w:hint="eastAsia"/>
                <w:b/>
                <w:lang w:eastAsia="zh-CN"/>
              </w:rPr>
              <w:t xml:space="preserve">Proposal </w:t>
            </w:r>
            <w:r>
              <w:rPr>
                <w:rFonts w:eastAsiaTheme="minorEastAsia" w:hint="eastAsia"/>
                <w:b/>
                <w:lang w:eastAsia="zh-CN"/>
              </w:rPr>
              <w:t>7</w:t>
            </w:r>
            <w:r w:rsidRPr="00437FD9">
              <w:rPr>
                <w:rFonts w:eastAsiaTheme="minorEastAsia" w:hint="eastAsia"/>
                <w:b/>
                <w:lang w:eastAsia="zh-CN"/>
              </w:rPr>
              <w:t>: T</w:t>
            </w:r>
            <w:r w:rsidRPr="00437FD9">
              <w:rPr>
                <w:rFonts w:eastAsiaTheme="minorEastAsia"/>
                <w:b/>
                <w:lang w:eastAsia="zh-CN"/>
              </w:rPr>
              <w:t>h</w:t>
            </w:r>
            <w:r w:rsidRPr="00437FD9">
              <w:rPr>
                <w:rFonts w:eastAsiaTheme="minorEastAsia" w:hint="eastAsia"/>
                <w:b/>
                <w:lang w:eastAsia="zh-CN"/>
              </w:rPr>
              <w:t xml:space="preserve">e relative RSRP accuracy </w:t>
            </w:r>
            <w:r>
              <w:rPr>
                <w:rFonts w:eastAsiaTheme="minorEastAsia" w:hint="eastAsia"/>
                <w:b/>
                <w:lang w:eastAsia="zh-CN"/>
              </w:rPr>
              <w:t>definition</w:t>
            </w:r>
            <w:r w:rsidRPr="00437FD9">
              <w:rPr>
                <w:rFonts w:eastAsiaTheme="minorEastAsia" w:hint="eastAsia"/>
                <w:b/>
                <w:lang w:eastAsia="zh-CN"/>
              </w:rPr>
              <w:t xml:space="preserve"> </w:t>
            </w:r>
            <w:r>
              <w:rPr>
                <w:rFonts w:eastAsiaTheme="minorEastAsia" w:hint="eastAsia"/>
                <w:b/>
                <w:lang w:eastAsia="zh-CN"/>
              </w:rPr>
              <w:t>applies</w:t>
            </w:r>
            <w:r w:rsidRPr="00437FD9">
              <w:rPr>
                <w:rFonts w:eastAsiaTheme="minorEastAsia" w:hint="eastAsia"/>
                <w:b/>
                <w:lang w:eastAsia="zh-CN"/>
              </w:rPr>
              <w:t xml:space="preserve"> for BM-Case 2. </w:t>
            </w:r>
          </w:p>
          <w:p w14:paraId="7644DB5C" w14:textId="77777777" w:rsidR="00E90307" w:rsidRPr="002C4708" w:rsidRDefault="00E90307" w:rsidP="00E90307">
            <w:pPr>
              <w:spacing w:beforeLines="50" w:before="120" w:after="120"/>
              <w:rPr>
                <w:rFonts w:eastAsiaTheme="minorEastAsia"/>
                <w:b/>
                <w:lang w:eastAsia="zh-CN"/>
              </w:rPr>
            </w:pPr>
            <w:r w:rsidRPr="002C4708">
              <w:rPr>
                <w:rFonts w:eastAsiaTheme="minorEastAsia" w:hint="eastAsia"/>
                <w:b/>
                <w:lang w:eastAsia="zh-CN"/>
              </w:rPr>
              <w:t>Observation 1</w:t>
            </w:r>
            <w:r>
              <w:rPr>
                <w:rFonts w:eastAsiaTheme="minorEastAsia" w:hint="eastAsia"/>
                <w:b/>
                <w:lang w:eastAsia="zh-CN"/>
              </w:rPr>
              <w:t xml:space="preserve">: Different values for T may be needed depending on the value of M and prediction configurations. </w:t>
            </w:r>
          </w:p>
          <w:p w14:paraId="4AA0549D" w14:textId="77777777" w:rsidR="00E90307" w:rsidRPr="00A87B05" w:rsidRDefault="00E90307" w:rsidP="00E90307">
            <w:pPr>
              <w:spacing w:beforeLines="50" w:before="120" w:after="120"/>
              <w:rPr>
                <w:rFonts w:eastAsiaTheme="minorEastAsia"/>
                <w:b/>
                <w:lang w:eastAsia="zh-CN"/>
              </w:rPr>
            </w:pPr>
            <w:r w:rsidRPr="00A87B05">
              <w:rPr>
                <w:rFonts w:eastAsiaTheme="minorEastAsia" w:hint="eastAsia"/>
                <w:b/>
                <w:lang w:eastAsia="zh-CN"/>
              </w:rPr>
              <w:t xml:space="preserve">Proposal </w:t>
            </w:r>
            <w:r>
              <w:rPr>
                <w:rFonts w:eastAsiaTheme="minorEastAsia" w:hint="eastAsia"/>
                <w:b/>
                <w:lang w:eastAsia="zh-CN"/>
              </w:rPr>
              <w:t>8</w:t>
            </w:r>
            <w:r w:rsidRPr="00A87B05">
              <w:rPr>
                <w:rFonts w:eastAsiaTheme="minorEastAsia" w:hint="eastAsia"/>
                <w:b/>
                <w:lang w:eastAsia="zh-CN"/>
              </w:rPr>
              <w:t xml:space="preserve">: RAN4 to specify the value(s) of T considering the </w:t>
            </w:r>
            <w:r w:rsidRPr="00A87B05">
              <w:rPr>
                <w:rFonts w:eastAsiaTheme="minorEastAsia"/>
                <w:b/>
                <w:lang w:eastAsia="zh-CN"/>
              </w:rPr>
              <w:t>following</w:t>
            </w:r>
            <w:r w:rsidRPr="00A87B05">
              <w:rPr>
                <w:rFonts w:eastAsiaTheme="minorEastAsia" w:hint="eastAsia"/>
                <w:b/>
                <w:lang w:eastAsia="zh-CN"/>
              </w:rPr>
              <w:t xml:space="preserve"> alternatives:</w:t>
            </w:r>
          </w:p>
          <w:p w14:paraId="03DAFAC2" w14:textId="77777777" w:rsidR="00E90307" w:rsidRPr="00A87B05" w:rsidRDefault="00E90307" w:rsidP="00FE7FD6">
            <w:pPr>
              <w:pStyle w:val="ListParagraph"/>
              <w:numPr>
                <w:ilvl w:val="0"/>
                <w:numId w:val="22"/>
              </w:numPr>
              <w:overflowPunct/>
              <w:autoSpaceDE/>
              <w:autoSpaceDN/>
              <w:adjustRightInd/>
              <w:spacing w:beforeLines="50" w:before="120" w:after="120" w:line="360" w:lineRule="auto"/>
              <w:ind w:left="356" w:hangingChars="178" w:hanging="356"/>
              <w:contextualSpacing/>
              <w:textAlignment w:val="auto"/>
              <w:rPr>
                <w:rFonts w:eastAsiaTheme="minorEastAsia"/>
                <w:b/>
                <w:lang w:eastAsia="zh-CN"/>
              </w:rPr>
            </w:pPr>
            <w:r w:rsidRPr="00A87B05">
              <w:rPr>
                <w:rFonts w:eastAsiaTheme="minorEastAsia" w:hint="eastAsia"/>
                <w:b/>
                <w:lang w:eastAsia="zh-CN"/>
              </w:rPr>
              <w:t>Alt 1: Specify a fixed product of T*</w:t>
            </w:r>
            <w:proofErr w:type="gramStart"/>
            <w:r w:rsidRPr="00A87B05">
              <w:rPr>
                <w:rFonts w:eastAsiaTheme="minorEastAsia" w:hint="eastAsia"/>
                <w:b/>
                <w:lang w:eastAsia="zh-CN"/>
              </w:rPr>
              <w:t>M;</w:t>
            </w:r>
            <w:proofErr w:type="gramEnd"/>
          </w:p>
          <w:p w14:paraId="02D2914A" w14:textId="77777777" w:rsidR="00E90307" w:rsidRPr="00A87B05" w:rsidRDefault="00E90307" w:rsidP="00FE7FD6">
            <w:pPr>
              <w:pStyle w:val="ListParagraph"/>
              <w:numPr>
                <w:ilvl w:val="0"/>
                <w:numId w:val="22"/>
              </w:numPr>
              <w:overflowPunct/>
              <w:autoSpaceDE/>
              <w:autoSpaceDN/>
              <w:adjustRightInd/>
              <w:spacing w:beforeLines="50" w:before="120" w:after="120"/>
              <w:ind w:firstLineChars="0"/>
              <w:contextualSpacing/>
              <w:textAlignment w:val="auto"/>
              <w:rPr>
                <w:rFonts w:eastAsiaTheme="minorEastAsia"/>
                <w:b/>
                <w:lang w:eastAsia="zh-CN"/>
              </w:rPr>
            </w:pPr>
            <w:r w:rsidRPr="00A87B05">
              <w:rPr>
                <w:rFonts w:eastAsiaTheme="minorEastAsia" w:hint="eastAsia"/>
                <w:b/>
                <w:lang w:eastAsia="zh-CN"/>
              </w:rPr>
              <w:t xml:space="preserve">Alt 2: Specify two different values for M=1 and M=3 </w:t>
            </w:r>
            <w:proofErr w:type="gramStart"/>
            <w:r w:rsidRPr="00A87B05">
              <w:rPr>
                <w:rFonts w:eastAsiaTheme="minorEastAsia" w:hint="eastAsia"/>
                <w:b/>
                <w:lang w:eastAsia="zh-CN"/>
              </w:rPr>
              <w:t>respectively;</w:t>
            </w:r>
            <w:proofErr w:type="gramEnd"/>
          </w:p>
          <w:p w14:paraId="631C68D2" w14:textId="77777777" w:rsidR="00E90307" w:rsidRDefault="00E90307" w:rsidP="00E90307">
            <w:pPr>
              <w:spacing w:beforeLines="50" w:before="120" w:after="120"/>
              <w:jc w:val="both"/>
              <w:rPr>
                <w:rFonts w:eastAsiaTheme="minorEastAsia"/>
                <w:b/>
                <w:lang w:eastAsia="zh-CN"/>
              </w:rPr>
            </w:pPr>
            <w:r w:rsidRPr="00A87B05">
              <w:rPr>
                <w:rFonts w:eastAsiaTheme="minorEastAsia" w:hint="eastAsia"/>
                <w:b/>
                <w:lang w:eastAsia="zh-CN"/>
              </w:rPr>
              <w:t xml:space="preserve">RAN4 </w:t>
            </w:r>
            <w:r w:rsidRPr="00A87B05">
              <w:rPr>
                <w:rFonts w:eastAsiaTheme="minorEastAsia"/>
                <w:b/>
                <w:lang w:eastAsia="zh-CN"/>
              </w:rPr>
              <w:t>deprioritize</w:t>
            </w:r>
            <w:r w:rsidRPr="00A87B05">
              <w:rPr>
                <w:rFonts w:eastAsiaTheme="minorEastAsia" w:hint="eastAsia"/>
                <w:b/>
                <w:lang w:eastAsia="zh-CN"/>
              </w:rPr>
              <w:t>s the usage of UE capability for defining T.</w:t>
            </w:r>
          </w:p>
          <w:p w14:paraId="53EE2F2F" w14:textId="77777777" w:rsidR="00E90307" w:rsidRPr="00242A1A" w:rsidRDefault="00E90307" w:rsidP="00E90307">
            <w:pPr>
              <w:spacing w:after="120"/>
              <w:rPr>
                <w:rFonts w:eastAsiaTheme="minorEastAsia"/>
                <w:b/>
                <w:lang w:eastAsia="zh-CN"/>
              </w:rPr>
            </w:pPr>
            <w:r w:rsidRPr="00FF78BB">
              <w:rPr>
                <w:rFonts w:eastAsiaTheme="minorEastAsia" w:hint="eastAsia"/>
                <w:b/>
                <w:lang w:eastAsia="zh-CN"/>
              </w:rPr>
              <w:t xml:space="preserve">Proposal </w:t>
            </w:r>
            <w:r>
              <w:rPr>
                <w:rFonts w:eastAsiaTheme="minorEastAsia" w:hint="eastAsia"/>
                <w:b/>
                <w:lang w:eastAsia="zh-CN"/>
              </w:rPr>
              <w:t>9</w:t>
            </w:r>
            <w:r w:rsidRPr="00FF78BB">
              <w:rPr>
                <w:rFonts w:eastAsiaTheme="minorEastAsia" w:hint="eastAsia"/>
                <w:b/>
                <w:lang w:eastAsia="zh-CN"/>
              </w:rPr>
              <w:t xml:space="preserve">: RAN4 to define a </w:t>
            </w:r>
            <w:r w:rsidRPr="00FF78BB">
              <w:rPr>
                <w:rFonts w:eastAsiaTheme="minorEastAsia"/>
                <w:b/>
                <w:lang w:eastAsia="zh-CN"/>
              </w:rPr>
              <w:t>fixed</w:t>
            </w:r>
            <w:r w:rsidRPr="00FF78BB">
              <w:rPr>
                <w:rFonts w:eastAsiaTheme="minorEastAsia" w:hint="eastAsia"/>
                <w:b/>
                <w:lang w:eastAsia="zh-CN"/>
              </w:rPr>
              <w:t xml:space="preserve"> value for the time duration of inference delay procedure. </w:t>
            </w:r>
          </w:p>
          <w:p w14:paraId="37CB10F6" w14:textId="678DCC2C" w:rsidR="00DA1F05" w:rsidRPr="00E90307" w:rsidRDefault="00DA1F05" w:rsidP="00DA1F05">
            <w:pPr>
              <w:spacing w:line="240" w:lineRule="exact"/>
              <w:rPr>
                <w:b/>
                <w:iCs/>
              </w:rPr>
            </w:pPr>
          </w:p>
        </w:tc>
      </w:tr>
      <w:tr w:rsidR="00DA1F05" w14:paraId="295265FC" w14:textId="77777777" w:rsidTr="00DA1F05">
        <w:trPr>
          <w:trHeight w:val="468"/>
        </w:trPr>
        <w:tc>
          <w:tcPr>
            <w:tcW w:w="1432" w:type="dxa"/>
          </w:tcPr>
          <w:p w14:paraId="3FE9146B" w14:textId="36BDAD14" w:rsidR="00DA1F05" w:rsidRPr="00805BE8" w:rsidRDefault="00DA1F05" w:rsidP="00DA1F05">
            <w:pPr>
              <w:spacing w:before="120" w:after="120"/>
              <w:rPr>
                <w:rFonts w:asciiTheme="minorHAnsi" w:hAnsiTheme="minorHAnsi" w:cstheme="minorHAnsi"/>
              </w:rPr>
            </w:pPr>
            <w:hyperlink r:id="rId34" w:history="1">
              <w:r>
                <w:rPr>
                  <w:rStyle w:val="Hyperlink"/>
                  <w:rFonts w:ascii="Arial" w:hAnsi="Arial" w:cs="Arial"/>
                  <w:b/>
                  <w:bCs/>
                  <w:sz w:val="16"/>
                  <w:szCs w:val="16"/>
                </w:rPr>
                <w:t>R4-2513412</w:t>
              </w:r>
            </w:hyperlink>
          </w:p>
        </w:tc>
        <w:tc>
          <w:tcPr>
            <w:tcW w:w="1257" w:type="dxa"/>
          </w:tcPr>
          <w:p w14:paraId="6BC11E64" w14:textId="4AF376AD" w:rsidR="00DA1F05" w:rsidRPr="00805BE8" w:rsidRDefault="00DA1F05" w:rsidP="00DA1F05">
            <w:pPr>
              <w:spacing w:before="120" w:after="120"/>
              <w:rPr>
                <w:rFonts w:asciiTheme="minorHAnsi" w:hAnsiTheme="minorHAnsi" w:cstheme="minorHAnsi"/>
              </w:rPr>
            </w:pPr>
            <w:r>
              <w:rPr>
                <w:rFonts w:ascii="Arial" w:hAnsi="Arial" w:cs="Arial"/>
                <w:sz w:val="16"/>
                <w:szCs w:val="16"/>
              </w:rPr>
              <w:t>vivo</w:t>
            </w:r>
          </w:p>
        </w:tc>
        <w:tc>
          <w:tcPr>
            <w:tcW w:w="6942" w:type="dxa"/>
          </w:tcPr>
          <w:p w14:paraId="52EB872F" w14:textId="77777777" w:rsidR="0038744F" w:rsidRDefault="0038744F" w:rsidP="0038744F">
            <w:pPr>
              <w:jc w:val="both"/>
              <w:rPr>
                <w:rFonts w:eastAsiaTheme="minorEastAsia"/>
                <w:b/>
              </w:rPr>
            </w:pPr>
            <w:r w:rsidRPr="004548CA">
              <w:rPr>
                <w:rFonts w:eastAsiaTheme="minorEastAsia"/>
                <w:b/>
              </w:rPr>
              <w:t>P</w:t>
            </w:r>
            <w:r w:rsidRPr="004548CA">
              <w:rPr>
                <w:rFonts w:eastAsiaTheme="minorEastAsia" w:hint="eastAsia"/>
                <w:b/>
              </w:rPr>
              <w:t>roposal</w:t>
            </w:r>
            <w:r w:rsidRPr="004548CA">
              <w:rPr>
                <w:rFonts w:eastAsiaTheme="minorEastAsia"/>
                <w:b/>
              </w:rPr>
              <w:t xml:space="preserve"> </w:t>
            </w:r>
            <w:r>
              <w:rPr>
                <w:rFonts w:eastAsiaTheme="minorEastAsia"/>
                <w:b/>
              </w:rPr>
              <w:t>1</w:t>
            </w:r>
            <w:r w:rsidRPr="004548CA">
              <w:rPr>
                <w:rFonts w:eastAsiaTheme="minorEastAsia" w:hint="eastAsia"/>
                <w:b/>
              </w:rPr>
              <w:t>：</w:t>
            </w:r>
            <w:r w:rsidRPr="004548CA">
              <w:rPr>
                <w:rFonts w:eastAsiaTheme="minorEastAsia" w:hint="eastAsia"/>
                <w:b/>
              </w:rPr>
              <w:t>F</w:t>
            </w:r>
            <w:r w:rsidRPr="004548CA">
              <w:rPr>
                <w:rFonts w:eastAsiaTheme="minorEastAsia"/>
                <w:b/>
              </w:rPr>
              <w:t xml:space="preserve">or </w:t>
            </w:r>
            <w:r w:rsidRPr="004548CA">
              <w:rPr>
                <w:rFonts w:eastAsiaTheme="minorEastAsia" w:hint="eastAsia"/>
                <w:b/>
              </w:rPr>
              <w:t>prediction</w:t>
            </w:r>
            <w:r w:rsidRPr="004548CA">
              <w:rPr>
                <w:rFonts w:eastAsiaTheme="minorEastAsia"/>
                <w:b/>
              </w:rPr>
              <w:t xml:space="preserve"> </w:t>
            </w:r>
            <w:r>
              <w:rPr>
                <w:rFonts w:eastAsiaTheme="minorEastAsia" w:hint="eastAsia"/>
                <w:b/>
              </w:rPr>
              <w:t>reporting</w:t>
            </w:r>
            <w:r>
              <w:rPr>
                <w:rFonts w:eastAsiaTheme="minorEastAsia"/>
                <w:b/>
              </w:rPr>
              <w:t xml:space="preserve"> </w:t>
            </w:r>
            <w:r w:rsidRPr="004548CA">
              <w:rPr>
                <w:rFonts w:eastAsiaTheme="minorEastAsia"/>
                <w:b/>
              </w:rPr>
              <w:t xml:space="preserve">delay requirement for BM-Case 2, </w:t>
            </w:r>
            <w:r>
              <w:rPr>
                <w:rFonts w:eastAsiaTheme="minorEastAsia"/>
                <w:b/>
              </w:rPr>
              <w:t xml:space="preserve">it is not applicable for </w:t>
            </w:r>
            <w:r w:rsidRPr="004548CA">
              <w:rPr>
                <w:rFonts w:eastAsiaTheme="minorEastAsia" w:hint="eastAsia"/>
                <w:b/>
              </w:rPr>
              <w:t>aperiodic</w:t>
            </w:r>
            <w:r w:rsidRPr="004548CA">
              <w:rPr>
                <w:rFonts w:eastAsiaTheme="minorEastAsia"/>
                <w:b/>
              </w:rPr>
              <w:t xml:space="preserve"> CSI-RS </w:t>
            </w:r>
            <w:r w:rsidRPr="004548CA">
              <w:rPr>
                <w:rFonts w:eastAsiaTheme="minorEastAsia" w:hint="eastAsia"/>
                <w:b/>
              </w:rPr>
              <w:t>reporting</w:t>
            </w:r>
            <w:r w:rsidRPr="004548CA">
              <w:rPr>
                <w:rFonts w:eastAsiaTheme="minorEastAsia"/>
                <w:b/>
              </w:rPr>
              <w:t xml:space="preserve"> </w:t>
            </w:r>
            <w:r w:rsidRPr="004548CA">
              <w:rPr>
                <w:rFonts w:eastAsiaTheme="minorEastAsia" w:hint="eastAsia"/>
                <w:b/>
              </w:rPr>
              <w:t>scenario.</w:t>
            </w:r>
          </w:p>
          <w:p w14:paraId="30ADED71" w14:textId="77777777" w:rsidR="0038744F" w:rsidRPr="00D518B0" w:rsidRDefault="0038744F" w:rsidP="0038744F">
            <w:pPr>
              <w:jc w:val="both"/>
              <w:rPr>
                <w:rFonts w:eastAsiaTheme="minorEastAsia"/>
                <w:b/>
              </w:rPr>
            </w:pPr>
            <w:r w:rsidRPr="00BB4EEF">
              <w:rPr>
                <w:rFonts w:eastAsiaTheme="minorEastAsia"/>
                <w:b/>
              </w:rPr>
              <w:t xml:space="preserve">Proposal 2: RAN4 </w:t>
            </w:r>
            <w:r>
              <w:rPr>
                <w:rFonts w:eastAsiaTheme="minorEastAsia"/>
                <w:b/>
              </w:rPr>
              <w:t>to define</w:t>
            </w:r>
            <w:r w:rsidRPr="00BB4EEF">
              <w:rPr>
                <w:rFonts w:eastAsiaTheme="minorEastAsia"/>
                <w:b/>
              </w:rPr>
              <w:t xml:space="preserve"> unified Prediction report delay, which applies to semi-</w:t>
            </w:r>
            <w:proofErr w:type="spellStart"/>
            <w:proofErr w:type="gramStart"/>
            <w:r w:rsidRPr="00BB4EEF">
              <w:rPr>
                <w:rFonts w:eastAsiaTheme="minorEastAsia"/>
                <w:b/>
              </w:rPr>
              <w:t>persistent</w:t>
            </w:r>
            <w:r>
              <w:rPr>
                <w:rFonts w:eastAsiaTheme="minorEastAsia"/>
                <w:b/>
              </w:rPr>
              <w:t>,</w:t>
            </w:r>
            <w:r w:rsidRPr="00BB4EEF">
              <w:rPr>
                <w:rFonts w:eastAsiaTheme="minorEastAsia"/>
                <w:b/>
              </w:rPr>
              <w:t>periodic</w:t>
            </w:r>
            <w:proofErr w:type="spellEnd"/>
            <w:proofErr w:type="gramEnd"/>
            <w:r w:rsidRPr="00BB4EEF">
              <w:rPr>
                <w:rFonts w:eastAsiaTheme="minorEastAsia"/>
                <w:b/>
              </w:rPr>
              <w:t xml:space="preserve"> </w:t>
            </w:r>
            <w:r>
              <w:rPr>
                <w:rFonts w:eastAsiaTheme="minorEastAsia"/>
                <w:b/>
              </w:rPr>
              <w:t xml:space="preserve">and </w:t>
            </w:r>
            <w:r w:rsidRPr="00BB4EEF">
              <w:rPr>
                <w:rFonts w:eastAsiaTheme="minorEastAsia"/>
                <w:b/>
              </w:rPr>
              <w:t>periodic reports</w:t>
            </w:r>
            <w:r>
              <w:rPr>
                <w:rFonts w:eastAsiaTheme="minorEastAsia"/>
                <w:b/>
              </w:rPr>
              <w:t xml:space="preserve">, and it </w:t>
            </w:r>
            <w:r w:rsidRPr="00BB4EEF">
              <w:rPr>
                <w:rFonts w:eastAsiaTheme="minorEastAsia"/>
                <w:b/>
              </w:rPr>
              <w:t>can be defined as</w:t>
            </w:r>
          </w:p>
          <w:p w14:paraId="1B7AD9F3" w14:textId="77777777" w:rsidR="0038744F" w:rsidRPr="00A74193" w:rsidRDefault="0038744F" w:rsidP="00FE7FD6">
            <w:pPr>
              <w:pStyle w:val="ListParagraph"/>
              <w:numPr>
                <w:ilvl w:val="0"/>
                <w:numId w:val="57"/>
              </w:numPr>
              <w:overflowPunct/>
              <w:autoSpaceDE/>
              <w:autoSpaceDN/>
              <w:adjustRightInd/>
              <w:spacing w:after="120"/>
              <w:ind w:firstLineChars="0"/>
              <w:jc w:val="both"/>
              <w:textAlignment w:val="auto"/>
              <w:rPr>
                <w:rFonts w:eastAsiaTheme="minorEastAsia"/>
                <w:b/>
              </w:rPr>
            </w:pPr>
            <w:r w:rsidRPr="00A74193">
              <w:rPr>
                <w:rFonts w:eastAsia="Yu Mincho"/>
                <w:b/>
                <w:lang w:eastAsia="ja-JP"/>
              </w:rPr>
              <w:t xml:space="preserve">For CSI-RS based </w:t>
            </w:r>
            <w:proofErr w:type="gramStart"/>
            <w:r w:rsidRPr="00A74193">
              <w:rPr>
                <w:rFonts w:eastAsia="Yu Mincho"/>
                <w:b/>
                <w:lang w:eastAsia="ja-JP"/>
              </w:rPr>
              <w:t>prediction ,</w:t>
            </w:r>
            <w:proofErr w:type="gramEnd"/>
            <w:r w:rsidRPr="00A74193">
              <w:rPr>
                <w:rFonts w:eastAsia="Yu Mincho"/>
                <w:b/>
                <w:lang w:eastAsia="ja-JP"/>
              </w:rPr>
              <w:t xml:space="preserve"> the prediction </w:t>
            </w:r>
            <w:r>
              <w:rPr>
                <w:rFonts w:eastAsia="Yu Mincho"/>
                <w:b/>
                <w:lang w:eastAsia="ja-JP"/>
              </w:rPr>
              <w:t>period</w:t>
            </w:r>
            <w:r w:rsidRPr="00A74193">
              <w:rPr>
                <w:rFonts w:eastAsia="Yu Mincho"/>
                <w:b/>
                <w:lang w:eastAsia="ja-JP"/>
              </w:rPr>
              <w:t xml:space="preserve"> requirements </w:t>
            </w:r>
            <w:r w:rsidRPr="00A74193">
              <w:rPr>
                <w:b/>
              </w:rPr>
              <w:t>T</w:t>
            </w:r>
            <w:r w:rsidRPr="00A74193">
              <w:rPr>
                <w:b/>
                <w:vertAlign w:val="subscript"/>
              </w:rPr>
              <w:t>L1-RSRP_Prediction_Period_CSI-RS</w:t>
            </w:r>
            <w:r w:rsidRPr="00A74193">
              <w:rPr>
                <w:b/>
              </w:rPr>
              <w:t xml:space="preserve"> </w:t>
            </w:r>
            <w:r w:rsidRPr="00A74193">
              <w:rPr>
                <w:rFonts w:eastAsia="Yu Mincho"/>
                <w:b/>
                <w:lang w:eastAsia="ja-JP"/>
              </w:rPr>
              <w:t xml:space="preserve">for BM can be defined as </w:t>
            </w:r>
          </w:p>
          <w:p w14:paraId="53080735" w14:textId="77777777" w:rsidR="0038744F" w:rsidRPr="003D2670" w:rsidRDefault="0038744F" w:rsidP="0038744F">
            <w:pPr>
              <w:pStyle w:val="ListParagraph"/>
              <w:ind w:left="420" w:firstLineChars="0" w:firstLine="0"/>
              <w:jc w:val="center"/>
            </w:pPr>
            <w:r w:rsidRPr="003D2670">
              <w:t xml:space="preserve">Table </w:t>
            </w:r>
            <w:r>
              <w:t>1</w:t>
            </w:r>
            <w:r w:rsidRPr="003D2670">
              <w:t>: Prediction period T</w:t>
            </w:r>
            <w:r w:rsidRPr="003D2670">
              <w:rPr>
                <w:vertAlign w:val="subscript"/>
              </w:rPr>
              <w:t>L1-RSRP_Prediction_Period_CSI-RS</w:t>
            </w:r>
            <w:r w:rsidRPr="003D2670">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2"/>
              <w:gridCol w:w="3279"/>
            </w:tblGrid>
            <w:tr w:rsidR="0038744F" w:rsidRPr="003D2670" w14:paraId="507048E0" w14:textId="77777777" w:rsidTr="00F41DFE">
              <w:trPr>
                <w:trHeight w:val="203"/>
                <w:jc w:val="center"/>
              </w:trPr>
              <w:tc>
                <w:tcPr>
                  <w:tcW w:w="1322" w:type="dxa"/>
                  <w:tcBorders>
                    <w:top w:val="single" w:sz="4" w:space="0" w:color="auto"/>
                    <w:left w:val="single" w:sz="4" w:space="0" w:color="auto"/>
                    <w:bottom w:val="single" w:sz="4" w:space="0" w:color="auto"/>
                    <w:right w:val="single" w:sz="4" w:space="0" w:color="auto"/>
                  </w:tcBorders>
                  <w:hideMark/>
                </w:tcPr>
                <w:p w14:paraId="7609647A" w14:textId="77777777" w:rsidR="0038744F" w:rsidRPr="003D2670" w:rsidRDefault="0038744F" w:rsidP="0038744F">
                  <w:pPr>
                    <w:pStyle w:val="TAH"/>
                    <w:rPr>
                      <w:b w:val="0"/>
                    </w:rPr>
                  </w:pPr>
                  <w:r w:rsidRPr="003D2670">
                    <w:rPr>
                      <w:b w:val="0"/>
                    </w:rPr>
                    <w:t>Configuration</w:t>
                  </w:r>
                </w:p>
              </w:tc>
              <w:tc>
                <w:tcPr>
                  <w:tcW w:w="3279" w:type="dxa"/>
                  <w:tcBorders>
                    <w:top w:val="single" w:sz="4" w:space="0" w:color="auto"/>
                    <w:left w:val="single" w:sz="4" w:space="0" w:color="auto"/>
                    <w:bottom w:val="single" w:sz="4" w:space="0" w:color="auto"/>
                    <w:right w:val="single" w:sz="4" w:space="0" w:color="auto"/>
                  </w:tcBorders>
                  <w:hideMark/>
                </w:tcPr>
                <w:p w14:paraId="61608F8F" w14:textId="77777777" w:rsidR="0038744F" w:rsidRPr="003D2670" w:rsidRDefault="0038744F" w:rsidP="0038744F">
                  <w:pPr>
                    <w:pStyle w:val="TAH"/>
                    <w:rPr>
                      <w:b w:val="0"/>
                    </w:rPr>
                  </w:pPr>
                  <w:r w:rsidRPr="003D2670">
                    <w:rPr>
                      <w:b w:val="0"/>
                    </w:rPr>
                    <w:t>T</w:t>
                  </w:r>
                  <w:r w:rsidRPr="003D2670">
                    <w:rPr>
                      <w:b w:val="0"/>
                      <w:vertAlign w:val="subscript"/>
                    </w:rPr>
                    <w:t>L1-RSRP_Prediction_Period_CSI-RS</w:t>
                  </w:r>
                  <w:r w:rsidRPr="003D2670">
                    <w:rPr>
                      <w:b w:val="0"/>
                    </w:rPr>
                    <w:t xml:space="preserve"> (</w:t>
                  </w:r>
                  <w:proofErr w:type="spellStart"/>
                  <w:r w:rsidRPr="003D2670">
                    <w:rPr>
                      <w:b w:val="0"/>
                    </w:rPr>
                    <w:t>ms</w:t>
                  </w:r>
                  <w:proofErr w:type="spellEnd"/>
                  <w:r w:rsidRPr="003D2670">
                    <w:rPr>
                      <w:b w:val="0"/>
                    </w:rPr>
                    <w:t xml:space="preserve">) </w:t>
                  </w:r>
                </w:p>
              </w:tc>
            </w:tr>
            <w:tr w:rsidR="0038744F" w:rsidRPr="003D2670" w14:paraId="6ED517BD" w14:textId="77777777" w:rsidTr="00F41DFE">
              <w:trPr>
                <w:trHeight w:val="210"/>
                <w:jc w:val="center"/>
              </w:trPr>
              <w:tc>
                <w:tcPr>
                  <w:tcW w:w="1322" w:type="dxa"/>
                  <w:tcBorders>
                    <w:top w:val="single" w:sz="4" w:space="0" w:color="auto"/>
                    <w:left w:val="single" w:sz="4" w:space="0" w:color="auto"/>
                    <w:bottom w:val="single" w:sz="4" w:space="0" w:color="auto"/>
                    <w:right w:val="single" w:sz="4" w:space="0" w:color="auto"/>
                  </w:tcBorders>
                  <w:hideMark/>
                </w:tcPr>
                <w:p w14:paraId="7EA890BD" w14:textId="77777777" w:rsidR="0038744F" w:rsidRPr="003D2670" w:rsidRDefault="0038744F" w:rsidP="0038744F">
                  <w:pPr>
                    <w:pStyle w:val="TAC"/>
                  </w:pPr>
                  <w:r w:rsidRPr="003D2670">
                    <w:t>non-DRX</w:t>
                  </w:r>
                </w:p>
              </w:tc>
              <w:tc>
                <w:tcPr>
                  <w:tcW w:w="3279" w:type="dxa"/>
                  <w:tcBorders>
                    <w:top w:val="single" w:sz="4" w:space="0" w:color="auto"/>
                    <w:left w:val="single" w:sz="4" w:space="0" w:color="auto"/>
                    <w:bottom w:val="single" w:sz="4" w:space="0" w:color="auto"/>
                    <w:right w:val="single" w:sz="4" w:space="0" w:color="auto"/>
                  </w:tcBorders>
                  <w:hideMark/>
                </w:tcPr>
                <w:p w14:paraId="23C59AEC" w14:textId="77777777" w:rsidR="0038744F" w:rsidRPr="003D2670" w:rsidRDefault="0038744F" w:rsidP="0038744F">
                  <w:pPr>
                    <w:pStyle w:val="TAC"/>
                  </w:pPr>
                  <w:r w:rsidRPr="003D2670">
                    <w:rPr>
                      <w:rFonts w:cs="v4.2.0"/>
                    </w:rPr>
                    <w:t>max(</w:t>
                  </w:r>
                  <w:proofErr w:type="spellStart"/>
                  <w:r w:rsidRPr="003D2670">
                    <w:rPr>
                      <w:rFonts w:cs="v4.2.0"/>
                    </w:rPr>
                    <w:t>T</w:t>
                  </w:r>
                  <w:r w:rsidRPr="003D2670">
                    <w:rPr>
                      <w:rFonts w:cs="v4.2.0"/>
                      <w:vertAlign w:val="subscript"/>
                    </w:rPr>
                    <w:t>Report</w:t>
                  </w:r>
                  <w:proofErr w:type="spellEnd"/>
                  <w:r w:rsidRPr="003D2670">
                    <w:rPr>
                      <w:rFonts w:cs="v4.2.0"/>
                    </w:rPr>
                    <w:t>, ceil(</w:t>
                  </w:r>
                  <w:r w:rsidRPr="003D2670">
                    <w:rPr>
                      <w:rFonts w:cs="v4.2.0"/>
                      <w:u w:val="single"/>
                    </w:rPr>
                    <w:t>K*</w:t>
                  </w:r>
                  <w:r w:rsidRPr="003D2670">
                    <w:rPr>
                      <w:rFonts w:cs="v4.2.0"/>
                    </w:rPr>
                    <w:t>M*P*N)*</w:t>
                  </w:r>
                  <w:proofErr w:type="spellStart"/>
                  <w:r w:rsidRPr="003D2670">
                    <w:rPr>
                      <w:rFonts w:cs="v4.2.0"/>
                    </w:rPr>
                    <w:t>T</w:t>
                  </w:r>
                  <w:r w:rsidRPr="003D2670">
                    <w:rPr>
                      <w:rFonts w:cs="v4.2.0"/>
                      <w:vertAlign w:val="subscript"/>
                    </w:rPr>
                    <w:t>CSI-RS</w:t>
                  </w:r>
                  <w:r w:rsidRPr="003D2670">
                    <w:rPr>
                      <w:rFonts w:cs="v4.2.0"/>
                    </w:rPr>
                    <w:t>+</w:t>
                  </w:r>
                  <w:r w:rsidRPr="003D2670">
                    <w:rPr>
                      <w:rFonts w:cs="v4.2.0"/>
                      <w:u w:val="single"/>
                    </w:rPr>
                    <w:t>T</w:t>
                  </w:r>
                  <w:r w:rsidRPr="003D2670">
                    <w:rPr>
                      <w:rFonts w:cs="v4.2.0"/>
                      <w:u w:val="single"/>
                      <w:vertAlign w:val="subscript"/>
                    </w:rPr>
                    <w:t>inference</w:t>
                  </w:r>
                  <w:proofErr w:type="spellEnd"/>
                  <w:r w:rsidRPr="003D2670">
                    <w:rPr>
                      <w:rFonts w:cs="v4.2.0"/>
                    </w:rPr>
                    <w:t xml:space="preserve">) </w:t>
                  </w:r>
                </w:p>
              </w:tc>
            </w:tr>
            <w:tr w:rsidR="0038744F" w:rsidRPr="003D2670" w14:paraId="2008534A" w14:textId="77777777" w:rsidTr="00F41DFE">
              <w:trPr>
                <w:trHeight w:val="231"/>
                <w:jc w:val="center"/>
              </w:trPr>
              <w:tc>
                <w:tcPr>
                  <w:tcW w:w="1322" w:type="dxa"/>
                  <w:tcBorders>
                    <w:top w:val="single" w:sz="4" w:space="0" w:color="auto"/>
                    <w:left w:val="single" w:sz="4" w:space="0" w:color="auto"/>
                    <w:bottom w:val="single" w:sz="4" w:space="0" w:color="auto"/>
                    <w:right w:val="single" w:sz="4" w:space="0" w:color="auto"/>
                  </w:tcBorders>
                  <w:hideMark/>
                </w:tcPr>
                <w:p w14:paraId="7FFC9CDA" w14:textId="77777777" w:rsidR="0038744F" w:rsidRPr="003D2670" w:rsidRDefault="0038744F" w:rsidP="0038744F">
                  <w:pPr>
                    <w:pStyle w:val="TAC"/>
                  </w:pPr>
                  <w:r w:rsidRPr="003D2670">
                    <w:t xml:space="preserve">DRX cycle </w:t>
                  </w:r>
                  <w:r w:rsidRPr="003D2670">
                    <w:rPr>
                      <w:rFonts w:hint="eastAsia"/>
                    </w:rPr>
                    <w:t>≤</w:t>
                  </w:r>
                  <w:r w:rsidRPr="003D2670">
                    <w:t xml:space="preserve"> 320 </w:t>
                  </w:r>
                  <w:proofErr w:type="spellStart"/>
                  <w:r w:rsidRPr="003D2670">
                    <w:t>ms</w:t>
                  </w:r>
                  <w:proofErr w:type="spellEnd"/>
                </w:p>
              </w:tc>
              <w:tc>
                <w:tcPr>
                  <w:tcW w:w="3279" w:type="dxa"/>
                  <w:tcBorders>
                    <w:top w:val="single" w:sz="4" w:space="0" w:color="auto"/>
                    <w:left w:val="single" w:sz="4" w:space="0" w:color="auto"/>
                    <w:bottom w:val="single" w:sz="4" w:space="0" w:color="auto"/>
                    <w:right w:val="single" w:sz="4" w:space="0" w:color="auto"/>
                  </w:tcBorders>
                  <w:hideMark/>
                </w:tcPr>
                <w:p w14:paraId="191A4651" w14:textId="77777777" w:rsidR="0038744F" w:rsidRPr="003D2670" w:rsidRDefault="0038744F" w:rsidP="0038744F">
                  <w:pPr>
                    <w:pStyle w:val="TAC"/>
                  </w:pPr>
                  <w:r w:rsidRPr="003D2670">
                    <w:rPr>
                      <w:rFonts w:cs="v4.2.0"/>
                    </w:rPr>
                    <w:t>max(</w:t>
                  </w:r>
                  <w:proofErr w:type="spellStart"/>
                  <w:r w:rsidRPr="003D2670">
                    <w:rPr>
                      <w:rFonts w:cs="v4.2.0"/>
                    </w:rPr>
                    <w:t>T</w:t>
                  </w:r>
                  <w:r w:rsidRPr="003D2670">
                    <w:rPr>
                      <w:rFonts w:cs="v4.2.0"/>
                      <w:vertAlign w:val="subscript"/>
                    </w:rPr>
                    <w:t>Report</w:t>
                  </w:r>
                  <w:proofErr w:type="spellEnd"/>
                  <w:r w:rsidRPr="003D2670">
                    <w:rPr>
                      <w:rFonts w:cs="v4.2.0"/>
                    </w:rPr>
                    <w:t>, ceil(1.5*</w:t>
                  </w:r>
                  <w:r w:rsidRPr="003D2670">
                    <w:rPr>
                      <w:rFonts w:cs="v4.2.0"/>
                      <w:u w:val="single"/>
                    </w:rPr>
                    <w:t>K*</w:t>
                  </w:r>
                  <w:r w:rsidRPr="003D2670">
                    <w:rPr>
                      <w:rFonts w:cs="v4.2.0"/>
                    </w:rPr>
                    <w:t>M*P*N)*max(T</w:t>
                  </w:r>
                  <w:r w:rsidRPr="003D2670">
                    <w:rPr>
                      <w:rFonts w:cs="v4.2.0"/>
                      <w:vertAlign w:val="subscript"/>
                    </w:rPr>
                    <w:t>DRX</w:t>
                  </w:r>
                  <w:r w:rsidRPr="003D2670">
                    <w:rPr>
                      <w:rFonts w:cs="v4.2.0"/>
                    </w:rPr>
                    <w:t>,T</w:t>
                  </w:r>
                  <w:r w:rsidRPr="003D2670">
                    <w:rPr>
                      <w:rFonts w:cs="v4.2.0"/>
                      <w:vertAlign w:val="subscript"/>
                    </w:rPr>
                    <w:t>CSI-RS</w:t>
                  </w:r>
                  <w:r w:rsidRPr="003D2670">
                    <w:rPr>
                      <w:rFonts w:cs="v4.2.0"/>
                    </w:rPr>
                    <w:t>) +</w:t>
                  </w:r>
                  <w:proofErr w:type="spellStart"/>
                  <w:r w:rsidRPr="003D2670">
                    <w:rPr>
                      <w:rFonts w:cs="v4.2.0"/>
                      <w:u w:val="single"/>
                    </w:rPr>
                    <w:t>T</w:t>
                  </w:r>
                  <w:r w:rsidRPr="003D2670">
                    <w:rPr>
                      <w:rFonts w:cs="v4.2.0"/>
                      <w:u w:val="single"/>
                      <w:vertAlign w:val="subscript"/>
                    </w:rPr>
                    <w:t>inference</w:t>
                  </w:r>
                  <w:proofErr w:type="spellEnd"/>
                  <w:r w:rsidRPr="003D2670">
                    <w:rPr>
                      <w:rFonts w:cs="v4.2.0"/>
                    </w:rPr>
                    <w:t>)</w:t>
                  </w:r>
                </w:p>
              </w:tc>
            </w:tr>
            <w:tr w:rsidR="0038744F" w:rsidRPr="003D2670" w14:paraId="03CC331F" w14:textId="77777777" w:rsidTr="00F41DFE">
              <w:trPr>
                <w:trHeight w:val="203"/>
                <w:jc w:val="center"/>
              </w:trPr>
              <w:tc>
                <w:tcPr>
                  <w:tcW w:w="1322" w:type="dxa"/>
                  <w:tcBorders>
                    <w:top w:val="single" w:sz="4" w:space="0" w:color="auto"/>
                    <w:left w:val="single" w:sz="4" w:space="0" w:color="auto"/>
                    <w:bottom w:val="single" w:sz="4" w:space="0" w:color="auto"/>
                    <w:right w:val="single" w:sz="4" w:space="0" w:color="auto"/>
                  </w:tcBorders>
                  <w:hideMark/>
                </w:tcPr>
                <w:p w14:paraId="7A700AC2" w14:textId="77777777" w:rsidR="0038744F" w:rsidRPr="003D2670" w:rsidRDefault="0038744F" w:rsidP="0038744F">
                  <w:pPr>
                    <w:pStyle w:val="TAC"/>
                  </w:pPr>
                  <w:r w:rsidRPr="003D2670">
                    <w:t xml:space="preserve">DRX cycle &gt; 320 </w:t>
                  </w:r>
                  <w:proofErr w:type="spellStart"/>
                  <w:r w:rsidRPr="003D2670">
                    <w:t>ms</w:t>
                  </w:r>
                  <w:proofErr w:type="spellEnd"/>
                </w:p>
              </w:tc>
              <w:tc>
                <w:tcPr>
                  <w:tcW w:w="3279" w:type="dxa"/>
                  <w:tcBorders>
                    <w:top w:val="single" w:sz="4" w:space="0" w:color="auto"/>
                    <w:left w:val="single" w:sz="4" w:space="0" w:color="auto"/>
                    <w:bottom w:val="single" w:sz="4" w:space="0" w:color="auto"/>
                    <w:right w:val="single" w:sz="4" w:space="0" w:color="auto"/>
                  </w:tcBorders>
                  <w:hideMark/>
                </w:tcPr>
                <w:p w14:paraId="37599C41" w14:textId="77777777" w:rsidR="0038744F" w:rsidRPr="003D2670" w:rsidRDefault="0038744F" w:rsidP="0038744F">
                  <w:pPr>
                    <w:pStyle w:val="TAC"/>
                  </w:pPr>
                  <w:r w:rsidRPr="003D2670">
                    <w:rPr>
                      <w:rFonts w:cs="v4.2.0"/>
                    </w:rPr>
                    <w:t>ceil(</w:t>
                  </w:r>
                  <w:r w:rsidRPr="003D2670">
                    <w:rPr>
                      <w:rFonts w:cs="v4.2.0"/>
                      <w:u w:val="single"/>
                    </w:rPr>
                    <w:t>K*</w:t>
                  </w:r>
                  <w:r w:rsidRPr="003D2670">
                    <w:rPr>
                      <w:rFonts w:cs="v4.2.0"/>
                    </w:rPr>
                    <w:t>M*P*N)*T</w:t>
                  </w:r>
                  <w:r w:rsidRPr="003D2670">
                    <w:rPr>
                      <w:rFonts w:cs="v4.2.0"/>
                      <w:vertAlign w:val="subscript"/>
                    </w:rPr>
                    <w:t>DRX</w:t>
                  </w:r>
                  <w:r w:rsidRPr="003D2670">
                    <w:rPr>
                      <w:rFonts w:cs="v4.2.0"/>
                    </w:rPr>
                    <w:t xml:space="preserve"> +</w:t>
                  </w:r>
                  <w:proofErr w:type="spellStart"/>
                  <w:r w:rsidRPr="003D2670">
                    <w:rPr>
                      <w:rFonts w:cs="v4.2.0"/>
                      <w:u w:val="single"/>
                    </w:rPr>
                    <w:t>T</w:t>
                  </w:r>
                  <w:r w:rsidRPr="003D2670">
                    <w:rPr>
                      <w:rFonts w:cs="v4.2.0"/>
                      <w:u w:val="single"/>
                      <w:vertAlign w:val="subscript"/>
                    </w:rPr>
                    <w:t>inference</w:t>
                  </w:r>
                  <w:proofErr w:type="spellEnd"/>
                </w:p>
              </w:tc>
            </w:tr>
            <w:tr w:rsidR="0038744F" w:rsidRPr="003D2670" w14:paraId="377CE0AA" w14:textId="77777777" w:rsidTr="00F41DFE">
              <w:trPr>
                <w:trHeight w:val="1227"/>
                <w:jc w:val="center"/>
              </w:trPr>
              <w:tc>
                <w:tcPr>
                  <w:tcW w:w="4601" w:type="dxa"/>
                  <w:gridSpan w:val="2"/>
                  <w:tcBorders>
                    <w:top w:val="single" w:sz="4" w:space="0" w:color="auto"/>
                    <w:left w:val="single" w:sz="4" w:space="0" w:color="auto"/>
                    <w:bottom w:val="single" w:sz="4" w:space="0" w:color="auto"/>
                    <w:right w:val="single" w:sz="4" w:space="0" w:color="auto"/>
                  </w:tcBorders>
                  <w:hideMark/>
                </w:tcPr>
                <w:p w14:paraId="4BD1E701" w14:textId="77777777" w:rsidR="0038744F" w:rsidRPr="003D2670" w:rsidRDefault="0038744F" w:rsidP="0038744F">
                  <w:pPr>
                    <w:pStyle w:val="TAN"/>
                  </w:pPr>
                  <w:r w:rsidRPr="003D2670">
                    <w:lastRenderedPageBreak/>
                    <w:t>NOTE 1:</w:t>
                  </w:r>
                  <w:r w:rsidRPr="003D2670">
                    <w:rPr>
                      <w:sz w:val="28"/>
                    </w:rPr>
                    <w:tab/>
                  </w:r>
                  <w:r w:rsidRPr="003D2670">
                    <w:rPr>
                      <w:rFonts w:cs="v4.2.0"/>
                    </w:rPr>
                    <w:t>T</w:t>
                  </w:r>
                  <w:r w:rsidRPr="003D2670">
                    <w:rPr>
                      <w:rFonts w:cs="v4.2.0"/>
                      <w:vertAlign w:val="subscript"/>
                    </w:rPr>
                    <w:t>CSI-RS</w:t>
                  </w:r>
                  <w:r w:rsidRPr="003D2670">
                    <w:t xml:space="preserve"> is the periodicity of CSI-RS configured for L1-RSRP measurement.</w:t>
                  </w:r>
                  <w:r w:rsidRPr="003D2670">
                    <w:rPr>
                      <w:rFonts w:cs="v4.2.0"/>
                    </w:rPr>
                    <w:t xml:space="preserve"> T</w:t>
                  </w:r>
                  <w:r w:rsidRPr="003D2670">
                    <w:rPr>
                      <w:rFonts w:cs="v4.2.0"/>
                      <w:vertAlign w:val="subscript"/>
                    </w:rPr>
                    <w:t>DRX</w:t>
                  </w:r>
                  <w:r w:rsidRPr="003D2670">
                    <w:t xml:space="preserve"> is the DRX cycle length. </w:t>
                  </w:r>
                  <w:proofErr w:type="spellStart"/>
                  <w:r w:rsidRPr="003D2670">
                    <w:rPr>
                      <w:rFonts w:cs="v4.2.0"/>
                    </w:rPr>
                    <w:t>T</w:t>
                  </w:r>
                  <w:r w:rsidRPr="003D2670">
                    <w:rPr>
                      <w:rFonts w:cs="v4.2.0"/>
                      <w:vertAlign w:val="subscript"/>
                    </w:rPr>
                    <w:t>Report</w:t>
                  </w:r>
                  <w:proofErr w:type="spellEnd"/>
                  <w:r w:rsidRPr="003D2670">
                    <w:t xml:space="preserve"> is configured periodicity for reporting.</w:t>
                  </w:r>
                  <w:r w:rsidRPr="003D2670">
                    <w:rPr>
                      <w:u w:val="single"/>
                    </w:rPr>
                    <w:t xml:space="preserve"> </w:t>
                  </w:r>
                  <w:proofErr w:type="spellStart"/>
                  <w:r w:rsidRPr="003D2670">
                    <w:rPr>
                      <w:u w:val="single"/>
                    </w:rPr>
                    <w:t>T</w:t>
                  </w:r>
                  <w:r w:rsidRPr="003D2670">
                    <w:rPr>
                      <w:u w:val="single"/>
                      <w:vertAlign w:val="subscript"/>
                    </w:rPr>
                    <w:t>inference</w:t>
                  </w:r>
                  <w:proofErr w:type="spellEnd"/>
                  <w:r w:rsidRPr="003D2670">
                    <w:rPr>
                      <w:u w:val="single"/>
                    </w:rPr>
                    <w:t xml:space="preserve"> is the time required for model inference, which is defined by d/d' as specified according to clause 5.4 in TS 38.214 [26].</w:t>
                  </w:r>
                </w:p>
                <w:p w14:paraId="4E97FAC9" w14:textId="77777777" w:rsidR="0038744F" w:rsidRPr="003D2670" w:rsidRDefault="0038744F" w:rsidP="0038744F">
                  <w:pPr>
                    <w:pStyle w:val="TAN"/>
                    <w:rPr>
                      <w:rFonts w:cs="v4.2.0"/>
                    </w:rPr>
                  </w:pPr>
                  <w:r w:rsidRPr="003D2670">
                    <w:t>NOTE 2:</w:t>
                  </w:r>
                  <w:r w:rsidRPr="003D2670">
                    <w:rPr>
                      <w:sz w:val="28"/>
                    </w:rPr>
                    <w:tab/>
                  </w:r>
                  <w:r w:rsidRPr="003D2670">
                    <w:t>the requirements are applicable provided that the CSI-RS resource configured for L1-RSRP measurement is transmitted with Density = 3.</w:t>
                  </w:r>
                </w:p>
              </w:tc>
            </w:tr>
          </w:tbl>
          <w:p w14:paraId="4CC3A5F6" w14:textId="77777777" w:rsidR="0038744F" w:rsidRPr="003D2670" w:rsidRDefault="0038744F" w:rsidP="0038744F">
            <w:pPr>
              <w:jc w:val="both"/>
              <w:rPr>
                <w:rFonts w:eastAsiaTheme="minorEastAsia"/>
                <w:b/>
              </w:rPr>
            </w:pPr>
          </w:p>
          <w:p w14:paraId="08C29DCB" w14:textId="77777777" w:rsidR="0038744F" w:rsidRPr="003D2670" w:rsidRDefault="0038744F" w:rsidP="00FE7FD6">
            <w:pPr>
              <w:pStyle w:val="ListParagraph"/>
              <w:numPr>
                <w:ilvl w:val="0"/>
                <w:numId w:val="57"/>
              </w:numPr>
              <w:overflowPunct/>
              <w:autoSpaceDE/>
              <w:autoSpaceDN/>
              <w:adjustRightInd/>
              <w:spacing w:after="120"/>
              <w:ind w:firstLineChars="0"/>
              <w:jc w:val="both"/>
              <w:textAlignment w:val="auto"/>
              <w:rPr>
                <w:rFonts w:eastAsiaTheme="minorEastAsia"/>
                <w:b/>
              </w:rPr>
            </w:pPr>
            <w:r w:rsidRPr="003D2670">
              <w:rPr>
                <w:rFonts w:eastAsia="Yu Mincho"/>
                <w:b/>
                <w:lang w:eastAsia="ja-JP"/>
              </w:rPr>
              <w:t xml:space="preserve">For SSB-based prediction, the prediction period requirements </w:t>
            </w:r>
            <w:r w:rsidRPr="003D2670">
              <w:rPr>
                <w:b/>
              </w:rPr>
              <w:t>T</w:t>
            </w:r>
            <w:r w:rsidRPr="003D2670">
              <w:rPr>
                <w:b/>
                <w:vertAlign w:val="subscript"/>
              </w:rPr>
              <w:t>L1-RSRP_Prediction_Period_SSB</w:t>
            </w:r>
            <w:r w:rsidRPr="003D2670">
              <w:rPr>
                <w:b/>
              </w:rPr>
              <w:t xml:space="preserve"> </w:t>
            </w:r>
            <w:r w:rsidRPr="003D2670">
              <w:rPr>
                <w:rFonts w:eastAsia="Yu Mincho"/>
                <w:b/>
                <w:lang w:eastAsia="ja-JP"/>
              </w:rPr>
              <w:t xml:space="preserve">for BM can be defined as </w:t>
            </w:r>
          </w:p>
          <w:p w14:paraId="2D2C3CE7" w14:textId="77777777" w:rsidR="0038744F" w:rsidRPr="003D2670" w:rsidRDefault="0038744F" w:rsidP="0038744F">
            <w:pPr>
              <w:pStyle w:val="TH"/>
              <w:ind w:left="420"/>
              <w:rPr>
                <w:rFonts w:ascii="Times New Roman" w:hAnsi="Times New Roman"/>
                <w:b w:val="0"/>
              </w:rPr>
            </w:pPr>
            <w:r w:rsidRPr="003D2670">
              <w:rPr>
                <w:rFonts w:ascii="Times New Roman" w:hAnsi="Times New Roman"/>
                <w:b w:val="0"/>
              </w:rPr>
              <w:t xml:space="preserve">Table </w:t>
            </w:r>
            <w:r>
              <w:rPr>
                <w:rFonts w:ascii="Times New Roman" w:hAnsi="Times New Roman"/>
                <w:b w:val="0"/>
              </w:rPr>
              <w:t>2</w:t>
            </w:r>
            <w:r w:rsidRPr="003D2670">
              <w:rPr>
                <w:rFonts w:ascii="Times New Roman" w:hAnsi="Times New Roman"/>
                <w:b w:val="0"/>
              </w:rPr>
              <w:t>: Prediction period T</w:t>
            </w:r>
            <w:r w:rsidRPr="003D2670">
              <w:rPr>
                <w:rFonts w:ascii="Times New Roman" w:hAnsi="Times New Roman"/>
                <w:b w:val="0"/>
                <w:vertAlign w:val="subscript"/>
              </w:rPr>
              <w:t>L1-RSRP_Prediction_Period_SSB</w:t>
            </w:r>
            <w:r w:rsidRPr="003D2670">
              <w:rPr>
                <w:rFonts w:ascii="Times New Roman" w:hAnsi="Times New Roman"/>
                <w:b w:val="0"/>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1"/>
              <w:gridCol w:w="3357"/>
            </w:tblGrid>
            <w:tr w:rsidR="0038744F" w:rsidRPr="003D2670" w14:paraId="18B804AE" w14:textId="77777777" w:rsidTr="00F41DFE">
              <w:trPr>
                <w:trHeight w:val="208"/>
                <w:jc w:val="center"/>
              </w:trPr>
              <w:tc>
                <w:tcPr>
                  <w:tcW w:w="1491" w:type="dxa"/>
                  <w:tcBorders>
                    <w:top w:val="single" w:sz="4" w:space="0" w:color="auto"/>
                    <w:left w:val="single" w:sz="4" w:space="0" w:color="auto"/>
                    <w:bottom w:val="single" w:sz="4" w:space="0" w:color="auto"/>
                    <w:right w:val="single" w:sz="4" w:space="0" w:color="auto"/>
                  </w:tcBorders>
                  <w:hideMark/>
                </w:tcPr>
                <w:p w14:paraId="152940B0" w14:textId="77777777" w:rsidR="0038744F" w:rsidRPr="003D2670" w:rsidRDefault="0038744F" w:rsidP="0038744F">
                  <w:pPr>
                    <w:pStyle w:val="TAH"/>
                    <w:rPr>
                      <w:b w:val="0"/>
                    </w:rPr>
                  </w:pPr>
                  <w:r w:rsidRPr="003D2670">
                    <w:rPr>
                      <w:b w:val="0"/>
                    </w:rPr>
                    <w:t>Configuration</w:t>
                  </w:r>
                </w:p>
              </w:tc>
              <w:tc>
                <w:tcPr>
                  <w:tcW w:w="3357" w:type="dxa"/>
                  <w:tcBorders>
                    <w:top w:val="single" w:sz="4" w:space="0" w:color="auto"/>
                    <w:left w:val="single" w:sz="4" w:space="0" w:color="auto"/>
                    <w:bottom w:val="single" w:sz="4" w:space="0" w:color="auto"/>
                    <w:right w:val="single" w:sz="4" w:space="0" w:color="auto"/>
                  </w:tcBorders>
                  <w:hideMark/>
                </w:tcPr>
                <w:p w14:paraId="6AA36073" w14:textId="77777777" w:rsidR="0038744F" w:rsidRPr="003D2670" w:rsidRDefault="0038744F" w:rsidP="0038744F">
                  <w:pPr>
                    <w:pStyle w:val="TAH"/>
                    <w:rPr>
                      <w:b w:val="0"/>
                    </w:rPr>
                  </w:pPr>
                  <w:r w:rsidRPr="003D2670">
                    <w:rPr>
                      <w:b w:val="0"/>
                    </w:rPr>
                    <w:t>T</w:t>
                  </w:r>
                  <w:r w:rsidRPr="003D2670">
                    <w:rPr>
                      <w:b w:val="0"/>
                      <w:vertAlign w:val="subscript"/>
                    </w:rPr>
                    <w:t>L1-RSRP_Prediction_Period_SSB</w:t>
                  </w:r>
                  <w:r w:rsidRPr="003D2670">
                    <w:rPr>
                      <w:b w:val="0"/>
                    </w:rPr>
                    <w:t xml:space="preserve"> (</w:t>
                  </w:r>
                  <w:proofErr w:type="spellStart"/>
                  <w:r w:rsidRPr="003D2670">
                    <w:rPr>
                      <w:b w:val="0"/>
                    </w:rPr>
                    <w:t>ms</w:t>
                  </w:r>
                  <w:proofErr w:type="spellEnd"/>
                  <w:r w:rsidRPr="003D2670">
                    <w:rPr>
                      <w:b w:val="0"/>
                    </w:rPr>
                    <w:t xml:space="preserve">) </w:t>
                  </w:r>
                </w:p>
              </w:tc>
            </w:tr>
            <w:tr w:rsidR="0038744F" w:rsidRPr="003D2670" w14:paraId="79CD7070" w14:textId="77777777" w:rsidTr="00F41DFE">
              <w:trPr>
                <w:trHeight w:val="215"/>
                <w:jc w:val="center"/>
              </w:trPr>
              <w:tc>
                <w:tcPr>
                  <w:tcW w:w="1491" w:type="dxa"/>
                  <w:tcBorders>
                    <w:top w:val="single" w:sz="4" w:space="0" w:color="auto"/>
                    <w:left w:val="single" w:sz="4" w:space="0" w:color="auto"/>
                    <w:bottom w:val="single" w:sz="4" w:space="0" w:color="auto"/>
                    <w:right w:val="single" w:sz="4" w:space="0" w:color="auto"/>
                  </w:tcBorders>
                  <w:hideMark/>
                </w:tcPr>
                <w:p w14:paraId="66984613" w14:textId="77777777" w:rsidR="0038744F" w:rsidRPr="003D2670" w:rsidRDefault="0038744F" w:rsidP="0038744F">
                  <w:pPr>
                    <w:pStyle w:val="TAC"/>
                  </w:pPr>
                  <w:r w:rsidRPr="003D2670">
                    <w:t>non-DRX</w:t>
                  </w:r>
                </w:p>
              </w:tc>
              <w:tc>
                <w:tcPr>
                  <w:tcW w:w="3357" w:type="dxa"/>
                  <w:tcBorders>
                    <w:top w:val="single" w:sz="4" w:space="0" w:color="auto"/>
                    <w:left w:val="single" w:sz="4" w:space="0" w:color="auto"/>
                    <w:bottom w:val="single" w:sz="4" w:space="0" w:color="auto"/>
                    <w:right w:val="single" w:sz="4" w:space="0" w:color="auto"/>
                  </w:tcBorders>
                  <w:hideMark/>
                </w:tcPr>
                <w:p w14:paraId="7AC52FF3" w14:textId="77777777" w:rsidR="0038744F" w:rsidRPr="003D2670" w:rsidRDefault="0038744F" w:rsidP="0038744F">
                  <w:pPr>
                    <w:pStyle w:val="TAC"/>
                  </w:pPr>
                  <w:r w:rsidRPr="003D2670">
                    <w:rPr>
                      <w:rFonts w:cs="v4.2.0"/>
                    </w:rPr>
                    <w:t>Max (</w:t>
                  </w:r>
                  <w:proofErr w:type="spellStart"/>
                  <w:r w:rsidRPr="003D2670">
                    <w:rPr>
                      <w:rFonts w:cs="v4.2.0"/>
                    </w:rPr>
                    <w:t>T</w:t>
                  </w:r>
                  <w:r w:rsidRPr="003D2670">
                    <w:rPr>
                      <w:rFonts w:cs="v4.2.0"/>
                      <w:vertAlign w:val="subscript"/>
                    </w:rPr>
                    <w:t>Report</w:t>
                  </w:r>
                  <w:proofErr w:type="spellEnd"/>
                  <w:r w:rsidRPr="003D2670">
                    <w:rPr>
                      <w:rFonts w:cs="v4.2.0"/>
                    </w:rPr>
                    <w:t>, ceil (</w:t>
                  </w:r>
                  <w:r w:rsidRPr="003D2670">
                    <w:rPr>
                      <w:rFonts w:cs="v4.2.0"/>
                      <w:u w:val="single"/>
                    </w:rPr>
                    <w:t>K*</w:t>
                  </w:r>
                  <w:r w:rsidRPr="003D2670">
                    <w:rPr>
                      <w:rFonts w:cs="v4.2.0"/>
                    </w:rPr>
                    <w:t>M*P*N) *</w:t>
                  </w:r>
                  <w:proofErr w:type="spellStart"/>
                  <w:r w:rsidRPr="003D2670">
                    <w:rPr>
                      <w:rFonts w:cs="v4.2.0"/>
                    </w:rPr>
                    <w:t>T</w:t>
                  </w:r>
                  <w:r w:rsidRPr="003D2670">
                    <w:rPr>
                      <w:rFonts w:cs="v4.2.0"/>
                      <w:vertAlign w:val="subscript"/>
                    </w:rPr>
                    <w:t>SSB</w:t>
                  </w:r>
                  <w:r w:rsidRPr="003D2670">
                    <w:rPr>
                      <w:rFonts w:cs="v4.2.0"/>
                    </w:rPr>
                    <w:t>+</w:t>
                  </w:r>
                  <w:r w:rsidRPr="003D2670">
                    <w:rPr>
                      <w:rFonts w:cs="v4.2.0"/>
                      <w:u w:val="single"/>
                    </w:rPr>
                    <w:t>T</w:t>
                  </w:r>
                  <w:r w:rsidRPr="003D2670">
                    <w:rPr>
                      <w:rFonts w:cs="v4.2.0"/>
                      <w:u w:val="single"/>
                      <w:vertAlign w:val="subscript"/>
                    </w:rPr>
                    <w:t>inference</w:t>
                  </w:r>
                  <w:proofErr w:type="spellEnd"/>
                  <w:r w:rsidRPr="003D2670">
                    <w:rPr>
                      <w:rFonts w:cs="v4.2.0"/>
                    </w:rPr>
                    <w:t>)</w:t>
                  </w:r>
                </w:p>
              </w:tc>
            </w:tr>
            <w:tr w:rsidR="0038744F" w:rsidRPr="003D2670" w14:paraId="22048D7C" w14:textId="77777777" w:rsidTr="00F41DFE">
              <w:trPr>
                <w:trHeight w:val="415"/>
                <w:jc w:val="center"/>
              </w:trPr>
              <w:tc>
                <w:tcPr>
                  <w:tcW w:w="1491" w:type="dxa"/>
                  <w:tcBorders>
                    <w:top w:val="single" w:sz="4" w:space="0" w:color="auto"/>
                    <w:left w:val="single" w:sz="4" w:space="0" w:color="auto"/>
                    <w:bottom w:val="single" w:sz="4" w:space="0" w:color="auto"/>
                    <w:right w:val="single" w:sz="4" w:space="0" w:color="auto"/>
                  </w:tcBorders>
                  <w:hideMark/>
                </w:tcPr>
                <w:p w14:paraId="595F7FEF" w14:textId="77777777" w:rsidR="0038744F" w:rsidRPr="003D2670" w:rsidRDefault="0038744F" w:rsidP="0038744F">
                  <w:pPr>
                    <w:pStyle w:val="TAC"/>
                  </w:pPr>
                  <w:r w:rsidRPr="003D2670">
                    <w:t xml:space="preserve">DRX cycle </w:t>
                  </w:r>
                  <w:r w:rsidRPr="003D2670">
                    <w:rPr>
                      <w:rFonts w:hint="eastAsia"/>
                    </w:rPr>
                    <w:t>≤</w:t>
                  </w:r>
                  <w:r w:rsidRPr="003D2670">
                    <w:t xml:space="preserve"> 320 </w:t>
                  </w:r>
                  <w:proofErr w:type="spellStart"/>
                  <w:r w:rsidRPr="003D2670">
                    <w:t>ms</w:t>
                  </w:r>
                  <w:proofErr w:type="spellEnd"/>
                </w:p>
              </w:tc>
              <w:tc>
                <w:tcPr>
                  <w:tcW w:w="3357" w:type="dxa"/>
                  <w:tcBorders>
                    <w:top w:val="single" w:sz="4" w:space="0" w:color="auto"/>
                    <w:left w:val="single" w:sz="4" w:space="0" w:color="auto"/>
                    <w:bottom w:val="single" w:sz="4" w:space="0" w:color="auto"/>
                    <w:right w:val="single" w:sz="4" w:space="0" w:color="auto"/>
                  </w:tcBorders>
                  <w:hideMark/>
                </w:tcPr>
                <w:p w14:paraId="3FBBC86B" w14:textId="77777777" w:rsidR="0038744F" w:rsidRPr="003D2670" w:rsidRDefault="0038744F" w:rsidP="0038744F">
                  <w:pPr>
                    <w:pStyle w:val="TAC"/>
                  </w:pPr>
                  <w:r w:rsidRPr="003D2670">
                    <w:rPr>
                      <w:rFonts w:cs="v4.2.0"/>
                    </w:rPr>
                    <w:t>Max (</w:t>
                  </w:r>
                  <w:proofErr w:type="spellStart"/>
                  <w:r w:rsidRPr="003D2670">
                    <w:rPr>
                      <w:rFonts w:cs="v4.2.0"/>
                    </w:rPr>
                    <w:t>T</w:t>
                  </w:r>
                  <w:r w:rsidRPr="003D2670">
                    <w:rPr>
                      <w:rFonts w:cs="v4.2.0"/>
                      <w:vertAlign w:val="subscript"/>
                    </w:rPr>
                    <w:t>Report</w:t>
                  </w:r>
                  <w:proofErr w:type="spellEnd"/>
                  <w:r w:rsidRPr="003D2670">
                    <w:rPr>
                      <w:rFonts w:cs="v4.2.0"/>
                    </w:rPr>
                    <w:t>, ceil (1.5*</w:t>
                  </w:r>
                  <w:r w:rsidRPr="003D2670">
                    <w:rPr>
                      <w:rFonts w:cs="v4.2.0"/>
                      <w:u w:val="single"/>
                    </w:rPr>
                    <w:t xml:space="preserve"> K*</w:t>
                  </w:r>
                  <w:r w:rsidRPr="003D2670">
                    <w:rPr>
                      <w:rFonts w:cs="v4.2.0"/>
                    </w:rPr>
                    <w:t>M*P*N) *max (T</w:t>
                  </w:r>
                  <w:r w:rsidRPr="003D2670">
                    <w:rPr>
                      <w:rFonts w:cs="v4.2.0"/>
                      <w:vertAlign w:val="subscript"/>
                    </w:rPr>
                    <w:t>DRX</w:t>
                  </w:r>
                  <w:r w:rsidRPr="003D2670">
                    <w:rPr>
                      <w:rFonts w:cs="v4.2.0"/>
                    </w:rPr>
                    <w:t>, T</w:t>
                  </w:r>
                  <w:r w:rsidRPr="003D2670">
                    <w:rPr>
                      <w:rFonts w:cs="v4.2.0"/>
                      <w:vertAlign w:val="subscript"/>
                    </w:rPr>
                    <w:t>SSB</w:t>
                  </w:r>
                  <w:r w:rsidRPr="003D2670">
                    <w:rPr>
                      <w:rFonts w:cs="v4.2.0"/>
                    </w:rPr>
                    <w:t>) +</w:t>
                  </w:r>
                  <w:proofErr w:type="spellStart"/>
                  <w:r w:rsidRPr="003D2670">
                    <w:rPr>
                      <w:rFonts w:cs="v4.2.0"/>
                      <w:u w:val="single"/>
                    </w:rPr>
                    <w:t>T</w:t>
                  </w:r>
                  <w:r w:rsidRPr="003D2670">
                    <w:rPr>
                      <w:rFonts w:cs="v4.2.0"/>
                      <w:u w:val="single"/>
                      <w:vertAlign w:val="subscript"/>
                    </w:rPr>
                    <w:t>inference</w:t>
                  </w:r>
                  <w:proofErr w:type="spellEnd"/>
                  <w:r w:rsidRPr="003D2670">
                    <w:rPr>
                      <w:rFonts w:cs="v4.2.0"/>
                    </w:rPr>
                    <w:t>)</w:t>
                  </w:r>
                </w:p>
              </w:tc>
            </w:tr>
            <w:tr w:rsidR="0038744F" w:rsidRPr="003D2670" w14:paraId="62ABB8A8" w14:textId="77777777" w:rsidTr="00F41DFE">
              <w:trPr>
                <w:trHeight w:val="215"/>
                <w:jc w:val="center"/>
              </w:trPr>
              <w:tc>
                <w:tcPr>
                  <w:tcW w:w="1491" w:type="dxa"/>
                  <w:tcBorders>
                    <w:top w:val="single" w:sz="4" w:space="0" w:color="auto"/>
                    <w:left w:val="single" w:sz="4" w:space="0" w:color="auto"/>
                    <w:bottom w:val="single" w:sz="4" w:space="0" w:color="auto"/>
                    <w:right w:val="single" w:sz="4" w:space="0" w:color="auto"/>
                  </w:tcBorders>
                  <w:hideMark/>
                </w:tcPr>
                <w:p w14:paraId="23B49502" w14:textId="77777777" w:rsidR="0038744F" w:rsidRPr="003D2670" w:rsidRDefault="0038744F" w:rsidP="0038744F">
                  <w:pPr>
                    <w:pStyle w:val="TAC"/>
                  </w:pPr>
                  <w:r w:rsidRPr="003D2670">
                    <w:t xml:space="preserve">DRX cycle &gt; 320 </w:t>
                  </w:r>
                  <w:proofErr w:type="spellStart"/>
                  <w:r w:rsidRPr="003D2670">
                    <w:t>ms</w:t>
                  </w:r>
                  <w:proofErr w:type="spellEnd"/>
                </w:p>
              </w:tc>
              <w:tc>
                <w:tcPr>
                  <w:tcW w:w="3357" w:type="dxa"/>
                  <w:tcBorders>
                    <w:top w:val="single" w:sz="4" w:space="0" w:color="auto"/>
                    <w:left w:val="single" w:sz="4" w:space="0" w:color="auto"/>
                    <w:bottom w:val="single" w:sz="4" w:space="0" w:color="auto"/>
                    <w:right w:val="single" w:sz="4" w:space="0" w:color="auto"/>
                  </w:tcBorders>
                  <w:hideMark/>
                </w:tcPr>
                <w:p w14:paraId="61C521BA" w14:textId="77777777" w:rsidR="0038744F" w:rsidRPr="003D2670" w:rsidRDefault="0038744F" w:rsidP="0038744F">
                  <w:pPr>
                    <w:pStyle w:val="TAC"/>
                  </w:pPr>
                  <w:r w:rsidRPr="003D2670">
                    <w:rPr>
                      <w:rFonts w:cs="v4.2.0"/>
                    </w:rPr>
                    <w:t>Ceil (1.5*</w:t>
                  </w:r>
                  <w:r w:rsidRPr="003D2670">
                    <w:rPr>
                      <w:rFonts w:cs="v4.2.0"/>
                      <w:u w:val="single"/>
                    </w:rPr>
                    <w:t xml:space="preserve"> K*</w:t>
                  </w:r>
                  <w:r w:rsidRPr="003D2670">
                    <w:rPr>
                      <w:rFonts w:cs="v4.2.0"/>
                    </w:rPr>
                    <w:t>M*P*N) *</w:t>
                  </w:r>
                  <w:proofErr w:type="spellStart"/>
                  <w:r w:rsidRPr="003D2670">
                    <w:rPr>
                      <w:rFonts w:cs="v4.2.0"/>
                    </w:rPr>
                    <w:t>T</w:t>
                  </w:r>
                  <w:r w:rsidRPr="003D2670">
                    <w:rPr>
                      <w:rFonts w:cs="v4.2.0"/>
                      <w:vertAlign w:val="subscript"/>
                    </w:rPr>
                    <w:t>DRX</w:t>
                  </w:r>
                  <w:r w:rsidRPr="003D2670">
                    <w:rPr>
                      <w:rFonts w:cs="v4.2.0"/>
                    </w:rPr>
                    <w:t>+</w:t>
                  </w:r>
                  <w:r w:rsidRPr="003D2670">
                    <w:rPr>
                      <w:rFonts w:cs="v4.2.0"/>
                      <w:u w:val="single"/>
                    </w:rPr>
                    <w:t>T</w:t>
                  </w:r>
                  <w:r w:rsidRPr="003D2670">
                    <w:rPr>
                      <w:rFonts w:cs="v4.2.0"/>
                      <w:u w:val="single"/>
                      <w:vertAlign w:val="subscript"/>
                    </w:rPr>
                    <w:t>inference</w:t>
                  </w:r>
                  <w:proofErr w:type="spellEnd"/>
                </w:p>
              </w:tc>
            </w:tr>
            <w:tr w:rsidR="0038744F" w:rsidRPr="003D2670" w14:paraId="25E9B309" w14:textId="77777777" w:rsidTr="00F41DFE">
              <w:trPr>
                <w:trHeight w:val="1047"/>
                <w:jc w:val="center"/>
              </w:trPr>
              <w:tc>
                <w:tcPr>
                  <w:tcW w:w="4848" w:type="dxa"/>
                  <w:gridSpan w:val="2"/>
                  <w:tcBorders>
                    <w:top w:val="single" w:sz="4" w:space="0" w:color="auto"/>
                    <w:left w:val="single" w:sz="4" w:space="0" w:color="auto"/>
                    <w:bottom w:val="single" w:sz="4" w:space="0" w:color="auto"/>
                    <w:right w:val="single" w:sz="4" w:space="0" w:color="auto"/>
                  </w:tcBorders>
                  <w:hideMark/>
                </w:tcPr>
                <w:p w14:paraId="70D7E7EF" w14:textId="77777777" w:rsidR="0038744F" w:rsidRPr="003D2670" w:rsidRDefault="0038744F" w:rsidP="0038744F">
                  <w:pPr>
                    <w:pStyle w:val="TAN"/>
                    <w:rPr>
                      <w:rFonts w:cs="v4.2.0"/>
                    </w:rPr>
                  </w:pPr>
                  <w:r w:rsidRPr="003D2670">
                    <w:rPr>
                      <w:lang w:eastAsia="en-GB"/>
                    </w:rPr>
                    <w:t>Note:</w:t>
                  </w:r>
                  <w:r w:rsidRPr="003D2670">
                    <w:rPr>
                      <w:lang w:eastAsia="en-GB"/>
                    </w:rPr>
                    <w:tab/>
                  </w:r>
                  <w:r w:rsidRPr="003D2670">
                    <w:rPr>
                      <w:rFonts w:cs="v4.2.0"/>
                      <w:lang w:eastAsia="en-GB"/>
                    </w:rPr>
                    <w:t>T</w:t>
                  </w:r>
                  <w:r w:rsidRPr="003D2670">
                    <w:rPr>
                      <w:rFonts w:cs="v4.2.0"/>
                      <w:vertAlign w:val="subscript"/>
                      <w:lang w:eastAsia="en-GB"/>
                    </w:rPr>
                    <w:t>SSB</w:t>
                  </w:r>
                  <w:r w:rsidRPr="003D2670">
                    <w:rPr>
                      <w:lang w:eastAsia="en-GB"/>
                    </w:rPr>
                    <w:t xml:space="preserve"> = </w:t>
                  </w:r>
                  <w:proofErr w:type="spellStart"/>
                  <w:r w:rsidRPr="003D2670">
                    <w:rPr>
                      <w:i/>
                      <w:iCs/>
                      <w:lang w:eastAsia="en-GB"/>
                    </w:rPr>
                    <w:t>ssb-periodicityServingCell</w:t>
                  </w:r>
                  <w:proofErr w:type="spellEnd"/>
                  <w:r w:rsidRPr="003D2670">
                    <w:rPr>
                      <w:lang w:eastAsia="en-GB"/>
                    </w:rPr>
                    <w:t xml:space="preserve"> is the periodicity of the SSB-Index configured for L1-RSRP measurement.</w:t>
                  </w:r>
                  <w:r w:rsidRPr="003D2670">
                    <w:rPr>
                      <w:rFonts w:cs="v4.2.0"/>
                      <w:lang w:eastAsia="en-GB"/>
                    </w:rPr>
                    <w:t xml:space="preserve"> T</w:t>
                  </w:r>
                  <w:r w:rsidRPr="003D2670">
                    <w:rPr>
                      <w:rFonts w:cs="v4.2.0"/>
                      <w:vertAlign w:val="subscript"/>
                      <w:lang w:eastAsia="en-GB"/>
                    </w:rPr>
                    <w:t>DRX</w:t>
                  </w:r>
                  <w:r w:rsidRPr="003D2670">
                    <w:rPr>
                      <w:lang w:eastAsia="en-GB"/>
                    </w:rPr>
                    <w:t xml:space="preserve"> is the DRX cycle length. </w:t>
                  </w:r>
                  <w:proofErr w:type="spellStart"/>
                  <w:r w:rsidRPr="003D2670">
                    <w:rPr>
                      <w:rFonts w:cs="v4.2.0"/>
                      <w:lang w:eastAsia="en-GB"/>
                    </w:rPr>
                    <w:t>T</w:t>
                  </w:r>
                  <w:r w:rsidRPr="003D2670">
                    <w:rPr>
                      <w:rFonts w:cs="v4.2.0"/>
                      <w:vertAlign w:val="subscript"/>
                      <w:lang w:eastAsia="en-GB"/>
                    </w:rPr>
                    <w:t>Report</w:t>
                  </w:r>
                  <w:proofErr w:type="spellEnd"/>
                  <w:r w:rsidRPr="003D2670">
                    <w:rPr>
                      <w:lang w:eastAsia="en-GB"/>
                    </w:rPr>
                    <w:t xml:space="preserve"> is configured periodicity for reporting</w:t>
                  </w:r>
                  <w:r w:rsidRPr="003D2670">
                    <w:t xml:space="preserve">. </w:t>
                  </w:r>
                  <w:proofErr w:type="spellStart"/>
                  <w:r w:rsidRPr="003D2670">
                    <w:rPr>
                      <w:u w:val="single"/>
                    </w:rPr>
                    <w:t>T</w:t>
                  </w:r>
                  <w:r w:rsidRPr="003D2670">
                    <w:rPr>
                      <w:u w:val="single"/>
                      <w:vertAlign w:val="subscript"/>
                    </w:rPr>
                    <w:t>inference</w:t>
                  </w:r>
                  <w:proofErr w:type="spellEnd"/>
                  <w:r w:rsidRPr="003D2670">
                    <w:rPr>
                      <w:u w:val="single"/>
                    </w:rPr>
                    <w:t xml:space="preserve"> is the time required for model inference, which is defined by d/d' as specified according to clause 5.4 in TS 38.214 [26].</w:t>
                  </w:r>
                </w:p>
              </w:tc>
            </w:tr>
          </w:tbl>
          <w:p w14:paraId="118639D0" w14:textId="77777777" w:rsidR="0038744F" w:rsidRDefault="0038744F" w:rsidP="0038744F">
            <w:pPr>
              <w:jc w:val="both"/>
              <w:rPr>
                <w:rFonts w:eastAsiaTheme="minorEastAsia"/>
                <w:b/>
                <w:bCs/>
              </w:rPr>
            </w:pPr>
          </w:p>
          <w:p w14:paraId="6564965C" w14:textId="77777777" w:rsidR="0038744F" w:rsidRPr="005E55DA" w:rsidRDefault="0038744F" w:rsidP="0038744F">
            <w:pPr>
              <w:jc w:val="both"/>
              <w:rPr>
                <w:rFonts w:eastAsiaTheme="minorEastAsia"/>
                <w:b/>
                <w:bCs/>
              </w:rPr>
            </w:pPr>
            <w:proofErr w:type="spellStart"/>
            <w:proofErr w:type="gramStart"/>
            <w:r w:rsidRPr="005E55DA">
              <w:rPr>
                <w:rFonts w:eastAsiaTheme="minorEastAsia"/>
                <w:b/>
                <w:bCs/>
              </w:rPr>
              <w:t>Where,for</w:t>
            </w:r>
            <w:proofErr w:type="spellEnd"/>
            <w:proofErr w:type="gramEnd"/>
            <w:r w:rsidRPr="005E55DA">
              <w:rPr>
                <w:rFonts w:eastAsiaTheme="minorEastAsia"/>
                <w:b/>
                <w:bCs/>
              </w:rPr>
              <w:t xml:space="preserve"> BM-Case 1, K=1; for BM-Case 2, the value of K depends on the UE capability on the number of latest consecutive transmission occasions designed by RAN1.</w:t>
            </w:r>
          </w:p>
          <w:p w14:paraId="5EE9314B" w14:textId="77777777" w:rsidR="0038744F" w:rsidRPr="005D7F66" w:rsidRDefault="0038744F" w:rsidP="0038744F">
            <w:pPr>
              <w:jc w:val="both"/>
              <w:rPr>
                <w:rFonts w:eastAsiaTheme="minorEastAsia"/>
                <w:b/>
              </w:rPr>
            </w:pPr>
            <w:r w:rsidRPr="005D7F66">
              <w:rPr>
                <w:rFonts w:eastAsiaTheme="minorEastAsia"/>
                <w:b/>
              </w:rPr>
              <w:t>Observation 1: In RAN1 design, for a CSI-</w:t>
            </w:r>
            <w:proofErr w:type="spellStart"/>
            <w:r w:rsidRPr="005D7F66">
              <w:rPr>
                <w:rFonts w:eastAsiaTheme="minorEastAsia"/>
                <w:b/>
              </w:rPr>
              <w:t>ReportConfig</w:t>
            </w:r>
            <w:proofErr w:type="spellEnd"/>
            <w:r w:rsidRPr="005D7F66">
              <w:rPr>
                <w:rFonts w:eastAsiaTheme="minorEastAsia"/>
                <w:b/>
              </w:rPr>
              <w:t xml:space="preserve"> with reportQuantity-r19, it can be set to 'p-ssb-index-r19' or 'p-ssb-index-RSRP-r19', which means it supports the scenario of predicting SSB. </w:t>
            </w:r>
          </w:p>
          <w:p w14:paraId="3314FD56" w14:textId="77777777" w:rsidR="0038744F" w:rsidRPr="00FE7B9F" w:rsidRDefault="0038744F" w:rsidP="0038744F">
            <w:pPr>
              <w:rPr>
                <w:rFonts w:eastAsiaTheme="minorEastAsia"/>
                <w:b/>
              </w:rPr>
            </w:pPr>
            <w:r w:rsidRPr="00FE7B9F">
              <w:rPr>
                <w:rFonts w:eastAsiaTheme="minorEastAsia"/>
                <w:b/>
              </w:rPr>
              <w:t xml:space="preserve">Proposal </w:t>
            </w:r>
            <w:r>
              <w:rPr>
                <w:rFonts w:eastAsiaTheme="minorEastAsia"/>
                <w:b/>
              </w:rPr>
              <w:t>3</w:t>
            </w:r>
            <w:r w:rsidRPr="00FE7B9F">
              <w:rPr>
                <w:rFonts w:eastAsiaTheme="minorEastAsia"/>
                <w:b/>
              </w:rPr>
              <w:t>: RAN4 needs to clarify whether the requirement for the core part (e.g., in the prediction delay requirement) considers the scenario of predicting SSB.</w:t>
            </w:r>
          </w:p>
          <w:p w14:paraId="4747A615" w14:textId="77777777" w:rsidR="0038744F" w:rsidRPr="00AE057A" w:rsidRDefault="0038744F" w:rsidP="0038744F">
            <w:pPr>
              <w:jc w:val="both"/>
              <w:rPr>
                <w:b/>
                <w:color w:val="000000" w:themeColor="text1"/>
                <w:lang w:val="en-US"/>
              </w:rPr>
            </w:pPr>
            <w:r w:rsidRPr="00AE057A">
              <w:rPr>
                <w:b/>
                <w:color w:val="000000" w:themeColor="text1"/>
                <w:lang w:val="en-US"/>
              </w:rPr>
              <w:t xml:space="preserve">Proposal </w:t>
            </w:r>
            <w:r>
              <w:rPr>
                <w:b/>
                <w:color w:val="000000" w:themeColor="text1"/>
                <w:lang w:val="en-US"/>
              </w:rPr>
              <w:t>4</w:t>
            </w:r>
            <w:r w:rsidRPr="00AE057A">
              <w:rPr>
                <w:b/>
                <w:color w:val="000000" w:themeColor="text1"/>
                <w:lang w:val="en-US"/>
              </w:rPr>
              <w:t>: For the agreed time conditions for TCI state, further clarification on ‘the last transmission of the RS resource’ is as follows:</w:t>
            </w:r>
          </w:p>
          <w:p w14:paraId="22BB454E" w14:textId="77777777" w:rsidR="0038744F" w:rsidRPr="00AE057A" w:rsidRDefault="0038744F" w:rsidP="00FE7FD6">
            <w:pPr>
              <w:pStyle w:val="ListParagraph"/>
              <w:numPr>
                <w:ilvl w:val="0"/>
                <w:numId w:val="58"/>
              </w:numPr>
              <w:overflowPunct/>
              <w:autoSpaceDE/>
              <w:autoSpaceDN/>
              <w:adjustRightInd/>
              <w:spacing w:after="120"/>
              <w:ind w:firstLineChars="0"/>
              <w:jc w:val="both"/>
              <w:textAlignment w:val="auto"/>
              <w:rPr>
                <w:b/>
                <w:color w:val="000000" w:themeColor="text1"/>
              </w:rPr>
            </w:pPr>
            <w:r w:rsidRPr="00AE057A">
              <w:rPr>
                <w:b/>
                <w:color w:val="000000" w:themeColor="text1"/>
              </w:rPr>
              <w:t xml:space="preserve">TCI state switch command is received within 1280 </w:t>
            </w:r>
            <w:proofErr w:type="spellStart"/>
            <w:r w:rsidRPr="00AE057A">
              <w:rPr>
                <w:b/>
                <w:color w:val="000000" w:themeColor="text1"/>
              </w:rPr>
              <w:t>ms</w:t>
            </w:r>
            <w:proofErr w:type="spellEnd"/>
            <w:r w:rsidRPr="00AE057A">
              <w:rPr>
                <w:b/>
                <w:color w:val="000000" w:themeColor="text1"/>
              </w:rPr>
              <w:t xml:space="preserve"> upon the last transmission of the RS resource, where the RS resource here refers to </w:t>
            </w:r>
          </w:p>
          <w:p w14:paraId="055E745E" w14:textId="77777777" w:rsidR="0038744F" w:rsidRPr="00AE057A" w:rsidRDefault="0038744F" w:rsidP="00FE7FD6">
            <w:pPr>
              <w:pStyle w:val="ListParagraph"/>
              <w:numPr>
                <w:ilvl w:val="0"/>
                <w:numId w:val="59"/>
              </w:numPr>
              <w:overflowPunct/>
              <w:autoSpaceDE/>
              <w:autoSpaceDN/>
              <w:adjustRightInd/>
              <w:spacing w:after="120"/>
              <w:ind w:firstLineChars="0"/>
              <w:jc w:val="both"/>
              <w:textAlignment w:val="auto"/>
              <w:rPr>
                <w:b/>
                <w:color w:val="000000" w:themeColor="text1"/>
              </w:rPr>
            </w:pPr>
            <w:r w:rsidRPr="00AE057A">
              <w:rPr>
                <w:b/>
                <w:color w:val="000000" w:themeColor="text1"/>
              </w:rPr>
              <w:t xml:space="preserve">the RS resource used for the L1-RSRP measurement reporting for the target TCI state [legacy case] or </w:t>
            </w:r>
          </w:p>
          <w:p w14:paraId="13A2E203" w14:textId="77777777" w:rsidR="0038744F" w:rsidRPr="00AE057A" w:rsidRDefault="0038744F" w:rsidP="00FE7FD6">
            <w:pPr>
              <w:pStyle w:val="ListParagraph"/>
              <w:numPr>
                <w:ilvl w:val="0"/>
                <w:numId w:val="59"/>
              </w:numPr>
              <w:overflowPunct/>
              <w:autoSpaceDE/>
              <w:autoSpaceDN/>
              <w:adjustRightInd/>
              <w:spacing w:after="120"/>
              <w:ind w:firstLineChars="0"/>
              <w:jc w:val="both"/>
              <w:textAlignment w:val="auto"/>
              <w:rPr>
                <w:b/>
                <w:color w:val="000000" w:themeColor="text1"/>
              </w:rPr>
            </w:pPr>
            <w:r w:rsidRPr="00AE057A">
              <w:rPr>
                <w:b/>
              </w:rPr>
              <w:t xml:space="preserve">the RS resource in </w:t>
            </w:r>
            <w:proofErr w:type="spellStart"/>
            <w:r w:rsidRPr="00AE057A">
              <w:rPr>
                <w:b/>
                <w:i/>
              </w:rPr>
              <w:t>resourcesForChannelMeasurement</w:t>
            </w:r>
            <w:proofErr w:type="spellEnd"/>
            <w:r w:rsidRPr="00AE057A">
              <w:rPr>
                <w:b/>
              </w:rPr>
              <w:t xml:space="preserve"> used for prediction of </w:t>
            </w:r>
            <w:r w:rsidRPr="00AE057A">
              <w:rPr>
                <w:b/>
                <w:i/>
              </w:rPr>
              <w:t xml:space="preserve">resourcesForChannelPrediction-r19 </w:t>
            </w:r>
            <w:r w:rsidRPr="00AE057A">
              <w:rPr>
                <w:b/>
              </w:rPr>
              <w:t>[The RS resource for set B measurements]</w:t>
            </w:r>
          </w:p>
          <w:p w14:paraId="6AC558D7" w14:textId="77777777" w:rsidR="0038744F" w:rsidRDefault="0038744F" w:rsidP="0038744F">
            <w:pPr>
              <w:jc w:val="both"/>
              <w:rPr>
                <w:b/>
              </w:rPr>
            </w:pPr>
            <w:r w:rsidRPr="005B6AB9">
              <w:rPr>
                <w:b/>
              </w:rPr>
              <w:t xml:space="preserve">Proposal </w:t>
            </w:r>
            <w:r>
              <w:rPr>
                <w:b/>
              </w:rPr>
              <w:t>5</w:t>
            </w:r>
            <w:r w:rsidRPr="005B6AB9">
              <w:rPr>
                <w:b/>
              </w:rPr>
              <w:t xml:space="preserve">: RAN4 to update the known TCI state conditions as </w:t>
            </w:r>
          </w:p>
          <w:p w14:paraId="2FEE2273" w14:textId="77777777" w:rsidR="0038744F" w:rsidRPr="009B2BB4" w:rsidRDefault="0038744F" w:rsidP="0038744F">
            <w:pPr>
              <w:tabs>
                <w:tab w:val="left" w:pos="0"/>
              </w:tabs>
              <w:rPr>
                <w:rFonts w:eastAsia="Malgun Gothic"/>
                <w:i/>
              </w:rPr>
            </w:pPr>
            <w:r w:rsidRPr="009B2BB4">
              <w:rPr>
                <w:rFonts w:eastAsia="Malgun Gothic"/>
                <w:i/>
              </w:rPr>
              <w:t>The TCI state is known if the following conditions are met:</w:t>
            </w:r>
          </w:p>
          <w:p w14:paraId="5DAC5072" w14:textId="77777777" w:rsidR="0038744F" w:rsidRPr="009B2BB4" w:rsidRDefault="0038744F" w:rsidP="0038744F">
            <w:pPr>
              <w:pStyle w:val="B1"/>
              <w:rPr>
                <w:i/>
              </w:rPr>
            </w:pPr>
            <w:r w:rsidRPr="009B2BB4">
              <w:rPr>
                <w:i/>
              </w:rPr>
              <w:t>-</w:t>
            </w:r>
            <w:r w:rsidRPr="009B2BB4">
              <w:rPr>
                <w:i/>
              </w:rPr>
              <w:tab/>
              <w:t xml:space="preserve">During the period from </w:t>
            </w:r>
            <w:r w:rsidRPr="009B2BB4">
              <w:rPr>
                <w:i/>
                <w:u w:val="single"/>
              </w:rPr>
              <w:t xml:space="preserve">T0 </w:t>
            </w:r>
            <w:r w:rsidRPr="009B2BB4">
              <w:rPr>
                <w:i/>
                <w:strike/>
              </w:rPr>
              <w:t>the last transmission of the RS resource used for the L1-RSRP measurement reporting for the target TCI state</w:t>
            </w:r>
            <w:r w:rsidRPr="009B2BB4">
              <w:rPr>
                <w:i/>
              </w:rPr>
              <w:t xml:space="preserve"> to the </w:t>
            </w:r>
            <w:r w:rsidRPr="009B2BB4">
              <w:rPr>
                <w:i/>
              </w:rPr>
              <w:lastRenderedPageBreak/>
              <w:t xml:space="preserve">completion of active TCI state switch, </w:t>
            </w:r>
            <w:r w:rsidRPr="009B2BB4">
              <w:rPr>
                <w:i/>
                <w:strike/>
              </w:rPr>
              <w:t xml:space="preserve">where the RS resource for L1-RSRP measurement is the RS in target TCI state or </w:t>
            </w:r>
            <w:proofErr w:type="spellStart"/>
            <w:r w:rsidRPr="009B2BB4">
              <w:rPr>
                <w:i/>
                <w:strike/>
              </w:rPr>
              <w:t>QCLed</w:t>
            </w:r>
            <w:proofErr w:type="spellEnd"/>
            <w:r w:rsidRPr="009B2BB4">
              <w:rPr>
                <w:i/>
                <w:strike/>
              </w:rPr>
              <w:t xml:space="preserve"> to the target TCI state</w:t>
            </w:r>
          </w:p>
          <w:p w14:paraId="369707DF" w14:textId="77777777" w:rsidR="0038744F" w:rsidRPr="009B2BB4" w:rsidRDefault="0038744F" w:rsidP="0038744F">
            <w:pPr>
              <w:pStyle w:val="B2"/>
              <w:rPr>
                <w:i/>
              </w:rPr>
            </w:pPr>
            <w:r w:rsidRPr="009B2BB4">
              <w:rPr>
                <w:i/>
              </w:rPr>
              <w:t>-</w:t>
            </w:r>
            <w:r w:rsidRPr="009B2BB4">
              <w:rPr>
                <w:i/>
              </w:rPr>
              <w:tab/>
              <w:t xml:space="preserve">TCI state switch command is received within 1280 </w:t>
            </w:r>
            <w:proofErr w:type="spellStart"/>
            <w:r w:rsidRPr="009B2BB4">
              <w:rPr>
                <w:i/>
              </w:rPr>
              <w:t>ms</w:t>
            </w:r>
            <w:proofErr w:type="spellEnd"/>
            <w:r w:rsidRPr="009B2BB4">
              <w:rPr>
                <w:i/>
              </w:rPr>
              <w:t xml:space="preserve"> upon</w:t>
            </w:r>
            <w:r w:rsidRPr="009B2BB4">
              <w:rPr>
                <w:i/>
                <w:strike/>
              </w:rPr>
              <w:t xml:space="preserve"> the last transmission of the RS resource for beam reporting or measurement</w:t>
            </w:r>
            <w:r w:rsidRPr="009B2BB4">
              <w:rPr>
                <w:i/>
                <w:u w:val="single"/>
              </w:rPr>
              <w:t xml:space="preserve"> T0</w:t>
            </w:r>
          </w:p>
          <w:p w14:paraId="5B15C369" w14:textId="77777777" w:rsidR="0038744F" w:rsidRPr="009B2BB4" w:rsidRDefault="0038744F" w:rsidP="0038744F">
            <w:pPr>
              <w:pStyle w:val="B2"/>
              <w:rPr>
                <w:i/>
              </w:rPr>
            </w:pPr>
            <w:r w:rsidRPr="009B2BB4">
              <w:rPr>
                <w:i/>
              </w:rPr>
              <w:t>-</w:t>
            </w:r>
            <w:r w:rsidRPr="009B2BB4">
              <w:rPr>
                <w:i/>
              </w:rPr>
              <w:tab/>
              <w:t xml:space="preserve">The UE has sent at least 1 L1-RSRP </w:t>
            </w:r>
            <w:r w:rsidRPr="009B2BB4">
              <w:rPr>
                <w:i/>
                <w:u w:val="single"/>
              </w:rPr>
              <w:t xml:space="preserve">measurement or predicted RS quantities </w:t>
            </w:r>
            <w:r w:rsidRPr="009B2BB4">
              <w:rPr>
                <w:i/>
              </w:rPr>
              <w:t>report for the target TCI state before the TCI state switch command</w:t>
            </w:r>
          </w:p>
          <w:p w14:paraId="6CF68555" w14:textId="77777777" w:rsidR="0038744F" w:rsidRPr="009B2BB4" w:rsidRDefault="0038744F" w:rsidP="0038744F">
            <w:pPr>
              <w:pStyle w:val="B2"/>
              <w:rPr>
                <w:i/>
              </w:rPr>
            </w:pPr>
            <w:r w:rsidRPr="009B2BB4">
              <w:rPr>
                <w:i/>
              </w:rPr>
              <w:t>-</w:t>
            </w:r>
            <w:r w:rsidRPr="009B2BB4">
              <w:rPr>
                <w:i/>
              </w:rPr>
              <w:tab/>
              <w:t>The TCI state remains detectable during the TCI state switching period</w:t>
            </w:r>
          </w:p>
          <w:p w14:paraId="48660730" w14:textId="77777777" w:rsidR="0038744F" w:rsidRPr="009B2BB4" w:rsidRDefault="0038744F" w:rsidP="0038744F">
            <w:pPr>
              <w:pStyle w:val="B2"/>
              <w:rPr>
                <w:i/>
              </w:rPr>
            </w:pPr>
            <w:r w:rsidRPr="009B2BB4">
              <w:rPr>
                <w:i/>
              </w:rPr>
              <w:t>-</w:t>
            </w:r>
            <w:r w:rsidRPr="009B2BB4">
              <w:rPr>
                <w:i/>
              </w:rPr>
              <w:tab/>
              <w:t>The SSB associated with the TCI state remain detectable during the TCI switching period</w:t>
            </w:r>
          </w:p>
          <w:p w14:paraId="0D2E9947" w14:textId="77777777" w:rsidR="0038744F" w:rsidRPr="009B2BB4" w:rsidRDefault="0038744F" w:rsidP="0038744F">
            <w:pPr>
              <w:pStyle w:val="B3"/>
              <w:rPr>
                <w:i/>
              </w:rPr>
            </w:pPr>
            <w:r w:rsidRPr="009B2BB4">
              <w:rPr>
                <w:i/>
              </w:rPr>
              <w:t>-</w:t>
            </w:r>
            <w:r w:rsidRPr="009B2BB4">
              <w:rPr>
                <w:i/>
              </w:rPr>
              <w:tab/>
              <w:t xml:space="preserve">SNR of the TCI state </w:t>
            </w:r>
            <w:r w:rsidRPr="009B2BB4">
              <w:rPr>
                <w:rFonts w:eastAsia="Calibri"/>
                <w:i/>
              </w:rPr>
              <w:t>≥</w:t>
            </w:r>
            <w:r w:rsidRPr="009B2BB4">
              <w:rPr>
                <w:i/>
              </w:rPr>
              <w:t xml:space="preserve"> -3 dB</w:t>
            </w:r>
          </w:p>
          <w:p w14:paraId="4FBAEE4B" w14:textId="77777777" w:rsidR="0038744F" w:rsidRPr="009B2BB4" w:rsidRDefault="0038744F" w:rsidP="0038744F">
            <w:pPr>
              <w:pStyle w:val="B2"/>
              <w:rPr>
                <w:i/>
                <w:u w:val="single"/>
              </w:rPr>
            </w:pPr>
            <w:r w:rsidRPr="009B2BB4">
              <w:rPr>
                <w:i/>
                <w:u w:val="single"/>
              </w:rPr>
              <w:t>Where T0 is</w:t>
            </w:r>
          </w:p>
          <w:p w14:paraId="5154813F" w14:textId="77777777" w:rsidR="0038744F" w:rsidRPr="009B2BB4" w:rsidRDefault="0038744F" w:rsidP="0038744F">
            <w:pPr>
              <w:pStyle w:val="B2"/>
              <w:rPr>
                <w:rFonts w:eastAsiaTheme="minorEastAsia"/>
                <w:i/>
              </w:rPr>
            </w:pPr>
            <w:r w:rsidRPr="009B2BB4">
              <w:rPr>
                <w:rFonts w:eastAsiaTheme="minorEastAsia"/>
                <w:i/>
              </w:rPr>
              <w:t>-</w:t>
            </w:r>
            <w:r w:rsidRPr="009B2BB4">
              <w:rPr>
                <w:rFonts w:eastAsiaTheme="minorEastAsia"/>
                <w:i/>
              </w:rPr>
              <w:tab/>
              <w:t xml:space="preserve">the last transmission of the RS resource used for the L1-RSRP measurement reporting for the target TCI state, where the RS resource for L1-RSRP measurement is the RS in target TCI state or </w:t>
            </w:r>
            <w:proofErr w:type="spellStart"/>
            <w:r w:rsidRPr="009B2BB4">
              <w:rPr>
                <w:rFonts w:eastAsiaTheme="minorEastAsia"/>
                <w:i/>
              </w:rPr>
              <w:t>QCLed</w:t>
            </w:r>
            <w:proofErr w:type="spellEnd"/>
            <w:r w:rsidRPr="009B2BB4">
              <w:rPr>
                <w:rFonts w:eastAsiaTheme="minorEastAsia"/>
                <w:i/>
              </w:rPr>
              <w:t xml:space="preserve"> to the target TCI state </w:t>
            </w:r>
            <w:r w:rsidRPr="009B2BB4">
              <w:rPr>
                <w:rFonts w:eastAsiaTheme="minorEastAsia" w:hint="eastAsia"/>
                <w:i/>
              </w:rPr>
              <w:t>[</w:t>
            </w:r>
            <w:r w:rsidRPr="009B2BB4">
              <w:rPr>
                <w:rFonts w:eastAsiaTheme="minorEastAsia"/>
                <w:i/>
              </w:rPr>
              <w:t>legacy case]</w:t>
            </w:r>
          </w:p>
          <w:p w14:paraId="31EF2B19" w14:textId="77777777" w:rsidR="0038744F" w:rsidRPr="009B2BB4" w:rsidRDefault="0038744F" w:rsidP="0038744F">
            <w:pPr>
              <w:pStyle w:val="B2"/>
              <w:rPr>
                <w:rFonts w:eastAsiaTheme="minorEastAsia"/>
                <w:i/>
                <w:u w:val="single"/>
              </w:rPr>
            </w:pPr>
            <w:r w:rsidRPr="009B2BB4">
              <w:rPr>
                <w:rFonts w:eastAsiaTheme="minorEastAsia"/>
                <w:i/>
              </w:rPr>
              <w:t>-</w:t>
            </w:r>
            <w:r w:rsidRPr="009B2BB4">
              <w:rPr>
                <w:rFonts w:eastAsiaTheme="minorEastAsia"/>
                <w:i/>
              </w:rPr>
              <w:tab/>
            </w:r>
            <w:r w:rsidRPr="009B2BB4">
              <w:rPr>
                <w:rFonts w:eastAsiaTheme="minorEastAsia"/>
                <w:i/>
                <w:u w:val="single"/>
              </w:rPr>
              <w:t xml:space="preserve">or the last transmission of the RS resource in </w:t>
            </w:r>
            <w:proofErr w:type="spellStart"/>
            <w:r w:rsidRPr="009B2BB4">
              <w:rPr>
                <w:rFonts w:eastAsiaTheme="minorEastAsia"/>
                <w:i/>
                <w:u w:val="single"/>
              </w:rPr>
              <w:t>resourcesForChannelMeasurement</w:t>
            </w:r>
            <w:proofErr w:type="spellEnd"/>
            <w:r w:rsidRPr="009B2BB4">
              <w:rPr>
                <w:rFonts w:eastAsiaTheme="minorEastAsia"/>
                <w:i/>
                <w:u w:val="single"/>
              </w:rPr>
              <w:t xml:space="preserve"> used for prediction of resourcesForChannelPrediction-r19, </w:t>
            </w:r>
            <w:proofErr w:type="gramStart"/>
            <w:r w:rsidRPr="009B2BB4">
              <w:rPr>
                <w:rFonts w:eastAsiaTheme="minorEastAsia"/>
                <w:i/>
                <w:u w:val="single"/>
              </w:rPr>
              <w:t>where</w:t>
            </w:r>
            <w:proofErr w:type="gramEnd"/>
          </w:p>
          <w:p w14:paraId="3F55366C" w14:textId="77777777" w:rsidR="0038744F" w:rsidRPr="009B2BB4" w:rsidRDefault="0038744F" w:rsidP="0038744F">
            <w:pPr>
              <w:pStyle w:val="B2"/>
              <w:spacing w:before="120" w:line="280" w:lineRule="atLeast"/>
              <w:ind w:leftChars="483" w:left="1250"/>
              <w:jc w:val="both"/>
              <w:rPr>
                <w:rFonts w:eastAsiaTheme="minorEastAsia"/>
                <w:i/>
                <w:u w:val="single"/>
              </w:rPr>
            </w:pPr>
            <w:r w:rsidRPr="009B2BB4">
              <w:rPr>
                <w:i/>
              </w:rPr>
              <w:t>-</w:t>
            </w:r>
            <w:r w:rsidRPr="009B2BB4">
              <w:rPr>
                <w:i/>
              </w:rPr>
              <w:tab/>
            </w:r>
            <w:r w:rsidRPr="009B2BB4">
              <w:rPr>
                <w:rFonts w:eastAsiaTheme="minorEastAsia"/>
                <w:i/>
                <w:u w:val="single"/>
              </w:rPr>
              <w:t xml:space="preserve">the RS resource in </w:t>
            </w:r>
            <w:proofErr w:type="spellStart"/>
            <w:r w:rsidRPr="009B2BB4">
              <w:rPr>
                <w:rFonts w:eastAsiaTheme="minorEastAsia"/>
                <w:i/>
                <w:u w:val="single"/>
              </w:rPr>
              <w:t>resourcesForChannelMeasurement</w:t>
            </w:r>
            <w:proofErr w:type="spellEnd"/>
            <w:r w:rsidRPr="009B2BB4">
              <w:rPr>
                <w:rFonts w:eastAsiaTheme="minorEastAsia"/>
                <w:i/>
                <w:u w:val="single"/>
              </w:rPr>
              <w:t xml:space="preserve"> used for prediction of resourcesForChannelPrediction-r19 is the RS in target TCI state or </w:t>
            </w:r>
            <w:proofErr w:type="spellStart"/>
            <w:r w:rsidRPr="009B2BB4">
              <w:rPr>
                <w:rFonts w:eastAsiaTheme="minorEastAsia"/>
                <w:i/>
                <w:u w:val="single"/>
              </w:rPr>
              <w:t>QCLed</w:t>
            </w:r>
            <w:proofErr w:type="spellEnd"/>
            <w:r w:rsidRPr="009B2BB4">
              <w:rPr>
                <w:rFonts w:eastAsiaTheme="minorEastAsia"/>
                <w:i/>
                <w:u w:val="single"/>
              </w:rPr>
              <w:t xml:space="preserve"> to the target TCI state or</w:t>
            </w:r>
          </w:p>
          <w:p w14:paraId="4315ACFE" w14:textId="77777777" w:rsidR="0038744F" w:rsidRPr="009B2BB4" w:rsidRDefault="0038744F" w:rsidP="0038744F">
            <w:pPr>
              <w:pStyle w:val="B2"/>
              <w:ind w:leftChars="483" w:left="1250"/>
              <w:rPr>
                <w:rFonts w:eastAsiaTheme="minorEastAsia"/>
                <w:i/>
                <w:u w:val="single"/>
              </w:rPr>
            </w:pPr>
            <w:r w:rsidRPr="009B2BB4">
              <w:rPr>
                <w:rFonts w:eastAsiaTheme="minorEastAsia"/>
                <w:i/>
                <w:u w:val="single"/>
              </w:rPr>
              <w:t>-</w:t>
            </w:r>
            <w:r w:rsidRPr="009B2BB4">
              <w:rPr>
                <w:rFonts w:eastAsiaTheme="minorEastAsia"/>
                <w:i/>
                <w:u w:val="single"/>
              </w:rPr>
              <w:tab/>
              <w:t xml:space="preserve">the one of RS resource in resourcesForChannelPrediction-r19 is the RS in the target TCI state or </w:t>
            </w:r>
            <w:proofErr w:type="spellStart"/>
            <w:r w:rsidRPr="009B2BB4">
              <w:rPr>
                <w:rFonts w:eastAsiaTheme="minorEastAsia"/>
                <w:i/>
                <w:u w:val="single"/>
              </w:rPr>
              <w:t>QCLed</w:t>
            </w:r>
            <w:proofErr w:type="spellEnd"/>
            <w:r w:rsidRPr="009B2BB4">
              <w:rPr>
                <w:rFonts w:eastAsiaTheme="minorEastAsia"/>
                <w:i/>
                <w:u w:val="single"/>
              </w:rPr>
              <w:t xml:space="preserve"> to the target TCI state but not in the RS resource in </w:t>
            </w:r>
            <w:proofErr w:type="spellStart"/>
            <w:r w:rsidRPr="009B2BB4">
              <w:rPr>
                <w:rFonts w:eastAsiaTheme="minorEastAsia"/>
                <w:i/>
                <w:u w:val="single"/>
              </w:rPr>
              <w:t>resourcesForChannelMeasurement</w:t>
            </w:r>
            <w:proofErr w:type="spellEnd"/>
            <w:r w:rsidRPr="009B2BB4">
              <w:rPr>
                <w:rFonts w:eastAsiaTheme="minorEastAsia"/>
                <w:i/>
                <w:u w:val="single"/>
              </w:rPr>
              <w:t>, and UE supports [known TCI based on prediction capability],</w:t>
            </w:r>
          </w:p>
          <w:p w14:paraId="319A6B5C" w14:textId="77777777" w:rsidR="0038744F" w:rsidRPr="009B2BB4" w:rsidRDefault="0038744F" w:rsidP="0038744F">
            <w:pPr>
              <w:rPr>
                <w:rFonts w:eastAsiaTheme="minorEastAsia"/>
                <w:i/>
              </w:rPr>
            </w:pPr>
            <w:r w:rsidRPr="009B2BB4">
              <w:rPr>
                <w:rFonts w:eastAsia="Malgun Gothic"/>
                <w:i/>
              </w:rPr>
              <w:t>Otherwise, the TCI state is unknown.</w:t>
            </w:r>
          </w:p>
          <w:p w14:paraId="0C156F28" w14:textId="77777777" w:rsidR="0038744F" w:rsidRDefault="0038744F" w:rsidP="0038744F">
            <w:pPr>
              <w:jc w:val="both"/>
              <w:rPr>
                <w:b/>
                <w:lang w:val="en-US"/>
              </w:rPr>
            </w:pPr>
            <w:r w:rsidRPr="007B550D">
              <w:rPr>
                <w:b/>
              </w:rPr>
              <w:t>P</w:t>
            </w:r>
            <w:r w:rsidRPr="007B550D">
              <w:rPr>
                <w:rFonts w:hint="eastAsia"/>
                <w:b/>
              </w:rPr>
              <w:t>roposal</w:t>
            </w:r>
            <w:r w:rsidRPr="007B550D">
              <w:rPr>
                <w:b/>
              </w:rPr>
              <w:t xml:space="preserve"> </w:t>
            </w:r>
            <w:r>
              <w:rPr>
                <w:b/>
              </w:rPr>
              <w:t>6</w:t>
            </w:r>
            <w:r w:rsidRPr="007B550D">
              <w:rPr>
                <w:rFonts w:hint="eastAsia"/>
                <w:b/>
              </w:rPr>
              <w:t>:</w:t>
            </w:r>
            <w:r w:rsidRPr="007B550D">
              <w:rPr>
                <w:b/>
                <w:lang w:val="en-US"/>
              </w:rPr>
              <w:t xml:space="preserve"> </w:t>
            </w:r>
            <w:r>
              <w:rPr>
                <w:b/>
                <w:lang w:val="en-US"/>
              </w:rPr>
              <w:t xml:space="preserve">RAN4 </w:t>
            </w:r>
            <w:r>
              <w:rPr>
                <w:rFonts w:hint="eastAsia"/>
                <w:b/>
                <w:lang w:val="en-US"/>
              </w:rPr>
              <w:t>t</w:t>
            </w:r>
            <w:r>
              <w:rPr>
                <w:b/>
                <w:lang w:val="en-US"/>
              </w:rPr>
              <w:t xml:space="preserve">o define </w:t>
            </w:r>
            <w:r w:rsidRPr="00551B76">
              <w:rPr>
                <w:b/>
                <w:lang w:val="en-US"/>
              </w:rPr>
              <w:t>absolute</w:t>
            </w:r>
            <w:r>
              <w:rPr>
                <w:b/>
                <w:lang w:val="en-US"/>
              </w:rPr>
              <w:t xml:space="preserve"> </w:t>
            </w:r>
            <w:r w:rsidRPr="00551B76">
              <w:rPr>
                <w:b/>
                <w:lang w:val="en-US"/>
              </w:rPr>
              <w:t>RSRP accurac</w:t>
            </w:r>
            <w:r>
              <w:rPr>
                <w:b/>
                <w:lang w:val="en-US"/>
              </w:rPr>
              <w:t xml:space="preserve">y as one of </w:t>
            </w:r>
            <w:r w:rsidRPr="00E64B35">
              <w:rPr>
                <w:b/>
                <w:lang w:val="en-US"/>
              </w:rPr>
              <w:t>metrics for beam management requirements/tests</w:t>
            </w:r>
            <w:r>
              <w:rPr>
                <w:b/>
                <w:lang w:val="en-US"/>
              </w:rPr>
              <w:t>, the corresponding definition is:</w:t>
            </w:r>
          </w:p>
          <w:p w14:paraId="2D5616FE"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For BM-Case 1, t</w:t>
            </w:r>
            <w:r w:rsidRPr="002D779B">
              <w:rPr>
                <w:b/>
                <w:i/>
              </w:rPr>
              <w:t xml:space="preserve">he absolute RSRP accuracy = predicted L1-RSRP of beam index </w:t>
            </w:r>
            <w:proofErr w:type="spellStart"/>
            <w:r w:rsidRPr="002D779B">
              <w:rPr>
                <w:b/>
                <w:i/>
              </w:rPr>
              <w:t>i</w:t>
            </w:r>
            <w:proofErr w:type="spellEnd"/>
            <w:r w:rsidRPr="002D779B">
              <w:rPr>
                <w:b/>
                <w:i/>
              </w:rPr>
              <w:t xml:space="preserve"> – ground-truth of L1-RSRP of beam index </w:t>
            </w:r>
            <w:proofErr w:type="spellStart"/>
            <w:r w:rsidRPr="002D779B">
              <w:rPr>
                <w:b/>
                <w:i/>
              </w:rPr>
              <w:t>i</w:t>
            </w:r>
            <w:proofErr w:type="spellEnd"/>
            <w:r w:rsidRPr="002D779B">
              <w:rPr>
                <w:b/>
                <w:i/>
              </w:rPr>
              <w:t xml:space="preserve">. </w:t>
            </w:r>
          </w:p>
          <w:p w14:paraId="5ABCD05C"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p>
          <w:p w14:paraId="18923B35"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Top-1 </w:t>
            </w:r>
            <w:r>
              <w:rPr>
                <w:b/>
                <w:i/>
              </w:rPr>
              <w:t xml:space="preserve">beam </w:t>
            </w:r>
            <w:r w:rsidRPr="00784BEE">
              <w:rPr>
                <w:b/>
                <w:i/>
              </w:rPr>
              <w:t>of predicted beams</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3CF6154E" w14:textId="77777777" w:rsidR="0038744F" w:rsidRPr="000D7689" w:rsidRDefault="0038744F" w:rsidP="0038744F">
            <w:pPr>
              <w:jc w:val="both"/>
              <w:rPr>
                <w:b/>
              </w:rPr>
            </w:pPr>
            <w:r w:rsidRPr="000D7689">
              <w:rPr>
                <w:b/>
              </w:rPr>
              <w:t xml:space="preserve">Proposal </w:t>
            </w:r>
            <w:r>
              <w:rPr>
                <w:b/>
              </w:rPr>
              <w:t>7</w:t>
            </w:r>
            <w:r w:rsidRPr="000D7689">
              <w:rPr>
                <w:b/>
              </w:rPr>
              <w:t xml:space="preserve">: RAN4 to use the follow definition to define the relative RSRP accuracy requirement: </w:t>
            </w:r>
          </w:p>
          <w:p w14:paraId="479C1BE4" w14:textId="77777777" w:rsidR="0038744F" w:rsidRPr="0071632F" w:rsidRDefault="0038744F" w:rsidP="00FE7FD6">
            <w:pPr>
              <w:pStyle w:val="ListParagraph"/>
              <w:numPr>
                <w:ilvl w:val="0"/>
                <w:numId w:val="55"/>
              </w:numPr>
              <w:overflowPunct/>
              <w:autoSpaceDE/>
              <w:autoSpaceDN/>
              <w:adjustRightInd/>
              <w:spacing w:after="120"/>
              <w:ind w:firstLineChars="0"/>
              <w:jc w:val="both"/>
              <w:textAlignment w:val="auto"/>
              <w:rPr>
                <w:b/>
                <w:i/>
              </w:rPr>
            </w:pPr>
            <w:r w:rsidRPr="0071632F">
              <w:rPr>
                <w:b/>
                <w:i/>
              </w:rPr>
              <w:t xml:space="preserve">For BM-Case 1, Relative RSRP accuracy for reported beams during inference reporting = (predicted L1-RSRP of beam index </w:t>
            </w:r>
            <w:proofErr w:type="spellStart"/>
            <w:r w:rsidRPr="0071632F">
              <w:rPr>
                <w:b/>
                <w:i/>
              </w:rPr>
              <w:t>i</w:t>
            </w:r>
            <w:proofErr w:type="spellEnd"/>
            <w:r w:rsidRPr="0071632F">
              <w:rPr>
                <w:b/>
                <w:i/>
              </w:rPr>
              <w:t xml:space="preserve"> - Reported L1-RSRP of beam index n) - (ground truth of L1-RSRP of beam index </w:t>
            </w:r>
            <w:proofErr w:type="spellStart"/>
            <w:r w:rsidRPr="0071632F">
              <w:rPr>
                <w:b/>
                <w:i/>
              </w:rPr>
              <w:t>i</w:t>
            </w:r>
            <w:proofErr w:type="spellEnd"/>
            <w:r w:rsidRPr="0071632F">
              <w:rPr>
                <w:b/>
                <w:i/>
              </w:rPr>
              <w:t xml:space="preserve"> - ground truth of L1-RSRP of beam index n)</w:t>
            </w:r>
          </w:p>
          <w:p w14:paraId="4AE6C967" w14:textId="77777777" w:rsidR="0038744F" w:rsidRPr="00CE6BDA" w:rsidRDefault="0038744F" w:rsidP="00FE7FD6">
            <w:pPr>
              <w:pStyle w:val="ListParagraph"/>
              <w:numPr>
                <w:ilvl w:val="0"/>
                <w:numId w:val="55"/>
              </w:numPr>
              <w:overflowPunct/>
              <w:autoSpaceDE/>
              <w:autoSpaceDN/>
              <w:adjustRightInd/>
              <w:spacing w:after="120"/>
              <w:ind w:firstLineChars="0"/>
              <w:jc w:val="both"/>
              <w:textAlignment w:val="auto"/>
              <w:rPr>
                <w:b/>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r w:rsidRPr="002D779B">
              <w:rPr>
                <w:b/>
                <w:i/>
              </w:rPr>
              <w:t xml:space="preserve">. </w:t>
            </w:r>
          </w:p>
          <w:p w14:paraId="12C94A83" w14:textId="77777777" w:rsidR="0038744F" w:rsidRPr="00CE6BDA"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Top-</w:t>
            </w:r>
            <w:r>
              <w:rPr>
                <w:b/>
                <w:i/>
              </w:rPr>
              <w:t>K (K is the number of reported predicted beam)</w:t>
            </w:r>
            <w:r w:rsidRPr="00784BEE">
              <w:rPr>
                <w:b/>
                <w:i/>
              </w:rPr>
              <w:t xml:space="preserve"> </w:t>
            </w:r>
            <w:r>
              <w:rPr>
                <w:b/>
                <w:i/>
              </w:rPr>
              <w:t xml:space="preserve">beam </w:t>
            </w:r>
            <w:r w:rsidRPr="00784BEE">
              <w:rPr>
                <w:b/>
                <w:i/>
              </w:rPr>
              <w:t>of predicted beams</w:t>
            </w:r>
            <w:r>
              <w:rPr>
                <w:b/>
                <w:i/>
              </w:rPr>
              <w:t xml:space="preserve"> and </w:t>
            </w:r>
            <w:proofErr w:type="spellStart"/>
            <w:r>
              <w:rPr>
                <w:b/>
                <w:i/>
              </w:rPr>
              <w:t>i</w:t>
            </w:r>
            <w:proofErr w:type="spellEnd"/>
            <w:r>
              <w:rPr>
                <w:b/>
                <w:i/>
              </w:rPr>
              <w:t xml:space="preserve"> &gt;1; T</w:t>
            </w:r>
            <w:r w:rsidRPr="0071632F">
              <w:rPr>
                <w:b/>
                <w:i/>
              </w:rPr>
              <w:t xml:space="preserve">he beam index </w:t>
            </w:r>
            <w:r w:rsidRPr="0071632F">
              <w:rPr>
                <w:b/>
                <w:i/>
              </w:rPr>
              <w:lastRenderedPageBreak/>
              <w:t>n owns the largest reported value</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4F3C521D" w14:textId="77777777" w:rsidR="0038744F" w:rsidRPr="00627691" w:rsidRDefault="0038744F" w:rsidP="00FE7FD6">
            <w:pPr>
              <w:pStyle w:val="ListParagraph"/>
              <w:numPr>
                <w:ilvl w:val="0"/>
                <w:numId w:val="56"/>
              </w:numPr>
              <w:spacing w:after="120"/>
              <w:ind w:firstLineChars="0"/>
              <w:rPr>
                <w:b/>
                <w:i/>
              </w:rPr>
            </w:pPr>
            <w:r w:rsidRPr="00480240">
              <w:rPr>
                <w:rFonts w:eastAsia="Yu Mincho"/>
                <w:b/>
                <w:i/>
                <w:lang w:eastAsia="ja-JP"/>
              </w:rPr>
              <w:t>The reported L1-RSRP refers to predicted L1-RSRP</w:t>
            </w:r>
          </w:p>
          <w:p w14:paraId="58270A29" w14:textId="77777777" w:rsidR="0038744F" w:rsidRPr="00770140" w:rsidRDefault="0038744F" w:rsidP="0038744F">
            <w:pPr>
              <w:jc w:val="both"/>
              <w:rPr>
                <w:b/>
                <w:lang w:val="en-US"/>
              </w:rPr>
            </w:pPr>
            <w:r w:rsidRPr="00770140">
              <w:rPr>
                <w:b/>
                <w:lang w:val="en-US"/>
              </w:rPr>
              <w:t xml:space="preserve">Proposal </w:t>
            </w:r>
            <w:r>
              <w:rPr>
                <w:b/>
                <w:lang w:val="en-US"/>
              </w:rPr>
              <w:t>8</w:t>
            </w:r>
            <w:r w:rsidRPr="00770140">
              <w:rPr>
                <w:b/>
                <w:lang w:val="en-US"/>
              </w:rPr>
              <w:t xml:space="preserve">: For </w:t>
            </w:r>
            <w:r w:rsidRPr="00770140">
              <w:rPr>
                <w:b/>
                <w:bCs/>
                <w:lang w:eastAsia="ko-KR"/>
              </w:rPr>
              <w:t xml:space="preserve">Metrics/KPIs for </w:t>
            </w:r>
            <w:r w:rsidRPr="00770140">
              <w:rPr>
                <w:b/>
                <w:bCs/>
                <w:lang w:eastAsia="ja-JP"/>
              </w:rPr>
              <w:t>beam ID prediction agreed</w:t>
            </w:r>
            <w:r>
              <w:rPr>
                <w:b/>
                <w:bCs/>
                <w:lang w:eastAsia="ja-JP"/>
              </w:rPr>
              <w:t xml:space="preserve"> in RAN4#114bis</w:t>
            </w:r>
            <w:r w:rsidRPr="00770140">
              <w:rPr>
                <w:b/>
                <w:bCs/>
                <w:lang w:eastAsia="ja-JP"/>
              </w:rPr>
              <w:t>,</w:t>
            </w:r>
            <w:r>
              <w:rPr>
                <w:b/>
                <w:bCs/>
                <w:lang w:eastAsia="ja-JP"/>
              </w:rPr>
              <w:t xml:space="preserve"> RAN4 not to further consider the verification of </w:t>
            </w:r>
            <w:proofErr w:type="gramStart"/>
            <w:r w:rsidRPr="00770140">
              <w:rPr>
                <w:b/>
                <w:bCs/>
                <w:lang w:eastAsia="ja-JP"/>
              </w:rPr>
              <w:t>top-N</w:t>
            </w:r>
            <w:proofErr w:type="gramEnd"/>
            <w:r w:rsidRPr="00770140">
              <w:rPr>
                <w:b/>
                <w:bCs/>
                <w:lang w:eastAsia="ja-JP"/>
              </w:rPr>
              <w:t xml:space="preserve"> (N&lt;/=K) predicted beams in the success rate evaluation</w:t>
            </w:r>
          </w:p>
          <w:p w14:paraId="6CBDA8C0" w14:textId="77777777" w:rsidR="0038744F" w:rsidRPr="00770140" w:rsidRDefault="0038744F" w:rsidP="0038744F">
            <w:pPr>
              <w:jc w:val="both"/>
              <w:rPr>
                <w:b/>
                <w:lang w:val="en-US"/>
              </w:rPr>
            </w:pPr>
            <w:r w:rsidRPr="00770140">
              <w:rPr>
                <w:b/>
                <w:lang w:val="en-US"/>
              </w:rPr>
              <w:t xml:space="preserve">Proposal </w:t>
            </w:r>
            <w:r>
              <w:rPr>
                <w:b/>
                <w:lang w:val="en-US"/>
              </w:rPr>
              <w:t>9</w:t>
            </w:r>
            <w:r w:rsidRPr="00770140">
              <w:rPr>
                <w:b/>
                <w:lang w:val="en-US"/>
              </w:rPr>
              <w:t xml:space="preserve">: For </w:t>
            </w:r>
            <w:r w:rsidRPr="00770140">
              <w:rPr>
                <w:b/>
                <w:bCs/>
                <w:lang w:eastAsia="ko-KR"/>
              </w:rPr>
              <w:t xml:space="preserve">Metrics/KPIs for </w:t>
            </w:r>
            <w:r w:rsidRPr="00770140">
              <w:rPr>
                <w:b/>
                <w:bCs/>
                <w:lang w:eastAsia="ja-JP"/>
              </w:rPr>
              <w:t>beam ID prediction</w:t>
            </w:r>
            <w:r>
              <w:rPr>
                <w:b/>
                <w:bCs/>
                <w:lang w:eastAsia="ja-JP"/>
              </w:rPr>
              <w:t xml:space="preserve"> </w:t>
            </w:r>
            <w:r w:rsidRPr="00770140">
              <w:rPr>
                <w:b/>
                <w:bCs/>
                <w:lang w:eastAsia="ja-JP"/>
              </w:rPr>
              <w:t>agreed</w:t>
            </w:r>
            <w:r>
              <w:rPr>
                <w:b/>
                <w:bCs/>
                <w:lang w:eastAsia="ja-JP"/>
              </w:rPr>
              <w:t xml:space="preserve"> in RAN4#114bis</w:t>
            </w:r>
            <w:r w:rsidRPr="00770140">
              <w:rPr>
                <w:b/>
                <w:bCs/>
                <w:lang w:eastAsia="ja-JP"/>
              </w:rPr>
              <w:t>, it will apply to the case only beam ID is reported and the case both beam ID and L1-RSRP are reported.</w:t>
            </w:r>
          </w:p>
          <w:p w14:paraId="42FFB022" w14:textId="77777777" w:rsidR="0038744F" w:rsidRPr="008F5FDF" w:rsidRDefault="0038744F" w:rsidP="0038744F">
            <w:pPr>
              <w:jc w:val="both"/>
              <w:rPr>
                <w:b/>
                <w:lang w:val="en-US"/>
              </w:rPr>
            </w:pPr>
            <w:r w:rsidRPr="009D200F">
              <w:rPr>
                <w:b/>
                <w:lang w:val="en-US"/>
              </w:rPr>
              <w:t xml:space="preserve">Proposal </w:t>
            </w:r>
            <w:r>
              <w:rPr>
                <w:b/>
                <w:lang w:val="en-US"/>
              </w:rPr>
              <w:t>10</w:t>
            </w:r>
            <w:r w:rsidRPr="009D200F">
              <w:rPr>
                <w:b/>
                <w:lang w:val="en-US"/>
              </w:rPr>
              <w:t xml:space="preserve">: For the X value of </w:t>
            </w:r>
            <w:r w:rsidRPr="009D200F">
              <w:rPr>
                <w:b/>
                <w:bCs/>
                <w:lang w:eastAsia="ko-KR"/>
              </w:rPr>
              <w:t xml:space="preserve">Metrics/KPIs for </w:t>
            </w:r>
            <w:r w:rsidRPr="009D200F">
              <w:rPr>
                <w:b/>
                <w:bCs/>
                <w:lang w:eastAsia="ja-JP"/>
              </w:rPr>
              <w:t xml:space="preserve">beam ID prediction </w:t>
            </w:r>
            <w:r w:rsidRPr="00770140">
              <w:rPr>
                <w:b/>
                <w:bCs/>
                <w:lang w:eastAsia="ja-JP"/>
              </w:rPr>
              <w:t>agreed</w:t>
            </w:r>
            <w:r>
              <w:rPr>
                <w:b/>
                <w:bCs/>
                <w:lang w:eastAsia="ja-JP"/>
              </w:rPr>
              <w:t xml:space="preserve"> in RAN4#114bis</w:t>
            </w:r>
            <w:r w:rsidRPr="009D200F">
              <w:rPr>
                <w:b/>
                <w:bCs/>
                <w:lang w:eastAsia="ja-JP"/>
              </w:rPr>
              <w:t xml:space="preserve">, it can be </w:t>
            </w:r>
            <w:r w:rsidRPr="009D200F">
              <w:rPr>
                <w:b/>
                <w:lang w:val="en-US"/>
              </w:rPr>
              <w:t>determined based on the simulation results</w:t>
            </w:r>
          </w:p>
          <w:p w14:paraId="6AB7D424" w14:textId="3A950121" w:rsidR="00DA1F05" w:rsidRPr="00522A18" w:rsidRDefault="00DA1F05" w:rsidP="00DA1F05">
            <w:pPr>
              <w:overflowPunct/>
              <w:autoSpaceDE/>
              <w:autoSpaceDN/>
              <w:adjustRightInd/>
              <w:spacing w:after="0"/>
              <w:textAlignment w:val="auto"/>
              <w:rPr>
                <w:rFonts w:eastAsiaTheme="minorEastAsia"/>
                <w:lang w:val="en-US" w:eastAsia="zh-CN"/>
              </w:rPr>
            </w:pPr>
          </w:p>
        </w:tc>
      </w:tr>
      <w:tr w:rsidR="00DA1F05" w14:paraId="0B5D32F9" w14:textId="77777777" w:rsidTr="00DA1F05">
        <w:trPr>
          <w:trHeight w:val="468"/>
        </w:trPr>
        <w:tc>
          <w:tcPr>
            <w:tcW w:w="1432" w:type="dxa"/>
          </w:tcPr>
          <w:p w14:paraId="4E9A37D2" w14:textId="25A5A66B" w:rsidR="00DA1F05" w:rsidRPr="00805BE8" w:rsidRDefault="00DA1F05" w:rsidP="00DA1F05">
            <w:pPr>
              <w:spacing w:before="120" w:after="120"/>
              <w:rPr>
                <w:rFonts w:asciiTheme="minorHAnsi" w:hAnsiTheme="minorHAnsi" w:cstheme="minorHAnsi"/>
              </w:rPr>
            </w:pPr>
            <w:hyperlink r:id="rId35" w:history="1">
              <w:r>
                <w:rPr>
                  <w:rStyle w:val="Hyperlink"/>
                  <w:rFonts w:ascii="Arial" w:hAnsi="Arial" w:cs="Arial"/>
                  <w:b/>
                  <w:bCs/>
                  <w:sz w:val="16"/>
                  <w:szCs w:val="16"/>
                </w:rPr>
                <w:t>R4-2513413</w:t>
              </w:r>
            </w:hyperlink>
          </w:p>
        </w:tc>
        <w:tc>
          <w:tcPr>
            <w:tcW w:w="1257" w:type="dxa"/>
          </w:tcPr>
          <w:p w14:paraId="0D5C4BA2" w14:textId="791CA7FB" w:rsidR="00DA1F05" w:rsidRPr="00805BE8" w:rsidRDefault="00DA1F05" w:rsidP="00DA1F05">
            <w:pPr>
              <w:spacing w:before="120" w:after="120"/>
              <w:rPr>
                <w:rFonts w:asciiTheme="minorHAnsi" w:hAnsiTheme="minorHAnsi" w:cstheme="minorHAnsi"/>
              </w:rPr>
            </w:pPr>
            <w:r>
              <w:rPr>
                <w:rFonts w:ascii="Arial" w:hAnsi="Arial" w:cs="Arial"/>
                <w:sz w:val="16"/>
                <w:szCs w:val="16"/>
              </w:rPr>
              <w:t>vivo</w:t>
            </w:r>
          </w:p>
        </w:tc>
        <w:tc>
          <w:tcPr>
            <w:tcW w:w="6942" w:type="dxa"/>
          </w:tcPr>
          <w:p w14:paraId="28CE3F40" w14:textId="0A13FF0C" w:rsidR="00DA1F05" w:rsidRPr="00EC6D92" w:rsidRDefault="00EC6D92" w:rsidP="00DA1F05">
            <w:pPr>
              <w:spacing w:line="240" w:lineRule="exact"/>
              <w:rPr>
                <w:b/>
                <w:iCs/>
                <w:lang w:eastAsia="ja-JP"/>
              </w:rPr>
            </w:pPr>
            <w:r>
              <w:rPr>
                <w:rFonts w:hint="eastAsia"/>
                <w:b/>
                <w:iCs/>
                <w:lang w:eastAsia="ja-JP"/>
              </w:rPr>
              <w:t>Draft CR</w:t>
            </w:r>
          </w:p>
        </w:tc>
      </w:tr>
      <w:tr w:rsidR="00DA1F05" w14:paraId="3D933CB0" w14:textId="77777777" w:rsidTr="00DA1F05">
        <w:trPr>
          <w:trHeight w:val="468"/>
        </w:trPr>
        <w:tc>
          <w:tcPr>
            <w:tcW w:w="1432" w:type="dxa"/>
          </w:tcPr>
          <w:p w14:paraId="39075D88" w14:textId="5EEE1BA7" w:rsidR="00DA1F05" w:rsidRPr="00805BE8" w:rsidRDefault="00DA1F05" w:rsidP="00DA1F05">
            <w:pPr>
              <w:spacing w:before="120" w:after="120"/>
              <w:rPr>
                <w:rFonts w:asciiTheme="minorHAnsi" w:hAnsiTheme="minorHAnsi" w:cstheme="minorHAnsi"/>
              </w:rPr>
            </w:pPr>
            <w:hyperlink r:id="rId36" w:history="1">
              <w:r>
                <w:rPr>
                  <w:rStyle w:val="Hyperlink"/>
                  <w:rFonts w:ascii="Arial" w:hAnsi="Arial" w:cs="Arial"/>
                  <w:b/>
                  <w:bCs/>
                  <w:sz w:val="16"/>
                  <w:szCs w:val="16"/>
                </w:rPr>
                <w:t>R4-2513421</w:t>
              </w:r>
            </w:hyperlink>
          </w:p>
        </w:tc>
        <w:tc>
          <w:tcPr>
            <w:tcW w:w="1257" w:type="dxa"/>
          </w:tcPr>
          <w:p w14:paraId="6A9BED64" w14:textId="5B653FEB" w:rsidR="00DA1F05" w:rsidRPr="00805BE8" w:rsidRDefault="00DA1F05" w:rsidP="00DA1F05">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6942" w:type="dxa"/>
          </w:tcPr>
          <w:p w14:paraId="30522667" w14:textId="77777777" w:rsidR="003506D4" w:rsidRPr="0094669C" w:rsidRDefault="003506D4" w:rsidP="003506D4">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5A98050C" w14:textId="77777777" w:rsidR="003506D4" w:rsidRPr="0094669C" w:rsidRDefault="003506D4" w:rsidP="003506D4">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7AEEFE00" w14:textId="77E26088" w:rsidR="00DA1F05" w:rsidRPr="003506D4" w:rsidRDefault="003506D4" w:rsidP="003506D4">
            <w:pPr>
              <w:spacing w:before="120"/>
              <w:rPr>
                <w:b/>
                <w:i/>
                <w:lang w:eastAsia="ja-JP"/>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tc>
      </w:tr>
      <w:tr w:rsidR="00DA1F05" w14:paraId="0AE83271" w14:textId="77777777" w:rsidTr="00DA1F05">
        <w:trPr>
          <w:trHeight w:val="468"/>
        </w:trPr>
        <w:tc>
          <w:tcPr>
            <w:tcW w:w="1432" w:type="dxa"/>
          </w:tcPr>
          <w:p w14:paraId="1D84B34A" w14:textId="6FA7CC21" w:rsidR="00DA1F05" w:rsidRPr="00805BE8" w:rsidRDefault="00DA1F05" w:rsidP="00DA1F05">
            <w:pPr>
              <w:spacing w:before="120" w:after="120"/>
              <w:rPr>
                <w:rFonts w:asciiTheme="minorHAnsi" w:hAnsiTheme="minorHAnsi" w:cstheme="minorHAnsi"/>
              </w:rPr>
            </w:pPr>
            <w:hyperlink r:id="rId37" w:history="1">
              <w:r>
                <w:rPr>
                  <w:rStyle w:val="Hyperlink"/>
                  <w:rFonts w:ascii="Arial" w:hAnsi="Arial" w:cs="Arial"/>
                  <w:b/>
                  <w:bCs/>
                  <w:sz w:val="16"/>
                  <w:szCs w:val="16"/>
                </w:rPr>
                <w:t>R4-2513453</w:t>
              </w:r>
            </w:hyperlink>
          </w:p>
        </w:tc>
        <w:tc>
          <w:tcPr>
            <w:tcW w:w="1257" w:type="dxa"/>
          </w:tcPr>
          <w:p w14:paraId="06DEF208" w14:textId="5651FE66" w:rsidR="00DA1F05" w:rsidRPr="00805BE8" w:rsidRDefault="00DA1F05" w:rsidP="00DA1F05">
            <w:pPr>
              <w:spacing w:before="120" w:after="120"/>
              <w:rPr>
                <w:rFonts w:asciiTheme="minorHAnsi" w:hAnsiTheme="minorHAnsi" w:cstheme="minorHAnsi"/>
              </w:rPr>
            </w:pPr>
            <w:r>
              <w:rPr>
                <w:rFonts w:ascii="Arial" w:hAnsi="Arial" w:cs="Arial"/>
                <w:sz w:val="16"/>
                <w:szCs w:val="16"/>
              </w:rPr>
              <w:t>Xiaomi</w:t>
            </w:r>
          </w:p>
        </w:tc>
        <w:tc>
          <w:tcPr>
            <w:tcW w:w="6942" w:type="dxa"/>
          </w:tcPr>
          <w:p w14:paraId="458C2B53"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1: It is already defined in 38.214 that the number of measurement instances (K_BM) required for a beam management report is dependent on UE capability.</w:t>
            </w:r>
          </w:p>
          <w:p w14:paraId="2D66E03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1: For BM-case 2, introduce a scaling factor Q to adjust the measurement time for RSRP predictions, where Q is determined by UE capability, to adopt to different UE implementations.</w:t>
            </w:r>
          </w:p>
          <w:p w14:paraId="5EB4D913"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2: For simplified CDL model, cluster number can be reduced from spatial angle offset and power aspect:</w:t>
            </w:r>
          </w:p>
          <w:p w14:paraId="5AF89D18" w14:textId="77777777" w:rsidR="00B52AFD" w:rsidRPr="00482642" w:rsidRDefault="00B52AFD" w:rsidP="00FE7FD6">
            <w:pPr>
              <w:numPr>
                <w:ilvl w:val="0"/>
                <w:numId w:val="54"/>
              </w:numPr>
              <w:shd w:val="clear" w:color="auto" w:fill="FFFFFF"/>
              <w:spacing w:before="100" w:beforeAutospacing="1" w:after="0"/>
              <w:rPr>
                <w:rFonts w:eastAsia="SimSun"/>
                <w:b/>
                <w:bCs/>
                <w:color w:val="0F1115"/>
              </w:rPr>
            </w:pPr>
            <w:r w:rsidRPr="00482642">
              <w:rPr>
                <w:rFonts w:eastAsia="SimSun"/>
                <w:b/>
                <w:bCs/>
                <w:color w:val="0F1115"/>
              </w:rPr>
              <w:t>Combine clusters if AOA offset between these clusters is smaller than a threshold</w:t>
            </w:r>
          </w:p>
          <w:p w14:paraId="0EAF90D7" w14:textId="77777777" w:rsidR="00B52AFD" w:rsidRPr="00482642" w:rsidRDefault="00B52AFD" w:rsidP="00FE7FD6">
            <w:pPr>
              <w:numPr>
                <w:ilvl w:val="0"/>
                <w:numId w:val="54"/>
              </w:numPr>
              <w:shd w:val="clear" w:color="auto" w:fill="FFFFFF"/>
              <w:spacing w:before="100" w:beforeAutospacing="1" w:after="0"/>
              <w:rPr>
                <w:rFonts w:eastAsia="SimSun"/>
                <w:b/>
                <w:bCs/>
                <w:color w:val="0F1115"/>
              </w:rPr>
            </w:pPr>
            <w:r w:rsidRPr="00482642">
              <w:rPr>
                <w:rFonts w:eastAsia="SimSun"/>
                <w:b/>
                <w:bCs/>
                <w:color w:val="0F1115"/>
              </w:rPr>
              <w:t>Remove cluster with low power.</w:t>
            </w:r>
          </w:p>
          <w:p w14:paraId="005449E6"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2: For simplified CDL-C model, L1-RSRP of weaker TX beams will decrease more than strong TX beams when compared with CDL-C model. The impact on AI prediction needs further study.</w:t>
            </w:r>
          </w:p>
          <w:p w14:paraId="3CA39C1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 xml:space="preserve">Observation 3: For simplified CDL-C model, L1-RSRP delta between different TX beams will increase if cluster number and AOA number is further reduced. It's easier for AI to distinguish the best </w:t>
            </w:r>
            <w:proofErr w:type="gramStart"/>
            <w:r w:rsidRPr="00482642">
              <w:rPr>
                <w:rFonts w:eastAsia="SimSun"/>
                <w:b/>
                <w:bCs/>
                <w:color w:val="0F1115"/>
              </w:rPr>
              <w:t>Top-K</w:t>
            </w:r>
            <w:proofErr w:type="gramEnd"/>
            <w:r w:rsidRPr="00482642">
              <w:rPr>
                <w:rFonts w:eastAsia="SimSun"/>
                <w:b/>
                <w:bCs/>
                <w:color w:val="0F1115"/>
              </w:rPr>
              <w:t xml:space="preserve"> TX beam. The AI prediction requirement will be relaxed.</w:t>
            </w:r>
          </w:p>
          <w:p w14:paraId="6BA856F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3: For simplified CDL model, RAN4 to choose 8 clusters and 3 AOA numbers to balance test complexity and prediction performance requirement.</w:t>
            </w:r>
          </w:p>
          <w:p w14:paraId="341DB2A0"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lastRenderedPageBreak/>
              <w:t xml:space="preserve">Proposal 4: If the test metric is </w:t>
            </w:r>
            <w:proofErr w:type="gramStart"/>
            <w:r w:rsidRPr="00482642">
              <w:rPr>
                <w:rFonts w:eastAsia="SimSun"/>
                <w:b/>
                <w:bCs/>
                <w:color w:val="0F1115"/>
              </w:rPr>
              <w:t>beam</w:t>
            </w:r>
            <w:proofErr w:type="gramEnd"/>
            <w:r w:rsidRPr="00482642">
              <w:rPr>
                <w:rFonts w:eastAsia="SimSun"/>
                <w:b/>
                <w:bCs/>
                <w:color w:val="0F1115"/>
              </w:rPr>
              <w:t xml:space="preserve"> index prediction accuracy, UE may need to report ground truth of N best beam index for set A.</w:t>
            </w:r>
          </w:p>
          <w:p w14:paraId="725A7D10"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 xml:space="preserve">Observation 4: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at least Top-M beams, the measurement error is small. SNR didn’t need to guarantee that all beams in set A can be measured accurately.</w:t>
            </w:r>
          </w:p>
          <w:p w14:paraId="147CBFF5"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 xml:space="preserve">Proposal 5: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Top-M beams, the measurement error is small. RAN4 to discuss how to decide M and how to set SNR.</w:t>
            </w:r>
          </w:p>
          <w:p w14:paraId="10DCD846"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6: For BM case-1, channel doppler can set to 0 or a small value to guarantee that there is neglectable L1-RSRP variation.</w:t>
            </w:r>
          </w:p>
          <w:p w14:paraId="0361A6BD"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7: for BM case-2, channel doppler will depend on UE speed and UE trajectory. RSRP variation impact can be considered in RSRP accuracy requirement.</w:t>
            </w:r>
          </w:p>
          <w:p w14:paraId="544641B4"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5: UE will report best predicted L1-RSRP/beam index at T1 and measured RSRP/beam index of best beam at T2 to TE, it's easy for UE to pass the test by cheating.</w:t>
            </w:r>
          </w:p>
          <w:p w14:paraId="26537434" w14:textId="77777777" w:rsidR="00B52AFD" w:rsidRPr="00482642" w:rsidRDefault="00B52AFD" w:rsidP="00B52AFD">
            <w:pPr>
              <w:shd w:val="clear" w:color="auto" w:fill="FFFFFF"/>
              <w:spacing w:before="240" w:after="120" w:afterAutospacing="1"/>
              <w:rPr>
                <w:rFonts w:eastAsia="SimSun"/>
                <w:b/>
                <w:bCs/>
                <w:color w:val="0F1115"/>
              </w:rPr>
            </w:pPr>
            <w:r w:rsidRPr="00482642">
              <w:rPr>
                <w:rFonts w:eastAsia="SimSun"/>
                <w:b/>
                <w:bCs/>
                <w:color w:val="0F1115"/>
              </w:rPr>
              <w:t>Proposal 8: RAN4 to discuss how to solve the UE cheating issue if UE report both predicted result and ground truth.</w:t>
            </w:r>
          </w:p>
          <w:p w14:paraId="31F7CFB5" w14:textId="0EE7CD47" w:rsidR="00DA1F05" w:rsidRPr="00B52AFD" w:rsidRDefault="00DA1F05" w:rsidP="00DA1F05">
            <w:pPr>
              <w:rPr>
                <w:rFonts w:eastAsiaTheme="minorEastAsia"/>
                <w:b/>
                <w:bCs/>
                <w:lang w:eastAsia="zh-CN"/>
              </w:rPr>
            </w:pPr>
          </w:p>
        </w:tc>
      </w:tr>
      <w:tr w:rsidR="00DA1F05" w14:paraId="67856DF3" w14:textId="77777777" w:rsidTr="00DA1F05">
        <w:trPr>
          <w:trHeight w:val="468"/>
        </w:trPr>
        <w:tc>
          <w:tcPr>
            <w:tcW w:w="1432" w:type="dxa"/>
          </w:tcPr>
          <w:p w14:paraId="15D37D93" w14:textId="134EEE80" w:rsidR="00DA1F05" w:rsidRPr="00805BE8" w:rsidRDefault="00DA1F05" w:rsidP="00DA1F05">
            <w:pPr>
              <w:spacing w:before="120" w:after="120"/>
              <w:rPr>
                <w:rFonts w:asciiTheme="minorHAnsi" w:hAnsiTheme="minorHAnsi" w:cstheme="minorHAnsi"/>
              </w:rPr>
            </w:pPr>
            <w:hyperlink r:id="rId38" w:history="1">
              <w:r>
                <w:rPr>
                  <w:rStyle w:val="Hyperlink"/>
                  <w:rFonts w:ascii="Arial" w:hAnsi="Arial" w:cs="Arial"/>
                  <w:b/>
                  <w:bCs/>
                  <w:sz w:val="16"/>
                  <w:szCs w:val="16"/>
                </w:rPr>
                <w:t>R4-2513584</w:t>
              </w:r>
            </w:hyperlink>
          </w:p>
        </w:tc>
        <w:tc>
          <w:tcPr>
            <w:tcW w:w="1257" w:type="dxa"/>
          </w:tcPr>
          <w:p w14:paraId="6D85406C" w14:textId="22997BB4" w:rsidR="00DA1F05" w:rsidRPr="00805BE8" w:rsidRDefault="00DA1F05" w:rsidP="00DA1F05">
            <w:pPr>
              <w:spacing w:before="120" w:after="120"/>
              <w:rPr>
                <w:rFonts w:asciiTheme="minorHAnsi" w:hAnsiTheme="minorHAnsi" w:cstheme="minorHAnsi"/>
              </w:rPr>
            </w:pPr>
            <w:r>
              <w:rPr>
                <w:rFonts w:ascii="Arial" w:hAnsi="Arial" w:cs="Arial"/>
                <w:sz w:val="16"/>
                <w:szCs w:val="16"/>
              </w:rPr>
              <w:t>Apple</w:t>
            </w:r>
          </w:p>
        </w:tc>
        <w:tc>
          <w:tcPr>
            <w:tcW w:w="6942" w:type="dxa"/>
          </w:tcPr>
          <w:p w14:paraId="10E5AA10" w14:textId="77777777" w:rsidR="00B338F4" w:rsidRDefault="00B338F4" w:rsidP="00FE7FD6">
            <w:pPr>
              <w:pStyle w:val="RAN4proposal"/>
              <w:numPr>
                <w:ilvl w:val="0"/>
                <w:numId w:val="53"/>
              </w:numPr>
              <w:tabs>
                <w:tab w:val="left" w:pos="1134"/>
              </w:tabs>
              <w:spacing w:after="0"/>
              <w:ind w:left="360"/>
              <w:jc w:val="both"/>
              <w:rPr>
                <w:rFonts w:cs="Times New Roman"/>
                <w:color w:val="000000"/>
                <w:szCs w:val="20"/>
              </w:rPr>
            </w:pPr>
            <w:r w:rsidRPr="00DC4523">
              <w:rPr>
                <w:rFonts w:cs="Times New Roman"/>
                <w:color w:val="000000"/>
                <w:szCs w:val="20"/>
              </w:rPr>
              <w:t>RAN4 shall update the definition of beam prediction reporting timelines to explicitly include the inference delay introduced by AI/ML models. This delay shall be aligned with the parameter</w:t>
            </w:r>
            <w:r w:rsidRPr="00DC4523">
              <w:rPr>
                <w:rStyle w:val="apple-converted-space"/>
                <w:rFonts w:cs="Times New Roman"/>
                <w:color w:val="000000"/>
                <w:szCs w:val="20"/>
              </w:rPr>
              <w:t> </w:t>
            </w:r>
            <w:r w:rsidRPr="00DC4523">
              <w:rPr>
                <w:rStyle w:val="Emphasis"/>
                <w:rFonts w:cs="Times New Roman"/>
                <w:color w:val="000000"/>
                <w:szCs w:val="20"/>
              </w:rPr>
              <w:t>d’</w:t>
            </w:r>
            <w:r w:rsidRPr="00DC4523">
              <w:rPr>
                <w:rStyle w:val="apple-converted-space"/>
                <w:rFonts w:cs="Times New Roman"/>
                <w:color w:val="000000"/>
                <w:szCs w:val="20"/>
              </w:rPr>
              <w:t> </w:t>
            </w:r>
            <w:r w:rsidRPr="00DC4523">
              <w:rPr>
                <w:rFonts w:cs="Times New Roman"/>
                <w:color w:val="000000"/>
                <w:szCs w:val="20"/>
              </w:rPr>
              <w:t>defined in RAN1, which extends the legacy Z3’ timing between reference signals and L1-RSRP reporting. By referencing</w:t>
            </w:r>
            <w:r w:rsidRPr="00DC4523">
              <w:rPr>
                <w:rStyle w:val="apple-converted-space"/>
                <w:rFonts w:cs="Times New Roman"/>
                <w:color w:val="000000"/>
                <w:szCs w:val="20"/>
              </w:rPr>
              <w:t> </w:t>
            </w:r>
            <w:r w:rsidRPr="00DC4523">
              <w:rPr>
                <w:rStyle w:val="Emphasis"/>
                <w:rFonts w:cs="Times New Roman"/>
                <w:color w:val="000000"/>
                <w:szCs w:val="20"/>
              </w:rPr>
              <w:t>d’</w:t>
            </w:r>
            <w:r w:rsidRPr="00DC4523">
              <w:rPr>
                <w:rStyle w:val="apple-converted-space"/>
                <w:rFonts w:cs="Times New Roman"/>
                <w:color w:val="000000"/>
                <w:szCs w:val="20"/>
              </w:rPr>
              <w:t> </w:t>
            </w:r>
            <w:r w:rsidRPr="00DC4523">
              <w:rPr>
                <w:rFonts w:cs="Times New Roman"/>
                <w:color w:val="000000"/>
                <w:szCs w:val="20"/>
              </w:rPr>
              <w:t>directly, RAN4 ensures consistency with RAN1 specifications, avoids duplicate definitions, and provides a clear basis for conformance testing</w:t>
            </w:r>
          </w:p>
          <w:p w14:paraId="55B9D5E4" w14:textId="77777777" w:rsidR="00B338F4" w:rsidRPr="00C114CB" w:rsidRDefault="00B338F4" w:rsidP="00B338F4"/>
          <w:p w14:paraId="554F80DD" w14:textId="77777777" w:rsidR="00B338F4" w:rsidRPr="009B0373" w:rsidRDefault="00B338F4" w:rsidP="00B338F4">
            <w:pPr>
              <w:pStyle w:val="RAN4proposal"/>
              <w:numPr>
                <w:ilvl w:val="0"/>
                <w:numId w:val="6"/>
              </w:numPr>
              <w:tabs>
                <w:tab w:val="left" w:pos="1134"/>
              </w:tabs>
              <w:ind w:left="709" w:hanging="709"/>
              <w:jc w:val="both"/>
              <w:rPr>
                <w:rFonts w:cs="Times New Roman"/>
                <w:color w:val="000000"/>
                <w:szCs w:val="20"/>
              </w:rPr>
            </w:pPr>
            <w:r w:rsidRPr="009B0373">
              <w:rPr>
                <w:rFonts w:cs="Times New Roman"/>
                <w:color w:val="000000"/>
                <w:szCs w:val="20"/>
              </w:rPr>
              <w:t xml:space="preserve">RAN4 should define </w:t>
            </w:r>
            <w:r>
              <w:rPr>
                <w:rFonts w:cs="Times New Roman"/>
                <w:color w:val="000000"/>
                <w:szCs w:val="20"/>
              </w:rPr>
              <w:t xml:space="preserve">LCM </w:t>
            </w:r>
            <w:r w:rsidRPr="009B0373">
              <w:rPr>
                <w:rFonts w:cs="Times New Roman"/>
                <w:color w:val="000000"/>
                <w:szCs w:val="20"/>
              </w:rPr>
              <w:t>requirements for UE-assisted monitoring where the UE reports the RS-PAI metric (monitoring Type 1 Option 2) in BM-Case 1 and BM-Case 2. The UE-reported </w:t>
            </w:r>
            <w:proofErr w:type="spellStart"/>
            <w:r w:rsidRPr="009B0373">
              <w:rPr>
                <w:rFonts w:cs="Times New Roman"/>
                <w:color w:val="000000"/>
                <w:szCs w:val="20"/>
              </w:rPr>
              <w:t>N_p</w:t>
            </w:r>
            <w:proofErr w:type="spellEnd"/>
            <w:r w:rsidRPr="009B0373">
              <w:rPr>
                <w:rFonts w:cs="Times New Roman"/>
                <w:color w:val="000000"/>
                <w:szCs w:val="20"/>
              </w:rPr>
              <w:t>/N ratio must exceed a minimum threshold</w:t>
            </w:r>
            <w:r>
              <w:rPr>
                <w:rFonts w:cs="Times New Roman"/>
                <w:color w:val="000000"/>
                <w:szCs w:val="20"/>
              </w:rPr>
              <w:t xml:space="preserve">. </w:t>
            </w:r>
          </w:p>
          <w:p w14:paraId="660F93D8" w14:textId="77777777" w:rsidR="00B338F4" w:rsidRDefault="00B338F4" w:rsidP="00B338F4">
            <w:pPr>
              <w:pStyle w:val="RAN4proposal"/>
              <w:numPr>
                <w:ilvl w:val="0"/>
                <w:numId w:val="6"/>
              </w:numPr>
              <w:tabs>
                <w:tab w:val="left" w:pos="1134"/>
              </w:tabs>
              <w:ind w:left="709" w:hanging="709"/>
              <w:jc w:val="both"/>
              <w:rPr>
                <w:rFonts w:cs="Times New Roman"/>
                <w:color w:val="000000"/>
                <w:szCs w:val="20"/>
              </w:rPr>
            </w:pPr>
            <w:r w:rsidRPr="0004460E">
              <w:rPr>
                <w:rFonts w:cs="Times New Roman"/>
                <w:color w:val="000000"/>
                <w:szCs w:val="20"/>
              </w:rPr>
              <w:t>RAN4 to define requirements</w:t>
            </w:r>
            <w:r w:rsidRPr="0004460E">
              <w:rPr>
                <w:rStyle w:val="apple-converted-space"/>
                <w:rFonts w:cs="Times New Roman"/>
                <w:color w:val="000000"/>
                <w:szCs w:val="20"/>
              </w:rPr>
              <w:t xml:space="preserve"> for </w:t>
            </w:r>
            <w:r w:rsidRPr="0004460E">
              <w:rPr>
                <w:rStyle w:val="Strong"/>
                <w:rFonts w:cs="Times New Roman"/>
                <w:color w:val="000000"/>
                <w:szCs w:val="20"/>
              </w:rPr>
              <w:t>end-to-end RS-PAI reporting delay</w:t>
            </w:r>
            <w:r w:rsidRPr="0004460E">
              <w:rPr>
                <w:rFonts w:cs="Times New Roman"/>
                <w:color w:val="000000"/>
                <w:szCs w:val="20"/>
              </w:rPr>
              <w:t xml:space="preserve">: start when the UE either (a) receives the configuration of monitoring RS resources or (b) sends RRC Reconfiguration Complete, and end when the first RS-PAI report is received at the </w:t>
            </w:r>
            <w:proofErr w:type="spellStart"/>
            <w:r w:rsidRPr="0004460E">
              <w:rPr>
                <w:rFonts w:cs="Times New Roman"/>
                <w:color w:val="000000"/>
                <w:szCs w:val="20"/>
              </w:rPr>
              <w:t>gNB</w:t>
            </w:r>
            <w:proofErr w:type="spellEnd"/>
            <w:r w:rsidRPr="0004460E">
              <w:rPr>
                <w:rFonts w:cs="Times New Roman"/>
                <w:color w:val="000000"/>
                <w:szCs w:val="20"/>
              </w:rPr>
              <w:t xml:space="preserve">. This delay must bound the total time for window accumulation, UE processing, and uplink scheduling, giving the network a deterministic basis for resource planning and timely fallback. </w:t>
            </w:r>
          </w:p>
          <w:p w14:paraId="7EA7C571" w14:textId="77777777" w:rsidR="00B338F4" w:rsidRPr="00F24C11" w:rsidRDefault="00B338F4" w:rsidP="00B338F4">
            <w:pPr>
              <w:pStyle w:val="RAN4proposal"/>
              <w:numPr>
                <w:ilvl w:val="0"/>
                <w:numId w:val="6"/>
              </w:numPr>
              <w:tabs>
                <w:tab w:val="left" w:pos="1134"/>
              </w:tabs>
              <w:ind w:left="709" w:hanging="709"/>
              <w:jc w:val="both"/>
              <w:rPr>
                <w:rFonts w:cs="Times New Roman"/>
                <w:color w:val="000000"/>
                <w:szCs w:val="20"/>
              </w:rPr>
            </w:pPr>
            <w:r w:rsidRPr="00F24C11">
              <w:rPr>
                <w:rFonts w:cs="Times New Roman"/>
                <w:color w:val="000000"/>
                <w:szCs w:val="20"/>
              </w:rPr>
              <w:t>RAN4 Requirement on LCM Testing and Trigger Criteria Using RS-PAI</w:t>
            </w:r>
          </w:p>
          <w:p w14:paraId="054E898C" w14:textId="77777777" w:rsidR="00B338F4" w:rsidRPr="00F24C11" w:rsidRDefault="00B338F4" w:rsidP="00B338F4">
            <w:pPr>
              <w:pStyle w:val="NormalWeb"/>
              <w:spacing w:before="0" w:beforeAutospacing="0" w:after="0" w:afterAutospacing="0"/>
              <w:rPr>
                <w:color w:val="000000"/>
                <w:sz w:val="20"/>
                <w:szCs w:val="20"/>
                <w:lang w:val="en-US"/>
              </w:rPr>
            </w:pPr>
            <w:r w:rsidRPr="00F24C11">
              <w:rPr>
                <w:rStyle w:val="Strong"/>
                <w:color w:val="000000"/>
                <w:sz w:val="20"/>
                <w:szCs w:val="20"/>
              </w:rPr>
              <w:t>RAN4 shall include Life-Cycle Management (LCM) testing in its performance requirements for AI/ML beam-management models.</w:t>
            </w:r>
          </w:p>
          <w:p w14:paraId="30FF7F53"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lastRenderedPageBreak/>
              <w:t>Primary KPI</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Use RS-PAI (</w:t>
            </w:r>
            <w:proofErr w:type="spellStart"/>
            <w:r w:rsidRPr="00F24C11">
              <w:rPr>
                <w:rStyle w:val="Strong"/>
                <w:color w:val="000000"/>
                <w:sz w:val="20"/>
                <w:szCs w:val="20"/>
              </w:rPr>
              <w:t>N_p</w:t>
            </w:r>
            <w:proofErr w:type="spellEnd"/>
            <w:r w:rsidRPr="00F24C11">
              <w:rPr>
                <w:rStyle w:val="Strong"/>
                <w:color w:val="000000"/>
                <w:sz w:val="20"/>
                <w:szCs w:val="20"/>
              </w:rPr>
              <w:t xml:space="preserve"> / N) as the single KPI to monitor live prediction accuracy during testing.</w:t>
            </w:r>
          </w:p>
          <w:p w14:paraId="54C46739"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Trigger thresholds</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Define minimum RS-PAI ratios and observation windows (e.g., sustained below X % over Y consecutive reports) that, when breached, trigger an LCM action.</w:t>
            </w:r>
          </w:p>
          <w:p w14:paraId="0DB8C7E8"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LCM actions to test</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Model switching, adapter activation/re-training, or deactivation with fallback to legacy beam management.</w:t>
            </w:r>
          </w:p>
          <w:p w14:paraId="04D9CCBA"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Extended conditions</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Include criteria for persistent instability (e.g., large RS-PAI variance) and deployment changes (e.g., new SSB/CSI-RS configuration) to test the ability to pre-emptively trigger LCM.</w:t>
            </w:r>
          </w:p>
          <w:p w14:paraId="328FACF3" w14:textId="77777777" w:rsidR="00B338F4" w:rsidRDefault="00B338F4" w:rsidP="00B338F4">
            <w:pPr>
              <w:pStyle w:val="NormalWeb"/>
              <w:rPr>
                <w:rStyle w:val="Strong"/>
                <w:color w:val="000000"/>
                <w:sz w:val="20"/>
                <w:szCs w:val="20"/>
              </w:rPr>
            </w:pPr>
            <w:r w:rsidRPr="00F24C11">
              <w:rPr>
                <w:rStyle w:val="Strong"/>
                <w:color w:val="000000"/>
                <w:sz w:val="20"/>
                <w:szCs w:val="20"/>
              </w:rPr>
              <w:t>This proposal ensures that RAN4 tests not only accuracy but the full life-cycle response—verifying that RS-PAI based thresholds reliably activate switching, deactivation, or fallback in conformance testing and field operation.</w:t>
            </w:r>
          </w:p>
          <w:p w14:paraId="4CEAB4A7" w14:textId="77777777" w:rsidR="00B338F4" w:rsidRPr="00900F5F" w:rsidRDefault="00B338F4" w:rsidP="00B338F4">
            <w:pPr>
              <w:pStyle w:val="RAN4proposal"/>
              <w:numPr>
                <w:ilvl w:val="0"/>
                <w:numId w:val="6"/>
              </w:numPr>
              <w:tabs>
                <w:tab w:val="left" w:pos="1134"/>
              </w:tabs>
              <w:spacing w:after="0"/>
              <w:ind w:left="709" w:hanging="709"/>
              <w:jc w:val="both"/>
              <w:rPr>
                <w:rFonts w:cs="Times New Roman"/>
                <w:color w:val="000000"/>
                <w:szCs w:val="20"/>
              </w:rPr>
            </w:pPr>
            <w:r w:rsidRPr="00900F5F">
              <w:rPr>
                <w:bCs/>
              </w:rPr>
              <w:t>RAN4 Requirement on LCM Delay for Model Switching, Activation and Deactivation</w:t>
            </w:r>
            <w:r w:rsidRPr="00900F5F">
              <w:br/>
            </w:r>
            <w:r w:rsidRPr="00900F5F">
              <w:rPr>
                <w:bCs/>
              </w:rPr>
              <w:t>RAN4 shall specify end-to-end delay requirements for LCM actions in AI/ML beam-management.</w:t>
            </w:r>
          </w:p>
          <w:p w14:paraId="6321445B" w14:textId="77777777" w:rsidR="00B338F4" w:rsidRPr="00EB1623" w:rsidRDefault="00B338F4" w:rsidP="00FE7FD6">
            <w:pPr>
              <w:numPr>
                <w:ilvl w:val="0"/>
                <w:numId w:val="51"/>
              </w:numPr>
              <w:spacing w:after="0" w:line="259" w:lineRule="auto"/>
              <w:rPr>
                <w:lang w:val="en-US"/>
              </w:rPr>
            </w:pPr>
            <w:r w:rsidRPr="00EB1623">
              <w:rPr>
                <w:b/>
                <w:bCs/>
                <w:lang w:val="en-US"/>
              </w:rPr>
              <w:t>LCM actions covered</w:t>
            </w:r>
            <w:r w:rsidRPr="00EB1623">
              <w:rPr>
                <w:lang w:val="en-US"/>
              </w:rPr>
              <w:t>: </w:t>
            </w:r>
            <w:r w:rsidRPr="00EB1623">
              <w:rPr>
                <w:b/>
                <w:bCs/>
                <w:lang w:val="en-US"/>
              </w:rPr>
              <w:t>model switching, new-model activation, and model deactivation with fallback to legacy operation.</w:t>
            </w:r>
          </w:p>
          <w:p w14:paraId="0E484129" w14:textId="77777777" w:rsidR="00B338F4" w:rsidRPr="00EB1623" w:rsidRDefault="00B338F4" w:rsidP="00FE7FD6">
            <w:pPr>
              <w:numPr>
                <w:ilvl w:val="0"/>
                <w:numId w:val="51"/>
              </w:numPr>
              <w:spacing w:after="0" w:line="259" w:lineRule="auto"/>
              <w:rPr>
                <w:lang w:val="en-US"/>
              </w:rPr>
            </w:pPr>
            <w:r w:rsidRPr="00EB1623">
              <w:rPr>
                <w:b/>
                <w:bCs/>
                <w:lang w:val="en-US"/>
              </w:rPr>
              <w:t>Start and end points</w:t>
            </w:r>
            <w:r w:rsidRPr="00EB1623">
              <w:rPr>
                <w:lang w:val="en-US"/>
              </w:rPr>
              <w:t>: </w:t>
            </w:r>
            <w:r w:rsidRPr="00EB1623">
              <w:rPr>
                <w:b/>
                <w:bCs/>
                <w:lang w:val="en-US"/>
              </w:rPr>
              <w:t xml:space="preserve">The delay measurement shall start when the LCM trigger condition (e.g., RS-PAI threshold breach or deployment-change event) is detected by the </w:t>
            </w:r>
            <w:proofErr w:type="spellStart"/>
            <w:r w:rsidRPr="00EB1623">
              <w:rPr>
                <w:b/>
                <w:bCs/>
                <w:lang w:val="en-US"/>
              </w:rPr>
              <w:t>gNB</w:t>
            </w:r>
            <w:proofErr w:type="spellEnd"/>
            <w:r w:rsidRPr="00EB1623">
              <w:rPr>
                <w:b/>
                <w:bCs/>
                <w:lang w:val="en-US"/>
              </w:rPr>
              <w:t xml:space="preserve"> or UE and shall end when the target model is fully active or legacy fallback is completed.</w:t>
            </w:r>
          </w:p>
          <w:p w14:paraId="04F87D2B" w14:textId="77777777" w:rsidR="00B338F4" w:rsidRPr="00EB1623" w:rsidRDefault="00B338F4" w:rsidP="00FE7FD6">
            <w:pPr>
              <w:numPr>
                <w:ilvl w:val="0"/>
                <w:numId w:val="51"/>
              </w:numPr>
              <w:spacing w:after="0" w:line="259" w:lineRule="auto"/>
              <w:rPr>
                <w:lang w:val="en-US"/>
              </w:rPr>
            </w:pPr>
            <w:r w:rsidRPr="00EB1623">
              <w:rPr>
                <w:b/>
                <w:bCs/>
                <w:lang w:val="en-US"/>
              </w:rPr>
              <w:t>Maximum delay bounds</w:t>
            </w:r>
            <w:r w:rsidRPr="00EB1623">
              <w:rPr>
                <w:lang w:val="en-US"/>
              </w:rPr>
              <w:t>: </w:t>
            </w:r>
            <w:r w:rsidRPr="00EB1623">
              <w:rPr>
                <w:b/>
                <w:bCs/>
                <w:lang w:val="en-US"/>
              </w:rPr>
              <w:t xml:space="preserve">RAN4 shall define maximum acceptable delays (e.g., X </w:t>
            </w:r>
            <w:proofErr w:type="spellStart"/>
            <w:r w:rsidRPr="00EB1623">
              <w:rPr>
                <w:b/>
                <w:bCs/>
                <w:lang w:val="en-US"/>
              </w:rPr>
              <w:t>ms</w:t>
            </w:r>
            <w:proofErr w:type="spellEnd"/>
            <w:r w:rsidRPr="00EB1623">
              <w:rPr>
                <w:b/>
                <w:bCs/>
                <w:lang w:val="en-US"/>
              </w:rPr>
              <w:t xml:space="preserve"> for deactivation/fallback, Y </w:t>
            </w:r>
            <w:proofErr w:type="spellStart"/>
            <w:r w:rsidRPr="00EB1623">
              <w:rPr>
                <w:b/>
                <w:bCs/>
                <w:lang w:val="en-US"/>
              </w:rPr>
              <w:t>ms</w:t>
            </w:r>
            <w:proofErr w:type="spellEnd"/>
            <w:r w:rsidRPr="00EB1623">
              <w:rPr>
                <w:b/>
                <w:bCs/>
                <w:lang w:val="en-US"/>
              </w:rPr>
              <w:t xml:space="preserve"> for </w:t>
            </w:r>
            <w:r>
              <w:rPr>
                <w:b/>
                <w:bCs/>
                <w:lang w:val="en-US"/>
              </w:rPr>
              <w:t>model/functionality</w:t>
            </w:r>
            <w:r w:rsidRPr="00EB1623">
              <w:rPr>
                <w:b/>
                <w:bCs/>
                <w:lang w:val="en-US"/>
              </w:rPr>
              <w:t xml:space="preserve"> switching) to guarantee service continuity.</w:t>
            </w:r>
          </w:p>
          <w:p w14:paraId="4BE681BC" w14:textId="77777777" w:rsidR="00B338F4" w:rsidRPr="000934EB" w:rsidRDefault="00B338F4" w:rsidP="00FE7FD6">
            <w:pPr>
              <w:numPr>
                <w:ilvl w:val="0"/>
                <w:numId w:val="51"/>
              </w:numPr>
              <w:spacing w:after="0" w:line="259" w:lineRule="auto"/>
              <w:rPr>
                <w:lang w:val="en-US"/>
              </w:rPr>
            </w:pPr>
            <w:r w:rsidRPr="00EB1623">
              <w:rPr>
                <w:b/>
                <w:bCs/>
                <w:lang w:val="en-US"/>
              </w:rPr>
              <w:t>Test method</w:t>
            </w:r>
            <w:r w:rsidRPr="00EB1623">
              <w:rPr>
                <w:lang w:val="en-US"/>
              </w:rPr>
              <w:t>: </w:t>
            </w:r>
            <w:r w:rsidRPr="00EB1623">
              <w:rPr>
                <w:b/>
                <w:bCs/>
                <w:lang w:val="en-US"/>
              </w:rPr>
              <w:t>LCM delay shall be validated in conformance testing under both static and dynamic radio conditions, including the time for signaling, UE processing, model load, and uplink scheduling.</w:t>
            </w:r>
          </w:p>
          <w:p w14:paraId="650BDC17" w14:textId="77777777" w:rsidR="00B338F4" w:rsidRPr="00900F5F" w:rsidRDefault="00B338F4" w:rsidP="00B338F4">
            <w:pPr>
              <w:spacing w:after="0"/>
              <w:ind w:left="720"/>
              <w:rPr>
                <w:lang w:val="en-US"/>
              </w:rPr>
            </w:pPr>
          </w:p>
          <w:p w14:paraId="1307538C" w14:textId="77777777" w:rsidR="00B338F4" w:rsidRPr="00900F5F" w:rsidRDefault="00B338F4" w:rsidP="00B338F4">
            <w:pPr>
              <w:pStyle w:val="RAN4proposal"/>
              <w:numPr>
                <w:ilvl w:val="0"/>
                <w:numId w:val="6"/>
              </w:numPr>
              <w:tabs>
                <w:tab w:val="left" w:pos="1134"/>
              </w:tabs>
              <w:spacing w:after="0"/>
              <w:ind w:left="709" w:hanging="709"/>
              <w:jc w:val="both"/>
              <w:rPr>
                <w:rFonts w:cs="Times New Roman"/>
                <w:color w:val="000000"/>
                <w:szCs w:val="20"/>
              </w:rPr>
            </w:pPr>
            <w:r w:rsidRPr="00900F5F">
              <w:rPr>
                <w:rFonts w:cs="Times New Roman"/>
                <w:color w:val="000000"/>
                <w:szCs w:val="20"/>
              </w:rPr>
              <w:t>Two-Phase RAN4 Conformance Test for AI/ML Beam Management</w:t>
            </w:r>
            <w:r>
              <w:rPr>
                <w:rFonts w:cs="Times New Roman"/>
                <w:color w:val="000000"/>
                <w:szCs w:val="20"/>
              </w:rPr>
              <w:t xml:space="preserve">:  </w:t>
            </w:r>
            <w:r w:rsidRPr="00900F5F">
              <w:rPr>
                <w:bCs/>
                <w:color w:val="000000"/>
                <w:szCs w:val="20"/>
              </w:rPr>
              <w:t>RAN4 should adopt a</w:t>
            </w:r>
            <w:r w:rsidRPr="00900F5F">
              <w:rPr>
                <w:rStyle w:val="apple-converted-space"/>
                <w:bCs/>
                <w:color w:val="000000"/>
                <w:szCs w:val="20"/>
              </w:rPr>
              <w:t> </w:t>
            </w:r>
            <w:r w:rsidRPr="00900F5F">
              <w:rPr>
                <w:rStyle w:val="Strong"/>
                <w:color w:val="000000"/>
                <w:szCs w:val="20"/>
              </w:rPr>
              <w:t>two-phase test</w:t>
            </w:r>
            <w:r w:rsidRPr="00900F5F">
              <w:rPr>
                <w:rStyle w:val="apple-converted-space"/>
                <w:bCs/>
                <w:color w:val="000000"/>
                <w:szCs w:val="20"/>
              </w:rPr>
              <w:t> </w:t>
            </w:r>
            <w:r w:rsidRPr="00900F5F">
              <w:rPr>
                <w:bCs/>
                <w:color w:val="000000"/>
                <w:szCs w:val="20"/>
              </w:rPr>
              <w:t xml:space="preserve">to validate AI/ML beam-prediction accuracy and full UE </w:t>
            </w:r>
            <w:proofErr w:type="spellStart"/>
            <w:r w:rsidRPr="00900F5F">
              <w:rPr>
                <w:bCs/>
                <w:color w:val="000000"/>
                <w:szCs w:val="20"/>
              </w:rPr>
              <w:t>behaviour</w:t>
            </w:r>
            <w:proofErr w:type="spellEnd"/>
            <w:r w:rsidRPr="00900F5F">
              <w:rPr>
                <w:bCs/>
                <w:color w:val="000000"/>
                <w:szCs w:val="20"/>
              </w:rPr>
              <w:t xml:space="preserve"> for BM-Case 1 (spatial) and BM-Case 2 (temporal).</w:t>
            </w:r>
          </w:p>
          <w:p w14:paraId="1B1CD8A2" w14:textId="77777777" w:rsidR="00B338F4" w:rsidRPr="00900F5F" w:rsidRDefault="00B338F4" w:rsidP="00FE7FD6">
            <w:pPr>
              <w:pStyle w:val="NormalWeb"/>
              <w:numPr>
                <w:ilvl w:val="0"/>
                <w:numId w:val="52"/>
              </w:numPr>
              <w:spacing w:before="0" w:beforeAutospacing="0"/>
              <w:rPr>
                <w:b/>
                <w:bCs/>
                <w:color w:val="000000"/>
                <w:sz w:val="20"/>
                <w:szCs w:val="20"/>
              </w:rPr>
            </w:pPr>
            <w:r w:rsidRPr="00900F5F">
              <w:rPr>
                <w:rStyle w:val="Strong"/>
                <w:color w:val="000000"/>
                <w:sz w:val="20"/>
                <w:szCs w:val="20"/>
              </w:rPr>
              <w:t>Phase 1 – Algorithmic validation (single-</w:t>
            </w:r>
            <w:proofErr w:type="spellStart"/>
            <w:r w:rsidRPr="00900F5F">
              <w:rPr>
                <w:rStyle w:val="Strong"/>
                <w:color w:val="000000"/>
                <w:sz w:val="20"/>
                <w:szCs w:val="20"/>
              </w:rPr>
              <w:t>AoA</w:t>
            </w:r>
            <w:proofErr w:type="spellEnd"/>
            <w:r w:rsidRPr="00900F5F">
              <w:rPr>
                <w:rStyle w:val="Strong"/>
                <w:color w:val="000000"/>
                <w:sz w:val="20"/>
                <w:szCs w:val="20"/>
              </w:rPr>
              <w:t xml:space="preserve"> “wireless-cable” setup)</w:t>
            </w:r>
          </w:p>
          <w:p w14:paraId="3CAF9039"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Fading emulator with</w:t>
            </w:r>
            <w:r w:rsidRPr="00900F5F">
              <w:rPr>
                <w:rStyle w:val="apple-converted-space"/>
                <w:b/>
                <w:bCs/>
                <w:color w:val="000000"/>
                <w:sz w:val="20"/>
                <w:szCs w:val="20"/>
              </w:rPr>
              <w:t> </w:t>
            </w:r>
            <w:r w:rsidRPr="00900F5F">
              <w:rPr>
                <w:rStyle w:val="Strong"/>
                <w:color w:val="000000"/>
                <w:sz w:val="20"/>
                <w:szCs w:val="20"/>
              </w:rPr>
              <w:t>full CDL-A/B/C channels</w:t>
            </w:r>
            <w:r w:rsidRPr="00900F5F">
              <w:rPr>
                <w:rStyle w:val="apple-converted-space"/>
                <w:b/>
                <w:bCs/>
                <w:color w:val="000000"/>
                <w:sz w:val="20"/>
                <w:szCs w:val="20"/>
              </w:rPr>
              <w:t> </w:t>
            </w:r>
            <w:r w:rsidRPr="00900F5F">
              <w:rPr>
                <w:b/>
                <w:bCs/>
                <w:color w:val="000000"/>
                <w:sz w:val="20"/>
                <w:szCs w:val="20"/>
              </w:rPr>
              <w:t>for rich, spatially consistent mobility.</w:t>
            </w:r>
          </w:p>
          <w:p w14:paraId="363CBE96"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Tests</w:t>
            </w:r>
            <w:r w:rsidRPr="00900F5F">
              <w:rPr>
                <w:rStyle w:val="apple-converted-space"/>
                <w:b/>
                <w:bCs/>
                <w:color w:val="000000"/>
                <w:sz w:val="20"/>
                <w:szCs w:val="20"/>
              </w:rPr>
              <w:t> </w:t>
            </w:r>
            <w:r w:rsidRPr="00900F5F">
              <w:rPr>
                <w:rStyle w:val="Strong"/>
                <w:color w:val="000000"/>
                <w:sz w:val="20"/>
                <w:szCs w:val="20"/>
              </w:rPr>
              <w:t>algorithm only</w:t>
            </w:r>
            <w:r w:rsidRPr="00900F5F">
              <w:rPr>
                <w:b/>
                <w:bCs/>
                <w:color w:val="000000"/>
                <w:sz w:val="20"/>
                <w:szCs w:val="20"/>
              </w:rPr>
              <w:t>, independent of UE beam-sweeping hardware.</w:t>
            </w:r>
          </w:p>
          <w:p w14:paraId="53685F33"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Verifies</w:t>
            </w:r>
            <w:r w:rsidRPr="00900F5F">
              <w:rPr>
                <w:rStyle w:val="apple-converted-space"/>
                <w:b/>
                <w:bCs/>
                <w:color w:val="000000"/>
                <w:sz w:val="20"/>
                <w:szCs w:val="20"/>
              </w:rPr>
              <w:t> </w:t>
            </w:r>
            <w:r w:rsidRPr="00900F5F">
              <w:rPr>
                <w:rStyle w:val="Strong"/>
                <w:color w:val="000000"/>
                <w:sz w:val="20"/>
                <w:szCs w:val="20"/>
              </w:rPr>
              <w:t>train/test channel combinations</w:t>
            </w:r>
            <w:r w:rsidRPr="00900F5F">
              <w:rPr>
                <w:rStyle w:val="apple-converted-space"/>
                <w:b/>
                <w:bCs/>
                <w:color w:val="000000"/>
                <w:sz w:val="20"/>
                <w:szCs w:val="20"/>
              </w:rPr>
              <w:t> </w:t>
            </w:r>
            <w:r w:rsidRPr="00900F5F">
              <w:rPr>
                <w:b/>
                <w:bCs/>
                <w:color w:val="000000"/>
                <w:sz w:val="20"/>
                <w:szCs w:val="20"/>
              </w:rPr>
              <w:t>(</w:t>
            </w:r>
            <w:proofErr w:type="spellStart"/>
            <w:r w:rsidRPr="00900F5F">
              <w:rPr>
                <w:b/>
                <w:bCs/>
                <w:color w:val="000000"/>
                <w:sz w:val="20"/>
                <w:szCs w:val="20"/>
              </w:rPr>
              <w:t>full↔full</w:t>
            </w:r>
            <w:proofErr w:type="spellEnd"/>
            <w:r w:rsidRPr="00900F5F">
              <w:rPr>
                <w:b/>
                <w:bCs/>
                <w:color w:val="000000"/>
                <w:sz w:val="20"/>
                <w:szCs w:val="20"/>
              </w:rPr>
              <w:t xml:space="preserve">, </w:t>
            </w:r>
            <w:proofErr w:type="spellStart"/>
            <w:r w:rsidRPr="00900F5F">
              <w:rPr>
                <w:b/>
                <w:bCs/>
                <w:color w:val="000000"/>
                <w:sz w:val="20"/>
                <w:szCs w:val="20"/>
              </w:rPr>
              <w:t>simplified↔simplified</w:t>
            </w:r>
            <w:proofErr w:type="spellEnd"/>
            <w:r w:rsidRPr="00900F5F">
              <w:rPr>
                <w:b/>
                <w:bCs/>
                <w:color w:val="000000"/>
                <w:sz w:val="20"/>
                <w:szCs w:val="20"/>
              </w:rPr>
              <w:t xml:space="preserve">, </w:t>
            </w:r>
            <w:proofErr w:type="spellStart"/>
            <w:r w:rsidRPr="00900F5F">
              <w:rPr>
                <w:b/>
                <w:bCs/>
                <w:color w:val="000000"/>
                <w:sz w:val="20"/>
                <w:szCs w:val="20"/>
              </w:rPr>
              <w:t>full↔simplified</w:t>
            </w:r>
            <w:proofErr w:type="spellEnd"/>
            <w:r w:rsidRPr="00900F5F">
              <w:rPr>
                <w:b/>
                <w:bCs/>
                <w:color w:val="000000"/>
                <w:sz w:val="20"/>
                <w:szCs w:val="20"/>
              </w:rPr>
              <w:t>) and</w:t>
            </w:r>
            <w:r w:rsidRPr="00900F5F">
              <w:rPr>
                <w:rStyle w:val="apple-converted-space"/>
                <w:b/>
                <w:bCs/>
                <w:color w:val="000000"/>
                <w:sz w:val="20"/>
                <w:szCs w:val="20"/>
              </w:rPr>
              <w:t> </w:t>
            </w:r>
            <w:r w:rsidRPr="00900F5F">
              <w:rPr>
                <w:rStyle w:val="Strong"/>
                <w:color w:val="000000"/>
                <w:sz w:val="20"/>
                <w:szCs w:val="20"/>
              </w:rPr>
              <w:t>all AI input modes</w:t>
            </w:r>
            <w:r w:rsidRPr="00900F5F">
              <w:rPr>
                <w:b/>
                <w:bCs/>
                <w:color w:val="000000"/>
                <w:sz w:val="20"/>
                <w:szCs w:val="20"/>
              </w:rPr>
              <w:t>.</w:t>
            </w:r>
          </w:p>
          <w:p w14:paraId="66191824" w14:textId="77777777" w:rsidR="00B338F4" w:rsidRPr="00900F5F" w:rsidRDefault="00B338F4" w:rsidP="00FE7FD6">
            <w:pPr>
              <w:pStyle w:val="NormalWeb"/>
              <w:numPr>
                <w:ilvl w:val="0"/>
                <w:numId w:val="52"/>
              </w:numPr>
              <w:spacing w:before="0" w:beforeAutospacing="0"/>
              <w:rPr>
                <w:b/>
                <w:bCs/>
                <w:color w:val="000000"/>
                <w:sz w:val="20"/>
                <w:szCs w:val="20"/>
              </w:rPr>
            </w:pPr>
            <w:r w:rsidRPr="00900F5F">
              <w:rPr>
                <w:rStyle w:val="Strong"/>
                <w:color w:val="000000"/>
                <w:sz w:val="20"/>
                <w:szCs w:val="20"/>
              </w:rPr>
              <w:t>Phase 2 – End-to-end validation (multi-</w:t>
            </w:r>
            <w:proofErr w:type="spellStart"/>
            <w:r w:rsidRPr="00900F5F">
              <w:rPr>
                <w:rStyle w:val="Strong"/>
                <w:color w:val="000000"/>
                <w:sz w:val="20"/>
                <w:szCs w:val="20"/>
              </w:rPr>
              <w:t>AoA</w:t>
            </w:r>
            <w:proofErr w:type="spellEnd"/>
            <w:r w:rsidRPr="00900F5F">
              <w:rPr>
                <w:rStyle w:val="Strong"/>
                <w:color w:val="000000"/>
                <w:sz w:val="20"/>
                <w:szCs w:val="20"/>
              </w:rPr>
              <w:t xml:space="preserve"> chamber, e.g. </w:t>
            </w:r>
            <w:proofErr w:type="spellStart"/>
            <w:r w:rsidRPr="00900F5F">
              <w:rPr>
                <w:rStyle w:val="Strong"/>
                <w:color w:val="000000"/>
                <w:sz w:val="20"/>
                <w:szCs w:val="20"/>
              </w:rPr>
              <w:t>feIFF</w:t>
            </w:r>
            <w:proofErr w:type="spellEnd"/>
            <w:r w:rsidRPr="00900F5F">
              <w:rPr>
                <w:rStyle w:val="Strong"/>
                <w:color w:val="000000"/>
                <w:sz w:val="20"/>
                <w:szCs w:val="20"/>
              </w:rPr>
              <w:t>)</w:t>
            </w:r>
          </w:p>
          <w:p w14:paraId="6BC01D81"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rStyle w:val="Strong"/>
                <w:color w:val="000000"/>
                <w:sz w:val="20"/>
                <w:szCs w:val="20"/>
              </w:rPr>
              <w:t>Simplified CDL-C channel</w:t>
            </w:r>
            <w:r w:rsidRPr="00900F5F">
              <w:rPr>
                <w:rStyle w:val="apple-converted-space"/>
                <w:b/>
                <w:bCs/>
                <w:color w:val="000000"/>
                <w:sz w:val="20"/>
                <w:szCs w:val="20"/>
              </w:rPr>
              <w:t> </w:t>
            </w:r>
            <w:r w:rsidRPr="00900F5F">
              <w:rPr>
                <w:b/>
                <w:bCs/>
                <w:color w:val="000000"/>
                <w:sz w:val="20"/>
                <w:szCs w:val="20"/>
              </w:rPr>
              <w:t>matched to probe layout.</w:t>
            </w:r>
          </w:p>
          <w:p w14:paraId="4438C471"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Provides</w:t>
            </w:r>
            <w:r w:rsidRPr="00900F5F">
              <w:rPr>
                <w:rStyle w:val="apple-converted-space"/>
                <w:b/>
                <w:bCs/>
                <w:color w:val="000000"/>
                <w:sz w:val="20"/>
                <w:szCs w:val="20"/>
              </w:rPr>
              <w:t> </w:t>
            </w:r>
            <w:r w:rsidRPr="00900F5F">
              <w:rPr>
                <w:rStyle w:val="Strong"/>
                <w:color w:val="000000"/>
                <w:sz w:val="20"/>
                <w:szCs w:val="20"/>
              </w:rPr>
              <w:t>true multi-directional arrivals</w:t>
            </w:r>
            <w:r w:rsidRPr="00900F5F">
              <w:rPr>
                <w:rStyle w:val="apple-converted-space"/>
                <w:b/>
                <w:bCs/>
                <w:color w:val="000000"/>
                <w:sz w:val="20"/>
                <w:szCs w:val="20"/>
              </w:rPr>
              <w:t> </w:t>
            </w:r>
            <w:r w:rsidRPr="00900F5F">
              <w:rPr>
                <w:b/>
                <w:bCs/>
                <w:color w:val="000000"/>
                <w:sz w:val="20"/>
                <w:szCs w:val="20"/>
              </w:rPr>
              <w:t>for natural Rx-beam sweeping.</w:t>
            </w:r>
          </w:p>
          <w:p w14:paraId="50D4F027"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Confirms that the</w:t>
            </w:r>
            <w:r w:rsidRPr="00900F5F">
              <w:rPr>
                <w:rStyle w:val="apple-converted-space"/>
                <w:b/>
                <w:bCs/>
                <w:color w:val="000000"/>
                <w:sz w:val="20"/>
                <w:szCs w:val="20"/>
              </w:rPr>
              <w:t> </w:t>
            </w:r>
            <w:r w:rsidRPr="00900F5F">
              <w:rPr>
                <w:rStyle w:val="Strong"/>
                <w:color w:val="000000"/>
                <w:sz w:val="20"/>
                <w:szCs w:val="20"/>
              </w:rPr>
              <w:t>complete system</w:t>
            </w:r>
            <w:r>
              <w:rPr>
                <w:b/>
                <w:bCs/>
                <w:color w:val="000000"/>
                <w:sz w:val="20"/>
                <w:szCs w:val="20"/>
              </w:rPr>
              <w:t xml:space="preserve">, </w:t>
            </w:r>
            <w:r w:rsidRPr="00900F5F">
              <w:rPr>
                <w:b/>
                <w:bCs/>
                <w:color w:val="000000"/>
                <w:sz w:val="20"/>
                <w:szCs w:val="20"/>
              </w:rPr>
              <w:t>AI/ML model plus UE hardware</w:t>
            </w:r>
            <w:r>
              <w:rPr>
                <w:b/>
                <w:bCs/>
                <w:color w:val="000000"/>
                <w:sz w:val="20"/>
                <w:szCs w:val="20"/>
              </w:rPr>
              <w:t xml:space="preserve">, </w:t>
            </w:r>
            <w:r w:rsidRPr="00900F5F">
              <w:rPr>
                <w:b/>
                <w:bCs/>
                <w:color w:val="000000"/>
                <w:sz w:val="20"/>
                <w:szCs w:val="20"/>
              </w:rPr>
              <w:t>meets accuracy and responsiveness targets.</w:t>
            </w:r>
          </w:p>
          <w:p w14:paraId="2C056F23" w14:textId="345821B0" w:rsidR="00DA1F05" w:rsidRPr="00B338F4" w:rsidRDefault="00DA1F05" w:rsidP="00DA1F05">
            <w:pPr>
              <w:spacing w:afterLines="50" w:after="120"/>
              <w:rPr>
                <w:rFonts w:eastAsiaTheme="minorEastAsia"/>
                <w:lang w:eastAsia="zh-CN"/>
              </w:rPr>
            </w:pPr>
          </w:p>
        </w:tc>
      </w:tr>
      <w:tr w:rsidR="00DA1F05" w14:paraId="1E1F7FCC" w14:textId="77777777" w:rsidTr="00DA1F05">
        <w:trPr>
          <w:trHeight w:val="468"/>
        </w:trPr>
        <w:tc>
          <w:tcPr>
            <w:tcW w:w="1432" w:type="dxa"/>
          </w:tcPr>
          <w:p w14:paraId="761441D1" w14:textId="5620562D" w:rsidR="00DA1F05" w:rsidRPr="00805BE8" w:rsidRDefault="00DA1F05" w:rsidP="00DA1F05">
            <w:pPr>
              <w:spacing w:before="120" w:after="120"/>
              <w:rPr>
                <w:rFonts w:asciiTheme="minorHAnsi" w:hAnsiTheme="minorHAnsi" w:cstheme="minorHAnsi"/>
              </w:rPr>
            </w:pPr>
            <w:hyperlink r:id="rId39" w:history="1">
              <w:r>
                <w:rPr>
                  <w:rStyle w:val="Hyperlink"/>
                  <w:rFonts w:ascii="Arial" w:hAnsi="Arial" w:cs="Arial"/>
                  <w:b/>
                  <w:bCs/>
                  <w:sz w:val="16"/>
                  <w:szCs w:val="16"/>
                </w:rPr>
                <w:t>R4-2513660</w:t>
              </w:r>
            </w:hyperlink>
          </w:p>
        </w:tc>
        <w:tc>
          <w:tcPr>
            <w:tcW w:w="1257" w:type="dxa"/>
          </w:tcPr>
          <w:p w14:paraId="022DDCA0" w14:textId="752B6A66" w:rsidR="00DA1F05" w:rsidRPr="00805BE8" w:rsidRDefault="00DA1F05" w:rsidP="00DA1F05">
            <w:pPr>
              <w:spacing w:before="120" w:after="120"/>
              <w:rPr>
                <w:rFonts w:asciiTheme="minorHAnsi" w:hAnsiTheme="minorHAnsi" w:cstheme="minorHAnsi"/>
              </w:rPr>
            </w:pPr>
            <w:r>
              <w:rPr>
                <w:rFonts w:ascii="Arial" w:hAnsi="Arial" w:cs="Arial"/>
                <w:sz w:val="16"/>
                <w:szCs w:val="16"/>
              </w:rPr>
              <w:t>CMCC</w:t>
            </w:r>
          </w:p>
        </w:tc>
        <w:tc>
          <w:tcPr>
            <w:tcW w:w="6942" w:type="dxa"/>
          </w:tcPr>
          <w:p w14:paraId="0B8FA910" w14:textId="77777777" w:rsidR="00A21F45" w:rsidRDefault="00A21F45" w:rsidP="00A21F45">
            <w:pPr>
              <w:spacing w:line="240" w:lineRule="exact"/>
              <w:rPr>
                <w:rFonts w:eastAsia="DengXian"/>
                <w:bCs/>
                <w:iCs/>
              </w:rPr>
            </w:pPr>
            <w:r>
              <w:rPr>
                <w:rFonts w:eastAsia="DengXian" w:hint="eastAsia"/>
                <w:b/>
                <w:i/>
                <w:lang w:val="en-US" w:eastAsia="zh-CN"/>
              </w:rPr>
              <w:t xml:space="preserve">Proposal 1: for reported RSRP prediction, the related test apply to </w:t>
            </w:r>
            <w:proofErr w:type="gramStart"/>
            <w:r>
              <w:rPr>
                <w:rFonts w:eastAsia="DengXian" w:hint="eastAsia"/>
                <w:b/>
                <w:i/>
                <w:lang w:val="en-US" w:eastAsia="zh-CN"/>
              </w:rPr>
              <w:t>top-K</w:t>
            </w:r>
            <w:proofErr w:type="gramEnd"/>
            <w:r>
              <w:rPr>
                <w:rFonts w:eastAsia="DengXian" w:hint="eastAsia"/>
                <w:b/>
                <w:i/>
                <w:lang w:val="en-US" w:eastAsia="zh-CN"/>
              </w:rPr>
              <w:t xml:space="preserve"> beams, where K is 1 for absolute RSRP accuracy requirement verification, and K is larger than 1 for relative accuracy requirements verification.</w:t>
            </w:r>
          </w:p>
          <w:p w14:paraId="21557167" w14:textId="77777777" w:rsidR="00A21F45" w:rsidRDefault="00A21F45" w:rsidP="00A21F45">
            <w:pPr>
              <w:spacing w:line="240" w:lineRule="exact"/>
              <w:rPr>
                <w:b/>
                <w:bCs/>
                <w:i/>
              </w:rPr>
            </w:pPr>
            <w:r>
              <w:rPr>
                <w:rFonts w:eastAsia="SimSun" w:hint="eastAsia"/>
                <w:b/>
                <w:bCs/>
                <w:i/>
                <w:lang w:val="en-US" w:eastAsia="zh-CN"/>
              </w:rPr>
              <w:lastRenderedPageBreak/>
              <w:t xml:space="preserve">Proposal </w:t>
            </w:r>
            <w:r>
              <w:rPr>
                <w:rFonts w:hint="eastAsia"/>
                <w:b/>
                <w:bCs/>
                <w:i/>
                <w:lang w:val="en-US" w:eastAsia="zh-CN"/>
              </w:rPr>
              <w:t>2</w:t>
            </w:r>
            <w:r>
              <w:rPr>
                <w:rFonts w:eastAsia="SimSun" w:hint="eastAsia"/>
                <w:b/>
                <w:bCs/>
                <w:i/>
                <w:lang w:val="en-US" w:eastAsia="zh-CN"/>
              </w:rPr>
              <w:t xml:space="preserve">: </w:t>
            </w:r>
            <w:r>
              <w:rPr>
                <w:rFonts w:hint="eastAsia"/>
                <w:b/>
                <w:bCs/>
                <w:i/>
                <w:lang w:val="en-US" w:eastAsia="zh-CN"/>
              </w:rPr>
              <w:t xml:space="preserve">for </w:t>
            </w:r>
            <w:r>
              <w:rPr>
                <w:rFonts w:eastAsia="SimSun" w:hint="eastAsia"/>
                <w:b/>
                <w:bCs/>
                <w:i/>
                <w:lang w:val="en-US" w:eastAsia="zh-CN"/>
              </w:rPr>
              <w:t>successful rate for the correct prediction</w:t>
            </w:r>
            <w:r>
              <w:rPr>
                <w:rFonts w:hint="eastAsia"/>
                <w:b/>
                <w:bCs/>
                <w:i/>
                <w:lang w:val="en-US" w:eastAsia="zh-CN"/>
              </w:rPr>
              <w:t xml:space="preserve">, for the FFS on </w:t>
            </w:r>
            <w:proofErr w:type="gramStart"/>
            <w:r>
              <w:rPr>
                <w:rFonts w:hint="eastAsia"/>
                <w:b/>
                <w:bCs/>
                <w:i/>
                <w:lang w:val="en-US" w:eastAsia="zh-CN"/>
              </w:rPr>
              <w:t>top-N</w:t>
            </w:r>
            <w:proofErr w:type="gramEnd"/>
            <w:r>
              <w:rPr>
                <w:rFonts w:hint="eastAsia"/>
                <w:b/>
                <w:bCs/>
                <w:i/>
                <w:lang w:val="en-US" w:eastAsia="zh-CN"/>
              </w:rPr>
              <w:t xml:space="preserve"> (N&lt;/=K) predicted beams have to be considered in the success rate evaluation, it is proposed that whether N value can be larger than 1 is related with x value. </w:t>
            </w:r>
          </w:p>
          <w:p w14:paraId="65EC44CC" w14:textId="77777777" w:rsidR="00A21F45" w:rsidRDefault="00A21F45" w:rsidP="00FE7FD6">
            <w:pPr>
              <w:widowControl w:val="0"/>
              <w:numPr>
                <w:ilvl w:val="0"/>
                <w:numId w:val="48"/>
              </w:numPr>
              <w:spacing w:line="240" w:lineRule="exact"/>
              <w:jc w:val="both"/>
              <w:rPr>
                <w:b/>
                <w:bCs/>
                <w:i/>
              </w:rPr>
            </w:pPr>
            <w:r>
              <w:rPr>
                <w:rFonts w:hint="eastAsia"/>
                <w:b/>
                <w:bCs/>
                <w:i/>
                <w:lang w:val="en-US" w:eastAsia="zh-CN"/>
              </w:rPr>
              <w:t xml:space="preserve">Either x =0 and N&gt;1, or x of non-zero value and N=1 </w:t>
            </w:r>
            <w:proofErr w:type="gramStart"/>
            <w:r>
              <w:rPr>
                <w:rFonts w:hint="eastAsia"/>
                <w:b/>
                <w:bCs/>
                <w:i/>
                <w:lang w:val="en-US" w:eastAsia="zh-CN"/>
              </w:rPr>
              <w:t>are</w:t>
            </w:r>
            <w:proofErr w:type="gramEnd"/>
            <w:r>
              <w:rPr>
                <w:rFonts w:hint="eastAsia"/>
                <w:b/>
                <w:bCs/>
                <w:i/>
                <w:lang w:val="en-US" w:eastAsia="zh-CN"/>
              </w:rPr>
              <w:t xml:space="preserve"> OK;</w:t>
            </w:r>
          </w:p>
          <w:p w14:paraId="341831C8" w14:textId="77777777" w:rsidR="00A21F45" w:rsidRDefault="00A21F45" w:rsidP="00FE7FD6">
            <w:pPr>
              <w:widowControl w:val="0"/>
              <w:numPr>
                <w:ilvl w:val="0"/>
                <w:numId w:val="48"/>
              </w:numPr>
              <w:spacing w:line="240" w:lineRule="exact"/>
              <w:jc w:val="both"/>
              <w:rPr>
                <w:b/>
                <w:bCs/>
                <w:i/>
              </w:rPr>
            </w:pPr>
            <w:r>
              <w:rPr>
                <w:rFonts w:hint="eastAsia"/>
                <w:b/>
                <w:bCs/>
                <w:i/>
                <w:lang w:val="en-US" w:eastAsia="zh-CN"/>
              </w:rPr>
              <w:t>It is not necessary that N&gt;1 and x of non-zero value are considered together</w:t>
            </w:r>
          </w:p>
          <w:p w14:paraId="1F3AA02C" w14:textId="77777777" w:rsidR="00A21F45" w:rsidRDefault="00A21F45" w:rsidP="00A21F45">
            <w:pPr>
              <w:spacing w:line="240" w:lineRule="exact"/>
              <w:rPr>
                <w:b/>
                <w:bCs/>
                <w:i/>
              </w:rPr>
            </w:pPr>
            <w:r>
              <w:rPr>
                <w:rFonts w:hint="eastAsia"/>
                <w:b/>
                <w:bCs/>
                <w:i/>
                <w:iCs/>
                <w:lang w:val="en-US" w:eastAsia="zh-CN"/>
              </w:rPr>
              <w:t xml:space="preserve">Proposal 3: for the case that both </w:t>
            </w:r>
            <w:r>
              <w:rPr>
                <w:rFonts w:hint="eastAsia"/>
                <w:b/>
                <w:bCs/>
                <w:i/>
                <w:iCs/>
                <w:lang w:val="en-US" w:eastAsia="ja-JP"/>
              </w:rPr>
              <w:t>RSRP and beam ID are reported</w:t>
            </w:r>
            <w:r>
              <w:rPr>
                <w:rFonts w:hint="eastAsia"/>
                <w:b/>
                <w:bCs/>
                <w:i/>
                <w:iCs/>
                <w:lang w:val="en-US" w:eastAsia="zh-CN"/>
              </w:rPr>
              <w:t xml:space="preserve">, it is proposed that both RSRP accuracy requirements and successful rate for the correct prediction are applied.    </w:t>
            </w:r>
          </w:p>
          <w:p w14:paraId="271F7BA5" w14:textId="77777777" w:rsidR="00A21F45" w:rsidRDefault="00A21F45" w:rsidP="00A21F45">
            <w:pPr>
              <w:spacing w:line="240" w:lineRule="exact"/>
              <w:rPr>
                <w:rFonts w:eastAsia="DengXian"/>
                <w:b/>
                <w:i/>
              </w:rPr>
            </w:pPr>
            <w:r>
              <w:rPr>
                <w:rFonts w:eastAsia="DengXian" w:hint="eastAsia"/>
                <w:b/>
                <w:i/>
                <w:lang w:val="en-US" w:eastAsia="zh-CN"/>
              </w:rPr>
              <w:t xml:space="preserve">Proposal 4: for relative RSRP accuracy, it is proposed that the reported L1-RSRP cannot be measured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7DD7439A" w14:textId="77777777" w:rsidR="00A21F45" w:rsidRDefault="00A21F45" w:rsidP="00A21F45">
            <w:pPr>
              <w:spacing w:line="240" w:lineRule="exact"/>
              <w:rPr>
                <w:rFonts w:eastAsia="DengXian"/>
                <w:b/>
                <w:i/>
              </w:rPr>
            </w:pPr>
            <w:r>
              <w:rPr>
                <w:rFonts w:eastAsia="DengXian" w:hint="eastAsia"/>
                <w:b/>
                <w:i/>
                <w:lang w:val="en-US" w:eastAsia="zh-CN"/>
              </w:rPr>
              <w:t xml:space="preserve">Proposal 5: for relative RSRP accuracy, it is proposed that beam index n owns the largest reported value. </w:t>
            </w:r>
          </w:p>
          <w:p w14:paraId="464962E8" w14:textId="77777777" w:rsidR="00A21F45" w:rsidRDefault="00A21F45" w:rsidP="00A21F45">
            <w:pPr>
              <w:spacing w:line="240" w:lineRule="exact"/>
              <w:rPr>
                <w:rFonts w:eastAsia="DengXian"/>
                <w:b/>
                <w:i/>
              </w:rPr>
            </w:pPr>
            <w:r>
              <w:rPr>
                <w:rFonts w:eastAsia="DengXian" w:hint="eastAsia"/>
                <w:b/>
                <w:i/>
                <w:lang w:val="en-US" w:eastAsia="zh-CN"/>
              </w:rPr>
              <w:t xml:space="preserve">Proposal 6: for BM case 1, it is proposed that </w:t>
            </w:r>
          </w:p>
          <w:p w14:paraId="086430C8" w14:textId="77777777" w:rsidR="00A21F45" w:rsidRDefault="00A21F45" w:rsidP="00FE7FD6">
            <w:pPr>
              <w:widowControl w:val="0"/>
              <w:numPr>
                <w:ilvl w:val="0"/>
                <w:numId w:val="49"/>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ground truth of L1-RSRP of beam index n), </w:t>
            </w:r>
            <w:r>
              <w:rPr>
                <w:rFonts w:eastAsia="DengXian" w:hint="eastAsia"/>
                <w:b/>
                <w:i/>
                <w:strike/>
                <w:lang w:val="en-US" w:eastAsia="zh-CN"/>
              </w:rPr>
              <w:t>[</w:t>
            </w:r>
            <w:r>
              <w:rPr>
                <w:rFonts w:eastAsia="DengXian" w:hint="eastAsia"/>
                <w:b/>
                <w:i/>
                <w:lang w:val="en-US" w:eastAsia="zh-CN"/>
              </w:rPr>
              <w:t>where the beam index n owns the largest reported value</w:t>
            </w:r>
            <w:r>
              <w:rPr>
                <w:rFonts w:eastAsia="DengXian" w:hint="eastAsia"/>
                <w:b/>
                <w:i/>
                <w:strike/>
                <w:lang w:val="en-US" w:eastAsia="zh-CN"/>
              </w:rPr>
              <w:t>]</w:t>
            </w:r>
          </w:p>
          <w:p w14:paraId="06B01B9C" w14:textId="77777777" w:rsidR="00A21F45" w:rsidRDefault="00A21F45" w:rsidP="00A21F45">
            <w:pPr>
              <w:spacing w:line="240" w:lineRule="exact"/>
              <w:rPr>
                <w:rFonts w:eastAsia="DengXian"/>
                <w:b/>
                <w:i/>
              </w:rPr>
            </w:pPr>
            <w:r>
              <w:rPr>
                <w:rFonts w:eastAsia="DengXian" w:hint="eastAsia"/>
                <w:b/>
                <w:i/>
                <w:lang w:val="en-US" w:eastAsia="zh-CN"/>
              </w:rPr>
              <w:t xml:space="preserve">Proposal 7: for BM case 2, it is proposed that </w:t>
            </w:r>
          </w:p>
          <w:p w14:paraId="2D1FF6EE" w14:textId="77777777" w:rsidR="00A21F45" w:rsidRDefault="00A21F45" w:rsidP="00FE7FD6">
            <w:pPr>
              <w:widowControl w:val="0"/>
              <w:numPr>
                <w:ilvl w:val="0"/>
                <w:numId w:val="49"/>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ground truth of L1-RSRP of beam index n), where the beam index n owns the largest reported value among all the predicted beams. 1&lt;=m&lt;=M where M is the number of time instance</w:t>
            </w:r>
          </w:p>
          <w:p w14:paraId="3475969B" w14:textId="38E42971" w:rsidR="00DA1F05" w:rsidRPr="00D81496" w:rsidRDefault="00DA1F05" w:rsidP="00DA1F05">
            <w:pPr>
              <w:pStyle w:val="ListParagraph"/>
              <w:spacing w:beforeLines="20" w:before="48" w:afterLines="20" w:after="48"/>
              <w:ind w:leftChars="-21" w:left="10" w:hangingChars="26" w:hanging="52"/>
              <w:jc w:val="both"/>
            </w:pPr>
          </w:p>
        </w:tc>
      </w:tr>
      <w:tr w:rsidR="00DA1F05" w14:paraId="703DFA90" w14:textId="77777777" w:rsidTr="00DA1F05">
        <w:trPr>
          <w:trHeight w:val="468"/>
        </w:trPr>
        <w:tc>
          <w:tcPr>
            <w:tcW w:w="1432" w:type="dxa"/>
          </w:tcPr>
          <w:p w14:paraId="3976642A" w14:textId="3196E699" w:rsidR="00DA1F05" w:rsidRPr="00805BE8" w:rsidRDefault="00DA1F05" w:rsidP="00DA1F05">
            <w:pPr>
              <w:spacing w:before="120" w:after="120"/>
              <w:rPr>
                <w:rFonts w:asciiTheme="minorHAnsi" w:hAnsiTheme="minorHAnsi" w:cstheme="minorHAnsi"/>
              </w:rPr>
            </w:pPr>
            <w:hyperlink r:id="rId40" w:history="1">
              <w:r>
                <w:rPr>
                  <w:rStyle w:val="Hyperlink"/>
                  <w:rFonts w:ascii="Arial" w:hAnsi="Arial" w:cs="Arial"/>
                  <w:b/>
                  <w:bCs/>
                  <w:sz w:val="16"/>
                  <w:szCs w:val="16"/>
                </w:rPr>
                <w:t>R4-2513691</w:t>
              </w:r>
            </w:hyperlink>
          </w:p>
        </w:tc>
        <w:tc>
          <w:tcPr>
            <w:tcW w:w="1257" w:type="dxa"/>
          </w:tcPr>
          <w:p w14:paraId="0DED7BCC" w14:textId="1D9DCC3C" w:rsidR="00DA1F05" w:rsidRPr="00805BE8" w:rsidRDefault="00DA1F05" w:rsidP="00DA1F05">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6ED8E5DD" w14:textId="77777777" w:rsidR="00912EFD" w:rsidRPr="007F586A" w:rsidRDefault="00912EFD" w:rsidP="00912EFD">
            <w:pPr>
              <w:jc w:val="both"/>
              <w:rPr>
                <w:b/>
                <w:bCs/>
                <w:lang w:val="sv-SE" w:eastAsia="zh-CN"/>
              </w:rPr>
            </w:pPr>
            <w:r w:rsidRPr="007F586A">
              <w:rPr>
                <w:rFonts w:hint="eastAsia"/>
                <w:b/>
                <w:bCs/>
                <w:lang w:val="sv-SE" w:eastAsia="zh-CN"/>
              </w:rPr>
              <w:t xml:space="preserve">Observation </w:t>
            </w:r>
            <w:r>
              <w:rPr>
                <w:rFonts w:hint="eastAsia"/>
                <w:b/>
                <w:bCs/>
                <w:lang w:val="sv-SE" w:eastAsia="zh-CN"/>
              </w:rPr>
              <w:t>1</w:t>
            </w:r>
            <w:r w:rsidRPr="007F586A">
              <w:rPr>
                <w:rFonts w:hint="eastAsia"/>
                <w:b/>
                <w:bCs/>
                <w:lang w:val="sv-SE" w:eastAsia="zh-CN"/>
              </w:rPr>
              <w:t xml:space="preserve">: The key </w:t>
            </w:r>
            <w:r w:rsidRPr="007F586A">
              <w:rPr>
                <w:b/>
                <w:bCs/>
                <w:lang w:val="sv-SE" w:eastAsia="zh-CN"/>
              </w:rPr>
              <w:t>requirements</w:t>
            </w:r>
            <w:r w:rsidRPr="007F586A">
              <w:rPr>
                <w:rFonts w:hint="eastAsia"/>
                <w:b/>
                <w:bCs/>
                <w:lang w:val="sv-SE" w:eastAsia="zh-CN"/>
              </w:rPr>
              <w:t xml:space="preserve"> for AI/ML BM test setup are listed following:</w:t>
            </w:r>
          </w:p>
          <w:p w14:paraId="11F73976"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#1: Channel model in the test</w:t>
            </w:r>
          </w:p>
          <w:p w14:paraId="5464262E" w14:textId="77777777" w:rsidR="00912EFD" w:rsidRPr="00115DC8" w:rsidRDefault="00912EFD" w:rsidP="00FE7FD6">
            <w:pPr>
              <w:pStyle w:val="ListParagraph"/>
              <w:numPr>
                <w:ilvl w:val="1"/>
                <w:numId w:val="46"/>
              </w:numPr>
              <w:overflowPunct/>
              <w:autoSpaceDE/>
              <w:autoSpaceDN/>
              <w:adjustRightInd/>
              <w:ind w:firstLineChars="0"/>
              <w:contextualSpacing/>
              <w:textAlignment w:val="auto"/>
              <w:rPr>
                <w:b/>
                <w:bCs/>
                <w:lang w:val="sv-SE" w:eastAsia="zh-CN"/>
              </w:rPr>
            </w:pPr>
            <w:r>
              <w:rPr>
                <w:rFonts w:hint="eastAsia"/>
                <w:b/>
                <w:bCs/>
                <w:lang w:val="sv-SE" w:eastAsia="zh-CN"/>
              </w:rPr>
              <w:t>T</w:t>
            </w:r>
            <w:r w:rsidRPr="0049676E">
              <w:rPr>
                <w:b/>
                <w:bCs/>
                <w:lang w:val="sv-SE" w:eastAsia="zh-CN"/>
              </w:rPr>
              <w:t>he test should reflect performance in the field</w:t>
            </w:r>
            <w:r>
              <w:rPr>
                <w:rFonts w:hint="eastAsia"/>
                <w:b/>
                <w:bCs/>
                <w:lang w:val="sv-SE" w:eastAsia="zh-CN"/>
              </w:rPr>
              <w:t xml:space="preserve">. Hence, </w:t>
            </w:r>
            <w:r w:rsidRPr="00115DC8">
              <w:rPr>
                <w:b/>
                <w:bCs/>
                <w:lang w:val="sv-SE" w:eastAsia="zh-CN"/>
              </w:rPr>
              <w:t>CDL or simplified CDL to properly verify beam management performance.</w:t>
            </w:r>
          </w:p>
          <w:p w14:paraId="21198309"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2</w:t>
            </w:r>
            <w:r w:rsidRPr="007F586A">
              <w:rPr>
                <w:b/>
                <w:bCs/>
                <w:lang w:val="sv-SE" w:eastAsia="zh-CN"/>
              </w:rPr>
              <w:t>:</w:t>
            </w:r>
            <w:r w:rsidRPr="007F586A">
              <w:rPr>
                <w:rFonts w:hint="eastAsia"/>
                <w:b/>
                <w:bCs/>
                <w:lang w:val="sv-SE" w:eastAsia="zh-CN"/>
              </w:rPr>
              <w:t xml:space="preserve"> </w:t>
            </w:r>
            <w:r w:rsidRPr="007F586A">
              <w:rPr>
                <w:b/>
                <w:bCs/>
                <w:lang w:val="sv-SE" w:eastAsia="zh-CN"/>
              </w:rPr>
              <w:t>Avoid the cheating</w:t>
            </w:r>
          </w:p>
          <w:p w14:paraId="6AC4BF51" w14:textId="77777777" w:rsidR="00912EFD" w:rsidRPr="007F586A"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A: </w:t>
            </w:r>
            <w:r>
              <w:rPr>
                <w:rFonts w:hint="eastAsia"/>
                <w:b/>
                <w:bCs/>
                <w:lang w:val="sv-SE" w:eastAsia="zh-CN"/>
              </w:rPr>
              <w:t>Model</w:t>
            </w:r>
            <w:r w:rsidRPr="007F586A">
              <w:rPr>
                <w:b/>
                <w:bCs/>
                <w:lang w:val="sv-SE" w:eastAsia="zh-CN"/>
              </w:rPr>
              <w:t xml:space="preserve"> training for Set A’s is generated with channel parameters #1. Set B in UE measurement should have enough randomness compared to Set A’. </w:t>
            </w:r>
          </w:p>
          <w:p w14:paraId="18EC7878" w14:textId="77777777" w:rsidR="00912EFD" w:rsidRPr="007F586A"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B: Set A is generated to make sure </w:t>
            </w:r>
            <w:r>
              <w:rPr>
                <w:b/>
                <w:bCs/>
                <w:lang w:val="sv-SE" w:eastAsia="zh-CN"/>
              </w:rPr>
              <w:t xml:space="preserve">to </w:t>
            </w:r>
            <w:r w:rsidRPr="007F586A">
              <w:rPr>
                <w:b/>
                <w:bCs/>
                <w:lang w:val="sv-SE" w:eastAsia="zh-CN"/>
              </w:rPr>
              <w:t xml:space="preserve">use the same parameters (initial phase, angular spread, delay spread) as the </w:t>
            </w:r>
            <w:r w:rsidRPr="007F586A">
              <w:rPr>
                <w:rFonts w:hint="eastAsia"/>
                <w:b/>
                <w:bCs/>
                <w:lang w:val="sv-SE" w:eastAsia="zh-CN"/>
              </w:rPr>
              <w:t xml:space="preserve">Set B in </w:t>
            </w:r>
            <w:r>
              <w:rPr>
                <w:b/>
                <w:bCs/>
                <w:lang w:val="sv-SE" w:eastAsia="zh-CN"/>
              </w:rPr>
              <w:t xml:space="preserve">the </w:t>
            </w:r>
            <w:r w:rsidRPr="007F586A">
              <w:rPr>
                <w:b/>
                <w:bCs/>
                <w:lang w:val="sv-SE" w:eastAsia="zh-CN"/>
              </w:rPr>
              <w:t>Progress A measurement step.</w:t>
            </w:r>
            <w:r w:rsidRPr="007F586A">
              <w:rPr>
                <w:rFonts w:hint="eastAsia"/>
                <w:b/>
                <w:bCs/>
                <w:lang w:val="sv-SE" w:eastAsia="zh-CN"/>
              </w:rPr>
              <w:t xml:space="preserve"> </w:t>
            </w:r>
            <w:r w:rsidRPr="007F586A">
              <w:rPr>
                <w:b/>
                <w:bCs/>
                <w:lang w:val="sv-SE" w:eastAsia="zh-CN"/>
              </w:rPr>
              <w:t xml:space="preserve">NW antenna/beam configurations for </w:t>
            </w:r>
            <w:r w:rsidRPr="007F586A">
              <w:rPr>
                <w:rFonts w:hint="eastAsia"/>
                <w:b/>
                <w:bCs/>
                <w:lang w:val="sv-SE" w:eastAsia="zh-CN"/>
              </w:rPr>
              <w:t>S</w:t>
            </w:r>
            <w:r w:rsidRPr="007F586A">
              <w:rPr>
                <w:b/>
                <w:bCs/>
                <w:lang w:val="sv-SE" w:eastAsia="zh-CN"/>
              </w:rPr>
              <w:t xml:space="preserve">et A and </w:t>
            </w:r>
            <w:r w:rsidRPr="007F586A">
              <w:rPr>
                <w:rFonts w:hint="eastAsia"/>
                <w:b/>
                <w:bCs/>
                <w:lang w:val="sv-SE" w:eastAsia="zh-CN"/>
              </w:rPr>
              <w:t>S</w:t>
            </w:r>
            <w:r w:rsidRPr="007F586A">
              <w:rPr>
                <w:b/>
                <w:bCs/>
                <w:lang w:val="sv-SE" w:eastAsia="zh-CN"/>
              </w:rPr>
              <w:t xml:space="preserve">et B </w:t>
            </w:r>
            <w:r>
              <w:rPr>
                <w:rFonts w:hint="eastAsia"/>
                <w:b/>
                <w:bCs/>
                <w:lang w:val="sv-SE" w:eastAsia="zh-CN"/>
              </w:rPr>
              <w:t>should be</w:t>
            </w:r>
            <w:r w:rsidRPr="007F586A">
              <w:rPr>
                <w:b/>
                <w:bCs/>
                <w:lang w:val="sv-SE" w:eastAsia="zh-CN"/>
              </w:rPr>
              <w:t xml:space="preserve"> deterministic.</w:t>
            </w:r>
            <w:r>
              <w:rPr>
                <w:rFonts w:hint="eastAsia"/>
                <w:b/>
                <w:bCs/>
                <w:lang w:val="sv-SE" w:eastAsia="zh-CN"/>
              </w:rPr>
              <w:t xml:space="preserve"> </w:t>
            </w:r>
            <w:r w:rsidRPr="00586B01">
              <w:rPr>
                <w:b/>
                <w:bCs/>
              </w:rPr>
              <w:t>For some prediction metrics (e.g., option 2 and 3), UE can pass the test without actual measurement if TE does not randomize the transmission of its beams.</w:t>
            </w:r>
            <w:r>
              <w:rPr>
                <w:rFonts w:hint="eastAsia"/>
                <w:b/>
                <w:bCs/>
                <w:lang w:val="sv-SE" w:eastAsia="zh-CN"/>
              </w:rPr>
              <w:t xml:space="preserve"> </w:t>
            </w:r>
          </w:p>
          <w:p w14:paraId="42D6589A"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3</w:t>
            </w:r>
            <w:r w:rsidRPr="007F586A">
              <w:rPr>
                <w:rFonts w:hint="eastAsia"/>
                <w:b/>
                <w:bCs/>
                <w:lang w:val="sv-SE" w:eastAsia="zh-CN"/>
              </w:rPr>
              <w:t xml:space="preserve">: Support the beam </w:t>
            </w:r>
            <w:r w:rsidRPr="007F586A">
              <w:rPr>
                <w:b/>
                <w:bCs/>
                <w:lang w:val="sv-SE" w:eastAsia="zh-CN"/>
              </w:rPr>
              <w:t>number</w:t>
            </w:r>
            <w:r w:rsidRPr="007F586A">
              <w:rPr>
                <w:rFonts w:hint="eastAsia"/>
                <w:b/>
                <w:bCs/>
                <w:lang w:val="sv-SE" w:eastAsia="zh-CN"/>
              </w:rPr>
              <w:t xml:space="preserve"> of Set A</w:t>
            </w:r>
          </w:p>
          <w:p w14:paraId="3411F0F3" w14:textId="77777777" w:rsidR="00912EFD"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 xml:space="preserve">TE needs to support </w:t>
            </w:r>
            <w:r w:rsidRPr="007F586A">
              <w:rPr>
                <w:b/>
                <w:bCs/>
                <w:lang w:val="sv-SE" w:eastAsia="zh-CN"/>
              </w:rPr>
              <w:t>Set A for ground truth</w:t>
            </w:r>
            <w:r w:rsidRPr="007F586A">
              <w:rPr>
                <w:rFonts w:hint="eastAsia"/>
                <w:b/>
                <w:bCs/>
                <w:lang w:val="sv-SE" w:eastAsia="zh-CN"/>
              </w:rPr>
              <w:t xml:space="preserve"> </w:t>
            </w:r>
            <w:r w:rsidRPr="007F586A">
              <w:rPr>
                <w:b/>
                <w:bCs/>
                <w:lang w:val="sv-SE" w:eastAsia="zh-CN"/>
              </w:rPr>
              <w:t>verification.</w:t>
            </w:r>
          </w:p>
          <w:p w14:paraId="2F556E6C" w14:textId="77777777" w:rsidR="00912EFD" w:rsidRDefault="00912EFD" w:rsidP="00912EFD">
            <w:pPr>
              <w:jc w:val="both"/>
              <w:rPr>
                <w:b/>
                <w:bCs/>
                <w:lang w:val="en-US" w:eastAsia="zh-CN"/>
              </w:rPr>
            </w:pPr>
          </w:p>
          <w:p w14:paraId="7B79FE65" w14:textId="77777777" w:rsidR="00912EFD" w:rsidRPr="00115DC8" w:rsidDel="003074F2" w:rsidRDefault="00912EFD" w:rsidP="00912EFD">
            <w:pPr>
              <w:jc w:val="both"/>
              <w:rPr>
                <w:b/>
                <w:bCs/>
                <w:lang w:eastAsia="zh-CN"/>
              </w:rPr>
            </w:pPr>
            <w:r w:rsidRPr="0073141F">
              <w:rPr>
                <w:b/>
                <w:bCs/>
                <w:lang w:eastAsia="zh-CN"/>
              </w:rPr>
              <w:t xml:space="preserve">Observation </w:t>
            </w:r>
            <w:r>
              <w:rPr>
                <w:rFonts w:hint="eastAsia"/>
                <w:b/>
                <w:bCs/>
                <w:lang w:eastAsia="zh-CN"/>
              </w:rPr>
              <w:t>2</w:t>
            </w:r>
            <w:r w:rsidRPr="0073141F">
              <w:rPr>
                <w:b/>
                <w:bCs/>
                <w:lang w:eastAsia="zh-CN"/>
              </w:rPr>
              <w:t>:</w:t>
            </w:r>
            <w:r>
              <w:rPr>
                <w:rFonts w:hint="eastAsia"/>
                <w:b/>
                <w:bCs/>
                <w:lang w:eastAsia="zh-CN"/>
              </w:rPr>
              <w:t xml:space="preserve"> T</w:t>
            </w:r>
            <w:r w:rsidRPr="0073141F">
              <w:rPr>
                <w:b/>
                <w:bCs/>
                <w:lang w:eastAsia="zh-CN"/>
              </w:rPr>
              <w:t xml:space="preserve">o generate Set A and Set B, multiple </w:t>
            </w:r>
            <w:proofErr w:type="spellStart"/>
            <w:r w:rsidRPr="0073141F">
              <w:rPr>
                <w:b/>
                <w:bCs/>
                <w:lang w:eastAsia="zh-CN"/>
              </w:rPr>
              <w:t>AoAs</w:t>
            </w:r>
            <w:proofErr w:type="spellEnd"/>
            <w:r w:rsidRPr="0073141F">
              <w:rPr>
                <w:b/>
                <w:bCs/>
                <w:lang w:eastAsia="zh-CN"/>
              </w:rPr>
              <w:t>/probes test setup is necessary.</w:t>
            </w:r>
          </w:p>
          <w:p w14:paraId="12216EBE" w14:textId="77777777" w:rsidR="00912EFD" w:rsidRPr="005C06FA" w:rsidRDefault="00912EFD" w:rsidP="00912EFD">
            <w:pPr>
              <w:spacing w:before="120"/>
              <w:jc w:val="both"/>
              <w:rPr>
                <w:b/>
                <w:bCs/>
                <w:lang w:val="en-US" w:eastAsia="zh-CN"/>
              </w:rPr>
            </w:pPr>
            <w:r w:rsidRPr="005C06FA">
              <w:rPr>
                <w:rFonts w:hint="eastAsia"/>
                <w:b/>
                <w:bCs/>
                <w:lang w:val="en-US" w:eastAsia="zh-CN"/>
              </w:rPr>
              <w:lastRenderedPageBreak/>
              <w:t xml:space="preserve">Observation </w:t>
            </w:r>
            <w:r>
              <w:rPr>
                <w:rFonts w:hint="eastAsia"/>
                <w:b/>
                <w:bCs/>
                <w:lang w:val="en-US" w:eastAsia="zh-CN"/>
              </w:rPr>
              <w:t>3</w:t>
            </w:r>
            <w:r w:rsidRPr="005C06FA">
              <w:rPr>
                <w:rFonts w:hint="eastAsia"/>
                <w:b/>
                <w:bCs/>
                <w:lang w:val="en-US" w:eastAsia="zh-CN"/>
              </w:rPr>
              <w:t xml:space="preserve">: Using </w:t>
            </w:r>
            <w:r w:rsidRPr="005C06FA">
              <w:rPr>
                <w:b/>
                <w:bCs/>
                <w:lang w:val="en-US" w:eastAsia="zh-CN"/>
              </w:rPr>
              <w:t xml:space="preserve">Multiple </w:t>
            </w:r>
            <w:proofErr w:type="spellStart"/>
            <w:r w:rsidRPr="005C06FA">
              <w:rPr>
                <w:b/>
                <w:bCs/>
                <w:lang w:val="en-US" w:eastAsia="zh-CN"/>
              </w:rPr>
              <w:t>AoA</w:t>
            </w:r>
            <w:proofErr w:type="spellEnd"/>
            <w:r w:rsidRPr="005C06FA">
              <w:rPr>
                <w:b/>
                <w:bCs/>
                <w:lang w:val="en-US" w:eastAsia="zh-CN"/>
              </w:rPr>
              <w:t xml:space="preserve"> test setup with FR2 RRM test </w:t>
            </w:r>
            <w:r w:rsidRPr="005C06FA">
              <w:rPr>
                <w:rFonts w:hint="eastAsia"/>
                <w:b/>
                <w:bCs/>
                <w:lang w:val="en-US" w:eastAsia="zh-CN"/>
              </w:rPr>
              <w:t>can</w:t>
            </w:r>
            <w:r>
              <w:rPr>
                <w:rFonts w:hint="eastAsia"/>
                <w:b/>
                <w:bCs/>
                <w:lang w:val="en-US" w:eastAsia="zh-CN"/>
              </w:rPr>
              <w:t xml:space="preserve"> reuse</w:t>
            </w:r>
            <w:r w:rsidRPr="005C06FA">
              <w:rPr>
                <w:rFonts w:hint="eastAsia"/>
                <w:b/>
                <w:bCs/>
                <w:lang w:val="en-US" w:eastAsia="zh-CN"/>
              </w:rPr>
              <w:t xml:space="preserve"> the </w:t>
            </w:r>
            <w:r w:rsidRPr="005C06FA">
              <w:rPr>
                <w:b/>
                <w:bCs/>
                <w:lang w:val="en-US" w:eastAsia="zh-CN"/>
              </w:rPr>
              <w:t>existing FR2</w:t>
            </w:r>
            <w:r w:rsidRPr="005C06FA">
              <w:rPr>
                <w:rFonts w:hint="eastAsia"/>
                <w:b/>
                <w:bCs/>
                <w:lang w:val="en-US" w:eastAsia="zh-CN"/>
              </w:rPr>
              <w:t xml:space="preserve"> test setup to save the test </w:t>
            </w:r>
            <w:proofErr w:type="gramStart"/>
            <w:r w:rsidRPr="005C06FA">
              <w:rPr>
                <w:rFonts w:hint="eastAsia"/>
                <w:b/>
                <w:bCs/>
                <w:lang w:val="en-US" w:eastAsia="zh-CN"/>
              </w:rPr>
              <w:t>cost</w:t>
            </w:r>
            <w:proofErr w:type="gramEnd"/>
            <w:r w:rsidRPr="005C06FA">
              <w:rPr>
                <w:rFonts w:hint="eastAsia"/>
                <w:b/>
                <w:bCs/>
                <w:lang w:val="en-US" w:eastAsia="zh-CN"/>
              </w:rPr>
              <w:t xml:space="preserve"> and a </w:t>
            </w:r>
            <w:r w:rsidRPr="005C06FA">
              <w:rPr>
                <w:b/>
                <w:bCs/>
                <w:lang w:val="en-US" w:eastAsia="zh-CN"/>
              </w:rPr>
              <w:t>simplified</w:t>
            </w:r>
            <w:r w:rsidRPr="005C06FA">
              <w:rPr>
                <w:rFonts w:hint="eastAsia"/>
                <w:b/>
                <w:bCs/>
                <w:lang w:val="en-US" w:eastAsia="zh-CN"/>
              </w:rPr>
              <w:t xml:space="preserve"> CDL channel model needs to be specified.</w:t>
            </w:r>
          </w:p>
          <w:p w14:paraId="27A220DA" w14:textId="77777777" w:rsidR="00912EFD" w:rsidRDefault="00912EFD" w:rsidP="00912EFD">
            <w:pPr>
              <w:spacing w:before="120"/>
              <w:jc w:val="both"/>
              <w:rPr>
                <w:b/>
                <w:bCs/>
                <w:lang w:val="en-US" w:eastAsia="zh-CN"/>
              </w:rPr>
            </w:pPr>
            <w:r w:rsidRPr="00586B01">
              <w:rPr>
                <w:b/>
                <w:bCs/>
                <w:lang w:eastAsia="zh-CN"/>
              </w:rPr>
              <w:t xml:space="preserve">Observation </w:t>
            </w:r>
            <w:r>
              <w:rPr>
                <w:rFonts w:hint="eastAsia"/>
                <w:b/>
                <w:bCs/>
                <w:lang w:eastAsia="zh-CN"/>
              </w:rPr>
              <w:t>4</w:t>
            </w:r>
            <w:r w:rsidRPr="00586B01">
              <w:rPr>
                <w:b/>
                <w:bCs/>
                <w:lang w:eastAsia="zh-CN"/>
              </w:rPr>
              <w:t xml:space="preserve">: </w:t>
            </w:r>
            <w:r w:rsidRPr="00A278C8">
              <w:rPr>
                <w:rFonts w:hint="eastAsia"/>
                <w:b/>
                <w:bCs/>
                <w:lang w:val="en-US" w:eastAsia="zh-CN"/>
              </w:rPr>
              <w:t xml:space="preserve">The </w:t>
            </w:r>
            <w:r w:rsidRPr="00A278C8">
              <w:rPr>
                <w:b/>
                <w:bCs/>
                <w:lang w:val="en-US" w:eastAsia="zh-CN"/>
              </w:rPr>
              <w:t xml:space="preserve">UE’s antenna gain gap between peak and </w:t>
            </w:r>
            <w:r w:rsidRPr="00A278C8">
              <w:rPr>
                <w:rFonts w:hint="eastAsia"/>
                <w:b/>
                <w:bCs/>
                <w:lang w:val="en-US" w:eastAsia="zh-CN"/>
              </w:rPr>
              <w:t xml:space="preserve">50%-tile </w:t>
            </w:r>
            <w:r w:rsidRPr="00A278C8">
              <w:rPr>
                <w:b/>
                <w:bCs/>
                <w:lang w:val="en-US" w:eastAsia="zh-CN"/>
              </w:rPr>
              <w:t xml:space="preserve">spherical coverage is </w:t>
            </w:r>
            <w:r w:rsidRPr="00A278C8">
              <w:rPr>
                <w:rFonts w:hint="eastAsia"/>
                <w:b/>
                <w:bCs/>
                <w:lang w:val="en-US" w:eastAsia="zh-CN"/>
              </w:rPr>
              <w:t xml:space="preserve">over </w:t>
            </w:r>
            <w:r w:rsidRPr="00A278C8">
              <w:rPr>
                <w:b/>
                <w:bCs/>
                <w:lang w:val="en-US" w:eastAsia="zh-CN"/>
              </w:rPr>
              <w:t>10dB</w:t>
            </w:r>
            <w:r w:rsidRPr="00A278C8">
              <w:rPr>
                <w:rFonts w:hint="eastAsia"/>
                <w:b/>
                <w:bCs/>
                <w:lang w:val="en-US" w:eastAsia="zh-CN"/>
              </w:rPr>
              <w:t xml:space="preserve"> for PC3.</w:t>
            </w:r>
            <w:r>
              <w:rPr>
                <w:rFonts w:hint="eastAsia"/>
                <w:b/>
                <w:bCs/>
                <w:lang w:val="en-US" w:eastAsia="zh-CN"/>
              </w:rPr>
              <w:t xml:space="preserve"> The</w:t>
            </w:r>
            <w:r>
              <w:rPr>
                <w:rFonts w:eastAsia="Yu Gothic" w:hint="eastAsia"/>
                <w:b/>
                <w:bCs/>
                <w:lang w:val="en-US" w:eastAsia="ja-JP"/>
              </w:rPr>
              <w:t xml:space="preserve"> very weak clusters would not </w:t>
            </w:r>
            <w:r>
              <w:rPr>
                <w:rFonts w:eastAsia="Yu Gothic"/>
                <w:b/>
                <w:bCs/>
                <w:lang w:val="en-US" w:eastAsia="ja-JP"/>
              </w:rPr>
              <w:t>influe</w:t>
            </w:r>
            <w:r>
              <w:rPr>
                <w:rFonts w:eastAsia="Yu Gothic" w:hint="eastAsia"/>
                <w:b/>
                <w:bCs/>
                <w:lang w:val="en-US" w:eastAsia="ja-JP"/>
              </w:rPr>
              <w:t xml:space="preserve">nce the UE beam </w:t>
            </w:r>
            <w:r>
              <w:rPr>
                <w:rFonts w:eastAsia="Yu Gothic"/>
                <w:b/>
                <w:bCs/>
                <w:lang w:val="en-US" w:eastAsia="ja-JP"/>
              </w:rPr>
              <w:t>management</w:t>
            </w:r>
            <w:r>
              <w:rPr>
                <w:rFonts w:eastAsia="Yu Gothic" w:hint="eastAsia"/>
                <w:b/>
                <w:bCs/>
                <w:lang w:val="en-US" w:eastAsia="ja-JP"/>
              </w:rPr>
              <w:t xml:space="preserve"> even if they reach the UE within the UE</w:t>
            </w:r>
            <w:r>
              <w:rPr>
                <w:rFonts w:eastAsia="Yu Gothic"/>
                <w:b/>
                <w:bCs/>
                <w:lang w:val="en-US" w:eastAsia="ja-JP"/>
              </w:rPr>
              <w:t>’</w:t>
            </w:r>
            <w:r>
              <w:rPr>
                <w:rFonts w:eastAsia="Yu Gothic" w:hint="eastAsia"/>
                <w:b/>
                <w:bCs/>
                <w:lang w:val="en-US" w:eastAsia="ja-JP"/>
              </w:rPr>
              <w:t>s spherical coverage.</w:t>
            </w:r>
          </w:p>
          <w:p w14:paraId="11D31D05" w14:textId="77777777" w:rsidR="00912EFD" w:rsidRPr="00586B01" w:rsidRDefault="00912EFD" w:rsidP="00912EFD">
            <w:pPr>
              <w:spacing w:before="120"/>
              <w:jc w:val="both"/>
              <w:rPr>
                <w:b/>
                <w:bCs/>
                <w:lang w:eastAsia="zh-CN"/>
              </w:rPr>
            </w:pPr>
            <w:r w:rsidRPr="00484971">
              <w:rPr>
                <w:b/>
                <w:bCs/>
                <w:lang w:val="en-US" w:eastAsia="zh-CN"/>
              </w:rPr>
              <w:t xml:space="preserve">Observation </w:t>
            </w:r>
            <w:r>
              <w:rPr>
                <w:rFonts w:hint="eastAsia"/>
                <w:b/>
                <w:bCs/>
                <w:lang w:val="en-US" w:eastAsia="zh-CN"/>
              </w:rPr>
              <w:t>5</w:t>
            </w:r>
            <w:r w:rsidRPr="00484971">
              <w:rPr>
                <w:b/>
                <w:bCs/>
                <w:lang w:val="en-US" w:eastAsia="zh-CN"/>
              </w:rPr>
              <w:t xml:space="preserve">: </w:t>
            </w:r>
            <w:r w:rsidRPr="00586B01">
              <w:rPr>
                <w:b/>
                <w:bCs/>
                <w:lang w:eastAsia="zh-CN"/>
              </w:rPr>
              <w:t xml:space="preserve">The </w:t>
            </w:r>
            <w:proofErr w:type="spellStart"/>
            <w:r w:rsidRPr="00586B01">
              <w:rPr>
                <w:b/>
                <w:bCs/>
                <w:lang w:eastAsia="zh-CN"/>
              </w:rPr>
              <w:t>AoDs</w:t>
            </w:r>
            <w:proofErr w:type="spellEnd"/>
            <w:r w:rsidRPr="00586B01">
              <w:rPr>
                <w:b/>
                <w:bCs/>
                <w:lang w:eastAsia="zh-CN"/>
              </w:rPr>
              <w:t>/</w:t>
            </w:r>
            <w:proofErr w:type="spellStart"/>
            <w:r w:rsidRPr="00586B01">
              <w:rPr>
                <w:b/>
                <w:bCs/>
                <w:lang w:eastAsia="zh-CN"/>
              </w:rPr>
              <w:t>ZoDs</w:t>
            </w:r>
            <w:proofErr w:type="spellEnd"/>
            <w:r w:rsidRPr="00586B01">
              <w:rPr>
                <w:b/>
                <w:bCs/>
                <w:lang w:eastAsia="zh-CN"/>
              </w:rPr>
              <w:t xml:space="preserve"> of very weak clusters are unlikely to influence the selection of the strongest beam in any reasonably designed codebook of </w:t>
            </w:r>
            <w:r>
              <w:rPr>
                <w:rFonts w:hint="eastAsia"/>
                <w:b/>
                <w:bCs/>
                <w:lang w:eastAsia="zh-CN"/>
              </w:rPr>
              <w:t>S</w:t>
            </w:r>
            <w:r w:rsidRPr="00586B01">
              <w:rPr>
                <w:b/>
                <w:bCs/>
                <w:lang w:eastAsia="zh-CN"/>
              </w:rPr>
              <w:t>et</w:t>
            </w:r>
            <w:r>
              <w:rPr>
                <w:rFonts w:hint="eastAsia"/>
                <w:b/>
                <w:bCs/>
                <w:lang w:eastAsia="zh-CN"/>
              </w:rPr>
              <w:t xml:space="preserve"> </w:t>
            </w:r>
            <w:r w:rsidRPr="00586B01">
              <w:rPr>
                <w:b/>
                <w:bCs/>
                <w:lang w:eastAsia="zh-CN"/>
              </w:rPr>
              <w:t xml:space="preserve">A and </w:t>
            </w:r>
            <w:r>
              <w:rPr>
                <w:rFonts w:hint="eastAsia"/>
                <w:b/>
                <w:bCs/>
                <w:lang w:eastAsia="zh-CN"/>
              </w:rPr>
              <w:t>S</w:t>
            </w:r>
            <w:r w:rsidRPr="00586B01">
              <w:rPr>
                <w:b/>
                <w:bCs/>
                <w:lang w:eastAsia="zh-CN"/>
              </w:rPr>
              <w:t>et</w:t>
            </w:r>
            <w:r>
              <w:rPr>
                <w:rFonts w:hint="eastAsia"/>
                <w:b/>
                <w:bCs/>
                <w:lang w:eastAsia="zh-CN"/>
              </w:rPr>
              <w:t xml:space="preserve"> </w:t>
            </w:r>
            <w:r w:rsidRPr="00586B01">
              <w:rPr>
                <w:b/>
                <w:bCs/>
                <w:lang w:eastAsia="zh-CN"/>
              </w:rPr>
              <w:t>B.</w:t>
            </w:r>
          </w:p>
          <w:p w14:paraId="6B0D09C7" w14:textId="77777777" w:rsidR="00912EFD" w:rsidRDefault="00912EFD" w:rsidP="00912EFD">
            <w:pPr>
              <w:spacing w:before="120"/>
              <w:jc w:val="both"/>
              <w:rPr>
                <w:b/>
                <w:bCs/>
                <w:lang w:eastAsia="zh-CN"/>
              </w:rPr>
            </w:pPr>
            <w:r w:rsidRPr="00CC1B45">
              <w:rPr>
                <w:rFonts w:hint="eastAsia"/>
                <w:b/>
                <w:bCs/>
                <w:lang w:eastAsia="zh-CN"/>
              </w:rPr>
              <w:t>Observation</w:t>
            </w:r>
            <w:r>
              <w:rPr>
                <w:rFonts w:hint="eastAsia"/>
                <w:b/>
                <w:bCs/>
                <w:lang w:eastAsia="zh-CN"/>
              </w:rPr>
              <w:t xml:space="preserve"> 6</w:t>
            </w:r>
            <w:r w:rsidRPr="00CC1B45">
              <w:rPr>
                <w:rFonts w:hint="eastAsia"/>
                <w:b/>
                <w:bCs/>
                <w:lang w:eastAsia="zh-CN"/>
              </w:rPr>
              <w:t>:</w:t>
            </w:r>
            <w:r>
              <w:rPr>
                <w:rFonts w:hint="eastAsia"/>
                <w:b/>
                <w:bCs/>
                <w:lang w:eastAsia="zh-CN"/>
              </w:rPr>
              <w:t xml:space="preserve"> </w:t>
            </w:r>
            <w:r w:rsidRPr="00CC1B45">
              <w:rPr>
                <w:rFonts w:hint="eastAsia"/>
                <w:b/>
                <w:bCs/>
                <w:lang w:val="en-US" w:eastAsia="zh-CN"/>
              </w:rPr>
              <w:t xml:space="preserve">The </w:t>
            </w:r>
            <w:r>
              <w:rPr>
                <w:b/>
                <w:bCs/>
                <w:lang w:val="en-US" w:eastAsia="zh-CN"/>
              </w:rPr>
              <w:t>weak</w:t>
            </w:r>
            <w:r w:rsidRPr="00CC1B45">
              <w:rPr>
                <w:rFonts w:hint="eastAsia"/>
                <w:b/>
                <w:bCs/>
                <w:lang w:val="en-US" w:eastAsia="zh-CN"/>
              </w:rPr>
              <w:t xml:space="preserve"> cluster</w:t>
            </w:r>
            <w:r>
              <w:rPr>
                <w:rFonts w:hint="eastAsia"/>
                <w:b/>
                <w:bCs/>
                <w:lang w:val="en-US" w:eastAsia="zh-CN"/>
              </w:rPr>
              <w:t>s</w:t>
            </w:r>
            <w:r w:rsidRPr="00CC1B45">
              <w:rPr>
                <w:rFonts w:hint="eastAsia"/>
                <w:b/>
                <w:bCs/>
                <w:lang w:val="en-US" w:eastAsia="zh-CN"/>
              </w:rPr>
              <w:t xml:space="preserve"> that </w:t>
            </w:r>
            <w:r>
              <w:rPr>
                <w:rFonts w:hint="eastAsia"/>
                <w:b/>
                <w:bCs/>
                <w:lang w:val="en-US" w:eastAsia="zh-CN"/>
              </w:rPr>
              <w:t>have</w:t>
            </w:r>
            <w:r w:rsidRPr="00CC1B45">
              <w:rPr>
                <w:rFonts w:hint="eastAsia"/>
                <w:b/>
                <w:bCs/>
                <w:lang w:val="en-US" w:eastAsia="zh-CN"/>
              </w:rPr>
              <w:t xml:space="preserve"> </w:t>
            </w:r>
            <w:r w:rsidRPr="00CC1B45">
              <w:rPr>
                <w:b/>
                <w:bCs/>
                <w:lang w:eastAsia="zh-CN"/>
              </w:rPr>
              <w:t xml:space="preserve">a </w:t>
            </w:r>
            <w:r w:rsidRPr="00CC1B45">
              <w:rPr>
                <w:rFonts w:hint="eastAsia"/>
                <w:b/>
                <w:bCs/>
                <w:lang w:eastAsia="zh-CN"/>
              </w:rPr>
              <w:t xml:space="preserve">limited impact on the beam </w:t>
            </w:r>
            <w:r w:rsidRPr="00CC1B45">
              <w:rPr>
                <w:b/>
                <w:bCs/>
                <w:lang w:eastAsia="zh-CN"/>
              </w:rPr>
              <w:t>management</w:t>
            </w:r>
            <w:r w:rsidRPr="00CC1B45">
              <w:rPr>
                <w:rFonts w:hint="eastAsia"/>
                <w:b/>
                <w:bCs/>
                <w:lang w:eastAsia="zh-CN"/>
              </w:rPr>
              <w:t xml:space="preserve"> could be removed to reduce the </w:t>
            </w:r>
            <w:r>
              <w:rPr>
                <w:rFonts w:eastAsia="Yu Gothic" w:hint="eastAsia"/>
                <w:b/>
                <w:bCs/>
                <w:lang w:eastAsia="ja-JP"/>
              </w:rPr>
              <w:t xml:space="preserve">number of </w:t>
            </w:r>
            <w:r w:rsidRPr="00CC1B45">
              <w:rPr>
                <w:rFonts w:hint="eastAsia"/>
                <w:b/>
                <w:bCs/>
                <w:lang w:eastAsia="zh-CN"/>
              </w:rPr>
              <w:t>cluster</w:t>
            </w:r>
            <w:r>
              <w:rPr>
                <w:rFonts w:eastAsia="Yu Gothic" w:hint="eastAsia"/>
                <w:b/>
                <w:bCs/>
                <w:lang w:eastAsia="ja-JP"/>
              </w:rPr>
              <w:t>s</w:t>
            </w:r>
            <w:r w:rsidRPr="00CC1B45">
              <w:rPr>
                <w:rFonts w:hint="eastAsia"/>
                <w:b/>
                <w:bCs/>
                <w:lang w:eastAsia="zh-CN"/>
              </w:rPr>
              <w:t xml:space="preserve"> in </w:t>
            </w:r>
            <w:r>
              <w:rPr>
                <w:b/>
                <w:bCs/>
                <w:lang w:eastAsia="zh-CN"/>
              </w:rPr>
              <w:t xml:space="preserve">the </w:t>
            </w:r>
            <w:r w:rsidRPr="00CC1B45">
              <w:rPr>
                <w:rFonts w:hint="eastAsia"/>
                <w:b/>
                <w:bCs/>
                <w:lang w:eastAsia="zh-CN"/>
              </w:rPr>
              <w:t>CDL channel model.</w:t>
            </w:r>
          </w:p>
          <w:p w14:paraId="6E3D03A3" w14:textId="77777777" w:rsidR="00912EFD" w:rsidRDefault="00912EFD" w:rsidP="00912EFD">
            <w:pPr>
              <w:rPr>
                <w:b/>
                <w:bCs/>
                <w:lang w:val="sv-SE" w:eastAsia="zh-CN"/>
              </w:rPr>
            </w:pPr>
            <w:r w:rsidRPr="00260F8E">
              <w:rPr>
                <w:rFonts w:hint="eastAsia"/>
                <w:b/>
                <w:bCs/>
                <w:lang w:val="sv-SE" w:eastAsia="zh-CN"/>
              </w:rPr>
              <w:t xml:space="preserve">Propsoal 1: RAN4 to consider the following </w:t>
            </w:r>
            <w:r>
              <w:rPr>
                <w:rFonts w:hint="eastAsia"/>
                <w:b/>
                <w:bCs/>
                <w:lang w:val="sv-SE" w:eastAsia="zh-CN"/>
              </w:rPr>
              <w:t>options</w:t>
            </w:r>
            <w:r w:rsidRPr="00260F8E">
              <w:rPr>
                <w:rFonts w:hint="eastAsia"/>
                <w:b/>
                <w:bCs/>
                <w:lang w:val="sv-SE" w:eastAsia="zh-CN"/>
              </w:rPr>
              <w:t xml:space="preserve"> to define the simplfied CDL channel </w:t>
            </w:r>
            <w:r>
              <w:rPr>
                <w:rFonts w:hint="eastAsia"/>
                <w:b/>
                <w:bCs/>
                <w:lang w:val="sv-SE" w:eastAsia="zh-CN"/>
              </w:rPr>
              <w:t xml:space="preserve">model </w:t>
            </w:r>
            <w:r w:rsidRPr="00260F8E">
              <w:rPr>
                <w:rFonts w:hint="eastAsia"/>
                <w:b/>
                <w:bCs/>
                <w:lang w:val="sv-SE" w:eastAsia="zh-CN"/>
              </w:rPr>
              <w:t>with eIFF test setup:</w:t>
            </w:r>
          </w:p>
          <w:p w14:paraId="35C1773B" w14:textId="77777777" w:rsidR="00912EFD"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bookmarkStart w:id="9" w:name="_Hlk210908776"/>
            <w:r>
              <w:rPr>
                <w:rFonts w:hint="eastAsia"/>
                <w:b/>
                <w:bCs/>
                <w:lang w:val="sv-SE" w:eastAsia="zh-CN"/>
              </w:rPr>
              <w:t>Revmoe the</w:t>
            </w:r>
            <w:r w:rsidRPr="005F0BE9">
              <w:rPr>
                <w:b/>
                <w:bCs/>
                <w:lang w:val="sv-SE" w:eastAsia="zh-CN"/>
              </w:rPr>
              <w:t xml:space="preserve"> weak clusters </w:t>
            </w:r>
            <w:r>
              <w:rPr>
                <w:rFonts w:hint="eastAsia"/>
                <w:b/>
                <w:bCs/>
                <w:lang w:val="sv-SE" w:eastAsia="zh-CN"/>
              </w:rPr>
              <w:t xml:space="preserve">that </w:t>
            </w:r>
            <w:r w:rsidRPr="005F0BE9">
              <w:rPr>
                <w:b/>
                <w:bCs/>
                <w:lang w:val="sv-SE" w:eastAsia="zh-CN"/>
              </w:rPr>
              <w:t>would not influence the UE beam management</w:t>
            </w:r>
          </w:p>
          <w:p w14:paraId="5A07E561" w14:textId="77777777" w:rsidR="00912EFD"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r>
              <w:rPr>
                <w:rFonts w:hint="eastAsia"/>
                <w:b/>
                <w:bCs/>
                <w:lang w:val="sv-SE" w:eastAsia="zh-CN"/>
              </w:rPr>
              <w:t xml:space="preserve">Merge the clusters that have the same/similer AoAs </w:t>
            </w:r>
          </w:p>
          <w:p w14:paraId="7BF796FF" w14:textId="77777777" w:rsidR="00912EFD" w:rsidRPr="007F7986"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r>
              <w:rPr>
                <w:rFonts w:hint="eastAsia"/>
                <w:b/>
                <w:bCs/>
                <w:lang w:val="sv-SE" w:eastAsia="zh-CN"/>
              </w:rPr>
              <w:t>Reduce values of p</w:t>
            </w:r>
            <w:r w:rsidRPr="00E10DF6">
              <w:rPr>
                <w:b/>
                <w:bCs/>
                <w:lang w:val="sv-SE" w:eastAsia="zh-CN"/>
              </w:rPr>
              <w:t>er-</w:t>
            </w:r>
            <w:r>
              <w:rPr>
                <w:rFonts w:hint="eastAsia"/>
                <w:b/>
                <w:bCs/>
                <w:lang w:val="sv-SE" w:eastAsia="zh-CN"/>
              </w:rPr>
              <w:t>c</w:t>
            </w:r>
            <w:r w:rsidRPr="00E10DF6">
              <w:rPr>
                <w:b/>
                <w:bCs/>
                <w:lang w:val="sv-SE" w:eastAsia="zh-CN"/>
              </w:rPr>
              <w:t xml:space="preserve">luster </w:t>
            </w:r>
            <w:r>
              <w:rPr>
                <w:rFonts w:hint="eastAsia"/>
                <w:b/>
                <w:bCs/>
                <w:lang w:val="sv-SE" w:eastAsia="zh-CN"/>
              </w:rPr>
              <w:t>p</w:t>
            </w:r>
            <w:r w:rsidRPr="00E10DF6">
              <w:rPr>
                <w:b/>
                <w:bCs/>
                <w:lang w:val="sv-SE" w:eastAsia="zh-CN"/>
              </w:rPr>
              <w:t>arameters</w:t>
            </w:r>
            <w:r>
              <w:rPr>
                <w:rFonts w:hint="eastAsia"/>
                <w:b/>
                <w:bCs/>
                <w:lang w:val="sv-SE" w:eastAsia="zh-CN"/>
              </w:rPr>
              <w:t xml:space="preserve"> such as </w:t>
            </w:r>
            <w:r w:rsidRPr="00B8736C">
              <w:rPr>
                <w:b/>
                <w:bCs/>
                <w:lang w:eastAsia="zh-CN"/>
              </w:rPr>
              <w:t>CASD</w:t>
            </w:r>
            <w:r w:rsidRPr="00B8736C">
              <w:rPr>
                <w:rFonts w:hint="eastAsia"/>
                <w:b/>
                <w:bCs/>
                <w:lang w:eastAsia="zh-CN"/>
              </w:rPr>
              <w:t xml:space="preserve">, </w:t>
            </w:r>
            <w:r w:rsidRPr="00B8736C">
              <w:rPr>
                <w:b/>
                <w:bCs/>
                <w:lang w:eastAsia="zh-CN"/>
              </w:rPr>
              <w:t>CASA</w:t>
            </w:r>
            <w:r w:rsidRPr="00B8736C">
              <w:rPr>
                <w:rFonts w:hint="eastAsia"/>
                <w:b/>
                <w:bCs/>
                <w:lang w:eastAsia="zh-CN"/>
              </w:rPr>
              <w:t xml:space="preserve">, </w:t>
            </w:r>
            <w:r w:rsidRPr="00B8736C">
              <w:rPr>
                <w:b/>
                <w:bCs/>
                <w:lang w:eastAsia="zh-CN"/>
              </w:rPr>
              <w:t>CZSD</w:t>
            </w:r>
            <w:r w:rsidRPr="00B8736C">
              <w:rPr>
                <w:rFonts w:hint="eastAsia"/>
                <w:b/>
                <w:bCs/>
                <w:lang w:eastAsia="zh-CN"/>
              </w:rPr>
              <w:t xml:space="preserve">, </w:t>
            </w:r>
            <w:r w:rsidRPr="00B8736C">
              <w:rPr>
                <w:b/>
                <w:bCs/>
                <w:lang w:eastAsia="zh-CN"/>
              </w:rPr>
              <w:t>CZSA</w:t>
            </w:r>
          </w:p>
          <w:bookmarkEnd w:id="9"/>
          <w:p w14:paraId="6468AFE4" w14:textId="77777777" w:rsidR="00912EFD" w:rsidRPr="00681E65" w:rsidRDefault="00912EFD" w:rsidP="00912EFD">
            <w:pPr>
              <w:spacing w:before="120"/>
              <w:jc w:val="both"/>
              <w:rPr>
                <w:b/>
                <w:bCs/>
                <w:lang w:val="sv-SE" w:eastAsia="zh-CN"/>
              </w:rPr>
            </w:pPr>
            <w:r w:rsidRPr="00784946">
              <w:rPr>
                <w:rFonts w:hint="eastAsia"/>
                <w:b/>
                <w:bCs/>
                <w:lang w:val="sv-SE" w:eastAsia="zh-CN"/>
              </w:rPr>
              <w:t xml:space="preserve">Propsoal </w:t>
            </w:r>
            <w:r>
              <w:rPr>
                <w:rFonts w:hint="eastAsia"/>
                <w:b/>
                <w:bCs/>
                <w:lang w:val="sv-SE" w:eastAsia="zh-CN"/>
              </w:rPr>
              <w:t>2</w:t>
            </w:r>
            <w:r w:rsidRPr="00784946">
              <w:rPr>
                <w:rFonts w:hint="eastAsia"/>
                <w:b/>
                <w:bCs/>
                <w:lang w:val="sv-SE" w:eastAsia="zh-CN"/>
              </w:rPr>
              <w:t xml:space="preserve">: </w:t>
            </w:r>
            <w:r>
              <w:rPr>
                <w:rFonts w:hint="eastAsia"/>
                <w:b/>
                <w:bCs/>
                <w:lang w:val="sv-SE" w:eastAsia="zh-CN"/>
              </w:rPr>
              <w:t>RAN4</w:t>
            </w:r>
            <w:r w:rsidRPr="00784946">
              <w:rPr>
                <w:rFonts w:hint="eastAsia"/>
                <w:b/>
                <w:bCs/>
                <w:lang w:val="sv-SE" w:eastAsia="zh-CN"/>
              </w:rPr>
              <w:t xml:space="preserve"> to evlaute whether the new simiplied CDL channel model generated from </w:t>
            </w:r>
            <w:r>
              <w:rPr>
                <w:rFonts w:hint="eastAsia"/>
                <w:b/>
                <w:bCs/>
                <w:lang w:val="sv-SE" w:eastAsia="zh-CN"/>
              </w:rPr>
              <w:t>eIFF system</w:t>
            </w:r>
            <w:r w:rsidRPr="00784946">
              <w:rPr>
                <w:rFonts w:hint="eastAsia"/>
                <w:b/>
                <w:bCs/>
                <w:lang w:val="sv-SE" w:eastAsia="zh-CN"/>
              </w:rPr>
              <w:t xml:space="preserve"> can be used to properly verify AI/ML BM </w:t>
            </w:r>
            <w:r>
              <w:rPr>
                <w:rFonts w:hint="eastAsia"/>
                <w:b/>
                <w:bCs/>
                <w:lang w:val="sv-SE" w:eastAsia="zh-CN"/>
              </w:rPr>
              <w:t xml:space="preserve">performance </w:t>
            </w:r>
            <w:r w:rsidRPr="00CD1161">
              <w:rPr>
                <w:b/>
                <w:bCs/>
                <w:lang w:val="sv-SE" w:eastAsia="zh-CN"/>
              </w:rPr>
              <w:t>through AIML BM simulations</w:t>
            </w:r>
            <w:r>
              <w:rPr>
                <w:rFonts w:hint="eastAsia"/>
                <w:b/>
                <w:bCs/>
                <w:lang w:val="sv-SE" w:eastAsia="zh-CN"/>
              </w:rPr>
              <w:t xml:space="preserve">. </w:t>
            </w:r>
          </w:p>
          <w:p w14:paraId="1F30B664" w14:textId="77777777" w:rsidR="00912EFD" w:rsidRPr="00DC4A9B" w:rsidRDefault="00912EFD" w:rsidP="00912EFD">
            <w:pPr>
              <w:spacing w:before="120"/>
              <w:jc w:val="both"/>
              <w:rPr>
                <w:b/>
                <w:bCs/>
                <w:lang w:eastAsia="zh-CN"/>
              </w:rPr>
            </w:pPr>
            <w:r w:rsidRPr="00586EB9">
              <w:rPr>
                <w:b/>
                <w:bCs/>
                <w:lang w:eastAsia="zh-CN"/>
              </w:rPr>
              <w:t xml:space="preserve">Proposal </w:t>
            </w:r>
            <w:r>
              <w:rPr>
                <w:rFonts w:hint="eastAsia"/>
                <w:b/>
                <w:bCs/>
                <w:lang w:eastAsia="zh-CN"/>
              </w:rPr>
              <w:t>3</w:t>
            </w:r>
            <w:r w:rsidRPr="00586EB9">
              <w:rPr>
                <w:b/>
                <w:bCs/>
                <w:lang w:eastAsia="zh-CN"/>
              </w:rPr>
              <w:t>: RAN4 to investigate whether measurement uncertainty should be considered when defining AI/ML BM core requirements.</w:t>
            </w:r>
          </w:p>
          <w:p w14:paraId="6AB30119" w14:textId="5CC821B0" w:rsidR="00DA1F05" w:rsidRPr="00912EFD" w:rsidRDefault="00DA1F05" w:rsidP="00DA1F05">
            <w:pPr>
              <w:pStyle w:val="ListParagraph"/>
              <w:spacing w:beforeLines="20" w:before="48" w:afterLines="20" w:after="48"/>
              <w:ind w:leftChars="-21" w:left="10" w:hangingChars="26" w:hanging="52"/>
              <w:jc w:val="both"/>
            </w:pPr>
          </w:p>
        </w:tc>
      </w:tr>
      <w:tr w:rsidR="00DA1F05" w14:paraId="1F503140" w14:textId="77777777" w:rsidTr="00DA1F05">
        <w:trPr>
          <w:trHeight w:val="468"/>
        </w:trPr>
        <w:tc>
          <w:tcPr>
            <w:tcW w:w="1432" w:type="dxa"/>
          </w:tcPr>
          <w:p w14:paraId="14C26864" w14:textId="051944CA" w:rsidR="00DA1F05" w:rsidRPr="00805BE8" w:rsidRDefault="00DA1F05" w:rsidP="00DA1F05">
            <w:pPr>
              <w:spacing w:before="120" w:after="120"/>
              <w:rPr>
                <w:rFonts w:asciiTheme="minorHAnsi" w:hAnsiTheme="minorHAnsi" w:cstheme="minorHAnsi"/>
              </w:rPr>
            </w:pPr>
            <w:hyperlink r:id="rId41" w:history="1">
              <w:r>
                <w:rPr>
                  <w:rStyle w:val="Hyperlink"/>
                  <w:rFonts w:ascii="Arial" w:hAnsi="Arial" w:cs="Arial"/>
                  <w:b/>
                  <w:bCs/>
                  <w:sz w:val="16"/>
                  <w:szCs w:val="16"/>
                </w:rPr>
                <w:t>R4-2513786</w:t>
              </w:r>
            </w:hyperlink>
          </w:p>
        </w:tc>
        <w:tc>
          <w:tcPr>
            <w:tcW w:w="1257" w:type="dxa"/>
          </w:tcPr>
          <w:p w14:paraId="012B8465" w14:textId="49B0D2F8" w:rsidR="00DA1F05" w:rsidRPr="00805BE8" w:rsidRDefault="00DA1F05" w:rsidP="00DA1F05">
            <w:pPr>
              <w:spacing w:before="120" w:after="120"/>
              <w:rPr>
                <w:rFonts w:asciiTheme="minorHAnsi" w:hAnsiTheme="minorHAnsi" w:cstheme="minorHAnsi"/>
              </w:rPr>
            </w:pPr>
            <w:r>
              <w:rPr>
                <w:rFonts w:ascii="Arial" w:hAnsi="Arial" w:cs="Arial"/>
                <w:sz w:val="16"/>
                <w:szCs w:val="16"/>
              </w:rPr>
              <w:t>Samsung</w:t>
            </w:r>
          </w:p>
        </w:tc>
        <w:tc>
          <w:tcPr>
            <w:tcW w:w="6942" w:type="dxa"/>
          </w:tcPr>
          <w:p w14:paraId="71D8FCC5" w14:textId="77777777" w:rsidR="00584674" w:rsidRPr="00AB1CDC" w:rsidRDefault="00584674" w:rsidP="00584674">
            <w:pPr>
              <w:spacing w:before="120" w:after="120"/>
              <w:jc w:val="both"/>
              <w:rPr>
                <w:rFonts w:eastAsiaTheme="minorEastAsia"/>
                <w:i/>
                <w:iCs/>
                <w:sz w:val="21"/>
                <w:szCs w:val="21"/>
                <w:u w:val="single"/>
              </w:rPr>
            </w:pPr>
            <w:r w:rsidRPr="00AB1CDC">
              <w:rPr>
                <w:i/>
                <w:iCs/>
                <w:sz w:val="21"/>
                <w:szCs w:val="21"/>
                <w:u w:val="single"/>
              </w:rPr>
              <w:t>I-BM model inference delay requirement</w:t>
            </w:r>
          </w:p>
          <w:p w14:paraId="2C661884" w14:textId="77777777" w:rsidR="00584674" w:rsidRDefault="00584674" w:rsidP="00584674">
            <w:pPr>
              <w:spacing w:before="120"/>
              <w:jc w:val="both"/>
              <w:rPr>
                <w:rFonts w:eastAsiaTheme="minorEastAsia"/>
                <w:sz w:val="21"/>
                <w:szCs w:val="21"/>
              </w:rPr>
            </w:pPr>
            <w:r w:rsidRPr="00232AB1">
              <w:rPr>
                <w:b/>
                <w:bCs/>
                <w:sz w:val="21"/>
                <w:szCs w:val="21"/>
              </w:rPr>
              <w:t xml:space="preserve">Proposal </w:t>
            </w:r>
            <w:r>
              <w:rPr>
                <w:b/>
                <w:bCs/>
                <w:sz w:val="21"/>
                <w:szCs w:val="21"/>
              </w:rPr>
              <w:t>1</w:t>
            </w:r>
            <w:r w:rsidRPr="00232AB1">
              <w:rPr>
                <w:b/>
                <w:bCs/>
                <w:sz w:val="21"/>
                <w:szCs w:val="21"/>
              </w:rPr>
              <w:t xml:space="preserve">: </w:t>
            </w:r>
            <w:r>
              <w:rPr>
                <w:sz w:val="21"/>
                <w:szCs w:val="21"/>
              </w:rPr>
              <w:t xml:space="preserve">The absolute RSRP accuracy requirement shall only be applied to </w:t>
            </w:r>
            <w:proofErr w:type="gramStart"/>
            <w:r w:rsidRPr="008F30BD">
              <w:rPr>
                <w:sz w:val="21"/>
                <w:szCs w:val="21"/>
              </w:rPr>
              <w:t>Top-</w:t>
            </w:r>
            <w:r>
              <w:rPr>
                <w:sz w:val="21"/>
                <w:szCs w:val="21"/>
              </w:rPr>
              <w:t>K</w:t>
            </w:r>
            <w:proofErr w:type="gramEnd"/>
            <w:r w:rsidRPr="008F30BD">
              <w:rPr>
                <w:sz w:val="21"/>
                <w:szCs w:val="21"/>
              </w:rPr>
              <w:t xml:space="preserve"> of predicted beams</w:t>
            </w:r>
            <w:r>
              <w:rPr>
                <w:rFonts w:eastAsiaTheme="minorEastAsia"/>
                <w:sz w:val="21"/>
                <w:szCs w:val="21"/>
              </w:rPr>
              <w:t xml:space="preserve">: </w:t>
            </w:r>
          </w:p>
          <w:p w14:paraId="63C738AC" w14:textId="77777777" w:rsidR="00584674" w:rsidRDefault="00584674" w:rsidP="00FE7FD6">
            <w:pPr>
              <w:pStyle w:val="ListParagraph"/>
              <w:numPr>
                <w:ilvl w:val="0"/>
                <w:numId w:val="44"/>
              </w:numPr>
              <w:spacing w:before="120" w:after="0"/>
              <w:ind w:firstLineChars="0"/>
              <w:jc w:val="both"/>
              <w:rPr>
                <w:sz w:val="21"/>
                <w:szCs w:val="21"/>
              </w:rPr>
            </w:pPr>
            <w:r>
              <w:rPr>
                <w:rFonts w:eastAsiaTheme="minorEastAsia"/>
                <w:sz w:val="21"/>
                <w:szCs w:val="21"/>
                <w:lang w:eastAsia="zh-CN"/>
              </w:rPr>
              <w:t xml:space="preserve">K = 1, at </w:t>
            </w:r>
            <w:r>
              <w:rPr>
                <w:rFonts w:eastAsiaTheme="minorEastAsia" w:hint="eastAsia"/>
                <w:sz w:val="21"/>
                <w:szCs w:val="21"/>
                <w:lang w:eastAsia="zh-CN"/>
              </w:rPr>
              <w:t>leas</w:t>
            </w:r>
            <w:r>
              <w:rPr>
                <w:rFonts w:eastAsiaTheme="minorEastAsia"/>
                <w:sz w:val="21"/>
                <w:szCs w:val="21"/>
                <w:lang w:eastAsia="zh-CN"/>
              </w:rPr>
              <w:t xml:space="preserve">t for Rel-19 progress. </w:t>
            </w:r>
          </w:p>
          <w:p w14:paraId="6CD60B94" w14:textId="77777777" w:rsidR="00584674" w:rsidRDefault="00584674" w:rsidP="00584674">
            <w:pPr>
              <w:rPr>
                <w:rFonts w:eastAsiaTheme="minorEastAsia"/>
              </w:rPr>
            </w:pPr>
          </w:p>
          <w:p w14:paraId="6A871896" w14:textId="77777777" w:rsidR="00584674" w:rsidRDefault="00584674" w:rsidP="00584674">
            <w:pPr>
              <w:spacing w:before="120"/>
              <w:jc w:val="both"/>
              <w:rPr>
                <w:rFonts w:eastAsiaTheme="minorEastAsia"/>
                <w:sz w:val="21"/>
                <w:szCs w:val="21"/>
              </w:rPr>
            </w:pPr>
            <w:r w:rsidRPr="00232AB1">
              <w:rPr>
                <w:b/>
                <w:bCs/>
                <w:sz w:val="21"/>
                <w:szCs w:val="21"/>
              </w:rPr>
              <w:t xml:space="preserve">Proposal </w:t>
            </w:r>
            <w:r>
              <w:rPr>
                <w:b/>
                <w:bCs/>
                <w:sz w:val="21"/>
                <w:szCs w:val="21"/>
              </w:rPr>
              <w:t>2</w:t>
            </w:r>
            <w:r w:rsidRPr="00232AB1">
              <w:rPr>
                <w:b/>
                <w:bCs/>
                <w:sz w:val="21"/>
                <w:szCs w:val="21"/>
              </w:rPr>
              <w:t xml:space="preserve">: </w:t>
            </w:r>
            <w:r>
              <w:rPr>
                <w:sz w:val="21"/>
                <w:szCs w:val="21"/>
              </w:rPr>
              <w:t xml:space="preserve">The relative RSRP accuracy requirement shall only be applied to </w:t>
            </w:r>
            <w:proofErr w:type="gramStart"/>
            <w:r w:rsidRPr="008F30BD">
              <w:rPr>
                <w:sz w:val="21"/>
                <w:szCs w:val="21"/>
              </w:rPr>
              <w:t>Top-</w:t>
            </w:r>
            <w:r>
              <w:rPr>
                <w:sz w:val="21"/>
                <w:szCs w:val="21"/>
              </w:rPr>
              <w:t>K</w:t>
            </w:r>
            <w:proofErr w:type="gramEnd"/>
            <w:r w:rsidRPr="008F30BD">
              <w:rPr>
                <w:sz w:val="21"/>
                <w:szCs w:val="21"/>
              </w:rPr>
              <w:t xml:space="preserve"> of predicted beams</w:t>
            </w:r>
            <w:r>
              <w:rPr>
                <w:rFonts w:eastAsiaTheme="minorEastAsia"/>
                <w:sz w:val="21"/>
                <w:szCs w:val="21"/>
              </w:rPr>
              <w:t xml:space="preserve">: </w:t>
            </w:r>
          </w:p>
          <w:p w14:paraId="5BC71B04" w14:textId="77777777" w:rsidR="00584674" w:rsidRDefault="00584674" w:rsidP="00FE7FD6">
            <w:pPr>
              <w:pStyle w:val="ListParagraph"/>
              <w:numPr>
                <w:ilvl w:val="0"/>
                <w:numId w:val="44"/>
              </w:numPr>
              <w:spacing w:before="120" w:after="0"/>
              <w:ind w:firstLineChars="0"/>
              <w:jc w:val="both"/>
              <w:rPr>
                <w:sz w:val="21"/>
                <w:szCs w:val="21"/>
              </w:rPr>
            </w:pPr>
            <w:r>
              <w:rPr>
                <w:rFonts w:eastAsiaTheme="minorEastAsia"/>
                <w:sz w:val="21"/>
                <w:szCs w:val="21"/>
                <w:lang w:eastAsia="zh-CN"/>
              </w:rPr>
              <w:t xml:space="preserve">K = 2, i.e., relative RSPR between </w:t>
            </w:r>
            <w:proofErr w:type="gramStart"/>
            <w:r>
              <w:rPr>
                <w:rFonts w:eastAsiaTheme="minorEastAsia"/>
                <w:sz w:val="21"/>
                <w:szCs w:val="21"/>
                <w:lang w:eastAsia="zh-CN"/>
              </w:rPr>
              <w:t>Top-1</w:t>
            </w:r>
            <w:proofErr w:type="gramEnd"/>
            <w:r>
              <w:rPr>
                <w:rFonts w:eastAsiaTheme="minorEastAsia"/>
                <w:sz w:val="21"/>
                <w:szCs w:val="21"/>
                <w:lang w:eastAsia="zh-CN"/>
              </w:rPr>
              <w:t xml:space="preserve"> and Top-2 beam, at </w:t>
            </w:r>
            <w:r>
              <w:rPr>
                <w:rFonts w:eastAsiaTheme="minorEastAsia" w:hint="eastAsia"/>
                <w:sz w:val="21"/>
                <w:szCs w:val="21"/>
                <w:lang w:eastAsia="zh-CN"/>
              </w:rPr>
              <w:t>leas</w:t>
            </w:r>
            <w:r>
              <w:rPr>
                <w:rFonts w:eastAsiaTheme="minorEastAsia"/>
                <w:sz w:val="21"/>
                <w:szCs w:val="21"/>
                <w:lang w:eastAsia="zh-CN"/>
              </w:rPr>
              <w:t xml:space="preserve">t for Rel-19 progress. </w:t>
            </w:r>
          </w:p>
          <w:p w14:paraId="00645135" w14:textId="77777777" w:rsidR="00584674" w:rsidRDefault="00584674" w:rsidP="00584674">
            <w:pPr>
              <w:rPr>
                <w:rFonts w:eastAsiaTheme="minorEastAsia"/>
              </w:rPr>
            </w:pPr>
          </w:p>
          <w:p w14:paraId="238C0F2F" w14:textId="77777777" w:rsidR="00584674" w:rsidRDefault="00584674" w:rsidP="00584674">
            <w:pPr>
              <w:spacing w:after="100" w:afterAutospacing="1"/>
              <w:jc w:val="both"/>
              <w:rPr>
                <w:rFonts w:eastAsiaTheme="minorEastAsia"/>
                <w:sz w:val="21"/>
                <w:szCs w:val="21"/>
              </w:rPr>
            </w:pPr>
            <w:r w:rsidRPr="00232AB1">
              <w:rPr>
                <w:b/>
                <w:bCs/>
                <w:sz w:val="21"/>
                <w:szCs w:val="21"/>
              </w:rPr>
              <w:t xml:space="preserve">Proposal </w:t>
            </w:r>
            <w:r>
              <w:rPr>
                <w:b/>
                <w:bCs/>
                <w:sz w:val="21"/>
                <w:szCs w:val="21"/>
              </w:rPr>
              <w:t>3</w:t>
            </w:r>
            <w:r w:rsidRPr="00232AB1">
              <w:rPr>
                <w:b/>
                <w:bCs/>
                <w:sz w:val="21"/>
                <w:szCs w:val="21"/>
              </w:rPr>
              <w:t xml:space="preserve">: </w:t>
            </w:r>
            <w:r>
              <w:rPr>
                <w:rFonts w:eastAsiaTheme="minorEastAsia"/>
                <w:sz w:val="21"/>
                <w:szCs w:val="21"/>
              </w:rPr>
              <w:t xml:space="preserve">For relative RSRP accuracy requirement shall be updated as below: </w:t>
            </w:r>
          </w:p>
          <w:p w14:paraId="4F2F4901" w14:textId="77777777" w:rsidR="00584674" w:rsidRPr="007E32ED" w:rsidRDefault="00584674" w:rsidP="00FE7FD6">
            <w:pPr>
              <w:pStyle w:val="ListParagraph"/>
              <w:numPr>
                <w:ilvl w:val="0"/>
                <w:numId w:val="44"/>
              </w:numPr>
              <w:spacing w:after="100" w:afterAutospacing="1"/>
              <w:ind w:firstLineChars="0"/>
              <w:jc w:val="both"/>
              <w:rPr>
                <w:rFonts w:eastAsiaTheme="minorEastAsia"/>
                <w:sz w:val="21"/>
                <w:szCs w:val="21"/>
                <w:lang w:eastAsia="zh-CN"/>
              </w:rPr>
            </w:pPr>
            <w:r w:rsidRPr="007E32ED">
              <w:rPr>
                <w:sz w:val="21"/>
                <w:szCs w:val="21"/>
              </w:rPr>
              <w:t xml:space="preserve">Relative RSRP accuracy for reported beams during inference reporting = (predicted L1-RSRP of beam index </w:t>
            </w:r>
            <w:proofErr w:type="spellStart"/>
            <w:r w:rsidRPr="007E32ED">
              <w:rPr>
                <w:sz w:val="21"/>
                <w:szCs w:val="21"/>
              </w:rPr>
              <w:t>i</w:t>
            </w:r>
            <w:proofErr w:type="spellEnd"/>
            <w:r w:rsidRPr="007E32ED">
              <w:rPr>
                <w:sz w:val="21"/>
                <w:szCs w:val="21"/>
              </w:rPr>
              <w:t xml:space="preserve"> - reported L1-RSRP of beam index n) </w:t>
            </w:r>
            <w:proofErr w:type="gramStart"/>
            <w:r w:rsidRPr="007E32ED">
              <w:rPr>
                <w:sz w:val="21"/>
                <w:szCs w:val="21"/>
              </w:rPr>
              <w:t>-  (</w:t>
            </w:r>
            <w:proofErr w:type="gramEnd"/>
            <w:r w:rsidRPr="007E32ED">
              <w:rPr>
                <w:sz w:val="21"/>
                <w:szCs w:val="21"/>
              </w:rPr>
              <w:t xml:space="preserve">ground truth of L1-RSRP of beam index </w:t>
            </w:r>
            <w:proofErr w:type="spellStart"/>
            <w:r w:rsidRPr="007E32ED">
              <w:rPr>
                <w:sz w:val="21"/>
                <w:szCs w:val="21"/>
              </w:rPr>
              <w:t>i</w:t>
            </w:r>
            <w:proofErr w:type="spellEnd"/>
            <w:r w:rsidRPr="007E32ED">
              <w:rPr>
                <w:sz w:val="21"/>
                <w:szCs w:val="21"/>
              </w:rPr>
              <w:t xml:space="preserve"> - ground truth of L1-RSRP of beam index n), </w:t>
            </w:r>
            <w:r w:rsidRPr="00AB1CDC">
              <w:rPr>
                <w:sz w:val="21"/>
                <w:szCs w:val="21"/>
                <w:highlight w:val="yellow"/>
                <w:u w:val="single"/>
              </w:rPr>
              <w:t>where the beam index n owns the largest reported value given by absolute RSRP reporting</w:t>
            </w:r>
            <w:r w:rsidRPr="007E32ED">
              <w:rPr>
                <w:sz w:val="21"/>
                <w:szCs w:val="21"/>
              </w:rPr>
              <w:t>.</w:t>
            </w:r>
          </w:p>
          <w:p w14:paraId="641085CD" w14:textId="77777777" w:rsidR="00584674" w:rsidRPr="007E32ED" w:rsidRDefault="00584674" w:rsidP="00FE7FD6">
            <w:pPr>
              <w:pStyle w:val="ListParagraph"/>
              <w:numPr>
                <w:ilvl w:val="1"/>
                <w:numId w:val="44"/>
              </w:numPr>
              <w:spacing w:after="100" w:afterAutospacing="1"/>
              <w:ind w:firstLineChars="0"/>
              <w:jc w:val="both"/>
              <w:rPr>
                <w:sz w:val="21"/>
                <w:szCs w:val="21"/>
              </w:rPr>
            </w:pPr>
            <w:r w:rsidRPr="007E32ED">
              <w:rPr>
                <w:sz w:val="21"/>
                <w:szCs w:val="21"/>
              </w:rPr>
              <w:t xml:space="preserve">Reported L1-RSRP can be predicted, </w:t>
            </w:r>
          </w:p>
          <w:p w14:paraId="68E9EC87" w14:textId="77777777" w:rsidR="00584674" w:rsidRPr="00AB1CDC" w:rsidRDefault="00584674" w:rsidP="00FE7FD6">
            <w:pPr>
              <w:pStyle w:val="ListParagraph"/>
              <w:numPr>
                <w:ilvl w:val="1"/>
                <w:numId w:val="44"/>
              </w:numPr>
              <w:spacing w:after="100" w:afterAutospacing="1"/>
              <w:ind w:firstLineChars="0"/>
              <w:jc w:val="both"/>
              <w:rPr>
                <w:sz w:val="21"/>
                <w:szCs w:val="21"/>
                <w:highlight w:val="yellow"/>
                <w:u w:val="single"/>
              </w:rPr>
            </w:pPr>
            <w:r w:rsidRPr="00AB1CDC">
              <w:rPr>
                <w:sz w:val="21"/>
                <w:szCs w:val="21"/>
                <w:highlight w:val="yellow"/>
                <w:u w:val="single"/>
              </w:rPr>
              <w:lastRenderedPageBreak/>
              <w:t>Reported L1-RSRP can also be measured RSRP if Set B is subset of Set A</w:t>
            </w:r>
          </w:p>
          <w:p w14:paraId="7123D5D3" w14:textId="77777777" w:rsidR="00584674" w:rsidRDefault="00584674" w:rsidP="00FE7FD6">
            <w:pPr>
              <w:pStyle w:val="ListParagraph"/>
              <w:numPr>
                <w:ilvl w:val="0"/>
                <w:numId w:val="44"/>
              </w:numPr>
              <w:spacing w:before="120"/>
              <w:ind w:firstLineChars="0"/>
              <w:jc w:val="both"/>
              <w:rPr>
                <w:sz w:val="21"/>
                <w:szCs w:val="21"/>
              </w:rPr>
            </w:pPr>
            <w:r w:rsidRPr="007E32ED">
              <w:rPr>
                <w:sz w:val="21"/>
                <w:szCs w:val="21"/>
              </w:rPr>
              <w:t xml:space="preserve">Relative RSRP accuracy requirements apply for Case 1, </w:t>
            </w:r>
            <w:proofErr w:type="gramStart"/>
            <w:r w:rsidRPr="007E32ED">
              <w:rPr>
                <w:sz w:val="21"/>
                <w:szCs w:val="21"/>
              </w:rPr>
              <w:t xml:space="preserve">and </w:t>
            </w:r>
            <w:r w:rsidRPr="00AB1CDC">
              <w:rPr>
                <w:sz w:val="21"/>
                <w:szCs w:val="21"/>
                <w:highlight w:val="yellow"/>
                <w:u w:val="single"/>
              </w:rPr>
              <w:t>also</w:t>
            </w:r>
            <w:proofErr w:type="gramEnd"/>
            <w:r w:rsidRPr="00AB1CDC">
              <w:rPr>
                <w:sz w:val="21"/>
                <w:szCs w:val="21"/>
                <w:highlight w:val="yellow"/>
                <w:u w:val="single"/>
              </w:rPr>
              <w:t xml:space="preserve"> for Case 2</w:t>
            </w:r>
          </w:p>
          <w:p w14:paraId="06CEF73E" w14:textId="77777777" w:rsidR="00584674" w:rsidRPr="00AB1CDC" w:rsidRDefault="00584674" w:rsidP="00584674">
            <w:pPr>
              <w:rPr>
                <w:rFonts w:eastAsiaTheme="minorEastAsia"/>
              </w:rPr>
            </w:pPr>
          </w:p>
          <w:p w14:paraId="4CEFB51A" w14:textId="77777777" w:rsidR="00584674" w:rsidRPr="00F512E7" w:rsidRDefault="00584674" w:rsidP="00584674">
            <w:pPr>
              <w:jc w:val="both"/>
              <w:rPr>
                <w:rFonts w:eastAsiaTheme="minorEastAsia"/>
                <w:sz w:val="21"/>
                <w:szCs w:val="21"/>
              </w:rPr>
            </w:pPr>
            <w:r w:rsidRPr="00603764">
              <w:rPr>
                <w:b/>
                <w:bCs/>
                <w:sz w:val="21"/>
                <w:szCs w:val="21"/>
              </w:rPr>
              <w:t xml:space="preserve">Proposal </w:t>
            </w:r>
            <w:r>
              <w:rPr>
                <w:b/>
                <w:bCs/>
                <w:sz w:val="21"/>
                <w:szCs w:val="21"/>
              </w:rPr>
              <w:t>4</w:t>
            </w:r>
            <w:r w:rsidRPr="00603764">
              <w:rPr>
                <w:b/>
                <w:bCs/>
                <w:sz w:val="21"/>
                <w:szCs w:val="21"/>
              </w:rPr>
              <w:t xml:space="preserve">: </w:t>
            </w:r>
            <w:r w:rsidRPr="008F5FAD">
              <w:rPr>
                <w:sz w:val="21"/>
                <w:szCs w:val="21"/>
              </w:rPr>
              <w:t xml:space="preserve">For </w:t>
            </w:r>
            <w:r>
              <w:rPr>
                <w:sz w:val="21"/>
                <w:szCs w:val="21"/>
              </w:rPr>
              <w:t xml:space="preserve">the beam ID prediction accuracy in Rel-19, only </w:t>
            </w:r>
            <w:proofErr w:type="gramStart"/>
            <w:r>
              <w:rPr>
                <w:sz w:val="21"/>
                <w:szCs w:val="21"/>
              </w:rPr>
              <w:t>top-1</w:t>
            </w:r>
            <w:proofErr w:type="gramEnd"/>
            <w:r>
              <w:rPr>
                <w:sz w:val="21"/>
                <w:szCs w:val="21"/>
              </w:rPr>
              <w:t xml:space="preserve"> (i.e., Top-N, N=1) predicted beam is considered in the successful rate evaluation/requirement.</w:t>
            </w:r>
          </w:p>
          <w:p w14:paraId="23038D66" w14:textId="77777777" w:rsidR="00584674" w:rsidRDefault="00584674" w:rsidP="00584674">
            <w:pPr>
              <w:jc w:val="both"/>
              <w:rPr>
                <w:sz w:val="21"/>
                <w:szCs w:val="21"/>
              </w:rPr>
            </w:pPr>
            <w:r w:rsidRPr="00603764">
              <w:rPr>
                <w:b/>
                <w:bCs/>
                <w:sz w:val="21"/>
                <w:szCs w:val="21"/>
              </w:rPr>
              <w:t xml:space="preserve">Proposal </w:t>
            </w:r>
            <w:r>
              <w:rPr>
                <w:b/>
                <w:bCs/>
                <w:sz w:val="21"/>
                <w:szCs w:val="21"/>
              </w:rPr>
              <w:t>5</w:t>
            </w:r>
            <w:r w:rsidRPr="00603764">
              <w:rPr>
                <w:b/>
                <w:bCs/>
                <w:sz w:val="21"/>
                <w:szCs w:val="21"/>
              </w:rPr>
              <w:t xml:space="preserve">: </w:t>
            </w:r>
            <w:r>
              <w:rPr>
                <w:sz w:val="21"/>
                <w:szCs w:val="21"/>
              </w:rPr>
              <w:t xml:space="preserve">The beam ID prediction accuracy shall be updated as: </w:t>
            </w:r>
          </w:p>
          <w:p w14:paraId="5A544B8F" w14:textId="77777777" w:rsidR="00584674" w:rsidRPr="006A4C59" w:rsidRDefault="00584674" w:rsidP="00584674">
            <w:pPr>
              <w:pStyle w:val="ListParagraph"/>
              <w:spacing w:after="0"/>
              <w:ind w:left="420" w:firstLineChars="0" w:firstLine="0"/>
              <w:rPr>
                <w:rFonts w:eastAsia="Yu Mincho"/>
                <w:iCs/>
                <w:sz w:val="21"/>
                <w:szCs w:val="21"/>
                <w:lang w:eastAsia="ja-JP"/>
              </w:rPr>
            </w:pPr>
            <w:r w:rsidRPr="006A4C59">
              <w:rPr>
                <w:rFonts w:eastAsia="Yu Mincho"/>
                <w:iCs/>
                <w:sz w:val="21"/>
                <w:szCs w:val="21"/>
                <w:lang w:eastAsia="ja-JP"/>
              </w:rPr>
              <w:t xml:space="preserve">The successful rate for the correct prediction, </w:t>
            </w:r>
          </w:p>
          <w:p w14:paraId="6EE38E0E" w14:textId="77777777" w:rsidR="00584674" w:rsidRPr="006A4C59" w:rsidRDefault="00584674" w:rsidP="00FE7FD6">
            <w:pPr>
              <w:pStyle w:val="ListParagraph"/>
              <w:numPr>
                <w:ilvl w:val="1"/>
                <w:numId w:val="11"/>
              </w:numPr>
              <w:spacing w:after="0"/>
              <w:ind w:firstLineChars="0"/>
              <w:rPr>
                <w:rFonts w:eastAsia="Yu Mincho"/>
                <w:iCs/>
                <w:sz w:val="21"/>
                <w:szCs w:val="21"/>
                <w:lang w:eastAsia="ja-JP"/>
              </w:rPr>
            </w:pPr>
            <w:r w:rsidRPr="006A4C59">
              <w:rPr>
                <w:rFonts w:eastAsia="Yu Mincho"/>
                <w:iCs/>
                <w:sz w:val="21"/>
                <w:szCs w:val="21"/>
                <w:lang w:eastAsia="ja-JP"/>
              </w:rPr>
              <w:t xml:space="preserve">The correct prediction is considered as maximum ground-truth RSRP among </w:t>
            </w:r>
            <w:proofErr w:type="gramStart"/>
            <w:r w:rsidRPr="006A4C59">
              <w:rPr>
                <w:rFonts w:eastAsia="Yu Mincho"/>
                <w:iCs/>
                <w:sz w:val="21"/>
                <w:szCs w:val="21"/>
                <w:lang w:eastAsia="ja-JP"/>
              </w:rPr>
              <w:t>top-K</w:t>
            </w:r>
            <w:proofErr w:type="gramEnd"/>
            <w:r w:rsidRPr="006A4C59">
              <w:rPr>
                <w:rFonts w:eastAsia="Yu Mincho"/>
                <w:iCs/>
                <w:sz w:val="21"/>
                <w:szCs w:val="21"/>
                <w:lang w:eastAsia="ja-JP"/>
              </w:rPr>
              <w:t xml:space="preserve"> predicted beams larger than or equal to the ground-truth RSRP of the strongest genie-aided beam(s) – x dB, </w:t>
            </w:r>
          </w:p>
          <w:p w14:paraId="2ACD9883" w14:textId="77777777" w:rsidR="00584674" w:rsidRPr="00E73D1D" w:rsidRDefault="00584674" w:rsidP="00FE7FD6">
            <w:pPr>
              <w:pStyle w:val="ListParagraph"/>
              <w:numPr>
                <w:ilvl w:val="1"/>
                <w:numId w:val="11"/>
              </w:numPr>
              <w:spacing w:after="0"/>
              <w:ind w:firstLineChars="0"/>
              <w:rPr>
                <w:rFonts w:eastAsia="Yu Mincho"/>
                <w:iCs/>
                <w:strike/>
                <w:sz w:val="21"/>
                <w:szCs w:val="21"/>
                <w:highlight w:val="yellow"/>
                <w:lang w:eastAsia="ja-JP"/>
              </w:rPr>
            </w:pPr>
            <w:r w:rsidRPr="00E73D1D">
              <w:rPr>
                <w:rFonts w:eastAsia="Yu Mincho"/>
                <w:iCs/>
                <w:strike/>
                <w:sz w:val="21"/>
                <w:szCs w:val="21"/>
                <w:highlight w:val="yellow"/>
                <w:lang w:eastAsia="ja-JP"/>
              </w:rPr>
              <w:t xml:space="preserve">FFS on </w:t>
            </w:r>
            <w:proofErr w:type="gramStart"/>
            <w:r w:rsidRPr="00E73D1D">
              <w:rPr>
                <w:rFonts w:eastAsia="Yu Mincho"/>
                <w:iCs/>
                <w:strike/>
                <w:sz w:val="21"/>
                <w:szCs w:val="21"/>
                <w:highlight w:val="yellow"/>
                <w:lang w:eastAsia="ja-JP"/>
              </w:rPr>
              <w:t>top-N</w:t>
            </w:r>
            <w:proofErr w:type="gramEnd"/>
            <w:r w:rsidRPr="00E73D1D">
              <w:rPr>
                <w:rFonts w:eastAsia="Yu Mincho"/>
                <w:iCs/>
                <w:strike/>
                <w:sz w:val="21"/>
                <w:szCs w:val="21"/>
                <w:highlight w:val="yellow"/>
                <w:lang w:eastAsia="ja-JP"/>
              </w:rPr>
              <w:t xml:space="preserve"> (N&lt;/=K) predicted beams have to be considered in the success rate evaluation</w:t>
            </w:r>
          </w:p>
          <w:p w14:paraId="2C60A2F2" w14:textId="77777777" w:rsidR="00584674" w:rsidRPr="00E73D1D" w:rsidRDefault="00584674" w:rsidP="00FE7FD6">
            <w:pPr>
              <w:pStyle w:val="ListParagraph"/>
              <w:numPr>
                <w:ilvl w:val="2"/>
                <w:numId w:val="11"/>
              </w:numPr>
              <w:spacing w:after="0"/>
              <w:ind w:firstLineChars="0"/>
              <w:rPr>
                <w:rFonts w:eastAsia="Yu Mincho"/>
                <w:iCs/>
                <w:strike/>
                <w:sz w:val="21"/>
                <w:szCs w:val="21"/>
                <w:highlight w:val="yellow"/>
                <w:lang w:eastAsia="ja-JP"/>
              </w:rPr>
            </w:pPr>
            <w:r w:rsidRPr="00E73D1D">
              <w:rPr>
                <w:rFonts w:eastAsia="Yu Mincho" w:hint="eastAsia"/>
                <w:iCs/>
                <w:strike/>
                <w:sz w:val="21"/>
                <w:szCs w:val="21"/>
                <w:highlight w:val="yellow"/>
                <w:lang w:eastAsia="ja-JP"/>
              </w:rPr>
              <w:t>F</w:t>
            </w:r>
            <w:r w:rsidRPr="00E73D1D">
              <w:rPr>
                <w:rFonts w:eastAsia="Yu Mincho"/>
                <w:iCs/>
                <w:strike/>
                <w:sz w:val="21"/>
                <w:szCs w:val="21"/>
                <w:highlight w:val="yellow"/>
                <w:lang w:eastAsia="ja-JP"/>
              </w:rPr>
              <w:t>FS on N values</w:t>
            </w:r>
          </w:p>
          <w:p w14:paraId="1257F116" w14:textId="77777777" w:rsidR="00584674" w:rsidRPr="00E73D1D" w:rsidRDefault="00584674" w:rsidP="00FE7FD6">
            <w:pPr>
              <w:pStyle w:val="ListParagraph"/>
              <w:numPr>
                <w:ilvl w:val="1"/>
                <w:numId w:val="11"/>
              </w:numPr>
              <w:spacing w:after="0"/>
              <w:ind w:firstLineChars="0"/>
              <w:rPr>
                <w:rFonts w:eastAsia="Yu Mincho"/>
                <w:iCs/>
                <w:sz w:val="21"/>
                <w:szCs w:val="21"/>
                <w:highlight w:val="yellow"/>
                <w:lang w:eastAsia="ja-JP"/>
              </w:rPr>
            </w:pPr>
            <w:r w:rsidRPr="00E73D1D">
              <w:rPr>
                <w:rFonts w:eastAsia="Yu Mincho" w:hint="eastAsia"/>
                <w:iCs/>
                <w:sz w:val="21"/>
                <w:szCs w:val="21"/>
                <w:highlight w:val="yellow"/>
                <w:lang w:eastAsia="ja-JP"/>
              </w:rPr>
              <w:t>F</w:t>
            </w:r>
            <w:r w:rsidRPr="00E73D1D">
              <w:rPr>
                <w:rFonts w:eastAsia="Yu Mincho"/>
                <w:iCs/>
                <w:sz w:val="21"/>
                <w:szCs w:val="21"/>
                <w:highlight w:val="yellow"/>
                <w:lang w:eastAsia="ja-JP"/>
              </w:rPr>
              <w:t xml:space="preserve">FS on x and K values in performance part </w:t>
            </w:r>
          </w:p>
          <w:p w14:paraId="52C8A44B" w14:textId="77777777" w:rsidR="00584674" w:rsidRDefault="00584674" w:rsidP="00584674">
            <w:pPr>
              <w:rPr>
                <w:rFonts w:eastAsiaTheme="minorEastAsia"/>
              </w:rPr>
            </w:pPr>
          </w:p>
          <w:p w14:paraId="7653C023" w14:textId="77777777" w:rsidR="00584674" w:rsidRPr="00AB1CDC" w:rsidRDefault="00584674" w:rsidP="00584674">
            <w:pPr>
              <w:spacing w:before="120" w:after="120"/>
              <w:jc w:val="both"/>
              <w:rPr>
                <w:i/>
                <w:iCs/>
                <w:sz w:val="21"/>
                <w:szCs w:val="21"/>
                <w:u w:val="single"/>
              </w:rPr>
            </w:pPr>
            <w:r w:rsidRPr="00AB1CDC">
              <w:rPr>
                <w:i/>
                <w:iCs/>
                <w:sz w:val="21"/>
                <w:szCs w:val="21"/>
                <w:u w:val="single"/>
              </w:rPr>
              <w:t>AI-BM TCI state switching delay requirement</w:t>
            </w:r>
          </w:p>
          <w:p w14:paraId="05FEF854" w14:textId="77777777" w:rsidR="00584674" w:rsidRPr="00F512E7" w:rsidRDefault="00584674" w:rsidP="00584674">
            <w:pPr>
              <w:jc w:val="both"/>
              <w:rPr>
                <w:rFonts w:eastAsiaTheme="minorEastAsia"/>
                <w:sz w:val="21"/>
                <w:szCs w:val="21"/>
              </w:rPr>
            </w:pPr>
            <w:r w:rsidRPr="00603764">
              <w:rPr>
                <w:b/>
                <w:bCs/>
                <w:sz w:val="21"/>
                <w:szCs w:val="21"/>
              </w:rPr>
              <w:t xml:space="preserve">Proposal </w:t>
            </w:r>
            <w:r>
              <w:rPr>
                <w:b/>
                <w:bCs/>
                <w:sz w:val="21"/>
                <w:szCs w:val="21"/>
              </w:rPr>
              <w:t>6</w:t>
            </w:r>
            <w:r w:rsidRPr="00603764">
              <w:rPr>
                <w:b/>
                <w:bCs/>
                <w:sz w:val="21"/>
                <w:szCs w:val="21"/>
              </w:rPr>
              <w:t xml:space="preserve">: </w:t>
            </w:r>
            <w:r w:rsidRPr="005C6A21">
              <w:rPr>
                <w:sz w:val="21"/>
                <w:szCs w:val="21"/>
              </w:rPr>
              <w:t xml:space="preserve">Confirm the </w:t>
            </w:r>
            <w:r>
              <w:rPr>
                <w:sz w:val="21"/>
                <w:szCs w:val="21"/>
              </w:rPr>
              <w:t xml:space="preserve">below </w:t>
            </w:r>
            <w:r w:rsidRPr="005C6A21">
              <w:rPr>
                <w:sz w:val="21"/>
                <w:szCs w:val="21"/>
              </w:rPr>
              <w:t xml:space="preserve">condition </w:t>
            </w:r>
            <w:r>
              <w:rPr>
                <w:sz w:val="21"/>
                <w:szCs w:val="21"/>
              </w:rPr>
              <w:t>for determining</w:t>
            </w:r>
            <w:r w:rsidRPr="005C6A21">
              <w:rPr>
                <w:sz w:val="21"/>
                <w:szCs w:val="21"/>
              </w:rPr>
              <w:t xml:space="preserve"> the target TCI state is known shall applied for both AI-BM case 1 and case 2</w:t>
            </w:r>
            <w:r>
              <w:rPr>
                <w:sz w:val="21"/>
                <w:szCs w:val="21"/>
              </w:rPr>
              <w:t xml:space="preserve">: </w:t>
            </w:r>
          </w:p>
          <w:p w14:paraId="21895A80" w14:textId="77777777" w:rsidR="00584674" w:rsidRDefault="00584674" w:rsidP="00584674">
            <w:pPr>
              <w:ind w:leftChars="200" w:left="400"/>
              <w:jc w:val="both"/>
              <w:rPr>
                <w:sz w:val="21"/>
                <w:szCs w:val="21"/>
              </w:rPr>
            </w:pPr>
            <w:r>
              <w:rPr>
                <w:sz w:val="21"/>
                <w:szCs w:val="21"/>
              </w:rPr>
              <w:t xml:space="preserve">-  </w:t>
            </w:r>
            <w:r w:rsidRPr="005C6A21">
              <w:rPr>
                <w:sz w:val="21"/>
                <w:szCs w:val="21"/>
              </w:rPr>
              <w:t xml:space="preserve">The TCI state switch command is received within 1280 </w:t>
            </w:r>
            <w:proofErr w:type="spellStart"/>
            <w:r w:rsidRPr="005C6A21">
              <w:rPr>
                <w:sz w:val="21"/>
                <w:szCs w:val="21"/>
              </w:rPr>
              <w:t>ms</w:t>
            </w:r>
            <w:proofErr w:type="spellEnd"/>
            <w:r w:rsidRPr="005C6A21">
              <w:rPr>
                <w:sz w:val="21"/>
                <w:szCs w:val="21"/>
              </w:rPr>
              <w:t xml:space="preserve"> upon the last transmission of the RS resource for beam reporting or measurement and the UE has sent at least one L-</w:t>
            </w:r>
            <w:proofErr w:type="gramStart"/>
            <w:r w:rsidRPr="005C6A21">
              <w:rPr>
                <w:sz w:val="21"/>
                <w:szCs w:val="21"/>
              </w:rPr>
              <w:t>1  RSRP</w:t>
            </w:r>
            <w:proofErr w:type="gramEnd"/>
            <w:r w:rsidRPr="005C6A21">
              <w:rPr>
                <w:sz w:val="21"/>
                <w:szCs w:val="21"/>
              </w:rPr>
              <w:t xml:space="preserve"> report of the target TCI state (clause 8.10.2 of 38.133)</w:t>
            </w:r>
          </w:p>
          <w:p w14:paraId="2D61ABE1" w14:textId="77777777" w:rsidR="00584674" w:rsidRDefault="00584674" w:rsidP="00584674">
            <w:pPr>
              <w:rPr>
                <w:rFonts w:eastAsiaTheme="minorEastAsia"/>
              </w:rPr>
            </w:pPr>
          </w:p>
          <w:p w14:paraId="170BA63D" w14:textId="77777777" w:rsidR="00584674" w:rsidRPr="00B86280" w:rsidRDefault="00584674" w:rsidP="00584674">
            <w:pPr>
              <w:spacing w:before="120" w:after="120"/>
              <w:jc w:val="both"/>
              <w:rPr>
                <w:i/>
                <w:iCs/>
                <w:sz w:val="21"/>
                <w:szCs w:val="21"/>
                <w:u w:val="single"/>
              </w:rPr>
            </w:pPr>
            <w:r w:rsidRPr="00B86280">
              <w:rPr>
                <w:i/>
                <w:iCs/>
                <w:sz w:val="21"/>
                <w:szCs w:val="21"/>
                <w:u w:val="single"/>
              </w:rPr>
              <w:t>LCM related core requirement</w:t>
            </w:r>
          </w:p>
          <w:p w14:paraId="34F54149" w14:textId="77777777" w:rsidR="00584674" w:rsidRPr="004D087B" w:rsidRDefault="00584674" w:rsidP="00584674">
            <w:pPr>
              <w:jc w:val="both"/>
              <w:rPr>
                <w:rFonts w:eastAsiaTheme="minorEastAsia"/>
                <w:sz w:val="21"/>
                <w:szCs w:val="21"/>
              </w:rPr>
            </w:pPr>
            <w:r w:rsidRPr="00603764">
              <w:rPr>
                <w:b/>
                <w:bCs/>
                <w:sz w:val="21"/>
                <w:szCs w:val="21"/>
              </w:rPr>
              <w:t xml:space="preserve">Proposal </w:t>
            </w:r>
            <w:r>
              <w:rPr>
                <w:b/>
                <w:bCs/>
                <w:sz w:val="21"/>
                <w:szCs w:val="21"/>
              </w:rPr>
              <w:t>7</w:t>
            </w:r>
            <w:r w:rsidRPr="00603764">
              <w:rPr>
                <w:b/>
                <w:bCs/>
                <w:sz w:val="21"/>
                <w:szCs w:val="21"/>
              </w:rPr>
              <w:t xml:space="preserve">: </w:t>
            </w:r>
            <w:r>
              <w:rPr>
                <w:rFonts w:eastAsiaTheme="minorEastAsia"/>
                <w:sz w:val="21"/>
                <w:szCs w:val="21"/>
              </w:rPr>
              <w:t>RAN4 shall revisit the agreement that “</w:t>
            </w:r>
            <w:r w:rsidRPr="006C15C3">
              <w:rPr>
                <w:rFonts w:eastAsiaTheme="minorEastAsia"/>
                <w:sz w:val="21"/>
                <w:szCs w:val="21"/>
              </w:rPr>
              <w:t>UE has to be ready to start measurements for inference after sending RRC reconfiguration complete</w:t>
            </w:r>
            <w:r>
              <w:rPr>
                <w:rFonts w:eastAsiaTheme="minorEastAsia"/>
                <w:sz w:val="21"/>
                <w:szCs w:val="21"/>
              </w:rPr>
              <w:t>”, by considering UE can</w:t>
            </w:r>
            <w:r w:rsidRPr="004D087B">
              <w:rPr>
                <w:rFonts w:eastAsiaTheme="minorEastAsia"/>
                <w:sz w:val="21"/>
                <w:szCs w:val="21"/>
              </w:rPr>
              <w:t xml:space="preserve"> report configuration inapplicable and doesn’t set the release flag.</w:t>
            </w:r>
          </w:p>
          <w:p w14:paraId="3FD6602A" w14:textId="77777777" w:rsidR="00584674" w:rsidRDefault="00584674" w:rsidP="00584674">
            <w:pPr>
              <w:jc w:val="both"/>
              <w:rPr>
                <w:rFonts w:eastAsiaTheme="minorEastAsia"/>
                <w:sz w:val="21"/>
                <w:szCs w:val="21"/>
              </w:rPr>
            </w:pPr>
            <w:r w:rsidRPr="00603764">
              <w:rPr>
                <w:b/>
                <w:bCs/>
                <w:sz w:val="21"/>
                <w:szCs w:val="21"/>
              </w:rPr>
              <w:t xml:space="preserve">Proposal </w:t>
            </w:r>
            <w:r>
              <w:rPr>
                <w:b/>
                <w:bCs/>
                <w:sz w:val="21"/>
                <w:szCs w:val="21"/>
              </w:rPr>
              <w:t>8</w:t>
            </w:r>
            <w:r w:rsidRPr="00603764">
              <w:rPr>
                <w:b/>
                <w:bCs/>
                <w:sz w:val="21"/>
                <w:szCs w:val="21"/>
              </w:rPr>
              <w:t xml:space="preserve">: </w:t>
            </w:r>
            <w:r>
              <w:rPr>
                <w:rFonts w:eastAsiaTheme="minorEastAsia"/>
                <w:sz w:val="21"/>
                <w:szCs w:val="21"/>
              </w:rPr>
              <w:t xml:space="preserve">RAN4 may not need to define AI functionality activation delay requirement in Rel-19, unless </w:t>
            </w:r>
          </w:p>
          <w:p w14:paraId="1E341283" w14:textId="77777777" w:rsidR="00584674"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RAN4 reach the agreement on the starting and ending points for activation delay procedure</w:t>
            </w:r>
          </w:p>
          <w:p w14:paraId="4EB6EA9B" w14:textId="77777777" w:rsidR="00584674" w:rsidRPr="00CB6C7A"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 xml:space="preserve">RAN4 has clear implication of relevant requirement on UE implementation to load practical AI/ML </w:t>
            </w:r>
            <w:r>
              <w:rPr>
                <w:rFonts w:eastAsiaTheme="minorEastAsia" w:hint="eastAsia"/>
                <w:sz w:val="21"/>
                <w:szCs w:val="21"/>
                <w:lang w:eastAsia="zh-CN"/>
              </w:rPr>
              <w:t>mode</w:t>
            </w:r>
            <w:r>
              <w:rPr>
                <w:rFonts w:eastAsiaTheme="minorEastAsia"/>
                <w:sz w:val="21"/>
                <w:szCs w:val="21"/>
                <w:lang w:eastAsia="zh-CN"/>
              </w:rPr>
              <w:t>l</w:t>
            </w:r>
          </w:p>
          <w:p w14:paraId="5A530CEE" w14:textId="77777777" w:rsidR="00584674" w:rsidRPr="00B86280" w:rsidRDefault="00584674" w:rsidP="00584674">
            <w:pPr>
              <w:rPr>
                <w:rFonts w:eastAsiaTheme="minorEastAsia"/>
              </w:rPr>
            </w:pPr>
          </w:p>
          <w:p w14:paraId="3F23F162" w14:textId="77777777" w:rsidR="00584674" w:rsidRPr="00B86280" w:rsidRDefault="00584674" w:rsidP="00584674">
            <w:pPr>
              <w:spacing w:before="120" w:after="120"/>
              <w:jc w:val="both"/>
              <w:rPr>
                <w:i/>
                <w:iCs/>
                <w:sz w:val="21"/>
                <w:szCs w:val="21"/>
                <w:u w:val="single"/>
              </w:rPr>
            </w:pPr>
            <w:r w:rsidRPr="00B86280">
              <w:rPr>
                <w:i/>
                <w:iCs/>
                <w:sz w:val="21"/>
                <w:szCs w:val="21"/>
                <w:u w:val="single"/>
              </w:rPr>
              <w:t>Performance monitoring core requirement</w:t>
            </w:r>
          </w:p>
          <w:p w14:paraId="60F01E28" w14:textId="77777777" w:rsidR="00584674" w:rsidRDefault="00584674" w:rsidP="00584674">
            <w:pPr>
              <w:rPr>
                <w:rFonts w:eastAsiaTheme="minorEastAsia"/>
              </w:rPr>
            </w:pPr>
          </w:p>
          <w:p w14:paraId="76C1D166" w14:textId="77777777" w:rsidR="00584674" w:rsidRDefault="00584674" w:rsidP="00584674">
            <w:pPr>
              <w:jc w:val="both"/>
              <w:rPr>
                <w:rFonts w:eastAsiaTheme="minorEastAsia"/>
                <w:sz w:val="21"/>
                <w:szCs w:val="21"/>
              </w:rPr>
            </w:pPr>
            <w:r w:rsidRPr="00603764">
              <w:rPr>
                <w:b/>
                <w:bCs/>
                <w:sz w:val="21"/>
                <w:szCs w:val="21"/>
              </w:rPr>
              <w:t xml:space="preserve">Proposal </w:t>
            </w:r>
            <w:r>
              <w:rPr>
                <w:b/>
                <w:bCs/>
                <w:sz w:val="21"/>
                <w:szCs w:val="21"/>
              </w:rPr>
              <w:t>9</w:t>
            </w:r>
            <w:r w:rsidRPr="00603764">
              <w:rPr>
                <w:b/>
                <w:bCs/>
                <w:sz w:val="21"/>
                <w:szCs w:val="21"/>
              </w:rPr>
              <w:t xml:space="preserve">: </w:t>
            </w:r>
            <w:r>
              <w:rPr>
                <w:rFonts w:eastAsiaTheme="minorEastAsia"/>
                <w:sz w:val="21"/>
                <w:szCs w:val="21"/>
              </w:rPr>
              <w:t xml:space="preserve">RAN4 can define performance monitoring requirement in Rel-19 only if </w:t>
            </w:r>
          </w:p>
          <w:p w14:paraId="048B3357" w14:textId="77777777" w:rsidR="00584674"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 xml:space="preserve">RAN4 can agree on the testing condition in which expected performance monitoring result is known, i.e., a condition in which UE is expected to have </w:t>
            </w:r>
            <w:r>
              <w:rPr>
                <w:rFonts w:eastAsiaTheme="minorEastAsia"/>
                <w:sz w:val="21"/>
                <w:szCs w:val="21"/>
                <w:lang w:eastAsia="zh-CN"/>
              </w:rPr>
              <w:lastRenderedPageBreak/>
              <w:t xml:space="preserve">perfect good inference condition and then the expected performance monitoring result is Np = N </w:t>
            </w:r>
          </w:p>
          <w:p w14:paraId="7D82D5C7" w14:textId="0400884D" w:rsidR="00DA1F05" w:rsidRPr="00584674" w:rsidRDefault="00DA1F05" w:rsidP="00DA1F05">
            <w:pPr>
              <w:spacing w:before="240"/>
              <w:rPr>
                <w:b/>
                <w:i/>
                <w:lang w:eastAsia="ja-JP"/>
              </w:rPr>
            </w:pPr>
          </w:p>
        </w:tc>
      </w:tr>
      <w:tr w:rsidR="00DA1F05" w14:paraId="201EDB7E" w14:textId="77777777" w:rsidTr="00DA1F05">
        <w:trPr>
          <w:trHeight w:val="468"/>
        </w:trPr>
        <w:tc>
          <w:tcPr>
            <w:tcW w:w="1432" w:type="dxa"/>
          </w:tcPr>
          <w:p w14:paraId="2B7ECAB5" w14:textId="3570BE9E" w:rsidR="00DA1F05" w:rsidRPr="00805BE8" w:rsidRDefault="00DA1F05" w:rsidP="00DA1F05">
            <w:pPr>
              <w:spacing w:before="120" w:after="120"/>
              <w:rPr>
                <w:rFonts w:asciiTheme="minorHAnsi" w:hAnsiTheme="minorHAnsi" w:cstheme="minorHAnsi"/>
              </w:rPr>
            </w:pPr>
            <w:hyperlink r:id="rId42" w:history="1">
              <w:r>
                <w:rPr>
                  <w:rStyle w:val="Hyperlink"/>
                  <w:rFonts w:ascii="Arial" w:hAnsi="Arial" w:cs="Arial"/>
                  <w:b/>
                  <w:bCs/>
                  <w:sz w:val="16"/>
                  <w:szCs w:val="16"/>
                </w:rPr>
                <w:t>R4-2513806</w:t>
              </w:r>
            </w:hyperlink>
          </w:p>
        </w:tc>
        <w:tc>
          <w:tcPr>
            <w:tcW w:w="1257" w:type="dxa"/>
          </w:tcPr>
          <w:p w14:paraId="3A334AF6" w14:textId="1F9A3E46" w:rsidR="00DA1F05" w:rsidRPr="00805BE8" w:rsidRDefault="00DA1F05" w:rsidP="00DA1F05">
            <w:pPr>
              <w:spacing w:before="120" w:after="120"/>
              <w:rPr>
                <w:rFonts w:asciiTheme="minorHAnsi" w:hAnsiTheme="minorHAnsi" w:cstheme="minorHAnsi"/>
              </w:rPr>
            </w:pPr>
            <w:r>
              <w:rPr>
                <w:rFonts w:ascii="Arial" w:hAnsi="Arial" w:cs="Arial"/>
                <w:sz w:val="16"/>
                <w:szCs w:val="16"/>
              </w:rPr>
              <w:t>OPPO</w:t>
            </w:r>
          </w:p>
        </w:tc>
        <w:tc>
          <w:tcPr>
            <w:tcW w:w="6942" w:type="dxa"/>
          </w:tcPr>
          <w:p w14:paraId="6C2498CA" w14:textId="77777777" w:rsidR="00023EEC" w:rsidRDefault="00023EEC" w:rsidP="00023EEC">
            <w:pPr>
              <w:spacing w:afterLines="50" w:after="120" w:line="288" w:lineRule="auto"/>
              <w:ind w:left="1418" w:hangingChars="709" w:hanging="1418"/>
              <w:rPr>
                <w:rFonts w:eastAsia="DengXian"/>
                <w:b/>
                <w:lang w:val="en-US" w:eastAsia="zh-CN"/>
              </w:rPr>
            </w:pPr>
            <w:r w:rsidRPr="00815DDC">
              <w:rPr>
                <w:rFonts w:eastAsia="DengXian"/>
                <w:b/>
                <w:lang w:val="en-US" w:eastAsia="zh-CN"/>
              </w:rPr>
              <w:t xml:space="preserve">Proposal </w:t>
            </w:r>
            <w:r>
              <w:rPr>
                <w:rFonts w:eastAsia="DengXian" w:hint="eastAsia"/>
                <w:b/>
                <w:lang w:val="en-US" w:eastAsia="zh-CN"/>
              </w:rPr>
              <w:t>1</w:t>
            </w:r>
            <w:r w:rsidRPr="00815DDC">
              <w:rPr>
                <w:rFonts w:eastAsia="DengXian"/>
                <w:b/>
                <w:lang w:val="en-US" w:eastAsia="zh-CN"/>
              </w:rPr>
              <w:t xml:space="preserve">: </w:t>
            </w:r>
            <w:r>
              <w:rPr>
                <w:rFonts w:eastAsia="DengXian"/>
                <w:b/>
                <w:lang w:val="en-US" w:eastAsia="zh-CN"/>
              </w:rPr>
              <w:tab/>
            </w:r>
            <w:r w:rsidRPr="00C739A1">
              <w:rPr>
                <w:rFonts w:eastAsia="DengXian"/>
                <w:b/>
                <w:lang w:val="en-US" w:eastAsia="zh-CN"/>
              </w:rPr>
              <w:t xml:space="preserve">For </w:t>
            </w:r>
            <w:r>
              <w:rPr>
                <w:rFonts w:eastAsia="DengXian"/>
                <w:b/>
                <w:lang w:val="en-US" w:eastAsia="zh-CN"/>
              </w:rPr>
              <w:t>BM t</w:t>
            </w:r>
            <w:r w:rsidRPr="000C1459">
              <w:rPr>
                <w:rFonts w:eastAsia="DengXian"/>
                <w:b/>
                <w:lang w:val="en-US" w:eastAsia="zh-CN"/>
              </w:rPr>
              <w:t>estability</w:t>
            </w:r>
            <w:r>
              <w:rPr>
                <w:rFonts w:eastAsia="DengXian"/>
                <w:b/>
                <w:lang w:val="en-US" w:eastAsia="zh-CN"/>
              </w:rPr>
              <w:t>, RAN4</w:t>
            </w:r>
            <w:r w:rsidRPr="000C1459">
              <w:rPr>
                <w:rFonts w:eastAsia="DengXian"/>
                <w:b/>
                <w:lang w:val="en-US" w:eastAsia="zh-CN"/>
              </w:rPr>
              <w:t xml:space="preserve"> need</w:t>
            </w:r>
            <w:r>
              <w:rPr>
                <w:rFonts w:eastAsia="DengXian"/>
                <w:b/>
                <w:lang w:val="en-US" w:eastAsia="zh-CN"/>
              </w:rPr>
              <w:t>s</w:t>
            </w:r>
            <w:r>
              <w:rPr>
                <w:rFonts w:eastAsia="DengXian" w:hint="eastAsia"/>
                <w:b/>
                <w:lang w:val="en-US" w:eastAsia="zh-CN"/>
              </w:rPr>
              <w:t xml:space="preserve"> to</w:t>
            </w:r>
            <w:r w:rsidRPr="000C1459">
              <w:rPr>
                <w:rFonts w:eastAsia="DengXian"/>
                <w:b/>
                <w:lang w:val="en-US" w:eastAsia="zh-CN"/>
              </w:rPr>
              <w:t>:</w:t>
            </w:r>
          </w:p>
          <w:p w14:paraId="53065E57" w14:textId="77777777" w:rsidR="00023EEC" w:rsidRPr="00946193" w:rsidRDefault="00023EEC" w:rsidP="00FE7FD6">
            <w:pPr>
              <w:pStyle w:val="ListParagraph"/>
              <w:numPr>
                <w:ilvl w:val="0"/>
                <w:numId w:val="43"/>
              </w:numPr>
              <w:overflowPunct/>
              <w:autoSpaceDE/>
              <w:autoSpaceDN/>
              <w:adjustRightInd/>
              <w:spacing w:afterLines="50" w:after="120" w:line="288" w:lineRule="auto"/>
              <w:ind w:leftChars="700" w:left="1757" w:firstLineChars="0" w:hanging="357"/>
              <w:contextualSpacing/>
              <w:jc w:val="both"/>
              <w:textAlignment w:val="auto"/>
              <w:rPr>
                <w:rFonts w:eastAsia="DengXian"/>
                <w:b/>
                <w:lang w:eastAsia="zh-CN"/>
              </w:rPr>
            </w:pPr>
            <w:r>
              <w:rPr>
                <w:rFonts w:eastAsia="DengXian"/>
                <w:b/>
                <w:bCs/>
                <w:lang w:eastAsia="zh-CN"/>
              </w:rPr>
              <w:t>C</w:t>
            </w:r>
            <w:r w:rsidRPr="00FC4607">
              <w:rPr>
                <w:rFonts w:eastAsia="DengXian" w:hint="eastAsia"/>
                <w:b/>
                <w:bCs/>
                <w:lang w:eastAsia="zh-CN"/>
              </w:rPr>
              <w:t>larify the limitations regarding the FR2 beams or probes that TE vendors could support</w:t>
            </w:r>
          </w:p>
          <w:p w14:paraId="365E0B3E" w14:textId="77777777" w:rsidR="00023EEC" w:rsidRPr="00FC4607" w:rsidRDefault="00023EEC" w:rsidP="00FE7FD6">
            <w:pPr>
              <w:pStyle w:val="ListParagraph"/>
              <w:numPr>
                <w:ilvl w:val="0"/>
                <w:numId w:val="43"/>
              </w:numPr>
              <w:overflowPunct/>
              <w:autoSpaceDE/>
              <w:autoSpaceDN/>
              <w:adjustRightInd/>
              <w:spacing w:afterLines="50" w:after="120" w:line="288" w:lineRule="auto"/>
              <w:ind w:leftChars="700" w:left="1757" w:firstLineChars="0" w:hanging="357"/>
              <w:contextualSpacing/>
              <w:jc w:val="both"/>
              <w:textAlignment w:val="auto"/>
              <w:rPr>
                <w:rFonts w:eastAsia="DengXian"/>
                <w:b/>
                <w:lang w:eastAsia="zh-CN"/>
              </w:rPr>
            </w:pPr>
            <w:r w:rsidRPr="00FC4607">
              <w:rPr>
                <w:rFonts w:eastAsia="DengXian"/>
                <w:b/>
                <w:lang w:eastAsia="zh-CN"/>
              </w:rPr>
              <w:t xml:space="preserve">To determine the test setup for BM, a potential approach could be: </w:t>
            </w:r>
          </w:p>
          <w:p w14:paraId="50E228FB" w14:textId="77777777" w:rsidR="00023EEC" w:rsidRPr="00946193"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proofErr w:type="gramStart"/>
            <w:r w:rsidRPr="00946193">
              <w:rPr>
                <w:rFonts w:eastAsia="DengXian"/>
                <w:b/>
                <w:lang w:eastAsia="zh-CN"/>
              </w:rPr>
              <w:t>Assuming that</w:t>
            </w:r>
            <w:proofErr w:type="gramEnd"/>
            <w:r w:rsidRPr="00946193">
              <w:rPr>
                <w:rFonts w:eastAsia="DengXian"/>
                <w:b/>
                <w:lang w:eastAsia="zh-CN"/>
              </w:rPr>
              <w:t xml:space="preserve"> TE support</w:t>
            </w:r>
            <w:r>
              <w:rPr>
                <w:rFonts w:eastAsia="DengXian"/>
                <w:b/>
                <w:lang w:eastAsia="zh-CN"/>
              </w:rPr>
              <w:t>s</w:t>
            </w:r>
            <w:r w:rsidRPr="00946193">
              <w:rPr>
                <w:rFonts w:eastAsia="DengXian"/>
                <w:b/>
                <w:lang w:eastAsia="zh-CN"/>
              </w:rPr>
              <w:t xml:space="preserve"> X probes in a chamber</w:t>
            </w:r>
          </w:p>
          <w:p w14:paraId="0F4B0EC3" w14:textId="77777777" w:rsidR="00023EEC" w:rsidRPr="00946193"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946193">
              <w:rPr>
                <w:rFonts w:eastAsia="DengXian"/>
                <w:b/>
                <w:lang w:eastAsia="zh-CN"/>
              </w:rPr>
              <w:t xml:space="preserve">By utilizing X probes, X different angles of arrival (AOA) can be achieved and </w:t>
            </w:r>
            <w:r>
              <w:rPr>
                <w:rFonts w:eastAsia="DengXian"/>
                <w:b/>
                <w:lang w:eastAsia="zh-CN"/>
              </w:rPr>
              <w:t xml:space="preserve">can be </w:t>
            </w:r>
            <w:r w:rsidRPr="00946193">
              <w:rPr>
                <w:rFonts w:eastAsia="DengXian"/>
                <w:b/>
                <w:lang w:eastAsia="zh-CN"/>
              </w:rPr>
              <w:t xml:space="preserve">mapped to </w:t>
            </w:r>
            <w:r w:rsidRPr="00BA4BFF">
              <w:rPr>
                <w:rFonts w:eastAsia="DengXian"/>
                <w:b/>
                <w:u w:val="single"/>
                <w:lang w:eastAsia="zh-CN"/>
              </w:rPr>
              <w:t>a TX</w:t>
            </w:r>
            <w:r w:rsidRPr="00946193">
              <w:rPr>
                <w:rFonts w:eastAsia="DengXian"/>
                <w:b/>
                <w:lang w:eastAsia="zh-CN"/>
              </w:rPr>
              <w:t xml:space="preserve"> </w:t>
            </w:r>
            <w:r w:rsidRPr="00BA4BFF">
              <w:rPr>
                <w:rFonts w:eastAsia="DengXian"/>
                <w:b/>
                <w:u w:val="single"/>
                <w:lang w:eastAsia="zh-CN"/>
              </w:rPr>
              <w:t>beam</w:t>
            </w:r>
            <w:r w:rsidRPr="00946193">
              <w:rPr>
                <w:rFonts w:eastAsia="DengXian"/>
                <w:b/>
                <w:lang w:eastAsia="zh-CN"/>
              </w:rPr>
              <w:t xml:space="preserve"> transmission with X paths</w:t>
            </w:r>
            <w:r>
              <w:rPr>
                <w:rFonts w:eastAsia="DengXian"/>
                <w:b/>
                <w:lang w:eastAsia="zh-CN"/>
              </w:rPr>
              <w:t>(clusters)</w:t>
            </w:r>
          </w:p>
          <w:p w14:paraId="4D81FFB1" w14:textId="77777777" w:rsidR="00023EEC"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BA4BFF">
              <w:rPr>
                <w:rFonts w:eastAsia="DengXian"/>
                <w:b/>
                <w:u w:val="single"/>
                <w:lang w:eastAsia="zh-CN"/>
              </w:rPr>
              <w:t xml:space="preserve">Different TX beams </w:t>
            </w:r>
            <w:r w:rsidRPr="00946193">
              <w:rPr>
                <w:rFonts w:eastAsia="DengXian"/>
                <w:b/>
                <w:lang w:eastAsia="zh-CN"/>
              </w:rPr>
              <w:t xml:space="preserve">in BM set A or set B can be represented by setting different </w:t>
            </w:r>
            <w:r w:rsidRPr="00CE53E7">
              <w:rPr>
                <w:rFonts w:eastAsia="DengXian"/>
                <w:b/>
                <w:lang w:eastAsia="zh-CN"/>
              </w:rPr>
              <w:t xml:space="preserve">pathloss </w:t>
            </w:r>
            <w:r w:rsidRPr="00946193">
              <w:rPr>
                <w:rFonts w:eastAsia="DengXian"/>
                <w:b/>
                <w:lang w:eastAsia="zh-CN"/>
              </w:rPr>
              <w:t xml:space="preserve">for the </w:t>
            </w:r>
            <w:r>
              <w:rPr>
                <w:rFonts w:eastAsia="DengXian"/>
                <w:b/>
                <w:lang w:eastAsia="zh-CN"/>
              </w:rPr>
              <w:t xml:space="preserve">different </w:t>
            </w:r>
            <w:r w:rsidRPr="00946193">
              <w:rPr>
                <w:rFonts w:eastAsia="DengXian"/>
                <w:b/>
                <w:lang w:eastAsia="zh-CN"/>
              </w:rPr>
              <w:t>AOA</w:t>
            </w:r>
            <w:r>
              <w:rPr>
                <w:rFonts w:eastAsia="DengXian"/>
                <w:b/>
                <w:lang w:eastAsia="zh-CN"/>
              </w:rPr>
              <w:t xml:space="preserve"> path</w:t>
            </w:r>
            <w:r w:rsidRPr="00946193">
              <w:rPr>
                <w:rFonts w:eastAsia="DengXian"/>
                <w:b/>
                <w:lang w:eastAsia="zh-CN"/>
              </w:rPr>
              <w:t xml:space="preserve">s, </w:t>
            </w:r>
            <w:r>
              <w:rPr>
                <w:rFonts w:eastAsia="DengXian"/>
                <w:b/>
                <w:lang w:eastAsia="zh-CN"/>
              </w:rPr>
              <w:t>to</w:t>
            </w:r>
            <w:r w:rsidRPr="00946193">
              <w:rPr>
                <w:rFonts w:eastAsia="DengXian"/>
                <w:b/>
                <w:lang w:eastAsia="zh-CN"/>
              </w:rPr>
              <w:t xml:space="preserve"> </w:t>
            </w:r>
            <w:r>
              <w:rPr>
                <w:rFonts w:eastAsia="DengXian"/>
                <w:b/>
                <w:lang w:eastAsia="zh-CN"/>
              </w:rPr>
              <w:t>mimic</w:t>
            </w:r>
            <w:r w:rsidRPr="00946193">
              <w:rPr>
                <w:rFonts w:eastAsia="DengXian"/>
                <w:b/>
                <w:lang w:eastAsia="zh-CN"/>
              </w:rPr>
              <w:t xml:space="preserve"> the </w:t>
            </w:r>
            <w:r w:rsidRPr="00FC4607">
              <w:rPr>
                <w:rFonts w:eastAsia="DengXian" w:hint="eastAsia"/>
                <w:b/>
                <w:lang w:eastAsia="zh-CN"/>
              </w:rPr>
              <w:t>beam sweeping procedure</w:t>
            </w:r>
            <w:r w:rsidRPr="00946193">
              <w:rPr>
                <w:rFonts w:eastAsia="DengXian"/>
                <w:b/>
                <w:lang w:eastAsia="zh-CN"/>
              </w:rPr>
              <w:t xml:space="preserve"> </w:t>
            </w:r>
          </w:p>
          <w:p w14:paraId="0F3B13A1" w14:textId="77777777" w:rsidR="00023EEC" w:rsidRPr="007D5482"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7D5482">
              <w:rPr>
                <w:rFonts w:eastAsia="DengXian"/>
                <w:b/>
                <w:lang w:eastAsia="zh-CN"/>
              </w:rPr>
              <w:t>FFS the number of probes that could be supported by TE vendors</w:t>
            </w:r>
          </w:p>
          <w:p w14:paraId="686CB14C" w14:textId="77777777" w:rsidR="00023EEC"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7D5482">
              <w:rPr>
                <w:rFonts w:eastAsia="DengXian"/>
                <w:b/>
                <w:lang w:eastAsia="zh-CN"/>
              </w:rPr>
              <w:t xml:space="preserve">FFS how to map the X </w:t>
            </w:r>
            <w:proofErr w:type="spellStart"/>
            <w:r w:rsidRPr="007D5482">
              <w:rPr>
                <w:rFonts w:eastAsia="DengXian"/>
                <w:b/>
                <w:lang w:eastAsia="zh-CN"/>
              </w:rPr>
              <w:t>AoA</w:t>
            </w:r>
            <w:r>
              <w:rPr>
                <w:rFonts w:eastAsia="DengXian"/>
                <w:b/>
                <w:lang w:eastAsia="zh-CN"/>
              </w:rPr>
              <w:t>s</w:t>
            </w:r>
            <w:proofErr w:type="spellEnd"/>
            <w:r w:rsidRPr="007D5482">
              <w:rPr>
                <w:rFonts w:eastAsia="DengXian"/>
                <w:b/>
                <w:lang w:eastAsia="zh-CN"/>
              </w:rPr>
              <w:t xml:space="preserve"> and corresponding X pathloss to different beams in BM set A/B</w:t>
            </w:r>
          </w:p>
          <w:p w14:paraId="2CDA9816"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2: </w:t>
            </w:r>
            <w:r w:rsidRPr="00375E98">
              <w:rPr>
                <w:rFonts w:eastAsia="DengXian"/>
                <w:b/>
                <w:lang w:eastAsia="zh-CN"/>
              </w:rPr>
              <w:tab/>
              <w:t>Further consider how to ensure that the BM model constructed on the DUT side can match and be utilized in the testing environment on the TE side.</w:t>
            </w:r>
          </w:p>
          <w:p w14:paraId="590957E9"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Observation 1: </w:t>
            </w:r>
            <w:r w:rsidRPr="00375E98">
              <w:rPr>
                <w:rFonts w:eastAsia="DengXian"/>
                <w:b/>
                <w:lang w:eastAsia="zh-CN"/>
              </w:rPr>
              <w:tab/>
              <w:t>The over-simplified OTA assumptions being used for BM may offer little practical guidance for field deployment.</w:t>
            </w:r>
          </w:p>
          <w:p w14:paraId="567E7044"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3: </w:t>
            </w:r>
            <w:r w:rsidRPr="00375E98">
              <w:rPr>
                <w:rFonts w:eastAsia="DengXian"/>
                <w:b/>
                <w:lang w:eastAsia="zh-CN"/>
              </w:rPr>
              <w:tab/>
              <w:t xml:space="preserve">For 6G, RAN4 could explore whether/how to decouple the signal acquisition testing (e.g., for model inputs) from model performance evaluation (e.g., for model performance) for AI use cases. </w:t>
            </w:r>
          </w:p>
          <w:p w14:paraId="4BA5CCC0"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4: </w:t>
            </w:r>
            <w:r w:rsidRPr="00375E98">
              <w:rPr>
                <w:rFonts w:eastAsia="DengXian"/>
                <w:b/>
                <w:lang w:eastAsia="zh-CN"/>
              </w:rPr>
              <w:tab/>
              <w:t xml:space="preserve">Signal acquisition could continue to be tested via OTA, e.g., evaluating BM Set B measurement accuracy. </w:t>
            </w:r>
          </w:p>
          <w:p w14:paraId="32ACB8BE" w14:textId="77777777" w:rsidR="00023EEC"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5: </w:t>
            </w:r>
            <w:r w:rsidRPr="00375E98">
              <w:rPr>
                <w:rFonts w:eastAsia="DengXian"/>
                <w:b/>
                <w:lang w:eastAsia="zh-CN"/>
              </w:rPr>
              <w:tab/>
              <w:t>Model performance could be assessed using standardized datasets defined by RAN4 (RAN4 specified datasets).</w:t>
            </w:r>
          </w:p>
          <w:p w14:paraId="5CCF8499" w14:textId="6EE84D7A" w:rsidR="00DA1F05" w:rsidRPr="00023EEC" w:rsidRDefault="00DA1F05" w:rsidP="00DA1F05">
            <w:pPr>
              <w:jc w:val="both"/>
              <w:rPr>
                <w:b/>
                <w:bCs/>
                <w:lang w:eastAsia="ja-JP"/>
              </w:rPr>
            </w:pPr>
          </w:p>
        </w:tc>
      </w:tr>
      <w:tr w:rsidR="00DA1F05" w14:paraId="0F3BD7CE" w14:textId="77777777" w:rsidTr="00DA1F05">
        <w:trPr>
          <w:trHeight w:val="468"/>
        </w:trPr>
        <w:tc>
          <w:tcPr>
            <w:tcW w:w="1432" w:type="dxa"/>
          </w:tcPr>
          <w:p w14:paraId="5AD7388E" w14:textId="414D86F2" w:rsidR="00DA1F05" w:rsidRPr="00805BE8" w:rsidRDefault="00DA1F05" w:rsidP="00DA1F05">
            <w:pPr>
              <w:spacing w:before="120" w:after="120"/>
              <w:rPr>
                <w:rFonts w:asciiTheme="minorHAnsi" w:hAnsiTheme="minorHAnsi" w:cstheme="minorHAnsi"/>
              </w:rPr>
            </w:pPr>
            <w:hyperlink r:id="rId43" w:history="1">
              <w:r>
                <w:rPr>
                  <w:rStyle w:val="Hyperlink"/>
                  <w:rFonts w:ascii="Arial" w:hAnsi="Arial" w:cs="Arial"/>
                  <w:b/>
                  <w:bCs/>
                  <w:sz w:val="16"/>
                  <w:szCs w:val="16"/>
                </w:rPr>
                <w:t>R4-2514057</w:t>
              </w:r>
            </w:hyperlink>
          </w:p>
        </w:tc>
        <w:tc>
          <w:tcPr>
            <w:tcW w:w="1257" w:type="dxa"/>
          </w:tcPr>
          <w:p w14:paraId="0DA179E1" w14:textId="7B53D686" w:rsidR="00DA1F05" w:rsidRPr="00805BE8" w:rsidRDefault="00DA1F05" w:rsidP="00DA1F05">
            <w:pPr>
              <w:spacing w:before="120" w:after="120"/>
              <w:rPr>
                <w:rFonts w:asciiTheme="minorHAnsi" w:hAnsiTheme="minorHAnsi" w:cstheme="minorHAnsi"/>
              </w:rPr>
            </w:pPr>
            <w:r>
              <w:rPr>
                <w:rFonts w:ascii="Arial" w:hAnsi="Arial" w:cs="Arial"/>
                <w:sz w:val="16"/>
                <w:szCs w:val="16"/>
              </w:rPr>
              <w:t>Ericsson</w:t>
            </w:r>
          </w:p>
        </w:tc>
        <w:tc>
          <w:tcPr>
            <w:tcW w:w="6942" w:type="dxa"/>
          </w:tcPr>
          <w:p w14:paraId="720C29C0" w14:textId="77777777" w:rsidR="00417438" w:rsidRPr="00CB5DBF" w:rsidRDefault="00417438" w:rsidP="00417438">
            <w:pPr>
              <w:rPr>
                <w:b/>
              </w:rPr>
            </w:pPr>
            <w:r w:rsidRPr="00CB5DBF">
              <w:rPr>
                <w:rFonts w:eastAsia="SimHei"/>
                <w:b/>
                <w:iCs/>
                <w:color w:val="000000"/>
              </w:rPr>
              <w:t>Obse</w:t>
            </w:r>
            <w:r>
              <w:rPr>
                <w:rFonts w:eastAsia="SimHei"/>
                <w:b/>
                <w:iCs/>
                <w:color w:val="000000"/>
              </w:rPr>
              <w:t>r</w:t>
            </w:r>
            <w:r w:rsidRPr="00CB5DBF">
              <w:rPr>
                <w:rFonts w:eastAsia="SimHei"/>
                <w:b/>
                <w:iCs/>
                <w:color w:val="000000"/>
              </w:rPr>
              <w:t xml:space="preserve">vation </w:t>
            </w:r>
            <w:r>
              <w:rPr>
                <w:rFonts w:eastAsia="SimHei"/>
                <w:b/>
                <w:iCs/>
                <w:color w:val="000000"/>
              </w:rPr>
              <w:t>1</w:t>
            </w:r>
            <w:r w:rsidRPr="00CB5DBF">
              <w:rPr>
                <w:rFonts w:eastAsia="SimHei"/>
                <w:b/>
                <w:iCs/>
                <w:color w:val="000000"/>
              </w:rPr>
              <w:t xml:space="preserve">: Measurement delay may depend on various configurations and applied channel. </w:t>
            </w:r>
            <w:r>
              <w:rPr>
                <w:rFonts w:eastAsia="SimHei"/>
                <w:b/>
                <w:iCs/>
                <w:color w:val="000000"/>
              </w:rPr>
              <w:t>RAN4 shall define a single number/value with respect to</w:t>
            </w:r>
            <w:r w:rsidRPr="00CB5DBF">
              <w:rPr>
                <w:rFonts w:eastAsia="SimHei"/>
                <w:b/>
                <w:iCs/>
                <w:color w:val="000000"/>
              </w:rPr>
              <w:t xml:space="preserve"> a common configuration.</w:t>
            </w:r>
          </w:p>
          <w:p w14:paraId="57AAAA6D" w14:textId="77777777" w:rsidR="00417438" w:rsidRPr="003C77E6" w:rsidRDefault="00417438" w:rsidP="00417438">
            <w:pPr>
              <w:rPr>
                <w:b/>
                <w:bCs/>
                <w:lang w:val="x-none" w:eastAsia="x-none"/>
              </w:rPr>
            </w:pPr>
            <w:r>
              <w:rPr>
                <w:b/>
                <w:bCs/>
                <w:lang w:val="x-none" w:eastAsia="x-none"/>
              </w:rPr>
              <w:t>Observation</w:t>
            </w:r>
            <w:r w:rsidRPr="003C77E6">
              <w:rPr>
                <w:b/>
                <w:bCs/>
                <w:lang w:val="x-none" w:eastAsia="x-none"/>
              </w:rPr>
              <w:t xml:space="preserve"> </w:t>
            </w:r>
            <w:r>
              <w:rPr>
                <w:b/>
                <w:bCs/>
                <w:lang w:val="x-none" w:eastAsia="x-none"/>
              </w:rPr>
              <w:t>2</w:t>
            </w:r>
            <w:r w:rsidRPr="003C77E6">
              <w:rPr>
                <w:b/>
                <w:bCs/>
                <w:lang w:val="x-none" w:eastAsia="x-none"/>
              </w:rPr>
              <w:t xml:space="preserve">: RAN4 to confirm </w:t>
            </w:r>
            <w:r w:rsidRPr="003C77E6">
              <w:rPr>
                <w:b/>
                <w:bCs/>
                <w:lang w:eastAsia="x-none"/>
              </w:rPr>
              <w:t xml:space="preserve">that </w:t>
            </w:r>
            <w:r w:rsidRPr="003C77E6">
              <w:rPr>
                <w:b/>
                <w:bCs/>
              </w:rPr>
              <w:t>inference time is the delay between the most recent measurement RS occasion and the time instant when the inference becomes valid.</w:t>
            </w:r>
          </w:p>
          <w:p w14:paraId="49590538" w14:textId="77777777" w:rsidR="00417438" w:rsidRPr="00385B6B" w:rsidRDefault="00417438" w:rsidP="00417438">
            <w:pPr>
              <w:rPr>
                <w:b/>
                <w:bCs/>
                <w:lang w:val="x-none"/>
              </w:rPr>
            </w:pPr>
            <w:r w:rsidRPr="00385B6B">
              <w:rPr>
                <w:b/>
                <w:bCs/>
              </w:rPr>
              <w:t>Observation</w:t>
            </w:r>
            <w:r w:rsidRPr="00385B6B">
              <w:rPr>
                <w:rFonts w:hint="eastAsia"/>
                <w:b/>
                <w:bCs/>
              </w:rPr>
              <w:t xml:space="preserve"> </w:t>
            </w:r>
            <w:r>
              <w:rPr>
                <w:b/>
                <w:bCs/>
              </w:rPr>
              <w:t>3</w:t>
            </w:r>
            <w:r w:rsidRPr="00385B6B">
              <w:rPr>
                <w:b/>
                <w:bCs/>
              </w:rPr>
              <w:t>: Prediction only applies for MAC-CE based and RRC based TCI state switching, with prediction based known/unknown condition, DCI based TCI state switching delay isn’t impacted.</w:t>
            </w:r>
          </w:p>
          <w:p w14:paraId="772A0537" w14:textId="77777777" w:rsidR="00417438" w:rsidRPr="00E349F6" w:rsidRDefault="00417438" w:rsidP="00417438">
            <w:pPr>
              <w:rPr>
                <w:b/>
                <w:bCs/>
              </w:rPr>
            </w:pPr>
            <w:r w:rsidRPr="00E349F6">
              <w:rPr>
                <w:b/>
                <w:bCs/>
              </w:rPr>
              <w:lastRenderedPageBreak/>
              <w:t>Observation</w:t>
            </w:r>
            <w:r>
              <w:rPr>
                <w:b/>
                <w:bCs/>
              </w:rPr>
              <w:t xml:space="preserve"> 4</w:t>
            </w:r>
            <w:r w:rsidRPr="00E349F6">
              <w:rPr>
                <w:b/>
                <w:bCs/>
              </w:rPr>
              <w:t>:</w:t>
            </w:r>
            <w:r>
              <w:rPr>
                <w:b/>
                <w:bCs/>
              </w:rPr>
              <w:t xml:space="preserve"> </w:t>
            </w:r>
            <w:r w:rsidRPr="008A4E15">
              <w:rPr>
                <w:b/>
                <w:bCs/>
              </w:rPr>
              <w:t xml:space="preserve">The TCI state switch delay may account for the predicted Tx beam in Set A during the switching period. </w:t>
            </w:r>
            <w:r>
              <w:rPr>
                <w:b/>
                <w:bCs/>
              </w:rPr>
              <w:t>I</w:t>
            </w:r>
            <w:r w:rsidRPr="008A4E15">
              <w:rPr>
                <w:b/>
                <w:bCs/>
              </w:rPr>
              <w:t>ts transmission can be summarized as follows:</w:t>
            </w:r>
          </w:p>
          <w:p w14:paraId="221700F3" w14:textId="77777777" w:rsidR="00417438" w:rsidRPr="009E6018" w:rsidRDefault="00417438" w:rsidP="00FE7FD6">
            <w:pPr>
              <w:pStyle w:val="ListParagraph"/>
              <w:numPr>
                <w:ilvl w:val="0"/>
                <w:numId w:val="34"/>
              </w:numPr>
              <w:overflowPunct/>
              <w:autoSpaceDE/>
              <w:autoSpaceDN/>
              <w:adjustRightInd/>
              <w:spacing w:before="100" w:beforeAutospacing="1" w:after="160" w:line="256" w:lineRule="auto"/>
              <w:ind w:firstLineChars="0"/>
              <w:contextualSpacing/>
              <w:textAlignment w:val="auto"/>
              <w:rPr>
                <w:b/>
                <w:bCs/>
              </w:rPr>
            </w:pPr>
            <w:r w:rsidRPr="009E6018">
              <w:rPr>
                <w:b/>
                <w:bCs/>
              </w:rPr>
              <w:t>The predicted Tx beam in Set A shall be transmitted/configured for UE to measure, if the predicted Tx beam in Set A is the first SSB and</w:t>
            </w:r>
            <w:r>
              <w:rPr>
                <w:b/>
                <w:bCs/>
              </w:rPr>
              <w:t>/or</w:t>
            </w:r>
            <w:r w:rsidRPr="009E6018">
              <w:rPr>
                <w:b/>
                <w:bCs/>
              </w:rPr>
              <w:t xml:space="preserve"> the RS for L1-RSRP, otherwise</w:t>
            </w:r>
          </w:p>
          <w:p w14:paraId="678C2864" w14:textId="77777777" w:rsidR="00417438" w:rsidRPr="009E6018" w:rsidRDefault="00417438" w:rsidP="00FE7FD6">
            <w:pPr>
              <w:pStyle w:val="ListParagraph"/>
              <w:numPr>
                <w:ilvl w:val="0"/>
                <w:numId w:val="34"/>
              </w:numPr>
              <w:overflowPunct/>
              <w:autoSpaceDE/>
              <w:autoSpaceDN/>
              <w:adjustRightInd/>
              <w:spacing w:before="100" w:beforeAutospacing="1" w:after="160" w:line="256" w:lineRule="auto"/>
              <w:ind w:firstLineChars="0"/>
              <w:contextualSpacing/>
              <w:textAlignment w:val="auto"/>
              <w:rPr>
                <w:b/>
                <w:bCs/>
              </w:rPr>
            </w:pPr>
            <w:r w:rsidRPr="009E6018">
              <w:rPr>
                <w:b/>
                <w:bCs/>
              </w:rPr>
              <w:t>the predicted Tx beam in Set A doesn’t need to be transmitted/configured for UE to measure, if the predicted Tx beam in Set A isn’t the first SSB and</w:t>
            </w:r>
            <w:r>
              <w:rPr>
                <w:b/>
                <w:bCs/>
              </w:rPr>
              <w:t>/or</w:t>
            </w:r>
            <w:r w:rsidRPr="009E6018">
              <w:rPr>
                <w:b/>
                <w:bCs/>
              </w:rPr>
              <w:t xml:space="preserve"> the RS for L1-RSRP.</w:t>
            </w:r>
          </w:p>
          <w:p w14:paraId="06F6746D" w14:textId="77777777" w:rsidR="00417438" w:rsidRPr="000312FC" w:rsidRDefault="00417438" w:rsidP="00417438">
            <w:pPr>
              <w:rPr>
                <w:b/>
              </w:rPr>
            </w:pPr>
            <w:r w:rsidRPr="000312FC">
              <w:rPr>
                <w:b/>
              </w:rPr>
              <w:t xml:space="preserve">Observation </w:t>
            </w:r>
            <w:r w:rsidRPr="000312FC">
              <w:rPr>
                <w:b/>
                <w:bCs/>
                <w:iCs/>
                <w:szCs w:val="22"/>
              </w:rPr>
              <w:t>5</w:t>
            </w:r>
            <w:r w:rsidRPr="000312FC">
              <w:rPr>
                <w:b/>
              </w:rPr>
              <w:t xml:space="preserve">: For the case that only beam ID is reported, the order of </w:t>
            </w:r>
            <w:proofErr w:type="gramStart"/>
            <w:r w:rsidRPr="000312FC">
              <w:rPr>
                <w:b/>
              </w:rPr>
              <w:t>top-K</w:t>
            </w:r>
            <w:proofErr w:type="gramEnd"/>
            <w:r w:rsidRPr="000312FC">
              <w:rPr>
                <w:b/>
              </w:rPr>
              <w:t xml:space="preserve"> beams indicates the order of RSRP or the probability of each beam in Set A to be the Top-1 beam of implicitly.</w:t>
            </w:r>
            <w:r w:rsidRPr="000312FC">
              <w:rPr>
                <w:rFonts w:hint="eastAsia"/>
                <w:b/>
              </w:rPr>
              <w:t xml:space="preserve"> </w:t>
            </w:r>
          </w:p>
          <w:p w14:paraId="37DD22E2" w14:textId="77777777" w:rsidR="00417438" w:rsidRDefault="00417438" w:rsidP="00417438">
            <w:pPr>
              <w:rPr>
                <w:b/>
              </w:rPr>
            </w:pPr>
            <w:r w:rsidRPr="0029606E">
              <w:rPr>
                <w:b/>
              </w:rPr>
              <w:t xml:space="preserve">Observation </w:t>
            </w:r>
            <w:r>
              <w:rPr>
                <w:b/>
                <w:bCs/>
                <w:iCs/>
                <w:szCs w:val="22"/>
              </w:rPr>
              <w:t>6</w:t>
            </w:r>
            <w:r w:rsidRPr="0029606E">
              <w:rPr>
                <w:b/>
              </w:rPr>
              <w:t>:</w:t>
            </w:r>
            <w:r w:rsidRPr="0077674B">
              <w:rPr>
                <w:b/>
              </w:rPr>
              <w:t xml:space="preserve"> </w:t>
            </w:r>
            <w:r w:rsidRPr="00C961C9">
              <w:rPr>
                <w:b/>
              </w:rPr>
              <w:t>Only considering</w:t>
            </w:r>
            <w:r>
              <w:rPr>
                <w:b/>
              </w:rPr>
              <w:t xml:space="preserve"> the baseline:</w:t>
            </w:r>
          </w:p>
          <w:p w14:paraId="3990152A" w14:textId="77777777" w:rsidR="00417438" w:rsidRPr="002E72D9" w:rsidRDefault="00417438" w:rsidP="00FE7FD6">
            <w:pPr>
              <w:pStyle w:val="ListParagraph"/>
              <w:numPr>
                <w:ilvl w:val="0"/>
                <w:numId w:val="33"/>
              </w:numPr>
              <w:overflowPunct/>
              <w:autoSpaceDE/>
              <w:autoSpaceDN/>
              <w:adjustRightInd/>
              <w:spacing w:before="100" w:beforeAutospacing="1" w:after="160" w:line="256" w:lineRule="auto"/>
              <w:ind w:firstLineChars="0"/>
              <w:contextualSpacing/>
              <w:textAlignment w:val="auto"/>
              <w:rPr>
                <w:rFonts w:eastAsia="Yu Mincho"/>
                <w:b/>
                <w:bCs/>
                <w:iCs/>
                <w:lang w:val="en-US"/>
              </w:rPr>
            </w:pPr>
            <w:proofErr w:type="gramStart"/>
            <w:r w:rsidRPr="002E72D9">
              <w:rPr>
                <w:rFonts w:eastAsia="Yu Mincho"/>
                <w:b/>
                <w:bCs/>
                <w:iCs/>
                <w:lang w:val="en-US" w:eastAsia="ja-JP"/>
              </w:rPr>
              <w:t>Top-K</w:t>
            </w:r>
            <w:proofErr w:type="gramEnd"/>
            <w:r w:rsidRPr="002E72D9">
              <w:rPr>
                <w:rFonts w:eastAsia="Yu Mincho"/>
                <w:b/>
                <w:bCs/>
                <w:iCs/>
                <w:lang w:val="en-US" w:eastAsia="ja-JP"/>
              </w:rPr>
              <w:t>/1 (%)</w:t>
            </w:r>
            <w:r w:rsidRPr="002E72D9">
              <w:rPr>
                <w:rFonts w:eastAsia="Yu Mincho"/>
                <w:b/>
                <w:bCs/>
                <w:iCs/>
                <w:lang w:val="en-US"/>
              </w:rPr>
              <w:t xml:space="preserve">, and </w:t>
            </w:r>
          </w:p>
          <w:p w14:paraId="6788B6A9" w14:textId="77777777" w:rsidR="00417438" w:rsidRPr="002E72D9" w:rsidRDefault="00417438" w:rsidP="00FE7FD6">
            <w:pPr>
              <w:pStyle w:val="ListParagraph"/>
              <w:numPr>
                <w:ilvl w:val="0"/>
                <w:numId w:val="33"/>
              </w:numPr>
              <w:overflowPunct/>
              <w:autoSpaceDE/>
              <w:autoSpaceDN/>
              <w:adjustRightInd/>
              <w:spacing w:before="100" w:beforeAutospacing="1" w:after="160" w:line="256" w:lineRule="auto"/>
              <w:ind w:firstLineChars="0"/>
              <w:contextualSpacing/>
              <w:textAlignment w:val="auto"/>
              <w:rPr>
                <w:rFonts w:eastAsia="Yu Mincho"/>
                <w:b/>
                <w:bCs/>
                <w:iCs/>
                <w:lang w:val="en-US"/>
              </w:rPr>
            </w:pPr>
            <w:r w:rsidRPr="002E72D9">
              <w:rPr>
                <w:rFonts w:eastAsia="Yu Mincho"/>
                <w:b/>
                <w:bCs/>
                <w:iCs/>
                <w:lang w:val="en-US"/>
              </w:rPr>
              <w:t xml:space="preserve">The correct prediction is considered as maximum ground-truth RSRP among </w:t>
            </w:r>
            <w:proofErr w:type="gramStart"/>
            <w:r w:rsidRPr="002E72D9">
              <w:rPr>
                <w:rFonts w:eastAsia="Yu Mincho"/>
                <w:b/>
                <w:bCs/>
                <w:iCs/>
                <w:lang w:val="en-US"/>
              </w:rPr>
              <w:t>top-K</w:t>
            </w:r>
            <w:proofErr w:type="gramEnd"/>
            <w:r w:rsidRPr="002E72D9">
              <w:rPr>
                <w:rFonts w:eastAsia="Yu Mincho"/>
                <w:b/>
                <w:bCs/>
                <w:iCs/>
                <w:lang w:val="en-US"/>
              </w:rPr>
              <w:t xml:space="preserve"> predicted beams larger than or equal to the ground-truth RSRP of the strongest genie-aided beam(s) – x dB</w:t>
            </w:r>
          </w:p>
          <w:p w14:paraId="02D45966" w14:textId="77777777" w:rsidR="00417438" w:rsidRPr="00C961C9" w:rsidRDefault="00417438" w:rsidP="00417438">
            <w:pPr>
              <w:rPr>
                <w:b/>
              </w:rPr>
            </w:pPr>
            <w:r w:rsidRPr="00C961C9">
              <w:rPr>
                <w:b/>
              </w:rPr>
              <w:t>may result in a wrong, e.g., bad quality, beam being adopted by NW</w:t>
            </w:r>
            <w:r>
              <w:rPr>
                <w:b/>
              </w:rPr>
              <w:t xml:space="preserve">, and </w:t>
            </w:r>
            <w:r w:rsidRPr="00C961C9">
              <w:rPr>
                <w:b/>
              </w:rPr>
              <w:t xml:space="preserve">results </w:t>
            </w:r>
            <w:r>
              <w:rPr>
                <w:b/>
              </w:rPr>
              <w:t>in degraded</w:t>
            </w:r>
            <w:r w:rsidRPr="00C961C9">
              <w:rPr>
                <w:b/>
              </w:rPr>
              <w:t xml:space="preserve"> performance than </w:t>
            </w:r>
            <w:r>
              <w:rPr>
                <w:b/>
              </w:rPr>
              <w:t xml:space="preserve">the legacy </w:t>
            </w:r>
            <w:r w:rsidRPr="00C961C9">
              <w:rPr>
                <w:b/>
              </w:rPr>
              <w:t>measurement</w:t>
            </w:r>
            <w:r>
              <w:rPr>
                <w:b/>
              </w:rPr>
              <w:t xml:space="preserve"> solution</w:t>
            </w:r>
            <w:r w:rsidRPr="00C961C9">
              <w:rPr>
                <w:b/>
              </w:rPr>
              <w:t>.</w:t>
            </w:r>
          </w:p>
          <w:p w14:paraId="27765607" w14:textId="77777777" w:rsidR="00417438" w:rsidRDefault="00417438" w:rsidP="00417438">
            <w:pPr>
              <w:rPr>
                <w:b/>
              </w:rPr>
            </w:pPr>
            <w:r w:rsidRPr="0029606E">
              <w:rPr>
                <w:b/>
              </w:rPr>
              <w:t xml:space="preserve">Observation </w:t>
            </w:r>
            <w:r>
              <w:rPr>
                <w:b/>
              </w:rPr>
              <w:t>7</w:t>
            </w:r>
            <w:r w:rsidRPr="0029606E">
              <w:rPr>
                <w:b/>
              </w:rPr>
              <w:t>:</w:t>
            </w:r>
            <w:r w:rsidRPr="0077674B">
              <w:rPr>
                <w:b/>
              </w:rPr>
              <w:t xml:space="preserve"> </w:t>
            </w:r>
            <w:r w:rsidRPr="003C7DDB">
              <w:rPr>
                <w:b/>
              </w:rPr>
              <w:t>From the network perspective, obtaining a plurality of predicted beams, each subject to specific prediction accuracy requirements</w:t>
            </w:r>
            <w:r>
              <w:rPr>
                <w:b/>
              </w:rPr>
              <w:t>,</w:t>
            </w:r>
            <w:r w:rsidRPr="003C7E21">
              <w:t xml:space="preserve"> </w:t>
            </w:r>
            <w:r w:rsidRPr="003C7E21">
              <w:rPr>
                <w:b/>
              </w:rPr>
              <w:t>rather than</w:t>
            </w:r>
            <w:r>
              <w:rPr>
                <w:b/>
              </w:rPr>
              <w:t xml:space="preserve"> only one or some of them</w:t>
            </w:r>
            <w:r w:rsidRPr="003C7DDB">
              <w:rPr>
                <w:b/>
              </w:rPr>
              <w:t>, is advantageous for enhancing reliability and robustness in beam management.</w:t>
            </w:r>
          </w:p>
          <w:p w14:paraId="01CF1853" w14:textId="77777777" w:rsidR="00417438" w:rsidRPr="00C64682" w:rsidRDefault="00417438" w:rsidP="00417438">
            <w:pPr>
              <w:rPr>
                <w:b/>
              </w:rPr>
            </w:pPr>
            <w:r w:rsidRPr="0029606E">
              <w:rPr>
                <w:b/>
              </w:rPr>
              <w:t xml:space="preserve">Observation </w:t>
            </w:r>
            <w:r>
              <w:rPr>
                <w:b/>
                <w:bCs/>
                <w:iCs/>
                <w:szCs w:val="22"/>
              </w:rPr>
              <w:t>8</w:t>
            </w:r>
            <w:r w:rsidRPr="0029606E">
              <w:rPr>
                <w:b/>
              </w:rPr>
              <w:t>:</w:t>
            </w:r>
            <w:r w:rsidRPr="0077674B">
              <w:rPr>
                <w:b/>
              </w:rPr>
              <w:t xml:space="preserve"> </w:t>
            </w:r>
            <w:r w:rsidRPr="00C64682">
              <w:rPr>
                <w:b/>
                <w:lang w:eastAsia="ja-JP"/>
              </w:rPr>
              <w:t xml:space="preserve">For AI/ML model supporting RSRP and beam ID reporting, if only </w:t>
            </w:r>
            <w:r w:rsidRPr="00C64682">
              <w:rPr>
                <w:b/>
              </w:rPr>
              <w:t xml:space="preserve">RSRP accuracy is required, an </w:t>
            </w:r>
            <w:r>
              <w:rPr>
                <w:b/>
              </w:rPr>
              <w:t>underlying</w:t>
            </w:r>
            <w:r w:rsidRPr="00C64682">
              <w:rPr>
                <w:b/>
              </w:rPr>
              <w:t xml:space="preserve"> </w:t>
            </w:r>
            <w:r>
              <w:rPr>
                <w:b/>
              </w:rPr>
              <w:t>problem</w:t>
            </w:r>
            <w:r w:rsidRPr="00C64682">
              <w:rPr>
                <w:b/>
              </w:rPr>
              <w:t xml:space="preserve"> is</w:t>
            </w:r>
            <w:r>
              <w:rPr>
                <w:b/>
              </w:rPr>
              <w:t xml:space="preserve"> that</w:t>
            </w:r>
            <w:r w:rsidRPr="00C64682">
              <w:rPr>
                <w:b/>
              </w:rPr>
              <w:t xml:space="preserve"> the </w:t>
            </w:r>
            <w:proofErr w:type="gramStart"/>
            <w:r w:rsidRPr="00C64682">
              <w:rPr>
                <w:b/>
              </w:rPr>
              <w:t>Top-1</w:t>
            </w:r>
            <w:proofErr w:type="gramEnd"/>
            <w:r>
              <w:rPr>
                <w:b/>
              </w:rPr>
              <w:t>/top-</w:t>
            </w:r>
            <w:r w:rsidRPr="00C64682">
              <w:rPr>
                <w:b/>
              </w:rPr>
              <w:t>K predicted beam is far away from the Top-1</w:t>
            </w:r>
            <w:r>
              <w:rPr>
                <w:b/>
              </w:rPr>
              <w:t>/top-</w:t>
            </w:r>
            <w:r w:rsidRPr="00C64682">
              <w:rPr>
                <w:b/>
              </w:rPr>
              <w:t>K genie-aided</w:t>
            </w:r>
            <w:r w:rsidRPr="00C64682">
              <w:rPr>
                <w:b/>
                <w:lang w:eastAsia="ja-JP"/>
              </w:rPr>
              <w:t xml:space="preserve"> beam</w:t>
            </w:r>
            <w:r>
              <w:rPr>
                <w:b/>
                <w:lang w:eastAsia="ja-JP"/>
              </w:rPr>
              <w:t xml:space="preserve"> since</w:t>
            </w:r>
            <w:r w:rsidRPr="00E62177">
              <w:rPr>
                <w:b/>
              </w:rPr>
              <w:t xml:space="preserve"> </w:t>
            </w:r>
            <w:r w:rsidRPr="00A54682">
              <w:rPr>
                <w:b/>
              </w:rPr>
              <w:t>no comparison to genie-aided</w:t>
            </w:r>
            <w:r w:rsidRPr="00A54682">
              <w:rPr>
                <w:b/>
                <w:lang w:eastAsia="ja-JP"/>
              </w:rPr>
              <w:t xml:space="preserve"> beam</w:t>
            </w:r>
            <w:r w:rsidRPr="00675790">
              <w:t xml:space="preserve"> </w:t>
            </w:r>
            <w:r w:rsidRPr="00675790">
              <w:rPr>
                <w:b/>
                <w:lang w:eastAsia="ja-JP"/>
              </w:rPr>
              <w:t>is performed.</w:t>
            </w:r>
          </w:p>
          <w:p w14:paraId="00E4E11A" w14:textId="77777777" w:rsidR="00417438" w:rsidRDefault="00417438" w:rsidP="00417438">
            <w:pPr>
              <w:rPr>
                <w:rFonts w:eastAsia="MS Mincho"/>
                <w:b/>
              </w:rPr>
            </w:pPr>
            <w:r w:rsidRPr="0029606E">
              <w:rPr>
                <w:b/>
              </w:rPr>
              <w:t xml:space="preserve">Observation </w:t>
            </w:r>
            <w:r>
              <w:rPr>
                <w:b/>
              </w:rPr>
              <w:t>9</w:t>
            </w:r>
            <w:r w:rsidRPr="0029606E">
              <w:rPr>
                <w:b/>
              </w:rPr>
              <w:t>:</w:t>
            </w:r>
            <w:r w:rsidRPr="0077674B">
              <w:rPr>
                <w:b/>
              </w:rPr>
              <w:t xml:space="preserve"> </w:t>
            </w:r>
            <w:r>
              <w:rPr>
                <w:b/>
              </w:rPr>
              <w:t>F</w:t>
            </w:r>
            <w:r w:rsidRPr="00802E49">
              <w:rPr>
                <w:b/>
              </w:rPr>
              <w:t>or the</w:t>
            </w:r>
            <w:r>
              <w:t xml:space="preserve"> </w:t>
            </w:r>
            <w:r w:rsidRPr="00A25D1A">
              <w:rPr>
                <w:b/>
              </w:rPr>
              <w:t xml:space="preserve">case of the AI/ML model with label (beam ID) + RSRP output type, </w:t>
            </w:r>
            <w:r w:rsidRPr="00B55C01">
              <w:rPr>
                <w:b/>
              </w:rPr>
              <w:t>fulfilling</w:t>
            </w:r>
            <w:r>
              <w:rPr>
                <w:b/>
              </w:rPr>
              <w:t xml:space="preserve"> b</w:t>
            </w:r>
            <w:r w:rsidRPr="00A25D1A">
              <w:rPr>
                <w:rFonts w:eastAsia="MS Mincho"/>
                <w:b/>
              </w:rPr>
              <w:t xml:space="preserve">eam prediction accuracy and RSRP accuracy </w:t>
            </w:r>
            <w:r>
              <w:rPr>
                <w:rFonts w:eastAsia="MS Mincho"/>
                <w:b/>
              </w:rPr>
              <w:t>may result in more stringent requirements compared with the</w:t>
            </w:r>
            <w:r w:rsidRPr="00843F92">
              <w:rPr>
                <w:rFonts w:eastAsia="MS Mincho"/>
                <w:b/>
              </w:rPr>
              <w:t xml:space="preserve"> case of the AI/ML model </w:t>
            </w:r>
            <w:r>
              <w:rPr>
                <w:rFonts w:eastAsia="MS Mincho"/>
                <w:b/>
              </w:rPr>
              <w:t xml:space="preserve">only </w:t>
            </w:r>
            <w:r w:rsidRPr="00843F92">
              <w:rPr>
                <w:rFonts w:eastAsia="MS Mincho"/>
                <w:b/>
              </w:rPr>
              <w:t>with label (beam ID) output type</w:t>
            </w:r>
            <w:r>
              <w:rPr>
                <w:rFonts w:eastAsia="MS Mincho"/>
                <w:b/>
              </w:rPr>
              <w:t xml:space="preserve">. </w:t>
            </w:r>
          </w:p>
          <w:p w14:paraId="679C57B8" w14:textId="77777777" w:rsidR="00417438" w:rsidRPr="007F0583" w:rsidRDefault="00417438" w:rsidP="00417438">
            <w:pPr>
              <w:rPr>
                <w:b/>
                <w:lang w:eastAsia="ja-JP"/>
              </w:rPr>
            </w:pPr>
            <w:r w:rsidRPr="007F0583">
              <w:rPr>
                <w:b/>
              </w:rPr>
              <w:t>Proposal</w:t>
            </w:r>
            <w:r>
              <w:rPr>
                <w:b/>
              </w:rPr>
              <w:t xml:space="preserve"> 1</w:t>
            </w:r>
            <w:r w:rsidRPr="007F0583">
              <w:rPr>
                <w:b/>
              </w:rPr>
              <w:t xml:space="preserve">: </w:t>
            </w:r>
            <w:r w:rsidRPr="007F0583">
              <w:rPr>
                <w:b/>
                <w:lang w:eastAsia="ja-JP"/>
              </w:rPr>
              <w:t>Measurement delay is defined as follows:</w:t>
            </w:r>
          </w:p>
          <w:p w14:paraId="73DE244C" w14:textId="77777777" w:rsidR="00417438" w:rsidRPr="007F0583" w:rsidRDefault="00417438" w:rsidP="00FE7FD6">
            <w:pPr>
              <w:pStyle w:val="ListParagraph"/>
              <w:numPr>
                <w:ilvl w:val="0"/>
                <w:numId w:val="35"/>
              </w:numPr>
              <w:overflowPunct/>
              <w:autoSpaceDE/>
              <w:autoSpaceDN/>
              <w:adjustRightInd/>
              <w:spacing w:before="100" w:beforeAutospacing="1" w:after="160" w:line="256" w:lineRule="auto"/>
              <w:ind w:firstLineChars="0"/>
              <w:contextualSpacing/>
              <w:textAlignment w:val="auto"/>
              <w:rPr>
                <w:b/>
              </w:rPr>
            </w:pPr>
            <w:r w:rsidRPr="007F0583">
              <w:rPr>
                <w:rFonts w:eastAsia="Yu Mincho"/>
                <w:b/>
                <w:lang w:eastAsia="ja-JP"/>
              </w:rPr>
              <w:t xml:space="preserve">For </w:t>
            </w:r>
            <w:r w:rsidRPr="007F0583">
              <w:rPr>
                <w:b/>
              </w:rPr>
              <w:t>BM-case1,</w:t>
            </w:r>
            <w:r w:rsidRPr="007F0583">
              <w:rPr>
                <w:rFonts w:eastAsia="Yu Mincho"/>
                <w:b/>
                <w:lang w:eastAsia="ja-JP"/>
              </w:rPr>
              <w:t xml:space="preserve"> Measurement delay is </w:t>
            </w:r>
            <w:r w:rsidRPr="007F0583">
              <w:rPr>
                <w:b/>
              </w:rPr>
              <w:t xml:space="preserve">one </w:t>
            </w:r>
            <w:r>
              <w:rPr>
                <w:b/>
              </w:rPr>
              <w:t xml:space="preserve">shot </w:t>
            </w:r>
            <w:r w:rsidRPr="007F0583">
              <w:rPr>
                <w:b/>
              </w:rPr>
              <w:t>L1-RSRP measurement delay.</w:t>
            </w:r>
          </w:p>
          <w:p w14:paraId="2C236B60" w14:textId="77777777" w:rsidR="00417438" w:rsidRPr="007F0583" w:rsidRDefault="00417438" w:rsidP="00FE7FD6">
            <w:pPr>
              <w:pStyle w:val="ListParagraph"/>
              <w:numPr>
                <w:ilvl w:val="0"/>
                <w:numId w:val="35"/>
              </w:numPr>
              <w:overflowPunct/>
              <w:autoSpaceDE/>
              <w:autoSpaceDN/>
              <w:adjustRightInd/>
              <w:spacing w:before="100" w:beforeAutospacing="1" w:after="160" w:line="256" w:lineRule="auto"/>
              <w:ind w:firstLineChars="0"/>
              <w:contextualSpacing/>
              <w:textAlignment w:val="auto"/>
              <w:rPr>
                <w:b/>
              </w:rPr>
            </w:pPr>
            <w:r w:rsidRPr="007F0583">
              <w:rPr>
                <w:b/>
              </w:rPr>
              <w:t>For BM-case2,</w:t>
            </w:r>
            <w:r w:rsidRPr="007F0583">
              <w:rPr>
                <w:rFonts w:eastAsia="Yu Mincho"/>
                <w:b/>
                <w:lang w:eastAsia="ja-JP"/>
              </w:rPr>
              <w:t xml:space="preserve"> Measurement delay is </w:t>
            </w:r>
            <w:r w:rsidRPr="007F0583">
              <w:rPr>
                <w:b/>
              </w:rPr>
              <w:t xml:space="preserve">4 </w:t>
            </w:r>
            <w:r>
              <w:rPr>
                <w:b/>
              </w:rPr>
              <w:t>*</w:t>
            </w:r>
            <w:r w:rsidRPr="007F0583">
              <w:rPr>
                <w:b/>
              </w:rPr>
              <w:t xml:space="preserve"> </w:t>
            </w:r>
            <w:r>
              <w:rPr>
                <w:b/>
              </w:rPr>
              <w:t>(</w:t>
            </w:r>
            <w:r w:rsidRPr="007F0583">
              <w:rPr>
                <w:b/>
              </w:rPr>
              <w:t>L1-RSRP measurement delay</w:t>
            </w:r>
            <w:r>
              <w:rPr>
                <w:b/>
              </w:rPr>
              <w:t>)</w:t>
            </w:r>
            <w:r w:rsidRPr="007F0583">
              <w:rPr>
                <w:b/>
              </w:rPr>
              <w:t>.</w:t>
            </w:r>
          </w:p>
          <w:p w14:paraId="65DB0DC6" w14:textId="77777777" w:rsidR="00417438" w:rsidRPr="00701199" w:rsidRDefault="00417438" w:rsidP="00417438">
            <w:pPr>
              <w:rPr>
                <w:b/>
                <w:bCs/>
                <w:lang w:eastAsia="x-none"/>
              </w:rPr>
            </w:pPr>
            <w:r w:rsidRPr="007F0583">
              <w:rPr>
                <w:b/>
              </w:rPr>
              <w:t>Proposal</w:t>
            </w:r>
            <w:r>
              <w:rPr>
                <w:b/>
              </w:rPr>
              <w:t xml:space="preserve"> 2</w:t>
            </w:r>
            <w:r w:rsidRPr="007F0583">
              <w:rPr>
                <w:b/>
              </w:rPr>
              <w:t>:</w:t>
            </w:r>
            <w:r w:rsidRPr="00701199">
              <w:rPr>
                <w:b/>
                <w:bCs/>
                <w:lang w:eastAsia="x-none"/>
              </w:rPr>
              <w:t xml:space="preserve"> RAN4 shall </w:t>
            </w:r>
            <w:r>
              <w:rPr>
                <w:b/>
                <w:bCs/>
                <w:lang w:eastAsia="x-none"/>
              </w:rPr>
              <w:t>define</w:t>
            </w:r>
            <w:r w:rsidRPr="00701199">
              <w:rPr>
                <w:b/>
                <w:bCs/>
                <w:lang w:eastAsia="x-none"/>
              </w:rPr>
              <w:t xml:space="preserve"> </w:t>
            </w:r>
            <w:r>
              <w:rPr>
                <w:b/>
                <w:bCs/>
                <w:lang w:eastAsia="x-none"/>
              </w:rPr>
              <w:t xml:space="preserve">a </w:t>
            </w:r>
            <w:r w:rsidRPr="00701199">
              <w:rPr>
                <w:b/>
                <w:bCs/>
                <w:lang w:eastAsia="x-none"/>
              </w:rPr>
              <w:t xml:space="preserve">reference </w:t>
            </w:r>
            <w:r>
              <w:rPr>
                <w:b/>
                <w:bCs/>
              </w:rPr>
              <w:t>configuration</w:t>
            </w:r>
            <w:r w:rsidRPr="00701199">
              <w:rPr>
                <w:b/>
                <w:bCs/>
              </w:rPr>
              <w:t xml:space="preserve">, e.g., reference signal </w:t>
            </w:r>
            <w:proofErr w:type="gramStart"/>
            <w:r w:rsidRPr="00701199">
              <w:rPr>
                <w:b/>
                <w:bCs/>
              </w:rPr>
              <w:t>configurations,  UE</w:t>
            </w:r>
            <w:proofErr w:type="gramEnd"/>
            <w:r w:rsidRPr="00701199">
              <w:rPr>
                <w:b/>
                <w:bCs/>
              </w:rPr>
              <w:t xml:space="preserve"> movement, channel for test and so on, to verify the prediction accuracy</w:t>
            </w:r>
            <w:r>
              <w:rPr>
                <w:b/>
                <w:bCs/>
              </w:rPr>
              <w:t xml:space="preserve"> based on the agreed </w:t>
            </w:r>
            <w:r>
              <w:rPr>
                <w:b/>
                <w:lang w:eastAsia="ja-JP"/>
              </w:rPr>
              <w:t>m</w:t>
            </w:r>
            <w:r w:rsidRPr="007F0583">
              <w:rPr>
                <w:b/>
                <w:lang w:eastAsia="ja-JP"/>
              </w:rPr>
              <w:t xml:space="preserve">easurement </w:t>
            </w:r>
            <w:r>
              <w:rPr>
                <w:b/>
                <w:lang w:eastAsia="ja-JP"/>
              </w:rPr>
              <w:t>delays</w:t>
            </w:r>
            <w:r w:rsidRPr="00701199">
              <w:rPr>
                <w:b/>
                <w:bCs/>
              </w:rPr>
              <w:t>.</w:t>
            </w:r>
          </w:p>
          <w:p w14:paraId="1FAC6536" w14:textId="77777777" w:rsidR="00417438" w:rsidRDefault="00417438" w:rsidP="00417438">
            <w:r w:rsidRPr="003C77E6">
              <w:rPr>
                <w:b/>
                <w:bCs/>
                <w:lang w:val="x-none" w:eastAsia="x-none"/>
              </w:rPr>
              <w:t xml:space="preserve">Proposal 3: The parameter d' for </w:t>
            </w:r>
            <w:r w:rsidRPr="003C77E6">
              <w:rPr>
                <w:b/>
                <w:bCs/>
              </w:rPr>
              <w:t>UE CSI computation</w:t>
            </w:r>
            <w:r w:rsidRPr="003C77E6">
              <w:rPr>
                <w:b/>
                <w:bCs/>
                <w:lang w:val="x-none" w:eastAsia="x-none"/>
              </w:rPr>
              <w:t xml:space="preserve"> in TS38.214  may be regarded as the inference time.</w:t>
            </w:r>
            <w:r>
              <w:rPr>
                <w:b/>
                <w:bCs/>
                <w:lang w:val="x-none" w:eastAsia="x-none"/>
              </w:rPr>
              <w:t xml:space="preserve"> </w:t>
            </w:r>
          </w:p>
          <w:p w14:paraId="33B37AE5" w14:textId="77777777" w:rsidR="00417438" w:rsidRPr="00DE7207" w:rsidRDefault="00417438" w:rsidP="00417438">
            <w:pPr>
              <w:rPr>
                <w:b/>
                <w:bCs/>
                <w:lang w:eastAsia="ja-JP"/>
              </w:rPr>
            </w:pPr>
            <w:r w:rsidRPr="00DE7207">
              <w:rPr>
                <w:b/>
                <w:bCs/>
                <w:lang w:val="x-none" w:eastAsia="x-none"/>
              </w:rPr>
              <w:t>Proposal</w:t>
            </w:r>
            <w:r>
              <w:rPr>
                <w:b/>
                <w:bCs/>
                <w:lang w:val="x-none" w:eastAsia="x-none"/>
              </w:rPr>
              <w:t xml:space="preserve"> 4</w:t>
            </w:r>
            <w:r w:rsidRPr="00DE7207">
              <w:rPr>
                <w:b/>
                <w:bCs/>
                <w:lang w:val="x-none" w:eastAsia="x-none"/>
              </w:rPr>
              <w:t xml:space="preserve">: </w:t>
            </w:r>
            <w:r w:rsidRPr="00DE7207">
              <w:rPr>
                <w:b/>
                <w:bCs/>
                <w:lang w:eastAsia="ja-JP"/>
              </w:rPr>
              <w:t xml:space="preserve">For aperiodic report, </w:t>
            </w:r>
            <w:r>
              <w:rPr>
                <w:b/>
                <w:bCs/>
                <w:lang w:eastAsia="ja-JP"/>
              </w:rPr>
              <w:t xml:space="preserve">RAN4 to define </w:t>
            </w:r>
            <w:r w:rsidRPr="00DE7207">
              <w:rPr>
                <w:b/>
                <w:bCs/>
                <w:lang w:eastAsia="ja-JP"/>
              </w:rPr>
              <w:t>the overall prediction reporting delay</w:t>
            </w:r>
            <w:r>
              <w:rPr>
                <w:b/>
                <w:bCs/>
              </w:rPr>
              <w:t>, which shall be defined in TS38.133,</w:t>
            </w:r>
            <w:r w:rsidRPr="00DE7207">
              <w:rPr>
                <w:b/>
                <w:bCs/>
                <w:lang w:eastAsia="ja-JP"/>
              </w:rPr>
              <w:t xml:space="preserve"> at least includes measurement delay + reporting delay.</w:t>
            </w:r>
            <w:r>
              <w:rPr>
                <w:b/>
                <w:bCs/>
                <w:lang w:eastAsia="ja-JP"/>
              </w:rPr>
              <w:t xml:space="preserve"> </w:t>
            </w:r>
            <w:r w:rsidRPr="00DE7207">
              <w:rPr>
                <w:b/>
                <w:bCs/>
                <w:lang w:eastAsia="ja-JP"/>
              </w:rPr>
              <w:t xml:space="preserve">Wherein, </w:t>
            </w:r>
          </w:p>
          <w:p w14:paraId="077E7877"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Yu Mincho"/>
                <w:b/>
                <w:bCs/>
                <w:lang w:eastAsia="ja-JP"/>
              </w:rPr>
            </w:pPr>
            <w:r w:rsidRPr="00DE7207">
              <w:rPr>
                <w:rFonts w:eastAsia="Yu Mincho"/>
                <w:b/>
                <w:bCs/>
                <w:lang w:eastAsia="ja-JP"/>
              </w:rPr>
              <w:t>Measurement delay</w:t>
            </w:r>
            <w:r>
              <w:rPr>
                <w:rFonts w:eastAsia="Yu Mincho"/>
                <w:b/>
                <w:bCs/>
                <w:lang w:eastAsia="ja-JP"/>
              </w:rPr>
              <w:t>:</w:t>
            </w:r>
            <w:r w:rsidRPr="00DE7207">
              <w:rPr>
                <w:rFonts w:eastAsia="Yu Mincho"/>
                <w:b/>
                <w:bCs/>
                <w:lang w:eastAsia="ja-JP"/>
              </w:rPr>
              <w:t xml:space="preserve"> shall be specified by RAN4, and </w:t>
            </w:r>
          </w:p>
          <w:p w14:paraId="19E01578"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Yu Mincho"/>
                <w:b/>
                <w:bCs/>
                <w:lang w:eastAsia="ja-JP"/>
              </w:rPr>
            </w:pPr>
            <w:r w:rsidRPr="00DE7207">
              <w:rPr>
                <w:rFonts w:eastAsia="Yu Mincho"/>
                <w:b/>
                <w:bCs/>
                <w:lang w:eastAsia="ja-JP"/>
              </w:rPr>
              <w:t>Reporting delay</w:t>
            </w:r>
            <w:r>
              <w:rPr>
                <w:rFonts w:eastAsia="Yu Mincho"/>
                <w:b/>
                <w:bCs/>
                <w:lang w:eastAsia="ja-JP"/>
              </w:rPr>
              <w:t>:</w:t>
            </w:r>
            <w:r w:rsidRPr="00DE7207">
              <w:rPr>
                <w:rFonts w:eastAsia="Yu Mincho"/>
                <w:b/>
                <w:bCs/>
                <w:lang w:eastAsia="ja-JP"/>
              </w:rPr>
              <w:t xml:space="preserve"> </w:t>
            </w:r>
            <w:r w:rsidRPr="002D21BC">
              <w:rPr>
                <w:rFonts w:eastAsia="Yu Mincho"/>
                <w:b/>
                <w:bCs/>
                <w:lang w:eastAsia="ja-JP"/>
              </w:rPr>
              <w:t>as defined in</w:t>
            </w:r>
            <w:r>
              <w:rPr>
                <w:rFonts w:eastAsia="Yu Mincho"/>
                <w:b/>
                <w:bCs/>
                <w:lang w:eastAsia="ja-JP"/>
              </w:rPr>
              <w:t xml:space="preserve"> </w:t>
            </w:r>
            <w:r w:rsidRPr="00DE7207">
              <w:rPr>
                <w:rFonts w:eastAsia="Yu Mincho"/>
                <w:b/>
                <w:bCs/>
                <w:lang w:eastAsia="ja-JP"/>
              </w:rPr>
              <w:t>Clause 9.5.3.3</w:t>
            </w:r>
            <w:r w:rsidRPr="00DE7207">
              <w:rPr>
                <w:rFonts w:eastAsia="Yu Mincho"/>
                <w:b/>
                <w:bCs/>
                <w:lang w:eastAsia="ja-JP"/>
              </w:rPr>
              <w:tab/>
              <w:t xml:space="preserve">‘Aperiodic Reporting’ in TS38.133 </w:t>
            </w:r>
            <w:r w:rsidRPr="00187C1E">
              <w:rPr>
                <w:rFonts w:eastAsia="Yu Mincho"/>
                <w:b/>
                <w:bCs/>
                <w:lang w:eastAsia="ja-JP"/>
              </w:rPr>
              <w:t>(without modification)</w:t>
            </w:r>
            <w:r>
              <w:rPr>
                <w:rFonts w:eastAsia="Yu Mincho"/>
                <w:b/>
                <w:bCs/>
                <w:lang w:eastAsia="ja-JP"/>
              </w:rPr>
              <w:t xml:space="preserve">, which doesn’t need to </w:t>
            </w:r>
            <w:proofErr w:type="gramStart"/>
            <w:r>
              <w:rPr>
                <w:rFonts w:eastAsia="Yu Mincho"/>
                <w:b/>
                <w:bCs/>
                <w:lang w:eastAsia="ja-JP"/>
              </w:rPr>
              <w:t>restated</w:t>
            </w:r>
            <w:proofErr w:type="gramEnd"/>
            <w:r>
              <w:rPr>
                <w:rFonts w:eastAsia="Yu Mincho"/>
                <w:b/>
                <w:bCs/>
                <w:lang w:eastAsia="ja-JP"/>
              </w:rPr>
              <w:t>.</w:t>
            </w:r>
          </w:p>
          <w:p w14:paraId="44A464D3" w14:textId="77777777" w:rsidR="00417438" w:rsidRPr="00DE7207" w:rsidRDefault="00417438" w:rsidP="00417438">
            <w:pPr>
              <w:rPr>
                <w:b/>
                <w:bCs/>
                <w:lang w:eastAsia="ja-JP"/>
              </w:rPr>
            </w:pPr>
            <w:r w:rsidRPr="000B5F0B">
              <w:rPr>
                <w:b/>
                <w:bCs/>
                <w:lang w:val="x-none" w:eastAsia="x-none"/>
              </w:rPr>
              <w:lastRenderedPageBreak/>
              <w:t>Proposal</w:t>
            </w:r>
            <w:r>
              <w:rPr>
                <w:b/>
                <w:bCs/>
                <w:lang w:val="x-none" w:eastAsia="x-none"/>
              </w:rPr>
              <w:t xml:space="preserve"> 5</w:t>
            </w:r>
            <w:r w:rsidRPr="000B5F0B">
              <w:rPr>
                <w:b/>
                <w:bCs/>
                <w:lang w:val="x-none" w:eastAsia="x-none"/>
              </w:rPr>
              <w:t xml:space="preserve">: </w:t>
            </w:r>
            <w:r w:rsidRPr="000B5F0B">
              <w:rPr>
                <w:b/>
                <w:bCs/>
                <w:lang w:eastAsia="ja-JP"/>
              </w:rPr>
              <w:t>For semi-persistent and periodic report,</w:t>
            </w:r>
            <w:r w:rsidRPr="003171A1">
              <w:rPr>
                <w:b/>
                <w:bCs/>
                <w:lang w:eastAsia="ja-JP"/>
              </w:rPr>
              <w:t xml:space="preserve"> </w:t>
            </w:r>
            <w:r>
              <w:rPr>
                <w:b/>
                <w:bCs/>
                <w:lang w:eastAsia="ja-JP"/>
              </w:rPr>
              <w:t>RAN4 to define</w:t>
            </w:r>
            <w:r w:rsidRPr="000B5F0B">
              <w:rPr>
                <w:b/>
                <w:bCs/>
                <w:lang w:eastAsia="ja-JP"/>
              </w:rPr>
              <w:t xml:space="preserve"> the overall prediction reporting delay</w:t>
            </w:r>
            <w:r>
              <w:rPr>
                <w:b/>
                <w:bCs/>
              </w:rPr>
              <w:t>, which shall be defined in TS38.133,</w:t>
            </w:r>
            <w:r w:rsidRPr="00DE7207">
              <w:rPr>
                <w:b/>
                <w:bCs/>
                <w:lang w:eastAsia="ja-JP"/>
              </w:rPr>
              <w:t xml:space="preserve"> </w:t>
            </w:r>
            <w:r w:rsidRPr="000B5F0B">
              <w:rPr>
                <w:b/>
                <w:bCs/>
                <w:lang w:eastAsia="ja-JP"/>
              </w:rPr>
              <w:t xml:space="preserve"> includes measurement delay +inference </w:t>
            </w:r>
            <w:proofErr w:type="spellStart"/>
            <w:r w:rsidRPr="000B5F0B">
              <w:rPr>
                <w:b/>
                <w:bCs/>
                <w:lang w:eastAsia="ja-JP"/>
              </w:rPr>
              <w:t>delay+time</w:t>
            </w:r>
            <w:proofErr w:type="spellEnd"/>
            <w:r w:rsidRPr="000B5F0B">
              <w:rPr>
                <w:b/>
                <w:bCs/>
                <w:lang w:eastAsia="ja-JP"/>
              </w:rPr>
              <w:t xml:space="preserve"> for the first available reporting occasion.</w:t>
            </w:r>
            <w:r>
              <w:rPr>
                <w:b/>
                <w:bCs/>
                <w:lang w:eastAsia="ja-JP"/>
              </w:rPr>
              <w:t xml:space="preserve"> </w:t>
            </w:r>
            <w:r w:rsidRPr="00DE7207">
              <w:rPr>
                <w:b/>
                <w:bCs/>
                <w:lang w:eastAsia="ja-JP"/>
              </w:rPr>
              <w:t xml:space="preserve">Wherein, </w:t>
            </w:r>
          </w:p>
          <w:p w14:paraId="71BCD063" w14:textId="77777777" w:rsidR="00417438" w:rsidRDefault="00417438" w:rsidP="00FE7FD6">
            <w:pPr>
              <w:pStyle w:val="ListParagraph"/>
              <w:numPr>
                <w:ilvl w:val="0"/>
                <w:numId w:val="36"/>
              </w:numPr>
              <w:overflowPunct/>
              <w:autoSpaceDE/>
              <w:autoSpaceDN/>
              <w:adjustRightInd/>
              <w:ind w:left="1004" w:firstLineChars="0"/>
              <w:contextualSpacing/>
              <w:textAlignment w:val="auto"/>
              <w:rPr>
                <w:rFonts w:eastAsia="Yu Mincho"/>
                <w:b/>
                <w:bCs/>
                <w:lang w:eastAsia="ja-JP"/>
              </w:rPr>
            </w:pPr>
            <w:r w:rsidRPr="00DE7207">
              <w:rPr>
                <w:rFonts w:eastAsia="Yu Mincho"/>
                <w:b/>
                <w:bCs/>
                <w:lang w:eastAsia="ja-JP"/>
              </w:rPr>
              <w:t>Measurement delay</w:t>
            </w:r>
            <w:r>
              <w:rPr>
                <w:rFonts w:eastAsia="Yu Mincho"/>
                <w:b/>
                <w:bCs/>
                <w:lang w:eastAsia="ja-JP"/>
              </w:rPr>
              <w:t>:</w:t>
            </w:r>
            <w:r w:rsidRPr="00DE7207">
              <w:rPr>
                <w:rFonts w:eastAsia="Yu Mincho"/>
                <w:b/>
                <w:bCs/>
                <w:lang w:eastAsia="ja-JP"/>
              </w:rPr>
              <w:t xml:space="preserve"> shall be specified by RAN4, and </w:t>
            </w:r>
          </w:p>
          <w:p w14:paraId="739348B8"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Yu Mincho"/>
                <w:b/>
                <w:bCs/>
                <w:lang w:eastAsia="ja-JP"/>
              </w:rPr>
            </w:pPr>
            <w:r>
              <w:rPr>
                <w:b/>
                <w:bCs/>
              </w:rPr>
              <w:t>I</w:t>
            </w:r>
            <w:r w:rsidRPr="00DE7207">
              <w:rPr>
                <w:b/>
                <w:bCs/>
              </w:rPr>
              <w:t>nference time</w:t>
            </w:r>
            <w:r>
              <w:rPr>
                <w:b/>
                <w:bCs/>
              </w:rPr>
              <w:t>:</w:t>
            </w:r>
            <w:r w:rsidRPr="000B5F0B">
              <w:rPr>
                <w:rFonts w:eastAsia="Yu Mincho"/>
                <w:b/>
                <w:bCs/>
                <w:lang w:eastAsia="ja-JP"/>
              </w:rPr>
              <w:t xml:space="preserve"> </w:t>
            </w:r>
            <w:r w:rsidRPr="00DE7207">
              <w:rPr>
                <w:rFonts w:eastAsia="Yu Mincho"/>
                <w:b/>
                <w:bCs/>
                <w:lang w:eastAsia="ja-JP"/>
              </w:rPr>
              <w:t>shall be specified by RAN4</w:t>
            </w:r>
            <w:r>
              <w:rPr>
                <w:rFonts w:eastAsia="Yu Mincho"/>
                <w:b/>
                <w:bCs/>
                <w:lang w:eastAsia="ja-JP"/>
              </w:rPr>
              <w:t xml:space="preserve">, as </w:t>
            </w:r>
            <w:r w:rsidRPr="004B2B3E">
              <w:rPr>
                <w:rFonts w:eastAsia="Yu Mincho"/>
                <w:b/>
                <w:bCs/>
                <w:lang w:eastAsia="ja-JP"/>
              </w:rPr>
              <w:t>per</w:t>
            </w:r>
            <w:r w:rsidRPr="00AA5FB4">
              <w:rPr>
                <w:rFonts w:eastAsia="Yu Mincho"/>
                <w:b/>
                <w:bCs/>
                <w:lang w:eastAsia="ja-JP"/>
              </w:rPr>
              <w:t xml:space="preserve"> UE capability</w:t>
            </w:r>
            <w:r>
              <w:rPr>
                <w:rFonts w:eastAsia="Yu Mincho"/>
                <w:b/>
                <w:bCs/>
                <w:lang w:eastAsia="ja-JP"/>
              </w:rPr>
              <w:t xml:space="preserve">, and </w:t>
            </w:r>
          </w:p>
          <w:p w14:paraId="7459A444"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Yu Mincho"/>
                <w:b/>
                <w:bCs/>
                <w:lang w:eastAsia="ja-JP"/>
              </w:rPr>
            </w:pPr>
            <w:r w:rsidRPr="000B5F0B">
              <w:rPr>
                <w:rFonts w:eastAsia="Yu Mincho"/>
                <w:b/>
                <w:bCs/>
                <w:lang w:eastAsia="ja-JP"/>
              </w:rPr>
              <w:t>Time for the first available reporting occasion</w:t>
            </w:r>
            <w:r>
              <w:rPr>
                <w:rFonts w:eastAsia="Yu Mincho"/>
                <w:b/>
                <w:bCs/>
                <w:lang w:eastAsia="ja-JP"/>
              </w:rPr>
              <w:t>:</w:t>
            </w:r>
            <w:r w:rsidRPr="00DE7207">
              <w:rPr>
                <w:rFonts w:eastAsia="Yu Mincho"/>
                <w:b/>
                <w:bCs/>
                <w:lang w:eastAsia="ja-JP"/>
              </w:rPr>
              <w:t xml:space="preserve"> </w:t>
            </w:r>
            <w:r w:rsidRPr="002D21BC">
              <w:rPr>
                <w:rFonts w:eastAsia="Yu Mincho"/>
                <w:b/>
                <w:bCs/>
                <w:lang w:eastAsia="ja-JP"/>
              </w:rPr>
              <w:t>as defined in</w:t>
            </w:r>
            <w:r>
              <w:rPr>
                <w:rFonts w:eastAsia="Yu Mincho"/>
                <w:b/>
                <w:bCs/>
                <w:lang w:eastAsia="ja-JP"/>
              </w:rPr>
              <w:t xml:space="preserve"> </w:t>
            </w:r>
            <w:r w:rsidRPr="000B5F0B">
              <w:rPr>
                <w:rFonts w:eastAsia="Yu Mincho"/>
                <w:b/>
                <w:bCs/>
                <w:lang w:eastAsia="ja-JP"/>
              </w:rPr>
              <w:t>Clause9.5.3.1 ‘Periodic Reporting’ and Clause9.5.3.2‘Semi-Persistent Reporting’ in existing TS38.133</w:t>
            </w:r>
            <w:r>
              <w:rPr>
                <w:rFonts w:eastAsia="Yu Mincho"/>
                <w:b/>
                <w:bCs/>
                <w:lang w:eastAsia="ja-JP"/>
              </w:rPr>
              <w:t xml:space="preserve">, which doesn’t need to </w:t>
            </w:r>
            <w:proofErr w:type="gramStart"/>
            <w:r>
              <w:rPr>
                <w:rFonts w:eastAsia="Yu Mincho"/>
                <w:b/>
                <w:bCs/>
                <w:lang w:eastAsia="ja-JP"/>
              </w:rPr>
              <w:t>restated</w:t>
            </w:r>
            <w:proofErr w:type="gramEnd"/>
            <w:r>
              <w:rPr>
                <w:rFonts w:eastAsia="Yu Mincho"/>
                <w:b/>
                <w:bCs/>
                <w:lang w:eastAsia="ja-JP"/>
              </w:rPr>
              <w:t>.</w:t>
            </w:r>
          </w:p>
          <w:p w14:paraId="2DFFB46C" w14:textId="77777777" w:rsidR="00417438" w:rsidRPr="000E7F2C" w:rsidRDefault="00417438" w:rsidP="00417438">
            <w:pPr>
              <w:rPr>
                <w:b/>
                <w:bCs/>
                <w:lang w:val="x-none" w:eastAsia="x-none"/>
              </w:rPr>
            </w:pPr>
            <w:r w:rsidRPr="000E7F2C">
              <w:rPr>
                <w:b/>
                <w:bCs/>
                <w:lang w:val="x-none" w:eastAsia="x-none"/>
              </w:rPr>
              <w:t xml:space="preserve">Proposal </w:t>
            </w:r>
            <w:r>
              <w:rPr>
                <w:b/>
                <w:bCs/>
                <w:lang w:val="x-none" w:eastAsia="x-none"/>
              </w:rPr>
              <w:t>6</w:t>
            </w:r>
            <w:r w:rsidRPr="000E7F2C">
              <w:rPr>
                <w:b/>
                <w:bCs/>
                <w:lang w:val="x-none" w:eastAsia="x-none"/>
              </w:rPr>
              <w:t>: RAN4 to clarify</w:t>
            </w:r>
            <w:r>
              <w:rPr>
                <w:b/>
                <w:bCs/>
                <w:lang w:val="x-none" w:eastAsia="x-none"/>
              </w:rPr>
              <w:t xml:space="preserve"> that</w:t>
            </w:r>
            <w:r w:rsidRPr="000E7F2C">
              <w:rPr>
                <w:b/>
                <w:bCs/>
                <w:lang w:val="x-none" w:eastAsia="x-none"/>
              </w:rPr>
              <w:t xml:space="preserve"> the use case of  prediction in TCI state</w:t>
            </w:r>
            <w:r>
              <w:rPr>
                <w:b/>
                <w:bCs/>
                <w:lang w:val="x-none" w:eastAsia="x-none"/>
              </w:rPr>
              <w:t xml:space="preserve"> is</w:t>
            </w:r>
            <w:r w:rsidRPr="000E7F2C">
              <w:rPr>
                <w:b/>
                <w:bCs/>
                <w:lang w:val="x-none" w:eastAsia="x-none"/>
              </w:rPr>
              <w:t>:</w:t>
            </w:r>
          </w:p>
          <w:p w14:paraId="45B9667B" w14:textId="77777777" w:rsidR="00417438" w:rsidRPr="000E7F2C"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0E7F2C">
              <w:rPr>
                <w:b/>
                <w:bCs/>
              </w:rPr>
              <w:t xml:space="preserve">The RS resource for prediction is the RS in target TCI state or </w:t>
            </w:r>
            <w:proofErr w:type="spellStart"/>
            <w:r w:rsidRPr="000E7F2C">
              <w:rPr>
                <w:b/>
                <w:bCs/>
              </w:rPr>
              <w:t>QCLed</w:t>
            </w:r>
            <w:proofErr w:type="spellEnd"/>
            <w:r w:rsidRPr="000E7F2C">
              <w:rPr>
                <w:b/>
                <w:bCs/>
              </w:rPr>
              <w:t xml:space="preserve"> to the target TCI state.</w:t>
            </w:r>
          </w:p>
          <w:p w14:paraId="749D4EF4" w14:textId="77777777" w:rsidR="00417438" w:rsidRPr="00FF6E49" w:rsidRDefault="00417438" w:rsidP="00417438">
            <w:pPr>
              <w:rPr>
                <w:b/>
                <w:bCs/>
                <w:lang w:eastAsia="ko-KR"/>
              </w:rPr>
            </w:pPr>
            <w:r w:rsidRPr="00FF6E49">
              <w:rPr>
                <w:b/>
                <w:bCs/>
                <w:lang w:eastAsia="x-none"/>
              </w:rPr>
              <w:t xml:space="preserve">Proposal </w:t>
            </w:r>
            <w:r>
              <w:rPr>
                <w:b/>
                <w:bCs/>
                <w:lang w:eastAsia="x-none"/>
              </w:rPr>
              <w:t>7</w:t>
            </w:r>
            <w:r w:rsidRPr="00FF6E49">
              <w:rPr>
                <w:b/>
                <w:bCs/>
                <w:lang w:eastAsia="x-none"/>
              </w:rPr>
              <w:t xml:space="preserve">: </w:t>
            </w:r>
            <w:r w:rsidRPr="00FF6E49">
              <w:rPr>
                <w:b/>
                <w:bCs/>
                <w:lang w:eastAsia="ko-KR"/>
              </w:rPr>
              <w:t>The term “detectable” in the condition ‘</w:t>
            </w:r>
            <w:r w:rsidRPr="00FF6E49">
              <w:rPr>
                <w:b/>
                <w:bCs/>
              </w:rPr>
              <w:t>The SSB associated with the TCI state remain detectable’</w:t>
            </w:r>
            <w:r w:rsidRPr="00FF6E49">
              <w:rPr>
                <w:b/>
                <w:bCs/>
                <w:lang w:eastAsia="ko-KR"/>
              </w:rPr>
              <w:t xml:space="preserve"> </w:t>
            </w:r>
            <w:r w:rsidRPr="00740B94">
              <w:rPr>
                <w:b/>
                <w:bCs/>
              </w:rPr>
              <w:t>should be clarified as follows:</w:t>
            </w:r>
          </w:p>
          <w:p w14:paraId="51EAD16A" w14:textId="77777777" w:rsidR="00417438" w:rsidRPr="007F0583"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7F0583">
              <w:rPr>
                <w:b/>
                <w:bCs/>
              </w:rPr>
              <w:t xml:space="preserve">If </w:t>
            </w:r>
            <w:r>
              <w:rPr>
                <w:b/>
                <w:bCs/>
              </w:rPr>
              <w:t>t</w:t>
            </w:r>
            <w:r w:rsidRPr="007F0583">
              <w:rPr>
                <w:b/>
                <w:bCs/>
              </w:rPr>
              <w:t xml:space="preserve">he RS resource for prediction is the SSB associated with the TCI state, </w:t>
            </w:r>
            <w:r>
              <w:rPr>
                <w:b/>
                <w:bCs/>
              </w:rPr>
              <w:t>t</w:t>
            </w:r>
            <w:r w:rsidRPr="007F0583">
              <w:rPr>
                <w:b/>
                <w:bCs/>
              </w:rPr>
              <w:t xml:space="preserve">he (predicted) SSB associated with the TCI state remain detectable </w:t>
            </w:r>
            <w:r w:rsidRPr="000E468A">
              <w:rPr>
                <w:b/>
                <w:bCs/>
                <w:highlight w:val="yellow"/>
              </w:rPr>
              <w:t>based on prediction.</w:t>
            </w:r>
          </w:p>
          <w:p w14:paraId="3870A334" w14:textId="77777777" w:rsidR="00417438" w:rsidRPr="007F0583"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7F0583">
              <w:rPr>
                <w:b/>
                <w:bCs/>
              </w:rPr>
              <w:t xml:space="preserve">If </w:t>
            </w:r>
            <w:r>
              <w:rPr>
                <w:b/>
                <w:bCs/>
              </w:rPr>
              <w:t>t</w:t>
            </w:r>
            <w:r w:rsidRPr="007F0583">
              <w:rPr>
                <w:b/>
                <w:bCs/>
              </w:rPr>
              <w:t xml:space="preserve">he RS resource for prediction isn’t the SSB associated with the TCI state, </w:t>
            </w:r>
            <w:r>
              <w:rPr>
                <w:b/>
                <w:bCs/>
              </w:rPr>
              <w:t>t</w:t>
            </w:r>
            <w:r w:rsidRPr="007F0583">
              <w:rPr>
                <w:b/>
                <w:bCs/>
              </w:rPr>
              <w:t xml:space="preserve">he (measured) SSB associated with the TCI state remain detectable </w:t>
            </w:r>
            <w:r w:rsidRPr="000E468A">
              <w:rPr>
                <w:b/>
                <w:bCs/>
                <w:highlight w:val="yellow"/>
              </w:rPr>
              <w:t>based on measurement.</w:t>
            </w:r>
          </w:p>
          <w:p w14:paraId="5431D79C" w14:textId="77777777" w:rsidR="00417438" w:rsidRPr="005E0885" w:rsidRDefault="00417438" w:rsidP="00417438">
            <w:pPr>
              <w:rPr>
                <w:b/>
                <w:bCs/>
              </w:rPr>
            </w:pPr>
            <w:r w:rsidRPr="005E0885">
              <w:rPr>
                <w:b/>
                <w:bCs/>
                <w:lang w:eastAsia="x-none"/>
              </w:rPr>
              <w:t xml:space="preserve">Proposal </w:t>
            </w:r>
            <w:r>
              <w:rPr>
                <w:b/>
                <w:bCs/>
                <w:lang w:eastAsia="x-none"/>
              </w:rPr>
              <w:t>8</w:t>
            </w:r>
            <w:r w:rsidRPr="005E0885">
              <w:rPr>
                <w:b/>
                <w:bCs/>
                <w:lang w:eastAsia="x-none"/>
              </w:rPr>
              <w:t xml:space="preserve">: Update </w:t>
            </w:r>
            <w:r>
              <w:rPr>
                <w:b/>
                <w:bCs/>
                <w:lang w:eastAsia="x-none"/>
              </w:rPr>
              <w:t>known</w:t>
            </w:r>
            <w:r w:rsidRPr="005E0885">
              <w:rPr>
                <w:b/>
                <w:bCs/>
                <w:lang w:eastAsia="x-none"/>
              </w:rPr>
              <w:t xml:space="preserve"> condition </w:t>
            </w:r>
            <w:r w:rsidRPr="006F1901">
              <w:rPr>
                <w:b/>
                <w:bCs/>
                <w:lang w:eastAsia="x-none"/>
              </w:rPr>
              <w:t>to one of the following options:</w:t>
            </w:r>
          </w:p>
          <w:p w14:paraId="17294DB9" w14:textId="77777777" w:rsidR="00417438" w:rsidRPr="005E0885" w:rsidRDefault="00417438" w:rsidP="00417438">
            <w:pPr>
              <w:ind w:left="284"/>
              <w:rPr>
                <w:b/>
                <w:bCs/>
                <w:lang w:eastAsia="ja-JP"/>
              </w:rPr>
            </w:pPr>
            <w:r w:rsidRPr="005E0885">
              <w:rPr>
                <w:b/>
                <w:bCs/>
                <w:lang w:eastAsia="ja-JP"/>
              </w:rPr>
              <w:t xml:space="preserve">Option 1: ‘TCI state switch command is received within 1280 </w:t>
            </w:r>
            <w:proofErr w:type="spellStart"/>
            <w:r w:rsidRPr="005E0885">
              <w:rPr>
                <w:b/>
                <w:bCs/>
                <w:lang w:eastAsia="ja-JP"/>
              </w:rPr>
              <w:t>ms</w:t>
            </w:r>
            <w:proofErr w:type="spellEnd"/>
            <w:r w:rsidRPr="005E0885">
              <w:rPr>
                <w:b/>
                <w:bCs/>
                <w:lang w:eastAsia="ja-JP"/>
              </w:rPr>
              <w:t xml:space="preserve"> upon the last transmission of the RS resource for beam predict reporting or </w:t>
            </w:r>
            <w:r w:rsidRPr="005E0885">
              <w:rPr>
                <w:b/>
                <w:bCs/>
                <w:highlight w:val="yellow"/>
                <w:lang w:eastAsia="ja-JP"/>
              </w:rPr>
              <w:t>measurement for prediction</w:t>
            </w:r>
            <w:r w:rsidRPr="005E0885">
              <w:rPr>
                <w:b/>
                <w:bCs/>
                <w:lang w:eastAsia="ja-JP"/>
              </w:rPr>
              <w:t>.’</w:t>
            </w:r>
          </w:p>
          <w:p w14:paraId="269761B7" w14:textId="77777777" w:rsidR="00417438" w:rsidRPr="005E0885" w:rsidRDefault="00417438" w:rsidP="00417438">
            <w:pPr>
              <w:ind w:left="284"/>
              <w:rPr>
                <w:b/>
                <w:bCs/>
                <w:lang w:eastAsia="ja-JP"/>
              </w:rPr>
            </w:pPr>
            <w:r w:rsidRPr="005E0885">
              <w:rPr>
                <w:b/>
                <w:bCs/>
                <w:lang w:eastAsia="ja-JP"/>
              </w:rPr>
              <w:t xml:space="preserve">Option 2: ‘TCI state switch command is received within 1280 </w:t>
            </w:r>
            <w:proofErr w:type="spellStart"/>
            <w:r w:rsidRPr="005E0885">
              <w:rPr>
                <w:b/>
                <w:bCs/>
                <w:lang w:eastAsia="ja-JP"/>
              </w:rPr>
              <w:t>ms</w:t>
            </w:r>
            <w:proofErr w:type="spellEnd"/>
            <w:r w:rsidRPr="005E0885">
              <w:rPr>
                <w:b/>
                <w:bCs/>
                <w:lang w:eastAsia="ja-JP"/>
              </w:rPr>
              <w:t xml:space="preserve"> upon the last transmission of the RS resource for beam predict reporting </w:t>
            </w:r>
            <w:r w:rsidRPr="005E0885">
              <w:rPr>
                <w:b/>
                <w:bCs/>
                <w:strike/>
                <w:lang w:eastAsia="ja-JP"/>
              </w:rPr>
              <w:t>or measurement for prediction.’</w:t>
            </w:r>
          </w:p>
          <w:p w14:paraId="188C631A" w14:textId="77777777" w:rsidR="00417438" w:rsidRPr="00B90718" w:rsidRDefault="00417438" w:rsidP="00417438">
            <w:pPr>
              <w:rPr>
                <w:b/>
                <w:bCs/>
                <w:lang w:eastAsia="x-none"/>
              </w:rPr>
            </w:pPr>
            <w:r w:rsidRPr="00B90718">
              <w:rPr>
                <w:b/>
                <w:bCs/>
                <w:lang w:val="x-none" w:eastAsia="x-none"/>
              </w:rPr>
              <w:t>Proposal</w:t>
            </w:r>
            <w:r>
              <w:rPr>
                <w:b/>
                <w:bCs/>
                <w:lang w:val="x-none" w:eastAsia="x-none"/>
              </w:rPr>
              <w:t xml:space="preserve"> 9</w:t>
            </w:r>
            <w:r w:rsidRPr="00B90718">
              <w:rPr>
                <w:b/>
                <w:bCs/>
                <w:lang w:val="x-none" w:eastAsia="x-none"/>
              </w:rPr>
              <w:t xml:space="preserve">: RAN4 to confirm that prediction only impacts </w:t>
            </w:r>
            <w:r w:rsidRPr="00DF0174">
              <w:rPr>
                <w:b/>
                <w:bCs/>
                <w:lang w:val="x-none" w:eastAsia="x-none"/>
              </w:rPr>
              <w:t>the definition of known conditions in</w:t>
            </w:r>
            <w:r>
              <w:rPr>
                <w:b/>
                <w:bCs/>
                <w:lang w:val="x-none" w:eastAsia="x-none"/>
              </w:rPr>
              <w:t xml:space="preserve"> </w:t>
            </w:r>
            <w:r w:rsidRPr="00B90718">
              <w:rPr>
                <w:b/>
                <w:bCs/>
                <w:lang w:val="x-none" w:eastAsia="x-none"/>
              </w:rPr>
              <w:t>Clause 8.10.</w:t>
            </w:r>
            <w:r>
              <w:rPr>
                <w:b/>
                <w:bCs/>
                <w:lang w:val="x-none" w:eastAsia="x-none"/>
              </w:rPr>
              <w:t>2 of TS38.133</w:t>
            </w:r>
            <w:r w:rsidRPr="00B90718">
              <w:rPr>
                <w:b/>
                <w:bCs/>
                <w:lang w:val="x-none" w:eastAsia="x-none"/>
              </w:rPr>
              <w:t xml:space="preserve">, </w:t>
            </w:r>
            <w:r w:rsidRPr="004355A1">
              <w:rPr>
                <w:b/>
                <w:bCs/>
                <w:lang w:val="x-none" w:eastAsia="x-none"/>
              </w:rPr>
              <w:t xml:space="preserve">and does not impact the fundamental delay requirements specified for MAC-CE based TCI state switching in Clause 8.10.3 </w:t>
            </w:r>
            <w:r>
              <w:rPr>
                <w:b/>
                <w:bCs/>
                <w:lang w:val="x-none" w:eastAsia="x-none"/>
              </w:rPr>
              <w:t xml:space="preserve">of TS38.133 </w:t>
            </w:r>
            <w:r w:rsidRPr="004355A1">
              <w:rPr>
                <w:b/>
                <w:bCs/>
                <w:lang w:val="x-none" w:eastAsia="x-none"/>
              </w:rPr>
              <w:t xml:space="preserve">and for RRC based TCI state switching in Clause 8.10.4 </w:t>
            </w:r>
            <w:r>
              <w:rPr>
                <w:b/>
                <w:bCs/>
                <w:lang w:val="x-none" w:eastAsia="x-none"/>
              </w:rPr>
              <w:t>of TS38.133</w:t>
            </w:r>
            <w:r w:rsidRPr="004355A1">
              <w:rPr>
                <w:b/>
                <w:bCs/>
                <w:lang w:val="x-none" w:eastAsia="x-none"/>
              </w:rPr>
              <w:t>.</w:t>
            </w:r>
          </w:p>
          <w:p w14:paraId="5CC2AA12" w14:textId="77777777" w:rsidR="00417438" w:rsidRPr="004C13A2" w:rsidRDefault="00417438" w:rsidP="00417438">
            <w:pPr>
              <w:rPr>
                <w:b/>
                <w:bCs/>
                <w:lang w:val="x-none" w:eastAsia="x-none"/>
              </w:rPr>
            </w:pPr>
            <w:r w:rsidRPr="004C13A2">
              <w:rPr>
                <w:b/>
                <w:bCs/>
                <w:lang w:val="x-none" w:eastAsia="x-none"/>
              </w:rPr>
              <w:t>Proposal</w:t>
            </w:r>
            <w:r>
              <w:rPr>
                <w:b/>
                <w:bCs/>
                <w:lang w:val="x-none" w:eastAsia="x-none"/>
              </w:rPr>
              <w:t xml:space="preserve"> 10</w:t>
            </w:r>
            <w:r w:rsidRPr="004C13A2">
              <w:rPr>
                <w:b/>
                <w:bCs/>
                <w:lang w:val="x-none" w:eastAsia="x-none"/>
              </w:rPr>
              <w:t xml:space="preserve">: </w:t>
            </w:r>
            <w:r w:rsidRPr="00B90718">
              <w:rPr>
                <w:b/>
                <w:bCs/>
                <w:lang w:val="x-none" w:eastAsia="x-none"/>
              </w:rPr>
              <w:t xml:space="preserve">RAN4 to confirm </w:t>
            </w:r>
            <w:r>
              <w:rPr>
                <w:b/>
                <w:bCs/>
                <w:lang w:val="x-none" w:eastAsia="x-none"/>
              </w:rPr>
              <w:t>that p</w:t>
            </w:r>
            <w:r w:rsidRPr="004C13A2">
              <w:rPr>
                <w:b/>
                <w:bCs/>
                <w:lang w:val="x-none" w:eastAsia="x-none"/>
              </w:rPr>
              <w:t>rediction based</w:t>
            </w:r>
            <w:r>
              <w:rPr>
                <w:b/>
                <w:bCs/>
                <w:lang w:val="x-none" w:eastAsia="x-none"/>
              </w:rPr>
              <w:t xml:space="preserve"> </w:t>
            </w:r>
            <w:r w:rsidRPr="004C13A2">
              <w:rPr>
                <w:b/>
                <w:bCs/>
                <w:lang w:val="x-none" w:eastAsia="x-none"/>
              </w:rPr>
              <w:t xml:space="preserve">known conditions for TCI state </w:t>
            </w:r>
            <w:r>
              <w:rPr>
                <w:b/>
                <w:bCs/>
                <w:lang w:val="x-none" w:eastAsia="x-none"/>
              </w:rPr>
              <w:t>are</w:t>
            </w:r>
            <w:r w:rsidRPr="004C13A2">
              <w:rPr>
                <w:b/>
                <w:bCs/>
                <w:lang w:val="x-none" w:eastAsia="x-none"/>
              </w:rPr>
              <w:t xml:space="preserve"> </w:t>
            </w:r>
            <w:r>
              <w:rPr>
                <w:b/>
                <w:bCs/>
                <w:lang w:val="x-none" w:eastAsia="x-none"/>
              </w:rPr>
              <w:t>also applicable</w:t>
            </w:r>
            <w:r w:rsidRPr="004C13A2">
              <w:rPr>
                <w:b/>
                <w:bCs/>
                <w:lang w:val="x-none" w:eastAsia="x-none"/>
              </w:rPr>
              <w:t xml:space="preserve"> for </w:t>
            </w:r>
            <w:r>
              <w:rPr>
                <w:b/>
                <w:bCs/>
                <w:lang w:val="x-none" w:eastAsia="x-none"/>
              </w:rPr>
              <w:t xml:space="preserve">Clause </w:t>
            </w:r>
            <w:r w:rsidRPr="004C13A2">
              <w:rPr>
                <w:b/>
                <w:bCs/>
                <w:lang w:val="x-none" w:eastAsia="x-none"/>
              </w:rPr>
              <w:t>8.10.3A</w:t>
            </w:r>
            <w:r>
              <w:rPr>
                <w:b/>
                <w:bCs/>
                <w:lang w:val="x-none" w:eastAsia="x-none"/>
              </w:rPr>
              <w:t xml:space="preserve"> ‘</w:t>
            </w:r>
            <w:r w:rsidRPr="004C13A2">
              <w:rPr>
                <w:b/>
                <w:bCs/>
                <w:lang w:val="x-none" w:eastAsia="x-none"/>
              </w:rPr>
              <w:t>MAC-CE based TCI state switch delay in HST FR2 scenarios</w:t>
            </w:r>
            <w:r>
              <w:rPr>
                <w:b/>
                <w:bCs/>
                <w:lang w:val="x-none" w:eastAsia="x-none"/>
              </w:rPr>
              <w:t>’</w:t>
            </w:r>
            <w:r w:rsidRPr="003A75FB">
              <w:rPr>
                <w:b/>
                <w:bCs/>
                <w:lang w:val="x-none" w:eastAsia="x-none"/>
              </w:rPr>
              <w:t xml:space="preserve"> </w:t>
            </w:r>
            <w:r>
              <w:rPr>
                <w:b/>
                <w:bCs/>
                <w:lang w:val="x-none" w:eastAsia="x-none"/>
              </w:rPr>
              <w:t>of TS38.133.</w:t>
            </w:r>
          </w:p>
          <w:p w14:paraId="33035546" w14:textId="77777777" w:rsidR="00417438" w:rsidRPr="00C961C9" w:rsidRDefault="00417438" w:rsidP="00417438">
            <w:pPr>
              <w:rPr>
                <w:b/>
              </w:rPr>
            </w:pPr>
            <w:r w:rsidRPr="00C36F0A">
              <w:rPr>
                <w:b/>
              </w:rPr>
              <w:t xml:space="preserve">Proposal </w:t>
            </w:r>
            <w:r>
              <w:rPr>
                <w:b/>
              </w:rPr>
              <w:t>11</w:t>
            </w:r>
            <w:r w:rsidRPr="00C36F0A">
              <w:rPr>
                <w:b/>
              </w:rPr>
              <w:t>:</w:t>
            </w:r>
            <w:r w:rsidRPr="00C961C9">
              <w:rPr>
                <w:b/>
              </w:rPr>
              <w:t xml:space="preserve">  </w:t>
            </w:r>
            <w:r>
              <w:rPr>
                <w:b/>
              </w:rPr>
              <w:t>E</w:t>
            </w:r>
            <w:r w:rsidRPr="00E235C5">
              <w:rPr>
                <w:b/>
              </w:rPr>
              <w:t xml:space="preserve">nhance the baseline metric for beam prediction </w:t>
            </w:r>
            <w:r>
              <w:rPr>
                <w:b/>
              </w:rPr>
              <w:t>by</w:t>
            </w:r>
            <w:r w:rsidRPr="00E235C5">
              <w:rPr>
                <w:b/>
              </w:rPr>
              <w:t xml:space="preserve"> testing both cases: K = 1 and K</w:t>
            </w:r>
            <w:r w:rsidRPr="00E235C5">
              <w:rPr>
                <w:rFonts w:hint="eastAsia"/>
                <w:b/>
              </w:rPr>
              <w:t xml:space="preserve"> </w:t>
            </w:r>
            <w:r w:rsidRPr="00E235C5">
              <w:rPr>
                <w:b/>
              </w:rPr>
              <w:t xml:space="preserve">= </w:t>
            </w:r>
            <w:r>
              <w:rPr>
                <w:b/>
              </w:rPr>
              <w:t>2 or 3</w:t>
            </w:r>
            <w:r w:rsidRPr="00E235C5">
              <w:rPr>
                <w:b/>
              </w:rPr>
              <w:t>, with the beam prediction metrics</w:t>
            </w:r>
            <w:r>
              <w:rPr>
                <w:b/>
              </w:rPr>
              <w:t xml:space="preserve"> baseline</w:t>
            </w:r>
            <w:r w:rsidRPr="00E235C5">
              <w:rPr>
                <w:b/>
              </w:rPr>
              <w:t xml:space="preserve"> as follow:</w:t>
            </w:r>
          </w:p>
          <w:p w14:paraId="21EB2504" w14:textId="77777777" w:rsidR="00417438" w:rsidRPr="00C961C9" w:rsidRDefault="00417438" w:rsidP="00FE7FD6">
            <w:pPr>
              <w:pStyle w:val="ListParagraph"/>
              <w:numPr>
                <w:ilvl w:val="0"/>
                <w:numId w:val="31"/>
              </w:numPr>
              <w:overflowPunct/>
              <w:autoSpaceDE/>
              <w:autoSpaceDN/>
              <w:adjustRightInd/>
              <w:spacing w:before="100" w:beforeAutospacing="1" w:after="160" w:line="256" w:lineRule="auto"/>
              <w:ind w:firstLineChars="0"/>
              <w:contextualSpacing/>
              <w:textAlignment w:val="auto"/>
              <w:rPr>
                <w:rFonts w:eastAsia="Yu Mincho"/>
                <w:b/>
                <w:bCs/>
                <w:iCs/>
                <w:lang w:val="en-US"/>
              </w:rPr>
            </w:pPr>
            <w:r w:rsidRPr="00C961C9">
              <w:rPr>
                <w:rFonts w:eastAsia="Yu Mincho"/>
                <w:b/>
                <w:bCs/>
                <w:iCs/>
                <w:lang w:val="en-US"/>
              </w:rPr>
              <w:t>‘</w:t>
            </w:r>
            <w:proofErr w:type="gramStart"/>
            <w:r w:rsidRPr="00C961C9">
              <w:rPr>
                <w:rFonts w:eastAsia="Yu Mincho"/>
                <w:b/>
                <w:bCs/>
                <w:iCs/>
                <w:lang w:val="en-US" w:eastAsia="ja-JP"/>
              </w:rPr>
              <w:t>Top-K</w:t>
            </w:r>
            <w:proofErr w:type="gramEnd"/>
            <w:r w:rsidRPr="00C961C9">
              <w:rPr>
                <w:rFonts w:eastAsia="Yu Mincho"/>
                <w:b/>
                <w:bCs/>
                <w:iCs/>
                <w:lang w:val="en-US" w:eastAsia="ja-JP"/>
              </w:rPr>
              <w:t>/1 (%)</w:t>
            </w:r>
            <w:r w:rsidRPr="00C961C9">
              <w:rPr>
                <w:rFonts w:eastAsia="Yu Mincho"/>
                <w:b/>
                <w:bCs/>
                <w:iCs/>
                <w:lang w:val="en-US"/>
              </w:rPr>
              <w:t xml:space="preserve">’, and </w:t>
            </w:r>
          </w:p>
          <w:p w14:paraId="54F7C1F9" w14:textId="77777777" w:rsidR="00417438" w:rsidRPr="00C961C9" w:rsidRDefault="00417438" w:rsidP="00FE7FD6">
            <w:pPr>
              <w:pStyle w:val="ListParagraph"/>
              <w:numPr>
                <w:ilvl w:val="0"/>
                <w:numId w:val="31"/>
              </w:numPr>
              <w:overflowPunct/>
              <w:autoSpaceDE/>
              <w:autoSpaceDN/>
              <w:adjustRightInd/>
              <w:spacing w:before="100" w:beforeAutospacing="1" w:after="160" w:line="256" w:lineRule="auto"/>
              <w:ind w:firstLineChars="0"/>
              <w:contextualSpacing/>
              <w:textAlignment w:val="auto"/>
              <w:rPr>
                <w:rFonts w:eastAsia="Yu Mincho"/>
                <w:b/>
                <w:bCs/>
                <w:iCs/>
                <w:lang w:val="en-US"/>
              </w:rPr>
            </w:pPr>
            <w:r w:rsidRPr="00C961C9">
              <w:rPr>
                <w:rFonts w:eastAsia="Yu Mincho"/>
                <w:b/>
                <w:bCs/>
                <w:iCs/>
                <w:lang w:val="en-US"/>
              </w:rPr>
              <w:t xml:space="preserve">‘The correct prediction is considered as maximum ground-truth RSRP among </w:t>
            </w:r>
            <w:proofErr w:type="gramStart"/>
            <w:r w:rsidRPr="00C961C9">
              <w:rPr>
                <w:rFonts w:eastAsia="Yu Mincho"/>
                <w:b/>
                <w:bCs/>
                <w:iCs/>
                <w:lang w:val="en-US"/>
              </w:rPr>
              <w:t>top-K</w:t>
            </w:r>
            <w:proofErr w:type="gramEnd"/>
            <w:r w:rsidRPr="00C961C9">
              <w:rPr>
                <w:rFonts w:eastAsia="Yu Mincho"/>
                <w:b/>
                <w:bCs/>
                <w:iCs/>
                <w:lang w:val="en-US"/>
              </w:rPr>
              <w:t xml:space="preserve"> predicted beams larger than or equal to the ground-truth RSRP of the strongest genie-aided beam(s) – x dB’</w:t>
            </w:r>
            <w:r>
              <w:rPr>
                <w:rFonts w:eastAsia="Yu Mincho"/>
                <w:b/>
                <w:bCs/>
                <w:iCs/>
                <w:lang w:val="en-US"/>
              </w:rPr>
              <w:t>.</w:t>
            </w:r>
          </w:p>
          <w:p w14:paraId="3FD95E26" w14:textId="77777777" w:rsidR="00417438" w:rsidRPr="00C23755" w:rsidRDefault="00417438" w:rsidP="00417438">
            <w:pPr>
              <w:rPr>
                <w:b/>
              </w:rPr>
            </w:pPr>
            <w:r w:rsidRPr="00C23755">
              <w:rPr>
                <w:b/>
              </w:rPr>
              <w:t>Proposal 12: The parameter x in beam prediction accuracy metrics should be set to a value that reflects the expected magnitude of measurement error and other errors, [1] dB may be taken as a baseline.</w:t>
            </w:r>
          </w:p>
          <w:p w14:paraId="10FDB8D7" w14:textId="77777777" w:rsidR="00417438" w:rsidRPr="00AF7E58" w:rsidRDefault="00417438" w:rsidP="00417438">
            <w:pPr>
              <w:rPr>
                <w:b/>
              </w:rPr>
            </w:pPr>
            <w:r w:rsidRPr="00C36F0A">
              <w:rPr>
                <w:b/>
              </w:rPr>
              <w:lastRenderedPageBreak/>
              <w:t xml:space="preserve">Proposal </w:t>
            </w:r>
            <w:r>
              <w:rPr>
                <w:b/>
              </w:rPr>
              <w:t>13</w:t>
            </w:r>
            <w:r w:rsidRPr="00C36F0A">
              <w:rPr>
                <w:b/>
              </w:rPr>
              <w:t>:</w:t>
            </w:r>
            <w:r w:rsidRPr="00C961C9">
              <w:rPr>
                <w:b/>
              </w:rPr>
              <w:t xml:space="preserve"> </w:t>
            </w:r>
            <w:r w:rsidRPr="00AF7E58">
              <w:rPr>
                <w:b/>
              </w:rPr>
              <w:t>Metrics/KPIs for beam management requirements/tests are outlined by the below options:</w:t>
            </w:r>
          </w:p>
          <w:p w14:paraId="70A8CC32" w14:textId="77777777" w:rsidR="00417438" w:rsidRPr="00AF7E58" w:rsidRDefault="00417438" w:rsidP="00FE7FD6">
            <w:pPr>
              <w:pStyle w:val="ListParagraph"/>
              <w:numPr>
                <w:ilvl w:val="0"/>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In case of the AI/ML model with label (beam ID) output type</w:t>
            </w:r>
          </w:p>
          <w:p w14:paraId="16AE8DEE" w14:textId="77777777" w:rsidR="00417438" w:rsidRPr="00AF7E58" w:rsidRDefault="00417438" w:rsidP="00FE7FD6">
            <w:pPr>
              <w:pStyle w:val="ListParagraph"/>
              <w:numPr>
                <w:ilvl w:val="1"/>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Beam prediction accuracy is adopted.</w:t>
            </w:r>
          </w:p>
          <w:p w14:paraId="4187AF5D" w14:textId="77777777" w:rsidR="00417438" w:rsidRPr="00AF7E58" w:rsidRDefault="00417438" w:rsidP="00FE7FD6">
            <w:pPr>
              <w:pStyle w:val="ListParagraph"/>
              <w:numPr>
                <w:ilvl w:val="0"/>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In case of the AI/ML model with label (beam ID)</w:t>
            </w:r>
            <w:r w:rsidRPr="00AF7E58">
              <w:rPr>
                <w:b/>
                <w:bCs/>
              </w:rPr>
              <w:t xml:space="preserve"> </w:t>
            </w:r>
            <w:r w:rsidRPr="00AF7E58">
              <w:rPr>
                <w:b/>
                <w:bCs/>
                <w:lang w:eastAsia="zh-CN"/>
              </w:rPr>
              <w:t xml:space="preserve">+ </w:t>
            </w:r>
            <w:r w:rsidRPr="00AF7E58">
              <w:rPr>
                <w:b/>
                <w:bCs/>
              </w:rPr>
              <w:t>RSRP</w:t>
            </w:r>
            <w:r w:rsidRPr="00AF7E58">
              <w:rPr>
                <w:b/>
                <w:bCs/>
                <w:lang w:eastAsia="zh-CN"/>
              </w:rPr>
              <w:t xml:space="preserve"> output type </w:t>
            </w:r>
          </w:p>
          <w:p w14:paraId="0D5F5CB4" w14:textId="77777777" w:rsidR="00417438" w:rsidRPr="00AF7E58" w:rsidRDefault="00417438" w:rsidP="00FE7FD6">
            <w:pPr>
              <w:pStyle w:val="ListParagraph"/>
              <w:numPr>
                <w:ilvl w:val="1"/>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Beam prediction accuracy and RSRP accuracy, are adopted simultaneously.</w:t>
            </w:r>
          </w:p>
          <w:p w14:paraId="1E7417AB" w14:textId="77777777" w:rsidR="00417438" w:rsidRDefault="00417438" w:rsidP="00417438">
            <w:pPr>
              <w:rPr>
                <w:b/>
                <w:lang w:eastAsia="ja-JP"/>
              </w:rPr>
            </w:pPr>
            <w:r w:rsidRPr="00C36F0A">
              <w:rPr>
                <w:b/>
              </w:rPr>
              <w:t xml:space="preserve">Proposal </w:t>
            </w:r>
            <w:r>
              <w:rPr>
                <w:b/>
              </w:rPr>
              <w:t>14</w:t>
            </w:r>
            <w:r w:rsidRPr="00C36F0A">
              <w:rPr>
                <w:b/>
              </w:rPr>
              <w:t>:</w:t>
            </w:r>
            <w:r w:rsidRPr="00C961C9">
              <w:rPr>
                <w:b/>
              </w:rPr>
              <w:t xml:space="preserve"> </w:t>
            </w:r>
            <w:r w:rsidRPr="00AF7E58">
              <w:rPr>
                <w:rFonts w:hint="eastAsia"/>
                <w:b/>
              </w:rPr>
              <w:t xml:space="preserve">For </w:t>
            </w:r>
            <w:r w:rsidRPr="00AF7E58">
              <w:rPr>
                <w:rFonts w:hint="eastAsia"/>
                <w:b/>
                <w:lang w:eastAsia="ja-JP"/>
              </w:rPr>
              <w:t xml:space="preserve">the </w:t>
            </w:r>
            <w:r w:rsidRPr="00AF7E58">
              <w:rPr>
                <w:b/>
                <w:lang w:eastAsia="ja-JP"/>
              </w:rPr>
              <w:t xml:space="preserve">absolute RSRP, the index </w:t>
            </w:r>
            <w:proofErr w:type="spellStart"/>
            <w:r w:rsidRPr="00AF7E58">
              <w:rPr>
                <w:b/>
                <w:lang w:eastAsia="ja-JP"/>
              </w:rPr>
              <w:t>i</w:t>
            </w:r>
            <w:proofErr w:type="spellEnd"/>
            <w:r w:rsidRPr="00AF7E58">
              <w:rPr>
                <w:b/>
                <w:lang w:eastAsia="ja-JP"/>
              </w:rPr>
              <w:t xml:space="preserve"> shall be any beam index in </w:t>
            </w:r>
            <w:r w:rsidRPr="00AF7E58">
              <w:rPr>
                <w:rFonts w:hint="eastAsia"/>
                <w:b/>
              </w:rPr>
              <w:t xml:space="preserve">all </w:t>
            </w:r>
            <w:r w:rsidRPr="00AF7E58">
              <w:rPr>
                <w:b/>
                <w:lang w:eastAsia="ja-JP"/>
              </w:rPr>
              <w:t>beams based on predicted L1-RSRP as per UE reporting</w:t>
            </w:r>
            <w:r>
              <w:rPr>
                <w:b/>
                <w:lang w:eastAsia="ja-JP"/>
              </w:rPr>
              <w:t>, i.e.,</w:t>
            </w:r>
          </w:p>
          <w:p w14:paraId="66BCD063" w14:textId="77777777" w:rsidR="00417438" w:rsidRPr="00DE2E61" w:rsidRDefault="00417438" w:rsidP="00FE7FD6">
            <w:pPr>
              <w:pStyle w:val="ListParagraph"/>
              <w:numPr>
                <w:ilvl w:val="0"/>
                <w:numId w:val="29"/>
              </w:numPr>
              <w:overflowPunct/>
              <w:autoSpaceDE/>
              <w:autoSpaceDN/>
              <w:adjustRightInd/>
              <w:spacing w:before="100" w:beforeAutospacing="1" w:after="160" w:line="256" w:lineRule="auto"/>
              <w:ind w:firstLineChars="0"/>
              <w:contextualSpacing/>
              <w:textAlignment w:val="auto"/>
              <w:rPr>
                <w:rFonts w:eastAsia="SimSun"/>
                <w:b/>
                <w:bCs/>
              </w:rPr>
            </w:pPr>
            <w:r w:rsidRPr="00DE2E61">
              <w:rPr>
                <w:rFonts w:eastAsia="SimSun"/>
                <w:b/>
                <w:bCs/>
              </w:rPr>
              <w:t xml:space="preserve">The absolute RSRP accuracy = predicted L1-RSRP of beam index </w:t>
            </w:r>
            <w:proofErr w:type="spellStart"/>
            <w:r w:rsidRPr="00DE2E61">
              <w:rPr>
                <w:rFonts w:eastAsia="SimSun"/>
                <w:b/>
                <w:bCs/>
              </w:rPr>
              <w:t>i</w:t>
            </w:r>
            <w:proofErr w:type="spellEnd"/>
            <w:r w:rsidRPr="00DE2E61">
              <w:rPr>
                <w:rFonts w:eastAsia="SimSun"/>
                <w:b/>
                <w:bCs/>
              </w:rPr>
              <w:t xml:space="preserve"> – </w:t>
            </w:r>
            <w:proofErr w:type="spellStart"/>
            <w:r w:rsidRPr="00DE2E61">
              <w:rPr>
                <w:rFonts w:eastAsia="SimSun"/>
                <w:b/>
                <w:bCs/>
              </w:rPr>
              <w:t>groundtruth</w:t>
            </w:r>
            <w:proofErr w:type="spellEnd"/>
            <w:r w:rsidRPr="00DE2E61">
              <w:rPr>
                <w:rFonts w:eastAsia="SimSun"/>
                <w:b/>
                <w:bCs/>
              </w:rPr>
              <w:t xml:space="preserve"> of L1-RSRP of beam index </w:t>
            </w:r>
            <w:proofErr w:type="spellStart"/>
            <w:r w:rsidRPr="00DE2E61">
              <w:rPr>
                <w:rFonts w:eastAsia="SimSun"/>
                <w:b/>
                <w:bCs/>
              </w:rPr>
              <w:t>i</w:t>
            </w:r>
            <w:proofErr w:type="spellEnd"/>
            <w:r w:rsidRPr="00DE2E61">
              <w:rPr>
                <w:rFonts w:eastAsia="SimSun"/>
                <w:b/>
                <w:bCs/>
              </w:rPr>
              <w:t xml:space="preserve">. The index </w:t>
            </w:r>
            <w:proofErr w:type="spellStart"/>
            <w:r w:rsidRPr="00DE2E61">
              <w:rPr>
                <w:rFonts w:eastAsia="SimSun"/>
                <w:b/>
                <w:bCs/>
              </w:rPr>
              <w:t>i</w:t>
            </w:r>
            <w:proofErr w:type="spellEnd"/>
            <w:r w:rsidRPr="00DE2E61">
              <w:rPr>
                <w:rFonts w:eastAsia="SimSun"/>
                <w:b/>
                <w:bCs/>
              </w:rPr>
              <w:t xml:space="preserve"> may be any beam index </w:t>
            </w:r>
            <w:r w:rsidRPr="00DE2E61">
              <w:rPr>
                <w:rFonts w:eastAsia="SimSun"/>
                <w:b/>
                <w:bCs/>
                <w:highlight w:val="yellow"/>
              </w:rPr>
              <w:t xml:space="preserve">in </w:t>
            </w:r>
            <w:proofErr w:type="gramStart"/>
            <w:r w:rsidRPr="00DE2E61">
              <w:rPr>
                <w:rFonts w:eastAsia="SimSun"/>
                <w:b/>
                <w:bCs/>
                <w:highlight w:val="yellow"/>
              </w:rPr>
              <w:t>top-K</w:t>
            </w:r>
            <w:proofErr w:type="gramEnd"/>
            <w:r w:rsidRPr="00DE2E61">
              <w:rPr>
                <w:rFonts w:eastAsia="SimSun"/>
                <w:b/>
                <w:bCs/>
                <w:highlight w:val="yellow"/>
              </w:rPr>
              <w:t xml:space="preserve"> beams based </w:t>
            </w:r>
            <w:r w:rsidRPr="00DE2E61">
              <w:rPr>
                <w:b/>
                <w:bCs/>
                <w:highlight w:val="yellow"/>
              </w:rPr>
              <w:t>on prediction report</w:t>
            </w:r>
            <w:r w:rsidRPr="00DE2E61">
              <w:rPr>
                <w:rFonts w:eastAsia="SimSun"/>
                <w:b/>
                <w:bCs/>
                <w:highlight w:val="yellow"/>
              </w:rPr>
              <w:t>.</w:t>
            </w:r>
          </w:p>
          <w:p w14:paraId="74935AED" w14:textId="77777777" w:rsidR="00417438" w:rsidRPr="00A00F6E" w:rsidRDefault="00417438" w:rsidP="00417438">
            <w:pPr>
              <w:spacing w:after="120"/>
              <w:rPr>
                <w:b/>
              </w:rPr>
            </w:pPr>
            <w:r w:rsidRPr="00A00F6E">
              <w:rPr>
                <w:b/>
              </w:rPr>
              <w:t>Proposal 15: Relative RSRP accuracy for reported beams during inference reporting = (</w:t>
            </w:r>
            <w:r w:rsidRPr="00A00F6E">
              <w:rPr>
                <w:b/>
                <w:highlight w:val="yellow"/>
              </w:rPr>
              <w:t>predicted</w:t>
            </w:r>
            <w:r w:rsidRPr="00A00F6E">
              <w:rPr>
                <w:b/>
              </w:rPr>
              <w:t xml:space="preserve"> L1-RSRP of beam index </w:t>
            </w:r>
            <w:proofErr w:type="spellStart"/>
            <w:r w:rsidRPr="00A00F6E">
              <w:rPr>
                <w:b/>
              </w:rPr>
              <w:t>i</w:t>
            </w:r>
            <w:proofErr w:type="spellEnd"/>
            <w:r w:rsidRPr="00A00F6E">
              <w:rPr>
                <w:b/>
              </w:rPr>
              <w:t xml:space="preserve"> - </w:t>
            </w:r>
            <w:r w:rsidRPr="00A00F6E">
              <w:rPr>
                <w:b/>
                <w:highlight w:val="yellow"/>
              </w:rPr>
              <w:t>predicted</w:t>
            </w:r>
            <w:r w:rsidRPr="00A00F6E">
              <w:rPr>
                <w:b/>
              </w:rPr>
              <w:t xml:space="preserve"> L1-RSRP of beam index n) </w:t>
            </w:r>
            <w:proofErr w:type="gramStart"/>
            <w:r w:rsidRPr="00A00F6E">
              <w:rPr>
                <w:b/>
              </w:rPr>
              <w:t>-  (</w:t>
            </w:r>
            <w:proofErr w:type="gramEnd"/>
            <w:r w:rsidRPr="00A00F6E">
              <w:rPr>
                <w:b/>
              </w:rPr>
              <w:t xml:space="preserve">ground truth of L1-RSRP of beam index </w:t>
            </w:r>
            <w:proofErr w:type="spellStart"/>
            <w:r w:rsidRPr="00A00F6E">
              <w:rPr>
                <w:b/>
              </w:rPr>
              <w:t>i</w:t>
            </w:r>
            <w:proofErr w:type="spellEnd"/>
            <w:r w:rsidRPr="00A00F6E">
              <w:rPr>
                <w:b/>
              </w:rPr>
              <w:t xml:space="preserve"> - ground truth of L1-RSRP of beam index n), [where the beam index n owns the largest reported value].</w:t>
            </w:r>
          </w:p>
          <w:p w14:paraId="541424B1" w14:textId="77777777" w:rsidR="00417438" w:rsidRPr="00DE2E61" w:rsidRDefault="00417438" w:rsidP="00417438">
            <w:pPr>
              <w:rPr>
                <w:b/>
              </w:rPr>
            </w:pPr>
            <w:r w:rsidRPr="00C36F0A">
              <w:rPr>
                <w:b/>
              </w:rPr>
              <w:t xml:space="preserve">Proposal </w:t>
            </w:r>
            <w:r>
              <w:rPr>
                <w:b/>
              </w:rPr>
              <w:t>16</w:t>
            </w:r>
            <w:r w:rsidRPr="00C36F0A">
              <w:rPr>
                <w:b/>
              </w:rPr>
              <w:t>:</w:t>
            </w:r>
            <w:r w:rsidRPr="00C961C9">
              <w:rPr>
                <w:b/>
              </w:rPr>
              <w:t xml:space="preserve"> </w:t>
            </w:r>
            <w:r w:rsidRPr="00DE2E61">
              <w:rPr>
                <w:b/>
              </w:rPr>
              <w:t xml:space="preserve">RAN4 to define prediction </w:t>
            </w:r>
            <w:r w:rsidRPr="00DE2E61">
              <w:rPr>
                <w:b/>
                <w:bCs/>
              </w:rPr>
              <w:t>monitoring</w:t>
            </w:r>
            <w:r w:rsidRPr="00DE2E61">
              <w:rPr>
                <w:b/>
              </w:rPr>
              <w:t xml:space="preserve"> requirements for performance monitoring Type 1 Option 2 (UE-assisted performance monitoring)</w:t>
            </w:r>
          </w:p>
          <w:p w14:paraId="23D0780A" w14:textId="77777777" w:rsidR="00417438" w:rsidRPr="00E04BA0" w:rsidRDefault="00417438" w:rsidP="00417438">
            <w:pPr>
              <w:rPr>
                <w:b/>
              </w:rPr>
            </w:pPr>
            <w:r w:rsidRPr="00C36F0A">
              <w:rPr>
                <w:b/>
              </w:rPr>
              <w:t xml:space="preserve">Proposal </w:t>
            </w:r>
            <w:r>
              <w:rPr>
                <w:b/>
              </w:rPr>
              <w:t>17</w:t>
            </w:r>
            <w:r w:rsidRPr="00C36F0A">
              <w:rPr>
                <w:b/>
              </w:rPr>
              <w:t>:</w:t>
            </w:r>
            <w:r w:rsidRPr="00C961C9">
              <w:rPr>
                <w:b/>
              </w:rPr>
              <w:t xml:space="preserve"> </w:t>
            </w:r>
            <w:r w:rsidRPr="00E04BA0">
              <w:rPr>
                <w:b/>
              </w:rPr>
              <w:t>RAN4 shall take the below RAN1</w:t>
            </w:r>
            <w:r>
              <w:rPr>
                <w:b/>
              </w:rPr>
              <w:t xml:space="preserve"> </w:t>
            </w:r>
            <w:r w:rsidRPr="00E04BA0">
              <w:rPr>
                <w:b/>
              </w:rPr>
              <w:t xml:space="preserve">agreements into </w:t>
            </w:r>
            <w:r w:rsidRPr="00E04BA0">
              <w:rPr>
                <w:rFonts w:eastAsia="SimSun"/>
                <w:b/>
              </w:rPr>
              <w:t>performance monitoring</w:t>
            </w:r>
            <w:r w:rsidRPr="00E04BA0">
              <w:rPr>
                <w:b/>
              </w:rPr>
              <w:t xml:space="preserve"> requirements</w:t>
            </w:r>
            <w:r>
              <w:rPr>
                <w:b/>
              </w:rPr>
              <w:t>:</w:t>
            </w:r>
          </w:p>
          <w:p w14:paraId="0F99D407" w14:textId="77777777" w:rsidR="00417438" w:rsidRPr="00E04BA0" w:rsidRDefault="00417438" w:rsidP="00FE7FD6">
            <w:pPr>
              <w:numPr>
                <w:ilvl w:val="0"/>
                <w:numId w:val="32"/>
              </w:numPr>
              <w:spacing w:after="0" w:line="256" w:lineRule="auto"/>
              <w:rPr>
                <w:b/>
                <w:bCs/>
              </w:rPr>
            </w:pPr>
            <w:r w:rsidRPr="00E04BA0">
              <w:rPr>
                <w:b/>
                <w:bCs/>
              </w:rPr>
              <w:t>Evaluation period for performance monitoring:</w:t>
            </w:r>
          </w:p>
          <w:p w14:paraId="1B67D375" w14:textId="77777777" w:rsidR="00417438" w:rsidRPr="00E04BA0" w:rsidRDefault="00417438" w:rsidP="00FE7FD6">
            <w:pPr>
              <w:numPr>
                <w:ilvl w:val="1"/>
                <w:numId w:val="32"/>
              </w:numPr>
              <w:spacing w:after="0" w:line="256" w:lineRule="auto"/>
              <w:rPr>
                <w:b/>
                <w:bCs/>
              </w:rPr>
            </w:pPr>
            <w:r w:rsidRPr="00E04BA0">
              <w:rPr>
                <w:b/>
                <w:bCs/>
              </w:rPr>
              <w:t>N transmission occasion of the CSI-RS/SSB resources for monitoring, at least for BM-case 1, Where N = 1, 3, 7, 15 is configured in CSI-</w:t>
            </w:r>
            <w:proofErr w:type="spellStart"/>
            <w:r w:rsidRPr="00E04BA0">
              <w:rPr>
                <w:b/>
                <w:bCs/>
              </w:rPr>
              <w:t>ReportConfig</w:t>
            </w:r>
            <w:proofErr w:type="spellEnd"/>
            <w:r w:rsidRPr="00E04BA0">
              <w:rPr>
                <w:b/>
                <w:bCs/>
              </w:rPr>
              <w:t>.</w:t>
            </w:r>
          </w:p>
          <w:p w14:paraId="7927EAD8" w14:textId="77777777" w:rsidR="00417438" w:rsidRPr="00E04BA0" w:rsidRDefault="00417438" w:rsidP="00FE7FD6">
            <w:pPr>
              <w:numPr>
                <w:ilvl w:val="0"/>
                <w:numId w:val="32"/>
              </w:numPr>
              <w:spacing w:after="0" w:line="256" w:lineRule="auto"/>
              <w:rPr>
                <w:b/>
                <w:bCs/>
              </w:rPr>
            </w:pPr>
            <w:r w:rsidRPr="00E04BA0">
              <w:rPr>
                <w:b/>
                <w:bCs/>
              </w:rPr>
              <w:t xml:space="preserve">Report quantity RS-PAI, </w:t>
            </w:r>
          </w:p>
          <w:p w14:paraId="0B695B48" w14:textId="77777777" w:rsidR="00417438" w:rsidRPr="00E04BA0" w:rsidRDefault="00000000" w:rsidP="00FE7FD6">
            <w:pPr>
              <w:numPr>
                <w:ilvl w:val="1"/>
                <w:numId w:val="32"/>
              </w:numPr>
              <w:spacing w:after="0" w:line="256" w:lineRule="auto"/>
              <w:rPr>
                <w:b/>
                <w:bCs/>
              </w:rPr>
            </w:pPr>
            <m:oMath>
              <m:sSub>
                <m:sSubPr>
                  <m:ctrlPr>
                    <w:rPr>
                      <w:rFonts w:ascii="Cambria Math" w:hAnsi="Cambria Math"/>
                      <w:b/>
                      <w:bCs/>
                    </w:rPr>
                  </m:ctrlPr>
                </m:sSubPr>
                <m:e>
                  <m:r>
                    <m:rPr>
                      <m:sty m:val="b"/>
                    </m:rPr>
                    <w:rPr>
                      <w:rFonts w:ascii="Cambria Math" w:hAnsi="Cambria Math"/>
                    </w:rPr>
                    <m:t> </m:t>
                  </m:r>
                  <m:r>
                    <m:rPr>
                      <m:sty m:val="bi"/>
                    </m:rPr>
                    <w:rPr>
                      <w:rFonts w:ascii="Cambria Math" w:hAnsi="Cambria Math"/>
                    </w:rPr>
                    <m:t>N</m:t>
                  </m:r>
                </m:e>
                <m:sub>
                  <m:r>
                    <m:rPr>
                      <m:sty m:val="bi"/>
                    </m:rPr>
                    <w:rPr>
                      <w:rFonts w:ascii="Cambria Math" w:hAnsi="Cambria Math"/>
                    </w:rPr>
                    <m:t>p</m:t>
                  </m:r>
                </m:sub>
              </m:sSub>
            </m:oMath>
            <w:r w:rsidR="00417438" w:rsidRPr="00E04BA0">
              <w:rPr>
                <w:b/>
                <w:bCs/>
              </w:rPr>
              <w:t xml:space="preserve"> is defined as the total count of accurate reference signal prediction instance(s) that meets the condition, among N latest transmission occasion(s).</w:t>
            </w:r>
          </w:p>
          <w:p w14:paraId="63DF818A" w14:textId="77777777" w:rsidR="00417438" w:rsidRPr="00E10F22" w:rsidRDefault="00417438" w:rsidP="00417438">
            <w:pPr>
              <w:rPr>
                <w:b/>
              </w:rPr>
            </w:pPr>
            <w:r w:rsidRPr="00C36F0A">
              <w:rPr>
                <w:b/>
              </w:rPr>
              <w:t>Proposal</w:t>
            </w:r>
            <w:r>
              <w:rPr>
                <w:b/>
              </w:rPr>
              <w:t xml:space="preserve"> 18</w:t>
            </w:r>
            <w:r w:rsidRPr="00C36F0A">
              <w:rPr>
                <w:b/>
              </w:rPr>
              <w:t>:</w:t>
            </w:r>
            <w:r w:rsidRPr="00C961C9">
              <w:rPr>
                <w:b/>
              </w:rPr>
              <w:t xml:space="preserve"> </w:t>
            </w:r>
            <w:r w:rsidRPr="00E10F22">
              <w:rPr>
                <w:b/>
              </w:rPr>
              <w:t>RAN4 to study the two questions</w:t>
            </w:r>
            <w:r w:rsidRPr="00AA37F8">
              <w:rPr>
                <w:b/>
              </w:rPr>
              <w:t xml:space="preserve"> </w:t>
            </w:r>
            <w:r>
              <w:rPr>
                <w:b/>
              </w:rPr>
              <w:t xml:space="preserve">regarding multiple/single </w:t>
            </w:r>
            <w:proofErr w:type="spellStart"/>
            <w:r>
              <w:rPr>
                <w:b/>
              </w:rPr>
              <w:t>AoA</w:t>
            </w:r>
            <w:proofErr w:type="spellEnd"/>
            <w:r w:rsidRPr="00E10F22">
              <w:rPr>
                <w:b/>
              </w:rPr>
              <w:t>:</w:t>
            </w:r>
          </w:p>
          <w:p w14:paraId="107987AB" w14:textId="77777777" w:rsidR="00417438" w:rsidRPr="00E10F22" w:rsidRDefault="00417438" w:rsidP="00FE7FD6">
            <w:pPr>
              <w:pStyle w:val="ListParagraph"/>
              <w:numPr>
                <w:ilvl w:val="0"/>
                <w:numId w:val="30"/>
              </w:numPr>
              <w:overflowPunct/>
              <w:autoSpaceDE/>
              <w:autoSpaceDN/>
              <w:adjustRightInd/>
              <w:spacing w:before="100" w:beforeAutospacing="1" w:after="160" w:line="256" w:lineRule="auto"/>
              <w:ind w:firstLineChars="0"/>
              <w:contextualSpacing/>
              <w:textAlignment w:val="auto"/>
              <w:rPr>
                <w:b/>
                <w:bCs/>
                <w:lang w:val="en-US"/>
              </w:rPr>
            </w:pPr>
            <w:r w:rsidRPr="00E10F22">
              <w:rPr>
                <w:b/>
                <w:bCs/>
                <w:lang w:val="en-US"/>
              </w:rPr>
              <w:t>What is the (maximal) difference between really tested Tx/Rx beam and the artificial Tx/Rx beam?</w:t>
            </w:r>
          </w:p>
          <w:p w14:paraId="21565A41" w14:textId="77777777" w:rsidR="00417438" w:rsidRPr="00E10F22" w:rsidRDefault="00417438" w:rsidP="00FE7FD6">
            <w:pPr>
              <w:pStyle w:val="ListParagraph"/>
              <w:numPr>
                <w:ilvl w:val="0"/>
                <w:numId w:val="30"/>
              </w:numPr>
              <w:overflowPunct/>
              <w:autoSpaceDE/>
              <w:autoSpaceDN/>
              <w:adjustRightInd/>
              <w:spacing w:before="100" w:beforeAutospacing="1" w:after="160" w:line="256" w:lineRule="auto"/>
              <w:ind w:firstLineChars="0"/>
              <w:contextualSpacing/>
              <w:textAlignment w:val="auto"/>
              <w:rPr>
                <w:b/>
                <w:bCs/>
                <w:lang w:val="en-US"/>
              </w:rPr>
            </w:pPr>
            <w:r w:rsidRPr="00E10F22">
              <w:rPr>
                <w:b/>
                <w:bCs/>
                <w:lang w:val="en-US"/>
              </w:rPr>
              <w:t>If the difference can impact AI/ML model</w:t>
            </w:r>
            <w:r>
              <w:rPr>
                <w:b/>
                <w:bCs/>
                <w:lang w:val="en-US"/>
              </w:rPr>
              <w:t xml:space="preserve"> and the prediction accuracy</w:t>
            </w:r>
            <w:r w:rsidRPr="00E10F22">
              <w:rPr>
                <w:b/>
                <w:bCs/>
                <w:lang w:val="en-US"/>
              </w:rPr>
              <w:t>?</w:t>
            </w:r>
          </w:p>
          <w:p w14:paraId="08D12CC2" w14:textId="77777777" w:rsidR="00417438" w:rsidRDefault="00417438" w:rsidP="00417438">
            <w:pPr>
              <w:rPr>
                <w:b/>
              </w:rPr>
            </w:pPr>
            <w:r w:rsidRPr="00C36F0A">
              <w:rPr>
                <w:b/>
              </w:rPr>
              <w:t xml:space="preserve">Proposal </w:t>
            </w:r>
            <w:r>
              <w:rPr>
                <w:b/>
              </w:rPr>
              <w:t>19</w:t>
            </w:r>
            <w:r w:rsidRPr="00C36F0A">
              <w:rPr>
                <w:b/>
              </w:rPr>
              <w:t>:</w:t>
            </w:r>
            <w:r w:rsidRPr="00C961C9">
              <w:rPr>
                <w:b/>
              </w:rPr>
              <w:t xml:space="preserve"> </w:t>
            </w:r>
            <w:r w:rsidRPr="00E10F22">
              <w:rPr>
                <w:b/>
              </w:rPr>
              <w:t xml:space="preserve">RAN4 to check if the 32 beams after simplified CDL channel can be produced by </w:t>
            </w:r>
            <w:r>
              <w:rPr>
                <w:b/>
              </w:rPr>
              <w:t>[8] (if it is feasible to be realized in test bed)</w:t>
            </w:r>
            <w:r w:rsidRPr="00E10F22">
              <w:rPr>
                <w:b/>
              </w:rPr>
              <w:t xml:space="preserve"> probes which may achieve the balance between performance and implementation complexity</w:t>
            </w:r>
            <w:r>
              <w:rPr>
                <w:b/>
              </w:rPr>
              <w:t>.</w:t>
            </w:r>
          </w:p>
          <w:p w14:paraId="5BAECA58" w14:textId="77777777" w:rsidR="00417438" w:rsidRPr="00AF7E58" w:rsidRDefault="00417438" w:rsidP="00417438">
            <w:pPr>
              <w:rPr>
                <w:b/>
              </w:rPr>
            </w:pPr>
            <w:r w:rsidRPr="00C36F0A">
              <w:rPr>
                <w:b/>
              </w:rPr>
              <w:t>Proposal</w:t>
            </w:r>
            <w:r>
              <w:rPr>
                <w:b/>
              </w:rPr>
              <w:t xml:space="preserve"> 20</w:t>
            </w:r>
            <w:r w:rsidRPr="00C36F0A">
              <w:rPr>
                <w:b/>
              </w:rPr>
              <w:t>:</w:t>
            </w:r>
            <w:r w:rsidRPr="00C961C9">
              <w:rPr>
                <w:b/>
              </w:rPr>
              <w:t xml:space="preserve"> </w:t>
            </w:r>
            <w:r w:rsidRPr="00AF7E58">
              <w:rPr>
                <w:b/>
              </w:rPr>
              <w:t>The metric to estimate the “goodness” of a simplified CDL channel model may be represented by the below steps:</w:t>
            </w:r>
          </w:p>
          <w:p w14:paraId="5B9570D4"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Step 1: Test (inference) with the reference CDL channel.</w:t>
            </w:r>
          </w:p>
          <w:p w14:paraId="0F164D36"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Step 2: Test (inference) with the simplified CDL channel.</w:t>
            </w:r>
          </w:p>
          <w:p w14:paraId="659CBC13"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 xml:space="preserve">Step 3: The </w:t>
            </w:r>
            <w:r w:rsidRPr="00650BB1">
              <w:rPr>
                <w:rFonts w:eastAsia="Yu Mincho" w:hint="eastAsia"/>
                <w:b/>
                <w:bCs/>
                <w:lang w:eastAsia="ja-JP"/>
              </w:rPr>
              <w:t>prediction difference</w:t>
            </w:r>
            <w:r w:rsidRPr="00650BB1">
              <w:rPr>
                <w:rFonts w:eastAsia="Yu Mincho"/>
                <w:b/>
                <w:bCs/>
                <w:lang w:eastAsia="ja-JP"/>
              </w:rPr>
              <w:t xml:space="preserve"> between the results of the two tests in the above steps</w:t>
            </w:r>
            <w:r w:rsidRPr="00650BB1">
              <w:rPr>
                <w:rFonts w:eastAsia="Yu Mincho" w:hint="eastAsia"/>
                <w:b/>
                <w:bCs/>
                <w:lang w:eastAsia="ja-JP"/>
              </w:rPr>
              <w:t xml:space="preserve"> is less than </w:t>
            </w:r>
            <w:r w:rsidRPr="00650BB1">
              <w:rPr>
                <w:rFonts w:eastAsia="Yu Mincho"/>
                <w:b/>
                <w:bCs/>
                <w:lang w:eastAsia="ja-JP"/>
              </w:rPr>
              <w:t>a threshold with [95] percentile.</w:t>
            </w:r>
          </w:p>
          <w:p w14:paraId="06CD5B7F" w14:textId="77777777" w:rsidR="00DA1F05" w:rsidRPr="00417438" w:rsidRDefault="00DA1F05" w:rsidP="00DA1F05">
            <w:pPr>
              <w:spacing w:before="240"/>
            </w:pPr>
          </w:p>
        </w:tc>
      </w:tr>
      <w:tr w:rsidR="00DA1F05" w14:paraId="075DF4D2" w14:textId="77777777" w:rsidTr="00DA1F05">
        <w:trPr>
          <w:trHeight w:val="468"/>
        </w:trPr>
        <w:tc>
          <w:tcPr>
            <w:tcW w:w="1432" w:type="dxa"/>
          </w:tcPr>
          <w:p w14:paraId="05D2A3F3" w14:textId="563EB9B2" w:rsidR="00DA1F05" w:rsidRPr="00805BE8" w:rsidRDefault="00DA1F05" w:rsidP="00DA1F05">
            <w:pPr>
              <w:spacing w:before="120" w:after="120"/>
              <w:rPr>
                <w:rFonts w:asciiTheme="minorHAnsi" w:hAnsiTheme="minorHAnsi" w:cstheme="minorHAnsi"/>
              </w:rPr>
            </w:pPr>
            <w:hyperlink r:id="rId44" w:history="1">
              <w:r>
                <w:rPr>
                  <w:rStyle w:val="Hyperlink"/>
                  <w:rFonts w:ascii="Arial" w:hAnsi="Arial" w:cs="Arial"/>
                  <w:b/>
                  <w:bCs/>
                  <w:sz w:val="16"/>
                  <w:szCs w:val="16"/>
                </w:rPr>
                <w:t>R4-2514092</w:t>
              </w:r>
            </w:hyperlink>
          </w:p>
        </w:tc>
        <w:tc>
          <w:tcPr>
            <w:tcW w:w="1257" w:type="dxa"/>
          </w:tcPr>
          <w:p w14:paraId="7CE857E6" w14:textId="5A59BD60" w:rsidR="00DA1F05" w:rsidRPr="00805BE8" w:rsidRDefault="00DA1F05" w:rsidP="00DA1F05">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942" w:type="dxa"/>
          </w:tcPr>
          <w:p w14:paraId="5D90CBF1" w14:textId="77777777" w:rsidR="00796674" w:rsidRDefault="00796674" w:rsidP="00796674">
            <w:pPr>
              <w:spacing w:beforeLines="50" w:before="120" w:afterLines="50" w:after="120"/>
              <w:jc w:val="both"/>
              <w:rPr>
                <w:b/>
                <w:bCs/>
                <w:lang w:eastAsia="zh-CN"/>
              </w:rPr>
            </w:pPr>
            <w:r>
              <w:rPr>
                <w:rFonts w:hint="eastAsia"/>
                <w:b/>
                <w:bCs/>
                <w:lang w:val="en-US" w:eastAsia="zh-CN"/>
              </w:rPr>
              <w:t xml:space="preserve">Observation 1: The </w:t>
            </w:r>
            <w:proofErr w:type="gramStart"/>
            <w:r>
              <w:rPr>
                <w:rFonts w:hint="eastAsia"/>
                <w:b/>
                <w:bCs/>
                <w:lang w:val="en-US" w:eastAsia="zh-CN"/>
              </w:rPr>
              <w:t>top-K</w:t>
            </w:r>
            <w:proofErr w:type="gramEnd"/>
            <w:r>
              <w:rPr>
                <w:rFonts w:hint="eastAsia"/>
                <w:b/>
                <w:bCs/>
                <w:lang w:val="en-US" w:eastAsia="zh-CN"/>
              </w:rPr>
              <w:t xml:space="preserve"> beams are reported or predicted beams or top-K beams are </w:t>
            </w:r>
            <w:proofErr w:type="spellStart"/>
            <w:r>
              <w:rPr>
                <w:rFonts w:hint="eastAsia"/>
                <w:b/>
                <w:bCs/>
                <w:lang w:val="en-US" w:eastAsia="zh-CN"/>
              </w:rPr>
              <w:t>groundtruth</w:t>
            </w:r>
            <w:proofErr w:type="spellEnd"/>
            <w:r>
              <w:rPr>
                <w:rFonts w:hint="eastAsia"/>
                <w:b/>
                <w:bCs/>
                <w:lang w:val="en-US" w:eastAsia="zh-CN"/>
              </w:rPr>
              <w:t xml:space="preserve"> beams.</w:t>
            </w:r>
          </w:p>
          <w:p w14:paraId="16ECBD36" w14:textId="77777777" w:rsidR="00796674" w:rsidRDefault="00796674" w:rsidP="00796674">
            <w:pPr>
              <w:spacing w:beforeLines="50" w:before="120" w:afterLines="50" w:after="120"/>
              <w:jc w:val="both"/>
              <w:rPr>
                <w:b/>
                <w:bCs/>
                <w:lang w:eastAsia="zh-CN"/>
              </w:rPr>
            </w:pPr>
            <w:r>
              <w:rPr>
                <w:rFonts w:hint="eastAsia"/>
                <w:b/>
                <w:bCs/>
                <w:lang w:val="en-US" w:eastAsia="zh-CN"/>
              </w:rPr>
              <w:t xml:space="preserve">Observation 2: For the top-K beams are </w:t>
            </w:r>
            <w:proofErr w:type="spellStart"/>
            <w:r>
              <w:rPr>
                <w:rFonts w:hint="eastAsia"/>
                <w:b/>
                <w:bCs/>
                <w:lang w:val="en-US" w:eastAsia="zh-CN"/>
              </w:rPr>
              <w:t>groundtruth</w:t>
            </w:r>
            <w:proofErr w:type="spellEnd"/>
            <w:r>
              <w:rPr>
                <w:rFonts w:hint="eastAsia"/>
                <w:b/>
                <w:bCs/>
                <w:lang w:val="en-US" w:eastAsia="zh-CN"/>
              </w:rPr>
              <w:t xml:space="preserve"> beams but not the predicted beams, may be some UE reported beams could not be verified or why should we require the RSRP accuracy of the beam that the UE </w:t>
            </w:r>
            <w:proofErr w:type="spellStart"/>
            <w:r>
              <w:rPr>
                <w:rFonts w:hint="eastAsia"/>
                <w:b/>
                <w:bCs/>
                <w:lang w:val="en-US" w:eastAsia="zh-CN"/>
              </w:rPr>
              <w:t>doesn</w:t>
            </w:r>
            <w:proofErr w:type="spellEnd"/>
            <w:r>
              <w:rPr>
                <w:rFonts w:hint="eastAsia"/>
                <w:b/>
                <w:bCs/>
                <w:lang w:val="en-US" w:eastAsia="zh-CN"/>
              </w:rPr>
              <w:t>’</w:t>
            </w:r>
            <w:r>
              <w:rPr>
                <w:rFonts w:hint="eastAsia"/>
                <w:b/>
                <w:bCs/>
                <w:lang w:val="en-US" w:eastAsia="zh-CN"/>
              </w:rPr>
              <w:t>t even report.</w:t>
            </w:r>
          </w:p>
          <w:p w14:paraId="1323803C" w14:textId="77777777" w:rsidR="00796674" w:rsidRDefault="00796674" w:rsidP="00796674">
            <w:pPr>
              <w:spacing w:beforeLines="50" w:before="120" w:afterLines="50" w:after="120"/>
              <w:jc w:val="both"/>
              <w:rPr>
                <w:b/>
                <w:bCs/>
                <w:lang w:eastAsia="zh-CN"/>
              </w:rPr>
            </w:pPr>
            <w:r>
              <w:rPr>
                <w:rFonts w:hint="eastAsia"/>
                <w:b/>
                <w:bCs/>
                <w:lang w:val="en-US" w:eastAsia="zh-CN"/>
              </w:rPr>
              <w:t xml:space="preserve">Observation 3: What is the standard to verify the performance of AI system based on the absolute RSRP accuracy shall be considered or how to quantify the </w:t>
            </w:r>
            <w:proofErr w:type="spellStart"/>
            <w:r>
              <w:rPr>
                <w:rFonts w:hint="eastAsia"/>
                <w:b/>
                <w:bCs/>
                <w:lang w:val="en-US" w:eastAsia="zh-CN"/>
              </w:rPr>
              <w:t>the</w:t>
            </w:r>
            <w:proofErr w:type="spellEnd"/>
            <w:r>
              <w:rPr>
                <w:rFonts w:hint="eastAsia"/>
                <w:b/>
                <w:bCs/>
                <w:lang w:val="en-US" w:eastAsia="zh-CN"/>
              </w:rPr>
              <w:t xml:space="preserve"> small or large L1-RSRP difference shall be studied.</w:t>
            </w:r>
          </w:p>
          <w:p w14:paraId="53FB3970" w14:textId="77777777" w:rsidR="00796674" w:rsidRDefault="00796674" w:rsidP="00796674">
            <w:pPr>
              <w:spacing w:beforeLines="50" w:before="120" w:afterLines="50" w:after="120"/>
              <w:jc w:val="both"/>
              <w:rPr>
                <w:b/>
                <w:bCs/>
                <w:lang w:eastAsia="zh-CN"/>
              </w:rPr>
            </w:pPr>
            <w:r>
              <w:rPr>
                <w:rFonts w:hint="eastAsia"/>
                <w:b/>
                <w:bCs/>
                <w:lang w:val="en-US" w:eastAsia="zh-CN"/>
              </w:rPr>
              <w:t>Observation 4: One question is that the proposed margin shall be maintained or smaller than legacy value. There are two options to consider the change of proposed margin:</w:t>
            </w:r>
          </w:p>
          <w:p w14:paraId="67D76E01" w14:textId="77777777" w:rsidR="00796674" w:rsidRDefault="00796674" w:rsidP="00FE7FD6">
            <w:pPr>
              <w:numPr>
                <w:ilvl w:val="0"/>
                <w:numId w:val="39"/>
              </w:numPr>
              <w:spacing w:beforeLines="50" w:before="120" w:afterLines="50" w:after="120"/>
              <w:jc w:val="both"/>
              <w:rPr>
                <w:b/>
                <w:bCs/>
                <w:lang w:eastAsia="zh-CN"/>
              </w:rPr>
            </w:pPr>
            <w:r>
              <w:rPr>
                <w:rFonts w:hint="eastAsia"/>
                <w:b/>
                <w:bCs/>
                <w:lang w:val="en-US" w:eastAsia="zh-CN"/>
              </w:rPr>
              <w:t xml:space="preserve">Option 1: Maintain the legacy measurement accuracy. In legacy, UE shall do the full beam sweeping </w:t>
            </w:r>
            <w:proofErr w:type="gramStart"/>
            <w:r>
              <w:rPr>
                <w:rFonts w:hint="eastAsia"/>
                <w:b/>
                <w:bCs/>
                <w:lang w:val="en-US" w:eastAsia="zh-CN"/>
              </w:rPr>
              <w:t>in order to</w:t>
            </w:r>
            <w:proofErr w:type="gramEnd"/>
            <w:r>
              <w:rPr>
                <w:rFonts w:hint="eastAsia"/>
                <w:b/>
                <w:bCs/>
                <w:lang w:val="en-US" w:eastAsia="zh-CN"/>
              </w:rPr>
              <w:t xml:space="preserve"> confirm the best Rx beam to receive the downlink RS and get the better communication with network. The AI system has already </w:t>
            </w:r>
            <w:proofErr w:type="gramStart"/>
            <w:r>
              <w:rPr>
                <w:rFonts w:hint="eastAsia"/>
                <w:b/>
                <w:bCs/>
                <w:lang w:val="en-US" w:eastAsia="zh-CN"/>
              </w:rPr>
              <w:t>improve</w:t>
            </w:r>
            <w:proofErr w:type="gramEnd"/>
            <w:r>
              <w:rPr>
                <w:rFonts w:hint="eastAsia"/>
                <w:b/>
                <w:bCs/>
                <w:lang w:val="en-US" w:eastAsia="zh-CN"/>
              </w:rPr>
              <w:t xml:space="preserve"> the overhead and reduce the complexity than legacy. Thus, maintain the legacy measurement accuracy could be understood.</w:t>
            </w:r>
          </w:p>
          <w:p w14:paraId="4EA400EB" w14:textId="77777777" w:rsidR="00796674" w:rsidRDefault="00796674" w:rsidP="00FE7FD6">
            <w:pPr>
              <w:numPr>
                <w:ilvl w:val="0"/>
                <w:numId w:val="39"/>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the better performance than legacy and the measurement accuracy shall be tightened. In this way, the performance of AI method could be displayed. </w:t>
            </w:r>
          </w:p>
          <w:p w14:paraId="04C40813" w14:textId="77777777" w:rsidR="00796674" w:rsidRDefault="00796674" w:rsidP="00796674">
            <w:pPr>
              <w:spacing w:beforeLines="50" w:before="120" w:afterLines="50" w:after="120"/>
              <w:jc w:val="both"/>
              <w:rPr>
                <w:b/>
                <w:bCs/>
                <w:lang w:eastAsia="zh-CN"/>
              </w:rPr>
            </w:pPr>
            <w:r>
              <w:rPr>
                <w:rFonts w:hint="eastAsia"/>
                <w:b/>
                <w:bCs/>
                <w:lang w:val="en-US" w:eastAsia="zh-CN"/>
              </w:rPr>
              <w:t xml:space="preserve">Proposal 1: For the absolute RSRP accuracy, the index </w:t>
            </w:r>
            <w:proofErr w:type="spellStart"/>
            <w:r>
              <w:rPr>
                <w:rFonts w:hint="eastAsia"/>
                <w:b/>
                <w:bCs/>
                <w:lang w:val="en-US" w:eastAsia="zh-CN"/>
              </w:rPr>
              <w:t>i</w:t>
            </w:r>
            <w:proofErr w:type="spellEnd"/>
            <w:r>
              <w:rPr>
                <w:rFonts w:hint="eastAsia"/>
                <w:b/>
                <w:bCs/>
                <w:lang w:val="en-US" w:eastAsia="zh-CN"/>
              </w:rPr>
              <w:t xml:space="preserve"> shall be the </w:t>
            </w:r>
            <w:proofErr w:type="gramStart"/>
            <w:r>
              <w:rPr>
                <w:rFonts w:hint="eastAsia"/>
                <w:b/>
                <w:bCs/>
                <w:lang w:val="en-US" w:eastAsia="zh-CN"/>
              </w:rPr>
              <w:t>top-K</w:t>
            </w:r>
            <w:proofErr w:type="gramEnd"/>
            <w:r>
              <w:rPr>
                <w:rFonts w:hint="eastAsia"/>
                <w:b/>
                <w:bCs/>
                <w:lang w:val="en-US" w:eastAsia="zh-CN"/>
              </w:rPr>
              <w:t xml:space="preserve"> beams based on the predicted beams or UE reported beams instead of the </w:t>
            </w:r>
            <w:proofErr w:type="spellStart"/>
            <w:r>
              <w:rPr>
                <w:rFonts w:hint="eastAsia"/>
                <w:b/>
                <w:bCs/>
                <w:lang w:val="en-US" w:eastAsia="zh-CN"/>
              </w:rPr>
              <w:t>groundtruth</w:t>
            </w:r>
            <w:proofErr w:type="spellEnd"/>
            <w:r>
              <w:rPr>
                <w:rFonts w:hint="eastAsia"/>
                <w:b/>
                <w:bCs/>
                <w:lang w:val="en-US" w:eastAsia="zh-CN"/>
              </w:rPr>
              <w:t xml:space="preserve"> beams.</w:t>
            </w:r>
          </w:p>
          <w:p w14:paraId="6F766610" w14:textId="77777777" w:rsidR="00796674" w:rsidRDefault="00796674" w:rsidP="00796674">
            <w:pPr>
              <w:spacing w:beforeLines="50" w:before="120" w:afterLines="50" w:after="120"/>
              <w:jc w:val="both"/>
              <w:rPr>
                <w:b/>
                <w:bCs/>
                <w:lang w:eastAsia="zh-CN"/>
              </w:rPr>
            </w:pPr>
            <w:r>
              <w:rPr>
                <w:rFonts w:hint="eastAsia"/>
                <w:b/>
                <w:bCs/>
                <w:lang w:val="en-US" w:eastAsia="zh-CN"/>
              </w:rPr>
              <w:t xml:space="preserve">Proposal 2: One margin for the absolute RSRP accuracy shall be studied </w:t>
            </w:r>
            <w:proofErr w:type="gramStart"/>
            <w:r>
              <w:rPr>
                <w:rFonts w:hint="eastAsia"/>
                <w:b/>
                <w:bCs/>
                <w:lang w:val="en-US" w:eastAsia="zh-CN"/>
              </w:rPr>
              <w:t>in order to</w:t>
            </w:r>
            <w:proofErr w:type="gramEnd"/>
            <w:r>
              <w:rPr>
                <w:rFonts w:hint="eastAsia"/>
                <w:b/>
                <w:bCs/>
                <w:lang w:val="en-US" w:eastAsia="zh-CN"/>
              </w:rPr>
              <w:t xml:space="preserve"> verify the performance of AI system. The proposed margin could be equal to and smaller than the legacy measurement accuracy requirements.</w:t>
            </w:r>
          </w:p>
          <w:p w14:paraId="2C36779D" w14:textId="77777777" w:rsidR="00796674" w:rsidRDefault="00796674" w:rsidP="00796674">
            <w:pPr>
              <w:jc w:val="both"/>
              <w:rPr>
                <w:b/>
                <w:bCs/>
                <w:lang w:eastAsia="zh-CN"/>
              </w:rPr>
            </w:pPr>
            <w:r>
              <w:rPr>
                <w:rFonts w:hint="eastAsia"/>
                <w:b/>
                <w:bCs/>
                <w:lang w:val="en-US" w:eastAsia="zh-CN"/>
              </w:rPr>
              <w:t>Observation 5: In current RAN4 spec, we do not observe the limitation on absolute RSRP accuracy.</w:t>
            </w:r>
          </w:p>
          <w:p w14:paraId="409788FE" w14:textId="77777777" w:rsidR="00796674" w:rsidRDefault="00796674" w:rsidP="00796674">
            <w:pPr>
              <w:jc w:val="both"/>
              <w:rPr>
                <w:b/>
                <w:bCs/>
                <w:lang w:eastAsia="zh-CN"/>
              </w:rPr>
            </w:pPr>
            <w:r>
              <w:rPr>
                <w:rFonts w:hint="eastAsia"/>
                <w:b/>
                <w:bCs/>
                <w:lang w:val="en-US" w:eastAsia="zh-CN"/>
              </w:rPr>
              <w:t xml:space="preserve">Proposal 3: RAN4 shall consider absolute RSRP accuracy requirement applying to </w:t>
            </w:r>
            <w:proofErr w:type="gramStart"/>
            <w:r>
              <w:rPr>
                <w:rFonts w:hint="eastAsia"/>
                <w:b/>
                <w:bCs/>
                <w:lang w:val="en-US" w:eastAsia="zh-CN"/>
              </w:rPr>
              <w:t>Top-1</w:t>
            </w:r>
            <w:proofErr w:type="gramEnd"/>
            <w:r>
              <w:rPr>
                <w:rFonts w:hint="eastAsia"/>
                <w:b/>
                <w:bCs/>
                <w:lang w:val="en-US" w:eastAsia="zh-CN"/>
              </w:rPr>
              <w:t xml:space="preserve"> of predicted beams and other beams.</w:t>
            </w:r>
          </w:p>
          <w:p w14:paraId="106F52A4" w14:textId="77777777" w:rsidR="00796674" w:rsidRDefault="00796674" w:rsidP="00796674">
            <w:pPr>
              <w:jc w:val="both"/>
              <w:rPr>
                <w:b/>
                <w:bCs/>
                <w:lang w:eastAsia="zh-CN"/>
              </w:rPr>
            </w:pPr>
            <w:r>
              <w:rPr>
                <w:rFonts w:hint="eastAsia"/>
                <w:b/>
                <w:bCs/>
                <w:lang w:val="en-US" w:eastAsia="zh-CN"/>
              </w:rPr>
              <w:t xml:space="preserve">Observation 6: The whole principle for defining relative RSRP accuracy is that the predicted L1-RSRP minus ground truth beams which is </w:t>
            </w:r>
            <w:proofErr w:type="gramStart"/>
            <w:r>
              <w:rPr>
                <w:rFonts w:hint="eastAsia"/>
                <w:b/>
                <w:bCs/>
                <w:lang w:val="en-US" w:eastAsia="zh-CN"/>
              </w:rPr>
              <w:t>similar to</w:t>
            </w:r>
            <w:proofErr w:type="gramEnd"/>
            <w:r>
              <w:rPr>
                <w:rFonts w:hint="eastAsia"/>
                <w:b/>
                <w:bCs/>
                <w:lang w:val="en-US" w:eastAsia="zh-CN"/>
              </w:rPr>
              <w:t xml:space="preserve"> legacy definition. </w:t>
            </w:r>
          </w:p>
          <w:p w14:paraId="19C2134E" w14:textId="77777777" w:rsidR="00796674" w:rsidRDefault="00796674" w:rsidP="00796674">
            <w:pPr>
              <w:jc w:val="both"/>
              <w:rPr>
                <w:b/>
                <w:bCs/>
                <w:lang w:eastAsia="zh-CN"/>
              </w:rPr>
            </w:pPr>
            <w:r>
              <w:rPr>
                <w:rFonts w:hint="eastAsia"/>
                <w:b/>
                <w:bCs/>
                <w:lang w:val="en-US" w:eastAsia="zh-CN"/>
              </w:rPr>
              <w:t xml:space="preserve">Observation 7: If the reported L1-RSRP is reported measured RSRP, </w:t>
            </w:r>
            <w:proofErr w:type="gramStart"/>
            <w:r>
              <w:rPr>
                <w:rFonts w:hint="eastAsia"/>
                <w:b/>
                <w:bCs/>
                <w:lang w:val="en-US" w:eastAsia="zh-CN"/>
              </w:rPr>
              <w:t>this components</w:t>
            </w:r>
            <w:proofErr w:type="gramEnd"/>
            <w:r>
              <w:rPr>
                <w:rFonts w:hint="eastAsia"/>
                <w:b/>
                <w:bCs/>
                <w:lang w:val="en-US" w:eastAsia="zh-CN"/>
              </w:rPr>
              <w:t xml:space="preserve"> will disappear based on current formulation.</w:t>
            </w:r>
          </w:p>
          <w:p w14:paraId="456B53E1" w14:textId="77777777" w:rsidR="00796674" w:rsidRDefault="00796674" w:rsidP="00796674">
            <w:pPr>
              <w:jc w:val="both"/>
              <w:rPr>
                <w:b/>
                <w:bCs/>
                <w:lang w:eastAsia="zh-CN"/>
              </w:rPr>
            </w:pPr>
            <w:r>
              <w:rPr>
                <w:rFonts w:hint="eastAsia"/>
                <w:b/>
                <w:bCs/>
                <w:lang w:val="en-US" w:eastAsia="zh-CN"/>
              </w:rPr>
              <w:t>Proposal 4: The reported L1-RSRP shall be reported predicted L1-RSRP not the measured RSRP.</w:t>
            </w:r>
          </w:p>
          <w:p w14:paraId="417DAF96" w14:textId="77777777" w:rsidR="00796674" w:rsidRDefault="00796674" w:rsidP="00796674">
            <w:pPr>
              <w:jc w:val="both"/>
              <w:rPr>
                <w:b/>
                <w:bCs/>
                <w:lang w:eastAsia="zh-CN"/>
              </w:rPr>
            </w:pPr>
            <w:r>
              <w:rPr>
                <w:rFonts w:hint="eastAsia"/>
                <w:b/>
                <w:bCs/>
                <w:lang w:val="en-US" w:eastAsia="zh-CN"/>
              </w:rPr>
              <w:t xml:space="preserve">Observation 8: </w:t>
            </w:r>
            <w:proofErr w:type="gramStart"/>
            <w:r>
              <w:rPr>
                <w:rFonts w:hint="eastAsia"/>
                <w:b/>
                <w:bCs/>
                <w:lang w:val="en-US" w:eastAsia="zh-CN"/>
              </w:rPr>
              <w:t>Top-K</w:t>
            </w:r>
            <w:proofErr w:type="gramEnd"/>
            <w:r>
              <w:rPr>
                <w:rFonts w:hint="eastAsia"/>
                <w:b/>
                <w:bCs/>
                <w:lang w:val="en-US" w:eastAsia="zh-CN"/>
              </w:rPr>
              <w:t>/1 is the relaxation of Top-1/1, UE vendors has extended margin on this performance metric and the prediction accuracy can be up to 97% even the measurement error has been added.</w:t>
            </w:r>
          </w:p>
          <w:p w14:paraId="0DC5E6F6" w14:textId="77777777" w:rsidR="00796674" w:rsidRDefault="00796674" w:rsidP="00796674">
            <w:pPr>
              <w:jc w:val="both"/>
              <w:rPr>
                <w:b/>
                <w:bCs/>
                <w:lang w:eastAsia="zh-CN"/>
              </w:rPr>
            </w:pPr>
            <w:r>
              <w:rPr>
                <w:rFonts w:hint="eastAsia"/>
                <w:b/>
                <w:bCs/>
                <w:lang w:val="en-US" w:eastAsia="zh-CN"/>
              </w:rPr>
              <w:t>Observation 9: If the margin is set too large, the threshold for performance validation becomes low enough that any UE can pass the test, leading to the realization that AI</w:t>
            </w:r>
            <w:r>
              <w:rPr>
                <w:b/>
                <w:bCs/>
                <w:lang w:val="en-US" w:eastAsia="zh-CN"/>
              </w:rPr>
              <w:t>’</w:t>
            </w:r>
            <w:r>
              <w:rPr>
                <w:rFonts w:hint="eastAsia"/>
                <w:b/>
                <w:bCs/>
                <w:lang w:val="en-US" w:eastAsia="zh-CN"/>
              </w:rPr>
              <w:t xml:space="preserve">s predictive capabilities are </w:t>
            </w:r>
            <w:proofErr w:type="gramStart"/>
            <w:r>
              <w:rPr>
                <w:rFonts w:hint="eastAsia"/>
                <w:b/>
                <w:bCs/>
                <w:lang w:val="en-US" w:eastAsia="zh-CN"/>
              </w:rPr>
              <w:t>actually not</w:t>
            </w:r>
            <w:proofErr w:type="gramEnd"/>
            <w:r>
              <w:rPr>
                <w:rFonts w:hint="eastAsia"/>
                <w:b/>
                <w:bCs/>
                <w:lang w:val="en-US" w:eastAsia="zh-CN"/>
              </w:rPr>
              <w:t xml:space="preserve"> as good as legacy methods.</w:t>
            </w:r>
          </w:p>
          <w:p w14:paraId="7C3A1A32" w14:textId="77777777" w:rsidR="00796674" w:rsidRDefault="00796674" w:rsidP="00796674">
            <w:pPr>
              <w:jc w:val="both"/>
              <w:rPr>
                <w:b/>
                <w:bCs/>
                <w:lang w:eastAsia="zh-CN"/>
              </w:rPr>
            </w:pPr>
            <w:r>
              <w:rPr>
                <w:rFonts w:hint="eastAsia"/>
                <w:b/>
                <w:bCs/>
                <w:lang w:val="en-US" w:eastAsia="zh-CN"/>
              </w:rPr>
              <w:t>Proposal 5: At least x=0 shall be considered in performance metrics.</w:t>
            </w:r>
          </w:p>
          <w:p w14:paraId="5C0BDE28" w14:textId="77777777" w:rsidR="00796674" w:rsidRDefault="00796674" w:rsidP="00796674">
            <w:pPr>
              <w:jc w:val="both"/>
              <w:rPr>
                <w:b/>
                <w:bCs/>
                <w:lang w:eastAsia="zh-CN"/>
              </w:rPr>
            </w:pPr>
            <w:r>
              <w:rPr>
                <w:rFonts w:hint="eastAsia"/>
                <w:b/>
                <w:bCs/>
                <w:lang w:val="en-US" w:eastAsia="zh-CN"/>
              </w:rPr>
              <w:lastRenderedPageBreak/>
              <w:t>Proposal 6: The concrete value of x when x&gt;0 shall be defined based on simulation results.</w:t>
            </w:r>
          </w:p>
          <w:p w14:paraId="4E56973F" w14:textId="77777777" w:rsidR="00796674" w:rsidRDefault="00796674" w:rsidP="00796674">
            <w:pPr>
              <w:jc w:val="both"/>
              <w:rPr>
                <w:lang w:eastAsia="zh-CN"/>
              </w:rPr>
            </w:pPr>
            <w:r>
              <w:rPr>
                <w:rFonts w:hint="eastAsia"/>
                <w:b/>
                <w:bCs/>
                <w:lang w:val="en-US" w:eastAsia="zh-CN"/>
              </w:rPr>
              <w:t xml:space="preserve">Proposal 7: The value of x shall not be set too large </w:t>
            </w:r>
            <w:proofErr w:type="gramStart"/>
            <w:r>
              <w:rPr>
                <w:rFonts w:hint="eastAsia"/>
                <w:b/>
                <w:bCs/>
                <w:lang w:val="en-US" w:eastAsia="zh-CN"/>
              </w:rPr>
              <w:t>in order to</w:t>
            </w:r>
            <w:proofErr w:type="gramEnd"/>
            <w:r>
              <w:rPr>
                <w:rFonts w:hint="eastAsia"/>
                <w:b/>
                <w:bCs/>
                <w:lang w:val="en-US" w:eastAsia="zh-CN"/>
              </w:rPr>
              <w:t xml:space="preserve"> guarantee the AI performance test and prevent UE easily passes the test.</w:t>
            </w:r>
            <w:r>
              <w:rPr>
                <w:rFonts w:hint="eastAsia"/>
                <w:lang w:val="en-US" w:eastAsia="zh-CN"/>
              </w:rPr>
              <w:t xml:space="preserve"> </w:t>
            </w:r>
          </w:p>
          <w:p w14:paraId="6AF5293F" w14:textId="77777777" w:rsidR="00796674" w:rsidRDefault="00796674" w:rsidP="00796674">
            <w:pPr>
              <w:jc w:val="both"/>
              <w:rPr>
                <w:b/>
                <w:bCs/>
                <w:lang w:eastAsia="zh-CN"/>
              </w:rPr>
            </w:pPr>
            <w:r>
              <w:rPr>
                <w:rFonts w:hint="eastAsia"/>
                <w:b/>
                <w:bCs/>
                <w:lang w:val="en-US" w:eastAsia="zh-CN"/>
              </w:rPr>
              <w:t xml:space="preserve">Observation 10: the maximum ground truth beam among </w:t>
            </w:r>
            <w:proofErr w:type="gramStart"/>
            <w:r>
              <w:rPr>
                <w:rFonts w:hint="eastAsia"/>
                <w:b/>
                <w:bCs/>
                <w:lang w:val="en-US" w:eastAsia="zh-CN"/>
              </w:rPr>
              <w:t>Top-K</w:t>
            </w:r>
            <w:proofErr w:type="gramEnd"/>
            <w:r>
              <w:rPr>
                <w:rFonts w:hint="eastAsia"/>
                <w:b/>
                <w:bCs/>
                <w:lang w:val="en-US" w:eastAsia="zh-CN"/>
              </w:rPr>
              <w:t xml:space="preserve"> beams has small difference or equal to Top-1 beam if only Top-1 beam is considered. The test will </w:t>
            </w:r>
            <w:proofErr w:type="gramStart"/>
            <w:r>
              <w:rPr>
                <w:rFonts w:hint="eastAsia"/>
                <w:b/>
                <w:bCs/>
                <w:lang w:val="en-US" w:eastAsia="zh-CN"/>
              </w:rPr>
              <w:t>definitely pass</w:t>
            </w:r>
            <w:proofErr w:type="gramEnd"/>
            <w:r>
              <w:rPr>
                <w:rFonts w:hint="eastAsia"/>
                <w:b/>
                <w:bCs/>
                <w:lang w:val="en-US" w:eastAsia="zh-CN"/>
              </w:rPr>
              <w:t xml:space="preserve">. Nonetheless, if the rest of beams in </w:t>
            </w:r>
            <w:proofErr w:type="gramStart"/>
            <w:r>
              <w:rPr>
                <w:rFonts w:hint="eastAsia"/>
                <w:b/>
                <w:bCs/>
                <w:lang w:val="en-US" w:eastAsia="zh-CN"/>
              </w:rPr>
              <w:t>Top-K</w:t>
            </w:r>
            <w:proofErr w:type="gramEnd"/>
            <w:r>
              <w:rPr>
                <w:rFonts w:hint="eastAsia"/>
                <w:b/>
                <w:bCs/>
                <w:lang w:val="en-US" w:eastAsia="zh-CN"/>
              </w:rPr>
              <w:t xml:space="preserve"> predicted beams are worse beams, the whole AI/ML performance will be wrongly judged as successful.</w:t>
            </w:r>
          </w:p>
          <w:p w14:paraId="5A3C3C2A" w14:textId="77777777" w:rsidR="00796674" w:rsidRDefault="00796674" w:rsidP="00796674">
            <w:pPr>
              <w:jc w:val="both"/>
              <w:rPr>
                <w:b/>
                <w:bCs/>
                <w:lang w:eastAsia="zh-CN"/>
              </w:rPr>
            </w:pPr>
            <w:r>
              <w:rPr>
                <w:rFonts w:hint="eastAsia"/>
                <w:b/>
                <w:bCs/>
                <w:lang w:val="en-US" w:eastAsia="zh-CN"/>
              </w:rPr>
              <w:t xml:space="preserve">Proposal 8: RAN4 shall support to introduce </w:t>
            </w:r>
            <w:proofErr w:type="gramStart"/>
            <w:r>
              <w:rPr>
                <w:rFonts w:hint="eastAsia"/>
                <w:b/>
                <w:bCs/>
                <w:lang w:val="en-US" w:eastAsia="zh-CN"/>
              </w:rPr>
              <w:t>Top-N</w:t>
            </w:r>
            <w:proofErr w:type="gramEnd"/>
            <w:r>
              <w:rPr>
                <w:rFonts w:hint="eastAsia"/>
                <w:b/>
                <w:bCs/>
                <w:lang w:val="en-US" w:eastAsia="zh-CN"/>
              </w:rPr>
              <w:t xml:space="preserve"> beams for beam ID prediction to ensure high reliability of AI/ML.</w:t>
            </w:r>
          </w:p>
          <w:p w14:paraId="53DCEED9" w14:textId="77777777" w:rsidR="00796674" w:rsidRDefault="00796674" w:rsidP="00796674">
            <w:pPr>
              <w:jc w:val="both"/>
              <w:rPr>
                <w:b/>
                <w:bCs/>
                <w:lang w:eastAsia="zh-CN"/>
              </w:rPr>
            </w:pPr>
            <w:r>
              <w:rPr>
                <w:rFonts w:hint="eastAsia"/>
                <w:b/>
                <w:bCs/>
                <w:lang w:val="en-US" w:eastAsia="zh-CN"/>
              </w:rPr>
              <w:t xml:space="preserve">Proposal 9: Different interpretation of </w:t>
            </w:r>
            <w:proofErr w:type="gramStart"/>
            <w:r>
              <w:rPr>
                <w:rFonts w:hint="eastAsia"/>
                <w:b/>
                <w:bCs/>
                <w:lang w:val="en-US" w:eastAsia="zh-CN"/>
              </w:rPr>
              <w:t>Top-K</w:t>
            </w:r>
            <w:proofErr w:type="gramEnd"/>
            <w:r>
              <w:rPr>
                <w:rFonts w:hint="eastAsia"/>
                <w:b/>
                <w:bCs/>
                <w:lang w:val="en-US" w:eastAsia="zh-CN"/>
              </w:rPr>
              <w:t>/N% could be seen as below:</w:t>
            </w:r>
          </w:p>
          <w:p w14:paraId="5DC3E1A2" w14:textId="77777777" w:rsidR="00796674" w:rsidRDefault="00796674" w:rsidP="00FE7FD6">
            <w:pPr>
              <w:numPr>
                <w:ilvl w:val="0"/>
                <w:numId w:val="40"/>
              </w:numPr>
              <w:spacing w:after="0"/>
              <w:jc w:val="both"/>
              <w:rPr>
                <w:b/>
                <w:bCs/>
                <w:lang w:eastAsia="zh-CN"/>
              </w:rPr>
            </w:pPr>
            <w:r>
              <w:rPr>
                <w:rFonts w:hint="eastAsia"/>
                <w:b/>
                <w:bCs/>
                <w:lang w:val="en-US" w:eastAsia="zh-CN"/>
              </w:rPr>
              <w:t xml:space="preserve">One of </w:t>
            </w:r>
            <w:proofErr w:type="gramStart"/>
            <w:r>
              <w:rPr>
                <w:rFonts w:hint="eastAsia"/>
                <w:b/>
                <w:bCs/>
                <w:lang w:val="en-US" w:eastAsia="zh-CN"/>
              </w:rPr>
              <w:t>Top-N</w:t>
            </w:r>
            <w:proofErr w:type="gramEnd"/>
            <w:r>
              <w:rPr>
                <w:rFonts w:hint="eastAsia"/>
                <w:b/>
                <w:bCs/>
                <w:lang w:val="en-US" w:eastAsia="zh-CN"/>
              </w:rPr>
              <w:t xml:space="preserve"> beams contains in Top-K predicted beams; (like RAN1</w:t>
            </w:r>
            <w:r>
              <w:rPr>
                <w:b/>
                <w:bCs/>
                <w:lang w:val="en-US" w:eastAsia="zh-CN"/>
              </w:rPr>
              <w:t>’</w:t>
            </w:r>
            <w:r>
              <w:rPr>
                <w:rFonts w:hint="eastAsia"/>
                <w:b/>
                <w:bCs/>
                <w:lang w:val="en-US" w:eastAsia="zh-CN"/>
              </w:rPr>
              <w:t>s agreement on performance monitoring)</w:t>
            </w:r>
          </w:p>
          <w:p w14:paraId="3EB3E5C9" w14:textId="77777777" w:rsidR="00796674" w:rsidRDefault="00796674" w:rsidP="00FE7FD6">
            <w:pPr>
              <w:numPr>
                <w:ilvl w:val="0"/>
                <w:numId w:val="40"/>
              </w:numPr>
              <w:spacing w:after="0"/>
              <w:jc w:val="both"/>
              <w:rPr>
                <w:b/>
                <w:bCs/>
                <w:lang w:eastAsia="zh-CN"/>
              </w:rPr>
            </w:pPr>
            <w:r>
              <w:rPr>
                <w:rFonts w:hint="eastAsia"/>
                <w:b/>
                <w:bCs/>
                <w:lang w:val="en-US" w:eastAsia="zh-CN"/>
              </w:rPr>
              <w:t xml:space="preserve">All of </w:t>
            </w:r>
            <w:proofErr w:type="gramStart"/>
            <w:r>
              <w:rPr>
                <w:rFonts w:hint="eastAsia"/>
                <w:b/>
                <w:bCs/>
                <w:lang w:val="en-US" w:eastAsia="zh-CN"/>
              </w:rPr>
              <w:t>Top-N</w:t>
            </w:r>
            <w:proofErr w:type="gramEnd"/>
            <w:r>
              <w:rPr>
                <w:rFonts w:hint="eastAsia"/>
                <w:b/>
                <w:bCs/>
                <w:lang w:val="en-US" w:eastAsia="zh-CN"/>
              </w:rPr>
              <w:t xml:space="preserve"> beams contains in Top-K predicted beams with corresponding order.</w:t>
            </w:r>
          </w:p>
          <w:p w14:paraId="16831302" w14:textId="77777777" w:rsidR="00796674" w:rsidRDefault="00796674" w:rsidP="00FE7FD6">
            <w:pPr>
              <w:numPr>
                <w:ilvl w:val="0"/>
                <w:numId w:val="40"/>
              </w:numPr>
              <w:spacing w:after="0"/>
              <w:jc w:val="both"/>
              <w:rPr>
                <w:b/>
                <w:bCs/>
                <w:lang w:eastAsia="zh-CN"/>
              </w:rPr>
            </w:pPr>
            <w:r>
              <w:rPr>
                <w:rFonts w:hint="eastAsia"/>
                <w:b/>
                <w:bCs/>
                <w:lang w:val="en-US" w:eastAsia="zh-CN"/>
              </w:rPr>
              <w:t xml:space="preserve">All of </w:t>
            </w:r>
            <w:proofErr w:type="gramStart"/>
            <w:r>
              <w:rPr>
                <w:rFonts w:hint="eastAsia"/>
                <w:b/>
                <w:bCs/>
                <w:lang w:val="en-US" w:eastAsia="zh-CN"/>
              </w:rPr>
              <w:t>Top-N</w:t>
            </w:r>
            <w:proofErr w:type="gramEnd"/>
            <w:r>
              <w:rPr>
                <w:rFonts w:hint="eastAsia"/>
                <w:b/>
                <w:bCs/>
                <w:lang w:val="en-US" w:eastAsia="zh-CN"/>
              </w:rPr>
              <w:t xml:space="preserve"> beams contains in Top-K predicted beams without corresponding order.</w:t>
            </w:r>
          </w:p>
          <w:p w14:paraId="3D7CF60A" w14:textId="77777777" w:rsidR="00796674" w:rsidRDefault="00796674" w:rsidP="00796674">
            <w:pPr>
              <w:jc w:val="both"/>
              <w:rPr>
                <w:b/>
                <w:bCs/>
                <w:lang w:eastAsia="zh-CN"/>
              </w:rPr>
            </w:pPr>
            <w:r>
              <w:rPr>
                <w:rFonts w:hint="eastAsia"/>
                <w:b/>
                <w:bCs/>
                <w:lang w:val="en-US" w:eastAsia="zh-CN"/>
              </w:rPr>
              <w:t xml:space="preserve">Observation 11: For interpretation A, the test will be passed easily if only one of </w:t>
            </w:r>
            <w:proofErr w:type="gramStart"/>
            <w:r>
              <w:rPr>
                <w:rFonts w:hint="eastAsia"/>
                <w:b/>
                <w:bCs/>
                <w:lang w:val="en-US" w:eastAsia="zh-CN"/>
              </w:rPr>
              <w:t>Top-N</w:t>
            </w:r>
            <w:proofErr w:type="gramEnd"/>
            <w:r>
              <w:rPr>
                <w:rFonts w:hint="eastAsia"/>
                <w:b/>
                <w:bCs/>
                <w:lang w:val="en-US" w:eastAsia="zh-CN"/>
              </w:rPr>
              <w:t xml:space="preserve"> in Top-K predicted beams.</w:t>
            </w:r>
          </w:p>
          <w:p w14:paraId="7DF7ADF4" w14:textId="77777777" w:rsidR="00796674" w:rsidRDefault="00796674" w:rsidP="00796674">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21D95F0E" w14:textId="77777777" w:rsidR="00796674" w:rsidRDefault="00796674" w:rsidP="00796674">
            <w:pPr>
              <w:jc w:val="both"/>
              <w:rPr>
                <w:b/>
                <w:bCs/>
                <w:lang w:eastAsia="zh-CN"/>
              </w:rPr>
            </w:pPr>
            <w:r>
              <w:rPr>
                <w:rFonts w:hint="eastAsia"/>
                <w:b/>
                <w:bCs/>
                <w:lang w:val="en-US" w:eastAsia="zh-CN"/>
              </w:rPr>
              <w:t xml:space="preserve">Observation 13: For interpretation C, only guarantee all </w:t>
            </w:r>
            <w:proofErr w:type="gramStart"/>
            <w:r>
              <w:rPr>
                <w:rFonts w:hint="eastAsia"/>
                <w:b/>
                <w:bCs/>
                <w:lang w:val="en-US" w:eastAsia="zh-CN"/>
              </w:rPr>
              <w:t>Top-N</w:t>
            </w:r>
            <w:proofErr w:type="gramEnd"/>
            <w:r>
              <w:rPr>
                <w:rFonts w:hint="eastAsia"/>
                <w:b/>
                <w:bCs/>
                <w:lang w:val="en-US" w:eastAsia="zh-CN"/>
              </w:rPr>
              <w:t xml:space="preserve"> beams contain in Top-K beams, Top-N beams are measured by UE which can be assumed as </w:t>
            </w:r>
            <w:proofErr w:type="spellStart"/>
            <w:r>
              <w:rPr>
                <w:rFonts w:hint="eastAsia"/>
                <w:b/>
                <w:bCs/>
                <w:lang w:val="en-US" w:eastAsia="zh-CN"/>
              </w:rPr>
              <w:t>groundtruth</w:t>
            </w:r>
            <w:proofErr w:type="spellEnd"/>
            <w:r>
              <w:rPr>
                <w:rFonts w:hint="eastAsia"/>
                <w:b/>
                <w:bCs/>
                <w:lang w:val="en-US" w:eastAsia="zh-CN"/>
              </w:rPr>
              <w:t xml:space="preserve"> beams. That is, if all </w:t>
            </w:r>
            <w:proofErr w:type="spellStart"/>
            <w:r>
              <w:rPr>
                <w:rFonts w:hint="eastAsia"/>
                <w:b/>
                <w:bCs/>
                <w:lang w:val="en-US" w:eastAsia="zh-CN"/>
              </w:rPr>
              <w:t>groundtruth</w:t>
            </w:r>
            <w:proofErr w:type="spellEnd"/>
            <w:r>
              <w:rPr>
                <w:rFonts w:hint="eastAsia"/>
                <w:b/>
                <w:bCs/>
                <w:lang w:val="en-US" w:eastAsia="zh-CN"/>
              </w:rPr>
              <w:t xml:space="preserve"> beams contain in AI/ML predicted </w:t>
            </w:r>
            <w:proofErr w:type="gramStart"/>
            <w:r>
              <w:rPr>
                <w:rFonts w:hint="eastAsia"/>
                <w:b/>
                <w:bCs/>
                <w:lang w:val="en-US" w:eastAsia="zh-CN"/>
              </w:rPr>
              <w:t>Top-K</w:t>
            </w:r>
            <w:proofErr w:type="gramEnd"/>
            <w:r>
              <w:rPr>
                <w:rFonts w:hint="eastAsia"/>
                <w:b/>
                <w:bCs/>
                <w:lang w:val="en-US" w:eastAsia="zh-CN"/>
              </w:rPr>
              <w:t xml:space="preserve"> beams, the test will be passed.</w:t>
            </w:r>
          </w:p>
          <w:p w14:paraId="2B2067D7" w14:textId="77777777" w:rsidR="00796674" w:rsidRDefault="00796674" w:rsidP="00796674">
            <w:pPr>
              <w:jc w:val="both"/>
              <w:rPr>
                <w:b/>
                <w:bCs/>
                <w:lang w:eastAsia="zh-CN"/>
              </w:rPr>
            </w:pPr>
            <w:r>
              <w:rPr>
                <w:rFonts w:hint="eastAsia"/>
                <w:b/>
                <w:bCs/>
                <w:lang w:val="en-US" w:eastAsia="zh-CN"/>
              </w:rPr>
              <w:t xml:space="preserve">Proposal 10: The definition of </w:t>
            </w:r>
            <w:proofErr w:type="gramStart"/>
            <w:r>
              <w:rPr>
                <w:rFonts w:hint="eastAsia"/>
                <w:b/>
                <w:bCs/>
                <w:lang w:val="en-US" w:eastAsia="zh-CN"/>
              </w:rPr>
              <w:t>Top-K</w:t>
            </w:r>
            <w:proofErr w:type="gramEnd"/>
            <w:r>
              <w:rPr>
                <w:rFonts w:hint="eastAsia"/>
                <w:b/>
                <w:bCs/>
                <w:lang w:val="en-US" w:eastAsia="zh-CN"/>
              </w:rPr>
              <w:t>/N% shall be all of Top-N beams contains in Top-K predicted beams without corresponding order.</w:t>
            </w:r>
          </w:p>
          <w:p w14:paraId="153C6F16" w14:textId="77777777" w:rsidR="00796674" w:rsidRDefault="00796674" w:rsidP="00796674">
            <w:pPr>
              <w:numPr>
                <w:ilvl w:val="255"/>
                <w:numId w:val="0"/>
              </w:numPr>
              <w:jc w:val="both"/>
              <w:rPr>
                <w:b/>
                <w:bCs/>
                <w:lang w:eastAsia="zh-CN"/>
              </w:rPr>
            </w:pPr>
            <w:r>
              <w:rPr>
                <w:rFonts w:hint="eastAsia"/>
                <w:b/>
                <w:bCs/>
                <w:lang w:val="en-US" w:eastAsia="zh-CN"/>
              </w:rPr>
              <w:t>Proposal 11: The potential components in prediction delay contains three parts:</w:t>
            </w:r>
          </w:p>
          <w:p w14:paraId="4A7E5983" w14:textId="77777777" w:rsidR="00796674" w:rsidRDefault="00796674" w:rsidP="00FE7FD6">
            <w:pPr>
              <w:numPr>
                <w:ilvl w:val="0"/>
                <w:numId w:val="41"/>
              </w:numPr>
              <w:spacing w:after="0"/>
              <w:jc w:val="both"/>
              <w:rPr>
                <w:b/>
                <w:bCs/>
                <w:lang w:eastAsia="zh-CN"/>
              </w:rPr>
            </w:pPr>
            <w:r>
              <w:rPr>
                <w:rFonts w:hint="eastAsia"/>
                <w:b/>
                <w:bCs/>
                <w:lang w:val="en-US" w:eastAsia="zh-CN"/>
              </w:rPr>
              <w:t xml:space="preserve">Measurement delay: The time for measurement of </w:t>
            </w:r>
            <w:proofErr w:type="spellStart"/>
            <w:r>
              <w:rPr>
                <w:rFonts w:hint="eastAsia"/>
                <w:b/>
                <w:bCs/>
                <w:lang w:val="en-US" w:eastAsia="zh-CN"/>
              </w:rPr>
              <w:t>SetB</w:t>
            </w:r>
            <w:proofErr w:type="spellEnd"/>
            <w:r>
              <w:rPr>
                <w:rFonts w:hint="eastAsia"/>
                <w:b/>
                <w:bCs/>
                <w:lang w:val="en-US" w:eastAsia="zh-CN"/>
              </w:rPr>
              <w:t xml:space="preserve"> which is the input for inference.</w:t>
            </w:r>
          </w:p>
          <w:p w14:paraId="6C3CCB1B" w14:textId="77777777" w:rsidR="00796674" w:rsidRDefault="00796674" w:rsidP="00FE7FD6">
            <w:pPr>
              <w:numPr>
                <w:ilvl w:val="0"/>
                <w:numId w:val="41"/>
              </w:numPr>
              <w:spacing w:after="0"/>
              <w:jc w:val="both"/>
              <w:rPr>
                <w:b/>
                <w:bCs/>
                <w:lang w:eastAsia="zh-CN"/>
              </w:rPr>
            </w:pPr>
            <w:r>
              <w:rPr>
                <w:rFonts w:hint="eastAsia"/>
                <w:b/>
                <w:bCs/>
                <w:lang w:val="en-US" w:eastAsia="zh-CN"/>
              </w:rPr>
              <w:t xml:space="preserve">Inference delay: The time for inference from </w:t>
            </w:r>
            <w:proofErr w:type="gramStart"/>
            <w:r>
              <w:rPr>
                <w:rFonts w:hint="eastAsia"/>
                <w:b/>
                <w:bCs/>
                <w:lang w:val="en-US" w:eastAsia="zh-CN"/>
              </w:rPr>
              <w:t>starting performing</w:t>
            </w:r>
            <w:proofErr w:type="gramEnd"/>
            <w:r>
              <w:rPr>
                <w:rFonts w:hint="eastAsia"/>
                <w:b/>
                <w:bCs/>
                <w:lang w:val="en-US" w:eastAsia="zh-CN"/>
              </w:rPr>
              <w:t xml:space="preserve"> inference to generate the prediction results.</w:t>
            </w:r>
          </w:p>
          <w:p w14:paraId="7348C6D0" w14:textId="77777777" w:rsidR="00796674" w:rsidRDefault="00796674" w:rsidP="00FE7FD6">
            <w:pPr>
              <w:numPr>
                <w:ilvl w:val="0"/>
                <w:numId w:val="41"/>
              </w:numPr>
              <w:spacing w:after="0"/>
              <w:jc w:val="both"/>
              <w:rPr>
                <w:b/>
                <w:bCs/>
                <w:lang w:eastAsia="zh-CN"/>
              </w:rPr>
            </w:pPr>
            <w:r>
              <w:rPr>
                <w:rFonts w:hint="eastAsia"/>
                <w:b/>
                <w:bCs/>
                <w:lang w:val="en-US" w:eastAsia="zh-CN"/>
              </w:rPr>
              <w:t>Reporting delay: The time between the report triggering and the point when the UE starts to transmit the outputs over the air.</w:t>
            </w:r>
          </w:p>
          <w:p w14:paraId="4A000B14"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7EB5DF4B"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 xml:space="preserve">Observation 14: The total measurement samples may refer to the number of predicted future time instances. If T=1, the measurement samples may be too less to predict more accurate prediction of future time instance. If T=8, the measurement samples may be too </w:t>
            </w:r>
            <w:proofErr w:type="gramStart"/>
            <w:r>
              <w:rPr>
                <w:rFonts w:hint="eastAsia"/>
                <w:b/>
                <w:bCs/>
                <w:lang w:val="en-US" w:eastAsia="zh-CN"/>
              </w:rPr>
              <w:t>much</w:t>
            </w:r>
            <w:proofErr w:type="gramEnd"/>
            <w:r>
              <w:rPr>
                <w:rFonts w:hint="eastAsia"/>
                <w:b/>
                <w:bCs/>
                <w:lang w:val="en-US" w:eastAsia="zh-CN"/>
              </w:rPr>
              <w:t xml:space="preserve"> and the training model will be over-fitting.</w:t>
            </w:r>
          </w:p>
          <w:p w14:paraId="22444911"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Proposal 12: For measurement delay in case 2, the T value could follow the number of future time instances proposed by RAN1, which is [2 or 4].</w:t>
            </w:r>
          </w:p>
          <w:p w14:paraId="30B3DEBA" w14:textId="77777777" w:rsidR="00796674" w:rsidRDefault="00796674" w:rsidP="00796674">
            <w:pPr>
              <w:spacing w:beforeLines="50" w:before="120" w:after="120"/>
              <w:jc w:val="both"/>
              <w:rPr>
                <w:rFonts w:eastAsia="SimSun"/>
                <w:bCs/>
                <w:lang w:eastAsia="zh-CN"/>
              </w:rPr>
            </w:pPr>
            <w:r>
              <w:rPr>
                <w:rFonts w:eastAsia="SimSun" w:hint="eastAsia"/>
                <w:b/>
                <w:bCs/>
                <w:lang w:val="en-US" w:eastAsia="zh-CN"/>
              </w:rPr>
              <w:t>Proposal 13: The test procedure shall be clarified and unified firstly:</w:t>
            </w:r>
          </w:p>
          <w:tbl>
            <w:tblPr>
              <w:tblStyle w:val="TableGrid"/>
              <w:tblW w:w="0" w:type="auto"/>
              <w:tblLook w:val="04A0" w:firstRow="1" w:lastRow="0" w:firstColumn="1" w:lastColumn="0" w:noHBand="0" w:noVBand="1"/>
            </w:tblPr>
            <w:tblGrid>
              <w:gridCol w:w="2830"/>
              <w:gridCol w:w="2830"/>
            </w:tblGrid>
            <w:tr w:rsidR="006037DF" w14:paraId="63DF85FD" w14:textId="77777777" w:rsidTr="00F41DFE">
              <w:trPr>
                <w:trHeight w:val="215"/>
              </w:trPr>
              <w:tc>
                <w:tcPr>
                  <w:tcW w:w="2830" w:type="dxa"/>
                  <w:vMerge w:val="restart"/>
                </w:tcPr>
                <w:p w14:paraId="46D56EEC" w14:textId="77777777" w:rsidR="006037DF" w:rsidRDefault="006037DF" w:rsidP="006037DF">
                  <w:pPr>
                    <w:spacing w:after="120"/>
                    <w:jc w:val="both"/>
                    <w:rPr>
                      <w:rFonts w:eastAsia="SimSun"/>
                      <w:b/>
                      <w:bCs/>
                      <w:lang w:eastAsia="zh-CN"/>
                    </w:rPr>
                  </w:pPr>
                  <w:r>
                    <w:rPr>
                      <w:rFonts w:eastAsia="SimSun" w:hint="eastAsia"/>
                      <w:b/>
                      <w:bCs/>
                      <w:lang w:val="en-US" w:eastAsia="zh-CN"/>
                    </w:rPr>
                    <w:t>Training phase</w:t>
                  </w:r>
                </w:p>
              </w:tc>
              <w:tc>
                <w:tcPr>
                  <w:tcW w:w="2830" w:type="dxa"/>
                </w:tcPr>
                <w:p w14:paraId="050D220A" w14:textId="77777777" w:rsidR="006037DF" w:rsidRDefault="006037DF" w:rsidP="006037DF">
                  <w:pPr>
                    <w:spacing w:after="120"/>
                    <w:jc w:val="both"/>
                    <w:rPr>
                      <w:rFonts w:eastAsia="SimSun"/>
                      <w:b/>
                      <w:bCs/>
                      <w:lang w:eastAsia="zh-CN"/>
                    </w:rPr>
                  </w:pPr>
                  <w:r>
                    <w:rPr>
                      <w:rFonts w:eastAsia="SimSun" w:hint="eastAsia"/>
                      <w:b/>
                      <w:bCs/>
                      <w:lang w:val="en-US" w:eastAsia="zh-CN"/>
                    </w:rPr>
                    <w:t>1.TE configure resource sets for measurement of Set B and beam report of Set A</w:t>
                  </w:r>
                </w:p>
              </w:tc>
            </w:tr>
            <w:tr w:rsidR="006037DF" w14:paraId="548B19E2" w14:textId="77777777" w:rsidTr="00F41DFE">
              <w:trPr>
                <w:trHeight w:val="215"/>
              </w:trPr>
              <w:tc>
                <w:tcPr>
                  <w:tcW w:w="2830" w:type="dxa"/>
                  <w:vMerge/>
                </w:tcPr>
                <w:p w14:paraId="11242922" w14:textId="77777777" w:rsidR="006037DF" w:rsidRDefault="006037DF" w:rsidP="006037DF">
                  <w:pPr>
                    <w:spacing w:after="120"/>
                    <w:jc w:val="both"/>
                    <w:rPr>
                      <w:b/>
                      <w:bCs/>
                    </w:rPr>
                  </w:pPr>
                </w:p>
              </w:tc>
              <w:tc>
                <w:tcPr>
                  <w:tcW w:w="2830" w:type="dxa"/>
                </w:tcPr>
                <w:p w14:paraId="334AB83F" w14:textId="77777777" w:rsidR="006037DF" w:rsidRDefault="006037DF" w:rsidP="006037DF">
                  <w:pPr>
                    <w:spacing w:after="120"/>
                    <w:jc w:val="both"/>
                    <w:rPr>
                      <w:rFonts w:eastAsia="SimSun"/>
                      <w:b/>
                      <w:bCs/>
                      <w:lang w:eastAsia="zh-CN"/>
                    </w:rPr>
                  </w:pPr>
                  <w:r>
                    <w:rPr>
                      <w:rFonts w:eastAsia="SimSun" w:hint="eastAsia"/>
                      <w:b/>
                      <w:bCs/>
                      <w:lang w:val="en-US" w:eastAsia="zh-CN"/>
                    </w:rPr>
                    <w:t>2.UE measures Set B as the model input.</w:t>
                  </w:r>
                </w:p>
              </w:tc>
            </w:tr>
            <w:tr w:rsidR="006037DF" w14:paraId="02274163" w14:textId="77777777" w:rsidTr="00F41DFE">
              <w:trPr>
                <w:trHeight w:val="143"/>
              </w:trPr>
              <w:tc>
                <w:tcPr>
                  <w:tcW w:w="2830" w:type="dxa"/>
                  <w:vMerge w:val="restart"/>
                </w:tcPr>
                <w:p w14:paraId="776CDA80" w14:textId="77777777" w:rsidR="006037DF" w:rsidRDefault="006037DF" w:rsidP="006037DF">
                  <w:pPr>
                    <w:spacing w:after="120"/>
                    <w:jc w:val="both"/>
                    <w:rPr>
                      <w:rFonts w:eastAsia="SimSun"/>
                      <w:b/>
                      <w:bCs/>
                      <w:lang w:eastAsia="zh-CN"/>
                    </w:rPr>
                  </w:pPr>
                  <w:r>
                    <w:rPr>
                      <w:rFonts w:eastAsia="SimSun" w:hint="eastAsia"/>
                      <w:b/>
                      <w:bCs/>
                      <w:lang w:val="en-US" w:eastAsia="zh-CN"/>
                    </w:rPr>
                    <w:t>Inference phase</w:t>
                  </w:r>
                </w:p>
              </w:tc>
              <w:tc>
                <w:tcPr>
                  <w:tcW w:w="2830" w:type="dxa"/>
                </w:tcPr>
                <w:p w14:paraId="260753D1" w14:textId="77777777" w:rsidR="006037DF" w:rsidRDefault="006037DF" w:rsidP="006037DF">
                  <w:pPr>
                    <w:spacing w:after="120"/>
                    <w:jc w:val="both"/>
                    <w:rPr>
                      <w:rFonts w:eastAsia="SimSun"/>
                      <w:b/>
                      <w:bCs/>
                      <w:lang w:eastAsia="zh-CN"/>
                    </w:rPr>
                  </w:pPr>
                  <w:r>
                    <w:rPr>
                      <w:rFonts w:eastAsia="SimSun" w:hint="eastAsia"/>
                      <w:b/>
                      <w:bCs/>
                      <w:lang w:val="en-US" w:eastAsia="zh-CN"/>
                    </w:rPr>
                    <w:t>3.Generates the test setup environment for Set B.</w:t>
                  </w:r>
                </w:p>
              </w:tc>
            </w:tr>
            <w:tr w:rsidR="006037DF" w14:paraId="03FE6165" w14:textId="77777777" w:rsidTr="00F41DFE">
              <w:trPr>
                <w:trHeight w:val="143"/>
              </w:trPr>
              <w:tc>
                <w:tcPr>
                  <w:tcW w:w="2830" w:type="dxa"/>
                  <w:vMerge/>
                </w:tcPr>
                <w:p w14:paraId="370418E1" w14:textId="77777777" w:rsidR="006037DF" w:rsidRDefault="006037DF" w:rsidP="006037DF">
                  <w:pPr>
                    <w:spacing w:after="120"/>
                    <w:jc w:val="both"/>
                    <w:rPr>
                      <w:b/>
                      <w:bCs/>
                    </w:rPr>
                  </w:pPr>
                </w:p>
              </w:tc>
              <w:tc>
                <w:tcPr>
                  <w:tcW w:w="2830" w:type="dxa"/>
                </w:tcPr>
                <w:p w14:paraId="333B4622" w14:textId="77777777" w:rsidR="006037DF" w:rsidRDefault="006037DF" w:rsidP="006037DF">
                  <w:pPr>
                    <w:spacing w:after="120"/>
                    <w:jc w:val="both"/>
                    <w:rPr>
                      <w:rFonts w:eastAsia="SimSun"/>
                      <w:b/>
                      <w:bCs/>
                      <w:lang w:eastAsia="zh-CN"/>
                    </w:rPr>
                  </w:pPr>
                  <w:r>
                    <w:rPr>
                      <w:rFonts w:eastAsia="SimSun" w:hint="eastAsia"/>
                      <w:b/>
                      <w:bCs/>
                      <w:lang w:val="en-US" w:eastAsia="zh-CN"/>
                    </w:rPr>
                    <w:t>4.UE predicts best Tx beam/ L1-RSRP in Set A.</w:t>
                  </w:r>
                </w:p>
              </w:tc>
            </w:tr>
            <w:tr w:rsidR="006037DF" w14:paraId="6E7367CD" w14:textId="77777777" w:rsidTr="00F41DFE">
              <w:trPr>
                <w:trHeight w:val="143"/>
              </w:trPr>
              <w:tc>
                <w:tcPr>
                  <w:tcW w:w="2830" w:type="dxa"/>
                  <w:vMerge/>
                </w:tcPr>
                <w:p w14:paraId="50EB0767" w14:textId="77777777" w:rsidR="006037DF" w:rsidRDefault="006037DF" w:rsidP="006037DF">
                  <w:pPr>
                    <w:spacing w:after="120"/>
                    <w:jc w:val="both"/>
                    <w:rPr>
                      <w:rFonts w:eastAsia="SimSun"/>
                      <w:b/>
                      <w:bCs/>
                      <w:lang w:eastAsia="zh-CN"/>
                    </w:rPr>
                  </w:pPr>
                </w:p>
              </w:tc>
              <w:tc>
                <w:tcPr>
                  <w:tcW w:w="2830" w:type="dxa"/>
                </w:tcPr>
                <w:p w14:paraId="6387DE98" w14:textId="77777777" w:rsidR="006037DF" w:rsidRDefault="006037DF" w:rsidP="006037DF">
                  <w:pPr>
                    <w:spacing w:after="120"/>
                    <w:jc w:val="both"/>
                    <w:rPr>
                      <w:rFonts w:eastAsia="SimSun"/>
                      <w:b/>
                      <w:bCs/>
                      <w:lang w:eastAsia="zh-CN"/>
                    </w:rPr>
                  </w:pPr>
                  <w:r>
                    <w:rPr>
                      <w:rFonts w:eastAsia="SimSun" w:hint="eastAsia"/>
                      <w:b/>
                      <w:bCs/>
                      <w:lang w:val="en-US" w:eastAsia="zh-CN"/>
                    </w:rPr>
                    <w:t>5.UE reports predicted best Tx beam/ L1-RSRP to TE in Set A.</w:t>
                  </w:r>
                </w:p>
              </w:tc>
            </w:tr>
            <w:tr w:rsidR="006037DF" w14:paraId="74961F5F" w14:textId="77777777" w:rsidTr="00F41DFE">
              <w:trPr>
                <w:trHeight w:val="187"/>
              </w:trPr>
              <w:tc>
                <w:tcPr>
                  <w:tcW w:w="2830" w:type="dxa"/>
                  <w:vMerge w:val="restart"/>
                </w:tcPr>
                <w:p w14:paraId="5C62039B" w14:textId="77777777" w:rsidR="006037DF" w:rsidRDefault="006037DF" w:rsidP="006037DF">
                  <w:pPr>
                    <w:spacing w:after="120"/>
                    <w:jc w:val="both"/>
                    <w:rPr>
                      <w:rFonts w:eastAsia="SimSun"/>
                      <w:b/>
                      <w:bCs/>
                      <w:lang w:eastAsia="zh-CN"/>
                    </w:rPr>
                  </w:pPr>
                  <w:proofErr w:type="spellStart"/>
                  <w:r>
                    <w:rPr>
                      <w:rFonts w:eastAsia="SimSun" w:hint="eastAsia"/>
                      <w:b/>
                      <w:bCs/>
                      <w:lang w:val="en-US" w:eastAsia="zh-CN"/>
                    </w:rPr>
                    <w:t>Groundtruth</w:t>
                  </w:r>
                  <w:proofErr w:type="spellEnd"/>
                  <w:r>
                    <w:rPr>
                      <w:rFonts w:eastAsia="SimSun" w:hint="eastAsia"/>
                      <w:b/>
                      <w:bCs/>
                      <w:lang w:val="en-US" w:eastAsia="zh-CN"/>
                    </w:rPr>
                    <w:t xml:space="preserve"> phase (measurement of RSRP with high SNR)</w:t>
                  </w:r>
                </w:p>
              </w:tc>
              <w:tc>
                <w:tcPr>
                  <w:tcW w:w="2830" w:type="dxa"/>
                </w:tcPr>
                <w:p w14:paraId="37312CF2" w14:textId="77777777" w:rsidR="006037DF" w:rsidRDefault="006037DF" w:rsidP="006037DF">
                  <w:pPr>
                    <w:spacing w:after="120"/>
                    <w:jc w:val="both"/>
                    <w:rPr>
                      <w:rFonts w:eastAsia="SimSun"/>
                      <w:b/>
                      <w:bCs/>
                      <w:lang w:eastAsia="zh-CN"/>
                    </w:rPr>
                  </w:pPr>
                  <w:r>
                    <w:rPr>
                      <w:rFonts w:eastAsia="SimSun" w:hint="eastAsia"/>
                      <w:b/>
                      <w:bCs/>
                      <w:lang w:val="en-US" w:eastAsia="zh-CN"/>
                    </w:rPr>
                    <w:t>6.TE configures resource sets for measurement of Set A.</w:t>
                  </w:r>
                </w:p>
              </w:tc>
            </w:tr>
            <w:tr w:rsidR="006037DF" w14:paraId="1EABE373" w14:textId="77777777" w:rsidTr="00F41DFE">
              <w:trPr>
                <w:trHeight w:val="187"/>
              </w:trPr>
              <w:tc>
                <w:tcPr>
                  <w:tcW w:w="2830" w:type="dxa"/>
                  <w:vMerge/>
                </w:tcPr>
                <w:p w14:paraId="3E3E6916" w14:textId="77777777" w:rsidR="006037DF" w:rsidRDefault="006037DF" w:rsidP="006037DF">
                  <w:pPr>
                    <w:spacing w:after="120"/>
                    <w:jc w:val="both"/>
                    <w:rPr>
                      <w:b/>
                      <w:bCs/>
                    </w:rPr>
                  </w:pPr>
                </w:p>
              </w:tc>
              <w:tc>
                <w:tcPr>
                  <w:tcW w:w="2830" w:type="dxa"/>
                </w:tcPr>
                <w:p w14:paraId="7B524848" w14:textId="77777777" w:rsidR="006037DF" w:rsidRDefault="006037DF" w:rsidP="006037DF">
                  <w:pPr>
                    <w:spacing w:after="120"/>
                    <w:jc w:val="both"/>
                    <w:rPr>
                      <w:rFonts w:eastAsia="SimSun"/>
                      <w:b/>
                      <w:bCs/>
                      <w:lang w:eastAsia="zh-CN"/>
                    </w:rPr>
                  </w:pPr>
                  <w:r>
                    <w:rPr>
                      <w:rFonts w:eastAsia="SimSun" w:hint="eastAsia"/>
                      <w:b/>
                      <w:bCs/>
                      <w:lang w:val="en-US" w:eastAsia="zh-CN"/>
                    </w:rPr>
                    <w:t>7.Generates the test setup environment for Set A (including high SNR).</w:t>
                  </w:r>
                </w:p>
              </w:tc>
            </w:tr>
            <w:tr w:rsidR="006037DF" w14:paraId="46627F0C" w14:textId="77777777" w:rsidTr="00F41DFE">
              <w:trPr>
                <w:trHeight w:val="187"/>
              </w:trPr>
              <w:tc>
                <w:tcPr>
                  <w:tcW w:w="2830" w:type="dxa"/>
                  <w:vMerge/>
                </w:tcPr>
                <w:p w14:paraId="43417ED4" w14:textId="77777777" w:rsidR="006037DF" w:rsidRDefault="006037DF" w:rsidP="006037DF">
                  <w:pPr>
                    <w:spacing w:after="120"/>
                    <w:jc w:val="both"/>
                    <w:rPr>
                      <w:rFonts w:eastAsia="SimSun"/>
                      <w:b/>
                      <w:bCs/>
                      <w:lang w:eastAsia="zh-CN"/>
                    </w:rPr>
                  </w:pPr>
                </w:p>
              </w:tc>
              <w:tc>
                <w:tcPr>
                  <w:tcW w:w="2830" w:type="dxa"/>
                </w:tcPr>
                <w:p w14:paraId="42AB72DE" w14:textId="77777777" w:rsidR="006037DF" w:rsidRDefault="006037DF" w:rsidP="006037DF">
                  <w:pPr>
                    <w:spacing w:after="120"/>
                    <w:jc w:val="both"/>
                    <w:rPr>
                      <w:rFonts w:eastAsia="SimSun"/>
                      <w:b/>
                      <w:bCs/>
                      <w:lang w:eastAsia="zh-CN"/>
                    </w:rPr>
                  </w:pPr>
                  <w:r>
                    <w:rPr>
                      <w:rFonts w:eastAsia="SimSun" w:hint="eastAsia"/>
                      <w:b/>
                      <w:bCs/>
                      <w:lang w:val="en-US" w:eastAsia="zh-CN"/>
                    </w:rPr>
                    <w:t>8.UE measures Set A under high SNR condition as ground truth.</w:t>
                  </w:r>
                </w:p>
              </w:tc>
            </w:tr>
            <w:tr w:rsidR="006037DF" w14:paraId="6C33147E" w14:textId="77777777" w:rsidTr="00F41DFE">
              <w:trPr>
                <w:trHeight w:val="187"/>
              </w:trPr>
              <w:tc>
                <w:tcPr>
                  <w:tcW w:w="2830" w:type="dxa"/>
                  <w:vMerge/>
                </w:tcPr>
                <w:p w14:paraId="4BB0C560" w14:textId="77777777" w:rsidR="006037DF" w:rsidRDefault="006037DF" w:rsidP="006037DF">
                  <w:pPr>
                    <w:spacing w:after="120"/>
                    <w:jc w:val="both"/>
                    <w:rPr>
                      <w:rFonts w:eastAsia="SimSun"/>
                      <w:b/>
                      <w:bCs/>
                      <w:lang w:eastAsia="zh-CN"/>
                    </w:rPr>
                  </w:pPr>
                </w:p>
              </w:tc>
              <w:tc>
                <w:tcPr>
                  <w:tcW w:w="2830" w:type="dxa"/>
                </w:tcPr>
                <w:p w14:paraId="5790E1CB" w14:textId="77777777" w:rsidR="006037DF" w:rsidRDefault="006037DF" w:rsidP="006037DF">
                  <w:pPr>
                    <w:spacing w:after="120"/>
                    <w:jc w:val="both"/>
                    <w:rPr>
                      <w:rFonts w:eastAsia="SimSun"/>
                      <w:b/>
                      <w:bCs/>
                      <w:lang w:eastAsia="zh-CN"/>
                    </w:rPr>
                  </w:pPr>
                  <w:r>
                    <w:rPr>
                      <w:rFonts w:eastAsia="SimSun" w:hint="eastAsia"/>
                      <w:b/>
                      <w:bCs/>
                      <w:lang w:val="en-US" w:eastAsia="zh-CN"/>
                    </w:rPr>
                    <w:t xml:space="preserve">9.UE reports </w:t>
                  </w:r>
                  <w:proofErr w:type="spellStart"/>
                  <w:r>
                    <w:rPr>
                      <w:rFonts w:eastAsia="SimSun" w:hint="eastAsia"/>
                      <w:b/>
                      <w:bCs/>
                      <w:lang w:val="en-US" w:eastAsia="zh-CN"/>
                    </w:rPr>
                    <w:t>groundtruth</w:t>
                  </w:r>
                  <w:proofErr w:type="spellEnd"/>
                  <w:r>
                    <w:rPr>
                      <w:rFonts w:eastAsia="SimSun" w:hint="eastAsia"/>
                      <w:b/>
                      <w:bCs/>
                      <w:lang w:val="en-US" w:eastAsia="zh-CN"/>
                    </w:rPr>
                    <w:t xml:space="preserve"> (measurement on Set A) to TE.</w:t>
                  </w:r>
                </w:p>
              </w:tc>
            </w:tr>
            <w:tr w:rsidR="006037DF" w14:paraId="0B1538F1" w14:textId="77777777" w:rsidTr="00F41DFE">
              <w:trPr>
                <w:trHeight w:val="770"/>
              </w:trPr>
              <w:tc>
                <w:tcPr>
                  <w:tcW w:w="2830" w:type="dxa"/>
                </w:tcPr>
                <w:p w14:paraId="7EA60740" w14:textId="77777777" w:rsidR="006037DF" w:rsidRDefault="006037DF" w:rsidP="006037DF">
                  <w:pPr>
                    <w:spacing w:after="120"/>
                    <w:jc w:val="both"/>
                    <w:rPr>
                      <w:rFonts w:eastAsia="SimSun"/>
                      <w:b/>
                      <w:bCs/>
                      <w:lang w:eastAsia="zh-CN"/>
                    </w:rPr>
                  </w:pPr>
                  <w:r>
                    <w:rPr>
                      <w:rFonts w:eastAsia="SimSun" w:hint="eastAsia"/>
                      <w:b/>
                      <w:bCs/>
                      <w:lang w:val="en-US" w:eastAsia="zh-CN"/>
                    </w:rPr>
                    <w:t>TE evaluation phase</w:t>
                  </w:r>
                </w:p>
              </w:tc>
              <w:tc>
                <w:tcPr>
                  <w:tcW w:w="2830" w:type="dxa"/>
                </w:tcPr>
                <w:p w14:paraId="42712E97" w14:textId="77777777" w:rsidR="006037DF" w:rsidRDefault="006037DF" w:rsidP="006037DF">
                  <w:pPr>
                    <w:spacing w:after="120"/>
                    <w:jc w:val="both"/>
                    <w:rPr>
                      <w:rFonts w:eastAsia="SimSun"/>
                      <w:b/>
                      <w:bCs/>
                      <w:lang w:eastAsia="zh-CN"/>
                    </w:rPr>
                  </w:pPr>
                  <w:r>
                    <w:rPr>
                      <w:rFonts w:eastAsia="SimSun" w:hint="eastAsia"/>
                      <w:b/>
                      <w:bCs/>
                      <w:lang w:val="en-US" w:eastAsia="zh-CN"/>
                    </w:rPr>
                    <w:t xml:space="preserve">10.Evaluates the predicted results and </w:t>
                  </w:r>
                  <w:proofErr w:type="spellStart"/>
                  <w:r>
                    <w:rPr>
                      <w:rFonts w:eastAsia="SimSun" w:hint="eastAsia"/>
                      <w:b/>
                      <w:bCs/>
                      <w:lang w:val="en-US" w:eastAsia="zh-CN"/>
                    </w:rPr>
                    <w:t>groundtruth</w:t>
                  </w:r>
                  <w:proofErr w:type="spellEnd"/>
                  <w:r>
                    <w:rPr>
                      <w:rFonts w:eastAsia="SimSun" w:hint="eastAsia"/>
                      <w:b/>
                      <w:bCs/>
                      <w:lang w:val="en-US" w:eastAsia="zh-CN"/>
                    </w:rPr>
                    <w:t xml:space="preserve"> and judge the performance degradation</w:t>
                  </w:r>
                </w:p>
              </w:tc>
            </w:tr>
          </w:tbl>
          <w:p w14:paraId="2929482B"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15: The smaller SNR conditions, the larger measurement error.</w:t>
            </w:r>
          </w:p>
          <w:p w14:paraId="2FC267C6"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16: The performance degradation will be occurred due to added measurement error.</w:t>
            </w:r>
          </w:p>
          <w:p w14:paraId="5013DBB7"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 xml:space="preserve">Observation 17: For </w:t>
            </w:r>
            <w:proofErr w:type="gramStart"/>
            <w:r>
              <w:rPr>
                <w:rFonts w:eastAsia="SimSun" w:hint="eastAsia"/>
                <w:b/>
                <w:bCs/>
                <w:lang w:val="en-US" w:eastAsia="zh-CN"/>
              </w:rPr>
              <w:t>Top-1</w:t>
            </w:r>
            <w:proofErr w:type="gramEnd"/>
            <w:r>
              <w:rPr>
                <w:rFonts w:eastAsia="SimSun" w:hint="eastAsia"/>
                <w:b/>
                <w:bCs/>
                <w:lang w:val="en-US" w:eastAsia="zh-CN"/>
              </w:rPr>
              <w:t>, the prediction accuracy is below 86% even if there is no error on test data.</w:t>
            </w:r>
          </w:p>
          <w:p w14:paraId="24E0CB95"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18: The prediction is getting larger and larger when K is larger and larger whatever the measurement error is added or not.</w:t>
            </w:r>
          </w:p>
          <w:p w14:paraId="5EEECD46"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Proposal 14: RAN4 shall further study the measurement error impact on different performance metrics if new metrics are introduced.</w:t>
            </w:r>
          </w:p>
          <w:p w14:paraId="7880FC5A" w14:textId="79D3A3A8" w:rsidR="006037DF" w:rsidRPr="00EF4B94" w:rsidRDefault="00EF4B94" w:rsidP="00EF4B94">
            <w:pPr>
              <w:spacing w:beforeLines="50" w:before="120" w:after="120"/>
              <w:jc w:val="both"/>
              <w:rPr>
                <w:b/>
                <w:bCs/>
                <w:lang w:eastAsia="ja-JP"/>
              </w:rPr>
            </w:pPr>
            <w:r>
              <w:rPr>
                <w:rFonts w:eastAsia="SimSun" w:hint="eastAsia"/>
                <w:b/>
                <w:bCs/>
                <w:lang w:val="en-US" w:eastAsia="zh-CN"/>
              </w:rPr>
              <w:t>Proposal 15: Except measurement error impact, RF error influence shall also be considered in RAN4.</w:t>
            </w:r>
          </w:p>
        </w:tc>
      </w:tr>
      <w:tr w:rsidR="00DA1F05" w14:paraId="2C58F5C9" w14:textId="77777777" w:rsidTr="00DA1F05">
        <w:trPr>
          <w:trHeight w:val="468"/>
        </w:trPr>
        <w:tc>
          <w:tcPr>
            <w:tcW w:w="1432" w:type="dxa"/>
          </w:tcPr>
          <w:p w14:paraId="3A85D3F6" w14:textId="3F66BBF4" w:rsidR="00DA1F05" w:rsidRPr="00805BE8" w:rsidRDefault="00DA1F05" w:rsidP="00DA1F05">
            <w:pPr>
              <w:spacing w:before="120" w:after="120"/>
              <w:rPr>
                <w:rFonts w:asciiTheme="minorHAnsi" w:hAnsiTheme="minorHAnsi" w:cstheme="minorHAnsi"/>
              </w:rPr>
            </w:pPr>
            <w:hyperlink r:id="rId45" w:history="1">
              <w:r>
                <w:rPr>
                  <w:rStyle w:val="Hyperlink"/>
                  <w:rFonts w:ascii="Arial" w:hAnsi="Arial" w:cs="Arial"/>
                  <w:b/>
                  <w:bCs/>
                  <w:sz w:val="16"/>
                  <w:szCs w:val="16"/>
                </w:rPr>
                <w:t>R4-2514248</w:t>
              </w:r>
            </w:hyperlink>
          </w:p>
        </w:tc>
        <w:tc>
          <w:tcPr>
            <w:tcW w:w="1257" w:type="dxa"/>
          </w:tcPr>
          <w:p w14:paraId="3B215CA2" w14:textId="3FC2FEE4" w:rsidR="00DA1F05" w:rsidRPr="00805BE8" w:rsidRDefault="00DA1F05" w:rsidP="00DA1F05">
            <w:pPr>
              <w:spacing w:before="120" w:after="120"/>
              <w:rPr>
                <w:rFonts w:asciiTheme="minorHAnsi" w:hAnsiTheme="minorHAnsi" w:cstheme="minorHAnsi"/>
              </w:rPr>
            </w:pPr>
            <w:r>
              <w:rPr>
                <w:rFonts w:ascii="Arial" w:hAnsi="Arial" w:cs="Arial"/>
                <w:sz w:val="16"/>
                <w:szCs w:val="16"/>
              </w:rPr>
              <w:t>Rohde &amp; Schwarz</w:t>
            </w:r>
          </w:p>
        </w:tc>
        <w:tc>
          <w:tcPr>
            <w:tcW w:w="6942" w:type="dxa"/>
          </w:tcPr>
          <w:p w14:paraId="0FAD82E7" w14:textId="77777777" w:rsidR="00CA6D67" w:rsidRDefault="00CA6D67" w:rsidP="00CA6D67">
            <w:r w:rsidRPr="006047C7">
              <w:rPr>
                <w:b/>
                <w:bCs/>
              </w:rPr>
              <w:t xml:space="preserve">Proposal </w:t>
            </w:r>
            <w:r w:rsidRPr="00437466">
              <w:fldChar w:fldCharType="begin"/>
            </w:r>
            <w:r w:rsidRPr="006B0B1E">
              <w:rPr>
                <w:b/>
              </w:rPr>
              <w:instrText xml:space="preserve"> SEQ Proposal \* ARABIC </w:instrText>
            </w:r>
            <w:r w:rsidRPr="00437466">
              <w:rPr>
                <w:b/>
              </w:rPr>
              <w:fldChar w:fldCharType="separate"/>
            </w:r>
            <w:r>
              <w:rPr>
                <w:b/>
                <w:noProof/>
              </w:rPr>
              <w:t>1</w:t>
            </w:r>
            <w:r w:rsidRPr="00437466">
              <w:fldChar w:fldCharType="end"/>
            </w:r>
            <w:r w:rsidRPr="006047C7">
              <w:rPr>
                <w:b/>
                <w:bCs/>
              </w:rPr>
              <w:t>:</w:t>
            </w:r>
            <w:r w:rsidRPr="006B0B1E">
              <w:t xml:space="preserve"> </w:t>
            </w:r>
            <w:r w:rsidRPr="006B0B1E">
              <w:rPr>
                <w:b/>
                <w:bCs/>
              </w:rPr>
              <w:t>(</w:t>
            </w:r>
            <w:proofErr w:type="spellStart"/>
            <w:r>
              <w:rPr>
                <w:b/>
                <w:bCs/>
              </w:rPr>
              <w:t>feIFF</w:t>
            </w:r>
            <w:proofErr w:type="spellEnd"/>
            <w:r>
              <w:rPr>
                <w:b/>
                <w:bCs/>
              </w:rPr>
              <w:t xml:space="preserve"> Setup</w:t>
            </w:r>
            <w:r w:rsidRPr="006B0B1E">
              <w:rPr>
                <w:b/>
                <w:bCs/>
              </w:rPr>
              <w:t>)</w:t>
            </w:r>
            <w:r w:rsidRPr="006B0B1E">
              <w:t xml:space="preserve"> </w:t>
            </w:r>
            <w:r>
              <w:t>The multi-</w:t>
            </w:r>
            <w:proofErr w:type="spellStart"/>
            <w:r>
              <w:t>AoA</w:t>
            </w:r>
            <w:proofErr w:type="spellEnd"/>
            <w:r>
              <w:t xml:space="preserve"> IFF based </w:t>
            </w:r>
            <w:r w:rsidRPr="006B0B1E">
              <w:t xml:space="preserve">test setup with 4x active </w:t>
            </w:r>
            <w:r>
              <w:t>cross-polarized</w:t>
            </w:r>
            <w:r w:rsidRPr="006B0B1E">
              <w:t xml:space="preserve"> probes (CATRs) placed in a single plane and separated by 30º, 60º and 60º respectively</w:t>
            </w:r>
            <w:r>
              <w:t xml:space="preserve">, is defined as </w:t>
            </w:r>
            <w:proofErr w:type="spellStart"/>
            <w:r>
              <w:t>feIFF</w:t>
            </w:r>
            <w:proofErr w:type="spellEnd"/>
            <w:r>
              <w:t xml:space="preserve"> (further enhanced IFF) test setup</w:t>
            </w:r>
            <w:r w:rsidRPr="006B0B1E">
              <w:t>. The concrete probe layout and the alignment with the coordinate system to be used for testing is FFS.</w:t>
            </w:r>
          </w:p>
          <w:p w14:paraId="7B27FE84" w14:textId="77777777" w:rsidR="00BD4F9E" w:rsidRDefault="00BD4F9E" w:rsidP="00BD4F9E"/>
          <w:p w14:paraId="485BFFC5" w14:textId="77777777" w:rsidR="00BD4F9E" w:rsidRPr="007C4A66" w:rsidRDefault="00BD4F9E" w:rsidP="00BD4F9E">
            <w:pPr>
              <w:jc w:val="center"/>
              <w:rPr>
                <w:noProof/>
              </w:rPr>
            </w:pPr>
            <w:r w:rsidRPr="007C4A66">
              <w:rPr>
                <w:noProof/>
              </w:rPr>
              <w:drawing>
                <wp:inline distT="0" distB="0" distL="0" distR="0" wp14:anchorId="3BEF0F67" wp14:editId="4E8A9B96">
                  <wp:extent cx="1420434" cy="846499"/>
                  <wp:effectExtent l="0" t="0" r="8890" b="0"/>
                  <wp:docPr id="122575618" name="Picture 122575618"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video game&#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0388" cy="852431"/>
                          </a:xfrm>
                          <a:prstGeom prst="rect">
                            <a:avLst/>
                          </a:prstGeom>
                          <a:noFill/>
                        </pic:spPr>
                      </pic:pic>
                    </a:graphicData>
                  </a:graphic>
                </wp:inline>
              </w:drawing>
            </w:r>
            <w:r w:rsidRPr="007C4A66">
              <w:rPr>
                <w:noProof/>
              </w:rPr>
              <w:drawing>
                <wp:inline distT="0" distB="0" distL="0" distR="0" wp14:anchorId="65327F0F" wp14:editId="16FBF5B8">
                  <wp:extent cx="1380653" cy="857367"/>
                  <wp:effectExtent l="0" t="0" r="0" b="0"/>
                  <wp:docPr id="669269544" name="Picture 669269544"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 shot of a cell phone&#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08223" cy="874487"/>
                          </a:xfrm>
                          <a:prstGeom prst="rect">
                            <a:avLst/>
                          </a:prstGeom>
                          <a:noFill/>
                        </pic:spPr>
                      </pic:pic>
                    </a:graphicData>
                  </a:graphic>
                </wp:inline>
              </w:drawing>
            </w:r>
          </w:p>
          <w:p w14:paraId="0C6FFF1D" w14:textId="77777777" w:rsidR="00BD4F9E" w:rsidRDefault="00BD4F9E" w:rsidP="00BD4F9E"/>
          <w:p w14:paraId="3F9AA725" w14:textId="77777777" w:rsidR="00BD4F9E" w:rsidRPr="00EA6C95" w:rsidRDefault="00BD4F9E" w:rsidP="00BD4F9E">
            <w:r w:rsidRPr="006047C7">
              <w:rPr>
                <w:b/>
                <w:bCs/>
              </w:rPr>
              <w:lastRenderedPageBreak/>
              <w:t xml:space="preserve">Observation </w:t>
            </w:r>
            <w:r w:rsidRPr="00437466">
              <w:fldChar w:fldCharType="begin"/>
            </w:r>
            <w:r w:rsidRPr="00413898">
              <w:rPr>
                <w:b/>
              </w:rPr>
              <w:instrText xml:space="preserve"> SEQ Observation \* ARABIC </w:instrText>
            </w:r>
            <w:r w:rsidRPr="00437466">
              <w:rPr>
                <w:b/>
              </w:rPr>
              <w:fldChar w:fldCharType="separate"/>
            </w:r>
            <w:r>
              <w:rPr>
                <w:b/>
                <w:noProof/>
              </w:rPr>
              <w:t>1</w:t>
            </w:r>
            <w:r w:rsidRPr="00437466">
              <w:fldChar w:fldCharType="end"/>
            </w:r>
            <w:r w:rsidRPr="006047C7">
              <w:rPr>
                <w:b/>
                <w:bCs/>
              </w:rPr>
              <w:t>:</w:t>
            </w:r>
            <w:r w:rsidRPr="00EA6C95">
              <w:t xml:space="preserve"> </w:t>
            </w:r>
            <w:r w:rsidRPr="00413898">
              <w:rPr>
                <w:b/>
                <w:bCs/>
              </w:rPr>
              <w:t>(</w:t>
            </w:r>
            <w:proofErr w:type="spellStart"/>
            <w:r>
              <w:rPr>
                <w:b/>
                <w:bCs/>
              </w:rPr>
              <w:t>feIFF</w:t>
            </w:r>
            <w:proofErr w:type="spellEnd"/>
            <w:r>
              <w:rPr>
                <w:b/>
                <w:bCs/>
              </w:rPr>
              <w:t xml:space="preserve"> Setup</w:t>
            </w:r>
            <w:r w:rsidRPr="00413898">
              <w:rPr>
                <w:b/>
                <w:bCs/>
              </w:rPr>
              <w:t xml:space="preserve">) </w:t>
            </w:r>
            <w:r>
              <w:t xml:space="preserve">The </w:t>
            </w:r>
            <w:proofErr w:type="spellStart"/>
            <w:r>
              <w:t>feIFF</w:t>
            </w:r>
            <w:proofErr w:type="spellEnd"/>
            <w:r>
              <w:t xml:space="preserve"> test setup supports</w:t>
            </w:r>
            <w:r w:rsidRPr="00413898">
              <w:t xml:space="preserve"> 4 </w:t>
            </w:r>
            <w:r>
              <w:t>a</w:t>
            </w:r>
            <w:r w:rsidRPr="00413898">
              <w:t xml:space="preserve">ctive </w:t>
            </w:r>
            <w:r>
              <w:t>cross-polarized</w:t>
            </w:r>
            <w:r w:rsidRPr="006B0B1E">
              <w:t xml:space="preserve"> </w:t>
            </w:r>
            <w:r w:rsidRPr="00413898">
              <w:t>probes</w:t>
            </w:r>
            <w:r>
              <w:t xml:space="preserve"> </w:t>
            </w:r>
            <w:r w:rsidRPr="00413898">
              <w:t>with</w:t>
            </w:r>
            <w:r>
              <w:t xml:space="preserve"> large</w:t>
            </w:r>
            <w:r w:rsidRPr="00413898">
              <w:t xml:space="preserve"> distinctive angular separation </w:t>
            </w:r>
            <w:r>
              <w:t xml:space="preserve">of </w:t>
            </w:r>
            <w:r w:rsidRPr="00413898">
              <w:t>up to</w:t>
            </w:r>
            <w:r>
              <w:t xml:space="preserve"> </w:t>
            </w:r>
            <w:r w:rsidRPr="00413898">
              <w:t>150°, overall big quiet zone of at least 30</w:t>
            </w:r>
            <w:r>
              <w:t xml:space="preserve"> </w:t>
            </w:r>
            <w:r w:rsidRPr="00413898">
              <w:t>cm</w:t>
            </w:r>
            <w:r>
              <w:t xml:space="preserve">, </w:t>
            </w:r>
            <w:r w:rsidRPr="00413898">
              <w:t xml:space="preserve">lowest MUs </w:t>
            </w:r>
            <w:r>
              <w:t xml:space="preserve">and </w:t>
            </w:r>
            <w:r w:rsidRPr="00413898">
              <w:t>ensure</w:t>
            </w:r>
            <w:r>
              <w:t>s</w:t>
            </w:r>
            <w:r w:rsidRPr="00413898">
              <w:t xml:space="preserve"> preservation of </w:t>
            </w:r>
            <w:r>
              <w:t xml:space="preserve">(RF-RRM) </w:t>
            </w:r>
            <w:r w:rsidRPr="00413898">
              <w:t>side conditions</w:t>
            </w:r>
            <w:r>
              <w:t xml:space="preserve">. </w:t>
            </w:r>
          </w:p>
          <w:p w14:paraId="2B0B0558" w14:textId="77777777" w:rsidR="00BD4F9E" w:rsidRDefault="00BD4F9E" w:rsidP="00BD4F9E">
            <w:r w:rsidRPr="006047C7">
              <w:rPr>
                <w:b/>
                <w:bCs/>
              </w:rPr>
              <w:t xml:space="preserve">Observation </w:t>
            </w:r>
            <w:r w:rsidRPr="00437466">
              <w:fldChar w:fldCharType="begin"/>
            </w:r>
            <w:r w:rsidRPr="00413898">
              <w:rPr>
                <w:b/>
              </w:rPr>
              <w:instrText xml:space="preserve"> SEQ Observation \* ARABIC </w:instrText>
            </w:r>
            <w:r w:rsidRPr="00437466">
              <w:rPr>
                <w:b/>
              </w:rPr>
              <w:fldChar w:fldCharType="separate"/>
            </w:r>
            <w:r>
              <w:rPr>
                <w:b/>
                <w:noProof/>
              </w:rPr>
              <w:t>2</w:t>
            </w:r>
            <w:r w:rsidRPr="00437466">
              <w:fldChar w:fldCharType="end"/>
            </w:r>
            <w:r w:rsidRPr="006047C7">
              <w:rPr>
                <w:b/>
                <w:bCs/>
              </w:rPr>
              <w:t>:</w:t>
            </w:r>
            <w:r w:rsidRPr="00EA6C95">
              <w:t xml:space="preserve"> </w:t>
            </w:r>
            <w:r w:rsidRPr="00413898">
              <w:rPr>
                <w:b/>
                <w:bCs/>
              </w:rPr>
              <w:t>(</w:t>
            </w:r>
            <w:proofErr w:type="spellStart"/>
            <w:r>
              <w:rPr>
                <w:b/>
                <w:bCs/>
              </w:rPr>
              <w:t>feIFF</w:t>
            </w:r>
            <w:proofErr w:type="spellEnd"/>
            <w:r>
              <w:rPr>
                <w:b/>
                <w:bCs/>
              </w:rPr>
              <w:t xml:space="preserve"> Setup</w:t>
            </w:r>
            <w:r w:rsidRPr="00413898">
              <w:rPr>
                <w:b/>
                <w:bCs/>
              </w:rPr>
              <w:t>)</w:t>
            </w:r>
            <w:r w:rsidRPr="00EA6C95">
              <w:t xml:space="preserve"> </w:t>
            </w:r>
            <w:r>
              <w:t xml:space="preserve">The </w:t>
            </w:r>
            <w:proofErr w:type="spellStart"/>
            <w:r>
              <w:t>feIFF</w:t>
            </w:r>
            <w:proofErr w:type="spellEnd"/>
            <w:r>
              <w:t xml:space="preserve"> test setup is a feasible upgrade (superset) of the existing legacy </w:t>
            </w:r>
            <w:proofErr w:type="spellStart"/>
            <w:r>
              <w:t>eIFF</w:t>
            </w:r>
            <w:proofErr w:type="spellEnd"/>
            <w:r>
              <w:t xml:space="preserve"> setup. As such, if </w:t>
            </w:r>
            <w:proofErr w:type="spellStart"/>
            <w:r>
              <w:t>feIFF</w:t>
            </w:r>
            <w:proofErr w:type="spellEnd"/>
            <w:r>
              <w:t xml:space="preserve"> is concluded as cap</w:t>
            </w:r>
            <w:r w:rsidRPr="00413898">
              <w:t>able for AI/ML BM</w:t>
            </w:r>
            <w:r>
              <w:t xml:space="preserve"> testing,</w:t>
            </w:r>
            <w:r w:rsidRPr="00413898">
              <w:t xml:space="preserve"> </w:t>
            </w:r>
            <w:r>
              <w:t>a single system covers the whole conformance testing</w:t>
            </w:r>
            <w:r w:rsidRPr="00413898">
              <w:t xml:space="preserve">, ensuring continuity in the cost sensitive FR2 testing ecosystem. </w:t>
            </w:r>
          </w:p>
          <w:p w14:paraId="60D8BEB5" w14:textId="77777777" w:rsidR="00BD4F9E" w:rsidRDefault="00BD4F9E" w:rsidP="00BD4F9E">
            <w:r w:rsidRPr="006047C7">
              <w:rPr>
                <w:b/>
                <w:bCs/>
              </w:rPr>
              <w:t xml:space="preserve">Observation </w:t>
            </w:r>
            <w:r w:rsidRPr="00437466">
              <w:fldChar w:fldCharType="begin"/>
            </w:r>
            <w:r w:rsidRPr="00E517FC">
              <w:rPr>
                <w:b/>
              </w:rPr>
              <w:instrText xml:space="preserve"> SEQ Observation \* ARABIC </w:instrText>
            </w:r>
            <w:r w:rsidRPr="00437466">
              <w:rPr>
                <w:b/>
              </w:rPr>
              <w:fldChar w:fldCharType="separate"/>
            </w:r>
            <w:r>
              <w:rPr>
                <w:b/>
                <w:noProof/>
              </w:rPr>
              <w:t>3</w:t>
            </w:r>
            <w:r w:rsidRPr="00437466">
              <w:fldChar w:fldCharType="end"/>
            </w:r>
            <w:r w:rsidRPr="006047C7">
              <w:rPr>
                <w:b/>
                <w:bCs/>
              </w:rPr>
              <w:t>:</w:t>
            </w:r>
            <w:r w:rsidRPr="00E517FC">
              <w:t xml:space="preserve"> </w:t>
            </w:r>
            <w:r w:rsidRPr="00E517FC">
              <w:rPr>
                <w:b/>
                <w:bCs/>
              </w:rPr>
              <w:t>(</w:t>
            </w:r>
            <w:r>
              <w:rPr>
                <w:b/>
                <w:bCs/>
              </w:rPr>
              <w:t>Simplified Channel</w:t>
            </w:r>
            <w:r w:rsidRPr="00E517FC">
              <w:rPr>
                <w:b/>
                <w:bCs/>
              </w:rPr>
              <w:t>)</w:t>
            </w:r>
            <w:r w:rsidRPr="00E517FC">
              <w:t xml:space="preserve"> </w:t>
            </w:r>
            <w:r>
              <w:t xml:space="preserve">CDL channel model can be simplified by merging the clusters that have the same </w:t>
            </w:r>
            <w:proofErr w:type="spellStart"/>
            <w:r>
              <w:t>AoA</w:t>
            </w:r>
            <w:proofErr w:type="spellEnd"/>
            <w:r>
              <w:t xml:space="preserve"> and removing the weak clusters falling outside the UE’s spherical coverage </w:t>
            </w:r>
            <w:r w:rsidRPr="002F0E69">
              <w:t>(i.e. &lt;</w:t>
            </w:r>
            <w:r>
              <w:t xml:space="preserve"> </w:t>
            </w:r>
            <w:r w:rsidRPr="002F0E69">
              <w:t>-10dB)</w:t>
            </w:r>
            <w:r>
              <w:t xml:space="preserve"> resulting in the simplified channel model in </w:t>
            </w:r>
            <w:r>
              <w:fldChar w:fldCharType="begin"/>
            </w:r>
            <w:r>
              <w:instrText xml:space="preserve"> REF _Ref194083371 \h </w:instrText>
            </w:r>
            <w:r>
              <w:fldChar w:fldCharType="separate"/>
            </w:r>
            <w:r w:rsidRPr="009913AC">
              <w:t xml:space="preserve">Table </w:t>
            </w:r>
            <w:r>
              <w:rPr>
                <w:noProof/>
              </w:rPr>
              <w:t>1</w:t>
            </w:r>
            <w:r>
              <w:fldChar w:fldCharType="end"/>
            </w:r>
            <w:r>
              <w:t>.</w:t>
            </w:r>
          </w:p>
          <w:p w14:paraId="7619195E" w14:textId="77777777" w:rsidR="00BD4F9E" w:rsidRDefault="00BD4F9E" w:rsidP="00BD4F9E">
            <w:r w:rsidRPr="006047C7">
              <w:rPr>
                <w:b/>
                <w:bCs/>
              </w:rPr>
              <w:t xml:space="preserve">Observation </w:t>
            </w:r>
            <w:r>
              <w:rPr>
                <w:b/>
                <w:bCs/>
              </w:rPr>
              <w:t>4</w:t>
            </w:r>
            <w:r w:rsidRPr="006047C7">
              <w:rPr>
                <w:b/>
                <w:bCs/>
              </w:rPr>
              <w:t>:</w:t>
            </w:r>
            <w:r w:rsidRPr="00E517FC">
              <w:t xml:space="preserve"> </w:t>
            </w:r>
            <w:r w:rsidRPr="00E517FC">
              <w:rPr>
                <w:b/>
                <w:bCs/>
              </w:rPr>
              <w:t>(</w:t>
            </w:r>
            <w:r>
              <w:rPr>
                <w:b/>
                <w:bCs/>
              </w:rPr>
              <w:t>Simplified Channel</w:t>
            </w:r>
            <w:r w:rsidRPr="00E517FC">
              <w:rPr>
                <w:b/>
                <w:bCs/>
              </w:rPr>
              <w:t>)</w:t>
            </w:r>
            <w:r w:rsidRPr="00E517FC">
              <w:t xml:space="preserve"> </w:t>
            </w:r>
            <w:r w:rsidRPr="00E06A15">
              <w:t xml:space="preserve">The required total </w:t>
            </w:r>
            <w:proofErr w:type="spellStart"/>
            <w:r w:rsidRPr="00E06A15">
              <w:t>AoA</w:t>
            </w:r>
            <w:proofErr w:type="spellEnd"/>
            <w:r w:rsidRPr="00E06A15">
              <w:t xml:space="preserve"> spread of 150°</w:t>
            </w:r>
            <w:r>
              <w:t xml:space="preserve"> of the simplified </w:t>
            </w:r>
            <w:proofErr w:type="gramStart"/>
            <w:r>
              <w:t>channel</w:t>
            </w:r>
            <w:proofErr w:type="gramEnd"/>
            <w:r>
              <w:t xml:space="preserve"> in </w:t>
            </w:r>
            <w:r>
              <w:fldChar w:fldCharType="begin"/>
            </w:r>
            <w:r>
              <w:instrText xml:space="preserve"> REF _Ref194083371 \h </w:instrText>
            </w:r>
            <w:r>
              <w:fldChar w:fldCharType="separate"/>
            </w:r>
            <w:r w:rsidRPr="009913AC">
              <w:t xml:space="preserve">Table </w:t>
            </w:r>
            <w:r>
              <w:rPr>
                <w:noProof/>
              </w:rPr>
              <w:t>1</w:t>
            </w:r>
            <w:r>
              <w:fldChar w:fldCharType="end"/>
            </w:r>
            <w:r w:rsidRPr="00E06A15">
              <w:t xml:space="preserve"> can be emulated with the </w:t>
            </w:r>
            <w:proofErr w:type="spellStart"/>
            <w:r w:rsidRPr="00E06A15">
              <w:t>feIFF</w:t>
            </w:r>
            <w:proofErr w:type="spellEnd"/>
            <w:r w:rsidRPr="00E06A15">
              <w:t xml:space="preserve"> probe layout. </w:t>
            </w:r>
          </w:p>
          <w:p w14:paraId="1762E5AB" w14:textId="77777777" w:rsidR="00150AF1" w:rsidRPr="009913AC" w:rsidRDefault="00150AF1" w:rsidP="00150AF1">
            <w:pPr>
              <w:pStyle w:val="Caption"/>
              <w:rPr>
                <w:highlight w:val="yellow"/>
              </w:rPr>
            </w:pPr>
            <w:r w:rsidRPr="009913AC">
              <w:t xml:space="preserve">Table </w:t>
            </w:r>
            <w:r w:rsidRPr="00437466">
              <w:fldChar w:fldCharType="begin"/>
            </w:r>
            <w:r>
              <w:instrText xml:space="preserve"> SEQ Table \* ARABIC </w:instrText>
            </w:r>
            <w:r w:rsidRPr="00437466">
              <w:fldChar w:fldCharType="separate"/>
            </w:r>
            <w:r>
              <w:rPr>
                <w:noProof/>
              </w:rPr>
              <w:t>1</w:t>
            </w:r>
            <w:r w:rsidRPr="00437466">
              <w:fldChar w:fldCharType="end"/>
            </w:r>
            <w:r>
              <w:t xml:space="preserve"> – </w:t>
            </w:r>
            <w:r w:rsidRPr="009913AC">
              <w:t xml:space="preserve">Channel model parameters for </w:t>
            </w:r>
            <w:proofErr w:type="spellStart"/>
            <w:r w:rsidRPr="009913AC">
              <w:t>UMi</w:t>
            </w:r>
            <w:proofErr w:type="spellEnd"/>
            <w:r w:rsidRPr="009913AC">
              <w:t xml:space="preserve"> CDL-C at </w:t>
            </w:r>
            <w:r w:rsidRPr="00AA4C18">
              <w:t>28 GHz</w:t>
            </w:r>
            <w:r w:rsidRPr="009913AC">
              <w:t xml:space="preserve"> </w:t>
            </w:r>
            <w:r>
              <w:br/>
            </w:r>
            <w:r w:rsidRPr="009913AC">
              <w:t xml:space="preserve">after merging clusters with similar </w:t>
            </w:r>
            <w:proofErr w:type="spellStart"/>
            <w:r w:rsidRPr="009913AC">
              <w:t>AoAs</w:t>
            </w:r>
            <w:proofErr w:type="spellEnd"/>
            <w:r w:rsidRPr="009913AC">
              <w:t xml:space="preserve"> and removing weak clusters</w:t>
            </w:r>
          </w:p>
          <w:tbl>
            <w:tblPr>
              <w:tblW w:w="5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5"/>
              <w:gridCol w:w="803"/>
              <w:gridCol w:w="787"/>
              <w:gridCol w:w="787"/>
              <w:gridCol w:w="800"/>
              <w:gridCol w:w="800"/>
              <w:gridCol w:w="790"/>
            </w:tblGrid>
            <w:tr w:rsidR="00150AF1" w:rsidRPr="00F15F98" w14:paraId="3E584008" w14:textId="77777777" w:rsidTr="00F41DFE">
              <w:trPr>
                <w:trHeight w:val="235"/>
                <w:jc w:val="center"/>
              </w:trPr>
              <w:tc>
                <w:tcPr>
                  <w:tcW w:w="804" w:type="dxa"/>
                  <w:shd w:val="clear" w:color="auto" w:fill="D9D9D9" w:themeFill="background1" w:themeFillShade="D9"/>
                  <w:tcMar>
                    <w:top w:w="12" w:type="dxa"/>
                    <w:left w:w="12" w:type="dxa"/>
                    <w:bottom w:w="0" w:type="dxa"/>
                    <w:right w:w="12" w:type="dxa"/>
                  </w:tcMar>
                  <w:vAlign w:val="center"/>
                  <w:hideMark/>
                </w:tcPr>
                <w:p w14:paraId="48118199" w14:textId="77777777" w:rsidR="00150AF1" w:rsidRPr="00F15F98" w:rsidRDefault="00150AF1" w:rsidP="00150AF1">
                  <w:pPr>
                    <w:pStyle w:val="TAH"/>
                  </w:pPr>
                  <w:r w:rsidRPr="00F15F98">
                    <w:t>Cluster #</w:t>
                  </w:r>
                </w:p>
              </w:tc>
              <w:tc>
                <w:tcPr>
                  <w:tcW w:w="804" w:type="dxa"/>
                  <w:shd w:val="clear" w:color="auto" w:fill="D9D9D9" w:themeFill="background1" w:themeFillShade="D9"/>
                  <w:tcMar>
                    <w:top w:w="12" w:type="dxa"/>
                    <w:left w:w="12" w:type="dxa"/>
                    <w:bottom w:w="0" w:type="dxa"/>
                    <w:right w:w="12" w:type="dxa"/>
                  </w:tcMar>
                  <w:vAlign w:val="center"/>
                  <w:hideMark/>
                </w:tcPr>
                <w:p w14:paraId="62A5B86D" w14:textId="77777777" w:rsidR="00150AF1" w:rsidRPr="00F15F98" w:rsidRDefault="00150AF1" w:rsidP="00150AF1">
                  <w:pPr>
                    <w:pStyle w:val="TAH"/>
                  </w:pPr>
                  <w:r w:rsidRPr="00F15F98">
                    <w:t>Absolute Delay [ns]</w:t>
                  </w:r>
                </w:p>
              </w:tc>
              <w:tc>
                <w:tcPr>
                  <w:tcW w:w="804" w:type="dxa"/>
                  <w:shd w:val="clear" w:color="auto" w:fill="D9D9D9" w:themeFill="background1" w:themeFillShade="D9"/>
                  <w:tcMar>
                    <w:top w:w="12" w:type="dxa"/>
                    <w:left w:w="12" w:type="dxa"/>
                    <w:bottom w:w="0" w:type="dxa"/>
                    <w:right w:w="12" w:type="dxa"/>
                  </w:tcMar>
                  <w:vAlign w:val="center"/>
                  <w:hideMark/>
                </w:tcPr>
                <w:p w14:paraId="0AA11261" w14:textId="77777777" w:rsidR="00150AF1" w:rsidRPr="00F15F98" w:rsidRDefault="00150AF1" w:rsidP="00150AF1">
                  <w:pPr>
                    <w:pStyle w:val="TAH"/>
                  </w:pPr>
                  <w:r w:rsidRPr="00F15F98">
                    <w:t>Power in [dB]</w:t>
                  </w:r>
                </w:p>
              </w:tc>
              <w:tc>
                <w:tcPr>
                  <w:tcW w:w="804" w:type="dxa"/>
                  <w:shd w:val="clear" w:color="auto" w:fill="D9D9D9" w:themeFill="background1" w:themeFillShade="D9"/>
                  <w:tcMar>
                    <w:top w:w="12" w:type="dxa"/>
                    <w:left w:w="12" w:type="dxa"/>
                    <w:bottom w:w="0" w:type="dxa"/>
                    <w:right w:w="12" w:type="dxa"/>
                  </w:tcMar>
                  <w:vAlign w:val="center"/>
                  <w:hideMark/>
                </w:tcPr>
                <w:p w14:paraId="604AD27A" w14:textId="77777777" w:rsidR="00150AF1" w:rsidRPr="00F15F98" w:rsidRDefault="00150AF1" w:rsidP="00150AF1">
                  <w:pPr>
                    <w:pStyle w:val="TAH"/>
                  </w:pPr>
                  <w:r w:rsidRPr="00F15F98">
                    <w:t>AOD in [°]</w:t>
                  </w:r>
                </w:p>
              </w:tc>
              <w:tc>
                <w:tcPr>
                  <w:tcW w:w="804" w:type="dxa"/>
                  <w:shd w:val="clear" w:color="auto" w:fill="D9D9D9" w:themeFill="background1" w:themeFillShade="D9"/>
                  <w:tcMar>
                    <w:top w:w="12" w:type="dxa"/>
                    <w:left w:w="12" w:type="dxa"/>
                    <w:bottom w:w="0" w:type="dxa"/>
                    <w:right w:w="12" w:type="dxa"/>
                  </w:tcMar>
                  <w:vAlign w:val="center"/>
                  <w:hideMark/>
                </w:tcPr>
                <w:p w14:paraId="317977D9" w14:textId="77777777" w:rsidR="00150AF1" w:rsidRPr="00F15F98" w:rsidRDefault="00150AF1" w:rsidP="00150AF1">
                  <w:pPr>
                    <w:pStyle w:val="TAH"/>
                  </w:pPr>
                  <w:r w:rsidRPr="00F15F98">
                    <w:t>AOA in [°]</w:t>
                  </w:r>
                </w:p>
              </w:tc>
              <w:tc>
                <w:tcPr>
                  <w:tcW w:w="804" w:type="dxa"/>
                  <w:shd w:val="clear" w:color="auto" w:fill="D9D9D9" w:themeFill="background1" w:themeFillShade="D9"/>
                  <w:tcMar>
                    <w:top w:w="12" w:type="dxa"/>
                    <w:left w:w="12" w:type="dxa"/>
                    <w:bottom w:w="0" w:type="dxa"/>
                    <w:right w:w="12" w:type="dxa"/>
                  </w:tcMar>
                  <w:vAlign w:val="center"/>
                  <w:hideMark/>
                </w:tcPr>
                <w:p w14:paraId="1BF79E65" w14:textId="77777777" w:rsidR="00150AF1" w:rsidRPr="00F15F98" w:rsidRDefault="00150AF1" w:rsidP="00150AF1">
                  <w:pPr>
                    <w:pStyle w:val="TAH"/>
                  </w:pPr>
                  <w:r w:rsidRPr="00F15F98">
                    <w:t>ZOD in [°]</w:t>
                  </w:r>
                </w:p>
              </w:tc>
              <w:tc>
                <w:tcPr>
                  <w:tcW w:w="804" w:type="dxa"/>
                  <w:shd w:val="clear" w:color="auto" w:fill="D9D9D9" w:themeFill="background1" w:themeFillShade="D9"/>
                  <w:tcMar>
                    <w:top w:w="12" w:type="dxa"/>
                    <w:left w:w="12" w:type="dxa"/>
                    <w:bottom w:w="0" w:type="dxa"/>
                    <w:right w:w="12" w:type="dxa"/>
                  </w:tcMar>
                  <w:vAlign w:val="center"/>
                  <w:hideMark/>
                </w:tcPr>
                <w:p w14:paraId="05844503" w14:textId="77777777" w:rsidR="00150AF1" w:rsidRPr="00F15F98" w:rsidRDefault="00150AF1" w:rsidP="00150AF1">
                  <w:pPr>
                    <w:pStyle w:val="TAH"/>
                  </w:pPr>
                  <w:r w:rsidRPr="00F15F98">
                    <w:t>ZOA in [°]</w:t>
                  </w:r>
                </w:p>
              </w:tc>
            </w:tr>
            <w:tr w:rsidR="00150AF1" w:rsidRPr="002F0E69" w14:paraId="33D27DC5"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5A9D58BC" w14:textId="77777777" w:rsidR="00150AF1" w:rsidRPr="002F0E69" w:rsidRDefault="00150AF1" w:rsidP="00150AF1">
                  <w:pPr>
                    <w:pStyle w:val="TAC"/>
                  </w:pPr>
                  <w:r w:rsidRPr="002F0E69">
                    <w:t>1</w:t>
                  </w:r>
                </w:p>
              </w:tc>
              <w:tc>
                <w:tcPr>
                  <w:tcW w:w="804" w:type="dxa"/>
                  <w:shd w:val="clear" w:color="auto" w:fill="FFFFFF" w:themeFill="background1"/>
                  <w:tcMar>
                    <w:top w:w="12" w:type="dxa"/>
                    <w:left w:w="12" w:type="dxa"/>
                    <w:bottom w:w="0" w:type="dxa"/>
                    <w:right w:w="12" w:type="dxa"/>
                  </w:tcMar>
                  <w:vAlign w:val="center"/>
                  <w:hideMark/>
                </w:tcPr>
                <w:p w14:paraId="6161F85D" w14:textId="77777777" w:rsidR="00150AF1" w:rsidRPr="002F0E69" w:rsidRDefault="00150AF1" w:rsidP="00150AF1">
                  <w:pPr>
                    <w:pStyle w:val="TAC"/>
                  </w:pPr>
                  <w:r w:rsidRPr="002F0E69">
                    <w:t>0</w:t>
                  </w:r>
                </w:p>
              </w:tc>
              <w:tc>
                <w:tcPr>
                  <w:tcW w:w="804" w:type="dxa"/>
                  <w:shd w:val="clear" w:color="auto" w:fill="FFFFFF" w:themeFill="background1"/>
                  <w:tcMar>
                    <w:top w:w="12" w:type="dxa"/>
                    <w:left w:w="12" w:type="dxa"/>
                    <w:bottom w:w="0" w:type="dxa"/>
                    <w:right w:w="12" w:type="dxa"/>
                  </w:tcMar>
                  <w:vAlign w:val="center"/>
                  <w:hideMark/>
                </w:tcPr>
                <w:p w14:paraId="06820059" w14:textId="77777777" w:rsidR="00150AF1" w:rsidRPr="002F0E69" w:rsidRDefault="00150AF1" w:rsidP="00150AF1">
                  <w:pPr>
                    <w:pStyle w:val="TAC"/>
                  </w:pPr>
                  <w:r w:rsidRPr="002F0E69">
                    <w:t>-7.4318</w:t>
                  </w:r>
                </w:p>
              </w:tc>
              <w:tc>
                <w:tcPr>
                  <w:tcW w:w="804" w:type="dxa"/>
                  <w:shd w:val="clear" w:color="auto" w:fill="FFFFFF" w:themeFill="background1"/>
                  <w:tcMar>
                    <w:top w:w="12" w:type="dxa"/>
                    <w:left w:w="12" w:type="dxa"/>
                    <w:bottom w:w="0" w:type="dxa"/>
                    <w:right w:w="12" w:type="dxa"/>
                  </w:tcMar>
                  <w:vAlign w:val="center"/>
                  <w:hideMark/>
                </w:tcPr>
                <w:p w14:paraId="445413C6" w14:textId="77777777" w:rsidR="00150AF1" w:rsidRPr="002F0E69" w:rsidRDefault="00150AF1" w:rsidP="00150AF1">
                  <w:pPr>
                    <w:pStyle w:val="TAC"/>
                  </w:pPr>
                  <w:r w:rsidRPr="002F0E69">
                    <w:t>-30.4353</w:t>
                  </w:r>
                </w:p>
              </w:tc>
              <w:tc>
                <w:tcPr>
                  <w:tcW w:w="804" w:type="dxa"/>
                  <w:shd w:val="clear" w:color="auto" w:fill="FFFFFF" w:themeFill="background1"/>
                  <w:tcMar>
                    <w:top w:w="12" w:type="dxa"/>
                    <w:left w:w="12" w:type="dxa"/>
                    <w:bottom w:w="0" w:type="dxa"/>
                    <w:right w:w="12" w:type="dxa"/>
                  </w:tcMar>
                  <w:vAlign w:val="center"/>
                  <w:hideMark/>
                </w:tcPr>
                <w:p w14:paraId="68876AAB" w14:textId="77777777" w:rsidR="00150AF1" w:rsidRPr="002F0E69" w:rsidRDefault="00150AF1" w:rsidP="00150AF1">
                  <w:pPr>
                    <w:pStyle w:val="TAC"/>
                  </w:pPr>
                  <w:r w:rsidRPr="002F0E69">
                    <w:t>-134.4434</w:t>
                  </w:r>
                </w:p>
              </w:tc>
              <w:tc>
                <w:tcPr>
                  <w:tcW w:w="804" w:type="dxa"/>
                  <w:shd w:val="clear" w:color="auto" w:fill="FFFFFF" w:themeFill="background1"/>
                  <w:tcMar>
                    <w:top w:w="12" w:type="dxa"/>
                    <w:left w:w="12" w:type="dxa"/>
                    <w:bottom w:w="0" w:type="dxa"/>
                    <w:right w:w="12" w:type="dxa"/>
                  </w:tcMar>
                  <w:vAlign w:val="center"/>
                  <w:hideMark/>
                </w:tcPr>
                <w:p w14:paraId="2E1416DC" w14:textId="77777777" w:rsidR="00150AF1" w:rsidRPr="002F0E69" w:rsidRDefault="00150AF1" w:rsidP="00150AF1">
                  <w:pPr>
                    <w:pStyle w:val="TAC"/>
                  </w:pPr>
                  <w:r w:rsidRPr="002F0E69">
                    <w:t>98.9242</w:t>
                  </w:r>
                </w:p>
              </w:tc>
              <w:tc>
                <w:tcPr>
                  <w:tcW w:w="804" w:type="dxa"/>
                  <w:shd w:val="clear" w:color="auto" w:fill="FFFFFF" w:themeFill="background1"/>
                  <w:tcMar>
                    <w:top w:w="12" w:type="dxa"/>
                    <w:left w:w="12" w:type="dxa"/>
                    <w:bottom w:w="0" w:type="dxa"/>
                    <w:right w:w="12" w:type="dxa"/>
                  </w:tcMar>
                  <w:vAlign w:val="center"/>
                  <w:hideMark/>
                </w:tcPr>
                <w:p w14:paraId="53BDCF9C" w14:textId="77777777" w:rsidR="00150AF1" w:rsidRPr="002F0E69" w:rsidRDefault="00150AF1" w:rsidP="00150AF1">
                  <w:pPr>
                    <w:pStyle w:val="TAC"/>
                  </w:pPr>
                  <w:r w:rsidRPr="002F0E69">
                    <w:t>83.3318</w:t>
                  </w:r>
                </w:p>
              </w:tc>
            </w:tr>
            <w:tr w:rsidR="00150AF1" w:rsidRPr="002F0E69" w14:paraId="165B3FB4"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2D2FD033" w14:textId="77777777" w:rsidR="00150AF1" w:rsidRPr="002F0E69" w:rsidRDefault="00150AF1" w:rsidP="00150AF1">
                  <w:pPr>
                    <w:pStyle w:val="TAC"/>
                  </w:pPr>
                  <w:r w:rsidRPr="002F0E69">
                    <w:t>2</w:t>
                  </w:r>
                </w:p>
              </w:tc>
              <w:tc>
                <w:tcPr>
                  <w:tcW w:w="804" w:type="dxa"/>
                  <w:shd w:val="clear" w:color="auto" w:fill="FFFFFF" w:themeFill="background1"/>
                  <w:tcMar>
                    <w:top w:w="12" w:type="dxa"/>
                    <w:left w:w="12" w:type="dxa"/>
                    <w:bottom w:w="0" w:type="dxa"/>
                    <w:right w:w="12" w:type="dxa"/>
                  </w:tcMar>
                  <w:vAlign w:val="center"/>
                  <w:hideMark/>
                </w:tcPr>
                <w:p w14:paraId="1E530201" w14:textId="77777777" w:rsidR="00150AF1" w:rsidRPr="002F0E69" w:rsidRDefault="00150AF1" w:rsidP="00150AF1">
                  <w:pPr>
                    <w:pStyle w:val="TAC"/>
                  </w:pPr>
                  <w:r w:rsidRPr="002F0E69">
                    <w:t>12.594</w:t>
                  </w:r>
                </w:p>
              </w:tc>
              <w:tc>
                <w:tcPr>
                  <w:tcW w:w="804" w:type="dxa"/>
                  <w:shd w:val="clear" w:color="auto" w:fill="FFFFFF" w:themeFill="background1"/>
                  <w:tcMar>
                    <w:top w:w="12" w:type="dxa"/>
                    <w:left w:w="12" w:type="dxa"/>
                    <w:bottom w:w="0" w:type="dxa"/>
                    <w:right w:w="12" w:type="dxa"/>
                  </w:tcMar>
                  <w:vAlign w:val="center"/>
                  <w:hideMark/>
                </w:tcPr>
                <w:p w14:paraId="7180B328" w14:textId="77777777" w:rsidR="00150AF1" w:rsidRPr="002F0E69" w:rsidRDefault="00150AF1" w:rsidP="00150AF1">
                  <w:pPr>
                    <w:pStyle w:val="TAC"/>
                  </w:pPr>
                  <w:r w:rsidRPr="002F0E69">
                    <w:t>-1.2500</w:t>
                  </w:r>
                </w:p>
              </w:tc>
              <w:tc>
                <w:tcPr>
                  <w:tcW w:w="804" w:type="dxa"/>
                  <w:shd w:val="clear" w:color="auto" w:fill="FFFFFF" w:themeFill="background1"/>
                  <w:tcMar>
                    <w:top w:w="12" w:type="dxa"/>
                    <w:left w:w="12" w:type="dxa"/>
                    <w:bottom w:w="0" w:type="dxa"/>
                    <w:right w:w="12" w:type="dxa"/>
                  </w:tcMar>
                  <w:vAlign w:val="center"/>
                  <w:hideMark/>
                </w:tcPr>
                <w:p w14:paraId="7165FAB7" w14:textId="77777777" w:rsidR="00150AF1" w:rsidRPr="002F0E69" w:rsidRDefault="00150AF1" w:rsidP="00150AF1">
                  <w:pPr>
                    <w:pStyle w:val="TAC"/>
                  </w:pPr>
                  <w:r w:rsidRPr="002F0E69">
                    <w:t>-20.9269</w:t>
                  </w:r>
                </w:p>
              </w:tc>
              <w:tc>
                <w:tcPr>
                  <w:tcW w:w="804" w:type="dxa"/>
                  <w:shd w:val="clear" w:color="auto" w:fill="FFFFFF" w:themeFill="background1"/>
                  <w:tcMar>
                    <w:top w:w="12" w:type="dxa"/>
                    <w:left w:w="12" w:type="dxa"/>
                    <w:bottom w:w="0" w:type="dxa"/>
                    <w:right w:w="12" w:type="dxa"/>
                  </w:tcMar>
                  <w:vAlign w:val="center"/>
                  <w:hideMark/>
                </w:tcPr>
                <w:p w14:paraId="705041FA" w14:textId="77777777" w:rsidR="00150AF1" w:rsidRPr="002F0E69" w:rsidRDefault="00150AF1" w:rsidP="00150AF1">
                  <w:pPr>
                    <w:pStyle w:val="TAC"/>
                  </w:pPr>
                  <w:r w:rsidRPr="002F0E69">
                    <w:t>129.1633</w:t>
                  </w:r>
                </w:p>
              </w:tc>
              <w:tc>
                <w:tcPr>
                  <w:tcW w:w="804" w:type="dxa"/>
                  <w:shd w:val="clear" w:color="auto" w:fill="FFFFFF" w:themeFill="background1"/>
                  <w:tcMar>
                    <w:top w:w="12" w:type="dxa"/>
                    <w:left w:w="12" w:type="dxa"/>
                    <w:bottom w:w="0" w:type="dxa"/>
                    <w:right w:w="12" w:type="dxa"/>
                  </w:tcMar>
                  <w:vAlign w:val="center"/>
                  <w:hideMark/>
                </w:tcPr>
                <w:p w14:paraId="52000BA1" w14:textId="77777777" w:rsidR="00150AF1" w:rsidRPr="002F0E69" w:rsidRDefault="00150AF1" w:rsidP="00150AF1">
                  <w:pPr>
                    <w:pStyle w:val="TAC"/>
                  </w:pPr>
                  <w:r w:rsidRPr="002F0E69">
                    <w:t>99.1915</w:t>
                  </w:r>
                </w:p>
              </w:tc>
              <w:tc>
                <w:tcPr>
                  <w:tcW w:w="804" w:type="dxa"/>
                  <w:shd w:val="clear" w:color="auto" w:fill="FFFFFF" w:themeFill="background1"/>
                  <w:tcMar>
                    <w:top w:w="12" w:type="dxa"/>
                    <w:left w:w="12" w:type="dxa"/>
                    <w:bottom w:w="0" w:type="dxa"/>
                    <w:right w:w="12" w:type="dxa"/>
                  </w:tcMar>
                  <w:vAlign w:val="center"/>
                  <w:hideMark/>
                </w:tcPr>
                <w:p w14:paraId="66CB0A69" w14:textId="77777777" w:rsidR="00150AF1" w:rsidRPr="002F0E69" w:rsidRDefault="00150AF1" w:rsidP="00150AF1">
                  <w:pPr>
                    <w:pStyle w:val="TAC"/>
                  </w:pPr>
                  <w:r w:rsidRPr="002F0E69">
                    <w:t>72.5229</w:t>
                  </w:r>
                </w:p>
              </w:tc>
            </w:tr>
            <w:tr w:rsidR="00150AF1" w:rsidRPr="002F0E69" w14:paraId="3CA20F16"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45A7A2E6" w14:textId="77777777" w:rsidR="00150AF1" w:rsidRPr="002F0E69" w:rsidRDefault="00150AF1" w:rsidP="00150AF1">
                  <w:pPr>
                    <w:pStyle w:val="TAC"/>
                  </w:pPr>
                  <w:r w:rsidRPr="002F0E69">
                    <w:t>5</w:t>
                  </w:r>
                </w:p>
              </w:tc>
              <w:tc>
                <w:tcPr>
                  <w:tcW w:w="804" w:type="dxa"/>
                  <w:shd w:val="clear" w:color="auto" w:fill="FFFFFF" w:themeFill="background1"/>
                  <w:tcMar>
                    <w:top w:w="12" w:type="dxa"/>
                    <w:left w:w="12" w:type="dxa"/>
                    <w:bottom w:w="0" w:type="dxa"/>
                    <w:right w:w="12" w:type="dxa"/>
                  </w:tcMar>
                  <w:vAlign w:val="center"/>
                  <w:hideMark/>
                </w:tcPr>
                <w:p w14:paraId="4B212879" w14:textId="77777777" w:rsidR="00150AF1" w:rsidRPr="002F0E69" w:rsidRDefault="00150AF1" w:rsidP="00150AF1">
                  <w:pPr>
                    <w:pStyle w:val="TAC"/>
                  </w:pPr>
                  <w:r w:rsidRPr="002F0E69">
                    <w:t>13.056</w:t>
                  </w:r>
                </w:p>
              </w:tc>
              <w:tc>
                <w:tcPr>
                  <w:tcW w:w="804" w:type="dxa"/>
                  <w:shd w:val="clear" w:color="auto" w:fill="FFFFFF" w:themeFill="background1"/>
                  <w:tcMar>
                    <w:top w:w="12" w:type="dxa"/>
                    <w:left w:w="12" w:type="dxa"/>
                    <w:bottom w:w="0" w:type="dxa"/>
                    <w:right w:w="12" w:type="dxa"/>
                  </w:tcMar>
                  <w:vAlign w:val="center"/>
                  <w:hideMark/>
                </w:tcPr>
                <w:p w14:paraId="521A7868" w14:textId="77777777" w:rsidR="00150AF1" w:rsidRPr="002F0E69" w:rsidRDefault="00150AF1" w:rsidP="00150AF1">
                  <w:pPr>
                    <w:pStyle w:val="TAC"/>
                  </w:pPr>
                  <w:r w:rsidRPr="002F0E69">
                    <w:t>-5.5318</w:t>
                  </w:r>
                </w:p>
              </w:tc>
              <w:tc>
                <w:tcPr>
                  <w:tcW w:w="804" w:type="dxa"/>
                  <w:shd w:val="clear" w:color="auto" w:fill="FFFFFF" w:themeFill="background1"/>
                  <w:tcMar>
                    <w:top w:w="12" w:type="dxa"/>
                    <w:left w:w="12" w:type="dxa"/>
                    <w:bottom w:w="0" w:type="dxa"/>
                    <w:right w:w="12" w:type="dxa"/>
                  </w:tcMar>
                  <w:vAlign w:val="center"/>
                  <w:hideMark/>
                </w:tcPr>
                <w:p w14:paraId="5C8A0E70" w14:textId="77777777" w:rsidR="00150AF1" w:rsidRPr="002F0E69" w:rsidRDefault="00150AF1" w:rsidP="00150AF1">
                  <w:pPr>
                    <w:pStyle w:val="TAC"/>
                  </w:pPr>
                  <w:r w:rsidRPr="002F0E69">
                    <w:t>-28.0782</w:t>
                  </w:r>
                </w:p>
              </w:tc>
              <w:tc>
                <w:tcPr>
                  <w:tcW w:w="804" w:type="dxa"/>
                  <w:shd w:val="clear" w:color="auto" w:fill="FFFFFF" w:themeFill="background1"/>
                  <w:tcMar>
                    <w:top w:w="12" w:type="dxa"/>
                    <w:left w:w="12" w:type="dxa"/>
                    <w:bottom w:w="0" w:type="dxa"/>
                    <w:right w:w="12" w:type="dxa"/>
                  </w:tcMar>
                  <w:vAlign w:val="center"/>
                  <w:hideMark/>
                </w:tcPr>
                <w:p w14:paraId="3758C4AA" w14:textId="77777777" w:rsidR="00150AF1" w:rsidRPr="002F0E69" w:rsidRDefault="00150AF1" w:rsidP="00150AF1">
                  <w:pPr>
                    <w:pStyle w:val="TAC"/>
                  </w:pPr>
                  <w:r w:rsidRPr="002F0E69">
                    <w:t>-152.8206</w:t>
                  </w:r>
                </w:p>
              </w:tc>
              <w:tc>
                <w:tcPr>
                  <w:tcW w:w="804" w:type="dxa"/>
                  <w:shd w:val="clear" w:color="auto" w:fill="FFFFFF" w:themeFill="background1"/>
                  <w:tcMar>
                    <w:top w:w="12" w:type="dxa"/>
                    <w:left w:w="12" w:type="dxa"/>
                    <w:bottom w:w="0" w:type="dxa"/>
                    <w:right w:w="12" w:type="dxa"/>
                  </w:tcMar>
                  <w:vAlign w:val="center"/>
                  <w:hideMark/>
                </w:tcPr>
                <w:p w14:paraId="637D8FC3" w14:textId="77777777" w:rsidR="00150AF1" w:rsidRPr="002F0E69" w:rsidRDefault="00150AF1" w:rsidP="00150AF1">
                  <w:pPr>
                    <w:pStyle w:val="TAC"/>
                  </w:pPr>
                  <w:r w:rsidRPr="002F0E69">
                    <w:t>99.5732</w:t>
                  </w:r>
                </w:p>
              </w:tc>
              <w:tc>
                <w:tcPr>
                  <w:tcW w:w="804" w:type="dxa"/>
                  <w:shd w:val="clear" w:color="auto" w:fill="FFFFFF" w:themeFill="background1"/>
                  <w:tcMar>
                    <w:top w:w="12" w:type="dxa"/>
                    <w:left w:w="12" w:type="dxa"/>
                    <w:bottom w:w="0" w:type="dxa"/>
                    <w:right w:w="12" w:type="dxa"/>
                  </w:tcMar>
                  <w:vAlign w:val="center"/>
                  <w:hideMark/>
                </w:tcPr>
                <w:p w14:paraId="63011C28" w14:textId="77777777" w:rsidR="00150AF1" w:rsidRPr="002F0E69" w:rsidRDefault="00150AF1" w:rsidP="00150AF1">
                  <w:pPr>
                    <w:pStyle w:val="TAC"/>
                  </w:pPr>
                  <w:r w:rsidRPr="002F0E69">
                    <w:t>71.1282</w:t>
                  </w:r>
                </w:p>
              </w:tc>
            </w:tr>
            <w:tr w:rsidR="00150AF1" w:rsidRPr="002F0E69" w14:paraId="6C23C0AB"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30298FB1" w14:textId="77777777" w:rsidR="00150AF1" w:rsidRPr="002F0E69" w:rsidRDefault="00150AF1" w:rsidP="00150AF1">
                  <w:pPr>
                    <w:pStyle w:val="TAC"/>
                  </w:pPr>
                  <w:r w:rsidRPr="002F0E69">
                    <w:t>6</w:t>
                  </w:r>
                </w:p>
              </w:tc>
              <w:tc>
                <w:tcPr>
                  <w:tcW w:w="804" w:type="dxa"/>
                  <w:shd w:val="clear" w:color="auto" w:fill="FFFFFF" w:themeFill="background1"/>
                  <w:tcMar>
                    <w:top w:w="12" w:type="dxa"/>
                    <w:left w:w="12" w:type="dxa"/>
                    <w:bottom w:w="0" w:type="dxa"/>
                    <w:right w:w="12" w:type="dxa"/>
                  </w:tcMar>
                  <w:vAlign w:val="center"/>
                  <w:hideMark/>
                </w:tcPr>
                <w:p w14:paraId="457A44D4" w14:textId="77777777" w:rsidR="00150AF1" w:rsidRPr="002F0E69" w:rsidRDefault="00150AF1" w:rsidP="00150AF1">
                  <w:pPr>
                    <w:pStyle w:val="TAC"/>
                  </w:pPr>
                  <w:r w:rsidRPr="002F0E69">
                    <w:t>38.196</w:t>
                  </w:r>
                </w:p>
              </w:tc>
              <w:tc>
                <w:tcPr>
                  <w:tcW w:w="804" w:type="dxa"/>
                  <w:shd w:val="clear" w:color="auto" w:fill="FFFFFF" w:themeFill="background1"/>
                  <w:tcMar>
                    <w:top w:w="12" w:type="dxa"/>
                    <w:left w:w="12" w:type="dxa"/>
                    <w:bottom w:w="0" w:type="dxa"/>
                    <w:right w:w="12" w:type="dxa"/>
                  </w:tcMar>
                  <w:vAlign w:val="center"/>
                  <w:hideMark/>
                </w:tcPr>
                <w:p w14:paraId="7EAF5673" w14:textId="77777777" w:rsidR="00150AF1" w:rsidRPr="002F0E69" w:rsidRDefault="00150AF1" w:rsidP="00150AF1">
                  <w:pPr>
                    <w:pStyle w:val="TAC"/>
                  </w:pPr>
                  <w:r w:rsidRPr="002F0E69">
                    <w:t>0.0000</w:t>
                  </w:r>
                </w:p>
              </w:tc>
              <w:tc>
                <w:tcPr>
                  <w:tcW w:w="804" w:type="dxa"/>
                  <w:shd w:val="clear" w:color="auto" w:fill="FFFFFF" w:themeFill="background1"/>
                  <w:tcMar>
                    <w:top w:w="12" w:type="dxa"/>
                    <w:left w:w="12" w:type="dxa"/>
                    <w:bottom w:w="0" w:type="dxa"/>
                    <w:right w:w="12" w:type="dxa"/>
                  </w:tcMar>
                  <w:vAlign w:val="center"/>
                  <w:hideMark/>
                </w:tcPr>
                <w:p w14:paraId="27946706" w14:textId="77777777" w:rsidR="00150AF1" w:rsidRPr="002F0E69" w:rsidRDefault="00150AF1" w:rsidP="00150AF1">
                  <w:pPr>
                    <w:pStyle w:val="TAC"/>
                  </w:pPr>
                  <w:r w:rsidRPr="002F0E69">
                    <w:t>-11.6982</w:t>
                  </w:r>
                </w:p>
              </w:tc>
              <w:tc>
                <w:tcPr>
                  <w:tcW w:w="804" w:type="dxa"/>
                  <w:shd w:val="clear" w:color="auto" w:fill="FFFFFF" w:themeFill="background1"/>
                  <w:tcMar>
                    <w:top w:w="12" w:type="dxa"/>
                    <w:left w:w="12" w:type="dxa"/>
                    <w:bottom w:w="0" w:type="dxa"/>
                    <w:right w:w="12" w:type="dxa"/>
                  </w:tcMar>
                  <w:vAlign w:val="center"/>
                  <w:hideMark/>
                </w:tcPr>
                <w:p w14:paraId="034124BB" w14:textId="77777777" w:rsidR="00150AF1" w:rsidRPr="002F0E69" w:rsidRDefault="00150AF1" w:rsidP="00150AF1">
                  <w:pPr>
                    <w:pStyle w:val="TAC"/>
                  </w:pPr>
                  <w:r w:rsidRPr="002F0E69">
                    <w:t>164.1145</w:t>
                  </w:r>
                </w:p>
              </w:tc>
              <w:tc>
                <w:tcPr>
                  <w:tcW w:w="804" w:type="dxa"/>
                  <w:shd w:val="clear" w:color="auto" w:fill="FFFFFF" w:themeFill="background1"/>
                  <w:tcMar>
                    <w:top w:w="12" w:type="dxa"/>
                    <w:left w:w="12" w:type="dxa"/>
                    <w:bottom w:w="0" w:type="dxa"/>
                    <w:right w:w="12" w:type="dxa"/>
                  </w:tcMar>
                  <w:vAlign w:val="center"/>
                  <w:hideMark/>
                </w:tcPr>
                <w:p w14:paraId="752ABB59" w14:textId="77777777" w:rsidR="00150AF1" w:rsidRPr="002F0E69" w:rsidRDefault="00150AF1" w:rsidP="00150AF1">
                  <w:pPr>
                    <w:pStyle w:val="TAC"/>
                  </w:pPr>
                  <w:r w:rsidRPr="002F0E69">
                    <w:t>99.306</w:t>
                  </w:r>
                </w:p>
              </w:tc>
              <w:tc>
                <w:tcPr>
                  <w:tcW w:w="804" w:type="dxa"/>
                  <w:shd w:val="clear" w:color="auto" w:fill="FFFFFF" w:themeFill="background1"/>
                  <w:tcMar>
                    <w:top w:w="12" w:type="dxa"/>
                    <w:left w:w="12" w:type="dxa"/>
                    <w:bottom w:w="0" w:type="dxa"/>
                    <w:right w:w="12" w:type="dxa"/>
                  </w:tcMar>
                  <w:vAlign w:val="center"/>
                  <w:hideMark/>
                </w:tcPr>
                <w:p w14:paraId="036245FE" w14:textId="77777777" w:rsidR="00150AF1" w:rsidRPr="002F0E69" w:rsidRDefault="00150AF1" w:rsidP="00150AF1">
                  <w:pPr>
                    <w:pStyle w:val="TAC"/>
                  </w:pPr>
                  <w:r w:rsidRPr="002F0E69">
                    <w:t>74.7544</w:t>
                  </w:r>
                </w:p>
              </w:tc>
            </w:tr>
            <w:tr w:rsidR="00150AF1" w:rsidRPr="002F0E69" w14:paraId="57BE7FAA"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32A33E15" w14:textId="77777777" w:rsidR="00150AF1" w:rsidRPr="002F0E69" w:rsidRDefault="00150AF1" w:rsidP="00150AF1">
                  <w:pPr>
                    <w:pStyle w:val="TAC"/>
                  </w:pPr>
                  <w:r w:rsidRPr="002F0E69">
                    <w:t>13</w:t>
                  </w:r>
                </w:p>
              </w:tc>
              <w:tc>
                <w:tcPr>
                  <w:tcW w:w="804" w:type="dxa"/>
                  <w:shd w:val="clear" w:color="auto" w:fill="FFFFFF" w:themeFill="background1"/>
                  <w:tcMar>
                    <w:top w:w="12" w:type="dxa"/>
                    <w:left w:w="12" w:type="dxa"/>
                    <w:bottom w:w="0" w:type="dxa"/>
                    <w:right w:w="12" w:type="dxa"/>
                  </w:tcMar>
                  <w:vAlign w:val="center"/>
                  <w:hideMark/>
                </w:tcPr>
                <w:p w14:paraId="3B917D14" w14:textId="77777777" w:rsidR="00150AF1" w:rsidRPr="002F0E69" w:rsidRDefault="00150AF1" w:rsidP="00150AF1">
                  <w:pPr>
                    <w:pStyle w:val="TAC"/>
                  </w:pPr>
                  <w:r w:rsidRPr="002F0E69">
                    <w:t>73.71</w:t>
                  </w:r>
                </w:p>
              </w:tc>
              <w:tc>
                <w:tcPr>
                  <w:tcW w:w="804" w:type="dxa"/>
                  <w:shd w:val="clear" w:color="auto" w:fill="FFFFFF" w:themeFill="background1"/>
                  <w:tcMar>
                    <w:top w:w="12" w:type="dxa"/>
                    <w:left w:w="12" w:type="dxa"/>
                    <w:bottom w:w="0" w:type="dxa"/>
                    <w:right w:w="12" w:type="dxa"/>
                  </w:tcMar>
                  <w:vAlign w:val="center"/>
                  <w:hideMark/>
                </w:tcPr>
                <w:p w14:paraId="57782CC0" w14:textId="77777777" w:rsidR="00150AF1" w:rsidRPr="002F0E69" w:rsidRDefault="00150AF1" w:rsidP="00150AF1">
                  <w:pPr>
                    <w:pStyle w:val="TAC"/>
                  </w:pPr>
                  <w:r w:rsidRPr="002F0E69">
                    <w:t>-8.1318</w:t>
                  </w:r>
                </w:p>
              </w:tc>
              <w:tc>
                <w:tcPr>
                  <w:tcW w:w="804" w:type="dxa"/>
                  <w:shd w:val="clear" w:color="auto" w:fill="FFFFFF" w:themeFill="background1"/>
                  <w:tcMar>
                    <w:top w:w="12" w:type="dxa"/>
                    <w:left w:w="12" w:type="dxa"/>
                    <w:bottom w:w="0" w:type="dxa"/>
                    <w:right w:w="12" w:type="dxa"/>
                  </w:tcMar>
                  <w:vAlign w:val="center"/>
                  <w:hideMark/>
                </w:tcPr>
                <w:p w14:paraId="38599C57" w14:textId="77777777" w:rsidR="00150AF1" w:rsidRPr="002F0E69" w:rsidRDefault="00150AF1" w:rsidP="00150AF1">
                  <w:pPr>
                    <w:pStyle w:val="TAC"/>
                  </w:pPr>
                  <w:r w:rsidRPr="002F0E69">
                    <w:t>-33.911</w:t>
                  </w:r>
                </w:p>
              </w:tc>
              <w:tc>
                <w:tcPr>
                  <w:tcW w:w="804" w:type="dxa"/>
                  <w:shd w:val="clear" w:color="auto" w:fill="FFFFFF" w:themeFill="background1"/>
                  <w:tcMar>
                    <w:top w:w="12" w:type="dxa"/>
                    <w:left w:w="12" w:type="dxa"/>
                    <w:bottom w:w="0" w:type="dxa"/>
                    <w:right w:w="12" w:type="dxa"/>
                  </w:tcMar>
                  <w:vAlign w:val="center"/>
                  <w:hideMark/>
                </w:tcPr>
                <w:p w14:paraId="60CF803B" w14:textId="77777777" w:rsidR="00150AF1" w:rsidRPr="002F0E69" w:rsidRDefault="00150AF1" w:rsidP="00150AF1">
                  <w:pPr>
                    <w:pStyle w:val="TAC"/>
                  </w:pPr>
                  <w:r w:rsidRPr="002F0E69">
                    <w:t>93.1719</w:t>
                  </w:r>
                </w:p>
              </w:tc>
              <w:tc>
                <w:tcPr>
                  <w:tcW w:w="804" w:type="dxa"/>
                  <w:shd w:val="clear" w:color="auto" w:fill="FFFFFF" w:themeFill="background1"/>
                  <w:tcMar>
                    <w:top w:w="12" w:type="dxa"/>
                    <w:left w:w="12" w:type="dxa"/>
                    <w:bottom w:w="0" w:type="dxa"/>
                    <w:right w:w="12" w:type="dxa"/>
                  </w:tcMar>
                  <w:vAlign w:val="center"/>
                  <w:hideMark/>
                </w:tcPr>
                <w:p w14:paraId="13775458" w14:textId="77777777" w:rsidR="00150AF1" w:rsidRPr="002F0E69" w:rsidRDefault="00150AF1" w:rsidP="00150AF1">
                  <w:pPr>
                    <w:pStyle w:val="TAC"/>
                  </w:pPr>
                  <w:r w:rsidRPr="002F0E69">
                    <w:t>100.165</w:t>
                  </w:r>
                </w:p>
              </w:tc>
              <w:tc>
                <w:tcPr>
                  <w:tcW w:w="804" w:type="dxa"/>
                  <w:shd w:val="clear" w:color="auto" w:fill="FFFFFF" w:themeFill="background1"/>
                  <w:tcMar>
                    <w:top w:w="12" w:type="dxa"/>
                    <w:left w:w="12" w:type="dxa"/>
                    <w:bottom w:w="0" w:type="dxa"/>
                    <w:right w:w="12" w:type="dxa"/>
                  </w:tcMar>
                  <w:vAlign w:val="center"/>
                  <w:hideMark/>
                </w:tcPr>
                <w:p w14:paraId="63EB5F93" w14:textId="77777777" w:rsidR="00150AF1" w:rsidRPr="002F0E69" w:rsidRDefault="00150AF1" w:rsidP="00150AF1">
                  <w:pPr>
                    <w:pStyle w:val="TAC"/>
                  </w:pPr>
                  <w:r w:rsidRPr="002F0E69">
                    <w:t>85.4238</w:t>
                  </w:r>
                </w:p>
              </w:tc>
            </w:tr>
            <w:tr w:rsidR="00150AF1" w:rsidRPr="002F0E69" w14:paraId="7EFC5828"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423480DD" w14:textId="77777777" w:rsidR="00150AF1" w:rsidRPr="002F0E69" w:rsidRDefault="00150AF1" w:rsidP="00150AF1">
                  <w:pPr>
                    <w:pStyle w:val="TAC"/>
                  </w:pPr>
                  <w:r w:rsidRPr="002F0E69">
                    <w:t>14</w:t>
                  </w:r>
                </w:p>
              </w:tc>
              <w:tc>
                <w:tcPr>
                  <w:tcW w:w="804" w:type="dxa"/>
                  <w:shd w:val="clear" w:color="auto" w:fill="FFFFFF" w:themeFill="background1"/>
                  <w:tcMar>
                    <w:top w:w="12" w:type="dxa"/>
                    <w:left w:w="12" w:type="dxa"/>
                    <w:bottom w:w="0" w:type="dxa"/>
                    <w:right w:w="12" w:type="dxa"/>
                  </w:tcMar>
                  <w:vAlign w:val="center"/>
                  <w:hideMark/>
                </w:tcPr>
                <w:p w14:paraId="73406B89" w14:textId="77777777" w:rsidR="00150AF1" w:rsidRPr="002F0E69" w:rsidRDefault="00150AF1" w:rsidP="00150AF1">
                  <w:pPr>
                    <w:pStyle w:val="TAC"/>
                  </w:pPr>
                  <w:r w:rsidRPr="002F0E69">
                    <w:t>78.498</w:t>
                  </w:r>
                </w:p>
              </w:tc>
              <w:tc>
                <w:tcPr>
                  <w:tcW w:w="804" w:type="dxa"/>
                  <w:shd w:val="clear" w:color="auto" w:fill="FFFFFF" w:themeFill="background1"/>
                  <w:tcMar>
                    <w:top w:w="12" w:type="dxa"/>
                    <w:left w:w="12" w:type="dxa"/>
                    <w:bottom w:w="0" w:type="dxa"/>
                    <w:right w:w="12" w:type="dxa"/>
                  </w:tcMar>
                  <w:vAlign w:val="center"/>
                  <w:hideMark/>
                </w:tcPr>
                <w:p w14:paraId="096A4B07" w14:textId="77777777" w:rsidR="00150AF1" w:rsidRPr="002F0E69" w:rsidRDefault="00150AF1" w:rsidP="00150AF1">
                  <w:pPr>
                    <w:pStyle w:val="TAC"/>
                  </w:pPr>
                  <w:r w:rsidRPr="002F0E69">
                    <w:t>-9.8318</w:t>
                  </w:r>
                </w:p>
              </w:tc>
              <w:tc>
                <w:tcPr>
                  <w:tcW w:w="804" w:type="dxa"/>
                  <w:shd w:val="clear" w:color="auto" w:fill="FFFFFF" w:themeFill="background1"/>
                  <w:tcMar>
                    <w:top w:w="12" w:type="dxa"/>
                    <w:left w:w="12" w:type="dxa"/>
                    <w:bottom w:w="0" w:type="dxa"/>
                    <w:right w:w="12" w:type="dxa"/>
                  </w:tcMar>
                  <w:vAlign w:val="center"/>
                  <w:hideMark/>
                </w:tcPr>
                <w:p w14:paraId="4DCD0084" w14:textId="77777777" w:rsidR="00150AF1" w:rsidRPr="002F0E69" w:rsidRDefault="00150AF1" w:rsidP="00150AF1">
                  <w:pPr>
                    <w:pStyle w:val="TAC"/>
                  </w:pPr>
                  <w:r w:rsidRPr="002F0E69">
                    <w:t>-37.5066</w:t>
                  </w:r>
                </w:p>
              </w:tc>
              <w:tc>
                <w:tcPr>
                  <w:tcW w:w="804" w:type="dxa"/>
                  <w:shd w:val="clear" w:color="auto" w:fill="FFFFFF" w:themeFill="background1"/>
                  <w:tcMar>
                    <w:top w:w="12" w:type="dxa"/>
                    <w:left w:w="12" w:type="dxa"/>
                    <w:bottom w:w="0" w:type="dxa"/>
                    <w:right w:w="12" w:type="dxa"/>
                  </w:tcMar>
                  <w:vAlign w:val="center"/>
                  <w:hideMark/>
                </w:tcPr>
                <w:p w14:paraId="4C99B1E7" w14:textId="77777777" w:rsidR="00150AF1" w:rsidRPr="002F0E69" w:rsidRDefault="00150AF1" w:rsidP="00150AF1">
                  <w:pPr>
                    <w:pStyle w:val="TAC"/>
                  </w:pPr>
                  <w:r w:rsidRPr="002F0E69">
                    <w:t>-112.0441</w:t>
                  </w:r>
                </w:p>
              </w:tc>
              <w:tc>
                <w:tcPr>
                  <w:tcW w:w="804" w:type="dxa"/>
                  <w:shd w:val="clear" w:color="auto" w:fill="FFFFFF" w:themeFill="background1"/>
                  <w:tcMar>
                    <w:top w:w="12" w:type="dxa"/>
                    <w:left w:w="12" w:type="dxa"/>
                    <w:bottom w:w="0" w:type="dxa"/>
                    <w:right w:w="12" w:type="dxa"/>
                  </w:tcMar>
                  <w:vAlign w:val="center"/>
                  <w:hideMark/>
                </w:tcPr>
                <w:p w14:paraId="3F4ABE9D" w14:textId="77777777" w:rsidR="00150AF1" w:rsidRPr="002F0E69" w:rsidRDefault="00150AF1" w:rsidP="00150AF1">
                  <w:pPr>
                    <w:pStyle w:val="TAC"/>
                  </w:pPr>
                  <w:r w:rsidRPr="002F0E69">
                    <w:t>100.2604</w:t>
                  </w:r>
                </w:p>
              </w:tc>
              <w:tc>
                <w:tcPr>
                  <w:tcW w:w="804" w:type="dxa"/>
                  <w:shd w:val="clear" w:color="auto" w:fill="FFFFFF" w:themeFill="background1"/>
                  <w:tcMar>
                    <w:top w:w="12" w:type="dxa"/>
                    <w:left w:w="12" w:type="dxa"/>
                    <w:bottom w:w="0" w:type="dxa"/>
                    <w:right w:w="12" w:type="dxa"/>
                  </w:tcMar>
                  <w:vAlign w:val="center"/>
                  <w:hideMark/>
                </w:tcPr>
                <w:p w14:paraId="317F62C1" w14:textId="77777777" w:rsidR="00150AF1" w:rsidRPr="002F0E69" w:rsidRDefault="00150AF1" w:rsidP="00150AF1">
                  <w:pPr>
                    <w:pStyle w:val="TAC"/>
                  </w:pPr>
                  <w:r w:rsidRPr="002F0E69">
                    <w:t>64.1548</w:t>
                  </w:r>
                </w:p>
              </w:tc>
            </w:tr>
            <w:tr w:rsidR="00150AF1" w:rsidRPr="00F15F98" w14:paraId="6B4402F8" w14:textId="77777777" w:rsidTr="00F41DFE">
              <w:trPr>
                <w:trHeight w:val="235"/>
                <w:jc w:val="center"/>
              </w:trPr>
              <w:tc>
                <w:tcPr>
                  <w:tcW w:w="5632" w:type="dxa"/>
                  <w:gridSpan w:val="7"/>
                  <w:shd w:val="clear" w:color="auto" w:fill="D9D9D9" w:themeFill="background1" w:themeFillShade="D9"/>
                  <w:tcMar>
                    <w:top w:w="12" w:type="dxa"/>
                    <w:left w:w="12" w:type="dxa"/>
                    <w:bottom w:w="0" w:type="dxa"/>
                    <w:right w:w="12" w:type="dxa"/>
                  </w:tcMar>
                  <w:vAlign w:val="center"/>
                </w:tcPr>
                <w:p w14:paraId="31CEF2C3" w14:textId="77777777" w:rsidR="00150AF1" w:rsidRPr="00F15F98" w:rsidRDefault="00150AF1" w:rsidP="00150AF1">
                  <w:pPr>
                    <w:pStyle w:val="TAH"/>
                  </w:pPr>
                  <w:r w:rsidRPr="00F15F98">
                    <w:t>Per-Cluster Parameters</w:t>
                  </w:r>
                </w:p>
              </w:tc>
            </w:tr>
            <w:tr w:rsidR="00150AF1" w:rsidRPr="00F15F98" w14:paraId="2022652F" w14:textId="77777777" w:rsidTr="00F41DFE">
              <w:trPr>
                <w:trHeight w:val="424"/>
                <w:jc w:val="center"/>
              </w:trPr>
              <w:tc>
                <w:tcPr>
                  <w:tcW w:w="804" w:type="dxa"/>
                  <w:shd w:val="clear" w:color="auto" w:fill="FFFFFF" w:themeFill="background1"/>
                  <w:tcMar>
                    <w:top w:w="12" w:type="dxa"/>
                    <w:left w:w="12" w:type="dxa"/>
                    <w:bottom w:w="0" w:type="dxa"/>
                    <w:right w:w="12" w:type="dxa"/>
                  </w:tcMar>
                  <w:vAlign w:val="center"/>
                  <w:hideMark/>
                </w:tcPr>
                <w:p w14:paraId="2B32E605" w14:textId="77777777" w:rsidR="00150AF1" w:rsidRPr="00F15F98" w:rsidRDefault="00150AF1" w:rsidP="00150AF1">
                  <w:pPr>
                    <w:pStyle w:val="TAC"/>
                  </w:pPr>
                  <w:r w:rsidRPr="00F15F98">
                    <w:t>Parameter</w:t>
                  </w:r>
                </w:p>
              </w:tc>
              <w:tc>
                <w:tcPr>
                  <w:tcW w:w="804" w:type="dxa"/>
                  <w:shd w:val="clear" w:color="auto" w:fill="FFFFFF" w:themeFill="background1"/>
                  <w:tcMar>
                    <w:top w:w="12" w:type="dxa"/>
                    <w:left w:w="12" w:type="dxa"/>
                    <w:bottom w:w="0" w:type="dxa"/>
                    <w:right w:w="12" w:type="dxa"/>
                  </w:tcMar>
                  <w:vAlign w:val="center"/>
                  <w:hideMark/>
                </w:tcPr>
                <w:p w14:paraId="5AAF2675" w14:textId="77777777" w:rsidR="00150AF1" w:rsidRPr="00F15F98" w:rsidRDefault="00150AF1" w:rsidP="00150AF1">
                  <w:pPr>
                    <w:pStyle w:val="TAC"/>
                  </w:pPr>
                  <w:r w:rsidRPr="00F15F98">
                    <w:t>CASD in [°]</w:t>
                  </w:r>
                </w:p>
              </w:tc>
              <w:tc>
                <w:tcPr>
                  <w:tcW w:w="804" w:type="dxa"/>
                  <w:shd w:val="clear" w:color="auto" w:fill="FFFFFF" w:themeFill="background1"/>
                  <w:tcMar>
                    <w:top w:w="12" w:type="dxa"/>
                    <w:left w:w="12" w:type="dxa"/>
                    <w:bottom w:w="0" w:type="dxa"/>
                    <w:right w:w="12" w:type="dxa"/>
                  </w:tcMar>
                  <w:vAlign w:val="center"/>
                  <w:hideMark/>
                </w:tcPr>
                <w:p w14:paraId="0C632BC7" w14:textId="77777777" w:rsidR="00150AF1" w:rsidRPr="00F15F98" w:rsidRDefault="00150AF1" w:rsidP="00150AF1">
                  <w:pPr>
                    <w:pStyle w:val="TAC"/>
                  </w:pPr>
                  <w:r w:rsidRPr="00F15F98">
                    <w:t>CASA in [°]</w:t>
                  </w:r>
                </w:p>
              </w:tc>
              <w:tc>
                <w:tcPr>
                  <w:tcW w:w="804" w:type="dxa"/>
                  <w:shd w:val="clear" w:color="auto" w:fill="FFFFFF" w:themeFill="background1"/>
                  <w:tcMar>
                    <w:top w:w="12" w:type="dxa"/>
                    <w:left w:w="12" w:type="dxa"/>
                    <w:bottom w:w="0" w:type="dxa"/>
                    <w:right w:w="12" w:type="dxa"/>
                  </w:tcMar>
                  <w:vAlign w:val="center"/>
                  <w:hideMark/>
                </w:tcPr>
                <w:p w14:paraId="53931987" w14:textId="77777777" w:rsidR="00150AF1" w:rsidRPr="00F15F98" w:rsidRDefault="00150AF1" w:rsidP="00150AF1">
                  <w:pPr>
                    <w:pStyle w:val="TAC"/>
                  </w:pPr>
                  <w:r w:rsidRPr="00F15F98">
                    <w:t>CZSD in [°]</w:t>
                  </w:r>
                </w:p>
              </w:tc>
              <w:tc>
                <w:tcPr>
                  <w:tcW w:w="804" w:type="dxa"/>
                  <w:shd w:val="clear" w:color="auto" w:fill="FFFFFF" w:themeFill="background1"/>
                  <w:tcMar>
                    <w:top w:w="12" w:type="dxa"/>
                    <w:left w:w="12" w:type="dxa"/>
                    <w:bottom w:w="0" w:type="dxa"/>
                    <w:right w:w="12" w:type="dxa"/>
                  </w:tcMar>
                  <w:vAlign w:val="center"/>
                  <w:hideMark/>
                </w:tcPr>
                <w:p w14:paraId="4D473EA3" w14:textId="77777777" w:rsidR="00150AF1" w:rsidRPr="00F15F98" w:rsidRDefault="00150AF1" w:rsidP="00150AF1">
                  <w:pPr>
                    <w:pStyle w:val="TAC"/>
                  </w:pPr>
                  <w:r w:rsidRPr="00F15F98">
                    <w:t>CZSA in [°]</w:t>
                  </w:r>
                </w:p>
              </w:tc>
              <w:tc>
                <w:tcPr>
                  <w:tcW w:w="804" w:type="dxa"/>
                  <w:shd w:val="clear" w:color="auto" w:fill="FFFFFF" w:themeFill="background1"/>
                  <w:tcMar>
                    <w:top w:w="12" w:type="dxa"/>
                    <w:left w:w="12" w:type="dxa"/>
                    <w:bottom w:w="0" w:type="dxa"/>
                    <w:right w:w="12" w:type="dxa"/>
                  </w:tcMar>
                  <w:vAlign w:val="center"/>
                  <w:hideMark/>
                </w:tcPr>
                <w:p w14:paraId="413AD0F3" w14:textId="77777777" w:rsidR="00150AF1" w:rsidRPr="00F15F98" w:rsidRDefault="00150AF1" w:rsidP="00150AF1">
                  <w:pPr>
                    <w:pStyle w:val="TAC"/>
                  </w:pPr>
                  <w:r w:rsidRPr="00F15F98">
                    <w:t>XPR in [dB]</w:t>
                  </w:r>
                </w:p>
              </w:tc>
              <w:tc>
                <w:tcPr>
                  <w:tcW w:w="804" w:type="dxa"/>
                  <w:shd w:val="clear" w:color="auto" w:fill="FFFFFF" w:themeFill="background1"/>
                  <w:tcMar>
                    <w:top w:w="12" w:type="dxa"/>
                    <w:left w:w="12" w:type="dxa"/>
                    <w:bottom w:w="0" w:type="dxa"/>
                    <w:right w:w="12" w:type="dxa"/>
                  </w:tcMar>
                  <w:vAlign w:val="center"/>
                  <w:hideMark/>
                </w:tcPr>
                <w:p w14:paraId="086EDD09" w14:textId="77777777" w:rsidR="00150AF1" w:rsidRPr="00F15F98" w:rsidRDefault="00150AF1" w:rsidP="00150AF1">
                  <w:pPr>
                    <w:pStyle w:val="TAC"/>
                  </w:pPr>
                </w:p>
              </w:tc>
            </w:tr>
            <w:tr w:rsidR="00150AF1" w:rsidRPr="00F15F98" w14:paraId="28DB9030"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6290776A" w14:textId="77777777" w:rsidR="00150AF1" w:rsidRPr="00F15F98" w:rsidRDefault="00150AF1" w:rsidP="00150AF1">
                  <w:pPr>
                    <w:pStyle w:val="TAC"/>
                  </w:pPr>
                  <w:r w:rsidRPr="00F15F98">
                    <w:t>Value</w:t>
                  </w:r>
                </w:p>
              </w:tc>
              <w:tc>
                <w:tcPr>
                  <w:tcW w:w="804" w:type="dxa"/>
                  <w:shd w:val="clear" w:color="auto" w:fill="FFFFFF" w:themeFill="background1"/>
                  <w:tcMar>
                    <w:top w:w="12" w:type="dxa"/>
                    <w:left w:w="12" w:type="dxa"/>
                    <w:bottom w:w="0" w:type="dxa"/>
                    <w:right w:w="12" w:type="dxa"/>
                  </w:tcMar>
                  <w:vAlign w:val="center"/>
                  <w:hideMark/>
                </w:tcPr>
                <w:p w14:paraId="5B421850" w14:textId="77777777" w:rsidR="00150AF1" w:rsidRPr="00F15F98" w:rsidRDefault="00150AF1" w:rsidP="00150AF1">
                  <w:pPr>
                    <w:pStyle w:val="TAC"/>
                  </w:pPr>
                  <w:r w:rsidRPr="00F15F98">
                    <w:t>0.799</w:t>
                  </w:r>
                </w:p>
              </w:tc>
              <w:tc>
                <w:tcPr>
                  <w:tcW w:w="804" w:type="dxa"/>
                  <w:shd w:val="clear" w:color="auto" w:fill="FFFFFF" w:themeFill="background1"/>
                  <w:tcMar>
                    <w:top w:w="12" w:type="dxa"/>
                    <w:left w:w="12" w:type="dxa"/>
                    <w:bottom w:w="0" w:type="dxa"/>
                    <w:right w:w="12" w:type="dxa"/>
                  </w:tcMar>
                  <w:vAlign w:val="center"/>
                  <w:hideMark/>
                </w:tcPr>
                <w:p w14:paraId="11ABAA1B" w14:textId="77777777" w:rsidR="00150AF1" w:rsidRPr="00F15F98" w:rsidRDefault="00150AF1" w:rsidP="00150AF1">
                  <w:pPr>
                    <w:pStyle w:val="TAC"/>
                  </w:pPr>
                  <w:r w:rsidRPr="00F15F98">
                    <w:t>10.4021</w:t>
                  </w:r>
                </w:p>
              </w:tc>
              <w:tc>
                <w:tcPr>
                  <w:tcW w:w="804" w:type="dxa"/>
                  <w:shd w:val="clear" w:color="auto" w:fill="FFFFFF" w:themeFill="background1"/>
                  <w:tcMar>
                    <w:top w:w="12" w:type="dxa"/>
                    <w:left w:w="12" w:type="dxa"/>
                    <w:bottom w:w="0" w:type="dxa"/>
                    <w:right w:w="12" w:type="dxa"/>
                  </w:tcMar>
                  <w:vAlign w:val="center"/>
                  <w:hideMark/>
                </w:tcPr>
                <w:p w14:paraId="01A976A6" w14:textId="77777777" w:rsidR="00150AF1" w:rsidRPr="00F15F98" w:rsidRDefault="00150AF1" w:rsidP="00150AF1">
                  <w:pPr>
                    <w:pStyle w:val="TAC"/>
                  </w:pPr>
                  <w:r w:rsidRPr="00F15F98">
                    <w:t>0.5726</w:t>
                  </w:r>
                </w:p>
              </w:tc>
              <w:tc>
                <w:tcPr>
                  <w:tcW w:w="804" w:type="dxa"/>
                  <w:shd w:val="clear" w:color="auto" w:fill="FFFFFF" w:themeFill="background1"/>
                  <w:tcMar>
                    <w:top w:w="12" w:type="dxa"/>
                    <w:left w:w="12" w:type="dxa"/>
                    <w:bottom w:w="0" w:type="dxa"/>
                    <w:right w:w="12" w:type="dxa"/>
                  </w:tcMar>
                  <w:vAlign w:val="center"/>
                  <w:hideMark/>
                </w:tcPr>
                <w:p w14:paraId="5D39718E" w14:textId="77777777" w:rsidR="00150AF1" w:rsidRPr="00F15F98" w:rsidRDefault="00150AF1" w:rsidP="00150AF1">
                  <w:pPr>
                    <w:pStyle w:val="TAC"/>
                  </w:pPr>
                  <w:r w:rsidRPr="00F15F98">
                    <w:t>4.8814</w:t>
                  </w:r>
                </w:p>
              </w:tc>
              <w:tc>
                <w:tcPr>
                  <w:tcW w:w="804" w:type="dxa"/>
                  <w:shd w:val="clear" w:color="auto" w:fill="FFFFFF" w:themeFill="background1"/>
                  <w:tcMar>
                    <w:top w:w="12" w:type="dxa"/>
                    <w:left w:w="12" w:type="dxa"/>
                    <w:bottom w:w="0" w:type="dxa"/>
                    <w:right w:w="12" w:type="dxa"/>
                  </w:tcMar>
                  <w:vAlign w:val="center"/>
                  <w:hideMark/>
                </w:tcPr>
                <w:p w14:paraId="7FC637B7" w14:textId="77777777" w:rsidR="00150AF1" w:rsidRPr="00F15F98" w:rsidRDefault="00150AF1" w:rsidP="00150AF1">
                  <w:pPr>
                    <w:pStyle w:val="TAC"/>
                  </w:pPr>
                  <w:r w:rsidRPr="00F15F98">
                    <w:t>7</w:t>
                  </w:r>
                </w:p>
              </w:tc>
              <w:tc>
                <w:tcPr>
                  <w:tcW w:w="804" w:type="dxa"/>
                  <w:shd w:val="clear" w:color="auto" w:fill="FFFFFF" w:themeFill="background1"/>
                  <w:tcMar>
                    <w:top w:w="12" w:type="dxa"/>
                    <w:left w:w="12" w:type="dxa"/>
                    <w:bottom w:w="0" w:type="dxa"/>
                    <w:right w:w="12" w:type="dxa"/>
                  </w:tcMar>
                  <w:vAlign w:val="center"/>
                  <w:hideMark/>
                </w:tcPr>
                <w:p w14:paraId="725458B2" w14:textId="77777777" w:rsidR="00150AF1" w:rsidRPr="00F15F98" w:rsidRDefault="00150AF1" w:rsidP="00150AF1">
                  <w:pPr>
                    <w:pStyle w:val="TAC"/>
                  </w:pPr>
                </w:p>
              </w:tc>
            </w:tr>
          </w:tbl>
          <w:p w14:paraId="0A374E18" w14:textId="77777777" w:rsidR="00150AF1" w:rsidRDefault="00150AF1" w:rsidP="00150AF1"/>
          <w:p w14:paraId="06BB9B3B" w14:textId="77777777" w:rsidR="00150AF1" w:rsidRDefault="00150AF1" w:rsidP="00150AF1">
            <w:r w:rsidRPr="006047C7">
              <w:rPr>
                <w:b/>
                <w:bCs/>
              </w:rPr>
              <w:t xml:space="preserve">Observation </w:t>
            </w:r>
            <w:r>
              <w:rPr>
                <w:b/>
                <w:bCs/>
              </w:rPr>
              <w:t>5</w:t>
            </w:r>
            <w:r w:rsidRPr="006047C7">
              <w:rPr>
                <w:b/>
                <w:bCs/>
              </w:rPr>
              <w:t>: (</w:t>
            </w:r>
            <w:r>
              <w:rPr>
                <w:b/>
                <w:bCs/>
              </w:rPr>
              <w:t>Simplified Channel</w:t>
            </w:r>
            <w:r w:rsidRPr="006047C7">
              <w:rPr>
                <w:b/>
                <w:bCs/>
              </w:rPr>
              <w:t>)</w:t>
            </w:r>
            <w:r w:rsidRPr="006047C7">
              <w:t xml:space="preserve"> The simplified channel model parameters for </w:t>
            </w:r>
            <w:proofErr w:type="spellStart"/>
            <w:r w:rsidRPr="006047C7">
              <w:t>UMi</w:t>
            </w:r>
            <w:proofErr w:type="spellEnd"/>
            <w:r w:rsidRPr="006047C7">
              <w:t xml:space="preserve"> CDL-C </w:t>
            </w:r>
            <w:r>
              <w:t xml:space="preserve">can be implemented in the candidate test system </w:t>
            </w:r>
            <w:proofErr w:type="spellStart"/>
            <w:r>
              <w:t>feIFF</w:t>
            </w:r>
            <w:proofErr w:type="spellEnd"/>
            <w:r w:rsidRPr="007E4776">
              <w:t>, w</w:t>
            </w:r>
            <w:r>
              <w:t xml:space="preserve">ith </w:t>
            </w:r>
            <w:r w:rsidRPr="007E4776">
              <w:t>3 possible options</w:t>
            </w:r>
            <w:r>
              <w:t xml:space="preserve"> (</w:t>
            </w:r>
            <w:r>
              <w:fldChar w:fldCharType="begin"/>
            </w:r>
            <w:r>
              <w:instrText xml:space="preserve"> REF _Ref197724462 \h </w:instrText>
            </w:r>
            <w:r>
              <w:fldChar w:fldCharType="separate"/>
            </w:r>
            <w:r>
              <w:t xml:space="preserve">Figure </w:t>
            </w:r>
            <w:r>
              <w:rPr>
                <w:noProof/>
              </w:rPr>
              <w:t>3</w:t>
            </w:r>
            <w:r>
              <w:fldChar w:fldCharType="end"/>
            </w:r>
            <w:r>
              <w:t xml:space="preserve">): </w:t>
            </w:r>
            <w:r w:rsidRPr="006047C7">
              <w:rPr>
                <w:b/>
                <w:bCs/>
              </w:rPr>
              <w:t>Option A:</w:t>
            </w:r>
            <w:r w:rsidRPr="0084716E">
              <w:t xml:space="preserve"> with flattened elevation (</w:t>
            </w:r>
            <w:r w:rsidRPr="0084716E">
              <w:fldChar w:fldCharType="begin"/>
            </w:r>
            <w:r w:rsidRPr="0084716E">
              <w:instrText xml:space="preserve"> REF _Ref194082800 \h </w:instrText>
            </w:r>
            <w:r>
              <w:instrText xml:space="preserve"> \* MERGEFORMAT </w:instrText>
            </w:r>
            <w:r w:rsidRPr="0084716E">
              <w:fldChar w:fldCharType="separate"/>
            </w:r>
            <w:r w:rsidRPr="009913AC">
              <w:t xml:space="preserve">Table </w:t>
            </w:r>
            <w:r>
              <w:rPr>
                <w:noProof/>
              </w:rPr>
              <w:t>2</w:t>
            </w:r>
            <w:r w:rsidRPr="0084716E">
              <w:fldChar w:fldCharType="end"/>
            </w:r>
            <w:r w:rsidRPr="0084716E">
              <w:t xml:space="preserve">) and strongest cluster aligned </w:t>
            </w:r>
            <w:r>
              <w:t xml:space="preserve">to one probe; </w:t>
            </w:r>
            <w:r w:rsidRPr="006047C7">
              <w:rPr>
                <w:b/>
                <w:bCs/>
              </w:rPr>
              <w:t>Option B:</w:t>
            </w:r>
            <w:r w:rsidRPr="0084716E">
              <w:t xml:space="preserve"> </w:t>
            </w:r>
            <w:r>
              <w:t xml:space="preserve"> </w:t>
            </w:r>
            <w:r w:rsidRPr="0084716E">
              <w:t>with flattened elevation (</w:t>
            </w:r>
            <w:r w:rsidRPr="0084716E">
              <w:fldChar w:fldCharType="begin"/>
            </w:r>
            <w:r w:rsidRPr="0084716E">
              <w:instrText xml:space="preserve"> REF _Ref194082800 \h </w:instrText>
            </w:r>
            <w:r>
              <w:instrText xml:space="preserve"> \* MERGEFORMAT </w:instrText>
            </w:r>
            <w:r w:rsidRPr="0084716E">
              <w:fldChar w:fldCharType="separate"/>
            </w:r>
            <w:r w:rsidRPr="009913AC">
              <w:t xml:space="preserve">Table </w:t>
            </w:r>
            <w:r>
              <w:rPr>
                <w:noProof/>
              </w:rPr>
              <w:t>2</w:t>
            </w:r>
            <w:r w:rsidRPr="0084716E">
              <w:fldChar w:fldCharType="end"/>
            </w:r>
            <w:r w:rsidRPr="0084716E">
              <w:t xml:space="preserve">) </w:t>
            </w:r>
            <w:r>
              <w:t xml:space="preserve">and mid-point of the total angular spread of the clusters is aligned to the mid-point of the spread of the probes; </w:t>
            </w:r>
            <w:r w:rsidRPr="006047C7">
              <w:rPr>
                <w:b/>
                <w:bCs/>
              </w:rPr>
              <w:t>Option C:</w:t>
            </w:r>
            <w:r w:rsidRPr="0084716E">
              <w:t xml:space="preserve"> with flattened elevation</w:t>
            </w:r>
            <w:r>
              <w:t xml:space="preserve">, </w:t>
            </w:r>
            <w:proofErr w:type="spellStart"/>
            <w:r w:rsidRPr="006F655A">
              <w:t>AoA</w:t>
            </w:r>
            <w:r>
              <w:t>s</w:t>
            </w:r>
            <w:proofErr w:type="spellEnd"/>
            <w:r w:rsidRPr="006F655A">
              <w:t xml:space="preserve"> aligned to probe</w:t>
            </w:r>
            <w:r>
              <w:t xml:space="preserve"> </w:t>
            </w:r>
            <w:r w:rsidRPr="006F655A">
              <w:t>layout and no intra</w:t>
            </w:r>
            <w:r>
              <w:noBreakHyphen/>
            </w:r>
            <w:r w:rsidRPr="006F655A">
              <w:t>cluster angle spread</w:t>
            </w:r>
            <w:r>
              <w:t xml:space="preserve"> (</w:t>
            </w:r>
            <w:r>
              <w:fldChar w:fldCharType="begin"/>
            </w:r>
            <w:r>
              <w:instrText xml:space="preserve"> REF _Ref197677889 \h </w:instrText>
            </w:r>
            <w:r>
              <w:fldChar w:fldCharType="separate"/>
            </w:r>
            <w:r w:rsidRPr="006F655A">
              <w:t xml:space="preserve">Table </w:t>
            </w:r>
            <w:r>
              <w:rPr>
                <w:noProof/>
              </w:rPr>
              <w:t>3</w:t>
            </w:r>
            <w:r>
              <w:fldChar w:fldCharType="end"/>
            </w:r>
            <w:r>
              <w:t>).</w:t>
            </w:r>
          </w:p>
          <w:p w14:paraId="4DE4BDE4" w14:textId="77777777" w:rsidR="00535613" w:rsidRPr="00F225A3" w:rsidRDefault="00535613" w:rsidP="00535613">
            <w:pPr>
              <w:pStyle w:val="Caption"/>
              <w:rPr>
                <w:highlight w:val="yellow"/>
              </w:rPr>
            </w:pPr>
            <w:r w:rsidRPr="009913AC">
              <w:t xml:space="preserve">Table </w:t>
            </w:r>
            <w:r w:rsidRPr="00437466">
              <w:fldChar w:fldCharType="begin"/>
            </w:r>
            <w:r>
              <w:instrText xml:space="preserve"> SEQ Table \* ARABIC </w:instrText>
            </w:r>
            <w:r w:rsidRPr="00437466">
              <w:fldChar w:fldCharType="separate"/>
            </w:r>
            <w:r>
              <w:rPr>
                <w:noProof/>
              </w:rPr>
              <w:t>2</w:t>
            </w:r>
            <w:r w:rsidRPr="00437466">
              <w:fldChar w:fldCharType="end"/>
            </w:r>
            <w:r>
              <w:t xml:space="preserve">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4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5"/>
              <w:gridCol w:w="795"/>
              <w:gridCol w:w="675"/>
              <w:gridCol w:w="675"/>
              <w:gridCol w:w="775"/>
              <w:gridCol w:w="775"/>
              <w:gridCol w:w="775"/>
            </w:tblGrid>
            <w:tr w:rsidR="00535613" w:rsidRPr="00F15F98" w14:paraId="208F482B" w14:textId="77777777" w:rsidTr="00F41DFE">
              <w:trPr>
                <w:trHeight w:val="237"/>
                <w:jc w:val="center"/>
              </w:trPr>
              <w:tc>
                <w:tcPr>
                  <w:tcW w:w="710" w:type="dxa"/>
                  <w:shd w:val="clear" w:color="auto" w:fill="D9D9D9" w:themeFill="background1" w:themeFillShade="D9"/>
                  <w:tcMar>
                    <w:top w:w="12" w:type="dxa"/>
                    <w:left w:w="12" w:type="dxa"/>
                    <w:bottom w:w="0" w:type="dxa"/>
                    <w:right w:w="12" w:type="dxa"/>
                  </w:tcMar>
                  <w:vAlign w:val="center"/>
                  <w:hideMark/>
                </w:tcPr>
                <w:p w14:paraId="5B55A2F3" w14:textId="77777777" w:rsidR="00535613" w:rsidRPr="00F15F98" w:rsidRDefault="00535613" w:rsidP="00535613">
                  <w:pPr>
                    <w:pStyle w:val="TAH"/>
                  </w:pPr>
                  <w:r w:rsidRPr="00F15F98">
                    <w:t>Cluster #</w:t>
                  </w:r>
                </w:p>
              </w:tc>
              <w:tc>
                <w:tcPr>
                  <w:tcW w:w="710" w:type="dxa"/>
                  <w:shd w:val="clear" w:color="auto" w:fill="D9D9D9" w:themeFill="background1" w:themeFillShade="D9"/>
                  <w:tcMar>
                    <w:top w:w="12" w:type="dxa"/>
                    <w:left w:w="12" w:type="dxa"/>
                    <w:bottom w:w="0" w:type="dxa"/>
                    <w:right w:w="12" w:type="dxa"/>
                  </w:tcMar>
                  <w:vAlign w:val="center"/>
                  <w:hideMark/>
                </w:tcPr>
                <w:p w14:paraId="7F593D48" w14:textId="77777777" w:rsidR="00535613" w:rsidRPr="00F15F98" w:rsidRDefault="00535613" w:rsidP="00535613">
                  <w:pPr>
                    <w:pStyle w:val="TAH"/>
                  </w:pPr>
                  <w:r w:rsidRPr="00F15F98">
                    <w:t>Absolute Delay [ns]</w:t>
                  </w:r>
                </w:p>
              </w:tc>
              <w:tc>
                <w:tcPr>
                  <w:tcW w:w="710" w:type="dxa"/>
                  <w:shd w:val="clear" w:color="auto" w:fill="D9D9D9" w:themeFill="background1" w:themeFillShade="D9"/>
                  <w:tcMar>
                    <w:top w:w="12" w:type="dxa"/>
                    <w:left w:w="12" w:type="dxa"/>
                    <w:bottom w:w="0" w:type="dxa"/>
                    <w:right w:w="12" w:type="dxa"/>
                  </w:tcMar>
                  <w:vAlign w:val="center"/>
                  <w:hideMark/>
                </w:tcPr>
                <w:p w14:paraId="1D9100C6" w14:textId="77777777" w:rsidR="00535613" w:rsidRPr="00F15F98" w:rsidRDefault="00535613" w:rsidP="00535613">
                  <w:pPr>
                    <w:pStyle w:val="TAH"/>
                  </w:pPr>
                  <w:r w:rsidRPr="00F15F98">
                    <w:t>Power in [dB]</w:t>
                  </w:r>
                </w:p>
              </w:tc>
              <w:tc>
                <w:tcPr>
                  <w:tcW w:w="710" w:type="dxa"/>
                  <w:shd w:val="clear" w:color="auto" w:fill="D9D9D9" w:themeFill="background1" w:themeFillShade="D9"/>
                  <w:tcMar>
                    <w:top w:w="12" w:type="dxa"/>
                    <w:left w:w="12" w:type="dxa"/>
                    <w:bottom w:w="0" w:type="dxa"/>
                    <w:right w:w="12" w:type="dxa"/>
                  </w:tcMar>
                  <w:vAlign w:val="center"/>
                  <w:hideMark/>
                </w:tcPr>
                <w:p w14:paraId="5ED76B18" w14:textId="77777777" w:rsidR="00535613" w:rsidRPr="00F15F98" w:rsidRDefault="00535613" w:rsidP="00535613">
                  <w:pPr>
                    <w:pStyle w:val="TAH"/>
                  </w:pPr>
                  <w:r w:rsidRPr="00F15F98">
                    <w:t>AOD in [°]</w:t>
                  </w:r>
                </w:p>
              </w:tc>
              <w:tc>
                <w:tcPr>
                  <w:tcW w:w="710" w:type="dxa"/>
                  <w:shd w:val="clear" w:color="auto" w:fill="D9D9D9" w:themeFill="background1" w:themeFillShade="D9"/>
                  <w:tcMar>
                    <w:top w:w="12" w:type="dxa"/>
                    <w:left w:w="12" w:type="dxa"/>
                    <w:bottom w:w="0" w:type="dxa"/>
                    <w:right w:w="12" w:type="dxa"/>
                  </w:tcMar>
                  <w:vAlign w:val="center"/>
                  <w:hideMark/>
                </w:tcPr>
                <w:p w14:paraId="09345648" w14:textId="77777777" w:rsidR="00535613" w:rsidRPr="00F15F98" w:rsidRDefault="00535613" w:rsidP="00535613">
                  <w:pPr>
                    <w:pStyle w:val="TAH"/>
                  </w:pPr>
                  <w:r w:rsidRPr="00F15F98">
                    <w:t>AOA in [°]</w:t>
                  </w:r>
                </w:p>
              </w:tc>
              <w:tc>
                <w:tcPr>
                  <w:tcW w:w="710" w:type="dxa"/>
                  <w:shd w:val="clear" w:color="auto" w:fill="D9D9D9" w:themeFill="background1" w:themeFillShade="D9"/>
                  <w:tcMar>
                    <w:top w:w="12" w:type="dxa"/>
                    <w:left w:w="12" w:type="dxa"/>
                    <w:bottom w:w="0" w:type="dxa"/>
                    <w:right w:w="12" w:type="dxa"/>
                  </w:tcMar>
                  <w:vAlign w:val="center"/>
                  <w:hideMark/>
                </w:tcPr>
                <w:p w14:paraId="37DEC479" w14:textId="77777777" w:rsidR="00535613" w:rsidRPr="00F15F98" w:rsidRDefault="00535613" w:rsidP="00535613">
                  <w:pPr>
                    <w:pStyle w:val="TAH"/>
                  </w:pPr>
                  <w:r w:rsidRPr="00F15F98">
                    <w:t>ZOD in [°]</w:t>
                  </w:r>
                </w:p>
              </w:tc>
              <w:tc>
                <w:tcPr>
                  <w:tcW w:w="710" w:type="dxa"/>
                  <w:shd w:val="clear" w:color="auto" w:fill="D9D9D9" w:themeFill="background1" w:themeFillShade="D9"/>
                  <w:tcMar>
                    <w:top w:w="12" w:type="dxa"/>
                    <w:left w:w="12" w:type="dxa"/>
                    <w:bottom w:w="0" w:type="dxa"/>
                    <w:right w:w="12" w:type="dxa"/>
                  </w:tcMar>
                  <w:vAlign w:val="center"/>
                  <w:hideMark/>
                </w:tcPr>
                <w:p w14:paraId="78243843" w14:textId="77777777" w:rsidR="00535613" w:rsidRPr="00F15F98" w:rsidRDefault="00535613" w:rsidP="00535613">
                  <w:pPr>
                    <w:pStyle w:val="TAH"/>
                  </w:pPr>
                  <w:r w:rsidRPr="00F15F98">
                    <w:t>ZOA in [°]</w:t>
                  </w:r>
                </w:p>
              </w:tc>
            </w:tr>
            <w:tr w:rsidR="00535613" w:rsidRPr="00F15F98" w14:paraId="344A23D2"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33D06DC4" w14:textId="77777777" w:rsidR="00535613" w:rsidRPr="00F15F98" w:rsidRDefault="00535613" w:rsidP="00535613">
                  <w:pPr>
                    <w:pStyle w:val="TAC"/>
                  </w:pPr>
                  <w:r w:rsidRPr="00F15F98">
                    <w:t>1</w:t>
                  </w:r>
                </w:p>
              </w:tc>
              <w:tc>
                <w:tcPr>
                  <w:tcW w:w="710" w:type="dxa"/>
                  <w:shd w:val="clear" w:color="auto" w:fill="FFFFFF" w:themeFill="background1"/>
                  <w:tcMar>
                    <w:top w:w="12" w:type="dxa"/>
                    <w:left w:w="12" w:type="dxa"/>
                    <w:bottom w:w="0" w:type="dxa"/>
                    <w:right w:w="12" w:type="dxa"/>
                  </w:tcMar>
                  <w:vAlign w:val="center"/>
                  <w:hideMark/>
                </w:tcPr>
                <w:p w14:paraId="5E0FD15E" w14:textId="77777777" w:rsidR="00535613" w:rsidRPr="00F15F98" w:rsidRDefault="00535613" w:rsidP="00535613">
                  <w:pPr>
                    <w:pStyle w:val="TAC"/>
                  </w:pPr>
                  <w:r w:rsidRPr="00F15F98">
                    <w:t>0</w:t>
                  </w:r>
                </w:p>
              </w:tc>
              <w:tc>
                <w:tcPr>
                  <w:tcW w:w="710" w:type="dxa"/>
                  <w:shd w:val="clear" w:color="auto" w:fill="FFFFFF" w:themeFill="background1"/>
                  <w:tcMar>
                    <w:top w:w="12" w:type="dxa"/>
                    <w:left w:w="12" w:type="dxa"/>
                    <w:bottom w:w="0" w:type="dxa"/>
                    <w:right w:w="12" w:type="dxa"/>
                  </w:tcMar>
                  <w:vAlign w:val="center"/>
                  <w:hideMark/>
                </w:tcPr>
                <w:p w14:paraId="1FDFE2D6" w14:textId="77777777" w:rsidR="00535613" w:rsidRPr="00F15F98" w:rsidRDefault="00535613" w:rsidP="00535613">
                  <w:pPr>
                    <w:pStyle w:val="TAC"/>
                  </w:pPr>
                  <w:r w:rsidRPr="00F15F98">
                    <w:t>-7.4318</w:t>
                  </w:r>
                </w:p>
              </w:tc>
              <w:tc>
                <w:tcPr>
                  <w:tcW w:w="710" w:type="dxa"/>
                  <w:shd w:val="clear" w:color="auto" w:fill="FFFFFF" w:themeFill="background1"/>
                  <w:tcMar>
                    <w:top w:w="12" w:type="dxa"/>
                    <w:left w:w="12" w:type="dxa"/>
                    <w:bottom w:w="0" w:type="dxa"/>
                    <w:right w:w="12" w:type="dxa"/>
                  </w:tcMar>
                  <w:vAlign w:val="center"/>
                  <w:hideMark/>
                </w:tcPr>
                <w:p w14:paraId="6B0DDD7E" w14:textId="77777777" w:rsidR="00535613" w:rsidRPr="00F15F98" w:rsidRDefault="00535613" w:rsidP="00535613">
                  <w:pPr>
                    <w:pStyle w:val="TAC"/>
                  </w:pPr>
                  <w:r w:rsidRPr="00F15F98">
                    <w:t>-30.4353</w:t>
                  </w:r>
                </w:p>
              </w:tc>
              <w:tc>
                <w:tcPr>
                  <w:tcW w:w="710" w:type="dxa"/>
                  <w:shd w:val="clear" w:color="auto" w:fill="FFFFFF" w:themeFill="background1"/>
                  <w:tcMar>
                    <w:top w:w="12" w:type="dxa"/>
                    <w:left w:w="12" w:type="dxa"/>
                    <w:bottom w:w="0" w:type="dxa"/>
                    <w:right w:w="12" w:type="dxa"/>
                  </w:tcMar>
                  <w:vAlign w:val="center"/>
                  <w:hideMark/>
                </w:tcPr>
                <w:p w14:paraId="0DF71BFE" w14:textId="77777777" w:rsidR="00535613" w:rsidRPr="00F15F98" w:rsidRDefault="00535613" w:rsidP="00535613">
                  <w:pPr>
                    <w:pStyle w:val="TAC"/>
                  </w:pPr>
                  <w:r w:rsidRPr="00F15F98">
                    <w:t>-134.4434</w:t>
                  </w:r>
                </w:p>
              </w:tc>
              <w:tc>
                <w:tcPr>
                  <w:tcW w:w="710" w:type="dxa"/>
                  <w:shd w:val="clear" w:color="auto" w:fill="FFFFFF" w:themeFill="background1"/>
                  <w:tcMar>
                    <w:top w:w="12" w:type="dxa"/>
                    <w:left w:w="12" w:type="dxa"/>
                    <w:bottom w:w="0" w:type="dxa"/>
                    <w:right w:w="12" w:type="dxa"/>
                  </w:tcMar>
                  <w:vAlign w:val="center"/>
                  <w:hideMark/>
                </w:tcPr>
                <w:p w14:paraId="5BF9A46E" w14:textId="77777777" w:rsidR="00535613" w:rsidRPr="00F15F98" w:rsidRDefault="00535613" w:rsidP="00535613">
                  <w:pPr>
                    <w:pStyle w:val="TAC"/>
                  </w:pPr>
                  <w:r w:rsidRPr="00F15F98">
                    <w:t>98.9242</w:t>
                  </w:r>
                </w:p>
              </w:tc>
              <w:tc>
                <w:tcPr>
                  <w:tcW w:w="710" w:type="dxa"/>
                  <w:shd w:val="clear" w:color="auto" w:fill="FFFFFF" w:themeFill="background1"/>
                  <w:tcMar>
                    <w:top w:w="12" w:type="dxa"/>
                    <w:left w:w="12" w:type="dxa"/>
                    <w:bottom w:w="0" w:type="dxa"/>
                    <w:right w:w="12" w:type="dxa"/>
                  </w:tcMar>
                  <w:vAlign w:val="center"/>
                  <w:hideMark/>
                </w:tcPr>
                <w:p w14:paraId="132602E7" w14:textId="77777777" w:rsidR="00535613" w:rsidRPr="002F0E69" w:rsidRDefault="00535613" w:rsidP="00535613">
                  <w:pPr>
                    <w:pStyle w:val="TAC"/>
                    <w:rPr>
                      <w:highlight w:val="green"/>
                    </w:rPr>
                  </w:pPr>
                  <w:r w:rsidRPr="002F0E69">
                    <w:rPr>
                      <w:highlight w:val="green"/>
                    </w:rPr>
                    <w:t>74.51134</w:t>
                  </w:r>
                </w:p>
              </w:tc>
            </w:tr>
            <w:tr w:rsidR="00535613" w:rsidRPr="00F15F98" w14:paraId="0EE477C7"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1B4D0935" w14:textId="77777777" w:rsidR="00535613" w:rsidRPr="00F15F98" w:rsidRDefault="00535613" w:rsidP="00535613">
                  <w:pPr>
                    <w:pStyle w:val="TAC"/>
                  </w:pPr>
                  <w:r w:rsidRPr="00F15F98">
                    <w:t>2</w:t>
                  </w:r>
                </w:p>
              </w:tc>
              <w:tc>
                <w:tcPr>
                  <w:tcW w:w="710" w:type="dxa"/>
                  <w:shd w:val="clear" w:color="auto" w:fill="FFFFFF" w:themeFill="background1"/>
                  <w:tcMar>
                    <w:top w:w="12" w:type="dxa"/>
                    <w:left w:w="12" w:type="dxa"/>
                    <w:bottom w:w="0" w:type="dxa"/>
                    <w:right w:w="12" w:type="dxa"/>
                  </w:tcMar>
                  <w:vAlign w:val="center"/>
                  <w:hideMark/>
                </w:tcPr>
                <w:p w14:paraId="7566E887" w14:textId="77777777" w:rsidR="00535613" w:rsidRPr="00F15F98" w:rsidRDefault="00535613" w:rsidP="00535613">
                  <w:pPr>
                    <w:pStyle w:val="TAC"/>
                  </w:pPr>
                  <w:r w:rsidRPr="00F15F98">
                    <w:t>12.594</w:t>
                  </w:r>
                </w:p>
              </w:tc>
              <w:tc>
                <w:tcPr>
                  <w:tcW w:w="710" w:type="dxa"/>
                  <w:shd w:val="clear" w:color="auto" w:fill="FFFFFF" w:themeFill="background1"/>
                  <w:tcMar>
                    <w:top w:w="12" w:type="dxa"/>
                    <w:left w:w="12" w:type="dxa"/>
                    <w:bottom w:w="0" w:type="dxa"/>
                    <w:right w:w="12" w:type="dxa"/>
                  </w:tcMar>
                  <w:vAlign w:val="center"/>
                  <w:hideMark/>
                </w:tcPr>
                <w:p w14:paraId="07F37EAE" w14:textId="77777777" w:rsidR="00535613" w:rsidRPr="00F15F98" w:rsidRDefault="00535613" w:rsidP="00535613">
                  <w:pPr>
                    <w:pStyle w:val="TAC"/>
                  </w:pPr>
                  <w:r w:rsidRPr="00F15F98">
                    <w:t>-1.2500</w:t>
                  </w:r>
                </w:p>
              </w:tc>
              <w:tc>
                <w:tcPr>
                  <w:tcW w:w="710" w:type="dxa"/>
                  <w:shd w:val="clear" w:color="auto" w:fill="FFFFFF" w:themeFill="background1"/>
                  <w:tcMar>
                    <w:top w:w="12" w:type="dxa"/>
                    <w:left w:w="12" w:type="dxa"/>
                    <w:bottom w:w="0" w:type="dxa"/>
                    <w:right w:w="12" w:type="dxa"/>
                  </w:tcMar>
                  <w:vAlign w:val="center"/>
                  <w:hideMark/>
                </w:tcPr>
                <w:p w14:paraId="234F8199" w14:textId="77777777" w:rsidR="00535613" w:rsidRPr="00F15F98" w:rsidRDefault="00535613" w:rsidP="00535613">
                  <w:pPr>
                    <w:pStyle w:val="TAC"/>
                  </w:pPr>
                  <w:r w:rsidRPr="00F15F98">
                    <w:t>-20.9269</w:t>
                  </w:r>
                </w:p>
              </w:tc>
              <w:tc>
                <w:tcPr>
                  <w:tcW w:w="710" w:type="dxa"/>
                  <w:shd w:val="clear" w:color="auto" w:fill="FFFFFF" w:themeFill="background1"/>
                  <w:tcMar>
                    <w:top w:w="12" w:type="dxa"/>
                    <w:left w:w="12" w:type="dxa"/>
                    <w:bottom w:w="0" w:type="dxa"/>
                    <w:right w:w="12" w:type="dxa"/>
                  </w:tcMar>
                  <w:vAlign w:val="center"/>
                  <w:hideMark/>
                </w:tcPr>
                <w:p w14:paraId="3C2BA0C0" w14:textId="77777777" w:rsidR="00535613" w:rsidRPr="00F15F98" w:rsidRDefault="00535613" w:rsidP="00535613">
                  <w:pPr>
                    <w:pStyle w:val="TAC"/>
                  </w:pPr>
                  <w:r w:rsidRPr="00F15F98">
                    <w:t>129.1633</w:t>
                  </w:r>
                </w:p>
              </w:tc>
              <w:tc>
                <w:tcPr>
                  <w:tcW w:w="710" w:type="dxa"/>
                  <w:shd w:val="clear" w:color="auto" w:fill="FFFFFF" w:themeFill="background1"/>
                  <w:tcMar>
                    <w:top w:w="12" w:type="dxa"/>
                    <w:left w:w="12" w:type="dxa"/>
                    <w:bottom w:w="0" w:type="dxa"/>
                    <w:right w:w="12" w:type="dxa"/>
                  </w:tcMar>
                  <w:vAlign w:val="center"/>
                  <w:hideMark/>
                </w:tcPr>
                <w:p w14:paraId="70C2BB3E" w14:textId="77777777" w:rsidR="00535613" w:rsidRPr="00F15F98" w:rsidRDefault="00535613" w:rsidP="00535613">
                  <w:pPr>
                    <w:pStyle w:val="TAC"/>
                  </w:pPr>
                  <w:r w:rsidRPr="00F15F98">
                    <w:t>99.1915</w:t>
                  </w:r>
                </w:p>
              </w:tc>
              <w:tc>
                <w:tcPr>
                  <w:tcW w:w="710" w:type="dxa"/>
                  <w:shd w:val="clear" w:color="auto" w:fill="FFFFFF" w:themeFill="background1"/>
                  <w:tcMar>
                    <w:top w:w="12" w:type="dxa"/>
                    <w:left w:w="12" w:type="dxa"/>
                    <w:bottom w:w="0" w:type="dxa"/>
                    <w:right w:w="12" w:type="dxa"/>
                  </w:tcMar>
                  <w:vAlign w:val="center"/>
                  <w:hideMark/>
                </w:tcPr>
                <w:p w14:paraId="79961D06" w14:textId="77777777" w:rsidR="00535613" w:rsidRPr="002F0E69" w:rsidRDefault="00535613" w:rsidP="00535613">
                  <w:pPr>
                    <w:pStyle w:val="TAC"/>
                    <w:rPr>
                      <w:highlight w:val="green"/>
                    </w:rPr>
                  </w:pPr>
                  <w:r w:rsidRPr="002F0E69">
                    <w:rPr>
                      <w:highlight w:val="green"/>
                    </w:rPr>
                    <w:t>74.51134</w:t>
                  </w:r>
                </w:p>
              </w:tc>
            </w:tr>
            <w:tr w:rsidR="00535613" w:rsidRPr="00F15F98" w14:paraId="2BE31485"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6DD3C5DD" w14:textId="77777777" w:rsidR="00535613" w:rsidRPr="00F15F98" w:rsidRDefault="00535613" w:rsidP="00535613">
                  <w:pPr>
                    <w:pStyle w:val="TAC"/>
                  </w:pPr>
                  <w:r w:rsidRPr="00F15F98">
                    <w:t>5</w:t>
                  </w:r>
                </w:p>
              </w:tc>
              <w:tc>
                <w:tcPr>
                  <w:tcW w:w="710" w:type="dxa"/>
                  <w:shd w:val="clear" w:color="auto" w:fill="FFFFFF" w:themeFill="background1"/>
                  <w:tcMar>
                    <w:top w:w="12" w:type="dxa"/>
                    <w:left w:w="12" w:type="dxa"/>
                    <w:bottom w:w="0" w:type="dxa"/>
                    <w:right w:w="12" w:type="dxa"/>
                  </w:tcMar>
                  <w:vAlign w:val="center"/>
                  <w:hideMark/>
                </w:tcPr>
                <w:p w14:paraId="705A8E71" w14:textId="77777777" w:rsidR="00535613" w:rsidRPr="00F15F98" w:rsidRDefault="00535613" w:rsidP="00535613">
                  <w:pPr>
                    <w:pStyle w:val="TAC"/>
                  </w:pPr>
                  <w:r w:rsidRPr="00F15F98">
                    <w:t>13.056</w:t>
                  </w:r>
                </w:p>
              </w:tc>
              <w:tc>
                <w:tcPr>
                  <w:tcW w:w="710" w:type="dxa"/>
                  <w:shd w:val="clear" w:color="auto" w:fill="FFFFFF" w:themeFill="background1"/>
                  <w:tcMar>
                    <w:top w:w="12" w:type="dxa"/>
                    <w:left w:w="12" w:type="dxa"/>
                    <w:bottom w:w="0" w:type="dxa"/>
                    <w:right w:w="12" w:type="dxa"/>
                  </w:tcMar>
                  <w:vAlign w:val="center"/>
                  <w:hideMark/>
                </w:tcPr>
                <w:p w14:paraId="5D177943" w14:textId="77777777" w:rsidR="00535613" w:rsidRPr="00F15F98" w:rsidRDefault="00535613" w:rsidP="00535613">
                  <w:pPr>
                    <w:pStyle w:val="TAC"/>
                  </w:pPr>
                  <w:r w:rsidRPr="00F15F98">
                    <w:t>-5.5318</w:t>
                  </w:r>
                </w:p>
              </w:tc>
              <w:tc>
                <w:tcPr>
                  <w:tcW w:w="710" w:type="dxa"/>
                  <w:shd w:val="clear" w:color="auto" w:fill="FFFFFF" w:themeFill="background1"/>
                  <w:tcMar>
                    <w:top w:w="12" w:type="dxa"/>
                    <w:left w:w="12" w:type="dxa"/>
                    <w:bottom w:w="0" w:type="dxa"/>
                    <w:right w:w="12" w:type="dxa"/>
                  </w:tcMar>
                  <w:vAlign w:val="center"/>
                  <w:hideMark/>
                </w:tcPr>
                <w:p w14:paraId="6893F50D" w14:textId="77777777" w:rsidR="00535613" w:rsidRPr="00F15F98" w:rsidRDefault="00535613" w:rsidP="00535613">
                  <w:pPr>
                    <w:pStyle w:val="TAC"/>
                  </w:pPr>
                  <w:r w:rsidRPr="00F15F98">
                    <w:t>-28.0782</w:t>
                  </w:r>
                </w:p>
              </w:tc>
              <w:tc>
                <w:tcPr>
                  <w:tcW w:w="710" w:type="dxa"/>
                  <w:shd w:val="clear" w:color="auto" w:fill="FFFFFF" w:themeFill="background1"/>
                  <w:tcMar>
                    <w:top w:w="12" w:type="dxa"/>
                    <w:left w:w="12" w:type="dxa"/>
                    <w:bottom w:w="0" w:type="dxa"/>
                    <w:right w:w="12" w:type="dxa"/>
                  </w:tcMar>
                  <w:vAlign w:val="center"/>
                  <w:hideMark/>
                </w:tcPr>
                <w:p w14:paraId="0F2CDB47" w14:textId="77777777" w:rsidR="00535613" w:rsidRPr="00F15F98" w:rsidRDefault="00535613" w:rsidP="00535613">
                  <w:pPr>
                    <w:pStyle w:val="TAC"/>
                  </w:pPr>
                  <w:r w:rsidRPr="00F15F98">
                    <w:t>-152.8206</w:t>
                  </w:r>
                </w:p>
              </w:tc>
              <w:tc>
                <w:tcPr>
                  <w:tcW w:w="710" w:type="dxa"/>
                  <w:shd w:val="clear" w:color="auto" w:fill="FFFFFF" w:themeFill="background1"/>
                  <w:tcMar>
                    <w:top w:w="12" w:type="dxa"/>
                    <w:left w:w="12" w:type="dxa"/>
                    <w:bottom w:w="0" w:type="dxa"/>
                    <w:right w:w="12" w:type="dxa"/>
                  </w:tcMar>
                  <w:vAlign w:val="center"/>
                  <w:hideMark/>
                </w:tcPr>
                <w:p w14:paraId="46E4E751" w14:textId="77777777" w:rsidR="00535613" w:rsidRPr="00F15F98" w:rsidRDefault="00535613" w:rsidP="00535613">
                  <w:pPr>
                    <w:pStyle w:val="TAC"/>
                  </w:pPr>
                  <w:r w:rsidRPr="00F15F98">
                    <w:t>99.5732</w:t>
                  </w:r>
                </w:p>
              </w:tc>
              <w:tc>
                <w:tcPr>
                  <w:tcW w:w="710" w:type="dxa"/>
                  <w:shd w:val="clear" w:color="auto" w:fill="FFFFFF" w:themeFill="background1"/>
                  <w:tcMar>
                    <w:top w:w="12" w:type="dxa"/>
                    <w:left w:w="12" w:type="dxa"/>
                    <w:bottom w:w="0" w:type="dxa"/>
                    <w:right w:w="12" w:type="dxa"/>
                  </w:tcMar>
                  <w:vAlign w:val="center"/>
                  <w:hideMark/>
                </w:tcPr>
                <w:p w14:paraId="568AF4ED" w14:textId="77777777" w:rsidR="00535613" w:rsidRPr="002F0E69" w:rsidRDefault="00535613" w:rsidP="00535613">
                  <w:pPr>
                    <w:pStyle w:val="TAC"/>
                    <w:rPr>
                      <w:highlight w:val="green"/>
                    </w:rPr>
                  </w:pPr>
                  <w:r w:rsidRPr="002F0E69">
                    <w:rPr>
                      <w:highlight w:val="green"/>
                    </w:rPr>
                    <w:t>74.51134</w:t>
                  </w:r>
                </w:p>
              </w:tc>
            </w:tr>
            <w:tr w:rsidR="00535613" w:rsidRPr="00F15F98" w14:paraId="446CEE01"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419705C9" w14:textId="77777777" w:rsidR="00535613" w:rsidRPr="00F15F98" w:rsidRDefault="00535613" w:rsidP="00535613">
                  <w:pPr>
                    <w:pStyle w:val="TAC"/>
                  </w:pPr>
                  <w:r w:rsidRPr="00F15F98">
                    <w:t>6</w:t>
                  </w:r>
                </w:p>
              </w:tc>
              <w:tc>
                <w:tcPr>
                  <w:tcW w:w="710" w:type="dxa"/>
                  <w:shd w:val="clear" w:color="auto" w:fill="FFFFFF" w:themeFill="background1"/>
                  <w:tcMar>
                    <w:top w:w="12" w:type="dxa"/>
                    <w:left w:w="12" w:type="dxa"/>
                    <w:bottom w:w="0" w:type="dxa"/>
                    <w:right w:w="12" w:type="dxa"/>
                  </w:tcMar>
                  <w:vAlign w:val="center"/>
                  <w:hideMark/>
                </w:tcPr>
                <w:p w14:paraId="59C5D732" w14:textId="77777777" w:rsidR="00535613" w:rsidRPr="00F15F98" w:rsidRDefault="00535613" w:rsidP="00535613">
                  <w:pPr>
                    <w:pStyle w:val="TAC"/>
                  </w:pPr>
                  <w:r w:rsidRPr="00F15F98">
                    <w:t>38.196</w:t>
                  </w:r>
                </w:p>
              </w:tc>
              <w:tc>
                <w:tcPr>
                  <w:tcW w:w="710" w:type="dxa"/>
                  <w:shd w:val="clear" w:color="auto" w:fill="FFFFFF" w:themeFill="background1"/>
                  <w:tcMar>
                    <w:top w:w="12" w:type="dxa"/>
                    <w:left w:w="12" w:type="dxa"/>
                    <w:bottom w:w="0" w:type="dxa"/>
                    <w:right w:w="12" w:type="dxa"/>
                  </w:tcMar>
                  <w:vAlign w:val="center"/>
                  <w:hideMark/>
                </w:tcPr>
                <w:p w14:paraId="15DD7794" w14:textId="77777777" w:rsidR="00535613" w:rsidRPr="00F15F98" w:rsidRDefault="00535613" w:rsidP="00535613">
                  <w:pPr>
                    <w:pStyle w:val="TAC"/>
                  </w:pPr>
                  <w:r w:rsidRPr="00F15F98">
                    <w:t>0.0000</w:t>
                  </w:r>
                </w:p>
              </w:tc>
              <w:tc>
                <w:tcPr>
                  <w:tcW w:w="710" w:type="dxa"/>
                  <w:shd w:val="clear" w:color="auto" w:fill="FFFFFF" w:themeFill="background1"/>
                  <w:tcMar>
                    <w:top w:w="12" w:type="dxa"/>
                    <w:left w:w="12" w:type="dxa"/>
                    <w:bottom w:w="0" w:type="dxa"/>
                    <w:right w:w="12" w:type="dxa"/>
                  </w:tcMar>
                  <w:vAlign w:val="center"/>
                  <w:hideMark/>
                </w:tcPr>
                <w:p w14:paraId="6C411725" w14:textId="77777777" w:rsidR="00535613" w:rsidRPr="00F15F98" w:rsidRDefault="00535613" w:rsidP="00535613">
                  <w:pPr>
                    <w:pStyle w:val="TAC"/>
                  </w:pPr>
                  <w:r w:rsidRPr="00F15F98">
                    <w:t>-11.6982</w:t>
                  </w:r>
                </w:p>
              </w:tc>
              <w:tc>
                <w:tcPr>
                  <w:tcW w:w="710" w:type="dxa"/>
                  <w:shd w:val="clear" w:color="auto" w:fill="FFFFFF" w:themeFill="background1"/>
                  <w:tcMar>
                    <w:top w:w="12" w:type="dxa"/>
                    <w:left w:w="12" w:type="dxa"/>
                    <w:bottom w:w="0" w:type="dxa"/>
                    <w:right w:w="12" w:type="dxa"/>
                  </w:tcMar>
                  <w:vAlign w:val="center"/>
                  <w:hideMark/>
                </w:tcPr>
                <w:p w14:paraId="1821D0FE" w14:textId="77777777" w:rsidR="00535613" w:rsidRPr="00F15F98" w:rsidRDefault="00535613" w:rsidP="00535613">
                  <w:pPr>
                    <w:pStyle w:val="TAC"/>
                  </w:pPr>
                  <w:r w:rsidRPr="00F15F98">
                    <w:t>164.1145</w:t>
                  </w:r>
                </w:p>
              </w:tc>
              <w:tc>
                <w:tcPr>
                  <w:tcW w:w="710" w:type="dxa"/>
                  <w:shd w:val="clear" w:color="auto" w:fill="FFFFFF" w:themeFill="background1"/>
                  <w:tcMar>
                    <w:top w:w="12" w:type="dxa"/>
                    <w:left w:w="12" w:type="dxa"/>
                    <w:bottom w:w="0" w:type="dxa"/>
                    <w:right w:w="12" w:type="dxa"/>
                  </w:tcMar>
                  <w:vAlign w:val="center"/>
                  <w:hideMark/>
                </w:tcPr>
                <w:p w14:paraId="645B5F23" w14:textId="77777777" w:rsidR="00535613" w:rsidRPr="00F15F98" w:rsidRDefault="00535613" w:rsidP="00535613">
                  <w:pPr>
                    <w:pStyle w:val="TAC"/>
                  </w:pPr>
                  <w:r w:rsidRPr="00F15F98">
                    <w:t>99.306</w:t>
                  </w:r>
                </w:p>
              </w:tc>
              <w:tc>
                <w:tcPr>
                  <w:tcW w:w="710" w:type="dxa"/>
                  <w:shd w:val="clear" w:color="auto" w:fill="FFFFFF" w:themeFill="background1"/>
                  <w:tcMar>
                    <w:top w:w="12" w:type="dxa"/>
                    <w:left w:w="12" w:type="dxa"/>
                    <w:bottom w:w="0" w:type="dxa"/>
                    <w:right w:w="12" w:type="dxa"/>
                  </w:tcMar>
                  <w:vAlign w:val="center"/>
                  <w:hideMark/>
                </w:tcPr>
                <w:p w14:paraId="205DAAC4" w14:textId="77777777" w:rsidR="00535613" w:rsidRPr="002F0E69" w:rsidRDefault="00535613" w:rsidP="00535613">
                  <w:pPr>
                    <w:pStyle w:val="TAC"/>
                    <w:rPr>
                      <w:highlight w:val="green"/>
                    </w:rPr>
                  </w:pPr>
                  <w:r w:rsidRPr="002F0E69">
                    <w:rPr>
                      <w:highlight w:val="green"/>
                    </w:rPr>
                    <w:t>74.51134</w:t>
                  </w:r>
                </w:p>
              </w:tc>
            </w:tr>
            <w:tr w:rsidR="00535613" w:rsidRPr="00F15F98" w14:paraId="5F2A06DD"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21F37D2C" w14:textId="77777777" w:rsidR="00535613" w:rsidRPr="00F15F98" w:rsidRDefault="00535613" w:rsidP="00535613">
                  <w:pPr>
                    <w:pStyle w:val="TAC"/>
                  </w:pPr>
                  <w:r w:rsidRPr="00F15F98">
                    <w:t>13</w:t>
                  </w:r>
                </w:p>
              </w:tc>
              <w:tc>
                <w:tcPr>
                  <w:tcW w:w="710" w:type="dxa"/>
                  <w:shd w:val="clear" w:color="auto" w:fill="FFFFFF" w:themeFill="background1"/>
                  <w:tcMar>
                    <w:top w:w="12" w:type="dxa"/>
                    <w:left w:w="12" w:type="dxa"/>
                    <w:bottom w:w="0" w:type="dxa"/>
                    <w:right w:w="12" w:type="dxa"/>
                  </w:tcMar>
                  <w:vAlign w:val="center"/>
                  <w:hideMark/>
                </w:tcPr>
                <w:p w14:paraId="1515CE8A" w14:textId="77777777" w:rsidR="00535613" w:rsidRPr="00F15F98" w:rsidRDefault="00535613" w:rsidP="00535613">
                  <w:pPr>
                    <w:pStyle w:val="TAC"/>
                  </w:pPr>
                  <w:r w:rsidRPr="00F15F98">
                    <w:t>73.71</w:t>
                  </w:r>
                </w:p>
              </w:tc>
              <w:tc>
                <w:tcPr>
                  <w:tcW w:w="710" w:type="dxa"/>
                  <w:shd w:val="clear" w:color="auto" w:fill="FFFFFF" w:themeFill="background1"/>
                  <w:tcMar>
                    <w:top w:w="12" w:type="dxa"/>
                    <w:left w:w="12" w:type="dxa"/>
                    <w:bottom w:w="0" w:type="dxa"/>
                    <w:right w:w="12" w:type="dxa"/>
                  </w:tcMar>
                  <w:vAlign w:val="center"/>
                  <w:hideMark/>
                </w:tcPr>
                <w:p w14:paraId="00A1378A" w14:textId="77777777" w:rsidR="00535613" w:rsidRPr="00F15F98" w:rsidRDefault="00535613" w:rsidP="00535613">
                  <w:pPr>
                    <w:pStyle w:val="TAC"/>
                  </w:pPr>
                  <w:r w:rsidRPr="00F15F98">
                    <w:t>-8.1318</w:t>
                  </w:r>
                </w:p>
              </w:tc>
              <w:tc>
                <w:tcPr>
                  <w:tcW w:w="710" w:type="dxa"/>
                  <w:shd w:val="clear" w:color="auto" w:fill="FFFFFF" w:themeFill="background1"/>
                  <w:tcMar>
                    <w:top w:w="12" w:type="dxa"/>
                    <w:left w:w="12" w:type="dxa"/>
                    <w:bottom w:w="0" w:type="dxa"/>
                    <w:right w:w="12" w:type="dxa"/>
                  </w:tcMar>
                  <w:vAlign w:val="center"/>
                  <w:hideMark/>
                </w:tcPr>
                <w:p w14:paraId="43DC4D79" w14:textId="77777777" w:rsidR="00535613" w:rsidRPr="00F15F98" w:rsidRDefault="00535613" w:rsidP="00535613">
                  <w:pPr>
                    <w:pStyle w:val="TAC"/>
                  </w:pPr>
                  <w:r w:rsidRPr="00F15F98">
                    <w:t>-33.911</w:t>
                  </w:r>
                </w:p>
              </w:tc>
              <w:tc>
                <w:tcPr>
                  <w:tcW w:w="710" w:type="dxa"/>
                  <w:shd w:val="clear" w:color="auto" w:fill="FFFFFF" w:themeFill="background1"/>
                  <w:tcMar>
                    <w:top w:w="12" w:type="dxa"/>
                    <w:left w:w="12" w:type="dxa"/>
                    <w:bottom w:w="0" w:type="dxa"/>
                    <w:right w:w="12" w:type="dxa"/>
                  </w:tcMar>
                  <w:vAlign w:val="center"/>
                  <w:hideMark/>
                </w:tcPr>
                <w:p w14:paraId="7594F877" w14:textId="77777777" w:rsidR="00535613" w:rsidRPr="00F15F98" w:rsidRDefault="00535613" w:rsidP="00535613">
                  <w:pPr>
                    <w:pStyle w:val="TAC"/>
                  </w:pPr>
                  <w:r w:rsidRPr="00F15F98">
                    <w:t>93.1719</w:t>
                  </w:r>
                </w:p>
              </w:tc>
              <w:tc>
                <w:tcPr>
                  <w:tcW w:w="710" w:type="dxa"/>
                  <w:shd w:val="clear" w:color="auto" w:fill="FFFFFF" w:themeFill="background1"/>
                  <w:tcMar>
                    <w:top w:w="12" w:type="dxa"/>
                    <w:left w:w="12" w:type="dxa"/>
                    <w:bottom w:w="0" w:type="dxa"/>
                    <w:right w:w="12" w:type="dxa"/>
                  </w:tcMar>
                  <w:vAlign w:val="center"/>
                  <w:hideMark/>
                </w:tcPr>
                <w:p w14:paraId="6F0CECE8" w14:textId="77777777" w:rsidR="00535613" w:rsidRPr="00F15F98" w:rsidRDefault="00535613" w:rsidP="00535613">
                  <w:pPr>
                    <w:pStyle w:val="TAC"/>
                  </w:pPr>
                  <w:r w:rsidRPr="00F15F98">
                    <w:t>100.165</w:t>
                  </w:r>
                </w:p>
              </w:tc>
              <w:tc>
                <w:tcPr>
                  <w:tcW w:w="710" w:type="dxa"/>
                  <w:shd w:val="clear" w:color="auto" w:fill="FFFFFF" w:themeFill="background1"/>
                  <w:tcMar>
                    <w:top w:w="12" w:type="dxa"/>
                    <w:left w:w="12" w:type="dxa"/>
                    <w:bottom w:w="0" w:type="dxa"/>
                    <w:right w:w="12" w:type="dxa"/>
                  </w:tcMar>
                  <w:vAlign w:val="center"/>
                  <w:hideMark/>
                </w:tcPr>
                <w:p w14:paraId="5DE96DE6" w14:textId="77777777" w:rsidR="00535613" w:rsidRPr="002F0E69" w:rsidRDefault="00535613" w:rsidP="00535613">
                  <w:pPr>
                    <w:pStyle w:val="TAC"/>
                    <w:rPr>
                      <w:highlight w:val="green"/>
                    </w:rPr>
                  </w:pPr>
                  <w:r w:rsidRPr="002F0E69">
                    <w:rPr>
                      <w:highlight w:val="green"/>
                    </w:rPr>
                    <w:t>74.51134</w:t>
                  </w:r>
                </w:p>
              </w:tc>
            </w:tr>
            <w:tr w:rsidR="00535613" w:rsidRPr="00F15F98" w14:paraId="63BB550C"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6A564538" w14:textId="77777777" w:rsidR="00535613" w:rsidRPr="00F15F98" w:rsidRDefault="00535613" w:rsidP="00535613">
                  <w:pPr>
                    <w:pStyle w:val="TAC"/>
                  </w:pPr>
                  <w:r w:rsidRPr="00F15F98">
                    <w:t>14</w:t>
                  </w:r>
                </w:p>
              </w:tc>
              <w:tc>
                <w:tcPr>
                  <w:tcW w:w="710" w:type="dxa"/>
                  <w:shd w:val="clear" w:color="auto" w:fill="FFFFFF" w:themeFill="background1"/>
                  <w:tcMar>
                    <w:top w:w="12" w:type="dxa"/>
                    <w:left w:w="12" w:type="dxa"/>
                    <w:bottom w:w="0" w:type="dxa"/>
                    <w:right w:w="12" w:type="dxa"/>
                  </w:tcMar>
                  <w:vAlign w:val="center"/>
                  <w:hideMark/>
                </w:tcPr>
                <w:p w14:paraId="0AAA55A1" w14:textId="77777777" w:rsidR="00535613" w:rsidRPr="00F15F98" w:rsidRDefault="00535613" w:rsidP="00535613">
                  <w:pPr>
                    <w:pStyle w:val="TAC"/>
                  </w:pPr>
                  <w:r w:rsidRPr="00F15F98">
                    <w:t>78.498</w:t>
                  </w:r>
                </w:p>
              </w:tc>
              <w:tc>
                <w:tcPr>
                  <w:tcW w:w="710" w:type="dxa"/>
                  <w:shd w:val="clear" w:color="auto" w:fill="FFFFFF" w:themeFill="background1"/>
                  <w:tcMar>
                    <w:top w:w="12" w:type="dxa"/>
                    <w:left w:w="12" w:type="dxa"/>
                    <w:bottom w:w="0" w:type="dxa"/>
                    <w:right w:w="12" w:type="dxa"/>
                  </w:tcMar>
                  <w:vAlign w:val="center"/>
                  <w:hideMark/>
                </w:tcPr>
                <w:p w14:paraId="43A3C4A0" w14:textId="77777777" w:rsidR="00535613" w:rsidRPr="00F15F98" w:rsidRDefault="00535613" w:rsidP="00535613">
                  <w:pPr>
                    <w:pStyle w:val="TAC"/>
                  </w:pPr>
                  <w:r w:rsidRPr="00F15F98">
                    <w:t>-9.8318</w:t>
                  </w:r>
                </w:p>
              </w:tc>
              <w:tc>
                <w:tcPr>
                  <w:tcW w:w="710" w:type="dxa"/>
                  <w:shd w:val="clear" w:color="auto" w:fill="FFFFFF" w:themeFill="background1"/>
                  <w:tcMar>
                    <w:top w:w="12" w:type="dxa"/>
                    <w:left w:w="12" w:type="dxa"/>
                    <w:bottom w:w="0" w:type="dxa"/>
                    <w:right w:w="12" w:type="dxa"/>
                  </w:tcMar>
                  <w:vAlign w:val="center"/>
                  <w:hideMark/>
                </w:tcPr>
                <w:p w14:paraId="7CBAFE5F" w14:textId="77777777" w:rsidR="00535613" w:rsidRPr="00F15F98" w:rsidRDefault="00535613" w:rsidP="00535613">
                  <w:pPr>
                    <w:pStyle w:val="TAC"/>
                  </w:pPr>
                  <w:r w:rsidRPr="00F15F98">
                    <w:t>-37.5066</w:t>
                  </w:r>
                </w:p>
              </w:tc>
              <w:tc>
                <w:tcPr>
                  <w:tcW w:w="710" w:type="dxa"/>
                  <w:shd w:val="clear" w:color="auto" w:fill="FFFFFF" w:themeFill="background1"/>
                  <w:tcMar>
                    <w:top w:w="12" w:type="dxa"/>
                    <w:left w:w="12" w:type="dxa"/>
                    <w:bottom w:w="0" w:type="dxa"/>
                    <w:right w:w="12" w:type="dxa"/>
                  </w:tcMar>
                  <w:vAlign w:val="center"/>
                  <w:hideMark/>
                </w:tcPr>
                <w:p w14:paraId="2CBD70F5" w14:textId="77777777" w:rsidR="00535613" w:rsidRPr="00F15F98" w:rsidRDefault="00535613" w:rsidP="00535613">
                  <w:pPr>
                    <w:pStyle w:val="TAC"/>
                  </w:pPr>
                  <w:r w:rsidRPr="00F15F98">
                    <w:t>-112.0441</w:t>
                  </w:r>
                </w:p>
              </w:tc>
              <w:tc>
                <w:tcPr>
                  <w:tcW w:w="710" w:type="dxa"/>
                  <w:shd w:val="clear" w:color="auto" w:fill="FFFFFF" w:themeFill="background1"/>
                  <w:tcMar>
                    <w:top w:w="12" w:type="dxa"/>
                    <w:left w:w="12" w:type="dxa"/>
                    <w:bottom w:w="0" w:type="dxa"/>
                    <w:right w:w="12" w:type="dxa"/>
                  </w:tcMar>
                  <w:vAlign w:val="center"/>
                  <w:hideMark/>
                </w:tcPr>
                <w:p w14:paraId="7AA336F3" w14:textId="77777777" w:rsidR="00535613" w:rsidRPr="00F15F98" w:rsidRDefault="00535613" w:rsidP="00535613">
                  <w:pPr>
                    <w:pStyle w:val="TAC"/>
                  </w:pPr>
                  <w:r w:rsidRPr="00F15F98">
                    <w:t>100.2604</w:t>
                  </w:r>
                </w:p>
              </w:tc>
              <w:tc>
                <w:tcPr>
                  <w:tcW w:w="710" w:type="dxa"/>
                  <w:shd w:val="clear" w:color="auto" w:fill="FFFFFF" w:themeFill="background1"/>
                  <w:tcMar>
                    <w:top w:w="12" w:type="dxa"/>
                    <w:left w:w="12" w:type="dxa"/>
                    <w:bottom w:w="0" w:type="dxa"/>
                    <w:right w:w="12" w:type="dxa"/>
                  </w:tcMar>
                  <w:vAlign w:val="center"/>
                  <w:hideMark/>
                </w:tcPr>
                <w:p w14:paraId="62800136" w14:textId="77777777" w:rsidR="00535613" w:rsidRPr="002F0E69" w:rsidRDefault="00535613" w:rsidP="00535613">
                  <w:pPr>
                    <w:pStyle w:val="TAC"/>
                    <w:rPr>
                      <w:highlight w:val="green"/>
                    </w:rPr>
                  </w:pPr>
                  <w:r w:rsidRPr="002F0E69">
                    <w:rPr>
                      <w:highlight w:val="green"/>
                    </w:rPr>
                    <w:t>74.51134</w:t>
                  </w:r>
                </w:p>
              </w:tc>
            </w:tr>
            <w:tr w:rsidR="00535613" w:rsidRPr="00F15F98" w14:paraId="2750EE1E" w14:textId="77777777" w:rsidTr="00F41DFE">
              <w:trPr>
                <w:trHeight w:val="237"/>
                <w:jc w:val="center"/>
              </w:trPr>
              <w:tc>
                <w:tcPr>
                  <w:tcW w:w="4976" w:type="dxa"/>
                  <w:gridSpan w:val="7"/>
                  <w:shd w:val="clear" w:color="auto" w:fill="D9D9D9" w:themeFill="background1" w:themeFillShade="D9"/>
                  <w:tcMar>
                    <w:top w:w="12" w:type="dxa"/>
                    <w:left w:w="12" w:type="dxa"/>
                    <w:bottom w:w="0" w:type="dxa"/>
                    <w:right w:w="12" w:type="dxa"/>
                  </w:tcMar>
                  <w:vAlign w:val="center"/>
                </w:tcPr>
                <w:p w14:paraId="24BAA4CC" w14:textId="77777777" w:rsidR="00535613" w:rsidRPr="00F15F98" w:rsidRDefault="00535613" w:rsidP="00535613">
                  <w:pPr>
                    <w:pStyle w:val="TAH"/>
                  </w:pPr>
                  <w:r w:rsidRPr="00F15F98">
                    <w:lastRenderedPageBreak/>
                    <w:t>Per-Cluster Parameters</w:t>
                  </w:r>
                </w:p>
              </w:tc>
            </w:tr>
            <w:tr w:rsidR="00535613" w:rsidRPr="00F15F98" w14:paraId="420E205E" w14:textId="77777777" w:rsidTr="00F41DFE">
              <w:trPr>
                <w:trHeight w:val="429"/>
                <w:jc w:val="center"/>
              </w:trPr>
              <w:tc>
                <w:tcPr>
                  <w:tcW w:w="710" w:type="dxa"/>
                  <w:shd w:val="clear" w:color="auto" w:fill="FFFFFF" w:themeFill="background1"/>
                  <w:tcMar>
                    <w:top w:w="12" w:type="dxa"/>
                    <w:left w:w="12" w:type="dxa"/>
                    <w:bottom w:w="0" w:type="dxa"/>
                    <w:right w:w="12" w:type="dxa"/>
                  </w:tcMar>
                  <w:vAlign w:val="center"/>
                  <w:hideMark/>
                </w:tcPr>
                <w:p w14:paraId="66CBBDBA" w14:textId="77777777" w:rsidR="00535613" w:rsidRPr="00F15F98" w:rsidRDefault="00535613" w:rsidP="00535613">
                  <w:pPr>
                    <w:pStyle w:val="TAC"/>
                  </w:pPr>
                  <w:r w:rsidRPr="00F15F98">
                    <w:t>Parameter</w:t>
                  </w:r>
                </w:p>
              </w:tc>
              <w:tc>
                <w:tcPr>
                  <w:tcW w:w="710" w:type="dxa"/>
                  <w:shd w:val="clear" w:color="auto" w:fill="FFFFFF" w:themeFill="background1"/>
                  <w:tcMar>
                    <w:top w:w="12" w:type="dxa"/>
                    <w:left w:w="12" w:type="dxa"/>
                    <w:bottom w:w="0" w:type="dxa"/>
                    <w:right w:w="12" w:type="dxa"/>
                  </w:tcMar>
                  <w:vAlign w:val="center"/>
                  <w:hideMark/>
                </w:tcPr>
                <w:p w14:paraId="313A77B1" w14:textId="77777777" w:rsidR="00535613" w:rsidRPr="00F15F98" w:rsidRDefault="00535613" w:rsidP="00535613">
                  <w:pPr>
                    <w:pStyle w:val="TAC"/>
                  </w:pPr>
                  <w:r w:rsidRPr="00F15F98">
                    <w:t>CASD in [°]</w:t>
                  </w:r>
                </w:p>
              </w:tc>
              <w:tc>
                <w:tcPr>
                  <w:tcW w:w="710" w:type="dxa"/>
                  <w:shd w:val="clear" w:color="auto" w:fill="FFFFFF" w:themeFill="background1"/>
                  <w:tcMar>
                    <w:top w:w="12" w:type="dxa"/>
                    <w:left w:w="12" w:type="dxa"/>
                    <w:bottom w:w="0" w:type="dxa"/>
                    <w:right w:w="12" w:type="dxa"/>
                  </w:tcMar>
                  <w:vAlign w:val="center"/>
                  <w:hideMark/>
                </w:tcPr>
                <w:p w14:paraId="2B0E8317" w14:textId="77777777" w:rsidR="00535613" w:rsidRPr="00F15F98" w:rsidRDefault="00535613" w:rsidP="00535613">
                  <w:pPr>
                    <w:pStyle w:val="TAC"/>
                  </w:pPr>
                  <w:r w:rsidRPr="00F15F98">
                    <w:t>CASA in [°]</w:t>
                  </w:r>
                </w:p>
              </w:tc>
              <w:tc>
                <w:tcPr>
                  <w:tcW w:w="710" w:type="dxa"/>
                  <w:shd w:val="clear" w:color="auto" w:fill="FFFFFF" w:themeFill="background1"/>
                  <w:tcMar>
                    <w:top w:w="12" w:type="dxa"/>
                    <w:left w:w="12" w:type="dxa"/>
                    <w:bottom w:w="0" w:type="dxa"/>
                    <w:right w:w="12" w:type="dxa"/>
                  </w:tcMar>
                  <w:vAlign w:val="center"/>
                  <w:hideMark/>
                </w:tcPr>
                <w:p w14:paraId="66C7CF43" w14:textId="77777777" w:rsidR="00535613" w:rsidRPr="00F15F98" w:rsidRDefault="00535613" w:rsidP="00535613">
                  <w:pPr>
                    <w:pStyle w:val="TAC"/>
                  </w:pPr>
                  <w:r w:rsidRPr="00F15F98">
                    <w:t>CZSD in [°]</w:t>
                  </w:r>
                </w:p>
              </w:tc>
              <w:tc>
                <w:tcPr>
                  <w:tcW w:w="710" w:type="dxa"/>
                  <w:shd w:val="clear" w:color="auto" w:fill="FFFFFF" w:themeFill="background1"/>
                  <w:tcMar>
                    <w:top w:w="12" w:type="dxa"/>
                    <w:left w:w="12" w:type="dxa"/>
                    <w:bottom w:w="0" w:type="dxa"/>
                    <w:right w:w="12" w:type="dxa"/>
                  </w:tcMar>
                  <w:vAlign w:val="center"/>
                  <w:hideMark/>
                </w:tcPr>
                <w:p w14:paraId="1A67293D" w14:textId="77777777" w:rsidR="00535613" w:rsidRPr="00F15F98" w:rsidRDefault="00535613" w:rsidP="00535613">
                  <w:pPr>
                    <w:pStyle w:val="TAC"/>
                  </w:pPr>
                  <w:r w:rsidRPr="00F15F98">
                    <w:t>CZSA in [°]</w:t>
                  </w:r>
                </w:p>
              </w:tc>
              <w:tc>
                <w:tcPr>
                  <w:tcW w:w="710" w:type="dxa"/>
                  <w:shd w:val="clear" w:color="auto" w:fill="FFFFFF" w:themeFill="background1"/>
                  <w:tcMar>
                    <w:top w:w="12" w:type="dxa"/>
                    <w:left w:w="12" w:type="dxa"/>
                    <w:bottom w:w="0" w:type="dxa"/>
                    <w:right w:w="12" w:type="dxa"/>
                  </w:tcMar>
                  <w:vAlign w:val="center"/>
                  <w:hideMark/>
                </w:tcPr>
                <w:p w14:paraId="02A5D238" w14:textId="77777777" w:rsidR="00535613" w:rsidRPr="00F15F98" w:rsidRDefault="00535613" w:rsidP="00535613">
                  <w:pPr>
                    <w:pStyle w:val="TAC"/>
                  </w:pPr>
                  <w:r w:rsidRPr="00F15F98">
                    <w:t>XPR in [dB]</w:t>
                  </w:r>
                </w:p>
              </w:tc>
              <w:tc>
                <w:tcPr>
                  <w:tcW w:w="710" w:type="dxa"/>
                  <w:shd w:val="clear" w:color="auto" w:fill="FFFFFF" w:themeFill="background1"/>
                  <w:tcMar>
                    <w:top w:w="12" w:type="dxa"/>
                    <w:left w:w="12" w:type="dxa"/>
                    <w:bottom w:w="0" w:type="dxa"/>
                    <w:right w:w="12" w:type="dxa"/>
                  </w:tcMar>
                  <w:vAlign w:val="center"/>
                  <w:hideMark/>
                </w:tcPr>
                <w:p w14:paraId="2E7E65A4" w14:textId="77777777" w:rsidR="00535613" w:rsidRPr="00F15F98" w:rsidRDefault="00535613" w:rsidP="00535613">
                  <w:pPr>
                    <w:pStyle w:val="TAC"/>
                  </w:pPr>
                </w:p>
              </w:tc>
            </w:tr>
            <w:tr w:rsidR="00535613" w:rsidRPr="00F15F98" w14:paraId="6804E3ED"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32FC942F" w14:textId="77777777" w:rsidR="00535613" w:rsidRPr="00F15F98" w:rsidRDefault="00535613" w:rsidP="00535613">
                  <w:pPr>
                    <w:pStyle w:val="TAC"/>
                  </w:pPr>
                  <w:r w:rsidRPr="00F15F98">
                    <w:t>Value</w:t>
                  </w:r>
                </w:p>
              </w:tc>
              <w:tc>
                <w:tcPr>
                  <w:tcW w:w="710" w:type="dxa"/>
                  <w:shd w:val="clear" w:color="auto" w:fill="FFFFFF" w:themeFill="background1"/>
                  <w:tcMar>
                    <w:top w:w="12" w:type="dxa"/>
                    <w:left w:w="12" w:type="dxa"/>
                    <w:bottom w:w="0" w:type="dxa"/>
                    <w:right w:w="12" w:type="dxa"/>
                  </w:tcMar>
                  <w:vAlign w:val="center"/>
                  <w:hideMark/>
                </w:tcPr>
                <w:p w14:paraId="1ECDA758" w14:textId="77777777" w:rsidR="00535613" w:rsidRPr="00F15F98" w:rsidRDefault="00535613" w:rsidP="00535613">
                  <w:pPr>
                    <w:pStyle w:val="TAC"/>
                  </w:pPr>
                  <w:r w:rsidRPr="00F15F98">
                    <w:t>0.799</w:t>
                  </w:r>
                </w:p>
              </w:tc>
              <w:tc>
                <w:tcPr>
                  <w:tcW w:w="710" w:type="dxa"/>
                  <w:shd w:val="clear" w:color="auto" w:fill="FFFFFF" w:themeFill="background1"/>
                  <w:tcMar>
                    <w:top w:w="12" w:type="dxa"/>
                    <w:left w:w="12" w:type="dxa"/>
                    <w:bottom w:w="0" w:type="dxa"/>
                    <w:right w:w="12" w:type="dxa"/>
                  </w:tcMar>
                  <w:vAlign w:val="center"/>
                  <w:hideMark/>
                </w:tcPr>
                <w:p w14:paraId="52998D65" w14:textId="77777777" w:rsidR="00535613" w:rsidRPr="00F15F98" w:rsidRDefault="00535613" w:rsidP="00535613">
                  <w:pPr>
                    <w:pStyle w:val="TAC"/>
                  </w:pPr>
                  <w:r w:rsidRPr="00F15F98">
                    <w:t>10.4021</w:t>
                  </w:r>
                </w:p>
              </w:tc>
              <w:tc>
                <w:tcPr>
                  <w:tcW w:w="710" w:type="dxa"/>
                  <w:shd w:val="clear" w:color="auto" w:fill="FFFFFF" w:themeFill="background1"/>
                  <w:tcMar>
                    <w:top w:w="12" w:type="dxa"/>
                    <w:left w:w="12" w:type="dxa"/>
                    <w:bottom w:w="0" w:type="dxa"/>
                    <w:right w:w="12" w:type="dxa"/>
                  </w:tcMar>
                  <w:vAlign w:val="center"/>
                  <w:hideMark/>
                </w:tcPr>
                <w:p w14:paraId="67D23EE5" w14:textId="77777777" w:rsidR="00535613" w:rsidRPr="00F15F98" w:rsidRDefault="00535613" w:rsidP="00535613">
                  <w:pPr>
                    <w:pStyle w:val="TAC"/>
                  </w:pPr>
                  <w:r w:rsidRPr="00F15F98">
                    <w:t>0.5726</w:t>
                  </w:r>
                </w:p>
              </w:tc>
              <w:tc>
                <w:tcPr>
                  <w:tcW w:w="710" w:type="dxa"/>
                  <w:shd w:val="clear" w:color="auto" w:fill="FFFFFF" w:themeFill="background1"/>
                  <w:tcMar>
                    <w:top w:w="12" w:type="dxa"/>
                    <w:left w:w="12" w:type="dxa"/>
                    <w:bottom w:w="0" w:type="dxa"/>
                    <w:right w:w="12" w:type="dxa"/>
                  </w:tcMar>
                  <w:vAlign w:val="center"/>
                  <w:hideMark/>
                </w:tcPr>
                <w:p w14:paraId="07C3C3EB" w14:textId="77777777" w:rsidR="00535613" w:rsidRPr="00F15F98" w:rsidRDefault="00535613" w:rsidP="00535613">
                  <w:pPr>
                    <w:pStyle w:val="TAC"/>
                  </w:pPr>
                  <w:r w:rsidRPr="002F0E69">
                    <w:rPr>
                      <w:highlight w:val="green"/>
                    </w:rPr>
                    <w:t>0</w:t>
                  </w:r>
                </w:p>
              </w:tc>
              <w:tc>
                <w:tcPr>
                  <w:tcW w:w="710" w:type="dxa"/>
                  <w:shd w:val="clear" w:color="auto" w:fill="FFFFFF" w:themeFill="background1"/>
                  <w:tcMar>
                    <w:top w:w="12" w:type="dxa"/>
                    <w:left w:w="12" w:type="dxa"/>
                    <w:bottom w:w="0" w:type="dxa"/>
                    <w:right w:w="12" w:type="dxa"/>
                  </w:tcMar>
                  <w:vAlign w:val="center"/>
                  <w:hideMark/>
                </w:tcPr>
                <w:p w14:paraId="7C3FB0FC" w14:textId="77777777" w:rsidR="00535613" w:rsidRPr="00F15F98" w:rsidRDefault="00535613" w:rsidP="00535613">
                  <w:pPr>
                    <w:pStyle w:val="TAC"/>
                  </w:pPr>
                  <w:r w:rsidRPr="00F15F98">
                    <w:t>7</w:t>
                  </w:r>
                </w:p>
              </w:tc>
              <w:tc>
                <w:tcPr>
                  <w:tcW w:w="710" w:type="dxa"/>
                  <w:shd w:val="clear" w:color="auto" w:fill="FFFFFF" w:themeFill="background1"/>
                  <w:tcMar>
                    <w:top w:w="12" w:type="dxa"/>
                    <w:left w:w="12" w:type="dxa"/>
                    <w:bottom w:w="0" w:type="dxa"/>
                    <w:right w:w="12" w:type="dxa"/>
                  </w:tcMar>
                  <w:vAlign w:val="center"/>
                  <w:hideMark/>
                </w:tcPr>
                <w:p w14:paraId="3275B09A" w14:textId="77777777" w:rsidR="00535613" w:rsidRPr="00F15F98" w:rsidRDefault="00535613" w:rsidP="00535613">
                  <w:pPr>
                    <w:pStyle w:val="TAC"/>
                  </w:pPr>
                </w:p>
              </w:tc>
            </w:tr>
          </w:tbl>
          <w:p w14:paraId="2EF8A380" w14:textId="77777777" w:rsidR="007C1F43" w:rsidRPr="006F655A" w:rsidRDefault="007C1F43" w:rsidP="007C1F43">
            <w:pPr>
              <w:pStyle w:val="Caption"/>
            </w:pPr>
            <w:r w:rsidRPr="006F655A">
              <w:t xml:space="preserve">Table </w:t>
            </w:r>
            <w:r w:rsidRPr="006F655A">
              <w:fldChar w:fldCharType="begin"/>
            </w:r>
            <w:r w:rsidRPr="006F655A">
              <w:instrText xml:space="preserve"> SEQ Table \* ARABIC </w:instrText>
            </w:r>
            <w:r w:rsidRPr="006F655A">
              <w:fldChar w:fldCharType="separate"/>
            </w:r>
            <w:r>
              <w:rPr>
                <w:noProof/>
              </w:rPr>
              <w:t>3</w:t>
            </w:r>
            <w:r w:rsidRPr="006F655A">
              <w:fldChar w:fldCharType="end"/>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5"/>
              <w:gridCol w:w="798"/>
              <w:gridCol w:w="763"/>
              <w:gridCol w:w="778"/>
              <w:gridCol w:w="794"/>
              <w:gridCol w:w="794"/>
              <w:gridCol w:w="798"/>
            </w:tblGrid>
            <w:tr w:rsidR="007C1F43" w:rsidRPr="00F15F98" w14:paraId="67410928" w14:textId="77777777" w:rsidTr="00F41DFE">
              <w:trPr>
                <w:trHeight w:val="245"/>
                <w:jc w:val="center"/>
              </w:trPr>
              <w:tc>
                <w:tcPr>
                  <w:tcW w:w="798" w:type="dxa"/>
                  <w:shd w:val="clear" w:color="auto" w:fill="D9D9D9" w:themeFill="background1" w:themeFillShade="D9"/>
                  <w:tcMar>
                    <w:top w:w="12" w:type="dxa"/>
                    <w:left w:w="12" w:type="dxa"/>
                    <w:bottom w:w="0" w:type="dxa"/>
                    <w:right w:w="12" w:type="dxa"/>
                  </w:tcMar>
                  <w:vAlign w:val="center"/>
                  <w:hideMark/>
                </w:tcPr>
                <w:p w14:paraId="13A53DC5" w14:textId="77777777" w:rsidR="007C1F43" w:rsidRPr="00F15F98" w:rsidRDefault="007C1F43" w:rsidP="007C1F43">
                  <w:pPr>
                    <w:pStyle w:val="TAH"/>
                  </w:pPr>
                  <w:r w:rsidRPr="00F15F98">
                    <w:t>Cluster #</w:t>
                  </w:r>
                </w:p>
              </w:tc>
              <w:tc>
                <w:tcPr>
                  <w:tcW w:w="798" w:type="dxa"/>
                  <w:shd w:val="clear" w:color="auto" w:fill="D9D9D9" w:themeFill="background1" w:themeFillShade="D9"/>
                  <w:tcMar>
                    <w:top w:w="12" w:type="dxa"/>
                    <w:left w:w="12" w:type="dxa"/>
                    <w:bottom w:w="0" w:type="dxa"/>
                    <w:right w:w="12" w:type="dxa"/>
                  </w:tcMar>
                  <w:vAlign w:val="center"/>
                  <w:hideMark/>
                </w:tcPr>
                <w:p w14:paraId="453F60FE" w14:textId="77777777" w:rsidR="007C1F43" w:rsidRPr="00F15F98" w:rsidRDefault="007C1F43" w:rsidP="007C1F43">
                  <w:pPr>
                    <w:pStyle w:val="TAH"/>
                  </w:pPr>
                  <w:r w:rsidRPr="00F15F98">
                    <w:t>Absolute Delay [ns]</w:t>
                  </w:r>
                </w:p>
              </w:tc>
              <w:tc>
                <w:tcPr>
                  <w:tcW w:w="798" w:type="dxa"/>
                  <w:shd w:val="clear" w:color="auto" w:fill="D9D9D9" w:themeFill="background1" w:themeFillShade="D9"/>
                  <w:tcMar>
                    <w:top w:w="12" w:type="dxa"/>
                    <w:left w:w="12" w:type="dxa"/>
                    <w:bottom w:w="0" w:type="dxa"/>
                    <w:right w:w="12" w:type="dxa"/>
                  </w:tcMar>
                  <w:vAlign w:val="center"/>
                  <w:hideMark/>
                </w:tcPr>
                <w:p w14:paraId="2B78D37B" w14:textId="77777777" w:rsidR="007C1F43" w:rsidRPr="00F15F98" w:rsidRDefault="007C1F43" w:rsidP="007C1F43">
                  <w:pPr>
                    <w:pStyle w:val="TAH"/>
                  </w:pPr>
                  <w:r w:rsidRPr="00F15F98">
                    <w:t>Power in [dB]</w:t>
                  </w:r>
                </w:p>
              </w:tc>
              <w:tc>
                <w:tcPr>
                  <w:tcW w:w="798" w:type="dxa"/>
                  <w:shd w:val="clear" w:color="auto" w:fill="D9D9D9" w:themeFill="background1" w:themeFillShade="D9"/>
                  <w:tcMar>
                    <w:top w:w="12" w:type="dxa"/>
                    <w:left w:w="12" w:type="dxa"/>
                    <w:bottom w:w="0" w:type="dxa"/>
                    <w:right w:w="12" w:type="dxa"/>
                  </w:tcMar>
                  <w:vAlign w:val="center"/>
                  <w:hideMark/>
                </w:tcPr>
                <w:p w14:paraId="5555DC0A" w14:textId="77777777" w:rsidR="007C1F43" w:rsidRPr="00F15F98" w:rsidRDefault="007C1F43" w:rsidP="007C1F43">
                  <w:pPr>
                    <w:pStyle w:val="TAH"/>
                  </w:pPr>
                  <w:r w:rsidRPr="00F15F98">
                    <w:t>AOD in [°]</w:t>
                  </w:r>
                </w:p>
              </w:tc>
              <w:tc>
                <w:tcPr>
                  <w:tcW w:w="798" w:type="dxa"/>
                  <w:shd w:val="clear" w:color="auto" w:fill="D9D9D9" w:themeFill="background1" w:themeFillShade="D9"/>
                  <w:tcMar>
                    <w:top w:w="12" w:type="dxa"/>
                    <w:left w:w="12" w:type="dxa"/>
                    <w:bottom w:w="0" w:type="dxa"/>
                    <w:right w:w="12" w:type="dxa"/>
                  </w:tcMar>
                  <w:vAlign w:val="center"/>
                  <w:hideMark/>
                </w:tcPr>
                <w:p w14:paraId="59E75AFA" w14:textId="77777777" w:rsidR="007C1F43" w:rsidRPr="00F15F98" w:rsidRDefault="007C1F43" w:rsidP="007C1F43">
                  <w:pPr>
                    <w:pStyle w:val="TAH"/>
                  </w:pPr>
                  <w:r w:rsidRPr="00F15F98">
                    <w:t>AOA in [°]</w:t>
                  </w:r>
                </w:p>
              </w:tc>
              <w:tc>
                <w:tcPr>
                  <w:tcW w:w="798" w:type="dxa"/>
                  <w:shd w:val="clear" w:color="auto" w:fill="D9D9D9" w:themeFill="background1" w:themeFillShade="D9"/>
                  <w:tcMar>
                    <w:top w:w="12" w:type="dxa"/>
                    <w:left w:w="12" w:type="dxa"/>
                    <w:bottom w:w="0" w:type="dxa"/>
                    <w:right w:w="12" w:type="dxa"/>
                  </w:tcMar>
                  <w:vAlign w:val="center"/>
                  <w:hideMark/>
                </w:tcPr>
                <w:p w14:paraId="1B99FF84" w14:textId="77777777" w:rsidR="007C1F43" w:rsidRPr="00F15F98" w:rsidRDefault="007C1F43" w:rsidP="007C1F43">
                  <w:pPr>
                    <w:pStyle w:val="TAH"/>
                  </w:pPr>
                  <w:r w:rsidRPr="00F15F98">
                    <w:t>ZOD in [°]</w:t>
                  </w:r>
                </w:p>
              </w:tc>
              <w:tc>
                <w:tcPr>
                  <w:tcW w:w="798" w:type="dxa"/>
                  <w:shd w:val="clear" w:color="auto" w:fill="D9D9D9" w:themeFill="background1" w:themeFillShade="D9"/>
                  <w:tcMar>
                    <w:top w:w="12" w:type="dxa"/>
                    <w:left w:w="12" w:type="dxa"/>
                    <w:bottom w:w="0" w:type="dxa"/>
                    <w:right w:w="12" w:type="dxa"/>
                  </w:tcMar>
                  <w:vAlign w:val="center"/>
                  <w:hideMark/>
                </w:tcPr>
                <w:p w14:paraId="7DEC247F" w14:textId="77777777" w:rsidR="007C1F43" w:rsidRPr="00F15F98" w:rsidRDefault="007C1F43" w:rsidP="007C1F43">
                  <w:pPr>
                    <w:pStyle w:val="TAH"/>
                  </w:pPr>
                  <w:r w:rsidRPr="00F15F98">
                    <w:t>ZOA in [°]</w:t>
                  </w:r>
                </w:p>
              </w:tc>
            </w:tr>
            <w:tr w:rsidR="007C1F43" w:rsidRPr="00F15F98" w14:paraId="1F4FDFD2"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45092876" w14:textId="77777777" w:rsidR="007C1F43" w:rsidRPr="00F15F98" w:rsidRDefault="007C1F43" w:rsidP="007C1F43">
                  <w:pPr>
                    <w:pStyle w:val="TAC"/>
                  </w:pPr>
                  <w:r w:rsidRPr="00F15F98">
                    <w:t>1</w:t>
                  </w:r>
                </w:p>
              </w:tc>
              <w:tc>
                <w:tcPr>
                  <w:tcW w:w="798" w:type="dxa"/>
                  <w:shd w:val="clear" w:color="auto" w:fill="FFFFFF" w:themeFill="background1"/>
                  <w:tcMar>
                    <w:top w:w="12" w:type="dxa"/>
                    <w:left w:w="12" w:type="dxa"/>
                    <w:bottom w:w="0" w:type="dxa"/>
                    <w:right w:w="12" w:type="dxa"/>
                  </w:tcMar>
                  <w:vAlign w:val="center"/>
                  <w:hideMark/>
                </w:tcPr>
                <w:p w14:paraId="0B62040C" w14:textId="77777777" w:rsidR="007C1F43" w:rsidRPr="00F15F98" w:rsidRDefault="007C1F43" w:rsidP="007C1F43">
                  <w:pPr>
                    <w:pStyle w:val="TAC"/>
                  </w:pPr>
                  <w:r w:rsidRPr="00F15F98">
                    <w:t>0</w:t>
                  </w:r>
                </w:p>
              </w:tc>
              <w:tc>
                <w:tcPr>
                  <w:tcW w:w="798" w:type="dxa"/>
                  <w:shd w:val="clear" w:color="auto" w:fill="FFFFFF" w:themeFill="background1"/>
                  <w:tcMar>
                    <w:top w:w="12" w:type="dxa"/>
                    <w:left w:w="12" w:type="dxa"/>
                    <w:bottom w:w="0" w:type="dxa"/>
                    <w:right w:w="12" w:type="dxa"/>
                  </w:tcMar>
                  <w:vAlign w:val="center"/>
                  <w:hideMark/>
                </w:tcPr>
                <w:p w14:paraId="4A41F748" w14:textId="77777777" w:rsidR="007C1F43" w:rsidRPr="00F15F98" w:rsidRDefault="007C1F43" w:rsidP="007C1F43">
                  <w:pPr>
                    <w:pStyle w:val="TAC"/>
                  </w:pPr>
                  <w:r w:rsidRPr="00F15F98">
                    <w:t>-7.4318</w:t>
                  </w:r>
                </w:p>
              </w:tc>
              <w:tc>
                <w:tcPr>
                  <w:tcW w:w="798" w:type="dxa"/>
                  <w:shd w:val="clear" w:color="auto" w:fill="FFFFFF" w:themeFill="background1"/>
                  <w:tcMar>
                    <w:top w:w="12" w:type="dxa"/>
                    <w:left w:w="12" w:type="dxa"/>
                    <w:bottom w:w="0" w:type="dxa"/>
                    <w:right w:w="12" w:type="dxa"/>
                  </w:tcMar>
                  <w:vAlign w:val="center"/>
                  <w:hideMark/>
                </w:tcPr>
                <w:p w14:paraId="5FB86477" w14:textId="77777777" w:rsidR="007C1F43" w:rsidRPr="00F15F98" w:rsidRDefault="007C1F43" w:rsidP="007C1F43">
                  <w:pPr>
                    <w:pStyle w:val="TAC"/>
                  </w:pPr>
                  <w:r w:rsidRPr="00F15F98">
                    <w:t>-30.4353</w:t>
                  </w:r>
                </w:p>
              </w:tc>
              <w:tc>
                <w:tcPr>
                  <w:tcW w:w="798" w:type="dxa"/>
                  <w:shd w:val="clear" w:color="auto" w:fill="FFFFFF" w:themeFill="background1"/>
                  <w:tcMar>
                    <w:top w:w="12" w:type="dxa"/>
                    <w:left w:w="12" w:type="dxa"/>
                    <w:bottom w:w="0" w:type="dxa"/>
                    <w:right w:w="12" w:type="dxa"/>
                  </w:tcMar>
                  <w:vAlign w:val="center"/>
                  <w:hideMark/>
                </w:tcPr>
                <w:p w14:paraId="3FF304DE" w14:textId="77777777" w:rsidR="007C1F43" w:rsidRPr="00B56A80" w:rsidRDefault="007C1F43" w:rsidP="007C1F43">
                  <w:pPr>
                    <w:pStyle w:val="TAC"/>
                    <w:rPr>
                      <w:highlight w:val="cyan"/>
                    </w:rPr>
                  </w:pPr>
                  <w:r w:rsidRPr="00B56A80">
                    <w:rPr>
                      <w:highlight w:val="cyan"/>
                    </w:rPr>
                    <w:t>-114.436</w:t>
                  </w:r>
                </w:p>
              </w:tc>
              <w:tc>
                <w:tcPr>
                  <w:tcW w:w="798" w:type="dxa"/>
                  <w:shd w:val="clear" w:color="auto" w:fill="FFFFFF" w:themeFill="background1"/>
                  <w:tcMar>
                    <w:top w:w="12" w:type="dxa"/>
                    <w:left w:w="12" w:type="dxa"/>
                    <w:bottom w:w="0" w:type="dxa"/>
                    <w:right w:w="12" w:type="dxa"/>
                  </w:tcMar>
                  <w:vAlign w:val="center"/>
                  <w:hideMark/>
                </w:tcPr>
                <w:p w14:paraId="690E981B" w14:textId="77777777" w:rsidR="007C1F43" w:rsidRPr="00F15F98" w:rsidRDefault="007C1F43" w:rsidP="007C1F43">
                  <w:pPr>
                    <w:pStyle w:val="TAC"/>
                  </w:pPr>
                  <w:r w:rsidRPr="00F15F98">
                    <w:t>98.9242</w:t>
                  </w:r>
                </w:p>
              </w:tc>
              <w:tc>
                <w:tcPr>
                  <w:tcW w:w="798" w:type="dxa"/>
                  <w:shd w:val="clear" w:color="auto" w:fill="FFFFFF" w:themeFill="background1"/>
                  <w:tcMar>
                    <w:top w:w="12" w:type="dxa"/>
                    <w:left w:w="12" w:type="dxa"/>
                    <w:bottom w:w="0" w:type="dxa"/>
                    <w:right w:w="12" w:type="dxa"/>
                  </w:tcMar>
                  <w:vAlign w:val="center"/>
                  <w:hideMark/>
                </w:tcPr>
                <w:p w14:paraId="6FEE2D61" w14:textId="77777777" w:rsidR="007C1F43" w:rsidRPr="00F15F98" w:rsidRDefault="007C1F43" w:rsidP="007C1F43">
                  <w:pPr>
                    <w:pStyle w:val="TAC"/>
                  </w:pPr>
                  <w:r w:rsidRPr="00F15F98">
                    <w:t>74.51134</w:t>
                  </w:r>
                </w:p>
              </w:tc>
            </w:tr>
            <w:tr w:rsidR="007C1F43" w:rsidRPr="00F15F98" w14:paraId="208DF216"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564A3F3F" w14:textId="77777777" w:rsidR="007C1F43" w:rsidRPr="00F15F98" w:rsidRDefault="007C1F43" w:rsidP="007C1F43">
                  <w:pPr>
                    <w:pStyle w:val="TAC"/>
                  </w:pPr>
                  <w:r w:rsidRPr="00F15F98">
                    <w:t>2</w:t>
                  </w:r>
                </w:p>
              </w:tc>
              <w:tc>
                <w:tcPr>
                  <w:tcW w:w="798" w:type="dxa"/>
                  <w:shd w:val="clear" w:color="auto" w:fill="FFFFFF" w:themeFill="background1"/>
                  <w:tcMar>
                    <w:top w:w="12" w:type="dxa"/>
                    <w:left w:w="12" w:type="dxa"/>
                    <w:bottom w:w="0" w:type="dxa"/>
                    <w:right w:w="12" w:type="dxa"/>
                  </w:tcMar>
                  <w:vAlign w:val="center"/>
                  <w:hideMark/>
                </w:tcPr>
                <w:p w14:paraId="79694A6C" w14:textId="77777777" w:rsidR="007C1F43" w:rsidRPr="00F15F98" w:rsidRDefault="007C1F43" w:rsidP="007C1F43">
                  <w:pPr>
                    <w:pStyle w:val="TAC"/>
                  </w:pPr>
                  <w:r w:rsidRPr="00F15F98">
                    <w:t>12.594</w:t>
                  </w:r>
                </w:p>
              </w:tc>
              <w:tc>
                <w:tcPr>
                  <w:tcW w:w="798" w:type="dxa"/>
                  <w:shd w:val="clear" w:color="auto" w:fill="FFFFFF" w:themeFill="background1"/>
                  <w:tcMar>
                    <w:top w:w="12" w:type="dxa"/>
                    <w:left w:w="12" w:type="dxa"/>
                    <w:bottom w:w="0" w:type="dxa"/>
                    <w:right w:w="12" w:type="dxa"/>
                  </w:tcMar>
                  <w:vAlign w:val="center"/>
                  <w:hideMark/>
                </w:tcPr>
                <w:p w14:paraId="5758F8B6" w14:textId="77777777" w:rsidR="007C1F43" w:rsidRPr="00F15F98" w:rsidRDefault="007C1F43" w:rsidP="007C1F43">
                  <w:pPr>
                    <w:pStyle w:val="TAC"/>
                  </w:pPr>
                  <w:r w:rsidRPr="00F15F98">
                    <w:t>-1.2500</w:t>
                  </w:r>
                </w:p>
              </w:tc>
              <w:tc>
                <w:tcPr>
                  <w:tcW w:w="798" w:type="dxa"/>
                  <w:shd w:val="clear" w:color="auto" w:fill="FFFFFF" w:themeFill="background1"/>
                  <w:tcMar>
                    <w:top w:w="12" w:type="dxa"/>
                    <w:left w:w="12" w:type="dxa"/>
                    <w:bottom w:w="0" w:type="dxa"/>
                    <w:right w:w="12" w:type="dxa"/>
                  </w:tcMar>
                  <w:vAlign w:val="center"/>
                  <w:hideMark/>
                </w:tcPr>
                <w:p w14:paraId="0B4A321E" w14:textId="77777777" w:rsidR="007C1F43" w:rsidRPr="00F15F98" w:rsidRDefault="007C1F43" w:rsidP="007C1F43">
                  <w:pPr>
                    <w:pStyle w:val="TAC"/>
                  </w:pPr>
                  <w:r w:rsidRPr="00F15F98">
                    <w:t>-20.9269</w:t>
                  </w:r>
                </w:p>
              </w:tc>
              <w:tc>
                <w:tcPr>
                  <w:tcW w:w="798" w:type="dxa"/>
                  <w:shd w:val="clear" w:color="auto" w:fill="FFFFFF" w:themeFill="background1"/>
                  <w:tcMar>
                    <w:top w:w="12" w:type="dxa"/>
                    <w:left w:w="12" w:type="dxa"/>
                    <w:bottom w:w="0" w:type="dxa"/>
                    <w:right w:w="12" w:type="dxa"/>
                  </w:tcMar>
                  <w:vAlign w:val="center"/>
                  <w:hideMark/>
                </w:tcPr>
                <w:p w14:paraId="38714DC4" w14:textId="77777777" w:rsidR="007C1F43" w:rsidRPr="00B56A80" w:rsidRDefault="007C1F43" w:rsidP="007C1F43">
                  <w:pPr>
                    <w:pStyle w:val="TAC"/>
                    <w:rPr>
                      <w:highlight w:val="cyan"/>
                    </w:rPr>
                  </w:pPr>
                  <w:r w:rsidRPr="00B56A80">
                    <w:rPr>
                      <w:highlight w:val="cyan"/>
                    </w:rPr>
                    <w:t>125.5639</w:t>
                  </w:r>
                </w:p>
              </w:tc>
              <w:tc>
                <w:tcPr>
                  <w:tcW w:w="798" w:type="dxa"/>
                  <w:shd w:val="clear" w:color="auto" w:fill="FFFFFF" w:themeFill="background1"/>
                  <w:tcMar>
                    <w:top w:w="12" w:type="dxa"/>
                    <w:left w:w="12" w:type="dxa"/>
                    <w:bottom w:w="0" w:type="dxa"/>
                    <w:right w:w="12" w:type="dxa"/>
                  </w:tcMar>
                  <w:vAlign w:val="center"/>
                  <w:hideMark/>
                </w:tcPr>
                <w:p w14:paraId="6DC119C3" w14:textId="77777777" w:rsidR="007C1F43" w:rsidRPr="00F15F98" w:rsidRDefault="007C1F43" w:rsidP="007C1F43">
                  <w:pPr>
                    <w:pStyle w:val="TAC"/>
                  </w:pPr>
                  <w:r w:rsidRPr="00F15F98">
                    <w:t>99.1915</w:t>
                  </w:r>
                </w:p>
              </w:tc>
              <w:tc>
                <w:tcPr>
                  <w:tcW w:w="798" w:type="dxa"/>
                  <w:shd w:val="clear" w:color="auto" w:fill="FFFFFF" w:themeFill="background1"/>
                  <w:tcMar>
                    <w:top w:w="12" w:type="dxa"/>
                    <w:left w:w="12" w:type="dxa"/>
                    <w:bottom w:w="0" w:type="dxa"/>
                    <w:right w:w="12" w:type="dxa"/>
                  </w:tcMar>
                  <w:vAlign w:val="center"/>
                  <w:hideMark/>
                </w:tcPr>
                <w:p w14:paraId="24064B92" w14:textId="77777777" w:rsidR="007C1F43" w:rsidRPr="00F15F98" w:rsidRDefault="007C1F43" w:rsidP="007C1F43">
                  <w:pPr>
                    <w:pStyle w:val="TAC"/>
                  </w:pPr>
                  <w:r w:rsidRPr="00F15F98">
                    <w:t>74.51134</w:t>
                  </w:r>
                </w:p>
              </w:tc>
            </w:tr>
            <w:tr w:rsidR="007C1F43" w:rsidRPr="00F15F98" w14:paraId="60C71F69"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008D0BDD" w14:textId="77777777" w:rsidR="007C1F43" w:rsidRPr="00F15F98" w:rsidRDefault="007C1F43" w:rsidP="007C1F43">
                  <w:pPr>
                    <w:pStyle w:val="TAC"/>
                  </w:pPr>
                  <w:r w:rsidRPr="00F15F98">
                    <w:t>5</w:t>
                  </w:r>
                </w:p>
              </w:tc>
              <w:tc>
                <w:tcPr>
                  <w:tcW w:w="798" w:type="dxa"/>
                  <w:shd w:val="clear" w:color="auto" w:fill="FFFFFF" w:themeFill="background1"/>
                  <w:tcMar>
                    <w:top w:w="12" w:type="dxa"/>
                    <w:left w:w="12" w:type="dxa"/>
                    <w:bottom w:w="0" w:type="dxa"/>
                    <w:right w:w="12" w:type="dxa"/>
                  </w:tcMar>
                  <w:vAlign w:val="center"/>
                  <w:hideMark/>
                </w:tcPr>
                <w:p w14:paraId="3E0CD6E8" w14:textId="77777777" w:rsidR="007C1F43" w:rsidRPr="00F15F98" w:rsidRDefault="007C1F43" w:rsidP="007C1F43">
                  <w:pPr>
                    <w:pStyle w:val="TAC"/>
                  </w:pPr>
                  <w:r w:rsidRPr="00F15F98">
                    <w:t>13.056</w:t>
                  </w:r>
                </w:p>
              </w:tc>
              <w:tc>
                <w:tcPr>
                  <w:tcW w:w="798" w:type="dxa"/>
                  <w:shd w:val="clear" w:color="auto" w:fill="FFFFFF" w:themeFill="background1"/>
                  <w:tcMar>
                    <w:top w:w="12" w:type="dxa"/>
                    <w:left w:w="12" w:type="dxa"/>
                    <w:bottom w:w="0" w:type="dxa"/>
                    <w:right w:w="12" w:type="dxa"/>
                  </w:tcMar>
                  <w:vAlign w:val="center"/>
                  <w:hideMark/>
                </w:tcPr>
                <w:p w14:paraId="0D9D4FE9" w14:textId="77777777" w:rsidR="007C1F43" w:rsidRPr="00F15F98" w:rsidRDefault="007C1F43" w:rsidP="007C1F43">
                  <w:pPr>
                    <w:pStyle w:val="TAC"/>
                  </w:pPr>
                  <w:r w:rsidRPr="00F15F98">
                    <w:t>-5.5318</w:t>
                  </w:r>
                </w:p>
              </w:tc>
              <w:tc>
                <w:tcPr>
                  <w:tcW w:w="798" w:type="dxa"/>
                  <w:shd w:val="clear" w:color="auto" w:fill="FFFFFF" w:themeFill="background1"/>
                  <w:tcMar>
                    <w:top w:w="12" w:type="dxa"/>
                    <w:left w:w="12" w:type="dxa"/>
                    <w:bottom w:w="0" w:type="dxa"/>
                    <w:right w:w="12" w:type="dxa"/>
                  </w:tcMar>
                  <w:vAlign w:val="center"/>
                  <w:hideMark/>
                </w:tcPr>
                <w:p w14:paraId="670F637A" w14:textId="77777777" w:rsidR="007C1F43" w:rsidRPr="00F15F98" w:rsidRDefault="007C1F43" w:rsidP="007C1F43">
                  <w:pPr>
                    <w:pStyle w:val="TAC"/>
                  </w:pPr>
                  <w:r w:rsidRPr="00F15F98">
                    <w:t>-28.0782</w:t>
                  </w:r>
                </w:p>
              </w:tc>
              <w:tc>
                <w:tcPr>
                  <w:tcW w:w="798" w:type="dxa"/>
                  <w:shd w:val="clear" w:color="auto" w:fill="FFFFFF" w:themeFill="background1"/>
                  <w:tcMar>
                    <w:top w:w="12" w:type="dxa"/>
                    <w:left w:w="12" w:type="dxa"/>
                    <w:bottom w:w="0" w:type="dxa"/>
                    <w:right w:w="12" w:type="dxa"/>
                  </w:tcMar>
                  <w:vAlign w:val="center"/>
                  <w:hideMark/>
                </w:tcPr>
                <w:p w14:paraId="5468243F" w14:textId="77777777" w:rsidR="007C1F43" w:rsidRPr="00B56A80" w:rsidRDefault="007C1F43" w:rsidP="007C1F43">
                  <w:pPr>
                    <w:pStyle w:val="TAC"/>
                    <w:rPr>
                      <w:highlight w:val="cyan"/>
                    </w:rPr>
                  </w:pPr>
                  <w:r w:rsidRPr="00B56A80">
                    <w:rPr>
                      <w:highlight w:val="cyan"/>
                    </w:rPr>
                    <w:t>-174.436</w:t>
                  </w:r>
                </w:p>
              </w:tc>
              <w:tc>
                <w:tcPr>
                  <w:tcW w:w="798" w:type="dxa"/>
                  <w:shd w:val="clear" w:color="auto" w:fill="FFFFFF" w:themeFill="background1"/>
                  <w:tcMar>
                    <w:top w:w="12" w:type="dxa"/>
                    <w:left w:w="12" w:type="dxa"/>
                    <w:bottom w:w="0" w:type="dxa"/>
                    <w:right w:w="12" w:type="dxa"/>
                  </w:tcMar>
                  <w:vAlign w:val="center"/>
                  <w:hideMark/>
                </w:tcPr>
                <w:p w14:paraId="3A43786D" w14:textId="77777777" w:rsidR="007C1F43" w:rsidRPr="00F15F98" w:rsidRDefault="007C1F43" w:rsidP="007C1F43">
                  <w:pPr>
                    <w:pStyle w:val="TAC"/>
                  </w:pPr>
                  <w:r w:rsidRPr="00F15F98">
                    <w:t>99.5732</w:t>
                  </w:r>
                </w:p>
              </w:tc>
              <w:tc>
                <w:tcPr>
                  <w:tcW w:w="798" w:type="dxa"/>
                  <w:shd w:val="clear" w:color="auto" w:fill="FFFFFF" w:themeFill="background1"/>
                  <w:tcMar>
                    <w:top w:w="12" w:type="dxa"/>
                    <w:left w:w="12" w:type="dxa"/>
                    <w:bottom w:w="0" w:type="dxa"/>
                    <w:right w:w="12" w:type="dxa"/>
                  </w:tcMar>
                  <w:vAlign w:val="center"/>
                  <w:hideMark/>
                </w:tcPr>
                <w:p w14:paraId="496FCAE2" w14:textId="77777777" w:rsidR="007C1F43" w:rsidRPr="00F15F98" w:rsidRDefault="007C1F43" w:rsidP="007C1F43">
                  <w:pPr>
                    <w:pStyle w:val="TAC"/>
                  </w:pPr>
                  <w:r w:rsidRPr="00F15F98">
                    <w:t>74.51134</w:t>
                  </w:r>
                </w:p>
              </w:tc>
            </w:tr>
            <w:tr w:rsidR="007C1F43" w:rsidRPr="00F15F98" w14:paraId="5DB25E1F"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520CDAC8" w14:textId="77777777" w:rsidR="007C1F43" w:rsidRPr="00F15F98" w:rsidRDefault="007C1F43" w:rsidP="007C1F43">
                  <w:pPr>
                    <w:pStyle w:val="TAC"/>
                  </w:pPr>
                  <w:r w:rsidRPr="00F15F98">
                    <w:t>6</w:t>
                  </w:r>
                </w:p>
              </w:tc>
              <w:tc>
                <w:tcPr>
                  <w:tcW w:w="798" w:type="dxa"/>
                  <w:shd w:val="clear" w:color="auto" w:fill="FFFFFF" w:themeFill="background1"/>
                  <w:tcMar>
                    <w:top w:w="12" w:type="dxa"/>
                    <w:left w:w="12" w:type="dxa"/>
                    <w:bottom w:w="0" w:type="dxa"/>
                    <w:right w:w="12" w:type="dxa"/>
                  </w:tcMar>
                  <w:vAlign w:val="center"/>
                  <w:hideMark/>
                </w:tcPr>
                <w:p w14:paraId="52320A1D" w14:textId="77777777" w:rsidR="007C1F43" w:rsidRPr="00F15F98" w:rsidRDefault="007C1F43" w:rsidP="007C1F43">
                  <w:pPr>
                    <w:pStyle w:val="TAC"/>
                  </w:pPr>
                  <w:r w:rsidRPr="00F15F98">
                    <w:t>38.196</w:t>
                  </w:r>
                </w:p>
              </w:tc>
              <w:tc>
                <w:tcPr>
                  <w:tcW w:w="798" w:type="dxa"/>
                  <w:shd w:val="clear" w:color="auto" w:fill="FFFFFF" w:themeFill="background1"/>
                  <w:tcMar>
                    <w:top w:w="12" w:type="dxa"/>
                    <w:left w:w="12" w:type="dxa"/>
                    <w:bottom w:w="0" w:type="dxa"/>
                    <w:right w:w="12" w:type="dxa"/>
                  </w:tcMar>
                  <w:vAlign w:val="center"/>
                  <w:hideMark/>
                </w:tcPr>
                <w:p w14:paraId="64BAE41B" w14:textId="77777777" w:rsidR="007C1F43" w:rsidRPr="00F15F98" w:rsidRDefault="007C1F43" w:rsidP="007C1F43">
                  <w:pPr>
                    <w:pStyle w:val="TAC"/>
                  </w:pPr>
                  <w:r w:rsidRPr="00F15F98">
                    <w:t>0.0000</w:t>
                  </w:r>
                </w:p>
              </w:tc>
              <w:tc>
                <w:tcPr>
                  <w:tcW w:w="798" w:type="dxa"/>
                  <w:shd w:val="clear" w:color="auto" w:fill="FFFFFF" w:themeFill="background1"/>
                  <w:tcMar>
                    <w:top w:w="12" w:type="dxa"/>
                    <w:left w:w="12" w:type="dxa"/>
                    <w:bottom w:w="0" w:type="dxa"/>
                    <w:right w:w="12" w:type="dxa"/>
                  </w:tcMar>
                  <w:vAlign w:val="center"/>
                  <w:hideMark/>
                </w:tcPr>
                <w:p w14:paraId="70CDDD63" w14:textId="77777777" w:rsidR="007C1F43" w:rsidRPr="00F15F98" w:rsidRDefault="007C1F43" w:rsidP="007C1F43">
                  <w:pPr>
                    <w:pStyle w:val="TAC"/>
                  </w:pPr>
                  <w:r w:rsidRPr="00F15F98">
                    <w:t>-11.6982</w:t>
                  </w:r>
                </w:p>
              </w:tc>
              <w:tc>
                <w:tcPr>
                  <w:tcW w:w="798" w:type="dxa"/>
                  <w:shd w:val="clear" w:color="auto" w:fill="FFFFFF" w:themeFill="background1"/>
                  <w:tcMar>
                    <w:top w:w="12" w:type="dxa"/>
                    <w:left w:w="12" w:type="dxa"/>
                    <w:bottom w:w="0" w:type="dxa"/>
                    <w:right w:w="12" w:type="dxa"/>
                  </w:tcMar>
                  <w:vAlign w:val="center"/>
                  <w:hideMark/>
                </w:tcPr>
                <w:p w14:paraId="24B3094A" w14:textId="77777777" w:rsidR="007C1F43" w:rsidRPr="00B56A80" w:rsidRDefault="007C1F43" w:rsidP="007C1F43">
                  <w:pPr>
                    <w:pStyle w:val="TAC"/>
                    <w:rPr>
                      <w:highlight w:val="cyan"/>
                    </w:rPr>
                  </w:pPr>
                  <w:r w:rsidRPr="00B56A80">
                    <w:rPr>
                      <w:highlight w:val="cyan"/>
                    </w:rPr>
                    <w:t>-174.436</w:t>
                  </w:r>
                </w:p>
              </w:tc>
              <w:tc>
                <w:tcPr>
                  <w:tcW w:w="798" w:type="dxa"/>
                  <w:shd w:val="clear" w:color="auto" w:fill="FFFFFF" w:themeFill="background1"/>
                  <w:tcMar>
                    <w:top w:w="12" w:type="dxa"/>
                    <w:left w:w="12" w:type="dxa"/>
                    <w:bottom w:w="0" w:type="dxa"/>
                    <w:right w:w="12" w:type="dxa"/>
                  </w:tcMar>
                  <w:vAlign w:val="center"/>
                  <w:hideMark/>
                </w:tcPr>
                <w:p w14:paraId="03782C23" w14:textId="77777777" w:rsidR="007C1F43" w:rsidRPr="00F15F98" w:rsidRDefault="007C1F43" w:rsidP="007C1F43">
                  <w:pPr>
                    <w:pStyle w:val="TAC"/>
                  </w:pPr>
                  <w:r w:rsidRPr="00F15F98">
                    <w:t>99.306</w:t>
                  </w:r>
                </w:p>
              </w:tc>
              <w:tc>
                <w:tcPr>
                  <w:tcW w:w="798" w:type="dxa"/>
                  <w:shd w:val="clear" w:color="auto" w:fill="FFFFFF" w:themeFill="background1"/>
                  <w:tcMar>
                    <w:top w:w="12" w:type="dxa"/>
                    <w:left w:w="12" w:type="dxa"/>
                    <w:bottom w:w="0" w:type="dxa"/>
                    <w:right w:w="12" w:type="dxa"/>
                  </w:tcMar>
                  <w:vAlign w:val="center"/>
                  <w:hideMark/>
                </w:tcPr>
                <w:p w14:paraId="3441DC6F" w14:textId="77777777" w:rsidR="007C1F43" w:rsidRPr="00F15F98" w:rsidRDefault="007C1F43" w:rsidP="007C1F43">
                  <w:pPr>
                    <w:pStyle w:val="TAC"/>
                  </w:pPr>
                  <w:r w:rsidRPr="00F15F98">
                    <w:t>74.51134</w:t>
                  </w:r>
                </w:p>
              </w:tc>
            </w:tr>
            <w:tr w:rsidR="007C1F43" w:rsidRPr="00F15F98" w14:paraId="58E9F073"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1ED1B643" w14:textId="77777777" w:rsidR="007C1F43" w:rsidRPr="00F15F98" w:rsidRDefault="007C1F43" w:rsidP="007C1F43">
                  <w:pPr>
                    <w:pStyle w:val="TAC"/>
                  </w:pPr>
                  <w:r w:rsidRPr="00F15F98">
                    <w:t>13</w:t>
                  </w:r>
                </w:p>
              </w:tc>
              <w:tc>
                <w:tcPr>
                  <w:tcW w:w="798" w:type="dxa"/>
                  <w:shd w:val="clear" w:color="auto" w:fill="FFFFFF" w:themeFill="background1"/>
                  <w:tcMar>
                    <w:top w:w="12" w:type="dxa"/>
                    <w:left w:w="12" w:type="dxa"/>
                    <w:bottom w:w="0" w:type="dxa"/>
                    <w:right w:w="12" w:type="dxa"/>
                  </w:tcMar>
                  <w:vAlign w:val="center"/>
                  <w:hideMark/>
                </w:tcPr>
                <w:p w14:paraId="6E49EA80" w14:textId="77777777" w:rsidR="007C1F43" w:rsidRPr="00F15F98" w:rsidRDefault="007C1F43" w:rsidP="007C1F43">
                  <w:pPr>
                    <w:pStyle w:val="TAC"/>
                  </w:pPr>
                  <w:r w:rsidRPr="00F15F98">
                    <w:t>73.71</w:t>
                  </w:r>
                </w:p>
              </w:tc>
              <w:tc>
                <w:tcPr>
                  <w:tcW w:w="798" w:type="dxa"/>
                  <w:shd w:val="clear" w:color="auto" w:fill="FFFFFF" w:themeFill="background1"/>
                  <w:tcMar>
                    <w:top w:w="12" w:type="dxa"/>
                    <w:left w:w="12" w:type="dxa"/>
                    <w:bottom w:w="0" w:type="dxa"/>
                    <w:right w:w="12" w:type="dxa"/>
                  </w:tcMar>
                  <w:vAlign w:val="center"/>
                  <w:hideMark/>
                </w:tcPr>
                <w:p w14:paraId="24B61940" w14:textId="77777777" w:rsidR="007C1F43" w:rsidRPr="00F15F98" w:rsidRDefault="007C1F43" w:rsidP="007C1F43">
                  <w:pPr>
                    <w:pStyle w:val="TAC"/>
                  </w:pPr>
                  <w:r w:rsidRPr="00F15F98">
                    <w:t>-8.1318</w:t>
                  </w:r>
                </w:p>
              </w:tc>
              <w:tc>
                <w:tcPr>
                  <w:tcW w:w="798" w:type="dxa"/>
                  <w:shd w:val="clear" w:color="auto" w:fill="FFFFFF" w:themeFill="background1"/>
                  <w:tcMar>
                    <w:top w:w="12" w:type="dxa"/>
                    <w:left w:w="12" w:type="dxa"/>
                    <w:bottom w:w="0" w:type="dxa"/>
                    <w:right w:w="12" w:type="dxa"/>
                  </w:tcMar>
                  <w:vAlign w:val="center"/>
                  <w:hideMark/>
                </w:tcPr>
                <w:p w14:paraId="78F383B0" w14:textId="77777777" w:rsidR="007C1F43" w:rsidRPr="00F15F98" w:rsidRDefault="007C1F43" w:rsidP="007C1F43">
                  <w:pPr>
                    <w:pStyle w:val="TAC"/>
                  </w:pPr>
                  <w:r w:rsidRPr="00F15F98">
                    <w:t>-33.911</w:t>
                  </w:r>
                </w:p>
              </w:tc>
              <w:tc>
                <w:tcPr>
                  <w:tcW w:w="798" w:type="dxa"/>
                  <w:shd w:val="clear" w:color="auto" w:fill="FFFFFF" w:themeFill="background1"/>
                  <w:tcMar>
                    <w:top w:w="12" w:type="dxa"/>
                    <w:left w:w="12" w:type="dxa"/>
                    <w:bottom w:w="0" w:type="dxa"/>
                    <w:right w:w="12" w:type="dxa"/>
                  </w:tcMar>
                  <w:vAlign w:val="center"/>
                  <w:hideMark/>
                </w:tcPr>
                <w:p w14:paraId="310FF62B" w14:textId="77777777" w:rsidR="007C1F43" w:rsidRPr="00B56A80" w:rsidRDefault="007C1F43" w:rsidP="007C1F43">
                  <w:pPr>
                    <w:pStyle w:val="TAC"/>
                    <w:rPr>
                      <w:highlight w:val="cyan"/>
                    </w:rPr>
                  </w:pPr>
                  <w:r w:rsidRPr="00B56A80">
                    <w:rPr>
                      <w:highlight w:val="cyan"/>
                    </w:rPr>
                    <w:t>95.5639</w:t>
                  </w:r>
                </w:p>
              </w:tc>
              <w:tc>
                <w:tcPr>
                  <w:tcW w:w="798" w:type="dxa"/>
                  <w:shd w:val="clear" w:color="auto" w:fill="FFFFFF" w:themeFill="background1"/>
                  <w:tcMar>
                    <w:top w:w="12" w:type="dxa"/>
                    <w:left w:w="12" w:type="dxa"/>
                    <w:bottom w:w="0" w:type="dxa"/>
                    <w:right w:w="12" w:type="dxa"/>
                  </w:tcMar>
                  <w:vAlign w:val="center"/>
                  <w:hideMark/>
                </w:tcPr>
                <w:p w14:paraId="4C639395" w14:textId="77777777" w:rsidR="007C1F43" w:rsidRPr="00F15F98" w:rsidRDefault="007C1F43" w:rsidP="007C1F43">
                  <w:pPr>
                    <w:pStyle w:val="TAC"/>
                  </w:pPr>
                  <w:r w:rsidRPr="00F15F98">
                    <w:t>100.165</w:t>
                  </w:r>
                </w:p>
              </w:tc>
              <w:tc>
                <w:tcPr>
                  <w:tcW w:w="798" w:type="dxa"/>
                  <w:shd w:val="clear" w:color="auto" w:fill="FFFFFF" w:themeFill="background1"/>
                  <w:tcMar>
                    <w:top w:w="12" w:type="dxa"/>
                    <w:left w:w="12" w:type="dxa"/>
                    <w:bottom w:w="0" w:type="dxa"/>
                    <w:right w:w="12" w:type="dxa"/>
                  </w:tcMar>
                  <w:vAlign w:val="center"/>
                  <w:hideMark/>
                </w:tcPr>
                <w:p w14:paraId="23218B4E" w14:textId="77777777" w:rsidR="007C1F43" w:rsidRPr="00F15F98" w:rsidRDefault="007C1F43" w:rsidP="007C1F43">
                  <w:pPr>
                    <w:pStyle w:val="TAC"/>
                  </w:pPr>
                  <w:r w:rsidRPr="00F15F98">
                    <w:t>74.51134</w:t>
                  </w:r>
                </w:p>
              </w:tc>
            </w:tr>
            <w:tr w:rsidR="007C1F43" w:rsidRPr="00F15F98" w14:paraId="0579378B"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21BA3FB3" w14:textId="77777777" w:rsidR="007C1F43" w:rsidRPr="00F15F98" w:rsidRDefault="007C1F43" w:rsidP="007C1F43">
                  <w:pPr>
                    <w:pStyle w:val="TAC"/>
                  </w:pPr>
                  <w:r w:rsidRPr="00F15F98">
                    <w:t>14</w:t>
                  </w:r>
                </w:p>
              </w:tc>
              <w:tc>
                <w:tcPr>
                  <w:tcW w:w="798" w:type="dxa"/>
                  <w:shd w:val="clear" w:color="auto" w:fill="FFFFFF" w:themeFill="background1"/>
                  <w:tcMar>
                    <w:top w:w="12" w:type="dxa"/>
                    <w:left w:w="12" w:type="dxa"/>
                    <w:bottom w:w="0" w:type="dxa"/>
                    <w:right w:w="12" w:type="dxa"/>
                  </w:tcMar>
                  <w:vAlign w:val="center"/>
                  <w:hideMark/>
                </w:tcPr>
                <w:p w14:paraId="012A7A4B" w14:textId="77777777" w:rsidR="007C1F43" w:rsidRPr="00F15F98" w:rsidRDefault="007C1F43" w:rsidP="007C1F43">
                  <w:pPr>
                    <w:pStyle w:val="TAC"/>
                  </w:pPr>
                  <w:r w:rsidRPr="00F15F98">
                    <w:t>78.498</w:t>
                  </w:r>
                </w:p>
              </w:tc>
              <w:tc>
                <w:tcPr>
                  <w:tcW w:w="798" w:type="dxa"/>
                  <w:shd w:val="clear" w:color="auto" w:fill="FFFFFF" w:themeFill="background1"/>
                  <w:tcMar>
                    <w:top w:w="12" w:type="dxa"/>
                    <w:left w:w="12" w:type="dxa"/>
                    <w:bottom w:w="0" w:type="dxa"/>
                    <w:right w:w="12" w:type="dxa"/>
                  </w:tcMar>
                  <w:vAlign w:val="center"/>
                  <w:hideMark/>
                </w:tcPr>
                <w:p w14:paraId="55A22E91" w14:textId="77777777" w:rsidR="007C1F43" w:rsidRPr="00F15F98" w:rsidRDefault="007C1F43" w:rsidP="007C1F43">
                  <w:pPr>
                    <w:pStyle w:val="TAC"/>
                  </w:pPr>
                  <w:r w:rsidRPr="00F15F98">
                    <w:t>-9.8318</w:t>
                  </w:r>
                </w:p>
              </w:tc>
              <w:tc>
                <w:tcPr>
                  <w:tcW w:w="798" w:type="dxa"/>
                  <w:shd w:val="clear" w:color="auto" w:fill="FFFFFF" w:themeFill="background1"/>
                  <w:tcMar>
                    <w:top w:w="12" w:type="dxa"/>
                    <w:left w:w="12" w:type="dxa"/>
                    <w:bottom w:w="0" w:type="dxa"/>
                    <w:right w:w="12" w:type="dxa"/>
                  </w:tcMar>
                  <w:vAlign w:val="center"/>
                  <w:hideMark/>
                </w:tcPr>
                <w:p w14:paraId="49E147AB" w14:textId="77777777" w:rsidR="007C1F43" w:rsidRPr="00F15F98" w:rsidRDefault="007C1F43" w:rsidP="007C1F43">
                  <w:pPr>
                    <w:pStyle w:val="TAC"/>
                  </w:pPr>
                  <w:r w:rsidRPr="00F15F98">
                    <w:t>-37.5066</w:t>
                  </w:r>
                </w:p>
              </w:tc>
              <w:tc>
                <w:tcPr>
                  <w:tcW w:w="798" w:type="dxa"/>
                  <w:shd w:val="clear" w:color="auto" w:fill="FFFFFF" w:themeFill="background1"/>
                  <w:tcMar>
                    <w:top w:w="12" w:type="dxa"/>
                    <w:left w:w="12" w:type="dxa"/>
                    <w:bottom w:w="0" w:type="dxa"/>
                    <w:right w:w="12" w:type="dxa"/>
                  </w:tcMar>
                  <w:vAlign w:val="center"/>
                  <w:hideMark/>
                </w:tcPr>
                <w:p w14:paraId="62874C00" w14:textId="77777777" w:rsidR="007C1F43" w:rsidRPr="00B56A80" w:rsidRDefault="007C1F43" w:rsidP="007C1F43">
                  <w:pPr>
                    <w:pStyle w:val="TAC"/>
                    <w:rPr>
                      <w:highlight w:val="cyan"/>
                    </w:rPr>
                  </w:pPr>
                  <w:r w:rsidRPr="00B56A80">
                    <w:rPr>
                      <w:highlight w:val="cyan"/>
                    </w:rPr>
                    <w:t>-114.436</w:t>
                  </w:r>
                </w:p>
              </w:tc>
              <w:tc>
                <w:tcPr>
                  <w:tcW w:w="798" w:type="dxa"/>
                  <w:shd w:val="clear" w:color="auto" w:fill="FFFFFF" w:themeFill="background1"/>
                  <w:tcMar>
                    <w:top w:w="12" w:type="dxa"/>
                    <w:left w:w="12" w:type="dxa"/>
                    <w:bottom w:w="0" w:type="dxa"/>
                    <w:right w:w="12" w:type="dxa"/>
                  </w:tcMar>
                  <w:vAlign w:val="center"/>
                  <w:hideMark/>
                </w:tcPr>
                <w:p w14:paraId="7B7B96E1" w14:textId="77777777" w:rsidR="007C1F43" w:rsidRPr="00F15F98" w:rsidRDefault="007C1F43" w:rsidP="007C1F43">
                  <w:pPr>
                    <w:pStyle w:val="TAC"/>
                  </w:pPr>
                  <w:r w:rsidRPr="00F15F98">
                    <w:t>100.2604</w:t>
                  </w:r>
                </w:p>
              </w:tc>
              <w:tc>
                <w:tcPr>
                  <w:tcW w:w="798" w:type="dxa"/>
                  <w:shd w:val="clear" w:color="auto" w:fill="FFFFFF" w:themeFill="background1"/>
                  <w:tcMar>
                    <w:top w:w="12" w:type="dxa"/>
                    <w:left w:w="12" w:type="dxa"/>
                    <w:bottom w:w="0" w:type="dxa"/>
                    <w:right w:w="12" w:type="dxa"/>
                  </w:tcMar>
                  <w:vAlign w:val="center"/>
                  <w:hideMark/>
                </w:tcPr>
                <w:p w14:paraId="4F5831BE" w14:textId="77777777" w:rsidR="007C1F43" w:rsidRPr="00F15F98" w:rsidRDefault="007C1F43" w:rsidP="007C1F43">
                  <w:pPr>
                    <w:pStyle w:val="TAC"/>
                  </w:pPr>
                  <w:r w:rsidRPr="00F15F98">
                    <w:t>74.51134</w:t>
                  </w:r>
                </w:p>
              </w:tc>
            </w:tr>
            <w:tr w:rsidR="007C1F43" w:rsidRPr="00F15F98" w14:paraId="44426FD8" w14:textId="77777777" w:rsidTr="00F41DFE">
              <w:trPr>
                <w:trHeight w:val="245"/>
                <w:jc w:val="center"/>
              </w:trPr>
              <w:tc>
                <w:tcPr>
                  <w:tcW w:w="5590" w:type="dxa"/>
                  <w:gridSpan w:val="7"/>
                  <w:shd w:val="clear" w:color="auto" w:fill="D9D9D9" w:themeFill="background1" w:themeFillShade="D9"/>
                  <w:tcMar>
                    <w:top w:w="12" w:type="dxa"/>
                    <w:left w:w="12" w:type="dxa"/>
                    <w:bottom w:w="0" w:type="dxa"/>
                    <w:right w:w="12" w:type="dxa"/>
                  </w:tcMar>
                  <w:vAlign w:val="center"/>
                </w:tcPr>
                <w:p w14:paraId="16548A18" w14:textId="77777777" w:rsidR="007C1F43" w:rsidRPr="00F15F98" w:rsidRDefault="007C1F43" w:rsidP="007C1F43">
                  <w:pPr>
                    <w:pStyle w:val="TAH"/>
                  </w:pPr>
                  <w:r w:rsidRPr="00F15F98">
                    <w:t>Per-Cluster Parameters</w:t>
                  </w:r>
                </w:p>
              </w:tc>
            </w:tr>
            <w:tr w:rsidR="007C1F43" w:rsidRPr="00F15F98" w14:paraId="5E2A0192" w14:textId="77777777" w:rsidTr="00F41DFE">
              <w:trPr>
                <w:trHeight w:val="443"/>
                <w:jc w:val="center"/>
              </w:trPr>
              <w:tc>
                <w:tcPr>
                  <w:tcW w:w="798" w:type="dxa"/>
                  <w:shd w:val="clear" w:color="auto" w:fill="FFFFFF" w:themeFill="background1"/>
                  <w:tcMar>
                    <w:top w:w="12" w:type="dxa"/>
                    <w:left w:w="12" w:type="dxa"/>
                    <w:bottom w:w="0" w:type="dxa"/>
                    <w:right w:w="12" w:type="dxa"/>
                  </w:tcMar>
                  <w:vAlign w:val="center"/>
                  <w:hideMark/>
                </w:tcPr>
                <w:p w14:paraId="43C982FE" w14:textId="77777777" w:rsidR="007C1F43" w:rsidRPr="00F15F98" w:rsidRDefault="007C1F43" w:rsidP="007C1F43">
                  <w:pPr>
                    <w:pStyle w:val="TAC"/>
                  </w:pPr>
                  <w:r w:rsidRPr="00F15F98">
                    <w:t>Parameter</w:t>
                  </w:r>
                </w:p>
              </w:tc>
              <w:tc>
                <w:tcPr>
                  <w:tcW w:w="798" w:type="dxa"/>
                  <w:shd w:val="clear" w:color="auto" w:fill="FFFFFF" w:themeFill="background1"/>
                  <w:tcMar>
                    <w:top w:w="12" w:type="dxa"/>
                    <w:left w:w="12" w:type="dxa"/>
                    <w:bottom w:w="0" w:type="dxa"/>
                    <w:right w:w="12" w:type="dxa"/>
                  </w:tcMar>
                  <w:vAlign w:val="center"/>
                  <w:hideMark/>
                </w:tcPr>
                <w:p w14:paraId="24B315BA" w14:textId="77777777" w:rsidR="007C1F43" w:rsidRPr="00F15F98" w:rsidRDefault="007C1F43" w:rsidP="007C1F43">
                  <w:pPr>
                    <w:pStyle w:val="TAC"/>
                  </w:pPr>
                  <w:r w:rsidRPr="00F15F98">
                    <w:t>CASD in [°]</w:t>
                  </w:r>
                </w:p>
              </w:tc>
              <w:tc>
                <w:tcPr>
                  <w:tcW w:w="798" w:type="dxa"/>
                  <w:shd w:val="clear" w:color="auto" w:fill="FFFFFF" w:themeFill="background1"/>
                  <w:tcMar>
                    <w:top w:w="12" w:type="dxa"/>
                    <w:left w:w="12" w:type="dxa"/>
                    <w:bottom w:w="0" w:type="dxa"/>
                    <w:right w:w="12" w:type="dxa"/>
                  </w:tcMar>
                  <w:vAlign w:val="center"/>
                  <w:hideMark/>
                </w:tcPr>
                <w:p w14:paraId="0555570B" w14:textId="77777777" w:rsidR="007C1F43" w:rsidRPr="00F15F98" w:rsidRDefault="007C1F43" w:rsidP="007C1F43">
                  <w:pPr>
                    <w:pStyle w:val="TAC"/>
                  </w:pPr>
                  <w:r w:rsidRPr="00F15F98">
                    <w:t>CASA in [°]</w:t>
                  </w:r>
                </w:p>
              </w:tc>
              <w:tc>
                <w:tcPr>
                  <w:tcW w:w="798" w:type="dxa"/>
                  <w:shd w:val="clear" w:color="auto" w:fill="FFFFFF" w:themeFill="background1"/>
                  <w:tcMar>
                    <w:top w:w="12" w:type="dxa"/>
                    <w:left w:w="12" w:type="dxa"/>
                    <w:bottom w:w="0" w:type="dxa"/>
                    <w:right w:w="12" w:type="dxa"/>
                  </w:tcMar>
                  <w:vAlign w:val="center"/>
                  <w:hideMark/>
                </w:tcPr>
                <w:p w14:paraId="35F8E5A3" w14:textId="77777777" w:rsidR="007C1F43" w:rsidRPr="00F15F98" w:rsidRDefault="007C1F43" w:rsidP="007C1F43">
                  <w:pPr>
                    <w:pStyle w:val="TAC"/>
                  </w:pPr>
                  <w:r w:rsidRPr="00F15F98">
                    <w:t>CZSD in [°]</w:t>
                  </w:r>
                </w:p>
              </w:tc>
              <w:tc>
                <w:tcPr>
                  <w:tcW w:w="798" w:type="dxa"/>
                  <w:shd w:val="clear" w:color="auto" w:fill="FFFFFF" w:themeFill="background1"/>
                  <w:tcMar>
                    <w:top w:w="12" w:type="dxa"/>
                    <w:left w:w="12" w:type="dxa"/>
                    <w:bottom w:w="0" w:type="dxa"/>
                    <w:right w:w="12" w:type="dxa"/>
                  </w:tcMar>
                  <w:vAlign w:val="center"/>
                  <w:hideMark/>
                </w:tcPr>
                <w:p w14:paraId="288E713D" w14:textId="77777777" w:rsidR="007C1F43" w:rsidRPr="00F15F98" w:rsidRDefault="007C1F43" w:rsidP="007C1F43">
                  <w:pPr>
                    <w:pStyle w:val="TAC"/>
                  </w:pPr>
                  <w:r w:rsidRPr="00F15F98">
                    <w:t>CZSA in [°]</w:t>
                  </w:r>
                </w:p>
              </w:tc>
              <w:tc>
                <w:tcPr>
                  <w:tcW w:w="798" w:type="dxa"/>
                  <w:shd w:val="clear" w:color="auto" w:fill="FFFFFF" w:themeFill="background1"/>
                  <w:tcMar>
                    <w:top w:w="12" w:type="dxa"/>
                    <w:left w:w="12" w:type="dxa"/>
                    <w:bottom w:w="0" w:type="dxa"/>
                    <w:right w:w="12" w:type="dxa"/>
                  </w:tcMar>
                  <w:vAlign w:val="center"/>
                  <w:hideMark/>
                </w:tcPr>
                <w:p w14:paraId="7B9AEE86" w14:textId="77777777" w:rsidR="007C1F43" w:rsidRPr="00F15F98" w:rsidRDefault="007C1F43" w:rsidP="007C1F43">
                  <w:pPr>
                    <w:pStyle w:val="TAC"/>
                  </w:pPr>
                  <w:r w:rsidRPr="00F15F98">
                    <w:t>XPR in [dB]</w:t>
                  </w:r>
                </w:p>
              </w:tc>
              <w:tc>
                <w:tcPr>
                  <w:tcW w:w="798" w:type="dxa"/>
                  <w:shd w:val="clear" w:color="auto" w:fill="FFFFFF" w:themeFill="background1"/>
                  <w:tcMar>
                    <w:top w:w="12" w:type="dxa"/>
                    <w:left w:w="12" w:type="dxa"/>
                    <w:bottom w:w="0" w:type="dxa"/>
                    <w:right w:w="12" w:type="dxa"/>
                  </w:tcMar>
                  <w:vAlign w:val="center"/>
                  <w:hideMark/>
                </w:tcPr>
                <w:p w14:paraId="01BD81D2" w14:textId="77777777" w:rsidR="007C1F43" w:rsidRPr="00F15F98" w:rsidRDefault="007C1F43" w:rsidP="007C1F43">
                  <w:pPr>
                    <w:pStyle w:val="TAC"/>
                  </w:pPr>
                </w:p>
              </w:tc>
            </w:tr>
            <w:tr w:rsidR="007C1F43" w:rsidRPr="00F15F98" w14:paraId="5D0FEA84"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0C8B254C" w14:textId="77777777" w:rsidR="007C1F43" w:rsidRPr="00F15F98" w:rsidRDefault="007C1F43" w:rsidP="007C1F43">
                  <w:pPr>
                    <w:pStyle w:val="TAC"/>
                  </w:pPr>
                  <w:r w:rsidRPr="00F15F98">
                    <w:t>Value</w:t>
                  </w:r>
                </w:p>
              </w:tc>
              <w:tc>
                <w:tcPr>
                  <w:tcW w:w="798" w:type="dxa"/>
                  <w:shd w:val="clear" w:color="auto" w:fill="FFFFFF" w:themeFill="background1"/>
                  <w:tcMar>
                    <w:top w:w="12" w:type="dxa"/>
                    <w:left w:w="12" w:type="dxa"/>
                    <w:bottom w:w="0" w:type="dxa"/>
                    <w:right w:w="12" w:type="dxa"/>
                  </w:tcMar>
                  <w:vAlign w:val="center"/>
                  <w:hideMark/>
                </w:tcPr>
                <w:p w14:paraId="51228443" w14:textId="77777777" w:rsidR="007C1F43" w:rsidRPr="00F15F98" w:rsidRDefault="007C1F43" w:rsidP="007C1F43">
                  <w:pPr>
                    <w:pStyle w:val="TAC"/>
                  </w:pPr>
                  <w:r w:rsidRPr="00F15F98">
                    <w:t>0.799</w:t>
                  </w:r>
                </w:p>
              </w:tc>
              <w:tc>
                <w:tcPr>
                  <w:tcW w:w="798" w:type="dxa"/>
                  <w:shd w:val="clear" w:color="auto" w:fill="FFFFFF" w:themeFill="background1"/>
                  <w:tcMar>
                    <w:top w:w="12" w:type="dxa"/>
                    <w:left w:w="12" w:type="dxa"/>
                    <w:bottom w:w="0" w:type="dxa"/>
                    <w:right w:w="12" w:type="dxa"/>
                  </w:tcMar>
                  <w:vAlign w:val="center"/>
                  <w:hideMark/>
                </w:tcPr>
                <w:p w14:paraId="3438EC43" w14:textId="77777777" w:rsidR="007C1F43" w:rsidRPr="00F15F98" w:rsidRDefault="007C1F43" w:rsidP="007C1F43">
                  <w:pPr>
                    <w:pStyle w:val="TAC"/>
                  </w:pPr>
                  <w:r w:rsidRPr="00B56A80">
                    <w:rPr>
                      <w:highlight w:val="cyan"/>
                    </w:rPr>
                    <w:t>0</w:t>
                  </w:r>
                </w:p>
              </w:tc>
              <w:tc>
                <w:tcPr>
                  <w:tcW w:w="798" w:type="dxa"/>
                  <w:shd w:val="clear" w:color="auto" w:fill="FFFFFF" w:themeFill="background1"/>
                  <w:tcMar>
                    <w:top w:w="12" w:type="dxa"/>
                    <w:left w:w="12" w:type="dxa"/>
                    <w:bottom w:w="0" w:type="dxa"/>
                    <w:right w:w="12" w:type="dxa"/>
                  </w:tcMar>
                  <w:vAlign w:val="center"/>
                  <w:hideMark/>
                </w:tcPr>
                <w:p w14:paraId="06CC8BBA" w14:textId="77777777" w:rsidR="007C1F43" w:rsidRPr="00F15F98" w:rsidRDefault="007C1F43" w:rsidP="007C1F43">
                  <w:pPr>
                    <w:pStyle w:val="TAC"/>
                  </w:pPr>
                  <w:r w:rsidRPr="00F15F98">
                    <w:t>0.5726</w:t>
                  </w:r>
                </w:p>
              </w:tc>
              <w:tc>
                <w:tcPr>
                  <w:tcW w:w="798" w:type="dxa"/>
                  <w:shd w:val="clear" w:color="auto" w:fill="FFFFFF" w:themeFill="background1"/>
                  <w:tcMar>
                    <w:top w:w="12" w:type="dxa"/>
                    <w:left w:w="12" w:type="dxa"/>
                    <w:bottom w:w="0" w:type="dxa"/>
                    <w:right w:w="12" w:type="dxa"/>
                  </w:tcMar>
                  <w:vAlign w:val="center"/>
                  <w:hideMark/>
                </w:tcPr>
                <w:p w14:paraId="701919B0" w14:textId="77777777" w:rsidR="007C1F43" w:rsidRPr="00F15F98" w:rsidRDefault="007C1F43" w:rsidP="007C1F43">
                  <w:pPr>
                    <w:pStyle w:val="TAC"/>
                  </w:pPr>
                  <w:r w:rsidRPr="00F15F98">
                    <w:t>0</w:t>
                  </w:r>
                </w:p>
              </w:tc>
              <w:tc>
                <w:tcPr>
                  <w:tcW w:w="798" w:type="dxa"/>
                  <w:shd w:val="clear" w:color="auto" w:fill="FFFFFF" w:themeFill="background1"/>
                  <w:tcMar>
                    <w:top w:w="12" w:type="dxa"/>
                    <w:left w:w="12" w:type="dxa"/>
                    <w:bottom w:w="0" w:type="dxa"/>
                    <w:right w:w="12" w:type="dxa"/>
                  </w:tcMar>
                  <w:vAlign w:val="center"/>
                  <w:hideMark/>
                </w:tcPr>
                <w:p w14:paraId="0DFB5AD8" w14:textId="77777777" w:rsidR="007C1F43" w:rsidRPr="00F15F98" w:rsidRDefault="007C1F43" w:rsidP="007C1F43">
                  <w:pPr>
                    <w:pStyle w:val="TAC"/>
                  </w:pPr>
                  <w:r w:rsidRPr="00F15F98">
                    <w:t>7</w:t>
                  </w:r>
                </w:p>
              </w:tc>
              <w:tc>
                <w:tcPr>
                  <w:tcW w:w="798" w:type="dxa"/>
                  <w:shd w:val="clear" w:color="auto" w:fill="FFFFFF" w:themeFill="background1"/>
                  <w:tcMar>
                    <w:top w:w="12" w:type="dxa"/>
                    <w:left w:w="12" w:type="dxa"/>
                    <w:bottom w:w="0" w:type="dxa"/>
                    <w:right w:w="12" w:type="dxa"/>
                  </w:tcMar>
                  <w:vAlign w:val="center"/>
                  <w:hideMark/>
                </w:tcPr>
                <w:p w14:paraId="7ED8C524" w14:textId="77777777" w:rsidR="007C1F43" w:rsidRPr="00F15F98" w:rsidRDefault="007C1F43" w:rsidP="007C1F43">
                  <w:pPr>
                    <w:pStyle w:val="TAC"/>
                  </w:pPr>
                </w:p>
              </w:tc>
            </w:tr>
          </w:tbl>
          <w:p w14:paraId="445B95B9" w14:textId="77777777" w:rsidR="00E96F88" w:rsidRDefault="00E96F88" w:rsidP="00E96F88">
            <w:pPr>
              <w:pStyle w:val="TableofFigures"/>
              <w:tabs>
                <w:tab w:val="right" w:leader="dot" w:pos="9016"/>
              </w:tabs>
            </w:pPr>
          </w:p>
          <w:p w14:paraId="088BAA29" w14:textId="77777777" w:rsidR="00E96F88" w:rsidRDefault="00E96F88" w:rsidP="00E96F88">
            <w:pPr>
              <w:jc w:val="center"/>
            </w:pPr>
            <w:r>
              <w:rPr>
                <w:noProof/>
              </w:rPr>
              <w:drawing>
                <wp:inline distT="0" distB="0" distL="0" distR="0" wp14:anchorId="727CE590" wp14:editId="6EB85770">
                  <wp:extent cx="2781406" cy="2177359"/>
                  <wp:effectExtent l="0" t="0" r="0" b="0"/>
                  <wp:docPr id="1830828064" name="Picture 1" descr="A circular graph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0989" name="Picture 1" descr="A circular graph with different colored circles&#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05438" cy="2196172"/>
                          </a:xfrm>
                          <a:prstGeom prst="rect">
                            <a:avLst/>
                          </a:prstGeom>
                          <a:noFill/>
                        </pic:spPr>
                      </pic:pic>
                    </a:graphicData>
                  </a:graphic>
                </wp:inline>
              </w:drawing>
            </w:r>
          </w:p>
          <w:p w14:paraId="710B9319" w14:textId="77777777" w:rsidR="00E96F88" w:rsidRDefault="00E96F88" w:rsidP="00E96F88">
            <w:pPr>
              <w:pStyle w:val="Caption"/>
            </w:pPr>
            <w:bookmarkStart w:id="10" w:name="_Ref210394231"/>
            <w:r>
              <w:t xml:space="preserve">Figure </w:t>
            </w:r>
            <w:r w:rsidRPr="00437466">
              <w:fldChar w:fldCharType="begin"/>
            </w:r>
            <w:r>
              <w:instrText xml:space="preserve"> SEQ Figure \* ARABIC </w:instrText>
            </w:r>
            <w:r w:rsidRPr="00437466">
              <w:fldChar w:fldCharType="separate"/>
            </w:r>
            <w:r>
              <w:rPr>
                <w:noProof/>
              </w:rPr>
              <w:t>3</w:t>
            </w:r>
            <w:r w:rsidRPr="00437466">
              <w:fldChar w:fldCharType="end"/>
            </w:r>
            <w:bookmarkEnd w:id="10"/>
            <w:r>
              <w:t xml:space="preserve"> – Simplified </w:t>
            </w:r>
            <w:proofErr w:type="spellStart"/>
            <w:r w:rsidRPr="00F225A3">
              <w:t>UMi</w:t>
            </w:r>
            <w:proofErr w:type="spellEnd"/>
            <w:r w:rsidRPr="00F225A3">
              <w:t xml:space="preserve"> CDL-C at </w:t>
            </w:r>
            <w:r w:rsidRPr="00AA4C18">
              <w:t>28 GHz</w:t>
            </w:r>
            <w:r>
              <w:t xml:space="preserve"> alignment to the candidate test system </w:t>
            </w:r>
            <w:proofErr w:type="spellStart"/>
            <w:r>
              <w:t>feIFF</w:t>
            </w:r>
            <w:proofErr w:type="spellEnd"/>
          </w:p>
          <w:p w14:paraId="64172CBA" w14:textId="77777777" w:rsidR="00E96F88" w:rsidRPr="0084716E" w:rsidRDefault="00E96F88" w:rsidP="00E96F88">
            <w:r w:rsidRPr="006047C7">
              <w:rPr>
                <w:b/>
                <w:bCs/>
              </w:rPr>
              <w:t>Observation</w:t>
            </w:r>
            <w:r>
              <w:rPr>
                <w:b/>
                <w:bCs/>
              </w:rPr>
              <w:t xml:space="preserve"> 6</w:t>
            </w:r>
            <w:r w:rsidRPr="006047C7">
              <w:rPr>
                <w:b/>
                <w:bCs/>
              </w:rPr>
              <w:t>: (</w:t>
            </w:r>
            <w:r>
              <w:rPr>
                <w:b/>
                <w:bCs/>
              </w:rPr>
              <w:t>Simplified Channel</w:t>
            </w:r>
            <w:r w:rsidRPr="006047C7">
              <w:rPr>
                <w:b/>
                <w:bCs/>
              </w:rPr>
              <w:t>)</w:t>
            </w:r>
            <w:r w:rsidRPr="006047C7">
              <w:t xml:space="preserve"> </w:t>
            </w:r>
            <w:r w:rsidRPr="003F3DCF">
              <w:t xml:space="preserve">The simplified channel model parameters for </w:t>
            </w:r>
            <w:proofErr w:type="spellStart"/>
            <w:r w:rsidRPr="003F3DCF">
              <w:t>UMi</w:t>
            </w:r>
            <w:proofErr w:type="spellEnd"/>
            <w:r w:rsidRPr="003F3DCF">
              <w:t xml:space="preserve"> CDL-C</w:t>
            </w:r>
            <w:r>
              <w:t xml:space="preserve"> do not affect the </w:t>
            </w:r>
            <w:r>
              <w:rPr>
                <w:lang w:eastAsia="zh-CN"/>
              </w:rPr>
              <w:t>doppler per cluster, i.e. the latter is still emulated by the test system.</w:t>
            </w:r>
            <w:r>
              <w:t xml:space="preserve"> </w:t>
            </w:r>
          </w:p>
          <w:p w14:paraId="681BC524" w14:textId="77777777" w:rsidR="00E96F88" w:rsidRDefault="00E96F88" w:rsidP="00E96F88">
            <w:r w:rsidRPr="001C5D8C">
              <w:rPr>
                <w:b/>
                <w:bCs/>
              </w:rPr>
              <w:t xml:space="preserve">Proposal </w:t>
            </w:r>
            <w:r w:rsidRPr="00437466">
              <w:fldChar w:fldCharType="begin"/>
            </w:r>
            <w:r w:rsidRPr="001C5D8C">
              <w:rPr>
                <w:b/>
                <w:bCs/>
              </w:rPr>
              <w:instrText xml:space="preserve"> SEQ Proposal \* ARABIC </w:instrText>
            </w:r>
            <w:r w:rsidRPr="00437466">
              <w:rPr>
                <w:b/>
                <w:bCs/>
              </w:rPr>
              <w:fldChar w:fldCharType="separate"/>
            </w:r>
            <w:r>
              <w:rPr>
                <w:b/>
                <w:bCs/>
                <w:noProof/>
              </w:rPr>
              <w:t>2</w:t>
            </w:r>
            <w:r w:rsidRPr="00437466">
              <w:fldChar w:fldCharType="end"/>
            </w:r>
            <w:r w:rsidRPr="001C5D8C">
              <w:rPr>
                <w:b/>
                <w:bCs/>
              </w:rPr>
              <w:t>: (</w:t>
            </w:r>
            <w:r>
              <w:rPr>
                <w:b/>
                <w:bCs/>
              </w:rPr>
              <w:t>Simplified Channel</w:t>
            </w:r>
            <w:r w:rsidRPr="001C5D8C">
              <w:rPr>
                <w:b/>
                <w:bCs/>
              </w:rPr>
              <w:t>)</w:t>
            </w:r>
            <w:r w:rsidRPr="001C5D8C">
              <w:t xml:space="preserve"> </w:t>
            </w:r>
            <w:r>
              <w:t xml:space="preserve">Consider the channel models described in </w:t>
            </w:r>
            <w:r>
              <w:fldChar w:fldCharType="begin"/>
            </w:r>
            <w:r>
              <w:instrText xml:space="preserve"> REF _Ref197677899 \h </w:instrText>
            </w:r>
            <w:r>
              <w:fldChar w:fldCharType="separate"/>
            </w:r>
            <w:r w:rsidRPr="009913AC">
              <w:t xml:space="preserve">Table </w:t>
            </w:r>
            <w:r>
              <w:rPr>
                <w:noProof/>
              </w:rPr>
              <w:t>2</w:t>
            </w:r>
            <w:r>
              <w:fldChar w:fldCharType="end"/>
            </w:r>
            <w:r>
              <w:t xml:space="preserve"> (Option A/B) and </w:t>
            </w:r>
            <w:r>
              <w:fldChar w:fldCharType="begin"/>
            </w:r>
            <w:r>
              <w:instrText xml:space="preserve"> REF _Ref197677889 \h </w:instrText>
            </w:r>
            <w:r>
              <w:fldChar w:fldCharType="separate"/>
            </w:r>
            <w:r w:rsidRPr="006F655A">
              <w:t xml:space="preserve">Table </w:t>
            </w:r>
            <w:r>
              <w:rPr>
                <w:noProof/>
              </w:rPr>
              <w:t>3</w:t>
            </w:r>
            <w:r>
              <w:fldChar w:fldCharType="end"/>
            </w:r>
            <w:r>
              <w:t xml:space="preserve"> (Option C) as candidates for CDL-based simplified channel models for multi-</w:t>
            </w:r>
            <w:proofErr w:type="spellStart"/>
            <w:r>
              <w:t>AoA</w:t>
            </w:r>
            <w:proofErr w:type="spellEnd"/>
            <w:r>
              <w:t xml:space="preserve"> testing of AI/ML BM.</w:t>
            </w:r>
          </w:p>
          <w:p w14:paraId="0C66F3A9" w14:textId="77777777" w:rsidR="00E96F88" w:rsidRPr="00437466" w:rsidRDefault="00E96F88" w:rsidP="00E96F88">
            <w:r w:rsidRPr="001C5D8C">
              <w:rPr>
                <w:b/>
                <w:bCs/>
              </w:rPr>
              <w:t xml:space="preserve">Proposal </w:t>
            </w:r>
            <w:r w:rsidRPr="00437466">
              <w:fldChar w:fldCharType="begin"/>
            </w:r>
            <w:r w:rsidRPr="001C5D8C">
              <w:rPr>
                <w:b/>
                <w:bCs/>
              </w:rPr>
              <w:instrText xml:space="preserve"> SEQ Proposal \* ARABIC </w:instrText>
            </w:r>
            <w:r w:rsidRPr="00437466">
              <w:rPr>
                <w:b/>
                <w:bCs/>
              </w:rPr>
              <w:fldChar w:fldCharType="separate"/>
            </w:r>
            <w:r>
              <w:rPr>
                <w:b/>
                <w:bCs/>
                <w:noProof/>
              </w:rPr>
              <w:t>3</w:t>
            </w:r>
            <w:r w:rsidRPr="00437466">
              <w:fldChar w:fldCharType="end"/>
            </w:r>
            <w:r w:rsidRPr="001C5D8C">
              <w:rPr>
                <w:b/>
                <w:bCs/>
              </w:rPr>
              <w:t xml:space="preserve">: </w:t>
            </w:r>
            <w:r w:rsidRPr="00104EEA">
              <w:rPr>
                <w:b/>
                <w:bCs/>
              </w:rPr>
              <w:t>(</w:t>
            </w:r>
            <w:r>
              <w:rPr>
                <w:b/>
                <w:bCs/>
              </w:rPr>
              <w:t>Channel Evaluation</w:t>
            </w:r>
            <w:r w:rsidRPr="00104EEA">
              <w:rPr>
                <w:b/>
                <w:bCs/>
              </w:rPr>
              <w:t>)</w:t>
            </w:r>
            <w:r w:rsidRPr="00104EEA">
              <w:t xml:space="preserve"> </w:t>
            </w:r>
            <w:r>
              <w:t>Evaluate the suitability of the simplified channel for AI/ML BM testing through system level simulations. Compare the prediction performance between simulations with the full channel and the simplified channel, when using the same training model and performance metric.</w:t>
            </w:r>
          </w:p>
          <w:p w14:paraId="649E5E5A" w14:textId="77777777" w:rsidR="00E96F88" w:rsidRPr="00104EEA" w:rsidRDefault="00E96F88" w:rsidP="00E96F88">
            <w:r w:rsidRPr="006047C7">
              <w:rPr>
                <w:b/>
                <w:bCs/>
              </w:rPr>
              <w:t xml:space="preserve">Observation </w:t>
            </w:r>
            <w:r>
              <w:rPr>
                <w:b/>
                <w:bCs/>
              </w:rPr>
              <w:t>7</w:t>
            </w:r>
            <w:r w:rsidRPr="006047C7">
              <w:rPr>
                <w:b/>
                <w:bCs/>
              </w:rPr>
              <w:t xml:space="preserve">: </w:t>
            </w:r>
            <w:r w:rsidRPr="00104EEA">
              <w:rPr>
                <w:b/>
                <w:bCs/>
              </w:rPr>
              <w:t>(</w:t>
            </w:r>
            <w:r>
              <w:rPr>
                <w:b/>
                <w:bCs/>
              </w:rPr>
              <w:t>Channel Evaluation</w:t>
            </w:r>
            <w:r w:rsidRPr="00104EEA">
              <w:rPr>
                <w:b/>
                <w:bCs/>
              </w:rPr>
              <w:t>)</w:t>
            </w:r>
            <w:r w:rsidRPr="00104EEA">
              <w:t xml:space="preserve"> Based on </w:t>
            </w:r>
            <w:r>
              <w:t xml:space="preserve">preliminary </w:t>
            </w:r>
            <w:r w:rsidRPr="00104EEA">
              <w:t>simulations with 8 Set B &amp; 32 Set A beams, there is only a negligible effect (</w:t>
            </w:r>
            <w:r>
              <w:t xml:space="preserve">deviation of max </w:t>
            </w:r>
            <w:r w:rsidRPr="00104EEA">
              <w:t xml:space="preserve">~1%) on the prediction accuracy for Top 3 &amp; Top 1 beams between the cases with full CDL channel model (Reference - 24 clusters) and simplified CDL channel model suitable for </w:t>
            </w:r>
            <w:proofErr w:type="spellStart"/>
            <w:r w:rsidRPr="00104EEA">
              <w:t>feIFF</w:t>
            </w:r>
            <w:proofErr w:type="spellEnd"/>
            <w:r w:rsidRPr="00104EEA">
              <w:t xml:space="preserve"> (Options A/B/C - 6 clusters).</w:t>
            </w:r>
          </w:p>
          <w:p w14:paraId="2A96993C" w14:textId="77777777" w:rsidR="00E96F88" w:rsidRPr="00104EEA" w:rsidRDefault="00E96F88" w:rsidP="00E96F88">
            <w:r w:rsidRPr="006047C7">
              <w:rPr>
                <w:b/>
                <w:bCs/>
              </w:rPr>
              <w:lastRenderedPageBreak/>
              <w:t>Observation</w:t>
            </w:r>
            <w:r>
              <w:rPr>
                <w:b/>
                <w:bCs/>
              </w:rPr>
              <w:t xml:space="preserve"> 8</w:t>
            </w:r>
            <w:r w:rsidRPr="006047C7">
              <w:rPr>
                <w:b/>
                <w:bCs/>
              </w:rPr>
              <w:t xml:space="preserve">: </w:t>
            </w:r>
            <w:r w:rsidRPr="00104EEA">
              <w:rPr>
                <w:b/>
                <w:bCs/>
              </w:rPr>
              <w:t>(</w:t>
            </w:r>
            <w:r>
              <w:rPr>
                <w:b/>
                <w:bCs/>
              </w:rPr>
              <w:t>Channel Evaluation</w:t>
            </w:r>
            <w:r w:rsidRPr="00104EEA">
              <w:rPr>
                <w:b/>
                <w:bCs/>
              </w:rPr>
              <w:t>)</w:t>
            </w:r>
            <w:r w:rsidRPr="00104EEA">
              <w:t xml:space="preserve"> </w:t>
            </w:r>
            <w:r>
              <w:t xml:space="preserve">Based on preliminary </w:t>
            </w:r>
            <w:r w:rsidRPr="00104EEA">
              <w:t xml:space="preserve">simulation results, the </w:t>
            </w:r>
            <w:r>
              <w:t xml:space="preserve">simplified </w:t>
            </w:r>
            <w:r w:rsidRPr="00104EEA">
              <w:t xml:space="preserve">channel models for </w:t>
            </w:r>
            <w:proofErr w:type="spellStart"/>
            <w:r w:rsidRPr="00104EEA">
              <w:t>feIFF</w:t>
            </w:r>
            <w:proofErr w:type="spellEnd"/>
            <w:r w:rsidRPr="00104EEA">
              <w:t xml:space="preserve"> in </w:t>
            </w:r>
            <w:r>
              <w:fldChar w:fldCharType="begin"/>
            </w:r>
            <w:r>
              <w:instrText xml:space="preserve"> REF _Ref197677899 \h </w:instrText>
            </w:r>
            <w:r>
              <w:fldChar w:fldCharType="separate"/>
            </w:r>
            <w:r w:rsidRPr="009913AC">
              <w:t xml:space="preserve">Table </w:t>
            </w:r>
            <w:r>
              <w:rPr>
                <w:noProof/>
              </w:rPr>
              <w:t>2</w:t>
            </w:r>
            <w:r>
              <w:fldChar w:fldCharType="end"/>
            </w:r>
            <w:r>
              <w:t xml:space="preserve"> </w:t>
            </w:r>
            <w:r w:rsidRPr="00104EEA">
              <w:t>and</w:t>
            </w:r>
            <w:r>
              <w:t xml:space="preserve"> </w:t>
            </w:r>
            <w:r>
              <w:fldChar w:fldCharType="begin"/>
            </w:r>
            <w:r>
              <w:instrText xml:space="preserve"> REF _Ref194063746 \h  \* MERGEFORMAT </w:instrText>
            </w:r>
            <w:r>
              <w:fldChar w:fldCharType="separate"/>
            </w:r>
            <w:r w:rsidRPr="006F655A">
              <w:t xml:space="preserve">Table </w:t>
            </w:r>
            <w:r>
              <w:rPr>
                <w:noProof/>
              </w:rPr>
              <w:t>3</w:t>
            </w:r>
            <w:r>
              <w:fldChar w:fldCharType="end"/>
            </w:r>
            <w:r w:rsidRPr="00104EEA">
              <w:t xml:space="preserve"> </w:t>
            </w:r>
            <w:r>
              <w:t xml:space="preserve">can be considered </w:t>
            </w:r>
            <w:r w:rsidRPr="00104EEA">
              <w:t xml:space="preserve">for </w:t>
            </w:r>
            <w:r>
              <w:t>further evaluation for</w:t>
            </w:r>
            <w:r w:rsidRPr="00104EEA">
              <w:t xml:space="preserve"> AI/ML BM testing</w:t>
            </w:r>
            <w:r>
              <w:t xml:space="preserve">. </w:t>
            </w:r>
          </w:p>
          <w:p w14:paraId="09EB8BA5" w14:textId="35B1528A" w:rsidR="00DA1F05" w:rsidRPr="00150AF1" w:rsidRDefault="00E96F88" w:rsidP="00E96F88">
            <w:pPr>
              <w:rPr>
                <w:lang w:eastAsia="ja-JP"/>
              </w:rPr>
            </w:pPr>
            <w:r w:rsidRPr="00104EEA">
              <w:rPr>
                <w:b/>
                <w:bCs/>
              </w:rPr>
              <w:t xml:space="preserve">Proposal </w:t>
            </w:r>
            <w:r w:rsidRPr="00437466">
              <w:fldChar w:fldCharType="begin"/>
            </w:r>
            <w:r w:rsidRPr="00104EEA">
              <w:rPr>
                <w:b/>
                <w:bCs/>
              </w:rPr>
              <w:instrText xml:space="preserve"> SEQ Proposal \* ARABIC </w:instrText>
            </w:r>
            <w:r w:rsidRPr="00437466">
              <w:rPr>
                <w:b/>
                <w:bCs/>
              </w:rPr>
              <w:fldChar w:fldCharType="separate"/>
            </w:r>
            <w:r>
              <w:rPr>
                <w:b/>
                <w:bCs/>
                <w:noProof/>
              </w:rPr>
              <w:t>4</w:t>
            </w:r>
            <w:r w:rsidRPr="00437466">
              <w:fldChar w:fldCharType="end"/>
            </w:r>
            <w:r w:rsidRPr="00104EEA">
              <w:rPr>
                <w:b/>
                <w:bCs/>
              </w:rPr>
              <w:t>: (</w:t>
            </w:r>
            <w:r>
              <w:rPr>
                <w:b/>
                <w:bCs/>
              </w:rPr>
              <w:t>Channel Evaluation</w:t>
            </w:r>
            <w:r w:rsidRPr="00104EEA">
              <w:rPr>
                <w:b/>
                <w:bCs/>
              </w:rPr>
              <w:t>)</w:t>
            </w:r>
            <w:r w:rsidRPr="00104EEA">
              <w:t xml:space="preserve"> </w:t>
            </w:r>
            <w:r>
              <w:t xml:space="preserve">RAN4 to start the evaluation of CDL-C </w:t>
            </w:r>
            <w:r w:rsidRPr="00104EEA">
              <w:t xml:space="preserve">simplified channel models for </w:t>
            </w:r>
            <w:proofErr w:type="spellStart"/>
            <w:r w:rsidRPr="00104EEA">
              <w:t>feIFF</w:t>
            </w:r>
            <w:proofErr w:type="spellEnd"/>
            <w:r w:rsidRPr="00104EEA">
              <w:t xml:space="preserve"> with 6 Clusters in</w:t>
            </w:r>
            <w:r>
              <w:t xml:space="preserve"> </w:t>
            </w:r>
            <w:r>
              <w:fldChar w:fldCharType="begin"/>
            </w:r>
            <w:r>
              <w:instrText xml:space="preserve"> REF _Ref193901995 \h  \* MERGEFORMAT </w:instrText>
            </w:r>
            <w:r>
              <w:fldChar w:fldCharType="separate"/>
            </w:r>
            <w:r w:rsidRPr="009913AC">
              <w:t xml:space="preserve">Table </w:t>
            </w:r>
            <w:r>
              <w:rPr>
                <w:noProof/>
              </w:rPr>
              <w:t>2</w:t>
            </w:r>
            <w:r>
              <w:fldChar w:fldCharType="end"/>
            </w:r>
            <w:r w:rsidRPr="00104EEA">
              <w:t xml:space="preserve"> and </w:t>
            </w:r>
            <w:r>
              <w:fldChar w:fldCharType="begin"/>
            </w:r>
            <w:r>
              <w:instrText xml:space="preserve"> REF _Ref194063746 \h  \* MERGEFORMAT </w:instrText>
            </w:r>
            <w:r>
              <w:fldChar w:fldCharType="separate"/>
            </w:r>
            <w:r w:rsidRPr="006F655A">
              <w:t xml:space="preserve">Table </w:t>
            </w:r>
            <w:r>
              <w:rPr>
                <w:noProof/>
              </w:rPr>
              <w:t>3</w:t>
            </w:r>
            <w:r>
              <w:fldChar w:fldCharType="end"/>
            </w:r>
            <w:r w:rsidRPr="00104EEA">
              <w:t xml:space="preserve"> </w:t>
            </w:r>
            <w:r>
              <w:t>through AI/ML BM system level simulations. Evaluate the channel suitability as per the approach described in Proposal 3.</w:t>
            </w:r>
          </w:p>
        </w:tc>
      </w:tr>
      <w:tr w:rsidR="00DA1F05" w14:paraId="237B47EC" w14:textId="77777777" w:rsidTr="00DA1F05">
        <w:trPr>
          <w:trHeight w:val="468"/>
        </w:trPr>
        <w:tc>
          <w:tcPr>
            <w:tcW w:w="1432" w:type="dxa"/>
          </w:tcPr>
          <w:p w14:paraId="6BD9E660" w14:textId="767FEC5D" w:rsidR="00DA1F05" w:rsidRPr="00805BE8" w:rsidRDefault="00DA1F05" w:rsidP="00DA1F05">
            <w:pPr>
              <w:spacing w:before="120" w:after="120"/>
              <w:rPr>
                <w:rFonts w:asciiTheme="minorHAnsi" w:hAnsiTheme="minorHAnsi" w:cstheme="minorHAnsi"/>
              </w:rPr>
            </w:pPr>
            <w:hyperlink r:id="rId49" w:history="1">
              <w:r>
                <w:rPr>
                  <w:rStyle w:val="Hyperlink"/>
                  <w:rFonts w:ascii="Arial" w:hAnsi="Arial" w:cs="Arial"/>
                  <w:b/>
                  <w:bCs/>
                  <w:sz w:val="16"/>
                  <w:szCs w:val="16"/>
                </w:rPr>
                <w:t>R4-2514308</w:t>
              </w:r>
            </w:hyperlink>
          </w:p>
        </w:tc>
        <w:tc>
          <w:tcPr>
            <w:tcW w:w="1257" w:type="dxa"/>
          </w:tcPr>
          <w:p w14:paraId="2167E038" w14:textId="36B943B3" w:rsidR="00DA1F05" w:rsidRPr="00805BE8" w:rsidRDefault="00DA1F05" w:rsidP="00DA1F05">
            <w:pPr>
              <w:spacing w:before="120" w:after="120"/>
              <w:rPr>
                <w:rFonts w:asciiTheme="minorHAnsi" w:hAnsiTheme="minorHAnsi" w:cstheme="minorHAnsi"/>
              </w:rPr>
            </w:pPr>
            <w:r>
              <w:rPr>
                <w:rFonts w:ascii="Arial" w:hAnsi="Arial" w:cs="Arial"/>
                <w:sz w:val="16"/>
                <w:szCs w:val="16"/>
              </w:rPr>
              <w:t>Nokia</w:t>
            </w:r>
          </w:p>
        </w:tc>
        <w:tc>
          <w:tcPr>
            <w:tcW w:w="6942" w:type="dxa"/>
          </w:tcPr>
          <w:p w14:paraId="548E1193" w14:textId="77777777" w:rsidR="003E6B68" w:rsidRDefault="003E6B68" w:rsidP="003E6B68">
            <w:pPr>
              <w:rPr>
                <w:rFonts w:asciiTheme="majorBidi" w:hAnsiTheme="majorBidi" w:cstheme="majorBidi"/>
              </w:rPr>
            </w:pPr>
            <w:r w:rsidRPr="005F7F3B">
              <w:rPr>
                <w:rFonts w:asciiTheme="majorBidi" w:hAnsiTheme="majorBidi" w:cstheme="majorBidi"/>
                <w:b/>
                <w:bCs/>
              </w:rPr>
              <w:t>Observation 1:</w:t>
            </w:r>
            <w:r w:rsidRPr="005F7F3B">
              <w:rPr>
                <w:rFonts w:asciiTheme="majorBidi" w:hAnsiTheme="majorBidi" w:cstheme="majorBidi"/>
                <w:b/>
                <w:bCs/>
              </w:rPr>
              <w:tab/>
            </w:r>
            <w:r w:rsidRPr="005F7F3B">
              <w:rPr>
                <w:rFonts w:asciiTheme="majorBidi" w:hAnsiTheme="majorBidi" w:cstheme="majorBidi"/>
              </w:rPr>
              <w:t xml:space="preserve">Performance evaluation of beam prediction functionality considers all the reported </w:t>
            </w:r>
            <w:proofErr w:type="gramStart"/>
            <w:r w:rsidRPr="005F7F3B">
              <w:rPr>
                <w:rFonts w:asciiTheme="majorBidi" w:hAnsiTheme="majorBidi" w:cstheme="majorBidi"/>
              </w:rPr>
              <w:t>top-K</w:t>
            </w:r>
            <w:proofErr w:type="gramEnd"/>
            <w:r w:rsidRPr="005F7F3B">
              <w:rPr>
                <w:rFonts w:asciiTheme="majorBidi" w:hAnsiTheme="majorBidi" w:cstheme="majorBidi"/>
              </w:rPr>
              <w:t xml:space="preserve"> beams.</w:t>
            </w:r>
          </w:p>
          <w:p w14:paraId="69450C71" w14:textId="77777777" w:rsidR="003E6B68" w:rsidRPr="00CA4CAA" w:rsidRDefault="003E6B68" w:rsidP="003E6B68">
            <w:pPr>
              <w:rPr>
                <w:rFonts w:asciiTheme="majorBidi" w:hAnsiTheme="majorBidi" w:cstheme="majorBidi"/>
                <w:b/>
                <w:bCs/>
              </w:rPr>
            </w:pPr>
            <w:r>
              <w:rPr>
                <w:rFonts w:asciiTheme="majorBidi" w:hAnsiTheme="majorBidi" w:cstheme="majorBidi"/>
                <w:b/>
                <w:bCs/>
              </w:rPr>
              <w:t xml:space="preserve">Observation 2: </w:t>
            </w:r>
            <w:r w:rsidRPr="00CA4CAA">
              <w:rPr>
                <w:rFonts w:asciiTheme="majorBidi" w:hAnsiTheme="majorBidi" w:cstheme="majorBidi"/>
              </w:rPr>
              <w:t xml:space="preserve">Prediction of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predicted beam is deemed a successful event, if RSRP of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predicted beam,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Pr="00CA4CAA">
              <w:rPr>
                <w:rFonts w:asciiTheme="majorBidi" w:hAnsiTheme="majorBidi" w:cstheme="majorBidi"/>
              </w:rPr>
              <w:t xml:space="preserve"> is greater than or equal to the RSRP of the corresponding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genie-aided beam,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-x</m:t>
              </m:r>
            </m:oMath>
          </w:p>
          <w:p w14:paraId="18FB354D"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2: RAN4 to discuss and agree on the FFS components of the RAN4#114bis agreement on the beam Id prediction metric considering the following:</w:t>
            </w:r>
          </w:p>
          <w:p w14:paraId="7838942D" w14:textId="77777777" w:rsidR="003E6B68" w:rsidRPr="00CA4CAA" w:rsidRDefault="003E6B68" w:rsidP="00FE7FD6">
            <w:pPr>
              <w:pStyle w:val="RAN4proposal"/>
              <w:numPr>
                <w:ilvl w:val="0"/>
                <w:numId w:val="37"/>
              </w:numPr>
              <w:rPr>
                <w:rFonts w:cs="Times New Roman"/>
              </w:rPr>
            </w:pPr>
            <w:r w:rsidRPr="00CA4CAA">
              <w:rPr>
                <w:rFonts w:cs="Times New Roman"/>
              </w:rPr>
              <w:t xml:space="preserve">At least </w:t>
            </w:r>
            <m:oMath>
              <m:r>
                <m:rPr>
                  <m:sty m:val="bi"/>
                </m:rPr>
                <w:rPr>
                  <w:rFonts w:ascii="Cambria Math" w:hAnsi="Cambria Math" w:cs="Times New Roman"/>
                  <w:szCs w:val="20"/>
                </w:rPr>
                <m:t>N</m:t>
              </m:r>
            </m:oMath>
            <w:r w:rsidRPr="00CA4CAA">
              <w:rPr>
                <w:rFonts w:cs="Times New Roman"/>
              </w:rPr>
              <w:t xml:space="preserve"> strongest ground-truth RSRP beams among the top-</w:t>
            </w:r>
            <m:oMath>
              <m:r>
                <m:rPr>
                  <m:sty m:val="bi"/>
                </m:rPr>
                <w:rPr>
                  <w:rFonts w:ascii="Cambria Math" w:hAnsi="Cambria Math" w:cs="Times New Roman"/>
                  <w:szCs w:val="20"/>
                </w:rPr>
                <m:t>K</m:t>
              </m:r>
            </m:oMath>
            <w:r w:rsidRPr="00CA4CAA">
              <w:rPr>
                <w:rFonts w:cs="Times New Roman"/>
              </w:rPr>
              <w:t xml:space="preserve"> predicted beams must be included in the success rate evaluation, where </w:t>
            </w:r>
            <m:oMath>
              <m:r>
                <m:rPr>
                  <m:sty m:val="bi"/>
                </m:rPr>
                <w:rPr>
                  <w:rFonts w:ascii="Cambria Math" w:hAnsi="Cambria Math" w:cs="Times New Roman"/>
                  <w:szCs w:val="20"/>
                </w:rPr>
                <m:t>2≤N≤K</m:t>
              </m:r>
            </m:oMath>
          </w:p>
          <w:p w14:paraId="2D996DF2" w14:textId="77777777" w:rsidR="003E6B68" w:rsidRPr="00CA4CAA" w:rsidRDefault="003E6B68" w:rsidP="00FE7FD6">
            <w:pPr>
              <w:pStyle w:val="RAN4proposal"/>
              <w:numPr>
                <w:ilvl w:val="1"/>
                <w:numId w:val="37"/>
              </w:numPr>
              <w:rPr>
                <w:rFonts w:cs="Times New Roman"/>
              </w:rPr>
            </w:pPr>
            <w:r w:rsidRPr="00CA4CAA">
              <w:rPr>
                <w:rFonts w:cs="Times New Roman"/>
                <w:szCs w:val="20"/>
              </w:rPr>
              <w:t xml:space="preserve">RAN4 should consider </w:t>
            </w:r>
            <m:oMath>
              <m:r>
                <m:rPr>
                  <m:sty m:val="bi"/>
                </m:rPr>
                <w:rPr>
                  <w:rFonts w:ascii="Cambria Math" w:hAnsi="Cambria Math" w:cs="Times New Roman"/>
                  <w:szCs w:val="20"/>
                </w:rPr>
                <m:t>N=2</m:t>
              </m:r>
            </m:oMath>
            <w:r w:rsidRPr="00CA4CAA">
              <w:rPr>
                <w:rFonts w:cs="Times New Roman"/>
                <w:szCs w:val="20"/>
              </w:rPr>
              <w:t xml:space="preserve">, if there is no consensus in RAN4 for </w:t>
            </w:r>
            <m:oMath>
              <m:r>
                <m:rPr>
                  <m:sty m:val="bi"/>
                </m:rPr>
                <w:rPr>
                  <w:rFonts w:ascii="Cambria Math" w:hAnsi="Cambria Math" w:cs="Times New Roman"/>
                  <w:szCs w:val="20"/>
                </w:rPr>
                <m:t>N&gt;2</m:t>
              </m:r>
            </m:oMath>
          </w:p>
          <w:p w14:paraId="721BB075" w14:textId="77777777" w:rsidR="003E6B68" w:rsidRPr="00CA4CAA" w:rsidRDefault="003E6B68" w:rsidP="00FE7FD6">
            <w:pPr>
              <w:pStyle w:val="RAN4proposal"/>
              <w:numPr>
                <w:ilvl w:val="0"/>
                <w:numId w:val="37"/>
              </w:numPr>
              <w:rPr>
                <w:rFonts w:cs="Times New Roman"/>
              </w:rPr>
            </w:pPr>
            <w:r w:rsidRPr="00CA4CAA">
              <w:t xml:space="preserve">Correct prediction of these </w:t>
            </w:r>
            <m:oMath>
              <m:r>
                <m:rPr>
                  <m:sty m:val="bi"/>
                </m:rPr>
                <w:rPr>
                  <w:rFonts w:ascii="Cambria Math" w:hAnsi="Cambria Math"/>
                </w:rPr>
                <m:t>N</m:t>
              </m:r>
            </m:oMath>
            <w:r w:rsidRPr="00CA4CAA">
              <w:t xml:space="preserve"> beams is evaluated using a fixed value of </w:t>
            </w:r>
            <m:oMath>
              <m:r>
                <m:rPr>
                  <m:sty m:val="bi"/>
                </m:rPr>
                <w:rPr>
                  <w:rFonts w:ascii="Cambria Math" w:hAnsi="Cambria Math"/>
                </w:rPr>
                <m:t>x</m:t>
              </m:r>
            </m:oMath>
          </w:p>
          <w:p w14:paraId="2B4D66A6"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3: RAN4 to discuss and incorporate the following changes to complete the description of the beam Id prediction metric:</w:t>
            </w:r>
          </w:p>
          <w:p w14:paraId="5367C8BE" w14:textId="77777777" w:rsidR="003E6B68" w:rsidRPr="00CA4CAA" w:rsidRDefault="003E6B68" w:rsidP="00FE7FD6">
            <w:pPr>
              <w:pStyle w:val="RAN4proposal"/>
              <w:numPr>
                <w:ilvl w:val="0"/>
                <w:numId w:val="38"/>
              </w:numPr>
              <w:rPr>
                <w:rFonts w:eastAsiaTheme="minorEastAsia" w:cs="Times New Roman"/>
                <w:bCs/>
                <w:szCs w:val="20"/>
              </w:rPr>
            </w:pPr>
            <w:r w:rsidRPr="00CA4CAA">
              <w:rPr>
                <w:rFonts w:eastAsiaTheme="minorEastAsia" w:cs="Times New Roman"/>
                <w:bCs/>
                <w:szCs w:val="20"/>
              </w:rPr>
              <w:t xml:space="preserve">The correct prediction of </w:t>
            </w:r>
            <w:proofErr w:type="spellStart"/>
            <w:r w:rsidRPr="00CA4CAA">
              <w:rPr>
                <w:rFonts w:eastAsiaTheme="minorEastAsia" w:cs="Times New Roman"/>
                <w:bCs/>
                <w:szCs w:val="20"/>
              </w:rPr>
              <w:t>i</w:t>
            </w:r>
            <w:r w:rsidRPr="00CA4CAA">
              <w:rPr>
                <w:rFonts w:eastAsiaTheme="minorEastAsia" w:cs="Times New Roman"/>
                <w:bCs/>
                <w:szCs w:val="20"/>
                <w:vertAlign w:val="superscript"/>
              </w:rPr>
              <w:t>th</w:t>
            </w:r>
            <w:proofErr w:type="spellEnd"/>
            <w:r w:rsidRPr="00CA4CAA">
              <w:rPr>
                <w:rFonts w:eastAsiaTheme="minorEastAsia" w:cs="Times New Roman"/>
                <w:bCs/>
                <w:szCs w:val="20"/>
              </w:rPr>
              <w:t xml:space="preserve"> ranked predicted beam, </w:t>
            </w:r>
            <m:oMath>
              <m:sSub>
                <m:sSubPr>
                  <m:ctrlPr>
                    <w:rPr>
                      <w:rFonts w:ascii="Cambria Math" w:hAnsi="Cambria Math"/>
                      <w:bCs/>
                      <w:i/>
                    </w:rPr>
                  </m:ctrlPr>
                </m:sSubPr>
                <m:e>
                  <m:r>
                    <m:rPr>
                      <m:sty m:val="bi"/>
                    </m:rPr>
                    <w:rPr>
                      <w:rFonts w:ascii="Cambria Math" w:hAnsi="Cambria Math"/>
                    </w:rPr>
                    <m:t>s</m:t>
                  </m:r>
                </m:e>
                <m:sub>
                  <m:r>
                    <m:rPr>
                      <m:sty m:val="bi"/>
                    </m:rPr>
                    <w:rPr>
                      <w:rFonts w:ascii="Cambria Math" w:hAnsi="Cambria Math"/>
                    </w:rPr>
                    <m:t>i</m:t>
                  </m:r>
                </m:sub>
              </m:sSub>
            </m:oMath>
            <w:r w:rsidRPr="00CA4CAA">
              <w:rPr>
                <w:rFonts w:eastAsiaTheme="minorEastAsia" w:cs="Times New Roman"/>
                <w:bCs/>
                <w:szCs w:val="20"/>
              </w:rPr>
              <w:t xml:space="preserve">, is considered as the ground truth RSRP of the </w:t>
            </w:r>
            <w:proofErr w:type="spellStart"/>
            <w:r w:rsidRPr="00CA4CAA">
              <w:rPr>
                <w:rFonts w:eastAsiaTheme="minorEastAsia" w:cs="Times New Roman"/>
                <w:bCs/>
                <w:szCs w:val="20"/>
              </w:rPr>
              <w:t>i</w:t>
            </w:r>
            <w:r w:rsidRPr="00CA4CAA">
              <w:rPr>
                <w:rFonts w:eastAsiaTheme="minorEastAsia" w:cs="Times New Roman"/>
                <w:bCs/>
                <w:szCs w:val="20"/>
                <w:vertAlign w:val="superscript"/>
              </w:rPr>
              <w:t>th</w:t>
            </w:r>
            <w:proofErr w:type="spellEnd"/>
            <w:r w:rsidRPr="00CA4CAA">
              <w:rPr>
                <w:rFonts w:eastAsiaTheme="minorEastAsia" w:cs="Times New Roman"/>
                <w:bCs/>
                <w:szCs w:val="20"/>
              </w:rPr>
              <w:t xml:space="preserve"> ranked predicted beam larger than or equal to the ground truth RSRP of the </w:t>
            </w:r>
            <w:proofErr w:type="spellStart"/>
            <w:r w:rsidRPr="00CA4CAA">
              <w:rPr>
                <w:rFonts w:eastAsiaTheme="minorEastAsia" w:cs="Times New Roman"/>
                <w:bCs/>
                <w:szCs w:val="20"/>
              </w:rPr>
              <w:t>i</w:t>
            </w:r>
            <w:r w:rsidRPr="00CA4CAA">
              <w:rPr>
                <w:rFonts w:eastAsiaTheme="minorEastAsia" w:cs="Times New Roman"/>
                <w:bCs/>
                <w:szCs w:val="20"/>
                <w:vertAlign w:val="superscript"/>
              </w:rPr>
              <w:t>th</w:t>
            </w:r>
            <w:proofErr w:type="spellEnd"/>
            <w:r w:rsidRPr="00CA4CAA">
              <w:rPr>
                <w:rFonts w:eastAsiaTheme="minorEastAsia" w:cs="Times New Roman"/>
                <w:bCs/>
                <w:szCs w:val="20"/>
              </w:rPr>
              <w:t xml:space="preserve"> ranked genie-aided beam – x dB, </w:t>
            </w:r>
            <w:r w:rsidRPr="00CA4CAA">
              <w:rPr>
                <w:rFonts w:cs="Times New Roman"/>
                <w:bCs/>
                <w:szCs w:val="20"/>
              </w:rPr>
              <w:t xml:space="preserve">where </w:t>
            </w:r>
            <m:oMath>
              <m:r>
                <m:rPr>
                  <m:sty m:val="bi"/>
                </m:rPr>
                <w:rPr>
                  <w:rFonts w:ascii="Cambria Math" w:hAnsi="Cambria Math" w:cs="Times New Roman"/>
                  <w:szCs w:val="20"/>
                </w:rPr>
                <m:t>i=1, 2,…,N</m:t>
              </m:r>
            </m:oMath>
            <w:r w:rsidRPr="00CA4CAA">
              <w:rPr>
                <w:rFonts w:eastAsiaTheme="minorEastAsia" w:cs="Times New Roman"/>
                <w:bCs/>
                <w:szCs w:val="20"/>
              </w:rPr>
              <w:t xml:space="preserve">. </w:t>
            </w:r>
            <w:r w:rsidRPr="00CA4CAA">
              <w:rPr>
                <w:rFonts w:eastAsiaTheme="minorEastAsia"/>
                <w:bCs/>
              </w:rPr>
              <w:t>T</w:t>
            </w:r>
            <w:r w:rsidRPr="00CA4CAA">
              <w:rPr>
                <w:rFonts w:eastAsiaTheme="minorEastAsia" w:cs="Times New Roman"/>
                <w:bCs/>
                <w:szCs w:val="20"/>
              </w:rPr>
              <w:t xml:space="preserve">he ranking of beams within </w:t>
            </w:r>
            <w:r w:rsidRPr="00CA4CAA">
              <w:rPr>
                <w:rFonts w:eastAsiaTheme="minorEastAsia"/>
                <w:bCs/>
              </w:rPr>
              <w:t xml:space="preserve">both the </w:t>
            </w:r>
            <w:proofErr w:type="gramStart"/>
            <w:r w:rsidRPr="00CA4CAA">
              <w:rPr>
                <w:rFonts w:eastAsiaTheme="minorEastAsia"/>
                <w:bCs/>
              </w:rPr>
              <w:t>top-K</w:t>
            </w:r>
            <w:proofErr w:type="gramEnd"/>
            <w:r w:rsidRPr="00CA4CAA">
              <w:rPr>
                <w:rFonts w:eastAsiaTheme="minorEastAsia"/>
                <w:bCs/>
              </w:rPr>
              <w:t xml:space="preserve"> predicted and genie-aided beam sets</w:t>
            </w:r>
            <w:r w:rsidRPr="00CA4CAA">
              <w:rPr>
                <w:rFonts w:eastAsiaTheme="minorEastAsia" w:cs="Times New Roman"/>
                <w:bCs/>
                <w:szCs w:val="20"/>
              </w:rPr>
              <w:t xml:space="preserve"> is based on ground-truth RSRPs</w:t>
            </w:r>
          </w:p>
          <w:p w14:paraId="4F8D0414" w14:textId="77777777" w:rsidR="003E6B68" w:rsidRPr="00CA4CAA" w:rsidRDefault="00000000" w:rsidP="003E6B68">
            <w:pPr>
              <w:pStyle w:val="RAN4observation0"/>
              <w:numPr>
                <w:ilvl w:val="0"/>
                <w:numId w:val="0"/>
              </w:numPr>
              <w:ind w:left="1080"/>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eastAsiaTheme="minorEastAsia" w:hAnsi="Cambria Math"/>
                  </w:rPr>
                  <m:t>=</m:t>
                </m:r>
                <m:r>
                  <m:rPr>
                    <m:scr m:val="double-struck"/>
                    <m:sty m:val="b"/>
                  </m:rPr>
                  <w:rPr>
                    <w:rFonts w:ascii="Cambria Math" w:eastAsiaTheme="minorEastAsia" w:hAnsi="Cambria Math"/>
                  </w:rPr>
                  <m:t>l</m:t>
                </m:r>
                <m:d>
                  <m:dPr>
                    <m:ctrlPr>
                      <w:rPr>
                        <w:rFonts w:ascii="Cambria Math" w:eastAsiaTheme="minorEastAsia" w:hAnsi="Cambria Math"/>
                        <w:b/>
                        <w:bCs/>
                        <w:iCs/>
                      </w:rPr>
                    </m:ctrlPr>
                  </m:dPr>
                  <m:e>
                    <m:d>
                      <m:dPr>
                        <m:begChr m:val="|"/>
                        <m:endChr m:val="|"/>
                        <m:ctrlPr>
                          <w:rPr>
                            <w:rFonts w:ascii="Cambria Math" w:eastAsiaTheme="minorEastAsia" w:hAnsi="Cambria Math"/>
                            <w:b/>
                            <w:bCs/>
                            <w:i/>
                          </w:rPr>
                        </m:ctrlPr>
                      </m:dPr>
                      <m:e>
                        <m:sSub>
                          <m:sSubPr>
                            <m:ctrlPr>
                              <w:rPr>
                                <w:rFonts w:ascii="Cambria Math" w:eastAsiaTheme="minorEastAsia" w:hAnsi="Cambria Math"/>
                                <w:b/>
                                <w:bCs/>
                                <w:i/>
                                <w:iCs/>
                              </w:rPr>
                            </m:ctrlPr>
                          </m:sSubPr>
                          <m:e>
                            <m:acc>
                              <m:accPr>
                                <m:ctrlPr>
                                  <w:rPr>
                                    <w:rFonts w:ascii="Cambria Math" w:eastAsiaTheme="minorEastAsia" w:hAnsi="Cambria Math"/>
                                    <w:b/>
                                    <w:bCs/>
                                    <w:i/>
                                    <w:iCs/>
                                  </w:rPr>
                                </m:ctrlPr>
                              </m:accPr>
                              <m:e>
                                <m:r>
                                  <m:rPr>
                                    <m:sty m:val="bi"/>
                                  </m:rPr>
                                  <w:rPr>
                                    <w:rFonts w:ascii="Cambria Math" w:eastAsiaTheme="minorEastAsia" w:hAnsi="Cambria Math"/>
                                  </w:rPr>
                                  <m:t>y</m:t>
                                </m:r>
                              </m:e>
                            </m:acc>
                          </m:e>
                          <m:sub>
                            <m:r>
                              <m:rPr>
                                <m:sty m:val="bi"/>
                              </m:rPr>
                              <w:rPr>
                                <w:rFonts w:ascii="Cambria Math" w:eastAsiaTheme="minorEastAsia" w:hAnsi="Cambria Math"/>
                              </w:rPr>
                              <m:t>i</m:t>
                            </m:r>
                          </m:sub>
                        </m:sSub>
                        <m:r>
                          <m:rPr>
                            <m:sty m:val="bi"/>
                          </m:rPr>
                          <w:rPr>
                            <w:rFonts w:ascii="Cambria Math" w:eastAsiaTheme="minorEastAsia" w:hAnsi="Cambria Math"/>
                          </w:rPr>
                          <m:t>-</m:t>
                        </m:r>
                        <m:sSub>
                          <m:sSubPr>
                            <m:ctrlPr>
                              <w:rPr>
                                <w:rFonts w:ascii="Cambria Math" w:eastAsiaTheme="minorEastAsia" w:hAnsi="Cambria Math"/>
                                <w:b/>
                                <w:bCs/>
                                <w:i/>
                                <w:iCs/>
                              </w:rPr>
                            </m:ctrlPr>
                          </m:sSubPr>
                          <m:e>
                            <m:r>
                              <m:rPr>
                                <m:sty m:val="bi"/>
                              </m:rPr>
                              <w:rPr>
                                <w:rFonts w:ascii="Cambria Math" w:eastAsiaTheme="minorEastAsia" w:hAnsi="Cambria Math"/>
                              </w:rPr>
                              <m:t>y</m:t>
                            </m:r>
                          </m:e>
                          <m:sub>
                            <m:r>
                              <m:rPr>
                                <m:sty m:val="bi"/>
                              </m:rPr>
                              <w:rPr>
                                <w:rFonts w:ascii="Cambria Math" w:eastAsiaTheme="minorEastAsia" w:hAnsi="Cambria Math"/>
                              </w:rPr>
                              <m:t>i</m:t>
                            </m:r>
                          </m:sub>
                        </m:sSub>
                      </m:e>
                    </m:d>
                    <m:r>
                      <m:rPr>
                        <m:sty m:val="bi"/>
                      </m:rPr>
                      <w:rPr>
                        <w:rFonts w:ascii="Cambria Math" w:eastAsiaTheme="minorEastAsia" w:hAnsi="Cambria Math"/>
                      </w:rPr>
                      <m:t>≤</m:t>
                    </m:r>
                    <m:r>
                      <m:rPr>
                        <m:sty m:val="bi"/>
                      </m:rPr>
                      <w:rPr>
                        <w:rFonts w:ascii="Cambria Math" w:eastAsiaTheme="minorEastAsia" w:hAnsi="Cambria Math"/>
                      </w:rPr>
                      <m:t>x</m:t>
                    </m:r>
                  </m:e>
                </m:d>
              </m:oMath>
            </m:oMathPara>
          </w:p>
          <w:p w14:paraId="6FE2520C" w14:textId="77777777" w:rsidR="003E6B68" w:rsidRPr="00CA4CAA" w:rsidRDefault="003E6B68" w:rsidP="00FE7FD6">
            <w:pPr>
              <w:pStyle w:val="ListParagraph"/>
              <w:numPr>
                <w:ilvl w:val="0"/>
                <w:numId w:val="38"/>
              </w:numPr>
              <w:overflowPunct/>
              <w:autoSpaceDE/>
              <w:autoSpaceDN/>
              <w:adjustRightInd/>
              <w:spacing w:after="160" w:line="259" w:lineRule="auto"/>
              <w:ind w:firstLineChars="0"/>
              <w:contextualSpacing/>
              <w:textAlignment w:val="auto"/>
              <w:rPr>
                <w:rFonts w:asciiTheme="majorBidi" w:hAnsiTheme="majorBidi" w:cstheme="majorBidi"/>
                <w:b/>
                <w:bCs/>
              </w:rPr>
            </w:pPr>
            <w:r w:rsidRPr="00CA4CAA">
              <w:rPr>
                <w:rFonts w:asciiTheme="majorBidi" w:hAnsiTheme="majorBidi" w:cstheme="majorBidi"/>
                <w:b/>
                <w:bCs/>
              </w:rPr>
              <w:t>Compute the success rate,</w:t>
            </w:r>
            <w:r w:rsidRPr="00CA4CAA">
              <w:rPr>
                <w:rFonts w:asciiTheme="majorBidi" w:eastAsiaTheme="minorEastAsia" w:hAnsiTheme="majorBidi" w:cstheme="majorBidi"/>
                <w:b/>
                <w:bCs/>
                <w:i/>
              </w:rPr>
              <w:t xml:space="preserve"> </w:t>
            </w:r>
            <m:oMath>
              <m:r>
                <m:rPr>
                  <m:sty m:val="bi"/>
                </m:rPr>
                <w:rPr>
                  <w:rFonts w:ascii="Cambria Math" w:eastAsiaTheme="minorEastAsia" w:hAnsi="Cambria Math" w:cstheme="majorBidi"/>
                </w:rPr>
                <m:t xml:space="preserve"> s</m:t>
              </m:r>
            </m:oMath>
            <w:r w:rsidRPr="00CA4CAA">
              <w:rPr>
                <w:rFonts w:asciiTheme="majorBidi" w:hAnsiTheme="majorBidi" w:cstheme="majorBidi"/>
                <w:b/>
                <w:bCs/>
              </w:rPr>
              <w:t xml:space="preserve">, by aggregating the correct prediction of the strongest N beams among the </w:t>
            </w:r>
            <w:proofErr w:type="gramStart"/>
            <w:r w:rsidRPr="00CA4CAA">
              <w:rPr>
                <w:rFonts w:asciiTheme="majorBidi" w:hAnsiTheme="majorBidi" w:cstheme="majorBidi"/>
                <w:b/>
                <w:bCs/>
              </w:rPr>
              <w:t>top-K</w:t>
            </w:r>
            <w:proofErr w:type="gramEnd"/>
            <w:r w:rsidRPr="00CA4CAA">
              <w:rPr>
                <w:rFonts w:asciiTheme="majorBidi" w:hAnsiTheme="majorBidi" w:cstheme="majorBidi"/>
                <w:b/>
                <w:bCs/>
              </w:rPr>
              <w:t xml:space="preserve"> predicted beam set</w:t>
            </w:r>
          </w:p>
          <w:p w14:paraId="58728DF2" w14:textId="77777777" w:rsidR="003E6B68" w:rsidRPr="00CA4CAA" w:rsidRDefault="003E6B68" w:rsidP="003E6B68">
            <w:pPr>
              <w:pStyle w:val="ListParagraph"/>
              <w:ind w:left="1080" w:firstLine="400"/>
              <w:rPr>
                <w:b/>
                <w:bCs/>
              </w:rPr>
            </w:pPr>
            <m:oMathPara>
              <m:oMath>
                <m:r>
                  <m:rPr>
                    <m:sty m:val="bi"/>
                  </m:rPr>
                  <w:rPr>
                    <w:rFonts w:ascii="Cambria Math" w:eastAsiaTheme="minorEastAsia" w:hAnsi="Cambria Math"/>
                  </w:rPr>
                  <m:t>s=</m:t>
                </m:r>
                <m:f>
                  <m:fPr>
                    <m:ctrlPr>
                      <w:rPr>
                        <w:rFonts w:ascii="Cambria Math" w:eastAsiaTheme="minorEastAsia" w:hAnsi="Cambria Math"/>
                        <w:b/>
                        <w:bCs/>
                        <w:i/>
                      </w:rPr>
                    </m:ctrlPr>
                  </m:fPr>
                  <m:num>
                    <m:r>
                      <m:rPr>
                        <m:sty m:val="bi"/>
                      </m:rPr>
                      <w:rPr>
                        <w:rFonts w:ascii="Cambria Math" w:eastAsiaTheme="minorEastAsia" w:hAnsi="Cambria Math"/>
                      </w:rPr>
                      <m:t>1</m:t>
                    </m:r>
                  </m:num>
                  <m:den>
                    <m:r>
                      <m:rPr>
                        <m:sty m:val="bi"/>
                      </m:rPr>
                      <w:rPr>
                        <w:rFonts w:ascii="Cambria Math" w:eastAsiaTheme="minorEastAsia" w:hAnsi="Cambria Math"/>
                      </w:rPr>
                      <m:t>N</m:t>
                    </m:r>
                  </m:den>
                </m:f>
                <m:nary>
                  <m:naryPr>
                    <m:chr m:val="∑"/>
                    <m:limLoc m:val="undOvr"/>
                    <m:ctrlPr>
                      <w:rPr>
                        <w:rFonts w:ascii="Cambria Math" w:eastAsiaTheme="minorEastAsia" w:hAnsi="Cambria Math"/>
                        <w:b/>
                        <w:bCs/>
                        <w:iCs/>
                      </w:rPr>
                    </m:ctrlPr>
                  </m:naryPr>
                  <m:sub>
                    <m:r>
                      <m:rPr>
                        <m:sty m:val="bi"/>
                      </m:rPr>
                      <w:rPr>
                        <w:rFonts w:ascii="Cambria Math" w:eastAsiaTheme="minorEastAsia" w:hAnsi="Cambria Math"/>
                      </w:rPr>
                      <m:t>i</m:t>
                    </m:r>
                    <m:r>
                      <m:rPr>
                        <m:sty m:val="b"/>
                      </m:rPr>
                      <w:rPr>
                        <w:rFonts w:ascii="Cambria Math" w:eastAsiaTheme="minorEastAsia" w:hAnsi="Cambria Math"/>
                      </w:rPr>
                      <m:t>=1</m:t>
                    </m:r>
                  </m:sub>
                  <m:sup>
                    <m:r>
                      <m:rPr>
                        <m:sty m:val="bi"/>
                      </m:rPr>
                      <w:rPr>
                        <w:rFonts w:ascii="Cambria Math" w:eastAsiaTheme="minorEastAsia" w:hAnsi="Cambria Math"/>
                      </w:rPr>
                      <m:t>N</m:t>
                    </m:r>
                  </m:sup>
                  <m:e>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e>
                </m:nary>
              </m:oMath>
            </m:oMathPara>
          </w:p>
          <w:p w14:paraId="3DBC52DB" w14:textId="77777777" w:rsidR="003E6B68" w:rsidRPr="00CA4CAA" w:rsidRDefault="003E6B68" w:rsidP="003E6B68">
            <w:pPr>
              <w:rPr>
                <w:rFonts w:asciiTheme="majorBidi" w:hAnsiTheme="majorBidi" w:cstheme="majorBidi"/>
              </w:rPr>
            </w:pPr>
            <w:r w:rsidRPr="00CA4CAA">
              <w:rPr>
                <w:rFonts w:asciiTheme="majorBidi" w:hAnsiTheme="majorBidi" w:cstheme="majorBidi"/>
                <w:b/>
                <w:bCs/>
              </w:rPr>
              <w:t>Observation 3:</w:t>
            </w:r>
            <w:r w:rsidRPr="00CA4CAA">
              <w:rPr>
                <w:rFonts w:asciiTheme="majorBidi" w:hAnsiTheme="majorBidi" w:cstheme="majorBidi"/>
                <w:b/>
                <w:bCs/>
              </w:rPr>
              <w:tab/>
            </w:r>
            <w:r w:rsidRPr="00CA4CAA">
              <w:rPr>
                <w:rFonts w:asciiTheme="majorBidi" w:hAnsiTheme="majorBidi" w:cstheme="majorBidi"/>
              </w:rPr>
              <w:t>There is no need to have separate requirements for prediction reporting delay and measurement period for inference for AI/ML BM use cases.</w:t>
            </w:r>
          </w:p>
          <w:p w14:paraId="7CC38282"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4: Regarding the value of T in the delay requirement for predicted L1-RSRP, RAN4 should consider T=1 for all types of reports i.e. periodic, semi-persistent and aperiodic.</w:t>
            </w:r>
          </w:p>
          <w:p w14:paraId="7372A517" w14:textId="77777777" w:rsidR="003E6B68" w:rsidRPr="00CA4CAA" w:rsidRDefault="003E6B68" w:rsidP="003E6B68">
            <w:pPr>
              <w:rPr>
                <w:rFonts w:asciiTheme="majorBidi" w:hAnsiTheme="majorBidi" w:cstheme="majorBidi"/>
                <w:b/>
                <w:bCs/>
              </w:rPr>
            </w:pPr>
            <w:r w:rsidRPr="00CA4CAA">
              <w:rPr>
                <w:rFonts w:asciiTheme="majorBidi" w:hAnsiTheme="majorBidi" w:cstheme="majorBidi"/>
                <w:b/>
                <w:bCs/>
              </w:rPr>
              <w:t>Proposal 5: In case if the inference delay is negligible, RAN4 should consider legacy delay requirements for the predicted L1-RSRP as well.</w:t>
            </w:r>
          </w:p>
          <w:p w14:paraId="10346AE7"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6: In case if the inference delay is not negligible for the definition of the delay requirement for predicted L1-RSRP, RAN4 needs to further discuss and agree on the value of the inference delay.</w:t>
            </w:r>
          </w:p>
          <w:p w14:paraId="45F5EA06" w14:textId="77777777" w:rsidR="003E6B68" w:rsidRDefault="003E6B68" w:rsidP="003E6B68">
            <w:pPr>
              <w:rPr>
                <w:rFonts w:asciiTheme="majorBidi" w:hAnsiTheme="majorBidi" w:cstheme="majorBidi"/>
                <w:b/>
                <w:bCs/>
              </w:rPr>
            </w:pPr>
            <w:r w:rsidRPr="00CA4CAA">
              <w:rPr>
                <w:rFonts w:asciiTheme="majorBidi" w:hAnsiTheme="majorBidi" w:cstheme="majorBidi"/>
                <w:b/>
                <w:bCs/>
              </w:rPr>
              <w:lastRenderedPageBreak/>
              <w:t>Proposal 7: RAN4 needs to define accuracy requirements for UE-assisted monitoring where the UE reports the beam prediction accuracy, RS-PAI, in BM-Case1 and BM-Case2. The accuracy of RS-PAI should be tested at least in static radio conditions.</w:t>
            </w:r>
          </w:p>
          <w:p w14:paraId="061FB450" w14:textId="77777777" w:rsidR="003E6B68" w:rsidRPr="00CA4CAA" w:rsidRDefault="003E6B68" w:rsidP="003E6B68">
            <w:pPr>
              <w:rPr>
                <w:rFonts w:asciiTheme="majorBidi" w:hAnsiTheme="majorBidi" w:cstheme="majorBidi"/>
                <w:b/>
                <w:bCs/>
                <w:lang w:val="en-US"/>
              </w:rPr>
            </w:pPr>
            <w:r w:rsidRPr="00CA4CAA">
              <w:rPr>
                <w:rFonts w:asciiTheme="majorBidi" w:hAnsiTheme="majorBidi" w:cstheme="majorBidi"/>
                <w:b/>
                <w:bCs/>
              </w:rPr>
              <w:t>Proposal 8: The suggested changes in the draft CR</w:t>
            </w:r>
            <w:r>
              <w:rPr>
                <w:rFonts w:asciiTheme="majorBidi" w:hAnsiTheme="majorBidi" w:cstheme="majorBidi"/>
                <w:b/>
                <w:bCs/>
              </w:rPr>
              <w:t xml:space="preserve"> (R4-2514311)</w:t>
            </w:r>
            <w:r w:rsidRPr="00CA4CAA">
              <w:rPr>
                <w:rFonts w:asciiTheme="majorBidi" w:hAnsiTheme="majorBidi" w:cstheme="majorBidi"/>
                <w:b/>
                <w:bCs/>
              </w:rPr>
              <w:t xml:space="preserve"> should be </w:t>
            </w:r>
            <w:r>
              <w:rPr>
                <w:rFonts w:asciiTheme="majorBidi" w:hAnsiTheme="majorBidi" w:cstheme="majorBidi"/>
                <w:b/>
                <w:bCs/>
              </w:rPr>
              <w:t>endorsed</w:t>
            </w:r>
            <w:r w:rsidRPr="00CA4CAA">
              <w:rPr>
                <w:rFonts w:asciiTheme="majorBidi" w:hAnsiTheme="majorBidi" w:cstheme="majorBidi"/>
                <w:b/>
                <w:bCs/>
              </w:rPr>
              <w:t xml:space="preserve"> to update known conditions for TCI state in clause 8.10.2 of TS 38.133.</w:t>
            </w:r>
          </w:p>
          <w:p w14:paraId="29119B30" w14:textId="77777777" w:rsidR="00DA1F05" w:rsidRPr="008B494A" w:rsidRDefault="00DA1F05" w:rsidP="00DA1F05">
            <w:pPr>
              <w:spacing w:before="240"/>
            </w:pPr>
          </w:p>
        </w:tc>
      </w:tr>
      <w:tr w:rsidR="00DA1F05" w14:paraId="75CD7655" w14:textId="77777777" w:rsidTr="00DA1F05">
        <w:trPr>
          <w:trHeight w:val="468"/>
        </w:trPr>
        <w:tc>
          <w:tcPr>
            <w:tcW w:w="1432" w:type="dxa"/>
          </w:tcPr>
          <w:p w14:paraId="4B82E726" w14:textId="249BB295" w:rsidR="00DA1F05" w:rsidRPr="00805BE8" w:rsidRDefault="00DA1F05" w:rsidP="00DA1F05">
            <w:pPr>
              <w:spacing w:before="120" w:after="120"/>
              <w:rPr>
                <w:rFonts w:asciiTheme="minorHAnsi" w:hAnsiTheme="minorHAnsi" w:cstheme="minorHAnsi"/>
              </w:rPr>
            </w:pPr>
            <w:hyperlink r:id="rId50" w:history="1">
              <w:r>
                <w:rPr>
                  <w:rStyle w:val="Hyperlink"/>
                  <w:rFonts w:ascii="Arial" w:hAnsi="Arial" w:cs="Arial"/>
                  <w:b/>
                  <w:bCs/>
                  <w:sz w:val="16"/>
                  <w:szCs w:val="16"/>
                </w:rPr>
                <w:t>R4-2514311</w:t>
              </w:r>
            </w:hyperlink>
          </w:p>
        </w:tc>
        <w:tc>
          <w:tcPr>
            <w:tcW w:w="1257" w:type="dxa"/>
          </w:tcPr>
          <w:p w14:paraId="77EA8268" w14:textId="7C66FFD1" w:rsidR="00DA1F05" w:rsidRPr="00805BE8" w:rsidRDefault="00DA1F05" w:rsidP="00DA1F05">
            <w:pPr>
              <w:spacing w:before="120" w:after="120"/>
              <w:rPr>
                <w:rFonts w:asciiTheme="minorHAnsi" w:hAnsiTheme="minorHAnsi" w:cstheme="minorHAnsi"/>
              </w:rPr>
            </w:pPr>
            <w:r>
              <w:rPr>
                <w:rFonts w:ascii="Arial" w:hAnsi="Arial" w:cs="Arial"/>
                <w:sz w:val="16"/>
                <w:szCs w:val="16"/>
              </w:rPr>
              <w:t>Nokia</w:t>
            </w:r>
          </w:p>
        </w:tc>
        <w:tc>
          <w:tcPr>
            <w:tcW w:w="6942" w:type="dxa"/>
          </w:tcPr>
          <w:p w14:paraId="7A99B54E" w14:textId="5C43EF11" w:rsidR="00DA1F05" w:rsidRPr="00F47BAE" w:rsidRDefault="00966052" w:rsidP="00DA1F05">
            <w:pPr>
              <w:spacing w:before="240"/>
              <w:rPr>
                <w:lang w:eastAsia="ja-JP"/>
              </w:rPr>
            </w:pPr>
            <w:r>
              <w:rPr>
                <w:lang w:eastAsia="ja-JP"/>
              </w:rPr>
              <w:t>D</w:t>
            </w:r>
            <w:r>
              <w:rPr>
                <w:rFonts w:hint="eastAsia"/>
                <w:lang w:eastAsia="ja-JP"/>
              </w:rPr>
              <w:t>raft CR</w:t>
            </w:r>
          </w:p>
        </w:tc>
      </w:tr>
      <w:tr w:rsidR="00DA1F05" w14:paraId="75C51838" w14:textId="77777777" w:rsidTr="00DA1F05">
        <w:trPr>
          <w:trHeight w:val="468"/>
        </w:trPr>
        <w:tc>
          <w:tcPr>
            <w:tcW w:w="1432" w:type="dxa"/>
          </w:tcPr>
          <w:p w14:paraId="6641849A" w14:textId="041ECF48" w:rsidR="00DA1F05" w:rsidRPr="00805BE8" w:rsidRDefault="00DA1F05" w:rsidP="00DA1F05">
            <w:pPr>
              <w:spacing w:before="120" w:after="120"/>
              <w:rPr>
                <w:rFonts w:asciiTheme="minorHAnsi" w:hAnsiTheme="minorHAnsi" w:cstheme="minorHAnsi"/>
              </w:rPr>
            </w:pPr>
            <w:hyperlink r:id="rId51" w:history="1">
              <w:r>
                <w:rPr>
                  <w:rStyle w:val="Hyperlink"/>
                  <w:rFonts w:ascii="Arial" w:hAnsi="Arial" w:cs="Arial"/>
                  <w:b/>
                  <w:bCs/>
                  <w:sz w:val="16"/>
                  <w:szCs w:val="16"/>
                </w:rPr>
                <w:t>R4-2514457</w:t>
              </w:r>
            </w:hyperlink>
          </w:p>
        </w:tc>
        <w:tc>
          <w:tcPr>
            <w:tcW w:w="1257" w:type="dxa"/>
          </w:tcPr>
          <w:p w14:paraId="7A88ED2C" w14:textId="1670F44F" w:rsidR="00DA1F05" w:rsidRPr="00805BE8" w:rsidRDefault="00DA1F05" w:rsidP="00DA1F05">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35FDBD62" w14:textId="77777777" w:rsidR="003A1F1C" w:rsidRPr="003E01D8" w:rsidRDefault="003A1F1C" w:rsidP="003A1F1C">
            <w:r>
              <w:rPr>
                <w:b/>
                <w:bCs/>
              </w:rPr>
              <w:t xml:space="preserve">Observation 1: </w:t>
            </w:r>
            <w:r w:rsidRPr="003E01D8">
              <w:t>The FFS of N &gt; 1 in beam ID accuracy prediction metric can be expanded to different metrics.</w:t>
            </w:r>
          </w:p>
          <w:p w14:paraId="62571F42"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Potential metric 1: The metric could check if N out of top K predicted beams are contained among the M strongest genie aided beams.</w:t>
            </w:r>
          </w:p>
          <w:p w14:paraId="43570BD5"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Potential metric 2: The metric could also check if any N out of top K predicted beams are within X dB of any two of the M strongest genie aided beams.</w:t>
            </w:r>
          </w:p>
          <w:p w14:paraId="7D6DB095"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 xml:space="preserve">Potential metric 3: The metric could also check if the ground truth RSRP of top N predicted beams are within X dB of the ground truth RSRP of the </w:t>
            </w:r>
            <w:proofErr w:type="gramStart"/>
            <w:r w:rsidRPr="003E01D8">
              <w:t>two genie</w:t>
            </w:r>
            <w:proofErr w:type="gramEnd"/>
            <w:r w:rsidRPr="003E01D8">
              <w:t xml:space="preserve"> aided strongest beams.</w:t>
            </w:r>
          </w:p>
          <w:p w14:paraId="741C4BE5" w14:textId="77777777" w:rsidR="003A1F1C" w:rsidRPr="003E01D8" w:rsidRDefault="003A1F1C" w:rsidP="003A1F1C">
            <w:r w:rsidRPr="004F3349">
              <w:rPr>
                <w:b/>
                <w:bCs/>
              </w:rPr>
              <w:t xml:space="preserve">Observation 2: </w:t>
            </w:r>
            <w:r w:rsidRPr="003E01D8">
              <w:t xml:space="preserve">The proponents of N &gt; 1 claim that the current version of the agreement only checks if one of top K predicted beams is within X dB margin, in terms of ground truth RSRP, of the genie aided strongest beam. Network does not know which of the top K predicted beams is within X dB margin of the genie aided strongest beam. </w:t>
            </w:r>
          </w:p>
          <w:p w14:paraId="7C98957C" w14:textId="77777777" w:rsidR="003A1F1C" w:rsidRPr="003E01D8" w:rsidRDefault="003A1F1C" w:rsidP="003A1F1C">
            <w:r>
              <w:rPr>
                <w:b/>
                <w:bCs/>
              </w:rPr>
              <w:t xml:space="preserve">Observation 3: </w:t>
            </w:r>
            <w:r w:rsidRPr="003E01D8">
              <w:t>The proponents N &gt; 1 also claim that it gives network idea about UE’s capability to predict and report multiple strong beam IDs.</w:t>
            </w:r>
          </w:p>
          <w:p w14:paraId="04ABBBA6" w14:textId="77777777" w:rsidR="003A1F1C" w:rsidRPr="003E01D8" w:rsidRDefault="003A1F1C" w:rsidP="003A1F1C">
            <w:r>
              <w:rPr>
                <w:b/>
                <w:bCs/>
              </w:rPr>
              <w:t xml:space="preserve">Observation 4: </w:t>
            </w:r>
            <w:r w:rsidRPr="003E01D8">
              <w:t xml:space="preserve">If K &gt; 1, network must transmit the </w:t>
            </w:r>
            <w:proofErr w:type="gramStart"/>
            <w:r w:rsidRPr="003E01D8">
              <w:t>top-K</w:t>
            </w:r>
            <w:proofErr w:type="gramEnd"/>
            <w:r w:rsidRPr="003E01D8">
              <w:t xml:space="preserve"> predicted beams in a 2</w:t>
            </w:r>
            <w:r w:rsidRPr="003E01D8">
              <w:rPr>
                <w:vertAlign w:val="superscript"/>
              </w:rPr>
              <w:t>nd</w:t>
            </w:r>
            <w:r w:rsidRPr="003E01D8">
              <w:t xml:space="preserve"> round of beam sweep and collect UE’s report regarding the strongest beam among top-K predicted beams before changing active TCI state.</w:t>
            </w:r>
          </w:p>
          <w:p w14:paraId="4B4A7DAF" w14:textId="77777777" w:rsidR="003A1F1C" w:rsidRPr="003E01D8" w:rsidRDefault="003A1F1C" w:rsidP="003A1F1C">
            <w:r>
              <w:rPr>
                <w:b/>
                <w:bCs/>
              </w:rPr>
              <w:t xml:space="preserve">Observation 5: </w:t>
            </w:r>
            <w:r w:rsidRPr="003E01D8">
              <w:t>Currently agreed procedures do not allow network to dynamically configure (e.g., via DCI or MAC-CE) the 2</w:t>
            </w:r>
            <w:r w:rsidRPr="003E01D8">
              <w:rPr>
                <w:vertAlign w:val="superscript"/>
              </w:rPr>
              <w:t>nd</w:t>
            </w:r>
            <w:r w:rsidRPr="003E01D8">
              <w:t xml:space="preserve"> round of beam sweep based on UE’s inference results regarding </w:t>
            </w:r>
            <w:proofErr w:type="gramStart"/>
            <w:r w:rsidRPr="003E01D8">
              <w:t>top-K</w:t>
            </w:r>
            <w:proofErr w:type="gramEnd"/>
            <w:r w:rsidRPr="003E01D8">
              <w:t xml:space="preserve"> predicted beams.</w:t>
            </w:r>
          </w:p>
          <w:p w14:paraId="03C48D20" w14:textId="77777777" w:rsidR="003A1F1C" w:rsidRPr="003E01D8" w:rsidRDefault="003A1F1C" w:rsidP="003A1F1C">
            <w:r>
              <w:rPr>
                <w:b/>
                <w:bCs/>
              </w:rPr>
              <w:t xml:space="preserve">Observation 6: </w:t>
            </w:r>
            <w:r w:rsidRPr="003E01D8">
              <w:t>The issue of 2</w:t>
            </w:r>
            <w:r w:rsidRPr="003E01D8">
              <w:rPr>
                <w:vertAlign w:val="superscript"/>
              </w:rPr>
              <w:t>nd</w:t>
            </w:r>
            <w:r w:rsidRPr="003E01D8">
              <w:t xml:space="preserve"> round of beam sweep, mentioned in observation </w:t>
            </w:r>
            <w:r>
              <w:t>4</w:t>
            </w:r>
            <w:r w:rsidRPr="003E01D8">
              <w:t xml:space="preserve"> and </w:t>
            </w:r>
            <w:r>
              <w:t>5</w:t>
            </w:r>
            <w:r w:rsidRPr="003E01D8">
              <w:t>, can be avoided by making K = 1.</w:t>
            </w:r>
          </w:p>
          <w:p w14:paraId="2666C358" w14:textId="77777777" w:rsidR="003A1F1C" w:rsidRPr="003E01D8" w:rsidRDefault="003A1F1C" w:rsidP="003A1F1C">
            <w:r>
              <w:rPr>
                <w:b/>
                <w:bCs/>
              </w:rPr>
              <w:t xml:space="preserve">Observation 7: </w:t>
            </w:r>
            <w:r w:rsidRPr="003E01D8">
              <w:t>In FR2, networks typically cannot communicate with multiple UEs via the same beam. The knowledge of the 2</w:t>
            </w:r>
            <w:r w:rsidRPr="003E01D8">
              <w:rPr>
                <w:vertAlign w:val="superscript"/>
              </w:rPr>
              <w:t>nd</w:t>
            </w:r>
            <w:r w:rsidRPr="003E01D8">
              <w:t xml:space="preserve"> strongest, defined via ground truth RSRP, predicted beam </w:t>
            </w:r>
            <w:r>
              <w:t>may not be</w:t>
            </w:r>
            <w:r w:rsidRPr="003E01D8">
              <w:t xml:space="preserve"> essential for the network.</w:t>
            </w:r>
          </w:p>
          <w:p w14:paraId="4F60BBB8" w14:textId="77777777" w:rsidR="003A1F1C" w:rsidRDefault="003A1F1C" w:rsidP="003A1F1C">
            <w:pPr>
              <w:rPr>
                <w:lang w:val="en-US"/>
              </w:rPr>
            </w:pPr>
            <w:r>
              <w:rPr>
                <w:b/>
                <w:bCs/>
                <w:lang w:val="en-US"/>
              </w:rPr>
              <w:t xml:space="preserve">Observation 8: </w:t>
            </w:r>
            <w:r w:rsidRPr="00073AD3">
              <w:rPr>
                <w:lang w:val="en-US"/>
              </w:rPr>
              <w:t xml:space="preserve">Beam index n, owning the largest reported value, can be an element of </w:t>
            </w:r>
            <w:proofErr w:type="spellStart"/>
            <w:r w:rsidRPr="00073AD3">
              <w:rPr>
                <w:lang w:val="en-US"/>
              </w:rPr>
              <w:t>setB</w:t>
            </w:r>
            <w:proofErr w:type="spellEnd"/>
            <w:r w:rsidRPr="00073AD3">
              <w:rPr>
                <w:lang w:val="en-US"/>
              </w:rPr>
              <w:t>. However</w:t>
            </w:r>
            <w:r>
              <w:rPr>
                <w:lang w:val="en-US"/>
              </w:rPr>
              <w:t xml:space="preserve">, </w:t>
            </w:r>
            <w:r w:rsidRPr="00073AD3">
              <w:rPr>
                <w:lang w:val="en-US"/>
              </w:rPr>
              <w:t>UE reports it as predicted L1-RSRP</w:t>
            </w:r>
            <w:r>
              <w:rPr>
                <w:lang w:val="en-US"/>
              </w:rPr>
              <w:t xml:space="preserve"> while reporting it as part of a top beam of </w:t>
            </w:r>
            <w:proofErr w:type="spellStart"/>
            <w:r>
              <w:rPr>
                <w:lang w:val="en-US"/>
              </w:rPr>
              <w:t>setA</w:t>
            </w:r>
            <w:proofErr w:type="spellEnd"/>
            <w:r w:rsidRPr="00073AD3">
              <w:rPr>
                <w:lang w:val="en-US"/>
              </w:rPr>
              <w:t xml:space="preserve">. It does not matter whether </w:t>
            </w:r>
            <w:r>
              <w:rPr>
                <w:lang w:val="en-US"/>
              </w:rPr>
              <w:t>the reported and predicted L1-RSRP of this beam is exactly equal to the measured L1-RSRP of this beam.</w:t>
            </w:r>
          </w:p>
          <w:p w14:paraId="4D0E56E3" w14:textId="77777777" w:rsidR="003A1F1C" w:rsidRPr="00B32BCA" w:rsidRDefault="003A1F1C" w:rsidP="003A1F1C">
            <w:pPr>
              <w:rPr>
                <w:lang w:val="en-US"/>
              </w:rPr>
            </w:pPr>
            <w:r w:rsidRPr="009074A5">
              <w:rPr>
                <w:b/>
                <w:bCs/>
                <w:lang w:val="en-US"/>
              </w:rPr>
              <w:t>Observation</w:t>
            </w:r>
            <w:r>
              <w:rPr>
                <w:b/>
                <w:bCs/>
                <w:lang w:val="en-US"/>
              </w:rPr>
              <w:t xml:space="preserve"> 9</w:t>
            </w:r>
            <w:r>
              <w:rPr>
                <w:lang w:val="en-US"/>
              </w:rPr>
              <w:t>: Channel may vary significantly across different prediction time instances. It is not meaningful to compare relative accuracy of reported L1-RSRP across two different prediction time instances.</w:t>
            </w:r>
          </w:p>
          <w:p w14:paraId="3A282286" w14:textId="77777777" w:rsidR="003A1F1C" w:rsidRDefault="003A1F1C" w:rsidP="003A1F1C">
            <w:r w:rsidRPr="00387F68">
              <w:rPr>
                <w:b/>
                <w:bCs/>
              </w:rPr>
              <w:t xml:space="preserve">Observation </w:t>
            </w:r>
            <w:r>
              <w:rPr>
                <w:b/>
                <w:bCs/>
              </w:rPr>
              <w:t>10</w:t>
            </w:r>
            <w:r w:rsidRPr="00387F68">
              <w:rPr>
                <w:b/>
                <w:bCs/>
              </w:rPr>
              <w:t>:</w:t>
            </w:r>
            <w:r>
              <w:t xml:space="preserve"> RAN4 has kept the required minimum number of observation instances as FFS in the evaluation period definition of case 2.</w:t>
            </w:r>
          </w:p>
          <w:p w14:paraId="30C14346" w14:textId="77777777" w:rsidR="003A1F1C" w:rsidRPr="00BE5C68" w:rsidRDefault="003A1F1C" w:rsidP="003A1F1C">
            <w:r w:rsidRPr="00387F68">
              <w:rPr>
                <w:b/>
                <w:bCs/>
              </w:rPr>
              <w:lastRenderedPageBreak/>
              <w:t xml:space="preserve">Observation </w:t>
            </w:r>
            <w:r>
              <w:rPr>
                <w:b/>
                <w:bCs/>
              </w:rPr>
              <w:t>11</w:t>
            </w:r>
            <w:r w:rsidRPr="00387F68">
              <w:rPr>
                <w:b/>
                <w:bCs/>
              </w:rPr>
              <w:t>:</w:t>
            </w:r>
            <w:r>
              <w:t xml:space="preserve"> RAN1 has recently agreed to allow UE, at least, K consecutive observation occasions before UE is required to transmit a CSI report for inference, where K would be indicated by a new UE capability.</w:t>
            </w:r>
          </w:p>
          <w:p w14:paraId="013EB10C" w14:textId="77777777" w:rsidR="003A1F1C" w:rsidRDefault="003A1F1C" w:rsidP="003A1F1C">
            <w:r w:rsidRPr="00BE5C68">
              <w:rPr>
                <w:b/>
                <w:bCs/>
              </w:rPr>
              <w:t xml:space="preserve">Observation </w:t>
            </w:r>
            <w:r>
              <w:rPr>
                <w:b/>
                <w:bCs/>
              </w:rPr>
              <w:t>12</w:t>
            </w:r>
            <w:r w:rsidRPr="00BE5C68">
              <w:rPr>
                <w:b/>
                <w:bCs/>
              </w:rPr>
              <w:t>:</w:t>
            </w:r>
            <w:r>
              <w:t xml:space="preserve"> RAN4 has agreed to the following regarding the QCL relationship of TCI state handling in AI-ML BM.</w:t>
            </w:r>
          </w:p>
          <w:p w14:paraId="5D1AB9F4" w14:textId="77777777" w:rsidR="003A1F1C" w:rsidRDefault="003A1F1C" w:rsidP="003A1F1C">
            <w:pPr>
              <w:pStyle w:val="ListParagraph"/>
              <w:numPr>
                <w:ilvl w:val="0"/>
                <w:numId w:val="1"/>
              </w:numPr>
              <w:overflowPunct/>
              <w:autoSpaceDE/>
              <w:autoSpaceDN/>
              <w:adjustRightInd/>
              <w:ind w:left="360" w:firstLineChars="0"/>
              <w:contextualSpacing/>
              <w:textAlignment w:val="auto"/>
            </w:pPr>
            <w:r>
              <w:t xml:space="preserve">If the predicted TX beam in </w:t>
            </w:r>
            <w:proofErr w:type="spellStart"/>
            <w:r>
              <w:t>setA</w:t>
            </w:r>
            <w:proofErr w:type="spellEnd"/>
            <w:r>
              <w:t xml:space="preserve"> is QCL Type-D to a known measured Tx beam, the corresponding Rx beam is known.  </w:t>
            </w:r>
          </w:p>
          <w:p w14:paraId="655CA001" w14:textId="77777777" w:rsidR="003A1F1C" w:rsidRDefault="003A1F1C" w:rsidP="003A1F1C">
            <w:pPr>
              <w:pStyle w:val="ListParagraph"/>
              <w:numPr>
                <w:ilvl w:val="0"/>
                <w:numId w:val="1"/>
              </w:numPr>
              <w:overflowPunct/>
              <w:autoSpaceDE/>
              <w:autoSpaceDN/>
              <w:adjustRightInd/>
              <w:ind w:left="360" w:firstLineChars="0"/>
              <w:contextualSpacing/>
              <w:textAlignment w:val="auto"/>
            </w:pPr>
            <w:r>
              <w:t>If the predicted Tx beam in set A is not QCL Type-D to a known Tx beam, known TCI state conditions will be based on UE capability.</w:t>
            </w:r>
          </w:p>
          <w:p w14:paraId="2D732DEA" w14:textId="77777777" w:rsidR="003A1F1C" w:rsidRDefault="003A1F1C" w:rsidP="003A1F1C">
            <w:pPr>
              <w:pStyle w:val="ListParagraph"/>
              <w:ind w:left="360" w:firstLine="400"/>
            </w:pPr>
          </w:p>
          <w:p w14:paraId="36B544E6" w14:textId="77777777" w:rsidR="003A1F1C" w:rsidRDefault="003A1F1C" w:rsidP="003A1F1C">
            <w:r w:rsidRPr="00BE5C68">
              <w:rPr>
                <w:b/>
                <w:bCs/>
              </w:rPr>
              <w:t>Observation 1</w:t>
            </w:r>
            <w:r>
              <w:rPr>
                <w:b/>
                <w:bCs/>
              </w:rPr>
              <w:t>3</w:t>
            </w:r>
            <w:r w:rsidRPr="00BE5C68">
              <w:rPr>
                <w:b/>
                <w:bCs/>
              </w:rPr>
              <w:t>:</w:t>
            </w:r>
            <w:r>
              <w:t xml:space="preserve">  In legacy RRM spec, a TX beam is classified as “known” if the UE has measured it during the last 1.28 seconds and if UE has sent a report regarding that beam.</w:t>
            </w:r>
          </w:p>
          <w:p w14:paraId="6320EBB1" w14:textId="77777777" w:rsidR="003A1F1C" w:rsidRPr="00BE5C68" w:rsidRDefault="003A1F1C" w:rsidP="003A1F1C">
            <w:r w:rsidRPr="00BE5C68">
              <w:rPr>
                <w:b/>
                <w:bCs/>
              </w:rPr>
              <w:t>Observation 1</w:t>
            </w:r>
            <w:r>
              <w:rPr>
                <w:b/>
                <w:bCs/>
              </w:rPr>
              <w:t>4</w:t>
            </w:r>
            <w:r w:rsidRPr="00BE5C68">
              <w:rPr>
                <w:b/>
                <w:bCs/>
              </w:rPr>
              <w:t>:</w:t>
            </w:r>
            <w:r>
              <w:t xml:space="preserve"> UE measures </w:t>
            </w:r>
            <w:proofErr w:type="spellStart"/>
            <w:r>
              <w:t>setB</w:t>
            </w:r>
            <w:proofErr w:type="spellEnd"/>
            <w:r>
              <w:t xml:space="preserve"> beams to generate and send inference report for </w:t>
            </w:r>
            <w:proofErr w:type="spellStart"/>
            <w:r>
              <w:t>setA</w:t>
            </w:r>
            <w:proofErr w:type="spellEnd"/>
            <w:r>
              <w:t xml:space="preserve"> but UE may not send measurement reports of </w:t>
            </w:r>
            <w:proofErr w:type="spellStart"/>
            <w:r>
              <w:t>setB</w:t>
            </w:r>
            <w:proofErr w:type="spellEnd"/>
            <w:r>
              <w:t xml:space="preserve"> to the network.</w:t>
            </w:r>
          </w:p>
          <w:p w14:paraId="00FED1BA" w14:textId="77777777" w:rsidR="003A1F1C" w:rsidRPr="00BE5C68" w:rsidRDefault="003A1F1C" w:rsidP="003A1F1C">
            <w:r>
              <w:rPr>
                <w:b/>
                <w:bCs/>
              </w:rPr>
              <w:t xml:space="preserve">Observation 15: </w:t>
            </w:r>
            <w:r w:rsidRPr="00BE5C68">
              <w:t>RAN1 has agreed to increase the minimum time separation between reference signal and aperiodic L1-RSRP report by d’ in AI-ML beam prediction.</w:t>
            </w:r>
          </w:p>
          <w:p w14:paraId="4AC079AD" w14:textId="77777777" w:rsidR="003A1F1C" w:rsidRPr="00BE5C68" w:rsidRDefault="003A1F1C" w:rsidP="00FE7FD6">
            <w:pPr>
              <w:pStyle w:val="ListParagraph"/>
              <w:numPr>
                <w:ilvl w:val="0"/>
                <w:numId w:val="23"/>
              </w:numPr>
              <w:overflowPunct/>
              <w:autoSpaceDE/>
              <w:autoSpaceDN/>
              <w:adjustRightInd/>
              <w:ind w:firstLineChars="0"/>
              <w:contextualSpacing/>
              <w:textAlignment w:val="auto"/>
            </w:pPr>
            <w:r w:rsidRPr="00BE5C68">
              <w:t>Exact value of d’ is TBD in RAN1.</w:t>
            </w:r>
          </w:p>
          <w:p w14:paraId="5508C906" w14:textId="77777777" w:rsidR="003A1F1C" w:rsidRPr="00BE5C68" w:rsidRDefault="003A1F1C" w:rsidP="003A1F1C">
            <w:r>
              <w:rPr>
                <w:b/>
                <w:bCs/>
              </w:rPr>
              <w:t xml:space="preserve">Observation 16: </w:t>
            </w:r>
            <w:r w:rsidRPr="00BE5C68">
              <w:t>RAN4 has agreed to include inference delay in prediction delay of AI-ML BM. This is equivalent to the parameter d’ of RAN1 spec.</w:t>
            </w:r>
          </w:p>
          <w:p w14:paraId="4D14D50E" w14:textId="77777777" w:rsidR="003A1F1C" w:rsidRDefault="003A1F1C" w:rsidP="003A1F1C">
            <w:pPr>
              <w:rPr>
                <w:b/>
                <w:bCs/>
              </w:rPr>
            </w:pPr>
          </w:p>
          <w:p w14:paraId="333E46D0" w14:textId="77777777" w:rsidR="003A1F1C" w:rsidRPr="003E01D8" w:rsidRDefault="003A1F1C" w:rsidP="003A1F1C">
            <w:r w:rsidRPr="003B125D">
              <w:rPr>
                <w:b/>
                <w:bCs/>
              </w:rPr>
              <w:t xml:space="preserve">Proposal 1: </w:t>
            </w:r>
            <w:r w:rsidRPr="003E01D8">
              <w:t xml:space="preserve">Update the previous agreement with the </w:t>
            </w:r>
            <w:r w:rsidRPr="003E01D8">
              <w:rPr>
                <w:color w:val="FF0000"/>
              </w:rPr>
              <w:t>following</w:t>
            </w:r>
            <w:r w:rsidRPr="003E01D8">
              <w:t xml:space="preserve"> changes: </w:t>
            </w:r>
          </w:p>
          <w:p w14:paraId="772F7366" w14:textId="77777777" w:rsidR="003A1F1C" w:rsidRPr="003E01D8" w:rsidRDefault="003A1F1C" w:rsidP="00FE7FD6">
            <w:pPr>
              <w:pStyle w:val="ListParagraph"/>
              <w:numPr>
                <w:ilvl w:val="0"/>
                <w:numId w:val="24"/>
              </w:numPr>
              <w:overflowPunct/>
              <w:autoSpaceDE/>
              <w:autoSpaceDN/>
              <w:adjustRightInd/>
              <w:ind w:firstLineChars="0"/>
              <w:contextualSpacing/>
              <w:textAlignment w:val="auto"/>
              <w:rPr>
                <w:rFonts w:eastAsia="Yu Mincho"/>
                <w:iCs/>
                <w:lang w:eastAsia="ja-JP"/>
              </w:rPr>
            </w:pPr>
            <w:r w:rsidRPr="003E01D8">
              <w:rPr>
                <w:rFonts w:eastAsia="Yu Mincho"/>
                <w:iCs/>
                <w:lang w:eastAsia="ja-JP"/>
              </w:rPr>
              <w:t xml:space="preserve">“The successful rate for the correct prediction, </w:t>
            </w:r>
          </w:p>
          <w:p w14:paraId="726B0816" w14:textId="77777777" w:rsidR="003A1F1C" w:rsidRPr="003E01D8" w:rsidRDefault="003A1F1C" w:rsidP="00FE7FD6">
            <w:pPr>
              <w:pStyle w:val="ListParagraph"/>
              <w:numPr>
                <w:ilvl w:val="1"/>
                <w:numId w:val="24"/>
              </w:numPr>
              <w:ind w:firstLineChars="0"/>
              <w:rPr>
                <w:rFonts w:eastAsia="Yu Mincho"/>
                <w:iCs/>
                <w:lang w:eastAsia="ja-JP"/>
              </w:rPr>
            </w:pPr>
            <w:r w:rsidRPr="003E01D8">
              <w:rPr>
                <w:rFonts w:eastAsia="Yu Mincho"/>
                <w:iCs/>
                <w:lang w:eastAsia="ja-JP"/>
              </w:rPr>
              <w:t xml:space="preserve">The correct prediction is considered as </w:t>
            </w:r>
            <w:r w:rsidRPr="003E01D8">
              <w:rPr>
                <w:rFonts w:eastAsia="Yu Mincho"/>
                <w:iCs/>
                <w:strike/>
                <w:color w:val="FF0000"/>
                <w:lang w:eastAsia="ja-JP"/>
              </w:rPr>
              <w:t>maximum</w:t>
            </w:r>
            <w:r w:rsidRPr="003E01D8">
              <w:rPr>
                <w:rFonts w:eastAsia="Yu Mincho"/>
                <w:iCs/>
                <w:lang w:eastAsia="ja-JP"/>
              </w:rPr>
              <w:t xml:space="preserve"> ground-truth RSRP </w:t>
            </w:r>
            <w:r w:rsidRPr="003E01D8">
              <w:rPr>
                <w:rFonts w:eastAsia="Yu Mincho"/>
                <w:iCs/>
                <w:strike/>
                <w:color w:val="FF0000"/>
                <w:lang w:eastAsia="ja-JP"/>
              </w:rPr>
              <w:t>among</w:t>
            </w:r>
            <w:r w:rsidRPr="003E01D8">
              <w:rPr>
                <w:rFonts w:eastAsia="Yu Mincho"/>
                <w:iCs/>
                <w:lang w:eastAsia="ja-JP"/>
              </w:rPr>
              <w:t xml:space="preserve"> </w:t>
            </w:r>
            <w:r w:rsidRPr="003E01D8">
              <w:rPr>
                <w:rFonts w:eastAsia="Yu Mincho"/>
                <w:iCs/>
                <w:color w:val="FF0000"/>
                <w:lang w:eastAsia="ja-JP"/>
              </w:rPr>
              <w:t>of</w:t>
            </w:r>
            <w:r w:rsidRPr="003E01D8">
              <w:rPr>
                <w:rFonts w:eastAsia="Yu Mincho"/>
                <w:iCs/>
                <w:lang w:eastAsia="ja-JP"/>
              </w:rPr>
              <w:t xml:space="preserve"> top-</w:t>
            </w:r>
            <w:r w:rsidRPr="003E01D8">
              <w:rPr>
                <w:rFonts w:eastAsia="Yu Mincho"/>
                <w:iCs/>
                <w:strike/>
                <w:color w:val="FF0000"/>
                <w:lang w:eastAsia="ja-JP"/>
              </w:rPr>
              <w:t>K</w:t>
            </w:r>
            <w:r w:rsidRPr="003E01D8">
              <w:rPr>
                <w:rFonts w:eastAsia="Yu Mincho"/>
                <w:iCs/>
                <w:color w:val="FF0000"/>
                <w:lang w:eastAsia="ja-JP"/>
              </w:rPr>
              <w:t>1</w:t>
            </w:r>
            <w:r w:rsidRPr="003E01D8">
              <w:rPr>
                <w:rFonts w:eastAsia="Yu Mincho"/>
                <w:iCs/>
                <w:lang w:eastAsia="ja-JP"/>
              </w:rPr>
              <w:t xml:space="preserve"> predicted beam</w:t>
            </w:r>
            <w:r w:rsidRPr="003E01D8">
              <w:rPr>
                <w:rFonts w:eastAsia="Yu Mincho"/>
                <w:iCs/>
                <w:strike/>
                <w:color w:val="FF0000"/>
                <w:lang w:eastAsia="ja-JP"/>
              </w:rPr>
              <w:t>s</w:t>
            </w:r>
            <w:r w:rsidRPr="003E01D8">
              <w:rPr>
                <w:rFonts w:eastAsia="Yu Mincho"/>
                <w:iCs/>
                <w:lang w:eastAsia="ja-JP"/>
              </w:rPr>
              <w:t xml:space="preserve"> </w:t>
            </w:r>
            <w:r w:rsidRPr="003E01D8">
              <w:rPr>
                <w:rFonts w:eastAsia="Yu Mincho"/>
                <w:iCs/>
                <w:color w:val="FF0000"/>
                <w:lang w:eastAsia="ja-JP"/>
              </w:rPr>
              <w:t>being</w:t>
            </w:r>
            <w:r w:rsidRPr="003E01D8">
              <w:rPr>
                <w:rFonts w:eastAsia="Yu Mincho"/>
                <w:iCs/>
                <w:lang w:eastAsia="ja-JP"/>
              </w:rPr>
              <w:t xml:space="preserve"> larger than or equal to the ground-truth RSRP of the strongest genie-aided beam(s) – x dB, </w:t>
            </w:r>
          </w:p>
          <w:p w14:paraId="0F2233E6" w14:textId="77777777" w:rsidR="003A1F1C" w:rsidRPr="003E01D8" w:rsidRDefault="003A1F1C" w:rsidP="00FE7FD6">
            <w:pPr>
              <w:pStyle w:val="ListParagraph"/>
              <w:numPr>
                <w:ilvl w:val="1"/>
                <w:numId w:val="24"/>
              </w:numPr>
              <w:ind w:firstLineChars="0"/>
              <w:rPr>
                <w:rFonts w:eastAsia="Yu Mincho"/>
                <w:iCs/>
                <w:strike/>
                <w:color w:val="FF0000"/>
                <w:lang w:eastAsia="ja-JP"/>
              </w:rPr>
            </w:pPr>
            <w:r w:rsidRPr="003E01D8">
              <w:rPr>
                <w:rFonts w:eastAsia="Yu Mincho"/>
                <w:iCs/>
                <w:strike/>
                <w:color w:val="FF0000"/>
                <w:lang w:eastAsia="ja-JP"/>
              </w:rPr>
              <w:t xml:space="preserve">FFS on </w:t>
            </w:r>
            <w:proofErr w:type="gramStart"/>
            <w:r w:rsidRPr="003E01D8">
              <w:rPr>
                <w:rFonts w:eastAsia="Yu Mincho"/>
                <w:iCs/>
                <w:strike/>
                <w:color w:val="FF0000"/>
                <w:lang w:eastAsia="ja-JP"/>
              </w:rPr>
              <w:t>top-N</w:t>
            </w:r>
            <w:proofErr w:type="gramEnd"/>
            <w:r w:rsidRPr="003E01D8">
              <w:rPr>
                <w:rFonts w:eastAsia="Yu Mincho"/>
                <w:iCs/>
                <w:strike/>
                <w:color w:val="FF0000"/>
                <w:lang w:eastAsia="ja-JP"/>
              </w:rPr>
              <w:t xml:space="preserve"> (N&lt;/=K) predicted beams have to be considered in the success rate evaluation</w:t>
            </w:r>
          </w:p>
          <w:p w14:paraId="2E2DB46E" w14:textId="77777777" w:rsidR="003A1F1C" w:rsidRPr="003E01D8" w:rsidRDefault="003A1F1C" w:rsidP="00FE7FD6">
            <w:pPr>
              <w:pStyle w:val="ListParagraph"/>
              <w:numPr>
                <w:ilvl w:val="2"/>
                <w:numId w:val="24"/>
              </w:numPr>
              <w:ind w:firstLineChars="0"/>
              <w:rPr>
                <w:rFonts w:eastAsia="Yu Mincho"/>
                <w:iCs/>
                <w:strike/>
                <w:color w:val="FF0000"/>
                <w:lang w:eastAsia="ja-JP"/>
              </w:rPr>
            </w:pPr>
            <w:r w:rsidRPr="003E01D8">
              <w:rPr>
                <w:rFonts w:eastAsia="Yu Mincho" w:hint="eastAsia"/>
                <w:iCs/>
                <w:strike/>
                <w:color w:val="FF0000"/>
                <w:lang w:eastAsia="ja-JP"/>
              </w:rPr>
              <w:t>F</w:t>
            </w:r>
            <w:r w:rsidRPr="003E01D8">
              <w:rPr>
                <w:rFonts w:eastAsia="Yu Mincho"/>
                <w:iCs/>
                <w:strike/>
                <w:color w:val="FF0000"/>
                <w:lang w:eastAsia="ja-JP"/>
              </w:rPr>
              <w:t>FS on N values</w:t>
            </w:r>
          </w:p>
          <w:p w14:paraId="2A6FAA71" w14:textId="77777777" w:rsidR="003A1F1C" w:rsidRPr="003E01D8" w:rsidRDefault="003A1F1C" w:rsidP="00FE7FD6">
            <w:pPr>
              <w:pStyle w:val="ListParagraph"/>
              <w:numPr>
                <w:ilvl w:val="1"/>
                <w:numId w:val="24"/>
              </w:numPr>
              <w:ind w:firstLineChars="0"/>
              <w:rPr>
                <w:rFonts w:eastAsia="Yu Mincho"/>
                <w:iCs/>
                <w:lang w:eastAsia="ja-JP"/>
              </w:rPr>
            </w:pPr>
            <w:r w:rsidRPr="003E01D8">
              <w:rPr>
                <w:rFonts w:eastAsia="Yu Mincho" w:hint="eastAsia"/>
                <w:iCs/>
                <w:lang w:eastAsia="ja-JP"/>
              </w:rPr>
              <w:t>F</w:t>
            </w:r>
            <w:r w:rsidRPr="003E01D8">
              <w:rPr>
                <w:rFonts w:eastAsia="Yu Mincho"/>
                <w:iCs/>
                <w:lang w:eastAsia="ja-JP"/>
              </w:rPr>
              <w:t>FS on x values</w:t>
            </w:r>
          </w:p>
          <w:p w14:paraId="18EA79A9" w14:textId="77777777" w:rsidR="003A1F1C" w:rsidRPr="003E01D8" w:rsidRDefault="003A1F1C" w:rsidP="00FE7FD6">
            <w:pPr>
              <w:pStyle w:val="ListParagraph"/>
              <w:numPr>
                <w:ilvl w:val="0"/>
                <w:numId w:val="24"/>
              </w:numPr>
              <w:overflowPunct/>
              <w:autoSpaceDE/>
              <w:autoSpaceDN/>
              <w:adjustRightInd/>
              <w:ind w:firstLineChars="0"/>
              <w:contextualSpacing/>
              <w:textAlignment w:val="auto"/>
            </w:pPr>
            <w:r w:rsidRPr="003E01D8">
              <w:rPr>
                <w:rFonts w:eastAsia="Yu Mincho" w:hint="eastAsia"/>
                <w:iCs/>
                <w:lang w:eastAsia="ja-JP"/>
              </w:rPr>
              <w:t>N</w:t>
            </w:r>
            <w:r w:rsidRPr="003E01D8">
              <w:rPr>
                <w:rFonts w:eastAsia="Yu Mincho"/>
                <w:iCs/>
                <w:lang w:eastAsia="ja-JP"/>
              </w:rPr>
              <w:t xml:space="preserve">ote: if x=0 </w:t>
            </w:r>
            <w:r w:rsidRPr="003E01D8">
              <w:rPr>
                <w:rFonts w:eastAsia="Yu Mincho"/>
                <w:iCs/>
                <w:strike/>
                <w:color w:val="FF0000"/>
                <w:lang w:eastAsia="ja-JP"/>
              </w:rPr>
              <w:t>and N=1</w:t>
            </w:r>
            <w:r w:rsidRPr="003E01D8">
              <w:rPr>
                <w:rFonts w:eastAsia="Yu Mincho"/>
                <w:iCs/>
                <w:lang w:eastAsia="ja-JP"/>
              </w:rPr>
              <w:t>, it means Top-</w:t>
            </w:r>
            <w:r w:rsidRPr="003E01D8">
              <w:rPr>
                <w:rFonts w:eastAsia="Yu Mincho"/>
                <w:iCs/>
                <w:strike/>
                <w:color w:val="FF0000"/>
                <w:lang w:eastAsia="ja-JP"/>
              </w:rPr>
              <w:t>K</w:t>
            </w:r>
            <w:r w:rsidRPr="003E01D8">
              <w:rPr>
                <w:rFonts w:eastAsia="Yu Mincho"/>
                <w:iCs/>
                <w:color w:val="FF0000"/>
                <w:lang w:eastAsia="ja-JP"/>
              </w:rPr>
              <w:t>1</w:t>
            </w:r>
            <w:r w:rsidRPr="003E01D8">
              <w:rPr>
                <w:rFonts w:eastAsia="Yu Mincho"/>
                <w:iCs/>
                <w:lang w:eastAsia="ja-JP"/>
              </w:rPr>
              <w:t>/1 (%</w:t>
            </w:r>
            <w:proofErr w:type="gramStart"/>
            <w:r w:rsidRPr="003E01D8">
              <w:rPr>
                <w:rFonts w:eastAsia="Yu Mincho"/>
                <w:iCs/>
                <w:lang w:eastAsia="ja-JP"/>
              </w:rPr>
              <w:t>) :</w:t>
            </w:r>
            <w:proofErr w:type="gramEnd"/>
            <w:r w:rsidRPr="003E01D8">
              <w:rPr>
                <w:rFonts w:eastAsia="Yu Mincho"/>
                <w:iCs/>
                <w:lang w:eastAsia="ja-JP"/>
              </w:rPr>
              <w:t xml:space="preserve"> the percentage of "the Top-1 strongest beam is </w:t>
            </w:r>
            <w:r w:rsidRPr="003E01D8">
              <w:rPr>
                <w:rFonts w:eastAsia="Yu Mincho"/>
                <w:iCs/>
                <w:strike/>
                <w:color w:val="FF0000"/>
                <w:lang w:eastAsia="ja-JP"/>
              </w:rPr>
              <w:t>one of</w:t>
            </w:r>
            <w:r w:rsidRPr="003E01D8">
              <w:rPr>
                <w:rFonts w:eastAsia="Yu Mincho"/>
                <w:iCs/>
                <w:color w:val="FF0000"/>
                <w:lang w:eastAsia="ja-JP"/>
              </w:rPr>
              <w:t xml:space="preserve"> </w:t>
            </w:r>
            <w:r w:rsidRPr="003E01D8">
              <w:rPr>
                <w:rFonts w:eastAsia="Yu Mincho"/>
                <w:iCs/>
                <w:lang w:eastAsia="ja-JP"/>
              </w:rPr>
              <w:t>the Top-</w:t>
            </w:r>
            <w:r w:rsidRPr="003E01D8">
              <w:rPr>
                <w:rFonts w:eastAsia="Yu Mincho"/>
                <w:iCs/>
                <w:strike/>
                <w:color w:val="FF0000"/>
                <w:lang w:eastAsia="ja-JP"/>
              </w:rPr>
              <w:t>K</w:t>
            </w:r>
            <w:r w:rsidRPr="003E01D8">
              <w:rPr>
                <w:rFonts w:eastAsia="Yu Mincho"/>
                <w:iCs/>
                <w:color w:val="FF0000"/>
                <w:lang w:eastAsia="ja-JP"/>
              </w:rPr>
              <w:t>1</w:t>
            </w:r>
            <w:r w:rsidRPr="003E01D8">
              <w:rPr>
                <w:rFonts w:eastAsia="Yu Mincho"/>
                <w:iCs/>
                <w:lang w:eastAsia="ja-JP"/>
              </w:rPr>
              <w:t xml:space="preserve"> predicted beam</w:t>
            </w:r>
            <w:r w:rsidRPr="003E01D8">
              <w:rPr>
                <w:rFonts w:eastAsia="Yu Mincho"/>
                <w:iCs/>
                <w:strike/>
                <w:color w:val="FF0000"/>
                <w:lang w:eastAsia="ja-JP"/>
              </w:rPr>
              <w:t>s</w:t>
            </w:r>
            <w:r w:rsidRPr="003E01D8">
              <w:rPr>
                <w:rFonts w:eastAsia="Yu Mincho"/>
                <w:iCs/>
                <w:lang w:eastAsia="ja-JP"/>
              </w:rPr>
              <w:t>"</w:t>
            </w:r>
          </w:p>
          <w:p w14:paraId="7649FC3E" w14:textId="77777777" w:rsidR="003A1F1C" w:rsidRDefault="003A1F1C" w:rsidP="003A1F1C">
            <w:pPr>
              <w:rPr>
                <w:b/>
                <w:bCs/>
              </w:rPr>
            </w:pPr>
          </w:p>
          <w:p w14:paraId="0F5ECB0A" w14:textId="77777777" w:rsidR="003A1F1C" w:rsidRDefault="003A1F1C" w:rsidP="003A1F1C">
            <w:pPr>
              <w:rPr>
                <w:b/>
                <w:bCs/>
              </w:rPr>
            </w:pPr>
            <w:r>
              <w:rPr>
                <w:b/>
                <w:bCs/>
              </w:rPr>
              <w:t xml:space="preserve">Proposal 2: </w:t>
            </w:r>
            <w:r w:rsidRPr="00466700">
              <w:t>RAN4 uses the agreed baseline</w:t>
            </w:r>
            <w:r>
              <w:t xml:space="preserve"> for relative L1-RSRP of case 1</w:t>
            </w:r>
            <w:r w:rsidRPr="00466700">
              <w:t xml:space="preserve"> with the </w:t>
            </w:r>
            <w:r w:rsidRPr="00466700">
              <w:rPr>
                <w:color w:val="FF0000"/>
              </w:rPr>
              <w:t>following</w:t>
            </w:r>
            <w:r w:rsidRPr="00466700">
              <w:t xml:space="preserve"> changes:</w:t>
            </w:r>
          </w:p>
          <w:p w14:paraId="42A0037E" w14:textId="77777777" w:rsidR="003A1F1C" w:rsidRPr="007647DC" w:rsidRDefault="003A1F1C" w:rsidP="00FE7FD6">
            <w:pPr>
              <w:pStyle w:val="ListParagraph"/>
              <w:numPr>
                <w:ilvl w:val="1"/>
                <w:numId w:val="12"/>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w:t>
            </w:r>
            <w:r w:rsidRPr="008E5919">
              <w:rPr>
                <w:rFonts w:eastAsia="Yu Mincho"/>
                <w:szCs w:val="24"/>
                <w:lang w:eastAsia="ja-JP"/>
              </w:rPr>
              <w:t xml:space="preserve"> </w:t>
            </w:r>
            <w:r w:rsidRPr="005D3ABB">
              <w:rPr>
                <w:rFonts w:eastAsia="Yu Mincho"/>
                <w:strike/>
                <w:color w:val="FF0000"/>
                <w:szCs w:val="24"/>
                <w:lang w:eastAsia="ja-JP"/>
              </w:rPr>
              <w:t>reported</w:t>
            </w:r>
            <w:r>
              <w:rPr>
                <w:rFonts w:eastAsia="Yu Mincho"/>
                <w:szCs w:val="24"/>
                <w:lang w:eastAsia="ja-JP"/>
              </w:rPr>
              <w:t xml:space="preserve"> </w:t>
            </w:r>
            <w:r w:rsidRPr="005D3ABB">
              <w:rPr>
                <w:rFonts w:eastAsia="Yu Mincho"/>
                <w:color w:val="FF0000"/>
                <w:szCs w:val="24"/>
                <w:lang w:eastAsia="ja-JP"/>
              </w:rPr>
              <w:t>predicted</w:t>
            </w:r>
            <w:r w:rsidRPr="008E5919">
              <w:rPr>
                <w:rFonts w:eastAsia="Yu Mincho"/>
                <w:szCs w:val="24"/>
                <w:lang w:eastAsia="ja-JP"/>
              </w:rPr>
              <w:t xml:space="preserve"> L1-RSRP of beam index n) </w:t>
            </w:r>
            <w:proofErr w:type="gramStart"/>
            <w:r w:rsidRPr="008E5919">
              <w:rPr>
                <w:rFonts w:eastAsia="Yu Mincho"/>
                <w:szCs w:val="24"/>
                <w:lang w:eastAsia="ja-JP"/>
              </w:rPr>
              <w:t>-  (</w:t>
            </w:r>
            <w:proofErr w:type="gramEnd"/>
            <w:r w:rsidRPr="008E5919">
              <w:rPr>
                <w:rFonts w:eastAsia="Yu Mincho"/>
                <w:szCs w:val="24"/>
                <w:lang w:eastAsia="ja-JP"/>
              </w:rPr>
              <w:t xml:space="preserve">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 ground truth of L1-RSRP of beam index n), </w:t>
            </w:r>
            <w:r w:rsidRPr="00F42F50">
              <w:rPr>
                <w:rFonts w:eastAsia="Yu Mincho"/>
                <w:strike/>
                <w:color w:val="FF0000"/>
                <w:szCs w:val="24"/>
                <w:lang w:eastAsia="ja-JP"/>
              </w:rPr>
              <w:t>[</w:t>
            </w:r>
            <w:r w:rsidRPr="008E5919">
              <w:rPr>
                <w:rFonts w:eastAsia="Yu Mincho"/>
                <w:szCs w:val="24"/>
                <w:lang w:eastAsia="ja-JP"/>
              </w:rPr>
              <w:t>where the beam index n owns the largest reported value</w:t>
            </w:r>
            <w:r w:rsidRPr="00F42F50">
              <w:rPr>
                <w:rFonts w:eastAsia="Yu Mincho"/>
                <w:strike/>
                <w:color w:val="FF0000"/>
                <w:szCs w:val="24"/>
                <w:lang w:eastAsia="ja-JP"/>
              </w:rPr>
              <w:t>]</w:t>
            </w:r>
            <w:r w:rsidRPr="008E5919">
              <w:rPr>
                <w:rFonts w:eastAsia="Yu Mincho"/>
                <w:szCs w:val="24"/>
                <w:lang w:eastAsia="ja-JP"/>
              </w:rPr>
              <w:t>.</w:t>
            </w:r>
          </w:p>
          <w:p w14:paraId="0FB2CFD8" w14:textId="77777777" w:rsidR="003A1F1C" w:rsidRPr="007647DC" w:rsidRDefault="003A1F1C" w:rsidP="00FE7FD6">
            <w:pPr>
              <w:pStyle w:val="ListParagraph"/>
              <w:numPr>
                <w:ilvl w:val="2"/>
                <w:numId w:val="12"/>
              </w:numPr>
              <w:spacing w:after="120"/>
              <w:ind w:left="1276" w:firstLineChars="0"/>
              <w:rPr>
                <w:strike/>
                <w:color w:val="FF0000"/>
                <w:szCs w:val="24"/>
                <w:lang w:eastAsia="zh-CN"/>
              </w:rPr>
            </w:pPr>
            <w:r w:rsidRPr="007647DC">
              <w:rPr>
                <w:rFonts w:eastAsia="Yu Mincho" w:hint="eastAsia"/>
                <w:strike/>
                <w:color w:val="FF0000"/>
                <w:szCs w:val="24"/>
                <w:lang w:eastAsia="ja-JP"/>
              </w:rPr>
              <w:t>R</w:t>
            </w:r>
            <w:r w:rsidRPr="007647DC">
              <w:rPr>
                <w:rFonts w:eastAsia="Yu Mincho"/>
                <w:strike/>
                <w:color w:val="FF0000"/>
                <w:szCs w:val="24"/>
                <w:lang w:eastAsia="ja-JP"/>
              </w:rPr>
              <w:t xml:space="preserve">eported L1-RSRP can be predicted, </w:t>
            </w:r>
          </w:p>
          <w:p w14:paraId="59DC477E" w14:textId="77777777" w:rsidR="003A1F1C" w:rsidRPr="00D73163" w:rsidRDefault="003A1F1C" w:rsidP="00FE7FD6">
            <w:pPr>
              <w:pStyle w:val="ListParagraph"/>
              <w:numPr>
                <w:ilvl w:val="2"/>
                <w:numId w:val="12"/>
              </w:numPr>
              <w:spacing w:after="120"/>
              <w:ind w:left="1276" w:firstLineChars="0"/>
              <w:rPr>
                <w:strike/>
                <w:color w:val="FF0000"/>
                <w:szCs w:val="24"/>
                <w:lang w:eastAsia="zh-CN"/>
              </w:rPr>
            </w:pPr>
            <w:r w:rsidRPr="007647DC">
              <w:rPr>
                <w:rFonts w:eastAsia="Yu Mincho"/>
                <w:strike/>
                <w:color w:val="FF0000"/>
                <w:szCs w:val="24"/>
                <w:lang w:eastAsia="ja-JP"/>
              </w:rPr>
              <w:t>FFS whether reported L1-RSRP can be measured RSRP</w:t>
            </w:r>
          </w:p>
          <w:p w14:paraId="72AF8530" w14:textId="77777777" w:rsidR="003A1F1C" w:rsidRPr="00816B86" w:rsidRDefault="003A1F1C" w:rsidP="003A1F1C">
            <w:pPr>
              <w:pStyle w:val="ListParagraph"/>
              <w:spacing w:after="120"/>
              <w:ind w:left="1276" w:firstLine="400"/>
              <w:rPr>
                <w:strike/>
                <w:color w:val="FF0000"/>
                <w:szCs w:val="24"/>
                <w:lang w:eastAsia="zh-CN"/>
              </w:rPr>
            </w:pPr>
          </w:p>
          <w:p w14:paraId="5295692A" w14:textId="77777777" w:rsidR="003A1F1C" w:rsidRDefault="003A1F1C" w:rsidP="003A1F1C">
            <w:pPr>
              <w:rPr>
                <w:lang w:val="en-US"/>
              </w:rPr>
            </w:pPr>
            <w:r w:rsidRPr="00466700">
              <w:rPr>
                <w:b/>
                <w:bCs/>
              </w:rPr>
              <w:lastRenderedPageBreak/>
              <w:t xml:space="preserve">Proposal </w:t>
            </w:r>
            <w:r>
              <w:rPr>
                <w:b/>
                <w:bCs/>
              </w:rPr>
              <w:t>3</w:t>
            </w:r>
            <w:r w:rsidRPr="00466700">
              <w:rPr>
                <w:b/>
                <w:bCs/>
              </w:rPr>
              <w:t>:</w:t>
            </w:r>
            <w:r>
              <w:t xml:space="preserve"> Apply proposal 3 to case 2 where </w:t>
            </w:r>
            <w:r>
              <w:rPr>
                <w:lang w:val="en-US"/>
              </w:rPr>
              <w:t xml:space="preserve">predicted and ground truth L1-RSRP of both beam index </w:t>
            </w:r>
            <w:proofErr w:type="spellStart"/>
            <w:r>
              <w:rPr>
                <w:lang w:val="en-US"/>
              </w:rPr>
              <w:t>i</w:t>
            </w:r>
            <w:proofErr w:type="spellEnd"/>
            <w:r>
              <w:rPr>
                <w:lang w:val="en-US"/>
              </w:rPr>
              <w:t xml:space="preserve"> and n correspond to the same time instance. In other words, define relative L1-RSRP accuracy in the following way for case 2: </w:t>
            </w:r>
          </w:p>
          <w:p w14:paraId="48F04B4C" w14:textId="77777777" w:rsidR="003A1F1C" w:rsidRPr="00D73163" w:rsidRDefault="003A1F1C" w:rsidP="00FE7FD6">
            <w:pPr>
              <w:pStyle w:val="ListParagraph"/>
              <w:numPr>
                <w:ilvl w:val="1"/>
                <w:numId w:val="12"/>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sidRPr="00B20692">
              <w:rPr>
                <w:rFonts w:eastAsia="Yu Mincho"/>
                <w:color w:val="00B0F0"/>
                <w:szCs w:val="24"/>
                <w:lang w:eastAsia="ja-JP"/>
              </w:rPr>
              <w:t>at time instance t</w:t>
            </w:r>
            <w:r>
              <w:rPr>
                <w:rFonts w:eastAsia="Yu Mincho"/>
                <w:szCs w:val="24"/>
                <w:lang w:eastAsia="ja-JP"/>
              </w:rPr>
              <w:t xml:space="preserve"> –</w:t>
            </w:r>
            <w:r w:rsidRPr="008E5919">
              <w:rPr>
                <w:rFonts w:eastAsia="Yu Mincho"/>
                <w:szCs w:val="24"/>
                <w:lang w:eastAsia="ja-JP"/>
              </w:rPr>
              <w:t xml:space="preserve"> </w:t>
            </w:r>
            <w:r>
              <w:rPr>
                <w:rFonts w:eastAsia="Yu Mincho"/>
                <w:szCs w:val="24"/>
                <w:lang w:eastAsia="ja-JP"/>
              </w:rPr>
              <w:t xml:space="preserve"> </w:t>
            </w:r>
            <w:r w:rsidRPr="000E77FE">
              <w:rPr>
                <w:rFonts w:eastAsia="Yu Mincho"/>
                <w:szCs w:val="24"/>
                <w:lang w:eastAsia="ja-JP"/>
              </w:rPr>
              <w:t>predicted L1-</w:t>
            </w:r>
            <w:r w:rsidRPr="008E5919">
              <w:rPr>
                <w:rFonts w:eastAsia="Yu Mincho"/>
                <w:szCs w:val="24"/>
                <w:lang w:eastAsia="ja-JP"/>
              </w:rPr>
              <w:t>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xml:space="preserve">) -  (ground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ground truth of L1-RSRP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where the beam index n owns the largest reported value</w:t>
            </w:r>
            <w:r>
              <w:rPr>
                <w:rFonts w:eastAsia="Yu Mincho"/>
                <w:szCs w:val="24"/>
                <w:lang w:eastAsia="ja-JP"/>
              </w:rPr>
              <w:t xml:space="preserve"> </w:t>
            </w:r>
            <w:r w:rsidRPr="00466700">
              <w:rPr>
                <w:rFonts w:eastAsia="Yu Mincho"/>
                <w:color w:val="00B0F0"/>
                <w:szCs w:val="24"/>
                <w:lang w:eastAsia="ja-JP"/>
              </w:rPr>
              <w:t>at time instance t</w:t>
            </w:r>
            <w:r w:rsidRPr="008E5919">
              <w:rPr>
                <w:rFonts w:eastAsia="Yu Mincho"/>
                <w:szCs w:val="24"/>
                <w:lang w:eastAsia="ja-JP"/>
              </w:rPr>
              <w:t>.</w:t>
            </w:r>
          </w:p>
          <w:p w14:paraId="458570AF" w14:textId="77777777" w:rsidR="003A1F1C" w:rsidRPr="00521424" w:rsidRDefault="003A1F1C" w:rsidP="003A1F1C">
            <w:pPr>
              <w:pStyle w:val="ListParagraph"/>
              <w:spacing w:after="120"/>
              <w:ind w:left="851" w:firstLine="400"/>
              <w:rPr>
                <w:szCs w:val="24"/>
                <w:lang w:eastAsia="zh-CN"/>
              </w:rPr>
            </w:pPr>
          </w:p>
          <w:p w14:paraId="2B40CDC1" w14:textId="77777777" w:rsidR="003A1F1C" w:rsidRPr="00BE5C68" w:rsidRDefault="003A1F1C" w:rsidP="003A1F1C">
            <w:r w:rsidRPr="00387F68">
              <w:rPr>
                <w:b/>
                <w:bCs/>
              </w:rPr>
              <w:t>Proposal 4:</w:t>
            </w:r>
            <w:r>
              <w:t xml:space="preserve"> T in the measurement period for inference in case 2 of RAN4 agreement is equal to the RAN1 defined UE capability K, where K denotes the number of consecutive transmission occasion that UE needs to receive before transmitting a CSI report for inference in BM-Case 2.</w:t>
            </w:r>
          </w:p>
          <w:p w14:paraId="70223954" w14:textId="77777777" w:rsidR="003A1F1C" w:rsidRPr="00BE5C68" w:rsidRDefault="003A1F1C" w:rsidP="003A1F1C">
            <w:r w:rsidRPr="00BE5C68">
              <w:rPr>
                <w:b/>
                <w:bCs/>
              </w:rPr>
              <w:t>Proposal 5:</w:t>
            </w:r>
            <w:r>
              <w:t xml:space="preserve"> RAN4 clarifies that “known measured TX beams” include </w:t>
            </w:r>
            <w:proofErr w:type="spellStart"/>
            <w:r>
              <w:t>setB</w:t>
            </w:r>
            <w:proofErr w:type="spellEnd"/>
            <w:r>
              <w:t xml:space="preserve"> beams in the agreement on QCL relationship on TCI state handling.</w:t>
            </w:r>
          </w:p>
          <w:p w14:paraId="6BFE5202" w14:textId="77777777" w:rsidR="003A1F1C" w:rsidRPr="00BE5C68" w:rsidRDefault="003A1F1C" w:rsidP="003A1F1C">
            <w:r w:rsidRPr="00561F1C">
              <w:rPr>
                <w:b/>
                <w:bCs/>
              </w:rPr>
              <w:t xml:space="preserve">Proposal 6: </w:t>
            </w:r>
            <w:r w:rsidRPr="00BE5C68">
              <w:t>The inference timelines mentioned in RAN4 spec should be aligned with d’ in RAN1 spec.</w:t>
            </w:r>
          </w:p>
          <w:p w14:paraId="169D18BB" w14:textId="77777777" w:rsidR="003A1F1C" w:rsidRPr="00BE5C68" w:rsidRDefault="003A1F1C" w:rsidP="00FE7FD6">
            <w:pPr>
              <w:pStyle w:val="ListParagraph"/>
              <w:numPr>
                <w:ilvl w:val="0"/>
                <w:numId w:val="25"/>
              </w:numPr>
              <w:overflowPunct/>
              <w:autoSpaceDE/>
              <w:autoSpaceDN/>
              <w:adjustRightInd/>
              <w:ind w:firstLineChars="0"/>
              <w:contextualSpacing/>
              <w:textAlignment w:val="auto"/>
            </w:pPr>
            <w:r w:rsidRPr="00BE5C68">
              <w:t>Note 1: d’ is the extension in time separation between RS and AP L1-RSRP report in AI-ML based beam prediction.</w:t>
            </w:r>
          </w:p>
          <w:p w14:paraId="71FF9A08" w14:textId="3F83DFFB" w:rsidR="00DA1F05" w:rsidRPr="00CD17FF" w:rsidRDefault="003A1F1C" w:rsidP="00FE7FD6">
            <w:pPr>
              <w:pStyle w:val="ListParagraph"/>
              <w:numPr>
                <w:ilvl w:val="0"/>
                <w:numId w:val="25"/>
              </w:numPr>
              <w:overflowPunct/>
              <w:autoSpaceDE/>
              <w:autoSpaceDN/>
              <w:adjustRightInd/>
              <w:ind w:firstLineChars="0"/>
              <w:contextualSpacing/>
              <w:textAlignment w:val="auto"/>
            </w:pPr>
            <w:r w:rsidRPr="00BE5C68">
              <w:t xml:space="preserve">Note 2: d’ can vary between spatial only and </w:t>
            </w:r>
            <w:proofErr w:type="spellStart"/>
            <w:r w:rsidRPr="00BE5C68">
              <w:t>spatio</w:t>
            </w:r>
            <w:proofErr w:type="spellEnd"/>
            <w:r w:rsidRPr="00BE5C68">
              <w:t>-temporal beam prediction. Exact values of d’ will be discussed on August 2025 meeting in RAN1.</w:t>
            </w:r>
          </w:p>
        </w:tc>
      </w:tr>
      <w:tr w:rsidR="00F14E60" w14:paraId="6737E555" w14:textId="77777777" w:rsidTr="00DA1F05">
        <w:trPr>
          <w:trHeight w:val="468"/>
        </w:trPr>
        <w:tc>
          <w:tcPr>
            <w:tcW w:w="1432" w:type="dxa"/>
          </w:tcPr>
          <w:p w14:paraId="253F0B2A" w14:textId="09CF7777" w:rsidR="00F14E60" w:rsidRPr="00805BE8" w:rsidRDefault="00F14E60" w:rsidP="00F14E60">
            <w:pPr>
              <w:spacing w:before="120" w:after="120"/>
              <w:rPr>
                <w:rFonts w:asciiTheme="minorHAnsi" w:hAnsiTheme="minorHAnsi" w:cstheme="minorHAnsi"/>
              </w:rPr>
            </w:pPr>
            <w:hyperlink r:id="rId52" w:history="1">
              <w:r>
                <w:rPr>
                  <w:rStyle w:val="Hyperlink"/>
                  <w:rFonts w:ascii="Arial" w:hAnsi="Arial" w:cs="Arial"/>
                  <w:b/>
                  <w:bCs/>
                  <w:sz w:val="16"/>
                  <w:szCs w:val="16"/>
                </w:rPr>
                <w:t>R4-2513219</w:t>
              </w:r>
            </w:hyperlink>
          </w:p>
        </w:tc>
        <w:tc>
          <w:tcPr>
            <w:tcW w:w="1257" w:type="dxa"/>
          </w:tcPr>
          <w:p w14:paraId="7E9C169B" w14:textId="417C2BB7" w:rsidR="00F14E60" w:rsidRPr="00805BE8" w:rsidRDefault="00F14E60" w:rsidP="00F14E60">
            <w:pPr>
              <w:spacing w:before="120" w:after="120"/>
              <w:rPr>
                <w:rFonts w:asciiTheme="minorHAnsi" w:hAnsiTheme="minorHAnsi" w:cstheme="minorHAnsi"/>
              </w:rPr>
            </w:pPr>
            <w:r>
              <w:rPr>
                <w:rFonts w:ascii="Arial" w:hAnsi="Arial" w:cs="Arial"/>
                <w:sz w:val="16"/>
                <w:szCs w:val="16"/>
              </w:rPr>
              <w:t>CATT</w:t>
            </w:r>
          </w:p>
        </w:tc>
        <w:tc>
          <w:tcPr>
            <w:tcW w:w="6942" w:type="dxa"/>
          </w:tcPr>
          <w:p w14:paraId="3B090307" w14:textId="77777777" w:rsidR="00377977" w:rsidRPr="00312C01" w:rsidRDefault="00377977" w:rsidP="00377977">
            <w:pPr>
              <w:widowControl w:val="0"/>
              <w:snapToGrid w:val="0"/>
              <w:spacing w:beforeLines="50" w:before="120" w:afterLines="50" w:after="120"/>
              <w:jc w:val="both"/>
              <w:rPr>
                <w:rFonts w:eastAsiaTheme="minorEastAsia"/>
                <w:b/>
                <w:bCs/>
                <w:lang w:val="x-none" w:eastAsia="zh-CN"/>
              </w:rPr>
            </w:pPr>
            <w:r w:rsidRPr="00A158C1">
              <w:rPr>
                <w:rFonts w:eastAsiaTheme="minorEastAsia" w:hint="eastAsia"/>
                <w:b/>
                <w:bCs/>
                <w:lang w:val="x-none" w:eastAsia="zh-CN"/>
              </w:rPr>
              <w:t xml:space="preserve">Observation </w:t>
            </w:r>
            <w:r>
              <w:rPr>
                <w:rFonts w:eastAsiaTheme="minorEastAsia" w:hint="eastAsia"/>
                <w:b/>
                <w:bCs/>
                <w:lang w:val="x-none" w:eastAsia="zh-CN"/>
              </w:rPr>
              <w:t>1</w:t>
            </w:r>
            <w:r w:rsidRPr="00A158C1">
              <w:rPr>
                <w:rFonts w:eastAsiaTheme="minorEastAsia" w:hint="eastAsia"/>
                <w:b/>
                <w:bCs/>
                <w:lang w:val="x-none" w:eastAsia="zh-CN"/>
              </w:rPr>
              <w:t xml:space="preserve">: </w:t>
            </w:r>
            <w:r>
              <w:rPr>
                <w:rFonts w:eastAsiaTheme="minorEastAsia" w:hint="eastAsia"/>
                <w:b/>
                <w:bCs/>
                <w:lang w:val="x-none" w:eastAsia="zh-CN"/>
              </w:rPr>
              <w:t>Different</w:t>
            </w:r>
            <w:r w:rsidRPr="00A158C1">
              <w:rPr>
                <w:rFonts w:eastAsiaTheme="minorEastAsia" w:hint="eastAsia"/>
                <w:b/>
                <w:bCs/>
                <w:lang w:val="x-none" w:eastAsia="zh-CN"/>
              </w:rPr>
              <w:t xml:space="preserve"> performance requirements </w:t>
            </w:r>
            <w:r>
              <w:rPr>
                <w:rFonts w:eastAsiaTheme="minorEastAsia" w:hint="eastAsia"/>
                <w:b/>
                <w:bCs/>
                <w:lang w:val="x-none" w:eastAsia="zh-CN"/>
              </w:rPr>
              <w:t>need to be</w:t>
            </w:r>
            <w:r w:rsidRPr="00A158C1">
              <w:rPr>
                <w:rFonts w:eastAsiaTheme="minorEastAsia" w:hint="eastAsia"/>
                <w:b/>
                <w:bCs/>
                <w:lang w:val="x-none" w:eastAsia="zh-CN"/>
              </w:rPr>
              <w:t xml:space="preserve"> </w:t>
            </w:r>
            <w:r>
              <w:rPr>
                <w:rFonts w:eastAsiaTheme="minorEastAsia" w:hint="eastAsia"/>
                <w:b/>
                <w:bCs/>
                <w:lang w:val="x-none" w:eastAsia="zh-CN"/>
              </w:rPr>
              <w:t xml:space="preserve">separately </w:t>
            </w:r>
            <w:r w:rsidRPr="00A158C1">
              <w:rPr>
                <w:rFonts w:eastAsiaTheme="minorEastAsia" w:hint="eastAsia"/>
                <w:b/>
                <w:bCs/>
                <w:lang w:val="x-none" w:eastAsia="zh-CN"/>
              </w:rPr>
              <w:t>defined</w:t>
            </w:r>
            <w:r>
              <w:rPr>
                <w:rFonts w:eastAsiaTheme="minorEastAsia" w:hint="eastAsia"/>
                <w:b/>
                <w:bCs/>
                <w:lang w:val="x-none" w:eastAsia="zh-CN"/>
              </w:rPr>
              <w:t xml:space="preserve"> for beam ID prediction and RSRP prediction</w:t>
            </w:r>
            <w:r w:rsidRPr="00A158C1">
              <w:rPr>
                <w:rFonts w:eastAsiaTheme="minorEastAsia" w:hint="eastAsia"/>
                <w:b/>
                <w:bCs/>
                <w:lang w:val="x-none" w:eastAsia="zh-CN"/>
              </w:rPr>
              <w:t>.</w:t>
            </w:r>
            <w:r>
              <w:rPr>
                <w:rFonts w:eastAsiaTheme="minorEastAsia" w:hint="eastAsia"/>
                <w:b/>
                <w:bCs/>
                <w:lang w:val="x-none" w:eastAsia="zh-CN"/>
              </w:rPr>
              <w:t xml:space="preserve"> </w:t>
            </w:r>
          </w:p>
          <w:p w14:paraId="63C5F058" w14:textId="77777777" w:rsidR="00377977" w:rsidRDefault="00377977" w:rsidP="00377977">
            <w:pPr>
              <w:widowControl w:val="0"/>
              <w:snapToGrid w:val="0"/>
              <w:spacing w:beforeLines="50" w:before="120" w:afterLines="50" w:after="120"/>
              <w:rPr>
                <w:rFonts w:eastAsiaTheme="minorEastAsia"/>
                <w:b/>
                <w:bCs/>
                <w:lang w:val="x-none" w:eastAsia="zh-CN"/>
              </w:rPr>
            </w:pPr>
            <w:r w:rsidRPr="006F2299">
              <w:rPr>
                <w:rFonts w:eastAsiaTheme="minorEastAsia" w:hint="eastAsia"/>
                <w:b/>
                <w:bCs/>
                <w:lang w:eastAsia="zh-CN"/>
              </w:rPr>
              <w:t xml:space="preserve">Proposal </w:t>
            </w:r>
            <w:r>
              <w:rPr>
                <w:rFonts w:eastAsiaTheme="minorEastAsia" w:hint="eastAsia"/>
                <w:b/>
                <w:bCs/>
                <w:lang w:eastAsia="zh-CN"/>
              </w:rPr>
              <w:t>1</w:t>
            </w:r>
            <w:r w:rsidRPr="006F2299">
              <w:rPr>
                <w:rFonts w:eastAsiaTheme="minorEastAsia" w:hint="eastAsia"/>
                <w:b/>
                <w:bCs/>
                <w:lang w:eastAsia="zh-CN"/>
              </w:rPr>
              <w:t>:</w:t>
            </w:r>
            <w:r>
              <w:rPr>
                <w:rFonts w:eastAsiaTheme="minorEastAsia" w:hint="eastAsia"/>
                <w:b/>
                <w:bCs/>
                <w:lang w:eastAsia="zh-CN"/>
              </w:rPr>
              <w:t xml:space="preserve"> For AI/ML based beam management with both predicted RSRP and beam ID reported, two options can be considered for defining </w:t>
            </w:r>
            <w:r w:rsidRPr="00A158C1">
              <w:rPr>
                <w:rFonts w:eastAsiaTheme="minorEastAsia" w:hint="eastAsia"/>
                <w:b/>
                <w:bCs/>
                <w:lang w:val="x-none" w:eastAsia="zh-CN"/>
              </w:rPr>
              <w:t>performance requirements</w:t>
            </w:r>
            <w:r>
              <w:rPr>
                <w:rFonts w:eastAsiaTheme="minorEastAsia" w:hint="eastAsia"/>
                <w:b/>
                <w:bCs/>
                <w:lang w:val="x-none" w:eastAsia="zh-CN"/>
              </w:rPr>
              <w:t xml:space="preserve">: </w:t>
            </w:r>
          </w:p>
          <w:p w14:paraId="3BA240C7" w14:textId="77777777" w:rsidR="00377977" w:rsidRPr="0080338D" w:rsidRDefault="00377977" w:rsidP="00FE7FD6">
            <w:pPr>
              <w:pStyle w:val="ListParagraph"/>
              <w:widowControl w:val="0"/>
              <w:numPr>
                <w:ilvl w:val="0"/>
                <w:numId w:val="74"/>
              </w:numPr>
              <w:overflowPunct/>
              <w:autoSpaceDE/>
              <w:autoSpaceDN/>
              <w:snapToGrid w:val="0"/>
              <w:spacing w:beforeLines="50" w:before="120" w:afterLines="50" w:after="120" w:line="360" w:lineRule="auto"/>
              <w:ind w:left="823" w:firstLineChars="0"/>
              <w:contextualSpacing/>
              <w:textAlignment w:val="auto"/>
              <w:rPr>
                <w:rFonts w:eastAsiaTheme="minorEastAsia"/>
                <w:b/>
                <w:bCs/>
                <w:lang w:eastAsia="zh-CN"/>
              </w:rPr>
            </w:pPr>
            <w:r w:rsidRPr="0080338D">
              <w:rPr>
                <w:rFonts w:eastAsiaTheme="minorEastAsia" w:hint="eastAsia"/>
                <w:b/>
                <w:bCs/>
                <w:lang w:eastAsia="zh-CN"/>
              </w:rPr>
              <w:t xml:space="preserve">Option 1: The legacy </w:t>
            </w:r>
            <w:r>
              <w:rPr>
                <w:rFonts w:eastAsiaTheme="minorEastAsia" w:hint="eastAsia"/>
                <w:b/>
                <w:bCs/>
                <w:lang w:eastAsia="zh-CN"/>
              </w:rPr>
              <w:t xml:space="preserve">L1-RSRP </w:t>
            </w:r>
            <w:r w:rsidRPr="0080338D">
              <w:rPr>
                <w:rFonts w:eastAsiaTheme="minorEastAsia" w:hint="eastAsia"/>
                <w:b/>
                <w:bCs/>
                <w:lang w:eastAsia="zh-CN"/>
              </w:rPr>
              <w:t xml:space="preserve">performance requirements are reused, regardless of overhead reduction ratio. </w:t>
            </w:r>
          </w:p>
          <w:p w14:paraId="5A9BDFD8" w14:textId="77777777" w:rsidR="00377977" w:rsidRPr="000E10B6" w:rsidRDefault="00377977" w:rsidP="00FE7FD6">
            <w:pPr>
              <w:pStyle w:val="ListParagraph"/>
              <w:widowControl w:val="0"/>
              <w:numPr>
                <w:ilvl w:val="0"/>
                <w:numId w:val="74"/>
              </w:numPr>
              <w:overflowPunct/>
              <w:autoSpaceDE/>
              <w:autoSpaceDN/>
              <w:snapToGrid w:val="0"/>
              <w:spacing w:beforeLines="50" w:before="120" w:after="0"/>
              <w:ind w:left="823" w:firstLineChars="0"/>
              <w:contextualSpacing/>
              <w:textAlignment w:val="auto"/>
              <w:rPr>
                <w:rFonts w:eastAsiaTheme="minorEastAsia"/>
                <w:bCs/>
                <w:lang w:eastAsia="zh-CN"/>
              </w:rPr>
            </w:pPr>
            <w:r w:rsidRPr="0080338D">
              <w:rPr>
                <w:rFonts w:eastAsiaTheme="minorEastAsia" w:hint="eastAsia"/>
                <w:b/>
                <w:bCs/>
                <w:lang w:eastAsia="zh-CN"/>
              </w:rPr>
              <w:t xml:space="preserve">Option 2: The legacy </w:t>
            </w:r>
            <w:r>
              <w:rPr>
                <w:rFonts w:eastAsiaTheme="minorEastAsia" w:hint="eastAsia"/>
                <w:b/>
                <w:bCs/>
                <w:lang w:eastAsia="zh-CN"/>
              </w:rPr>
              <w:t>L1-RSRP</w:t>
            </w:r>
            <w:r w:rsidRPr="0080338D">
              <w:rPr>
                <w:rFonts w:eastAsiaTheme="minorEastAsia" w:hint="eastAsia"/>
                <w:b/>
                <w:bCs/>
                <w:lang w:eastAsia="zh-CN"/>
              </w:rPr>
              <w:t xml:space="preserve"> performance </w:t>
            </w:r>
            <w:r>
              <w:rPr>
                <w:rFonts w:eastAsiaTheme="minorEastAsia" w:hint="eastAsia"/>
                <w:b/>
                <w:bCs/>
                <w:lang w:eastAsia="zh-CN"/>
              </w:rPr>
              <w:t xml:space="preserve">requirements are relaxed with margins, and </w:t>
            </w:r>
            <w:r w:rsidRPr="0080338D">
              <w:rPr>
                <w:rFonts w:eastAsiaTheme="minorEastAsia" w:hint="eastAsia"/>
                <w:b/>
                <w:bCs/>
                <w:lang w:eastAsia="zh-CN"/>
              </w:rPr>
              <w:t>larger margin values are</w:t>
            </w:r>
            <w:r>
              <w:rPr>
                <w:rFonts w:eastAsiaTheme="minorEastAsia" w:hint="eastAsia"/>
                <w:b/>
                <w:bCs/>
                <w:lang w:eastAsia="zh-CN"/>
              </w:rPr>
              <w:t xml:space="preserve"> used for </w:t>
            </w:r>
            <w:r w:rsidRPr="0080338D">
              <w:rPr>
                <w:rFonts w:eastAsiaTheme="minorEastAsia"/>
                <w:b/>
                <w:bCs/>
                <w:lang w:eastAsia="zh-CN"/>
              </w:rPr>
              <w:t>higher overhead reduction ratios</w:t>
            </w:r>
            <w:r>
              <w:rPr>
                <w:rFonts w:eastAsiaTheme="minorEastAsia" w:hint="eastAsia"/>
                <w:b/>
                <w:bCs/>
                <w:lang w:eastAsia="zh-CN"/>
              </w:rPr>
              <w:t xml:space="preserve">. </w:t>
            </w:r>
          </w:p>
          <w:p w14:paraId="451C3C08" w14:textId="28E73B3C" w:rsidR="00F14E60" w:rsidRPr="008B494A" w:rsidRDefault="00377977" w:rsidP="00377977">
            <w:pPr>
              <w:spacing w:after="0" w:line="360" w:lineRule="auto"/>
              <w:ind w:left="1418" w:hangingChars="709" w:hanging="1418"/>
              <w:jc w:val="both"/>
            </w:pPr>
            <w:r w:rsidRPr="00AB5CB9">
              <w:rPr>
                <w:rFonts w:eastAsiaTheme="minorEastAsia" w:hint="eastAsia"/>
                <w:b/>
                <w:bCs/>
                <w:lang w:val="x-none" w:eastAsia="zh-CN"/>
              </w:rPr>
              <w:t xml:space="preserve">Proposal 2: For </w:t>
            </w:r>
            <w:r w:rsidRPr="00AB5CB9">
              <w:rPr>
                <w:rFonts w:eastAsiaTheme="minorEastAsia" w:hint="eastAsia"/>
                <w:b/>
                <w:bCs/>
                <w:lang w:eastAsia="zh-CN"/>
              </w:rPr>
              <w:t xml:space="preserve">AI/ML based beam management with predicted </w:t>
            </w:r>
            <w:r>
              <w:rPr>
                <w:rFonts w:eastAsiaTheme="minorEastAsia" w:hint="eastAsia"/>
                <w:b/>
                <w:bCs/>
                <w:lang w:eastAsia="zh-CN"/>
              </w:rPr>
              <w:t>beam ID</w:t>
            </w:r>
            <w:r w:rsidRPr="00AB5CB9">
              <w:rPr>
                <w:rFonts w:eastAsiaTheme="minorEastAsia" w:hint="eastAsia"/>
                <w:b/>
                <w:bCs/>
                <w:lang w:eastAsia="zh-CN"/>
              </w:rPr>
              <w:t xml:space="preserve"> reported</w:t>
            </w:r>
            <w:r>
              <w:rPr>
                <w:rFonts w:eastAsiaTheme="minorEastAsia" w:hint="eastAsia"/>
                <w:b/>
                <w:bCs/>
                <w:lang w:eastAsia="zh-CN"/>
              </w:rPr>
              <w:t xml:space="preserve"> only, RAN4 can define </w:t>
            </w:r>
            <w:r w:rsidRPr="008A2472">
              <w:rPr>
                <w:rFonts w:eastAsiaTheme="minorEastAsia"/>
                <w:b/>
                <w:bCs/>
                <w:lang w:eastAsia="zh-CN"/>
              </w:rPr>
              <w:t>a lower bound for the successful rate as performance requirement regardless of the values of K, N, x and SINR</w:t>
            </w:r>
            <w:r>
              <w:rPr>
                <w:rFonts w:eastAsiaTheme="minorEastAsia" w:hint="eastAsia"/>
                <w:b/>
                <w:bCs/>
                <w:lang w:eastAsia="zh-CN"/>
              </w:rPr>
              <w:t>.</w:t>
            </w:r>
          </w:p>
        </w:tc>
      </w:tr>
      <w:tr w:rsidR="00F14E60" w14:paraId="160E71A0" w14:textId="77777777" w:rsidTr="00DA1F05">
        <w:trPr>
          <w:trHeight w:val="468"/>
        </w:trPr>
        <w:tc>
          <w:tcPr>
            <w:tcW w:w="1432" w:type="dxa"/>
          </w:tcPr>
          <w:p w14:paraId="6665D354" w14:textId="7726D756" w:rsidR="00F14E60" w:rsidRPr="00805BE8" w:rsidRDefault="00F14E60" w:rsidP="00F14E60">
            <w:pPr>
              <w:spacing w:before="120" w:after="120"/>
              <w:rPr>
                <w:rFonts w:asciiTheme="minorHAnsi" w:hAnsiTheme="minorHAnsi" w:cstheme="minorHAnsi"/>
              </w:rPr>
            </w:pPr>
            <w:hyperlink r:id="rId53" w:history="1">
              <w:r>
                <w:rPr>
                  <w:rStyle w:val="Hyperlink"/>
                  <w:rFonts w:ascii="Arial" w:hAnsi="Arial" w:cs="Arial"/>
                  <w:b/>
                  <w:bCs/>
                  <w:sz w:val="16"/>
                  <w:szCs w:val="16"/>
                </w:rPr>
                <w:t>R4-2513415</w:t>
              </w:r>
            </w:hyperlink>
          </w:p>
        </w:tc>
        <w:tc>
          <w:tcPr>
            <w:tcW w:w="1257" w:type="dxa"/>
          </w:tcPr>
          <w:p w14:paraId="6B693B78" w14:textId="53A5D73B" w:rsidR="00F14E60" w:rsidRPr="00805BE8" w:rsidRDefault="00F14E60" w:rsidP="00F14E60">
            <w:pPr>
              <w:spacing w:before="120" w:after="120"/>
              <w:rPr>
                <w:rFonts w:asciiTheme="minorHAnsi" w:hAnsiTheme="minorHAnsi" w:cstheme="minorHAnsi"/>
              </w:rPr>
            </w:pPr>
            <w:r>
              <w:rPr>
                <w:rFonts w:ascii="Arial" w:hAnsi="Arial" w:cs="Arial"/>
                <w:sz w:val="16"/>
                <w:szCs w:val="16"/>
              </w:rPr>
              <w:t>vivo</w:t>
            </w:r>
          </w:p>
        </w:tc>
        <w:tc>
          <w:tcPr>
            <w:tcW w:w="6942" w:type="dxa"/>
          </w:tcPr>
          <w:p w14:paraId="4E481257" w14:textId="77777777" w:rsidR="00CD17FF" w:rsidRPr="003A3EE2" w:rsidRDefault="00CD17FF" w:rsidP="00CD17FF">
            <w:pPr>
              <w:jc w:val="both"/>
              <w:rPr>
                <w:b/>
              </w:rPr>
            </w:pPr>
            <w:r w:rsidRPr="003A3EE2">
              <w:rPr>
                <w:b/>
              </w:rPr>
              <w:t xml:space="preserve">Proposal 1: For RRM performance requirements for beam management, RAN4 to consider the following </w:t>
            </w:r>
            <w:proofErr w:type="gramStart"/>
            <w:r w:rsidRPr="003A3EE2">
              <w:rPr>
                <w:b/>
              </w:rPr>
              <w:t>requirements</w:t>
            </w:r>
            <w:r w:rsidRPr="003A3EE2">
              <w:rPr>
                <w:rFonts w:hint="eastAsia"/>
                <w:b/>
              </w:rPr>
              <w:t>；</w:t>
            </w:r>
            <w:proofErr w:type="gramEnd"/>
          </w:p>
          <w:p w14:paraId="3DF4758A" w14:textId="77777777" w:rsidR="00CD17FF" w:rsidRDefault="00CD17FF" w:rsidP="00FE7FD6">
            <w:pPr>
              <w:pStyle w:val="ListParagraph"/>
              <w:numPr>
                <w:ilvl w:val="0"/>
                <w:numId w:val="72"/>
              </w:numPr>
              <w:overflowPunct/>
              <w:autoSpaceDE/>
              <w:autoSpaceDN/>
              <w:adjustRightInd/>
              <w:spacing w:after="120"/>
              <w:ind w:firstLineChars="0"/>
              <w:jc w:val="both"/>
              <w:textAlignment w:val="auto"/>
              <w:rPr>
                <w:b/>
              </w:rPr>
            </w:pPr>
            <w:r>
              <w:rPr>
                <w:b/>
              </w:rPr>
              <w:t>Beam prediction accuracy</w:t>
            </w:r>
          </w:p>
          <w:p w14:paraId="664DF21E" w14:textId="77777777" w:rsidR="00CD17FF" w:rsidRPr="003A3EE2" w:rsidRDefault="00CD17FF" w:rsidP="00FE7FD6">
            <w:pPr>
              <w:pStyle w:val="ListParagraph"/>
              <w:numPr>
                <w:ilvl w:val="0"/>
                <w:numId w:val="72"/>
              </w:numPr>
              <w:overflowPunct/>
              <w:autoSpaceDE/>
              <w:autoSpaceDN/>
              <w:adjustRightInd/>
              <w:spacing w:after="120"/>
              <w:ind w:firstLineChars="0"/>
              <w:jc w:val="both"/>
              <w:textAlignment w:val="auto"/>
              <w:rPr>
                <w:b/>
              </w:rPr>
            </w:pPr>
            <w:r w:rsidRPr="003A3EE2">
              <w:rPr>
                <w:b/>
              </w:rPr>
              <w:t>Absolute Predicted RSRP accuracy</w:t>
            </w:r>
          </w:p>
          <w:p w14:paraId="574E5192" w14:textId="77777777" w:rsidR="00CD17FF" w:rsidRPr="003A3EE2" w:rsidRDefault="00CD17FF" w:rsidP="00FE7FD6">
            <w:pPr>
              <w:pStyle w:val="ListParagraph"/>
              <w:numPr>
                <w:ilvl w:val="0"/>
                <w:numId w:val="72"/>
              </w:numPr>
              <w:overflowPunct/>
              <w:autoSpaceDE/>
              <w:autoSpaceDN/>
              <w:adjustRightInd/>
              <w:spacing w:after="120"/>
              <w:ind w:firstLineChars="0"/>
              <w:jc w:val="both"/>
              <w:textAlignment w:val="auto"/>
              <w:rPr>
                <w:b/>
              </w:rPr>
            </w:pPr>
            <w:r w:rsidRPr="003A3EE2">
              <w:rPr>
                <w:rFonts w:hint="eastAsia"/>
                <w:b/>
              </w:rPr>
              <w:t>R</w:t>
            </w:r>
            <w:r w:rsidRPr="003A3EE2">
              <w:rPr>
                <w:b/>
              </w:rPr>
              <w:t>elative Predicted RSRP accuracy</w:t>
            </w:r>
          </w:p>
          <w:p w14:paraId="729C44B9" w14:textId="77777777" w:rsidR="00CD17FF" w:rsidRDefault="00CD17FF" w:rsidP="00FE7FD6">
            <w:pPr>
              <w:pStyle w:val="ListParagraph"/>
              <w:numPr>
                <w:ilvl w:val="0"/>
                <w:numId w:val="72"/>
              </w:numPr>
              <w:overflowPunct/>
              <w:autoSpaceDE/>
              <w:autoSpaceDN/>
              <w:adjustRightInd/>
              <w:spacing w:after="120"/>
              <w:ind w:firstLineChars="0"/>
              <w:jc w:val="both"/>
              <w:textAlignment w:val="auto"/>
              <w:rPr>
                <w:b/>
              </w:rPr>
            </w:pPr>
            <w:r>
              <w:rPr>
                <w:b/>
              </w:rPr>
              <w:t>Accuracy requirements</w:t>
            </w:r>
            <w:r w:rsidRPr="003A3EE2">
              <w:rPr>
                <w:b/>
              </w:rPr>
              <w:t xml:space="preserve"> for performance </w:t>
            </w:r>
            <w:proofErr w:type="gramStart"/>
            <w:r>
              <w:rPr>
                <w:b/>
              </w:rPr>
              <w:t>monitoring(</w:t>
            </w:r>
            <w:proofErr w:type="gramEnd"/>
            <w:r w:rsidRPr="00BD0E01">
              <w:rPr>
                <w:b/>
              </w:rPr>
              <w:t xml:space="preserve">to verify whether the UE correctly reports the number of accurate predictions out of </w:t>
            </w:r>
            <w:proofErr w:type="spellStart"/>
            <w:r w:rsidRPr="00BD0E01">
              <w:rPr>
                <w:b/>
              </w:rPr>
              <w:t>N</w:t>
            </w:r>
            <w:proofErr w:type="spellEnd"/>
            <w:r w:rsidRPr="00BD0E01">
              <w:rPr>
                <w:b/>
              </w:rPr>
              <w:t xml:space="preserve"> inference attempts.</w:t>
            </w:r>
            <w:r>
              <w:rPr>
                <w:b/>
              </w:rPr>
              <w:t>)</w:t>
            </w:r>
          </w:p>
          <w:p w14:paraId="7005629E" w14:textId="77777777" w:rsidR="00CD17FF" w:rsidRPr="00796DD1" w:rsidRDefault="00CD17FF" w:rsidP="00CD17FF">
            <w:pPr>
              <w:jc w:val="both"/>
              <w:rPr>
                <w:b/>
              </w:rPr>
            </w:pPr>
            <w:r w:rsidRPr="00796DD1">
              <w:rPr>
                <w:b/>
              </w:rPr>
              <w:t xml:space="preserve">Proposal </w:t>
            </w:r>
            <w:r>
              <w:rPr>
                <w:b/>
              </w:rPr>
              <w:t>2</w:t>
            </w:r>
            <w:r w:rsidRPr="00796DD1">
              <w:rPr>
                <w:b/>
              </w:rPr>
              <w:t xml:space="preserve">: For beam prediction accuracy and RSRP accuracy, when defining specific performance requirements, it is necessary to determine how many different sets of metric requirements should be defined to accommodate various </w:t>
            </w:r>
            <w:r w:rsidRPr="00796DD1">
              <w:rPr>
                <w:b/>
              </w:rPr>
              <w:lastRenderedPageBreak/>
              <w:t>scenarios. RAN4 to first identify the factors that influence prediction performance, potentially including:</w:t>
            </w:r>
          </w:p>
          <w:p w14:paraId="19A53984"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The number of set B beams, the number of set A beams</w:t>
            </w:r>
          </w:p>
          <w:p w14:paraId="729C4901"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 xml:space="preserve">candidate value: </w:t>
            </w:r>
          </w:p>
          <w:p w14:paraId="70A99336" w14:textId="77777777" w:rsidR="00CD17FF" w:rsidRPr="00796DD1" w:rsidRDefault="00CD17FF" w:rsidP="00FE7FD6">
            <w:pPr>
              <w:pStyle w:val="ListParagraph"/>
              <w:numPr>
                <w:ilvl w:val="2"/>
                <w:numId w:val="73"/>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34817588" w14:textId="77777777" w:rsidR="00CD17FF" w:rsidRPr="00796DD1" w:rsidRDefault="00CD17FF" w:rsidP="00FE7FD6">
            <w:pPr>
              <w:pStyle w:val="ListParagraph"/>
              <w:numPr>
                <w:ilvl w:val="2"/>
                <w:numId w:val="73"/>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6586A012"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 xml:space="preserve">Beam pattern </w:t>
            </w:r>
          </w:p>
          <w:p w14:paraId="78B7BF2F"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Consider the beam pattern defined in Table 6 of the existing simulation assumptions [</w:t>
            </w:r>
            <w:r>
              <w:rPr>
                <w:b/>
              </w:rPr>
              <w:t>1</w:t>
            </w:r>
            <w:r w:rsidRPr="00796DD1">
              <w:rPr>
                <w:b/>
              </w:rPr>
              <w:t>]</w:t>
            </w:r>
          </w:p>
          <w:p w14:paraId="3C2E5673"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 xml:space="preserve">Prediction scenario: </w:t>
            </w:r>
          </w:p>
          <w:p w14:paraId="58B754AA"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Wide beam to narrow beam (SSB to CSI-RS)</w:t>
            </w:r>
          </w:p>
          <w:p w14:paraId="0C37E443"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narrow to narrow (CSI-RS to CSI-RS)</w:t>
            </w:r>
          </w:p>
          <w:p w14:paraId="573CA466"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The value of N</w:t>
            </w:r>
          </w:p>
          <w:p w14:paraId="4C7BB086"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candidate value: 1</w:t>
            </w:r>
            <w:r w:rsidRPr="00796DD1">
              <w:rPr>
                <w:rFonts w:hint="eastAsia"/>
                <w:b/>
              </w:rPr>
              <w:t>,2,</w:t>
            </w:r>
            <w:r w:rsidRPr="00796DD1">
              <w:rPr>
                <w:b/>
              </w:rPr>
              <w:t>3</w:t>
            </w:r>
            <w:r w:rsidRPr="00796DD1">
              <w:rPr>
                <w:rFonts w:hint="eastAsia"/>
                <w:b/>
              </w:rPr>
              <w:t>,</w:t>
            </w:r>
            <w:r w:rsidRPr="00796DD1">
              <w:rPr>
                <w:b/>
              </w:rPr>
              <w:t>4</w:t>
            </w:r>
          </w:p>
          <w:p w14:paraId="402FEBDB"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w:t>
            </w:r>
            <w:r w:rsidRPr="00796DD1">
              <w:rPr>
                <w:rFonts w:hint="eastAsia"/>
                <w:b/>
              </w:rPr>
              <w:t>h</w:t>
            </w:r>
            <w:r w:rsidRPr="00796DD1">
              <w:rPr>
                <w:b/>
              </w:rPr>
              <w:t>e value of X</w:t>
            </w:r>
          </w:p>
          <w:p w14:paraId="09780EF9"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rFonts w:hint="eastAsia"/>
                <w:b/>
              </w:rPr>
              <w:t>0,</w:t>
            </w:r>
            <w:r w:rsidRPr="00796DD1">
              <w:rPr>
                <w:b/>
              </w:rPr>
              <w:t>1</w:t>
            </w:r>
            <w:r w:rsidRPr="00796DD1">
              <w:rPr>
                <w:rFonts w:hint="eastAsia"/>
                <w:b/>
              </w:rPr>
              <w:t>,</w:t>
            </w:r>
            <w:r w:rsidRPr="00796DD1">
              <w:rPr>
                <w:b/>
              </w:rPr>
              <w:t>2</w:t>
            </w:r>
            <w:r w:rsidRPr="00796DD1">
              <w:rPr>
                <w:rFonts w:hint="eastAsia"/>
                <w:b/>
              </w:rPr>
              <w:t>,</w:t>
            </w:r>
            <w:r w:rsidRPr="00796DD1">
              <w:rPr>
                <w:b/>
              </w:rPr>
              <w:t>3</w:t>
            </w:r>
          </w:p>
          <w:p w14:paraId="5DE314D6"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Specific values should be determined based on N and simulation results</w:t>
            </w:r>
          </w:p>
          <w:p w14:paraId="6BA3404A" w14:textId="77777777" w:rsidR="00CD17FF" w:rsidRPr="00D32911" w:rsidRDefault="00CD17FF" w:rsidP="00CD17FF">
            <w:pPr>
              <w:spacing w:before="120" w:after="120"/>
              <w:jc w:val="both"/>
              <w:rPr>
                <w:rFonts w:eastAsiaTheme="minorEastAsia"/>
                <w:b/>
              </w:rPr>
            </w:pPr>
            <w:r w:rsidRPr="00D32911">
              <w:rPr>
                <w:rFonts w:eastAsiaTheme="minorEastAsia"/>
                <w:b/>
                <w:lang w:val="en-US"/>
              </w:rPr>
              <w:t xml:space="preserve">Proposal </w:t>
            </w:r>
            <w:r>
              <w:rPr>
                <w:rFonts w:eastAsiaTheme="minorEastAsia"/>
                <w:b/>
                <w:lang w:val="en-US"/>
              </w:rPr>
              <w:t>3</w:t>
            </w:r>
            <w:r w:rsidRPr="00D32911">
              <w:rPr>
                <w:rFonts w:eastAsiaTheme="minorEastAsia"/>
                <w:b/>
                <w:lang w:val="en-US"/>
              </w:rPr>
              <w:t xml:space="preserve">: </w:t>
            </w:r>
            <w:r>
              <w:rPr>
                <w:rFonts w:eastAsiaTheme="minorEastAsia"/>
                <w:b/>
                <w:lang w:val="en-US"/>
              </w:rPr>
              <w:t xml:space="preserve">For test cases for AI/ML based beam management, </w:t>
            </w:r>
            <w:r w:rsidRPr="00D32911">
              <w:rPr>
                <w:rFonts w:eastAsiaTheme="minorEastAsia"/>
                <w:b/>
              </w:rPr>
              <w:t xml:space="preserve">RAN4 </w:t>
            </w:r>
            <w:r>
              <w:rPr>
                <w:rFonts w:eastAsiaTheme="minorEastAsia"/>
                <w:b/>
              </w:rPr>
              <w:t xml:space="preserve">at least </w:t>
            </w:r>
            <w:r w:rsidRPr="00D32911">
              <w:rPr>
                <w:rFonts w:eastAsiaTheme="minorEastAsia"/>
                <w:b/>
              </w:rPr>
              <w:t>to define RRM test cases for the following requirements</w:t>
            </w:r>
            <w:r w:rsidRPr="00D32911">
              <w:rPr>
                <w:rFonts w:eastAsiaTheme="minorEastAsia" w:hint="eastAsia"/>
                <w:b/>
              </w:rPr>
              <w:t>:</w:t>
            </w:r>
          </w:p>
          <w:p w14:paraId="3F1B5165" w14:textId="045E4B41" w:rsidR="00F14E60" w:rsidRPr="00CD17FF" w:rsidRDefault="00CD17FF" w:rsidP="00FE7FD6">
            <w:pPr>
              <w:pStyle w:val="ListParagraph"/>
              <w:numPr>
                <w:ilvl w:val="0"/>
                <w:numId w:val="71"/>
              </w:numPr>
              <w:overflowPunct/>
              <w:autoSpaceDE/>
              <w:autoSpaceDN/>
              <w:adjustRightInd/>
              <w:spacing w:before="120" w:after="120"/>
              <w:ind w:firstLineChars="0"/>
              <w:jc w:val="both"/>
              <w:textAlignment w:val="auto"/>
              <w:rPr>
                <w:b/>
              </w:rPr>
            </w:pPr>
            <w:r w:rsidRPr="00D32911">
              <w:rPr>
                <w:b/>
              </w:rPr>
              <w:t>Prediction delay requirement</w:t>
            </w:r>
          </w:p>
        </w:tc>
      </w:tr>
      <w:tr w:rsidR="00F14E60" w14:paraId="6F690A94" w14:textId="77777777" w:rsidTr="00DA1F05">
        <w:trPr>
          <w:trHeight w:val="468"/>
        </w:trPr>
        <w:tc>
          <w:tcPr>
            <w:tcW w:w="1432" w:type="dxa"/>
          </w:tcPr>
          <w:p w14:paraId="4329CA1C" w14:textId="281FE68B" w:rsidR="00F14E60" w:rsidRPr="00805BE8" w:rsidRDefault="00F14E60" w:rsidP="00F14E60">
            <w:pPr>
              <w:spacing w:before="120" w:after="120"/>
              <w:rPr>
                <w:rFonts w:asciiTheme="minorHAnsi" w:hAnsiTheme="minorHAnsi" w:cstheme="minorHAnsi"/>
              </w:rPr>
            </w:pPr>
            <w:hyperlink r:id="rId54" w:history="1">
              <w:r>
                <w:rPr>
                  <w:rStyle w:val="Hyperlink"/>
                  <w:rFonts w:ascii="Arial" w:hAnsi="Arial" w:cs="Arial"/>
                  <w:b/>
                  <w:bCs/>
                  <w:sz w:val="16"/>
                  <w:szCs w:val="16"/>
                </w:rPr>
                <w:t>R4-2513423</w:t>
              </w:r>
            </w:hyperlink>
          </w:p>
        </w:tc>
        <w:tc>
          <w:tcPr>
            <w:tcW w:w="1257" w:type="dxa"/>
          </w:tcPr>
          <w:p w14:paraId="353B7CD9" w14:textId="1C3EE4C7" w:rsidR="00F14E60" w:rsidRPr="00805BE8" w:rsidRDefault="00F14E60" w:rsidP="00F14E60">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6942" w:type="dxa"/>
          </w:tcPr>
          <w:p w14:paraId="7A387904" w14:textId="77777777" w:rsidR="00816F83" w:rsidRPr="000C3A9A" w:rsidRDefault="00816F83" w:rsidP="00816F83">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63878477" w14:textId="77777777" w:rsidR="00816F83" w:rsidRPr="0023353A" w:rsidRDefault="00816F83" w:rsidP="00816F83">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60F1A65D" w14:textId="77777777" w:rsidR="00816F83" w:rsidRPr="0023353A" w:rsidRDefault="00816F83" w:rsidP="00816F83">
            <w:pPr>
              <w:jc w:val="center"/>
              <w:rPr>
                <w:b/>
                <w:lang w:eastAsia="zh-CN"/>
              </w:rPr>
            </w:pPr>
            <w:r w:rsidRPr="0023353A">
              <w:rPr>
                <w:b/>
                <w:lang w:eastAsia="zh-CN"/>
              </w:rPr>
              <w:t>Table 1. Measurement error impact on prediction accuracy regarding to KPI 1</w:t>
            </w:r>
          </w:p>
          <w:tbl>
            <w:tblPr>
              <w:tblStyle w:val="TableGrid"/>
              <w:tblW w:w="0" w:type="auto"/>
              <w:tblLook w:val="04A0" w:firstRow="1" w:lastRow="0" w:firstColumn="1" w:lastColumn="0" w:noHBand="0" w:noVBand="1"/>
            </w:tblPr>
            <w:tblGrid>
              <w:gridCol w:w="1396"/>
              <w:gridCol w:w="1608"/>
              <w:gridCol w:w="1539"/>
              <w:gridCol w:w="1540"/>
            </w:tblGrid>
            <w:tr w:rsidR="00816F83" w:rsidRPr="0023353A" w14:paraId="3D1BB2A1" w14:textId="77777777" w:rsidTr="00F41DFE">
              <w:trPr>
                <w:trHeight w:val="822"/>
              </w:trPr>
              <w:tc>
                <w:tcPr>
                  <w:tcW w:w="3004" w:type="dxa"/>
                  <w:gridSpan w:val="2"/>
                </w:tcPr>
                <w:p w14:paraId="31883586" w14:textId="77777777" w:rsidR="00816F83" w:rsidRPr="0023353A" w:rsidRDefault="00816F83" w:rsidP="00816F83">
                  <w:pPr>
                    <w:spacing w:before="120" w:after="240"/>
                    <w:rPr>
                      <w:color w:val="000000"/>
                    </w:rPr>
                  </w:pPr>
                  <w:r w:rsidRPr="0023353A">
                    <w:t>KPI-1</w:t>
                  </w:r>
                </w:p>
              </w:tc>
              <w:tc>
                <w:tcPr>
                  <w:tcW w:w="1539" w:type="dxa"/>
                  <w:vAlign w:val="center"/>
                </w:tcPr>
                <w:p w14:paraId="517A1332" w14:textId="77777777" w:rsidR="00816F83" w:rsidRPr="0023353A" w:rsidRDefault="00816F83" w:rsidP="00816F83">
                  <w:pPr>
                    <w:spacing w:before="120" w:after="240"/>
                    <w:rPr>
                      <w:color w:val="000000"/>
                    </w:rPr>
                  </w:pPr>
                  <w:r w:rsidRPr="0023353A">
                    <w:t>Model input w/o measurement error</w:t>
                  </w:r>
                </w:p>
              </w:tc>
              <w:tc>
                <w:tcPr>
                  <w:tcW w:w="1540" w:type="dxa"/>
                  <w:vAlign w:val="center"/>
                </w:tcPr>
                <w:p w14:paraId="533F43DF" w14:textId="77777777" w:rsidR="00816F83" w:rsidRPr="0023353A" w:rsidRDefault="00816F83" w:rsidP="00816F83">
                  <w:pPr>
                    <w:spacing w:before="120" w:after="240"/>
                    <w:rPr>
                      <w:color w:val="000000"/>
                    </w:rPr>
                  </w:pPr>
                  <w:r w:rsidRPr="0023353A">
                    <w:t>Model input w measurement error</w:t>
                  </w:r>
                </w:p>
              </w:tc>
            </w:tr>
            <w:tr w:rsidR="00816F83" w:rsidRPr="0023353A" w14:paraId="77FAC961" w14:textId="77777777" w:rsidTr="00F41DFE">
              <w:trPr>
                <w:trHeight w:val="579"/>
              </w:trPr>
              <w:tc>
                <w:tcPr>
                  <w:tcW w:w="1396" w:type="dxa"/>
                  <w:vMerge w:val="restart"/>
                </w:tcPr>
                <w:p w14:paraId="6AA0A48D" w14:textId="77777777" w:rsidR="00816F83" w:rsidRPr="0023353A" w:rsidRDefault="00816F83" w:rsidP="00816F83">
                  <w:pPr>
                    <w:spacing w:before="120" w:after="240"/>
                    <w:rPr>
                      <w:color w:val="000000"/>
                    </w:rPr>
                  </w:pPr>
                  <w:r w:rsidRPr="0023353A">
                    <w:rPr>
                      <w:color w:val="000000"/>
                    </w:rPr>
                    <w:t xml:space="preserve">maximum RSRP among </w:t>
                  </w:r>
                  <w:proofErr w:type="gramStart"/>
                  <w:r w:rsidRPr="0023353A">
                    <w:rPr>
                      <w:color w:val="000000"/>
                    </w:rPr>
                    <w:t>top-K</w:t>
                  </w:r>
                  <w:proofErr w:type="gramEnd"/>
                  <w:r w:rsidRPr="0023353A">
                    <w:rPr>
                      <w:color w:val="000000"/>
                    </w:rPr>
                    <w:t xml:space="preserve"> predicted beams is larger than the RSRP of the </w:t>
                  </w:r>
                  <w:r w:rsidRPr="0023353A">
                    <w:rPr>
                      <w:color w:val="FF0000"/>
                    </w:rPr>
                    <w:t>strongest beam – x dB</w:t>
                  </w:r>
                </w:p>
              </w:tc>
              <w:tc>
                <w:tcPr>
                  <w:tcW w:w="1607" w:type="dxa"/>
                  <w:vAlign w:val="center"/>
                </w:tcPr>
                <w:p w14:paraId="2FD59BCD" w14:textId="77777777" w:rsidR="00816F83" w:rsidRPr="0023353A" w:rsidRDefault="00816F83" w:rsidP="00816F83">
                  <w:pPr>
                    <w:spacing w:before="120" w:after="240"/>
                    <w:rPr>
                      <w:color w:val="000000"/>
                    </w:rPr>
                  </w:pPr>
                  <w:r w:rsidRPr="0023353A">
                    <w:rPr>
                      <w:color w:val="000000"/>
                    </w:rPr>
                    <w:t>x = 1dB</w:t>
                  </w:r>
                </w:p>
              </w:tc>
              <w:tc>
                <w:tcPr>
                  <w:tcW w:w="1539" w:type="dxa"/>
                  <w:vAlign w:val="center"/>
                </w:tcPr>
                <w:p w14:paraId="30C6D480" w14:textId="77777777" w:rsidR="00816F83" w:rsidRPr="0023353A" w:rsidRDefault="00816F83" w:rsidP="00816F83">
                  <w:pPr>
                    <w:spacing w:before="120" w:after="240"/>
                    <w:rPr>
                      <w:color w:val="000000"/>
                    </w:rPr>
                  </w:pPr>
                  <w:r w:rsidRPr="0023353A">
                    <w:rPr>
                      <w:color w:val="000000"/>
                    </w:rPr>
                    <w:t>83.02%</w:t>
                  </w:r>
                </w:p>
              </w:tc>
              <w:tc>
                <w:tcPr>
                  <w:tcW w:w="1540" w:type="dxa"/>
                  <w:vAlign w:val="center"/>
                </w:tcPr>
                <w:p w14:paraId="56D301D9" w14:textId="77777777" w:rsidR="00816F83" w:rsidRPr="0023353A" w:rsidRDefault="00816F83" w:rsidP="00816F83">
                  <w:pPr>
                    <w:spacing w:before="120" w:after="240"/>
                    <w:rPr>
                      <w:color w:val="000000"/>
                    </w:rPr>
                  </w:pPr>
                  <w:r w:rsidRPr="0023353A">
                    <w:rPr>
                      <w:color w:val="000000"/>
                    </w:rPr>
                    <w:t>60.75%</w:t>
                  </w:r>
                </w:p>
              </w:tc>
            </w:tr>
            <w:tr w:rsidR="00816F83" w:rsidRPr="0023353A" w14:paraId="7FE29135" w14:textId="77777777" w:rsidTr="00F41DFE">
              <w:trPr>
                <w:trHeight w:val="136"/>
              </w:trPr>
              <w:tc>
                <w:tcPr>
                  <w:tcW w:w="1396" w:type="dxa"/>
                  <w:vMerge/>
                </w:tcPr>
                <w:p w14:paraId="6B0C8F7D" w14:textId="77777777" w:rsidR="00816F83" w:rsidRPr="0023353A" w:rsidRDefault="00816F83" w:rsidP="00816F83">
                  <w:pPr>
                    <w:spacing w:before="120" w:after="240"/>
                    <w:rPr>
                      <w:color w:val="000000"/>
                    </w:rPr>
                  </w:pPr>
                </w:p>
              </w:tc>
              <w:tc>
                <w:tcPr>
                  <w:tcW w:w="1607" w:type="dxa"/>
                  <w:vAlign w:val="center"/>
                </w:tcPr>
                <w:p w14:paraId="5BE994FC" w14:textId="77777777" w:rsidR="00816F83" w:rsidRPr="0023353A" w:rsidRDefault="00816F83" w:rsidP="00816F83">
                  <w:pPr>
                    <w:spacing w:before="120" w:after="240"/>
                    <w:rPr>
                      <w:color w:val="000000"/>
                    </w:rPr>
                  </w:pPr>
                  <w:r w:rsidRPr="0023353A">
                    <w:rPr>
                      <w:color w:val="000000"/>
                    </w:rPr>
                    <w:t>x = 2dB</w:t>
                  </w:r>
                </w:p>
              </w:tc>
              <w:tc>
                <w:tcPr>
                  <w:tcW w:w="1539" w:type="dxa"/>
                  <w:vAlign w:val="center"/>
                </w:tcPr>
                <w:p w14:paraId="2B057B03" w14:textId="77777777" w:rsidR="00816F83" w:rsidRPr="0023353A" w:rsidRDefault="00816F83" w:rsidP="00816F83">
                  <w:pPr>
                    <w:spacing w:before="120" w:after="240"/>
                    <w:rPr>
                      <w:color w:val="000000"/>
                    </w:rPr>
                  </w:pPr>
                  <w:r w:rsidRPr="0023353A">
                    <w:rPr>
                      <w:color w:val="000000"/>
                    </w:rPr>
                    <w:t>92.49%</w:t>
                  </w:r>
                </w:p>
              </w:tc>
              <w:tc>
                <w:tcPr>
                  <w:tcW w:w="1540" w:type="dxa"/>
                  <w:vAlign w:val="center"/>
                </w:tcPr>
                <w:p w14:paraId="0C4CF869" w14:textId="77777777" w:rsidR="00816F83" w:rsidRPr="0023353A" w:rsidRDefault="00816F83" w:rsidP="00816F83">
                  <w:pPr>
                    <w:spacing w:before="120" w:after="240"/>
                    <w:rPr>
                      <w:color w:val="000000"/>
                    </w:rPr>
                  </w:pPr>
                  <w:r w:rsidRPr="0023353A">
                    <w:rPr>
                      <w:color w:val="000000"/>
                    </w:rPr>
                    <w:t>72.87%</w:t>
                  </w:r>
                </w:p>
              </w:tc>
            </w:tr>
            <w:tr w:rsidR="00816F83" w:rsidRPr="0023353A" w14:paraId="64785BA2" w14:textId="77777777" w:rsidTr="00F41DFE">
              <w:trPr>
                <w:trHeight w:val="136"/>
              </w:trPr>
              <w:tc>
                <w:tcPr>
                  <w:tcW w:w="1396" w:type="dxa"/>
                  <w:vMerge/>
                </w:tcPr>
                <w:p w14:paraId="31E99FE2" w14:textId="77777777" w:rsidR="00816F83" w:rsidRPr="0023353A" w:rsidRDefault="00816F83" w:rsidP="00816F83">
                  <w:pPr>
                    <w:spacing w:before="120" w:after="240"/>
                    <w:rPr>
                      <w:color w:val="000000"/>
                    </w:rPr>
                  </w:pPr>
                </w:p>
              </w:tc>
              <w:tc>
                <w:tcPr>
                  <w:tcW w:w="1607" w:type="dxa"/>
                  <w:vAlign w:val="center"/>
                </w:tcPr>
                <w:p w14:paraId="6AA75DDE" w14:textId="77777777" w:rsidR="00816F83" w:rsidRPr="0023353A" w:rsidRDefault="00816F83" w:rsidP="00816F83">
                  <w:pPr>
                    <w:spacing w:before="120" w:after="240"/>
                    <w:rPr>
                      <w:color w:val="000000"/>
                    </w:rPr>
                  </w:pPr>
                  <w:r w:rsidRPr="0023353A">
                    <w:rPr>
                      <w:color w:val="000000"/>
                    </w:rPr>
                    <w:t>x = 3dB</w:t>
                  </w:r>
                </w:p>
              </w:tc>
              <w:tc>
                <w:tcPr>
                  <w:tcW w:w="1539" w:type="dxa"/>
                  <w:vAlign w:val="center"/>
                </w:tcPr>
                <w:p w14:paraId="31C8F367" w14:textId="77777777" w:rsidR="00816F83" w:rsidRPr="0023353A" w:rsidRDefault="00816F83" w:rsidP="00816F83">
                  <w:pPr>
                    <w:spacing w:before="120" w:after="240"/>
                    <w:rPr>
                      <w:color w:val="000000"/>
                    </w:rPr>
                  </w:pPr>
                  <w:r w:rsidRPr="0023353A">
                    <w:rPr>
                      <w:color w:val="000000"/>
                    </w:rPr>
                    <w:t>96.29%</w:t>
                  </w:r>
                </w:p>
              </w:tc>
              <w:tc>
                <w:tcPr>
                  <w:tcW w:w="1540" w:type="dxa"/>
                  <w:vAlign w:val="center"/>
                </w:tcPr>
                <w:p w14:paraId="052E8386" w14:textId="77777777" w:rsidR="00816F83" w:rsidRPr="0023353A" w:rsidRDefault="00816F83" w:rsidP="00816F83">
                  <w:pPr>
                    <w:spacing w:before="120" w:after="240"/>
                    <w:rPr>
                      <w:color w:val="000000"/>
                    </w:rPr>
                  </w:pPr>
                  <w:r w:rsidRPr="0023353A">
                    <w:rPr>
                      <w:color w:val="000000"/>
                    </w:rPr>
                    <w:t>81.84%</w:t>
                  </w:r>
                </w:p>
              </w:tc>
            </w:tr>
          </w:tbl>
          <w:p w14:paraId="78603947" w14:textId="77777777" w:rsidR="00816F83" w:rsidRDefault="00816F83" w:rsidP="00816F83">
            <w:pPr>
              <w:spacing w:before="120"/>
              <w:rPr>
                <w:b/>
                <w:i/>
              </w:rPr>
            </w:pPr>
            <w:r w:rsidRPr="0023353A">
              <w:rPr>
                <w:b/>
              </w:rPr>
              <w:lastRenderedPageBreak/>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1E825A6C" w14:textId="77777777" w:rsidR="00816F83" w:rsidRPr="0023353A" w:rsidRDefault="00816F83" w:rsidP="00816F83">
            <w:pPr>
              <w:spacing w:before="120" w:after="240"/>
            </w:pPr>
            <w:r w:rsidRPr="0023353A">
              <w:rPr>
                <w:b/>
              </w:rPr>
              <w:t>Proposal 2:</w:t>
            </w:r>
            <w:r w:rsidRPr="0023353A">
              <w:t xml:space="preserve"> The simulation results for different prediction accuracy regarding to KPI 2 is shown in Table 2.</w:t>
            </w:r>
          </w:p>
          <w:p w14:paraId="09D39E01" w14:textId="77777777" w:rsidR="00816F83" w:rsidRPr="0023353A" w:rsidRDefault="00816F83" w:rsidP="00816F83">
            <w:pPr>
              <w:jc w:val="center"/>
              <w:rPr>
                <w:b/>
                <w:lang w:eastAsia="zh-CN"/>
              </w:rPr>
            </w:pPr>
            <w:r w:rsidRPr="0023353A">
              <w:rPr>
                <w:b/>
                <w:lang w:eastAsia="zh-CN"/>
              </w:rPr>
              <w:t>Table 2. Measurement error impact on prediction accuracy regarding to KPI 2</w:t>
            </w:r>
          </w:p>
          <w:tbl>
            <w:tblPr>
              <w:tblStyle w:val="TableGrid"/>
              <w:tblW w:w="0" w:type="auto"/>
              <w:tblLook w:val="04A0" w:firstRow="1" w:lastRow="0" w:firstColumn="1" w:lastColumn="0" w:noHBand="0" w:noVBand="1"/>
            </w:tblPr>
            <w:tblGrid>
              <w:gridCol w:w="1007"/>
              <w:gridCol w:w="601"/>
              <w:gridCol w:w="2598"/>
              <w:gridCol w:w="1255"/>
              <w:gridCol w:w="1255"/>
            </w:tblGrid>
            <w:tr w:rsidR="00816F83" w:rsidRPr="0023353A" w14:paraId="72EB8152" w14:textId="77777777" w:rsidTr="00816F83">
              <w:trPr>
                <w:trHeight w:val="1354"/>
              </w:trPr>
              <w:tc>
                <w:tcPr>
                  <w:tcW w:w="3656" w:type="dxa"/>
                  <w:gridSpan w:val="3"/>
                </w:tcPr>
                <w:p w14:paraId="16614BC1" w14:textId="77777777" w:rsidR="00816F83" w:rsidRPr="0023353A" w:rsidRDefault="00816F83" w:rsidP="00816F83">
                  <w:pPr>
                    <w:spacing w:before="120" w:after="240"/>
                  </w:pPr>
                  <w:r w:rsidRPr="0023353A">
                    <w:t>KPI-2</w:t>
                  </w:r>
                </w:p>
              </w:tc>
              <w:tc>
                <w:tcPr>
                  <w:tcW w:w="1460" w:type="dxa"/>
                  <w:vAlign w:val="center"/>
                </w:tcPr>
                <w:p w14:paraId="2DA3F837" w14:textId="77777777" w:rsidR="00816F83" w:rsidRPr="0023353A" w:rsidRDefault="00816F83" w:rsidP="00816F83">
                  <w:pPr>
                    <w:spacing w:before="120" w:after="240"/>
                  </w:pPr>
                  <w:r w:rsidRPr="0023353A">
                    <w:t>Model input w/o measurement error</w:t>
                  </w:r>
                </w:p>
                <w:p w14:paraId="06762C4D" w14:textId="77777777" w:rsidR="00816F83" w:rsidRPr="0023353A" w:rsidRDefault="00816F83" w:rsidP="00816F83">
                  <w:pPr>
                    <w:spacing w:before="120" w:after="240"/>
                  </w:pPr>
                  <w:r w:rsidRPr="0023353A">
                    <w:t>(case 1)</w:t>
                  </w:r>
                </w:p>
              </w:tc>
              <w:tc>
                <w:tcPr>
                  <w:tcW w:w="1460" w:type="dxa"/>
                  <w:vAlign w:val="center"/>
                </w:tcPr>
                <w:p w14:paraId="7E8E4309" w14:textId="77777777" w:rsidR="00816F83" w:rsidRPr="0023353A" w:rsidRDefault="00816F83" w:rsidP="00816F83">
                  <w:pPr>
                    <w:spacing w:before="120" w:after="240"/>
                  </w:pPr>
                  <w:r w:rsidRPr="0023353A">
                    <w:t>Model input w measurement error</w:t>
                  </w:r>
                </w:p>
                <w:p w14:paraId="32AEB1E6" w14:textId="77777777" w:rsidR="00816F83" w:rsidRPr="0023353A" w:rsidRDefault="00816F83" w:rsidP="00816F83">
                  <w:pPr>
                    <w:spacing w:before="120" w:after="240"/>
                  </w:pPr>
                  <w:r w:rsidRPr="0023353A">
                    <w:t>(case 2b)</w:t>
                  </w:r>
                </w:p>
              </w:tc>
            </w:tr>
            <w:tr w:rsidR="00816F83" w:rsidRPr="0023353A" w14:paraId="1DD1E2CA" w14:textId="77777777" w:rsidTr="00816F83">
              <w:trPr>
                <w:trHeight w:val="609"/>
              </w:trPr>
              <w:tc>
                <w:tcPr>
                  <w:tcW w:w="1159" w:type="dxa"/>
                  <w:vMerge w:val="restart"/>
                </w:tcPr>
                <w:p w14:paraId="4FCD0C8B" w14:textId="77777777" w:rsidR="00816F83" w:rsidRPr="00225BF9" w:rsidRDefault="00816F83" w:rsidP="00816F83">
                  <w:pPr>
                    <w:spacing w:before="120" w:after="240"/>
                    <w:rPr>
                      <w:color w:val="000000"/>
                    </w:rPr>
                  </w:pPr>
                  <w:r w:rsidRPr="00225BF9">
                    <w:rPr>
                      <w:color w:val="000000"/>
                    </w:rPr>
                    <w:t xml:space="preserve">90%-tile L1-RSRP difference between the maximum RSRP of the </w:t>
                  </w:r>
                  <w:proofErr w:type="gramStart"/>
                  <w:r w:rsidRPr="00225BF9">
                    <w:rPr>
                      <w:color w:val="000000"/>
                    </w:rPr>
                    <w:t>Top-1</w:t>
                  </w:r>
                  <w:proofErr w:type="gramEnd"/>
                  <w:r w:rsidRPr="00225BF9">
                    <w:rPr>
                      <w:color w:val="000000"/>
                    </w:rPr>
                    <w:t xml:space="preserve">/ Top-3/ Top-5 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567" w:type="dxa"/>
                  <w:vMerge w:val="restart"/>
                </w:tcPr>
                <w:p w14:paraId="0866FDC0" w14:textId="77777777" w:rsidR="00816F83" w:rsidRPr="0023353A" w:rsidRDefault="00816F83" w:rsidP="00816F83">
                  <w:pPr>
                    <w:spacing w:before="120" w:after="240"/>
                    <w:rPr>
                      <w:color w:val="000000"/>
                    </w:rPr>
                  </w:pPr>
                  <w:r w:rsidRPr="0023353A">
                    <w:rPr>
                      <w:color w:val="000000"/>
                    </w:rPr>
                    <w:t xml:space="preserve">Avg. </w:t>
                  </w:r>
                </w:p>
              </w:tc>
              <w:tc>
                <w:tcPr>
                  <w:tcW w:w="1930" w:type="dxa"/>
                  <w:vAlign w:val="center"/>
                </w:tcPr>
                <w:p w14:paraId="72216CA3" w14:textId="77777777" w:rsidR="00816F83" w:rsidRPr="0023353A" w:rsidRDefault="00816F83" w:rsidP="00816F83">
                  <w:pPr>
                    <w:spacing w:before="120" w:after="240"/>
                  </w:pPr>
                  <w:r w:rsidRPr="0023353A">
                    <w:rPr>
                      <w:color w:val="000000"/>
                    </w:rPr>
                    <w:t>CDF_strong_1</w:t>
                  </w:r>
                </w:p>
              </w:tc>
              <w:tc>
                <w:tcPr>
                  <w:tcW w:w="1460" w:type="dxa"/>
                  <w:vAlign w:val="center"/>
                </w:tcPr>
                <w:p w14:paraId="0751AAC5" w14:textId="77777777" w:rsidR="00816F83" w:rsidRPr="0023353A" w:rsidRDefault="00816F83" w:rsidP="00816F83">
                  <w:pPr>
                    <w:spacing w:before="120" w:after="240"/>
                  </w:pPr>
                  <w:r w:rsidRPr="0023353A">
                    <w:rPr>
                      <w:color w:val="000000"/>
                    </w:rPr>
                    <w:t>2.547dB</w:t>
                  </w:r>
                </w:p>
              </w:tc>
              <w:tc>
                <w:tcPr>
                  <w:tcW w:w="1460" w:type="dxa"/>
                  <w:vAlign w:val="center"/>
                </w:tcPr>
                <w:p w14:paraId="6310FD4A" w14:textId="77777777" w:rsidR="00816F83" w:rsidRPr="0023353A" w:rsidRDefault="00816F83" w:rsidP="00816F83">
                  <w:pPr>
                    <w:spacing w:before="120" w:after="240"/>
                  </w:pPr>
                  <w:r w:rsidRPr="0023353A">
                    <w:rPr>
                      <w:color w:val="000000"/>
                    </w:rPr>
                    <w:t>5.871dB</w:t>
                  </w:r>
                </w:p>
              </w:tc>
            </w:tr>
            <w:tr w:rsidR="00816F83" w:rsidRPr="0023353A" w14:paraId="4C236E13" w14:textId="77777777" w:rsidTr="00816F83">
              <w:trPr>
                <w:trHeight w:val="142"/>
              </w:trPr>
              <w:tc>
                <w:tcPr>
                  <w:tcW w:w="1159" w:type="dxa"/>
                  <w:vMerge/>
                </w:tcPr>
                <w:p w14:paraId="17F6303C" w14:textId="77777777" w:rsidR="00816F83" w:rsidRPr="0023353A" w:rsidRDefault="00816F83" w:rsidP="00816F83">
                  <w:pPr>
                    <w:spacing w:before="120" w:after="240"/>
                    <w:rPr>
                      <w:color w:val="000000"/>
                    </w:rPr>
                  </w:pPr>
                </w:p>
              </w:tc>
              <w:tc>
                <w:tcPr>
                  <w:tcW w:w="567" w:type="dxa"/>
                  <w:vMerge/>
                </w:tcPr>
                <w:p w14:paraId="5AA520E6" w14:textId="77777777" w:rsidR="00816F83" w:rsidRPr="0023353A" w:rsidRDefault="00816F83" w:rsidP="00816F83">
                  <w:pPr>
                    <w:spacing w:before="120" w:after="240"/>
                    <w:rPr>
                      <w:color w:val="000000"/>
                    </w:rPr>
                  </w:pPr>
                </w:p>
              </w:tc>
              <w:tc>
                <w:tcPr>
                  <w:tcW w:w="1930" w:type="dxa"/>
                  <w:vAlign w:val="center"/>
                </w:tcPr>
                <w:p w14:paraId="0BEBECC0" w14:textId="77777777" w:rsidR="00816F83" w:rsidRPr="0023353A" w:rsidRDefault="00816F83" w:rsidP="00816F83">
                  <w:pPr>
                    <w:spacing w:before="120" w:after="240"/>
                  </w:pPr>
                  <w:r w:rsidRPr="0023353A">
                    <w:rPr>
                      <w:color w:val="000000"/>
                    </w:rPr>
                    <w:t>CDF_strong_3</w:t>
                  </w:r>
                </w:p>
              </w:tc>
              <w:tc>
                <w:tcPr>
                  <w:tcW w:w="1460" w:type="dxa"/>
                  <w:vAlign w:val="center"/>
                </w:tcPr>
                <w:p w14:paraId="74E64961" w14:textId="77777777" w:rsidR="00816F83" w:rsidRPr="0023353A" w:rsidRDefault="00816F83" w:rsidP="00816F83">
                  <w:pPr>
                    <w:spacing w:before="120" w:after="240"/>
                  </w:pPr>
                  <w:r w:rsidRPr="0023353A">
                    <w:rPr>
                      <w:color w:val="000000"/>
                    </w:rPr>
                    <w:t>2.345dB</w:t>
                  </w:r>
                </w:p>
              </w:tc>
              <w:tc>
                <w:tcPr>
                  <w:tcW w:w="1460" w:type="dxa"/>
                  <w:vAlign w:val="center"/>
                </w:tcPr>
                <w:p w14:paraId="419A00F4" w14:textId="77777777" w:rsidR="00816F83" w:rsidRPr="0023353A" w:rsidRDefault="00816F83" w:rsidP="00816F83">
                  <w:pPr>
                    <w:spacing w:before="120" w:after="240"/>
                  </w:pPr>
                  <w:r w:rsidRPr="0023353A">
                    <w:rPr>
                      <w:color w:val="000000"/>
                    </w:rPr>
                    <w:t>5.392dB</w:t>
                  </w:r>
                </w:p>
              </w:tc>
            </w:tr>
            <w:tr w:rsidR="00816F83" w:rsidRPr="0023353A" w14:paraId="4B9765AC" w14:textId="77777777" w:rsidTr="00816F83">
              <w:trPr>
                <w:trHeight w:val="142"/>
              </w:trPr>
              <w:tc>
                <w:tcPr>
                  <w:tcW w:w="1159" w:type="dxa"/>
                  <w:vMerge/>
                </w:tcPr>
                <w:p w14:paraId="0642BC27" w14:textId="77777777" w:rsidR="00816F83" w:rsidRPr="0023353A" w:rsidRDefault="00816F83" w:rsidP="00816F83">
                  <w:pPr>
                    <w:spacing w:before="120" w:after="240"/>
                    <w:rPr>
                      <w:color w:val="000000"/>
                    </w:rPr>
                  </w:pPr>
                </w:p>
              </w:tc>
              <w:tc>
                <w:tcPr>
                  <w:tcW w:w="567" w:type="dxa"/>
                  <w:vMerge/>
                </w:tcPr>
                <w:p w14:paraId="4938D133" w14:textId="77777777" w:rsidR="00816F83" w:rsidRPr="0023353A" w:rsidRDefault="00816F83" w:rsidP="00816F83">
                  <w:pPr>
                    <w:spacing w:before="120" w:after="240"/>
                    <w:rPr>
                      <w:color w:val="000000"/>
                    </w:rPr>
                  </w:pPr>
                </w:p>
              </w:tc>
              <w:tc>
                <w:tcPr>
                  <w:tcW w:w="1930" w:type="dxa"/>
                  <w:vAlign w:val="center"/>
                </w:tcPr>
                <w:p w14:paraId="23BE71BD" w14:textId="77777777" w:rsidR="00816F83" w:rsidRPr="0023353A" w:rsidRDefault="00816F83" w:rsidP="00816F83">
                  <w:pPr>
                    <w:spacing w:before="120" w:after="240"/>
                  </w:pPr>
                  <w:r w:rsidRPr="0023353A">
                    <w:rPr>
                      <w:color w:val="000000"/>
                    </w:rPr>
                    <w:t>CDF_strong_5</w:t>
                  </w:r>
                </w:p>
              </w:tc>
              <w:tc>
                <w:tcPr>
                  <w:tcW w:w="1460" w:type="dxa"/>
                  <w:vAlign w:val="center"/>
                </w:tcPr>
                <w:p w14:paraId="5C1E1BD4" w14:textId="77777777" w:rsidR="00816F83" w:rsidRPr="0023353A" w:rsidRDefault="00816F83" w:rsidP="00816F83">
                  <w:pPr>
                    <w:spacing w:before="120" w:after="240"/>
                  </w:pPr>
                  <w:r w:rsidRPr="0023353A">
                    <w:rPr>
                      <w:color w:val="000000"/>
                    </w:rPr>
                    <w:t>2.209dB</w:t>
                  </w:r>
                </w:p>
              </w:tc>
              <w:tc>
                <w:tcPr>
                  <w:tcW w:w="1460" w:type="dxa"/>
                  <w:vAlign w:val="center"/>
                </w:tcPr>
                <w:p w14:paraId="0A1E6863" w14:textId="77777777" w:rsidR="00816F83" w:rsidRPr="0023353A" w:rsidRDefault="00816F83" w:rsidP="00816F83">
                  <w:pPr>
                    <w:spacing w:before="120" w:after="240"/>
                  </w:pPr>
                  <w:r w:rsidRPr="0023353A">
                    <w:rPr>
                      <w:color w:val="000000"/>
                    </w:rPr>
                    <w:t>4.893dB</w:t>
                  </w:r>
                </w:p>
              </w:tc>
            </w:tr>
            <w:tr w:rsidR="00816F83" w:rsidRPr="0023353A" w14:paraId="2B6055DB" w14:textId="77777777" w:rsidTr="00816F83">
              <w:trPr>
                <w:trHeight w:val="45"/>
              </w:trPr>
              <w:tc>
                <w:tcPr>
                  <w:tcW w:w="1159" w:type="dxa"/>
                  <w:vMerge/>
                </w:tcPr>
                <w:p w14:paraId="0A244ACF" w14:textId="77777777" w:rsidR="00816F83" w:rsidRPr="0023353A" w:rsidRDefault="00816F83" w:rsidP="00816F83">
                  <w:pPr>
                    <w:spacing w:before="120" w:after="240"/>
                    <w:rPr>
                      <w:color w:val="000000"/>
                    </w:rPr>
                  </w:pPr>
                </w:p>
              </w:tc>
              <w:tc>
                <w:tcPr>
                  <w:tcW w:w="567" w:type="dxa"/>
                  <w:vMerge w:val="restart"/>
                </w:tcPr>
                <w:p w14:paraId="2D569A14" w14:textId="77777777" w:rsidR="00816F83" w:rsidRPr="0023353A" w:rsidRDefault="00816F83" w:rsidP="00816F83">
                  <w:pPr>
                    <w:spacing w:before="120" w:after="240"/>
                    <w:rPr>
                      <w:color w:val="000000"/>
                    </w:rPr>
                  </w:pPr>
                  <w:r w:rsidRPr="0023353A">
                    <w:t>w/o avg.</w:t>
                  </w:r>
                </w:p>
              </w:tc>
              <w:tc>
                <w:tcPr>
                  <w:tcW w:w="1930" w:type="dxa"/>
                  <w:vAlign w:val="center"/>
                </w:tcPr>
                <w:p w14:paraId="6E61B18D" w14:textId="77777777" w:rsidR="00816F83" w:rsidRPr="0023353A" w:rsidRDefault="00816F83" w:rsidP="00816F83">
                  <w:pPr>
                    <w:spacing w:before="120" w:after="240"/>
                  </w:pPr>
                  <w:r w:rsidRPr="0023353A">
                    <w:rPr>
                      <w:color w:val="000000"/>
                    </w:rPr>
                    <w:t>CDF_strong_Top1</w:t>
                  </w:r>
                </w:p>
              </w:tc>
              <w:tc>
                <w:tcPr>
                  <w:tcW w:w="1460" w:type="dxa"/>
                  <w:vAlign w:val="center"/>
                </w:tcPr>
                <w:p w14:paraId="34E56895" w14:textId="77777777" w:rsidR="00816F83" w:rsidRPr="0023353A" w:rsidRDefault="00816F83" w:rsidP="00816F83">
                  <w:pPr>
                    <w:spacing w:before="120" w:after="240"/>
                  </w:pPr>
                  <w:r w:rsidRPr="0023353A">
                    <w:rPr>
                      <w:color w:val="000000"/>
                    </w:rPr>
                    <w:t>2.547dB</w:t>
                  </w:r>
                </w:p>
              </w:tc>
              <w:tc>
                <w:tcPr>
                  <w:tcW w:w="1460" w:type="dxa"/>
                  <w:vAlign w:val="center"/>
                </w:tcPr>
                <w:p w14:paraId="5FE9E76E" w14:textId="77777777" w:rsidR="00816F83" w:rsidRPr="0023353A" w:rsidRDefault="00816F83" w:rsidP="00816F83">
                  <w:pPr>
                    <w:spacing w:before="120" w:after="240"/>
                  </w:pPr>
                  <w:r w:rsidRPr="0023353A">
                    <w:rPr>
                      <w:color w:val="000000"/>
                    </w:rPr>
                    <w:t>5.871dB</w:t>
                  </w:r>
                </w:p>
              </w:tc>
            </w:tr>
            <w:tr w:rsidR="00816F83" w:rsidRPr="0023353A" w14:paraId="3D27D7AB" w14:textId="77777777" w:rsidTr="00816F83">
              <w:trPr>
                <w:trHeight w:val="142"/>
              </w:trPr>
              <w:tc>
                <w:tcPr>
                  <w:tcW w:w="1159" w:type="dxa"/>
                  <w:vMerge/>
                </w:tcPr>
                <w:p w14:paraId="29CA85CE" w14:textId="77777777" w:rsidR="00816F83" w:rsidRPr="0023353A" w:rsidRDefault="00816F83" w:rsidP="00816F83">
                  <w:pPr>
                    <w:spacing w:before="120" w:after="240"/>
                    <w:rPr>
                      <w:color w:val="000000"/>
                    </w:rPr>
                  </w:pPr>
                </w:p>
              </w:tc>
              <w:tc>
                <w:tcPr>
                  <w:tcW w:w="567" w:type="dxa"/>
                  <w:vMerge/>
                </w:tcPr>
                <w:p w14:paraId="597C021B" w14:textId="77777777" w:rsidR="00816F83" w:rsidRPr="0023353A" w:rsidRDefault="00816F83" w:rsidP="00816F83">
                  <w:pPr>
                    <w:spacing w:before="120" w:after="240"/>
                    <w:rPr>
                      <w:color w:val="000000"/>
                    </w:rPr>
                  </w:pPr>
                </w:p>
              </w:tc>
              <w:tc>
                <w:tcPr>
                  <w:tcW w:w="1930" w:type="dxa"/>
                  <w:vAlign w:val="center"/>
                </w:tcPr>
                <w:p w14:paraId="0569B096" w14:textId="77777777" w:rsidR="00816F83" w:rsidRPr="0023353A" w:rsidRDefault="00816F83" w:rsidP="00816F83">
                  <w:pPr>
                    <w:spacing w:before="120" w:after="240"/>
                  </w:pPr>
                  <w:r w:rsidRPr="0023353A">
                    <w:rPr>
                      <w:color w:val="000000"/>
                    </w:rPr>
                    <w:t>CDF_strong_Top2</w:t>
                  </w:r>
                </w:p>
              </w:tc>
              <w:tc>
                <w:tcPr>
                  <w:tcW w:w="1460" w:type="dxa"/>
                  <w:vAlign w:val="center"/>
                </w:tcPr>
                <w:p w14:paraId="42A817C0" w14:textId="77777777" w:rsidR="00816F83" w:rsidRPr="0023353A" w:rsidRDefault="00816F83" w:rsidP="00816F83">
                  <w:pPr>
                    <w:spacing w:before="120" w:after="240"/>
                  </w:pPr>
                  <w:r w:rsidRPr="0023353A">
                    <w:rPr>
                      <w:color w:val="000000"/>
                    </w:rPr>
                    <w:t>2.380dB</w:t>
                  </w:r>
                </w:p>
              </w:tc>
              <w:tc>
                <w:tcPr>
                  <w:tcW w:w="1460" w:type="dxa"/>
                  <w:vAlign w:val="center"/>
                </w:tcPr>
                <w:p w14:paraId="45A3EF80" w14:textId="77777777" w:rsidR="00816F83" w:rsidRPr="0023353A" w:rsidRDefault="00816F83" w:rsidP="00816F83">
                  <w:pPr>
                    <w:spacing w:before="120" w:after="240"/>
                  </w:pPr>
                  <w:r w:rsidRPr="0023353A">
                    <w:rPr>
                      <w:color w:val="000000"/>
                    </w:rPr>
                    <w:t>5.492dB</w:t>
                  </w:r>
                </w:p>
              </w:tc>
            </w:tr>
            <w:tr w:rsidR="00816F83" w:rsidRPr="0023353A" w14:paraId="40285C2C" w14:textId="77777777" w:rsidTr="00816F83">
              <w:trPr>
                <w:trHeight w:val="142"/>
              </w:trPr>
              <w:tc>
                <w:tcPr>
                  <w:tcW w:w="1159" w:type="dxa"/>
                  <w:vMerge/>
                </w:tcPr>
                <w:p w14:paraId="3C89909D" w14:textId="77777777" w:rsidR="00816F83" w:rsidRPr="0023353A" w:rsidRDefault="00816F83" w:rsidP="00816F83">
                  <w:pPr>
                    <w:spacing w:before="120" w:after="240"/>
                    <w:rPr>
                      <w:color w:val="000000"/>
                    </w:rPr>
                  </w:pPr>
                </w:p>
              </w:tc>
              <w:tc>
                <w:tcPr>
                  <w:tcW w:w="567" w:type="dxa"/>
                  <w:vMerge/>
                </w:tcPr>
                <w:p w14:paraId="047DBA8B" w14:textId="77777777" w:rsidR="00816F83" w:rsidRPr="0023353A" w:rsidRDefault="00816F83" w:rsidP="00816F83">
                  <w:pPr>
                    <w:spacing w:before="120" w:after="240"/>
                    <w:rPr>
                      <w:color w:val="000000"/>
                    </w:rPr>
                  </w:pPr>
                </w:p>
              </w:tc>
              <w:tc>
                <w:tcPr>
                  <w:tcW w:w="1930" w:type="dxa"/>
                  <w:vAlign w:val="center"/>
                </w:tcPr>
                <w:p w14:paraId="666A225D" w14:textId="77777777" w:rsidR="00816F83" w:rsidRPr="0023353A" w:rsidRDefault="00816F83" w:rsidP="00816F83">
                  <w:pPr>
                    <w:spacing w:before="120" w:after="240"/>
                  </w:pPr>
                  <w:r w:rsidRPr="0023353A">
                    <w:rPr>
                      <w:color w:val="000000"/>
                    </w:rPr>
                    <w:t>CDF_strong_Top3</w:t>
                  </w:r>
                </w:p>
              </w:tc>
              <w:tc>
                <w:tcPr>
                  <w:tcW w:w="1460" w:type="dxa"/>
                  <w:vAlign w:val="center"/>
                </w:tcPr>
                <w:p w14:paraId="10B528A6" w14:textId="77777777" w:rsidR="00816F83" w:rsidRPr="0023353A" w:rsidRDefault="00816F83" w:rsidP="00816F83">
                  <w:pPr>
                    <w:spacing w:before="120" w:after="240"/>
                  </w:pPr>
                  <w:r w:rsidRPr="0023353A">
                    <w:rPr>
                      <w:color w:val="000000"/>
                    </w:rPr>
                    <w:t>2.139dB</w:t>
                  </w:r>
                </w:p>
              </w:tc>
              <w:tc>
                <w:tcPr>
                  <w:tcW w:w="1460" w:type="dxa"/>
                  <w:vAlign w:val="center"/>
                </w:tcPr>
                <w:p w14:paraId="10E51A23" w14:textId="77777777" w:rsidR="00816F83" w:rsidRPr="0023353A" w:rsidRDefault="00816F83" w:rsidP="00816F83">
                  <w:pPr>
                    <w:spacing w:before="120" w:after="240"/>
                  </w:pPr>
                  <w:r w:rsidRPr="0023353A">
                    <w:rPr>
                      <w:color w:val="000000"/>
                    </w:rPr>
                    <w:t>4.781dB</w:t>
                  </w:r>
                </w:p>
              </w:tc>
            </w:tr>
            <w:tr w:rsidR="00816F83" w:rsidRPr="0023353A" w14:paraId="68F55080" w14:textId="77777777" w:rsidTr="00816F83">
              <w:trPr>
                <w:trHeight w:val="142"/>
              </w:trPr>
              <w:tc>
                <w:tcPr>
                  <w:tcW w:w="1159" w:type="dxa"/>
                  <w:vMerge/>
                </w:tcPr>
                <w:p w14:paraId="6764EB4F" w14:textId="77777777" w:rsidR="00816F83" w:rsidRPr="0023353A" w:rsidRDefault="00816F83" w:rsidP="00816F83">
                  <w:pPr>
                    <w:spacing w:before="120" w:after="240"/>
                    <w:rPr>
                      <w:color w:val="000000"/>
                    </w:rPr>
                  </w:pPr>
                </w:p>
              </w:tc>
              <w:tc>
                <w:tcPr>
                  <w:tcW w:w="567" w:type="dxa"/>
                  <w:vMerge/>
                </w:tcPr>
                <w:p w14:paraId="25A4220C" w14:textId="77777777" w:rsidR="00816F83" w:rsidRPr="0023353A" w:rsidRDefault="00816F83" w:rsidP="00816F83">
                  <w:pPr>
                    <w:spacing w:before="120" w:after="240"/>
                    <w:rPr>
                      <w:color w:val="000000"/>
                    </w:rPr>
                  </w:pPr>
                </w:p>
              </w:tc>
              <w:tc>
                <w:tcPr>
                  <w:tcW w:w="1930" w:type="dxa"/>
                  <w:vAlign w:val="center"/>
                </w:tcPr>
                <w:p w14:paraId="24BAF2DD" w14:textId="77777777" w:rsidR="00816F83" w:rsidRPr="0023353A" w:rsidRDefault="00816F83" w:rsidP="00816F83">
                  <w:pPr>
                    <w:spacing w:before="120" w:after="240"/>
                  </w:pPr>
                  <w:r w:rsidRPr="0023353A">
                    <w:rPr>
                      <w:color w:val="000000"/>
                    </w:rPr>
                    <w:t>CDF_strong_Top4</w:t>
                  </w:r>
                </w:p>
              </w:tc>
              <w:tc>
                <w:tcPr>
                  <w:tcW w:w="1460" w:type="dxa"/>
                  <w:vAlign w:val="center"/>
                </w:tcPr>
                <w:p w14:paraId="3303CD38" w14:textId="77777777" w:rsidR="00816F83" w:rsidRPr="0023353A" w:rsidRDefault="00816F83" w:rsidP="00816F83">
                  <w:pPr>
                    <w:spacing w:before="120" w:after="240"/>
                  </w:pPr>
                  <w:r w:rsidRPr="0023353A">
                    <w:rPr>
                      <w:color w:val="000000"/>
                    </w:rPr>
                    <w:t>2.049dB</w:t>
                  </w:r>
                </w:p>
              </w:tc>
              <w:tc>
                <w:tcPr>
                  <w:tcW w:w="1460" w:type="dxa"/>
                  <w:vAlign w:val="center"/>
                </w:tcPr>
                <w:p w14:paraId="33E4BB61" w14:textId="77777777" w:rsidR="00816F83" w:rsidRPr="0023353A" w:rsidRDefault="00816F83" w:rsidP="00816F83">
                  <w:pPr>
                    <w:spacing w:before="120" w:after="240"/>
                  </w:pPr>
                  <w:r w:rsidRPr="0023353A">
                    <w:rPr>
                      <w:color w:val="000000"/>
                    </w:rPr>
                    <w:t>4.445dB</w:t>
                  </w:r>
                </w:p>
              </w:tc>
            </w:tr>
            <w:tr w:rsidR="00816F83" w:rsidRPr="0023353A" w14:paraId="286EF2D9" w14:textId="77777777" w:rsidTr="00816F83">
              <w:trPr>
                <w:trHeight w:val="142"/>
              </w:trPr>
              <w:tc>
                <w:tcPr>
                  <w:tcW w:w="1159" w:type="dxa"/>
                  <w:vMerge/>
                </w:tcPr>
                <w:p w14:paraId="261E3DA8" w14:textId="77777777" w:rsidR="00816F83" w:rsidRPr="0023353A" w:rsidRDefault="00816F83" w:rsidP="00816F83">
                  <w:pPr>
                    <w:spacing w:before="120" w:after="240"/>
                    <w:rPr>
                      <w:color w:val="000000"/>
                    </w:rPr>
                  </w:pPr>
                </w:p>
              </w:tc>
              <w:tc>
                <w:tcPr>
                  <w:tcW w:w="567" w:type="dxa"/>
                  <w:vMerge/>
                </w:tcPr>
                <w:p w14:paraId="713012DF" w14:textId="77777777" w:rsidR="00816F83" w:rsidRPr="0023353A" w:rsidRDefault="00816F83" w:rsidP="00816F83">
                  <w:pPr>
                    <w:spacing w:before="120" w:after="240"/>
                    <w:rPr>
                      <w:color w:val="000000"/>
                    </w:rPr>
                  </w:pPr>
                </w:p>
              </w:tc>
              <w:tc>
                <w:tcPr>
                  <w:tcW w:w="1930" w:type="dxa"/>
                  <w:vAlign w:val="center"/>
                </w:tcPr>
                <w:p w14:paraId="5C50E1BB" w14:textId="77777777" w:rsidR="00816F83" w:rsidRPr="0023353A" w:rsidRDefault="00816F83" w:rsidP="00816F83">
                  <w:pPr>
                    <w:spacing w:before="120" w:after="240"/>
                  </w:pPr>
                  <w:r w:rsidRPr="0023353A">
                    <w:rPr>
                      <w:color w:val="000000"/>
                    </w:rPr>
                    <w:t>CDF_strong_Top5</w:t>
                  </w:r>
                </w:p>
              </w:tc>
              <w:tc>
                <w:tcPr>
                  <w:tcW w:w="1460" w:type="dxa"/>
                  <w:vAlign w:val="center"/>
                </w:tcPr>
                <w:p w14:paraId="25F0B25B" w14:textId="77777777" w:rsidR="00816F83" w:rsidRPr="0023353A" w:rsidRDefault="00816F83" w:rsidP="00816F83">
                  <w:pPr>
                    <w:spacing w:before="120" w:after="240"/>
                  </w:pPr>
                  <w:r w:rsidRPr="0023353A">
                    <w:rPr>
                      <w:color w:val="000000"/>
                    </w:rPr>
                    <w:t>1.967dB</w:t>
                  </w:r>
                </w:p>
              </w:tc>
              <w:tc>
                <w:tcPr>
                  <w:tcW w:w="1460" w:type="dxa"/>
                  <w:vAlign w:val="center"/>
                </w:tcPr>
                <w:p w14:paraId="1DF7045C" w14:textId="77777777" w:rsidR="00816F83" w:rsidRPr="0023353A" w:rsidRDefault="00816F83" w:rsidP="00816F83">
                  <w:pPr>
                    <w:spacing w:before="120" w:after="240"/>
                  </w:pPr>
                  <w:r w:rsidRPr="0023353A">
                    <w:rPr>
                      <w:color w:val="000000"/>
                    </w:rPr>
                    <w:t>4.044dB</w:t>
                  </w:r>
                </w:p>
              </w:tc>
            </w:tr>
            <w:tr w:rsidR="00816F83" w:rsidRPr="0023353A" w14:paraId="31FFD298" w14:textId="77777777" w:rsidTr="00816F83">
              <w:trPr>
                <w:trHeight w:val="142"/>
              </w:trPr>
              <w:tc>
                <w:tcPr>
                  <w:tcW w:w="1159" w:type="dxa"/>
                  <w:vMerge w:val="restart"/>
                </w:tcPr>
                <w:p w14:paraId="436735DD" w14:textId="77777777" w:rsidR="00816F83" w:rsidRPr="00225BF9" w:rsidRDefault="00816F83" w:rsidP="00816F83">
                  <w:pPr>
                    <w:spacing w:before="120" w:after="240"/>
                    <w:rPr>
                      <w:color w:val="000000"/>
                    </w:rPr>
                  </w:pPr>
                  <w:r w:rsidRPr="00225BF9">
                    <w:rPr>
                      <w:color w:val="000000"/>
                    </w:rPr>
                    <w:t xml:space="preserve">90%-tile L1-RSRP difference between the predicted L1-RSRP of the </w:t>
                  </w:r>
                  <w:proofErr w:type="gramStart"/>
                  <w:r w:rsidRPr="00225BF9">
                    <w:rPr>
                      <w:color w:val="000000"/>
                    </w:rPr>
                    <w:t>Top-1</w:t>
                  </w:r>
                  <w:proofErr w:type="gramEnd"/>
                  <w:r w:rsidRPr="00225BF9">
                    <w:rPr>
                      <w:color w:val="000000"/>
                    </w:rPr>
                    <w:t xml:space="preserve">/ Top-3/ Top-5 predicted beam(s) and the </w:t>
                  </w:r>
                  <w:r w:rsidRPr="00225BF9">
                    <w:rPr>
                      <w:color w:val="FF0000"/>
                    </w:rPr>
                    <w:t>ground truth</w:t>
                  </w:r>
                  <w:r w:rsidRPr="00225BF9">
                    <w:rPr>
                      <w:color w:val="000000"/>
                    </w:rPr>
                    <w:t xml:space="preserve"> L1-RSRP of </w:t>
                  </w:r>
                  <w:r w:rsidRPr="00225BF9">
                    <w:rPr>
                      <w:color w:val="000000"/>
                    </w:rPr>
                    <w:lastRenderedPageBreak/>
                    <w:t xml:space="preserve">the </w:t>
                  </w:r>
                  <w:r w:rsidRPr="00225BF9">
                    <w:rPr>
                      <w:color w:val="FF0000"/>
                    </w:rPr>
                    <w:t>same</w:t>
                  </w:r>
                  <w:r w:rsidRPr="00225BF9">
                    <w:rPr>
                      <w:color w:val="000000"/>
                    </w:rPr>
                    <w:t xml:space="preserve"> beams</w:t>
                  </w:r>
                </w:p>
              </w:tc>
              <w:tc>
                <w:tcPr>
                  <w:tcW w:w="567" w:type="dxa"/>
                  <w:vMerge w:val="restart"/>
                </w:tcPr>
                <w:p w14:paraId="698A409D" w14:textId="77777777" w:rsidR="00816F83" w:rsidRPr="0023353A" w:rsidRDefault="00816F83" w:rsidP="00816F83">
                  <w:pPr>
                    <w:spacing w:before="120" w:after="240"/>
                    <w:rPr>
                      <w:color w:val="000000"/>
                    </w:rPr>
                  </w:pPr>
                  <w:r w:rsidRPr="0023353A">
                    <w:rPr>
                      <w:color w:val="000000"/>
                    </w:rPr>
                    <w:lastRenderedPageBreak/>
                    <w:t>Avg.</w:t>
                  </w:r>
                </w:p>
              </w:tc>
              <w:tc>
                <w:tcPr>
                  <w:tcW w:w="1930" w:type="dxa"/>
                  <w:vAlign w:val="center"/>
                </w:tcPr>
                <w:p w14:paraId="77DDC55C" w14:textId="77777777" w:rsidR="00816F83" w:rsidRPr="0023353A" w:rsidRDefault="00816F83" w:rsidP="00816F83">
                  <w:pPr>
                    <w:spacing w:before="120" w:after="240"/>
                  </w:pPr>
                  <w:r w:rsidRPr="0023353A">
                    <w:rPr>
                      <w:color w:val="000000"/>
                    </w:rPr>
                    <w:t>CDF_same_Top1</w:t>
                  </w:r>
                </w:p>
              </w:tc>
              <w:tc>
                <w:tcPr>
                  <w:tcW w:w="1460" w:type="dxa"/>
                  <w:vAlign w:val="center"/>
                </w:tcPr>
                <w:p w14:paraId="11E96411" w14:textId="77777777" w:rsidR="00816F83" w:rsidRPr="0023353A" w:rsidRDefault="00816F83" w:rsidP="00816F83">
                  <w:pPr>
                    <w:spacing w:before="120" w:after="240"/>
                  </w:pPr>
                  <w:r w:rsidRPr="0023353A">
                    <w:rPr>
                      <w:color w:val="000000"/>
                    </w:rPr>
                    <w:t>2.151dB</w:t>
                  </w:r>
                </w:p>
              </w:tc>
              <w:tc>
                <w:tcPr>
                  <w:tcW w:w="1460" w:type="dxa"/>
                  <w:vAlign w:val="center"/>
                </w:tcPr>
                <w:p w14:paraId="41B0AD94" w14:textId="77777777" w:rsidR="00816F83" w:rsidRPr="0023353A" w:rsidRDefault="00816F83" w:rsidP="00816F83">
                  <w:pPr>
                    <w:spacing w:before="120" w:after="240"/>
                  </w:pPr>
                  <w:r w:rsidRPr="0023353A">
                    <w:rPr>
                      <w:color w:val="000000"/>
                    </w:rPr>
                    <w:t>7.250dB</w:t>
                  </w:r>
                </w:p>
              </w:tc>
            </w:tr>
            <w:tr w:rsidR="00816F83" w:rsidRPr="0023353A" w14:paraId="40AC8A93" w14:textId="77777777" w:rsidTr="00816F83">
              <w:trPr>
                <w:trHeight w:val="142"/>
              </w:trPr>
              <w:tc>
                <w:tcPr>
                  <w:tcW w:w="1159" w:type="dxa"/>
                  <w:vMerge/>
                </w:tcPr>
                <w:p w14:paraId="3E3EE42A" w14:textId="77777777" w:rsidR="00816F83" w:rsidRPr="0023353A" w:rsidRDefault="00816F83" w:rsidP="00816F83">
                  <w:pPr>
                    <w:spacing w:before="120" w:after="240"/>
                    <w:rPr>
                      <w:color w:val="000000"/>
                    </w:rPr>
                  </w:pPr>
                </w:p>
              </w:tc>
              <w:tc>
                <w:tcPr>
                  <w:tcW w:w="567" w:type="dxa"/>
                  <w:vMerge/>
                </w:tcPr>
                <w:p w14:paraId="0DC3FC06" w14:textId="77777777" w:rsidR="00816F83" w:rsidRPr="0023353A" w:rsidRDefault="00816F83" w:rsidP="00816F83">
                  <w:pPr>
                    <w:spacing w:before="120" w:after="240"/>
                    <w:rPr>
                      <w:color w:val="000000"/>
                    </w:rPr>
                  </w:pPr>
                </w:p>
              </w:tc>
              <w:tc>
                <w:tcPr>
                  <w:tcW w:w="1930" w:type="dxa"/>
                  <w:vAlign w:val="center"/>
                </w:tcPr>
                <w:p w14:paraId="32A820B6" w14:textId="77777777" w:rsidR="00816F83" w:rsidRPr="0023353A" w:rsidRDefault="00816F83" w:rsidP="00816F83">
                  <w:pPr>
                    <w:spacing w:before="120" w:after="240"/>
                  </w:pPr>
                  <w:r w:rsidRPr="0023353A">
                    <w:rPr>
                      <w:color w:val="000000"/>
                    </w:rPr>
                    <w:t>CDF_same_Top1&amp;2&amp;3</w:t>
                  </w:r>
                </w:p>
              </w:tc>
              <w:tc>
                <w:tcPr>
                  <w:tcW w:w="1460" w:type="dxa"/>
                  <w:vAlign w:val="center"/>
                </w:tcPr>
                <w:p w14:paraId="76FBB83C" w14:textId="77777777" w:rsidR="00816F83" w:rsidRPr="0023353A" w:rsidRDefault="00816F83" w:rsidP="00816F83">
                  <w:pPr>
                    <w:spacing w:before="120" w:after="240"/>
                  </w:pPr>
                  <w:r w:rsidRPr="0023353A">
                    <w:rPr>
                      <w:color w:val="000000"/>
                    </w:rPr>
                    <w:t>2.236dB</w:t>
                  </w:r>
                </w:p>
              </w:tc>
              <w:tc>
                <w:tcPr>
                  <w:tcW w:w="1460" w:type="dxa"/>
                  <w:vAlign w:val="center"/>
                </w:tcPr>
                <w:p w14:paraId="31D7D8FF" w14:textId="77777777" w:rsidR="00816F83" w:rsidRPr="0023353A" w:rsidRDefault="00816F83" w:rsidP="00816F83">
                  <w:pPr>
                    <w:spacing w:before="120" w:after="240"/>
                  </w:pPr>
                  <w:r w:rsidRPr="0023353A">
                    <w:rPr>
                      <w:color w:val="000000"/>
                    </w:rPr>
                    <w:t>7.406dB</w:t>
                  </w:r>
                </w:p>
              </w:tc>
            </w:tr>
            <w:tr w:rsidR="00816F83" w:rsidRPr="0023353A" w14:paraId="4139605B" w14:textId="77777777" w:rsidTr="00816F83">
              <w:trPr>
                <w:trHeight w:val="142"/>
              </w:trPr>
              <w:tc>
                <w:tcPr>
                  <w:tcW w:w="1159" w:type="dxa"/>
                  <w:vMerge/>
                </w:tcPr>
                <w:p w14:paraId="364CFE5F" w14:textId="77777777" w:rsidR="00816F83" w:rsidRPr="0023353A" w:rsidRDefault="00816F83" w:rsidP="00816F83">
                  <w:pPr>
                    <w:spacing w:before="120" w:after="240"/>
                    <w:rPr>
                      <w:color w:val="000000"/>
                    </w:rPr>
                  </w:pPr>
                </w:p>
              </w:tc>
              <w:tc>
                <w:tcPr>
                  <w:tcW w:w="567" w:type="dxa"/>
                  <w:vMerge/>
                </w:tcPr>
                <w:p w14:paraId="42C75B9A" w14:textId="77777777" w:rsidR="00816F83" w:rsidRPr="0023353A" w:rsidRDefault="00816F83" w:rsidP="00816F83">
                  <w:pPr>
                    <w:spacing w:before="120" w:after="240"/>
                    <w:rPr>
                      <w:color w:val="000000"/>
                    </w:rPr>
                  </w:pPr>
                </w:p>
              </w:tc>
              <w:tc>
                <w:tcPr>
                  <w:tcW w:w="1930" w:type="dxa"/>
                  <w:vAlign w:val="center"/>
                </w:tcPr>
                <w:p w14:paraId="7511FBA8" w14:textId="77777777" w:rsidR="00816F83" w:rsidRPr="0023353A" w:rsidRDefault="00816F83" w:rsidP="00816F83">
                  <w:pPr>
                    <w:spacing w:before="120" w:after="240"/>
                  </w:pPr>
                  <w:r w:rsidRPr="0023353A">
                    <w:rPr>
                      <w:color w:val="000000"/>
                    </w:rPr>
                    <w:t>CDF_same_Top1&amp;2&amp;3&amp;4&amp;5</w:t>
                  </w:r>
                </w:p>
              </w:tc>
              <w:tc>
                <w:tcPr>
                  <w:tcW w:w="1460" w:type="dxa"/>
                  <w:vAlign w:val="center"/>
                </w:tcPr>
                <w:p w14:paraId="4DF05EA1" w14:textId="77777777" w:rsidR="00816F83" w:rsidRPr="0023353A" w:rsidRDefault="00816F83" w:rsidP="00816F83">
                  <w:pPr>
                    <w:spacing w:before="120" w:after="240"/>
                  </w:pPr>
                  <w:r w:rsidRPr="0023353A">
                    <w:rPr>
                      <w:color w:val="000000"/>
                    </w:rPr>
                    <w:t>2.419dB</w:t>
                  </w:r>
                </w:p>
              </w:tc>
              <w:tc>
                <w:tcPr>
                  <w:tcW w:w="1460" w:type="dxa"/>
                  <w:vAlign w:val="center"/>
                </w:tcPr>
                <w:p w14:paraId="196B3768" w14:textId="77777777" w:rsidR="00816F83" w:rsidRPr="0023353A" w:rsidRDefault="00816F83" w:rsidP="00816F83">
                  <w:pPr>
                    <w:spacing w:before="120" w:after="240"/>
                  </w:pPr>
                  <w:r w:rsidRPr="0023353A">
                    <w:rPr>
                      <w:color w:val="000000"/>
                    </w:rPr>
                    <w:t>7.444dB</w:t>
                  </w:r>
                </w:p>
              </w:tc>
            </w:tr>
            <w:tr w:rsidR="00816F83" w:rsidRPr="0023353A" w14:paraId="6B8FCCAF" w14:textId="77777777" w:rsidTr="00816F83">
              <w:trPr>
                <w:trHeight w:val="142"/>
              </w:trPr>
              <w:tc>
                <w:tcPr>
                  <w:tcW w:w="1159" w:type="dxa"/>
                  <w:vMerge/>
                </w:tcPr>
                <w:p w14:paraId="51325927" w14:textId="77777777" w:rsidR="00816F83" w:rsidRPr="0023353A" w:rsidRDefault="00816F83" w:rsidP="00816F83">
                  <w:pPr>
                    <w:spacing w:before="120" w:after="240"/>
                    <w:rPr>
                      <w:color w:val="000000"/>
                    </w:rPr>
                  </w:pPr>
                </w:p>
              </w:tc>
              <w:tc>
                <w:tcPr>
                  <w:tcW w:w="567" w:type="dxa"/>
                  <w:vMerge w:val="restart"/>
                </w:tcPr>
                <w:p w14:paraId="1392FBB2" w14:textId="77777777" w:rsidR="00816F83" w:rsidRPr="0023353A" w:rsidRDefault="00816F83" w:rsidP="00816F83">
                  <w:pPr>
                    <w:spacing w:before="120" w:after="240"/>
                    <w:rPr>
                      <w:color w:val="000000"/>
                    </w:rPr>
                  </w:pPr>
                  <w:r w:rsidRPr="0023353A">
                    <w:t>w/o avg.</w:t>
                  </w:r>
                </w:p>
              </w:tc>
              <w:tc>
                <w:tcPr>
                  <w:tcW w:w="1930" w:type="dxa"/>
                  <w:vAlign w:val="center"/>
                </w:tcPr>
                <w:p w14:paraId="08CE9CEE" w14:textId="77777777" w:rsidR="00816F83" w:rsidRPr="0023353A" w:rsidRDefault="00816F83" w:rsidP="00816F83">
                  <w:pPr>
                    <w:spacing w:before="120" w:after="240"/>
                  </w:pPr>
                  <w:r w:rsidRPr="0023353A">
                    <w:rPr>
                      <w:color w:val="000000"/>
                    </w:rPr>
                    <w:t>CDF_same_Top1</w:t>
                  </w:r>
                </w:p>
              </w:tc>
              <w:tc>
                <w:tcPr>
                  <w:tcW w:w="1460" w:type="dxa"/>
                  <w:vAlign w:val="center"/>
                </w:tcPr>
                <w:p w14:paraId="796711F3" w14:textId="77777777" w:rsidR="00816F83" w:rsidRPr="0023353A" w:rsidRDefault="00816F83" w:rsidP="00816F83">
                  <w:pPr>
                    <w:spacing w:before="120" w:after="240"/>
                  </w:pPr>
                  <w:r w:rsidRPr="0023353A">
                    <w:rPr>
                      <w:color w:val="000000"/>
                    </w:rPr>
                    <w:t>2.151dB</w:t>
                  </w:r>
                </w:p>
              </w:tc>
              <w:tc>
                <w:tcPr>
                  <w:tcW w:w="1460" w:type="dxa"/>
                  <w:vAlign w:val="center"/>
                </w:tcPr>
                <w:p w14:paraId="0228A007" w14:textId="77777777" w:rsidR="00816F83" w:rsidRPr="0023353A" w:rsidRDefault="00816F83" w:rsidP="00816F83">
                  <w:pPr>
                    <w:spacing w:before="120" w:after="240"/>
                  </w:pPr>
                  <w:r w:rsidRPr="0023353A">
                    <w:rPr>
                      <w:color w:val="000000"/>
                    </w:rPr>
                    <w:t>7.250dB</w:t>
                  </w:r>
                </w:p>
              </w:tc>
            </w:tr>
            <w:tr w:rsidR="00816F83" w:rsidRPr="0023353A" w14:paraId="60166E88" w14:textId="77777777" w:rsidTr="00816F83">
              <w:trPr>
                <w:trHeight w:val="142"/>
              </w:trPr>
              <w:tc>
                <w:tcPr>
                  <w:tcW w:w="1159" w:type="dxa"/>
                  <w:vMerge/>
                </w:tcPr>
                <w:p w14:paraId="06AC52DC" w14:textId="77777777" w:rsidR="00816F83" w:rsidRPr="0023353A" w:rsidRDefault="00816F83" w:rsidP="00816F83">
                  <w:pPr>
                    <w:spacing w:before="120" w:after="240"/>
                    <w:rPr>
                      <w:color w:val="000000"/>
                    </w:rPr>
                  </w:pPr>
                </w:p>
              </w:tc>
              <w:tc>
                <w:tcPr>
                  <w:tcW w:w="567" w:type="dxa"/>
                  <w:vMerge/>
                </w:tcPr>
                <w:p w14:paraId="1BF38117" w14:textId="77777777" w:rsidR="00816F83" w:rsidRPr="0023353A" w:rsidRDefault="00816F83" w:rsidP="00816F83">
                  <w:pPr>
                    <w:spacing w:before="120" w:after="240"/>
                    <w:rPr>
                      <w:color w:val="000000"/>
                    </w:rPr>
                  </w:pPr>
                </w:p>
              </w:tc>
              <w:tc>
                <w:tcPr>
                  <w:tcW w:w="1930" w:type="dxa"/>
                  <w:vAlign w:val="center"/>
                </w:tcPr>
                <w:p w14:paraId="67AC078D" w14:textId="77777777" w:rsidR="00816F83" w:rsidRPr="0023353A" w:rsidRDefault="00816F83" w:rsidP="00816F83">
                  <w:pPr>
                    <w:spacing w:before="120" w:after="240"/>
                  </w:pPr>
                  <w:r w:rsidRPr="0023353A">
                    <w:rPr>
                      <w:color w:val="000000"/>
                    </w:rPr>
                    <w:t>CDF_same_Top2</w:t>
                  </w:r>
                </w:p>
              </w:tc>
              <w:tc>
                <w:tcPr>
                  <w:tcW w:w="1460" w:type="dxa"/>
                  <w:vAlign w:val="center"/>
                </w:tcPr>
                <w:p w14:paraId="4DAA8EE7" w14:textId="77777777" w:rsidR="00816F83" w:rsidRPr="0023353A" w:rsidRDefault="00816F83" w:rsidP="00816F83">
                  <w:pPr>
                    <w:spacing w:before="120" w:after="240"/>
                  </w:pPr>
                  <w:r w:rsidRPr="0023353A">
                    <w:rPr>
                      <w:color w:val="000000"/>
                    </w:rPr>
                    <w:t>2.200dB</w:t>
                  </w:r>
                </w:p>
              </w:tc>
              <w:tc>
                <w:tcPr>
                  <w:tcW w:w="1460" w:type="dxa"/>
                  <w:vAlign w:val="center"/>
                </w:tcPr>
                <w:p w14:paraId="2339163A" w14:textId="77777777" w:rsidR="00816F83" w:rsidRPr="0023353A" w:rsidRDefault="00816F83" w:rsidP="00816F83">
                  <w:pPr>
                    <w:spacing w:before="120" w:after="240"/>
                  </w:pPr>
                  <w:r w:rsidRPr="0023353A">
                    <w:rPr>
                      <w:color w:val="000000"/>
                    </w:rPr>
                    <w:t>7.314dB</w:t>
                  </w:r>
                </w:p>
              </w:tc>
            </w:tr>
            <w:tr w:rsidR="00816F83" w:rsidRPr="0023353A" w14:paraId="6DC880C7" w14:textId="77777777" w:rsidTr="00816F83">
              <w:trPr>
                <w:trHeight w:val="142"/>
              </w:trPr>
              <w:tc>
                <w:tcPr>
                  <w:tcW w:w="1159" w:type="dxa"/>
                  <w:vMerge/>
                </w:tcPr>
                <w:p w14:paraId="579B51D7" w14:textId="77777777" w:rsidR="00816F83" w:rsidRPr="0023353A" w:rsidRDefault="00816F83" w:rsidP="00816F83">
                  <w:pPr>
                    <w:spacing w:before="120" w:after="240"/>
                    <w:rPr>
                      <w:color w:val="000000"/>
                    </w:rPr>
                  </w:pPr>
                </w:p>
              </w:tc>
              <w:tc>
                <w:tcPr>
                  <w:tcW w:w="567" w:type="dxa"/>
                  <w:vMerge/>
                </w:tcPr>
                <w:p w14:paraId="7C9F774C" w14:textId="77777777" w:rsidR="00816F83" w:rsidRPr="0023353A" w:rsidRDefault="00816F83" w:rsidP="00816F83">
                  <w:pPr>
                    <w:spacing w:before="120" w:after="240"/>
                    <w:rPr>
                      <w:color w:val="000000"/>
                    </w:rPr>
                  </w:pPr>
                </w:p>
              </w:tc>
              <w:tc>
                <w:tcPr>
                  <w:tcW w:w="1930" w:type="dxa"/>
                  <w:vAlign w:val="center"/>
                </w:tcPr>
                <w:p w14:paraId="0CB0A8C8" w14:textId="77777777" w:rsidR="00816F83" w:rsidRPr="0023353A" w:rsidRDefault="00816F83" w:rsidP="00816F83">
                  <w:pPr>
                    <w:spacing w:before="120" w:after="240"/>
                  </w:pPr>
                  <w:r w:rsidRPr="0023353A">
                    <w:rPr>
                      <w:color w:val="000000"/>
                    </w:rPr>
                    <w:t>CDF_same_Top3</w:t>
                  </w:r>
                </w:p>
              </w:tc>
              <w:tc>
                <w:tcPr>
                  <w:tcW w:w="1460" w:type="dxa"/>
                  <w:vAlign w:val="center"/>
                </w:tcPr>
                <w:p w14:paraId="7047B208" w14:textId="77777777" w:rsidR="00816F83" w:rsidRPr="0023353A" w:rsidRDefault="00816F83" w:rsidP="00816F83">
                  <w:pPr>
                    <w:spacing w:before="120" w:after="240"/>
                  </w:pPr>
                  <w:r w:rsidRPr="0023353A">
                    <w:rPr>
                      <w:color w:val="000000"/>
                    </w:rPr>
                    <w:t>2.435dB</w:t>
                  </w:r>
                </w:p>
              </w:tc>
              <w:tc>
                <w:tcPr>
                  <w:tcW w:w="1460" w:type="dxa"/>
                  <w:vAlign w:val="center"/>
                </w:tcPr>
                <w:p w14:paraId="0985D1A6" w14:textId="77777777" w:rsidR="00816F83" w:rsidRPr="0023353A" w:rsidRDefault="00816F83" w:rsidP="00816F83">
                  <w:pPr>
                    <w:spacing w:before="120" w:after="240"/>
                  </w:pPr>
                  <w:r w:rsidRPr="0023353A">
                    <w:rPr>
                      <w:color w:val="000000"/>
                    </w:rPr>
                    <w:t>7.702dB</w:t>
                  </w:r>
                </w:p>
              </w:tc>
            </w:tr>
            <w:tr w:rsidR="00816F83" w:rsidRPr="0023353A" w14:paraId="2233CA84" w14:textId="77777777" w:rsidTr="00816F83">
              <w:trPr>
                <w:trHeight w:val="142"/>
              </w:trPr>
              <w:tc>
                <w:tcPr>
                  <w:tcW w:w="1159" w:type="dxa"/>
                  <w:vMerge/>
                </w:tcPr>
                <w:p w14:paraId="40014A54" w14:textId="77777777" w:rsidR="00816F83" w:rsidRPr="0023353A" w:rsidRDefault="00816F83" w:rsidP="00816F83">
                  <w:pPr>
                    <w:spacing w:before="120" w:after="240"/>
                    <w:rPr>
                      <w:color w:val="000000"/>
                    </w:rPr>
                  </w:pPr>
                </w:p>
              </w:tc>
              <w:tc>
                <w:tcPr>
                  <w:tcW w:w="567" w:type="dxa"/>
                  <w:vMerge/>
                </w:tcPr>
                <w:p w14:paraId="0C8D520F" w14:textId="77777777" w:rsidR="00816F83" w:rsidRPr="0023353A" w:rsidRDefault="00816F83" w:rsidP="00816F83">
                  <w:pPr>
                    <w:spacing w:before="120" w:after="240"/>
                    <w:rPr>
                      <w:color w:val="000000"/>
                    </w:rPr>
                  </w:pPr>
                </w:p>
              </w:tc>
              <w:tc>
                <w:tcPr>
                  <w:tcW w:w="1930" w:type="dxa"/>
                  <w:vAlign w:val="center"/>
                </w:tcPr>
                <w:p w14:paraId="2491BF40" w14:textId="77777777" w:rsidR="00816F83" w:rsidRPr="0023353A" w:rsidRDefault="00816F83" w:rsidP="00816F83">
                  <w:pPr>
                    <w:spacing w:before="120" w:after="240"/>
                  </w:pPr>
                  <w:r w:rsidRPr="0023353A">
                    <w:rPr>
                      <w:color w:val="000000"/>
                    </w:rPr>
                    <w:t>CDF_same_Top4</w:t>
                  </w:r>
                </w:p>
              </w:tc>
              <w:tc>
                <w:tcPr>
                  <w:tcW w:w="1460" w:type="dxa"/>
                  <w:vAlign w:val="center"/>
                </w:tcPr>
                <w:p w14:paraId="0662BDC4" w14:textId="77777777" w:rsidR="00816F83" w:rsidRPr="0023353A" w:rsidRDefault="00816F83" w:rsidP="00816F83">
                  <w:pPr>
                    <w:spacing w:before="120" w:after="240"/>
                  </w:pPr>
                  <w:r w:rsidRPr="0023353A">
                    <w:rPr>
                      <w:color w:val="000000"/>
                    </w:rPr>
                    <w:t>2.674dB</w:t>
                  </w:r>
                </w:p>
              </w:tc>
              <w:tc>
                <w:tcPr>
                  <w:tcW w:w="1460" w:type="dxa"/>
                  <w:vAlign w:val="center"/>
                </w:tcPr>
                <w:p w14:paraId="1516AE92" w14:textId="77777777" w:rsidR="00816F83" w:rsidRPr="0023353A" w:rsidRDefault="00816F83" w:rsidP="00816F83">
                  <w:pPr>
                    <w:spacing w:before="120" w:after="240"/>
                  </w:pPr>
                  <w:r w:rsidRPr="0023353A">
                    <w:rPr>
                      <w:color w:val="000000"/>
                    </w:rPr>
                    <w:t>7.730dB</w:t>
                  </w:r>
                </w:p>
              </w:tc>
            </w:tr>
            <w:tr w:rsidR="00816F83" w:rsidRPr="0023353A" w14:paraId="7E010F22" w14:textId="77777777" w:rsidTr="00816F83">
              <w:trPr>
                <w:trHeight w:val="142"/>
              </w:trPr>
              <w:tc>
                <w:tcPr>
                  <w:tcW w:w="1159" w:type="dxa"/>
                  <w:vMerge/>
                </w:tcPr>
                <w:p w14:paraId="37ECFBA0" w14:textId="77777777" w:rsidR="00816F83" w:rsidRPr="0023353A" w:rsidRDefault="00816F83" w:rsidP="00816F83">
                  <w:pPr>
                    <w:spacing w:before="120" w:after="240"/>
                    <w:rPr>
                      <w:color w:val="000000"/>
                    </w:rPr>
                  </w:pPr>
                </w:p>
              </w:tc>
              <w:tc>
                <w:tcPr>
                  <w:tcW w:w="567" w:type="dxa"/>
                  <w:vMerge/>
                </w:tcPr>
                <w:p w14:paraId="197E0284" w14:textId="77777777" w:rsidR="00816F83" w:rsidRPr="0023353A" w:rsidRDefault="00816F83" w:rsidP="00816F83">
                  <w:pPr>
                    <w:spacing w:before="120" w:after="240"/>
                    <w:rPr>
                      <w:color w:val="000000"/>
                    </w:rPr>
                  </w:pPr>
                </w:p>
              </w:tc>
              <w:tc>
                <w:tcPr>
                  <w:tcW w:w="1930" w:type="dxa"/>
                  <w:vAlign w:val="center"/>
                </w:tcPr>
                <w:p w14:paraId="1233502E" w14:textId="77777777" w:rsidR="00816F83" w:rsidRPr="0023353A" w:rsidRDefault="00816F83" w:rsidP="00816F83">
                  <w:pPr>
                    <w:spacing w:before="120" w:after="240"/>
                  </w:pPr>
                  <w:r w:rsidRPr="0023353A">
                    <w:rPr>
                      <w:color w:val="000000"/>
                    </w:rPr>
                    <w:t>CDF_same_Top5</w:t>
                  </w:r>
                </w:p>
              </w:tc>
              <w:tc>
                <w:tcPr>
                  <w:tcW w:w="1460" w:type="dxa"/>
                  <w:vAlign w:val="center"/>
                </w:tcPr>
                <w:p w14:paraId="5597C076" w14:textId="77777777" w:rsidR="00816F83" w:rsidRPr="0023353A" w:rsidRDefault="00816F83" w:rsidP="00816F83">
                  <w:pPr>
                    <w:spacing w:before="120" w:after="240"/>
                  </w:pPr>
                  <w:r w:rsidRPr="0023353A">
                    <w:rPr>
                      <w:color w:val="000000"/>
                    </w:rPr>
                    <w:t>2.689dB</w:t>
                  </w:r>
                </w:p>
              </w:tc>
              <w:tc>
                <w:tcPr>
                  <w:tcW w:w="1460" w:type="dxa"/>
                  <w:vAlign w:val="center"/>
                </w:tcPr>
                <w:p w14:paraId="39BF6135" w14:textId="77777777" w:rsidR="00816F83" w:rsidRPr="0023353A" w:rsidRDefault="00816F83" w:rsidP="00816F83">
                  <w:pPr>
                    <w:spacing w:before="120" w:after="240"/>
                  </w:pPr>
                  <w:r w:rsidRPr="0023353A">
                    <w:rPr>
                      <w:color w:val="000000"/>
                    </w:rPr>
                    <w:t>7.287dB</w:t>
                  </w:r>
                </w:p>
              </w:tc>
            </w:tr>
          </w:tbl>
          <w:p w14:paraId="09AE863D" w14:textId="77777777" w:rsidR="00816F83" w:rsidRPr="0023353A" w:rsidRDefault="00816F83" w:rsidP="00816F83">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07608172" w14:textId="77777777" w:rsidR="00816F83" w:rsidRPr="0023353A" w:rsidRDefault="00816F83" w:rsidP="00816F83">
            <w:pPr>
              <w:spacing w:before="120"/>
            </w:pPr>
            <w:r w:rsidRPr="0023353A">
              <w:rPr>
                <w:b/>
              </w:rPr>
              <w:t>Proposal 3:</w:t>
            </w:r>
            <w:r w:rsidRPr="0023353A">
              <w:t xml:space="preserve"> RAN4 define requirements with measurement error as model input. </w:t>
            </w:r>
          </w:p>
          <w:p w14:paraId="1C529722" w14:textId="77777777" w:rsidR="00816F83" w:rsidRPr="0023353A" w:rsidRDefault="00816F83" w:rsidP="00816F83">
            <w:pPr>
              <w:spacing w:before="120"/>
            </w:pPr>
            <w:r w:rsidRPr="0023353A">
              <w:rPr>
                <w:b/>
              </w:rPr>
              <w:t>Proposal 4:</w:t>
            </w:r>
            <w:r w:rsidRPr="0023353A">
              <w:t xml:space="preserve"> RAN4 will not select KPI under which acceptable performance cannot be achieved, including</w:t>
            </w:r>
          </w:p>
          <w:p w14:paraId="277CA6FB" w14:textId="77777777" w:rsidR="00816F83" w:rsidRPr="0023353A" w:rsidRDefault="00816F83" w:rsidP="00FE7FD6">
            <w:pPr>
              <w:pStyle w:val="ListParagraph"/>
              <w:numPr>
                <w:ilvl w:val="0"/>
                <w:numId w:val="70"/>
              </w:numPr>
              <w:overflowPunct/>
              <w:autoSpaceDE/>
              <w:autoSpaceDN/>
              <w:adjustRightInd/>
              <w:spacing w:before="120" w:after="0"/>
              <w:ind w:firstLineChars="0"/>
              <w:textAlignment w:val="auto"/>
            </w:pPr>
            <w:r w:rsidRPr="0023353A">
              <w:t xml:space="preserve">the KPI under which the prediction accuracy is less than 80%, </w:t>
            </w:r>
            <w:proofErr w:type="spellStart"/>
            <w:r w:rsidRPr="0023353A">
              <w:t>e.g</w:t>
            </w:r>
            <w:proofErr w:type="spellEnd"/>
            <w:r w:rsidRPr="0023353A">
              <w:t>, Top K/1 with K&lt;4 without RSRP margin.</w:t>
            </w:r>
          </w:p>
          <w:p w14:paraId="741EA46D" w14:textId="77777777" w:rsidR="00816F83" w:rsidRPr="0023353A" w:rsidRDefault="00816F83" w:rsidP="00FE7FD6">
            <w:pPr>
              <w:pStyle w:val="ListParagraph"/>
              <w:numPr>
                <w:ilvl w:val="0"/>
                <w:numId w:val="70"/>
              </w:numPr>
              <w:overflowPunct/>
              <w:autoSpaceDE/>
              <w:autoSpaceDN/>
              <w:adjustRightInd/>
              <w:spacing w:before="120" w:after="0"/>
              <w:ind w:firstLineChars="0"/>
              <w:textAlignment w:val="auto"/>
            </w:pPr>
            <w:r w:rsidRPr="0023353A">
              <w:t xml:space="preserve">the KPI under which the 90%-tile L1-RSRP difference is larger than 5dB, </w:t>
            </w:r>
            <w:proofErr w:type="spellStart"/>
            <w:r w:rsidRPr="0023353A">
              <w:t>e.g</w:t>
            </w:r>
            <w:proofErr w:type="spellEnd"/>
            <w:r w:rsidRPr="0023353A">
              <w:t xml:space="preserve">, maximum RSRP among </w:t>
            </w:r>
            <w:proofErr w:type="gramStart"/>
            <w:r w:rsidRPr="0023353A">
              <w:t>top-K</w:t>
            </w:r>
            <w:proofErr w:type="gramEnd"/>
            <w:r w:rsidRPr="0023353A">
              <w:t xml:space="preserve"> predicted beams is larger than the RSRP of the strongest beam – x dB with x&lt;3dB.</w:t>
            </w:r>
          </w:p>
          <w:p w14:paraId="46316128" w14:textId="77777777" w:rsidR="00F14E60" w:rsidRPr="00816F83" w:rsidRDefault="00F14E60" w:rsidP="00F14E60">
            <w:pPr>
              <w:spacing w:before="240"/>
            </w:pPr>
          </w:p>
        </w:tc>
      </w:tr>
      <w:tr w:rsidR="00F14E60" w14:paraId="5A810783" w14:textId="77777777" w:rsidTr="00DA1F05">
        <w:trPr>
          <w:trHeight w:val="468"/>
        </w:trPr>
        <w:tc>
          <w:tcPr>
            <w:tcW w:w="1432" w:type="dxa"/>
          </w:tcPr>
          <w:p w14:paraId="434159DF" w14:textId="6ADC3657" w:rsidR="00F14E60" w:rsidRPr="00805BE8" w:rsidRDefault="00F14E60" w:rsidP="00F14E60">
            <w:pPr>
              <w:spacing w:before="120" w:after="120"/>
              <w:rPr>
                <w:rFonts w:asciiTheme="minorHAnsi" w:hAnsiTheme="minorHAnsi" w:cstheme="minorHAnsi"/>
              </w:rPr>
            </w:pPr>
            <w:hyperlink r:id="rId55" w:history="1">
              <w:r>
                <w:rPr>
                  <w:rStyle w:val="Hyperlink"/>
                  <w:rFonts w:ascii="Arial" w:hAnsi="Arial" w:cs="Arial"/>
                  <w:b/>
                  <w:bCs/>
                  <w:sz w:val="16"/>
                  <w:szCs w:val="16"/>
                </w:rPr>
                <w:t>R4-2513454</w:t>
              </w:r>
            </w:hyperlink>
          </w:p>
        </w:tc>
        <w:tc>
          <w:tcPr>
            <w:tcW w:w="1257" w:type="dxa"/>
          </w:tcPr>
          <w:p w14:paraId="3D21A47E" w14:textId="33DB60D0" w:rsidR="00F14E60" w:rsidRPr="00805BE8" w:rsidRDefault="00F14E60" w:rsidP="00F14E60">
            <w:pPr>
              <w:spacing w:before="120" w:after="120"/>
              <w:rPr>
                <w:rFonts w:asciiTheme="minorHAnsi" w:hAnsiTheme="minorHAnsi" w:cstheme="minorHAnsi"/>
              </w:rPr>
            </w:pPr>
            <w:r>
              <w:rPr>
                <w:rFonts w:ascii="Arial" w:hAnsi="Arial" w:cs="Arial"/>
                <w:sz w:val="16"/>
                <w:szCs w:val="16"/>
              </w:rPr>
              <w:t>Xiaomi</w:t>
            </w:r>
          </w:p>
        </w:tc>
        <w:tc>
          <w:tcPr>
            <w:tcW w:w="6942" w:type="dxa"/>
          </w:tcPr>
          <w:p w14:paraId="183F6255" w14:textId="77777777" w:rsidR="00F46A4F" w:rsidRPr="003A47A1" w:rsidRDefault="00F46A4F" w:rsidP="00F46A4F">
            <w:pPr>
              <w:spacing w:afterLines="100" w:after="240"/>
              <w:textAlignment w:val="center"/>
              <w:rPr>
                <w:rFonts w:asciiTheme="majorHAnsi" w:hAnsiTheme="majorHAnsi"/>
                <w:highlight w:val="yellow"/>
              </w:rPr>
            </w:pPr>
            <w:r w:rsidRPr="003A47A1">
              <w:rPr>
                <w:rFonts w:asciiTheme="majorHAnsi" w:hAnsiTheme="majorHAnsi"/>
                <w:b/>
                <w:bCs/>
              </w:rPr>
              <w:t xml:space="preserve">Observation </w:t>
            </w:r>
            <w:r>
              <w:rPr>
                <w:rFonts w:asciiTheme="majorHAnsi" w:hAnsiTheme="majorHAnsi"/>
                <w:b/>
                <w:bCs/>
              </w:rPr>
              <w:t>1</w:t>
            </w:r>
            <w:r w:rsidRPr="003A47A1">
              <w:rPr>
                <w:rFonts w:asciiTheme="majorHAnsi" w:hAnsiTheme="majorHAnsi"/>
                <w:b/>
                <w:bCs/>
              </w:rPr>
              <w:t xml:space="preserve">: The similar metric </w:t>
            </w:r>
            <w:proofErr w:type="gramStart"/>
            <w:r w:rsidRPr="003A47A1">
              <w:rPr>
                <w:rFonts w:asciiTheme="majorHAnsi" w:hAnsiTheme="majorHAnsi"/>
                <w:b/>
                <w:bCs/>
              </w:rPr>
              <w:t>Top-K</w:t>
            </w:r>
            <w:proofErr w:type="gramEnd"/>
            <w:r w:rsidRPr="003A47A1">
              <w:rPr>
                <w:rFonts w:asciiTheme="majorHAnsi" w:hAnsiTheme="majorHAnsi"/>
                <w:b/>
                <w:bCs/>
              </w:rPr>
              <w:t>/M is agreed in RAN1 performance monitoring, where at least one of the Top M beam(s) of the resource set(s) for monitoring is among Top-K predicted beam(s).</w:t>
            </w:r>
          </w:p>
          <w:p w14:paraId="52AC1957" w14:textId="77777777" w:rsidR="00F46A4F" w:rsidRDefault="00F46A4F" w:rsidP="00F46A4F">
            <w:pPr>
              <w:pStyle w:val="a0"/>
              <w:spacing w:after="120" w:line="240" w:lineRule="auto"/>
              <w:rPr>
                <w:rFonts w:asciiTheme="majorHAnsi" w:hAnsiTheme="majorHAnsi" w:cstheme="majorHAnsi"/>
                <w:b/>
                <w:bCs/>
              </w:rPr>
            </w:pPr>
            <w:r w:rsidRPr="003A47A1">
              <w:rPr>
                <w:rFonts w:asciiTheme="majorHAnsi" w:hAnsiTheme="majorHAnsi" w:cstheme="majorHAnsi"/>
                <w:b/>
                <w:bCs/>
              </w:rPr>
              <w:t>Proposal</w:t>
            </w:r>
            <w:r>
              <w:rPr>
                <w:rFonts w:asciiTheme="majorHAnsi" w:hAnsiTheme="majorHAnsi" w:cstheme="majorHAnsi"/>
                <w:b/>
                <w:bCs/>
              </w:rPr>
              <w:t xml:space="preserve"> 1</w:t>
            </w:r>
            <w:r w:rsidRPr="003A47A1">
              <w:rPr>
                <w:rFonts w:asciiTheme="majorHAnsi" w:hAnsiTheme="majorHAnsi" w:cstheme="majorHAnsi"/>
                <w:b/>
                <w:bCs/>
              </w:rPr>
              <w:t xml:space="preserve">: </w:t>
            </w:r>
            <w:proofErr w:type="gramStart"/>
            <w:r>
              <w:rPr>
                <w:rFonts w:asciiTheme="majorHAnsi" w:hAnsiTheme="majorHAnsi" w:cstheme="majorHAnsi"/>
                <w:b/>
                <w:bCs/>
              </w:rPr>
              <w:t>In order to</w:t>
            </w:r>
            <w:proofErr w:type="gramEnd"/>
            <w:r>
              <w:rPr>
                <w:rFonts w:asciiTheme="majorHAnsi" w:hAnsiTheme="majorHAnsi" w:cstheme="majorHAnsi"/>
                <w:b/>
                <w:bCs/>
              </w:rPr>
              <w:t xml:space="preserve"> align with RAN1, Beam index prediction definition should at least include original option 2:</w:t>
            </w:r>
          </w:p>
          <w:p w14:paraId="2F54FCDE" w14:textId="77777777" w:rsidR="00F46A4F" w:rsidRDefault="00F46A4F" w:rsidP="00FE7FD6">
            <w:pPr>
              <w:pStyle w:val="a0"/>
              <w:numPr>
                <w:ilvl w:val="0"/>
                <w:numId w:val="68"/>
              </w:numPr>
              <w:spacing w:afterLines="50" w:after="120" w:line="240" w:lineRule="auto"/>
              <w:rPr>
                <w:rFonts w:asciiTheme="majorHAnsi" w:hAnsiTheme="majorHAnsi" w:cstheme="majorHAnsi"/>
                <w:b/>
                <w:bCs/>
              </w:rPr>
            </w:pPr>
            <w:r w:rsidRPr="00537A07">
              <w:rPr>
                <w:rFonts w:asciiTheme="majorHAnsi" w:hAnsiTheme="majorHAnsi" w:cstheme="majorHAnsi"/>
                <w:b/>
                <w:bCs/>
              </w:rPr>
              <w:t xml:space="preserve">For N value: </w:t>
            </w:r>
          </w:p>
          <w:p w14:paraId="6A759774" w14:textId="77777777" w:rsidR="00F46A4F" w:rsidRDefault="00F46A4F" w:rsidP="00FE7FD6">
            <w:pPr>
              <w:pStyle w:val="a0"/>
              <w:numPr>
                <w:ilvl w:val="1"/>
                <w:numId w:val="68"/>
              </w:numPr>
              <w:spacing w:afterLines="50" w:after="120" w:line="240" w:lineRule="auto"/>
              <w:rPr>
                <w:rFonts w:asciiTheme="majorHAnsi" w:hAnsiTheme="majorHAnsi" w:cstheme="majorHAnsi"/>
                <w:b/>
                <w:bCs/>
              </w:rPr>
            </w:pPr>
            <w:r>
              <w:rPr>
                <w:rFonts w:asciiTheme="majorHAnsi" w:hAnsiTheme="majorHAnsi" w:cstheme="majorHAnsi"/>
                <w:b/>
                <w:bCs/>
              </w:rPr>
              <w:t>When X is larger than 0 dB, N = 1.</w:t>
            </w:r>
          </w:p>
          <w:p w14:paraId="3C402FEE" w14:textId="77777777" w:rsidR="00F46A4F" w:rsidRPr="006A33BE" w:rsidRDefault="00F46A4F" w:rsidP="00FE7FD6">
            <w:pPr>
              <w:pStyle w:val="a0"/>
              <w:numPr>
                <w:ilvl w:val="1"/>
                <w:numId w:val="68"/>
              </w:numPr>
              <w:spacing w:afterLines="50" w:after="120" w:line="240" w:lineRule="auto"/>
              <w:rPr>
                <w:rFonts w:asciiTheme="majorHAnsi" w:hAnsiTheme="majorHAnsi" w:cstheme="majorHAnsi"/>
                <w:b/>
                <w:bCs/>
              </w:rPr>
            </w:pPr>
            <w:r w:rsidRPr="006A33BE">
              <w:rPr>
                <w:rFonts w:asciiTheme="majorHAnsi" w:hAnsiTheme="majorHAnsi" w:cstheme="majorHAnsi"/>
                <w:b/>
                <w:bCs/>
              </w:rPr>
              <w:t>When X = 0dB, N = 1 or 2</w:t>
            </w:r>
            <w:r>
              <w:rPr>
                <w:rFonts w:asciiTheme="majorHAnsi" w:hAnsiTheme="majorHAnsi" w:cstheme="majorHAnsi"/>
                <w:b/>
                <w:bCs/>
              </w:rPr>
              <w:t xml:space="preserve"> depending on K value.</w:t>
            </w:r>
          </w:p>
          <w:p w14:paraId="057BA1CB" w14:textId="77777777" w:rsidR="00F46A4F" w:rsidRPr="003A47A1" w:rsidRDefault="00F46A4F" w:rsidP="00F46A4F">
            <w:pPr>
              <w:pStyle w:val="a0"/>
              <w:spacing w:beforeLines="50" w:before="120" w:after="120" w:line="240" w:lineRule="auto"/>
              <w:rPr>
                <w:rFonts w:asciiTheme="majorHAnsi" w:hAnsiTheme="majorHAnsi" w:cstheme="majorHAnsi"/>
                <w:b/>
                <w:bCs/>
                <w:iCs/>
                <w:sz w:val="21"/>
                <w:szCs w:val="21"/>
              </w:rPr>
            </w:pPr>
            <w:r w:rsidRPr="003A47A1">
              <w:rPr>
                <w:rFonts w:asciiTheme="majorHAnsi" w:hAnsiTheme="majorHAnsi" w:cstheme="majorHAnsi"/>
                <w:b/>
                <w:bCs/>
                <w:iCs/>
                <w:sz w:val="21"/>
                <w:szCs w:val="21"/>
              </w:rPr>
              <w:t>Observation</w:t>
            </w:r>
            <w:r>
              <w:rPr>
                <w:rFonts w:asciiTheme="majorHAnsi" w:hAnsiTheme="majorHAnsi" w:cstheme="majorHAnsi"/>
                <w:b/>
                <w:bCs/>
                <w:iCs/>
                <w:sz w:val="21"/>
                <w:szCs w:val="21"/>
              </w:rPr>
              <w:t xml:space="preserve"> 2</w:t>
            </w:r>
            <w:r w:rsidRPr="003A47A1">
              <w:rPr>
                <w:rFonts w:asciiTheme="majorHAnsi" w:hAnsiTheme="majorHAnsi" w:cstheme="majorHAnsi"/>
                <w:b/>
                <w:bCs/>
                <w:iCs/>
                <w:sz w:val="21"/>
                <w:szCs w:val="21"/>
              </w:rPr>
              <w:t xml:space="preserve">: In legacy, absolute RSRP is only defined for the largest </w:t>
            </w:r>
            <w:proofErr w:type="gramStart"/>
            <w:r w:rsidRPr="003A47A1">
              <w:rPr>
                <w:rFonts w:asciiTheme="majorHAnsi" w:hAnsiTheme="majorHAnsi" w:cstheme="majorHAnsi"/>
                <w:b/>
                <w:bCs/>
                <w:iCs/>
                <w:sz w:val="21"/>
                <w:szCs w:val="21"/>
              </w:rPr>
              <w:t>RSRP</w:t>
            </w:r>
            <w:proofErr w:type="gramEnd"/>
            <w:r w:rsidRPr="003A47A1">
              <w:rPr>
                <w:rFonts w:asciiTheme="majorHAnsi" w:hAnsiTheme="majorHAnsi" w:cstheme="majorHAnsi"/>
                <w:b/>
                <w:bCs/>
                <w:iCs/>
                <w:sz w:val="21"/>
                <w:szCs w:val="21"/>
              </w:rPr>
              <w:t xml:space="preserve"> and relative accuracy is defined for other differential RSRP in the report.</w:t>
            </w:r>
          </w:p>
          <w:p w14:paraId="72FAA489" w14:textId="77777777" w:rsidR="00F46A4F" w:rsidRPr="0087251E" w:rsidRDefault="00F46A4F" w:rsidP="00F46A4F">
            <w:pPr>
              <w:pStyle w:val="a0"/>
              <w:spacing w:beforeLines="50" w:before="120" w:after="120" w:line="240" w:lineRule="auto"/>
              <w:rPr>
                <w:rFonts w:asciiTheme="majorHAnsi" w:hAnsiTheme="majorHAnsi" w:cstheme="majorHAnsi"/>
                <w:b/>
                <w:bCs/>
                <w:iCs/>
              </w:rPr>
            </w:pPr>
            <w:r w:rsidRPr="0087251E">
              <w:rPr>
                <w:rFonts w:asciiTheme="majorHAnsi" w:hAnsiTheme="majorHAnsi" w:cstheme="majorHAnsi" w:hint="eastAsia"/>
                <w:b/>
                <w:bCs/>
                <w:iCs/>
              </w:rPr>
              <w:t>P</w:t>
            </w:r>
            <w:r w:rsidRPr="0087251E">
              <w:rPr>
                <w:rFonts w:asciiTheme="majorHAnsi" w:hAnsiTheme="majorHAnsi" w:cstheme="majorHAnsi"/>
                <w:b/>
                <w:bCs/>
                <w:iCs/>
              </w:rPr>
              <w:t>roposal</w:t>
            </w:r>
            <w:r>
              <w:rPr>
                <w:rFonts w:asciiTheme="majorHAnsi" w:hAnsiTheme="majorHAnsi" w:cstheme="majorHAnsi"/>
                <w:b/>
                <w:bCs/>
                <w:iCs/>
              </w:rPr>
              <w:t xml:space="preserve"> 2</w:t>
            </w:r>
            <w:r w:rsidRPr="0087251E">
              <w:rPr>
                <w:rFonts w:asciiTheme="majorHAnsi" w:hAnsiTheme="majorHAnsi" w:cstheme="majorHAnsi"/>
                <w:b/>
                <w:bCs/>
                <w:iCs/>
              </w:rPr>
              <w:t xml:space="preserve">: Only define </w:t>
            </w:r>
            <w:r w:rsidRPr="0087251E">
              <w:rPr>
                <w:rFonts w:asciiTheme="majorHAnsi" w:hAnsiTheme="majorHAnsi" w:cstheme="majorHAnsi"/>
                <w:b/>
                <w:bCs/>
                <w:lang w:eastAsia="ja-JP"/>
              </w:rPr>
              <w:t xml:space="preserve">Absolute RSRP accuracy requirement for </w:t>
            </w:r>
            <w:proofErr w:type="gramStart"/>
            <w:r w:rsidRPr="0087251E">
              <w:rPr>
                <w:rFonts w:asciiTheme="majorHAnsi" w:hAnsiTheme="majorHAnsi" w:cstheme="majorHAnsi"/>
                <w:b/>
                <w:bCs/>
                <w:lang w:eastAsia="ja-JP"/>
              </w:rPr>
              <w:t>Top-1</w:t>
            </w:r>
            <w:proofErr w:type="gramEnd"/>
            <w:r w:rsidRPr="0087251E">
              <w:rPr>
                <w:rFonts w:asciiTheme="majorHAnsi" w:hAnsiTheme="majorHAnsi" w:cstheme="majorHAnsi"/>
                <w:b/>
                <w:bCs/>
                <w:lang w:eastAsia="ja-JP"/>
              </w:rPr>
              <w:t xml:space="preserve"> of predicted beam.</w:t>
            </w:r>
          </w:p>
          <w:p w14:paraId="14871A07" w14:textId="77777777" w:rsidR="00F46A4F" w:rsidRDefault="00F46A4F" w:rsidP="00F46A4F">
            <w:pPr>
              <w:spacing w:afterLines="100" w:after="240"/>
              <w:rPr>
                <w:rFonts w:asciiTheme="majorHAnsi" w:hAnsiTheme="majorHAnsi"/>
                <w:b/>
                <w:bCs/>
              </w:rPr>
            </w:pPr>
            <w:r>
              <w:rPr>
                <w:rFonts w:asciiTheme="majorHAnsi" w:hAnsiTheme="majorHAnsi"/>
                <w:b/>
                <w:bCs/>
              </w:rPr>
              <w:t>Proposal 3: For relative predicted RSRP accuracy, define unified definition for both BM-case 1 and BM-case 2:</w:t>
            </w:r>
          </w:p>
          <w:p w14:paraId="1DFE3492" w14:textId="77777777" w:rsidR="00F46A4F" w:rsidRPr="00825F2C" w:rsidRDefault="00F46A4F" w:rsidP="00F46A4F">
            <w:pPr>
              <w:pStyle w:val="a0"/>
              <w:spacing w:after="120"/>
              <w:jc w:val="both"/>
              <w:rPr>
                <w:rFonts w:eastAsia="FangSong"/>
                <w:b/>
                <w:bCs/>
                <w:lang w:val="en-GB" w:eastAsia="ja-JP"/>
              </w:rPr>
            </w:pPr>
            <m:oMathPara>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m:oMathPara>
          </w:p>
          <w:p w14:paraId="3C337717" w14:textId="77777777" w:rsidR="00F46A4F" w:rsidRPr="00825F2C" w:rsidRDefault="00F46A4F" w:rsidP="00F46A4F">
            <w:pPr>
              <w:pStyle w:val="a0"/>
              <w:spacing w:after="120" w:line="240" w:lineRule="auto"/>
              <w:jc w:val="both"/>
              <w:rPr>
                <w:rFonts w:asciiTheme="majorHAnsi" w:eastAsia="FangSong" w:hAnsiTheme="majorHAnsi" w:cstheme="majorHAnsi"/>
                <w:b/>
                <w:bCs/>
              </w:rPr>
            </w:pPr>
            <w:r w:rsidRPr="00825F2C">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the largest RSRP across all time instance and beams in the report</w:t>
            </w:r>
            <w:r w:rsidRPr="00825F2C">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825F2C">
              <w:rPr>
                <w:rFonts w:asciiTheme="majorHAnsi" w:eastAsia="FangSong" w:hAnsiTheme="majorHAnsi" w:cstheme="majorHAnsi"/>
                <w:b/>
                <w:bCs/>
              </w:rPr>
              <w:t xml:space="preserve"> is RSRP of beam index i at time t</w:t>
            </w:r>
            <w:r w:rsidRPr="00825F2C">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w:t>
            </w:r>
            <w:r w:rsidRPr="00825F2C">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w:t>
            </w:r>
            <w:r w:rsidRPr="00825F2C">
              <w:rPr>
                <w:rFonts w:asciiTheme="majorHAnsi" w:hAnsiTheme="majorHAnsi" w:cstheme="majorHAnsi"/>
                <w:b/>
                <w:bCs/>
                <w:lang w:eastAsia="ja-JP"/>
              </w:rPr>
              <w:t>predicted differential RSRP in the report.</w:t>
            </w:r>
          </w:p>
          <w:p w14:paraId="1D6C9416" w14:textId="77777777" w:rsidR="00F46A4F" w:rsidRPr="003A47A1" w:rsidRDefault="00F46A4F" w:rsidP="00F46A4F">
            <w:pPr>
              <w:pStyle w:val="a0"/>
              <w:spacing w:beforeLines="100" w:before="240" w:after="120" w:line="240" w:lineRule="auto"/>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3</w:t>
            </w:r>
            <w:r w:rsidRPr="003A47A1">
              <w:rPr>
                <w:rFonts w:asciiTheme="majorHAnsi" w:hAnsiTheme="majorHAnsi" w:cstheme="majorHAnsi"/>
                <w:b/>
                <w:bCs/>
              </w:rPr>
              <w:t xml:space="preserve">: Significant Performance Degradation in Low SNR </w:t>
            </w:r>
            <w:r w:rsidRPr="003A47A1">
              <w:rPr>
                <w:rFonts w:asciiTheme="majorHAnsi" w:hAnsiTheme="majorHAnsi" w:cstheme="majorHAnsi"/>
                <w:b/>
                <w:bCs/>
              </w:rPr>
              <w:lastRenderedPageBreak/>
              <w:t>Groups. The performance degradation is more significant in UE groups with lower maximum SNR.</w:t>
            </w:r>
          </w:p>
          <w:p w14:paraId="6979C497" w14:textId="77777777" w:rsidR="00F46A4F" w:rsidRPr="003A47A1" w:rsidRDefault="00F46A4F" w:rsidP="00F46A4F">
            <w:pPr>
              <w:pStyle w:val="a0"/>
              <w:spacing w:beforeLines="50" w:before="120" w:after="120" w:line="240" w:lineRule="auto"/>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4</w:t>
            </w:r>
            <w:r w:rsidRPr="003A47A1">
              <w:rPr>
                <w:rFonts w:asciiTheme="majorHAnsi" w:hAnsiTheme="majorHAnsi" w:cstheme="majorHAnsi"/>
                <w:b/>
                <w:bCs/>
              </w:rPr>
              <w:t>: Higher Stability in High SNR Groups. UE groups with higher maximum SNR (e.g., UE group 1 and UE group 2) show better performance stability under different measurement errors.</w:t>
            </w:r>
          </w:p>
          <w:p w14:paraId="7F77C252" w14:textId="77777777" w:rsidR="00F46A4F" w:rsidRPr="003A47A1" w:rsidRDefault="00F46A4F" w:rsidP="00F46A4F">
            <w:pPr>
              <w:pStyle w:val="a0"/>
              <w:spacing w:beforeLines="50" w:before="120" w:after="120"/>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5</w:t>
            </w:r>
            <w:r w:rsidRPr="003A47A1">
              <w:rPr>
                <w:rFonts w:asciiTheme="majorHAnsi" w:hAnsiTheme="majorHAnsi" w:cstheme="majorHAnsi"/>
                <w:b/>
                <w:bCs/>
              </w:rPr>
              <w:t>: The SINR distribution for all UE groups spans a large range, and this distribution can significantly impact the final accuracy performance.</w:t>
            </w:r>
          </w:p>
          <w:p w14:paraId="3066D274" w14:textId="77777777" w:rsidR="00F46A4F" w:rsidRPr="00723D81" w:rsidRDefault="00F46A4F" w:rsidP="00F46A4F">
            <w:pPr>
              <w:spacing w:after="120"/>
              <w:rPr>
                <w:rFonts w:asciiTheme="majorHAnsi" w:hAnsiTheme="majorHAnsi"/>
                <w:b/>
                <w:bCs/>
              </w:rPr>
            </w:pPr>
            <w:r w:rsidRPr="00723D81">
              <w:rPr>
                <w:rFonts w:asciiTheme="majorHAnsi" w:hAnsiTheme="majorHAnsi" w:hint="eastAsia"/>
                <w:b/>
                <w:bCs/>
              </w:rPr>
              <w:t>P</w:t>
            </w:r>
            <w:r w:rsidRPr="00723D81">
              <w:rPr>
                <w:rFonts w:asciiTheme="majorHAnsi" w:hAnsiTheme="majorHAnsi"/>
                <w:b/>
                <w:bCs/>
              </w:rPr>
              <w:t>roposal 4: RAN4 to align simulation results without measurement error first.</w:t>
            </w:r>
          </w:p>
          <w:p w14:paraId="73A47FFC" w14:textId="77777777" w:rsidR="00F46A4F" w:rsidRPr="00723D81" w:rsidRDefault="00F46A4F" w:rsidP="00F46A4F">
            <w:pPr>
              <w:spacing w:after="120"/>
              <w:rPr>
                <w:rFonts w:asciiTheme="majorHAnsi" w:hAnsiTheme="majorHAnsi"/>
                <w:b/>
                <w:bCs/>
              </w:rPr>
            </w:pPr>
          </w:p>
          <w:p w14:paraId="08CECA35" w14:textId="77777777" w:rsidR="00F46A4F" w:rsidRPr="003A47A1" w:rsidRDefault="00F46A4F" w:rsidP="00F46A4F">
            <w:pPr>
              <w:spacing w:after="120"/>
              <w:rPr>
                <w:rFonts w:asciiTheme="majorHAnsi" w:hAnsiTheme="majorHAnsi"/>
                <w:b/>
                <w:bCs/>
              </w:rPr>
            </w:pPr>
            <w:r w:rsidRPr="003A47A1">
              <w:rPr>
                <w:rFonts w:asciiTheme="majorHAnsi" w:hAnsiTheme="majorHAnsi"/>
                <w:b/>
                <w:bCs/>
              </w:rPr>
              <w:t>Proposal</w:t>
            </w:r>
            <w:r>
              <w:rPr>
                <w:rFonts w:asciiTheme="majorHAnsi" w:hAnsiTheme="majorHAnsi"/>
                <w:b/>
                <w:bCs/>
              </w:rPr>
              <w:t xml:space="preserve"> 5</w:t>
            </w:r>
            <w:r w:rsidRPr="003A47A1">
              <w:rPr>
                <w:rFonts w:asciiTheme="majorHAnsi" w:hAnsiTheme="majorHAnsi"/>
                <w:b/>
                <w:bCs/>
              </w:rPr>
              <w:t>: To ensure consistent and reliable simulation results, we recommend that RAN4 align the following factors:</w:t>
            </w:r>
          </w:p>
          <w:p w14:paraId="002FF6D9"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1. Method of Adding Measurement Error for Different TX Beams</w:t>
            </w:r>
            <w:r w:rsidRPr="009325EF">
              <w:rPr>
                <w:rFonts w:asciiTheme="majorHAnsi" w:hAnsiTheme="majorHAnsi" w:cstheme="majorHAnsi" w:hint="eastAsia"/>
                <w:b/>
                <w:bCs/>
              </w:rPr>
              <w:t>：</w:t>
            </w:r>
          </w:p>
          <w:p w14:paraId="4B1DA106" w14:textId="77777777" w:rsidR="00F46A4F" w:rsidRPr="00E634D8" w:rsidRDefault="00F46A4F" w:rsidP="00FE7FD6">
            <w:pPr>
              <w:pStyle w:val="a0"/>
              <w:numPr>
                <w:ilvl w:val="2"/>
                <w:numId w:val="69"/>
              </w:numPr>
              <w:spacing w:afterLines="50" w:after="120" w:line="240" w:lineRule="auto"/>
              <w:rPr>
                <w:rFonts w:asciiTheme="majorHAnsi" w:hAnsiTheme="majorHAnsi" w:cstheme="majorHAnsi"/>
                <w:b/>
                <w:bCs/>
              </w:rPr>
            </w:pPr>
            <w:r w:rsidRPr="00A041AB">
              <w:rPr>
                <w:rFonts w:asciiTheme="majorHAnsi" w:hAnsiTheme="majorHAnsi" w:cstheme="majorHAnsi"/>
                <w:b/>
                <w:bCs/>
              </w:rPr>
              <w:t>Generate error distributions separately for each individual Tx-Rx beam pair based on different SNRs and apply different Gaussian standard deviations to the corresponding Tx-Rx beam pair measurements in the SLS.</w:t>
            </w:r>
          </w:p>
          <w:p w14:paraId="4AB733E1" w14:textId="77777777" w:rsidR="00F46A4F" w:rsidRPr="003A47A1" w:rsidRDefault="00F46A4F" w:rsidP="00FE7FD6">
            <w:pPr>
              <w:pStyle w:val="a0"/>
              <w:numPr>
                <w:ilvl w:val="0"/>
                <w:numId w:val="68"/>
              </w:numPr>
              <w:spacing w:afterLines="50" w:after="120" w:line="240" w:lineRule="auto"/>
              <w:rPr>
                <w:rFonts w:asciiTheme="majorHAnsi" w:hAnsiTheme="majorHAnsi"/>
                <w:b/>
                <w:bCs/>
              </w:rPr>
            </w:pPr>
            <w:r w:rsidRPr="009325EF">
              <w:rPr>
                <w:rFonts w:asciiTheme="majorHAnsi" w:hAnsiTheme="majorHAnsi" w:cstheme="majorHAnsi"/>
                <w:b/>
                <w:bCs/>
              </w:rPr>
              <w:t>2. Gaussian Standard Deviation for Different SNRs</w:t>
            </w:r>
          </w:p>
          <w:p w14:paraId="714E18A6"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Establish reference standard deviation values for critical SNR operating points.</w:t>
            </w:r>
          </w:p>
          <w:p w14:paraId="5C14974F"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3. Largest SNR Distribution Among All Selected UEs</w:t>
            </w:r>
          </w:p>
          <w:p w14:paraId="1CFD870C"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Divide the largest SNR range into several groups and define reference percentages for each group.</w:t>
            </w:r>
          </w:p>
          <w:p w14:paraId="45328690"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4. SNR Distribution for TX Beams in Set B</w:t>
            </w:r>
          </w:p>
          <w:p w14:paraId="3E612CC9"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Align the SNR distribution for all TX beams in set B to ensure consistency across different companies.</w:t>
            </w:r>
          </w:p>
          <w:p w14:paraId="30FFF921" w14:textId="77777777" w:rsidR="00F46A4F" w:rsidRPr="009325EF" w:rsidRDefault="00F46A4F" w:rsidP="00F46A4F">
            <w:pPr>
              <w:spacing w:before="120" w:after="120" w:line="288" w:lineRule="auto"/>
              <w:rPr>
                <w:rFonts w:asciiTheme="majorHAnsi" w:hAnsiTheme="majorHAnsi"/>
                <w:bCs/>
              </w:rPr>
            </w:pPr>
          </w:p>
          <w:p w14:paraId="4EB03F81" w14:textId="77777777" w:rsidR="00F14E60" w:rsidRPr="00F46A4F" w:rsidRDefault="00F14E60" w:rsidP="00F14E60">
            <w:pPr>
              <w:spacing w:before="240"/>
            </w:pPr>
          </w:p>
        </w:tc>
      </w:tr>
      <w:tr w:rsidR="00F14E60" w14:paraId="5CE0C477" w14:textId="77777777" w:rsidTr="00DA1F05">
        <w:trPr>
          <w:trHeight w:val="468"/>
        </w:trPr>
        <w:tc>
          <w:tcPr>
            <w:tcW w:w="1432" w:type="dxa"/>
          </w:tcPr>
          <w:p w14:paraId="230A09A7" w14:textId="1D1D8B43" w:rsidR="00F14E60" w:rsidRPr="00805BE8" w:rsidRDefault="00F14E60" w:rsidP="00F14E60">
            <w:pPr>
              <w:spacing w:before="120" w:after="120"/>
              <w:rPr>
                <w:rFonts w:asciiTheme="minorHAnsi" w:hAnsiTheme="minorHAnsi" w:cstheme="minorHAnsi"/>
              </w:rPr>
            </w:pPr>
            <w:hyperlink r:id="rId56" w:history="1">
              <w:r>
                <w:rPr>
                  <w:rStyle w:val="Hyperlink"/>
                  <w:rFonts w:ascii="Arial" w:hAnsi="Arial" w:cs="Arial"/>
                  <w:b/>
                  <w:bCs/>
                  <w:sz w:val="16"/>
                  <w:szCs w:val="16"/>
                </w:rPr>
                <w:t>R4-2513586</w:t>
              </w:r>
            </w:hyperlink>
          </w:p>
        </w:tc>
        <w:tc>
          <w:tcPr>
            <w:tcW w:w="1257" w:type="dxa"/>
          </w:tcPr>
          <w:p w14:paraId="53211612" w14:textId="021DE016" w:rsidR="00F14E60" w:rsidRPr="00805BE8" w:rsidRDefault="00F14E60" w:rsidP="00F14E60">
            <w:pPr>
              <w:spacing w:before="120" w:after="120"/>
              <w:rPr>
                <w:rFonts w:asciiTheme="minorHAnsi" w:hAnsiTheme="minorHAnsi" w:cstheme="minorHAnsi"/>
              </w:rPr>
            </w:pPr>
            <w:r>
              <w:rPr>
                <w:rFonts w:ascii="Arial" w:hAnsi="Arial" w:cs="Arial"/>
                <w:sz w:val="16"/>
                <w:szCs w:val="16"/>
              </w:rPr>
              <w:t>Apple</w:t>
            </w:r>
          </w:p>
        </w:tc>
        <w:tc>
          <w:tcPr>
            <w:tcW w:w="6942" w:type="dxa"/>
          </w:tcPr>
          <w:p w14:paraId="5F3DD2E9" w14:textId="77777777" w:rsidR="002C6BC8" w:rsidRPr="005920A0" w:rsidRDefault="002C6BC8" w:rsidP="002C6BC8">
            <w:pPr>
              <w:pStyle w:val="RAN4Observation"/>
              <w:numPr>
                <w:ilvl w:val="0"/>
                <w:numId w:val="5"/>
              </w:numPr>
              <w:autoSpaceDE w:val="0"/>
              <w:autoSpaceDN w:val="0"/>
              <w:adjustRightInd w:val="0"/>
              <w:spacing w:after="0" w:line="240" w:lineRule="auto"/>
              <w:jc w:val="both"/>
              <w:rPr>
                <w:b/>
                <w:bCs/>
                <w:color w:val="000000"/>
                <w:sz w:val="22"/>
                <w:szCs w:val="22"/>
              </w:rPr>
            </w:pPr>
            <w:r w:rsidRPr="005920A0">
              <w:rPr>
                <w:b/>
                <w:bCs/>
                <w:color w:val="000000"/>
                <w:sz w:val="22"/>
                <w:szCs w:val="22"/>
              </w:rPr>
              <w:t>If predicted RSRP values from AI/ML were guaranteed to have the</w:t>
            </w:r>
            <w:r w:rsidRPr="005920A0">
              <w:rPr>
                <w:rStyle w:val="apple-converted-space"/>
                <w:b/>
                <w:bCs/>
                <w:color w:val="000000"/>
                <w:sz w:val="22"/>
                <w:szCs w:val="22"/>
              </w:rPr>
              <w:t> </w:t>
            </w:r>
            <w:r w:rsidRPr="005920A0">
              <w:rPr>
                <w:rStyle w:val="Strong"/>
                <w:color w:val="000000"/>
                <w:sz w:val="22"/>
                <w:szCs w:val="22"/>
              </w:rPr>
              <w:t>same accuracy as legacy measured RSRP</w:t>
            </w:r>
            <w:r w:rsidRPr="005920A0">
              <w:rPr>
                <w:rStyle w:val="apple-converted-space"/>
                <w:b/>
                <w:bCs/>
                <w:color w:val="000000"/>
                <w:sz w:val="22"/>
                <w:szCs w:val="22"/>
              </w:rPr>
              <w:t> </w:t>
            </w:r>
            <w:r w:rsidRPr="005920A0">
              <w:rPr>
                <w:b/>
                <w:bCs/>
                <w:color w:val="000000"/>
                <w:sz w:val="22"/>
                <w:szCs w:val="22"/>
              </w:rPr>
              <w:t>for every reported beam, then a</w:t>
            </w:r>
            <w:r w:rsidRPr="005920A0">
              <w:rPr>
                <w:rStyle w:val="apple-converted-space"/>
                <w:b/>
                <w:bCs/>
                <w:color w:val="000000"/>
                <w:sz w:val="22"/>
                <w:szCs w:val="22"/>
              </w:rPr>
              <w:t> </w:t>
            </w:r>
            <w:r w:rsidRPr="005920A0">
              <w:rPr>
                <w:rStyle w:val="Strong"/>
                <w:color w:val="000000"/>
                <w:sz w:val="22"/>
                <w:szCs w:val="22"/>
              </w:rPr>
              <w:t>separate beam-prediction accuracy metric would not be needed</w:t>
            </w:r>
            <w:r w:rsidRPr="005920A0">
              <w:rPr>
                <w:b/>
                <w:bCs/>
                <w:color w:val="000000"/>
                <w:sz w:val="22"/>
                <w:szCs w:val="22"/>
              </w:rPr>
              <w:t>, because prediction and measurement would be equally reliable</w:t>
            </w:r>
          </w:p>
          <w:p w14:paraId="61D11D3E" w14:textId="77777777" w:rsidR="002C6BC8" w:rsidRPr="005920A0" w:rsidRDefault="002C6BC8" w:rsidP="002C6BC8"/>
          <w:p w14:paraId="2E5BC33E" w14:textId="77777777" w:rsidR="002C6BC8" w:rsidRPr="005920A0" w:rsidRDefault="002C6BC8" w:rsidP="002C6BC8">
            <w:pPr>
              <w:pStyle w:val="RAN4proposal"/>
              <w:numPr>
                <w:ilvl w:val="0"/>
                <w:numId w:val="6"/>
              </w:numPr>
              <w:tabs>
                <w:tab w:val="left" w:pos="1134"/>
              </w:tabs>
              <w:spacing w:after="0"/>
              <w:ind w:left="360"/>
              <w:contextualSpacing/>
              <w:jc w:val="both"/>
              <w:rPr>
                <w:rFonts w:eastAsiaTheme="majorEastAsia"/>
                <w:color w:val="000000"/>
                <w:sz w:val="22"/>
                <w:szCs w:val="22"/>
              </w:rPr>
            </w:pPr>
            <w:r>
              <w:rPr>
                <w:rStyle w:val="Strong"/>
                <w:rFonts w:eastAsiaTheme="majorEastAsia"/>
                <w:color w:val="000000"/>
                <w:sz w:val="22"/>
                <w:szCs w:val="22"/>
              </w:rPr>
              <w:t xml:space="preserve"> </w:t>
            </w:r>
            <w:r w:rsidRPr="005920A0">
              <w:rPr>
                <w:rStyle w:val="Strong"/>
                <w:rFonts w:eastAsiaTheme="majorEastAsia"/>
                <w:color w:val="000000"/>
                <w:sz w:val="22"/>
                <w:szCs w:val="22"/>
              </w:rPr>
              <w:t>Case3 Simulation with Noise-Aware Data Quality Control</w:t>
            </w:r>
            <w:r w:rsidRPr="005920A0">
              <w:rPr>
                <w:b w:val="0"/>
                <w:bCs/>
                <w:color w:val="000000"/>
                <w:sz w:val="22"/>
                <w:szCs w:val="22"/>
              </w:rPr>
              <w:br/>
            </w:r>
            <w:r w:rsidRPr="005920A0">
              <w:rPr>
                <w:rFonts w:eastAsiaTheme="majorEastAsia"/>
                <w:color w:val="000000"/>
                <w:sz w:val="22"/>
                <w:szCs w:val="22"/>
              </w:rPr>
              <w:t>RAN4 is invited to define beam-management (BM) performance requirements based on Case 3 of the agreed simulation framework:</w:t>
            </w:r>
          </w:p>
          <w:p w14:paraId="115DF4B2"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sz w:val="22"/>
                <w:szCs w:val="22"/>
              </w:rPr>
              <w:lastRenderedPageBreak/>
              <w:t xml:space="preserve">           </w:t>
            </w:r>
            <w:r w:rsidRPr="00A60862">
              <w:rPr>
                <w:rStyle w:val="Strong"/>
                <w:color w:val="000000"/>
                <w:sz w:val="22"/>
                <w:szCs w:val="22"/>
              </w:rPr>
              <w:t>Noise conditions</w:t>
            </w:r>
          </w:p>
          <w:p w14:paraId="5C811BF7"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Measurement error is present in training data, inference inputs, and ground truth used for training and testing.</w:t>
            </w:r>
          </w:p>
          <w:p w14:paraId="601AC19F"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rStyle w:val="Strong"/>
                <w:color w:val="000000"/>
                <w:sz w:val="22"/>
                <w:szCs w:val="22"/>
              </w:rPr>
              <w:t>Noise-aware data quality control</w:t>
            </w:r>
          </w:p>
          <w:p w14:paraId="7D82EA5E"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Model inputs: span a realistic SNR range to reflect deployment conditions.</w:t>
            </w:r>
          </w:p>
          <w:p w14:paraId="226610C9"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Target labels: collected at the highest practical SNR or by averaging repeated measurements to reduce label noise</w:t>
            </w:r>
            <w:r>
              <w:rPr>
                <w:rStyle w:val="Strong"/>
                <w:color w:val="000000"/>
                <w:sz w:val="22"/>
                <w:szCs w:val="22"/>
              </w:rPr>
              <w:t xml:space="preserve"> and allow for noise aware training </w:t>
            </w:r>
          </w:p>
          <w:p w14:paraId="409EB394"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rStyle w:val="Strong"/>
                <w:color w:val="000000"/>
                <w:sz w:val="22"/>
                <w:szCs w:val="22"/>
              </w:rPr>
              <w:t>Objective</w:t>
            </w:r>
          </w:p>
          <w:p w14:paraId="235C1653" w14:textId="77777777" w:rsidR="002C6BC8" w:rsidRPr="005920A0" w:rsidRDefault="002C6BC8" w:rsidP="00FE7FD6">
            <w:pPr>
              <w:pStyle w:val="NormalWeb"/>
              <w:numPr>
                <w:ilvl w:val="1"/>
                <w:numId w:val="62"/>
              </w:numPr>
              <w:spacing w:after="0" w:afterAutospacing="0"/>
              <w:contextualSpacing/>
              <w:rPr>
                <w:rStyle w:val="Strong"/>
                <w:b w:val="0"/>
                <w:bCs w:val="0"/>
                <w:color w:val="000000"/>
                <w:sz w:val="22"/>
                <w:szCs w:val="22"/>
              </w:rPr>
            </w:pPr>
            <w:r w:rsidRPr="00A60862">
              <w:rPr>
                <w:rStyle w:val="Strong"/>
                <w:color w:val="000000"/>
                <w:sz w:val="22"/>
                <w:szCs w:val="22"/>
              </w:rPr>
              <w:t>Ensure BM models are trained and tested under realistic noisy conditions while preserving clean, reliable ground truth for accurate performance evaluation.</w:t>
            </w:r>
          </w:p>
          <w:p w14:paraId="1ED134AA" w14:textId="77777777" w:rsidR="002C6BC8" w:rsidRPr="005920A0" w:rsidRDefault="002C6BC8" w:rsidP="002C6BC8">
            <w:pPr>
              <w:pStyle w:val="NormalWeb"/>
              <w:spacing w:before="0" w:beforeAutospacing="0" w:after="0" w:afterAutospacing="0"/>
              <w:rPr>
                <w:rStyle w:val="Strong"/>
                <w:b w:val="0"/>
                <w:bCs w:val="0"/>
                <w:color w:val="000000"/>
                <w:sz w:val="22"/>
                <w:szCs w:val="22"/>
              </w:rPr>
            </w:pPr>
          </w:p>
          <w:p w14:paraId="5ADE0E4F" w14:textId="77777777" w:rsidR="002C6BC8" w:rsidRPr="005920A0" w:rsidRDefault="002C6BC8" w:rsidP="002C6BC8">
            <w:pPr>
              <w:pStyle w:val="RAN4proposal"/>
              <w:numPr>
                <w:ilvl w:val="0"/>
                <w:numId w:val="4"/>
              </w:numPr>
              <w:tabs>
                <w:tab w:val="left" w:pos="1134"/>
              </w:tabs>
              <w:spacing w:after="0"/>
              <w:ind w:left="709" w:hanging="709"/>
              <w:rPr>
                <w:color w:val="000000"/>
                <w:sz w:val="22"/>
                <w:szCs w:val="22"/>
              </w:rPr>
            </w:pPr>
            <w:r w:rsidRPr="005920A0">
              <w:rPr>
                <w:color w:val="000000"/>
                <w:sz w:val="22"/>
                <w:szCs w:val="22"/>
              </w:rPr>
              <w:t>Meeting the FR2 Accuracy Target P90(|error|) ≤ 6 dB</w:t>
            </w:r>
          </w:p>
          <w:p w14:paraId="13D7E184" w14:textId="77777777" w:rsidR="002C6BC8" w:rsidRPr="005920A0" w:rsidRDefault="002C6BC8" w:rsidP="002C6BC8">
            <w:pPr>
              <w:pStyle w:val="NormalWeb"/>
              <w:spacing w:before="0" w:beforeAutospacing="0" w:after="0" w:afterAutospacing="0"/>
              <w:rPr>
                <w:color w:val="000000"/>
                <w:sz w:val="22"/>
                <w:szCs w:val="22"/>
              </w:rPr>
            </w:pPr>
            <w:r w:rsidRPr="005920A0">
              <w:rPr>
                <w:rStyle w:val="Strong"/>
                <w:color w:val="000000"/>
                <w:sz w:val="22"/>
                <w:szCs w:val="22"/>
              </w:rPr>
              <w:t>RAN4 is invited to adopt the following measures to reduce AI/ML beam-prediction error and meet the FR2 requirement:</w:t>
            </w:r>
          </w:p>
          <w:p w14:paraId="5BF33F3F" w14:textId="77777777" w:rsidR="002C6BC8" w:rsidRPr="005920A0" w:rsidRDefault="002C6BC8" w:rsidP="00FE7FD6">
            <w:pPr>
              <w:pStyle w:val="NormalWeb"/>
              <w:numPr>
                <w:ilvl w:val="0"/>
                <w:numId w:val="63"/>
              </w:numPr>
              <w:spacing w:before="0" w:beforeAutospacing="0" w:after="0" w:afterAutospacing="0"/>
              <w:rPr>
                <w:color w:val="000000"/>
                <w:sz w:val="22"/>
                <w:szCs w:val="22"/>
              </w:rPr>
            </w:pPr>
            <w:r w:rsidRPr="005920A0">
              <w:rPr>
                <w:rStyle w:val="Strong"/>
                <w:color w:val="000000"/>
                <w:sz w:val="22"/>
                <w:szCs w:val="22"/>
              </w:rPr>
              <w:t>Reduce SNR-sensitive errors by ensuring higher-SNR side conditions for the reference signals used in AI/ML inputs.</w:t>
            </w:r>
          </w:p>
          <w:p w14:paraId="1DCE39DE" w14:textId="77777777" w:rsidR="002C6BC8" w:rsidRPr="005920A0" w:rsidRDefault="002C6BC8" w:rsidP="00FE7FD6">
            <w:pPr>
              <w:pStyle w:val="NormalWeb"/>
              <w:numPr>
                <w:ilvl w:val="0"/>
                <w:numId w:val="63"/>
              </w:numPr>
              <w:spacing w:before="0" w:beforeAutospacing="0"/>
              <w:rPr>
                <w:color w:val="000000"/>
                <w:sz w:val="22"/>
                <w:szCs w:val="22"/>
              </w:rPr>
            </w:pPr>
            <w:r w:rsidRPr="005920A0">
              <w:rPr>
                <w:rStyle w:val="Strong"/>
                <w:color w:val="000000"/>
                <w:sz w:val="22"/>
                <w:szCs w:val="22"/>
              </w:rPr>
              <w:t>Improve SNR through RS power boosting or 1–2 non-coherent repetitions.</w:t>
            </w:r>
          </w:p>
          <w:p w14:paraId="0B8EB54B" w14:textId="77777777" w:rsidR="002C6BC8" w:rsidRPr="005920A0" w:rsidRDefault="002C6BC8" w:rsidP="00FE7FD6">
            <w:pPr>
              <w:pStyle w:val="NormalWeb"/>
              <w:numPr>
                <w:ilvl w:val="0"/>
                <w:numId w:val="63"/>
              </w:numPr>
              <w:spacing w:before="0" w:beforeAutospacing="0"/>
              <w:rPr>
                <w:color w:val="000000"/>
                <w:sz w:val="22"/>
                <w:szCs w:val="22"/>
              </w:rPr>
            </w:pPr>
            <w:r w:rsidRPr="005920A0">
              <w:rPr>
                <w:rStyle w:val="Strong"/>
                <w:color w:val="000000"/>
                <w:sz w:val="22"/>
                <w:szCs w:val="22"/>
              </w:rPr>
              <w:t>Revisit RF assumptions by defining deployment RF profiles with tighter variance where feasible.</w:t>
            </w:r>
          </w:p>
          <w:p w14:paraId="7CCDC832" w14:textId="77777777" w:rsidR="002C6BC8" w:rsidRPr="005920A0" w:rsidRDefault="002C6BC8" w:rsidP="00FE7FD6">
            <w:pPr>
              <w:pStyle w:val="NormalWeb"/>
              <w:numPr>
                <w:ilvl w:val="0"/>
                <w:numId w:val="63"/>
              </w:numPr>
              <w:spacing w:before="0" w:beforeAutospacing="0"/>
              <w:rPr>
                <w:b/>
                <w:bCs/>
                <w:color w:val="000000"/>
                <w:sz w:val="22"/>
                <w:szCs w:val="22"/>
              </w:rPr>
            </w:pPr>
            <w:r w:rsidRPr="005920A0">
              <w:rPr>
                <w:b/>
                <w:bCs/>
                <w:color w:val="000000"/>
                <w:sz w:val="22"/>
                <w:szCs w:val="22"/>
              </w:rPr>
              <w:t>Apply noise-aware training with SNR-boosted labels to reject noise from inputs and improve model robustness, lowering the baseline prediction error</w:t>
            </w:r>
            <w:r w:rsidRPr="005920A0">
              <w:rPr>
                <w:rStyle w:val="Strong"/>
                <w:color w:val="000000"/>
                <w:sz w:val="22"/>
                <w:szCs w:val="22"/>
              </w:rPr>
              <w:t>.</w:t>
            </w:r>
          </w:p>
          <w:p w14:paraId="7D863114" w14:textId="77777777" w:rsidR="002C6BC8" w:rsidRDefault="002C6BC8" w:rsidP="002C6BC8">
            <w:pPr>
              <w:pStyle w:val="RAN4proposal"/>
              <w:numPr>
                <w:ilvl w:val="0"/>
                <w:numId w:val="4"/>
              </w:numPr>
              <w:tabs>
                <w:tab w:val="left" w:pos="1134"/>
              </w:tabs>
              <w:spacing w:after="0"/>
              <w:ind w:left="709" w:hanging="709"/>
              <w:contextualSpacing/>
              <w:rPr>
                <w:color w:val="000000"/>
                <w:sz w:val="22"/>
                <w:szCs w:val="22"/>
              </w:rPr>
            </w:pPr>
            <w:r w:rsidRPr="0057539B">
              <w:rPr>
                <w:bCs/>
                <w:color w:val="000000"/>
                <w:sz w:val="22"/>
                <w:szCs w:val="22"/>
              </w:rPr>
              <w:t>Beam-ID Prediction Accuracy Requirements per Reporting Case</w:t>
            </w:r>
          </w:p>
          <w:p w14:paraId="2015C37B" w14:textId="77777777" w:rsidR="002C6BC8" w:rsidRPr="009353B0" w:rsidRDefault="002C6BC8" w:rsidP="002C6BC8">
            <w:pPr>
              <w:pStyle w:val="NormalWeb"/>
              <w:spacing w:after="0" w:afterAutospacing="0"/>
              <w:contextualSpacing/>
              <w:rPr>
                <w:color w:val="000000"/>
                <w:sz w:val="22"/>
                <w:szCs w:val="22"/>
              </w:rPr>
            </w:pPr>
            <w:r w:rsidRPr="009353B0">
              <w:rPr>
                <w:rStyle w:val="Strong"/>
                <w:color w:val="000000"/>
                <w:sz w:val="22"/>
                <w:szCs w:val="22"/>
              </w:rPr>
              <w:t>RAN4 should define accuracy requirements tailored to the selected reporting method:</w:t>
            </w:r>
          </w:p>
          <w:p w14:paraId="7DF8F8DB"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Case 1 – Model-Ranked</w:t>
            </w:r>
            <w:r>
              <w:rPr>
                <w:rStyle w:val="Strong"/>
                <w:color w:val="000000"/>
                <w:sz w:val="22"/>
                <w:szCs w:val="22"/>
              </w:rPr>
              <w:t xml:space="preserve"> (inclusion and ranking order) </w:t>
            </w:r>
          </w:p>
          <w:p w14:paraId="536FEC15"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Both beam inclusion and ranking matter.</w:t>
            </w:r>
          </w:p>
          <w:p w14:paraId="07C0CBA8"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b/>
                <w:bCs/>
                <w:color w:val="000000"/>
                <w:sz w:val="22"/>
                <w:szCs w:val="22"/>
              </w:rPr>
              <w:t>AI/ML uses its ranked beams to compare pairwise with the genie RSRPs</w:t>
            </w:r>
            <w:r>
              <w:rPr>
                <w:b/>
                <w:bCs/>
                <w:color w:val="000000"/>
                <w:sz w:val="22"/>
                <w:szCs w:val="22"/>
              </w:rPr>
              <w:t xml:space="preserve"> </w:t>
            </w:r>
            <w:r w:rsidRPr="009353B0">
              <w:rPr>
                <w:rStyle w:val="Strong"/>
                <w:color w:val="000000"/>
                <w:sz w:val="22"/>
                <w:szCs w:val="22"/>
              </w:rPr>
              <w:t>within the allowed x dB</w:t>
            </w:r>
            <w:r w:rsidRPr="009353B0">
              <w:rPr>
                <w:b/>
                <w:bCs/>
                <w:color w:val="000000"/>
                <w:sz w:val="22"/>
                <w:szCs w:val="22"/>
              </w:rPr>
              <w:t>, following the AI/ML-predicted beam order</w:t>
            </w:r>
          </w:p>
          <w:p w14:paraId="0A51A056"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Case 2 – Probe-Ranke</w:t>
            </w:r>
            <w:r>
              <w:rPr>
                <w:rStyle w:val="Strong"/>
                <w:color w:val="000000"/>
                <w:sz w:val="22"/>
                <w:szCs w:val="22"/>
              </w:rPr>
              <w:t xml:space="preserve">d (inclusion only) </w:t>
            </w:r>
          </w:p>
          <w:p w14:paraId="7880AE79"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 xml:space="preserve">Only beam inclusion and </w:t>
            </w:r>
            <w:proofErr w:type="gramStart"/>
            <w:r w:rsidRPr="009353B0">
              <w:rPr>
                <w:rStyle w:val="Strong"/>
                <w:color w:val="000000"/>
                <w:sz w:val="22"/>
                <w:szCs w:val="22"/>
              </w:rPr>
              <w:t>Top-K</w:t>
            </w:r>
            <w:proofErr w:type="gramEnd"/>
            <w:r w:rsidRPr="009353B0">
              <w:rPr>
                <w:rStyle w:val="Strong"/>
                <w:color w:val="000000"/>
                <w:sz w:val="22"/>
                <w:szCs w:val="22"/>
              </w:rPr>
              <w:t xml:space="preserve"> set correctness are required.</w:t>
            </w:r>
          </w:p>
          <w:p w14:paraId="7BB250BD"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 xml:space="preserve">Re-ordering of the </w:t>
            </w:r>
            <w:proofErr w:type="gramStart"/>
            <w:r w:rsidRPr="009353B0">
              <w:rPr>
                <w:rStyle w:val="Strong"/>
                <w:color w:val="000000"/>
                <w:sz w:val="22"/>
                <w:szCs w:val="22"/>
              </w:rPr>
              <w:t>Top-K</w:t>
            </w:r>
            <w:proofErr w:type="gramEnd"/>
            <w:r w:rsidRPr="009353B0">
              <w:rPr>
                <w:rStyle w:val="Strong"/>
                <w:color w:val="000000"/>
                <w:sz w:val="22"/>
                <w:szCs w:val="22"/>
              </w:rPr>
              <w:t xml:space="preserve"> beams takes place based on actual RSRP measurements, not on the AI/ML model’s predicted order.</w:t>
            </w:r>
          </w:p>
          <w:p w14:paraId="02D05B60"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Action</w:t>
            </w:r>
          </w:p>
          <w:p w14:paraId="0E4E16F8" w14:textId="77777777" w:rsidR="002C6BC8" w:rsidRPr="005920A0" w:rsidRDefault="002C6BC8" w:rsidP="00FE7FD6">
            <w:pPr>
              <w:pStyle w:val="NormalWeb"/>
              <w:numPr>
                <w:ilvl w:val="1"/>
                <w:numId w:val="64"/>
              </w:numPr>
              <w:spacing w:after="0" w:afterAutospacing="0"/>
              <w:contextualSpacing/>
              <w:rPr>
                <w:rStyle w:val="Strong"/>
                <w:b w:val="0"/>
                <w:bCs w:val="0"/>
                <w:color w:val="000000"/>
                <w:sz w:val="22"/>
                <w:szCs w:val="22"/>
              </w:rPr>
            </w:pPr>
            <w:r w:rsidRPr="009353B0">
              <w:rPr>
                <w:rStyle w:val="Strong"/>
                <w:color w:val="000000"/>
                <w:sz w:val="22"/>
                <w:szCs w:val="22"/>
              </w:rPr>
              <w:t xml:space="preserve">Define separate accuracy requirements for the two </w:t>
            </w:r>
            <w:proofErr w:type="gramStart"/>
            <w:r w:rsidRPr="009353B0">
              <w:rPr>
                <w:rStyle w:val="Strong"/>
                <w:color w:val="000000"/>
                <w:sz w:val="22"/>
                <w:szCs w:val="22"/>
              </w:rPr>
              <w:t>cases, or</w:t>
            </w:r>
            <w:proofErr w:type="gramEnd"/>
            <w:r w:rsidRPr="009353B0">
              <w:rPr>
                <w:rStyle w:val="Strong"/>
                <w:color w:val="000000"/>
                <w:sz w:val="22"/>
                <w:szCs w:val="22"/>
              </w:rPr>
              <w:t xml:space="preserve"> select one reporting case and set requirements accordingly.</w:t>
            </w:r>
          </w:p>
          <w:p w14:paraId="64D3D833" w14:textId="77777777" w:rsidR="002C6BC8" w:rsidRDefault="002C6BC8" w:rsidP="002C6BC8">
            <w:pPr>
              <w:pStyle w:val="NormalWeb"/>
              <w:spacing w:after="0" w:afterAutospacing="0"/>
              <w:ind w:left="1440"/>
              <w:rPr>
                <w:rStyle w:val="Strong"/>
                <w:b w:val="0"/>
                <w:bCs w:val="0"/>
                <w:color w:val="000000"/>
                <w:sz w:val="22"/>
                <w:szCs w:val="22"/>
              </w:rPr>
            </w:pPr>
          </w:p>
          <w:p w14:paraId="2E19FE89" w14:textId="77777777" w:rsidR="002C6BC8" w:rsidRPr="005920A0" w:rsidRDefault="002C6BC8" w:rsidP="002C6BC8">
            <w:pPr>
              <w:pStyle w:val="RAN4proposal"/>
              <w:numPr>
                <w:ilvl w:val="0"/>
                <w:numId w:val="4"/>
              </w:numPr>
              <w:tabs>
                <w:tab w:val="left" w:pos="1134"/>
              </w:tabs>
              <w:ind w:left="709" w:hanging="709"/>
              <w:rPr>
                <w:color w:val="000000"/>
                <w:sz w:val="22"/>
                <w:szCs w:val="22"/>
              </w:rPr>
            </w:pPr>
            <w:r w:rsidRPr="00240BA5">
              <w:rPr>
                <w:color w:val="000000"/>
                <w:sz w:val="22"/>
                <w:szCs w:val="22"/>
              </w:rPr>
              <w:t>RAN4 to adopt a beam prediction accuracy metric</w:t>
            </w:r>
            <w:r w:rsidRPr="00240BA5">
              <w:rPr>
                <w:rStyle w:val="apple-converted-space"/>
                <w:rFonts w:eastAsiaTheme="majorEastAsia"/>
                <w:color w:val="000000"/>
                <w:sz w:val="22"/>
                <w:szCs w:val="22"/>
              </w:rPr>
              <w:t xml:space="preserve"> based on a </w:t>
            </w:r>
            <w:r>
              <w:rPr>
                <w:rStyle w:val="apple-converted-space"/>
                <w:rFonts w:eastAsiaTheme="majorEastAsia"/>
                <w:color w:val="000000"/>
                <w:sz w:val="22"/>
                <w:szCs w:val="22"/>
              </w:rPr>
              <w:t xml:space="preserve">RSRP </w:t>
            </w:r>
            <w:r w:rsidRPr="00240BA5">
              <w:rPr>
                <w:rStyle w:val="apple-converted-space"/>
                <w:rFonts w:eastAsiaTheme="majorEastAsia"/>
                <w:color w:val="000000"/>
                <w:sz w:val="22"/>
                <w:szCs w:val="22"/>
              </w:rPr>
              <w:t xml:space="preserve">threshold model </w:t>
            </w:r>
            <w:r w:rsidRPr="00240BA5">
              <w:rPr>
                <w:rStyle w:val="HTMLCode"/>
                <w:rFonts w:eastAsia="MS Mincho" w:cs="Times New Roman"/>
                <w:color w:val="000000"/>
                <w:sz w:val="22"/>
                <w:szCs w:val="22"/>
              </w:rPr>
              <w:t>x = x₀ + Δ</w:t>
            </w:r>
            <w:r w:rsidRPr="00240BA5">
              <w:rPr>
                <w:color w:val="000000"/>
                <w:sz w:val="22"/>
                <w:szCs w:val="22"/>
              </w:rPr>
              <w:t>, where</w:t>
            </w:r>
            <w:r w:rsidRPr="00240BA5">
              <w:rPr>
                <w:rStyle w:val="apple-converted-space"/>
                <w:rFonts w:eastAsiaTheme="majorEastAsia"/>
                <w:color w:val="000000"/>
                <w:sz w:val="22"/>
                <w:szCs w:val="22"/>
              </w:rPr>
              <w:t> </w:t>
            </w:r>
            <w:r w:rsidRPr="00240BA5">
              <w:rPr>
                <w:rStyle w:val="HTMLCode"/>
                <w:rFonts w:eastAsia="MS Mincho" w:cs="Times New Roman"/>
                <w:color w:val="000000"/>
                <w:sz w:val="22"/>
                <w:szCs w:val="22"/>
              </w:rPr>
              <w:t>x₀</w:t>
            </w:r>
            <w:r w:rsidRPr="00240BA5">
              <w:rPr>
                <w:rStyle w:val="apple-converted-space"/>
                <w:rFonts w:eastAsiaTheme="majorEastAsia"/>
                <w:color w:val="000000"/>
                <w:sz w:val="22"/>
                <w:szCs w:val="22"/>
              </w:rPr>
              <w:t> </w:t>
            </w:r>
            <w:r w:rsidRPr="00240BA5">
              <w:rPr>
                <w:color w:val="000000"/>
                <w:sz w:val="22"/>
                <w:szCs w:val="22"/>
              </w:rPr>
              <w:t>is the acceptable performance gap between predicted and genie beams, and</w:t>
            </w:r>
            <w:r w:rsidRPr="00240BA5">
              <w:rPr>
                <w:rStyle w:val="apple-converted-space"/>
                <w:rFonts w:eastAsiaTheme="majorEastAsia"/>
                <w:color w:val="000000"/>
                <w:sz w:val="22"/>
                <w:szCs w:val="22"/>
              </w:rPr>
              <w:t> </w:t>
            </w:r>
            <w:r w:rsidRPr="00240BA5">
              <w:rPr>
                <w:rStyle w:val="HTMLCode"/>
                <w:rFonts w:eastAsia="MS Mincho" w:cs="Times New Roman"/>
                <w:color w:val="000000"/>
                <w:sz w:val="22"/>
                <w:szCs w:val="22"/>
              </w:rPr>
              <w:t>Δ</w:t>
            </w:r>
            <w:r w:rsidRPr="00240BA5">
              <w:rPr>
                <w:rStyle w:val="apple-converted-space"/>
                <w:rFonts w:eastAsiaTheme="majorEastAsia"/>
                <w:color w:val="000000"/>
                <w:sz w:val="22"/>
                <w:szCs w:val="22"/>
              </w:rPr>
              <w:t> </w:t>
            </w:r>
            <w:r w:rsidRPr="00240BA5">
              <w:rPr>
                <w:color w:val="000000"/>
                <w:sz w:val="22"/>
                <w:szCs w:val="22"/>
              </w:rPr>
              <w:t xml:space="preserve">accounts for RF-induced uncertainty in RSRP measurements and it should be derived statistically from </w:t>
            </w:r>
            <w:r w:rsidRPr="00240BA5">
              <w:rPr>
                <w:color w:val="000000"/>
                <w:sz w:val="22"/>
                <w:szCs w:val="22"/>
              </w:rPr>
              <w:lastRenderedPageBreak/>
              <w:t>simulations modeling realistic RF error distributions and correlation across Tx beams</w:t>
            </w:r>
            <w:r>
              <w:rPr>
                <w:color w:val="000000"/>
                <w:sz w:val="22"/>
                <w:szCs w:val="22"/>
              </w:rPr>
              <w:t>.</w:t>
            </w:r>
          </w:p>
          <w:p w14:paraId="364697BA" w14:textId="77777777" w:rsidR="002C6BC8" w:rsidRDefault="002C6BC8" w:rsidP="002C6BC8">
            <w:pPr>
              <w:pStyle w:val="RAN4proposal"/>
              <w:numPr>
                <w:ilvl w:val="0"/>
                <w:numId w:val="4"/>
              </w:numPr>
              <w:tabs>
                <w:tab w:val="left" w:pos="1134"/>
              </w:tabs>
              <w:ind w:left="709" w:hanging="709"/>
              <w:rPr>
                <w:color w:val="000000"/>
                <w:sz w:val="22"/>
                <w:szCs w:val="22"/>
              </w:rPr>
            </w:pPr>
            <w:r w:rsidRPr="00ED6DBE">
              <w:rPr>
                <w:color w:val="000000"/>
                <w:sz w:val="22"/>
                <w:szCs w:val="22"/>
              </w:rPr>
              <w:t>We propose set</w:t>
            </w:r>
            <w:r>
              <w:rPr>
                <w:color w:val="000000"/>
                <w:sz w:val="22"/>
                <w:szCs w:val="22"/>
              </w:rPr>
              <w:t>ting</w:t>
            </w:r>
            <w:r w:rsidRPr="00ED6DBE">
              <w:rPr>
                <w:rStyle w:val="apple-converted-space"/>
                <w:rFonts w:eastAsiaTheme="majorEastAsia"/>
                <w:color w:val="000000"/>
                <w:sz w:val="22"/>
                <w:szCs w:val="22"/>
              </w:rPr>
              <w:t> </w:t>
            </w:r>
            <w:r w:rsidRPr="009C68E1">
              <w:rPr>
                <w:rStyle w:val="Strong"/>
                <w:color w:val="000000"/>
                <w:sz w:val="22"/>
                <w:szCs w:val="22"/>
              </w:rPr>
              <w:t>N &gt; 1</w:t>
            </w:r>
            <w:r w:rsidRPr="00ED6DBE">
              <w:rPr>
                <w:rStyle w:val="apple-converted-space"/>
                <w:rFonts w:eastAsiaTheme="majorEastAsia"/>
                <w:color w:val="000000"/>
                <w:sz w:val="22"/>
                <w:szCs w:val="22"/>
              </w:rPr>
              <w:t> </w:t>
            </w:r>
            <w:r w:rsidRPr="00ED6DBE">
              <w:rPr>
                <w:color w:val="000000"/>
                <w:sz w:val="22"/>
                <w:szCs w:val="22"/>
              </w:rPr>
              <w:t xml:space="preserve">when evaluating </w:t>
            </w:r>
            <w:proofErr w:type="gramStart"/>
            <w:r w:rsidRPr="00ED6DBE">
              <w:rPr>
                <w:color w:val="000000"/>
                <w:sz w:val="22"/>
                <w:szCs w:val="22"/>
              </w:rPr>
              <w:t>Top-K</w:t>
            </w:r>
            <w:proofErr w:type="gramEnd"/>
            <w:r w:rsidRPr="00ED6DBE">
              <w:rPr>
                <w:color w:val="000000"/>
                <w:sz w:val="22"/>
                <w:szCs w:val="22"/>
              </w:rPr>
              <w:t xml:space="preserve"> beam prediction accuracy to reflect realistic </w:t>
            </w:r>
            <w:proofErr w:type="spellStart"/>
            <w:r w:rsidRPr="00ED6DBE">
              <w:rPr>
                <w:color w:val="000000"/>
                <w:sz w:val="22"/>
                <w:szCs w:val="22"/>
              </w:rPr>
              <w:t>gNB</w:t>
            </w:r>
            <w:proofErr w:type="spellEnd"/>
            <w:r w:rsidRPr="00ED6DBE">
              <w:rPr>
                <w:color w:val="000000"/>
                <w:sz w:val="22"/>
                <w:szCs w:val="22"/>
              </w:rPr>
              <w:t xml:space="preserve"> usage of multiple fallback beams. Considering more than one strong beam improves </w:t>
            </w:r>
            <w:proofErr w:type="gramStart"/>
            <w:r w:rsidRPr="00ED6DBE">
              <w:rPr>
                <w:color w:val="000000"/>
                <w:sz w:val="22"/>
                <w:szCs w:val="22"/>
              </w:rPr>
              <w:t>robustness, and</w:t>
            </w:r>
            <w:proofErr w:type="gramEnd"/>
            <w:r w:rsidRPr="00ED6DBE">
              <w:rPr>
                <w:color w:val="000000"/>
                <w:sz w:val="22"/>
                <w:szCs w:val="22"/>
              </w:rPr>
              <w:t xml:space="preserve"> avoids overfitting to a single beam index. This approach aligns with diverse deployment scenarios and enables more resilient AI/ML evaluation.</w:t>
            </w:r>
          </w:p>
          <w:p w14:paraId="4D3778C3" w14:textId="77777777" w:rsidR="002C6BC8" w:rsidRDefault="002C6BC8" w:rsidP="002C6BC8">
            <w:pPr>
              <w:rPr>
                <w:iCs/>
                <w:color w:val="000000"/>
                <w:sz w:val="22"/>
                <w:szCs w:val="22"/>
              </w:rPr>
            </w:pPr>
          </w:p>
          <w:p w14:paraId="6420A189" w14:textId="77777777" w:rsidR="002C6BC8" w:rsidRDefault="002C6BC8" w:rsidP="002C6BC8">
            <w:pPr>
              <w:pStyle w:val="RAN4proposal"/>
              <w:numPr>
                <w:ilvl w:val="0"/>
                <w:numId w:val="4"/>
              </w:numPr>
              <w:tabs>
                <w:tab w:val="left" w:pos="1134"/>
              </w:tabs>
              <w:spacing w:after="0"/>
              <w:ind w:left="709" w:hanging="709"/>
              <w:contextualSpacing/>
              <w:rPr>
                <w:b w:val="0"/>
                <w:bCs/>
                <w:color w:val="000000"/>
                <w:sz w:val="22"/>
                <w:szCs w:val="22"/>
              </w:rPr>
            </w:pPr>
            <w:r w:rsidRPr="004F4C04">
              <w:rPr>
                <w:rStyle w:val="Strong"/>
                <w:rFonts w:eastAsiaTheme="majorEastAsia"/>
                <w:color w:val="000000"/>
                <w:sz w:val="22"/>
                <w:szCs w:val="22"/>
              </w:rPr>
              <w:t>Unified AI/ML Beam Management Testing Framework</w:t>
            </w:r>
          </w:p>
          <w:p w14:paraId="52E1F6A9" w14:textId="77777777" w:rsidR="002C6BC8" w:rsidRPr="008F2C58" w:rsidRDefault="002C6BC8" w:rsidP="002C6BC8">
            <w:pPr>
              <w:pStyle w:val="NormalWeb"/>
              <w:spacing w:after="0" w:afterAutospacing="0"/>
              <w:contextualSpacing/>
              <w:rPr>
                <w:color w:val="000000"/>
                <w:sz w:val="22"/>
                <w:szCs w:val="22"/>
              </w:rPr>
            </w:pPr>
            <w:r w:rsidRPr="008F2C58">
              <w:rPr>
                <w:rStyle w:val="Strong"/>
                <w:color w:val="000000"/>
                <w:sz w:val="22"/>
                <w:szCs w:val="22"/>
              </w:rPr>
              <w:t>RAN4 should adopt a unified test method that covers both RSRP prediction and beam-ID prediction, with clear fallback and case-specific accuracy rules:</w:t>
            </w:r>
          </w:p>
          <w:p w14:paraId="41C08ED5" w14:textId="77777777" w:rsidR="002C6BC8" w:rsidRPr="008F2C58" w:rsidRDefault="002C6BC8" w:rsidP="00FE7FD6">
            <w:pPr>
              <w:pStyle w:val="NormalWeb"/>
              <w:numPr>
                <w:ilvl w:val="0"/>
                <w:numId w:val="65"/>
              </w:numPr>
              <w:spacing w:after="0" w:afterAutospacing="0"/>
              <w:contextualSpacing/>
              <w:rPr>
                <w:color w:val="000000"/>
                <w:sz w:val="22"/>
                <w:szCs w:val="22"/>
              </w:rPr>
            </w:pPr>
            <w:r w:rsidRPr="008F2C58">
              <w:rPr>
                <w:rStyle w:val="Strong"/>
                <w:color w:val="000000"/>
                <w:sz w:val="22"/>
                <w:szCs w:val="22"/>
              </w:rPr>
              <w:t>RSRP prediction path</w:t>
            </w:r>
          </w:p>
          <w:p w14:paraId="13344844" w14:textId="77777777" w:rsidR="002C6BC8" w:rsidRPr="00A37387" w:rsidRDefault="002C6BC8" w:rsidP="00FE7FD6">
            <w:pPr>
              <w:pStyle w:val="NormalWeb"/>
              <w:numPr>
                <w:ilvl w:val="1"/>
                <w:numId w:val="65"/>
              </w:numPr>
              <w:spacing w:after="0" w:afterAutospacing="0"/>
              <w:rPr>
                <w:color w:val="000000"/>
                <w:sz w:val="22"/>
                <w:szCs w:val="22"/>
              </w:rPr>
            </w:pPr>
            <w:r w:rsidRPr="00A37387">
              <w:rPr>
                <w:b/>
                <w:bCs/>
                <w:color w:val="000000"/>
                <w:sz w:val="22"/>
                <w:szCs w:val="22"/>
              </w:rPr>
              <w:t>If the UE reports predicted RSRP values and the</w:t>
            </w:r>
            <w:r w:rsidRPr="00A37387">
              <w:rPr>
                <w:rStyle w:val="apple-converted-space"/>
                <w:rFonts w:eastAsiaTheme="majorEastAsia"/>
                <w:b/>
                <w:bCs/>
                <w:color w:val="000000"/>
                <w:sz w:val="22"/>
                <w:szCs w:val="22"/>
              </w:rPr>
              <w:t> </w:t>
            </w:r>
            <w:r w:rsidRPr="00A37387">
              <w:rPr>
                <w:rStyle w:val="Strong"/>
                <w:color w:val="000000"/>
                <w:sz w:val="22"/>
                <w:szCs w:val="22"/>
              </w:rPr>
              <w:t xml:space="preserve">prediction accuracy for the </w:t>
            </w:r>
            <w:proofErr w:type="gramStart"/>
            <w:r w:rsidRPr="00A37387">
              <w:rPr>
                <w:rStyle w:val="Strong"/>
                <w:color w:val="000000"/>
                <w:sz w:val="22"/>
                <w:szCs w:val="22"/>
              </w:rPr>
              <w:t>top-K</w:t>
            </w:r>
            <w:proofErr w:type="gramEnd"/>
            <w:r w:rsidRPr="00A37387">
              <w:rPr>
                <w:rStyle w:val="Strong"/>
                <w:color w:val="000000"/>
                <w:sz w:val="22"/>
                <w:szCs w:val="22"/>
              </w:rPr>
              <w:t xml:space="preserve"> beams</w:t>
            </w:r>
            <w:r w:rsidRPr="00A37387">
              <w:rPr>
                <w:rStyle w:val="apple-converted-space"/>
                <w:rFonts w:eastAsiaTheme="majorEastAsia"/>
                <w:b/>
                <w:bCs/>
                <w:color w:val="000000"/>
                <w:sz w:val="22"/>
                <w:szCs w:val="22"/>
              </w:rPr>
              <w:t> </w:t>
            </w:r>
            <w:r w:rsidRPr="00A37387">
              <w:rPr>
                <w:b/>
                <w:bCs/>
                <w:color w:val="000000"/>
                <w:sz w:val="22"/>
                <w:szCs w:val="22"/>
              </w:rPr>
              <w:t>(K FFS) meets legacy-level measurement accuracy, then only</w:t>
            </w:r>
            <w:r w:rsidRPr="00A37387">
              <w:rPr>
                <w:rStyle w:val="apple-converted-space"/>
                <w:rFonts w:eastAsiaTheme="majorEastAsia"/>
                <w:b/>
                <w:bCs/>
                <w:color w:val="000000"/>
                <w:sz w:val="22"/>
                <w:szCs w:val="22"/>
              </w:rPr>
              <w:t> </w:t>
            </w:r>
            <w:r w:rsidRPr="00A37387">
              <w:rPr>
                <w:rStyle w:val="Strong"/>
                <w:color w:val="000000"/>
                <w:sz w:val="22"/>
                <w:szCs w:val="22"/>
              </w:rPr>
              <w:t>absolute/relative RSRP prediction accuracy requirements</w:t>
            </w:r>
            <w:r w:rsidRPr="00A37387">
              <w:rPr>
                <w:rStyle w:val="apple-converted-space"/>
                <w:rFonts w:eastAsiaTheme="majorEastAsia"/>
                <w:b/>
                <w:bCs/>
                <w:color w:val="000000"/>
                <w:sz w:val="22"/>
                <w:szCs w:val="22"/>
              </w:rPr>
              <w:t> </w:t>
            </w:r>
            <w:r w:rsidRPr="00A37387">
              <w:rPr>
                <w:b/>
                <w:bCs/>
                <w:color w:val="000000"/>
                <w:sz w:val="22"/>
                <w:szCs w:val="22"/>
              </w:rPr>
              <w:t>apply, with</w:t>
            </w:r>
            <w:r w:rsidRPr="00A37387">
              <w:rPr>
                <w:rStyle w:val="apple-converted-space"/>
                <w:rFonts w:eastAsiaTheme="majorEastAsia"/>
                <w:b/>
                <w:bCs/>
                <w:color w:val="000000"/>
                <w:sz w:val="22"/>
                <w:szCs w:val="22"/>
              </w:rPr>
              <w:t> </w:t>
            </w:r>
            <w:r w:rsidRPr="00A37387">
              <w:rPr>
                <w:rStyle w:val="Strong"/>
                <w:color w:val="000000"/>
                <w:sz w:val="22"/>
                <w:szCs w:val="22"/>
              </w:rPr>
              <w:t>no additional beam ID prediction requirements</w:t>
            </w:r>
            <w:r w:rsidRPr="00A37387">
              <w:rPr>
                <w:color w:val="000000"/>
                <w:sz w:val="22"/>
                <w:szCs w:val="22"/>
              </w:rPr>
              <w:t>.</w:t>
            </w:r>
          </w:p>
          <w:p w14:paraId="57C505BC" w14:textId="77777777" w:rsidR="002C6BC8" w:rsidRPr="008F2C58" w:rsidRDefault="002C6BC8" w:rsidP="00FE7FD6">
            <w:pPr>
              <w:pStyle w:val="NormalWeb"/>
              <w:numPr>
                <w:ilvl w:val="0"/>
                <w:numId w:val="65"/>
              </w:numPr>
              <w:spacing w:after="0" w:afterAutospacing="0"/>
              <w:rPr>
                <w:color w:val="000000"/>
                <w:sz w:val="22"/>
                <w:szCs w:val="22"/>
              </w:rPr>
            </w:pPr>
            <w:r w:rsidRPr="008F2C58">
              <w:rPr>
                <w:rStyle w:val="Strong"/>
                <w:color w:val="000000"/>
                <w:sz w:val="22"/>
                <w:szCs w:val="22"/>
              </w:rPr>
              <w:t>Fallback to beam-ID prediction</w:t>
            </w:r>
          </w:p>
          <w:p w14:paraId="3C79DD81" w14:textId="77777777" w:rsidR="002C6BC8" w:rsidRPr="008F2C58" w:rsidRDefault="002C6BC8" w:rsidP="00FE7FD6">
            <w:pPr>
              <w:pStyle w:val="NormalWeb"/>
              <w:numPr>
                <w:ilvl w:val="1"/>
                <w:numId w:val="65"/>
              </w:numPr>
              <w:spacing w:after="0" w:afterAutospacing="0"/>
              <w:rPr>
                <w:color w:val="000000"/>
                <w:sz w:val="22"/>
                <w:szCs w:val="22"/>
              </w:rPr>
            </w:pPr>
            <w:r w:rsidRPr="008F2C58">
              <w:rPr>
                <w:rStyle w:val="Strong"/>
                <w:color w:val="000000"/>
                <w:sz w:val="22"/>
                <w:szCs w:val="22"/>
              </w:rPr>
              <w:t>If RSRP accuracy cannot be guaranteed</w:t>
            </w:r>
            <w:r>
              <w:rPr>
                <w:rStyle w:val="Strong"/>
                <w:color w:val="000000"/>
                <w:sz w:val="22"/>
                <w:szCs w:val="22"/>
              </w:rPr>
              <w:t xml:space="preserve"> </w:t>
            </w:r>
            <w:r w:rsidRPr="00690721">
              <w:rPr>
                <w:b/>
                <w:bCs/>
                <w:color w:val="000000"/>
                <w:sz w:val="22"/>
                <w:szCs w:val="22"/>
              </w:rPr>
              <w:t xml:space="preserve">or if UE reports </w:t>
            </w:r>
            <w:r>
              <w:rPr>
                <w:b/>
                <w:bCs/>
                <w:color w:val="000000"/>
                <w:sz w:val="22"/>
                <w:szCs w:val="22"/>
              </w:rPr>
              <w:t xml:space="preserve">only </w:t>
            </w:r>
            <w:r w:rsidRPr="00690721">
              <w:rPr>
                <w:b/>
                <w:bCs/>
                <w:color w:val="000000"/>
                <w:sz w:val="22"/>
                <w:szCs w:val="22"/>
              </w:rPr>
              <w:t>beam IDs</w:t>
            </w:r>
            <w:r w:rsidRPr="008F2C58">
              <w:rPr>
                <w:rStyle w:val="Strong"/>
                <w:color w:val="000000"/>
                <w:sz w:val="22"/>
                <w:szCs w:val="22"/>
              </w:rPr>
              <w:t>, testing falls back to beam-ID prediction.</w:t>
            </w:r>
          </w:p>
          <w:p w14:paraId="2A338065" w14:textId="77777777" w:rsidR="002C6BC8" w:rsidRPr="008F2C58" w:rsidRDefault="002C6BC8" w:rsidP="00FE7FD6">
            <w:pPr>
              <w:pStyle w:val="NormalWeb"/>
              <w:numPr>
                <w:ilvl w:val="0"/>
                <w:numId w:val="65"/>
              </w:numPr>
              <w:rPr>
                <w:color w:val="000000"/>
                <w:sz w:val="22"/>
                <w:szCs w:val="22"/>
              </w:rPr>
            </w:pPr>
            <w:r w:rsidRPr="008F2C58">
              <w:rPr>
                <w:rStyle w:val="Strong"/>
                <w:color w:val="000000"/>
                <w:sz w:val="22"/>
                <w:szCs w:val="22"/>
              </w:rPr>
              <w:t>Beam-ID prediction cases</w:t>
            </w:r>
          </w:p>
          <w:p w14:paraId="14D17710" w14:textId="77777777" w:rsidR="002C6BC8" w:rsidRPr="008F2C58" w:rsidRDefault="002C6BC8" w:rsidP="00FE7FD6">
            <w:pPr>
              <w:pStyle w:val="NormalWeb"/>
              <w:numPr>
                <w:ilvl w:val="1"/>
                <w:numId w:val="65"/>
              </w:numPr>
              <w:rPr>
                <w:color w:val="000000"/>
                <w:sz w:val="22"/>
                <w:szCs w:val="22"/>
              </w:rPr>
            </w:pPr>
            <w:r w:rsidRPr="008F2C58">
              <w:rPr>
                <w:rStyle w:val="Strong"/>
                <w:color w:val="000000"/>
                <w:sz w:val="22"/>
                <w:szCs w:val="22"/>
              </w:rPr>
              <w:t>Case 1 – Model-Ranked:</w:t>
            </w:r>
            <w:r w:rsidRPr="008F2C58">
              <w:rPr>
                <w:rStyle w:val="apple-converted-space"/>
                <w:color w:val="000000"/>
                <w:sz w:val="22"/>
                <w:szCs w:val="22"/>
              </w:rPr>
              <w:t> </w:t>
            </w:r>
            <w:r w:rsidRPr="008F2C58">
              <w:rPr>
                <w:rStyle w:val="Strong"/>
                <w:color w:val="000000"/>
                <w:sz w:val="22"/>
                <w:szCs w:val="22"/>
              </w:rPr>
              <w:t>Both beam inclusion and ordering matter.</w:t>
            </w:r>
            <w:r>
              <w:rPr>
                <w:rStyle w:val="Strong"/>
                <w:color w:val="000000"/>
                <w:sz w:val="22"/>
                <w:szCs w:val="22"/>
              </w:rPr>
              <w:t xml:space="preserve"> (option 3, within x dB from genie)</w:t>
            </w:r>
          </w:p>
          <w:p w14:paraId="42D16885" w14:textId="77777777" w:rsidR="002C6BC8" w:rsidRPr="008F2C58" w:rsidRDefault="002C6BC8" w:rsidP="00FE7FD6">
            <w:pPr>
              <w:pStyle w:val="NormalWeb"/>
              <w:numPr>
                <w:ilvl w:val="1"/>
                <w:numId w:val="65"/>
              </w:numPr>
              <w:rPr>
                <w:color w:val="000000"/>
                <w:sz w:val="22"/>
                <w:szCs w:val="22"/>
              </w:rPr>
            </w:pPr>
            <w:r w:rsidRPr="008F2C58">
              <w:rPr>
                <w:rStyle w:val="Strong"/>
                <w:color w:val="000000"/>
                <w:sz w:val="22"/>
                <w:szCs w:val="22"/>
              </w:rPr>
              <w:t>Case 2 – Probe-Ranked:</w:t>
            </w:r>
            <w:r w:rsidRPr="008F2C58">
              <w:rPr>
                <w:rStyle w:val="apple-converted-space"/>
                <w:color w:val="000000"/>
                <w:sz w:val="22"/>
                <w:szCs w:val="22"/>
              </w:rPr>
              <w:t> </w:t>
            </w:r>
            <w:r w:rsidRPr="008F2C58">
              <w:rPr>
                <w:rStyle w:val="Strong"/>
                <w:color w:val="000000"/>
                <w:sz w:val="22"/>
                <w:szCs w:val="22"/>
              </w:rPr>
              <w:t xml:space="preserve">Only beam inclusion within the </w:t>
            </w:r>
            <w:proofErr w:type="gramStart"/>
            <w:r w:rsidRPr="008F2C58">
              <w:rPr>
                <w:rStyle w:val="Strong"/>
                <w:color w:val="000000"/>
                <w:sz w:val="22"/>
                <w:szCs w:val="22"/>
              </w:rPr>
              <w:t>Top-K</w:t>
            </w:r>
            <w:proofErr w:type="gramEnd"/>
            <w:r w:rsidRPr="008F2C58">
              <w:rPr>
                <w:rStyle w:val="Strong"/>
                <w:color w:val="000000"/>
                <w:sz w:val="22"/>
                <w:szCs w:val="22"/>
              </w:rPr>
              <w:t xml:space="preserve"> set is required.</w:t>
            </w:r>
          </w:p>
          <w:p w14:paraId="76A389A2" w14:textId="77777777" w:rsidR="002C6BC8" w:rsidRPr="008F2C58" w:rsidRDefault="002C6BC8" w:rsidP="00FE7FD6">
            <w:pPr>
              <w:pStyle w:val="NormalWeb"/>
              <w:numPr>
                <w:ilvl w:val="0"/>
                <w:numId w:val="65"/>
              </w:numPr>
              <w:rPr>
                <w:color w:val="000000"/>
                <w:sz w:val="22"/>
                <w:szCs w:val="22"/>
              </w:rPr>
            </w:pPr>
            <w:r w:rsidRPr="008F2C58">
              <w:rPr>
                <w:rStyle w:val="Strong"/>
                <w:color w:val="000000"/>
                <w:sz w:val="22"/>
                <w:szCs w:val="22"/>
              </w:rPr>
              <w:t>RAN4 action</w:t>
            </w:r>
          </w:p>
          <w:p w14:paraId="7AE40B74" w14:textId="77777777" w:rsidR="002C6BC8" w:rsidRDefault="002C6BC8" w:rsidP="00FE7FD6">
            <w:pPr>
              <w:pStyle w:val="NormalWeb"/>
              <w:numPr>
                <w:ilvl w:val="1"/>
                <w:numId w:val="65"/>
              </w:numPr>
              <w:rPr>
                <w:color w:val="000000"/>
              </w:rPr>
            </w:pPr>
            <w:r w:rsidRPr="008F2C58">
              <w:rPr>
                <w:rStyle w:val="Strong"/>
                <w:color w:val="000000"/>
                <w:sz w:val="22"/>
                <w:szCs w:val="22"/>
              </w:rPr>
              <w:t>Define separate accuracy requirements for the two beam-ID cases or select one case and set the corresponding requirements accordingly</w:t>
            </w:r>
            <w:r>
              <w:rPr>
                <w:rStyle w:val="Strong"/>
                <w:color w:val="000000"/>
              </w:rPr>
              <w:t>.</w:t>
            </w:r>
          </w:p>
          <w:p w14:paraId="199847DF" w14:textId="77777777" w:rsidR="002C6BC8" w:rsidRPr="00DE5FFA" w:rsidRDefault="002C6BC8" w:rsidP="002C6BC8">
            <w:pPr>
              <w:rPr>
                <w:color w:val="000000"/>
                <w:sz w:val="22"/>
                <w:szCs w:val="22"/>
              </w:rPr>
            </w:pPr>
          </w:p>
          <w:p w14:paraId="0209EAB1" w14:textId="77777777" w:rsidR="002C6BC8" w:rsidRDefault="002C6BC8" w:rsidP="002C6BC8">
            <w:pPr>
              <w:pStyle w:val="RAN4proposal"/>
              <w:numPr>
                <w:ilvl w:val="0"/>
                <w:numId w:val="4"/>
              </w:numPr>
              <w:tabs>
                <w:tab w:val="left" w:pos="1134"/>
              </w:tabs>
              <w:ind w:left="709" w:hanging="709"/>
              <w:rPr>
                <w:color w:val="000000"/>
                <w:sz w:val="22"/>
                <w:szCs w:val="22"/>
              </w:rPr>
            </w:pPr>
            <w:r w:rsidRPr="004F4C04">
              <w:rPr>
                <w:color w:val="000000"/>
                <w:sz w:val="22"/>
                <w:szCs w:val="22"/>
              </w:rPr>
              <w:t xml:space="preserve">For Case 1 (Model-Ranked), where the UE reports a ranked </w:t>
            </w:r>
            <w:proofErr w:type="gramStart"/>
            <w:r w:rsidRPr="004F4C04">
              <w:rPr>
                <w:color w:val="000000"/>
                <w:sz w:val="22"/>
                <w:szCs w:val="22"/>
              </w:rPr>
              <w:t>Top-K</w:t>
            </w:r>
            <w:proofErr w:type="gramEnd"/>
            <w:r w:rsidRPr="004F4C04">
              <w:rPr>
                <w:color w:val="000000"/>
                <w:sz w:val="22"/>
                <w:szCs w:val="22"/>
              </w:rPr>
              <w:t xml:space="preserve"> list of beam indices directly from the AI/ML model, it is both sufficient and optimal to set K = N in conformance testing. For Case 2 (Probe-Ranked </w:t>
            </w:r>
            <w:proofErr w:type="gramStart"/>
            <w:r w:rsidRPr="004F4C04">
              <w:rPr>
                <w:color w:val="000000"/>
                <w:sz w:val="22"/>
                <w:szCs w:val="22"/>
              </w:rPr>
              <w:t>Top-K</w:t>
            </w:r>
            <w:proofErr w:type="gramEnd"/>
            <w:r w:rsidRPr="004F4C04">
              <w:rPr>
                <w:color w:val="000000"/>
                <w:sz w:val="22"/>
                <w:szCs w:val="22"/>
              </w:rPr>
              <w:t>), we recommend K &gt; N (e.g., K = N+1 or N+2) so the UE can provide a broader beam pool for post-measurement ranking</w:t>
            </w:r>
          </w:p>
          <w:p w14:paraId="517D3003" w14:textId="77777777" w:rsidR="002C6BC8" w:rsidRPr="00B71881" w:rsidRDefault="002C6BC8" w:rsidP="002C6BC8">
            <w:pPr>
              <w:pStyle w:val="RAN4proposal"/>
              <w:numPr>
                <w:ilvl w:val="0"/>
                <w:numId w:val="4"/>
              </w:numPr>
              <w:tabs>
                <w:tab w:val="left" w:pos="1134"/>
              </w:tabs>
              <w:spacing w:after="0"/>
              <w:ind w:left="709" w:hanging="709"/>
              <w:jc w:val="both"/>
              <w:rPr>
                <w:bCs/>
                <w:color w:val="000000"/>
                <w:szCs w:val="20"/>
              </w:rPr>
            </w:pPr>
            <w:r w:rsidRPr="00B71881">
              <w:rPr>
                <w:rStyle w:val="Strong"/>
                <w:color w:val="000000"/>
                <w:szCs w:val="20"/>
              </w:rPr>
              <w:t>RAN4 should first determine whether truly scenario-agnostic accuracy requirements are achievable.</w:t>
            </w:r>
            <w:r>
              <w:rPr>
                <w:rStyle w:val="Strong"/>
                <w:color w:val="000000"/>
                <w:szCs w:val="20"/>
              </w:rPr>
              <w:t xml:space="preserve"> </w:t>
            </w:r>
            <w:r w:rsidRPr="00B71881">
              <w:rPr>
                <w:rStyle w:val="Strong"/>
                <w:color w:val="000000"/>
                <w:szCs w:val="20"/>
              </w:rPr>
              <w:t>If not achievable, agree on a scenario list to anchor requirements and conformance tests, starting with BM-Case 1:</w:t>
            </w:r>
          </w:p>
          <w:p w14:paraId="4AA7C745" w14:textId="77777777" w:rsidR="002C6BC8" w:rsidRPr="00B71881" w:rsidRDefault="002C6BC8" w:rsidP="00FE7FD6">
            <w:pPr>
              <w:pStyle w:val="NormalWeb"/>
              <w:numPr>
                <w:ilvl w:val="1"/>
                <w:numId w:val="67"/>
              </w:numPr>
              <w:spacing w:before="0" w:beforeAutospacing="0" w:after="0" w:afterAutospacing="0"/>
              <w:rPr>
                <w:b/>
                <w:bCs/>
                <w:color w:val="000000"/>
                <w:sz w:val="20"/>
                <w:szCs w:val="20"/>
              </w:rPr>
            </w:pPr>
            <w:r w:rsidRPr="00B71881">
              <w:rPr>
                <w:rStyle w:val="Strong"/>
                <w:color w:val="000000"/>
                <w:sz w:val="20"/>
                <w:szCs w:val="20"/>
              </w:rPr>
              <w:t>Scenario 1 – Set A ≠ Set B (wide → narrow)</w:t>
            </w:r>
          </w:p>
          <w:p w14:paraId="21948D4A"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Predict SSB beams → CSI-RS beams</w:t>
            </w:r>
          </w:p>
          <w:p w14:paraId="5AFD26F3"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Inputs:</w:t>
            </w:r>
          </w:p>
          <w:p w14:paraId="3CCC14AA"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lastRenderedPageBreak/>
              <w:t>(1a) Best-Rx-beam RSRP per Tx (repetition ON)</w:t>
            </w:r>
          </w:p>
          <w:p w14:paraId="7C41962B"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(1b) Specific-Rx-beam RSRP per Tx</w:t>
            </w:r>
          </w:p>
          <w:p w14:paraId="7B2AFCB5" w14:textId="77777777" w:rsidR="002C6BC8" w:rsidRPr="00B71881" w:rsidRDefault="002C6BC8" w:rsidP="00FE7FD6">
            <w:pPr>
              <w:pStyle w:val="NormalWeb"/>
              <w:numPr>
                <w:ilvl w:val="1"/>
                <w:numId w:val="67"/>
              </w:numPr>
              <w:spacing w:before="0" w:beforeAutospacing="0" w:after="0" w:afterAutospacing="0"/>
              <w:rPr>
                <w:b/>
                <w:bCs/>
                <w:color w:val="000000"/>
                <w:sz w:val="20"/>
                <w:szCs w:val="20"/>
              </w:rPr>
            </w:pPr>
            <w:r w:rsidRPr="00B71881">
              <w:rPr>
                <w:rStyle w:val="Strong"/>
                <w:color w:val="000000"/>
                <w:sz w:val="20"/>
                <w:szCs w:val="20"/>
              </w:rPr>
              <w:t xml:space="preserve">Scenario 2 – Set B </w:t>
            </w:r>
            <w:r w:rsidRPr="00B71881">
              <w:rPr>
                <w:rStyle w:val="Strong"/>
                <w:rFonts w:ascii="Cambria Math" w:hAnsi="Cambria Math" w:cs="Cambria Math"/>
                <w:color w:val="000000"/>
                <w:sz w:val="20"/>
                <w:szCs w:val="20"/>
              </w:rPr>
              <w:t>⊂</w:t>
            </w:r>
            <w:r w:rsidRPr="00B71881">
              <w:rPr>
                <w:rStyle w:val="Strong"/>
                <w:color w:val="000000"/>
                <w:sz w:val="20"/>
                <w:szCs w:val="20"/>
              </w:rPr>
              <w:t xml:space="preserve"> Set A (narrow → </w:t>
            </w:r>
            <w:proofErr w:type="gramStart"/>
            <w:r w:rsidRPr="00B71881">
              <w:rPr>
                <w:rStyle w:val="Strong"/>
                <w:color w:val="000000"/>
                <w:sz w:val="20"/>
                <w:szCs w:val="20"/>
              </w:rPr>
              <w:t>narrow )</w:t>
            </w:r>
            <w:proofErr w:type="gramEnd"/>
          </w:p>
          <w:p w14:paraId="3B2DAD28"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(2-1) Predict all SSB beams from a subset</w:t>
            </w:r>
          </w:p>
          <w:p w14:paraId="6258A5AE"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(2-1a) Best-Rx input (repetition ON)</w:t>
            </w:r>
          </w:p>
          <w:p w14:paraId="7DD8EF5B"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(2-1b) Specific-Rx input</w:t>
            </w:r>
          </w:p>
          <w:p w14:paraId="06636C86"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(2-2) Predict additional CSI-RS beams from a subset (repetition OFF)</w:t>
            </w:r>
          </w:p>
          <w:p w14:paraId="2F470AE6" w14:textId="77777777" w:rsidR="002C6BC8" w:rsidRPr="00C61012" w:rsidRDefault="002C6BC8" w:rsidP="002C6BC8"/>
          <w:p w14:paraId="5379F890" w14:textId="77777777" w:rsidR="002C6BC8" w:rsidRDefault="002C6BC8" w:rsidP="002C6BC8">
            <w:pPr>
              <w:pStyle w:val="RAN4proposal"/>
              <w:numPr>
                <w:ilvl w:val="0"/>
                <w:numId w:val="4"/>
              </w:numPr>
              <w:spacing w:before="100" w:beforeAutospacing="1" w:after="100" w:afterAutospacing="1"/>
              <w:ind w:left="360"/>
              <w:contextualSpacing/>
              <w:rPr>
                <w:color w:val="000000"/>
                <w:sz w:val="22"/>
                <w:szCs w:val="22"/>
              </w:rPr>
            </w:pPr>
            <w:r w:rsidRPr="007514A6">
              <w:rPr>
                <w:color w:val="000000"/>
                <w:sz w:val="22"/>
                <w:szCs w:val="22"/>
              </w:rPr>
              <w:t xml:space="preserve">Study on Model </w:t>
            </w:r>
            <w:r>
              <w:rPr>
                <w:color w:val="000000"/>
                <w:sz w:val="22"/>
                <w:szCs w:val="22"/>
              </w:rPr>
              <w:t xml:space="preserve">Generalization </w:t>
            </w:r>
            <w:r w:rsidRPr="007514A6">
              <w:rPr>
                <w:color w:val="000000"/>
                <w:sz w:val="22"/>
                <w:szCs w:val="22"/>
              </w:rPr>
              <w:t>Across Deployment Scenarios for AI/ML Beam Management</w:t>
            </w:r>
          </w:p>
          <w:p w14:paraId="09419272" w14:textId="77777777" w:rsidR="002C6BC8" w:rsidRPr="007514A6" w:rsidRDefault="002C6BC8" w:rsidP="002C6BC8">
            <w:pPr>
              <w:pStyle w:val="NormalWeb"/>
              <w:contextualSpacing/>
              <w:rPr>
                <w:color w:val="000000"/>
                <w:sz w:val="22"/>
                <w:szCs w:val="22"/>
              </w:rPr>
            </w:pPr>
            <w:r w:rsidRPr="007514A6">
              <w:rPr>
                <w:rStyle w:val="Strong"/>
                <w:color w:val="000000"/>
                <w:sz w:val="22"/>
                <w:szCs w:val="22"/>
              </w:rPr>
              <w:t>RAN4 is invited to evaluate how different training strategies affect model robustness across diverse deployments:</w:t>
            </w:r>
          </w:p>
          <w:p w14:paraId="339BC2A2"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Universal model</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Train one model on a combined dataset covering multiple deployment scenarios.</w:t>
            </w:r>
          </w:p>
          <w:p w14:paraId="7986828F"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Scenario-specific models</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Train separate stand-alone models for each deployment scenario.</w:t>
            </w:r>
          </w:p>
          <w:p w14:paraId="384BB39E"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Shared backbone with experts</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Use a common base model with lightweight scenario-specific expert layers.</w:t>
            </w:r>
          </w:p>
          <w:p w14:paraId="4B367E0D" w14:textId="77777777" w:rsidR="002C6BC8" w:rsidRPr="00A50175" w:rsidRDefault="002C6BC8" w:rsidP="002C6BC8">
            <w:pPr>
              <w:pStyle w:val="NormalWeb"/>
              <w:contextualSpacing/>
              <w:rPr>
                <w:color w:val="000000"/>
                <w:sz w:val="22"/>
                <w:szCs w:val="22"/>
              </w:rPr>
            </w:pPr>
            <w:r w:rsidRPr="007514A6">
              <w:rPr>
                <w:rStyle w:val="Strong"/>
                <w:color w:val="000000"/>
                <w:sz w:val="22"/>
                <w:szCs w:val="22"/>
              </w:rPr>
              <w:t>The study will test all approaches on both Seen (training) and Unseen (new) scenarios to determine whether beam management requires many specialized models or if a shared architecture with limited specialization can meet performance needs, guiding model deployment and standardization in RAN4.</w:t>
            </w:r>
          </w:p>
          <w:p w14:paraId="3758988A" w14:textId="77777777" w:rsidR="00F14E60" w:rsidRPr="002C6BC8" w:rsidRDefault="00F14E60" w:rsidP="00F14E60">
            <w:pPr>
              <w:spacing w:before="240"/>
            </w:pPr>
          </w:p>
        </w:tc>
      </w:tr>
      <w:tr w:rsidR="00F14E60" w14:paraId="4260B21F" w14:textId="77777777" w:rsidTr="00DA1F05">
        <w:trPr>
          <w:trHeight w:val="468"/>
        </w:trPr>
        <w:tc>
          <w:tcPr>
            <w:tcW w:w="1432" w:type="dxa"/>
          </w:tcPr>
          <w:p w14:paraId="35DDFD5F" w14:textId="1174534C" w:rsidR="00F14E60" w:rsidRPr="00805BE8" w:rsidRDefault="00F14E60" w:rsidP="00F14E60">
            <w:pPr>
              <w:spacing w:before="120" w:after="120"/>
              <w:rPr>
                <w:rFonts w:asciiTheme="minorHAnsi" w:hAnsiTheme="minorHAnsi" w:cstheme="minorHAnsi"/>
              </w:rPr>
            </w:pPr>
            <w:hyperlink r:id="rId57" w:history="1">
              <w:r>
                <w:rPr>
                  <w:rStyle w:val="Hyperlink"/>
                  <w:rFonts w:ascii="Arial" w:hAnsi="Arial" w:cs="Arial"/>
                  <w:b/>
                  <w:bCs/>
                  <w:sz w:val="16"/>
                  <w:szCs w:val="16"/>
                </w:rPr>
                <w:t>R4-2513661</w:t>
              </w:r>
            </w:hyperlink>
          </w:p>
        </w:tc>
        <w:tc>
          <w:tcPr>
            <w:tcW w:w="1257" w:type="dxa"/>
          </w:tcPr>
          <w:p w14:paraId="204DEDD2" w14:textId="4F2A5B45" w:rsidR="00F14E60" w:rsidRPr="00805BE8" w:rsidRDefault="00F14E60" w:rsidP="00F14E60">
            <w:pPr>
              <w:spacing w:before="120" w:after="120"/>
              <w:rPr>
                <w:rFonts w:asciiTheme="minorHAnsi" w:hAnsiTheme="minorHAnsi" w:cstheme="minorHAnsi"/>
              </w:rPr>
            </w:pPr>
            <w:r>
              <w:rPr>
                <w:rFonts w:ascii="Arial" w:hAnsi="Arial" w:cs="Arial"/>
                <w:sz w:val="16"/>
                <w:szCs w:val="16"/>
              </w:rPr>
              <w:t>CMCC</w:t>
            </w:r>
          </w:p>
        </w:tc>
        <w:tc>
          <w:tcPr>
            <w:tcW w:w="6942" w:type="dxa"/>
          </w:tcPr>
          <w:p w14:paraId="771E77B9" w14:textId="77777777" w:rsidR="00F53020" w:rsidRDefault="00F53020" w:rsidP="00F53020">
            <w:pPr>
              <w:spacing w:line="240" w:lineRule="exact"/>
            </w:pPr>
            <w:r>
              <w:rPr>
                <w:rFonts w:hint="eastAsia"/>
                <w:b/>
                <w:bCs/>
                <w:i/>
                <w:iCs/>
                <w:lang w:val="en-US" w:eastAsia="zh-CN"/>
              </w:rPr>
              <w:t xml:space="preserve">Proposal 1: For RSRP accuracy for </w:t>
            </w:r>
            <w:r>
              <w:rPr>
                <w:b/>
                <w:bCs/>
                <w:i/>
                <w:iCs/>
                <w:lang w:eastAsia="zh-CN"/>
              </w:rPr>
              <w:t>AI/ML based beam management</w:t>
            </w:r>
            <w:r>
              <w:rPr>
                <w:rFonts w:hint="eastAsia"/>
                <w:b/>
                <w:bCs/>
                <w:i/>
                <w:iCs/>
                <w:lang w:val="en-US" w:eastAsia="zh-CN"/>
              </w:rPr>
              <w:t xml:space="preserve">, it is proposed that AI/ML based performance requirement should be no worse than the legacy measurement accuracy requirements.    </w:t>
            </w:r>
          </w:p>
          <w:p w14:paraId="68A94FA1" w14:textId="21C42EF5" w:rsidR="00F14E60" w:rsidRPr="00F53020" w:rsidRDefault="00F53020" w:rsidP="00F53020">
            <w:pPr>
              <w:spacing w:line="240" w:lineRule="exact"/>
              <w:rPr>
                <w:b/>
                <w:i/>
                <w:lang w:eastAsia="ja-JP"/>
              </w:rPr>
            </w:pPr>
            <w:r>
              <w:rPr>
                <w:rFonts w:eastAsia="DengXian"/>
                <w:b/>
                <w:i/>
                <w:lang w:val="en-US" w:eastAsia="zh-CN"/>
              </w:rPr>
              <w:t xml:space="preserve">Proposal </w:t>
            </w:r>
            <w:r>
              <w:rPr>
                <w:rFonts w:eastAsia="DengXian" w:hint="eastAsia"/>
                <w:b/>
                <w:i/>
                <w:lang w:val="en-US" w:eastAsia="zh-CN"/>
              </w:rPr>
              <w:t>2</w:t>
            </w:r>
            <w:r>
              <w:rPr>
                <w:rFonts w:eastAsia="DengXian"/>
                <w:b/>
                <w:i/>
                <w:lang w:val="en-US" w:eastAsia="zh-CN"/>
              </w:rPr>
              <w:t>:</w:t>
            </w:r>
            <w:r>
              <w:rPr>
                <w:b/>
                <w:i/>
                <w:lang w:val="en-US" w:eastAsia="zh-CN"/>
              </w:rPr>
              <w:t xml:space="preserve">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w:t>
            </w:r>
          </w:p>
        </w:tc>
      </w:tr>
      <w:tr w:rsidR="00F14E60" w14:paraId="03468C61" w14:textId="77777777" w:rsidTr="00DA1F05">
        <w:trPr>
          <w:trHeight w:val="468"/>
        </w:trPr>
        <w:tc>
          <w:tcPr>
            <w:tcW w:w="1432" w:type="dxa"/>
          </w:tcPr>
          <w:p w14:paraId="13B473E5" w14:textId="629C99F0" w:rsidR="00F14E60" w:rsidRPr="00805BE8" w:rsidRDefault="00F14E60" w:rsidP="00F14E60">
            <w:pPr>
              <w:spacing w:before="120" w:after="120"/>
              <w:rPr>
                <w:rFonts w:asciiTheme="minorHAnsi" w:hAnsiTheme="minorHAnsi" w:cstheme="minorHAnsi"/>
              </w:rPr>
            </w:pPr>
            <w:hyperlink r:id="rId58" w:history="1">
              <w:r>
                <w:rPr>
                  <w:rStyle w:val="Hyperlink"/>
                  <w:rFonts w:ascii="Arial" w:hAnsi="Arial" w:cs="Arial"/>
                  <w:b/>
                  <w:bCs/>
                  <w:sz w:val="16"/>
                  <w:szCs w:val="16"/>
                </w:rPr>
                <w:t>R4-2514404</w:t>
              </w:r>
            </w:hyperlink>
          </w:p>
        </w:tc>
        <w:tc>
          <w:tcPr>
            <w:tcW w:w="1257" w:type="dxa"/>
          </w:tcPr>
          <w:p w14:paraId="0CCED5C9" w14:textId="4EA6CFB5" w:rsidR="00F14E60" w:rsidRPr="00805BE8" w:rsidRDefault="00F14E60" w:rsidP="00F14E60">
            <w:pPr>
              <w:spacing w:before="120" w:after="120"/>
              <w:rPr>
                <w:rFonts w:asciiTheme="minorHAnsi" w:hAnsiTheme="minorHAnsi" w:cstheme="minorHAnsi"/>
              </w:rPr>
            </w:pPr>
            <w:r>
              <w:rPr>
                <w:rFonts w:ascii="Arial" w:hAnsi="Arial" w:cs="Arial"/>
                <w:sz w:val="16"/>
                <w:szCs w:val="16"/>
              </w:rPr>
              <w:t>Nokia</w:t>
            </w:r>
          </w:p>
        </w:tc>
        <w:tc>
          <w:tcPr>
            <w:tcW w:w="6942" w:type="dxa"/>
          </w:tcPr>
          <w:p w14:paraId="7E2BAFE4" w14:textId="77777777" w:rsidR="00522A18" w:rsidRPr="00617034" w:rsidRDefault="00522A18" w:rsidP="00522A18">
            <w:r w:rsidRPr="00617034">
              <w:rPr>
                <w:b/>
                <w:bCs/>
              </w:rPr>
              <w:t>Observation 1:</w:t>
            </w:r>
            <w:r>
              <w:t xml:space="preserve"> </w:t>
            </w:r>
            <w:r w:rsidRPr="00617034">
              <w:t xml:space="preserve">The </w:t>
            </w:r>
            <w:proofErr w:type="spellStart"/>
            <w:r w:rsidRPr="00617034">
              <w:t>AoA</w:t>
            </w:r>
            <w:proofErr w:type="spellEnd"/>
            <w:r w:rsidRPr="00617034">
              <w:t xml:space="preserve"> setups for FR2 RRM test cases (</w:t>
            </w:r>
            <w:proofErr w:type="spellStart"/>
            <w:r w:rsidRPr="00617034">
              <w:t>eIFF</w:t>
            </w:r>
            <w:proofErr w:type="spellEnd"/>
            <w:r w:rsidRPr="00617034">
              <w:t xml:space="preserve"> test system) defined in Annexure A.3.15 of TS 38.133 can have a maximum of 3 active probes during the test.</w:t>
            </w:r>
          </w:p>
          <w:p w14:paraId="6D07CB71" w14:textId="77777777" w:rsidR="00522A18" w:rsidRPr="00617034" w:rsidRDefault="00522A18" w:rsidP="00522A18">
            <w:r w:rsidRPr="00617034">
              <w:rPr>
                <w:b/>
                <w:bCs/>
              </w:rPr>
              <w:t>Observation 2:</w:t>
            </w:r>
            <w:r>
              <w:t xml:space="preserve"> </w:t>
            </w:r>
            <w:r w:rsidRPr="00617034">
              <w:t>The FR2 RRM testing setup reuses the FR2 RF testing setup to reduce the test system complexity and test cost.</w:t>
            </w:r>
          </w:p>
          <w:p w14:paraId="5F149394" w14:textId="77777777" w:rsidR="00522A18" w:rsidRPr="00617034" w:rsidRDefault="00522A18" w:rsidP="00522A18">
            <w:r w:rsidRPr="00617034">
              <w:rPr>
                <w:b/>
                <w:bCs/>
              </w:rPr>
              <w:t>Observation 3:</w:t>
            </w:r>
            <w:r>
              <w:t xml:space="preserve"> </w:t>
            </w:r>
            <w:r w:rsidRPr="00617034">
              <w:t xml:space="preserve">For 2 </w:t>
            </w:r>
            <w:proofErr w:type="spellStart"/>
            <w:r w:rsidRPr="00617034">
              <w:t>AoA</w:t>
            </w:r>
            <w:proofErr w:type="spellEnd"/>
            <w:r w:rsidRPr="00617034">
              <w:t xml:space="preserve"> spherical coverage test, the UE is tested only for one </w:t>
            </w:r>
            <w:proofErr w:type="spellStart"/>
            <w:r w:rsidRPr="00617034">
              <w:t>AoA</w:t>
            </w:r>
            <w:proofErr w:type="spellEnd"/>
            <w:r w:rsidRPr="00617034">
              <w:t xml:space="preserve"> separation as preferred by the UE.</w:t>
            </w:r>
          </w:p>
          <w:p w14:paraId="336E7367" w14:textId="77777777" w:rsidR="00522A18" w:rsidRPr="00617034" w:rsidRDefault="00522A18" w:rsidP="00522A18">
            <w:r w:rsidRPr="00617034">
              <w:rPr>
                <w:b/>
                <w:bCs/>
              </w:rPr>
              <w:t>Observation 4:</w:t>
            </w:r>
            <w:r>
              <w:t xml:space="preserve"> </w:t>
            </w:r>
            <w:r w:rsidRPr="00617034">
              <w:t xml:space="preserve">UE RF test setup to test 2 </w:t>
            </w:r>
            <w:proofErr w:type="spellStart"/>
            <w:r w:rsidRPr="00617034">
              <w:t>AoA</w:t>
            </w:r>
            <w:proofErr w:type="spellEnd"/>
            <w:r w:rsidRPr="00617034">
              <w:t xml:space="preserve"> spherical coverage for multi-Rx chain DL reception was selected to cater the need of different implementations of multi-panel UE, i.e., UEs having 2 antenna panels on opposite, adjacent and same sides of the UE.</w:t>
            </w:r>
          </w:p>
          <w:p w14:paraId="2F4DF9B4" w14:textId="77777777" w:rsidR="00522A18" w:rsidRPr="00617034" w:rsidRDefault="00522A18" w:rsidP="00522A18">
            <w:r w:rsidRPr="00617034">
              <w:rPr>
                <w:b/>
                <w:bCs/>
              </w:rPr>
              <w:t>Observation 5:</w:t>
            </w:r>
            <w:r>
              <w:t xml:space="preserve"> </w:t>
            </w:r>
            <w:r w:rsidRPr="00617034">
              <w:t xml:space="preserve">Existing </w:t>
            </w:r>
            <w:proofErr w:type="spellStart"/>
            <w:r w:rsidRPr="00617034">
              <w:t>eIFF</w:t>
            </w:r>
            <w:proofErr w:type="spellEnd"/>
            <w:r w:rsidRPr="00617034">
              <w:t xml:space="preserve"> test system cannot be directly reused for the conformance testing of AI/ML BM use case with CDL based channel model(s).</w:t>
            </w:r>
          </w:p>
          <w:p w14:paraId="5D714C93" w14:textId="77777777" w:rsidR="00522A18" w:rsidRPr="00617034" w:rsidRDefault="00522A18" w:rsidP="00522A18">
            <w:r w:rsidRPr="00617034">
              <w:rPr>
                <w:b/>
                <w:bCs/>
              </w:rPr>
              <w:t>Observation 6:</w:t>
            </w:r>
            <w:r>
              <w:t xml:space="preserve"> </w:t>
            </w:r>
            <w:r w:rsidRPr="00617034">
              <w:t>3D MPAC test system is better suited for CDL channel model-based testing.</w:t>
            </w:r>
          </w:p>
          <w:p w14:paraId="5E93899A" w14:textId="77777777" w:rsidR="00522A18" w:rsidRPr="00617034" w:rsidRDefault="00522A18" w:rsidP="00522A18">
            <w:pPr>
              <w:rPr>
                <w:b/>
                <w:bCs/>
              </w:rPr>
            </w:pPr>
            <w:r w:rsidRPr="00617034">
              <w:rPr>
                <w:b/>
                <w:bCs/>
              </w:rPr>
              <w:t xml:space="preserve">Proposal 1: RAN4 to agree on selecting the 32 Set A beams, to be emulated during the conformance testing of AI/ML BM use case, from the existing </w:t>
            </w:r>
            <w:r w:rsidRPr="00617034">
              <w:rPr>
                <w:b/>
                <w:bCs/>
              </w:rPr>
              <w:lastRenderedPageBreak/>
              <w:t xml:space="preserve">codebook of 128 fixed beams (constructed from a grid of eight elevation angles from –25o to +25 o with ~7.1 o step size and 16 azimuth angles from –60 o to +60 o with 8 o step size) along with the other parameters as defined in Table D.2-1 of TS 38.151. </w:t>
            </w:r>
          </w:p>
          <w:p w14:paraId="5D12CFDB" w14:textId="77777777" w:rsidR="00522A18" w:rsidRPr="00617034" w:rsidRDefault="00522A18" w:rsidP="00522A18">
            <w:pPr>
              <w:rPr>
                <w:b/>
                <w:bCs/>
              </w:rPr>
            </w:pPr>
            <w:r w:rsidRPr="00617034">
              <w:rPr>
                <w:b/>
                <w:bCs/>
              </w:rPr>
              <w:t>Proposal 2: RAN4 to study the impact of selecting different combinations of 32 beams from the 128-beam codebook on the performance with simplified CDL channel model.  How to select the 32 beams from 128 beam codebook is currently FFS.</w:t>
            </w:r>
          </w:p>
          <w:p w14:paraId="35BCE884" w14:textId="77777777" w:rsidR="00522A18" w:rsidRPr="00617034" w:rsidRDefault="00522A18" w:rsidP="00522A18">
            <w:pPr>
              <w:rPr>
                <w:b/>
                <w:bCs/>
              </w:rPr>
            </w:pPr>
            <w:r w:rsidRPr="00617034">
              <w:rPr>
                <w:b/>
                <w:bCs/>
              </w:rPr>
              <w:t>Proposal 3: RAN4 to discuss and explore the feasibility of generating Set A and Set B beams during the conformance testing of the AI/ML-BM use case by selecting unique combinations of available test probes and decide the transmit power of each selected probe. Tx power of each selected probe is FFS.</w:t>
            </w:r>
          </w:p>
          <w:p w14:paraId="2B30CF45" w14:textId="77777777" w:rsidR="00522A18" w:rsidRPr="00617034" w:rsidRDefault="00522A18" w:rsidP="00522A18">
            <w:pPr>
              <w:rPr>
                <w:b/>
                <w:bCs/>
              </w:rPr>
            </w:pPr>
            <w:r w:rsidRPr="00617034">
              <w:rPr>
                <w:b/>
                <w:bCs/>
              </w:rPr>
              <w:t>Proposal 4: RAN4 to discuss and finalize the contents of pre-alignment check which needs to be performed between the TE and DUT before the exact start of the conformance test.</w:t>
            </w:r>
          </w:p>
          <w:p w14:paraId="0A8C5034" w14:textId="77777777" w:rsidR="00522A18" w:rsidRPr="00617034" w:rsidRDefault="00522A18" w:rsidP="00522A18">
            <w:pPr>
              <w:rPr>
                <w:b/>
                <w:bCs/>
              </w:rPr>
            </w:pPr>
            <w:r w:rsidRPr="00617034">
              <w:rPr>
                <w:b/>
                <w:bCs/>
              </w:rPr>
              <w:t>Proposal 5: RAN4 to discuss the feasibility of performing beam sweeping using UE rotation in multiple iterations during the conformance testing of AI/ML based BM use case.</w:t>
            </w:r>
          </w:p>
          <w:p w14:paraId="43ED8EF7" w14:textId="77777777" w:rsidR="00522A18" w:rsidRPr="00617034" w:rsidRDefault="00522A18" w:rsidP="00522A18">
            <w:r w:rsidRPr="00617034">
              <w:rPr>
                <w:b/>
                <w:bCs/>
              </w:rPr>
              <w:t>Observation 7:</w:t>
            </w:r>
            <w:r>
              <w:t xml:space="preserve"> </w:t>
            </w:r>
            <w:r w:rsidRPr="00617034">
              <w:t xml:space="preserve">A spatial filter should be applied to the </w:t>
            </w:r>
            <w:proofErr w:type="spellStart"/>
            <w:r w:rsidRPr="00617034">
              <w:t>UMi</w:t>
            </w:r>
            <w:proofErr w:type="spellEnd"/>
            <w:r w:rsidRPr="00617034">
              <w:t xml:space="preserve"> CDL-C channel model based on the SSB and UE Rx beam, so that only the clusters interacting with them are retained. In this case, the number of clusters will be significantly fewer than the 24 clusters defined in the </w:t>
            </w:r>
            <w:proofErr w:type="spellStart"/>
            <w:r w:rsidRPr="00617034">
              <w:t>UMi</w:t>
            </w:r>
            <w:proofErr w:type="spellEnd"/>
            <w:r w:rsidRPr="00617034">
              <w:t xml:space="preserve"> CDL-C model.</w:t>
            </w:r>
          </w:p>
          <w:p w14:paraId="0B927CCA" w14:textId="77777777" w:rsidR="00522A18" w:rsidRPr="00617034" w:rsidRDefault="00522A18" w:rsidP="00522A18">
            <w:r w:rsidRPr="00617034">
              <w:rPr>
                <w:b/>
                <w:bCs/>
              </w:rPr>
              <w:t>Observation 8:</w:t>
            </w:r>
            <w:r>
              <w:t xml:space="preserve"> </w:t>
            </w:r>
            <w:r w:rsidRPr="00617034">
              <w:t xml:space="preserve">Based on the reflection and diffusion of the SSB from </w:t>
            </w:r>
            <w:proofErr w:type="spellStart"/>
            <w:r w:rsidRPr="00617034">
              <w:t>gNB</w:t>
            </w:r>
            <w:proofErr w:type="spellEnd"/>
            <w:r w:rsidRPr="00617034">
              <w:t xml:space="preserve"> to UE and its reception by the Rx beam, the power angular spectrum (PAS) represents the “FR2 channel” that needs to be emulated in the anechoic chamber using probes.</w:t>
            </w:r>
          </w:p>
          <w:p w14:paraId="0DCA09CF" w14:textId="77777777" w:rsidR="00522A18" w:rsidRPr="00617034" w:rsidRDefault="00522A18" w:rsidP="00522A18">
            <w:r w:rsidRPr="00617034">
              <w:rPr>
                <w:b/>
                <w:bCs/>
              </w:rPr>
              <w:t>Observation 9:</w:t>
            </w:r>
            <w:r>
              <w:t xml:space="preserve"> </w:t>
            </w:r>
            <w:r w:rsidRPr="00617034">
              <w:t>Spatial filter should also be applied to the reduced-cluster channel model according to the beamwidth of SSB and UE Rx beam, so that the interacting clusters can be identified, and the rest of clusters can be ignored.</w:t>
            </w:r>
          </w:p>
          <w:p w14:paraId="1AE6F510" w14:textId="77777777" w:rsidR="00522A18" w:rsidRPr="00617034" w:rsidRDefault="00522A18" w:rsidP="00522A18">
            <w:r w:rsidRPr="00617034">
              <w:rPr>
                <w:b/>
                <w:bCs/>
              </w:rPr>
              <w:t>Observation 10:</w:t>
            </w:r>
            <w:r>
              <w:t xml:space="preserve"> </w:t>
            </w:r>
            <w:r w:rsidRPr="00617034">
              <w:t xml:space="preserve">Reducing the number of clusters in the CDL model carries a high risk of significantly altering the channel properties, potentially shifting the </w:t>
            </w:r>
            <w:proofErr w:type="spellStart"/>
            <w:r w:rsidRPr="00617034">
              <w:t>UMi</w:t>
            </w:r>
            <w:proofErr w:type="spellEnd"/>
            <w:r w:rsidRPr="00617034">
              <w:t xml:space="preserve"> characteristics to those of </w:t>
            </w:r>
            <w:proofErr w:type="spellStart"/>
            <w:r w:rsidRPr="00617034">
              <w:t>UMa</w:t>
            </w:r>
            <w:proofErr w:type="spellEnd"/>
            <w:r w:rsidRPr="00617034">
              <w:t xml:space="preserve"> or to an undefined channel property.</w:t>
            </w:r>
          </w:p>
          <w:p w14:paraId="29541665" w14:textId="77777777" w:rsidR="00522A18" w:rsidRPr="00617034" w:rsidRDefault="00522A18" w:rsidP="00522A18">
            <w:pPr>
              <w:rPr>
                <w:b/>
                <w:bCs/>
              </w:rPr>
            </w:pPr>
            <w:r w:rsidRPr="00617034">
              <w:rPr>
                <w:b/>
                <w:bCs/>
              </w:rPr>
              <w:t xml:space="preserve">Proposal 6: It is not recommended to reduce the number of clusters in the </w:t>
            </w:r>
            <w:proofErr w:type="spellStart"/>
            <w:r w:rsidRPr="00617034">
              <w:rPr>
                <w:b/>
                <w:bCs/>
              </w:rPr>
              <w:t>UMi</w:t>
            </w:r>
            <w:proofErr w:type="spellEnd"/>
            <w:r w:rsidRPr="00617034">
              <w:rPr>
                <w:b/>
                <w:bCs/>
              </w:rPr>
              <w:t xml:space="preserve"> CDL-C model for simplification. There is high risk of significantly altering the channel properties, potentially shifting the </w:t>
            </w:r>
            <w:proofErr w:type="spellStart"/>
            <w:r w:rsidRPr="00617034">
              <w:rPr>
                <w:b/>
                <w:bCs/>
              </w:rPr>
              <w:t>UMi</w:t>
            </w:r>
            <w:proofErr w:type="spellEnd"/>
            <w:r w:rsidRPr="00617034">
              <w:rPr>
                <w:b/>
                <w:bCs/>
              </w:rPr>
              <w:t xml:space="preserve"> characteristics to those of </w:t>
            </w:r>
            <w:proofErr w:type="spellStart"/>
            <w:r w:rsidRPr="00617034">
              <w:rPr>
                <w:b/>
                <w:bCs/>
              </w:rPr>
              <w:t>UMa</w:t>
            </w:r>
            <w:proofErr w:type="spellEnd"/>
            <w:r w:rsidRPr="00617034">
              <w:rPr>
                <w:b/>
                <w:bCs/>
              </w:rPr>
              <w:t xml:space="preserve"> or to an undefined channel property.</w:t>
            </w:r>
          </w:p>
          <w:p w14:paraId="19EBE148" w14:textId="77777777" w:rsidR="00522A18" w:rsidRPr="00617034" w:rsidRDefault="00522A18" w:rsidP="00522A18">
            <w:pPr>
              <w:rPr>
                <w:b/>
                <w:bCs/>
              </w:rPr>
            </w:pPr>
            <w:r w:rsidRPr="00617034">
              <w:rPr>
                <w:b/>
                <w:bCs/>
              </w:rPr>
              <w:t>Proposal 7: A spatial filter should be applied to the CDL-C model first, which can significantly reduce the number of clusters. Next, clusters with insufficient power can be ignored, further reducing the number of clusters. Only the remaining clusters need to be represented in the chamber using probes.</w:t>
            </w:r>
          </w:p>
          <w:p w14:paraId="092E50AA" w14:textId="77777777" w:rsidR="00522A18" w:rsidRPr="00617034" w:rsidRDefault="00522A18" w:rsidP="00522A18">
            <w:pPr>
              <w:rPr>
                <w:b/>
                <w:bCs/>
              </w:rPr>
            </w:pPr>
            <w:r w:rsidRPr="00617034">
              <w:rPr>
                <w:b/>
                <w:bCs/>
              </w:rPr>
              <w:t>Proposal 8: Endorse the above-mentioned 4-step procedure for representing the clusters in the chamber using probes.</w:t>
            </w:r>
          </w:p>
          <w:p w14:paraId="50D94480" w14:textId="77777777" w:rsidR="00522A18" w:rsidRPr="00617034" w:rsidRDefault="00522A18" w:rsidP="00522A18">
            <w:pPr>
              <w:rPr>
                <w:b/>
                <w:bCs/>
              </w:rPr>
            </w:pPr>
            <w:r w:rsidRPr="00617034">
              <w:rPr>
                <w:b/>
                <w:bCs/>
              </w:rPr>
              <w:t>Proposal 9: The reference sensitivity power levels can be reused to determine whether the power of a cluster is too weak and can therefore be ignored.</w:t>
            </w:r>
          </w:p>
          <w:p w14:paraId="3A25CBED" w14:textId="77777777" w:rsidR="00522A18" w:rsidRPr="00617034" w:rsidRDefault="00522A18" w:rsidP="00522A18">
            <w:pPr>
              <w:rPr>
                <w:b/>
                <w:bCs/>
              </w:rPr>
            </w:pPr>
            <w:r w:rsidRPr="00617034">
              <w:rPr>
                <w:b/>
                <w:bCs/>
              </w:rPr>
              <w:t>Proposal 10: No RAN4 requirements for inference need to be defined for the LOS/NLOS indicator agreed by RAN1 for Case 3a.</w:t>
            </w:r>
          </w:p>
          <w:p w14:paraId="570D0C60" w14:textId="77777777" w:rsidR="00522A18" w:rsidRPr="00617034" w:rsidRDefault="00522A18" w:rsidP="00522A18">
            <w:pPr>
              <w:rPr>
                <w:b/>
                <w:bCs/>
              </w:rPr>
            </w:pPr>
            <w:r w:rsidRPr="00617034">
              <w:rPr>
                <w:b/>
                <w:bCs/>
              </w:rPr>
              <w:t xml:space="preserve">Proposal 11: Measurement accuracy requirements for </w:t>
            </w:r>
            <w:proofErr w:type="spellStart"/>
            <w:r w:rsidRPr="00617034">
              <w:rPr>
                <w:b/>
                <w:bCs/>
              </w:rPr>
              <w:t>gNB</w:t>
            </w:r>
            <w:proofErr w:type="spellEnd"/>
            <w:r w:rsidRPr="00617034">
              <w:rPr>
                <w:b/>
                <w:bCs/>
              </w:rPr>
              <w:t xml:space="preserve"> Rx-Tx time difference apply for UL SRS-TDCT first path under the condition that the reported measurement is based on N=4 samples.</w:t>
            </w:r>
          </w:p>
          <w:p w14:paraId="2AA0B171" w14:textId="77777777" w:rsidR="00522A18" w:rsidRPr="00617034" w:rsidRDefault="00522A18" w:rsidP="00522A18">
            <w:pPr>
              <w:rPr>
                <w:b/>
                <w:bCs/>
              </w:rPr>
            </w:pPr>
            <w:r w:rsidRPr="00617034">
              <w:rPr>
                <w:b/>
                <w:bCs/>
              </w:rPr>
              <w:lastRenderedPageBreak/>
              <w:t xml:space="preserve">Proposal 12: Measurement accuracy requirements for UL SRS RSRP apply for UL SRS-TDCP under the condition that the reported measurement is based on N=4 samples.   </w:t>
            </w:r>
          </w:p>
          <w:p w14:paraId="71C40B79" w14:textId="77777777" w:rsidR="00522A18" w:rsidRPr="00617034" w:rsidRDefault="00522A18" w:rsidP="00522A18">
            <w:pPr>
              <w:rPr>
                <w:b/>
                <w:bCs/>
              </w:rPr>
            </w:pPr>
            <w:r w:rsidRPr="00617034">
              <w:rPr>
                <w:b/>
                <w:bCs/>
              </w:rPr>
              <w:t>Proposal 13: RAN4 to not specify a requirement on training data collection of Part B in Case 3a/3b.</w:t>
            </w:r>
          </w:p>
          <w:p w14:paraId="75EC3F55" w14:textId="77777777" w:rsidR="00F14E60" w:rsidRPr="00522A18" w:rsidRDefault="00F14E60" w:rsidP="00F14E60">
            <w:pPr>
              <w:spacing w:before="240"/>
            </w:pPr>
          </w:p>
        </w:tc>
      </w:tr>
      <w:tr w:rsidR="00F14E60" w14:paraId="70BAA917" w14:textId="77777777" w:rsidTr="00DA1F05">
        <w:trPr>
          <w:trHeight w:val="468"/>
        </w:trPr>
        <w:tc>
          <w:tcPr>
            <w:tcW w:w="1432" w:type="dxa"/>
          </w:tcPr>
          <w:p w14:paraId="44841950" w14:textId="2CCA81C0" w:rsidR="00F14E60" w:rsidRPr="00805BE8" w:rsidRDefault="00F14E60" w:rsidP="00F14E60">
            <w:pPr>
              <w:spacing w:before="120" w:after="120"/>
              <w:rPr>
                <w:rFonts w:asciiTheme="minorHAnsi" w:hAnsiTheme="minorHAnsi" w:cstheme="minorHAnsi"/>
              </w:rPr>
            </w:pPr>
            <w:hyperlink r:id="rId59" w:history="1">
              <w:r>
                <w:rPr>
                  <w:rStyle w:val="Hyperlink"/>
                  <w:rFonts w:ascii="Arial" w:hAnsi="Arial" w:cs="Arial"/>
                  <w:b/>
                  <w:bCs/>
                  <w:sz w:val="16"/>
                  <w:szCs w:val="16"/>
                </w:rPr>
                <w:t>R4-2514461</w:t>
              </w:r>
            </w:hyperlink>
          </w:p>
        </w:tc>
        <w:tc>
          <w:tcPr>
            <w:tcW w:w="1257" w:type="dxa"/>
          </w:tcPr>
          <w:p w14:paraId="1ACBF51F" w14:textId="707B2001" w:rsidR="00F14E60" w:rsidRPr="00805BE8" w:rsidRDefault="00F14E60" w:rsidP="00F14E60">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1E8221CC" w14:textId="77777777" w:rsidR="005C0FFF" w:rsidRPr="00684298" w:rsidRDefault="005C0FFF" w:rsidP="005C0FFF">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01575A7E" w14:textId="77777777" w:rsidR="005C0FFF" w:rsidRPr="00684298" w:rsidRDefault="005C0FFF" w:rsidP="005C0FFF">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0F373CEA" w14:textId="77777777" w:rsidR="005C0FFF" w:rsidRPr="00684298" w:rsidRDefault="005C0FFF" w:rsidP="005C0FFF">
            <w:pPr>
              <w:rPr>
                <w:b/>
                <w:bCs/>
              </w:rPr>
            </w:pPr>
            <w:r w:rsidRPr="00684298">
              <w:rPr>
                <w:b/>
                <w:bCs/>
              </w:rPr>
              <w:t>Observation</w:t>
            </w:r>
            <w:r>
              <w:rPr>
                <w:b/>
                <w:bCs/>
              </w:rPr>
              <w:t xml:space="preserve"> 3</w:t>
            </w:r>
            <w:r w:rsidRPr="00684298">
              <w:rPr>
                <w:b/>
                <w:bCs/>
              </w:rPr>
              <w:t>: RAN4 has not calibrated system level channel for FR2 OTA testing</w:t>
            </w:r>
          </w:p>
          <w:p w14:paraId="552885C5" w14:textId="77777777" w:rsidR="005C0FFF" w:rsidRDefault="005C0FFF" w:rsidP="005C0FFF">
            <w:pPr>
              <w:rPr>
                <w:b/>
                <w:bCs/>
              </w:rPr>
            </w:pPr>
            <w:r w:rsidRPr="00684298">
              <w:rPr>
                <w:b/>
                <w:bCs/>
              </w:rPr>
              <w:t>Observation</w:t>
            </w:r>
            <w:r>
              <w:rPr>
                <w:b/>
                <w:bCs/>
              </w:rPr>
              <w:t xml:space="preserve"> 4</w:t>
            </w:r>
            <w:r w:rsidRPr="00684298">
              <w:rPr>
                <w:b/>
                <w:bCs/>
              </w:rPr>
              <w:t xml:space="preserve">: RAN4 </w:t>
            </w:r>
            <w:r>
              <w:rPr>
                <w:b/>
                <w:bCs/>
              </w:rPr>
              <w:t xml:space="preserve">has defined multi </w:t>
            </w:r>
            <w:proofErr w:type="spellStart"/>
            <w:r>
              <w:rPr>
                <w:b/>
                <w:bCs/>
              </w:rPr>
              <w:t>AoA</w:t>
            </w:r>
            <w:proofErr w:type="spellEnd"/>
            <w:r>
              <w:rPr>
                <w:b/>
                <w:bCs/>
              </w:rPr>
              <w:t xml:space="preserve"> based RRM testing setup as baseline for AI-ML BM OTA. Companies are invited to bring analysis on what simplified spatial channel model can be emulated in this test setup.</w:t>
            </w:r>
          </w:p>
          <w:p w14:paraId="0EA0B4B8" w14:textId="77777777" w:rsidR="005C0FFF" w:rsidRPr="00684298" w:rsidRDefault="005C0FFF" w:rsidP="005C0FFF">
            <w:pPr>
              <w:rPr>
                <w:b/>
                <w:bCs/>
              </w:rPr>
            </w:pPr>
            <w:r>
              <w:rPr>
                <w:b/>
                <w:bCs/>
              </w:rPr>
              <w:t>Observation 5: RAN4 has requested companies to bring analysis regarding how CDL channels can be simplified to emulate the channels in the enhanced IFF chamber.</w:t>
            </w:r>
          </w:p>
          <w:p w14:paraId="4641A00E" w14:textId="77777777" w:rsidR="005C0FFF" w:rsidRPr="00BF66C7" w:rsidRDefault="005C0FFF" w:rsidP="005C0FFF">
            <w:pPr>
              <w:rPr>
                <w:b/>
                <w:bCs/>
              </w:rPr>
            </w:pPr>
            <w:r w:rsidRPr="00BF66C7">
              <w:rPr>
                <w:b/>
                <w:bCs/>
              </w:rPr>
              <w:t>Observation</w:t>
            </w:r>
            <w:r>
              <w:rPr>
                <w:b/>
                <w:bCs/>
              </w:rPr>
              <w:t xml:space="preserve"> 6</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5EA60F2D" w14:textId="77777777" w:rsidR="005C0FFF" w:rsidRPr="00BF66C7" w:rsidRDefault="005C0FFF" w:rsidP="00FE7FD6">
            <w:pPr>
              <w:pStyle w:val="ListParagraph"/>
              <w:numPr>
                <w:ilvl w:val="0"/>
                <w:numId w:val="60"/>
              </w:numPr>
              <w:overflowPunct/>
              <w:autoSpaceDE/>
              <w:autoSpaceDN/>
              <w:adjustRightInd/>
              <w:ind w:firstLineChars="0"/>
              <w:contextualSpacing/>
              <w:textAlignment w:val="auto"/>
              <w:rPr>
                <w:b/>
                <w:bCs/>
              </w:rPr>
            </w:pPr>
            <w:r w:rsidRPr="00BF66C7">
              <w:rPr>
                <w:b/>
                <w:bCs/>
              </w:rPr>
              <w:t>AWGN: Gaussian with zero mean and sigma = 0.6 dB</w:t>
            </w:r>
          </w:p>
          <w:p w14:paraId="23A1263D" w14:textId="77777777" w:rsidR="005C0FFF" w:rsidRDefault="005C0FFF" w:rsidP="00FE7FD6">
            <w:pPr>
              <w:pStyle w:val="ListParagraph"/>
              <w:numPr>
                <w:ilvl w:val="0"/>
                <w:numId w:val="60"/>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7844B36B" w14:textId="77777777" w:rsidR="005C0FFF" w:rsidRPr="00041B94" w:rsidRDefault="005C0FFF" w:rsidP="005C0FFF">
            <w:pPr>
              <w:pStyle w:val="ListParagraph"/>
              <w:ind w:left="1440" w:firstLine="408"/>
              <w:rPr>
                <w:b/>
                <w:bCs/>
              </w:rPr>
            </w:pPr>
          </w:p>
          <w:p w14:paraId="7EA41816" w14:textId="77777777" w:rsidR="005C0FFF" w:rsidRPr="00685D1C" w:rsidRDefault="005C0FFF" w:rsidP="005C0FFF">
            <w:pPr>
              <w:rPr>
                <w:b/>
                <w:bCs/>
              </w:rPr>
            </w:pPr>
            <w:r w:rsidRPr="00685D1C">
              <w:rPr>
                <w:b/>
                <w:bCs/>
              </w:rPr>
              <w:t xml:space="preserve">Observation </w:t>
            </w:r>
            <w:r>
              <w:rPr>
                <w:b/>
                <w:bCs/>
              </w:rPr>
              <w:t>7</w:t>
            </w:r>
            <w:r w:rsidRPr="00685D1C">
              <w:rPr>
                <w:b/>
                <w:bCs/>
              </w:rPr>
              <w:t xml:space="preserve">: Table </w:t>
            </w:r>
            <w:r>
              <w:rPr>
                <w:b/>
                <w:bCs/>
              </w:rPr>
              <w:t>3</w:t>
            </w:r>
            <w:r w:rsidRPr="00685D1C">
              <w:rPr>
                <w:b/>
                <w:bCs/>
              </w:rPr>
              <w:t xml:space="preserve"> contains the results in “narrow” to “narrow” beam prediction scenario.</w:t>
            </w:r>
          </w:p>
          <w:p w14:paraId="783D0CE2" w14:textId="77777777" w:rsidR="005C0FFF" w:rsidRPr="00036C13" w:rsidRDefault="005C0FFF" w:rsidP="005C0FFF">
            <w:pPr>
              <w:jc w:val="center"/>
              <w:rPr>
                <w:b/>
                <w:bCs/>
              </w:rPr>
            </w:pPr>
            <w:r w:rsidRPr="005F3AC9">
              <w:rPr>
                <w:b/>
                <w:bCs/>
              </w:rPr>
              <w:t xml:space="preserve">Table </w:t>
            </w:r>
            <w:r>
              <w:rPr>
                <w:b/>
                <w:bCs/>
              </w:rPr>
              <w:t>3</w:t>
            </w:r>
            <w:r w:rsidRPr="005F3AC9">
              <w:rPr>
                <w:b/>
                <w:bCs/>
              </w:rPr>
              <w:t>: Results of AI-ML based “spatial only” beam prediction</w:t>
            </w:r>
            <w:r>
              <w:rPr>
                <w:b/>
                <w:bCs/>
              </w:rPr>
              <w:t xml:space="preserve"> (“narrow” to “narrow” scenario)</w:t>
            </w:r>
          </w:p>
          <w:tbl>
            <w:tblPr>
              <w:tblStyle w:val="TableGrid"/>
              <w:tblW w:w="0" w:type="auto"/>
              <w:tblLook w:val="04A0" w:firstRow="1" w:lastRow="0" w:firstColumn="1" w:lastColumn="0" w:noHBand="0" w:noVBand="1"/>
            </w:tblPr>
            <w:tblGrid>
              <w:gridCol w:w="1697"/>
              <w:gridCol w:w="893"/>
              <w:gridCol w:w="1601"/>
              <w:gridCol w:w="1755"/>
            </w:tblGrid>
            <w:tr w:rsidR="005C0FFF" w14:paraId="18892A6B" w14:textId="77777777" w:rsidTr="005C0FFF">
              <w:trPr>
                <w:trHeight w:val="1572"/>
              </w:trPr>
              <w:tc>
                <w:tcPr>
                  <w:tcW w:w="2590" w:type="dxa"/>
                  <w:gridSpan w:val="2"/>
                </w:tcPr>
                <w:p w14:paraId="592434E8" w14:textId="77777777" w:rsidR="005C0FFF" w:rsidRPr="006B0E16" w:rsidRDefault="005C0FFF" w:rsidP="005C0FFF">
                  <w:pPr>
                    <w:jc w:val="center"/>
                  </w:pPr>
                  <w:r w:rsidRPr="006B0E16">
                    <w:t>Metrics</w:t>
                  </w:r>
                </w:p>
              </w:tc>
              <w:tc>
                <w:tcPr>
                  <w:tcW w:w="1601" w:type="dxa"/>
                </w:tcPr>
                <w:p w14:paraId="5D0E9D65" w14:textId="77777777" w:rsidR="005C0FFF" w:rsidRPr="006B0E16" w:rsidRDefault="005C0FFF" w:rsidP="005C0FFF">
                  <w:pPr>
                    <w:jc w:val="center"/>
                  </w:pPr>
                  <w:r w:rsidRPr="006B0E16">
                    <w:t>Training and testing without measurement error</w:t>
                  </w:r>
                </w:p>
              </w:tc>
              <w:tc>
                <w:tcPr>
                  <w:tcW w:w="1755" w:type="dxa"/>
                </w:tcPr>
                <w:p w14:paraId="14B901DD" w14:textId="77777777" w:rsidR="005C0FFF" w:rsidRPr="006B0E16" w:rsidRDefault="005C0FFF" w:rsidP="005C0FFF">
                  <w:pPr>
                    <w:jc w:val="center"/>
                  </w:pPr>
                  <w:r w:rsidRPr="006B0E16">
                    <w:t>Training and testing dataset, along with ground truth for training and testing, with measurement error</w:t>
                  </w:r>
                  <w:r>
                    <w:br/>
                  </w:r>
                </w:p>
              </w:tc>
            </w:tr>
            <w:tr w:rsidR="005C0FFF" w14:paraId="5B93257E" w14:textId="77777777" w:rsidTr="005C0FFF">
              <w:trPr>
                <w:trHeight w:val="416"/>
              </w:trPr>
              <w:tc>
                <w:tcPr>
                  <w:tcW w:w="2590" w:type="dxa"/>
                  <w:gridSpan w:val="2"/>
                </w:tcPr>
                <w:p w14:paraId="612D0803" w14:textId="77777777" w:rsidR="005C0FFF" w:rsidRPr="006B0E16" w:rsidRDefault="005C0FFF" w:rsidP="005C0FFF">
                  <w:pPr>
                    <w:jc w:val="center"/>
                  </w:pPr>
                  <w:r w:rsidRPr="006B0E16">
                    <w:t>L1-RSRP absolute accuracy (dB)</w:t>
                  </w:r>
                </w:p>
              </w:tc>
              <w:tc>
                <w:tcPr>
                  <w:tcW w:w="1601" w:type="dxa"/>
                </w:tcPr>
                <w:p w14:paraId="17993D53" w14:textId="77777777" w:rsidR="005C0FFF" w:rsidRPr="00C67892" w:rsidRDefault="005C0FFF" w:rsidP="005C0FFF">
                  <w:pPr>
                    <w:jc w:val="center"/>
                  </w:pPr>
                  <w:r>
                    <w:t>+- 3.72</w:t>
                  </w:r>
                </w:p>
              </w:tc>
              <w:tc>
                <w:tcPr>
                  <w:tcW w:w="1755" w:type="dxa"/>
                </w:tcPr>
                <w:p w14:paraId="6CD251A5" w14:textId="77777777" w:rsidR="005C0FFF" w:rsidRPr="00C67892" w:rsidRDefault="005C0FFF" w:rsidP="005C0FFF">
                  <w:pPr>
                    <w:jc w:val="center"/>
                  </w:pPr>
                  <w:r>
                    <w:t>+- 4.6</w:t>
                  </w:r>
                </w:p>
              </w:tc>
            </w:tr>
            <w:tr w:rsidR="005C0FFF" w14:paraId="035375B1" w14:textId="77777777" w:rsidTr="005C0FFF">
              <w:trPr>
                <w:trHeight w:val="416"/>
              </w:trPr>
              <w:tc>
                <w:tcPr>
                  <w:tcW w:w="1697" w:type="dxa"/>
                  <w:vMerge w:val="restart"/>
                </w:tcPr>
                <w:p w14:paraId="37124B09" w14:textId="77777777" w:rsidR="005C0FFF" w:rsidRPr="006B0E16" w:rsidRDefault="005C0FFF" w:rsidP="005C0FFF">
                  <w:pPr>
                    <w:jc w:val="center"/>
                  </w:pPr>
                  <w:r w:rsidRPr="006B0E16">
                    <w:t>Top K/1 without margin (%)</w:t>
                  </w:r>
                </w:p>
              </w:tc>
              <w:tc>
                <w:tcPr>
                  <w:tcW w:w="893" w:type="dxa"/>
                </w:tcPr>
                <w:p w14:paraId="53D56033" w14:textId="77777777" w:rsidR="005C0FFF" w:rsidRPr="006B0E16" w:rsidRDefault="005C0FFF" w:rsidP="005C0FFF">
                  <w:pPr>
                    <w:jc w:val="center"/>
                  </w:pPr>
                  <w:r w:rsidRPr="006B0E16">
                    <w:t>K = 1</w:t>
                  </w:r>
                </w:p>
              </w:tc>
              <w:tc>
                <w:tcPr>
                  <w:tcW w:w="1601" w:type="dxa"/>
                </w:tcPr>
                <w:p w14:paraId="3BD86CC1" w14:textId="77777777" w:rsidR="005C0FFF" w:rsidRPr="00C67892" w:rsidRDefault="005C0FFF" w:rsidP="005C0FFF">
                  <w:pPr>
                    <w:jc w:val="center"/>
                  </w:pPr>
                  <w:r>
                    <w:t>78.25</w:t>
                  </w:r>
                </w:p>
              </w:tc>
              <w:tc>
                <w:tcPr>
                  <w:tcW w:w="1755" w:type="dxa"/>
                </w:tcPr>
                <w:p w14:paraId="78D0F4FD" w14:textId="77777777" w:rsidR="005C0FFF" w:rsidRPr="00C67892" w:rsidRDefault="005C0FFF" w:rsidP="005C0FFF">
                  <w:pPr>
                    <w:jc w:val="center"/>
                  </w:pPr>
                  <w:r>
                    <w:t>71.3</w:t>
                  </w:r>
                </w:p>
              </w:tc>
            </w:tr>
            <w:tr w:rsidR="005C0FFF" w14:paraId="55A27227" w14:textId="77777777" w:rsidTr="005C0FFF">
              <w:trPr>
                <w:trHeight w:val="145"/>
              </w:trPr>
              <w:tc>
                <w:tcPr>
                  <w:tcW w:w="1697" w:type="dxa"/>
                  <w:vMerge/>
                </w:tcPr>
                <w:p w14:paraId="33D6AA71" w14:textId="77777777" w:rsidR="005C0FFF" w:rsidRPr="006B0E16" w:rsidRDefault="005C0FFF" w:rsidP="005C0FFF">
                  <w:pPr>
                    <w:jc w:val="center"/>
                  </w:pPr>
                </w:p>
              </w:tc>
              <w:tc>
                <w:tcPr>
                  <w:tcW w:w="893" w:type="dxa"/>
                </w:tcPr>
                <w:p w14:paraId="4D559229" w14:textId="77777777" w:rsidR="005C0FFF" w:rsidRPr="006B0E16" w:rsidRDefault="005C0FFF" w:rsidP="005C0FFF">
                  <w:pPr>
                    <w:jc w:val="center"/>
                  </w:pPr>
                  <w:r w:rsidRPr="006B0E16">
                    <w:t>K = 3</w:t>
                  </w:r>
                </w:p>
              </w:tc>
              <w:tc>
                <w:tcPr>
                  <w:tcW w:w="1601" w:type="dxa"/>
                </w:tcPr>
                <w:p w14:paraId="66D508F5" w14:textId="77777777" w:rsidR="005C0FFF" w:rsidRPr="00C67892" w:rsidRDefault="005C0FFF" w:rsidP="005C0FFF">
                  <w:pPr>
                    <w:jc w:val="center"/>
                  </w:pPr>
                  <w:r>
                    <w:t>95.6</w:t>
                  </w:r>
                </w:p>
              </w:tc>
              <w:tc>
                <w:tcPr>
                  <w:tcW w:w="1755" w:type="dxa"/>
                </w:tcPr>
                <w:p w14:paraId="15C58595" w14:textId="77777777" w:rsidR="005C0FFF" w:rsidRPr="00C67892" w:rsidRDefault="005C0FFF" w:rsidP="005C0FFF">
                  <w:pPr>
                    <w:jc w:val="center"/>
                  </w:pPr>
                  <w:r>
                    <w:t>93.6</w:t>
                  </w:r>
                </w:p>
              </w:tc>
            </w:tr>
            <w:tr w:rsidR="005C0FFF" w14:paraId="624DCF77" w14:textId="77777777" w:rsidTr="005C0FFF">
              <w:trPr>
                <w:trHeight w:val="145"/>
              </w:trPr>
              <w:tc>
                <w:tcPr>
                  <w:tcW w:w="1697" w:type="dxa"/>
                  <w:vMerge/>
                </w:tcPr>
                <w:p w14:paraId="540237E1" w14:textId="77777777" w:rsidR="005C0FFF" w:rsidRPr="006B0E16" w:rsidRDefault="005C0FFF" w:rsidP="005C0FFF">
                  <w:pPr>
                    <w:jc w:val="center"/>
                  </w:pPr>
                </w:p>
              </w:tc>
              <w:tc>
                <w:tcPr>
                  <w:tcW w:w="893" w:type="dxa"/>
                </w:tcPr>
                <w:p w14:paraId="74269A49" w14:textId="77777777" w:rsidR="005C0FFF" w:rsidRPr="006B0E16" w:rsidRDefault="005C0FFF" w:rsidP="005C0FFF">
                  <w:pPr>
                    <w:jc w:val="center"/>
                  </w:pPr>
                  <w:r w:rsidRPr="006B0E16">
                    <w:t>K = 5</w:t>
                  </w:r>
                </w:p>
              </w:tc>
              <w:tc>
                <w:tcPr>
                  <w:tcW w:w="1601" w:type="dxa"/>
                </w:tcPr>
                <w:p w14:paraId="07F9E3C6" w14:textId="77777777" w:rsidR="005C0FFF" w:rsidRPr="00C67892" w:rsidRDefault="005C0FFF" w:rsidP="005C0FFF">
                  <w:pPr>
                    <w:jc w:val="center"/>
                  </w:pPr>
                  <w:r>
                    <w:t>98</w:t>
                  </w:r>
                </w:p>
              </w:tc>
              <w:tc>
                <w:tcPr>
                  <w:tcW w:w="1755" w:type="dxa"/>
                </w:tcPr>
                <w:p w14:paraId="18A3E325" w14:textId="77777777" w:rsidR="005C0FFF" w:rsidRPr="00C67892" w:rsidRDefault="005C0FFF" w:rsidP="005C0FFF">
                  <w:pPr>
                    <w:jc w:val="center"/>
                  </w:pPr>
                  <w:r>
                    <w:t>97</w:t>
                  </w:r>
                </w:p>
              </w:tc>
            </w:tr>
            <w:tr w:rsidR="005C0FFF" w14:paraId="31D712A9" w14:textId="77777777" w:rsidTr="005C0FFF">
              <w:trPr>
                <w:trHeight w:val="416"/>
              </w:trPr>
              <w:tc>
                <w:tcPr>
                  <w:tcW w:w="1697" w:type="dxa"/>
                  <w:vMerge w:val="restart"/>
                </w:tcPr>
                <w:p w14:paraId="5E1CFDF1" w14:textId="77777777" w:rsidR="005C0FFF" w:rsidRPr="006B0E16" w:rsidRDefault="005C0FFF" w:rsidP="005C0FFF">
                  <w:pPr>
                    <w:jc w:val="center"/>
                  </w:pPr>
                  <w:r w:rsidRPr="006B0E16">
                    <w:t>Top 1/1 with margin of X dB (%)</w:t>
                  </w:r>
                </w:p>
              </w:tc>
              <w:tc>
                <w:tcPr>
                  <w:tcW w:w="893" w:type="dxa"/>
                </w:tcPr>
                <w:p w14:paraId="1946EE1B" w14:textId="77777777" w:rsidR="005C0FFF" w:rsidRPr="006B0E16" w:rsidRDefault="005C0FFF" w:rsidP="005C0FFF">
                  <w:pPr>
                    <w:jc w:val="center"/>
                  </w:pPr>
                  <w:r w:rsidRPr="006B0E16">
                    <w:t>X = 1</w:t>
                  </w:r>
                </w:p>
              </w:tc>
              <w:tc>
                <w:tcPr>
                  <w:tcW w:w="1601" w:type="dxa"/>
                </w:tcPr>
                <w:p w14:paraId="51293655" w14:textId="77777777" w:rsidR="005C0FFF" w:rsidRPr="00C67892" w:rsidRDefault="005C0FFF" w:rsidP="005C0FFF">
                  <w:pPr>
                    <w:jc w:val="center"/>
                  </w:pPr>
                  <w:r>
                    <w:t>87.45</w:t>
                  </w:r>
                </w:p>
              </w:tc>
              <w:tc>
                <w:tcPr>
                  <w:tcW w:w="1755" w:type="dxa"/>
                </w:tcPr>
                <w:p w14:paraId="35164162" w14:textId="77777777" w:rsidR="005C0FFF" w:rsidRPr="00C67892" w:rsidRDefault="005C0FFF" w:rsidP="005C0FFF">
                  <w:pPr>
                    <w:jc w:val="center"/>
                  </w:pPr>
                  <w:r>
                    <w:t>80.53</w:t>
                  </w:r>
                </w:p>
              </w:tc>
            </w:tr>
            <w:tr w:rsidR="005C0FFF" w14:paraId="2A1E8865" w14:textId="77777777" w:rsidTr="005C0FFF">
              <w:trPr>
                <w:trHeight w:val="145"/>
              </w:trPr>
              <w:tc>
                <w:tcPr>
                  <w:tcW w:w="1697" w:type="dxa"/>
                  <w:vMerge/>
                </w:tcPr>
                <w:p w14:paraId="22F3B0DE" w14:textId="77777777" w:rsidR="005C0FFF" w:rsidRPr="006B0E16" w:rsidRDefault="005C0FFF" w:rsidP="005C0FFF">
                  <w:pPr>
                    <w:jc w:val="center"/>
                  </w:pPr>
                </w:p>
              </w:tc>
              <w:tc>
                <w:tcPr>
                  <w:tcW w:w="893" w:type="dxa"/>
                </w:tcPr>
                <w:p w14:paraId="79D4F575" w14:textId="77777777" w:rsidR="005C0FFF" w:rsidRPr="006B0E16" w:rsidRDefault="005C0FFF" w:rsidP="005C0FFF">
                  <w:pPr>
                    <w:jc w:val="center"/>
                  </w:pPr>
                  <w:r w:rsidRPr="006B0E16">
                    <w:t>X = 3</w:t>
                  </w:r>
                </w:p>
              </w:tc>
              <w:tc>
                <w:tcPr>
                  <w:tcW w:w="1601" w:type="dxa"/>
                </w:tcPr>
                <w:p w14:paraId="79D98E46" w14:textId="77777777" w:rsidR="005C0FFF" w:rsidRPr="00C67892" w:rsidRDefault="005C0FFF" w:rsidP="005C0FFF">
                  <w:pPr>
                    <w:jc w:val="center"/>
                  </w:pPr>
                  <w:r>
                    <w:t>94.93</w:t>
                  </w:r>
                </w:p>
              </w:tc>
              <w:tc>
                <w:tcPr>
                  <w:tcW w:w="1755" w:type="dxa"/>
                </w:tcPr>
                <w:p w14:paraId="2A340E8A" w14:textId="77777777" w:rsidR="005C0FFF" w:rsidRPr="00C67892" w:rsidRDefault="005C0FFF" w:rsidP="005C0FFF">
                  <w:pPr>
                    <w:jc w:val="center"/>
                  </w:pPr>
                  <w:r>
                    <w:t>91.43</w:t>
                  </w:r>
                </w:p>
              </w:tc>
            </w:tr>
            <w:tr w:rsidR="005C0FFF" w14:paraId="6B30355C" w14:textId="77777777" w:rsidTr="005C0FFF">
              <w:trPr>
                <w:trHeight w:val="145"/>
              </w:trPr>
              <w:tc>
                <w:tcPr>
                  <w:tcW w:w="1697" w:type="dxa"/>
                  <w:vMerge/>
                </w:tcPr>
                <w:p w14:paraId="7063505F" w14:textId="77777777" w:rsidR="005C0FFF" w:rsidRPr="006B0E16" w:rsidRDefault="005C0FFF" w:rsidP="005C0FFF">
                  <w:pPr>
                    <w:jc w:val="center"/>
                  </w:pPr>
                </w:p>
              </w:tc>
              <w:tc>
                <w:tcPr>
                  <w:tcW w:w="893" w:type="dxa"/>
                </w:tcPr>
                <w:p w14:paraId="2D0F49DE" w14:textId="77777777" w:rsidR="005C0FFF" w:rsidRPr="006B0E16" w:rsidRDefault="005C0FFF" w:rsidP="005C0FFF">
                  <w:pPr>
                    <w:jc w:val="center"/>
                  </w:pPr>
                  <w:r w:rsidRPr="006B0E16">
                    <w:t>X = 5</w:t>
                  </w:r>
                </w:p>
              </w:tc>
              <w:tc>
                <w:tcPr>
                  <w:tcW w:w="1601" w:type="dxa"/>
                </w:tcPr>
                <w:p w14:paraId="3E919F24" w14:textId="77777777" w:rsidR="005C0FFF" w:rsidRPr="00C67892" w:rsidRDefault="005C0FFF" w:rsidP="005C0FFF">
                  <w:pPr>
                    <w:jc w:val="center"/>
                  </w:pPr>
                  <w:r>
                    <w:t>96.94</w:t>
                  </w:r>
                </w:p>
              </w:tc>
              <w:tc>
                <w:tcPr>
                  <w:tcW w:w="1755" w:type="dxa"/>
                </w:tcPr>
                <w:p w14:paraId="73930B94" w14:textId="77777777" w:rsidR="005C0FFF" w:rsidRPr="00C67892" w:rsidRDefault="005C0FFF" w:rsidP="005C0FFF">
                  <w:pPr>
                    <w:jc w:val="center"/>
                  </w:pPr>
                  <w:r>
                    <w:t>95.39</w:t>
                  </w:r>
                </w:p>
              </w:tc>
            </w:tr>
          </w:tbl>
          <w:p w14:paraId="337BE95B" w14:textId="77777777" w:rsidR="005C0FFF" w:rsidRDefault="005C0FFF" w:rsidP="005C0FFF">
            <w:pPr>
              <w:rPr>
                <w:b/>
                <w:bCs/>
              </w:rPr>
            </w:pPr>
          </w:p>
          <w:p w14:paraId="33B4274B" w14:textId="77777777" w:rsidR="005C0FFF" w:rsidRPr="00684298" w:rsidRDefault="005C0FFF" w:rsidP="005C0FFF">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21543CEB" w14:textId="77777777" w:rsidR="005C0FFF" w:rsidRPr="00684298" w:rsidRDefault="005C0FFF" w:rsidP="00FE7FD6">
            <w:pPr>
              <w:pStyle w:val="ListParagraph"/>
              <w:numPr>
                <w:ilvl w:val="0"/>
                <w:numId w:val="61"/>
              </w:numPr>
              <w:overflowPunct/>
              <w:autoSpaceDE/>
              <w:autoSpaceDN/>
              <w:adjustRightInd/>
              <w:ind w:firstLineChars="0"/>
              <w:contextualSpacing/>
              <w:textAlignment w:val="auto"/>
              <w:rPr>
                <w:b/>
                <w:bCs/>
              </w:rPr>
            </w:pPr>
            <w:r w:rsidRPr="00684298">
              <w:rPr>
                <w:b/>
                <w:bCs/>
              </w:rPr>
              <w:t xml:space="preserve">Dense urban macro </w:t>
            </w:r>
          </w:p>
          <w:p w14:paraId="37B1C097" w14:textId="77777777" w:rsidR="005C0FFF" w:rsidRPr="00684298" w:rsidRDefault="005C0FFF" w:rsidP="00FE7FD6">
            <w:pPr>
              <w:pStyle w:val="ListParagraph"/>
              <w:numPr>
                <w:ilvl w:val="1"/>
                <w:numId w:val="61"/>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60" w:history="1">
              <w:r w:rsidRPr="00684298">
                <w:rPr>
                  <w:rStyle w:val="Hyperlink"/>
                  <w:rFonts w:eastAsiaTheme="minorEastAsia"/>
                  <w:b/>
                  <w:bCs/>
                </w:rPr>
                <w:t>R4-2508081</w:t>
              </w:r>
            </w:hyperlink>
          </w:p>
          <w:p w14:paraId="393623B1" w14:textId="77777777" w:rsidR="005C0FFF" w:rsidRDefault="005C0FFF" w:rsidP="00FE7FD6">
            <w:pPr>
              <w:pStyle w:val="ListParagraph"/>
              <w:numPr>
                <w:ilvl w:val="0"/>
                <w:numId w:val="61"/>
              </w:numPr>
              <w:overflowPunct/>
              <w:autoSpaceDE/>
              <w:autoSpaceDN/>
              <w:adjustRightInd/>
              <w:ind w:firstLineChars="0"/>
              <w:contextualSpacing/>
              <w:textAlignment w:val="auto"/>
              <w:rPr>
                <w:b/>
                <w:bCs/>
              </w:rPr>
            </w:pPr>
            <w:r>
              <w:rPr>
                <w:b/>
                <w:bCs/>
              </w:rPr>
              <w:t>The CDL channel that gets defined to test AI-ML BM OTA</w:t>
            </w:r>
          </w:p>
          <w:p w14:paraId="6D041809" w14:textId="77777777" w:rsidR="005C0FFF" w:rsidRDefault="005C0FFF" w:rsidP="005C0FFF">
            <w:pPr>
              <w:pStyle w:val="ListParagraph"/>
              <w:ind w:left="440" w:firstLine="408"/>
              <w:rPr>
                <w:b/>
                <w:bCs/>
              </w:rPr>
            </w:pPr>
          </w:p>
          <w:p w14:paraId="1D8775B0" w14:textId="77777777" w:rsidR="00F14E60" w:rsidRPr="005C0FFF" w:rsidRDefault="00F14E60" w:rsidP="00F14E60">
            <w:pPr>
              <w:spacing w:before="240"/>
            </w:pPr>
          </w:p>
        </w:tc>
      </w:tr>
    </w:tbl>
    <w:p w14:paraId="73647B3C" w14:textId="77777777" w:rsidR="00DD19DE" w:rsidRPr="004A7544" w:rsidRDefault="00DD19DE" w:rsidP="00DD19DE"/>
    <w:p w14:paraId="70D89159" w14:textId="77777777" w:rsidR="00DD19DE" w:rsidRPr="004A7544" w:rsidRDefault="00DD19DE" w:rsidP="00CC2CBD">
      <w:pPr>
        <w:pStyle w:val="Heading2"/>
      </w:pPr>
      <w:r w:rsidRPr="004A7544">
        <w:rPr>
          <w:rFonts w:hint="eastAsia"/>
        </w:rPr>
        <w:t>Open issues</w:t>
      </w:r>
      <w:r>
        <w:t xml:space="preserve"> summary</w:t>
      </w:r>
    </w:p>
    <w:p w14:paraId="3F347826" w14:textId="77777777" w:rsidR="004F51A4" w:rsidRDefault="004F51A4" w:rsidP="00F1442D">
      <w:pPr>
        <w:rPr>
          <w:rFonts w:eastAsia="Yu Mincho"/>
          <w:iCs/>
          <w:color w:val="0070C0"/>
          <w:lang w:eastAsia="ja-JP"/>
        </w:rPr>
      </w:pPr>
      <w:r>
        <w:rPr>
          <w:rFonts w:eastAsia="Yu Mincho" w:hint="eastAsia"/>
          <w:iCs/>
          <w:color w:val="0070C0"/>
          <w:lang w:val="sv-SE" w:eastAsia="ja-JP"/>
        </w:rPr>
        <w:t xml:space="preserve">Previous </w:t>
      </w:r>
      <w:r w:rsidR="00F1442D">
        <w:rPr>
          <w:rFonts w:eastAsia="Yu Mincho" w:hint="eastAsia"/>
          <w:iCs/>
          <w:color w:val="0070C0"/>
          <w:lang w:eastAsia="ja-JP"/>
        </w:rPr>
        <w:t xml:space="preserve">agreements </w:t>
      </w:r>
      <w:r>
        <w:rPr>
          <w:rFonts w:eastAsia="Yu Mincho" w:hint="eastAsia"/>
          <w:iCs/>
          <w:color w:val="0070C0"/>
          <w:lang w:eastAsia="ja-JP"/>
        </w:rPr>
        <w:t>on the definition of core requirements are listed below:</w:t>
      </w:r>
    </w:p>
    <w:p w14:paraId="15D867EB" w14:textId="2DA124B9" w:rsidR="004F51A4" w:rsidRDefault="004F51A4" w:rsidP="00F1442D">
      <w:pPr>
        <w:rPr>
          <w:rFonts w:eastAsia="Yu Mincho"/>
          <w:iCs/>
          <w:color w:val="0070C0"/>
          <w:lang w:eastAsia="ja-JP"/>
        </w:rPr>
      </w:pPr>
      <w:r>
        <w:rPr>
          <w:rFonts w:eastAsia="Yu Mincho" w:hint="eastAsia"/>
          <w:iCs/>
          <w:color w:val="0070C0"/>
          <w:lang w:eastAsia="ja-JP"/>
        </w:rPr>
        <w:t>R4-2</w:t>
      </w:r>
      <w:r w:rsidR="00436F35">
        <w:rPr>
          <w:rFonts w:eastAsia="Yu Mincho" w:hint="eastAsia"/>
          <w:iCs/>
          <w:color w:val="0070C0"/>
          <w:lang w:eastAsia="ja-JP"/>
        </w:rPr>
        <w:t>511890</w:t>
      </w:r>
      <w:r w:rsidR="00A12F75">
        <w:rPr>
          <w:rFonts w:eastAsia="Yu Mincho" w:hint="eastAsia"/>
          <w:iCs/>
          <w:color w:val="0070C0"/>
          <w:lang w:eastAsia="ja-JP"/>
        </w:rPr>
        <w:t>:</w:t>
      </w:r>
    </w:p>
    <w:p w14:paraId="0E8655FF" w14:textId="77777777" w:rsidR="00F40154" w:rsidRPr="008C66D7" w:rsidRDefault="00F40154" w:rsidP="00F40154">
      <w:pPr>
        <w:rPr>
          <w:b/>
          <w:u w:val="single"/>
          <w:lang w:eastAsia="ko-KR"/>
        </w:rPr>
      </w:pPr>
      <w:bookmarkStart w:id="11" w:name="_Hlk179968315"/>
      <w:r w:rsidRPr="008C66D7">
        <w:rPr>
          <w:b/>
          <w:u w:val="single"/>
          <w:lang w:eastAsia="ko-KR"/>
        </w:rPr>
        <w:t xml:space="preserve">Issue 2-2: </w:t>
      </w:r>
      <w:r w:rsidRPr="008C66D7">
        <w:rPr>
          <w:rFonts w:eastAsia="Yu Mincho"/>
          <w:b/>
          <w:u w:val="single"/>
          <w:lang w:eastAsia="ja-JP"/>
        </w:rPr>
        <w:t>Prediction report delay</w:t>
      </w:r>
      <w:r w:rsidRPr="008C66D7">
        <w:rPr>
          <w:b/>
          <w:u w:val="single"/>
          <w:lang w:eastAsia="ko-KR"/>
        </w:rPr>
        <w:t xml:space="preserve"> </w:t>
      </w:r>
    </w:p>
    <w:p w14:paraId="529DC8A4" w14:textId="77777777" w:rsidR="00F40154" w:rsidRPr="008C66D7" w:rsidRDefault="00F40154" w:rsidP="00F40154">
      <w:pPr>
        <w:rPr>
          <w:rFonts w:eastAsia="Yu Mincho"/>
          <w:lang w:eastAsia="ja-JP"/>
        </w:rPr>
      </w:pPr>
      <w:r w:rsidRPr="008C66D7">
        <w:rPr>
          <w:rFonts w:eastAsia="Yu Mincho"/>
          <w:lang w:eastAsia="ja-JP"/>
        </w:rPr>
        <w:t>Agreement:</w:t>
      </w:r>
    </w:p>
    <w:p w14:paraId="0A270D7A" w14:textId="77777777" w:rsidR="00F40154" w:rsidRPr="008C66D7" w:rsidRDefault="00F40154" w:rsidP="00F40154">
      <w:pPr>
        <w:numPr>
          <w:ilvl w:val="1"/>
          <w:numId w:val="1"/>
        </w:numPr>
        <w:ind w:left="1080"/>
        <w:rPr>
          <w:rFonts w:eastAsia="Yu Mincho"/>
          <w:lang w:eastAsia="ja-JP"/>
        </w:rPr>
      </w:pPr>
      <w:r w:rsidRPr="008C66D7">
        <w:rPr>
          <w:rFonts w:eastAsia="Yu Mincho"/>
          <w:lang w:eastAsia="ja-JP"/>
        </w:rPr>
        <w:t>For aperiodic report, the overall prediction reporting delay at least includes measurement delay +reporting delay</w:t>
      </w:r>
    </w:p>
    <w:p w14:paraId="173CC941" w14:textId="77777777" w:rsidR="00F40154" w:rsidRPr="008C66D7" w:rsidRDefault="00F40154" w:rsidP="00F40154">
      <w:pPr>
        <w:numPr>
          <w:ilvl w:val="2"/>
          <w:numId w:val="1"/>
        </w:numPr>
        <w:ind w:left="3338"/>
        <w:rPr>
          <w:rFonts w:eastAsia="Yu Mincho"/>
          <w:lang w:eastAsia="ja-JP"/>
        </w:rPr>
      </w:pPr>
      <w:r w:rsidRPr="008C66D7">
        <w:rPr>
          <w:rFonts w:eastAsia="Yu Mincho"/>
          <w:lang w:eastAsia="ja-JP"/>
        </w:rPr>
        <w:t>The reporting delay includes the inference delay</w:t>
      </w:r>
    </w:p>
    <w:p w14:paraId="1201847A" w14:textId="77777777" w:rsidR="00F40154" w:rsidRPr="008C66D7" w:rsidRDefault="00F40154" w:rsidP="00F40154">
      <w:pPr>
        <w:numPr>
          <w:ilvl w:val="1"/>
          <w:numId w:val="1"/>
        </w:numPr>
        <w:ind w:left="1080"/>
        <w:rPr>
          <w:rFonts w:eastAsia="Yu Mincho"/>
          <w:lang w:eastAsia="ja-JP"/>
        </w:rPr>
      </w:pPr>
      <w:r w:rsidRPr="008C66D7">
        <w:rPr>
          <w:rFonts w:eastAsia="Yu Mincho"/>
          <w:lang w:eastAsia="ja-JP"/>
        </w:rPr>
        <w:t xml:space="preserve">For semi-persistent and periodic report, the overall prediction reporting delay at least includes measurement delay +inference </w:t>
      </w:r>
      <w:proofErr w:type="spellStart"/>
      <w:r w:rsidRPr="008C66D7">
        <w:rPr>
          <w:rFonts w:eastAsia="Yu Mincho"/>
          <w:lang w:eastAsia="ja-JP"/>
        </w:rPr>
        <w:t>delay+time</w:t>
      </w:r>
      <w:proofErr w:type="spellEnd"/>
      <w:r w:rsidRPr="008C66D7">
        <w:rPr>
          <w:rFonts w:eastAsia="Yu Mincho"/>
          <w:lang w:eastAsia="ja-JP"/>
        </w:rPr>
        <w:t xml:space="preserve"> for the first available reporting occasion</w:t>
      </w:r>
    </w:p>
    <w:p w14:paraId="5F440932" w14:textId="77777777" w:rsidR="00F40154" w:rsidRPr="008C66D7" w:rsidRDefault="00F40154" w:rsidP="00F40154">
      <w:pPr>
        <w:rPr>
          <w:b/>
          <w:u w:val="single"/>
          <w:lang w:eastAsia="ko-KR"/>
        </w:rPr>
      </w:pPr>
      <w:r w:rsidRPr="008C66D7">
        <w:rPr>
          <w:b/>
          <w:u w:val="single"/>
          <w:lang w:eastAsia="ko-KR"/>
        </w:rPr>
        <w:t>Issue 2-</w:t>
      </w:r>
      <w:r w:rsidRPr="008C66D7">
        <w:rPr>
          <w:rFonts w:eastAsia="Yu Mincho"/>
          <w:b/>
          <w:u w:val="single"/>
          <w:lang w:eastAsia="ja-JP"/>
        </w:rPr>
        <w:t>3</w:t>
      </w:r>
      <w:r w:rsidRPr="008C66D7">
        <w:rPr>
          <w:b/>
          <w:u w:val="single"/>
          <w:lang w:eastAsia="ko-KR"/>
        </w:rPr>
        <w:t xml:space="preserve">: </w:t>
      </w:r>
      <w:r w:rsidRPr="008C66D7">
        <w:rPr>
          <w:rFonts w:eastAsia="Yu Mincho"/>
          <w:b/>
          <w:u w:val="single"/>
          <w:lang w:eastAsia="ja-JP"/>
        </w:rPr>
        <w:t>TCI State Handling</w:t>
      </w:r>
    </w:p>
    <w:p w14:paraId="5021AAF0" w14:textId="77777777" w:rsidR="00F40154" w:rsidRPr="008C66D7" w:rsidRDefault="00F40154" w:rsidP="00F40154">
      <w:pPr>
        <w:pStyle w:val="ListParagraph"/>
        <w:spacing w:after="120"/>
        <w:ind w:firstLineChars="0" w:firstLine="0"/>
        <w:rPr>
          <w:lang w:eastAsia="zh-CN"/>
        </w:rPr>
      </w:pPr>
      <w:r w:rsidRPr="008C66D7">
        <w:rPr>
          <w:lang w:eastAsia="zh-CN"/>
        </w:rPr>
        <w:t>Agreement:</w:t>
      </w:r>
    </w:p>
    <w:p w14:paraId="36A7A8FB" w14:textId="77777777" w:rsidR="00F40154" w:rsidRPr="008C66D7" w:rsidRDefault="00F40154" w:rsidP="00F40154">
      <w:pPr>
        <w:pStyle w:val="ListParagraph"/>
        <w:numPr>
          <w:ilvl w:val="1"/>
          <w:numId w:val="1"/>
        </w:numPr>
        <w:overflowPunct/>
        <w:autoSpaceDE/>
        <w:autoSpaceDN/>
        <w:adjustRightInd/>
        <w:spacing w:after="120"/>
        <w:ind w:firstLineChars="0" w:hanging="1230"/>
        <w:textAlignment w:val="auto"/>
        <w:rPr>
          <w:lang w:eastAsia="zh-CN"/>
        </w:rPr>
      </w:pPr>
      <w:r w:rsidRPr="008C66D7">
        <w:rPr>
          <w:lang w:eastAsia="zh-CN"/>
        </w:rPr>
        <w:t>On Detectability and SNR conditions:</w:t>
      </w:r>
    </w:p>
    <w:p w14:paraId="590A7F52"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UE has sent at least 1 L1-RSRP inference report for the target TCI state before the TCI state switch command</w:t>
      </w:r>
    </w:p>
    <w:p w14:paraId="02C35A57"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TCI state remains detectable during the TCI state switching period</w:t>
      </w:r>
    </w:p>
    <w:p w14:paraId="1B6D5E26"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SSB associated with the TCI state remain detectable during the TCI switching period</w:t>
      </w:r>
    </w:p>
    <w:p w14:paraId="4DC1A788"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lang w:eastAsia="zh-CN"/>
        </w:rPr>
      </w:pPr>
      <w:r w:rsidRPr="008C66D7">
        <w:rPr>
          <w:lang w:eastAsia="zh-CN"/>
        </w:rPr>
        <w:t>SNR of the TCI state ≥ -3 dB</w:t>
      </w:r>
    </w:p>
    <w:p w14:paraId="1944E114" w14:textId="77777777" w:rsidR="00F40154" w:rsidRPr="008C66D7" w:rsidRDefault="00F40154" w:rsidP="00F40154">
      <w:pPr>
        <w:numPr>
          <w:ilvl w:val="1"/>
          <w:numId w:val="1"/>
        </w:numPr>
        <w:ind w:left="1080" w:hanging="654"/>
        <w:rPr>
          <w:rFonts w:eastAsia="Yu Mincho"/>
          <w:lang w:eastAsia="ja-JP"/>
        </w:rPr>
      </w:pPr>
      <w:r w:rsidRPr="008C66D7">
        <w:rPr>
          <w:rFonts w:eastAsia="Yu Mincho"/>
          <w:lang w:eastAsia="ja-JP"/>
        </w:rPr>
        <w:t>Time conditions:</w:t>
      </w:r>
    </w:p>
    <w:p w14:paraId="027B797C" w14:textId="77777777" w:rsidR="00F40154" w:rsidRPr="008C66D7" w:rsidRDefault="00F40154" w:rsidP="00F40154">
      <w:pPr>
        <w:numPr>
          <w:ilvl w:val="2"/>
          <w:numId w:val="1"/>
        </w:numPr>
        <w:ind w:left="3338" w:hanging="666"/>
        <w:rPr>
          <w:rFonts w:eastAsia="Yu Mincho"/>
          <w:lang w:eastAsia="ja-JP"/>
        </w:rPr>
      </w:pPr>
      <w:r w:rsidRPr="008C66D7">
        <w:rPr>
          <w:rFonts w:eastAsia="Yu Mincho"/>
          <w:lang w:eastAsia="ja-JP"/>
        </w:rPr>
        <w:t xml:space="preserve">TCI state switch command is received within 1280 </w:t>
      </w:r>
      <w:proofErr w:type="spellStart"/>
      <w:r w:rsidRPr="008C66D7">
        <w:rPr>
          <w:rFonts w:eastAsia="Yu Mincho"/>
          <w:lang w:eastAsia="ja-JP"/>
        </w:rPr>
        <w:t>ms</w:t>
      </w:r>
      <w:proofErr w:type="spellEnd"/>
      <w:r w:rsidRPr="008C66D7">
        <w:rPr>
          <w:rFonts w:eastAsia="Yu Mincho"/>
          <w:lang w:eastAsia="ja-JP"/>
        </w:rPr>
        <w:t xml:space="preserve"> upon the last transmission of the RS resource for beam predict reporting or measurement</w:t>
      </w:r>
    </w:p>
    <w:p w14:paraId="55F04CE2" w14:textId="77777777" w:rsidR="00F40154" w:rsidRPr="008C66D7" w:rsidRDefault="00F40154" w:rsidP="00F40154">
      <w:pPr>
        <w:pStyle w:val="ListParagraph"/>
        <w:numPr>
          <w:ilvl w:val="1"/>
          <w:numId w:val="1"/>
        </w:numPr>
        <w:overflowPunct/>
        <w:autoSpaceDE/>
        <w:autoSpaceDN/>
        <w:adjustRightInd/>
        <w:spacing w:after="120"/>
        <w:ind w:left="1080" w:firstLineChars="0" w:hanging="654"/>
        <w:textAlignment w:val="auto"/>
        <w:rPr>
          <w:lang w:eastAsia="zh-CN"/>
        </w:rPr>
      </w:pPr>
      <w:r w:rsidRPr="008C66D7">
        <w:rPr>
          <w:lang w:eastAsia="zh-CN"/>
        </w:rPr>
        <w:t>Agreement on QCL relationship</w:t>
      </w:r>
    </w:p>
    <w:p w14:paraId="7EC254D7" w14:textId="77777777" w:rsidR="00F40154" w:rsidRPr="008C66D7" w:rsidRDefault="00F40154" w:rsidP="00F40154">
      <w:pPr>
        <w:pStyle w:val="ListParagraph"/>
        <w:numPr>
          <w:ilvl w:val="2"/>
          <w:numId w:val="1"/>
        </w:numPr>
        <w:overflowPunct/>
        <w:autoSpaceDE/>
        <w:autoSpaceDN/>
        <w:adjustRightInd/>
        <w:spacing w:after="120"/>
        <w:ind w:firstLineChars="0" w:hanging="1242"/>
        <w:textAlignment w:val="auto"/>
        <w:rPr>
          <w:lang w:eastAsia="zh-CN"/>
        </w:rPr>
      </w:pPr>
      <w:r w:rsidRPr="008C66D7">
        <w:rPr>
          <w:lang w:eastAsia="zh-CN"/>
        </w:rPr>
        <w:t xml:space="preserve">If the predicted Tx beam in Set A is QCL Type-D to a known measured Tx beam, where TX beam can be both inside </w:t>
      </w:r>
      <w:proofErr w:type="gramStart"/>
      <w:r w:rsidRPr="008C66D7">
        <w:rPr>
          <w:lang w:eastAsia="zh-CN"/>
        </w:rPr>
        <w:t>or</w:t>
      </w:r>
      <w:proofErr w:type="gramEnd"/>
      <w:r w:rsidRPr="008C66D7">
        <w:rPr>
          <w:lang w:eastAsia="zh-CN"/>
        </w:rPr>
        <w:t xml:space="preserve"> outside set B, the corresponding Rx beam is known.</w:t>
      </w:r>
    </w:p>
    <w:p w14:paraId="003DABAE"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If the predicted Tx beam in Set A is not QCL Type-D to a known Tx beam, known TCI state conditions shall be based on UE capability.</w:t>
      </w:r>
    </w:p>
    <w:p w14:paraId="58EFD128" w14:textId="77777777" w:rsidR="00F40154" w:rsidRPr="008C66D7" w:rsidRDefault="00F40154" w:rsidP="00F40154">
      <w:pPr>
        <w:rPr>
          <w:rFonts w:eastAsia="Yu Mincho"/>
          <w:b/>
          <w:u w:val="single"/>
          <w:lang w:eastAsia="ja-JP"/>
        </w:rPr>
      </w:pPr>
      <w:r w:rsidRPr="008C66D7">
        <w:rPr>
          <w:b/>
          <w:u w:val="single"/>
          <w:lang w:eastAsia="ko-KR"/>
        </w:rPr>
        <w:t>Issue 2-</w:t>
      </w:r>
      <w:r w:rsidRPr="008C66D7">
        <w:rPr>
          <w:rFonts w:eastAsia="Yu Mincho"/>
          <w:b/>
          <w:u w:val="single"/>
          <w:lang w:eastAsia="ja-JP"/>
        </w:rPr>
        <w:t>9</w:t>
      </w:r>
      <w:r w:rsidRPr="008C66D7">
        <w:rPr>
          <w:b/>
          <w:u w:val="single"/>
          <w:lang w:eastAsia="ko-KR"/>
        </w:rPr>
        <w:t xml:space="preserve">: Metrics/KPIs for </w:t>
      </w:r>
      <w:r w:rsidRPr="008C66D7">
        <w:rPr>
          <w:rFonts w:eastAsia="Yu Mincho"/>
          <w:b/>
          <w:u w:val="single"/>
          <w:lang w:eastAsia="ja-JP"/>
        </w:rPr>
        <w:t>beam ID prediction</w:t>
      </w:r>
    </w:p>
    <w:p w14:paraId="0337C60D" w14:textId="77777777" w:rsidR="00F40154" w:rsidRPr="008C66D7" w:rsidRDefault="00F40154" w:rsidP="00F40154">
      <w:pPr>
        <w:pStyle w:val="ListParagraph"/>
        <w:spacing w:after="120"/>
        <w:ind w:firstLineChars="0"/>
        <w:rPr>
          <w:szCs w:val="24"/>
          <w:lang w:eastAsia="zh-CN"/>
        </w:rPr>
      </w:pPr>
      <w:r w:rsidRPr="008C66D7">
        <w:rPr>
          <w:szCs w:val="24"/>
          <w:lang w:eastAsia="zh-CN"/>
        </w:rPr>
        <w:lastRenderedPageBreak/>
        <w:t>Agreement:</w:t>
      </w:r>
    </w:p>
    <w:p w14:paraId="0DB58C69" w14:textId="77777777" w:rsidR="00F40154" w:rsidRPr="008C66D7" w:rsidRDefault="00F40154" w:rsidP="00F40154">
      <w:pPr>
        <w:pStyle w:val="ListParagraph"/>
        <w:numPr>
          <w:ilvl w:val="2"/>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If RSRP prediction is reported, absolute/relative RSRP requirements applies to </w:t>
      </w:r>
    </w:p>
    <w:p w14:paraId="08D847A8"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 reported beams where SNR side condition is met</w:t>
      </w:r>
    </w:p>
    <w:p w14:paraId="6C41A24A"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The exact RSRP reporting including both absolute and relative will be defined in RAN1</w:t>
      </w:r>
    </w:p>
    <w:p w14:paraId="2CFBDBCF"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related test can only apply to the </w:t>
      </w:r>
      <w:proofErr w:type="gramStart"/>
      <w:r w:rsidRPr="008C66D7">
        <w:rPr>
          <w:szCs w:val="24"/>
          <w:lang w:eastAsia="zh-CN"/>
        </w:rPr>
        <w:t>top-K</w:t>
      </w:r>
      <w:proofErr w:type="gramEnd"/>
      <w:r w:rsidRPr="008C66D7">
        <w:rPr>
          <w:szCs w:val="24"/>
          <w:lang w:eastAsia="zh-CN"/>
        </w:rPr>
        <w:t xml:space="preserve">, where the value of K is FFS, beams. </w:t>
      </w:r>
    </w:p>
    <w:p w14:paraId="552C4F77" w14:textId="77777777" w:rsidR="00F40154" w:rsidRPr="008C66D7" w:rsidRDefault="00F40154" w:rsidP="00F4015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The legacy beam management test and parameters can be taken as the reference to decide the exact value of K</w:t>
      </w:r>
    </w:p>
    <w:p w14:paraId="1FF17C12" w14:textId="77777777" w:rsidR="00F40154" w:rsidRPr="008C66D7" w:rsidRDefault="00F40154" w:rsidP="00F4015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feasibility of the test will be further discussed and decided. </w:t>
      </w:r>
    </w:p>
    <w:p w14:paraId="2FC8EC50" w14:textId="77777777" w:rsidR="00F40154" w:rsidRPr="008C66D7" w:rsidRDefault="00F40154" w:rsidP="00F40154">
      <w:pPr>
        <w:rPr>
          <w:rFonts w:eastAsia="Yu Mincho"/>
          <w:b/>
          <w:u w:val="single"/>
          <w:lang w:eastAsia="ja-JP"/>
        </w:rPr>
      </w:pPr>
      <w:r w:rsidRPr="008C66D7">
        <w:rPr>
          <w:b/>
          <w:u w:val="single"/>
          <w:lang w:eastAsia="ko-KR"/>
        </w:rPr>
        <w:t xml:space="preserve">Issue 2-1: </w:t>
      </w:r>
      <w:r w:rsidRPr="008C66D7">
        <w:rPr>
          <w:rFonts w:eastAsia="Yu Mincho"/>
          <w:b/>
          <w:u w:val="single"/>
          <w:lang w:eastAsia="ja-JP"/>
        </w:rPr>
        <w:t>Measurement period for inference</w:t>
      </w:r>
    </w:p>
    <w:p w14:paraId="4A1E8A6F"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Agreement:</w:t>
      </w:r>
    </w:p>
    <w:p w14:paraId="10B1A835" w14:textId="77777777" w:rsidR="00F40154" w:rsidRPr="008C66D7" w:rsidRDefault="00F40154" w:rsidP="00F40154">
      <w:pPr>
        <w:spacing w:after="120"/>
        <w:ind w:leftChars="100" w:left="200"/>
        <w:rPr>
          <w:rFonts w:eastAsia="Yu Mincho"/>
          <w:szCs w:val="24"/>
          <w:lang w:eastAsia="ja-JP"/>
        </w:rPr>
      </w:pPr>
      <w:r w:rsidRPr="008C66D7">
        <w:rPr>
          <w:rFonts w:eastAsia="Yu Mincho"/>
          <w:szCs w:val="24"/>
          <w:lang w:eastAsia="ja-JP"/>
        </w:rPr>
        <w:t>observation period for prediction: (observation period is the amount of time during which UE samples the reference signals to make 1 prediction report)</w:t>
      </w:r>
    </w:p>
    <w:p w14:paraId="0A8EB19B" w14:textId="77777777" w:rsidR="00F40154" w:rsidRPr="008C66D7" w:rsidRDefault="00F40154" w:rsidP="00F40154">
      <w:pPr>
        <w:spacing w:after="120"/>
        <w:ind w:leftChars="100" w:left="200"/>
        <w:rPr>
          <w:rFonts w:eastAsia="Yu Mincho"/>
          <w:szCs w:val="24"/>
          <w:lang w:eastAsia="ja-JP"/>
        </w:rPr>
      </w:pPr>
      <w:r w:rsidRPr="008C66D7">
        <w:rPr>
          <w:rFonts w:eastAsia="Yu Mincho"/>
          <w:szCs w:val="24"/>
          <w:lang w:eastAsia="ja-JP"/>
        </w:rPr>
        <w:t xml:space="preserve">For case 1 reuse </w:t>
      </w:r>
      <w:proofErr w:type="gramStart"/>
      <w:r w:rsidRPr="008C66D7">
        <w:rPr>
          <w:rFonts w:eastAsia="Yu Mincho"/>
          <w:szCs w:val="24"/>
          <w:lang w:eastAsia="ja-JP"/>
        </w:rPr>
        <w:t>M,N</w:t>
      </w:r>
      <w:proofErr w:type="gramEnd"/>
      <w:r w:rsidRPr="008C66D7">
        <w:rPr>
          <w:rFonts w:eastAsia="Yu Mincho"/>
          <w:szCs w:val="24"/>
          <w:lang w:eastAsia="ja-JP"/>
        </w:rPr>
        <w:t>,P from legacy measurement requirements</w:t>
      </w:r>
    </w:p>
    <w:p w14:paraId="1F402B34" w14:textId="77777777" w:rsidR="00F40154" w:rsidRPr="008C66D7" w:rsidRDefault="00F40154" w:rsidP="00F40154">
      <w:pPr>
        <w:spacing w:after="120"/>
        <w:ind w:leftChars="100" w:left="200"/>
        <w:rPr>
          <w:rFonts w:eastAsia="Yu Mincho"/>
          <w:szCs w:val="24"/>
          <w:lang w:eastAsia="ja-JP"/>
        </w:rPr>
      </w:pPr>
      <w:r w:rsidRPr="008C66D7">
        <w:rPr>
          <w:rFonts w:eastAsia="Yu Mincho"/>
          <w:szCs w:val="24"/>
          <w:lang w:eastAsia="ja-JP"/>
        </w:rPr>
        <w:t xml:space="preserve">For case 2, use T*M, N </w:t>
      </w:r>
      <w:proofErr w:type="gramStart"/>
      <w:r w:rsidRPr="008C66D7">
        <w:rPr>
          <w:rFonts w:eastAsia="Yu Mincho"/>
          <w:szCs w:val="24"/>
          <w:lang w:eastAsia="ja-JP"/>
        </w:rPr>
        <w:t>P  (</w:t>
      </w:r>
      <w:proofErr w:type="gramEnd"/>
      <w:r w:rsidRPr="008C66D7">
        <w:rPr>
          <w:rFonts w:eastAsia="Yu Mincho"/>
          <w:szCs w:val="24"/>
          <w:lang w:eastAsia="ja-JP"/>
        </w:rPr>
        <w:t>M,N,P same as legacy measurement requirement)</w:t>
      </w:r>
    </w:p>
    <w:p w14:paraId="7BC61D96" w14:textId="77777777" w:rsidR="00F40154" w:rsidRPr="008C66D7" w:rsidRDefault="00F40154" w:rsidP="00F40154">
      <w:pPr>
        <w:spacing w:after="120"/>
        <w:ind w:leftChars="100" w:left="200"/>
        <w:rPr>
          <w:rFonts w:eastAsia="Yu Mincho"/>
          <w:szCs w:val="24"/>
          <w:lang w:eastAsia="ja-JP"/>
        </w:rPr>
      </w:pPr>
      <w:r w:rsidRPr="008C66D7">
        <w:rPr>
          <w:rFonts w:eastAsia="Yu Mincho"/>
          <w:szCs w:val="24"/>
          <w:lang w:eastAsia="ja-JP"/>
        </w:rPr>
        <w:tab/>
        <w:t>FFS on T value, T can also be 1. T can also be based on capability</w:t>
      </w:r>
    </w:p>
    <w:p w14:paraId="7A6A106E" w14:textId="77777777" w:rsidR="00F40154" w:rsidRPr="008C66D7" w:rsidRDefault="00F40154" w:rsidP="00F40154">
      <w:pPr>
        <w:spacing w:after="120"/>
        <w:ind w:leftChars="100" w:left="200"/>
        <w:rPr>
          <w:rFonts w:eastAsia="Yu Mincho"/>
          <w:szCs w:val="24"/>
          <w:lang w:eastAsia="ja-JP"/>
        </w:rPr>
      </w:pPr>
      <w:r w:rsidRPr="008C66D7">
        <w:rPr>
          <w:rFonts w:eastAsia="Yu Mincho"/>
          <w:szCs w:val="24"/>
          <w:lang w:eastAsia="ja-JP"/>
        </w:rPr>
        <w:t>This observation period is to be used for the prediction delay requirement</w:t>
      </w:r>
    </w:p>
    <w:p w14:paraId="2E5F0EFE" w14:textId="77777777" w:rsidR="00F40154" w:rsidRPr="008C66D7" w:rsidRDefault="00F40154" w:rsidP="00F40154">
      <w:pPr>
        <w:rPr>
          <w:b/>
          <w:u w:val="single"/>
          <w:lang w:eastAsia="ko-KR"/>
        </w:rPr>
      </w:pPr>
      <w:r w:rsidRPr="008C66D7">
        <w:rPr>
          <w:b/>
          <w:u w:val="single"/>
          <w:lang w:eastAsia="ko-KR"/>
        </w:rPr>
        <w:t>Issue 2-</w:t>
      </w:r>
      <w:r w:rsidRPr="008C66D7">
        <w:rPr>
          <w:rFonts w:eastAsia="Yu Mincho"/>
          <w:b/>
          <w:u w:val="single"/>
          <w:lang w:eastAsia="ja-JP"/>
        </w:rPr>
        <w:t>4</w:t>
      </w:r>
      <w:r w:rsidRPr="008C66D7">
        <w:rPr>
          <w:b/>
          <w:u w:val="single"/>
          <w:lang w:eastAsia="ko-KR"/>
        </w:rPr>
        <w:t xml:space="preserve">: </w:t>
      </w:r>
      <w:r w:rsidRPr="008C66D7">
        <w:rPr>
          <w:rFonts w:eastAsia="Yu Mincho"/>
          <w:b/>
          <w:u w:val="single"/>
          <w:lang w:eastAsia="ja-JP"/>
        </w:rPr>
        <w:t>Activation delay</w:t>
      </w:r>
    </w:p>
    <w:p w14:paraId="0FCEEA50"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Agreement:</w:t>
      </w:r>
    </w:p>
    <w:p w14:paraId="0FFFAFD8" w14:textId="77777777" w:rsidR="00F40154" w:rsidRPr="008C66D7" w:rsidRDefault="00F40154"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 xml:space="preserve">UE </w:t>
      </w:r>
      <w:proofErr w:type="gramStart"/>
      <w:r w:rsidRPr="008C66D7">
        <w:rPr>
          <w:rFonts w:eastAsia="Yu Mincho"/>
          <w:szCs w:val="24"/>
          <w:lang w:eastAsia="ja-JP"/>
        </w:rPr>
        <w:t>has to</w:t>
      </w:r>
      <w:proofErr w:type="gramEnd"/>
      <w:r w:rsidRPr="008C66D7">
        <w:rPr>
          <w:rFonts w:eastAsia="Yu Mincho"/>
          <w:szCs w:val="24"/>
          <w:lang w:eastAsia="ja-JP"/>
        </w:rPr>
        <w:t xml:space="preserve"> be ready to start measurements for inference after sending RRC reconfiguration complete</w:t>
      </w:r>
    </w:p>
    <w:p w14:paraId="5F09AE75" w14:textId="77777777" w:rsidR="00F40154" w:rsidRPr="008C66D7" w:rsidRDefault="00F40154"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Inference delay (might include also model loading depending on UE implementation) will be included in the inference reporting delay</w:t>
      </w:r>
    </w:p>
    <w:p w14:paraId="1176B92A" w14:textId="77777777" w:rsidR="00F40154" w:rsidRPr="008C66D7" w:rsidRDefault="00F40154" w:rsidP="00FE7FD6">
      <w:pPr>
        <w:pStyle w:val="ListParagraph"/>
        <w:numPr>
          <w:ilvl w:val="0"/>
          <w:numId w:val="45"/>
        </w:numPr>
        <w:spacing w:after="120"/>
        <w:ind w:firstLineChars="0"/>
        <w:contextualSpacing/>
        <w:rPr>
          <w:rFonts w:eastAsia="Yu Mincho"/>
          <w:szCs w:val="24"/>
          <w:lang w:eastAsia="ja-JP"/>
        </w:rPr>
      </w:pPr>
      <w:r w:rsidRPr="008C66D7">
        <w:rPr>
          <w:rFonts w:eastAsia="Yu Mincho"/>
          <w:szCs w:val="24"/>
          <w:lang w:eastAsia="ja-JP"/>
        </w:rPr>
        <w:t>This applies to all reporting schemes</w:t>
      </w:r>
    </w:p>
    <w:p w14:paraId="288C4E14" w14:textId="77777777" w:rsidR="00F40154" w:rsidRPr="008C66D7" w:rsidRDefault="00F40154" w:rsidP="00F40154">
      <w:pPr>
        <w:rPr>
          <w:b/>
          <w:u w:val="single"/>
          <w:lang w:eastAsia="ko-KR"/>
        </w:rPr>
      </w:pPr>
      <w:r w:rsidRPr="008C66D7">
        <w:rPr>
          <w:b/>
          <w:u w:val="single"/>
          <w:lang w:eastAsia="ko-KR"/>
        </w:rPr>
        <w:t>Issue 2-</w:t>
      </w:r>
      <w:r w:rsidRPr="008C66D7">
        <w:rPr>
          <w:rFonts w:eastAsia="Yu Mincho"/>
          <w:b/>
          <w:u w:val="single"/>
          <w:lang w:eastAsia="ja-JP"/>
        </w:rPr>
        <w:t>6</w:t>
      </w:r>
      <w:r w:rsidRPr="008C66D7">
        <w:rPr>
          <w:b/>
          <w:u w:val="single"/>
          <w:lang w:eastAsia="ko-KR"/>
        </w:rPr>
        <w:t xml:space="preserve">: </w:t>
      </w:r>
      <w:r w:rsidRPr="008C66D7">
        <w:rPr>
          <w:rFonts w:eastAsia="Yu Mincho"/>
          <w:b/>
          <w:u w:val="single"/>
          <w:lang w:eastAsia="ja-JP"/>
        </w:rPr>
        <w:t>Test system setup</w:t>
      </w:r>
    </w:p>
    <w:p w14:paraId="299C2E22"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Agreement:</w:t>
      </w:r>
    </w:p>
    <w:p w14:paraId="67A29229"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b/>
        <w:t xml:space="preserve">Consider multi </w:t>
      </w:r>
      <w:proofErr w:type="spellStart"/>
      <w:r w:rsidRPr="008C66D7">
        <w:rPr>
          <w:rFonts w:eastAsia="Yu Mincho"/>
          <w:szCs w:val="24"/>
          <w:lang w:eastAsia="ja-JP"/>
        </w:rPr>
        <w:t>AoA</w:t>
      </w:r>
      <w:proofErr w:type="spellEnd"/>
      <w:r w:rsidRPr="008C66D7">
        <w:rPr>
          <w:rFonts w:eastAsia="Yu Mincho"/>
          <w:szCs w:val="24"/>
          <w:lang w:eastAsia="ja-JP"/>
        </w:rPr>
        <w:t xml:space="preserve"> based RRM testing setup as </w:t>
      </w:r>
      <w:proofErr w:type="gramStart"/>
      <w:r w:rsidRPr="008C66D7">
        <w:rPr>
          <w:rFonts w:eastAsia="Yu Mincho"/>
          <w:szCs w:val="24"/>
          <w:lang w:eastAsia="ja-JP"/>
        </w:rPr>
        <w:t>baseline(</w:t>
      </w:r>
      <w:proofErr w:type="gramEnd"/>
      <w:r w:rsidRPr="008C66D7">
        <w:rPr>
          <w:rFonts w:eastAsia="Yu Mincho"/>
          <w:szCs w:val="24"/>
          <w:lang w:eastAsia="ja-JP"/>
        </w:rPr>
        <w:t>enhanced IFF system with 4 probes used for FR2 RRM conformance testing)</w:t>
      </w:r>
    </w:p>
    <w:p w14:paraId="62CE177E"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b/>
      </w:r>
      <w:r w:rsidRPr="008C66D7">
        <w:rPr>
          <w:rFonts w:eastAsia="Yu Mincho"/>
          <w:szCs w:val="24"/>
          <w:lang w:eastAsia="ja-JP"/>
        </w:rPr>
        <w:tab/>
        <w:t xml:space="preserve">Single </w:t>
      </w:r>
      <w:proofErr w:type="spellStart"/>
      <w:r w:rsidRPr="008C66D7">
        <w:rPr>
          <w:rFonts w:eastAsia="Yu Mincho"/>
          <w:szCs w:val="24"/>
          <w:lang w:eastAsia="ja-JP"/>
        </w:rPr>
        <w:t>AoA</w:t>
      </w:r>
      <w:proofErr w:type="spellEnd"/>
      <w:r w:rsidRPr="008C66D7">
        <w:rPr>
          <w:rFonts w:eastAsia="Yu Mincho"/>
          <w:szCs w:val="24"/>
          <w:lang w:eastAsia="ja-JP"/>
        </w:rPr>
        <w:t xml:space="preserve"> tests can also be performed in the multi </w:t>
      </w:r>
      <w:proofErr w:type="spellStart"/>
      <w:r w:rsidRPr="008C66D7">
        <w:rPr>
          <w:rFonts w:eastAsia="Yu Mincho"/>
          <w:szCs w:val="24"/>
          <w:lang w:eastAsia="ja-JP"/>
        </w:rPr>
        <w:t>AoA</w:t>
      </w:r>
      <w:proofErr w:type="spellEnd"/>
      <w:r w:rsidRPr="008C66D7">
        <w:rPr>
          <w:rFonts w:eastAsia="Yu Mincho"/>
          <w:szCs w:val="24"/>
          <w:lang w:eastAsia="ja-JP"/>
        </w:rPr>
        <w:t xml:space="preserve"> based RRM test setup</w:t>
      </w:r>
    </w:p>
    <w:p w14:paraId="17682C7F"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b/>
        <w:t xml:space="preserve">Further </w:t>
      </w:r>
      <w:proofErr w:type="spellStart"/>
      <w:r w:rsidRPr="008C66D7">
        <w:rPr>
          <w:rFonts w:eastAsia="Yu Mincho"/>
          <w:szCs w:val="24"/>
          <w:lang w:eastAsia="ja-JP"/>
        </w:rPr>
        <w:t>analyze</w:t>
      </w:r>
      <w:proofErr w:type="spellEnd"/>
      <w:r w:rsidRPr="008C66D7">
        <w:rPr>
          <w:rFonts w:eastAsia="Yu Mincho"/>
          <w:szCs w:val="24"/>
          <w:lang w:eastAsia="ja-JP"/>
        </w:rPr>
        <w:t xml:space="preserve"> what spatial channel models can be emulated with this test setup</w:t>
      </w:r>
    </w:p>
    <w:p w14:paraId="127FB0F2" w14:textId="77777777" w:rsidR="00F40154" w:rsidRPr="008C66D7" w:rsidRDefault="00F40154" w:rsidP="00FE7FD6">
      <w:pPr>
        <w:pStyle w:val="ListParagraph"/>
        <w:numPr>
          <w:ilvl w:val="1"/>
          <w:numId w:val="45"/>
        </w:numPr>
        <w:spacing w:after="120"/>
        <w:ind w:firstLineChars="0"/>
        <w:contextualSpacing/>
        <w:rPr>
          <w:rFonts w:eastAsia="Yu Mincho"/>
          <w:szCs w:val="24"/>
          <w:lang w:eastAsia="ja-JP"/>
        </w:rPr>
      </w:pPr>
      <w:r w:rsidRPr="008C66D7">
        <w:rPr>
          <w:rFonts w:eastAsia="Yu Mincho"/>
          <w:szCs w:val="24"/>
          <w:lang w:eastAsia="ja-JP"/>
        </w:rPr>
        <w:t>Companies are invited to bring analysis on what simplified spatial channel (multiple clusters coming from multiple directions) model can be emulated in this test setup</w:t>
      </w:r>
    </w:p>
    <w:p w14:paraId="47B3FF38"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b/>
        <w:t xml:space="preserve">Single </w:t>
      </w:r>
      <w:proofErr w:type="spellStart"/>
      <w:r w:rsidRPr="008C66D7">
        <w:rPr>
          <w:rFonts w:eastAsia="Yu Mincho"/>
          <w:szCs w:val="24"/>
          <w:lang w:eastAsia="ja-JP"/>
        </w:rPr>
        <w:t>AoA</w:t>
      </w:r>
      <w:proofErr w:type="spellEnd"/>
      <w:r w:rsidRPr="008C66D7">
        <w:rPr>
          <w:rFonts w:eastAsia="Yu Mincho"/>
          <w:szCs w:val="24"/>
          <w:lang w:eastAsia="ja-JP"/>
        </w:rPr>
        <w:t xml:space="preserve"> tests are not precluded </w:t>
      </w:r>
    </w:p>
    <w:p w14:paraId="06FD97A0" w14:textId="77777777" w:rsidR="00F40154" w:rsidRPr="008C66D7" w:rsidRDefault="00F40154" w:rsidP="00F40154">
      <w:pPr>
        <w:rPr>
          <w:b/>
          <w:u w:val="single"/>
          <w:lang w:eastAsia="ko-KR"/>
        </w:rPr>
      </w:pPr>
      <w:r w:rsidRPr="008C66D7">
        <w:rPr>
          <w:b/>
          <w:u w:val="single"/>
          <w:lang w:eastAsia="ko-KR"/>
        </w:rPr>
        <w:t>Issue 2-</w:t>
      </w:r>
      <w:r w:rsidRPr="008C66D7">
        <w:rPr>
          <w:rFonts w:eastAsia="Yu Mincho"/>
          <w:b/>
          <w:u w:val="single"/>
          <w:lang w:eastAsia="ja-JP"/>
        </w:rPr>
        <w:t>7</w:t>
      </w:r>
      <w:r w:rsidRPr="008C66D7">
        <w:rPr>
          <w:b/>
          <w:u w:val="single"/>
          <w:lang w:eastAsia="ko-KR"/>
        </w:rPr>
        <w:t xml:space="preserve">: </w:t>
      </w:r>
      <w:r w:rsidRPr="008C66D7">
        <w:rPr>
          <w:rFonts w:eastAsia="Yu Mincho"/>
          <w:b/>
          <w:u w:val="single"/>
          <w:lang w:eastAsia="ja-JP"/>
        </w:rPr>
        <w:t>Test system channel model</w:t>
      </w:r>
    </w:p>
    <w:p w14:paraId="49AE8108"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Agreement:</w:t>
      </w:r>
    </w:p>
    <w:p w14:paraId="4698FAAE" w14:textId="77777777" w:rsidR="00F40154" w:rsidRPr="008C66D7" w:rsidRDefault="00F40154" w:rsidP="00F40154">
      <w:pPr>
        <w:spacing w:after="120"/>
        <w:rPr>
          <w:rFonts w:eastAsia="Yu Mincho"/>
          <w:szCs w:val="24"/>
          <w:lang w:eastAsia="ja-JP"/>
        </w:rPr>
      </w:pPr>
      <w:r w:rsidRPr="008C66D7">
        <w:rPr>
          <w:rFonts w:eastAsia="Yu Mincho"/>
          <w:szCs w:val="24"/>
          <w:lang w:eastAsia="ja-JP"/>
        </w:rPr>
        <w:t>Companies to bring analysis into what simplifications to CDL channels are needed to be able to emulate the channels in the enhanced IFF chamber.</w:t>
      </w:r>
    </w:p>
    <w:p w14:paraId="75D5B8D4" w14:textId="77777777" w:rsidR="00F40154" w:rsidRPr="008C66D7" w:rsidRDefault="00F40154" w:rsidP="00F40154">
      <w:pPr>
        <w:spacing w:after="120"/>
        <w:rPr>
          <w:rFonts w:eastAsia="Yu Mincho"/>
          <w:szCs w:val="24"/>
          <w:lang w:eastAsia="ja-JP"/>
        </w:rPr>
      </w:pPr>
      <w:r w:rsidRPr="008C66D7">
        <w:rPr>
          <w:rFonts w:eastAsia="Yu Mincho"/>
          <w:szCs w:val="24"/>
          <w:lang w:eastAsia="ja-JP"/>
        </w:rPr>
        <w:tab/>
        <w:t>Take CDL-C Umi as one example</w:t>
      </w:r>
    </w:p>
    <w:p w14:paraId="36E31F11" w14:textId="23209221" w:rsidR="00A12F75" w:rsidRPr="00436F35" w:rsidRDefault="00F40154" w:rsidP="00F40154">
      <w:pPr>
        <w:spacing w:after="120"/>
        <w:rPr>
          <w:rFonts w:eastAsia="Yu Mincho"/>
          <w:szCs w:val="24"/>
          <w:lang w:eastAsia="ja-JP"/>
        </w:rPr>
      </w:pPr>
      <w:r w:rsidRPr="008C66D7">
        <w:rPr>
          <w:rFonts w:eastAsia="Yu Mincho"/>
          <w:szCs w:val="24"/>
          <w:lang w:eastAsia="ja-JP"/>
        </w:rPr>
        <w:tab/>
        <w:t>Other channel models can be further discussed</w:t>
      </w:r>
    </w:p>
    <w:bookmarkEnd w:id="11"/>
    <w:p w14:paraId="532284A3" w14:textId="77777777" w:rsidR="00436F35" w:rsidRDefault="00436F35" w:rsidP="00A12F75">
      <w:pPr>
        <w:rPr>
          <w:rFonts w:eastAsia="Yu Mincho"/>
          <w:iCs/>
          <w:color w:val="0070C0"/>
          <w:lang w:eastAsia="ja-JP"/>
        </w:rPr>
      </w:pPr>
    </w:p>
    <w:p w14:paraId="3FF4C5E3" w14:textId="57C6C111" w:rsidR="00F1442D" w:rsidRDefault="00B3194E" w:rsidP="00DD19DE">
      <w:pPr>
        <w:rPr>
          <w:rFonts w:eastAsia="Yu Mincho"/>
          <w:iCs/>
          <w:color w:val="0070C0"/>
          <w:lang w:eastAsia="ja-JP"/>
        </w:rPr>
      </w:pPr>
      <w:r>
        <w:rPr>
          <w:rFonts w:eastAsia="Yu Mincho" w:hint="eastAsia"/>
          <w:iCs/>
          <w:color w:val="0070C0"/>
          <w:lang w:eastAsia="ja-JP"/>
        </w:rPr>
        <w:t>Open issues from last meeting:</w:t>
      </w:r>
    </w:p>
    <w:p w14:paraId="27453916" w14:textId="2B89FB55" w:rsidR="00FC4C3F" w:rsidRDefault="00FC4C3F"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 xml:space="preserve">Measurement period for inference </w:t>
      </w:r>
      <w:r w:rsidR="00F63B27">
        <w:rPr>
          <w:rFonts w:eastAsia="Yu Mincho" w:hint="eastAsia"/>
          <w:iCs/>
          <w:color w:val="0070C0"/>
          <w:lang w:eastAsia="ja-JP"/>
        </w:rPr>
        <w:t>for case 2 (value of T)</w:t>
      </w:r>
    </w:p>
    <w:p w14:paraId="497057A9" w14:textId="0FCA4CDA" w:rsidR="00FC4C3F" w:rsidRDefault="00F63B27"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Prediction report delay (</w:t>
      </w:r>
      <w:r>
        <w:rPr>
          <w:rFonts w:eastAsia="Yu Mincho"/>
          <w:iCs/>
          <w:color w:val="0070C0"/>
          <w:lang w:eastAsia="ja-JP"/>
        </w:rPr>
        <w:t>account</w:t>
      </w:r>
      <w:r>
        <w:rPr>
          <w:rFonts w:eastAsia="Yu Mincho" w:hint="eastAsia"/>
          <w:iCs/>
          <w:color w:val="0070C0"/>
          <w:lang w:eastAsia="ja-JP"/>
        </w:rPr>
        <w:t xml:space="preserve"> for d</w:t>
      </w:r>
      <w:r>
        <w:rPr>
          <w:rFonts w:eastAsia="Yu Mincho"/>
          <w:iCs/>
          <w:color w:val="0070C0"/>
          <w:lang w:eastAsia="ja-JP"/>
        </w:rPr>
        <w:t>’</w:t>
      </w:r>
      <w:r>
        <w:rPr>
          <w:rFonts w:eastAsia="Yu Mincho" w:hint="eastAsia"/>
          <w:iCs/>
          <w:color w:val="0070C0"/>
          <w:lang w:eastAsia="ja-JP"/>
        </w:rPr>
        <w:t>)</w:t>
      </w:r>
    </w:p>
    <w:p w14:paraId="23738A18" w14:textId="197D38B4" w:rsidR="00FC4C3F" w:rsidRDefault="00AC516F"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lastRenderedPageBreak/>
        <w:t>Reporting delay requirements for monitoring (RS-PAI)</w:t>
      </w:r>
    </w:p>
    <w:p w14:paraId="6FDAF2A6" w14:textId="5238E6F9" w:rsidR="00AC516F" w:rsidRDefault="00AC516F"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TCI state handling updates</w:t>
      </w:r>
    </w:p>
    <w:p w14:paraId="19D129EF" w14:textId="659D72C9" w:rsidR="00AC516F" w:rsidRDefault="00AC516F" w:rsidP="00D04A84">
      <w:pPr>
        <w:pStyle w:val="ListParagraph"/>
        <w:numPr>
          <w:ilvl w:val="0"/>
          <w:numId w:val="7"/>
        </w:numPr>
        <w:ind w:firstLineChars="0"/>
        <w:rPr>
          <w:rFonts w:eastAsia="Yu Mincho"/>
          <w:iCs/>
          <w:color w:val="0070C0"/>
          <w:lang w:eastAsia="ja-JP"/>
        </w:rPr>
      </w:pPr>
      <w:r>
        <w:rPr>
          <w:rFonts w:eastAsia="Yu Mincho"/>
          <w:iCs/>
          <w:color w:val="0070C0"/>
          <w:lang w:eastAsia="ja-JP"/>
        </w:rPr>
        <w:t>D</w:t>
      </w:r>
      <w:r>
        <w:rPr>
          <w:rFonts w:eastAsia="Yu Mincho" w:hint="eastAsia"/>
          <w:iCs/>
          <w:color w:val="0070C0"/>
          <w:lang w:eastAsia="ja-JP"/>
        </w:rPr>
        <w:t>raft CRs discussion</w:t>
      </w:r>
    </w:p>
    <w:p w14:paraId="3CA6DA89" w14:textId="77777777" w:rsidR="00D04A84" w:rsidRDefault="00D04A84"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Simulation results and next steps</w:t>
      </w:r>
    </w:p>
    <w:p w14:paraId="3E8CB95B" w14:textId="77777777" w:rsidR="00A60E5F" w:rsidRDefault="00A60E5F" w:rsidP="00A60E5F">
      <w:pPr>
        <w:pStyle w:val="ListParagraph"/>
        <w:numPr>
          <w:ilvl w:val="0"/>
          <w:numId w:val="7"/>
        </w:numPr>
        <w:ind w:firstLineChars="0"/>
        <w:rPr>
          <w:rFonts w:eastAsia="Yu Mincho"/>
          <w:iCs/>
          <w:color w:val="0070C0"/>
          <w:lang w:eastAsia="ja-JP"/>
        </w:rPr>
      </w:pPr>
      <w:r>
        <w:rPr>
          <w:rFonts w:eastAsia="Yu Mincho" w:hint="eastAsia"/>
          <w:iCs/>
          <w:color w:val="0070C0"/>
          <w:lang w:eastAsia="ja-JP"/>
        </w:rPr>
        <w:t>Prediction KPIs</w:t>
      </w:r>
    </w:p>
    <w:p w14:paraId="681A8C0A" w14:textId="75992D79" w:rsidR="00D04A84" w:rsidRDefault="00D04A84"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Test system setup</w:t>
      </w:r>
    </w:p>
    <w:p w14:paraId="5D7B4667" w14:textId="77777777" w:rsidR="00D04A84" w:rsidRDefault="00D04A84" w:rsidP="00D04A84">
      <w:pPr>
        <w:pStyle w:val="ListParagraph"/>
        <w:numPr>
          <w:ilvl w:val="0"/>
          <w:numId w:val="7"/>
        </w:numPr>
        <w:ind w:firstLineChars="0"/>
        <w:rPr>
          <w:rFonts w:eastAsia="Yu Mincho"/>
          <w:iCs/>
          <w:color w:val="0070C0"/>
          <w:lang w:eastAsia="ja-JP"/>
        </w:rPr>
      </w:pPr>
      <w:r>
        <w:rPr>
          <w:rFonts w:eastAsia="Yu Mincho" w:hint="eastAsia"/>
          <w:iCs/>
          <w:color w:val="0070C0"/>
          <w:lang w:eastAsia="ja-JP"/>
        </w:rPr>
        <w:t>Test system channel model</w:t>
      </w:r>
    </w:p>
    <w:p w14:paraId="4F26B897" w14:textId="77777777" w:rsidR="006844AB" w:rsidRDefault="006844AB" w:rsidP="00BF47BC">
      <w:pPr>
        <w:rPr>
          <w:rFonts w:eastAsia="Yu Mincho"/>
          <w:iCs/>
          <w:color w:val="0070C0"/>
          <w:lang w:eastAsia="ja-JP"/>
        </w:rPr>
      </w:pPr>
    </w:p>
    <w:p w14:paraId="48A53125" w14:textId="77777777" w:rsidR="00A60E5F" w:rsidRDefault="00A60E5F" w:rsidP="00BF47BC">
      <w:pPr>
        <w:rPr>
          <w:rFonts w:eastAsia="Yu Mincho"/>
          <w:iCs/>
          <w:color w:val="0070C0"/>
          <w:lang w:eastAsia="ja-JP"/>
        </w:rPr>
      </w:pPr>
    </w:p>
    <w:p w14:paraId="39EF8277" w14:textId="77777777" w:rsidR="00A60E5F" w:rsidRPr="00651B65" w:rsidRDefault="00A60E5F" w:rsidP="00BF47BC">
      <w:pPr>
        <w:rPr>
          <w:rFonts w:eastAsia="Yu Mincho"/>
          <w:iCs/>
          <w:color w:val="0070C0"/>
          <w:lang w:eastAsia="ja-JP"/>
        </w:rPr>
      </w:pPr>
    </w:p>
    <w:p w14:paraId="1CB6CE65" w14:textId="77777777" w:rsidR="00BF47BC" w:rsidRPr="00651B65" w:rsidRDefault="00BF47BC" w:rsidP="00BF47BC">
      <w:pPr>
        <w:pStyle w:val="Heading3"/>
        <w:rPr>
          <w:sz w:val="24"/>
          <w:szCs w:val="16"/>
        </w:rPr>
      </w:pPr>
      <w:r w:rsidRPr="00651B65">
        <w:rPr>
          <w:sz w:val="24"/>
          <w:szCs w:val="16"/>
        </w:rPr>
        <w:t>Sub-topic 2-1</w:t>
      </w:r>
    </w:p>
    <w:p w14:paraId="2C18AE7E" w14:textId="78BA539A" w:rsidR="00BF47BC" w:rsidRDefault="002A18A8" w:rsidP="00BF47BC">
      <w:pPr>
        <w:rPr>
          <w:rFonts w:eastAsia="Yu Mincho"/>
          <w:i/>
          <w:color w:val="0070C0"/>
          <w:lang w:val="en-US" w:eastAsia="ja-JP"/>
        </w:rPr>
      </w:pPr>
      <w:r>
        <w:rPr>
          <w:rFonts w:eastAsia="Yu Mincho" w:hint="eastAsia"/>
          <w:i/>
          <w:color w:val="0070C0"/>
          <w:lang w:val="en-US" w:eastAsia="ja-JP"/>
        </w:rPr>
        <w:t>Measurement period for inference</w:t>
      </w:r>
      <w:r w:rsidR="001D0225">
        <w:rPr>
          <w:rFonts w:eastAsia="Yu Mincho" w:hint="eastAsia"/>
          <w:i/>
          <w:color w:val="0070C0"/>
          <w:lang w:val="en-US" w:eastAsia="ja-JP"/>
        </w:rPr>
        <w:t xml:space="preserve"> </w:t>
      </w:r>
      <w:r w:rsidR="001D0225">
        <w:rPr>
          <w:rFonts w:eastAsia="Yu Mincho"/>
          <w:i/>
          <w:color w:val="0070C0"/>
          <w:lang w:val="en-US" w:eastAsia="ja-JP"/>
        </w:rPr>
        <w:t>–</w:t>
      </w:r>
      <w:r w:rsidR="001D0225">
        <w:rPr>
          <w:rFonts w:eastAsia="Yu Mincho" w:hint="eastAsia"/>
          <w:i/>
          <w:color w:val="0070C0"/>
          <w:lang w:val="en-US" w:eastAsia="ja-JP"/>
        </w:rPr>
        <w:t xml:space="preserve"> case 2</w:t>
      </w:r>
    </w:p>
    <w:p w14:paraId="379A866C" w14:textId="53244396" w:rsidR="001D0225" w:rsidRPr="00651B65" w:rsidRDefault="007B6434" w:rsidP="001D0225">
      <w:pPr>
        <w:rPr>
          <w:rFonts w:eastAsia="Yu Mincho"/>
          <w:iCs/>
          <w:color w:val="0070C0"/>
          <w:lang w:eastAsia="ja-JP"/>
        </w:rPr>
      </w:pPr>
      <w:r>
        <w:rPr>
          <w:rFonts w:eastAsia="Yu Mincho"/>
          <w:iCs/>
          <w:color w:val="0070C0"/>
          <w:lang w:val="en-US" w:eastAsia="ja-JP"/>
        </w:rPr>
        <w:t>T</w:t>
      </w:r>
      <w:r>
        <w:rPr>
          <w:rFonts w:eastAsia="Yu Mincho" w:hint="eastAsia"/>
          <w:iCs/>
          <w:color w:val="0070C0"/>
          <w:lang w:val="en-US" w:eastAsia="ja-JP"/>
        </w:rPr>
        <w:t xml:space="preserve">he </w:t>
      </w:r>
      <w:r w:rsidR="00C9185A">
        <w:rPr>
          <w:rFonts w:eastAsia="Yu Mincho"/>
          <w:iCs/>
          <w:color w:val="0070C0"/>
          <w:lang w:val="en-US" w:eastAsia="ja-JP"/>
        </w:rPr>
        <w:t>requirements</w:t>
      </w:r>
      <w:r w:rsidR="00C9185A">
        <w:rPr>
          <w:rFonts w:eastAsia="Yu Mincho" w:hint="eastAsia"/>
          <w:iCs/>
          <w:color w:val="0070C0"/>
          <w:lang w:val="en-US" w:eastAsia="ja-JP"/>
        </w:rPr>
        <w:t xml:space="preserve"> for case 2 are not yet finalized, there are still some FFS from the agreement in RAN4</w:t>
      </w:r>
      <w:r w:rsidR="001D0225">
        <w:rPr>
          <w:rFonts w:eastAsia="Yu Mincho" w:hint="eastAsia"/>
          <w:iCs/>
          <w:color w:val="0070C0"/>
          <w:lang w:val="en-US" w:eastAsia="ja-JP"/>
        </w:rPr>
        <w:t>#</w:t>
      </w:r>
      <w:r w:rsidR="00C9185A">
        <w:rPr>
          <w:rFonts w:eastAsia="Yu Mincho" w:hint="eastAsia"/>
          <w:iCs/>
          <w:color w:val="0070C0"/>
          <w:lang w:val="en-US" w:eastAsia="ja-JP"/>
        </w:rPr>
        <w:t>116</w:t>
      </w:r>
    </w:p>
    <w:p w14:paraId="7CB8206D" w14:textId="385B4315" w:rsidR="00BF47BC" w:rsidRPr="00651B65" w:rsidRDefault="00BF47BC" w:rsidP="00BF47BC">
      <w:pPr>
        <w:rPr>
          <w:rFonts w:eastAsia="Yu Mincho"/>
          <w:b/>
          <w:color w:val="0070C0"/>
          <w:u w:val="single"/>
          <w:lang w:eastAsia="ja-JP"/>
        </w:rPr>
      </w:pPr>
      <w:r w:rsidRPr="00651B65">
        <w:rPr>
          <w:b/>
          <w:color w:val="0070C0"/>
          <w:u w:val="single"/>
          <w:lang w:eastAsia="ko-KR"/>
        </w:rPr>
        <w:t xml:space="preserve">Issue 2-1: </w:t>
      </w:r>
      <w:r w:rsidR="001D0225">
        <w:rPr>
          <w:rFonts w:eastAsia="Yu Mincho" w:hint="eastAsia"/>
          <w:b/>
          <w:color w:val="0070C0"/>
          <w:u w:val="single"/>
          <w:lang w:eastAsia="ja-JP"/>
        </w:rPr>
        <w:t xml:space="preserve">Measurement period for inference </w:t>
      </w:r>
      <w:r w:rsidR="001D0225">
        <w:rPr>
          <w:rFonts w:eastAsia="Yu Mincho"/>
          <w:b/>
          <w:color w:val="0070C0"/>
          <w:u w:val="single"/>
          <w:lang w:eastAsia="ja-JP"/>
        </w:rPr>
        <w:t>–</w:t>
      </w:r>
      <w:r w:rsidR="001D0225">
        <w:rPr>
          <w:rFonts w:eastAsia="Yu Mincho" w:hint="eastAsia"/>
          <w:b/>
          <w:color w:val="0070C0"/>
          <w:u w:val="single"/>
          <w:lang w:eastAsia="ja-JP"/>
        </w:rPr>
        <w:t xml:space="preserve"> case 2</w:t>
      </w:r>
    </w:p>
    <w:p w14:paraId="3EC0DDD3" w14:textId="77777777" w:rsidR="00BF47BC" w:rsidRPr="00651B65" w:rsidRDefault="00BF47BC" w:rsidP="00BF47BC">
      <w:pPr>
        <w:ind w:firstLine="284"/>
        <w:rPr>
          <w:color w:val="0070C0"/>
          <w:szCs w:val="24"/>
          <w:lang w:eastAsia="zh-CN"/>
        </w:rPr>
      </w:pPr>
      <w:r w:rsidRPr="00651B65">
        <w:rPr>
          <w:color w:val="0070C0"/>
          <w:szCs w:val="24"/>
          <w:lang w:eastAsia="zh-CN"/>
        </w:rPr>
        <w:t>Proposals</w:t>
      </w:r>
    </w:p>
    <w:p w14:paraId="1DBF66B1" w14:textId="4EE653EE" w:rsidR="00BF47BC" w:rsidRPr="007F2BBE" w:rsidRDefault="00BF47BC" w:rsidP="007F2BBE">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 xml:space="preserve">Option 1: </w:t>
      </w:r>
      <w:r w:rsidR="001D0225">
        <w:rPr>
          <w:rFonts w:eastAsia="Yu Mincho" w:hint="eastAsia"/>
          <w:color w:val="0070C0"/>
          <w:szCs w:val="24"/>
          <w:lang w:eastAsia="ja-JP"/>
        </w:rPr>
        <w:t xml:space="preserve">T=1 </w:t>
      </w:r>
    </w:p>
    <w:p w14:paraId="6E9B32FB" w14:textId="39391D47" w:rsidR="00BF47BC" w:rsidRPr="00C5183F" w:rsidRDefault="00BF47BC" w:rsidP="00C5183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Option 2:</w:t>
      </w:r>
      <w:r w:rsidR="00C5183F">
        <w:rPr>
          <w:rFonts w:eastAsia="Yu Mincho" w:hint="eastAsia"/>
          <w:color w:val="0070C0"/>
          <w:szCs w:val="24"/>
          <w:lang w:eastAsia="ja-JP"/>
        </w:rPr>
        <w:t xml:space="preserve"> T is fixed, different than 1 (2 or 4)?</w:t>
      </w:r>
    </w:p>
    <w:p w14:paraId="28B6A0A2" w14:textId="36F82A41" w:rsidR="009E3300" w:rsidRPr="000F4E13" w:rsidRDefault="00BF47BC" w:rsidP="000F4E1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00C5183F">
        <w:rPr>
          <w:rFonts w:eastAsia="Yu Mincho" w:hint="eastAsia"/>
          <w:color w:val="0070C0"/>
          <w:szCs w:val="24"/>
          <w:lang w:eastAsia="ja-JP"/>
        </w:rPr>
        <w:t>T is based on capability</w:t>
      </w:r>
    </w:p>
    <w:p w14:paraId="3D93BF56" w14:textId="23ADFB6A" w:rsidR="00000B1B" w:rsidRPr="00651B65" w:rsidRDefault="00000B1B"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6:</w:t>
      </w:r>
      <w:r w:rsidR="00E424AF">
        <w:rPr>
          <w:rFonts w:eastAsia="Yu Mincho" w:hint="eastAsia"/>
          <w:color w:val="0070C0"/>
          <w:szCs w:val="24"/>
          <w:lang w:eastAsia="ja-JP"/>
        </w:rPr>
        <w:t xml:space="preserve"> Others </w:t>
      </w:r>
    </w:p>
    <w:p w14:paraId="7A36A19E"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CE33624" w14:textId="705C0988" w:rsidR="00BF47BC" w:rsidRPr="00C5183F" w:rsidRDefault="00E424AF"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C5183F">
        <w:rPr>
          <w:rFonts w:eastAsia="Yu Mincho" w:hint="eastAsia"/>
          <w:color w:val="0070C0"/>
          <w:szCs w:val="24"/>
          <w:lang w:eastAsia="ja-JP"/>
        </w:rPr>
        <w:t>1</w:t>
      </w:r>
    </w:p>
    <w:p w14:paraId="4AACB659" w14:textId="437CD20B" w:rsidR="00C5183F" w:rsidRPr="00C5183F" w:rsidRDefault="00C5183F" w:rsidP="00C5183F">
      <w:pPr>
        <w:spacing w:after="120"/>
        <w:rPr>
          <w:rFonts w:eastAsia="Yu Mincho"/>
          <w:color w:val="0070C0"/>
          <w:szCs w:val="24"/>
          <w:lang w:eastAsia="ja-JP"/>
        </w:rPr>
      </w:pPr>
      <w:r>
        <w:rPr>
          <w:rFonts w:eastAsia="Yu Mincho" w:hint="eastAsia"/>
          <w:color w:val="0070C0"/>
          <w:szCs w:val="24"/>
          <w:lang w:eastAsia="ja-JP"/>
        </w:rPr>
        <w:t xml:space="preserve">Proponents of Option 3 should explain why </w:t>
      </w:r>
      <w:r w:rsidR="00397F5D">
        <w:rPr>
          <w:rFonts w:eastAsia="Yu Mincho" w:hint="eastAsia"/>
          <w:color w:val="0070C0"/>
          <w:szCs w:val="24"/>
          <w:lang w:eastAsia="ja-JP"/>
        </w:rPr>
        <w:t xml:space="preserve">T depends on implementation and </w:t>
      </w:r>
      <w:r w:rsidR="00F31A9F">
        <w:rPr>
          <w:rFonts w:eastAsia="Yu Mincho" w:hint="eastAsia"/>
          <w:color w:val="0070C0"/>
          <w:szCs w:val="24"/>
          <w:lang w:eastAsia="ja-JP"/>
        </w:rPr>
        <w:t xml:space="preserve">what is the system benefit to have </w:t>
      </w:r>
      <w:r w:rsidR="00D0147A">
        <w:rPr>
          <w:rFonts w:eastAsia="Yu Mincho" w:hint="eastAsia"/>
          <w:color w:val="0070C0"/>
          <w:szCs w:val="24"/>
          <w:lang w:eastAsia="ja-JP"/>
        </w:rPr>
        <w:t>different T for different UEs and longer measurement(observation) period</w:t>
      </w:r>
    </w:p>
    <w:p w14:paraId="04B4335C" w14:textId="77777777" w:rsidR="00AB2CA6" w:rsidRPr="00651B65" w:rsidRDefault="00AB2CA6" w:rsidP="00AB2CA6">
      <w:pPr>
        <w:spacing w:after="120"/>
        <w:rPr>
          <w:i/>
          <w:color w:val="0070C0"/>
          <w:lang w:eastAsia="zh-CN"/>
        </w:rPr>
      </w:pPr>
    </w:p>
    <w:p w14:paraId="10230CAB" w14:textId="77777777" w:rsidR="00AB2CA6" w:rsidRPr="00651B65" w:rsidRDefault="00AB2CA6" w:rsidP="00AB2CA6">
      <w:pPr>
        <w:pStyle w:val="Heading3"/>
        <w:rPr>
          <w:sz w:val="24"/>
          <w:szCs w:val="16"/>
        </w:rPr>
      </w:pPr>
      <w:r w:rsidRPr="00651B65">
        <w:rPr>
          <w:sz w:val="24"/>
          <w:szCs w:val="16"/>
        </w:rPr>
        <w:t>Sub-topic 2-2</w:t>
      </w:r>
    </w:p>
    <w:p w14:paraId="3DB99DAB" w14:textId="77777777" w:rsidR="00716E96" w:rsidRDefault="00716E96" w:rsidP="00AB2CA6">
      <w:pPr>
        <w:rPr>
          <w:rFonts w:eastAsia="Yu Mincho"/>
          <w:i/>
          <w:color w:val="0070C0"/>
          <w:lang w:val="en-US" w:eastAsia="ja-JP"/>
        </w:rPr>
      </w:pPr>
      <w:r>
        <w:rPr>
          <w:rFonts w:eastAsia="Yu Mincho" w:hint="eastAsia"/>
          <w:i/>
          <w:color w:val="0070C0"/>
          <w:lang w:val="en-US" w:eastAsia="ja-JP"/>
        </w:rPr>
        <w:t>Reporting delay</w:t>
      </w:r>
    </w:p>
    <w:p w14:paraId="2BA9B119" w14:textId="506B1F44" w:rsidR="00AB2CA6" w:rsidRPr="009268FB" w:rsidRDefault="009B552B" w:rsidP="00AB2CA6">
      <w:pPr>
        <w:rPr>
          <w:rFonts w:eastAsia="Yu Mincho"/>
          <w:iCs/>
          <w:color w:val="0070C0"/>
          <w:lang w:val="en-US" w:eastAsia="ja-JP"/>
        </w:rPr>
      </w:pPr>
      <w:r>
        <w:rPr>
          <w:rFonts w:eastAsia="Yu Mincho" w:hint="eastAsia"/>
          <w:iCs/>
          <w:color w:val="0070C0"/>
          <w:lang w:val="en-US" w:eastAsia="ja-JP"/>
        </w:rPr>
        <w:t>Some agreement</w:t>
      </w:r>
      <w:r w:rsidR="00FA0024">
        <w:rPr>
          <w:rFonts w:eastAsia="Yu Mincho" w:hint="eastAsia"/>
          <w:iCs/>
          <w:color w:val="0070C0"/>
          <w:lang w:val="en-US" w:eastAsia="ja-JP"/>
        </w:rPr>
        <w:t>s</w:t>
      </w:r>
      <w:r>
        <w:rPr>
          <w:rFonts w:eastAsia="Yu Mincho" w:hint="eastAsia"/>
          <w:iCs/>
          <w:color w:val="0070C0"/>
          <w:lang w:val="en-US" w:eastAsia="ja-JP"/>
        </w:rPr>
        <w:t xml:space="preserve"> on the reporting delay were reached in </w:t>
      </w:r>
      <w:r>
        <w:rPr>
          <w:rFonts w:eastAsia="Yu Mincho"/>
          <w:iCs/>
          <w:color w:val="0070C0"/>
          <w:lang w:val="en-US" w:eastAsia="ja-JP"/>
        </w:rPr>
        <w:t>previous</w:t>
      </w:r>
      <w:r>
        <w:rPr>
          <w:rFonts w:eastAsia="Yu Mincho" w:hint="eastAsia"/>
          <w:iCs/>
          <w:color w:val="0070C0"/>
          <w:lang w:val="en-US" w:eastAsia="ja-JP"/>
        </w:rPr>
        <w:t xml:space="preserve"> meetings, </w:t>
      </w:r>
      <w:proofErr w:type="gramStart"/>
      <w:r w:rsidR="00211010">
        <w:rPr>
          <w:rFonts w:eastAsia="Yu Mincho" w:hint="eastAsia"/>
          <w:iCs/>
          <w:color w:val="0070C0"/>
          <w:lang w:val="en-US" w:eastAsia="ja-JP"/>
        </w:rPr>
        <w:t>however ,</w:t>
      </w:r>
      <w:proofErr w:type="gramEnd"/>
      <w:r w:rsidR="00211010">
        <w:rPr>
          <w:rFonts w:eastAsia="Yu Mincho" w:hint="eastAsia"/>
          <w:iCs/>
          <w:color w:val="0070C0"/>
          <w:lang w:val="en-US" w:eastAsia="ja-JP"/>
        </w:rPr>
        <w:t xml:space="preserve"> the entire timeline should be clarified so it can be included in the specifications. Some companies </w:t>
      </w:r>
      <w:r w:rsidR="00317520">
        <w:rPr>
          <w:rFonts w:eastAsia="Yu Mincho" w:hint="eastAsia"/>
          <w:iCs/>
          <w:color w:val="0070C0"/>
          <w:lang w:val="en-US" w:eastAsia="ja-JP"/>
        </w:rPr>
        <w:t xml:space="preserve">are proposing to </w:t>
      </w:r>
      <w:r w:rsidR="009268FB">
        <w:rPr>
          <w:rFonts w:eastAsia="Yu Mincho" w:hint="eastAsia"/>
          <w:iCs/>
          <w:color w:val="0070C0"/>
          <w:lang w:val="en-US" w:eastAsia="ja-JP"/>
        </w:rPr>
        <w:t>include d</w:t>
      </w:r>
      <w:r w:rsidR="009268FB">
        <w:rPr>
          <w:rFonts w:eastAsia="Yu Mincho"/>
          <w:iCs/>
          <w:color w:val="0070C0"/>
          <w:lang w:val="en-US" w:eastAsia="ja-JP"/>
        </w:rPr>
        <w:t>’</w:t>
      </w:r>
      <w:r w:rsidR="009268FB">
        <w:rPr>
          <w:rFonts w:eastAsia="Yu Mincho" w:hint="eastAsia"/>
          <w:iCs/>
          <w:color w:val="0070C0"/>
          <w:lang w:val="en-US" w:eastAsia="ja-JP"/>
        </w:rPr>
        <w:t xml:space="preserve"> and/or Z3</w:t>
      </w:r>
      <w:r w:rsidR="009268FB">
        <w:rPr>
          <w:rFonts w:eastAsia="Yu Mincho"/>
          <w:iCs/>
          <w:color w:val="0070C0"/>
          <w:lang w:val="en-US" w:eastAsia="ja-JP"/>
        </w:rPr>
        <w:t>’</w:t>
      </w:r>
      <w:r w:rsidR="009268FB">
        <w:rPr>
          <w:rFonts w:eastAsia="Yu Mincho" w:hint="eastAsia"/>
          <w:iCs/>
          <w:color w:val="0070C0"/>
          <w:lang w:val="en-US" w:eastAsia="ja-JP"/>
        </w:rPr>
        <w:t xml:space="preserve"> in the requirements to align with RAN1</w:t>
      </w:r>
      <w:r w:rsidR="006C422D">
        <w:rPr>
          <w:rFonts w:eastAsia="Yu Mincho" w:hint="eastAsia"/>
          <w:iCs/>
          <w:color w:val="0070C0"/>
          <w:lang w:val="en-US" w:eastAsia="ja-JP"/>
        </w:rPr>
        <w:t>.</w:t>
      </w:r>
      <w:r w:rsidR="00511774">
        <w:rPr>
          <w:rFonts w:eastAsia="Yu Mincho" w:hint="eastAsia"/>
          <w:iCs/>
          <w:color w:val="0070C0"/>
          <w:lang w:val="en-US" w:eastAsia="ja-JP"/>
        </w:rPr>
        <w:t xml:space="preserve"> This reporting delay will be added to the measurement(observation) period.</w:t>
      </w:r>
    </w:p>
    <w:p w14:paraId="025AA6D2" w14:textId="7C5FA3C9" w:rsidR="00AB2CA6" w:rsidRPr="00651B65" w:rsidRDefault="00AB2CA6" w:rsidP="00AB2CA6">
      <w:pPr>
        <w:rPr>
          <w:b/>
          <w:color w:val="0070C0"/>
          <w:u w:val="single"/>
          <w:lang w:eastAsia="ko-KR"/>
        </w:rPr>
      </w:pPr>
      <w:r w:rsidRPr="00651B65">
        <w:rPr>
          <w:b/>
          <w:color w:val="0070C0"/>
          <w:u w:val="single"/>
          <w:lang w:eastAsia="ko-KR"/>
        </w:rPr>
        <w:t xml:space="preserve">Issue 2-2: </w:t>
      </w:r>
      <w:r w:rsidR="009268FB">
        <w:rPr>
          <w:rFonts w:eastAsia="Yu Mincho" w:hint="eastAsia"/>
          <w:b/>
          <w:color w:val="0070C0"/>
          <w:u w:val="single"/>
          <w:lang w:eastAsia="ja-JP"/>
        </w:rPr>
        <w:t>Reporting delay</w:t>
      </w:r>
      <w:r w:rsidRPr="00651B65">
        <w:rPr>
          <w:b/>
          <w:color w:val="0070C0"/>
          <w:u w:val="single"/>
          <w:lang w:eastAsia="ko-KR"/>
        </w:rPr>
        <w:t xml:space="preserve"> </w:t>
      </w:r>
    </w:p>
    <w:p w14:paraId="6ABE75A4" w14:textId="77777777" w:rsidR="00AB2CA6" w:rsidRPr="00651B65" w:rsidRDefault="00AB2CA6" w:rsidP="00AB2CA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7B40CFE" w14:textId="7FB016D7" w:rsidR="00AB2CA6" w:rsidRPr="00D6759D" w:rsidRDefault="00AB2CA6" w:rsidP="00AB2C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E83738">
        <w:rPr>
          <w:rFonts w:eastAsia="Yu Mincho" w:hint="eastAsia"/>
          <w:color w:val="0070C0"/>
          <w:szCs w:val="24"/>
          <w:lang w:eastAsia="ja-JP"/>
        </w:rPr>
        <w:t>introduce inference/reporting delay as Z</w:t>
      </w:r>
      <w:r w:rsidR="0046298B">
        <w:rPr>
          <w:rFonts w:eastAsia="Yu Mincho" w:hint="eastAsia"/>
          <w:color w:val="0070C0"/>
          <w:szCs w:val="24"/>
          <w:lang w:eastAsia="ja-JP"/>
        </w:rPr>
        <w:t>3</w:t>
      </w:r>
      <w:r w:rsidR="0046298B">
        <w:rPr>
          <w:rFonts w:eastAsia="Yu Mincho"/>
          <w:color w:val="0070C0"/>
          <w:szCs w:val="24"/>
          <w:lang w:eastAsia="ja-JP"/>
        </w:rPr>
        <w:t>’</w:t>
      </w:r>
      <w:r w:rsidR="0046298B">
        <w:rPr>
          <w:rFonts w:eastAsia="Yu Mincho" w:hint="eastAsia"/>
          <w:color w:val="0070C0"/>
          <w:szCs w:val="24"/>
          <w:lang w:eastAsia="ja-JP"/>
        </w:rPr>
        <w:t>+d</w:t>
      </w:r>
      <w:r w:rsidR="0046298B">
        <w:rPr>
          <w:rFonts w:eastAsia="Yu Mincho"/>
          <w:color w:val="0070C0"/>
          <w:szCs w:val="24"/>
          <w:lang w:eastAsia="ja-JP"/>
        </w:rPr>
        <w:t>’</w:t>
      </w:r>
    </w:p>
    <w:p w14:paraId="35364ADA" w14:textId="4C70682A" w:rsidR="00FF35F2" w:rsidRPr="00FF35F2" w:rsidRDefault="00D6759D"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6868C1">
        <w:rPr>
          <w:rFonts w:eastAsia="Yu Mincho" w:hint="eastAsia"/>
          <w:color w:val="0070C0"/>
          <w:szCs w:val="24"/>
          <w:lang w:eastAsia="ja-JP"/>
        </w:rPr>
        <w:t>reference RAN1</w:t>
      </w:r>
      <w:r w:rsidR="00511774">
        <w:rPr>
          <w:rFonts w:eastAsia="Yu Mincho" w:hint="eastAsia"/>
          <w:color w:val="0070C0"/>
          <w:szCs w:val="24"/>
          <w:lang w:eastAsia="ja-JP"/>
        </w:rPr>
        <w:t xml:space="preserve"> specifications</w:t>
      </w:r>
      <w:r w:rsidR="007C017F">
        <w:rPr>
          <w:rFonts w:eastAsia="Yu Mincho" w:hint="eastAsia"/>
          <w:color w:val="0070C0"/>
          <w:szCs w:val="24"/>
          <w:lang w:eastAsia="ja-JP"/>
        </w:rPr>
        <w:t xml:space="preserve">, in RAN4 specs mention that UE should report in the reporting occasion </w:t>
      </w:r>
      <w:r w:rsidR="007C017F">
        <w:rPr>
          <w:rFonts w:eastAsia="Yu Mincho"/>
          <w:color w:val="0070C0"/>
          <w:szCs w:val="24"/>
          <w:lang w:eastAsia="ja-JP"/>
        </w:rPr>
        <w:t>occurring</w:t>
      </w:r>
      <w:r w:rsidR="007C017F">
        <w:rPr>
          <w:rFonts w:eastAsia="Yu Mincho" w:hint="eastAsia"/>
          <w:color w:val="0070C0"/>
          <w:szCs w:val="24"/>
          <w:lang w:eastAsia="ja-JP"/>
        </w:rPr>
        <w:t xml:space="preserve"> after the specified delay</w:t>
      </w:r>
    </w:p>
    <w:p w14:paraId="7EE26DD9" w14:textId="6F033817" w:rsidR="00AB2CA6" w:rsidRPr="003E7F95" w:rsidRDefault="00FF35F2"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3:</w:t>
      </w:r>
      <w:r w:rsidR="003E7F95">
        <w:rPr>
          <w:rFonts w:eastAsia="Yu Mincho" w:hint="eastAsia"/>
          <w:color w:val="0070C0"/>
          <w:szCs w:val="24"/>
          <w:lang w:eastAsia="ja-JP"/>
        </w:rPr>
        <w:t xml:space="preserve"> no need for an explicit reporting delay</w:t>
      </w:r>
      <w:r w:rsidR="00B76F6C">
        <w:rPr>
          <w:rFonts w:eastAsia="Yu Mincho" w:hint="eastAsia"/>
          <w:color w:val="0070C0"/>
          <w:szCs w:val="24"/>
          <w:lang w:eastAsia="ja-JP"/>
        </w:rPr>
        <w:t xml:space="preserve">, </w:t>
      </w:r>
      <w:r w:rsidR="00B53E85">
        <w:rPr>
          <w:rFonts w:eastAsia="Yu Mincho" w:hint="eastAsia"/>
          <w:color w:val="0070C0"/>
          <w:szCs w:val="24"/>
          <w:lang w:eastAsia="ja-JP"/>
        </w:rPr>
        <w:t>just define a measurement delay which includes the reporting delay</w:t>
      </w:r>
    </w:p>
    <w:p w14:paraId="0BD54060" w14:textId="0F633366" w:rsidR="003E7F95" w:rsidRPr="00FF35F2" w:rsidRDefault="002F6CBA"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4: others</w:t>
      </w:r>
    </w:p>
    <w:p w14:paraId="4F9D2A2C" w14:textId="77777777" w:rsidR="00AB2CA6" w:rsidRPr="00651B65" w:rsidRDefault="00AB2CA6" w:rsidP="00AB2CA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B67BC10" w14:textId="77777777" w:rsidR="00AB2CA6" w:rsidRPr="00651B65" w:rsidRDefault="00AB2CA6" w:rsidP="00AB2C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lastRenderedPageBreak/>
        <w:t>To be discussed</w:t>
      </w:r>
    </w:p>
    <w:p w14:paraId="53A0D3C6" w14:textId="37C9FFF7" w:rsidR="00BF47BC" w:rsidRDefault="00BF47BC" w:rsidP="00BF47BC">
      <w:pPr>
        <w:spacing w:after="120"/>
        <w:rPr>
          <w:rFonts w:eastAsia="Yu Mincho"/>
          <w:i/>
          <w:color w:val="0070C0"/>
          <w:lang w:eastAsia="ja-JP"/>
        </w:rPr>
      </w:pPr>
    </w:p>
    <w:p w14:paraId="6DF9B436" w14:textId="1EF78BDF" w:rsidR="004165EC" w:rsidRPr="00651B65" w:rsidRDefault="004165EC" w:rsidP="004165EC">
      <w:pPr>
        <w:pStyle w:val="Heading3"/>
        <w:rPr>
          <w:sz w:val="24"/>
          <w:szCs w:val="16"/>
        </w:rPr>
      </w:pPr>
      <w:r w:rsidRPr="00651B65">
        <w:rPr>
          <w:sz w:val="24"/>
          <w:szCs w:val="16"/>
        </w:rPr>
        <w:t>Sub-topic 2-</w:t>
      </w:r>
      <w:r>
        <w:rPr>
          <w:rFonts w:eastAsia="Yu Mincho" w:hint="eastAsia"/>
          <w:sz w:val="24"/>
          <w:szCs w:val="16"/>
          <w:lang w:eastAsia="ja-JP"/>
        </w:rPr>
        <w:t>3</w:t>
      </w:r>
    </w:p>
    <w:p w14:paraId="1F837A8C" w14:textId="64DD3760" w:rsidR="004165EC" w:rsidRPr="00651B65" w:rsidRDefault="004165EC" w:rsidP="004165EC">
      <w:pPr>
        <w:rPr>
          <w:i/>
          <w:color w:val="0070C0"/>
          <w:lang w:val="en-US" w:eastAsia="zh-CN"/>
        </w:rPr>
      </w:pPr>
      <w:r>
        <w:rPr>
          <w:rFonts w:eastAsia="Yu Mincho" w:hint="eastAsia"/>
          <w:i/>
          <w:color w:val="0070C0"/>
          <w:lang w:val="en-US" w:eastAsia="ja-JP"/>
        </w:rPr>
        <w:t xml:space="preserve">Reporting delay requirements for monitoring </w:t>
      </w:r>
    </w:p>
    <w:p w14:paraId="12011B50" w14:textId="6E37255B" w:rsidR="004165EC" w:rsidRPr="00651B65" w:rsidRDefault="004165EC" w:rsidP="004165EC">
      <w:pPr>
        <w:rPr>
          <w:rFonts w:eastAsia="Yu Mincho"/>
          <w:iCs/>
          <w:color w:val="0070C0"/>
          <w:lang w:val="en-US" w:eastAsia="ja-JP"/>
        </w:rPr>
      </w:pPr>
      <w:r>
        <w:rPr>
          <w:rFonts w:eastAsia="Yu Mincho" w:hint="eastAsia"/>
          <w:iCs/>
          <w:color w:val="0070C0"/>
          <w:lang w:val="en-US" w:eastAsia="ja-JP"/>
        </w:rPr>
        <w:t xml:space="preserve">Multiple </w:t>
      </w:r>
      <w:r>
        <w:rPr>
          <w:rFonts w:eastAsia="Yu Mincho"/>
          <w:iCs/>
          <w:color w:val="0070C0"/>
          <w:lang w:val="en-US" w:eastAsia="ja-JP"/>
        </w:rPr>
        <w:t>companies</w:t>
      </w:r>
      <w:r>
        <w:rPr>
          <w:rFonts w:eastAsia="Yu Mincho" w:hint="eastAsia"/>
          <w:iCs/>
          <w:color w:val="0070C0"/>
          <w:lang w:val="en-US" w:eastAsia="ja-JP"/>
        </w:rPr>
        <w:t xml:space="preserve"> proposed to </w:t>
      </w:r>
      <w:r>
        <w:rPr>
          <w:rFonts w:eastAsia="Yu Mincho"/>
          <w:iCs/>
          <w:color w:val="0070C0"/>
          <w:lang w:val="en-US" w:eastAsia="ja-JP"/>
        </w:rPr>
        <w:t>introduce</w:t>
      </w:r>
      <w:r>
        <w:rPr>
          <w:rFonts w:eastAsia="Yu Mincho" w:hint="eastAsia"/>
          <w:iCs/>
          <w:color w:val="0070C0"/>
          <w:lang w:val="en-US" w:eastAsia="ja-JP"/>
        </w:rPr>
        <w:t xml:space="preserve"> reporting delay requirements for </w:t>
      </w:r>
      <w:r w:rsidR="003413C5">
        <w:rPr>
          <w:rFonts w:eastAsia="Yu Mincho" w:hint="eastAsia"/>
          <w:iCs/>
          <w:color w:val="0070C0"/>
          <w:lang w:val="en-US" w:eastAsia="ja-JP"/>
        </w:rPr>
        <w:t>RS-PAI</w:t>
      </w:r>
    </w:p>
    <w:p w14:paraId="4F81865B" w14:textId="62B92FD4" w:rsidR="004165EC" w:rsidRPr="003413C5" w:rsidRDefault="004165EC" w:rsidP="004165EC">
      <w:pPr>
        <w:rPr>
          <w:rFonts w:eastAsia="Yu Mincho"/>
          <w:b/>
          <w:color w:val="0070C0"/>
          <w:u w:val="single"/>
          <w:lang w:eastAsia="ja-JP"/>
        </w:rPr>
      </w:pPr>
      <w:r w:rsidRPr="00651B65">
        <w:rPr>
          <w:b/>
          <w:color w:val="0070C0"/>
          <w:u w:val="single"/>
          <w:lang w:eastAsia="ko-KR"/>
        </w:rPr>
        <w:t>Issue 2-</w:t>
      </w:r>
      <w:r w:rsidR="003413C5">
        <w:rPr>
          <w:rFonts w:eastAsia="Yu Mincho" w:hint="eastAsia"/>
          <w:b/>
          <w:color w:val="0070C0"/>
          <w:u w:val="single"/>
          <w:lang w:eastAsia="ja-JP"/>
        </w:rPr>
        <w:t>3</w:t>
      </w:r>
      <w:r w:rsidRPr="00651B65">
        <w:rPr>
          <w:b/>
          <w:color w:val="0070C0"/>
          <w:u w:val="single"/>
          <w:lang w:eastAsia="ko-KR"/>
        </w:rPr>
        <w:t xml:space="preserve">: </w:t>
      </w:r>
      <w:r w:rsidR="003413C5">
        <w:rPr>
          <w:rFonts w:eastAsia="Yu Mincho" w:hint="eastAsia"/>
          <w:b/>
          <w:color w:val="0070C0"/>
          <w:u w:val="single"/>
          <w:lang w:eastAsia="ja-JP"/>
        </w:rPr>
        <w:t>Reporting delay requirements for monitoring</w:t>
      </w:r>
    </w:p>
    <w:p w14:paraId="370C3709" w14:textId="77777777" w:rsidR="004165EC" w:rsidRPr="00651B65" w:rsidRDefault="004165EC" w:rsidP="004165E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52370BBF" w14:textId="10E93209" w:rsidR="004165EC" w:rsidRPr="00171BE3" w:rsidRDefault="004165EC" w:rsidP="000404E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0404E9">
        <w:rPr>
          <w:rFonts w:eastAsia="Yu Mincho" w:hint="eastAsia"/>
          <w:color w:val="0070C0"/>
          <w:szCs w:val="24"/>
          <w:lang w:eastAsia="ja-JP"/>
        </w:rPr>
        <w:t xml:space="preserve">RAN4 </w:t>
      </w:r>
      <w:r w:rsidR="00123EAE">
        <w:rPr>
          <w:rFonts w:eastAsia="Yu Mincho" w:hint="eastAsia"/>
          <w:color w:val="0070C0"/>
          <w:szCs w:val="24"/>
          <w:lang w:eastAsia="ja-JP"/>
        </w:rPr>
        <w:t xml:space="preserve">to introduce </w:t>
      </w:r>
      <w:r w:rsidR="00171BE3">
        <w:rPr>
          <w:rFonts w:eastAsia="Yu Mincho" w:hint="eastAsia"/>
          <w:color w:val="0070C0"/>
          <w:szCs w:val="24"/>
          <w:lang w:eastAsia="ja-JP"/>
        </w:rPr>
        <w:t xml:space="preserve">reporting delay </w:t>
      </w:r>
      <w:r w:rsidR="00171BE3">
        <w:rPr>
          <w:rFonts w:eastAsia="Yu Mincho"/>
          <w:color w:val="0070C0"/>
          <w:szCs w:val="24"/>
          <w:lang w:eastAsia="ja-JP"/>
        </w:rPr>
        <w:t>requirements</w:t>
      </w:r>
      <w:r w:rsidR="00171BE3">
        <w:rPr>
          <w:rFonts w:eastAsia="Yu Mincho" w:hint="eastAsia"/>
          <w:color w:val="0070C0"/>
          <w:szCs w:val="24"/>
          <w:lang w:eastAsia="ja-JP"/>
        </w:rPr>
        <w:t xml:space="preserve"> for monitoring </w:t>
      </w:r>
    </w:p>
    <w:p w14:paraId="47BA04C5" w14:textId="6F2E87AA" w:rsidR="00171BE3" w:rsidRPr="00651B65" w:rsidRDefault="00171BE3" w:rsidP="00171BE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D</w:t>
      </w:r>
      <w:r>
        <w:rPr>
          <w:rFonts w:eastAsia="Yu Mincho" w:hint="eastAsia"/>
          <w:color w:val="0070C0"/>
          <w:szCs w:val="24"/>
          <w:lang w:eastAsia="ja-JP"/>
        </w:rPr>
        <w:t xml:space="preserve">elay to be defined </w:t>
      </w:r>
      <w:r w:rsidR="009A08AD">
        <w:rPr>
          <w:rFonts w:eastAsia="Yu Mincho" w:hint="eastAsia"/>
          <w:color w:val="0070C0"/>
          <w:szCs w:val="24"/>
          <w:lang w:eastAsia="ja-JP"/>
        </w:rPr>
        <w:t>from when UE receives command/configuration to report until the report is sent</w:t>
      </w:r>
    </w:p>
    <w:p w14:paraId="637DB1BA" w14:textId="01E50D85" w:rsidR="004165EC" w:rsidRPr="00A32EDA" w:rsidRDefault="004165EC" w:rsidP="00A32EDA">
      <w:pPr>
        <w:pStyle w:val="ListParagraph"/>
        <w:numPr>
          <w:ilvl w:val="1"/>
          <w:numId w:val="1"/>
        </w:numPr>
        <w:spacing w:after="120"/>
        <w:ind w:left="1418" w:firstLineChars="0" w:hanging="284"/>
        <w:rPr>
          <w:rFonts w:eastAsia="SimSun"/>
          <w:color w:val="0070C0"/>
          <w:szCs w:val="24"/>
          <w:lang w:eastAsia="zh-CN"/>
        </w:rPr>
      </w:pPr>
      <w:r w:rsidRPr="00651B65">
        <w:rPr>
          <w:rFonts w:eastAsia="SimSun"/>
          <w:color w:val="0070C0"/>
          <w:szCs w:val="24"/>
          <w:lang w:eastAsia="zh-CN"/>
        </w:rPr>
        <w:t xml:space="preserve">Option 2: </w:t>
      </w:r>
      <w:r w:rsidR="00A32EDA">
        <w:rPr>
          <w:rFonts w:eastAsia="Yu Mincho" w:hint="eastAsia"/>
          <w:color w:val="0070C0"/>
          <w:szCs w:val="24"/>
          <w:lang w:eastAsia="ja-JP"/>
        </w:rPr>
        <w:t>Do not introduce delay requirements</w:t>
      </w:r>
    </w:p>
    <w:p w14:paraId="681819D0" w14:textId="15DDCC22" w:rsidR="004165EC" w:rsidRPr="00651B65" w:rsidRDefault="004165EC" w:rsidP="004165E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00A32EDA">
        <w:rPr>
          <w:rFonts w:eastAsia="Yu Mincho" w:hint="eastAsia"/>
          <w:color w:val="0070C0"/>
          <w:szCs w:val="24"/>
          <w:lang w:eastAsia="ja-JP"/>
        </w:rPr>
        <w:t>3</w:t>
      </w:r>
      <w:r w:rsidRPr="00651B65">
        <w:rPr>
          <w:rFonts w:eastAsia="Yu Mincho"/>
          <w:color w:val="0070C0"/>
          <w:szCs w:val="24"/>
          <w:lang w:eastAsia="ja-JP"/>
        </w:rPr>
        <w:t xml:space="preserve">: </w:t>
      </w:r>
      <w:r w:rsidRPr="00651B65">
        <w:rPr>
          <w:rFonts w:eastAsia="Yu Mincho" w:hint="eastAsia"/>
          <w:color w:val="0070C0"/>
          <w:szCs w:val="24"/>
          <w:lang w:eastAsia="ja-JP"/>
        </w:rPr>
        <w:t>Others</w:t>
      </w:r>
    </w:p>
    <w:p w14:paraId="7FA33A51" w14:textId="77777777" w:rsidR="004165EC" w:rsidRPr="00651B65" w:rsidRDefault="004165EC" w:rsidP="004165E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4013BFF" w14:textId="45D40AF5" w:rsidR="004165EC" w:rsidRPr="00651B65" w:rsidRDefault="00A32EDA" w:rsidP="004165E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p>
    <w:p w14:paraId="6E19AE16" w14:textId="0C31F42F" w:rsidR="004165EC" w:rsidRPr="00A32EDA" w:rsidRDefault="00A32EDA" w:rsidP="00BF47BC">
      <w:pPr>
        <w:spacing w:after="120"/>
        <w:rPr>
          <w:rFonts w:eastAsia="Yu Mincho"/>
          <w:iCs/>
          <w:color w:val="0070C0"/>
          <w:lang w:eastAsia="ja-JP"/>
        </w:rPr>
      </w:pPr>
      <w:r>
        <w:rPr>
          <w:rFonts w:eastAsia="Yu Mincho" w:hint="eastAsia"/>
          <w:iCs/>
          <w:color w:val="0070C0"/>
          <w:lang w:eastAsia="ja-JP"/>
        </w:rPr>
        <w:t xml:space="preserve">Further discussion on the exact definition of the </w:t>
      </w:r>
      <w:r w:rsidR="000B0865">
        <w:rPr>
          <w:rFonts w:eastAsia="Yu Mincho" w:hint="eastAsia"/>
          <w:iCs/>
          <w:color w:val="0070C0"/>
          <w:lang w:eastAsia="ja-JP"/>
        </w:rPr>
        <w:t>delay is needed</w:t>
      </w:r>
    </w:p>
    <w:p w14:paraId="1063FDE7" w14:textId="77777777" w:rsidR="004165EC" w:rsidRPr="004165EC" w:rsidRDefault="004165EC" w:rsidP="00BF47BC">
      <w:pPr>
        <w:spacing w:after="120"/>
        <w:rPr>
          <w:rFonts w:eastAsia="Yu Mincho"/>
          <w:i/>
          <w:color w:val="0070C0"/>
          <w:lang w:eastAsia="ja-JP"/>
        </w:rPr>
      </w:pPr>
    </w:p>
    <w:p w14:paraId="5BE944D2" w14:textId="671583B3" w:rsidR="00BF47BC" w:rsidRPr="00651B65" w:rsidRDefault="00BF47BC" w:rsidP="00BF47BC">
      <w:pPr>
        <w:pStyle w:val="Heading3"/>
        <w:rPr>
          <w:sz w:val="24"/>
          <w:szCs w:val="16"/>
        </w:rPr>
      </w:pPr>
      <w:r w:rsidRPr="00651B65">
        <w:rPr>
          <w:sz w:val="24"/>
          <w:szCs w:val="16"/>
        </w:rPr>
        <w:t>Sub-topic 2-</w:t>
      </w:r>
      <w:r w:rsidR="00C240A3">
        <w:rPr>
          <w:rFonts w:eastAsia="Yu Mincho" w:hint="eastAsia"/>
          <w:sz w:val="24"/>
          <w:szCs w:val="16"/>
          <w:lang w:eastAsia="ja-JP"/>
        </w:rPr>
        <w:t>4</w:t>
      </w:r>
    </w:p>
    <w:p w14:paraId="1F0209BA" w14:textId="7B1EBFAD" w:rsidR="00BF47BC" w:rsidRPr="00651B65" w:rsidRDefault="002F6CBA" w:rsidP="00BF47BC">
      <w:pPr>
        <w:rPr>
          <w:i/>
          <w:color w:val="0070C0"/>
          <w:lang w:val="en-US" w:eastAsia="zh-CN"/>
        </w:rPr>
      </w:pPr>
      <w:r>
        <w:rPr>
          <w:rFonts w:eastAsia="Yu Mincho" w:hint="eastAsia"/>
          <w:i/>
          <w:color w:val="0070C0"/>
          <w:lang w:val="en-US" w:eastAsia="ja-JP"/>
        </w:rPr>
        <w:t>Draft CRs</w:t>
      </w:r>
      <w:r w:rsidR="00BF47BC" w:rsidRPr="00651B65">
        <w:rPr>
          <w:rFonts w:hint="eastAsia"/>
          <w:i/>
          <w:color w:val="0070C0"/>
          <w:lang w:val="en-US" w:eastAsia="zh-CN"/>
        </w:rPr>
        <w:t xml:space="preserve"> </w:t>
      </w:r>
    </w:p>
    <w:p w14:paraId="2C3BEB74" w14:textId="4F0CDA72" w:rsidR="00BF47BC" w:rsidRPr="00651B65" w:rsidRDefault="002F6CBA" w:rsidP="00BF47BC">
      <w:pPr>
        <w:rPr>
          <w:i/>
          <w:color w:val="0070C0"/>
          <w:lang w:val="en-US" w:eastAsia="zh-CN"/>
        </w:rPr>
      </w:pPr>
      <w:r>
        <w:rPr>
          <w:rFonts w:eastAsia="Yu Mincho" w:hint="eastAsia"/>
          <w:iCs/>
          <w:color w:val="0070C0"/>
          <w:lang w:val="en-US" w:eastAsia="ja-JP"/>
        </w:rPr>
        <w:t>Two draft CRs with the agreements so far were submitted, these should be discussed</w:t>
      </w:r>
      <w:r w:rsidR="002235CA">
        <w:rPr>
          <w:rFonts w:eastAsia="Yu Mincho" w:hint="eastAsia"/>
          <w:iCs/>
          <w:color w:val="0070C0"/>
          <w:lang w:val="en-US" w:eastAsia="ja-JP"/>
        </w:rPr>
        <w:t>.</w:t>
      </w:r>
      <w:r>
        <w:rPr>
          <w:rFonts w:eastAsia="Yu Mincho" w:hint="eastAsia"/>
          <w:iCs/>
          <w:color w:val="0070C0"/>
          <w:lang w:val="en-US" w:eastAsia="ja-JP"/>
        </w:rPr>
        <w:t xml:space="preserve"> </w:t>
      </w:r>
      <w:r w:rsidR="00B96239">
        <w:rPr>
          <w:rFonts w:eastAsia="Yu Mincho" w:hint="eastAsia"/>
          <w:iCs/>
          <w:color w:val="0070C0"/>
          <w:lang w:val="en-US" w:eastAsia="ja-JP"/>
        </w:rPr>
        <w:t>R4-2513413 and R4-2514311</w:t>
      </w:r>
    </w:p>
    <w:p w14:paraId="11C4948A" w14:textId="70912A11" w:rsidR="00BF47BC" w:rsidRPr="00651B65" w:rsidRDefault="00BF47BC" w:rsidP="00BF47BC">
      <w:pPr>
        <w:rPr>
          <w:b/>
          <w:color w:val="0070C0"/>
          <w:u w:val="single"/>
          <w:lang w:eastAsia="ko-KR"/>
        </w:rPr>
      </w:pPr>
      <w:r w:rsidRPr="00651B65">
        <w:rPr>
          <w:b/>
          <w:color w:val="0070C0"/>
          <w:u w:val="single"/>
          <w:lang w:eastAsia="ko-KR"/>
        </w:rPr>
        <w:t>Issue 2-</w:t>
      </w:r>
      <w:r w:rsidR="00C240A3">
        <w:rPr>
          <w:rFonts w:eastAsia="Yu Mincho" w:hint="eastAsia"/>
          <w:b/>
          <w:color w:val="0070C0"/>
          <w:u w:val="single"/>
          <w:lang w:eastAsia="ja-JP"/>
        </w:rPr>
        <w:t>4</w:t>
      </w:r>
      <w:r w:rsidRPr="00651B65">
        <w:rPr>
          <w:b/>
          <w:color w:val="0070C0"/>
          <w:u w:val="single"/>
          <w:lang w:eastAsia="ko-KR"/>
        </w:rPr>
        <w:t xml:space="preserve">: </w:t>
      </w:r>
      <w:r w:rsidR="002235CA">
        <w:rPr>
          <w:rFonts w:eastAsia="Yu Mincho" w:hint="eastAsia"/>
          <w:b/>
          <w:color w:val="0070C0"/>
          <w:u w:val="single"/>
          <w:lang w:eastAsia="ja-JP"/>
        </w:rPr>
        <w:t>Draft CRs</w:t>
      </w:r>
      <w:r w:rsidRPr="00651B65">
        <w:rPr>
          <w:b/>
          <w:color w:val="0070C0"/>
          <w:u w:val="single"/>
          <w:lang w:eastAsia="ko-KR"/>
        </w:rPr>
        <w:t xml:space="preserve"> </w:t>
      </w:r>
    </w:p>
    <w:p w14:paraId="3D832BFA" w14:textId="4BD3E9EA" w:rsidR="00BF47BC" w:rsidRPr="00651B65" w:rsidRDefault="004165E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Yu Mincho" w:hint="eastAsia"/>
          <w:color w:val="0070C0"/>
          <w:szCs w:val="24"/>
          <w:lang w:eastAsia="ja-JP"/>
        </w:rPr>
        <w:t xml:space="preserve">Points for discussion on the draft CRs </w:t>
      </w:r>
    </w:p>
    <w:p w14:paraId="2342E874" w14:textId="4D56D20C" w:rsidR="00C240A3" w:rsidRPr="00EB10E4" w:rsidRDefault="00EB10E4"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TCI state switching delay</w:t>
      </w:r>
    </w:p>
    <w:p w14:paraId="1A28FE42" w14:textId="5CF16AD3" w:rsidR="00EB10E4" w:rsidRPr="00EB10E4" w:rsidRDefault="00EB10E4"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M</w:t>
      </w:r>
      <w:r>
        <w:rPr>
          <w:rFonts w:eastAsia="Yu Mincho" w:hint="eastAsia"/>
          <w:color w:val="0070C0"/>
          <w:szCs w:val="24"/>
          <w:lang w:eastAsia="ja-JP"/>
        </w:rPr>
        <w:t>odify the existing clause on known condition or introduce a new one for AI/ML based prediction</w:t>
      </w:r>
    </w:p>
    <w:p w14:paraId="63A84E9C" w14:textId="2AA8052E" w:rsidR="00EB10E4" w:rsidRPr="009576D3" w:rsidRDefault="005717C0"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A</w:t>
      </w:r>
      <w:r>
        <w:rPr>
          <w:rFonts w:eastAsia="Yu Mincho" w:hint="eastAsia"/>
          <w:color w:val="0070C0"/>
          <w:szCs w:val="24"/>
          <w:lang w:eastAsia="ja-JP"/>
        </w:rPr>
        <w:t xml:space="preserve">dopt the change proposed in R4-2513413 </w:t>
      </w:r>
      <w:r w:rsidR="009576D3">
        <w:rPr>
          <w:rFonts w:eastAsia="Yu Mincho" w:hint="eastAsia"/>
          <w:color w:val="0070C0"/>
          <w:szCs w:val="24"/>
          <w:lang w:eastAsia="ja-JP"/>
        </w:rPr>
        <w:t>(introduce T0) or modify the text as in R4-2514311</w:t>
      </w:r>
    </w:p>
    <w:p w14:paraId="234D0F56" w14:textId="61D01628" w:rsidR="009576D3" w:rsidRPr="009576D3" w:rsidRDefault="009576D3"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O</w:t>
      </w:r>
      <w:r>
        <w:rPr>
          <w:rFonts w:eastAsia="Yu Mincho" w:hint="eastAsia"/>
          <w:color w:val="0070C0"/>
          <w:szCs w:val="24"/>
          <w:lang w:eastAsia="ja-JP"/>
        </w:rPr>
        <w:t>ther changes/suggestions</w:t>
      </w:r>
    </w:p>
    <w:p w14:paraId="15F2F18C" w14:textId="460EB889" w:rsidR="009576D3" w:rsidRPr="00165DFF" w:rsidRDefault="00BA78E9" w:rsidP="009576D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Performance monitoring for AI/ML operation</w:t>
      </w:r>
    </w:p>
    <w:p w14:paraId="25B98A2E" w14:textId="3458A9C8" w:rsidR="00165DFF" w:rsidRPr="002D138F" w:rsidRDefault="00165DFF"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I</w:t>
      </w:r>
      <w:r>
        <w:rPr>
          <w:rFonts w:eastAsia="Yu Mincho" w:hint="eastAsia"/>
          <w:color w:val="0070C0"/>
          <w:szCs w:val="24"/>
          <w:lang w:eastAsia="ja-JP"/>
        </w:rPr>
        <w:t xml:space="preserve">ntroduce a new clause for general performance </w:t>
      </w:r>
      <w:r>
        <w:rPr>
          <w:rFonts w:eastAsia="Yu Mincho"/>
          <w:color w:val="0070C0"/>
          <w:szCs w:val="24"/>
          <w:lang w:eastAsia="ja-JP"/>
        </w:rPr>
        <w:t>monitoring</w:t>
      </w:r>
      <w:r>
        <w:rPr>
          <w:rFonts w:eastAsia="Yu Mincho" w:hint="eastAsia"/>
          <w:color w:val="0070C0"/>
          <w:szCs w:val="24"/>
          <w:lang w:eastAsia="ja-JP"/>
        </w:rPr>
        <w:t xml:space="preserve"> and subclauses for </w:t>
      </w:r>
      <w:r w:rsidR="002D138F">
        <w:rPr>
          <w:rFonts w:eastAsia="Yu Mincho" w:hint="eastAsia"/>
          <w:color w:val="0070C0"/>
          <w:szCs w:val="24"/>
          <w:lang w:eastAsia="ja-JP"/>
        </w:rPr>
        <w:t xml:space="preserve">CSI and Beam prediction </w:t>
      </w:r>
      <w:proofErr w:type="spellStart"/>
      <w:r w:rsidR="002D138F">
        <w:rPr>
          <w:rFonts w:eastAsia="Yu Mincho" w:hint="eastAsia"/>
          <w:color w:val="0070C0"/>
          <w:szCs w:val="24"/>
          <w:lang w:eastAsia="ja-JP"/>
        </w:rPr>
        <w:t>monitroting</w:t>
      </w:r>
      <w:proofErr w:type="spellEnd"/>
    </w:p>
    <w:p w14:paraId="7678F722" w14:textId="796B752D" w:rsidR="002D138F" w:rsidRPr="004D3431" w:rsidRDefault="002D138F"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Introduce separate clauses for CSI and beam prediction </w:t>
      </w:r>
      <w:r w:rsidR="00E30A27">
        <w:rPr>
          <w:rFonts w:eastAsia="Yu Mincho" w:hint="eastAsia"/>
          <w:color w:val="0070C0"/>
          <w:szCs w:val="24"/>
          <w:lang w:eastAsia="ja-JP"/>
        </w:rPr>
        <w:t xml:space="preserve">(not </w:t>
      </w:r>
      <w:r w:rsidR="00E30A27">
        <w:rPr>
          <w:rFonts w:eastAsia="Yu Mincho"/>
          <w:color w:val="0070C0"/>
          <w:szCs w:val="24"/>
          <w:lang w:eastAsia="ja-JP"/>
        </w:rPr>
        <w:t>under</w:t>
      </w:r>
      <w:r w:rsidR="00E30A27">
        <w:rPr>
          <w:rFonts w:eastAsia="Yu Mincho" w:hint="eastAsia"/>
          <w:color w:val="0070C0"/>
          <w:szCs w:val="24"/>
          <w:lang w:eastAsia="ja-JP"/>
        </w:rPr>
        <w:t xml:space="preserve"> a general clause for AI/ML monitoring)</w:t>
      </w:r>
    </w:p>
    <w:p w14:paraId="3B25C637" w14:textId="4BE6587A" w:rsidR="004D3431" w:rsidRPr="00E8768C" w:rsidRDefault="004D3431"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Introduce subclause under clause 8</w:t>
      </w:r>
      <w:r w:rsidR="00E8768C">
        <w:rPr>
          <w:rFonts w:eastAsia="Yu Mincho" w:hint="eastAsia"/>
          <w:color w:val="0070C0"/>
          <w:szCs w:val="24"/>
          <w:lang w:eastAsia="ja-JP"/>
        </w:rPr>
        <w:t xml:space="preserve"> or only for measurement reporting </w:t>
      </w:r>
      <w:r w:rsidR="005557A5">
        <w:rPr>
          <w:rFonts w:eastAsia="Yu Mincho" w:hint="eastAsia"/>
          <w:color w:val="0070C0"/>
          <w:szCs w:val="24"/>
          <w:lang w:eastAsia="ja-JP"/>
        </w:rPr>
        <w:t xml:space="preserve">delays </w:t>
      </w:r>
      <w:r w:rsidR="00E8768C">
        <w:rPr>
          <w:rFonts w:eastAsia="Yu Mincho" w:hint="eastAsia"/>
          <w:color w:val="0070C0"/>
          <w:szCs w:val="24"/>
          <w:lang w:eastAsia="ja-JP"/>
        </w:rPr>
        <w:t>under clause 9?</w:t>
      </w:r>
    </w:p>
    <w:p w14:paraId="03BF128B" w14:textId="7731D910" w:rsidR="00E8768C" w:rsidRPr="000603CD" w:rsidRDefault="000603CD"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O</w:t>
      </w:r>
      <w:r>
        <w:rPr>
          <w:rFonts w:eastAsia="Yu Mincho" w:hint="eastAsia"/>
          <w:color w:val="0070C0"/>
          <w:szCs w:val="24"/>
          <w:lang w:eastAsia="ja-JP"/>
        </w:rPr>
        <w:t xml:space="preserve">thers </w:t>
      </w:r>
    </w:p>
    <w:p w14:paraId="0438AD96" w14:textId="4DD88E79" w:rsidR="000603CD" w:rsidRPr="000603CD" w:rsidRDefault="000603CD" w:rsidP="000603CD">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Functionality activation delay</w:t>
      </w:r>
    </w:p>
    <w:p w14:paraId="02C8170D" w14:textId="219DA103" w:rsidR="000603CD" w:rsidRPr="007D1FCB" w:rsidRDefault="000603CD"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I</w:t>
      </w:r>
      <w:r>
        <w:rPr>
          <w:rFonts w:eastAsia="Yu Mincho" w:hint="eastAsia"/>
          <w:color w:val="0070C0"/>
          <w:szCs w:val="24"/>
          <w:lang w:eastAsia="ja-JP"/>
        </w:rPr>
        <w:t>s this clause needed o</w:t>
      </w:r>
      <w:r w:rsidR="007D1FCB">
        <w:rPr>
          <w:rFonts w:eastAsia="Yu Mincho" w:hint="eastAsia"/>
          <w:color w:val="0070C0"/>
          <w:szCs w:val="24"/>
          <w:lang w:eastAsia="ja-JP"/>
        </w:rPr>
        <w:t>r not?</w:t>
      </w:r>
    </w:p>
    <w:p w14:paraId="49699E1A" w14:textId="1EA0725E" w:rsidR="007D1FCB" w:rsidRPr="007D1FCB" w:rsidRDefault="007D1FCB"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Should</w:t>
      </w:r>
      <w:r>
        <w:rPr>
          <w:rFonts w:eastAsia="Yu Mincho" w:hint="eastAsia"/>
          <w:color w:val="0070C0"/>
          <w:szCs w:val="24"/>
          <w:lang w:eastAsia="ja-JP"/>
        </w:rPr>
        <w:t xml:space="preserve"> it cover just beam management or also CSI</w:t>
      </w:r>
    </w:p>
    <w:p w14:paraId="7D072537" w14:textId="0231574B" w:rsidR="007D1FCB" w:rsidRPr="00C240A3" w:rsidRDefault="00B1156B"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O</w:t>
      </w:r>
      <w:r>
        <w:rPr>
          <w:rFonts w:eastAsia="Yu Mincho" w:hint="eastAsia"/>
          <w:color w:val="0070C0"/>
          <w:szCs w:val="24"/>
          <w:lang w:eastAsia="ja-JP"/>
        </w:rPr>
        <w:t>ther comments on title/text</w:t>
      </w:r>
    </w:p>
    <w:p w14:paraId="197622C5" w14:textId="5674BF2E" w:rsidR="00C240A3" w:rsidRPr="000E271D" w:rsidRDefault="000E271D"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L1-RSRP prediction report requirements</w:t>
      </w:r>
    </w:p>
    <w:p w14:paraId="5D13BEDE" w14:textId="791D4CFE" w:rsidR="00ED0ECF" w:rsidRPr="00ED0ECF" w:rsidRDefault="00ED0ECF"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lastRenderedPageBreak/>
        <w:t>Should SSB also be covered or not?</w:t>
      </w:r>
    </w:p>
    <w:p w14:paraId="4AACCC48" w14:textId="15E2AC90" w:rsidR="000E271D" w:rsidRPr="00146CED" w:rsidRDefault="000E271D"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Introduce a new </w:t>
      </w:r>
      <w:r w:rsidR="00ED0ECF">
        <w:rPr>
          <w:rFonts w:eastAsia="Yu Mincho" w:hint="eastAsia"/>
          <w:color w:val="0070C0"/>
          <w:szCs w:val="24"/>
          <w:lang w:eastAsia="ja-JP"/>
        </w:rPr>
        <w:t>clause</w:t>
      </w:r>
      <w:r w:rsidR="00276D0D">
        <w:rPr>
          <w:rFonts w:eastAsia="Yu Mincho" w:hint="eastAsia"/>
          <w:color w:val="0070C0"/>
          <w:szCs w:val="24"/>
          <w:lang w:eastAsia="ja-JP"/>
        </w:rPr>
        <w:t xml:space="preserve"> for prediction(R4-2513413)</w:t>
      </w:r>
      <w:r w:rsidR="00ED0ECF">
        <w:rPr>
          <w:rFonts w:eastAsia="Yu Mincho" w:hint="eastAsia"/>
          <w:color w:val="0070C0"/>
          <w:szCs w:val="24"/>
          <w:lang w:eastAsia="ja-JP"/>
        </w:rPr>
        <w:t xml:space="preserve"> or modify </w:t>
      </w:r>
      <w:r w:rsidR="00ED0ECF">
        <w:rPr>
          <w:rFonts w:eastAsia="Yu Mincho"/>
          <w:color w:val="0070C0"/>
          <w:szCs w:val="24"/>
          <w:lang w:eastAsia="ja-JP"/>
        </w:rPr>
        <w:t>existing</w:t>
      </w:r>
      <w:r w:rsidR="00ED0ECF">
        <w:rPr>
          <w:rFonts w:eastAsia="Yu Mincho" w:hint="eastAsia"/>
          <w:color w:val="0070C0"/>
          <w:szCs w:val="24"/>
          <w:lang w:eastAsia="ja-JP"/>
        </w:rPr>
        <w:t xml:space="preserve"> clause on L1-RSRP reporting (R4-2514311)</w:t>
      </w:r>
    </w:p>
    <w:p w14:paraId="074BA1FC" w14:textId="17F72368" w:rsidR="00146CED" w:rsidRPr="005612FA" w:rsidRDefault="00146CED"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S</w:t>
      </w:r>
      <w:r>
        <w:rPr>
          <w:rFonts w:eastAsia="Yu Mincho" w:hint="eastAsia"/>
          <w:color w:val="0070C0"/>
          <w:szCs w:val="24"/>
          <w:lang w:eastAsia="ja-JP"/>
        </w:rPr>
        <w:t>eparate into Measurement reporting requirements and L1-RSRP measurement and pre</w:t>
      </w:r>
      <w:r w:rsidR="0023556B">
        <w:rPr>
          <w:rFonts w:eastAsia="Yu Mincho" w:hint="eastAsia"/>
          <w:color w:val="0070C0"/>
          <w:szCs w:val="24"/>
          <w:lang w:eastAsia="ja-JP"/>
        </w:rPr>
        <w:t>diction requirements?</w:t>
      </w:r>
    </w:p>
    <w:p w14:paraId="6775D645" w14:textId="08AF149B" w:rsidR="005612FA" w:rsidRPr="00276D0D" w:rsidRDefault="005612FA" w:rsidP="005612FA">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F</w:t>
      </w:r>
      <w:r>
        <w:rPr>
          <w:rFonts w:eastAsia="Yu Mincho" w:hint="eastAsia"/>
          <w:color w:val="0070C0"/>
          <w:szCs w:val="24"/>
          <w:lang w:eastAsia="ja-JP"/>
        </w:rPr>
        <w:t>urther separate based on SSB and CSI-RS</w:t>
      </w:r>
    </w:p>
    <w:p w14:paraId="6996A89F" w14:textId="72F22674" w:rsidR="00276D0D" w:rsidRPr="005612FA" w:rsidRDefault="00EF4979"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O</w:t>
      </w:r>
      <w:r>
        <w:rPr>
          <w:rFonts w:eastAsia="Yu Mincho" w:hint="eastAsia"/>
          <w:color w:val="0070C0"/>
          <w:szCs w:val="24"/>
          <w:lang w:eastAsia="ja-JP"/>
        </w:rPr>
        <w:t xml:space="preserve">ther comments on requirements structure, </w:t>
      </w:r>
      <w:r w:rsidR="00572C42">
        <w:rPr>
          <w:rFonts w:eastAsia="Yu Mincho" w:hint="eastAsia"/>
          <w:color w:val="0070C0"/>
          <w:szCs w:val="24"/>
          <w:lang w:eastAsia="ja-JP"/>
        </w:rPr>
        <w:t>text, etc</w:t>
      </w:r>
    </w:p>
    <w:p w14:paraId="4A8CCA1B" w14:textId="0753AE97" w:rsidR="005612FA" w:rsidRPr="00C240A3" w:rsidRDefault="005612FA" w:rsidP="005612FA">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O</w:t>
      </w:r>
      <w:r>
        <w:rPr>
          <w:rFonts w:eastAsia="Yu Mincho" w:hint="eastAsia"/>
          <w:color w:val="0070C0"/>
          <w:szCs w:val="24"/>
          <w:lang w:eastAsia="ja-JP"/>
        </w:rPr>
        <w:t xml:space="preserve">ther </w:t>
      </w:r>
      <w:proofErr w:type="gramStart"/>
      <w:r>
        <w:rPr>
          <w:rFonts w:eastAsia="Yu Mincho" w:hint="eastAsia"/>
          <w:color w:val="0070C0"/>
          <w:szCs w:val="24"/>
          <w:lang w:eastAsia="ja-JP"/>
        </w:rPr>
        <w:t>high level</w:t>
      </w:r>
      <w:proofErr w:type="gramEnd"/>
      <w:r>
        <w:rPr>
          <w:rFonts w:eastAsia="Yu Mincho" w:hint="eastAsia"/>
          <w:color w:val="0070C0"/>
          <w:szCs w:val="24"/>
          <w:lang w:eastAsia="ja-JP"/>
        </w:rPr>
        <w:t xml:space="preserve"> issues</w:t>
      </w:r>
      <w:r w:rsidR="005860CD">
        <w:rPr>
          <w:rFonts w:eastAsia="Yu Mincho" w:hint="eastAsia"/>
          <w:color w:val="0070C0"/>
          <w:szCs w:val="24"/>
          <w:lang w:eastAsia="ja-JP"/>
        </w:rPr>
        <w:t xml:space="preserve"> for CRs</w:t>
      </w:r>
    </w:p>
    <w:p w14:paraId="7AB8E216"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1C66047" w14:textId="77777777" w:rsidR="00BF47BC" w:rsidRPr="00651B65"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40517E57" w14:textId="77777777" w:rsidR="00BF47BC" w:rsidRPr="00651B65" w:rsidRDefault="00BF47BC" w:rsidP="00BF47BC">
      <w:pPr>
        <w:spacing w:after="120"/>
        <w:rPr>
          <w:rFonts w:eastAsia="Yu Mincho"/>
          <w:color w:val="0070C0"/>
          <w:szCs w:val="24"/>
          <w:lang w:eastAsia="ja-JP"/>
        </w:rPr>
      </w:pPr>
    </w:p>
    <w:p w14:paraId="22C55C58" w14:textId="6E175CAF" w:rsidR="00BF47BC" w:rsidRPr="00651B65" w:rsidRDefault="00BF47BC" w:rsidP="00BF47BC">
      <w:pPr>
        <w:pStyle w:val="Heading3"/>
        <w:rPr>
          <w:sz w:val="24"/>
          <w:szCs w:val="16"/>
        </w:rPr>
      </w:pPr>
      <w:r w:rsidRPr="00651B65">
        <w:rPr>
          <w:sz w:val="24"/>
          <w:szCs w:val="16"/>
        </w:rPr>
        <w:t>Sub-topic 2-</w:t>
      </w:r>
      <w:r w:rsidR="00F57B39">
        <w:rPr>
          <w:rFonts w:eastAsia="Yu Mincho" w:hint="eastAsia"/>
          <w:sz w:val="24"/>
          <w:szCs w:val="16"/>
          <w:lang w:eastAsia="ja-JP"/>
        </w:rPr>
        <w:t>5</w:t>
      </w:r>
    </w:p>
    <w:p w14:paraId="087472BD" w14:textId="77777777" w:rsidR="00BF47BC" w:rsidRPr="00651B65" w:rsidRDefault="00BF47BC" w:rsidP="00BF47BC">
      <w:pPr>
        <w:rPr>
          <w:i/>
          <w:color w:val="0070C0"/>
          <w:lang w:val="en-US" w:eastAsia="zh-CN"/>
        </w:rPr>
      </w:pPr>
      <w:r w:rsidRPr="00651B65">
        <w:rPr>
          <w:rFonts w:eastAsia="Yu Mincho" w:hint="eastAsia"/>
          <w:i/>
          <w:color w:val="0070C0"/>
          <w:lang w:val="en-US" w:eastAsia="ja-JP"/>
        </w:rPr>
        <w:t>Simulation results</w:t>
      </w:r>
    </w:p>
    <w:p w14:paraId="76627D2C" w14:textId="1D2047EC" w:rsidR="00BF47BC" w:rsidRPr="00651B65" w:rsidRDefault="00BF47BC" w:rsidP="00BF47BC">
      <w:pPr>
        <w:rPr>
          <w:b/>
          <w:color w:val="0070C0"/>
          <w:u w:val="single"/>
          <w:lang w:eastAsia="ko-KR"/>
        </w:rPr>
      </w:pPr>
      <w:r w:rsidRPr="00651B65">
        <w:rPr>
          <w:b/>
          <w:color w:val="0070C0"/>
          <w:u w:val="single"/>
          <w:lang w:eastAsia="ko-KR"/>
        </w:rPr>
        <w:t>Issue 2-</w:t>
      </w:r>
      <w:r w:rsidR="005062BF">
        <w:rPr>
          <w:rFonts w:eastAsia="Yu Mincho"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Yu Mincho" w:hint="eastAsia"/>
          <w:b/>
          <w:color w:val="0070C0"/>
          <w:u w:val="single"/>
          <w:lang w:eastAsia="ja-JP"/>
        </w:rPr>
        <w:t>Simulation results</w:t>
      </w:r>
    </w:p>
    <w:p w14:paraId="3B68E9E2"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E16854" w14:textId="77777777" w:rsidR="00BF47BC" w:rsidRPr="005062BF"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Yu Mincho" w:hint="eastAsia"/>
          <w:color w:val="0070C0"/>
          <w:szCs w:val="24"/>
          <w:lang w:eastAsia="ja-JP"/>
        </w:rPr>
        <w:t xml:space="preserve">Discuss the </w:t>
      </w:r>
      <w:r w:rsidRPr="00651B65">
        <w:rPr>
          <w:rFonts w:eastAsia="Yu Mincho"/>
          <w:color w:val="0070C0"/>
          <w:szCs w:val="24"/>
          <w:lang w:eastAsia="ja-JP"/>
        </w:rPr>
        <w:t>simulation</w:t>
      </w:r>
      <w:r w:rsidRPr="00651B65">
        <w:rPr>
          <w:rFonts w:eastAsia="Yu Mincho" w:hint="eastAsia"/>
          <w:color w:val="0070C0"/>
          <w:szCs w:val="24"/>
          <w:lang w:eastAsia="ja-JP"/>
        </w:rPr>
        <w:t xml:space="preserve"> results based on summary </w:t>
      </w:r>
      <w:r w:rsidRPr="00651B65">
        <w:rPr>
          <w:rFonts w:eastAsia="Yu Mincho"/>
          <w:color w:val="0070C0"/>
          <w:szCs w:val="24"/>
          <w:lang w:eastAsia="ja-JP"/>
        </w:rPr>
        <w:t>–</w:t>
      </w:r>
      <w:r w:rsidRPr="00651B65">
        <w:rPr>
          <w:rFonts w:eastAsia="Yu Mincho" w:hint="eastAsia"/>
          <w:color w:val="0070C0"/>
          <w:szCs w:val="24"/>
          <w:lang w:eastAsia="ja-JP"/>
        </w:rPr>
        <w:t xml:space="preserve"> to be prepared by vivo</w:t>
      </w:r>
    </w:p>
    <w:p w14:paraId="1C88EFF0" w14:textId="2B19EA22" w:rsidR="005062BF" w:rsidRPr="005062BF"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Simulation</w:t>
      </w:r>
      <w:r>
        <w:rPr>
          <w:rFonts w:eastAsia="Yu Mincho" w:hint="eastAsia"/>
          <w:color w:val="0070C0"/>
          <w:szCs w:val="24"/>
          <w:lang w:eastAsia="ja-JP"/>
        </w:rPr>
        <w:t xml:space="preserve"> results</w:t>
      </w:r>
    </w:p>
    <w:p w14:paraId="24E883CB" w14:textId="31C7D721" w:rsidR="005062BF" w:rsidRPr="00651B65"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Refinement of </w:t>
      </w:r>
      <w:r>
        <w:rPr>
          <w:rFonts w:eastAsia="Yu Mincho"/>
          <w:color w:val="0070C0"/>
          <w:szCs w:val="24"/>
          <w:lang w:eastAsia="ja-JP"/>
        </w:rPr>
        <w:t>simulation</w:t>
      </w:r>
      <w:r>
        <w:rPr>
          <w:rFonts w:eastAsia="Yu Mincho" w:hint="eastAsia"/>
          <w:color w:val="0070C0"/>
          <w:szCs w:val="24"/>
          <w:lang w:eastAsia="ja-JP"/>
        </w:rPr>
        <w:t xml:space="preserve"> assumptions (e.g. error </w:t>
      </w:r>
      <w:r>
        <w:rPr>
          <w:rFonts w:eastAsia="Yu Mincho"/>
          <w:color w:val="0070C0"/>
          <w:szCs w:val="24"/>
          <w:lang w:eastAsia="ja-JP"/>
        </w:rPr>
        <w:t>modelling</w:t>
      </w:r>
      <w:r>
        <w:rPr>
          <w:rFonts w:eastAsia="Yu Mincho" w:hint="eastAsia"/>
          <w:color w:val="0070C0"/>
          <w:szCs w:val="24"/>
          <w:lang w:eastAsia="ja-JP"/>
        </w:rPr>
        <w:t>, etc)</w:t>
      </w:r>
    </w:p>
    <w:p w14:paraId="5C6C4790"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02527A" w14:textId="77777777" w:rsidR="00BF47BC" w:rsidRPr="005860CD"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156B7784" w14:textId="77777777" w:rsidR="00B74F2A" w:rsidRPr="00651B65" w:rsidRDefault="00B74F2A" w:rsidP="00B74F2A">
      <w:pPr>
        <w:pStyle w:val="Heading3"/>
        <w:rPr>
          <w:sz w:val="24"/>
          <w:szCs w:val="16"/>
        </w:rPr>
      </w:pPr>
      <w:r w:rsidRPr="00651B65">
        <w:rPr>
          <w:sz w:val="24"/>
          <w:szCs w:val="16"/>
        </w:rPr>
        <w:t>Sub-topic 2-</w:t>
      </w:r>
      <w:r>
        <w:rPr>
          <w:rFonts w:eastAsia="Yu Mincho" w:hint="eastAsia"/>
          <w:sz w:val="24"/>
          <w:szCs w:val="16"/>
          <w:lang w:eastAsia="ja-JP"/>
        </w:rPr>
        <w:t>6</w:t>
      </w:r>
    </w:p>
    <w:p w14:paraId="56D4B694" w14:textId="2024FEC8" w:rsidR="00B74F2A" w:rsidRPr="00651B65" w:rsidRDefault="0068640E" w:rsidP="00B74F2A">
      <w:pPr>
        <w:rPr>
          <w:rFonts w:eastAsia="Yu Mincho"/>
          <w:i/>
          <w:color w:val="0070C0"/>
          <w:lang w:val="en-US" w:eastAsia="ja-JP"/>
        </w:rPr>
      </w:pPr>
      <w:r>
        <w:rPr>
          <w:rFonts w:eastAsia="Yu Mincho" w:hint="eastAsia"/>
          <w:i/>
          <w:color w:val="0070C0"/>
          <w:lang w:val="en-US" w:eastAsia="ja-JP"/>
        </w:rPr>
        <w:t>KPIs for prediction</w:t>
      </w:r>
    </w:p>
    <w:p w14:paraId="610A2D39" w14:textId="6D5CAA9B" w:rsidR="0068640E" w:rsidRDefault="00041FF5" w:rsidP="00B74F2A">
      <w:pPr>
        <w:rPr>
          <w:rFonts w:eastAsia="Yu Mincho"/>
          <w:iCs/>
          <w:color w:val="0070C0"/>
          <w:lang w:val="en-US" w:eastAsia="ja-JP"/>
        </w:rPr>
      </w:pPr>
      <w:r>
        <w:rPr>
          <w:rFonts w:eastAsia="Yu Mincho" w:hint="eastAsia"/>
          <w:iCs/>
          <w:color w:val="0070C0"/>
          <w:lang w:val="en-US" w:eastAsia="ja-JP"/>
        </w:rPr>
        <w:t>The latest agreement on the KPIs for prediction were reached in R4-2505105</w:t>
      </w:r>
    </w:p>
    <w:p w14:paraId="5D1039C1" w14:textId="77777777" w:rsidR="00041FF5" w:rsidRDefault="00041FF5" w:rsidP="00041FF5">
      <w:pPr>
        <w:rPr>
          <w:rFonts w:eastAsia="Yu Mincho"/>
          <w:b/>
          <w:u w:val="single"/>
          <w:lang w:eastAsia="ja-JP"/>
        </w:rPr>
      </w:pPr>
      <w:r>
        <w:rPr>
          <w:b/>
          <w:u w:val="single"/>
          <w:lang w:eastAsia="ko-KR"/>
        </w:rPr>
        <w:t xml:space="preserve">Issue 2-1: Metrics/KPIs for </w:t>
      </w:r>
      <w:r>
        <w:rPr>
          <w:rFonts w:eastAsia="Yu Mincho" w:hint="eastAsia"/>
          <w:b/>
          <w:u w:val="single"/>
          <w:lang w:eastAsia="ja-JP"/>
        </w:rPr>
        <w:t>beam ID prediction</w:t>
      </w:r>
    </w:p>
    <w:p w14:paraId="528480F2" w14:textId="77777777" w:rsidR="00041FF5" w:rsidRDefault="00041FF5" w:rsidP="00041FF5">
      <w:pPr>
        <w:spacing w:after="120"/>
        <w:rPr>
          <w:b/>
          <w:bCs/>
          <w:iCs/>
          <w:lang w:eastAsia="zh-CN"/>
        </w:rPr>
      </w:pPr>
      <w:r>
        <w:rPr>
          <w:rFonts w:hint="eastAsia"/>
          <w:b/>
          <w:bCs/>
          <w:iCs/>
          <w:lang w:eastAsia="zh-CN"/>
        </w:rPr>
        <w:t>A</w:t>
      </w:r>
      <w:r>
        <w:rPr>
          <w:b/>
          <w:bCs/>
          <w:iCs/>
          <w:lang w:eastAsia="zh-CN"/>
        </w:rPr>
        <w:t>greement:</w:t>
      </w:r>
    </w:p>
    <w:p w14:paraId="4053A9F7" w14:textId="77777777" w:rsidR="00041FF5" w:rsidRDefault="00041FF5" w:rsidP="00FE7FD6">
      <w:pPr>
        <w:pStyle w:val="ListParagraph"/>
        <w:numPr>
          <w:ilvl w:val="0"/>
          <w:numId w:val="11"/>
        </w:numPr>
        <w:ind w:firstLineChars="0"/>
        <w:rPr>
          <w:rFonts w:eastAsia="Yu Mincho"/>
          <w:bCs/>
          <w:iCs/>
          <w:lang w:eastAsia="ja-JP"/>
        </w:rPr>
      </w:pPr>
      <w:r>
        <w:rPr>
          <w:bCs/>
          <w:lang w:eastAsia="ko-KR"/>
        </w:rPr>
        <w:t xml:space="preserve">Metrics/KPIs for </w:t>
      </w:r>
      <w:r>
        <w:rPr>
          <w:rFonts w:eastAsia="Yu Mincho" w:hint="eastAsia"/>
          <w:bCs/>
          <w:lang w:eastAsia="ja-JP"/>
        </w:rPr>
        <w:t>beam ID prediction</w:t>
      </w:r>
      <w:r>
        <w:rPr>
          <w:rFonts w:eastAsia="Yu Mincho"/>
          <w:bCs/>
          <w:lang w:eastAsia="ja-JP"/>
        </w:rPr>
        <w:t>, at least for the case if only beam ID is reported</w:t>
      </w:r>
      <w:r>
        <w:rPr>
          <w:rFonts w:eastAsia="Yu Mincho"/>
          <w:bCs/>
          <w:iCs/>
          <w:lang w:eastAsia="ja-JP"/>
        </w:rPr>
        <w:t xml:space="preserve">: </w:t>
      </w:r>
    </w:p>
    <w:p w14:paraId="64AC51B4" w14:textId="77777777" w:rsidR="00041FF5" w:rsidRDefault="00041FF5" w:rsidP="00041FF5">
      <w:pPr>
        <w:pStyle w:val="ListParagraph"/>
        <w:ind w:left="420" w:firstLineChars="0" w:firstLine="0"/>
        <w:rPr>
          <w:rFonts w:eastAsia="Yu Mincho"/>
          <w:iCs/>
          <w:lang w:eastAsia="ja-JP"/>
        </w:rPr>
      </w:pPr>
      <w:r>
        <w:rPr>
          <w:rFonts w:eastAsia="Yu Mincho"/>
          <w:iCs/>
          <w:lang w:eastAsia="ja-JP"/>
        </w:rPr>
        <w:t xml:space="preserve">The successful rate for the correct prediction, </w:t>
      </w:r>
    </w:p>
    <w:p w14:paraId="0D2B2EA7" w14:textId="77777777" w:rsidR="005C5FEF" w:rsidRDefault="005C5FEF" w:rsidP="00877F10">
      <w:pPr>
        <w:pStyle w:val="ListParagraph"/>
        <w:numPr>
          <w:ilvl w:val="2"/>
          <w:numId w:val="11"/>
        </w:numPr>
        <w:ind w:firstLineChars="0"/>
        <w:rPr>
          <w:rFonts w:eastAsia="Yu Mincho"/>
          <w:iCs/>
          <w:sz w:val="28"/>
          <w:szCs w:val="28"/>
          <w:lang w:eastAsia="ja-JP"/>
        </w:rPr>
      </w:pPr>
    </w:p>
    <w:p w14:paraId="198857E5" w14:textId="77777777" w:rsidR="005C5FEF" w:rsidRDefault="005C5FEF" w:rsidP="00877F10">
      <w:pPr>
        <w:pStyle w:val="ListParagraph"/>
        <w:numPr>
          <w:ilvl w:val="2"/>
          <w:numId w:val="11"/>
        </w:numPr>
        <w:ind w:firstLineChars="0"/>
        <w:rPr>
          <w:rFonts w:eastAsia="Yu Mincho"/>
          <w:iCs/>
          <w:sz w:val="28"/>
          <w:szCs w:val="28"/>
          <w:lang w:eastAsia="ja-JP"/>
        </w:rPr>
      </w:pPr>
    </w:p>
    <w:p w14:paraId="17A3808C" w14:textId="77777777" w:rsidR="005C5FEF" w:rsidRDefault="005C5FEF" w:rsidP="00877F10">
      <w:pPr>
        <w:pStyle w:val="ListParagraph"/>
        <w:numPr>
          <w:ilvl w:val="2"/>
          <w:numId w:val="11"/>
        </w:numPr>
        <w:ind w:firstLineChars="0"/>
        <w:rPr>
          <w:rFonts w:eastAsia="Yu Mincho"/>
          <w:iCs/>
          <w:sz w:val="28"/>
          <w:szCs w:val="28"/>
          <w:lang w:eastAsia="ja-JP"/>
        </w:rPr>
      </w:pPr>
    </w:p>
    <w:p w14:paraId="3E6D83DC" w14:textId="77777777" w:rsidR="005C5FEF" w:rsidRDefault="005C5FEF" w:rsidP="00877F10">
      <w:pPr>
        <w:pStyle w:val="ListParagraph"/>
        <w:numPr>
          <w:ilvl w:val="2"/>
          <w:numId w:val="11"/>
        </w:numPr>
        <w:ind w:firstLineChars="0"/>
        <w:rPr>
          <w:rFonts w:eastAsia="Yu Mincho"/>
          <w:iCs/>
          <w:sz w:val="28"/>
          <w:szCs w:val="28"/>
          <w:lang w:eastAsia="ja-JP"/>
        </w:rPr>
      </w:pPr>
    </w:p>
    <w:p w14:paraId="50A6DAA0" w14:textId="768744F6" w:rsidR="00877F10" w:rsidRDefault="00877F10" w:rsidP="00877F10">
      <w:pPr>
        <w:pStyle w:val="ListParagraph"/>
        <w:numPr>
          <w:ilvl w:val="2"/>
          <w:numId w:val="11"/>
        </w:numPr>
        <w:ind w:firstLineChars="0"/>
        <w:rPr>
          <w:rFonts w:eastAsia="Yu Mincho"/>
          <w:iCs/>
          <w:sz w:val="28"/>
          <w:szCs w:val="28"/>
          <w:lang w:eastAsia="ja-JP"/>
        </w:rPr>
      </w:pPr>
      <w:r>
        <w:rPr>
          <w:rFonts w:eastAsia="Yu Mincho"/>
          <w:iCs/>
          <w:sz w:val="28"/>
          <w:szCs w:val="28"/>
          <w:lang w:eastAsia="ja-JP"/>
        </w:rPr>
        <w:t xml:space="preserve">K &gt; 1 </w:t>
      </w:r>
    </w:p>
    <w:p w14:paraId="2C1E1853" w14:textId="77777777" w:rsidR="00877F10" w:rsidRPr="00580680" w:rsidRDefault="00877F10" w:rsidP="00877F10">
      <w:pPr>
        <w:pStyle w:val="ListParagraph"/>
        <w:numPr>
          <w:ilvl w:val="3"/>
          <w:numId w:val="11"/>
        </w:numPr>
        <w:ind w:firstLineChars="0"/>
        <w:rPr>
          <w:rFonts w:eastAsia="Yu Mincho"/>
          <w:iCs/>
          <w:sz w:val="28"/>
          <w:szCs w:val="28"/>
          <w:lang w:eastAsia="ja-JP"/>
        </w:rPr>
      </w:pPr>
      <w:r>
        <w:rPr>
          <w:rFonts w:eastAsia="Yu Mincho"/>
          <w:iCs/>
          <w:sz w:val="28"/>
          <w:szCs w:val="28"/>
          <w:lang w:eastAsia="ja-JP"/>
        </w:rPr>
        <w:t xml:space="preserve">In this case, </w:t>
      </w:r>
      <w:r w:rsidRPr="00580680">
        <w:rPr>
          <w:rFonts w:eastAsia="Yu Mincho"/>
          <w:iCs/>
          <w:sz w:val="28"/>
          <w:szCs w:val="28"/>
          <w:lang w:eastAsia="ja-JP"/>
        </w:rPr>
        <w:t xml:space="preserve">maximum ground-truth RSRP among </w:t>
      </w:r>
      <w:proofErr w:type="gramStart"/>
      <w:r w:rsidRPr="00580680">
        <w:rPr>
          <w:rFonts w:eastAsia="Yu Mincho"/>
          <w:iCs/>
          <w:sz w:val="28"/>
          <w:szCs w:val="28"/>
          <w:lang w:eastAsia="ja-JP"/>
        </w:rPr>
        <w:t>top-K</w:t>
      </w:r>
      <w:proofErr w:type="gramEnd"/>
      <w:r w:rsidRPr="00580680">
        <w:rPr>
          <w:rFonts w:eastAsia="Yu Mincho"/>
          <w:iCs/>
          <w:sz w:val="28"/>
          <w:szCs w:val="28"/>
          <w:lang w:eastAsia="ja-JP"/>
        </w:rPr>
        <w:t xml:space="preserve"> predicted beams larger than or equal to the ground-truth RSRP of the strongest genie-aided beam(s) – x dB, </w:t>
      </w:r>
    </w:p>
    <w:p w14:paraId="424B3226" w14:textId="77777777" w:rsidR="00877F10" w:rsidRDefault="00877F10" w:rsidP="00344E3D">
      <w:pPr>
        <w:pStyle w:val="ListParagraph"/>
        <w:numPr>
          <w:ilvl w:val="2"/>
          <w:numId w:val="11"/>
        </w:numPr>
        <w:ind w:firstLineChars="0"/>
        <w:rPr>
          <w:rFonts w:eastAsia="Yu Mincho"/>
          <w:iCs/>
          <w:sz w:val="28"/>
          <w:szCs w:val="28"/>
          <w:lang w:eastAsia="ja-JP"/>
        </w:rPr>
      </w:pPr>
    </w:p>
    <w:p w14:paraId="0DBDCC0B" w14:textId="77777777" w:rsidR="00877F10" w:rsidRDefault="00877F10" w:rsidP="00344E3D">
      <w:pPr>
        <w:pStyle w:val="ListParagraph"/>
        <w:numPr>
          <w:ilvl w:val="2"/>
          <w:numId w:val="11"/>
        </w:numPr>
        <w:ind w:firstLineChars="0"/>
        <w:rPr>
          <w:rFonts w:eastAsia="Yu Mincho"/>
          <w:iCs/>
          <w:sz w:val="28"/>
          <w:szCs w:val="28"/>
          <w:lang w:eastAsia="ja-JP"/>
        </w:rPr>
      </w:pPr>
    </w:p>
    <w:p w14:paraId="2EB38E8D" w14:textId="77777777" w:rsidR="00877F10" w:rsidRDefault="00877F10" w:rsidP="00344E3D">
      <w:pPr>
        <w:pStyle w:val="ListParagraph"/>
        <w:numPr>
          <w:ilvl w:val="2"/>
          <w:numId w:val="11"/>
        </w:numPr>
        <w:ind w:firstLineChars="0"/>
        <w:rPr>
          <w:rFonts w:eastAsia="Yu Mincho"/>
          <w:iCs/>
          <w:sz w:val="28"/>
          <w:szCs w:val="28"/>
          <w:lang w:eastAsia="ja-JP"/>
        </w:rPr>
      </w:pPr>
    </w:p>
    <w:p w14:paraId="6E5A7560" w14:textId="454978FE" w:rsidR="00344E3D" w:rsidRDefault="00344E3D" w:rsidP="00344E3D">
      <w:pPr>
        <w:pStyle w:val="ListParagraph"/>
        <w:numPr>
          <w:ilvl w:val="2"/>
          <w:numId w:val="11"/>
        </w:numPr>
        <w:ind w:firstLineChars="0"/>
        <w:rPr>
          <w:rFonts w:eastAsia="Yu Mincho"/>
          <w:iCs/>
          <w:sz w:val="28"/>
          <w:szCs w:val="28"/>
          <w:lang w:eastAsia="ja-JP"/>
        </w:rPr>
      </w:pPr>
      <w:r>
        <w:rPr>
          <w:rFonts w:eastAsia="Yu Mincho"/>
          <w:iCs/>
          <w:sz w:val="28"/>
          <w:szCs w:val="28"/>
          <w:lang w:eastAsia="ja-JP"/>
        </w:rPr>
        <w:t xml:space="preserve">K </w:t>
      </w:r>
      <w:r w:rsidR="00877F10">
        <w:rPr>
          <w:rFonts w:eastAsia="Yu Mincho"/>
          <w:iCs/>
          <w:sz w:val="28"/>
          <w:szCs w:val="28"/>
          <w:lang w:eastAsia="ja-JP"/>
        </w:rPr>
        <w:t>&gt;</w:t>
      </w:r>
      <w:r>
        <w:rPr>
          <w:rFonts w:eastAsia="Yu Mincho"/>
          <w:iCs/>
          <w:sz w:val="28"/>
          <w:szCs w:val="28"/>
          <w:lang w:eastAsia="ja-JP"/>
        </w:rPr>
        <w:t xml:space="preserve"> 1 </w:t>
      </w:r>
      <w:r w:rsidR="00877F10">
        <w:rPr>
          <w:rFonts w:eastAsia="Yu Mincho"/>
          <w:iCs/>
          <w:sz w:val="28"/>
          <w:szCs w:val="28"/>
          <w:lang w:eastAsia="ja-JP"/>
        </w:rPr>
        <w:t>and</w:t>
      </w:r>
      <w:r>
        <w:rPr>
          <w:rFonts w:eastAsia="Yu Mincho"/>
          <w:iCs/>
          <w:sz w:val="28"/>
          <w:szCs w:val="28"/>
          <w:lang w:eastAsia="ja-JP"/>
        </w:rPr>
        <w:t xml:space="preserve"> additional predicted beam measurement is configured. </w:t>
      </w:r>
    </w:p>
    <w:p w14:paraId="7FFC909C" w14:textId="77777777" w:rsidR="00580680" w:rsidRPr="00580680" w:rsidRDefault="00580680" w:rsidP="00580680">
      <w:pPr>
        <w:pStyle w:val="ListParagraph"/>
        <w:numPr>
          <w:ilvl w:val="3"/>
          <w:numId w:val="11"/>
        </w:numPr>
        <w:ind w:firstLineChars="0"/>
        <w:rPr>
          <w:rFonts w:eastAsia="Yu Mincho"/>
          <w:iCs/>
          <w:sz w:val="28"/>
          <w:szCs w:val="28"/>
          <w:lang w:eastAsia="ja-JP"/>
        </w:rPr>
      </w:pPr>
      <w:r>
        <w:rPr>
          <w:rFonts w:eastAsia="Yu Mincho"/>
          <w:iCs/>
          <w:sz w:val="28"/>
          <w:szCs w:val="28"/>
          <w:lang w:eastAsia="ja-JP"/>
        </w:rPr>
        <w:t xml:space="preserve">In this case, </w:t>
      </w:r>
      <w:r w:rsidRPr="00580680">
        <w:rPr>
          <w:rFonts w:eastAsia="Yu Mincho"/>
          <w:iCs/>
          <w:sz w:val="28"/>
          <w:szCs w:val="28"/>
          <w:lang w:eastAsia="ja-JP"/>
        </w:rPr>
        <w:t xml:space="preserve">maximum ground-truth RSRP among </w:t>
      </w:r>
      <w:proofErr w:type="gramStart"/>
      <w:r w:rsidRPr="00580680">
        <w:rPr>
          <w:rFonts w:eastAsia="Yu Mincho"/>
          <w:iCs/>
          <w:sz w:val="28"/>
          <w:szCs w:val="28"/>
          <w:lang w:eastAsia="ja-JP"/>
        </w:rPr>
        <w:t>top-K</w:t>
      </w:r>
      <w:proofErr w:type="gramEnd"/>
      <w:r w:rsidRPr="00580680">
        <w:rPr>
          <w:rFonts w:eastAsia="Yu Mincho"/>
          <w:iCs/>
          <w:sz w:val="28"/>
          <w:szCs w:val="28"/>
          <w:lang w:eastAsia="ja-JP"/>
        </w:rPr>
        <w:t xml:space="preserve"> predicted beams larger than or equal to the ground-truth RSRP of the strongest genie-aided beam(s) – x dB, </w:t>
      </w:r>
    </w:p>
    <w:p w14:paraId="707EB561" w14:textId="4DABD87D" w:rsidR="00580680" w:rsidRDefault="00580680" w:rsidP="00580680">
      <w:pPr>
        <w:pStyle w:val="ListParagraph"/>
        <w:numPr>
          <w:ilvl w:val="3"/>
          <w:numId w:val="11"/>
        </w:numPr>
        <w:ind w:firstLineChars="0"/>
        <w:rPr>
          <w:rFonts w:eastAsia="Yu Mincho"/>
          <w:iCs/>
          <w:sz w:val="28"/>
          <w:szCs w:val="28"/>
          <w:lang w:eastAsia="ja-JP"/>
        </w:rPr>
      </w:pPr>
      <w:r>
        <w:rPr>
          <w:rFonts w:eastAsia="Yu Mincho"/>
          <w:iCs/>
          <w:sz w:val="28"/>
          <w:szCs w:val="28"/>
          <w:lang w:eastAsia="ja-JP"/>
        </w:rPr>
        <w:t xml:space="preserve">The additional beam measurement is subject to the existing L1-RSRP accuracy requirements. </w:t>
      </w:r>
    </w:p>
    <w:p w14:paraId="3453B5DA" w14:textId="2CDABE39" w:rsidR="00877F10" w:rsidRDefault="00877F10" w:rsidP="00877F10">
      <w:pPr>
        <w:pStyle w:val="ListParagraph"/>
        <w:numPr>
          <w:ilvl w:val="2"/>
          <w:numId w:val="11"/>
        </w:numPr>
        <w:ind w:firstLineChars="0"/>
        <w:rPr>
          <w:rFonts w:eastAsia="Yu Mincho"/>
          <w:iCs/>
          <w:sz w:val="28"/>
          <w:szCs w:val="28"/>
          <w:lang w:eastAsia="ja-JP"/>
        </w:rPr>
      </w:pPr>
      <w:r>
        <w:rPr>
          <w:rFonts w:eastAsia="Yu Mincho"/>
          <w:iCs/>
          <w:sz w:val="28"/>
          <w:szCs w:val="28"/>
          <w:lang w:eastAsia="ja-JP"/>
        </w:rPr>
        <w:t xml:space="preserve">K&gt;1 and no additional beam measurement is </w:t>
      </w:r>
      <w:proofErr w:type="gramStart"/>
      <w:r>
        <w:rPr>
          <w:rFonts w:eastAsia="Yu Mincho"/>
          <w:iCs/>
          <w:sz w:val="28"/>
          <w:szCs w:val="28"/>
          <w:lang w:eastAsia="ja-JP"/>
        </w:rPr>
        <w:t>configure</w:t>
      </w:r>
      <w:proofErr w:type="gramEnd"/>
      <w:r>
        <w:rPr>
          <w:rFonts w:eastAsia="Yu Mincho"/>
          <w:iCs/>
          <w:sz w:val="28"/>
          <w:szCs w:val="28"/>
          <w:lang w:eastAsia="ja-JP"/>
        </w:rPr>
        <w:t>.</w:t>
      </w:r>
    </w:p>
    <w:p w14:paraId="6E900CB2" w14:textId="117F40A2" w:rsidR="00877F10" w:rsidRPr="00580680" w:rsidRDefault="00877F10" w:rsidP="00877F10">
      <w:pPr>
        <w:pStyle w:val="ListParagraph"/>
        <w:numPr>
          <w:ilvl w:val="3"/>
          <w:numId w:val="11"/>
        </w:numPr>
        <w:ind w:firstLineChars="0"/>
        <w:rPr>
          <w:rFonts w:eastAsia="Yu Mincho"/>
          <w:iCs/>
          <w:sz w:val="28"/>
          <w:szCs w:val="28"/>
          <w:lang w:eastAsia="ja-JP"/>
        </w:rPr>
      </w:pPr>
      <w:r>
        <w:rPr>
          <w:rFonts w:eastAsia="Yu Mincho"/>
          <w:iCs/>
          <w:sz w:val="28"/>
          <w:szCs w:val="28"/>
          <w:lang w:eastAsia="ja-JP"/>
        </w:rPr>
        <w:t xml:space="preserve">In this case, </w:t>
      </w:r>
      <w:r w:rsidRPr="00580680">
        <w:rPr>
          <w:rFonts w:eastAsia="Yu Mincho"/>
          <w:iCs/>
          <w:sz w:val="28"/>
          <w:szCs w:val="28"/>
          <w:lang w:eastAsia="ja-JP"/>
        </w:rPr>
        <w:t xml:space="preserve">ground-truth RSRP </w:t>
      </w:r>
      <w:r>
        <w:rPr>
          <w:rFonts w:eastAsia="Yu Mincho"/>
          <w:iCs/>
          <w:sz w:val="28"/>
          <w:szCs w:val="28"/>
          <w:lang w:eastAsia="ja-JP"/>
        </w:rPr>
        <w:t xml:space="preserve">of the </w:t>
      </w:r>
      <w:proofErr w:type="gramStart"/>
      <w:r>
        <w:rPr>
          <w:rFonts w:eastAsia="Yu Mincho"/>
          <w:iCs/>
          <w:sz w:val="28"/>
          <w:szCs w:val="28"/>
          <w:lang w:eastAsia="ja-JP"/>
        </w:rPr>
        <w:t>top-1</w:t>
      </w:r>
      <w:proofErr w:type="gramEnd"/>
      <w:r w:rsidRPr="00580680">
        <w:rPr>
          <w:rFonts w:eastAsia="Yu Mincho"/>
          <w:iCs/>
          <w:sz w:val="28"/>
          <w:szCs w:val="28"/>
          <w:lang w:eastAsia="ja-JP"/>
        </w:rPr>
        <w:t xml:space="preserve"> predicted beams larger than or equal to the ground-truth RSRP of the strongest genie-aided beam(s) – x dB, </w:t>
      </w:r>
    </w:p>
    <w:p w14:paraId="45C842A5" w14:textId="77777777" w:rsidR="00877F10" w:rsidRPr="00344E3D" w:rsidRDefault="00877F10" w:rsidP="00877F10">
      <w:pPr>
        <w:pStyle w:val="ListParagraph"/>
        <w:ind w:left="1680" w:firstLineChars="0" w:firstLine="0"/>
        <w:rPr>
          <w:rFonts w:eastAsia="Yu Mincho"/>
          <w:iCs/>
          <w:sz w:val="28"/>
          <w:szCs w:val="28"/>
          <w:lang w:eastAsia="ja-JP"/>
        </w:rPr>
      </w:pPr>
    </w:p>
    <w:p w14:paraId="46E555E6" w14:textId="77777777" w:rsidR="00344E3D" w:rsidRPr="00344E3D" w:rsidRDefault="00344E3D" w:rsidP="00344E3D">
      <w:pPr>
        <w:pStyle w:val="ListParagraph"/>
        <w:numPr>
          <w:ilvl w:val="0"/>
          <w:numId w:val="11"/>
        </w:numPr>
        <w:ind w:firstLineChars="0"/>
        <w:rPr>
          <w:rFonts w:eastAsia="Yu Mincho"/>
          <w:iCs/>
          <w:strike/>
          <w:lang w:eastAsia="ja-JP"/>
        </w:rPr>
      </w:pPr>
    </w:p>
    <w:p w14:paraId="3558422A" w14:textId="57829044" w:rsidR="00BE70F2" w:rsidRPr="00344E3D" w:rsidRDefault="00BE70F2" w:rsidP="00BE70F2">
      <w:pPr>
        <w:pStyle w:val="ListParagraph"/>
        <w:numPr>
          <w:ilvl w:val="1"/>
          <w:numId w:val="11"/>
        </w:numPr>
        <w:ind w:firstLineChars="0"/>
        <w:rPr>
          <w:rFonts w:eastAsia="Yu Mincho"/>
          <w:iCs/>
          <w:strike/>
          <w:lang w:eastAsia="ja-JP"/>
        </w:rPr>
      </w:pPr>
      <w:r w:rsidRPr="00344E3D">
        <w:rPr>
          <w:rFonts w:eastAsia="Yu Mincho"/>
          <w:iCs/>
          <w:strike/>
          <w:lang w:eastAsia="ja-JP"/>
        </w:rPr>
        <w:t xml:space="preserve">FFS on </w:t>
      </w:r>
      <w:proofErr w:type="gramStart"/>
      <w:r w:rsidRPr="00344E3D">
        <w:rPr>
          <w:rFonts w:eastAsia="Yu Mincho"/>
          <w:iCs/>
          <w:strike/>
          <w:lang w:eastAsia="ja-JP"/>
        </w:rPr>
        <w:t>top-N</w:t>
      </w:r>
      <w:proofErr w:type="gramEnd"/>
      <w:r w:rsidRPr="00344E3D">
        <w:rPr>
          <w:rFonts w:eastAsia="Yu Mincho"/>
          <w:iCs/>
          <w:strike/>
          <w:lang w:eastAsia="ja-JP"/>
        </w:rPr>
        <w:t xml:space="preserve"> (N&lt;/=K) predicted beams have to be considered in the success rate evaluation</w:t>
      </w:r>
    </w:p>
    <w:p w14:paraId="15EF168F" w14:textId="77777777" w:rsidR="00BE70F2" w:rsidRPr="00344E3D" w:rsidRDefault="00BE70F2" w:rsidP="00BE70F2">
      <w:pPr>
        <w:pStyle w:val="ListParagraph"/>
        <w:numPr>
          <w:ilvl w:val="2"/>
          <w:numId w:val="11"/>
        </w:numPr>
        <w:ind w:firstLineChars="0"/>
        <w:rPr>
          <w:rFonts w:eastAsia="Yu Mincho"/>
          <w:iCs/>
          <w:strike/>
          <w:lang w:eastAsia="ja-JP"/>
        </w:rPr>
      </w:pPr>
      <w:r w:rsidRPr="00344E3D">
        <w:rPr>
          <w:rFonts w:eastAsia="Yu Mincho" w:hint="eastAsia"/>
          <w:iCs/>
          <w:strike/>
          <w:lang w:eastAsia="ja-JP"/>
        </w:rPr>
        <w:t>F</w:t>
      </w:r>
      <w:r w:rsidRPr="00344E3D">
        <w:rPr>
          <w:rFonts w:eastAsia="Yu Mincho"/>
          <w:iCs/>
          <w:strike/>
          <w:lang w:eastAsia="ja-JP"/>
        </w:rPr>
        <w:t>FS on N values</w:t>
      </w:r>
    </w:p>
    <w:p w14:paraId="0FF28160" w14:textId="77777777" w:rsidR="00BE70F2" w:rsidRDefault="00BE70F2" w:rsidP="00FE7FD6">
      <w:pPr>
        <w:pStyle w:val="ListParagraph"/>
        <w:numPr>
          <w:ilvl w:val="1"/>
          <w:numId w:val="11"/>
        </w:numPr>
        <w:ind w:firstLineChars="0"/>
        <w:rPr>
          <w:rFonts w:eastAsia="Yu Mincho"/>
          <w:iCs/>
          <w:lang w:eastAsia="ja-JP"/>
        </w:rPr>
      </w:pPr>
    </w:p>
    <w:p w14:paraId="2E26B016" w14:textId="7321BA12" w:rsidR="00F9186E" w:rsidRPr="00F9186E" w:rsidRDefault="00F9186E" w:rsidP="00F9186E">
      <w:pPr>
        <w:rPr>
          <w:rFonts w:eastAsia="Yu Mincho"/>
          <w:iCs/>
          <w:sz w:val="28"/>
          <w:szCs w:val="28"/>
          <w:lang w:eastAsia="ja-JP"/>
        </w:rPr>
      </w:pPr>
      <w:r>
        <w:rPr>
          <w:rFonts w:eastAsia="Yu Mincho"/>
          <w:iCs/>
          <w:sz w:val="28"/>
          <w:szCs w:val="28"/>
          <w:lang w:eastAsia="ja-JP"/>
        </w:rPr>
        <w:t>reporting</w:t>
      </w:r>
      <w:r w:rsidRPr="00F9186E">
        <w:rPr>
          <w:rFonts w:eastAsia="Yu Mincho"/>
          <w:iCs/>
          <w:sz w:val="28"/>
          <w:szCs w:val="28"/>
          <w:lang w:eastAsia="ja-JP"/>
        </w:rPr>
        <w:t xml:space="preserve"> (x</w:t>
      </w:r>
      <w:r w:rsidR="00DC75CA">
        <w:rPr>
          <w:rFonts w:eastAsia="Yu Mincho"/>
          <w:iCs/>
          <w:sz w:val="28"/>
          <w:szCs w:val="28"/>
          <w:lang w:eastAsia="ja-JP"/>
        </w:rPr>
        <w:t>8</w:t>
      </w:r>
      <w:r w:rsidRPr="00F9186E">
        <w:rPr>
          <w:rFonts w:eastAsia="Yu Mincho"/>
          <w:iCs/>
          <w:sz w:val="28"/>
          <w:szCs w:val="28"/>
          <w:lang w:eastAsia="ja-JP"/>
        </w:rPr>
        <w:t>, x</w:t>
      </w:r>
      <w:r w:rsidR="00DC75CA">
        <w:rPr>
          <w:rFonts w:eastAsia="Yu Mincho"/>
          <w:iCs/>
          <w:sz w:val="28"/>
          <w:szCs w:val="28"/>
          <w:lang w:eastAsia="ja-JP"/>
        </w:rPr>
        <w:t>7</w:t>
      </w:r>
      <w:r w:rsidRPr="00F9186E">
        <w:rPr>
          <w:rFonts w:eastAsia="Yu Mincho"/>
          <w:iCs/>
          <w:sz w:val="28"/>
          <w:szCs w:val="28"/>
          <w:lang w:eastAsia="ja-JP"/>
        </w:rPr>
        <w:t>, x3)</w:t>
      </w:r>
    </w:p>
    <w:p w14:paraId="4DFA34F0" w14:textId="2B8A2782" w:rsidR="00F9186E" w:rsidRPr="00F9186E" w:rsidRDefault="00F9186E" w:rsidP="00F9186E">
      <w:pPr>
        <w:rPr>
          <w:rFonts w:eastAsia="Yu Mincho"/>
          <w:iCs/>
          <w:sz w:val="28"/>
          <w:szCs w:val="28"/>
          <w:lang w:eastAsia="ja-JP"/>
        </w:rPr>
      </w:pPr>
      <w:r w:rsidRPr="00F9186E">
        <w:rPr>
          <w:rFonts w:eastAsia="Yu Mincho"/>
          <w:iCs/>
          <w:sz w:val="28"/>
          <w:szCs w:val="28"/>
          <w:lang w:eastAsia="ja-JP"/>
        </w:rPr>
        <w:t>Ground truth (x</w:t>
      </w:r>
      <w:proofErr w:type="gramStart"/>
      <w:r w:rsidRPr="00F9186E">
        <w:rPr>
          <w:rFonts w:eastAsia="Yu Mincho"/>
          <w:iCs/>
          <w:sz w:val="28"/>
          <w:szCs w:val="28"/>
          <w:lang w:eastAsia="ja-JP"/>
        </w:rPr>
        <w:t>4,x</w:t>
      </w:r>
      <w:proofErr w:type="gramEnd"/>
      <w:r w:rsidRPr="00F9186E">
        <w:rPr>
          <w:rFonts w:eastAsia="Yu Mincho"/>
          <w:iCs/>
          <w:sz w:val="28"/>
          <w:szCs w:val="28"/>
          <w:lang w:eastAsia="ja-JP"/>
        </w:rPr>
        <w:t>3,x2,x1,x5,x6,x7,x8)</w:t>
      </w:r>
    </w:p>
    <w:p w14:paraId="09FD7A5C" w14:textId="1D66B5EF" w:rsidR="00F9186E" w:rsidRPr="00F9186E" w:rsidRDefault="00F9186E" w:rsidP="00F9186E">
      <w:pPr>
        <w:rPr>
          <w:rFonts w:eastAsia="Yu Mincho"/>
          <w:iCs/>
          <w:sz w:val="28"/>
          <w:szCs w:val="28"/>
          <w:lang w:eastAsia="ja-JP"/>
        </w:rPr>
      </w:pPr>
      <w:r w:rsidRPr="00F9186E">
        <w:rPr>
          <w:rFonts w:eastAsia="Yu Mincho"/>
          <w:iCs/>
          <w:sz w:val="28"/>
          <w:szCs w:val="28"/>
          <w:lang w:eastAsia="ja-JP"/>
        </w:rPr>
        <w:t xml:space="preserve">If </w:t>
      </w:r>
      <w:proofErr w:type="gramStart"/>
      <w:r w:rsidRPr="00F9186E">
        <w:rPr>
          <w:rFonts w:eastAsia="Yu Mincho"/>
          <w:iCs/>
          <w:sz w:val="28"/>
          <w:szCs w:val="28"/>
          <w:lang w:eastAsia="ja-JP"/>
        </w:rPr>
        <w:t>top-N</w:t>
      </w:r>
      <w:proofErr w:type="gramEnd"/>
      <w:r w:rsidRPr="00F9186E">
        <w:rPr>
          <w:rFonts w:eastAsia="Yu Mincho"/>
          <w:iCs/>
          <w:sz w:val="28"/>
          <w:szCs w:val="28"/>
          <w:lang w:eastAsia="ja-JP"/>
        </w:rPr>
        <w:t xml:space="preserve"> (N=1) is considered, x4-x1 will be evaluated</w:t>
      </w:r>
    </w:p>
    <w:p w14:paraId="1091E8D6" w14:textId="76E1197F" w:rsidR="00F9186E" w:rsidRPr="00F9186E" w:rsidRDefault="00F9186E" w:rsidP="00F9186E">
      <w:pPr>
        <w:rPr>
          <w:rFonts w:eastAsia="Yu Mincho"/>
          <w:iCs/>
          <w:sz w:val="28"/>
          <w:szCs w:val="28"/>
          <w:lang w:eastAsia="ja-JP"/>
        </w:rPr>
      </w:pPr>
      <w:r w:rsidRPr="00F9186E">
        <w:rPr>
          <w:rFonts w:eastAsia="Yu Mincho"/>
          <w:iCs/>
          <w:sz w:val="28"/>
          <w:szCs w:val="28"/>
          <w:lang w:eastAsia="ja-JP"/>
        </w:rPr>
        <w:t xml:space="preserve">If </w:t>
      </w:r>
      <w:proofErr w:type="gramStart"/>
      <w:r w:rsidRPr="00F9186E">
        <w:rPr>
          <w:rFonts w:eastAsia="Yu Mincho"/>
          <w:iCs/>
          <w:sz w:val="28"/>
          <w:szCs w:val="28"/>
          <w:lang w:eastAsia="ja-JP"/>
        </w:rPr>
        <w:t>top-K</w:t>
      </w:r>
      <w:proofErr w:type="gramEnd"/>
      <w:r w:rsidRPr="00F9186E">
        <w:rPr>
          <w:rFonts w:eastAsia="Yu Mincho"/>
          <w:iCs/>
          <w:sz w:val="28"/>
          <w:szCs w:val="28"/>
          <w:lang w:eastAsia="ja-JP"/>
        </w:rPr>
        <w:t xml:space="preserve"> (K=3) is considered, x4-x3 will be evaluated </w:t>
      </w:r>
    </w:p>
    <w:p w14:paraId="25E9566F" w14:textId="77777777" w:rsidR="00041FF5" w:rsidRDefault="00041FF5" w:rsidP="00FE7FD6">
      <w:pPr>
        <w:pStyle w:val="ListParagraph"/>
        <w:numPr>
          <w:ilvl w:val="1"/>
          <w:numId w:val="11"/>
        </w:numPr>
        <w:ind w:firstLineChars="0"/>
        <w:rPr>
          <w:rFonts w:eastAsia="Yu Mincho"/>
          <w:iCs/>
          <w:lang w:eastAsia="ja-JP"/>
        </w:rPr>
      </w:pPr>
      <w:r>
        <w:rPr>
          <w:rFonts w:eastAsia="Yu Mincho" w:hint="eastAsia"/>
          <w:iCs/>
          <w:lang w:eastAsia="ja-JP"/>
        </w:rPr>
        <w:t>F</w:t>
      </w:r>
      <w:r>
        <w:rPr>
          <w:rFonts w:eastAsia="Yu Mincho"/>
          <w:iCs/>
          <w:lang w:eastAsia="ja-JP"/>
        </w:rPr>
        <w:t>FS on x values</w:t>
      </w:r>
    </w:p>
    <w:p w14:paraId="03A59946" w14:textId="77777777" w:rsidR="00041FF5" w:rsidRDefault="00041FF5" w:rsidP="00041FF5">
      <w:pPr>
        <w:rPr>
          <w:rFonts w:eastAsia="Yu Mincho"/>
          <w:lang w:eastAsia="ja-JP"/>
        </w:rPr>
      </w:pPr>
      <w:r>
        <w:rPr>
          <w:rFonts w:eastAsia="Yu Mincho" w:hint="eastAsia"/>
          <w:iCs/>
          <w:lang w:eastAsia="ja-JP"/>
        </w:rPr>
        <w:t>N</w:t>
      </w:r>
      <w:r>
        <w:rPr>
          <w:rFonts w:eastAsia="Yu Mincho"/>
          <w:iCs/>
          <w:lang w:eastAsia="ja-JP"/>
        </w:rPr>
        <w:t>ote: if x=0 and N=1, it means Top-K/1 (%</w:t>
      </w:r>
      <w:proofErr w:type="gramStart"/>
      <w:r>
        <w:rPr>
          <w:rFonts w:eastAsia="Yu Mincho"/>
          <w:iCs/>
          <w:lang w:eastAsia="ja-JP"/>
        </w:rPr>
        <w:t>) :</w:t>
      </w:r>
      <w:proofErr w:type="gramEnd"/>
      <w:r>
        <w:rPr>
          <w:rFonts w:eastAsia="Yu Mincho"/>
          <w:iCs/>
          <w:lang w:eastAsia="ja-JP"/>
        </w:rPr>
        <w:t xml:space="preserve"> the percentage of "the Top-1 strongest beam is one of the Top-K predicted beams"</w:t>
      </w:r>
    </w:p>
    <w:p w14:paraId="14A36CA6" w14:textId="77777777" w:rsidR="00056EC0" w:rsidRDefault="00056EC0" w:rsidP="00056EC0">
      <w:pPr>
        <w:rPr>
          <w:rFonts w:eastAsia="Yu Mincho"/>
          <w:lang w:eastAsia="ja-JP"/>
        </w:rPr>
      </w:pPr>
    </w:p>
    <w:p w14:paraId="5C8BD699" w14:textId="77777777" w:rsidR="00056EC0" w:rsidRDefault="00056EC0" w:rsidP="00056EC0">
      <w:pPr>
        <w:rPr>
          <w:b/>
          <w:u w:val="single"/>
          <w:lang w:eastAsia="ko-KR"/>
        </w:rPr>
      </w:pPr>
      <w:r>
        <w:rPr>
          <w:b/>
          <w:u w:val="single"/>
          <w:lang w:eastAsia="ko-KR"/>
        </w:rPr>
        <w:t xml:space="preserve">Issue 2-2: </w:t>
      </w:r>
      <w:r>
        <w:rPr>
          <w:rFonts w:eastAsia="Yu Mincho" w:hint="eastAsia"/>
          <w:b/>
          <w:u w:val="single"/>
          <w:lang w:eastAsia="ja-JP"/>
        </w:rPr>
        <w:t>Absolute RSRP accuracy</w:t>
      </w:r>
      <w:r>
        <w:rPr>
          <w:b/>
          <w:u w:val="single"/>
          <w:lang w:eastAsia="ko-KR"/>
        </w:rPr>
        <w:t xml:space="preserve"> </w:t>
      </w:r>
    </w:p>
    <w:p w14:paraId="7BB4918E" w14:textId="77777777" w:rsidR="00056EC0" w:rsidRDefault="00056EC0" w:rsidP="00056EC0">
      <w:pPr>
        <w:spacing w:after="120"/>
        <w:rPr>
          <w:iCs/>
          <w:lang w:eastAsia="zh-CN"/>
        </w:rPr>
      </w:pPr>
      <w:r>
        <w:rPr>
          <w:rFonts w:hint="eastAsia"/>
          <w:iCs/>
          <w:lang w:eastAsia="zh-CN"/>
        </w:rPr>
        <w:t>A</w:t>
      </w:r>
      <w:r>
        <w:rPr>
          <w:iCs/>
          <w:lang w:eastAsia="zh-CN"/>
        </w:rPr>
        <w:t>greement:</w:t>
      </w:r>
    </w:p>
    <w:p w14:paraId="5940FCF4" w14:textId="77777777" w:rsidR="00056EC0" w:rsidRDefault="00056EC0" w:rsidP="00FE7FD6">
      <w:pPr>
        <w:pStyle w:val="ListParagraph"/>
        <w:numPr>
          <w:ilvl w:val="0"/>
          <w:numId w:val="81"/>
        </w:numPr>
        <w:spacing w:after="120"/>
        <w:ind w:firstLineChars="0"/>
        <w:rPr>
          <w:iCs/>
          <w:lang w:eastAsia="zh-CN"/>
        </w:rPr>
      </w:pPr>
      <w:r>
        <w:rPr>
          <w:rFonts w:eastAsia="Yu Mincho" w:hint="eastAsia"/>
          <w:szCs w:val="24"/>
          <w:lang w:eastAsia="ja-JP"/>
        </w:rPr>
        <w:t xml:space="preserve">Absolute RSRP accuracy requirement applies to </w:t>
      </w:r>
      <w:proofErr w:type="gramStart"/>
      <w:r>
        <w:rPr>
          <w:rFonts w:eastAsia="Yu Mincho"/>
          <w:szCs w:val="24"/>
          <w:lang w:eastAsia="ja-JP"/>
        </w:rPr>
        <w:t>Top-1</w:t>
      </w:r>
      <w:proofErr w:type="gramEnd"/>
      <w:r>
        <w:rPr>
          <w:rFonts w:eastAsia="Yu Mincho" w:hint="eastAsia"/>
          <w:szCs w:val="24"/>
          <w:lang w:eastAsia="ja-JP"/>
        </w:rPr>
        <w:t xml:space="preserve"> of predicted beams</w:t>
      </w:r>
      <w:r>
        <w:rPr>
          <w:rFonts w:eastAsia="Yu Mincho"/>
          <w:szCs w:val="24"/>
          <w:lang w:eastAsia="ja-JP"/>
        </w:rPr>
        <w:t xml:space="preserve"> at least</w:t>
      </w:r>
    </w:p>
    <w:p w14:paraId="2D350CF6" w14:textId="77777777" w:rsidR="00056EC0" w:rsidRDefault="00056EC0" w:rsidP="00FE7FD6">
      <w:pPr>
        <w:pStyle w:val="ListParagraph"/>
        <w:numPr>
          <w:ilvl w:val="1"/>
          <w:numId w:val="81"/>
        </w:numPr>
        <w:spacing w:after="120"/>
        <w:ind w:firstLineChars="0"/>
        <w:rPr>
          <w:iCs/>
          <w:lang w:eastAsia="zh-CN"/>
        </w:rPr>
      </w:pPr>
      <w:r>
        <w:rPr>
          <w:rFonts w:eastAsia="Yu Mincho" w:hint="eastAsia"/>
          <w:szCs w:val="24"/>
          <w:lang w:eastAsia="ja-JP"/>
        </w:rPr>
        <w:t>F</w:t>
      </w:r>
      <w:r>
        <w:rPr>
          <w:rFonts w:eastAsia="Yu Mincho"/>
          <w:szCs w:val="24"/>
          <w:lang w:eastAsia="ja-JP"/>
        </w:rPr>
        <w:t>FS whether to apply to other beams</w:t>
      </w:r>
    </w:p>
    <w:p w14:paraId="0FA63AF6" w14:textId="77777777" w:rsidR="00FC3D24" w:rsidRDefault="00FC3D24" w:rsidP="00FC3D24">
      <w:pPr>
        <w:pStyle w:val="ListParagraph"/>
        <w:spacing w:after="120"/>
        <w:ind w:firstLineChars="0"/>
        <w:rPr>
          <w:szCs w:val="24"/>
          <w:lang w:eastAsia="zh-CN"/>
        </w:rPr>
      </w:pPr>
      <w:r w:rsidRPr="008C66D7">
        <w:rPr>
          <w:szCs w:val="24"/>
          <w:lang w:eastAsia="zh-CN"/>
        </w:rPr>
        <w:t>Agreement:</w:t>
      </w:r>
    </w:p>
    <w:p w14:paraId="7256097B" w14:textId="77777777" w:rsidR="005C5FEF" w:rsidRPr="008C66D7" w:rsidRDefault="005C5FEF" w:rsidP="00FC3D24">
      <w:pPr>
        <w:pStyle w:val="ListParagraph"/>
        <w:spacing w:after="120"/>
        <w:ind w:firstLineChars="0"/>
        <w:rPr>
          <w:szCs w:val="24"/>
          <w:lang w:eastAsia="zh-CN"/>
        </w:rPr>
      </w:pPr>
    </w:p>
    <w:p w14:paraId="7730AF94" w14:textId="1AB07883" w:rsidR="00FC3D24" w:rsidRPr="008C66D7" w:rsidRDefault="00FC3D24" w:rsidP="00FC3D24">
      <w:pPr>
        <w:pStyle w:val="ListParagraph"/>
        <w:numPr>
          <w:ilvl w:val="2"/>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If RSRP prediction is </w:t>
      </w:r>
      <w:proofErr w:type="gramStart"/>
      <w:r w:rsidRPr="008C66D7">
        <w:rPr>
          <w:szCs w:val="24"/>
          <w:lang w:eastAsia="zh-CN"/>
        </w:rPr>
        <w:t xml:space="preserve">reported, </w:t>
      </w:r>
      <w:r>
        <w:rPr>
          <w:szCs w:val="24"/>
          <w:lang w:eastAsia="zh-CN"/>
        </w:rPr>
        <w:t xml:space="preserve"> </w:t>
      </w:r>
      <w:r w:rsidRPr="008C66D7">
        <w:rPr>
          <w:szCs w:val="24"/>
          <w:lang w:eastAsia="zh-CN"/>
        </w:rPr>
        <w:t>absolute</w:t>
      </w:r>
      <w:proofErr w:type="gramEnd"/>
      <w:r w:rsidRPr="008C66D7">
        <w:rPr>
          <w:szCs w:val="24"/>
          <w:lang w:eastAsia="zh-CN"/>
        </w:rPr>
        <w:t xml:space="preserve">/relative RSRP requirements applies to </w:t>
      </w:r>
    </w:p>
    <w:p w14:paraId="21CCB428" w14:textId="77777777" w:rsidR="00FC3D24" w:rsidRPr="008C66D7" w:rsidRDefault="00FC3D24" w:rsidP="00FC3D2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 reported beams where SNR side condition is met</w:t>
      </w:r>
    </w:p>
    <w:p w14:paraId="452831E1" w14:textId="77777777" w:rsidR="00FC3D24" w:rsidRPr="008C66D7" w:rsidRDefault="00FC3D24" w:rsidP="00FC3D2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The exact RSRP reporting including both absolute and relative will be defined in RAN1</w:t>
      </w:r>
    </w:p>
    <w:p w14:paraId="320E6C4A" w14:textId="77777777" w:rsidR="00FC3D24" w:rsidRPr="008C66D7" w:rsidRDefault="00FC3D24" w:rsidP="00FC3D2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lastRenderedPageBreak/>
        <w:t xml:space="preserve">The related test can only apply to the </w:t>
      </w:r>
      <w:proofErr w:type="gramStart"/>
      <w:r w:rsidRPr="008C66D7">
        <w:rPr>
          <w:szCs w:val="24"/>
          <w:lang w:eastAsia="zh-CN"/>
        </w:rPr>
        <w:t>top-K</w:t>
      </w:r>
      <w:proofErr w:type="gramEnd"/>
      <w:r w:rsidRPr="008C66D7">
        <w:rPr>
          <w:szCs w:val="24"/>
          <w:lang w:eastAsia="zh-CN"/>
        </w:rPr>
        <w:t xml:space="preserve">, where the value of K is FFS, beams. </w:t>
      </w:r>
    </w:p>
    <w:p w14:paraId="6E5D2DC5" w14:textId="77777777" w:rsidR="00FC3D24" w:rsidRPr="008C66D7" w:rsidRDefault="00FC3D24" w:rsidP="00FC3D2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The legacy beam management test and parameters can be taken as the reference to decide the exact value of K</w:t>
      </w:r>
    </w:p>
    <w:p w14:paraId="07B1C512" w14:textId="77777777" w:rsidR="00FC3D24" w:rsidRPr="008C66D7" w:rsidRDefault="00FC3D24" w:rsidP="00FC3D2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feasibility of the test will be further discussed and decided. </w:t>
      </w:r>
    </w:p>
    <w:p w14:paraId="7154CB82" w14:textId="77777777" w:rsidR="00041FF5" w:rsidRPr="00056EC0" w:rsidRDefault="00041FF5" w:rsidP="00B74F2A">
      <w:pPr>
        <w:rPr>
          <w:rFonts w:eastAsia="Yu Mincho"/>
          <w:iCs/>
          <w:color w:val="0070C0"/>
          <w:lang w:eastAsia="ja-JP"/>
        </w:rPr>
      </w:pPr>
    </w:p>
    <w:p w14:paraId="6A568318" w14:textId="242B8952" w:rsidR="0068640E" w:rsidRDefault="00056EC0" w:rsidP="00B74F2A">
      <w:pPr>
        <w:rPr>
          <w:rFonts w:eastAsia="Yu Mincho"/>
          <w:iCs/>
          <w:color w:val="0070C0"/>
          <w:lang w:val="en-US" w:eastAsia="ja-JP"/>
        </w:rPr>
      </w:pPr>
      <w:r>
        <w:rPr>
          <w:rFonts w:eastAsia="Yu Mincho" w:hint="eastAsia"/>
          <w:iCs/>
          <w:color w:val="0070C0"/>
          <w:lang w:val="en-US" w:eastAsia="ja-JP"/>
        </w:rPr>
        <w:t xml:space="preserve">No further </w:t>
      </w:r>
      <w:r>
        <w:rPr>
          <w:rFonts w:eastAsia="Yu Mincho"/>
          <w:iCs/>
          <w:color w:val="0070C0"/>
          <w:lang w:val="en-US" w:eastAsia="ja-JP"/>
        </w:rPr>
        <w:t>progress</w:t>
      </w:r>
      <w:r>
        <w:rPr>
          <w:rFonts w:eastAsia="Yu Mincho" w:hint="eastAsia"/>
          <w:iCs/>
          <w:color w:val="0070C0"/>
          <w:lang w:val="en-US" w:eastAsia="ja-JP"/>
        </w:rPr>
        <w:t xml:space="preserve"> has been made on this topic, the main points for debate were whether the </w:t>
      </w:r>
      <w:r w:rsidR="00D65172">
        <w:rPr>
          <w:rFonts w:eastAsia="Yu Mincho" w:hint="eastAsia"/>
          <w:iCs/>
          <w:color w:val="0070C0"/>
          <w:lang w:val="en-US" w:eastAsia="ja-JP"/>
        </w:rPr>
        <w:t xml:space="preserve">requirements should apply for more beams, not just the top predicted and how to ensure the </w:t>
      </w:r>
      <w:r w:rsidR="00C949BD">
        <w:rPr>
          <w:rFonts w:eastAsia="Yu Mincho" w:hint="eastAsia"/>
          <w:iCs/>
          <w:color w:val="0070C0"/>
          <w:lang w:val="en-US" w:eastAsia="ja-JP"/>
        </w:rPr>
        <w:t xml:space="preserve">reliability of at least some of the predicted beams. </w:t>
      </w:r>
    </w:p>
    <w:p w14:paraId="2C25D306" w14:textId="439431B4" w:rsidR="00B74F2A" w:rsidRPr="00651B65" w:rsidRDefault="00B74F2A" w:rsidP="00B74F2A">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6</w:t>
      </w:r>
      <w:r w:rsidRPr="00651B65">
        <w:rPr>
          <w:b/>
          <w:color w:val="0070C0"/>
          <w:u w:val="single"/>
          <w:lang w:eastAsia="ko-KR"/>
        </w:rPr>
        <w:t xml:space="preserve">: </w:t>
      </w:r>
      <w:r w:rsidR="00C949BD">
        <w:rPr>
          <w:rFonts w:eastAsia="Yu Mincho" w:hint="eastAsia"/>
          <w:b/>
          <w:color w:val="0070C0"/>
          <w:u w:val="single"/>
          <w:lang w:eastAsia="ja-JP"/>
        </w:rPr>
        <w:t>KPIs for prediction</w:t>
      </w:r>
    </w:p>
    <w:p w14:paraId="421D5C28" w14:textId="77777777" w:rsidR="00B74F2A" w:rsidRPr="00651B65" w:rsidRDefault="00B74F2A" w:rsidP="00B74F2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7B652F3D" w14:textId="1C167DDE" w:rsidR="00B74F2A" w:rsidRPr="006A3192"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397649">
        <w:rPr>
          <w:rFonts w:eastAsia="Yu Mincho" w:hint="eastAsia"/>
          <w:color w:val="0070C0"/>
          <w:szCs w:val="24"/>
          <w:lang w:eastAsia="ja-JP"/>
        </w:rPr>
        <w:t>verify half of predicted beam N=K/2+1</w:t>
      </w:r>
    </w:p>
    <w:p w14:paraId="73D226A7" w14:textId="090F31DB" w:rsidR="00B74F2A" w:rsidRPr="00FC0BB7"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D04B10">
        <w:rPr>
          <w:rFonts w:eastAsia="Yu Mincho" w:hint="eastAsia"/>
          <w:color w:val="0070C0"/>
          <w:szCs w:val="24"/>
          <w:lang w:eastAsia="ja-JP"/>
        </w:rPr>
        <w:t>do not further consider top N (N=1), only consider x based on simulations</w:t>
      </w:r>
    </w:p>
    <w:p w14:paraId="6021B94C" w14:textId="2DF8743D" w:rsidR="00B74F2A" w:rsidRPr="00FC0BB7"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3:</w:t>
      </w:r>
      <w:r w:rsidR="008413AA">
        <w:rPr>
          <w:rFonts w:eastAsia="Yu Mincho" w:hint="eastAsia"/>
          <w:color w:val="0070C0"/>
          <w:szCs w:val="24"/>
          <w:lang w:eastAsia="ja-JP"/>
        </w:rPr>
        <w:t xml:space="preserve"> set x</w:t>
      </w:r>
      <w:proofErr w:type="gramStart"/>
      <w:r w:rsidR="008413AA">
        <w:rPr>
          <w:rFonts w:eastAsia="Yu Mincho" w:hint="eastAsia"/>
          <w:color w:val="0070C0"/>
          <w:szCs w:val="24"/>
          <w:lang w:eastAsia="ja-JP"/>
        </w:rPr>
        <w:t>=[</w:t>
      </w:r>
      <w:proofErr w:type="gramEnd"/>
      <w:r w:rsidR="008413AA">
        <w:rPr>
          <w:rFonts w:eastAsia="Yu Mincho" w:hint="eastAsia"/>
          <w:color w:val="0070C0"/>
          <w:szCs w:val="24"/>
          <w:lang w:eastAsia="ja-JP"/>
        </w:rPr>
        <w:t xml:space="preserve">1]dB, </w:t>
      </w:r>
      <w:r w:rsidR="00A34111">
        <w:rPr>
          <w:rFonts w:eastAsia="Yu Mincho" w:hint="eastAsia"/>
          <w:color w:val="0070C0"/>
          <w:szCs w:val="24"/>
          <w:lang w:eastAsia="ja-JP"/>
        </w:rPr>
        <w:t>K=2 or 3</w:t>
      </w:r>
    </w:p>
    <w:p w14:paraId="08CE705B" w14:textId="4146D9ED" w:rsidR="00B74F2A" w:rsidRPr="00A34111"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4:</w:t>
      </w:r>
      <w:r w:rsidR="00A34111" w:rsidRPr="00A34111">
        <w:rPr>
          <w:rFonts w:ascii="Segoe UI" w:eastAsia="SimSun" w:hAnsi="Segoe UI" w:cs="Segoe UI"/>
          <w:color w:val="212529"/>
          <w:sz w:val="32"/>
          <w:szCs w:val="32"/>
          <w:shd w:val="clear" w:color="auto" w:fill="FFFFFF"/>
        </w:rPr>
        <w:t xml:space="preserve"> </w:t>
      </w:r>
      <w:r w:rsidR="00A34111" w:rsidRPr="00A34111">
        <w:rPr>
          <w:rFonts w:eastAsia="Yu Mincho"/>
          <w:color w:val="0070C0"/>
          <w:szCs w:val="24"/>
          <w:lang w:eastAsia="ja-JP"/>
        </w:rPr>
        <w:t>Using K = 4, N = 2 and 0=X&lt;2 dB </w:t>
      </w:r>
    </w:p>
    <w:p w14:paraId="0DC51FB9" w14:textId="2331F4CA" w:rsidR="00A34111" w:rsidRPr="00EB57D8" w:rsidRDefault="00A34111"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5: other combination/parameters to ensure that </w:t>
      </w:r>
      <w:r w:rsidR="00EB57D8">
        <w:rPr>
          <w:rFonts w:eastAsia="Yu Mincho" w:hint="eastAsia"/>
          <w:color w:val="0070C0"/>
          <w:szCs w:val="24"/>
          <w:lang w:eastAsia="ja-JP"/>
        </w:rPr>
        <w:t>if multiple beams are predicted within a narrow range of absolute RSRP, they are all reliably predicted</w:t>
      </w:r>
    </w:p>
    <w:p w14:paraId="6C355BBA" w14:textId="0A513CBA" w:rsidR="00EB57D8" w:rsidRPr="000E0A4F" w:rsidRDefault="00EB57D8" w:rsidP="00EB57D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If there is only a single beam much stronger than others, reliability of prediction of the other beams has </w:t>
      </w:r>
      <w:r w:rsidR="000E0A4F">
        <w:rPr>
          <w:rFonts w:eastAsia="Yu Mincho" w:hint="eastAsia"/>
          <w:color w:val="0070C0"/>
          <w:szCs w:val="24"/>
          <w:lang w:eastAsia="ja-JP"/>
        </w:rPr>
        <w:t>no material impact</w:t>
      </w:r>
    </w:p>
    <w:p w14:paraId="5547C5D1" w14:textId="6C2C2F20" w:rsidR="000E0A4F" w:rsidRPr="00651B65" w:rsidRDefault="000E0A4F" w:rsidP="000E0A4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6: others</w:t>
      </w:r>
    </w:p>
    <w:p w14:paraId="72B8FB11" w14:textId="77777777" w:rsidR="00B74F2A" w:rsidRPr="00651B65" w:rsidRDefault="00B74F2A" w:rsidP="00B74F2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D84BB3B" w14:textId="77777777" w:rsidR="00B74F2A" w:rsidRPr="00651B65"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To be discussed</w:t>
      </w:r>
    </w:p>
    <w:p w14:paraId="600EDF5F" w14:textId="4E891406" w:rsidR="005860CD" w:rsidRDefault="005C5FEF" w:rsidP="005860CD">
      <w:pPr>
        <w:spacing w:after="120"/>
        <w:rPr>
          <w:rFonts w:eastAsia="Yu Mincho"/>
          <w:color w:val="0070C0"/>
          <w:szCs w:val="24"/>
          <w:lang w:eastAsia="ja-JP"/>
        </w:rPr>
      </w:pPr>
      <w:r w:rsidRPr="005C5FEF">
        <w:rPr>
          <w:rFonts w:eastAsia="Yu Mincho"/>
          <w:color w:val="0070C0"/>
          <w:szCs w:val="24"/>
          <w:highlight w:val="green"/>
          <w:lang w:eastAsia="ja-JP"/>
        </w:rPr>
        <w:t>Agreement:</w:t>
      </w:r>
    </w:p>
    <w:p w14:paraId="5ED879AB" w14:textId="77777777" w:rsidR="005C5FEF" w:rsidRPr="005C5FEF" w:rsidRDefault="005C5FEF" w:rsidP="005C5FEF">
      <w:pPr>
        <w:pStyle w:val="ListParagraph"/>
        <w:numPr>
          <w:ilvl w:val="1"/>
          <w:numId w:val="11"/>
        </w:numPr>
        <w:ind w:firstLineChars="0"/>
        <w:rPr>
          <w:rFonts w:eastAsia="Yu Mincho"/>
          <w:iCs/>
          <w:sz w:val="28"/>
          <w:szCs w:val="28"/>
          <w:highlight w:val="green"/>
          <w:lang w:eastAsia="ja-JP"/>
        </w:rPr>
      </w:pPr>
      <w:r w:rsidRPr="005C5FEF">
        <w:rPr>
          <w:rFonts w:eastAsia="Yu Mincho"/>
          <w:iCs/>
          <w:sz w:val="28"/>
          <w:szCs w:val="28"/>
          <w:highlight w:val="green"/>
          <w:lang w:eastAsia="ja-JP"/>
        </w:rPr>
        <w:t xml:space="preserve">Regarding the metric for beam ID only prediction, where </w:t>
      </w:r>
      <w:proofErr w:type="gramStart"/>
      <w:r w:rsidRPr="005C5FEF">
        <w:rPr>
          <w:rFonts w:eastAsia="Yu Mincho"/>
          <w:iCs/>
          <w:sz w:val="28"/>
          <w:szCs w:val="28"/>
          <w:highlight w:val="green"/>
          <w:lang w:eastAsia="ja-JP"/>
        </w:rPr>
        <w:t>top-K</w:t>
      </w:r>
      <w:proofErr w:type="gramEnd"/>
      <w:r w:rsidRPr="005C5FEF">
        <w:rPr>
          <w:rFonts w:eastAsia="Yu Mincho"/>
          <w:iCs/>
          <w:sz w:val="28"/>
          <w:szCs w:val="28"/>
          <w:highlight w:val="green"/>
          <w:lang w:eastAsia="ja-JP"/>
        </w:rPr>
        <w:t xml:space="preserve"> predicted beam(s) are reported, RAN4 only specifies the requirements for the following scenario(s):</w:t>
      </w:r>
    </w:p>
    <w:p w14:paraId="31C07CD3" w14:textId="77777777" w:rsidR="005C5FEF" w:rsidRPr="005C5FEF" w:rsidRDefault="005C5FEF" w:rsidP="005C5FEF">
      <w:pPr>
        <w:pStyle w:val="ListParagraph"/>
        <w:numPr>
          <w:ilvl w:val="2"/>
          <w:numId w:val="11"/>
        </w:numPr>
        <w:ind w:firstLineChars="0"/>
        <w:rPr>
          <w:rFonts w:eastAsia="Yu Mincho"/>
          <w:iCs/>
          <w:sz w:val="28"/>
          <w:szCs w:val="28"/>
          <w:highlight w:val="green"/>
          <w:lang w:eastAsia="ja-JP"/>
        </w:rPr>
      </w:pPr>
      <w:r w:rsidRPr="005C5FEF">
        <w:rPr>
          <w:rFonts w:eastAsia="Yu Mincho"/>
          <w:iCs/>
          <w:sz w:val="28"/>
          <w:szCs w:val="28"/>
          <w:highlight w:val="green"/>
          <w:lang w:eastAsia="ja-JP"/>
        </w:rPr>
        <w:t xml:space="preserve">K=1 </w:t>
      </w:r>
    </w:p>
    <w:p w14:paraId="40816D1D" w14:textId="77777777" w:rsidR="005C5FEF" w:rsidRPr="005C5FEF" w:rsidRDefault="005C5FEF" w:rsidP="005C5FEF">
      <w:pPr>
        <w:pStyle w:val="ListParagraph"/>
        <w:numPr>
          <w:ilvl w:val="3"/>
          <w:numId w:val="11"/>
        </w:numPr>
        <w:ind w:firstLineChars="0"/>
        <w:rPr>
          <w:rFonts w:eastAsia="Yu Mincho"/>
          <w:iCs/>
          <w:sz w:val="28"/>
          <w:szCs w:val="28"/>
          <w:highlight w:val="green"/>
          <w:lang w:eastAsia="ja-JP"/>
        </w:rPr>
      </w:pPr>
      <w:r w:rsidRPr="005C5FEF">
        <w:rPr>
          <w:rFonts w:eastAsia="Yu Mincho"/>
          <w:iCs/>
          <w:sz w:val="28"/>
          <w:szCs w:val="28"/>
          <w:highlight w:val="green"/>
          <w:lang w:eastAsia="ja-JP"/>
        </w:rPr>
        <w:t>In this case, the ground truth RSRP of the predicted beam is larger than or equal to the ground-truth RSRP of the strongest genie-aided beam(s) – x dB</w:t>
      </w:r>
    </w:p>
    <w:p w14:paraId="4258AC58" w14:textId="77777777" w:rsidR="005C5FEF" w:rsidRDefault="005C5FEF" w:rsidP="005860CD">
      <w:pPr>
        <w:spacing w:after="120"/>
        <w:rPr>
          <w:rFonts w:eastAsia="Yu Mincho"/>
          <w:color w:val="0070C0"/>
          <w:szCs w:val="24"/>
          <w:lang w:eastAsia="ja-JP"/>
        </w:rPr>
      </w:pPr>
    </w:p>
    <w:p w14:paraId="4ED48B1A" w14:textId="319E38E5" w:rsidR="004B628C" w:rsidRPr="00651B65" w:rsidRDefault="004B628C" w:rsidP="004B628C">
      <w:pPr>
        <w:pStyle w:val="Heading3"/>
        <w:rPr>
          <w:sz w:val="24"/>
          <w:szCs w:val="16"/>
        </w:rPr>
      </w:pPr>
      <w:r w:rsidRPr="00651B65">
        <w:rPr>
          <w:sz w:val="24"/>
          <w:szCs w:val="16"/>
        </w:rPr>
        <w:t xml:space="preserve">Sub-topic </w:t>
      </w:r>
      <w:proofErr w:type="gramStart"/>
      <w:r w:rsidRPr="00651B65">
        <w:rPr>
          <w:sz w:val="24"/>
          <w:szCs w:val="16"/>
        </w:rPr>
        <w:t>2-</w:t>
      </w:r>
      <w:r w:rsidR="001B79F6">
        <w:rPr>
          <w:rFonts w:eastAsia="Yu Mincho" w:hint="eastAsia"/>
          <w:sz w:val="24"/>
          <w:szCs w:val="16"/>
          <w:lang w:eastAsia="ja-JP"/>
        </w:rPr>
        <w:t>7</w:t>
      </w:r>
      <w:proofErr w:type="gramEnd"/>
    </w:p>
    <w:p w14:paraId="4AE9427B" w14:textId="0ACC14D4" w:rsidR="004B628C" w:rsidRPr="00651B65" w:rsidRDefault="004B628C" w:rsidP="004B628C">
      <w:pPr>
        <w:rPr>
          <w:rFonts w:eastAsia="Yu Mincho"/>
          <w:i/>
          <w:color w:val="0070C0"/>
          <w:lang w:val="en-US" w:eastAsia="ja-JP"/>
        </w:rPr>
      </w:pPr>
      <w:r>
        <w:rPr>
          <w:rFonts w:eastAsia="Yu Mincho" w:hint="eastAsia"/>
          <w:i/>
          <w:color w:val="0070C0"/>
          <w:lang w:val="en-US" w:eastAsia="ja-JP"/>
        </w:rPr>
        <w:t>Performance requirements for monitoring</w:t>
      </w:r>
    </w:p>
    <w:p w14:paraId="71A840F2" w14:textId="7922800B" w:rsidR="004B628C" w:rsidRPr="006A3192" w:rsidRDefault="001B79F6" w:rsidP="004B628C">
      <w:pPr>
        <w:rPr>
          <w:rFonts w:eastAsia="Yu Mincho"/>
          <w:iCs/>
          <w:color w:val="0070C0"/>
          <w:lang w:val="en-US" w:eastAsia="ja-JP"/>
        </w:rPr>
      </w:pPr>
      <w:r>
        <w:rPr>
          <w:rFonts w:eastAsia="Yu Mincho" w:hint="eastAsia"/>
          <w:iCs/>
          <w:color w:val="0070C0"/>
          <w:lang w:val="en-US" w:eastAsia="ja-JP"/>
        </w:rPr>
        <w:t>Multiple companies proposed to introduce requirements for RS-PAI reporting.</w:t>
      </w:r>
      <w:r w:rsidR="004B628C">
        <w:rPr>
          <w:rFonts w:eastAsia="Yu Mincho" w:hint="eastAsia"/>
          <w:iCs/>
          <w:color w:val="0070C0"/>
          <w:lang w:val="en-US" w:eastAsia="ja-JP"/>
        </w:rPr>
        <w:t xml:space="preserve"> </w:t>
      </w:r>
    </w:p>
    <w:p w14:paraId="5ED08311" w14:textId="0683CE56" w:rsidR="004B628C" w:rsidRPr="00651B65" w:rsidRDefault="004B628C" w:rsidP="004B628C">
      <w:pPr>
        <w:rPr>
          <w:b/>
          <w:color w:val="0070C0"/>
          <w:u w:val="single"/>
          <w:lang w:eastAsia="ko-KR"/>
        </w:rPr>
      </w:pPr>
      <w:r w:rsidRPr="00651B65">
        <w:rPr>
          <w:b/>
          <w:color w:val="0070C0"/>
          <w:u w:val="single"/>
          <w:lang w:eastAsia="ko-KR"/>
        </w:rPr>
        <w:t>Issue 2-</w:t>
      </w:r>
      <w:r w:rsidR="001B79F6">
        <w:rPr>
          <w:rFonts w:eastAsia="Yu Mincho" w:hint="eastAsia"/>
          <w:b/>
          <w:color w:val="0070C0"/>
          <w:u w:val="single"/>
          <w:lang w:eastAsia="ja-JP"/>
        </w:rPr>
        <w:t>7</w:t>
      </w:r>
      <w:r w:rsidRPr="00651B65">
        <w:rPr>
          <w:b/>
          <w:color w:val="0070C0"/>
          <w:u w:val="single"/>
          <w:lang w:eastAsia="ko-KR"/>
        </w:rPr>
        <w:t xml:space="preserve">: </w:t>
      </w:r>
      <w:r>
        <w:rPr>
          <w:rFonts w:eastAsia="Yu Mincho" w:hint="eastAsia"/>
          <w:b/>
          <w:color w:val="0070C0"/>
          <w:u w:val="single"/>
          <w:lang w:eastAsia="ja-JP"/>
        </w:rPr>
        <w:t xml:space="preserve">Test </w:t>
      </w:r>
      <w:r>
        <w:rPr>
          <w:rFonts w:eastAsia="Yu Mincho"/>
          <w:b/>
          <w:color w:val="0070C0"/>
          <w:u w:val="single"/>
          <w:lang w:eastAsia="ja-JP"/>
        </w:rPr>
        <w:t>system</w:t>
      </w:r>
      <w:r>
        <w:rPr>
          <w:rFonts w:eastAsia="Yu Mincho" w:hint="eastAsia"/>
          <w:b/>
          <w:color w:val="0070C0"/>
          <w:u w:val="single"/>
          <w:lang w:eastAsia="ja-JP"/>
        </w:rPr>
        <w:t xml:space="preserve"> setup</w:t>
      </w:r>
    </w:p>
    <w:p w14:paraId="00410676" w14:textId="760EB58F" w:rsidR="004B628C" w:rsidRPr="00651B65" w:rsidRDefault="004B628C" w:rsidP="004B628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w:t>
      </w:r>
      <w:r w:rsidR="001B79F6">
        <w:rPr>
          <w:rFonts w:eastAsia="Yu Mincho" w:hint="eastAsia"/>
          <w:color w:val="0070C0"/>
          <w:szCs w:val="24"/>
          <w:lang w:eastAsia="ja-JP"/>
        </w:rPr>
        <w:t>roposals:</w:t>
      </w:r>
    </w:p>
    <w:p w14:paraId="244B473E" w14:textId="5FDA731A" w:rsidR="004B628C" w:rsidRPr="004B628C" w:rsidRDefault="004B628C"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1B79F6">
        <w:rPr>
          <w:rFonts w:eastAsia="Yu Mincho" w:hint="eastAsia"/>
          <w:color w:val="0070C0"/>
          <w:szCs w:val="24"/>
          <w:lang w:eastAsia="ja-JP"/>
        </w:rPr>
        <w:t xml:space="preserve">introduce </w:t>
      </w:r>
      <w:r w:rsidR="00C67BD6">
        <w:rPr>
          <w:rFonts w:eastAsia="Yu Mincho" w:hint="eastAsia"/>
          <w:color w:val="0070C0"/>
          <w:szCs w:val="24"/>
          <w:lang w:eastAsia="ja-JP"/>
        </w:rPr>
        <w:t xml:space="preserve">accuracy </w:t>
      </w:r>
      <w:r w:rsidR="00C67BD6">
        <w:rPr>
          <w:rFonts w:eastAsia="Yu Mincho"/>
          <w:color w:val="0070C0"/>
          <w:szCs w:val="24"/>
          <w:lang w:eastAsia="ja-JP"/>
        </w:rPr>
        <w:t>requirements</w:t>
      </w:r>
      <w:r w:rsidR="00C67BD6">
        <w:rPr>
          <w:rFonts w:eastAsia="Yu Mincho" w:hint="eastAsia"/>
          <w:color w:val="0070C0"/>
          <w:szCs w:val="24"/>
          <w:lang w:eastAsia="ja-JP"/>
        </w:rPr>
        <w:t xml:space="preserve"> for RS-PAI</w:t>
      </w:r>
    </w:p>
    <w:p w14:paraId="76F8D49C" w14:textId="2B00D0CC" w:rsidR="004B628C" w:rsidRPr="00FC0BB7" w:rsidRDefault="004B628C"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C67BD6">
        <w:rPr>
          <w:rFonts w:eastAsia="Yu Mincho" w:hint="eastAsia"/>
          <w:color w:val="0070C0"/>
          <w:szCs w:val="24"/>
          <w:lang w:eastAsia="ja-JP"/>
        </w:rPr>
        <w:t>do not introduce requirements for RS-PAI</w:t>
      </w:r>
    </w:p>
    <w:p w14:paraId="304897E7" w14:textId="77777777" w:rsidR="004B628C" w:rsidRPr="00651B65" w:rsidRDefault="004B628C" w:rsidP="004B628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F837C8" w14:textId="193BECA2" w:rsidR="004B628C" w:rsidRPr="00651B65" w:rsidRDefault="00C67BD6"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tion 1</w:t>
      </w:r>
    </w:p>
    <w:p w14:paraId="6CC5A78B" w14:textId="2DCC344F" w:rsidR="004B628C" w:rsidRDefault="00C67BD6" w:rsidP="005860CD">
      <w:pPr>
        <w:spacing w:after="120"/>
        <w:rPr>
          <w:rFonts w:eastAsia="Yu Mincho"/>
          <w:color w:val="0070C0"/>
          <w:szCs w:val="24"/>
          <w:lang w:eastAsia="ja-JP"/>
        </w:rPr>
      </w:pPr>
      <w:r>
        <w:rPr>
          <w:rFonts w:eastAsia="Yu Mincho" w:hint="eastAsia"/>
          <w:color w:val="0070C0"/>
          <w:szCs w:val="24"/>
          <w:lang w:eastAsia="ja-JP"/>
        </w:rPr>
        <w:t xml:space="preserve">Actual details on how to introduce the requirements and </w:t>
      </w:r>
      <w:r>
        <w:rPr>
          <w:rFonts w:eastAsia="Yu Mincho"/>
          <w:color w:val="0070C0"/>
          <w:szCs w:val="24"/>
          <w:lang w:eastAsia="ja-JP"/>
        </w:rPr>
        <w:t>corresponding</w:t>
      </w:r>
      <w:r>
        <w:rPr>
          <w:rFonts w:eastAsia="Yu Mincho" w:hint="eastAsia"/>
          <w:color w:val="0070C0"/>
          <w:szCs w:val="24"/>
          <w:lang w:eastAsia="ja-JP"/>
        </w:rPr>
        <w:t xml:space="preserve"> tests can be discussed in the next meeting</w:t>
      </w:r>
    </w:p>
    <w:p w14:paraId="649EF33A" w14:textId="77777777" w:rsidR="004B628C" w:rsidRDefault="004B628C" w:rsidP="005860CD">
      <w:pPr>
        <w:spacing w:after="120"/>
        <w:rPr>
          <w:rFonts w:eastAsia="Yu Mincho"/>
          <w:color w:val="0070C0"/>
          <w:szCs w:val="24"/>
          <w:lang w:eastAsia="ja-JP"/>
        </w:rPr>
      </w:pPr>
    </w:p>
    <w:p w14:paraId="1122F321" w14:textId="1E90DF39" w:rsidR="00BF47BC" w:rsidRPr="00651B65" w:rsidRDefault="00BF47BC" w:rsidP="00BF47BC">
      <w:pPr>
        <w:pStyle w:val="Heading3"/>
        <w:rPr>
          <w:sz w:val="24"/>
          <w:szCs w:val="16"/>
        </w:rPr>
      </w:pPr>
      <w:r w:rsidRPr="00651B65">
        <w:rPr>
          <w:sz w:val="24"/>
          <w:szCs w:val="16"/>
        </w:rPr>
        <w:t>Sub-topic 2-</w:t>
      </w:r>
      <w:r w:rsidR="00C67BD6">
        <w:rPr>
          <w:rFonts w:eastAsia="Yu Mincho" w:hint="eastAsia"/>
          <w:sz w:val="24"/>
          <w:szCs w:val="16"/>
          <w:lang w:eastAsia="ja-JP"/>
        </w:rPr>
        <w:t>8</w:t>
      </w:r>
    </w:p>
    <w:p w14:paraId="04D6068B" w14:textId="7CBA3620" w:rsidR="00BF47BC" w:rsidRPr="00651B65" w:rsidRDefault="009F21DD" w:rsidP="00BF47BC">
      <w:pPr>
        <w:rPr>
          <w:rFonts w:eastAsia="Yu Mincho"/>
          <w:i/>
          <w:color w:val="0070C0"/>
          <w:lang w:val="en-US" w:eastAsia="ja-JP"/>
        </w:rPr>
      </w:pPr>
      <w:r>
        <w:rPr>
          <w:rFonts w:eastAsia="Yu Mincho" w:hint="eastAsia"/>
          <w:i/>
          <w:color w:val="0070C0"/>
          <w:lang w:val="en-US" w:eastAsia="ja-JP"/>
        </w:rPr>
        <w:t>Test system setup</w:t>
      </w:r>
    </w:p>
    <w:p w14:paraId="21C5B5E6" w14:textId="244CDD5E" w:rsidR="00BF47BC" w:rsidRDefault="0030579B" w:rsidP="00BF47BC">
      <w:pPr>
        <w:rPr>
          <w:rFonts w:eastAsia="Yu Mincho"/>
          <w:iCs/>
          <w:color w:val="0070C0"/>
          <w:lang w:val="en-US" w:eastAsia="ja-JP"/>
        </w:rPr>
      </w:pPr>
      <w:r>
        <w:rPr>
          <w:rFonts w:eastAsia="Yu Mincho" w:hint="eastAsia"/>
          <w:iCs/>
          <w:color w:val="0070C0"/>
          <w:lang w:val="en-US" w:eastAsia="ja-JP"/>
        </w:rPr>
        <w:t xml:space="preserve">A baseline for the test system was agreed in the last meeting, this will </w:t>
      </w:r>
      <w:r>
        <w:rPr>
          <w:rFonts w:eastAsia="Yu Mincho"/>
          <w:iCs/>
          <w:color w:val="0070C0"/>
          <w:lang w:val="en-US" w:eastAsia="ja-JP"/>
        </w:rPr>
        <w:t>have</w:t>
      </w:r>
      <w:r>
        <w:rPr>
          <w:rFonts w:eastAsia="Yu Mincho" w:hint="eastAsia"/>
          <w:iCs/>
          <w:color w:val="0070C0"/>
          <w:lang w:val="en-US" w:eastAsia="ja-JP"/>
        </w:rPr>
        <w:t xml:space="preserve"> to be further refined</w:t>
      </w:r>
      <w:r w:rsidR="006A3192">
        <w:rPr>
          <w:rFonts w:eastAsia="Yu Mincho" w:hint="eastAsia"/>
          <w:iCs/>
          <w:color w:val="0070C0"/>
          <w:lang w:val="en-US" w:eastAsia="ja-JP"/>
        </w:rPr>
        <w:t xml:space="preserve"> </w:t>
      </w:r>
    </w:p>
    <w:p w14:paraId="17A90DCD" w14:textId="77777777" w:rsidR="0061534C" w:rsidRPr="008C66D7" w:rsidRDefault="0061534C" w:rsidP="0061534C">
      <w:pPr>
        <w:rPr>
          <w:b/>
          <w:u w:val="single"/>
          <w:lang w:eastAsia="ko-KR"/>
        </w:rPr>
      </w:pPr>
      <w:r w:rsidRPr="008C66D7">
        <w:rPr>
          <w:b/>
          <w:u w:val="single"/>
          <w:lang w:eastAsia="ko-KR"/>
        </w:rPr>
        <w:t>Issue 2-</w:t>
      </w:r>
      <w:r w:rsidRPr="008C66D7">
        <w:rPr>
          <w:rFonts w:eastAsia="Yu Mincho"/>
          <w:b/>
          <w:u w:val="single"/>
          <w:lang w:eastAsia="ja-JP"/>
        </w:rPr>
        <w:t>6</w:t>
      </w:r>
      <w:r w:rsidRPr="008C66D7">
        <w:rPr>
          <w:b/>
          <w:u w:val="single"/>
          <w:lang w:eastAsia="ko-KR"/>
        </w:rPr>
        <w:t xml:space="preserve">: </w:t>
      </w:r>
      <w:r w:rsidRPr="008C66D7">
        <w:rPr>
          <w:rFonts w:eastAsia="Yu Mincho"/>
          <w:b/>
          <w:u w:val="single"/>
          <w:lang w:eastAsia="ja-JP"/>
        </w:rPr>
        <w:t>Test system setup</w:t>
      </w:r>
    </w:p>
    <w:p w14:paraId="4B8332E2" w14:textId="77777777" w:rsidR="0061534C" w:rsidRPr="008C66D7" w:rsidRDefault="0061534C" w:rsidP="0061534C">
      <w:pPr>
        <w:spacing w:after="120"/>
        <w:rPr>
          <w:rFonts w:eastAsia="Yu Mincho"/>
          <w:szCs w:val="24"/>
          <w:lang w:eastAsia="ja-JP"/>
        </w:rPr>
      </w:pPr>
      <w:r w:rsidRPr="008C66D7">
        <w:rPr>
          <w:rFonts w:eastAsia="Yu Mincho"/>
          <w:szCs w:val="24"/>
          <w:lang w:eastAsia="ja-JP"/>
        </w:rPr>
        <w:t>Agreement:</w:t>
      </w:r>
    </w:p>
    <w:p w14:paraId="0343F7E6" w14:textId="77777777" w:rsidR="0061534C" w:rsidRPr="008C66D7" w:rsidRDefault="0061534C" w:rsidP="0061534C">
      <w:pPr>
        <w:spacing w:after="120"/>
        <w:rPr>
          <w:rFonts w:eastAsia="Yu Mincho"/>
          <w:szCs w:val="24"/>
          <w:lang w:eastAsia="ja-JP"/>
        </w:rPr>
      </w:pPr>
      <w:r w:rsidRPr="008C66D7">
        <w:rPr>
          <w:rFonts w:eastAsia="Yu Mincho"/>
          <w:szCs w:val="24"/>
          <w:lang w:eastAsia="ja-JP"/>
        </w:rPr>
        <w:tab/>
        <w:t xml:space="preserve">Consider multi </w:t>
      </w:r>
      <w:proofErr w:type="spellStart"/>
      <w:r w:rsidRPr="008C66D7">
        <w:rPr>
          <w:rFonts w:eastAsia="Yu Mincho"/>
          <w:szCs w:val="24"/>
          <w:lang w:eastAsia="ja-JP"/>
        </w:rPr>
        <w:t>AoA</w:t>
      </w:r>
      <w:proofErr w:type="spellEnd"/>
      <w:r w:rsidRPr="008C66D7">
        <w:rPr>
          <w:rFonts w:eastAsia="Yu Mincho"/>
          <w:szCs w:val="24"/>
          <w:lang w:eastAsia="ja-JP"/>
        </w:rPr>
        <w:t xml:space="preserve"> based RRM testing setup as </w:t>
      </w:r>
      <w:proofErr w:type="gramStart"/>
      <w:r w:rsidRPr="008C66D7">
        <w:rPr>
          <w:rFonts w:eastAsia="Yu Mincho"/>
          <w:szCs w:val="24"/>
          <w:lang w:eastAsia="ja-JP"/>
        </w:rPr>
        <w:t>baseline(</w:t>
      </w:r>
      <w:proofErr w:type="gramEnd"/>
      <w:r w:rsidRPr="008C66D7">
        <w:rPr>
          <w:rFonts w:eastAsia="Yu Mincho"/>
          <w:szCs w:val="24"/>
          <w:lang w:eastAsia="ja-JP"/>
        </w:rPr>
        <w:t>enhanced IFF system with 4 probes used for FR2 RRM conformance testing)</w:t>
      </w:r>
    </w:p>
    <w:p w14:paraId="6189E654" w14:textId="77777777" w:rsidR="0061534C" w:rsidRPr="008C66D7" w:rsidRDefault="0061534C" w:rsidP="0061534C">
      <w:pPr>
        <w:spacing w:after="120"/>
        <w:rPr>
          <w:rFonts w:eastAsia="Yu Mincho"/>
          <w:szCs w:val="24"/>
          <w:lang w:eastAsia="ja-JP"/>
        </w:rPr>
      </w:pPr>
      <w:r w:rsidRPr="008C66D7">
        <w:rPr>
          <w:rFonts w:eastAsia="Yu Mincho"/>
          <w:szCs w:val="24"/>
          <w:lang w:eastAsia="ja-JP"/>
        </w:rPr>
        <w:tab/>
      </w:r>
      <w:r w:rsidRPr="008C66D7">
        <w:rPr>
          <w:rFonts w:eastAsia="Yu Mincho"/>
          <w:szCs w:val="24"/>
          <w:lang w:eastAsia="ja-JP"/>
        </w:rPr>
        <w:tab/>
        <w:t xml:space="preserve">Single </w:t>
      </w:r>
      <w:proofErr w:type="spellStart"/>
      <w:r w:rsidRPr="008C66D7">
        <w:rPr>
          <w:rFonts w:eastAsia="Yu Mincho"/>
          <w:szCs w:val="24"/>
          <w:lang w:eastAsia="ja-JP"/>
        </w:rPr>
        <w:t>AoA</w:t>
      </w:r>
      <w:proofErr w:type="spellEnd"/>
      <w:r w:rsidRPr="008C66D7">
        <w:rPr>
          <w:rFonts w:eastAsia="Yu Mincho"/>
          <w:szCs w:val="24"/>
          <w:lang w:eastAsia="ja-JP"/>
        </w:rPr>
        <w:t xml:space="preserve"> tests can also be performed in the multi </w:t>
      </w:r>
      <w:proofErr w:type="spellStart"/>
      <w:r w:rsidRPr="008C66D7">
        <w:rPr>
          <w:rFonts w:eastAsia="Yu Mincho"/>
          <w:szCs w:val="24"/>
          <w:lang w:eastAsia="ja-JP"/>
        </w:rPr>
        <w:t>AoA</w:t>
      </w:r>
      <w:proofErr w:type="spellEnd"/>
      <w:r w:rsidRPr="008C66D7">
        <w:rPr>
          <w:rFonts w:eastAsia="Yu Mincho"/>
          <w:szCs w:val="24"/>
          <w:lang w:eastAsia="ja-JP"/>
        </w:rPr>
        <w:t xml:space="preserve"> based RRM test setup</w:t>
      </w:r>
    </w:p>
    <w:p w14:paraId="02561211" w14:textId="77777777" w:rsidR="0061534C" w:rsidRPr="008C66D7" w:rsidRDefault="0061534C" w:rsidP="0061534C">
      <w:pPr>
        <w:spacing w:after="120"/>
        <w:rPr>
          <w:rFonts w:eastAsia="Yu Mincho"/>
          <w:szCs w:val="24"/>
          <w:lang w:eastAsia="ja-JP"/>
        </w:rPr>
      </w:pPr>
      <w:r w:rsidRPr="008C66D7">
        <w:rPr>
          <w:rFonts w:eastAsia="Yu Mincho"/>
          <w:szCs w:val="24"/>
          <w:lang w:eastAsia="ja-JP"/>
        </w:rPr>
        <w:tab/>
        <w:t xml:space="preserve">Further </w:t>
      </w:r>
      <w:proofErr w:type="spellStart"/>
      <w:r w:rsidRPr="008C66D7">
        <w:rPr>
          <w:rFonts w:eastAsia="Yu Mincho"/>
          <w:szCs w:val="24"/>
          <w:lang w:eastAsia="ja-JP"/>
        </w:rPr>
        <w:t>analyze</w:t>
      </w:r>
      <w:proofErr w:type="spellEnd"/>
      <w:r w:rsidRPr="008C66D7">
        <w:rPr>
          <w:rFonts w:eastAsia="Yu Mincho"/>
          <w:szCs w:val="24"/>
          <w:lang w:eastAsia="ja-JP"/>
        </w:rPr>
        <w:t xml:space="preserve"> what spatial channel models can be emulated with this test setup</w:t>
      </w:r>
    </w:p>
    <w:p w14:paraId="3AFFCFB9" w14:textId="77777777" w:rsidR="0061534C" w:rsidRPr="008C66D7" w:rsidRDefault="0061534C" w:rsidP="0061534C">
      <w:pPr>
        <w:pStyle w:val="ListParagraph"/>
        <w:numPr>
          <w:ilvl w:val="1"/>
          <w:numId w:val="45"/>
        </w:numPr>
        <w:spacing w:after="120"/>
        <w:ind w:firstLineChars="0"/>
        <w:contextualSpacing/>
        <w:rPr>
          <w:rFonts w:eastAsia="Yu Mincho"/>
          <w:szCs w:val="24"/>
          <w:lang w:eastAsia="ja-JP"/>
        </w:rPr>
      </w:pPr>
      <w:r w:rsidRPr="008C66D7">
        <w:rPr>
          <w:rFonts w:eastAsia="Yu Mincho"/>
          <w:szCs w:val="24"/>
          <w:lang w:eastAsia="ja-JP"/>
        </w:rPr>
        <w:t>Companies are invited to bring analysis on what simplified spatial channel (multiple clusters coming from multiple directions) model can be emulated in this test setup</w:t>
      </w:r>
    </w:p>
    <w:p w14:paraId="02D0B2DF" w14:textId="77777777" w:rsidR="0061534C" w:rsidRPr="008C66D7" w:rsidRDefault="0061534C" w:rsidP="0061534C">
      <w:pPr>
        <w:spacing w:after="120"/>
        <w:rPr>
          <w:rFonts w:eastAsia="Yu Mincho"/>
          <w:szCs w:val="24"/>
          <w:lang w:eastAsia="ja-JP"/>
        </w:rPr>
      </w:pPr>
      <w:r w:rsidRPr="008C66D7">
        <w:rPr>
          <w:rFonts w:eastAsia="Yu Mincho"/>
          <w:szCs w:val="24"/>
          <w:lang w:eastAsia="ja-JP"/>
        </w:rPr>
        <w:tab/>
        <w:t xml:space="preserve">Single </w:t>
      </w:r>
      <w:proofErr w:type="spellStart"/>
      <w:r w:rsidRPr="008C66D7">
        <w:rPr>
          <w:rFonts w:eastAsia="Yu Mincho"/>
          <w:szCs w:val="24"/>
          <w:lang w:eastAsia="ja-JP"/>
        </w:rPr>
        <w:t>AoA</w:t>
      </w:r>
      <w:proofErr w:type="spellEnd"/>
      <w:r w:rsidRPr="008C66D7">
        <w:rPr>
          <w:rFonts w:eastAsia="Yu Mincho"/>
          <w:szCs w:val="24"/>
          <w:lang w:eastAsia="ja-JP"/>
        </w:rPr>
        <w:t xml:space="preserve"> tests are not precluded </w:t>
      </w:r>
    </w:p>
    <w:p w14:paraId="3901DDDC" w14:textId="77777777" w:rsidR="0061534C" w:rsidRPr="0061534C" w:rsidRDefault="0061534C" w:rsidP="00BF47BC">
      <w:pPr>
        <w:rPr>
          <w:rFonts w:eastAsia="Yu Mincho"/>
          <w:iCs/>
          <w:color w:val="0070C0"/>
          <w:lang w:eastAsia="ja-JP"/>
        </w:rPr>
      </w:pPr>
    </w:p>
    <w:p w14:paraId="38E00342" w14:textId="72C2874E" w:rsidR="00BF47BC" w:rsidRPr="00651B65" w:rsidRDefault="00BF47BC" w:rsidP="00BF47BC">
      <w:pPr>
        <w:rPr>
          <w:b/>
          <w:color w:val="0070C0"/>
          <w:u w:val="single"/>
          <w:lang w:eastAsia="ko-KR"/>
        </w:rPr>
      </w:pPr>
      <w:r w:rsidRPr="00651B65">
        <w:rPr>
          <w:b/>
          <w:color w:val="0070C0"/>
          <w:u w:val="single"/>
          <w:lang w:eastAsia="ko-KR"/>
        </w:rPr>
        <w:t>Issue 2-</w:t>
      </w:r>
      <w:r w:rsidR="00C67BD6">
        <w:rPr>
          <w:rFonts w:eastAsia="Yu Mincho" w:hint="eastAsia"/>
          <w:b/>
          <w:color w:val="0070C0"/>
          <w:u w:val="single"/>
          <w:lang w:eastAsia="ja-JP"/>
        </w:rPr>
        <w:t>8</w:t>
      </w:r>
      <w:r w:rsidRPr="00651B65">
        <w:rPr>
          <w:b/>
          <w:color w:val="0070C0"/>
          <w:u w:val="single"/>
          <w:lang w:eastAsia="ko-KR"/>
        </w:rPr>
        <w:t xml:space="preserve">: </w:t>
      </w:r>
      <w:r w:rsidR="006A3192">
        <w:rPr>
          <w:rFonts w:eastAsia="Yu Mincho" w:hint="eastAsia"/>
          <w:b/>
          <w:color w:val="0070C0"/>
          <w:u w:val="single"/>
          <w:lang w:eastAsia="ja-JP"/>
        </w:rPr>
        <w:t xml:space="preserve">Test </w:t>
      </w:r>
      <w:r w:rsidR="006A3192">
        <w:rPr>
          <w:rFonts w:eastAsia="Yu Mincho"/>
          <w:b/>
          <w:color w:val="0070C0"/>
          <w:u w:val="single"/>
          <w:lang w:eastAsia="ja-JP"/>
        </w:rPr>
        <w:t>system</w:t>
      </w:r>
      <w:r w:rsidR="006A3192">
        <w:rPr>
          <w:rFonts w:eastAsia="Yu Mincho" w:hint="eastAsia"/>
          <w:b/>
          <w:color w:val="0070C0"/>
          <w:u w:val="single"/>
          <w:lang w:eastAsia="ja-JP"/>
        </w:rPr>
        <w:t xml:space="preserve"> setup</w:t>
      </w:r>
    </w:p>
    <w:p w14:paraId="04E9D87E" w14:textId="1DE36C66"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w:t>
      </w:r>
      <w:r w:rsidR="00284E2E">
        <w:rPr>
          <w:rFonts w:eastAsia="Yu Mincho" w:hint="eastAsia"/>
          <w:color w:val="0070C0"/>
          <w:szCs w:val="24"/>
          <w:lang w:eastAsia="ja-JP"/>
        </w:rPr>
        <w:t>oints for discussion</w:t>
      </w:r>
    </w:p>
    <w:p w14:paraId="1A230143" w14:textId="39C8AB62" w:rsidR="00BF47BC" w:rsidRPr="00284E2E"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A21B33">
        <w:rPr>
          <w:rFonts w:eastAsia="Yu Mincho"/>
          <w:color w:val="0070C0"/>
          <w:szCs w:val="24"/>
          <w:lang w:eastAsia="ja-JP"/>
        </w:rPr>
        <w:t>support</w:t>
      </w:r>
      <w:r w:rsidR="00A21B33">
        <w:rPr>
          <w:rFonts w:eastAsia="Yu Mincho" w:hint="eastAsia"/>
          <w:color w:val="0070C0"/>
          <w:szCs w:val="24"/>
          <w:lang w:eastAsia="ja-JP"/>
        </w:rPr>
        <w:t xml:space="preserve"> 4 active cross-pol probes in a single plane: </w:t>
      </w:r>
      <w:r w:rsidR="00922FA6">
        <w:rPr>
          <w:rFonts w:eastAsia="Yu Mincho" w:hint="eastAsia"/>
          <w:color w:val="0070C0"/>
          <w:szCs w:val="24"/>
          <w:lang w:eastAsia="ja-JP"/>
        </w:rPr>
        <w:t xml:space="preserve">0, 30, </w:t>
      </w:r>
      <w:r w:rsidR="00284E2E">
        <w:rPr>
          <w:rFonts w:eastAsia="Yu Mincho" w:hint="eastAsia"/>
          <w:color w:val="0070C0"/>
          <w:szCs w:val="24"/>
          <w:lang w:eastAsia="ja-JP"/>
        </w:rPr>
        <w:t xml:space="preserve">90, 150degrees </w:t>
      </w:r>
    </w:p>
    <w:p w14:paraId="21424B41" w14:textId="6E0C1C36" w:rsidR="00284E2E" w:rsidRPr="006A3192" w:rsidRDefault="00284E2E" w:rsidP="00284E2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C4A66">
        <w:rPr>
          <w:noProof/>
        </w:rPr>
        <w:drawing>
          <wp:inline distT="0" distB="0" distL="0" distR="0" wp14:anchorId="61A33DE6" wp14:editId="38C2747F">
            <wp:extent cx="1380653" cy="857367"/>
            <wp:effectExtent l="0" t="0" r="0" b="0"/>
            <wp:docPr id="2108986329" name="Picture 2108986329"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 shot of a cell phone&#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08223" cy="874487"/>
                    </a:xfrm>
                    <a:prstGeom prst="rect">
                      <a:avLst/>
                    </a:prstGeom>
                    <a:noFill/>
                  </pic:spPr>
                </pic:pic>
              </a:graphicData>
            </a:graphic>
          </wp:inline>
        </w:drawing>
      </w:r>
    </w:p>
    <w:p w14:paraId="18C88D69" w14:textId="7E14DA13" w:rsidR="006A3192" w:rsidRPr="00FC0BB7" w:rsidRDefault="006A3192"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284E2E">
        <w:rPr>
          <w:rFonts w:eastAsia="Yu Mincho" w:hint="eastAsia"/>
          <w:color w:val="0070C0"/>
          <w:szCs w:val="24"/>
          <w:lang w:eastAsia="ja-JP"/>
        </w:rPr>
        <w:t>emulate UE movement through UE rotation</w:t>
      </w:r>
    </w:p>
    <w:p w14:paraId="5750ED31" w14:textId="0093DA10" w:rsidR="00FC0BB7" w:rsidRPr="00FC0BB7" w:rsidRDefault="00FC0BB7"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3: </w:t>
      </w:r>
      <w:r w:rsidR="006640B4">
        <w:rPr>
          <w:rFonts w:eastAsia="Yu Mincho" w:hint="eastAsia"/>
          <w:color w:val="0070C0"/>
          <w:szCs w:val="24"/>
          <w:lang w:eastAsia="ja-JP"/>
        </w:rPr>
        <w:t xml:space="preserve">emulate UE movement </w:t>
      </w:r>
      <w:r w:rsidR="006640B4">
        <w:rPr>
          <w:rFonts w:eastAsia="Yu Mincho"/>
          <w:color w:val="0070C0"/>
          <w:szCs w:val="24"/>
          <w:lang w:eastAsia="ja-JP"/>
        </w:rPr>
        <w:t>through</w:t>
      </w:r>
      <w:r w:rsidR="006640B4">
        <w:rPr>
          <w:rFonts w:eastAsia="Yu Mincho" w:hint="eastAsia"/>
          <w:color w:val="0070C0"/>
          <w:szCs w:val="24"/>
          <w:lang w:eastAsia="ja-JP"/>
        </w:rPr>
        <w:t xml:space="preserve"> changes in power/</w:t>
      </w:r>
      <w:r w:rsidR="00125124">
        <w:rPr>
          <w:rFonts w:eastAsia="Yu Mincho" w:hint="eastAsia"/>
          <w:color w:val="0070C0"/>
          <w:szCs w:val="24"/>
          <w:lang w:eastAsia="ja-JP"/>
        </w:rPr>
        <w:t>Tx probe</w:t>
      </w:r>
    </w:p>
    <w:p w14:paraId="65C51F5D" w14:textId="3548195B" w:rsidR="00FC0BB7" w:rsidRPr="00242150" w:rsidRDefault="00FC0BB7"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4: </w:t>
      </w:r>
      <w:r w:rsidR="00125124">
        <w:rPr>
          <w:rFonts w:eastAsia="Yu Mincho" w:hint="eastAsia"/>
          <w:color w:val="0070C0"/>
          <w:szCs w:val="24"/>
          <w:lang w:eastAsia="ja-JP"/>
        </w:rPr>
        <w:t xml:space="preserve">number of beams which can be emulated, </w:t>
      </w:r>
      <w:r w:rsidR="000C2F6E">
        <w:rPr>
          <w:rFonts w:eastAsia="Yu Mincho" w:hint="eastAsia"/>
          <w:color w:val="0070C0"/>
          <w:szCs w:val="24"/>
          <w:lang w:eastAsia="ja-JP"/>
        </w:rPr>
        <w:t>is it possible to emulate 32 beams?</w:t>
      </w:r>
    </w:p>
    <w:p w14:paraId="5A4CB0B5" w14:textId="29474115" w:rsidR="00810853" w:rsidRPr="00651B65" w:rsidRDefault="00810853"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color w:val="0070C0"/>
          <w:szCs w:val="24"/>
          <w:lang w:eastAsia="ja-JP"/>
        </w:rPr>
        <w:t xml:space="preserve">Option 5: </w:t>
      </w:r>
      <w:r>
        <w:t xml:space="preserve">A </w:t>
      </w:r>
      <w:r w:rsidRPr="000865C7">
        <w:t>single-</w:t>
      </w:r>
      <w:proofErr w:type="spellStart"/>
      <w:r w:rsidRPr="000865C7">
        <w:t>AoA</w:t>
      </w:r>
      <w:proofErr w:type="spellEnd"/>
      <w:r w:rsidRPr="000865C7">
        <w:t xml:space="preserve"> “wireless-cable” setup driven by a fading/channel emulator to generate rich CDL channel conditions and spatially consistent mobility</w:t>
      </w:r>
    </w:p>
    <w:p w14:paraId="4BF4369D"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2E0059D" w14:textId="77777777" w:rsidR="00BF47BC" w:rsidRPr="005C5FEF"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To be discussed</w:t>
      </w:r>
    </w:p>
    <w:p w14:paraId="300B1FA0" w14:textId="0190953E" w:rsidR="005C5FEF" w:rsidRDefault="005C5FEF" w:rsidP="005C5FEF">
      <w:pPr>
        <w:spacing w:after="120"/>
        <w:rPr>
          <w:color w:val="0070C0"/>
          <w:szCs w:val="24"/>
          <w:lang w:eastAsia="zh-CN"/>
        </w:rPr>
      </w:pPr>
      <w:r>
        <w:rPr>
          <w:color w:val="0070C0"/>
          <w:szCs w:val="24"/>
          <w:lang w:eastAsia="zh-CN"/>
        </w:rPr>
        <w:t>Keysight: UE rotation takes significant time (in second level) in the test.</w:t>
      </w:r>
      <w:r w:rsidR="0061534C">
        <w:rPr>
          <w:color w:val="0070C0"/>
          <w:szCs w:val="24"/>
          <w:lang w:eastAsia="zh-CN"/>
        </w:rPr>
        <w:t xml:space="preserve"> Option 1 is too restrictive. Multi-</w:t>
      </w:r>
      <w:proofErr w:type="spellStart"/>
      <w:r w:rsidR="0061534C">
        <w:rPr>
          <w:color w:val="0070C0"/>
          <w:szCs w:val="24"/>
          <w:lang w:eastAsia="zh-CN"/>
        </w:rPr>
        <w:t>AoA</w:t>
      </w:r>
      <w:proofErr w:type="spellEnd"/>
      <w:r w:rsidR="0061534C">
        <w:rPr>
          <w:color w:val="0070C0"/>
          <w:szCs w:val="24"/>
          <w:lang w:eastAsia="zh-CN"/>
        </w:rPr>
        <w:t xml:space="preserve"> should be considered. </w:t>
      </w:r>
    </w:p>
    <w:p w14:paraId="58A03C0B" w14:textId="194CD6B4" w:rsidR="0061534C" w:rsidRDefault="00306C2A" w:rsidP="005C5FEF">
      <w:pPr>
        <w:spacing w:after="120"/>
        <w:rPr>
          <w:color w:val="0070C0"/>
          <w:szCs w:val="24"/>
          <w:lang w:eastAsia="zh-CN"/>
        </w:rPr>
      </w:pPr>
      <w:r>
        <w:rPr>
          <w:color w:val="0070C0"/>
          <w:szCs w:val="24"/>
          <w:lang w:eastAsia="zh-CN"/>
        </w:rPr>
        <w:t xml:space="preserve">Anritsu: two phases approach is </w:t>
      </w:r>
      <w:proofErr w:type="gramStart"/>
      <w:r>
        <w:rPr>
          <w:color w:val="0070C0"/>
          <w:szCs w:val="24"/>
          <w:lang w:eastAsia="zh-CN"/>
        </w:rPr>
        <w:t>preferred,</w:t>
      </w:r>
      <w:proofErr w:type="gramEnd"/>
      <w:r>
        <w:rPr>
          <w:color w:val="0070C0"/>
          <w:szCs w:val="24"/>
          <w:lang w:eastAsia="zh-CN"/>
        </w:rPr>
        <w:t xml:space="preserve"> phase 1 is single </w:t>
      </w:r>
      <w:proofErr w:type="spellStart"/>
      <w:r>
        <w:rPr>
          <w:color w:val="0070C0"/>
          <w:szCs w:val="24"/>
          <w:lang w:eastAsia="zh-CN"/>
        </w:rPr>
        <w:t>AoA</w:t>
      </w:r>
      <w:proofErr w:type="spellEnd"/>
      <w:r>
        <w:rPr>
          <w:color w:val="0070C0"/>
          <w:szCs w:val="24"/>
          <w:lang w:eastAsia="zh-CN"/>
        </w:rPr>
        <w:t xml:space="preserve"> based approach and phase 2 can further consider multi-</w:t>
      </w:r>
      <w:proofErr w:type="spellStart"/>
      <w:r>
        <w:rPr>
          <w:color w:val="0070C0"/>
          <w:szCs w:val="24"/>
          <w:lang w:eastAsia="zh-CN"/>
        </w:rPr>
        <w:t>AoA</w:t>
      </w:r>
      <w:proofErr w:type="spellEnd"/>
    </w:p>
    <w:p w14:paraId="1F6B8190" w14:textId="1843C747" w:rsidR="00306C2A" w:rsidRDefault="00306C2A" w:rsidP="005C5FEF">
      <w:pPr>
        <w:spacing w:after="120"/>
        <w:rPr>
          <w:color w:val="0070C0"/>
          <w:sz w:val="28"/>
          <w:szCs w:val="40"/>
          <w:lang w:eastAsia="zh-CN"/>
        </w:rPr>
      </w:pPr>
      <w:r w:rsidRPr="00306C2A">
        <w:rPr>
          <w:color w:val="0070C0"/>
          <w:sz w:val="28"/>
          <w:szCs w:val="40"/>
          <w:lang w:eastAsia="zh-CN"/>
        </w:rPr>
        <w:t>Agreement:</w:t>
      </w:r>
    </w:p>
    <w:p w14:paraId="15A9F2BD" w14:textId="27F0C12F" w:rsidR="00145C22" w:rsidRPr="00A957BD" w:rsidRDefault="00306C2A" w:rsidP="00A957BD">
      <w:pPr>
        <w:rPr>
          <w:color w:val="0070C0"/>
          <w:sz w:val="28"/>
          <w:szCs w:val="40"/>
          <w:lang w:eastAsia="zh-CN"/>
        </w:rPr>
      </w:pPr>
      <w:r w:rsidRPr="00A957BD">
        <w:rPr>
          <w:color w:val="0070C0"/>
          <w:sz w:val="28"/>
          <w:szCs w:val="40"/>
          <w:lang w:eastAsia="zh-CN"/>
        </w:rPr>
        <w:t>For multi-</w:t>
      </w:r>
      <w:proofErr w:type="spellStart"/>
      <w:r w:rsidRPr="00A957BD">
        <w:rPr>
          <w:color w:val="0070C0"/>
          <w:sz w:val="28"/>
          <w:szCs w:val="40"/>
          <w:lang w:eastAsia="zh-CN"/>
        </w:rPr>
        <w:t>AoA</w:t>
      </w:r>
      <w:proofErr w:type="spellEnd"/>
      <w:r w:rsidRPr="00A957BD">
        <w:rPr>
          <w:color w:val="0070C0"/>
          <w:sz w:val="28"/>
          <w:szCs w:val="40"/>
          <w:lang w:eastAsia="zh-CN"/>
        </w:rPr>
        <w:t xml:space="preserve"> based approach, [4] active x-pol probes will be considered</w:t>
      </w:r>
      <w:r w:rsidR="00145C22" w:rsidRPr="00A957BD">
        <w:rPr>
          <w:color w:val="0070C0"/>
          <w:sz w:val="28"/>
          <w:szCs w:val="40"/>
          <w:lang w:eastAsia="zh-CN"/>
        </w:rPr>
        <w:t xml:space="preserve"> by taking </w:t>
      </w:r>
      <w:r w:rsidR="00145C22" w:rsidRPr="00A957BD">
        <w:rPr>
          <w:color w:val="0070C0"/>
          <w:sz w:val="28"/>
          <w:szCs w:val="40"/>
          <w:lang w:eastAsia="zh-CN"/>
        </w:rPr>
        <w:t>RRM testing setup as baseline</w:t>
      </w:r>
      <w:r w:rsidR="00A957BD" w:rsidRPr="00A957BD">
        <w:rPr>
          <w:color w:val="0070C0"/>
          <w:sz w:val="28"/>
          <w:szCs w:val="40"/>
          <w:lang w:eastAsia="zh-CN"/>
        </w:rPr>
        <w:t xml:space="preserve"> </w:t>
      </w:r>
      <w:r w:rsidR="00145C22" w:rsidRPr="00A957BD">
        <w:rPr>
          <w:color w:val="0070C0"/>
          <w:sz w:val="28"/>
          <w:szCs w:val="40"/>
          <w:lang w:eastAsia="zh-CN"/>
        </w:rPr>
        <w:t>(</w:t>
      </w:r>
      <w:r w:rsidR="00145C22" w:rsidRPr="00A957BD">
        <w:rPr>
          <w:color w:val="0070C0"/>
          <w:sz w:val="28"/>
          <w:szCs w:val="40"/>
          <w:lang w:eastAsia="zh-CN"/>
        </w:rPr>
        <w:t xml:space="preserve">e.g. </w:t>
      </w:r>
      <w:r w:rsidR="00145C22" w:rsidRPr="00A957BD">
        <w:rPr>
          <w:color w:val="0070C0"/>
          <w:sz w:val="28"/>
          <w:szCs w:val="40"/>
          <w:lang w:eastAsia="zh-CN"/>
        </w:rPr>
        <w:t>enhanced IFF system with 4 probes used for FR2 RRM conformance testing)</w:t>
      </w:r>
      <w:r w:rsidR="00145C22" w:rsidRPr="00A957BD">
        <w:rPr>
          <w:color w:val="0070C0"/>
          <w:sz w:val="28"/>
          <w:szCs w:val="40"/>
          <w:lang w:eastAsia="zh-CN"/>
        </w:rPr>
        <w:t>.</w:t>
      </w:r>
    </w:p>
    <w:p w14:paraId="3571A0AC" w14:textId="44846B57" w:rsidR="00A957BD" w:rsidRPr="00A957BD" w:rsidRDefault="00A957BD" w:rsidP="00A957BD">
      <w:pPr>
        <w:pStyle w:val="ListParagraph"/>
        <w:numPr>
          <w:ilvl w:val="0"/>
          <w:numId w:val="97"/>
        </w:numPr>
        <w:ind w:firstLineChars="0"/>
        <w:rPr>
          <w:color w:val="0070C0"/>
          <w:sz w:val="28"/>
          <w:szCs w:val="40"/>
          <w:lang w:eastAsia="zh-CN"/>
        </w:rPr>
      </w:pPr>
      <w:r>
        <w:rPr>
          <w:color w:val="0070C0"/>
          <w:sz w:val="28"/>
          <w:szCs w:val="40"/>
          <w:lang w:eastAsia="zh-CN"/>
        </w:rPr>
        <w:t>Prioritize case 1 (spatial domain prediction only)</w:t>
      </w:r>
    </w:p>
    <w:p w14:paraId="0987665F" w14:textId="77777777" w:rsidR="00145C22" w:rsidRDefault="00145C22" w:rsidP="00A957BD">
      <w:pPr>
        <w:pStyle w:val="ListParagraph"/>
        <w:numPr>
          <w:ilvl w:val="1"/>
          <w:numId w:val="97"/>
        </w:numPr>
        <w:ind w:firstLineChars="0"/>
        <w:rPr>
          <w:color w:val="0070C0"/>
          <w:sz w:val="28"/>
          <w:szCs w:val="40"/>
          <w:lang w:eastAsia="zh-CN"/>
        </w:rPr>
      </w:pPr>
    </w:p>
    <w:p w14:paraId="3FD72302" w14:textId="77777777" w:rsidR="00145C22" w:rsidRPr="00145C22" w:rsidRDefault="00145C22" w:rsidP="00145C22">
      <w:pPr>
        <w:pStyle w:val="ListParagraph"/>
        <w:numPr>
          <w:ilvl w:val="0"/>
          <w:numId w:val="97"/>
        </w:numPr>
        <w:ind w:firstLine="560"/>
        <w:rPr>
          <w:color w:val="0070C0"/>
          <w:sz w:val="28"/>
          <w:szCs w:val="40"/>
          <w:lang w:eastAsia="zh-CN"/>
        </w:rPr>
      </w:pPr>
    </w:p>
    <w:p w14:paraId="2E63721A" w14:textId="33D1F682" w:rsidR="00306C2A" w:rsidRPr="00306C2A" w:rsidRDefault="00306C2A" w:rsidP="00306C2A">
      <w:pPr>
        <w:pStyle w:val="ListParagraph"/>
        <w:numPr>
          <w:ilvl w:val="0"/>
          <w:numId w:val="97"/>
        </w:numPr>
        <w:spacing w:after="120"/>
        <w:ind w:firstLineChars="0"/>
        <w:rPr>
          <w:color w:val="0070C0"/>
          <w:sz w:val="28"/>
          <w:szCs w:val="40"/>
          <w:lang w:eastAsia="zh-CN"/>
        </w:rPr>
      </w:pPr>
    </w:p>
    <w:p w14:paraId="7D2A59DE" w14:textId="77777777" w:rsidR="00306C2A" w:rsidRPr="005C5FEF" w:rsidRDefault="00306C2A" w:rsidP="005C5FEF">
      <w:pPr>
        <w:spacing w:after="120"/>
        <w:rPr>
          <w:color w:val="0070C0"/>
          <w:szCs w:val="24"/>
          <w:lang w:eastAsia="zh-CN"/>
        </w:rPr>
      </w:pPr>
    </w:p>
    <w:p w14:paraId="76A7F35E" w14:textId="7F53B977" w:rsidR="00475CDC" w:rsidRPr="00651B65" w:rsidRDefault="00475CDC" w:rsidP="00475CDC">
      <w:pPr>
        <w:pStyle w:val="Heading3"/>
        <w:rPr>
          <w:sz w:val="24"/>
          <w:szCs w:val="16"/>
        </w:rPr>
      </w:pPr>
      <w:r w:rsidRPr="00651B65">
        <w:rPr>
          <w:sz w:val="24"/>
          <w:szCs w:val="16"/>
        </w:rPr>
        <w:t xml:space="preserve">Sub-topic </w:t>
      </w:r>
      <w:proofErr w:type="gramStart"/>
      <w:r w:rsidRPr="00651B65">
        <w:rPr>
          <w:sz w:val="24"/>
          <w:szCs w:val="16"/>
        </w:rPr>
        <w:t>2-</w:t>
      </w:r>
      <w:r w:rsidR="0039182E">
        <w:rPr>
          <w:rFonts w:eastAsia="Yu Mincho" w:hint="eastAsia"/>
          <w:sz w:val="24"/>
          <w:szCs w:val="16"/>
          <w:lang w:eastAsia="ja-JP"/>
        </w:rPr>
        <w:t>9</w:t>
      </w:r>
      <w:proofErr w:type="gramEnd"/>
    </w:p>
    <w:p w14:paraId="24304886" w14:textId="7F2CAC8B" w:rsidR="00475CDC" w:rsidRPr="00651B65" w:rsidRDefault="00475CDC" w:rsidP="00475CDC">
      <w:pPr>
        <w:rPr>
          <w:rFonts w:eastAsia="Yu Mincho"/>
          <w:i/>
          <w:color w:val="0070C0"/>
          <w:lang w:val="en-US" w:eastAsia="ja-JP"/>
        </w:rPr>
      </w:pPr>
      <w:r>
        <w:rPr>
          <w:rFonts w:eastAsia="Yu Mincho" w:hint="eastAsia"/>
          <w:i/>
          <w:color w:val="0070C0"/>
          <w:lang w:val="en-US" w:eastAsia="ja-JP"/>
        </w:rPr>
        <w:t xml:space="preserve">Test system </w:t>
      </w:r>
      <w:r w:rsidR="005710EB">
        <w:rPr>
          <w:rFonts w:eastAsia="Yu Mincho" w:hint="eastAsia"/>
          <w:i/>
          <w:color w:val="0070C0"/>
          <w:lang w:val="en-US" w:eastAsia="ja-JP"/>
        </w:rPr>
        <w:t>channel model</w:t>
      </w:r>
    </w:p>
    <w:p w14:paraId="6B5AFB64" w14:textId="0FED2648" w:rsidR="00475CDC" w:rsidRPr="0039182E" w:rsidRDefault="005710EB" w:rsidP="00475CDC">
      <w:pPr>
        <w:rPr>
          <w:rFonts w:eastAsia="Yu Mincho"/>
          <w:iCs/>
          <w:color w:val="0070C0"/>
          <w:lang w:val="en-US" w:eastAsia="ja-JP"/>
        </w:rPr>
      </w:pPr>
      <w:r>
        <w:rPr>
          <w:rFonts w:eastAsia="Yu Mincho" w:hint="eastAsia"/>
          <w:iCs/>
          <w:color w:val="0070C0"/>
          <w:lang w:val="en-US" w:eastAsia="ja-JP"/>
        </w:rPr>
        <w:t xml:space="preserve">In the previous meeting it was agreed that a CDL-based channel model will be taken as starting </w:t>
      </w:r>
      <w:proofErr w:type="spellStart"/>
      <w:proofErr w:type="gramStart"/>
      <w:r>
        <w:rPr>
          <w:rFonts w:eastAsia="Yu Mincho" w:hint="eastAsia"/>
          <w:iCs/>
          <w:color w:val="0070C0"/>
          <w:lang w:val="en-US" w:eastAsia="ja-JP"/>
        </w:rPr>
        <w:t>point.</w:t>
      </w:r>
      <w:r w:rsidR="00BC0064">
        <w:rPr>
          <w:rFonts w:eastAsia="Yu Mincho" w:hint="eastAsia"/>
          <w:iCs/>
          <w:color w:val="0070C0"/>
          <w:lang w:val="en-US" w:eastAsia="ja-JP"/>
        </w:rPr>
        <w:t>Based</w:t>
      </w:r>
      <w:proofErr w:type="spellEnd"/>
      <w:proofErr w:type="gramEnd"/>
      <w:r w:rsidR="00BC0064">
        <w:rPr>
          <w:rFonts w:eastAsia="Yu Mincho" w:hint="eastAsia"/>
          <w:iCs/>
          <w:color w:val="0070C0"/>
          <w:lang w:val="en-US" w:eastAsia="ja-JP"/>
        </w:rPr>
        <w:t xml:space="preserve"> on the agreements for the baseline test setup in the previous meeting, it should be further discussed which channels can be emulated with the </w:t>
      </w:r>
      <w:r w:rsidR="0039182E">
        <w:rPr>
          <w:rFonts w:eastAsia="Yu Mincho" w:hint="eastAsia"/>
          <w:iCs/>
          <w:color w:val="0070C0"/>
          <w:lang w:val="en-US" w:eastAsia="ja-JP"/>
        </w:rPr>
        <w:t>baseline test setup</w:t>
      </w:r>
      <w:r w:rsidR="00475CDC">
        <w:rPr>
          <w:rFonts w:eastAsia="Yu Mincho" w:hint="eastAsia"/>
          <w:iCs/>
          <w:color w:val="0070C0"/>
          <w:lang w:val="en-US" w:eastAsia="ja-JP"/>
        </w:rPr>
        <w:t xml:space="preserve"> </w:t>
      </w:r>
      <w:r w:rsidR="0039182E">
        <w:rPr>
          <w:rFonts w:eastAsia="Yu Mincho" w:hint="eastAsia"/>
          <w:iCs/>
          <w:color w:val="0070C0"/>
          <w:lang w:val="en-US" w:eastAsia="ja-JP"/>
        </w:rPr>
        <w:t xml:space="preserve">and how to </w:t>
      </w:r>
      <w:r w:rsidR="0039182E">
        <w:rPr>
          <w:rFonts w:eastAsia="Yu Mincho"/>
          <w:iCs/>
          <w:color w:val="0070C0"/>
          <w:lang w:val="en-US" w:eastAsia="ja-JP"/>
        </w:rPr>
        <w:t>simplify</w:t>
      </w:r>
      <w:r w:rsidR="0039182E">
        <w:rPr>
          <w:rFonts w:eastAsia="Yu Mincho" w:hint="eastAsia"/>
          <w:iCs/>
          <w:color w:val="0070C0"/>
          <w:lang w:val="en-US" w:eastAsia="ja-JP"/>
        </w:rPr>
        <w:t xml:space="preserve"> the channel models.</w:t>
      </w:r>
    </w:p>
    <w:p w14:paraId="1C6B2CCF" w14:textId="46BA4936" w:rsidR="00475CDC" w:rsidRPr="00651B65" w:rsidRDefault="00475CDC" w:rsidP="00475CDC">
      <w:pPr>
        <w:rPr>
          <w:b/>
          <w:color w:val="0070C0"/>
          <w:u w:val="single"/>
          <w:lang w:eastAsia="ko-KR"/>
        </w:rPr>
      </w:pPr>
      <w:r w:rsidRPr="00651B65">
        <w:rPr>
          <w:b/>
          <w:color w:val="0070C0"/>
          <w:u w:val="single"/>
          <w:lang w:eastAsia="ko-KR"/>
        </w:rPr>
        <w:t>Issue 2-</w:t>
      </w:r>
      <w:r w:rsidR="0039182E">
        <w:rPr>
          <w:rFonts w:eastAsia="Yu Mincho" w:hint="eastAsia"/>
          <w:b/>
          <w:color w:val="0070C0"/>
          <w:u w:val="single"/>
          <w:lang w:eastAsia="ja-JP"/>
        </w:rPr>
        <w:t>9</w:t>
      </w:r>
      <w:r w:rsidRPr="00651B65">
        <w:rPr>
          <w:b/>
          <w:color w:val="0070C0"/>
          <w:u w:val="single"/>
          <w:lang w:eastAsia="ko-KR"/>
        </w:rPr>
        <w:t xml:space="preserve">: </w:t>
      </w:r>
      <w:r w:rsidR="007423BF">
        <w:rPr>
          <w:rFonts w:eastAsia="Yu Mincho" w:hint="eastAsia"/>
          <w:b/>
          <w:color w:val="0070C0"/>
          <w:u w:val="single"/>
          <w:lang w:eastAsia="ja-JP"/>
        </w:rPr>
        <w:t xml:space="preserve">Simplified </w:t>
      </w:r>
      <w:r w:rsidR="00587DAE">
        <w:rPr>
          <w:rFonts w:eastAsia="Yu Mincho" w:hint="eastAsia"/>
          <w:b/>
          <w:color w:val="0070C0"/>
          <w:u w:val="single"/>
          <w:lang w:eastAsia="ja-JP"/>
        </w:rPr>
        <w:t xml:space="preserve">Channel models </w:t>
      </w:r>
    </w:p>
    <w:p w14:paraId="56A2AFE1"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A422ACC" w14:textId="1A26E1C8" w:rsidR="00475CDC" w:rsidRPr="006A3192"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104E1">
        <w:rPr>
          <w:rFonts w:eastAsia="Yu Mincho" w:hint="eastAsia"/>
          <w:color w:val="0070C0"/>
          <w:szCs w:val="24"/>
          <w:lang w:eastAsia="ja-JP"/>
        </w:rPr>
        <w:t xml:space="preserve">RAN4 to continue </w:t>
      </w:r>
      <w:r w:rsidR="00C104E1">
        <w:rPr>
          <w:rFonts w:eastAsia="Yu Mincho"/>
          <w:color w:val="0070C0"/>
          <w:szCs w:val="24"/>
          <w:lang w:eastAsia="ja-JP"/>
        </w:rPr>
        <w:t>evaluation</w:t>
      </w:r>
      <w:r w:rsidR="00C104E1">
        <w:rPr>
          <w:rFonts w:eastAsia="Yu Mincho" w:hint="eastAsia"/>
          <w:color w:val="0070C0"/>
          <w:szCs w:val="24"/>
          <w:lang w:eastAsia="ja-JP"/>
        </w:rPr>
        <w:t xml:space="preserve"> of simplified channel models as proposed in R4-2514248</w:t>
      </w:r>
      <w:r w:rsidR="00D82C7D">
        <w:rPr>
          <w:rFonts w:eastAsia="Yu Mincho" w:hint="eastAsia"/>
          <w:color w:val="0070C0"/>
          <w:szCs w:val="24"/>
          <w:lang w:eastAsia="ja-JP"/>
        </w:rPr>
        <w:t xml:space="preserve"> (R&amp;S </w:t>
      </w:r>
      <w:r w:rsidR="008305F3">
        <w:rPr>
          <w:rFonts w:eastAsia="Yu Mincho"/>
          <w:color w:val="0070C0"/>
          <w:szCs w:val="24"/>
          <w:lang w:eastAsia="ja-JP"/>
        </w:rPr>
        <w:t>–</w:t>
      </w:r>
      <w:r w:rsidR="00D82C7D">
        <w:rPr>
          <w:rFonts w:eastAsia="Yu Mincho" w:hint="eastAsia"/>
          <w:color w:val="0070C0"/>
          <w:szCs w:val="24"/>
          <w:lang w:eastAsia="ja-JP"/>
        </w:rPr>
        <w:t xml:space="preserve"> </w:t>
      </w:r>
      <w:r w:rsidR="008305F3">
        <w:rPr>
          <w:rFonts w:eastAsia="Yu Mincho" w:hint="eastAsia"/>
          <w:color w:val="0070C0"/>
          <w:szCs w:val="24"/>
          <w:lang w:eastAsia="ja-JP"/>
        </w:rPr>
        <w:t>6 clusters</w:t>
      </w:r>
      <w:r w:rsidR="00114E8E">
        <w:rPr>
          <w:rFonts w:eastAsia="Yu Mincho" w:hint="eastAsia"/>
          <w:color w:val="0070C0"/>
          <w:szCs w:val="24"/>
          <w:lang w:eastAsia="ja-JP"/>
        </w:rPr>
        <w:t>, etc</w:t>
      </w:r>
    </w:p>
    <w:p w14:paraId="1770A8B5" w14:textId="04398A2E" w:rsidR="00475CDC" w:rsidRPr="00122A68"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122A68">
        <w:rPr>
          <w:rFonts w:eastAsia="Yu Mincho" w:hint="eastAsia"/>
          <w:color w:val="0070C0"/>
          <w:szCs w:val="24"/>
          <w:lang w:eastAsia="ja-JP"/>
        </w:rPr>
        <w:t xml:space="preserve">other channel </w:t>
      </w:r>
      <w:r w:rsidR="00122A68">
        <w:rPr>
          <w:rFonts w:eastAsia="Yu Mincho"/>
          <w:color w:val="0070C0"/>
          <w:szCs w:val="24"/>
          <w:lang w:eastAsia="ja-JP"/>
        </w:rPr>
        <w:t>simplification</w:t>
      </w:r>
      <w:r w:rsidR="00122A68">
        <w:rPr>
          <w:rFonts w:eastAsia="Yu Mincho" w:hint="eastAsia"/>
          <w:color w:val="0070C0"/>
          <w:szCs w:val="24"/>
          <w:lang w:eastAsia="ja-JP"/>
        </w:rPr>
        <w:t xml:space="preserve"> methods:</w:t>
      </w:r>
    </w:p>
    <w:p w14:paraId="79A49211" w14:textId="6DF24C5A" w:rsidR="00122A68" w:rsidRPr="00122A68" w:rsidRDefault="004C7ACB"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Remove</w:t>
      </w:r>
      <w:r w:rsidR="00122A68" w:rsidRPr="00122A68">
        <w:rPr>
          <w:rFonts w:eastAsia="SimSun"/>
          <w:color w:val="0070C0"/>
          <w:szCs w:val="24"/>
          <w:lang w:eastAsia="zh-CN"/>
        </w:rPr>
        <w:t xml:space="preserve"> the weak clusters that would not influence the UE beam management</w:t>
      </w:r>
    </w:p>
    <w:p w14:paraId="3984964E" w14:textId="77777777" w:rsidR="00122A68" w:rsidRPr="00122A68" w:rsidRDefault="00122A68"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Merge the clusters that have the same/</w:t>
      </w:r>
      <w:proofErr w:type="spellStart"/>
      <w:r w:rsidRPr="00122A68">
        <w:rPr>
          <w:rFonts w:eastAsia="SimSun"/>
          <w:color w:val="0070C0"/>
          <w:szCs w:val="24"/>
          <w:lang w:eastAsia="zh-CN"/>
        </w:rPr>
        <w:t>similer</w:t>
      </w:r>
      <w:proofErr w:type="spellEnd"/>
      <w:r w:rsidRPr="00122A68">
        <w:rPr>
          <w:rFonts w:eastAsia="SimSun"/>
          <w:color w:val="0070C0"/>
          <w:szCs w:val="24"/>
          <w:lang w:eastAsia="zh-CN"/>
        </w:rPr>
        <w:t xml:space="preserve"> </w:t>
      </w:r>
      <w:proofErr w:type="spellStart"/>
      <w:r w:rsidRPr="00122A68">
        <w:rPr>
          <w:rFonts w:eastAsia="SimSun"/>
          <w:color w:val="0070C0"/>
          <w:szCs w:val="24"/>
          <w:lang w:eastAsia="zh-CN"/>
        </w:rPr>
        <w:t>AoAs</w:t>
      </w:r>
      <w:proofErr w:type="spellEnd"/>
      <w:r w:rsidRPr="00122A68">
        <w:rPr>
          <w:rFonts w:eastAsia="SimSun"/>
          <w:color w:val="0070C0"/>
          <w:szCs w:val="24"/>
          <w:lang w:eastAsia="zh-CN"/>
        </w:rPr>
        <w:t xml:space="preserve"> </w:t>
      </w:r>
    </w:p>
    <w:p w14:paraId="19C0ACE8" w14:textId="1A107AC2" w:rsidR="00122A68" w:rsidRPr="00122A68" w:rsidRDefault="00122A68"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Reduce values of per-cluster parameters such as CASD, CASA, CZSD, CZSA</w:t>
      </w:r>
    </w:p>
    <w:p w14:paraId="20483A8F" w14:textId="77777777" w:rsidR="0010383A" w:rsidRDefault="0010383A" w:rsidP="0010383A">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542C56">
        <w:rPr>
          <w:rFonts w:eastAsia="Yu Mincho" w:hint="eastAsia"/>
          <w:color w:val="0070C0"/>
          <w:szCs w:val="24"/>
          <w:lang w:eastAsia="ja-JP"/>
        </w:rPr>
        <w:t>Option 3:</w:t>
      </w:r>
      <w:r w:rsidRPr="00542C56">
        <w:rPr>
          <w:rFonts w:eastAsia="Yu Mincho"/>
          <w:color w:val="0070C0"/>
          <w:szCs w:val="24"/>
          <w:lang w:eastAsia="ja-JP"/>
        </w:rPr>
        <w:t xml:space="preserve">  It is not recommended to reduce the number of clusters in the </w:t>
      </w:r>
      <w:proofErr w:type="spellStart"/>
      <w:r w:rsidRPr="00542C56">
        <w:rPr>
          <w:rFonts w:eastAsia="Yu Mincho"/>
          <w:color w:val="0070C0"/>
          <w:szCs w:val="24"/>
          <w:lang w:eastAsia="ja-JP"/>
        </w:rPr>
        <w:t>UMi</w:t>
      </w:r>
      <w:proofErr w:type="spellEnd"/>
      <w:r w:rsidRPr="00542C56">
        <w:rPr>
          <w:rFonts w:eastAsia="Yu Mincho"/>
          <w:color w:val="0070C0"/>
          <w:szCs w:val="24"/>
          <w:lang w:eastAsia="ja-JP"/>
        </w:rPr>
        <w:t xml:space="preserve"> CDL-C model </w:t>
      </w:r>
      <w:r>
        <w:rPr>
          <w:rFonts w:eastAsia="Yu Mincho"/>
          <w:color w:val="0070C0"/>
          <w:szCs w:val="24"/>
          <w:lang w:eastAsia="ja-JP"/>
        </w:rPr>
        <w:t xml:space="preserve">directly </w:t>
      </w:r>
      <w:r w:rsidRPr="00542C56">
        <w:rPr>
          <w:rFonts w:eastAsia="Yu Mincho"/>
          <w:color w:val="0070C0"/>
          <w:szCs w:val="24"/>
          <w:lang w:eastAsia="ja-JP"/>
        </w:rPr>
        <w:t xml:space="preserve">for simplification. There is </w:t>
      </w:r>
      <w:r>
        <w:rPr>
          <w:rFonts w:eastAsia="Yu Mincho"/>
          <w:color w:val="0070C0"/>
          <w:szCs w:val="24"/>
          <w:lang w:eastAsia="ja-JP"/>
        </w:rPr>
        <w:t xml:space="preserve">a </w:t>
      </w:r>
      <w:r w:rsidRPr="00542C56">
        <w:rPr>
          <w:rFonts w:eastAsia="Yu Mincho"/>
          <w:color w:val="0070C0"/>
          <w:szCs w:val="24"/>
          <w:lang w:eastAsia="ja-JP"/>
        </w:rPr>
        <w:t xml:space="preserve">high risk of significantly altering the channel properties, potentially shifting the </w:t>
      </w:r>
      <w:proofErr w:type="spellStart"/>
      <w:r w:rsidRPr="00542C56">
        <w:rPr>
          <w:rFonts w:eastAsia="Yu Mincho"/>
          <w:color w:val="0070C0"/>
          <w:szCs w:val="24"/>
          <w:lang w:eastAsia="ja-JP"/>
        </w:rPr>
        <w:t>UMi</w:t>
      </w:r>
      <w:proofErr w:type="spellEnd"/>
      <w:r w:rsidRPr="00542C56">
        <w:rPr>
          <w:rFonts w:eastAsia="Yu Mincho"/>
          <w:color w:val="0070C0"/>
          <w:szCs w:val="24"/>
          <w:lang w:eastAsia="ja-JP"/>
        </w:rPr>
        <w:t xml:space="preserve"> characteristics to those of </w:t>
      </w:r>
      <w:proofErr w:type="spellStart"/>
      <w:r w:rsidRPr="00542C56">
        <w:rPr>
          <w:rFonts w:eastAsia="Yu Mincho"/>
          <w:color w:val="0070C0"/>
          <w:szCs w:val="24"/>
          <w:lang w:eastAsia="ja-JP"/>
        </w:rPr>
        <w:t>UMa</w:t>
      </w:r>
      <w:proofErr w:type="spellEnd"/>
      <w:r w:rsidRPr="00542C56">
        <w:rPr>
          <w:rFonts w:eastAsia="Yu Mincho"/>
          <w:color w:val="0070C0"/>
          <w:szCs w:val="24"/>
          <w:lang w:eastAsia="ja-JP"/>
        </w:rPr>
        <w:t xml:space="preserve"> or to an undefined channel property.</w:t>
      </w:r>
    </w:p>
    <w:p w14:paraId="0DFB3381" w14:textId="77777777" w:rsidR="0010383A" w:rsidRPr="002B2363" w:rsidRDefault="0010383A" w:rsidP="0010383A">
      <w:pPr>
        <w:pStyle w:val="ListParagraph"/>
        <w:numPr>
          <w:ilvl w:val="2"/>
          <w:numId w:val="1"/>
        </w:numPr>
        <w:overflowPunct/>
        <w:autoSpaceDE/>
        <w:autoSpaceDN/>
        <w:adjustRightInd/>
        <w:spacing w:after="120"/>
        <w:ind w:firstLineChars="0"/>
        <w:textAlignment w:val="auto"/>
        <w:rPr>
          <w:rFonts w:eastAsia="Yu Mincho"/>
          <w:color w:val="0070C0"/>
          <w:szCs w:val="24"/>
          <w:lang w:eastAsia="ja-JP"/>
        </w:rPr>
      </w:pPr>
      <w:r>
        <w:rPr>
          <w:rFonts w:eastAsia="Yu Mincho"/>
          <w:color w:val="0070C0"/>
          <w:szCs w:val="24"/>
          <w:lang w:eastAsia="ja-JP"/>
        </w:rPr>
        <w:t>So, we can keep all the clusters of the CDL model, and use the</w:t>
      </w:r>
      <w:r w:rsidRPr="002B2363">
        <w:rPr>
          <w:rFonts w:eastAsia="Yu Mincho"/>
          <w:color w:val="0070C0"/>
          <w:szCs w:val="24"/>
          <w:lang w:eastAsia="ja-JP"/>
        </w:rPr>
        <w:t xml:space="preserve"> </w:t>
      </w:r>
      <w:r>
        <w:rPr>
          <w:rFonts w:eastAsia="Yu Mincho"/>
          <w:color w:val="0070C0"/>
          <w:szCs w:val="24"/>
          <w:lang w:eastAsia="ja-JP"/>
        </w:rPr>
        <w:t xml:space="preserve">following </w:t>
      </w:r>
      <w:r w:rsidRPr="002B2363">
        <w:rPr>
          <w:rFonts w:eastAsia="Yu Mincho"/>
          <w:color w:val="0070C0"/>
          <w:szCs w:val="24"/>
          <w:lang w:eastAsia="ja-JP"/>
        </w:rPr>
        <w:t>procedure</w:t>
      </w:r>
      <w:r>
        <w:rPr>
          <w:rFonts w:eastAsia="Yu Mincho"/>
          <w:color w:val="0070C0"/>
          <w:szCs w:val="24"/>
          <w:lang w:eastAsia="ja-JP"/>
        </w:rPr>
        <w:t xml:space="preserve"> that does not impact the fundamental channel characteristics: </w:t>
      </w:r>
    </w:p>
    <w:p w14:paraId="78F38E23" w14:textId="77777777" w:rsidR="0010383A" w:rsidRPr="008C0952" w:rsidRDefault="0010383A" w:rsidP="0010383A">
      <w:pPr>
        <w:pStyle w:val="ListParagraph"/>
        <w:numPr>
          <w:ilvl w:val="3"/>
          <w:numId w:val="17"/>
        </w:numPr>
        <w:overflowPunct/>
        <w:autoSpaceDE/>
        <w:autoSpaceDN/>
        <w:adjustRightInd/>
        <w:spacing w:after="120"/>
        <w:ind w:firstLineChars="0"/>
        <w:textAlignment w:val="auto"/>
        <w:rPr>
          <w:rFonts w:eastAsia="SimSun"/>
          <w:color w:val="0070C0"/>
          <w:szCs w:val="24"/>
          <w:lang w:eastAsia="zh-CN"/>
        </w:rPr>
      </w:pPr>
      <w:r w:rsidRPr="00204F9E">
        <w:rPr>
          <w:rFonts w:eastAsia="Yu Mincho"/>
          <w:color w:val="0070C0"/>
          <w:szCs w:val="24"/>
          <w:lang w:eastAsia="ja-JP"/>
        </w:rPr>
        <w:t>First</w:t>
      </w:r>
      <w:r>
        <w:rPr>
          <w:rFonts w:eastAsia="Yu Mincho"/>
          <w:color w:val="0070C0"/>
          <w:szCs w:val="24"/>
          <w:lang w:eastAsia="ja-JP"/>
        </w:rPr>
        <w:t>, a</w:t>
      </w:r>
      <w:r w:rsidRPr="00204F9E">
        <w:rPr>
          <w:rFonts w:eastAsia="Yu Mincho"/>
          <w:color w:val="0070C0"/>
          <w:szCs w:val="24"/>
          <w:lang w:eastAsia="ja-JP"/>
        </w:rPr>
        <w:t xml:space="preserve"> spatial filter</w:t>
      </w:r>
      <w:r>
        <w:rPr>
          <w:rFonts w:eastAsia="Yu Mincho"/>
          <w:color w:val="0070C0"/>
          <w:szCs w:val="24"/>
          <w:lang w:eastAsia="ja-JP"/>
        </w:rPr>
        <w:t xml:space="preserve"> (38.901 Clause 7.7.4 &amp; R4-)</w:t>
      </w:r>
      <w:r w:rsidRPr="00204F9E">
        <w:rPr>
          <w:rFonts w:eastAsia="Yu Mincho"/>
          <w:color w:val="0070C0"/>
          <w:szCs w:val="24"/>
          <w:lang w:eastAsia="ja-JP"/>
        </w:rPr>
        <w:t xml:space="preserve"> should be applied to the CDL-C model</w:t>
      </w:r>
      <w:r>
        <w:rPr>
          <w:rFonts w:eastAsia="Yu Mincho"/>
          <w:color w:val="0070C0"/>
          <w:szCs w:val="24"/>
          <w:lang w:eastAsia="ja-JP"/>
        </w:rPr>
        <w:t>.</w:t>
      </w:r>
    </w:p>
    <w:p w14:paraId="32A0D059" w14:textId="77777777" w:rsidR="0010383A" w:rsidRPr="00F7160F" w:rsidRDefault="0010383A" w:rsidP="0010383A">
      <w:pPr>
        <w:pStyle w:val="ListParagraph"/>
        <w:numPr>
          <w:ilvl w:val="3"/>
          <w:numId w:val="17"/>
        </w:numPr>
        <w:overflowPunct/>
        <w:autoSpaceDE/>
        <w:autoSpaceDN/>
        <w:adjustRightInd/>
        <w:spacing w:after="120"/>
        <w:ind w:firstLineChars="0"/>
        <w:textAlignment w:val="auto"/>
        <w:rPr>
          <w:rFonts w:eastAsia="SimSun"/>
          <w:color w:val="0070C0"/>
          <w:szCs w:val="24"/>
          <w:lang w:eastAsia="zh-CN"/>
        </w:rPr>
      </w:pPr>
      <w:r w:rsidRPr="00204F9E">
        <w:rPr>
          <w:rFonts w:eastAsia="Yu Mincho"/>
          <w:color w:val="0070C0"/>
          <w:szCs w:val="24"/>
          <w:lang w:eastAsia="ja-JP"/>
        </w:rPr>
        <w:t xml:space="preserve">Next, clusters with insufficient power can be ignored. </w:t>
      </w:r>
    </w:p>
    <w:p w14:paraId="5E65B515" w14:textId="77777777" w:rsidR="0010383A" w:rsidRPr="00D85D37" w:rsidRDefault="0010383A" w:rsidP="0010383A">
      <w:pPr>
        <w:pStyle w:val="ListParagraph"/>
        <w:numPr>
          <w:ilvl w:val="3"/>
          <w:numId w:val="17"/>
        </w:numPr>
        <w:overflowPunct/>
        <w:autoSpaceDE/>
        <w:autoSpaceDN/>
        <w:adjustRightInd/>
        <w:spacing w:after="120"/>
        <w:ind w:firstLineChars="0"/>
        <w:textAlignment w:val="auto"/>
        <w:rPr>
          <w:rFonts w:eastAsia="SimSun"/>
          <w:color w:val="0070C0"/>
          <w:szCs w:val="24"/>
          <w:lang w:eastAsia="zh-CN"/>
        </w:rPr>
      </w:pPr>
      <w:r w:rsidRPr="00204F9E">
        <w:rPr>
          <w:rFonts w:eastAsia="Yu Mincho"/>
          <w:color w:val="0070C0"/>
          <w:szCs w:val="24"/>
          <w:lang w:eastAsia="ja-JP"/>
        </w:rPr>
        <w:t>Only the remaining clusters need to be represented in the chamber using probes.</w:t>
      </w:r>
    </w:p>
    <w:p w14:paraId="62B4F231" w14:textId="77777777" w:rsidR="007E15BC" w:rsidRPr="007E15BC" w:rsidRDefault="007E15BC" w:rsidP="00242150">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DC59352" w14:textId="4590A7D0" w:rsidR="00475CDC" w:rsidRPr="00651B65"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10383A">
        <w:rPr>
          <w:rFonts w:eastAsia="Yu Mincho"/>
          <w:color w:val="0070C0"/>
          <w:szCs w:val="24"/>
          <w:lang w:eastAsia="ja-JP"/>
        </w:rPr>
        <w:t>4</w:t>
      </w:r>
      <w:r>
        <w:rPr>
          <w:rFonts w:eastAsia="Yu Mincho" w:hint="eastAsia"/>
          <w:color w:val="0070C0"/>
          <w:szCs w:val="24"/>
          <w:lang w:eastAsia="ja-JP"/>
        </w:rPr>
        <w:t xml:space="preserve">: </w:t>
      </w:r>
      <w:r w:rsidR="005710EB">
        <w:rPr>
          <w:rFonts w:eastAsia="Yu Mincho" w:hint="eastAsia"/>
          <w:color w:val="0070C0"/>
          <w:szCs w:val="24"/>
          <w:lang w:eastAsia="ja-JP"/>
        </w:rPr>
        <w:t>others</w:t>
      </w:r>
    </w:p>
    <w:p w14:paraId="2FB18B27"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7445D69" w14:textId="7A31CC2E" w:rsidR="00BF47BC" w:rsidRPr="005710EB" w:rsidRDefault="00475CD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To be discussed</w:t>
      </w:r>
    </w:p>
    <w:p w14:paraId="0345573E" w14:textId="245BE114" w:rsidR="00067CAF" w:rsidRDefault="00067CAF" w:rsidP="005710EB">
      <w:pPr>
        <w:spacing w:after="120"/>
        <w:rPr>
          <w:rFonts w:eastAsia="Yu Mincho"/>
          <w:color w:val="0070C0"/>
          <w:szCs w:val="24"/>
          <w:lang w:eastAsia="ja-JP"/>
        </w:rPr>
      </w:pPr>
      <w:r>
        <w:rPr>
          <w:rFonts w:eastAsia="Yu Mincho" w:hint="eastAsia"/>
          <w:color w:val="0070C0"/>
          <w:szCs w:val="24"/>
          <w:lang w:eastAsia="ja-JP"/>
        </w:rPr>
        <w:t xml:space="preserve">It should also be further </w:t>
      </w:r>
      <w:proofErr w:type="gramStart"/>
      <w:r>
        <w:rPr>
          <w:rFonts w:eastAsia="Yu Mincho" w:hint="eastAsia"/>
          <w:color w:val="0070C0"/>
          <w:szCs w:val="24"/>
          <w:lang w:eastAsia="ja-JP"/>
        </w:rPr>
        <w:t>discuss</w:t>
      </w:r>
      <w:proofErr w:type="gramEnd"/>
      <w:r>
        <w:rPr>
          <w:rFonts w:eastAsia="Yu Mincho" w:hint="eastAsia"/>
          <w:color w:val="0070C0"/>
          <w:szCs w:val="24"/>
          <w:lang w:eastAsia="ja-JP"/>
        </w:rPr>
        <w:t xml:space="preserve"> how to continue the study/evaluation with a simplified channel</w:t>
      </w:r>
      <w:r w:rsidR="00A30FCA">
        <w:rPr>
          <w:rFonts w:eastAsia="Yu Mincho" w:hint="eastAsia"/>
          <w:color w:val="0070C0"/>
          <w:szCs w:val="24"/>
          <w:lang w:eastAsia="ja-JP"/>
        </w:rPr>
        <w:t>, how to incorporate this in the simulation and how to check the performance impact.</w:t>
      </w:r>
    </w:p>
    <w:p w14:paraId="5E79488E" w14:textId="68617A7E" w:rsidR="00067CAF" w:rsidRPr="00DD6897" w:rsidRDefault="004C7ACB" w:rsidP="005710EB">
      <w:pPr>
        <w:spacing w:after="120"/>
        <w:rPr>
          <w:rFonts w:eastAsia="Yu Mincho"/>
          <w:color w:val="0070C0"/>
          <w:sz w:val="32"/>
          <w:szCs w:val="44"/>
          <w:highlight w:val="green"/>
          <w:lang w:eastAsia="ja-JP"/>
        </w:rPr>
      </w:pPr>
      <w:r w:rsidRPr="00DD6897">
        <w:rPr>
          <w:rFonts w:eastAsia="Yu Mincho"/>
          <w:color w:val="0070C0"/>
          <w:sz w:val="32"/>
          <w:szCs w:val="44"/>
          <w:highlight w:val="green"/>
          <w:lang w:eastAsia="ja-JP"/>
        </w:rPr>
        <w:t>Agreement:</w:t>
      </w:r>
    </w:p>
    <w:p w14:paraId="1EABBED4" w14:textId="17785ECC" w:rsidR="004C7ACB" w:rsidRPr="00DD6897" w:rsidRDefault="004C7ACB" w:rsidP="005710EB">
      <w:pPr>
        <w:spacing w:after="120"/>
        <w:rPr>
          <w:rFonts w:eastAsia="Yu Mincho"/>
          <w:color w:val="0070C0"/>
          <w:sz w:val="32"/>
          <w:szCs w:val="44"/>
          <w:highlight w:val="green"/>
          <w:lang w:eastAsia="ja-JP"/>
        </w:rPr>
      </w:pPr>
      <w:r w:rsidRPr="00DD6897">
        <w:rPr>
          <w:rFonts w:eastAsia="Yu Mincho"/>
          <w:color w:val="0070C0"/>
          <w:sz w:val="32"/>
          <w:szCs w:val="44"/>
          <w:highlight w:val="green"/>
          <w:lang w:eastAsia="ja-JP"/>
        </w:rPr>
        <w:t xml:space="preserve">RAN4 will further discuss the simplified </w:t>
      </w:r>
      <w:r w:rsidR="00291858" w:rsidRPr="00DD6897">
        <w:rPr>
          <w:rFonts w:eastAsia="Yu Mincho"/>
          <w:color w:val="0070C0"/>
          <w:sz w:val="32"/>
          <w:szCs w:val="44"/>
          <w:highlight w:val="green"/>
          <w:lang w:eastAsia="ja-JP"/>
        </w:rPr>
        <w:t xml:space="preserve">Uma and </w:t>
      </w:r>
      <w:proofErr w:type="spellStart"/>
      <w:r w:rsidR="00291858" w:rsidRPr="00DD6897">
        <w:rPr>
          <w:rFonts w:eastAsia="Yu Mincho"/>
          <w:color w:val="0070C0"/>
          <w:sz w:val="32"/>
          <w:szCs w:val="44"/>
          <w:highlight w:val="green"/>
          <w:lang w:eastAsia="ja-JP"/>
        </w:rPr>
        <w:t>UMi</w:t>
      </w:r>
      <w:proofErr w:type="spellEnd"/>
      <w:r w:rsidRPr="00DD6897">
        <w:rPr>
          <w:rFonts w:eastAsia="Yu Mincho"/>
          <w:color w:val="0070C0"/>
          <w:sz w:val="32"/>
          <w:szCs w:val="44"/>
          <w:highlight w:val="green"/>
          <w:lang w:eastAsia="ja-JP"/>
        </w:rPr>
        <w:t xml:space="preserve"> channel model by taking the following aspects into consideration</w:t>
      </w:r>
    </w:p>
    <w:p w14:paraId="54568FE2" w14:textId="5EF933CC" w:rsidR="004C7ACB" w:rsidRPr="00DD6897" w:rsidRDefault="004C7ACB" w:rsidP="004C7ACB">
      <w:pPr>
        <w:pStyle w:val="ListParagraph"/>
        <w:numPr>
          <w:ilvl w:val="0"/>
          <w:numId w:val="98"/>
        </w:numPr>
        <w:spacing w:after="120"/>
        <w:ind w:firstLineChars="0"/>
        <w:rPr>
          <w:rFonts w:eastAsia="Yu Mincho"/>
          <w:color w:val="0070C0"/>
          <w:sz w:val="32"/>
          <w:szCs w:val="44"/>
          <w:highlight w:val="green"/>
          <w:lang w:eastAsia="ja-JP"/>
        </w:rPr>
      </w:pPr>
      <w:r w:rsidRPr="00DD6897">
        <w:rPr>
          <w:rFonts w:eastAsia="Yu Mincho"/>
          <w:color w:val="0070C0"/>
          <w:sz w:val="32"/>
          <w:szCs w:val="44"/>
          <w:highlight w:val="green"/>
          <w:lang w:eastAsia="ja-JP"/>
        </w:rPr>
        <w:t>Commercial test system limitation, including the number of probes and the separation</w:t>
      </w:r>
    </w:p>
    <w:p w14:paraId="4F2D3E72" w14:textId="4C9B96BC" w:rsidR="00291858" w:rsidRPr="00DD6897" w:rsidRDefault="00291858" w:rsidP="004C7ACB">
      <w:pPr>
        <w:pStyle w:val="ListParagraph"/>
        <w:numPr>
          <w:ilvl w:val="0"/>
          <w:numId w:val="98"/>
        </w:numPr>
        <w:spacing w:after="120"/>
        <w:ind w:firstLineChars="0"/>
        <w:rPr>
          <w:rFonts w:eastAsia="Yu Mincho"/>
          <w:strike/>
          <w:color w:val="0070C0"/>
          <w:sz w:val="32"/>
          <w:szCs w:val="44"/>
          <w:highlight w:val="green"/>
          <w:lang w:eastAsia="ja-JP"/>
        </w:rPr>
      </w:pPr>
      <w:r w:rsidRPr="00DD6897">
        <w:rPr>
          <w:rFonts w:eastAsia="Yu Mincho"/>
          <w:strike/>
          <w:color w:val="0070C0"/>
          <w:sz w:val="32"/>
          <w:szCs w:val="44"/>
          <w:highlight w:val="green"/>
          <w:lang w:eastAsia="ja-JP"/>
        </w:rPr>
        <w:t xml:space="preserve">Maintaining the same power UE received from a specific angle as in original Uma and Umi models. </w:t>
      </w:r>
    </w:p>
    <w:p w14:paraId="55D86A72" w14:textId="1A6022AB" w:rsidR="00291858" w:rsidRPr="00DD6897" w:rsidRDefault="00DD6897" w:rsidP="004C7ACB">
      <w:pPr>
        <w:pStyle w:val="ListParagraph"/>
        <w:numPr>
          <w:ilvl w:val="0"/>
          <w:numId w:val="98"/>
        </w:numPr>
        <w:spacing w:after="120"/>
        <w:ind w:firstLineChars="0"/>
        <w:rPr>
          <w:rFonts w:eastAsia="Yu Mincho"/>
          <w:color w:val="0070C0"/>
          <w:sz w:val="32"/>
          <w:szCs w:val="44"/>
          <w:highlight w:val="green"/>
          <w:lang w:eastAsia="ja-JP"/>
        </w:rPr>
      </w:pPr>
      <w:r w:rsidRPr="00DD6897">
        <w:rPr>
          <w:rFonts w:eastAsia="Yu Mincho"/>
          <w:color w:val="0070C0"/>
          <w:sz w:val="32"/>
          <w:szCs w:val="44"/>
          <w:highlight w:val="green"/>
          <w:lang w:eastAsia="ja-JP"/>
        </w:rPr>
        <w:lastRenderedPageBreak/>
        <w:t>Model simplification should not result in inference performance degradation beyond the margin when the training is done based on the original models.</w:t>
      </w:r>
    </w:p>
    <w:p w14:paraId="36CB232D" w14:textId="0373BFA2" w:rsidR="00DD6897" w:rsidRPr="00DD6897" w:rsidRDefault="00DD6897" w:rsidP="00DD6897">
      <w:pPr>
        <w:pStyle w:val="ListParagraph"/>
        <w:numPr>
          <w:ilvl w:val="1"/>
          <w:numId w:val="98"/>
        </w:numPr>
        <w:spacing w:after="120"/>
        <w:ind w:firstLineChars="0"/>
        <w:rPr>
          <w:rFonts w:eastAsia="Yu Mincho"/>
          <w:color w:val="0070C0"/>
          <w:sz w:val="32"/>
          <w:szCs w:val="44"/>
          <w:highlight w:val="green"/>
          <w:lang w:eastAsia="ja-JP"/>
        </w:rPr>
      </w:pPr>
      <w:r w:rsidRPr="00DD6897">
        <w:rPr>
          <w:rFonts w:eastAsia="Yu Mincho"/>
          <w:color w:val="0070C0"/>
          <w:sz w:val="32"/>
          <w:szCs w:val="44"/>
          <w:highlight w:val="green"/>
          <w:lang w:eastAsia="ja-JP"/>
        </w:rPr>
        <w:t xml:space="preserve">The margin can be discussed and decided further. </w:t>
      </w:r>
    </w:p>
    <w:p w14:paraId="6E921086" w14:textId="0AFA425D" w:rsidR="00DD6897" w:rsidRPr="00DD6897" w:rsidRDefault="00DD6897" w:rsidP="00DD6897">
      <w:pPr>
        <w:pStyle w:val="ListParagraph"/>
        <w:numPr>
          <w:ilvl w:val="0"/>
          <w:numId w:val="98"/>
        </w:numPr>
        <w:spacing w:after="120"/>
        <w:ind w:firstLineChars="0"/>
        <w:rPr>
          <w:rFonts w:eastAsia="Yu Mincho"/>
          <w:color w:val="0070C0"/>
          <w:sz w:val="32"/>
          <w:szCs w:val="44"/>
          <w:highlight w:val="green"/>
          <w:lang w:eastAsia="ja-JP"/>
        </w:rPr>
      </w:pPr>
      <w:r w:rsidRPr="00DD6897">
        <w:rPr>
          <w:rFonts w:eastAsia="Yu Mincho"/>
          <w:color w:val="0070C0"/>
          <w:sz w:val="32"/>
          <w:szCs w:val="44"/>
          <w:highlight w:val="green"/>
          <w:lang w:eastAsia="ja-JP"/>
        </w:rPr>
        <w:t xml:space="preserve">Other aspects are not precluded. </w:t>
      </w:r>
    </w:p>
    <w:p w14:paraId="2B0FF64D" w14:textId="340D89CD" w:rsidR="005710EB" w:rsidRPr="005710EB" w:rsidRDefault="005710EB" w:rsidP="005710EB">
      <w:pPr>
        <w:spacing w:after="120"/>
        <w:rPr>
          <w:rFonts w:eastAsia="Yu Mincho"/>
          <w:color w:val="0070C0"/>
          <w:szCs w:val="24"/>
          <w:lang w:eastAsia="ja-JP"/>
        </w:rPr>
      </w:pPr>
    </w:p>
    <w:p w14:paraId="4A0F61D4" w14:textId="3BB02E49" w:rsidR="00112C8E" w:rsidRPr="00045592" w:rsidRDefault="0063106B" w:rsidP="0063106B">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610959" w:rsidRPr="00610959">
        <w:rPr>
          <w:lang w:eastAsia="ja-JP"/>
        </w:rPr>
        <w:t>RRM core requirement and testing framework for Positioning accuracy enhancement</w:t>
      </w:r>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5430F5" w14:paraId="6E408572" w14:textId="77777777" w:rsidTr="00583077">
        <w:trPr>
          <w:trHeight w:val="468"/>
        </w:trPr>
        <w:tc>
          <w:tcPr>
            <w:tcW w:w="1271" w:type="dxa"/>
          </w:tcPr>
          <w:p w14:paraId="118B9407" w14:textId="5F433025" w:rsidR="005430F5" w:rsidRPr="00805BE8" w:rsidRDefault="005430F5" w:rsidP="005430F5">
            <w:pPr>
              <w:spacing w:before="120" w:after="120"/>
              <w:rPr>
                <w:rFonts w:asciiTheme="minorHAnsi" w:hAnsiTheme="minorHAnsi" w:cstheme="minorHAnsi"/>
              </w:rPr>
            </w:pPr>
            <w:hyperlink r:id="rId61" w:history="1">
              <w:r>
                <w:rPr>
                  <w:rStyle w:val="Hyperlink"/>
                  <w:rFonts w:ascii="Arial" w:hAnsi="Arial" w:cs="Arial"/>
                  <w:b/>
                  <w:bCs/>
                  <w:sz w:val="16"/>
                  <w:szCs w:val="16"/>
                </w:rPr>
                <w:t>R4-2513218</w:t>
              </w:r>
            </w:hyperlink>
          </w:p>
        </w:tc>
        <w:tc>
          <w:tcPr>
            <w:tcW w:w="1134" w:type="dxa"/>
          </w:tcPr>
          <w:p w14:paraId="32BA7D47" w14:textId="2218F426" w:rsidR="005430F5" w:rsidRPr="00805BE8" w:rsidRDefault="005430F5" w:rsidP="005430F5">
            <w:pPr>
              <w:spacing w:before="120" w:after="120"/>
              <w:rPr>
                <w:rFonts w:asciiTheme="minorHAnsi" w:hAnsiTheme="minorHAnsi" w:cstheme="minorHAnsi"/>
              </w:rPr>
            </w:pPr>
            <w:r>
              <w:rPr>
                <w:rFonts w:ascii="Arial" w:hAnsi="Arial" w:cs="Arial"/>
                <w:sz w:val="16"/>
                <w:szCs w:val="16"/>
              </w:rPr>
              <w:t>CATT</w:t>
            </w:r>
          </w:p>
        </w:tc>
        <w:tc>
          <w:tcPr>
            <w:tcW w:w="7226" w:type="dxa"/>
          </w:tcPr>
          <w:p w14:paraId="31B7ABA4" w14:textId="6C0FB850" w:rsidR="005430F5" w:rsidRPr="001759EA" w:rsidRDefault="0019449B" w:rsidP="001759EA">
            <w:pPr>
              <w:widowControl w:val="0"/>
              <w:snapToGrid w:val="0"/>
              <w:spacing w:beforeLines="50" w:before="120" w:afterLines="50" w:after="120"/>
              <w:jc w:val="both"/>
              <w:rPr>
                <w:b/>
                <w:bCs/>
                <w:lang w:eastAsia="ja-JP"/>
              </w:rPr>
            </w:pPr>
            <w:r w:rsidRPr="00232E1C">
              <w:rPr>
                <w:rFonts w:eastAsiaTheme="minorEastAsia" w:hint="eastAsia"/>
                <w:b/>
                <w:bCs/>
                <w:lang w:eastAsia="zh-CN"/>
              </w:rPr>
              <w:t xml:space="preserve">Proposal </w:t>
            </w:r>
            <w:r>
              <w:rPr>
                <w:rFonts w:eastAsiaTheme="minorEastAsia" w:hint="eastAsia"/>
                <w:b/>
                <w:bCs/>
                <w:lang w:eastAsia="zh-CN"/>
              </w:rPr>
              <w:t>1</w:t>
            </w:r>
            <w:r w:rsidRPr="00232E1C">
              <w:rPr>
                <w:rFonts w:eastAsiaTheme="minorEastAsia" w:hint="eastAsia"/>
                <w:b/>
                <w:bCs/>
                <w:lang w:eastAsia="zh-CN"/>
              </w:rPr>
              <w:t xml:space="preserve">: </w:t>
            </w:r>
            <w:r>
              <w:rPr>
                <w:rFonts w:eastAsiaTheme="minorEastAsia" w:hint="eastAsia"/>
                <w:b/>
                <w:lang w:eastAsia="zh-CN"/>
              </w:rPr>
              <w:t xml:space="preserve">RAN4 to reuse the </w:t>
            </w:r>
            <w:r w:rsidRPr="00F22CE1">
              <w:rPr>
                <w:rFonts w:eastAsiaTheme="minorEastAsia"/>
                <w:b/>
                <w:lang w:eastAsia="zh-CN"/>
              </w:rPr>
              <w:t>legacy values and requirements for measurement samples</w:t>
            </w:r>
            <w:r>
              <w:rPr>
                <w:rFonts w:eastAsiaTheme="minorEastAsia" w:hint="eastAsia"/>
                <w:b/>
                <w:lang w:eastAsia="zh-CN"/>
              </w:rPr>
              <w:t xml:space="preserve">. </w:t>
            </w:r>
          </w:p>
        </w:tc>
      </w:tr>
      <w:tr w:rsidR="005430F5" w14:paraId="4052BE9A" w14:textId="77777777" w:rsidTr="00583077">
        <w:trPr>
          <w:trHeight w:val="468"/>
        </w:trPr>
        <w:tc>
          <w:tcPr>
            <w:tcW w:w="1271" w:type="dxa"/>
          </w:tcPr>
          <w:p w14:paraId="0BE4DFED" w14:textId="2F9AE89D" w:rsidR="005430F5" w:rsidRPr="00805BE8" w:rsidRDefault="005430F5" w:rsidP="005430F5">
            <w:pPr>
              <w:spacing w:before="120" w:after="120"/>
              <w:rPr>
                <w:rFonts w:asciiTheme="minorHAnsi" w:hAnsiTheme="minorHAnsi" w:cstheme="minorHAnsi"/>
              </w:rPr>
            </w:pPr>
            <w:hyperlink r:id="rId62" w:history="1">
              <w:r>
                <w:rPr>
                  <w:rStyle w:val="Hyperlink"/>
                  <w:rFonts w:ascii="Arial" w:hAnsi="Arial" w:cs="Arial"/>
                  <w:b/>
                  <w:bCs/>
                  <w:sz w:val="16"/>
                  <w:szCs w:val="16"/>
                </w:rPr>
                <w:t>R4-2513414</w:t>
              </w:r>
            </w:hyperlink>
          </w:p>
        </w:tc>
        <w:tc>
          <w:tcPr>
            <w:tcW w:w="1134" w:type="dxa"/>
          </w:tcPr>
          <w:p w14:paraId="666F50FA" w14:textId="325B0DC7" w:rsidR="005430F5" w:rsidRPr="00805BE8" w:rsidRDefault="005430F5" w:rsidP="005430F5">
            <w:pPr>
              <w:spacing w:before="120" w:after="120"/>
              <w:rPr>
                <w:rFonts w:asciiTheme="minorHAnsi" w:hAnsiTheme="minorHAnsi" w:cstheme="minorHAnsi"/>
              </w:rPr>
            </w:pPr>
            <w:r>
              <w:rPr>
                <w:rFonts w:ascii="Arial" w:hAnsi="Arial" w:cs="Arial"/>
                <w:sz w:val="16"/>
                <w:szCs w:val="16"/>
              </w:rPr>
              <w:t>vivo</w:t>
            </w:r>
          </w:p>
        </w:tc>
        <w:tc>
          <w:tcPr>
            <w:tcW w:w="7226" w:type="dxa"/>
          </w:tcPr>
          <w:p w14:paraId="31B6F8B0" w14:textId="77777777" w:rsidR="002673D7" w:rsidRPr="009C4B54" w:rsidRDefault="002673D7" w:rsidP="002673D7">
            <w:pPr>
              <w:spacing w:before="240" w:after="0"/>
              <w:jc w:val="both"/>
              <w:rPr>
                <w:b/>
              </w:rPr>
            </w:pPr>
            <w:r w:rsidRPr="00D72937">
              <w:rPr>
                <w:b/>
                <w:lang w:val="en-US"/>
              </w:rPr>
              <w:t xml:space="preserve">Proposal 1: </w:t>
            </w:r>
            <w:r>
              <w:rPr>
                <w:b/>
                <w:lang w:val="en-US"/>
              </w:rPr>
              <w:t xml:space="preserve">No </w:t>
            </w:r>
            <w:proofErr w:type="gramStart"/>
            <w:r>
              <w:rPr>
                <w:b/>
                <w:lang w:val="en-US"/>
              </w:rPr>
              <w:t>more new</w:t>
            </w:r>
            <w:proofErr w:type="gramEnd"/>
            <w:r>
              <w:rPr>
                <w:b/>
                <w:lang w:val="en-US"/>
              </w:rPr>
              <w:t xml:space="preserve"> requirement would be needed for case 1, since delay requirement has been agree to take</w:t>
            </w:r>
            <w:r w:rsidRPr="003D4E62">
              <w:t xml:space="preserve"> </w:t>
            </w:r>
            <w:r w:rsidRPr="003D4E62">
              <w:rPr>
                <w:b/>
                <w:lang w:val="en-US"/>
              </w:rPr>
              <w:t>framework of the existing reporting delay requirements</w:t>
            </w:r>
            <w:r>
              <w:rPr>
                <w:b/>
                <w:lang w:val="en-US"/>
              </w:rPr>
              <w:t>.</w:t>
            </w:r>
          </w:p>
          <w:p w14:paraId="536F4BDB" w14:textId="77777777" w:rsidR="002673D7" w:rsidRDefault="002673D7" w:rsidP="002673D7">
            <w:pPr>
              <w:spacing w:before="240" w:after="0"/>
              <w:jc w:val="both"/>
              <w:rPr>
                <w:b/>
                <w:lang w:val="en-US"/>
              </w:rPr>
            </w:pPr>
            <w:r w:rsidRPr="00486FF4">
              <w:rPr>
                <w:b/>
                <w:lang w:val="en-US"/>
              </w:rPr>
              <w:t xml:space="preserve">Proposal </w:t>
            </w:r>
            <w:r>
              <w:rPr>
                <w:b/>
                <w:lang w:val="en-US"/>
              </w:rPr>
              <w:t>2</w:t>
            </w:r>
            <w:r w:rsidRPr="00486FF4">
              <w:rPr>
                <w:b/>
                <w:lang w:val="en-US"/>
              </w:rPr>
              <w:t xml:space="preserve">: RAN4 not to define </w:t>
            </w:r>
            <w:r>
              <w:rPr>
                <w:b/>
                <w:lang w:val="en-US"/>
              </w:rPr>
              <w:t xml:space="preserve">new </w:t>
            </w:r>
            <w:r w:rsidRPr="00486FF4">
              <w:rPr>
                <w:b/>
                <w:lang w:val="en-US"/>
              </w:rPr>
              <w:t>requirements for positioning case 3.</w:t>
            </w:r>
            <w:r>
              <w:rPr>
                <w:b/>
                <w:lang w:val="en-US"/>
              </w:rPr>
              <w:t xml:space="preserve"> </w:t>
            </w:r>
            <w:r w:rsidRPr="005B6A86">
              <w:rPr>
                <w:b/>
                <w:lang w:val="en-US"/>
              </w:rPr>
              <w:t>Legacy requirement (if exists) can be reused.</w:t>
            </w:r>
          </w:p>
          <w:p w14:paraId="6FBDFB2E" w14:textId="77777777" w:rsidR="002673D7" w:rsidRDefault="002673D7" w:rsidP="002673D7">
            <w:pPr>
              <w:spacing w:before="240" w:after="0"/>
              <w:jc w:val="both"/>
              <w:rPr>
                <w:b/>
                <w:lang w:val="en-US"/>
              </w:rPr>
            </w:pPr>
            <w:r w:rsidRPr="00486FF4">
              <w:rPr>
                <w:b/>
                <w:lang w:val="en-US"/>
              </w:rPr>
              <w:t xml:space="preserve">Proposal </w:t>
            </w:r>
            <w:r>
              <w:rPr>
                <w:b/>
                <w:lang w:val="en-US"/>
              </w:rPr>
              <w:t>3</w:t>
            </w:r>
            <w:r w:rsidRPr="00486FF4">
              <w:rPr>
                <w:b/>
                <w:lang w:val="en-US"/>
              </w:rPr>
              <w:t>: RAN4 to consider define delay requirements for monitoring</w:t>
            </w:r>
            <w:r>
              <w:rPr>
                <w:b/>
                <w:lang w:val="en-US"/>
              </w:rPr>
              <w:t xml:space="preserve"> Option A-1, A-2 and A-3</w:t>
            </w:r>
            <w:r w:rsidRPr="00486FF4">
              <w:rPr>
                <w:b/>
                <w:lang w:val="en-US"/>
              </w:rPr>
              <w:t xml:space="preserve"> for positioning case 1.</w:t>
            </w:r>
          </w:p>
          <w:p w14:paraId="57826468" w14:textId="492B27B4" w:rsidR="005430F5" w:rsidRPr="00877AF8" w:rsidRDefault="005430F5" w:rsidP="005430F5">
            <w:pPr>
              <w:pStyle w:val="RAN4proposal"/>
              <w:rPr>
                <w:color w:val="000000" w:themeColor="text1"/>
                <w:lang w:val="en-GB"/>
              </w:rPr>
            </w:pPr>
          </w:p>
        </w:tc>
      </w:tr>
      <w:tr w:rsidR="005430F5" w14:paraId="45F7B373" w14:textId="77777777" w:rsidTr="00583077">
        <w:trPr>
          <w:trHeight w:val="468"/>
        </w:trPr>
        <w:tc>
          <w:tcPr>
            <w:tcW w:w="1271" w:type="dxa"/>
          </w:tcPr>
          <w:p w14:paraId="48EF9C1E" w14:textId="64DA9B76" w:rsidR="005430F5" w:rsidRPr="00805BE8" w:rsidRDefault="005430F5" w:rsidP="005430F5">
            <w:pPr>
              <w:spacing w:before="120" w:after="120"/>
              <w:rPr>
                <w:rFonts w:asciiTheme="minorHAnsi" w:hAnsiTheme="minorHAnsi" w:cstheme="minorHAnsi"/>
              </w:rPr>
            </w:pPr>
            <w:hyperlink r:id="rId63" w:history="1">
              <w:r>
                <w:rPr>
                  <w:rStyle w:val="Hyperlink"/>
                  <w:rFonts w:ascii="Arial" w:hAnsi="Arial" w:cs="Arial"/>
                  <w:b/>
                  <w:bCs/>
                  <w:sz w:val="16"/>
                  <w:szCs w:val="16"/>
                </w:rPr>
                <w:t>R4-2513422</w:t>
              </w:r>
            </w:hyperlink>
          </w:p>
        </w:tc>
        <w:tc>
          <w:tcPr>
            <w:tcW w:w="1134" w:type="dxa"/>
          </w:tcPr>
          <w:p w14:paraId="2B4515BF" w14:textId="6A2C5911" w:rsidR="005430F5" w:rsidRPr="00805BE8" w:rsidRDefault="005430F5" w:rsidP="005430F5">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7226" w:type="dxa"/>
          </w:tcPr>
          <w:p w14:paraId="2B334824" w14:textId="77777777" w:rsidR="00BE32FC" w:rsidRDefault="00BE32FC" w:rsidP="00BE32FC">
            <w:pPr>
              <w:spacing w:before="120"/>
              <w:rPr>
                <w:b/>
                <w:i/>
              </w:rPr>
            </w:pPr>
            <w:r w:rsidRPr="00DD7E85">
              <w:rPr>
                <w:b/>
              </w:rPr>
              <w:t>Proposal 1</w:t>
            </w:r>
            <w:r w:rsidRPr="00DD3A77">
              <w:t xml:space="preserve">: </w:t>
            </w:r>
            <w:r w:rsidRPr="00EF4C97">
              <w:t xml:space="preserve">For Case 3b, reuse the legacy requirement for reporting of timing information or timing and power information from </w:t>
            </w:r>
            <w:proofErr w:type="spellStart"/>
            <w:r w:rsidRPr="00EF4C97">
              <w:t>gNB</w:t>
            </w:r>
            <w:proofErr w:type="spellEnd"/>
            <w:r w:rsidRPr="00EF4C97">
              <w:t xml:space="preserve"> to LMF.</w:t>
            </w:r>
            <w:r w:rsidRPr="00EA08B3">
              <w:rPr>
                <w:b/>
                <w:i/>
              </w:rPr>
              <w:t xml:space="preserve"> </w:t>
            </w:r>
          </w:p>
          <w:p w14:paraId="696355E8" w14:textId="77777777" w:rsidR="00BE32FC" w:rsidRPr="00EF4C97" w:rsidRDefault="00BE32FC" w:rsidP="00BE32FC">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w:t>
            </w:r>
            <w:proofErr w:type="spellStart"/>
            <w:r w:rsidRPr="00EF4C97">
              <w:t>gNB</w:t>
            </w:r>
            <w:proofErr w:type="spellEnd"/>
            <w:r w:rsidRPr="00EF4C97">
              <w:t xml:space="preserve"> to LMF, if there is no explicit indicator introduced to distinguish whether the timing information is obtained by legacy method or by Rel-19 AI/ML. </w:t>
            </w:r>
          </w:p>
          <w:p w14:paraId="22E39467" w14:textId="77777777" w:rsidR="00BE32FC" w:rsidRPr="00A378D9" w:rsidRDefault="00BE32FC" w:rsidP="00BE32FC">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0FC0F535" w14:textId="77777777" w:rsidR="00BE32FC" w:rsidRPr="00EF4C97" w:rsidRDefault="00BE32FC" w:rsidP="00BE32FC">
            <w:pPr>
              <w:spacing w:before="120"/>
              <w:rPr>
                <w:b/>
                <w:i/>
                <w:lang w:eastAsia="zh-CN"/>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 xml:space="preserve">RAN4 to discuss requirements for LCM procedure especially performance monitoring for AI/ML positioning, based on RAN1 conclusion on performance monitoring schemes </w:t>
            </w:r>
            <w:proofErr w:type="gramStart"/>
            <w:r w:rsidRPr="00EF4C97">
              <w:rPr>
                <w:lang w:eastAsia="zh-CN"/>
              </w:rPr>
              <w:t>and also</w:t>
            </w:r>
            <w:proofErr w:type="gramEnd"/>
            <w:r w:rsidRPr="00EF4C97">
              <w:rPr>
                <w:lang w:eastAsia="zh-CN"/>
              </w:rPr>
              <w:t xml:space="preserve"> RAN4 conclusion on the requirements for inference.</w:t>
            </w:r>
          </w:p>
          <w:p w14:paraId="14601AFA" w14:textId="7FB56B9B" w:rsidR="005430F5" w:rsidRPr="00974F97" w:rsidRDefault="005430F5" w:rsidP="005430F5">
            <w:pPr>
              <w:spacing w:after="120"/>
              <w:rPr>
                <w:rFonts w:eastAsia="SimSun"/>
                <w:b/>
                <w:bCs/>
                <w:lang w:eastAsia="en-GB"/>
              </w:rPr>
            </w:pPr>
          </w:p>
        </w:tc>
      </w:tr>
      <w:tr w:rsidR="005430F5" w14:paraId="42A6B3D9" w14:textId="77777777" w:rsidTr="00583077">
        <w:trPr>
          <w:trHeight w:val="468"/>
        </w:trPr>
        <w:tc>
          <w:tcPr>
            <w:tcW w:w="1271" w:type="dxa"/>
          </w:tcPr>
          <w:p w14:paraId="6043214E" w14:textId="318AE233" w:rsidR="005430F5" w:rsidRPr="00805BE8" w:rsidRDefault="005430F5" w:rsidP="005430F5">
            <w:pPr>
              <w:spacing w:before="120" w:after="120"/>
              <w:rPr>
                <w:rFonts w:asciiTheme="minorHAnsi" w:hAnsiTheme="minorHAnsi" w:cstheme="minorHAnsi"/>
              </w:rPr>
            </w:pPr>
            <w:hyperlink r:id="rId64" w:history="1">
              <w:r>
                <w:rPr>
                  <w:rStyle w:val="Hyperlink"/>
                  <w:rFonts w:ascii="Arial" w:hAnsi="Arial" w:cs="Arial"/>
                  <w:b/>
                  <w:bCs/>
                  <w:sz w:val="16"/>
                  <w:szCs w:val="16"/>
                </w:rPr>
                <w:t>R4-2513585</w:t>
              </w:r>
            </w:hyperlink>
          </w:p>
        </w:tc>
        <w:tc>
          <w:tcPr>
            <w:tcW w:w="1134" w:type="dxa"/>
          </w:tcPr>
          <w:p w14:paraId="0A61860E" w14:textId="4261CFD8" w:rsidR="005430F5" w:rsidRPr="00805BE8" w:rsidRDefault="005430F5" w:rsidP="005430F5">
            <w:pPr>
              <w:spacing w:before="120" w:after="120"/>
              <w:rPr>
                <w:rFonts w:asciiTheme="minorHAnsi" w:hAnsiTheme="minorHAnsi" w:cstheme="minorHAnsi"/>
              </w:rPr>
            </w:pPr>
            <w:r>
              <w:rPr>
                <w:rFonts w:ascii="Arial" w:hAnsi="Arial" w:cs="Arial"/>
                <w:sz w:val="16"/>
                <w:szCs w:val="16"/>
              </w:rPr>
              <w:t>Apple</w:t>
            </w:r>
          </w:p>
        </w:tc>
        <w:tc>
          <w:tcPr>
            <w:tcW w:w="7226" w:type="dxa"/>
          </w:tcPr>
          <w:p w14:paraId="550A2588" w14:textId="46E789F2" w:rsidR="006A4730" w:rsidRDefault="006A4730" w:rsidP="006A4730">
            <w:pPr>
              <w:pStyle w:val="NormalWeb"/>
              <w:rPr>
                <w:rFonts w:eastAsia="Yu Mincho"/>
                <w:b/>
                <w:sz w:val="20"/>
                <w:szCs w:val="20"/>
                <w:lang w:eastAsia="ja-JP"/>
              </w:rPr>
            </w:pPr>
            <w:r>
              <w:rPr>
                <w:rFonts w:hint="eastAsia"/>
                <w:b/>
                <w:bCs/>
                <w:lang w:eastAsia="ja-JP"/>
              </w:rPr>
              <w:t xml:space="preserve">Proposal for case 3b: </w:t>
            </w:r>
          </w:p>
          <w:p w14:paraId="5A607CF5" w14:textId="5FC96AAD" w:rsidR="005430F5" w:rsidRPr="006A4730" w:rsidRDefault="006A4730" w:rsidP="006A4730">
            <w:pPr>
              <w:pStyle w:val="NormalWeb"/>
              <w:rPr>
                <w:b/>
                <w:bCs/>
                <w:color w:val="000000"/>
                <w:sz w:val="20"/>
                <w:szCs w:val="20"/>
              </w:rPr>
            </w:pPr>
            <w:r w:rsidRPr="00231205">
              <w:rPr>
                <w:rFonts w:eastAsia="DengXian"/>
                <w:b/>
                <w:sz w:val="20"/>
                <w:szCs w:val="20"/>
                <w:lang w:eastAsia="zh-CN"/>
              </w:rPr>
              <w:lastRenderedPageBreak/>
              <w:t xml:space="preserve">Proposal </w:t>
            </w:r>
            <w:r>
              <w:rPr>
                <w:rFonts w:eastAsia="DengXian"/>
                <w:b/>
                <w:sz w:val="20"/>
                <w:szCs w:val="20"/>
                <w:lang w:eastAsia="zh-CN"/>
              </w:rPr>
              <w:t>1</w:t>
            </w:r>
            <w:r w:rsidRPr="00231205">
              <w:rPr>
                <w:rFonts w:eastAsia="DengXian"/>
                <w:b/>
                <w:sz w:val="20"/>
                <w:szCs w:val="20"/>
                <w:lang w:eastAsia="zh-CN"/>
              </w:rPr>
              <w:t>:</w:t>
            </w:r>
            <w:r w:rsidRPr="00564275">
              <w:rPr>
                <w:rFonts w:ascii="-webkit-standard" w:hAnsi="-webkit-standard"/>
                <w:color w:val="000000"/>
                <w:sz w:val="27"/>
                <w:szCs w:val="27"/>
              </w:rPr>
              <w:t xml:space="preserve"> </w:t>
            </w:r>
            <w:r w:rsidRPr="00564275">
              <w:rPr>
                <w:b/>
                <w:bCs/>
                <w:color w:val="000000"/>
                <w:sz w:val="20"/>
                <w:szCs w:val="20"/>
              </w:rPr>
              <w:t xml:space="preserve">RAN4 is invited to define the mapping, granularity, quantization, and reporting range for additional samples, and to decide whether phase information should be included and, if so, its representation. Completing these specifications will prevent vendor-specific </w:t>
            </w:r>
            <w:proofErr w:type="spellStart"/>
            <w:r w:rsidRPr="00564275">
              <w:rPr>
                <w:b/>
                <w:bCs/>
                <w:color w:val="000000"/>
                <w:sz w:val="20"/>
                <w:szCs w:val="20"/>
              </w:rPr>
              <w:t>behaviors</w:t>
            </w:r>
            <w:proofErr w:type="spellEnd"/>
            <w:r w:rsidRPr="00564275">
              <w:rPr>
                <w:b/>
                <w:bCs/>
                <w:color w:val="000000"/>
                <w:sz w:val="20"/>
                <w:szCs w:val="20"/>
              </w:rPr>
              <w:t>, ensure interoperability, and support robust LMF-side model performance</w:t>
            </w:r>
          </w:p>
        </w:tc>
      </w:tr>
      <w:tr w:rsidR="005430F5" w14:paraId="4D578953" w14:textId="77777777" w:rsidTr="00583077">
        <w:trPr>
          <w:trHeight w:val="468"/>
        </w:trPr>
        <w:tc>
          <w:tcPr>
            <w:tcW w:w="1271" w:type="dxa"/>
          </w:tcPr>
          <w:p w14:paraId="104E5471" w14:textId="38147A52" w:rsidR="005430F5" w:rsidRPr="00805BE8" w:rsidRDefault="005430F5" w:rsidP="005430F5">
            <w:pPr>
              <w:spacing w:before="120" w:after="120"/>
              <w:rPr>
                <w:rFonts w:asciiTheme="minorHAnsi" w:hAnsiTheme="minorHAnsi" w:cstheme="minorHAnsi"/>
              </w:rPr>
            </w:pPr>
            <w:hyperlink r:id="rId65" w:history="1">
              <w:r>
                <w:rPr>
                  <w:rStyle w:val="Hyperlink"/>
                  <w:rFonts w:ascii="Arial" w:hAnsi="Arial" w:cs="Arial"/>
                  <w:b/>
                  <w:bCs/>
                  <w:sz w:val="16"/>
                  <w:szCs w:val="16"/>
                </w:rPr>
                <w:t>R4-2513665</w:t>
              </w:r>
            </w:hyperlink>
          </w:p>
        </w:tc>
        <w:tc>
          <w:tcPr>
            <w:tcW w:w="1134" w:type="dxa"/>
          </w:tcPr>
          <w:p w14:paraId="280A26E7" w14:textId="3D6F762C" w:rsidR="005430F5" w:rsidRPr="00805BE8" w:rsidRDefault="005430F5" w:rsidP="005430F5">
            <w:pPr>
              <w:spacing w:before="120" w:after="120"/>
              <w:rPr>
                <w:rFonts w:asciiTheme="minorHAnsi" w:hAnsiTheme="minorHAnsi" w:cstheme="minorHAnsi"/>
              </w:rPr>
            </w:pPr>
            <w:r>
              <w:rPr>
                <w:rFonts w:ascii="Arial" w:hAnsi="Arial" w:cs="Arial"/>
                <w:sz w:val="16"/>
                <w:szCs w:val="16"/>
              </w:rPr>
              <w:t>CMCC</w:t>
            </w:r>
          </w:p>
        </w:tc>
        <w:tc>
          <w:tcPr>
            <w:tcW w:w="7226" w:type="dxa"/>
          </w:tcPr>
          <w:p w14:paraId="29115C78" w14:textId="77777777" w:rsidR="00254803" w:rsidRDefault="00254803" w:rsidP="00254803">
            <w:pPr>
              <w:spacing w:line="240" w:lineRule="exact"/>
              <w:rPr>
                <w:rFonts w:eastAsia="DengXian"/>
                <w:bCs/>
                <w:iCs/>
              </w:rPr>
            </w:pPr>
            <w:r>
              <w:rPr>
                <w:rFonts w:eastAsia="DengXian" w:hint="eastAsia"/>
                <w:b/>
                <w:i/>
                <w:lang w:val="en-US" w:eastAsia="zh-CN"/>
              </w:rPr>
              <w:t xml:space="preserve">Proposal 1: for case 1, the number of measurement samples can be 1, 2, or 4 based on the UE capability and LMF request, similar as legacy positioning measurement. </w:t>
            </w:r>
          </w:p>
          <w:p w14:paraId="1A15276F" w14:textId="77777777" w:rsidR="00254803" w:rsidRDefault="00254803" w:rsidP="00254803">
            <w:pPr>
              <w:spacing w:line="240" w:lineRule="exact"/>
              <w:rPr>
                <w:rFonts w:eastAsia="DengXian"/>
                <w:b/>
                <w:i/>
              </w:rPr>
            </w:pPr>
            <w:r>
              <w:rPr>
                <w:rFonts w:eastAsia="DengXian" w:hint="eastAsia"/>
                <w:b/>
                <w:i/>
                <w:lang w:val="en-US" w:eastAsia="zh-CN"/>
              </w:rPr>
              <w:t>Proposal 2: It is proposed to reuse legacy UL SRS RSRP measurement accuracy requirements for case 3a.</w:t>
            </w:r>
          </w:p>
          <w:p w14:paraId="28833A12" w14:textId="77777777" w:rsidR="005430F5" w:rsidRPr="00974F97" w:rsidRDefault="005430F5" w:rsidP="005430F5">
            <w:pPr>
              <w:spacing w:after="120"/>
              <w:rPr>
                <w:b/>
                <w:bCs/>
                <w:lang w:eastAsia="en-GB"/>
              </w:rPr>
            </w:pPr>
          </w:p>
        </w:tc>
      </w:tr>
      <w:tr w:rsidR="00406F94" w14:paraId="53A93C33" w14:textId="77777777" w:rsidTr="00583077">
        <w:trPr>
          <w:trHeight w:val="468"/>
        </w:trPr>
        <w:tc>
          <w:tcPr>
            <w:tcW w:w="1271" w:type="dxa"/>
          </w:tcPr>
          <w:p w14:paraId="323C0540" w14:textId="04A573AF" w:rsidR="00406F94" w:rsidRPr="00805BE8" w:rsidRDefault="00406F94" w:rsidP="00406F94">
            <w:pPr>
              <w:spacing w:before="120" w:after="120"/>
              <w:rPr>
                <w:rFonts w:asciiTheme="minorHAnsi" w:hAnsiTheme="minorHAnsi" w:cstheme="minorHAnsi"/>
              </w:rPr>
            </w:pPr>
            <w:hyperlink r:id="rId66" w:history="1">
              <w:r>
                <w:rPr>
                  <w:rStyle w:val="Hyperlink"/>
                  <w:rFonts w:ascii="Arial" w:hAnsi="Arial" w:cs="Arial"/>
                  <w:b/>
                  <w:bCs/>
                  <w:sz w:val="16"/>
                  <w:szCs w:val="16"/>
                </w:rPr>
                <w:t>R4-2513670</w:t>
              </w:r>
            </w:hyperlink>
          </w:p>
        </w:tc>
        <w:tc>
          <w:tcPr>
            <w:tcW w:w="1134" w:type="dxa"/>
          </w:tcPr>
          <w:p w14:paraId="43A248C2" w14:textId="7815549E" w:rsidR="00406F94" w:rsidRPr="00805BE8" w:rsidRDefault="00406F94" w:rsidP="00406F94">
            <w:pPr>
              <w:spacing w:before="120" w:after="120"/>
              <w:rPr>
                <w:rFonts w:asciiTheme="minorHAnsi" w:hAnsiTheme="minorHAnsi" w:cstheme="minorHAnsi"/>
              </w:rPr>
            </w:pPr>
            <w:r>
              <w:rPr>
                <w:rFonts w:ascii="Arial" w:hAnsi="Arial" w:cs="Arial"/>
                <w:sz w:val="16"/>
                <w:szCs w:val="16"/>
              </w:rPr>
              <w:t>CMCC</w:t>
            </w:r>
          </w:p>
        </w:tc>
        <w:tc>
          <w:tcPr>
            <w:tcW w:w="7226" w:type="dxa"/>
          </w:tcPr>
          <w:p w14:paraId="75AACA9A" w14:textId="77777777" w:rsidR="00406F94" w:rsidRDefault="00406F94" w:rsidP="00406F94">
            <w:pPr>
              <w:spacing w:after="120"/>
              <w:rPr>
                <w:rFonts w:ascii="Arial" w:eastAsia="DengXian" w:hAnsi="Arial" w:cs="Arial"/>
                <w:szCs w:val="24"/>
                <w:lang w:val="en-US" w:eastAsia="zh-CN"/>
              </w:rPr>
            </w:pPr>
            <w:r>
              <w:rPr>
                <w:rFonts w:ascii="Arial" w:eastAsia="DengXian" w:hAnsi="Arial" w:cs="Arial" w:hint="eastAsia"/>
                <w:szCs w:val="24"/>
                <w:lang w:val="en-US" w:eastAsia="zh-CN"/>
              </w:rPr>
              <w:t>During Rel-19 discussion, following agreements are reached for case 3a.</w:t>
            </w:r>
          </w:p>
          <w:tbl>
            <w:tblPr>
              <w:tblStyle w:val="TableGrid"/>
              <w:tblW w:w="0" w:type="auto"/>
              <w:tblLayout w:type="fixed"/>
              <w:tblLook w:val="04A0" w:firstRow="1" w:lastRow="0" w:firstColumn="1" w:lastColumn="0" w:noHBand="0" w:noVBand="1"/>
            </w:tblPr>
            <w:tblGrid>
              <w:gridCol w:w="6862"/>
            </w:tblGrid>
            <w:tr w:rsidR="00406F94" w14:paraId="621B532D" w14:textId="77777777" w:rsidTr="00F41DFE">
              <w:tc>
                <w:tcPr>
                  <w:tcW w:w="6862" w:type="dxa"/>
                </w:tcPr>
                <w:p w14:paraId="342B672A" w14:textId="77777777" w:rsidR="00406F94" w:rsidRDefault="00406F94" w:rsidP="00406F94">
                  <w:pPr>
                    <w:spacing w:line="240" w:lineRule="exact"/>
                    <w:rPr>
                      <w:rFonts w:eastAsia="DengXian"/>
                      <w:b/>
                      <w:iCs/>
                      <w:lang w:val="en-US" w:eastAsia="zh-CN"/>
                    </w:rPr>
                  </w:pPr>
                  <w:r>
                    <w:rPr>
                      <w:rFonts w:eastAsia="DengXian"/>
                      <w:b/>
                      <w:iCs/>
                      <w:lang w:val="en-US" w:eastAsia="zh-CN"/>
                    </w:rPr>
                    <w:t>Agreements in RAN4#112bis (R4-2417212)</w:t>
                  </w:r>
                </w:p>
                <w:p w14:paraId="00217B6C" w14:textId="77777777" w:rsidR="00406F94" w:rsidRDefault="00406F94" w:rsidP="00406F94">
                  <w:pPr>
                    <w:rPr>
                      <w:b/>
                      <w:u w:val="single"/>
                      <w:lang w:eastAsia="ko-KR"/>
                    </w:rPr>
                  </w:pPr>
                  <w:r>
                    <w:rPr>
                      <w:b/>
                      <w:u w:val="single"/>
                      <w:lang w:eastAsia="ko-KR"/>
                    </w:rPr>
                    <w:t>Issue 3-</w:t>
                  </w:r>
                  <w:r>
                    <w:rPr>
                      <w:b/>
                      <w:u w:val="single"/>
                      <w:lang w:eastAsia="ja-JP"/>
                    </w:rPr>
                    <w:t>3</w:t>
                  </w:r>
                  <w:r>
                    <w:rPr>
                      <w:b/>
                      <w:u w:val="single"/>
                      <w:lang w:eastAsia="ko-KR"/>
                    </w:rPr>
                    <w:t xml:space="preserve">: </w:t>
                  </w:r>
                  <w:r>
                    <w:rPr>
                      <w:b/>
                      <w:u w:val="single"/>
                      <w:lang w:eastAsia="ja-JP"/>
                    </w:rPr>
                    <w:t>Report applicability for existing reported metrics</w:t>
                  </w:r>
                </w:p>
                <w:p w14:paraId="1F888473" w14:textId="77777777" w:rsidR="00406F94" w:rsidRDefault="00406F94" w:rsidP="00406F94">
                  <w:pPr>
                    <w:spacing w:after="120"/>
                    <w:rPr>
                      <w:lang w:eastAsia="ja-JP"/>
                    </w:rPr>
                  </w:pPr>
                  <w:r>
                    <w:rPr>
                      <w:lang w:eastAsia="ja-JP"/>
                    </w:rPr>
                    <w:t>Agreement:</w:t>
                  </w:r>
                  <w:r>
                    <w:rPr>
                      <w:lang w:eastAsia="zh-CN"/>
                    </w:rPr>
                    <w:t xml:space="preserve"> </w:t>
                  </w:r>
                </w:p>
                <w:p w14:paraId="534DFBAE" w14:textId="77777777" w:rsidR="00406F94" w:rsidRDefault="00406F94" w:rsidP="00406F94">
                  <w:pPr>
                    <w:spacing w:after="120"/>
                    <w:rPr>
                      <w:rFonts w:eastAsia="DengXian"/>
                      <w:bCs/>
                      <w:iCs/>
                      <w:lang w:val="en-US" w:eastAsia="zh-CN"/>
                    </w:rPr>
                  </w:pPr>
                  <w:r>
                    <w:rPr>
                      <w:lang w:eastAsia="zh-CN"/>
                    </w:rPr>
                    <w:t>Extend applicability of existing report mappings for UL-</w:t>
                  </w:r>
                  <w:proofErr w:type="spellStart"/>
                  <w:r>
                    <w:rPr>
                      <w:lang w:eastAsia="zh-CN"/>
                    </w:rPr>
                    <w:t>RToA</w:t>
                  </w:r>
                  <w:proofErr w:type="spellEnd"/>
                  <w:r>
                    <w:rPr>
                      <w:lang w:eastAsia="zh-CN"/>
                    </w:rPr>
                    <w:t xml:space="preserve"> and UL SRS-RSRPP to report UL measurements for AI/ML based positioning use cases</w:t>
                  </w:r>
                  <w:r>
                    <w:rPr>
                      <w:lang w:val="sv-SE" w:eastAsia="zh-CN"/>
                    </w:rPr>
                    <w:t xml:space="preserve"> 3a/3b</w:t>
                  </w:r>
                  <w:r>
                    <w:rPr>
                      <w:lang w:eastAsia="zh-CN"/>
                    </w:rPr>
                    <w:t>.</w:t>
                  </w:r>
                </w:p>
                <w:p w14:paraId="71BD2A82" w14:textId="77777777" w:rsidR="00406F94" w:rsidRDefault="00406F94" w:rsidP="00406F94">
                  <w:pPr>
                    <w:spacing w:line="240" w:lineRule="exact"/>
                    <w:rPr>
                      <w:rFonts w:eastAsia="DengXian"/>
                      <w:b/>
                      <w:iCs/>
                      <w:lang w:val="en-US" w:eastAsia="zh-CN"/>
                    </w:rPr>
                  </w:pPr>
                </w:p>
                <w:p w14:paraId="0114B770" w14:textId="77777777" w:rsidR="00406F94" w:rsidRDefault="00406F94" w:rsidP="00406F94">
                  <w:pPr>
                    <w:spacing w:line="240" w:lineRule="exact"/>
                    <w:rPr>
                      <w:rFonts w:eastAsia="DengXian"/>
                      <w:b/>
                      <w:iCs/>
                      <w:lang w:val="en-US" w:eastAsia="zh-CN"/>
                    </w:rPr>
                  </w:pPr>
                  <w:r>
                    <w:rPr>
                      <w:rFonts w:eastAsia="DengXian"/>
                      <w:b/>
                      <w:iCs/>
                      <w:lang w:val="en-US" w:eastAsia="zh-CN"/>
                    </w:rPr>
                    <w:t>Agreements in RAN4#114 (R4-2502856)</w:t>
                  </w:r>
                </w:p>
                <w:p w14:paraId="12CE010F" w14:textId="77777777" w:rsidR="00406F94" w:rsidRDefault="00406F94" w:rsidP="00406F94">
                  <w:pPr>
                    <w:rPr>
                      <w:b/>
                      <w:u w:val="single"/>
                    </w:rPr>
                  </w:pPr>
                  <w:r>
                    <w:rPr>
                      <w:b/>
                      <w:u w:val="single"/>
                    </w:rPr>
                    <w:t xml:space="preserve">Issue </w:t>
                  </w:r>
                  <w:r>
                    <w:rPr>
                      <w:b/>
                      <w:u w:val="single"/>
                      <w:lang w:eastAsia="ja-JP"/>
                    </w:rPr>
                    <w:t>3</w:t>
                  </w:r>
                  <w:r>
                    <w:rPr>
                      <w:b/>
                      <w:u w:val="single"/>
                    </w:rPr>
                    <w:t xml:space="preserve">-4: </w:t>
                  </w:r>
                  <w:r>
                    <w:rPr>
                      <w:b/>
                      <w:u w:val="single"/>
                      <w:lang w:eastAsia="ja-JP"/>
                    </w:rPr>
                    <w:t>Report mapping for UL SRS-RSRP</w:t>
                  </w:r>
                </w:p>
                <w:p w14:paraId="040B46DD" w14:textId="77777777" w:rsidR="00406F94" w:rsidRDefault="00406F94" w:rsidP="00406F94">
                  <w:pPr>
                    <w:rPr>
                      <w:b/>
                      <w:bCs/>
                      <w:lang w:eastAsia="zh-CN"/>
                    </w:rPr>
                  </w:pPr>
                  <w:r>
                    <w:rPr>
                      <w:b/>
                      <w:bCs/>
                      <w:lang w:eastAsia="zh-CN"/>
                    </w:rPr>
                    <w:t xml:space="preserve">Agreement: </w:t>
                  </w:r>
                </w:p>
                <w:p w14:paraId="3FAA43EB" w14:textId="77777777" w:rsidR="00406F94" w:rsidRDefault="00406F94" w:rsidP="00FE7FD6">
                  <w:pPr>
                    <w:pStyle w:val="ListParagraph"/>
                    <w:numPr>
                      <w:ilvl w:val="0"/>
                      <w:numId w:val="11"/>
                    </w:numPr>
                    <w:ind w:firstLineChars="0"/>
                    <w:contextualSpacing/>
                    <w:rPr>
                      <w:rFonts w:eastAsia="DengXian"/>
                      <w:bCs/>
                      <w:iCs/>
                      <w:lang w:val="en-US" w:eastAsia="zh-CN"/>
                    </w:rPr>
                  </w:pPr>
                  <w:r>
                    <w:rPr>
                      <w:rFonts w:eastAsia="Yu Mincho"/>
                      <w:lang w:eastAsia="ja-JP"/>
                    </w:rPr>
                    <w:t>Reuse the report mapping for UL SRS-RSRP to Case 3a</w:t>
                  </w:r>
                </w:p>
                <w:p w14:paraId="01FC7657" w14:textId="77777777" w:rsidR="00406F94" w:rsidRDefault="00406F94" w:rsidP="00406F94">
                  <w:pPr>
                    <w:spacing w:line="240" w:lineRule="exact"/>
                    <w:rPr>
                      <w:rFonts w:eastAsia="DengXian"/>
                      <w:b/>
                      <w:iCs/>
                      <w:lang w:val="en-US" w:eastAsia="zh-CN"/>
                    </w:rPr>
                  </w:pPr>
                </w:p>
                <w:p w14:paraId="4D5488E0" w14:textId="77777777" w:rsidR="00406F94" w:rsidRDefault="00406F94" w:rsidP="00406F94">
                  <w:pPr>
                    <w:spacing w:line="240" w:lineRule="exact"/>
                    <w:rPr>
                      <w:rFonts w:eastAsia="DengXian"/>
                      <w:bCs/>
                      <w:iCs/>
                      <w:lang w:val="en-US" w:eastAsia="zh-CN"/>
                    </w:rPr>
                  </w:pPr>
                  <w:r>
                    <w:rPr>
                      <w:rFonts w:eastAsia="DengXian"/>
                      <w:b/>
                      <w:iCs/>
                      <w:lang w:val="en-US" w:eastAsia="zh-CN"/>
                    </w:rPr>
                    <w:t>Agreements in RAN4#114bis (R4-2505105)</w:t>
                  </w:r>
                </w:p>
                <w:p w14:paraId="3F13C5BB" w14:textId="77777777" w:rsidR="00406F94" w:rsidRDefault="00406F94" w:rsidP="00406F94">
                  <w:pPr>
                    <w:rPr>
                      <w:b/>
                      <w:u w:val="single"/>
                      <w:lang w:eastAsia="ko-KR"/>
                    </w:rPr>
                  </w:pPr>
                  <w:r>
                    <w:rPr>
                      <w:b/>
                      <w:u w:val="single"/>
                      <w:lang w:eastAsia="ko-KR"/>
                    </w:rPr>
                    <w:t xml:space="preserve">Issue </w:t>
                  </w:r>
                  <w:r>
                    <w:rPr>
                      <w:b/>
                      <w:u w:val="single"/>
                      <w:lang w:eastAsia="ja-JP"/>
                    </w:rPr>
                    <w:t>3</w:t>
                  </w:r>
                  <w:r>
                    <w:rPr>
                      <w:b/>
                      <w:u w:val="single"/>
                      <w:lang w:eastAsia="ko-KR"/>
                    </w:rPr>
                    <w:t xml:space="preserve">-3: </w:t>
                  </w:r>
                  <w:r>
                    <w:rPr>
                      <w:b/>
                      <w:u w:val="single"/>
                      <w:lang w:eastAsia="ja-JP"/>
                    </w:rPr>
                    <w:t>Rx-Tx time difference for case 3a</w:t>
                  </w:r>
                </w:p>
                <w:p w14:paraId="749564EE" w14:textId="77777777" w:rsidR="00406F94" w:rsidRDefault="00406F94" w:rsidP="00406F94">
                  <w:pPr>
                    <w:spacing w:after="120"/>
                    <w:rPr>
                      <w:lang w:eastAsia="ja-JP"/>
                    </w:rPr>
                  </w:pPr>
                  <w:r>
                    <w:rPr>
                      <w:lang w:eastAsia="ja-JP"/>
                    </w:rPr>
                    <w:t>Agreement:</w:t>
                  </w:r>
                </w:p>
                <w:p w14:paraId="224E020A" w14:textId="77777777" w:rsidR="00406F94" w:rsidRDefault="00406F94" w:rsidP="00FE7FD6">
                  <w:pPr>
                    <w:pStyle w:val="ListParagraph"/>
                    <w:numPr>
                      <w:ilvl w:val="0"/>
                      <w:numId w:val="12"/>
                    </w:numPr>
                    <w:spacing w:after="120"/>
                    <w:ind w:left="426" w:firstLineChars="0"/>
                    <w:contextualSpacing/>
                    <w:rPr>
                      <w:rFonts w:eastAsia="Yu Mincho"/>
                      <w:lang w:eastAsia="ja-JP"/>
                    </w:rPr>
                  </w:pPr>
                  <w:r>
                    <w:rPr>
                      <w:rFonts w:eastAsia="Yu Mincho"/>
                      <w:lang w:eastAsia="ja-JP"/>
                    </w:rPr>
                    <w:t xml:space="preserve">Introduce </w:t>
                  </w:r>
                  <w:proofErr w:type="spellStart"/>
                  <w:r>
                    <w:rPr>
                      <w:rFonts w:eastAsia="Yu Mincho"/>
                      <w:lang w:eastAsia="ja-JP"/>
                    </w:rPr>
                    <w:t>gNB</w:t>
                  </w:r>
                  <w:proofErr w:type="spellEnd"/>
                  <w:r>
                    <w:rPr>
                      <w:rFonts w:eastAsia="Yu Mincho"/>
                      <w:lang w:eastAsia="ja-JP"/>
                    </w:rPr>
                    <w:t xml:space="preserve"> Rx-Tx time difference reporting accuracy requirements</w:t>
                  </w:r>
                </w:p>
                <w:p w14:paraId="25B0EB9D" w14:textId="77777777" w:rsidR="00406F94" w:rsidRDefault="00406F94" w:rsidP="00406F94">
                  <w:pPr>
                    <w:pStyle w:val="ListParagraph"/>
                    <w:numPr>
                      <w:ilvl w:val="2"/>
                      <w:numId w:val="1"/>
                    </w:numPr>
                    <w:overflowPunct/>
                    <w:autoSpaceDE/>
                    <w:autoSpaceDN/>
                    <w:adjustRightInd/>
                    <w:spacing w:after="120"/>
                    <w:ind w:left="851" w:firstLineChars="0"/>
                    <w:contextualSpacing/>
                    <w:textAlignment w:val="auto"/>
                    <w:rPr>
                      <w:rFonts w:eastAsiaTheme="minorEastAsia"/>
                      <w:lang w:eastAsia="ja-JP"/>
                    </w:rPr>
                  </w:pPr>
                  <w:r>
                    <w:rPr>
                      <w:rFonts w:eastAsia="Yu Mincho"/>
                      <w:lang w:eastAsia="ja-JP"/>
                    </w:rPr>
                    <w:t>Reuse legacy accuracy requirements</w:t>
                  </w:r>
                </w:p>
                <w:p w14:paraId="0F4B9F6F" w14:textId="77777777" w:rsidR="00406F94" w:rsidRDefault="00406F94" w:rsidP="00406F94">
                  <w:pPr>
                    <w:rPr>
                      <w:rFonts w:eastAsiaTheme="minorEastAsia"/>
                      <w:lang w:eastAsia="ja-JP"/>
                    </w:rPr>
                  </w:pPr>
                  <w:r>
                    <w:rPr>
                      <w:b/>
                      <w:u w:val="single"/>
                      <w:lang w:eastAsia="ko-KR"/>
                    </w:rPr>
                    <w:t xml:space="preserve">Issue </w:t>
                  </w:r>
                  <w:r>
                    <w:rPr>
                      <w:b/>
                      <w:u w:val="single"/>
                      <w:lang w:eastAsia="ja-JP"/>
                    </w:rPr>
                    <w:t>3</w:t>
                  </w:r>
                  <w:r>
                    <w:rPr>
                      <w:b/>
                      <w:u w:val="single"/>
                      <w:lang w:eastAsia="ko-KR"/>
                    </w:rPr>
                    <w:t xml:space="preserve">-4: </w:t>
                  </w:r>
                  <w:r>
                    <w:rPr>
                      <w:b/>
                      <w:u w:val="single"/>
                      <w:lang w:eastAsia="ja-JP"/>
                    </w:rPr>
                    <w:t xml:space="preserve">Report mapping for </w:t>
                  </w:r>
                  <w:proofErr w:type="spellStart"/>
                  <w:r>
                    <w:rPr>
                      <w:b/>
                      <w:u w:val="single"/>
                      <w:lang w:eastAsia="ja-JP"/>
                    </w:rPr>
                    <w:t>gNB</w:t>
                  </w:r>
                  <w:proofErr w:type="spellEnd"/>
                  <w:r>
                    <w:rPr>
                      <w:b/>
                      <w:u w:val="single"/>
                      <w:lang w:eastAsia="ja-JP"/>
                    </w:rPr>
                    <w:t xml:space="preserve"> Rx-Tx time difference</w:t>
                  </w:r>
                </w:p>
                <w:p w14:paraId="63301E0B" w14:textId="77777777" w:rsidR="00406F94" w:rsidRDefault="00406F94" w:rsidP="00406F94">
                  <w:pPr>
                    <w:spacing w:after="120"/>
                    <w:rPr>
                      <w:lang w:eastAsia="ja-JP"/>
                    </w:rPr>
                  </w:pPr>
                  <w:r>
                    <w:rPr>
                      <w:lang w:eastAsia="ja-JP"/>
                    </w:rPr>
                    <w:t>Agreement:</w:t>
                  </w:r>
                </w:p>
                <w:p w14:paraId="47FD7917" w14:textId="77777777" w:rsidR="00406F94" w:rsidRDefault="00406F94" w:rsidP="00FE7FD6">
                  <w:pPr>
                    <w:pStyle w:val="ListParagraph"/>
                    <w:numPr>
                      <w:ilvl w:val="0"/>
                      <w:numId w:val="12"/>
                    </w:numPr>
                    <w:spacing w:after="120"/>
                    <w:ind w:left="426" w:firstLineChars="0"/>
                    <w:contextualSpacing/>
                    <w:rPr>
                      <w:rFonts w:ascii="Arial" w:eastAsia="DengXian" w:hAnsi="Arial" w:cs="Arial"/>
                      <w:szCs w:val="24"/>
                      <w:lang w:val="en-US" w:eastAsia="zh-CN"/>
                    </w:rPr>
                  </w:pPr>
                  <w:r>
                    <w:rPr>
                      <w:rFonts w:eastAsia="Yu Mincho"/>
                      <w:lang w:eastAsia="ja-JP"/>
                    </w:rPr>
                    <w:t xml:space="preserve">Reuse the existing report mapping for </w:t>
                  </w:r>
                  <w:proofErr w:type="spellStart"/>
                  <w:r>
                    <w:rPr>
                      <w:rFonts w:eastAsia="Yu Mincho"/>
                      <w:lang w:eastAsia="ja-JP"/>
                    </w:rPr>
                    <w:t>gNB</w:t>
                  </w:r>
                  <w:proofErr w:type="spellEnd"/>
                  <w:r>
                    <w:rPr>
                      <w:rFonts w:eastAsia="Yu Mincho"/>
                      <w:lang w:eastAsia="ja-JP"/>
                    </w:rPr>
                    <w:t xml:space="preserve"> Rx-Tx time difference measurements</w:t>
                  </w:r>
                </w:p>
              </w:tc>
            </w:tr>
          </w:tbl>
          <w:p w14:paraId="4D52CDCC" w14:textId="77777777" w:rsidR="00406F94" w:rsidRDefault="00406F94" w:rsidP="00406F94">
            <w:pPr>
              <w:spacing w:after="120"/>
              <w:rPr>
                <w:rFonts w:ascii="Arial" w:eastAsia="DengXian" w:hAnsi="Arial" w:cs="Arial"/>
                <w:szCs w:val="24"/>
                <w:lang w:val="en-US" w:eastAsia="zh-CN"/>
              </w:rPr>
            </w:pPr>
          </w:p>
          <w:p w14:paraId="491BB23F" w14:textId="77777777" w:rsidR="00406F94" w:rsidRDefault="00406F94" w:rsidP="00406F94">
            <w:pPr>
              <w:spacing w:after="120"/>
              <w:rPr>
                <w:rFonts w:ascii="Arial" w:hAnsi="Arial" w:cs="Arial"/>
                <w:szCs w:val="24"/>
                <w:lang w:val="en-US" w:eastAsia="ja-JP"/>
              </w:rPr>
            </w:pPr>
            <w:r>
              <w:rPr>
                <w:rFonts w:ascii="Arial" w:eastAsia="DengXian" w:hAnsi="Arial" w:cs="Arial" w:hint="eastAsia"/>
                <w:szCs w:val="24"/>
                <w:lang w:val="en-US" w:eastAsia="zh-CN"/>
              </w:rPr>
              <w:t>Update spec to define requirements for case 3a based on above agreements.</w:t>
            </w:r>
          </w:p>
          <w:p w14:paraId="43CE1284" w14:textId="08568ED6" w:rsidR="00406F94" w:rsidRPr="00406F94" w:rsidRDefault="00406F94" w:rsidP="00406F94">
            <w:pPr>
              <w:spacing w:after="120"/>
              <w:rPr>
                <w:b/>
                <w:bCs/>
                <w:lang w:eastAsia="ja-JP"/>
              </w:rPr>
            </w:pPr>
            <w:r>
              <w:rPr>
                <w:rFonts w:ascii="Arial" w:hAnsi="Arial" w:cs="Arial" w:hint="eastAsia"/>
                <w:szCs w:val="24"/>
                <w:lang w:val="en-US" w:eastAsia="ja-JP"/>
              </w:rPr>
              <w:t xml:space="preserve">Clauses affected </w:t>
            </w:r>
            <w:r w:rsidR="00E86268">
              <w:rPr>
                <w:rFonts w:hint="eastAsia"/>
                <w:lang w:val="en-US" w:eastAsia="zh-CN"/>
              </w:rPr>
              <w:t>13.1, 13.2, 13.3, 13.6</w:t>
            </w:r>
          </w:p>
        </w:tc>
      </w:tr>
      <w:tr w:rsidR="00406F94" w14:paraId="0A3D5839" w14:textId="77777777" w:rsidTr="00583077">
        <w:trPr>
          <w:trHeight w:val="468"/>
        </w:trPr>
        <w:tc>
          <w:tcPr>
            <w:tcW w:w="1271" w:type="dxa"/>
          </w:tcPr>
          <w:p w14:paraId="1087FA3E" w14:textId="5A53B685" w:rsidR="00406F94" w:rsidRPr="00805BE8" w:rsidRDefault="00406F94" w:rsidP="00406F94">
            <w:pPr>
              <w:spacing w:before="120" w:after="120"/>
              <w:rPr>
                <w:rFonts w:asciiTheme="minorHAnsi" w:hAnsiTheme="minorHAnsi" w:cstheme="minorHAnsi"/>
              </w:rPr>
            </w:pPr>
            <w:hyperlink r:id="rId67" w:history="1">
              <w:r>
                <w:rPr>
                  <w:rStyle w:val="Hyperlink"/>
                  <w:rFonts w:ascii="Arial" w:hAnsi="Arial" w:cs="Arial"/>
                  <w:b/>
                  <w:bCs/>
                  <w:sz w:val="16"/>
                  <w:szCs w:val="16"/>
                </w:rPr>
                <w:t>R4-2514093</w:t>
              </w:r>
            </w:hyperlink>
          </w:p>
        </w:tc>
        <w:tc>
          <w:tcPr>
            <w:tcW w:w="1134" w:type="dxa"/>
          </w:tcPr>
          <w:p w14:paraId="4B97D073" w14:textId="655C1B0C" w:rsidR="00406F94" w:rsidRPr="00805BE8" w:rsidRDefault="00406F94" w:rsidP="00406F94">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7226" w:type="dxa"/>
          </w:tcPr>
          <w:p w14:paraId="2178A14C"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t xml:space="preserve">Observation 1: </w:t>
            </w:r>
            <w:proofErr w:type="spellStart"/>
            <w:r>
              <w:rPr>
                <w:rFonts w:eastAsia="SimSun" w:hint="eastAsia"/>
                <w:b/>
                <w:bCs/>
                <w:lang w:val="en-US" w:eastAsia="zh-CN"/>
              </w:rPr>
              <w:t>Nsample</w:t>
            </w:r>
            <w:proofErr w:type="spellEnd"/>
            <w:r>
              <w:rPr>
                <w:rFonts w:eastAsia="SimSun" w:hint="eastAsia"/>
                <w:b/>
                <w:bCs/>
                <w:lang w:val="en-US" w:eastAsia="zh-CN"/>
              </w:rPr>
              <w:t xml:space="preserve"> defined in legacy positioning equals to 1,2,4 based on UE capability and LMF requests.</w:t>
            </w:r>
          </w:p>
          <w:p w14:paraId="2BD0B521"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t xml:space="preserve">Observation 2: UE performers measurement on DL PRS and then the measurement results will be the input of model inference. The measurement </w:t>
            </w:r>
            <w:proofErr w:type="spellStart"/>
            <w:r>
              <w:rPr>
                <w:rFonts w:eastAsia="SimSun" w:hint="eastAsia"/>
                <w:b/>
                <w:bCs/>
                <w:lang w:val="en-US" w:eastAsia="zh-CN"/>
              </w:rPr>
              <w:t>behaviour</w:t>
            </w:r>
            <w:proofErr w:type="spellEnd"/>
            <w:r>
              <w:rPr>
                <w:rFonts w:eastAsia="SimSun" w:hint="eastAsia"/>
                <w:b/>
                <w:bCs/>
                <w:lang w:val="en-US" w:eastAsia="zh-CN"/>
              </w:rPr>
              <w:t xml:space="preserve"> is the same.</w:t>
            </w:r>
          </w:p>
          <w:p w14:paraId="00C188A3"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lastRenderedPageBreak/>
              <w:t>Proposal 1: The measurement samples in positioning accuracy enhancement shall be 1,2,4 based on different UE capabilities and LMF requests which same as legacy positioning.</w:t>
            </w:r>
          </w:p>
          <w:p w14:paraId="1A24A0E6" w14:textId="77777777" w:rsidR="00406F94" w:rsidRPr="00974F97" w:rsidRDefault="00406F94" w:rsidP="00406F94">
            <w:pPr>
              <w:spacing w:after="120"/>
              <w:rPr>
                <w:b/>
                <w:bCs/>
                <w:lang w:eastAsia="en-GB"/>
              </w:rPr>
            </w:pPr>
          </w:p>
        </w:tc>
      </w:tr>
      <w:tr w:rsidR="00DB3B10" w14:paraId="5925B90B" w14:textId="77777777" w:rsidTr="00583077">
        <w:trPr>
          <w:trHeight w:val="468"/>
        </w:trPr>
        <w:tc>
          <w:tcPr>
            <w:tcW w:w="1271" w:type="dxa"/>
          </w:tcPr>
          <w:p w14:paraId="6E6E2CD0" w14:textId="588E0420" w:rsidR="00DB3B10" w:rsidRPr="00805BE8" w:rsidRDefault="00DB3B10" w:rsidP="00DB3B10">
            <w:pPr>
              <w:spacing w:before="120" w:after="120"/>
              <w:rPr>
                <w:rFonts w:asciiTheme="minorHAnsi" w:hAnsiTheme="minorHAnsi" w:cstheme="minorHAnsi"/>
              </w:rPr>
            </w:pPr>
            <w:hyperlink r:id="rId68" w:history="1">
              <w:r>
                <w:rPr>
                  <w:rStyle w:val="Hyperlink"/>
                  <w:rFonts w:ascii="Arial" w:hAnsi="Arial" w:cs="Arial"/>
                  <w:b/>
                  <w:bCs/>
                  <w:sz w:val="16"/>
                  <w:szCs w:val="16"/>
                </w:rPr>
                <w:t>R4-2514117</w:t>
              </w:r>
            </w:hyperlink>
          </w:p>
        </w:tc>
        <w:tc>
          <w:tcPr>
            <w:tcW w:w="1134" w:type="dxa"/>
          </w:tcPr>
          <w:p w14:paraId="13BA2AEA" w14:textId="198679B2"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2254394C"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1</w:t>
            </w:r>
            <w:r w:rsidRPr="008B0313">
              <w:rPr>
                <w:rFonts w:eastAsia="Times New Roman"/>
                <w:b/>
                <w:bCs/>
                <w:sz w:val="24"/>
                <w:szCs w:val="24"/>
                <w:lang w:val="en-US"/>
              </w:rPr>
              <w:t>:</w:t>
            </w:r>
            <w:r w:rsidRPr="008B0313">
              <w:rPr>
                <w:rFonts w:eastAsia="Times New Roman"/>
                <w:sz w:val="24"/>
                <w:szCs w:val="24"/>
                <w:lang w:val="en-US"/>
              </w:rPr>
              <w:t xml:space="preserve"> Depending on the UE capability, network can configure UE to perform UE based positioning case 1, or UE based positioning case 1 + non-AI/ML based DL-</w:t>
            </w:r>
            <w:proofErr w:type="spellStart"/>
            <w:r w:rsidRPr="008B0313">
              <w:rPr>
                <w:rFonts w:eastAsia="Times New Roman"/>
                <w:sz w:val="24"/>
                <w:szCs w:val="24"/>
                <w:lang w:val="en-US"/>
              </w:rPr>
              <w:t>TDoA</w:t>
            </w:r>
            <w:proofErr w:type="spellEnd"/>
            <w:r w:rsidRPr="008B0313">
              <w:rPr>
                <w:rFonts w:eastAsia="Times New Roman"/>
                <w:sz w:val="24"/>
                <w:szCs w:val="24"/>
                <w:lang w:val="en-US"/>
              </w:rPr>
              <w:t xml:space="preserve"> positioning, or UE based positioning case 1 + non-AI/ML based DL-</w:t>
            </w:r>
            <w:proofErr w:type="spellStart"/>
            <w:r w:rsidRPr="008B0313">
              <w:rPr>
                <w:rFonts w:eastAsia="Times New Roman"/>
                <w:sz w:val="24"/>
                <w:szCs w:val="24"/>
                <w:lang w:val="en-US"/>
              </w:rPr>
              <w:t>AoD</w:t>
            </w:r>
            <w:proofErr w:type="spellEnd"/>
            <w:r w:rsidRPr="008B0313">
              <w:rPr>
                <w:rFonts w:eastAsia="Times New Roman"/>
                <w:sz w:val="24"/>
                <w:szCs w:val="24"/>
                <w:lang w:val="en-US"/>
              </w:rPr>
              <w:t xml:space="preserve"> positioning.</w:t>
            </w:r>
          </w:p>
          <w:p w14:paraId="1426E736"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2</w:t>
            </w:r>
            <w:r w:rsidRPr="008B0313">
              <w:rPr>
                <w:rFonts w:eastAsia="Times New Roman"/>
                <w:b/>
                <w:bCs/>
                <w:sz w:val="24"/>
                <w:szCs w:val="24"/>
                <w:lang w:val="en-US"/>
              </w:rPr>
              <w:t>:</w:t>
            </w:r>
            <w:r w:rsidRPr="008B0313">
              <w:rPr>
                <w:rFonts w:eastAsia="Times New Roman"/>
                <w:sz w:val="24"/>
                <w:szCs w:val="24"/>
                <w:lang w:val="en-US"/>
              </w:rPr>
              <w:t xml:space="preserve"> Depending on UE capability, UE can be configured to perform PRS measurement within measurement gap or outside of the measurement gap in a PRS processing window (PPW) for UE based positioning case 1. </w:t>
            </w:r>
          </w:p>
          <w:p w14:paraId="3380CAD9"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3</w:t>
            </w:r>
            <w:r w:rsidRPr="008B0313">
              <w:rPr>
                <w:rFonts w:eastAsia="Times New Roman"/>
                <w:b/>
                <w:bCs/>
                <w:sz w:val="24"/>
                <w:szCs w:val="24"/>
                <w:lang w:val="en-US"/>
              </w:rPr>
              <w:t>:</w:t>
            </w:r>
            <w:r w:rsidRPr="008B0313">
              <w:rPr>
                <w:rFonts w:eastAsia="Times New Roman"/>
                <w:sz w:val="24"/>
                <w:szCs w:val="24"/>
                <w:lang w:val="en-US"/>
              </w:rPr>
              <w:t xml:space="preserve"> Depending on the UE capability network can configure UE to perform positioning measurements for UE based positioning case 1 by aggregating PRS resources from 2 or 3 PFLs.</w:t>
            </w:r>
          </w:p>
          <w:p w14:paraId="6EF2C491" w14:textId="77777777" w:rsidR="00DB3B10" w:rsidRPr="008B0313" w:rsidRDefault="00DB3B10" w:rsidP="00DB3B10">
            <w:pPr>
              <w:spacing w:before="100" w:beforeAutospacing="1" w:after="0"/>
              <w:jc w:val="both"/>
              <w:rPr>
                <w:rFonts w:eastAsia="Times New Roman"/>
                <w:sz w:val="24"/>
                <w:szCs w:val="24"/>
                <w:lang w:val="en-US"/>
              </w:rPr>
            </w:pPr>
            <w:r w:rsidRPr="008B0313">
              <w:rPr>
                <w:rFonts w:eastAsia="Times New Roman"/>
                <w:b/>
                <w:bCs/>
                <w:sz w:val="24"/>
                <w:szCs w:val="24"/>
                <w:u w:val="single"/>
              </w:rPr>
              <w:t>Observation 4</w:t>
            </w:r>
            <w:r w:rsidRPr="008B0313">
              <w:rPr>
                <w:rFonts w:eastAsia="Times New Roman"/>
                <w:sz w:val="24"/>
                <w:szCs w:val="24"/>
              </w:rPr>
              <w:t xml:space="preserve">: </w:t>
            </w:r>
            <w:r w:rsidRPr="008B0313">
              <w:rPr>
                <w:rFonts w:eastAsia="Times New Roman"/>
                <w:sz w:val="24"/>
                <w:szCs w:val="24"/>
                <w:lang w:val="en-US"/>
              </w:rPr>
              <w:t xml:space="preserve">Following are the scenarios that are valid from the </w:t>
            </w:r>
            <w:proofErr w:type="spellStart"/>
            <w:r w:rsidRPr="008B0313">
              <w:rPr>
                <w:rFonts w:eastAsia="Times New Roman"/>
                <w:sz w:val="24"/>
                <w:szCs w:val="24"/>
                <w:lang w:val="en-US"/>
              </w:rPr>
              <w:t>signalling</w:t>
            </w:r>
            <w:proofErr w:type="spellEnd"/>
            <w:r w:rsidRPr="008B0313">
              <w:rPr>
                <w:rFonts w:eastAsia="Times New Roman"/>
                <w:sz w:val="24"/>
                <w:szCs w:val="24"/>
                <w:lang w:val="en-US"/>
              </w:rPr>
              <w:t xml:space="preserve"> point of view.</w:t>
            </w:r>
          </w:p>
          <w:p w14:paraId="726BD16E"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t>Scenario 1</w:t>
            </w:r>
            <w:r w:rsidRPr="008B0313">
              <w:rPr>
                <w:sz w:val="24"/>
                <w:szCs w:val="28"/>
              </w:rPr>
              <w:t>: UE-based positioning Case 1</w:t>
            </w:r>
          </w:p>
          <w:p w14:paraId="2D4E5263"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30BB6952"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20C441F6"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measurement with and without PRS aggregation from 2 and 3 PFLs</w:t>
            </w:r>
          </w:p>
          <w:p w14:paraId="242345AC"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t>Scenario 2</w:t>
            </w:r>
            <w:r w:rsidRPr="008B0313">
              <w:rPr>
                <w:sz w:val="24"/>
                <w:szCs w:val="28"/>
              </w:rPr>
              <w:t>: Simultaneous UE-based positioning Case 1 and DL-</w:t>
            </w:r>
            <w:proofErr w:type="spellStart"/>
            <w:r w:rsidRPr="008B0313">
              <w:rPr>
                <w:sz w:val="24"/>
                <w:szCs w:val="28"/>
              </w:rPr>
              <w:t>TDoA</w:t>
            </w:r>
            <w:proofErr w:type="spellEnd"/>
            <w:r w:rsidRPr="008B0313">
              <w:rPr>
                <w:sz w:val="24"/>
                <w:szCs w:val="28"/>
              </w:rPr>
              <w:t xml:space="preserve"> positioning</w:t>
            </w:r>
          </w:p>
          <w:p w14:paraId="7834A003"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15EB8CB4"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08818161" w14:textId="77777777" w:rsidR="00DB3B10" w:rsidRPr="008B0313" w:rsidRDefault="00DB3B10" w:rsidP="00DB3B10">
            <w:pPr>
              <w:spacing w:after="0"/>
              <w:ind w:left="1440"/>
              <w:contextualSpacing/>
              <w:jc w:val="both"/>
              <w:rPr>
                <w:sz w:val="24"/>
                <w:szCs w:val="28"/>
              </w:rPr>
            </w:pPr>
            <w:r w:rsidRPr="008B0313">
              <w:rPr>
                <w:sz w:val="24"/>
                <w:szCs w:val="28"/>
              </w:rPr>
              <w:t>measurement with and without PRS aggregation from 2 and 3 PFLs</w:t>
            </w:r>
          </w:p>
          <w:p w14:paraId="6B4D0B40"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t>Scenario 3</w:t>
            </w:r>
            <w:r w:rsidRPr="008B0313">
              <w:rPr>
                <w:sz w:val="24"/>
                <w:szCs w:val="28"/>
              </w:rPr>
              <w:t>: Simultaneous UE-based positioning Case 1 and DL-</w:t>
            </w:r>
            <w:proofErr w:type="spellStart"/>
            <w:r w:rsidRPr="008B0313">
              <w:rPr>
                <w:sz w:val="24"/>
                <w:szCs w:val="28"/>
              </w:rPr>
              <w:t>AoD</w:t>
            </w:r>
            <w:proofErr w:type="spellEnd"/>
            <w:r w:rsidRPr="008B0313">
              <w:rPr>
                <w:sz w:val="24"/>
                <w:szCs w:val="28"/>
              </w:rPr>
              <w:t xml:space="preserve"> positioning</w:t>
            </w:r>
          </w:p>
          <w:p w14:paraId="05B58C1E"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20CD03BD"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74151CE9"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measurement with and without PRS aggregation from 2 and 3 PFLs</w:t>
            </w:r>
          </w:p>
          <w:p w14:paraId="6902F9C6"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1</w:t>
            </w:r>
            <w:r w:rsidRPr="008B0313">
              <w:rPr>
                <w:rFonts w:eastAsia="Times New Roman"/>
                <w:sz w:val="24"/>
                <w:szCs w:val="24"/>
                <w:lang w:val="en-US"/>
              </w:rPr>
              <w:t>: RAN4 to define core requirements for the scenario where the UE is only configured to perform UE based positioning case 1.</w:t>
            </w:r>
          </w:p>
          <w:p w14:paraId="323506C2"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2</w:t>
            </w:r>
            <w:r w:rsidRPr="008B0313">
              <w:rPr>
                <w:rFonts w:eastAsia="Times New Roman"/>
                <w:sz w:val="24"/>
                <w:szCs w:val="24"/>
                <w:lang w:val="en-US"/>
              </w:rPr>
              <w:t xml:space="preserve">: In the core requirement for UE based positioning case 1, </w:t>
            </w:r>
            <w:proofErr w:type="spellStart"/>
            <w:r w:rsidRPr="008B0313">
              <w:rPr>
                <w:rFonts w:eastAsia="Times New Roman"/>
                <w:sz w:val="24"/>
                <w:szCs w:val="24"/>
                <w:lang w:val="en-US"/>
              </w:rPr>
              <w:t>N</w:t>
            </w:r>
            <w:r w:rsidRPr="008B0313">
              <w:rPr>
                <w:rFonts w:eastAsia="Times New Roman"/>
                <w:sz w:val="24"/>
                <w:szCs w:val="24"/>
                <w:vertAlign w:val="subscript"/>
                <w:lang w:val="en-US"/>
              </w:rPr>
              <w:t>sample</w:t>
            </w:r>
            <w:proofErr w:type="spellEnd"/>
            <w:r w:rsidRPr="008B0313">
              <w:rPr>
                <w:rFonts w:eastAsia="Times New Roman"/>
                <w:sz w:val="24"/>
                <w:szCs w:val="24"/>
                <w:lang w:val="en-US"/>
              </w:rPr>
              <w:t xml:space="preserve"> = 1 if UE supports reduced number of samples for PRS measurement, PRS bandwidth is within the active bandwidth part, and magnitude of difference between the serving cell’s SS-RSRP and neighbor cell’s PRS-RSRP is within 6dB. </w:t>
            </w:r>
          </w:p>
          <w:p w14:paraId="3751148C"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3</w:t>
            </w:r>
            <w:r w:rsidRPr="008B0313">
              <w:rPr>
                <w:rFonts w:eastAsia="Times New Roman"/>
                <w:sz w:val="24"/>
                <w:szCs w:val="24"/>
                <w:lang w:val="en-US"/>
              </w:rPr>
              <w:t xml:space="preserve">: In the core requirement for UE based positioning case 1, </w:t>
            </w:r>
            <w:proofErr w:type="spellStart"/>
            <w:r w:rsidRPr="008B0313">
              <w:rPr>
                <w:rFonts w:eastAsia="Times New Roman"/>
                <w:sz w:val="24"/>
                <w:szCs w:val="24"/>
                <w:lang w:val="en-US"/>
              </w:rPr>
              <w:t>N</w:t>
            </w:r>
            <w:r w:rsidRPr="008B0313">
              <w:rPr>
                <w:rFonts w:eastAsia="Times New Roman"/>
                <w:sz w:val="24"/>
                <w:szCs w:val="24"/>
                <w:vertAlign w:val="subscript"/>
                <w:lang w:val="en-US"/>
              </w:rPr>
              <w:t>sample</w:t>
            </w:r>
            <w:proofErr w:type="spellEnd"/>
            <w:r w:rsidRPr="008B0313">
              <w:rPr>
                <w:rFonts w:eastAsia="Times New Roman"/>
                <w:sz w:val="24"/>
                <w:szCs w:val="24"/>
                <w:lang w:val="en-US"/>
              </w:rPr>
              <w:t xml:space="preserve"> = 2 if UE supports reduced number of samples for PRS measurement, PRS bandwidth is not within the active bandwidth part, and </w:t>
            </w:r>
            <w:r w:rsidRPr="008B0313">
              <w:rPr>
                <w:rFonts w:eastAsia="Times New Roman"/>
                <w:sz w:val="24"/>
                <w:szCs w:val="24"/>
                <w:lang w:val="en-US"/>
              </w:rPr>
              <w:lastRenderedPageBreak/>
              <w:t xml:space="preserve">magnitude of difference between the serving cell’s SS-RSRP and neighbor cell’s PRS-RSRP is not within 6dB. </w:t>
            </w:r>
          </w:p>
          <w:p w14:paraId="3C8E110E"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4</w:t>
            </w:r>
            <w:r w:rsidRPr="008B0313">
              <w:rPr>
                <w:rFonts w:eastAsia="Times New Roman"/>
                <w:sz w:val="24"/>
                <w:szCs w:val="24"/>
                <w:lang w:val="en-US"/>
              </w:rPr>
              <w:t xml:space="preserve">: In the core requirement for UE based positioning use case 1, </w:t>
            </w:r>
            <w:proofErr w:type="spellStart"/>
            <w:r w:rsidRPr="008B0313">
              <w:rPr>
                <w:rFonts w:eastAsia="Times New Roman"/>
                <w:sz w:val="24"/>
                <w:szCs w:val="24"/>
                <w:lang w:val="en-US"/>
              </w:rPr>
              <w:t>N</w:t>
            </w:r>
            <w:r w:rsidRPr="008B0313">
              <w:rPr>
                <w:rFonts w:eastAsia="Times New Roman"/>
                <w:sz w:val="24"/>
                <w:szCs w:val="24"/>
                <w:vertAlign w:val="subscript"/>
                <w:lang w:val="en-US"/>
              </w:rPr>
              <w:t>sample</w:t>
            </w:r>
            <w:proofErr w:type="spellEnd"/>
            <w:r w:rsidRPr="008B0313">
              <w:rPr>
                <w:rFonts w:eastAsia="Times New Roman"/>
                <w:sz w:val="24"/>
                <w:szCs w:val="24"/>
                <w:lang w:val="en-US"/>
              </w:rPr>
              <w:t xml:space="preserve"> = 4 if UE does not support reduced number of samples for PRS measurement.</w:t>
            </w:r>
          </w:p>
          <w:p w14:paraId="313129E4"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5</w:t>
            </w:r>
            <w:r w:rsidRPr="008B0313">
              <w:rPr>
                <w:rFonts w:eastAsia="Times New Roman"/>
                <w:sz w:val="24"/>
                <w:szCs w:val="24"/>
                <w:lang w:val="en-US"/>
              </w:rPr>
              <w:t xml:space="preserve">: For UEs that support reduced Rx beam sweeping factor for PRS measurement in FR2, the Rx beam sweeping factor in the core requirement for UE-based positioning case 1 is equal to the value reported by UE as its capability.  </w:t>
            </w:r>
          </w:p>
          <w:p w14:paraId="4620E792"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6</w:t>
            </w:r>
            <w:r w:rsidRPr="008B0313">
              <w:rPr>
                <w:rFonts w:eastAsia="Times New Roman"/>
                <w:sz w:val="24"/>
                <w:szCs w:val="24"/>
                <w:lang w:val="en-US"/>
              </w:rPr>
              <w:t xml:space="preserve">: For UEs that do not support reduced Rx beam sweeping factor for PRS measurement in FR2, default value of 8 is considered in the core requirement for UE-based positioning case 1.  </w:t>
            </w:r>
          </w:p>
          <w:p w14:paraId="77609A69" w14:textId="77777777" w:rsidR="00DB3B10" w:rsidRPr="008B0313" w:rsidRDefault="00DB3B10" w:rsidP="00DB3B10">
            <w:pPr>
              <w:spacing w:before="100" w:beforeAutospacing="1"/>
              <w:jc w:val="both"/>
              <w:rPr>
                <w:rFonts w:eastAsia="Times New Roman"/>
                <w:sz w:val="24"/>
                <w:szCs w:val="24"/>
                <w:lang w:val="en-US" w:eastAsia="ja-JP"/>
              </w:rPr>
            </w:pPr>
            <w:r w:rsidRPr="008B0313">
              <w:rPr>
                <w:rFonts w:eastAsia="Times New Roman"/>
                <w:b/>
                <w:bCs/>
                <w:sz w:val="24"/>
                <w:szCs w:val="24"/>
                <w:u w:val="single"/>
                <w:lang w:val="en-US"/>
              </w:rPr>
              <w:t>Proposal 7</w:t>
            </w:r>
            <w:r w:rsidRPr="008B0313">
              <w:rPr>
                <w:rFonts w:eastAsia="Times New Roman"/>
                <w:sz w:val="24"/>
                <w:szCs w:val="24"/>
                <w:lang w:val="en-US"/>
              </w:rPr>
              <w:t>: Impact of the number of Rx TEGs on the measurement period requirement for UE-based positioning case 1 should not be considered.</w:t>
            </w:r>
          </w:p>
          <w:p w14:paraId="680D1684" w14:textId="77777777" w:rsidR="00DB3B10" w:rsidRPr="00974F97" w:rsidRDefault="00DB3B10" w:rsidP="00DB3B10">
            <w:pPr>
              <w:spacing w:after="120"/>
              <w:rPr>
                <w:b/>
                <w:bCs/>
                <w:lang w:eastAsia="en-GB"/>
              </w:rPr>
            </w:pPr>
          </w:p>
        </w:tc>
      </w:tr>
      <w:tr w:rsidR="00DB3B10" w14:paraId="2BF1F3DB" w14:textId="77777777" w:rsidTr="00583077">
        <w:trPr>
          <w:trHeight w:val="468"/>
        </w:trPr>
        <w:tc>
          <w:tcPr>
            <w:tcW w:w="1271" w:type="dxa"/>
          </w:tcPr>
          <w:p w14:paraId="1738B4D7" w14:textId="5B412A79" w:rsidR="00DB3B10" w:rsidRPr="00805BE8" w:rsidRDefault="00DB3B10" w:rsidP="00DB3B10">
            <w:pPr>
              <w:spacing w:before="120" w:after="120"/>
              <w:rPr>
                <w:rFonts w:asciiTheme="minorHAnsi" w:hAnsiTheme="minorHAnsi" w:cstheme="minorHAnsi"/>
              </w:rPr>
            </w:pPr>
            <w:hyperlink r:id="rId69" w:history="1">
              <w:r>
                <w:rPr>
                  <w:rStyle w:val="Hyperlink"/>
                  <w:rFonts w:ascii="Arial" w:hAnsi="Arial" w:cs="Arial"/>
                  <w:b/>
                  <w:bCs/>
                  <w:sz w:val="16"/>
                  <w:szCs w:val="16"/>
                </w:rPr>
                <w:t>R4-2514352</w:t>
              </w:r>
            </w:hyperlink>
          </w:p>
        </w:tc>
        <w:tc>
          <w:tcPr>
            <w:tcW w:w="1134" w:type="dxa"/>
          </w:tcPr>
          <w:p w14:paraId="757E4769" w14:textId="56F76F70"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0995F4EA" w14:textId="77777777" w:rsidR="00DB3B10" w:rsidRDefault="00DB3B10" w:rsidP="00DB3B10">
            <w:pPr>
              <w:rPr>
                <w:lang w:val="en-US"/>
              </w:rPr>
            </w:pPr>
            <w:r w:rsidRPr="002D2D1A">
              <w:rPr>
                <w:b/>
                <w:bCs/>
                <w:u w:val="single"/>
              </w:rPr>
              <w:t xml:space="preserve">Case </w:t>
            </w:r>
            <w:r>
              <w:rPr>
                <w:b/>
                <w:bCs/>
                <w:u w:val="single"/>
              </w:rPr>
              <w:t>1</w:t>
            </w:r>
          </w:p>
          <w:p w14:paraId="58E16EED" w14:textId="77777777" w:rsidR="00DB3B10" w:rsidRDefault="00DB3B10" w:rsidP="00DB3B10">
            <w:pPr>
              <w:pStyle w:val="Proposalstylenokia2023"/>
              <w:numPr>
                <w:ilvl w:val="0"/>
                <w:numId w:val="77"/>
              </w:numPr>
            </w:pPr>
            <w:r w:rsidRPr="00526274">
              <w:t xml:space="preserve">For Case 1, RAN4 should </w:t>
            </w:r>
            <w:r>
              <w:t>define</w:t>
            </w:r>
            <w:r w:rsidRPr="00526274">
              <w:t xml:space="preserve"> the </w:t>
            </w:r>
            <w:r>
              <w:t>“P</w:t>
            </w:r>
            <w:r w:rsidRPr="00526274">
              <w:t>osition</w:t>
            </w:r>
            <w:r>
              <w:t>ing</w:t>
            </w:r>
            <w:r w:rsidRPr="00526274">
              <w:t xml:space="preserve"> </w:t>
            </w:r>
            <w:r>
              <w:t>R</w:t>
            </w:r>
            <w:r w:rsidRPr="00526274">
              <w:t xml:space="preserve">eporting </w:t>
            </w:r>
            <w:r>
              <w:t xml:space="preserve">Requirement” </w:t>
            </w:r>
            <w:r w:rsidRPr="00526274">
              <w:t>as follows:</w:t>
            </w:r>
          </w:p>
          <w:p w14:paraId="5B696398" w14:textId="77777777" w:rsidR="00DB3B10" w:rsidRDefault="00DB3B10" w:rsidP="00DB3B10">
            <w:pPr>
              <w:pStyle w:val="Proposalstylenokia2023"/>
              <w:numPr>
                <w:ilvl w:val="0"/>
                <w:numId w:val="0"/>
              </w:numPr>
            </w:pPr>
            <w:r>
              <w:t>Change #1:</w:t>
            </w:r>
          </w:p>
          <w:tbl>
            <w:tblPr>
              <w:tblStyle w:val="TableGrid"/>
              <w:tblW w:w="0" w:type="auto"/>
              <w:tblLook w:val="04A0" w:firstRow="1" w:lastRow="0" w:firstColumn="1" w:lastColumn="0" w:noHBand="0" w:noVBand="1"/>
            </w:tblPr>
            <w:tblGrid>
              <w:gridCol w:w="5853"/>
            </w:tblGrid>
            <w:tr w:rsidR="00DB3B10" w14:paraId="32DC3DA4" w14:textId="77777777" w:rsidTr="00F41DFE">
              <w:trPr>
                <w:trHeight w:val="4327"/>
              </w:trPr>
              <w:tc>
                <w:tcPr>
                  <w:tcW w:w="5853" w:type="dxa"/>
                </w:tcPr>
                <w:p w14:paraId="751EB4D4" w14:textId="77777777" w:rsidR="00DB3B10" w:rsidRPr="001223E2" w:rsidRDefault="00DB3B10" w:rsidP="00DB3B10">
                  <w:pPr>
                    <w:keepNext/>
                    <w:keepLines/>
                    <w:spacing w:before="120"/>
                    <w:ind w:left="1418" w:hanging="1418"/>
                    <w:outlineLvl w:val="3"/>
                    <w:rPr>
                      <w:rFonts w:ascii="Arial" w:eastAsia="Times New Roman" w:hAnsi="Arial"/>
                      <w:sz w:val="24"/>
                      <w:lang w:eastAsia="zh-CN"/>
                    </w:rPr>
                  </w:pPr>
                  <w:r w:rsidRPr="001223E2">
                    <w:rPr>
                      <w:rFonts w:ascii="Arial" w:eastAsia="Times New Roman" w:hAnsi="Arial"/>
                      <w:sz w:val="24"/>
                      <w:lang w:eastAsia="zh-CN"/>
                    </w:rPr>
                    <w:t>9.9.X Position</w:t>
                  </w:r>
                  <w:r>
                    <w:rPr>
                      <w:rFonts w:ascii="Arial" w:eastAsia="Times New Roman" w:hAnsi="Arial"/>
                      <w:sz w:val="24"/>
                      <w:lang w:eastAsia="zh-CN"/>
                    </w:rPr>
                    <w:t>ing</w:t>
                  </w:r>
                  <w:r w:rsidRPr="001223E2">
                    <w:rPr>
                      <w:rFonts w:ascii="Arial" w:eastAsia="Times New Roman" w:hAnsi="Arial"/>
                      <w:sz w:val="24"/>
                      <w:lang w:eastAsia="zh-CN"/>
                    </w:rPr>
                    <w:t xml:space="preserve"> Reporting Requirements for </w:t>
                  </w:r>
                  <w:r>
                    <w:rPr>
                      <w:rFonts w:ascii="Arial" w:eastAsia="Times New Roman" w:hAnsi="Arial"/>
                      <w:sz w:val="24"/>
                      <w:lang w:eastAsia="zh-CN"/>
                    </w:rPr>
                    <w:t>UE-based</w:t>
                  </w:r>
                  <w:r w:rsidRPr="001223E2">
                    <w:rPr>
                      <w:rFonts w:ascii="Arial" w:eastAsia="Times New Roman" w:hAnsi="Arial"/>
                      <w:sz w:val="24"/>
                      <w:lang w:eastAsia="zh-CN"/>
                    </w:rPr>
                    <w:t xml:space="preserve"> </w:t>
                  </w:r>
                  <w:r>
                    <w:rPr>
                      <w:rFonts w:ascii="Arial" w:eastAsia="Times New Roman" w:hAnsi="Arial"/>
                      <w:sz w:val="24"/>
                      <w:lang w:eastAsia="zh-CN"/>
                    </w:rPr>
                    <w:t xml:space="preserve">direct AI/ML </w:t>
                  </w:r>
                  <w:r w:rsidRPr="001223E2">
                    <w:rPr>
                      <w:rFonts w:ascii="Arial" w:eastAsia="Times New Roman" w:hAnsi="Arial"/>
                      <w:sz w:val="24"/>
                      <w:lang w:eastAsia="zh-CN"/>
                    </w:rPr>
                    <w:t>Positioning</w:t>
                  </w:r>
                </w:p>
                <w:p w14:paraId="360C1776" w14:textId="77777777" w:rsidR="00DB3B10" w:rsidRPr="00C83DF8" w:rsidRDefault="00DB3B10" w:rsidP="00DB3B10">
                  <w:pPr>
                    <w:rPr>
                      <w:lang w:val="en-US"/>
                    </w:rPr>
                  </w:pPr>
                </w:p>
                <w:p w14:paraId="08ECD9D2" w14:textId="77777777" w:rsidR="00DB3B10" w:rsidRPr="00C83DF8" w:rsidRDefault="00DB3B10" w:rsidP="00DB3B10">
                  <w:pPr>
                    <w:rPr>
                      <w:lang w:val="en-US"/>
                    </w:rPr>
                  </w:pPr>
                  <w:r w:rsidRPr="00C83DF8">
                    <w:rPr>
                      <w:lang w:val="en-US"/>
                    </w:rPr>
                    <w:t xml:space="preserve">The </w:t>
                  </w:r>
                  <w:r>
                    <w:rPr>
                      <w:lang w:val="en-US"/>
                    </w:rPr>
                    <w:t>positioning</w:t>
                  </w:r>
                  <w:r w:rsidRPr="00C83DF8">
                    <w:rPr>
                      <w:lang w:val="en-US"/>
                    </w:rPr>
                    <w:t xml:space="preserve"> reporting delay is defined as the time between the moment when the periodic measurement report is</w:t>
                  </w:r>
                </w:p>
                <w:p w14:paraId="016CF980" w14:textId="77777777" w:rsidR="00DB3B10" w:rsidRPr="00C83DF8" w:rsidRDefault="00DB3B10" w:rsidP="00DB3B10">
                  <w:pPr>
                    <w:rPr>
                      <w:lang w:val="en-US"/>
                    </w:rPr>
                  </w:pPr>
                  <w:r w:rsidRPr="00C83DF8">
                    <w:rPr>
                      <w:lang w:val="en-US"/>
                    </w:rPr>
                    <w:t xml:space="preserve">triggered and the moment when the UE </w:t>
                  </w:r>
                  <w:r>
                    <w:rPr>
                      <w:lang w:val="en-US"/>
                    </w:rPr>
                    <w:t xml:space="preserve">is ready to </w:t>
                  </w:r>
                  <w:r w:rsidRPr="00C83DF8">
                    <w:rPr>
                      <w:lang w:val="en-US"/>
                    </w:rPr>
                    <w:t xml:space="preserve">transmit the </w:t>
                  </w:r>
                  <w:r>
                    <w:rPr>
                      <w:lang w:val="en-US"/>
                    </w:rPr>
                    <w:t>positioning</w:t>
                  </w:r>
                  <w:r w:rsidRPr="00C83DF8">
                    <w:rPr>
                      <w:lang w:val="en-US"/>
                    </w:rPr>
                    <w:t xml:space="preserve"> report over the air interface. This</w:t>
                  </w:r>
                </w:p>
                <w:p w14:paraId="4CAC5D6B" w14:textId="77777777" w:rsidR="00DB3B10" w:rsidRPr="00C83DF8" w:rsidRDefault="00DB3B10" w:rsidP="00DB3B10">
                  <w:pPr>
                    <w:rPr>
                      <w:lang w:val="en-US"/>
                    </w:rPr>
                  </w:pPr>
                  <w:r w:rsidRPr="00C83DF8">
                    <w:rPr>
                      <w:lang w:val="en-US"/>
                    </w:rPr>
                    <w:t xml:space="preserve">requirement assumes that the </w:t>
                  </w:r>
                  <w:r>
                    <w:rPr>
                      <w:lang w:val="en-US"/>
                    </w:rPr>
                    <w:t>positioning</w:t>
                  </w:r>
                  <w:r w:rsidRPr="00C83DF8">
                    <w:rPr>
                      <w:lang w:val="en-US"/>
                    </w:rPr>
                    <w:t xml:space="preserve"> report is not delayed by other LPP </w:t>
                  </w:r>
                  <w:proofErr w:type="spellStart"/>
                  <w:r w:rsidRPr="00C83DF8">
                    <w:rPr>
                      <w:lang w:val="en-US"/>
                    </w:rPr>
                    <w:t>signalling</w:t>
                  </w:r>
                  <w:proofErr w:type="spellEnd"/>
                  <w:r w:rsidRPr="00C83DF8">
                    <w:rPr>
                      <w:lang w:val="en-US"/>
                    </w:rPr>
                    <w:t xml:space="preserve"> on the DCCH. This</w:t>
                  </w:r>
                </w:p>
                <w:p w14:paraId="0B88BB60" w14:textId="77777777" w:rsidR="00DB3B10" w:rsidRDefault="00DB3B10" w:rsidP="00DB3B10">
                  <w:pPr>
                    <w:rPr>
                      <w:lang w:val="en-US"/>
                    </w:rPr>
                  </w:pPr>
                  <w:r>
                    <w:rPr>
                      <w:lang w:val="en-US"/>
                    </w:rPr>
                    <w:t>positioning</w:t>
                  </w:r>
                  <w:r w:rsidRPr="00C83DF8">
                    <w:rPr>
                      <w:lang w:val="en-US"/>
                    </w:rPr>
                    <w:t xml:space="preserve"> reporting delay excludes a delay uncertainty resulted when inserting the </w:t>
                  </w:r>
                  <w:r>
                    <w:rPr>
                      <w:lang w:val="en-US"/>
                    </w:rPr>
                    <w:t>positioning</w:t>
                  </w:r>
                  <w:r w:rsidRPr="00C83DF8">
                    <w:rPr>
                      <w:lang w:val="en-US"/>
                    </w:rPr>
                    <w:t xml:space="preserve"> report to the TTI of</w:t>
                  </w:r>
                  <w:r>
                    <w:rPr>
                      <w:lang w:val="en-US"/>
                    </w:rPr>
                    <w:t xml:space="preserve"> </w:t>
                  </w:r>
                  <w:r w:rsidRPr="00C83DF8">
                    <w:rPr>
                      <w:lang w:val="en-US"/>
                    </w:rPr>
                    <w:t>the uplink DCCH. The delay uncertainty is: 2 x TTI</w:t>
                  </w:r>
                  <w:r w:rsidRPr="00B431F3">
                    <w:rPr>
                      <w:vertAlign w:val="subscript"/>
                      <w:lang w:val="en-US"/>
                    </w:rPr>
                    <w:t>DCCH</w:t>
                  </w:r>
                  <w:r w:rsidRPr="00C83DF8">
                    <w:rPr>
                      <w:lang w:val="en-US"/>
                    </w:rPr>
                    <w:t xml:space="preserve"> where TTI</w:t>
                  </w:r>
                  <w:r w:rsidRPr="005C6C81">
                    <w:rPr>
                      <w:vertAlign w:val="subscript"/>
                      <w:lang w:val="en-US"/>
                    </w:rPr>
                    <w:t>DCCH</w:t>
                  </w:r>
                  <w:r w:rsidRPr="00C83DF8">
                    <w:rPr>
                      <w:lang w:val="en-US"/>
                    </w:rPr>
                    <w:t xml:space="preserve"> is the duration of subframe or slot or </w:t>
                  </w:r>
                  <w:proofErr w:type="spellStart"/>
                  <w:r w:rsidRPr="00C83DF8">
                    <w:rPr>
                      <w:lang w:val="en-US"/>
                    </w:rPr>
                    <w:t>subslot</w:t>
                  </w:r>
                  <w:proofErr w:type="spellEnd"/>
                  <w:r>
                    <w:rPr>
                      <w:lang w:val="en-US"/>
                    </w:rPr>
                    <w:t xml:space="preserve"> </w:t>
                  </w:r>
                  <w:r w:rsidRPr="00C83DF8">
                    <w:rPr>
                      <w:lang w:val="en-US"/>
                    </w:rPr>
                    <w:t xml:space="preserve">when the </w:t>
                  </w:r>
                  <w:r>
                    <w:rPr>
                      <w:lang w:val="en-US"/>
                    </w:rPr>
                    <w:t>positioning</w:t>
                  </w:r>
                  <w:r w:rsidRPr="00C83DF8">
                    <w:rPr>
                      <w:lang w:val="en-US"/>
                    </w:rPr>
                    <w:t xml:space="preserve"> report is transmitted on the PUSCH with subframe or slot or </w:t>
                  </w:r>
                  <w:proofErr w:type="spellStart"/>
                  <w:r w:rsidRPr="00C83DF8">
                    <w:rPr>
                      <w:lang w:val="en-US"/>
                    </w:rPr>
                    <w:t>subslot</w:t>
                  </w:r>
                  <w:proofErr w:type="spellEnd"/>
                  <w:r w:rsidRPr="00C83DF8">
                    <w:rPr>
                      <w:lang w:val="en-US"/>
                    </w:rPr>
                    <w:t xml:space="preserve"> duration. This </w:t>
                  </w:r>
                  <w:r>
                    <w:rPr>
                      <w:lang w:val="en-US"/>
                    </w:rPr>
                    <w:t xml:space="preserve">position </w:t>
                  </w:r>
                  <w:r w:rsidRPr="00C83DF8">
                    <w:rPr>
                      <w:lang w:val="en-US"/>
                    </w:rPr>
                    <w:t>reporting delay excludes any delay caused by no UL resources for UE to send the measurement report.</w:t>
                  </w:r>
                  <w:r>
                    <w:rPr>
                      <w:lang w:val="en-US"/>
                    </w:rPr>
                    <w:t xml:space="preserve"> </w:t>
                  </w:r>
                </w:p>
                <w:p w14:paraId="1789073A" w14:textId="77777777" w:rsidR="00DB3B10" w:rsidRDefault="00DB3B10" w:rsidP="00DB3B10">
                  <w:pPr>
                    <w:rPr>
                      <w:lang w:val="en-US"/>
                    </w:rPr>
                  </w:pPr>
                </w:p>
                <w:p w14:paraId="7EE6FC21" w14:textId="77777777" w:rsidR="00DB3B10" w:rsidRDefault="00DB3B10" w:rsidP="00DB3B10">
                  <w:pPr>
                    <w:rPr>
                      <w:rFonts w:eastAsia="Calibri"/>
                      <w:iCs/>
                      <w:kern w:val="2"/>
                      <w14:ligatures w14:val="standardContextual"/>
                    </w:rPr>
                  </w:pPr>
                  <w:r>
                    <w:rPr>
                      <w:lang w:val="en-US"/>
                    </w:rPr>
                    <w:t xml:space="preserve">When receiving a </w:t>
                  </w:r>
                  <w:proofErr w:type="spellStart"/>
                  <w:r w:rsidRPr="00A215B8">
                    <w:rPr>
                      <w:rFonts w:eastAsia="Calibri"/>
                      <w:i/>
                      <w:kern w:val="2"/>
                      <w14:ligatures w14:val="standardContextual"/>
                    </w:rPr>
                    <w:t>RequestLocationInformation</w:t>
                  </w:r>
                  <w:proofErr w:type="spellEnd"/>
                  <w:r w:rsidRPr="00A215B8">
                    <w:rPr>
                      <w:rFonts w:eastAsia="Calibri"/>
                      <w:i/>
                      <w:kern w:val="2"/>
                      <w14:ligatures w14:val="standardContextual"/>
                    </w:rPr>
                    <w:t xml:space="preserve"> </w:t>
                  </w:r>
                  <w:r w:rsidRPr="00A215B8">
                    <w:rPr>
                      <w:rFonts w:eastAsia="Calibri"/>
                      <w:iCs/>
                      <w:kern w:val="2"/>
                      <w14:ligatures w14:val="standardContextual"/>
                    </w:rPr>
                    <w:t>message</w:t>
                  </w:r>
                  <w:r>
                    <w:rPr>
                      <w:lang w:val="en-US"/>
                    </w:rPr>
                    <w:t xml:space="preserve"> from the LMF via LPP [22, 34], </w:t>
                  </w:r>
                  <w:r>
                    <w:rPr>
                      <w:rFonts w:eastAsia="Calibri"/>
                      <w:iCs/>
                      <w:kern w:val="2"/>
                      <w14:ligatures w14:val="standardContextual"/>
                    </w:rPr>
                    <w:t xml:space="preserve">the UE shall be able to send the positioning response, defined in [34], from configured PRS resources for configured TRPs on configured positioning frequency layers, within </w:t>
                  </w:r>
                </w:p>
                <w:p w14:paraId="7E6389CD" w14:textId="77777777" w:rsidR="00DB3B10" w:rsidRPr="00266ABD" w:rsidRDefault="00000000" w:rsidP="00DB3B10">
                  <w:pPr>
                    <w:jc w:val="center"/>
                    <w:rPr>
                      <w:rFonts w:eastAsia="Calibri"/>
                    </w:rPr>
                  </w:pP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report, total</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meas</m:t>
                        </m:r>
                      </m:sub>
                    </m:sSub>
                    <m: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inf</m:t>
                        </m:r>
                      </m:sub>
                    </m:sSub>
                    <m:r>
                      <w:rPr>
                        <w:rFonts w:ascii="Cambria Math" w:hAnsi="Cambria Math"/>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report, LPP</m:t>
                        </m:r>
                      </m:sub>
                    </m:sSub>
                  </m:oMath>
                  <w:r w:rsidR="00DB3B10">
                    <w:rPr>
                      <w:rFonts w:eastAsia="Calibri"/>
                    </w:rPr>
                    <w:t>,</w:t>
                  </w:r>
                </w:p>
                <w:p w14:paraId="4BAA7B94" w14:textId="77777777" w:rsidR="00DB3B10" w:rsidRDefault="00DB3B10" w:rsidP="00DB3B10">
                  <w:pPr>
                    <w:rPr>
                      <w:rFonts w:eastAsia="Calibri"/>
                    </w:rPr>
                  </w:pPr>
                  <w:r>
                    <w:rPr>
                      <w:rFonts w:eastAsia="Calibri"/>
                    </w:rPr>
                    <w:t xml:space="preserve">where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meas</m:t>
                        </m:r>
                      </m:sub>
                    </m:sSub>
                  </m:oMath>
                  <w:r>
                    <w:rPr>
                      <w:rFonts w:eastAsia="Calibri"/>
                    </w:rPr>
                    <w:t xml:space="preserve"> is the </w:t>
                  </w:r>
                  <w:r>
                    <w:rPr>
                      <w:lang w:val="en-US"/>
                    </w:rPr>
                    <w:t>t</w:t>
                  </w:r>
                  <w:r w:rsidRPr="00030682">
                    <w:rPr>
                      <w:lang w:val="en-US"/>
                    </w:rPr>
                    <w:t>ime taken by the UE to perform the required measurements</w:t>
                  </w:r>
                  <w:r>
                    <w:rPr>
                      <w:lang w:val="en-US"/>
                    </w:rPr>
                    <w:t xml:space="preserve">,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inf</m:t>
                        </m:r>
                      </m:sub>
                    </m:sSub>
                  </m:oMath>
                  <w:r>
                    <w:rPr>
                      <w:rFonts w:eastAsia="Calibri"/>
                    </w:rPr>
                    <w:t xml:space="preserve"> is the t</w:t>
                  </w:r>
                  <w:proofErr w:type="spellStart"/>
                  <w:r w:rsidRPr="00030682">
                    <w:rPr>
                      <w:lang w:val="en-US"/>
                    </w:rPr>
                    <w:t>ime</w:t>
                  </w:r>
                  <w:proofErr w:type="spellEnd"/>
                  <w:r w:rsidRPr="00030682">
                    <w:rPr>
                      <w:lang w:val="en-US"/>
                    </w:rPr>
                    <w:t xml:space="preserve"> taken to process or infer positioning-</w:t>
                  </w:r>
                  <w:r w:rsidRPr="00030682">
                    <w:rPr>
                      <w:lang w:val="en-US"/>
                    </w:rPr>
                    <w:lastRenderedPageBreak/>
                    <w:t>related data</w:t>
                  </w:r>
                  <w:r>
                    <w:rPr>
                      <w:lang w:val="en-US"/>
                    </w:rPr>
                    <w:t xml:space="preserve">, and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report, LPP</m:t>
                        </m:r>
                      </m:sub>
                    </m:sSub>
                  </m:oMath>
                  <w:r>
                    <w:rPr>
                      <w:rFonts w:eastAsia="Calibri"/>
                    </w:rPr>
                    <w:t xml:space="preserve"> is the t</w:t>
                  </w:r>
                  <w:proofErr w:type="spellStart"/>
                  <w:r w:rsidRPr="00030682">
                    <w:rPr>
                      <w:lang w:val="en-US"/>
                    </w:rPr>
                    <w:t>ime</w:t>
                  </w:r>
                  <w:proofErr w:type="spellEnd"/>
                  <w:r w:rsidRPr="00030682">
                    <w:rPr>
                      <w:lang w:val="en-US"/>
                    </w:rPr>
                    <w:t xml:space="preserve"> taken to prepare and transmit the report to the network</w:t>
                  </w:r>
                  <w:r>
                    <w:rPr>
                      <w:lang w:val="en-US"/>
                    </w:rPr>
                    <w:t>.</w:t>
                  </w:r>
                </w:p>
                <w:p w14:paraId="6653AB37" w14:textId="77777777" w:rsidR="00DB3B10" w:rsidRPr="0007187C" w:rsidRDefault="00DB3B10" w:rsidP="00DB3B10"/>
              </w:tc>
            </w:tr>
          </w:tbl>
          <w:p w14:paraId="46357C31" w14:textId="77777777" w:rsidR="00DB3B10" w:rsidRDefault="00DB3B10" w:rsidP="00DB3B10">
            <w:pPr>
              <w:pStyle w:val="Proposalstylenokia2023"/>
              <w:numPr>
                <w:ilvl w:val="0"/>
                <w:numId w:val="0"/>
              </w:numPr>
            </w:pPr>
          </w:p>
          <w:p w14:paraId="0CEA45CF" w14:textId="77777777" w:rsidR="00DB3B10" w:rsidRDefault="00DB3B10" w:rsidP="00DB3B10">
            <w:pPr>
              <w:pStyle w:val="Proposalstylenokia2023"/>
              <w:numPr>
                <w:ilvl w:val="0"/>
                <w:numId w:val="0"/>
              </w:numPr>
            </w:pPr>
            <w:r>
              <w:t>Change #2:</w:t>
            </w:r>
          </w:p>
          <w:tbl>
            <w:tblPr>
              <w:tblStyle w:val="TableGrid"/>
              <w:tblW w:w="0" w:type="auto"/>
              <w:tblLook w:val="04A0" w:firstRow="1" w:lastRow="0" w:firstColumn="1" w:lastColumn="0" w:noHBand="0" w:noVBand="1"/>
            </w:tblPr>
            <w:tblGrid>
              <w:gridCol w:w="5846"/>
            </w:tblGrid>
            <w:tr w:rsidR="00DB3B10" w14:paraId="36F94B89" w14:textId="77777777" w:rsidTr="00F41DFE">
              <w:trPr>
                <w:trHeight w:val="4291"/>
              </w:trPr>
              <w:tc>
                <w:tcPr>
                  <w:tcW w:w="5846" w:type="dxa"/>
                </w:tcPr>
                <w:p w14:paraId="1284E028" w14:textId="77777777" w:rsidR="00DB3B10" w:rsidRPr="00E30385" w:rsidRDefault="00DB3B10" w:rsidP="00DB3B10">
                  <w:pPr>
                    <w:keepNext/>
                    <w:keepLines/>
                    <w:spacing w:before="120"/>
                    <w:ind w:left="1418" w:hanging="1418"/>
                    <w:outlineLvl w:val="3"/>
                    <w:rPr>
                      <w:rFonts w:ascii="Arial" w:eastAsia="Times New Roman" w:hAnsi="Arial"/>
                      <w:sz w:val="24"/>
                      <w:lang w:eastAsia="zh-CN"/>
                    </w:rPr>
                  </w:pPr>
                  <w:r w:rsidRPr="00E30385">
                    <w:rPr>
                      <w:rFonts w:ascii="Arial" w:eastAsia="Times New Roman" w:hAnsi="Arial"/>
                      <w:sz w:val="24"/>
                      <w:lang w:eastAsia="zh-CN"/>
                    </w:rPr>
                    <w:t>4.5.</w:t>
                  </w:r>
                  <w:r>
                    <w:rPr>
                      <w:rFonts w:ascii="Arial" w:eastAsia="Times New Roman" w:hAnsi="Arial"/>
                      <w:sz w:val="24"/>
                      <w:lang w:eastAsia="zh-CN"/>
                    </w:rPr>
                    <w:t>X Positioning</w:t>
                  </w:r>
                  <w:r w:rsidRPr="00E30385">
                    <w:rPr>
                      <w:rFonts w:ascii="Arial" w:eastAsia="Times New Roman" w:hAnsi="Arial"/>
                      <w:sz w:val="24"/>
                      <w:lang w:eastAsia="zh-CN"/>
                    </w:rPr>
                    <w:t xml:space="preserve"> Reporting Requirements</w:t>
                  </w:r>
                  <w:r>
                    <w:rPr>
                      <w:rFonts w:ascii="Arial" w:eastAsia="Times New Roman" w:hAnsi="Arial"/>
                      <w:sz w:val="24"/>
                      <w:lang w:eastAsia="zh-CN"/>
                    </w:rPr>
                    <w:t xml:space="preserve"> for UE-based</w:t>
                  </w:r>
                  <w:r w:rsidRPr="001223E2">
                    <w:rPr>
                      <w:rFonts w:ascii="Arial" w:eastAsia="Times New Roman" w:hAnsi="Arial"/>
                      <w:sz w:val="24"/>
                      <w:lang w:eastAsia="zh-CN"/>
                    </w:rPr>
                    <w:t xml:space="preserve"> </w:t>
                  </w:r>
                  <w:r>
                    <w:rPr>
                      <w:rFonts w:ascii="Arial" w:eastAsia="Times New Roman" w:hAnsi="Arial"/>
                      <w:sz w:val="24"/>
                      <w:lang w:eastAsia="zh-CN"/>
                    </w:rPr>
                    <w:t xml:space="preserve">direct AI/ML </w:t>
                  </w:r>
                  <w:r w:rsidRPr="001223E2">
                    <w:rPr>
                      <w:rFonts w:ascii="Arial" w:eastAsia="Times New Roman" w:hAnsi="Arial"/>
                      <w:sz w:val="24"/>
                      <w:lang w:eastAsia="zh-CN"/>
                    </w:rPr>
                    <w:t>Positioning</w:t>
                  </w:r>
                </w:p>
                <w:p w14:paraId="0E981CBA" w14:textId="77777777" w:rsidR="00DB3B10" w:rsidRDefault="00DB3B10" w:rsidP="00DB3B10">
                  <w:pPr>
                    <w:rPr>
                      <w:iCs/>
                      <w:lang w:eastAsia="zh-CN"/>
                    </w:rPr>
                  </w:pPr>
                  <w:r w:rsidRPr="00E30385">
                    <w:rPr>
                      <w:iCs/>
                      <w:lang w:eastAsia="zh-CN"/>
                    </w:rPr>
                    <w:t xml:space="preserve">The </w:t>
                  </w:r>
                  <w:r>
                    <w:rPr>
                      <w:iCs/>
                      <w:lang w:eastAsia="zh-CN"/>
                    </w:rPr>
                    <w:t>positioning</w:t>
                  </w:r>
                  <w:r w:rsidRPr="00E30385">
                    <w:rPr>
                      <w:iCs/>
                      <w:lang w:eastAsia="zh-CN"/>
                    </w:rPr>
                    <w:t xml:space="preserve"> reporting delay is defined as the time between the moment when the periodic measurement report is triggered and the moment when the UE is ready to transmit the measurement report over the air interface. The UE will transition to RRC_CONNECTED state prior to transmitting the </w:t>
                  </w:r>
                  <w:r>
                    <w:rPr>
                      <w:iCs/>
                      <w:lang w:eastAsia="zh-CN"/>
                    </w:rPr>
                    <w:t>positioning</w:t>
                  </w:r>
                  <w:r w:rsidRPr="00E30385">
                    <w:rPr>
                      <w:iCs/>
                      <w:lang w:eastAsia="zh-CN"/>
                    </w:rPr>
                    <w:t xml:space="preserve"> report.</w:t>
                  </w:r>
                </w:p>
                <w:p w14:paraId="7C92B5E7" w14:textId="77777777" w:rsidR="00DB3B10" w:rsidRPr="00E30385" w:rsidRDefault="00DB3B10" w:rsidP="00DB3B10">
                  <w:pPr>
                    <w:rPr>
                      <w:iCs/>
                      <w:lang w:eastAsia="zh-CN"/>
                    </w:rPr>
                  </w:pPr>
                </w:p>
                <w:p w14:paraId="235950D0" w14:textId="77777777" w:rsidR="00DB3B10" w:rsidRPr="00E30385" w:rsidRDefault="00DB3B10" w:rsidP="00DB3B10">
                  <w:pPr>
                    <w:rPr>
                      <w:iCs/>
                      <w:lang w:eastAsia="zh-CN"/>
                    </w:rPr>
                  </w:pPr>
                  <w:r w:rsidRPr="00E30385">
                    <w:rPr>
                      <w:iCs/>
                      <w:lang w:eastAsia="zh-CN"/>
                    </w:rPr>
                    <w:t xml:space="preserve">For </w:t>
                  </w:r>
                  <w:r>
                    <w:rPr>
                      <w:iCs/>
                      <w:lang w:eastAsia="zh-CN"/>
                    </w:rPr>
                    <w:t>positioning</w:t>
                  </w:r>
                  <w:r w:rsidRPr="00E30385">
                    <w:rPr>
                      <w:iCs/>
                      <w:lang w:eastAsia="zh-CN"/>
                    </w:rPr>
                    <w:t xml:space="preserve"> performed by a UE in RRC_IDLE state, the </w:t>
                  </w:r>
                  <w:r>
                    <w:rPr>
                      <w:iCs/>
                      <w:lang w:eastAsia="zh-CN"/>
                    </w:rPr>
                    <w:t>positioning</w:t>
                  </w:r>
                  <w:r w:rsidRPr="00E30385">
                    <w:rPr>
                      <w:iCs/>
                      <w:lang w:eastAsia="zh-CN"/>
                    </w:rPr>
                    <w:t xml:space="preserve"> reporting delay excludes </w:t>
                  </w:r>
                  <w:proofErr w:type="gramStart"/>
                  <w:r w:rsidRPr="00E30385">
                    <w:rPr>
                      <w:iCs/>
                      <w:lang w:eastAsia="zh-CN"/>
                    </w:rPr>
                    <w:t>all of</w:t>
                  </w:r>
                  <w:proofErr w:type="gramEnd"/>
                  <w:r w:rsidRPr="00E30385">
                    <w:rPr>
                      <w:iCs/>
                      <w:lang w:eastAsia="zh-CN"/>
                    </w:rPr>
                    <w:t xml:space="preserve"> the following:</w:t>
                  </w:r>
                </w:p>
                <w:p w14:paraId="347DF2A3"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additional delay caused other LPP signalling on the DCCH,</w:t>
                  </w:r>
                </w:p>
                <w:p w14:paraId="5ED21E18"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 xml:space="preserve">delay uncertainty introduced when inserting the measurement report in the TTI of the uplink DCCH, equal to 2 x TTIDCCH where TTIDCCH is the duration of subframe or slot or </w:t>
                  </w:r>
                  <w:proofErr w:type="spellStart"/>
                  <w:r w:rsidRPr="0025410C">
                    <w:rPr>
                      <w:iCs/>
                      <w:lang w:eastAsia="zh-CN"/>
                    </w:rPr>
                    <w:t>subslot</w:t>
                  </w:r>
                  <w:proofErr w:type="spellEnd"/>
                  <w:r w:rsidRPr="0025410C">
                    <w:rPr>
                      <w:iCs/>
                      <w:lang w:eastAsia="zh-CN"/>
                    </w:rPr>
                    <w:t xml:space="preserve"> when the measurement report is transmitted on the PUSCH with subframe or slot or </w:t>
                  </w:r>
                  <w:proofErr w:type="spellStart"/>
                  <w:r w:rsidRPr="0025410C">
                    <w:rPr>
                      <w:iCs/>
                      <w:lang w:eastAsia="zh-CN"/>
                    </w:rPr>
                    <w:t>subslot</w:t>
                  </w:r>
                  <w:proofErr w:type="spellEnd"/>
                  <w:r w:rsidRPr="0025410C">
                    <w:rPr>
                      <w:iCs/>
                      <w:lang w:eastAsia="zh-CN"/>
                    </w:rPr>
                    <w:t xml:space="preserve"> duration,</w:t>
                  </w:r>
                </w:p>
                <w:p w14:paraId="3DD9787A"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any delay caused by unavailability of UL resources to transmit the measurement report,</w:t>
                  </w:r>
                </w:p>
                <w:p w14:paraId="5AEFC087" w14:textId="77777777" w:rsidR="00DB3B10"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the time needed to transition to RRC_CONNECTED state to report the measurements.</w:t>
                  </w:r>
                </w:p>
                <w:p w14:paraId="3AB9DD93" w14:textId="77777777" w:rsidR="00DB3B10" w:rsidRDefault="00DB3B10" w:rsidP="00DB3B10">
                  <w:pPr>
                    <w:rPr>
                      <w:iCs/>
                      <w:lang w:eastAsia="zh-CN"/>
                    </w:rPr>
                  </w:pPr>
                </w:p>
                <w:p w14:paraId="077624C6" w14:textId="77777777" w:rsidR="00DB3B10" w:rsidRPr="00A070CD" w:rsidRDefault="00DB3B10" w:rsidP="00DB3B10">
                  <w:pPr>
                    <w:rPr>
                      <w:iCs/>
                      <w:lang w:eastAsia="zh-CN"/>
                    </w:rPr>
                  </w:pPr>
                  <w:r>
                    <w:rPr>
                      <w:iCs/>
                      <w:lang w:eastAsia="zh-CN"/>
                    </w:rPr>
                    <w:t xml:space="preserve">If </w:t>
                  </w:r>
                  <w:r>
                    <w:rPr>
                      <w:rFonts w:hint="eastAsia"/>
                      <w:iCs/>
                      <w:lang w:eastAsia="ko-KR"/>
                    </w:rPr>
                    <w:t xml:space="preserve">a positioning </w:t>
                  </w:r>
                  <w:r w:rsidRPr="00A215B8">
                    <w:rPr>
                      <w:iCs/>
                      <w:lang w:eastAsia="zh-CN"/>
                    </w:rPr>
                    <w:t>measurement is performed in RRC_IDLE state</w:t>
                  </w:r>
                  <w:r w:rsidRPr="00A215B8">
                    <w:rPr>
                      <w:lang w:eastAsia="zh-CN"/>
                    </w:rPr>
                    <w:t>,</w:t>
                  </w:r>
                  <w:r>
                    <w:rPr>
                      <w:lang w:eastAsia="zh-CN"/>
                    </w:rPr>
                    <w:t xml:space="preserve"> </w:t>
                  </w:r>
                  <w:r>
                    <w:rPr>
                      <w:rFonts w:eastAsia="Calibri"/>
                      <w:kern w:val="2"/>
                      <w:lang w:eastAsia="zh-CN"/>
                      <w14:ligatures w14:val="standardContextual"/>
                    </w:rPr>
                    <w:t xml:space="preserve">when </w:t>
                  </w:r>
                  <w:r w:rsidRPr="00A215B8">
                    <w:rPr>
                      <w:rFonts w:eastAsia="Calibri"/>
                      <w:kern w:val="2"/>
                      <w:lang w:eastAsia="zh-CN"/>
                      <w14:ligatures w14:val="standardContextual"/>
                    </w:rPr>
                    <w:t xml:space="preserve">receiving </w:t>
                  </w:r>
                  <w:r>
                    <w:rPr>
                      <w:lang w:val="en-US"/>
                    </w:rPr>
                    <w:t xml:space="preserve">a </w:t>
                  </w:r>
                  <w:proofErr w:type="spellStart"/>
                  <w:r w:rsidRPr="00A215B8">
                    <w:rPr>
                      <w:rFonts w:eastAsia="Calibri"/>
                      <w:i/>
                      <w:kern w:val="2"/>
                      <w14:ligatures w14:val="standardContextual"/>
                    </w:rPr>
                    <w:t>RequestLocationInformation</w:t>
                  </w:r>
                  <w:proofErr w:type="spellEnd"/>
                  <w:r w:rsidRPr="00A215B8">
                    <w:rPr>
                      <w:rFonts w:eastAsia="Calibri"/>
                      <w:i/>
                      <w:kern w:val="2"/>
                      <w14:ligatures w14:val="standardContextual"/>
                    </w:rPr>
                    <w:t xml:space="preserve"> </w:t>
                  </w:r>
                  <w:r w:rsidRPr="00A215B8">
                    <w:rPr>
                      <w:rFonts w:eastAsia="Calibri"/>
                      <w:iCs/>
                      <w:kern w:val="2"/>
                      <w14:ligatures w14:val="standardContextual"/>
                    </w:rPr>
                    <w:t>message</w:t>
                  </w:r>
                  <w:r>
                    <w:rPr>
                      <w:lang w:val="en-US"/>
                    </w:rPr>
                    <w:t xml:space="preserve"> </w:t>
                  </w:r>
                  <w:r w:rsidRPr="00A215B8">
                    <w:rPr>
                      <w:rFonts w:eastAsia="Calibri"/>
                      <w:iCs/>
                      <w:kern w:val="2"/>
                      <w14:ligatures w14:val="standardContextual"/>
                    </w:rPr>
                    <w:t>from the LMF via LPP [34]</w:t>
                  </w:r>
                  <w:r>
                    <w:rPr>
                      <w:rFonts w:eastAsia="Calibri"/>
                      <w:iCs/>
                      <w:kern w:val="2"/>
                      <w14:ligatures w14:val="standardContextual"/>
                    </w:rPr>
                    <w:t xml:space="preserve">, </w:t>
                  </w:r>
                  <w:r>
                    <w:rPr>
                      <w:iCs/>
                      <w:lang w:eastAsia="zh-CN"/>
                    </w:rPr>
                    <w:t xml:space="preserve">the </w:t>
                  </w:r>
                  <w:r>
                    <w:rPr>
                      <w:lang w:eastAsia="zh-CN"/>
                    </w:rPr>
                    <w:t xml:space="preserve">positioning reporting </w:t>
                  </w:r>
                  <w:r w:rsidRPr="00A215B8">
                    <w:rPr>
                      <w:lang w:eastAsia="zh-CN"/>
                    </w:rPr>
                    <w:t xml:space="preserve">requirements defined in clause </w:t>
                  </w:r>
                  <w:r w:rsidRPr="008E310D">
                    <w:rPr>
                      <w:lang w:eastAsia="zh-CN"/>
                    </w:rPr>
                    <w:t>9.9.X</w:t>
                  </w:r>
                  <w:r w:rsidRPr="00A215B8">
                    <w:rPr>
                      <w:lang w:eastAsia="zh-CN"/>
                    </w:rPr>
                    <w:t xml:space="preserve"> is re-used for </w:t>
                  </w:r>
                  <w:r>
                    <w:rPr>
                      <w:lang w:eastAsia="zh-CN"/>
                    </w:rPr>
                    <w:t>the positioning reporting delay requirement</w:t>
                  </w:r>
                  <w:r w:rsidRPr="00A215B8">
                    <w:rPr>
                      <w:lang w:eastAsia="zh-CN"/>
                    </w:rPr>
                    <w:t>.</w:t>
                  </w:r>
                </w:p>
                <w:p w14:paraId="5A6D87A3" w14:textId="77777777" w:rsidR="00DB3B10" w:rsidRPr="00E30385" w:rsidRDefault="00DB3B10" w:rsidP="00DB3B10">
                  <w:pPr>
                    <w:pStyle w:val="Proposalstylenokia2023"/>
                    <w:numPr>
                      <w:ilvl w:val="0"/>
                      <w:numId w:val="0"/>
                    </w:numPr>
                    <w:rPr>
                      <w:lang w:val="en-GB"/>
                    </w:rPr>
                  </w:pPr>
                </w:p>
              </w:tc>
            </w:tr>
          </w:tbl>
          <w:p w14:paraId="14D3A003" w14:textId="77777777" w:rsidR="00DB3B10" w:rsidRDefault="00DB3B10" w:rsidP="00DB3B10">
            <w:pPr>
              <w:pStyle w:val="Proposalstylenokia2023"/>
              <w:numPr>
                <w:ilvl w:val="0"/>
                <w:numId w:val="0"/>
              </w:numPr>
            </w:pPr>
          </w:p>
          <w:p w14:paraId="15AE5362" w14:textId="77777777" w:rsidR="00DB3B10" w:rsidRDefault="00DB3B10" w:rsidP="00DB3B10">
            <w:pPr>
              <w:pStyle w:val="Proposalstylenokia2023"/>
            </w:pPr>
            <w:r w:rsidRPr="00FA22C1">
              <w:t>Positioning latency should be lower than the positioning reporting requirement.</w:t>
            </w:r>
          </w:p>
          <w:p w14:paraId="5BC1843B" w14:textId="77777777" w:rsidR="00DB3B10" w:rsidRDefault="00DB3B10" w:rsidP="00DB3B10">
            <w:pPr>
              <w:pStyle w:val="Proposalstylenokia2023"/>
            </w:pPr>
            <w:r w:rsidRPr="00526274">
              <w:t xml:space="preserve">For Case 1, RAN4 should </w:t>
            </w:r>
            <w:r>
              <w:t xml:space="preserve">not </w:t>
            </w:r>
            <w:r w:rsidRPr="00526274">
              <w:t xml:space="preserve">define </w:t>
            </w:r>
            <w:r>
              <w:t>any test case for</w:t>
            </w:r>
            <w:r w:rsidRPr="00526274">
              <w:t xml:space="preserve"> </w:t>
            </w:r>
            <w:r>
              <w:t>“P</w:t>
            </w:r>
            <w:r w:rsidRPr="00526274">
              <w:t xml:space="preserve">osition </w:t>
            </w:r>
            <w:r>
              <w:t>R</w:t>
            </w:r>
            <w:r w:rsidRPr="00526274">
              <w:t xml:space="preserve">eporting </w:t>
            </w:r>
            <w:r>
              <w:t>Requirement”.</w:t>
            </w:r>
          </w:p>
          <w:p w14:paraId="088686E7" w14:textId="77777777" w:rsidR="00DB3B10" w:rsidRPr="00392249" w:rsidRDefault="00DB3B10" w:rsidP="00DB3B10">
            <w:pPr>
              <w:spacing w:after="120"/>
              <w:rPr>
                <w:b/>
                <w:bCs/>
                <w:lang w:val="sv-SE" w:eastAsia="en-GB"/>
              </w:rPr>
            </w:pPr>
          </w:p>
        </w:tc>
      </w:tr>
      <w:tr w:rsidR="00DB3B10" w14:paraId="09DA6108" w14:textId="77777777" w:rsidTr="00583077">
        <w:trPr>
          <w:trHeight w:val="468"/>
        </w:trPr>
        <w:tc>
          <w:tcPr>
            <w:tcW w:w="1271" w:type="dxa"/>
          </w:tcPr>
          <w:p w14:paraId="7B913A40" w14:textId="6E073E8B" w:rsidR="00DB3B10" w:rsidRPr="00805BE8" w:rsidRDefault="00DB3B10" w:rsidP="00DB3B10">
            <w:pPr>
              <w:spacing w:before="120" w:after="120"/>
              <w:rPr>
                <w:rFonts w:asciiTheme="minorHAnsi" w:hAnsiTheme="minorHAnsi" w:cstheme="minorHAnsi"/>
              </w:rPr>
            </w:pPr>
            <w:hyperlink r:id="rId70" w:history="1">
              <w:r>
                <w:rPr>
                  <w:rStyle w:val="Hyperlink"/>
                  <w:rFonts w:ascii="Arial" w:hAnsi="Arial" w:cs="Arial"/>
                  <w:b/>
                  <w:bCs/>
                  <w:sz w:val="16"/>
                  <w:szCs w:val="16"/>
                </w:rPr>
                <w:t>R4-2514353</w:t>
              </w:r>
            </w:hyperlink>
          </w:p>
        </w:tc>
        <w:tc>
          <w:tcPr>
            <w:tcW w:w="1134" w:type="dxa"/>
          </w:tcPr>
          <w:p w14:paraId="0D74A808" w14:textId="6D7B0A5B"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1EB7E3CA" w14:textId="6B969350" w:rsidR="00DB3B10" w:rsidRDefault="00DB3B10" w:rsidP="00DB3B10">
            <w:pPr>
              <w:spacing w:after="120"/>
              <w:rPr>
                <w:lang w:eastAsia="ja-JP"/>
              </w:rPr>
            </w:pPr>
            <w:r>
              <w:rPr>
                <w:rFonts w:hint="eastAsia"/>
                <w:lang w:eastAsia="ja-JP"/>
              </w:rPr>
              <w:t xml:space="preserve">Draft CR - </w:t>
            </w: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w:t>
            </w:r>
            <w:r>
              <w:rPr>
                <w:rFonts w:hint="eastAsia"/>
                <w:lang w:eastAsia="ja-JP"/>
              </w:rPr>
              <w:t xml:space="preserve"> See R4-2514352</w:t>
            </w:r>
          </w:p>
          <w:p w14:paraId="0FAA7417" w14:textId="77777777" w:rsidR="00DB3B10" w:rsidRPr="001223E2" w:rsidRDefault="00DB3B10" w:rsidP="00DB3B10">
            <w:pPr>
              <w:keepNext/>
              <w:keepLines/>
              <w:spacing w:before="120"/>
              <w:ind w:left="1418" w:hanging="1418"/>
              <w:outlineLvl w:val="3"/>
              <w:rPr>
                <w:rFonts w:ascii="Arial" w:hAnsi="Arial"/>
                <w:lang w:eastAsia="zh-CN"/>
              </w:rPr>
            </w:pPr>
            <w:r w:rsidRPr="001223E2">
              <w:rPr>
                <w:rFonts w:ascii="Arial" w:hAnsi="Arial"/>
                <w:lang w:eastAsia="zh-CN"/>
              </w:rPr>
              <w:t>9.9.X Position</w:t>
            </w:r>
            <w:r>
              <w:rPr>
                <w:rFonts w:ascii="Arial" w:hAnsi="Arial"/>
                <w:lang w:eastAsia="zh-CN"/>
              </w:rPr>
              <w:t>ing</w:t>
            </w:r>
            <w:r w:rsidRPr="001223E2">
              <w:rPr>
                <w:rFonts w:ascii="Arial" w:hAnsi="Arial"/>
                <w:lang w:eastAsia="zh-CN"/>
              </w:rPr>
              <w:t xml:space="preserve"> Reporting Requirements for </w:t>
            </w:r>
            <w:r>
              <w:rPr>
                <w:rFonts w:ascii="Arial" w:hAnsi="Arial"/>
                <w:lang w:eastAsia="zh-CN"/>
              </w:rPr>
              <w:t>UE-based</w:t>
            </w:r>
            <w:r w:rsidRPr="001223E2">
              <w:rPr>
                <w:rFonts w:ascii="Arial" w:hAnsi="Arial"/>
                <w:lang w:eastAsia="zh-CN"/>
              </w:rPr>
              <w:t xml:space="preserve"> </w:t>
            </w:r>
            <w:r>
              <w:rPr>
                <w:rFonts w:ascii="Arial" w:hAnsi="Arial"/>
                <w:lang w:eastAsia="zh-CN"/>
              </w:rPr>
              <w:t xml:space="preserve">direct AI/ML </w:t>
            </w:r>
            <w:r w:rsidRPr="001223E2">
              <w:rPr>
                <w:rFonts w:ascii="Arial" w:hAnsi="Arial"/>
                <w:lang w:eastAsia="zh-CN"/>
              </w:rPr>
              <w:t>Positioning</w:t>
            </w:r>
          </w:p>
          <w:p w14:paraId="54CE6D2D" w14:textId="77777777" w:rsidR="00DB3B10" w:rsidRDefault="00DB3B10" w:rsidP="00DB3B10">
            <w:pPr>
              <w:spacing w:after="120"/>
              <w:rPr>
                <w:lang w:eastAsia="ja-JP"/>
              </w:rPr>
            </w:pPr>
          </w:p>
          <w:p w14:paraId="3A85E7C3" w14:textId="77777777" w:rsidR="00DB3B10" w:rsidRPr="00E30385" w:rsidRDefault="00DB3B10" w:rsidP="00DB3B10">
            <w:pPr>
              <w:keepNext/>
              <w:keepLines/>
              <w:spacing w:before="120"/>
              <w:ind w:left="1418" w:hanging="1418"/>
              <w:outlineLvl w:val="3"/>
              <w:rPr>
                <w:rFonts w:ascii="Arial" w:hAnsi="Arial"/>
                <w:lang w:eastAsia="zh-CN"/>
              </w:rPr>
            </w:pPr>
            <w:r w:rsidRPr="00E30385">
              <w:rPr>
                <w:rFonts w:ascii="Arial" w:hAnsi="Arial"/>
                <w:lang w:eastAsia="zh-CN"/>
              </w:rPr>
              <w:t>4.5.</w:t>
            </w:r>
            <w:r>
              <w:rPr>
                <w:rFonts w:ascii="Arial" w:hAnsi="Arial"/>
                <w:lang w:eastAsia="zh-CN"/>
              </w:rPr>
              <w:t>X Positioning</w:t>
            </w:r>
            <w:r w:rsidRPr="00E30385">
              <w:rPr>
                <w:rFonts w:ascii="Arial" w:hAnsi="Arial"/>
                <w:lang w:eastAsia="zh-CN"/>
              </w:rPr>
              <w:t xml:space="preserve"> Reporting Requirements</w:t>
            </w:r>
            <w:r>
              <w:rPr>
                <w:rFonts w:ascii="Arial" w:hAnsi="Arial"/>
                <w:lang w:eastAsia="zh-CN"/>
              </w:rPr>
              <w:t xml:space="preserve"> for UE-based</w:t>
            </w:r>
            <w:r w:rsidRPr="001223E2">
              <w:rPr>
                <w:rFonts w:ascii="Arial" w:hAnsi="Arial"/>
                <w:lang w:eastAsia="zh-CN"/>
              </w:rPr>
              <w:t xml:space="preserve"> </w:t>
            </w:r>
            <w:r>
              <w:rPr>
                <w:rFonts w:ascii="Arial" w:hAnsi="Arial"/>
                <w:lang w:eastAsia="zh-CN"/>
              </w:rPr>
              <w:t xml:space="preserve">direct AI/ML </w:t>
            </w:r>
            <w:r w:rsidRPr="001223E2">
              <w:rPr>
                <w:rFonts w:ascii="Arial" w:hAnsi="Arial"/>
                <w:lang w:eastAsia="zh-CN"/>
              </w:rPr>
              <w:t>Positioning</w:t>
            </w:r>
          </w:p>
          <w:p w14:paraId="4F5EFB45" w14:textId="3E648032" w:rsidR="00DB3B10" w:rsidRPr="001D1E4E" w:rsidRDefault="00DB3B10" w:rsidP="00DB3B10">
            <w:pPr>
              <w:spacing w:after="120"/>
              <w:rPr>
                <w:lang w:eastAsia="ja-JP"/>
              </w:rPr>
            </w:pPr>
          </w:p>
        </w:tc>
      </w:tr>
      <w:tr w:rsidR="00DB3B10" w14:paraId="44FE1E8D" w14:textId="77777777" w:rsidTr="00583077">
        <w:trPr>
          <w:trHeight w:val="468"/>
        </w:trPr>
        <w:tc>
          <w:tcPr>
            <w:tcW w:w="1271" w:type="dxa"/>
          </w:tcPr>
          <w:p w14:paraId="554D2C09" w14:textId="1A47C9AF" w:rsidR="00DB3B10" w:rsidRPr="00410ED1" w:rsidRDefault="00DB3B10" w:rsidP="00DB3B10">
            <w:pPr>
              <w:spacing w:after="0"/>
              <w:rPr>
                <w:rFonts w:ascii="Arial" w:hAnsi="Arial" w:cs="Arial"/>
                <w:b/>
                <w:bCs/>
                <w:color w:val="0000FF"/>
                <w:sz w:val="16"/>
                <w:szCs w:val="16"/>
                <w:u w:val="single"/>
                <w:lang w:val="en-US" w:eastAsia="ja-JP"/>
              </w:rPr>
            </w:pPr>
            <w:hyperlink r:id="rId71" w:history="1">
              <w:r>
                <w:rPr>
                  <w:rStyle w:val="Hyperlink"/>
                  <w:rFonts w:ascii="Arial" w:hAnsi="Arial" w:cs="Arial"/>
                  <w:b/>
                  <w:bCs/>
                  <w:sz w:val="16"/>
                  <w:szCs w:val="16"/>
                </w:rPr>
                <w:t>R4-2514464</w:t>
              </w:r>
            </w:hyperlink>
          </w:p>
        </w:tc>
        <w:tc>
          <w:tcPr>
            <w:tcW w:w="1134" w:type="dxa"/>
          </w:tcPr>
          <w:p w14:paraId="0C9F399A" w14:textId="244929C4" w:rsidR="00DB3B10" w:rsidRPr="00805BE8" w:rsidRDefault="00DB3B10" w:rsidP="00DB3B10">
            <w:pPr>
              <w:spacing w:before="120" w:after="120"/>
              <w:rPr>
                <w:rFonts w:asciiTheme="minorHAnsi" w:hAnsiTheme="minorHAnsi" w:cstheme="minorHAnsi"/>
              </w:rPr>
            </w:pPr>
            <w:r>
              <w:rPr>
                <w:rFonts w:ascii="Arial" w:hAnsi="Arial" w:cs="Arial"/>
                <w:sz w:val="16"/>
                <w:szCs w:val="16"/>
              </w:rPr>
              <w:t>Qualcomm Incorporated</w:t>
            </w:r>
          </w:p>
        </w:tc>
        <w:tc>
          <w:tcPr>
            <w:tcW w:w="7226" w:type="dxa"/>
          </w:tcPr>
          <w:p w14:paraId="6C36E677" w14:textId="77777777" w:rsidR="00DB3B10" w:rsidRDefault="00DB3B10" w:rsidP="00DB3B10">
            <w:r w:rsidRPr="009365F2">
              <w:rPr>
                <w:b/>
                <w:bCs/>
              </w:rPr>
              <w:t>Observation 1:</w:t>
            </w:r>
            <w:r>
              <w:t xml:space="preserve"> Legacy RRM spec does not have any requirement regarding evaluation period of UE’s direct calculation of its co-ordinates.</w:t>
            </w:r>
          </w:p>
          <w:p w14:paraId="11346456" w14:textId="77777777" w:rsidR="00DB3B10" w:rsidRDefault="00DB3B10" w:rsidP="00DB3B10">
            <w:r w:rsidRPr="009365F2">
              <w:rPr>
                <w:b/>
                <w:bCs/>
              </w:rPr>
              <w:t>Observation 2:</w:t>
            </w:r>
            <w:r>
              <w:t xml:space="preserve">  Legacy RRM spec has defined measurement period requirements for several UE assisted positioning metrics, e.g.: RSTD, RX-TX time difference, PRS-RSRP, etc.</w:t>
            </w:r>
          </w:p>
          <w:p w14:paraId="21F9E985" w14:textId="77777777" w:rsidR="00DB3B10" w:rsidRDefault="00DB3B10" w:rsidP="00DB3B10">
            <w:r w:rsidRPr="009365F2">
              <w:rPr>
                <w:b/>
                <w:bCs/>
              </w:rPr>
              <w:t>Observation 3:</w:t>
            </w:r>
            <w:r>
              <w:t xml:space="preserve"> </w:t>
            </w:r>
            <w:r w:rsidRPr="00DB5F26">
              <w:t>UE n</w:t>
            </w:r>
            <w:r>
              <w:t>eeds to calculate channel impulse response of different TRPs to run AI-ML based inference and estimate its coordinates.</w:t>
            </w:r>
          </w:p>
          <w:p w14:paraId="0B806897" w14:textId="77777777" w:rsidR="00DB3B10" w:rsidRDefault="00DB3B10" w:rsidP="00DB3B10">
            <w:r w:rsidRPr="009365F2">
              <w:rPr>
                <w:b/>
                <w:bCs/>
              </w:rPr>
              <w:t>Observation 4:</w:t>
            </w:r>
            <w:r>
              <w:t xml:space="preserve"> UE needs to calculate channel impulse response of different TRPs to calculate RSTD or RX-TX time difference metrics.</w:t>
            </w:r>
          </w:p>
          <w:p w14:paraId="58391117" w14:textId="77777777" w:rsidR="00DB3B10" w:rsidRDefault="00DB3B10" w:rsidP="00DB3B10">
            <w:r w:rsidRPr="009365F2">
              <w:rPr>
                <w:b/>
                <w:bCs/>
              </w:rPr>
              <w:t>Observation 5:</w:t>
            </w:r>
            <w:r>
              <w:t xml:space="preserve"> UE needs to calculate RSRP of PRS resources, and not the channel impulse response of TRPs, during PRS-RSRP measurement.</w:t>
            </w:r>
          </w:p>
          <w:p w14:paraId="20518DF4" w14:textId="77777777" w:rsidR="00DB3B10" w:rsidRDefault="00DB3B10" w:rsidP="00DB3B10">
            <w:r w:rsidRPr="009365F2">
              <w:rPr>
                <w:b/>
                <w:bCs/>
              </w:rPr>
              <w:t>Observation 6:</w:t>
            </w:r>
            <w:r>
              <w:t xml:space="preserve"> The eval period of RSTD in each positioning frequency layer has a scaling factor for measurement of same PRS resource with multiple RX TEGs (</w:t>
            </w:r>
            <m:oMath>
              <m:sSub>
                <m:sSubPr>
                  <m:ctrlPr>
                    <w:rPr>
                      <w:rFonts w:ascii="Cambria Math" w:eastAsia="SimSun" w:hAnsi="Cambria Math" w:cs="Calibri"/>
                    </w:rPr>
                  </m:ctrlPr>
                </m:sSubPr>
                <m:e>
                  <m:r>
                    <w:rPr>
                      <w:rFonts w:ascii="Cambria Math" w:eastAsia="SimSun" w:hAnsi="Cambria Math"/>
                    </w:rPr>
                    <m:t>k</m:t>
                  </m:r>
                </m:e>
                <m:sub>
                  <m:r>
                    <w:rPr>
                      <w:rFonts w:ascii="Cambria Math" w:eastAsia="SimSun" w:hAnsi="Cambria Math"/>
                    </w:rPr>
                    <m:t>multiTEG,i</m:t>
                  </m:r>
                </m:sub>
              </m:sSub>
            </m:oMath>
            <w:r>
              <w:t>). This scaling factor does not show up in the measurement period of PRS-RSRP.</w:t>
            </w:r>
          </w:p>
          <w:p w14:paraId="73BF8103" w14:textId="77777777" w:rsidR="00DB3B10" w:rsidRDefault="00DB3B10" w:rsidP="00DB3B10">
            <w:r w:rsidRPr="009365F2">
              <w:rPr>
                <w:b/>
                <w:bCs/>
              </w:rPr>
              <w:t>Observation 7:</w:t>
            </w:r>
            <w:r>
              <w:t xml:space="preserve"> UE does not need to transmit to estimate its co-ordinates via AI-ML based inference. On the other hand, the estimation of RX-TX time difference requires UE to receive and transmit.</w:t>
            </w:r>
          </w:p>
          <w:p w14:paraId="14C532D9" w14:textId="77777777" w:rsidR="00DB3B10" w:rsidRDefault="00DB3B10" w:rsidP="00DB3B10">
            <w:r w:rsidRPr="009365F2">
              <w:rPr>
                <w:b/>
                <w:bCs/>
              </w:rPr>
              <w:t>Observation 8</w:t>
            </w:r>
            <w:r>
              <w:t>: The eval period of Rel-17 RSTD (shown in appendix section) assumes the number of PRS RSTD measurement samples to be 1, 2 or 4 depending on UE capability.</w:t>
            </w:r>
          </w:p>
          <w:p w14:paraId="6C3C71E4" w14:textId="77777777" w:rsidR="00DB3B10" w:rsidRDefault="00DB3B10" w:rsidP="00DB3B10">
            <w:r w:rsidRPr="009365F2">
              <w:rPr>
                <w:b/>
                <w:bCs/>
              </w:rPr>
              <w:t>Proposal 1:</w:t>
            </w:r>
            <w:r>
              <w:t xml:space="preserve"> RAN4 uses the measurement delay of 5G NR RSTD as the baseline of measurement delay of AI-ML based positioning case 1. The number of samples needed for the measurement for positioning case 1 also follows the required number of measurement samples for 5G NR RSTD.</w:t>
            </w:r>
          </w:p>
          <w:p w14:paraId="537184BD" w14:textId="77777777" w:rsidR="00DB3B10" w:rsidRPr="00974F97" w:rsidRDefault="00DB3B10" w:rsidP="00DB3B10">
            <w:pPr>
              <w:spacing w:after="120"/>
              <w:rPr>
                <w:b/>
                <w:bCs/>
                <w:lang w:eastAsia="en-GB"/>
              </w:rPr>
            </w:pPr>
          </w:p>
        </w:tc>
      </w:tr>
      <w:tr w:rsidR="00DB3B10" w14:paraId="3C97ACE7" w14:textId="77777777" w:rsidTr="00583077">
        <w:trPr>
          <w:trHeight w:val="468"/>
        </w:trPr>
        <w:tc>
          <w:tcPr>
            <w:tcW w:w="1271" w:type="dxa"/>
          </w:tcPr>
          <w:p w14:paraId="17765593" w14:textId="5552CC74" w:rsidR="00DB3B10" w:rsidRPr="00805BE8" w:rsidRDefault="00DB3B10" w:rsidP="00DB3B10">
            <w:pPr>
              <w:spacing w:before="120" w:after="120"/>
              <w:rPr>
                <w:rFonts w:asciiTheme="minorHAnsi" w:hAnsiTheme="minorHAnsi" w:cstheme="minorHAnsi"/>
              </w:rPr>
            </w:pPr>
            <w:hyperlink r:id="rId72" w:history="1">
              <w:r>
                <w:rPr>
                  <w:rStyle w:val="Hyperlink"/>
                  <w:rFonts w:ascii="Arial" w:hAnsi="Arial" w:cs="Arial"/>
                  <w:b/>
                  <w:bCs/>
                  <w:sz w:val="16"/>
                  <w:szCs w:val="16"/>
                </w:rPr>
                <w:t>R4-2514118</w:t>
              </w:r>
            </w:hyperlink>
          </w:p>
        </w:tc>
        <w:tc>
          <w:tcPr>
            <w:tcW w:w="1134" w:type="dxa"/>
          </w:tcPr>
          <w:p w14:paraId="31BDAB64" w14:textId="7A99D0E8"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43C42351" w14:textId="77777777" w:rsidR="00DB3B10" w:rsidRDefault="00DB3B10" w:rsidP="00DB3B10">
            <w:pPr>
              <w:jc w:val="both"/>
            </w:pPr>
            <w:r w:rsidRPr="00A6127F">
              <w:rPr>
                <w:rFonts w:ascii="Times New Roman Bold" w:hAnsi="Times New Roman Bold" w:cs="Times New Roman Bold"/>
                <w:b/>
                <w:bCs/>
                <w:u w:val="single"/>
              </w:rPr>
              <w:t>Observation 1</w:t>
            </w:r>
            <w:r w:rsidRPr="00A6127F">
              <w:t xml:space="preserve">: </w:t>
            </w:r>
            <w:r w:rsidRPr="005364D7">
              <w:t>To ensure that the inferred location information is reported by UE to the network in a timely manner, reporting delay requirement for UE-based positioning case 1 was agreed to be defined in RAN4#116</w:t>
            </w:r>
            <w:r>
              <w:t>.</w:t>
            </w:r>
          </w:p>
          <w:p w14:paraId="568BB696" w14:textId="77777777" w:rsidR="00DB3B10" w:rsidRDefault="00DB3B10" w:rsidP="00DB3B10">
            <w:pPr>
              <w:spacing w:after="0"/>
              <w:jc w:val="both"/>
            </w:pPr>
            <w:r>
              <w:rPr>
                <w:b/>
                <w:bCs/>
                <w:u w:val="single"/>
              </w:rPr>
              <w:t>Proposal 1</w:t>
            </w:r>
            <w:r w:rsidRPr="00375EB1">
              <w:t>:</w:t>
            </w:r>
            <w:r>
              <w:t xml:space="preserve"> RAN4 to define two test cases for testing UE-based positioning case 1 reporting delay requirement. One test case for FR1 and another for FR2.</w:t>
            </w:r>
          </w:p>
          <w:p w14:paraId="48E8825E" w14:textId="77777777" w:rsidR="00DB3B10" w:rsidRDefault="00DB3B10" w:rsidP="00DB3B10">
            <w:pPr>
              <w:spacing w:after="0"/>
              <w:jc w:val="both"/>
              <w:rPr>
                <w:b/>
                <w:bCs/>
                <w:u w:val="single"/>
              </w:rPr>
            </w:pPr>
          </w:p>
          <w:p w14:paraId="1ADE1CE1" w14:textId="77777777" w:rsidR="00DB3B10" w:rsidRDefault="00DB3B10" w:rsidP="00DB3B10">
            <w:pPr>
              <w:spacing w:after="0"/>
              <w:jc w:val="both"/>
            </w:pPr>
            <w:r w:rsidRPr="00EA7E0F">
              <w:rPr>
                <w:b/>
                <w:bCs/>
                <w:u w:val="single"/>
              </w:rPr>
              <w:t xml:space="preserve">Proposal </w:t>
            </w:r>
            <w:r>
              <w:rPr>
                <w:b/>
                <w:bCs/>
                <w:u w:val="single"/>
              </w:rPr>
              <w:t>2</w:t>
            </w:r>
            <w:r>
              <w:t>: 4 cell setup is considered for testing UE-based positioning case 1 reporting delay requirement in FR1 and FR2.</w:t>
            </w:r>
          </w:p>
          <w:p w14:paraId="56069737" w14:textId="77777777" w:rsidR="00DB3B10" w:rsidRDefault="00DB3B10" w:rsidP="00DB3B10">
            <w:pPr>
              <w:spacing w:after="0"/>
              <w:jc w:val="both"/>
            </w:pPr>
          </w:p>
          <w:p w14:paraId="55E3EAA7" w14:textId="77777777" w:rsidR="00DB3B10" w:rsidRDefault="00DB3B10" w:rsidP="00DB3B10">
            <w:pPr>
              <w:spacing w:after="0"/>
              <w:jc w:val="both"/>
            </w:pPr>
            <w:r w:rsidRPr="00EA7E0F">
              <w:rPr>
                <w:b/>
                <w:bCs/>
                <w:u w:val="single"/>
              </w:rPr>
              <w:t xml:space="preserve">Proposal </w:t>
            </w:r>
            <w:r>
              <w:rPr>
                <w:b/>
                <w:bCs/>
                <w:u w:val="single"/>
              </w:rPr>
              <w:t>3</w:t>
            </w:r>
            <w:r>
              <w:t xml:space="preserve">: To define the test case for UE-based positioning case 1 in FR1, test configurations in Table A.6.6.12.1.1-1, general test parameters in </w:t>
            </w:r>
            <w:r w:rsidRPr="000E7AA5">
              <w:t>Table A.6.6.12.1.1-2</w:t>
            </w:r>
            <w:r>
              <w:t xml:space="preserve">, and cell specific test parameters in </w:t>
            </w:r>
            <w:r w:rsidRPr="000E7AA5">
              <w:t>Table A.6.6.12.1.1-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23ADE20F"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lastRenderedPageBreak/>
              <w:t>configuration that are not relevant for UE-based positioning case 1 in Table A.6.6.12.1.1-2 and Table A.6.6.12.1.1-3 shall be removed</w:t>
            </w:r>
            <w:r>
              <w:rPr>
                <w:sz w:val="24"/>
                <w:szCs w:val="28"/>
              </w:rPr>
              <w:t>.</w:t>
            </w:r>
          </w:p>
          <w:p w14:paraId="60C627AC"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A.6.6.12.1.1-2 and Table A.6.6.12.1.1-3) may need to be considered.</w:t>
            </w:r>
          </w:p>
          <w:p w14:paraId="2CECE39A" w14:textId="77777777" w:rsidR="00DB3B10" w:rsidRDefault="00DB3B10" w:rsidP="00DB3B10">
            <w:pPr>
              <w:spacing w:after="0"/>
              <w:jc w:val="both"/>
            </w:pPr>
          </w:p>
          <w:p w14:paraId="16E456ED" w14:textId="77777777" w:rsidR="00DB3B10" w:rsidRDefault="00DB3B10" w:rsidP="00DB3B10">
            <w:pPr>
              <w:spacing w:after="0"/>
              <w:jc w:val="both"/>
            </w:pPr>
            <w:r w:rsidRPr="00EA7E0F">
              <w:rPr>
                <w:b/>
                <w:bCs/>
                <w:u w:val="single"/>
              </w:rPr>
              <w:t xml:space="preserve">Proposal </w:t>
            </w:r>
            <w:r>
              <w:rPr>
                <w:b/>
                <w:bCs/>
                <w:u w:val="single"/>
              </w:rPr>
              <w:t>4</w:t>
            </w:r>
            <w:r>
              <w:t xml:space="preserve">: To define the test case for UE-based positioning case 1 in FR1, test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50E77C9E"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w:t>
            </w:r>
            <w:r>
              <w:rPr>
                <w:sz w:val="24"/>
                <w:szCs w:val="28"/>
              </w:rPr>
              <w:t>7.6.9</w:t>
            </w:r>
            <w:r w:rsidRPr="00EA7E0F">
              <w:rPr>
                <w:sz w:val="24"/>
                <w:szCs w:val="28"/>
              </w:rPr>
              <w:t>.1.1-2 and Table A.</w:t>
            </w:r>
            <w:r>
              <w:rPr>
                <w:sz w:val="24"/>
                <w:szCs w:val="28"/>
              </w:rPr>
              <w:t>7.6.9</w:t>
            </w:r>
            <w:r w:rsidRPr="00EA7E0F">
              <w:rPr>
                <w:sz w:val="24"/>
                <w:szCs w:val="28"/>
              </w:rPr>
              <w:t>.1.1-3 shall be removed</w:t>
            </w:r>
            <w:r>
              <w:rPr>
                <w:sz w:val="24"/>
                <w:szCs w:val="28"/>
              </w:rPr>
              <w:t>.</w:t>
            </w:r>
          </w:p>
          <w:p w14:paraId="5BA48DEB"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w:t>
            </w:r>
            <w:r>
              <w:rPr>
                <w:sz w:val="24"/>
                <w:szCs w:val="28"/>
              </w:rPr>
              <w:t>7.6.9</w:t>
            </w:r>
            <w:r w:rsidRPr="00EA7E0F">
              <w:rPr>
                <w:sz w:val="24"/>
                <w:szCs w:val="28"/>
              </w:rPr>
              <w:t>.1.1-2 and Table A.</w:t>
            </w:r>
            <w:r>
              <w:rPr>
                <w:sz w:val="24"/>
                <w:szCs w:val="28"/>
              </w:rPr>
              <w:t>7.6.9</w:t>
            </w:r>
            <w:r w:rsidRPr="00EA7E0F">
              <w:rPr>
                <w:sz w:val="24"/>
                <w:szCs w:val="28"/>
              </w:rPr>
              <w:t>.1.1-3) may need to be considered.</w:t>
            </w:r>
          </w:p>
          <w:p w14:paraId="52E54603" w14:textId="77777777" w:rsidR="00DB3B10" w:rsidRPr="003B09FC" w:rsidRDefault="00DB3B10" w:rsidP="00DB3B10">
            <w:pPr>
              <w:spacing w:after="0"/>
              <w:jc w:val="both"/>
            </w:pPr>
          </w:p>
          <w:p w14:paraId="40BBD288" w14:textId="77777777" w:rsidR="00DB3B10" w:rsidRDefault="00DB3B10" w:rsidP="00DB3B10">
            <w:pPr>
              <w:spacing w:after="0"/>
              <w:jc w:val="both"/>
            </w:pPr>
            <w:r w:rsidRPr="00375EB1">
              <w:rPr>
                <w:b/>
                <w:bCs/>
                <w:u w:val="single"/>
              </w:rPr>
              <w:t xml:space="preserve">Proposal </w:t>
            </w:r>
            <w:r>
              <w:rPr>
                <w:b/>
                <w:bCs/>
                <w:u w:val="single"/>
              </w:rPr>
              <w:t>5</w:t>
            </w:r>
            <w:r>
              <w:t>: FR1 testing for UE-based positioning case 1 reporting delay requirement is done under TDL-A propagation condition.</w:t>
            </w:r>
          </w:p>
          <w:p w14:paraId="00888566" w14:textId="77777777" w:rsidR="00DB3B10" w:rsidRDefault="00DB3B10" w:rsidP="00DB3B10">
            <w:pPr>
              <w:spacing w:after="0"/>
              <w:jc w:val="both"/>
            </w:pPr>
          </w:p>
          <w:p w14:paraId="1072534E" w14:textId="77777777" w:rsidR="00DB3B10" w:rsidRDefault="00DB3B10" w:rsidP="00DB3B10">
            <w:pPr>
              <w:spacing w:after="0"/>
              <w:jc w:val="both"/>
            </w:pPr>
            <w:r w:rsidRPr="00375EB1">
              <w:rPr>
                <w:b/>
                <w:bCs/>
                <w:u w:val="single"/>
              </w:rPr>
              <w:t xml:space="preserve">Proposal </w:t>
            </w:r>
            <w:r>
              <w:rPr>
                <w:b/>
                <w:bCs/>
                <w:u w:val="single"/>
              </w:rPr>
              <w:t>6</w:t>
            </w:r>
            <w:r>
              <w:t>: FR2 testing for UE-based positioning case 1 reporting delay requirement is done under TDL-C propagation condition.</w:t>
            </w:r>
          </w:p>
          <w:p w14:paraId="5464DDA4" w14:textId="72DFE95E" w:rsidR="00DB3B10" w:rsidRPr="00D947CC" w:rsidRDefault="00DB3B10" w:rsidP="00DB3B10">
            <w:pPr>
              <w:spacing w:after="120"/>
              <w:jc w:val="both"/>
              <w:rPr>
                <w:b/>
                <w:bCs/>
                <w:i/>
                <w:iCs/>
              </w:rPr>
            </w:pPr>
          </w:p>
        </w:tc>
      </w:tr>
      <w:tr w:rsidR="00DB3B10" w14:paraId="3F665FF3" w14:textId="77777777" w:rsidTr="00583077">
        <w:trPr>
          <w:trHeight w:val="468"/>
        </w:trPr>
        <w:tc>
          <w:tcPr>
            <w:tcW w:w="1271" w:type="dxa"/>
          </w:tcPr>
          <w:p w14:paraId="63AA7130" w14:textId="647A665D" w:rsidR="00DB3B10" w:rsidRPr="00805BE8" w:rsidRDefault="00DB3B10" w:rsidP="00DB3B10">
            <w:pPr>
              <w:spacing w:before="120" w:after="120"/>
              <w:rPr>
                <w:rFonts w:asciiTheme="minorHAnsi" w:hAnsiTheme="minorHAnsi" w:cstheme="minorHAnsi"/>
              </w:rPr>
            </w:pPr>
            <w:hyperlink r:id="rId73" w:history="1">
              <w:r>
                <w:rPr>
                  <w:rStyle w:val="Hyperlink"/>
                  <w:rFonts w:ascii="Arial" w:hAnsi="Arial" w:cs="Arial"/>
                  <w:b/>
                  <w:bCs/>
                  <w:sz w:val="16"/>
                  <w:szCs w:val="16"/>
                </w:rPr>
                <w:t>R4-2514119</w:t>
              </w:r>
            </w:hyperlink>
          </w:p>
        </w:tc>
        <w:tc>
          <w:tcPr>
            <w:tcW w:w="1134" w:type="dxa"/>
          </w:tcPr>
          <w:p w14:paraId="1CC538F3" w14:textId="79F0450C"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2E3C0827" w14:textId="77777777" w:rsidR="00DB3B10" w:rsidRDefault="00DB3B10" w:rsidP="00DB3B10">
            <w:pPr>
              <w:spacing w:before="120" w:after="120"/>
              <w:rPr>
                <w:rFonts w:asciiTheme="minorHAnsi" w:hAnsiTheme="minorHAnsi" w:cstheme="minorHAnsi"/>
                <w:lang w:eastAsia="ja-JP"/>
              </w:rPr>
            </w:pPr>
            <w:r>
              <w:rPr>
                <w:rFonts w:asciiTheme="minorHAnsi" w:hAnsiTheme="minorHAnsi" w:cstheme="minorHAnsi" w:hint="eastAsia"/>
                <w:lang w:eastAsia="ja-JP"/>
              </w:rPr>
              <w:t>Draft CR</w:t>
            </w:r>
          </w:p>
          <w:p w14:paraId="2A1A6479" w14:textId="77777777" w:rsidR="00DB3B10" w:rsidRDefault="00DB3B10" w:rsidP="00DB3B10">
            <w:pPr>
              <w:pStyle w:val="CRCoverPage"/>
              <w:numPr>
                <w:ilvl w:val="0"/>
                <w:numId w:val="78"/>
              </w:numPr>
              <w:spacing w:after="0"/>
            </w:pPr>
            <w:r>
              <w:t>To update list of acronyms in Chapter 3.3 with the expanded forms of UL SRS-TDCT and UL SRS-TDCP measurements.</w:t>
            </w:r>
          </w:p>
          <w:p w14:paraId="0BEC464D" w14:textId="77777777" w:rsidR="00DB3B10" w:rsidRDefault="00DB3B10" w:rsidP="00DB3B10">
            <w:pPr>
              <w:pStyle w:val="CRCoverPage"/>
              <w:numPr>
                <w:ilvl w:val="0"/>
                <w:numId w:val="78"/>
              </w:numPr>
              <w:spacing w:after="0"/>
            </w:pPr>
            <w:r>
              <w:t>To implement report mapping for AI/ML based positioning use case 3a.</w:t>
            </w:r>
          </w:p>
          <w:p w14:paraId="20597001" w14:textId="4591F838" w:rsidR="00DB3B10" w:rsidRDefault="00DB3B10" w:rsidP="00DB3B10">
            <w:pPr>
              <w:pStyle w:val="CRCoverPage"/>
              <w:numPr>
                <w:ilvl w:val="0"/>
                <w:numId w:val="78"/>
              </w:numPr>
              <w:spacing w:after="0"/>
            </w:pPr>
            <w:r w:rsidRPr="00165419">
              <w:t>To implement</w:t>
            </w:r>
            <w:r w:rsidRPr="00165419">
              <w:rPr>
                <w:lang w:val="en-US"/>
              </w:rPr>
              <w:t xml:space="preserve"> new clauses for</w:t>
            </w:r>
            <w:r w:rsidRPr="00165419">
              <w:t xml:space="preserve"> report mapping for UL SRS-TDCT and UL SRS-TDCP measurements for AI/ML based positioning use case 3b.</w:t>
            </w:r>
          </w:p>
          <w:p w14:paraId="13C639F5" w14:textId="77777777" w:rsidR="00DB3B10" w:rsidRPr="00165419" w:rsidRDefault="00DB3B10" w:rsidP="00DB3B10">
            <w:pPr>
              <w:pStyle w:val="CRCoverPage"/>
              <w:spacing w:after="0"/>
            </w:pPr>
          </w:p>
          <w:p w14:paraId="222AA4E4" w14:textId="77777777" w:rsidR="00DB3B10" w:rsidRPr="00E76C52" w:rsidRDefault="00DB3B10" w:rsidP="00DB3B10">
            <w:pPr>
              <w:pStyle w:val="CRCoverPage"/>
              <w:numPr>
                <w:ilvl w:val="0"/>
                <w:numId w:val="79"/>
              </w:numPr>
              <w:spacing w:after="0"/>
              <w:rPr>
                <w:lang w:val="en-US"/>
              </w:rPr>
            </w:pPr>
            <w:r>
              <w:t>List of acronyms in Chapter 3.3 is updated with the expanded forms of UL SRS-TDCT and UL SRS-TDCP measurements.</w:t>
            </w:r>
          </w:p>
          <w:p w14:paraId="2CF4BAD0" w14:textId="77777777" w:rsidR="00DB3B10" w:rsidRPr="00165419" w:rsidRDefault="00DB3B10" w:rsidP="00DB3B10">
            <w:pPr>
              <w:pStyle w:val="CRCoverPage"/>
              <w:numPr>
                <w:ilvl w:val="0"/>
                <w:numId w:val="79"/>
              </w:numPr>
              <w:spacing w:after="0"/>
              <w:rPr>
                <w:rFonts w:asciiTheme="minorHAnsi" w:hAnsiTheme="minorHAnsi" w:cstheme="minorHAnsi"/>
                <w:lang w:eastAsia="ja-JP"/>
              </w:rPr>
            </w:pPr>
            <w:r>
              <w:t xml:space="preserve">Changes to existing Chapters 13.1 and 13.2 to implement report mapping for UL-RTOA and </w:t>
            </w:r>
            <w:proofErr w:type="spellStart"/>
            <w:r>
              <w:t>gNB</w:t>
            </w:r>
            <w:proofErr w:type="spellEnd"/>
            <w:r>
              <w:t xml:space="preserve"> Rx-Tx time difference measurements for AI/ML based positioning use case 3a.</w:t>
            </w:r>
          </w:p>
          <w:p w14:paraId="55267514" w14:textId="679A7E86" w:rsidR="00DB3B10" w:rsidRPr="0086043A" w:rsidRDefault="00DB3B10" w:rsidP="00DB3B10">
            <w:pPr>
              <w:pStyle w:val="CRCoverPage"/>
              <w:numPr>
                <w:ilvl w:val="0"/>
                <w:numId w:val="79"/>
              </w:numPr>
              <w:spacing w:after="0"/>
              <w:rPr>
                <w:rFonts w:asciiTheme="minorHAnsi" w:hAnsiTheme="minorHAnsi" w:cstheme="minorHAnsi"/>
                <w:lang w:eastAsia="ja-JP"/>
              </w:rPr>
            </w:pPr>
            <w:r>
              <w:rPr>
                <w:lang w:val="en-US"/>
              </w:rPr>
              <w:t>N</w:t>
            </w:r>
            <w:r w:rsidRPr="00D90233">
              <w:rPr>
                <w:lang w:val="en-US"/>
              </w:rPr>
              <w:t>ew clause</w:t>
            </w:r>
            <w:r>
              <w:rPr>
                <w:lang w:val="en-US"/>
              </w:rPr>
              <w:t>s</w:t>
            </w:r>
            <w:r w:rsidRPr="00D90233">
              <w:rPr>
                <w:lang w:val="en-US"/>
              </w:rPr>
              <w:t xml:space="preserve"> for </w:t>
            </w:r>
            <w:r>
              <w:t>report mapping for UL SRS-TDCT and UL SRS-TDCP measurements are</w:t>
            </w:r>
            <w:r w:rsidRPr="00D90233">
              <w:rPr>
                <w:lang w:val="en-US"/>
              </w:rPr>
              <w:t xml:space="preserve"> </w:t>
            </w:r>
            <w:r>
              <w:rPr>
                <w:lang w:val="en-US"/>
              </w:rPr>
              <w:t xml:space="preserve">introduced </w:t>
            </w:r>
            <w:r>
              <w:t>AI/ML based positioning use case 3b</w:t>
            </w:r>
            <w:r w:rsidRPr="00D90233">
              <w:rPr>
                <w:lang w:val="en-US"/>
              </w:rPr>
              <w:t>.</w:t>
            </w:r>
          </w:p>
        </w:tc>
      </w:tr>
      <w:tr w:rsidR="00DB3B10" w14:paraId="6F065A85" w14:textId="77777777" w:rsidTr="00583077">
        <w:trPr>
          <w:trHeight w:val="468"/>
        </w:trPr>
        <w:tc>
          <w:tcPr>
            <w:tcW w:w="1271" w:type="dxa"/>
          </w:tcPr>
          <w:p w14:paraId="557BC564" w14:textId="2E29A69F" w:rsidR="00DB3B10" w:rsidRPr="0084054B" w:rsidRDefault="00DB3B10" w:rsidP="00DB3B10">
            <w:pPr>
              <w:spacing w:after="0"/>
              <w:rPr>
                <w:rFonts w:ascii="Arial" w:hAnsi="Arial" w:cs="Arial"/>
                <w:b/>
                <w:bCs/>
                <w:color w:val="0000FF"/>
                <w:sz w:val="16"/>
                <w:szCs w:val="16"/>
                <w:u w:val="single"/>
                <w:lang w:val="en-US" w:eastAsia="ja-JP"/>
              </w:rPr>
            </w:pPr>
            <w:hyperlink r:id="rId74" w:history="1">
              <w:r>
                <w:rPr>
                  <w:rStyle w:val="Hyperlink"/>
                  <w:rFonts w:ascii="Arial" w:hAnsi="Arial" w:cs="Arial"/>
                  <w:b/>
                  <w:bCs/>
                  <w:sz w:val="16"/>
                  <w:szCs w:val="16"/>
                </w:rPr>
                <w:t>R4-2514404</w:t>
              </w:r>
            </w:hyperlink>
          </w:p>
        </w:tc>
        <w:tc>
          <w:tcPr>
            <w:tcW w:w="1134" w:type="dxa"/>
          </w:tcPr>
          <w:p w14:paraId="08507E8C" w14:textId="1195C570"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3947CB22" w14:textId="77777777" w:rsidR="00DB3B10" w:rsidRPr="00617034" w:rsidRDefault="00DB3B10" w:rsidP="00DB3B10">
            <w:pPr>
              <w:rPr>
                <w:b/>
                <w:bCs/>
              </w:rPr>
            </w:pPr>
            <w:r w:rsidRPr="00617034">
              <w:rPr>
                <w:b/>
                <w:bCs/>
              </w:rPr>
              <w:t>Proposal 10: No RAN4 requirements for inference need to be defined for the LOS/NLOS indicator agreed by RAN1 for Case 3a.</w:t>
            </w:r>
          </w:p>
          <w:p w14:paraId="1248A5BB" w14:textId="77777777" w:rsidR="00DB3B10" w:rsidRPr="00617034" w:rsidRDefault="00DB3B10" w:rsidP="00DB3B10">
            <w:pPr>
              <w:rPr>
                <w:b/>
                <w:bCs/>
              </w:rPr>
            </w:pPr>
            <w:r w:rsidRPr="00617034">
              <w:rPr>
                <w:b/>
                <w:bCs/>
              </w:rPr>
              <w:t xml:space="preserve">Proposal 11: Measurement accuracy requirements for </w:t>
            </w:r>
            <w:proofErr w:type="spellStart"/>
            <w:r w:rsidRPr="00617034">
              <w:rPr>
                <w:b/>
                <w:bCs/>
              </w:rPr>
              <w:t>gNB</w:t>
            </w:r>
            <w:proofErr w:type="spellEnd"/>
            <w:r w:rsidRPr="00617034">
              <w:rPr>
                <w:b/>
                <w:bCs/>
              </w:rPr>
              <w:t xml:space="preserve"> Rx-Tx time difference apply for UL SRS-TDCT first path under the condition that the reported measurement is based on N=4 samples.</w:t>
            </w:r>
          </w:p>
          <w:p w14:paraId="080AAA43" w14:textId="77777777" w:rsidR="00DB3B10" w:rsidRPr="00617034" w:rsidRDefault="00DB3B10" w:rsidP="00DB3B10">
            <w:pPr>
              <w:rPr>
                <w:b/>
                <w:bCs/>
              </w:rPr>
            </w:pPr>
            <w:r w:rsidRPr="00617034">
              <w:rPr>
                <w:b/>
                <w:bCs/>
              </w:rPr>
              <w:t xml:space="preserve">Proposal 12: Measurement accuracy requirements for UL SRS RSRP apply for UL SRS-TDCP under the condition that the reported measurement is based on N=4 samples.   </w:t>
            </w:r>
          </w:p>
          <w:p w14:paraId="131385F2" w14:textId="201B5545" w:rsidR="00DB3B10" w:rsidRPr="000259BF" w:rsidRDefault="00DB3B10" w:rsidP="00DB3B10">
            <w:pPr>
              <w:overflowPunct/>
              <w:autoSpaceDE/>
              <w:autoSpaceDN/>
              <w:adjustRightInd/>
              <w:textAlignment w:val="auto"/>
              <w:rPr>
                <w:b/>
                <w:bCs/>
                <w:lang w:eastAsia="ja-JP"/>
              </w:rPr>
            </w:pPr>
            <w:r w:rsidRPr="00617034">
              <w:rPr>
                <w:b/>
                <w:bCs/>
              </w:rPr>
              <w:t>Proposal 13: RAN4 to not specify a requirement on training data collection of Part B in Case 3a/3b.</w:t>
            </w:r>
          </w:p>
        </w:tc>
      </w:tr>
    </w:tbl>
    <w:p w14:paraId="3C4C6292" w14:textId="77777777" w:rsidR="00112C8E" w:rsidRPr="004A7544" w:rsidRDefault="00112C8E" w:rsidP="00112C8E"/>
    <w:p w14:paraId="596E5421" w14:textId="77777777" w:rsidR="00112C8E" w:rsidRPr="004A7544" w:rsidRDefault="00112C8E" w:rsidP="00CC2CBD">
      <w:pPr>
        <w:pStyle w:val="Heading2"/>
      </w:pPr>
      <w:r w:rsidRPr="004A7544">
        <w:rPr>
          <w:rFonts w:hint="eastAsia"/>
        </w:rPr>
        <w:t>Open issues</w:t>
      </w:r>
      <w:r>
        <w:t xml:space="preserve"> summary</w:t>
      </w:r>
    </w:p>
    <w:p w14:paraId="0DBEFF8C" w14:textId="54D66C1E" w:rsidR="00F40154" w:rsidRDefault="00F40154" w:rsidP="00A90303">
      <w:pPr>
        <w:rPr>
          <w:rFonts w:eastAsia="Yu Mincho"/>
          <w:iCs/>
          <w:color w:val="0070C0"/>
          <w:lang w:eastAsia="ja-JP"/>
        </w:rPr>
      </w:pPr>
      <w:r>
        <w:rPr>
          <w:rFonts w:eastAsia="Yu Mincho" w:hint="eastAsia"/>
          <w:iCs/>
          <w:color w:val="0070C0"/>
          <w:lang w:eastAsia="ja-JP"/>
        </w:rPr>
        <w:t>Agreements from previous meeting in R</w:t>
      </w:r>
      <w:r w:rsidR="008A483E">
        <w:rPr>
          <w:rFonts w:eastAsia="Yu Mincho" w:hint="eastAsia"/>
          <w:iCs/>
          <w:color w:val="0070C0"/>
          <w:lang w:eastAsia="ja-JP"/>
        </w:rPr>
        <w:t>4-2511890:</w:t>
      </w:r>
    </w:p>
    <w:p w14:paraId="7A720EB9" w14:textId="77777777" w:rsidR="00436857" w:rsidRPr="008C66D7" w:rsidRDefault="00436857" w:rsidP="00436857">
      <w:pPr>
        <w:rPr>
          <w:rFonts w:eastAsia="Yu Mincho"/>
          <w:b/>
          <w:u w:val="single"/>
          <w:lang w:eastAsia="ja-JP"/>
        </w:rPr>
      </w:pPr>
      <w:r w:rsidRPr="008C66D7">
        <w:rPr>
          <w:b/>
          <w:u w:val="single"/>
          <w:lang w:eastAsia="ko-KR"/>
        </w:rPr>
        <w:lastRenderedPageBreak/>
        <w:t xml:space="preserve">Issue </w:t>
      </w:r>
      <w:r w:rsidRPr="008C66D7">
        <w:rPr>
          <w:rFonts w:eastAsia="Yu Mincho"/>
          <w:b/>
          <w:u w:val="single"/>
          <w:lang w:eastAsia="ja-JP"/>
        </w:rPr>
        <w:t>3</w:t>
      </w:r>
      <w:r w:rsidRPr="008C66D7">
        <w:rPr>
          <w:b/>
          <w:u w:val="single"/>
          <w:lang w:eastAsia="ko-KR"/>
        </w:rPr>
        <w:t xml:space="preserve">-1: </w:t>
      </w:r>
      <w:r w:rsidRPr="008C66D7">
        <w:rPr>
          <w:rFonts w:eastAsia="Yu Mincho"/>
          <w:b/>
          <w:u w:val="single"/>
          <w:lang w:eastAsia="ja-JP"/>
        </w:rPr>
        <w:t>Reporting Delay Requirements for case 1</w:t>
      </w:r>
    </w:p>
    <w:p w14:paraId="04ABCD9D" w14:textId="77777777" w:rsidR="00436857" w:rsidRPr="008C66D7" w:rsidRDefault="00436857" w:rsidP="00436857">
      <w:pPr>
        <w:rPr>
          <w:rFonts w:eastAsia="Yu Mincho"/>
          <w:iCs/>
          <w:lang w:eastAsia="ja-JP"/>
        </w:rPr>
      </w:pPr>
      <w:r w:rsidRPr="008C66D7">
        <w:rPr>
          <w:rFonts w:eastAsia="Yu Mincho"/>
          <w:iCs/>
          <w:lang w:eastAsia="ja-JP"/>
        </w:rPr>
        <w:t>Agreement:</w:t>
      </w:r>
    </w:p>
    <w:p w14:paraId="4DFBC3FF" w14:textId="77777777" w:rsidR="00436857" w:rsidRPr="008C66D7" w:rsidRDefault="00436857" w:rsidP="00436857">
      <w:pPr>
        <w:rPr>
          <w:rFonts w:eastAsia="Yu Mincho"/>
          <w:iCs/>
          <w:lang w:eastAsia="ja-JP"/>
        </w:rPr>
      </w:pPr>
      <w:r w:rsidRPr="008C66D7">
        <w:rPr>
          <w:rFonts w:eastAsia="Yu Mincho"/>
          <w:iCs/>
          <w:lang w:eastAsia="ja-JP"/>
        </w:rPr>
        <w:t>Take the framework of the existing reporting delay requirements</w:t>
      </w:r>
    </w:p>
    <w:p w14:paraId="4E9ADDCF" w14:textId="77777777" w:rsidR="00436857" w:rsidRPr="008C66D7" w:rsidRDefault="00436857" w:rsidP="00FE7FD6">
      <w:pPr>
        <w:pStyle w:val="ListParagraph"/>
        <w:numPr>
          <w:ilvl w:val="0"/>
          <w:numId w:val="44"/>
        </w:numPr>
        <w:ind w:firstLineChars="0"/>
        <w:contextualSpacing/>
        <w:rPr>
          <w:rFonts w:eastAsia="Yu Mincho"/>
          <w:iCs/>
          <w:lang w:eastAsia="ja-JP"/>
        </w:rPr>
      </w:pPr>
      <w:r w:rsidRPr="008C66D7">
        <w:rPr>
          <w:rFonts w:eastAsia="Yu Mincho"/>
          <w:iCs/>
          <w:lang w:eastAsia="ja-JP"/>
        </w:rPr>
        <w:t>Reporting delay includes measurement delay, inference delay and the time needed until the UE send the report</w:t>
      </w:r>
    </w:p>
    <w:p w14:paraId="263C35AD" w14:textId="77777777" w:rsidR="00436857" w:rsidRPr="008C66D7" w:rsidRDefault="00436857" w:rsidP="00FE7FD6">
      <w:pPr>
        <w:pStyle w:val="ListParagraph"/>
        <w:numPr>
          <w:ilvl w:val="0"/>
          <w:numId w:val="44"/>
        </w:numPr>
        <w:ind w:firstLineChars="0"/>
        <w:contextualSpacing/>
        <w:rPr>
          <w:rFonts w:eastAsia="Yu Mincho"/>
          <w:iCs/>
          <w:lang w:eastAsia="ja-JP"/>
        </w:rPr>
      </w:pPr>
      <w:r w:rsidRPr="008C66D7">
        <w:rPr>
          <w:rFonts w:eastAsia="Yu Mincho"/>
          <w:iCs/>
          <w:lang w:eastAsia="ja-JP"/>
        </w:rPr>
        <w:t xml:space="preserve">Check until next </w:t>
      </w:r>
      <w:proofErr w:type="gramStart"/>
      <w:r w:rsidRPr="008C66D7">
        <w:rPr>
          <w:rFonts w:eastAsia="Yu Mincho"/>
          <w:iCs/>
          <w:lang w:eastAsia="ja-JP"/>
        </w:rPr>
        <w:t>meeting</w:t>
      </w:r>
      <w:proofErr w:type="gramEnd"/>
      <w:r w:rsidRPr="008C66D7">
        <w:rPr>
          <w:rFonts w:eastAsia="Yu Mincho"/>
          <w:iCs/>
          <w:lang w:eastAsia="ja-JP"/>
        </w:rPr>
        <w:t xml:space="preserve"> on the number of samples needed for the measurements</w:t>
      </w:r>
    </w:p>
    <w:p w14:paraId="6EE401C4" w14:textId="77777777" w:rsidR="00436857" w:rsidRPr="008C66D7" w:rsidRDefault="00436857" w:rsidP="00436857">
      <w:pPr>
        <w:rPr>
          <w:rFonts w:eastAsia="Yu Mincho"/>
          <w:lang w:eastAsia="ja-JP"/>
        </w:rPr>
      </w:pPr>
    </w:p>
    <w:p w14:paraId="3C24A6D4" w14:textId="77777777" w:rsidR="00436857" w:rsidRPr="008C66D7" w:rsidRDefault="00436857" w:rsidP="00436857">
      <w:pPr>
        <w:rPr>
          <w:b/>
          <w:u w:val="single"/>
          <w:lang w:val="sv-SE" w:eastAsia="ko-KR"/>
        </w:rPr>
      </w:pPr>
      <w:r w:rsidRPr="008C66D7">
        <w:rPr>
          <w:b/>
          <w:u w:val="single"/>
          <w:lang w:eastAsia="ko-KR"/>
        </w:rPr>
        <w:t xml:space="preserve">Issue </w:t>
      </w:r>
      <w:r w:rsidRPr="008C66D7">
        <w:rPr>
          <w:rFonts w:eastAsia="Yu Mincho"/>
          <w:b/>
          <w:u w:val="single"/>
          <w:lang w:eastAsia="ja-JP"/>
        </w:rPr>
        <w:t>3</w:t>
      </w:r>
      <w:r w:rsidRPr="008C66D7">
        <w:rPr>
          <w:b/>
          <w:u w:val="single"/>
          <w:lang w:eastAsia="ko-KR"/>
        </w:rPr>
        <w:t xml:space="preserve">-3: </w:t>
      </w:r>
      <w:r w:rsidRPr="008C66D7">
        <w:rPr>
          <w:rFonts w:eastAsia="Yu Mincho"/>
          <w:b/>
          <w:u w:val="single"/>
          <w:lang w:eastAsia="ja-JP"/>
        </w:rPr>
        <w:t xml:space="preserve">Report mapping for </w:t>
      </w:r>
      <w:r w:rsidRPr="008C66D7">
        <w:rPr>
          <w:rFonts w:eastAsia="Yu Mincho"/>
          <w:b/>
          <w:u w:val="single"/>
          <w:lang w:val="sv-SE" w:eastAsia="ja-JP"/>
        </w:rPr>
        <w:t>UL SRS-TDCP measurement</w:t>
      </w:r>
    </w:p>
    <w:p w14:paraId="6520D8C6" w14:textId="77777777" w:rsidR="00436857" w:rsidRPr="008C66D7" w:rsidRDefault="00436857" w:rsidP="00436857">
      <w:pPr>
        <w:spacing w:after="120"/>
        <w:rPr>
          <w:rFonts w:eastAsia="Yu Mincho"/>
          <w:szCs w:val="24"/>
          <w:lang w:eastAsia="ja-JP"/>
        </w:rPr>
      </w:pPr>
      <w:r w:rsidRPr="008C66D7">
        <w:rPr>
          <w:rFonts w:eastAsia="Yu Mincho"/>
          <w:szCs w:val="24"/>
          <w:lang w:eastAsia="ja-JP"/>
        </w:rPr>
        <w:t>Agreement:</w:t>
      </w:r>
    </w:p>
    <w:p w14:paraId="382901E4" w14:textId="77777777" w:rsidR="00436857" w:rsidRPr="008C66D7" w:rsidRDefault="00436857" w:rsidP="00436857">
      <w:pPr>
        <w:spacing w:after="120"/>
        <w:rPr>
          <w:rFonts w:eastAsia="Yu Mincho"/>
          <w:szCs w:val="24"/>
          <w:lang w:eastAsia="ja-JP"/>
        </w:rPr>
      </w:pPr>
      <w:r w:rsidRPr="008C66D7">
        <w:rPr>
          <w:rFonts w:eastAsia="Yu Mincho"/>
          <w:szCs w:val="24"/>
          <w:lang w:eastAsia="ja-JP"/>
        </w:rPr>
        <w:tab/>
        <w:t>Adopt the mapping for UL SRS-TDCP as proposed in R4-2510759</w:t>
      </w:r>
    </w:p>
    <w:p w14:paraId="183A5921" w14:textId="77777777" w:rsidR="00436857" w:rsidRPr="008C66D7" w:rsidRDefault="00436857" w:rsidP="00436857">
      <w:pPr>
        <w:rPr>
          <w:rFonts w:eastAsia="Yu Mincho"/>
          <w:lang w:eastAsia="ja-JP"/>
        </w:rPr>
      </w:pPr>
    </w:p>
    <w:p w14:paraId="1179FD8A" w14:textId="77777777" w:rsidR="00436857" w:rsidRPr="008C66D7" w:rsidRDefault="00436857" w:rsidP="00436857">
      <w:pPr>
        <w:rPr>
          <w:b/>
          <w:u w:val="single"/>
          <w:lang w:val="sv-SE" w:eastAsia="ko-KR"/>
        </w:rPr>
      </w:pPr>
      <w:r w:rsidRPr="008C66D7">
        <w:rPr>
          <w:b/>
          <w:u w:val="single"/>
          <w:lang w:eastAsia="ko-KR"/>
        </w:rPr>
        <w:t xml:space="preserve">Issue </w:t>
      </w:r>
      <w:r w:rsidRPr="008C66D7">
        <w:rPr>
          <w:rFonts w:eastAsia="Yu Mincho"/>
          <w:b/>
          <w:u w:val="single"/>
          <w:lang w:eastAsia="ja-JP"/>
        </w:rPr>
        <w:t>3</w:t>
      </w:r>
      <w:r w:rsidRPr="008C66D7">
        <w:rPr>
          <w:b/>
          <w:u w:val="single"/>
          <w:lang w:eastAsia="ko-KR"/>
        </w:rPr>
        <w:t xml:space="preserve">-4: </w:t>
      </w:r>
      <w:r w:rsidRPr="008C66D7">
        <w:rPr>
          <w:rFonts w:eastAsia="Yu Mincho"/>
          <w:b/>
          <w:u w:val="single"/>
          <w:lang w:eastAsia="ja-JP"/>
        </w:rPr>
        <w:t xml:space="preserve">Report mapping for </w:t>
      </w:r>
      <w:r w:rsidRPr="008C66D7">
        <w:rPr>
          <w:rFonts w:eastAsia="Yu Mincho"/>
          <w:b/>
          <w:u w:val="single"/>
          <w:lang w:val="sv-SE" w:eastAsia="ja-JP"/>
        </w:rPr>
        <w:t>UL SRS-TDCT and UL SRS-TDCP measurements</w:t>
      </w:r>
    </w:p>
    <w:p w14:paraId="1000539A" w14:textId="77777777" w:rsidR="00436857" w:rsidRPr="008C66D7" w:rsidRDefault="00436857" w:rsidP="00436857">
      <w:pPr>
        <w:rPr>
          <w:lang w:eastAsia="ja-JP"/>
        </w:rPr>
      </w:pPr>
      <w:r w:rsidRPr="008C66D7">
        <w:rPr>
          <w:lang w:eastAsia="ja-JP"/>
        </w:rPr>
        <w:t>Agreement:</w:t>
      </w:r>
    </w:p>
    <w:p w14:paraId="779404D2" w14:textId="77777777" w:rsidR="00436857" w:rsidRPr="007420FF" w:rsidRDefault="00436857" w:rsidP="00436857">
      <w:pPr>
        <w:rPr>
          <w:lang w:eastAsia="ja-JP"/>
        </w:rPr>
      </w:pPr>
      <w:r w:rsidRPr="008C66D7">
        <w:rPr>
          <w:lang w:eastAsia="ja-JP"/>
        </w:rPr>
        <w:t>Technically endorse CR in R4-</w:t>
      </w:r>
      <w:r w:rsidRPr="008C66D7">
        <w:rPr>
          <w:rFonts w:eastAsia="Yu Mincho"/>
          <w:szCs w:val="24"/>
          <w:lang w:eastAsia="ja-JP"/>
        </w:rPr>
        <w:t>2510760, to be later merge with the rest of positioning requirements</w:t>
      </w:r>
    </w:p>
    <w:p w14:paraId="0489F03E" w14:textId="77777777" w:rsidR="00436857" w:rsidRPr="007420FF" w:rsidRDefault="00436857" w:rsidP="00436857">
      <w:pPr>
        <w:rPr>
          <w:rFonts w:eastAsia="Yu Mincho"/>
          <w:lang w:eastAsia="ja-JP"/>
        </w:rPr>
      </w:pPr>
    </w:p>
    <w:p w14:paraId="47A6347B" w14:textId="38B9ED46" w:rsidR="00A90303" w:rsidRPr="00A90303" w:rsidRDefault="007037D4" w:rsidP="00A90303">
      <w:pPr>
        <w:rPr>
          <w:rFonts w:eastAsia="Yu Mincho"/>
          <w:i/>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5E6ED21A" w14:textId="43DA1EC4" w:rsidR="00822602" w:rsidRDefault="00FB4D96" w:rsidP="00FA78C8">
      <w:pPr>
        <w:pStyle w:val="ListParagraph"/>
        <w:numPr>
          <w:ilvl w:val="6"/>
          <w:numId w:val="9"/>
        </w:numPr>
        <w:ind w:left="426" w:firstLineChars="0" w:hanging="426"/>
        <w:rPr>
          <w:rFonts w:eastAsia="Yu Mincho"/>
          <w:iCs/>
          <w:color w:val="0070C0"/>
          <w:lang w:eastAsia="ja-JP"/>
        </w:rPr>
      </w:pPr>
      <w:r>
        <w:rPr>
          <w:rFonts w:eastAsia="Yu Mincho" w:hint="eastAsia"/>
          <w:iCs/>
          <w:color w:val="0070C0"/>
          <w:lang w:eastAsia="ja-JP"/>
        </w:rPr>
        <w:t>CR for c</w:t>
      </w:r>
      <w:r w:rsidR="00822602">
        <w:rPr>
          <w:rFonts w:eastAsia="Yu Mincho" w:hint="eastAsia"/>
          <w:iCs/>
          <w:color w:val="0070C0"/>
          <w:lang w:eastAsia="ja-JP"/>
        </w:rPr>
        <w:t>ase 1 requirements</w:t>
      </w:r>
    </w:p>
    <w:p w14:paraId="1248F389" w14:textId="1F3D098D" w:rsidR="00822602" w:rsidRDefault="00AA423F" w:rsidP="00FA78C8">
      <w:pPr>
        <w:pStyle w:val="ListParagraph"/>
        <w:numPr>
          <w:ilvl w:val="6"/>
          <w:numId w:val="9"/>
        </w:numPr>
        <w:ind w:left="426" w:firstLineChars="0" w:hanging="426"/>
        <w:rPr>
          <w:rFonts w:eastAsia="Yu Mincho"/>
          <w:iCs/>
          <w:color w:val="0070C0"/>
          <w:lang w:eastAsia="ja-JP"/>
        </w:rPr>
      </w:pPr>
      <w:r>
        <w:rPr>
          <w:rFonts w:eastAsia="Yu Mincho" w:hint="eastAsia"/>
          <w:iCs/>
          <w:color w:val="0070C0"/>
          <w:lang w:eastAsia="ja-JP"/>
        </w:rPr>
        <w:t>CR for case</w:t>
      </w:r>
      <w:r w:rsidR="00FB4D96">
        <w:rPr>
          <w:rFonts w:eastAsia="Yu Mincho" w:hint="eastAsia"/>
          <w:iCs/>
          <w:color w:val="0070C0"/>
          <w:lang w:eastAsia="ja-JP"/>
        </w:rPr>
        <w:t xml:space="preserve"> </w:t>
      </w:r>
      <w:r w:rsidR="00C54CCE">
        <w:rPr>
          <w:rFonts w:eastAsia="Yu Mincho" w:hint="eastAsia"/>
          <w:iCs/>
          <w:color w:val="0070C0"/>
          <w:lang w:eastAsia="ja-JP"/>
        </w:rPr>
        <w:t>3a/3b</w:t>
      </w:r>
    </w:p>
    <w:p w14:paraId="6C6410D8" w14:textId="5E27817C" w:rsidR="00822602" w:rsidRDefault="00AA423F" w:rsidP="00FA78C8">
      <w:pPr>
        <w:pStyle w:val="ListParagraph"/>
        <w:numPr>
          <w:ilvl w:val="6"/>
          <w:numId w:val="9"/>
        </w:numPr>
        <w:ind w:left="426" w:firstLineChars="0" w:hanging="426"/>
        <w:rPr>
          <w:rFonts w:eastAsia="Yu Mincho"/>
          <w:iCs/>
          <w:color w:val="0070C0"/>
          <w:lang w:eastAsia="ja-JP"/>
        </w:rPr>
      </w:pPr>
      <w:r>
        <w:rPr>
          <w:rFonts w:eastAsia="Yu Mincho" w:hint="eastAsia"/>
          <w:iCs/>
          <w:color w:val="0070C0"/>
          <w:lang w:eastAsia="ja-JP"/>
        </w:rPr>
        <w:t>Testing for case 1</w:t>
      </w:r>
    </w:p>
    <w:p w14:paraId="537B4504" w14:textId="724B5C61" w:rsidR="00DB3B10" w:rsidRDefault="00E567BE" w:rsidP="00FA78C8">
      <w:pPr>
        <w:pStyle w:val="ListParagraph"/>
        <w:numPr>
          <w:ilvl w:val="6"/>
          <w:numId w:val="9"/>
        </w:numPr>
        <w:ind w:left="426" w:firstLineChars="0" w:hanging="426"/>
        <w:rPr>
          <w:rFonts w:eastAsia="Yu Mincho"/>
          <w:iCs/>
          <w:color w:val="0070C0"/>
          <w:lang w:eastAsia="ja-JP"/>
        </w:rPr>
      </w:pPr>
      <w:r>
        <w:rPr>
          <w:rFonts w:eastAsia="Yu Mincho" w:hint="eastAsia"/>
          <w:iCs/>
          <w:color w:val="0070C0"/>
          <w:lang w:eastAsia="ja-JP"/>
        </w:rPr>
        <w:t xml:space="preserve">Requirements for </w:t>
      </w:r>
      <w:bookmarkStart w:id="12" w:name="_Hlk210911807"/>
      <w:r>
        <w:rPr>
          <w:rFonts w:eastAsia="Yu Mincho" w:hint="eastAsia"/>
          <w:iCs/>
          <w:color w:val="0070C0"/>
          <w:lang w:eastAsia="ja-JP"/>
        </w:rPr>
        <w:t xml:space="preserve">combinations </w:t>
      </w:r>
      <w:r w:rsidR="0053566A">
        <w:rPr>
          <w:rFonts w:eastAsia="Yu Mincho" w:hint="eastAsia"/>
          <w:iCs/>
          <w:color w:val="0070C0"/>
          <w:lang w:eastAsia="ja-JP"/>
        </w:rPr>
        <w:t>of positioning features or positioning and other features</w:t>
      </w:r>
      <w:bookmarkEnd w:id="12"/>
    </w:p>
    <w:p w14:paraId="6EA44702" w14:textId="7B0D41F0" w:rsidR="00CE0657" w:rsidRPr="008D610A" w:rsidRDefault="00CE0657" w:rsidP="008D610A">
      <w:pPr>
        <w:rPr>
          <w:rFonts w:eastAsia="Yu Mincho"/>
          <w:iCs/>
          <w:color w:val="0070C0"/>
          <w:lang w:eastAsia="ja-JP"/>
        </w:rPr>
      </w:pPr>
    </w:p>
    <w:p w14:paraId="0D9D78F2" w14:textId="77777777" w:rsidR="001906C1" w:rsidRPr="00651B65" w:rsidRDefault="001906C1" w:rsidP="001906C1">
      <w:pPr>
        <w:rPr>
          <w:rFonts w:eastAsia="Yu Mincho"/>
          <w:iCs/>
          <w:color w:val="0070C0"/>
          <w:lang w:eastAsia="ja-JP"/>
        </w:rPr>
      </w:pPr>
    </w:p>
    <w:p w14:paraId="6D35A26B"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Yu Mincho" w:hint="eastAsia"/>
          <w:sz w:val="24"/>
          <w:szCs w:val="16"/>
          <w:lang w:eastAsia="ja-JP"/>
        </w:rPr>
        <w:t>3</w:t>
      </w:r>
      <w:r w:rsidRPr="00651B65">
        <w:rPr>
          <w:sz w:val="24"/>
          <w:szCs w:val="16"/>
        </w:rPr>
        <w:t>-1</w:t>
      </w:r>
    </w:p>
    <w:p w14:paraId="3DA4E027" w14:textId="7712DCB2" w:rsidR="001906C1" w:rsidRPr="00651B65" w:rsidRDefault="008870D4" w:rsidP="001906C1">
      <w:pPr>
        <w:rPr>
          <w:i/>
          <w:color w:val="0070C0"/>
          <w:lang w:val="en-US" w:eastAsia="zh-CN"/>
        </w:rPr>
      </w:pPr>
      <w:r>
        <w:rPr>
          <w:rFonts w:eastAsia="Yu Mincho" w:hint="eastAsia"/>
          <w:i/>
          <w:color w:val="0070C0"/>
          <w:lang w:val="en-US" w:eastAsia="ja-JP"/>
        </w:rPr>
        <w:t xml:space="preserve">CR for </w:t>
      </w:r>
      <w:r w:rsidR="001906C1" w:rsidRPr="00651B65">
        <w:rPr>
          <w:rFonts w:eastAsia="Yu Mincho" w:hint="eastAsia"/>
          <w:i/>
          <w:color w:val="0070C0"/>
          <w:lang w:val="en-US" w:eastAsia="ja-JP"/>
        </w:rPr>
        <w:t>Requirements for case 1</w:t>
      </w:r>
    </w:p>
    <w:p w14:paraId="7938069D" w14:textId="2379E0FD" w:rsidR="001906C1" w:rsidRPr="00651B65" w:rsidRDefault="008870D4" w:rsidP="001906C1">
      <w:pPr>
        <w:rPr>
          <w:i/>
          <w:color w:val="0070C0"/>
          <w:lang w:val="en-US" w:eastAsia="zh-CN"/>
        </w:rPr>
      </w:pPr>
      <w:r>
        <w:rPr>
          <w:rFonts w:eastAsia="Yu Mincho" w:hint="eastAsia"/>
          <w:iCs/>
          <w:color w:val="0070C0"/>
          <w:lang w:val="en-US" w:eastAsia="ja-JP"/>
        </w:rPr>
        <w:t xml:space="preserve">In the previous meeting it was agreed to </w:t>
      </w:r>
      <w:r w:rsidR="00CA3F3D">
        <w:rPr>
          <w:rFonts w:eastAsia="Yu Mincho" w:hint="eastAsia"/>
          <w:iCs/>
          <w:color w:val="0070C0"/>
          <w:lang w:val="en-US" w:eastAsia="ja-JP"/>
        </w:rPr>
        <w:t>introduce reporting delay for case 1 based on the legacy requirement. The actual CR should be discussed and agreed.</w:t>
      </w:r>
      <w:r w:rsidR="001906C1" w:rsidRPr="00651B65">
        <w:rPr>
          <w:rFonts w:eastAsia="Yu Mincho" w:hint="eastAsia"/>
          <w:iCs/>
          <w:color w:val="0070C0"/>
          <w:lang w:val="en-US" w:eastAsia="ja-JP"/>
        </w:rPr>
        <w:t xml:space="preserve"> </w:t>
      </w:r>
    </w:p>
    <w:p w14:paraId="7562BC0E" w14:textId="214B6136" w:rsidR="001906C1" w:rsidRPr="00651B65" w:rsidRDefault="001906C1" w:rsidP="001906C1">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-1: </w:t>
      </w:r>
      <w:r>
        <w:rPr>
          <w:rFonts w:eastAsia="Yu Mincho" w:hint="eastAsia"/>
          <w:b/>
          <w:color w:val="0070C0"/>
          <w:u w:val="single"/>
          <w:lang w:eastAsia="ja-JP"/>
        </w:rPr>
        <w:t>Requirements for case 1</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4EF30301" w14:textId="40769689" w:rsidR="00A90303" w:rsidRPr="00651B65" w:rsidRDefault="001906C1" w:rsidP="00EA712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EA7126">
        <w:rPr>
          <w:rFonts w:eastAsia="Yu Mincho" w:hint="eastAsia"/>
          <w:color w:val="0070C0"/>
          <w:szCs w:val="24"/>
          <w:lang w:eastAsia="ja-JP"/>
        </w:rPr>
        <w:t xml:space="preserve">Endorse </w:t>
      </w:r>
      <w:r w:rsidR="00342C77">
        <w:rPr>
          <w:rFonts w:eastAsia="Yu Mincho" w:hint="eastAsia"/>
          <w:color w:val="0070C0"/>
          <w:szCs w:val="24"/>
          <w:lang w:eastAsia="ja-JP"/>
        </w:rPr>
        <w:t>CR for case 1 in R4-2514353 (Nokia)</w:t>
      </w:r>
    </w:p>
    <w:p w14:paraId="003A11A6" w14:textId="7A212920" w:rsidR="001906C1" w:rsidRPr="0046611F" w:rsidRDefault="001906C1" w:rsidP="0046611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00342C77">
        <w:rPr>
          <w:rFonts w:eastAsia="Yu Mincho" w:hint="eastAsia"/>
          <w:color w:val="0070C0"/>
          <w:szCs w:val="24"/>
          <w:lang w:eastAsia="ja-JP"/>
        </w:rPr>
        <w:t>2</w:t>
      </w:r>
      <w:r w:rsidRPr="00651B65">
        <w:rPr>
          <w:rFonts w:eastAsia="Yu Mincho"/>
          <w:color w:val="0070C0"/>
          <w:szCs w:val="24"/>
          <w:lang w:eastAsia="ja-JP"/>
        </w:rPr>
        <w:t xml:space="preserve">: </w:t>
      </w:r>
      <w:r w:rsidRPr="00651B65">
        <w:rPr>
          <w:rFonts w:eastAsia="Yu Mincho" w:hint="eastAsia"/>
          <w:color w:val="0070C0"/>
          <w:szCs w:val="24"/>
          <w:lang w:eastAsia="ja-JP"/>
        </w:rPr>
        <w:t>others</w:t>
      </w:r>
    </w:p>
    <w:p w14:paraId="4EC3CA5F"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83779C7" w14:textId="1922A331" w:rsidR="001906C1" w:rsidRPr="00651B65" w:rsidRDefault="0046611F"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342C77">
        <w:rPr>
          <w:rFonts w:eastAsia="Yu Mincho" w:hint="eastAsia"/>
          <w:color w:val="0070C0"/>
          <w:szCs w:val="24"/>
          <w:lang w:eastAsia="ja-JP"/>
        </w:rPr>
        <w:t>1</w:t>
      </w:r>
    </w:p>
    <w:p w14:paraId="1347924D" w14:textId="558785EB" w:rsidR="001906C1" w:rsidRPr="0046611F" w:rsidRDefault="00342C77" w:rsidP="001906C1">
      <w:pPr>
        <w:rPr>
          <w:rFonts w:eastAsia="Yu Mincho"/>
          <w:iCs/>
          <w:color w:val="0070C0"/>
          <w:lang w:eastAsia="ja-JP"/>
        </w:rPr>
      </w:pPr>
      <w:r>
        <w:rPr>
          <w:rFonts w:eastAsia="Yu Mincho" w:hint="eastAsia"/>
          <w:iCs/>
          <w:color w:val="0070C0"/>
          <w:lang w:eastAsia="ja-JP"/>
        </w:rPr>
        <w:t>Please provide any comments on the draft CR</w:t>
      </w:r>
    </w:p>
    <w:p w14:paraId="3BC440A1"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Yu Mincho" w:hint="eastAsia"/>
          <w:sz w:val="24"/>
          <w:szCs w:val="16"/>
          <w:lang w:eastAsia="ja-JP"/>
        </w:rPr>
        <w:t>3</w:t>
      </w:r>
      <w:r w:rsidRPr="00651B65">
        <w:rPr>
          <w:sz w:val="24"/>
          <w:szCs w:val="16"/>
        </w:rPr>
        <w:t>-2</w:t>
      </w:r>
    </w:p>
    <w:p w14:paraId="72F04437" w14:textId="5103C5FD" w:rsidR="001906C1" w:rsidRPr="00651B65" w:rsidRDefault="00EC5E22" w:rsidP="001906C1">
      <w:pPr>
        <w:rPr>
          <w:i/>
          <w:color w:val="0070C0"/>
          <w:lang w:val="en-US" w:eastAsia="zh-CN"/>
        </w:rPr>
      </w:pPr>
      <w:r>
        <w:rPr>
          <w:rFonts w:eastAsia="Yu Mincho" w:hint="eastAsia"/>
          <w:i/>
          <w:color w:val="0070C0"/>
          <w:lang w:val="en-US" w:eastAsia="ja-JP"/>
        </w:rPr>
        <w:t>CR for case 3a/3b</w:t>
      </w:r>
      <w:r w:rsidR="001906C1" w:rsidRPr="00651B65">
        <w:rPr>
          <w:rFonts w:eastAsia="Yu Mincho" w:hint="eastAsia"/>
          <w:i/>
          <w:color w:val="0070C0"/>
          <w:lang w:val="en-US" w:eastAsia="ja-JP"/>
        </w:rPr>
        <w:t xml:space="preserve"> </w:t>
      </w:r>
    </w:p>
    <w:p w14:paraId="0675E91F" w14:textId="62171D26" w:rsidR="001906C1" w:rsidRPr="00EC5E22" w:rsidRDefault="00EC5E22" w:rsidP="001906C1">
      <w:pPr>
        <w:rPr>
          <w:rFonts w:eastAsia="Yu Mincho"/>
          <w:iCs/>
          <w:color w:val="0070C0"/>
          <w:lang w:val="en-US" w:eastAsia="ja-JP"/>
        </w:rPr>
      </w:pPr>
      <w:r>
        <w:rPr>
          <w:rFonts w:eastAsia="Yu Mincho" w:hint="eastAsia"/>
          <w:iCs/>
          <w:color w:val="0070C0"/>
          <w:lang w:val="en-US" w:eastAsia="ja-JP"/>
        </w:rPr>
        <w:t xml:space="preserve">A draft CR was already technically endorsed in the last meeting. A formal CR could </w:t>
      </w:r>
      <w:proofErr w:type="spellStart"/>
      <w:proofErr w:type="gramStart"/>
      <w:r>
        <w:rPr>
          <w:rFonts w:eastAsia="Yu Mincho" w:hint="eastAsia"/>
          <w:iCs/>
          <w:color w:val="0070C0"/>
          <w:lang w:val="en-US" w:eastAsia="ja-JP"/>
        </w:rPr>
        <w:t>agreed</w:t>
      </w:r>
      <w:proofErr w:type="spellEnd"/>
      <w:proofErr w:type="gramEnd"/>
      <w:r>
        <w:rPr>
          <w:rFonts w:eastAsia="Yu Mincho" w:hint="eastAsia"/>
          <w:iCs/>
          <w:color w:val="0070C0"/>
          <w:lang w:val="en-US" w:eastAsia="ja-JP"/>
        </w:rPr>
        <w:t xml:space="preserve"> in this meeting for case 3a/3b</w:t>
      </w:r>
      <w:r w:rsidR="005E59D8">
        <w:rPr>
          <w:rFonts w:eastAsia="Yu Mincho" w:hint="eastAsia"/>
          <w:iCs/>
          <w:color w:val="0070C0"/>
          <w:lang w:val="en-US" w:eastAsia="ja-JP"/>
        </w:rPr>
        <w:t xml:space="preserve">. </w:t>
      </w:r>
    </w:p>
    <w:p w14:paraId="747CF68B" w14:textId="3D0C96C0" w:rsidR="001906C1" w:rsidRPr="00651B65" w:rsidRDefault="001906C1" w:rsidP="001906C1">
      <w:pPr>
        <w:rPr>
          <w:b/>
          <w:color w:val="0070C0"/>
          <w:u w:val="single"/>
          <w:lang w:eastAsia="ko-KR"/>
        </w:rPr>
      </w:pPr>
      <w:r w:rsidRPr="00651B65">
        <w:rPr>
          <w:b/>
          <w:color w:val="0070C0"/>
          <w:u w:val="single"/>
          <w:lang w:eastAsia="ko-KR"/>
        </w:rPr>
        <w:lastRenderedPageBreak/>
        <w:t xml:space="preserve">Issue </w:t>
      </w:r>
      <w:r w:rsidRPr="00651B65">
        <w:rPr>
          <w:rFonts w:eastAsia="Yu Mincho" w:hint="eastAsia"/>
          <w:b/>
          <w:color w:val="0070C0"/>
          <w:u w:val="single"/>
          <w:lang w:eastAsia="ja-JP"/>
        </w:rPr>
        <w:t>3</w:t>
      </w:r>
      <w:r w:rsidRPr="00651B65">
        <w:rPr>
          <w:b/>
          <w:color w:val="0070C0"/>
          <w:u w:val="single"/>
          <w:lang w:eastAsia="ko-KR"/>
        </w:rPr>
        <w:t xml:space="preserve">-2: </w:t>
      </w:r>
      <w:r w:rsidR="0046611F">
        <w:rPr>
          <w:rFonts w:eastAsia="Yu Mincho" w:hint="eastAsia"/>
          <w:b/>
          <w:color w:val="0070C0"/>
          <w:u w:val="single"/>
          <w:lang w:eastAsia="ja-JP"/>
        </w:rPr>
        <w:t>LOS/NLOS indicator</w:t>
      </w:r>
      <w:r w:rsidRPr="00651B65">
        <w:rPr>
          <w:b/>
          <w:color w:val="0070C0"/>
          <w:u w:val="single"/>
          <w:lang w:eastAsia="ko-KR"/>
        </w:rPr>
        <w:t xml:space="preserve"> </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050884A5" w14:textId="776F42C2" w:rsidR="001906C1" w:rsidRPr="00CD19B0" w:rsidRDefault="001906C1" w:rsidP="00CD19B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5E59D8">
        <w:rPr>
          <w:rFonts w:eastAsia="Yu Mincho" w:hint="eastAsia"/>
          <w:color w:val="0070C0"/>
          <w:szCs w:val="24"/>
          <w:lang w:eastAsia="ja-JP"/>
        </w:rPr>
        <w:t xml:space="preserve">merge </w:t>
      </w:r>
      <w:r w:rsidR="008122CA">
        <w:rPr>
          <w:rFonts w:eastAsia="Yu Mincho" w:hint="eastAsia"/>
          <w:color w:val="0070C0"/>
          <w:szCs w:val="24"/>
          <w:lang w:eastAsia="ja-JP"/>
        </w:rPr>
        <w:t>Clauses 13.3 13.6 from R4-2513670 (CMCC) into R4-25</w:t>
      </w:r>
      <w:r w:rsidR="00CD19B0">
        <w:rPr>
          <w:rFonts w:eastAsia="Yu Mincho" w:hint="eastAsia"/>
          <w:color w:val="0070C0"/>
          <w:szCs w:val="24"/>
          <w:lang w:eastAsia="ja-JP"/>
        </w:rPr>
        <w:t>14119 (Ericsson) and endorse final CR</w:t>
      </w:r>
    </w:p>
    <w:p w14:paraId="72284FD0" w14:textId="0B0C632D"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00CD19B0">
        <w:rPr>
          <w:rFonts w:eastAsia="Yu Mincho" w:hint="eastAsia"/>
          <w:color w:val="0070C0"/>
          <w:szCs w:val="24"/>
          <w:lang w:eastAsia="ja-JP"/>
        </w:rPr>
        <w:t>2</w:t>
      </w:r>
      <w:r w:rsidRPr="00651B65">
        <w:rPr>
          <w:rFonts w:eastAsia="Yu Mincho"/>
          <w:color w:val="0070C0"/>
          <w:szCs w:val="24"/>
          <w:lang w:eastAsia="ja-JP"/>
        </w:rPr>
        <w:t xml:space="preserve">: </w:t>
      </w:r>
      <w:r w:rsidRPr="00651B65">
        <w:rPr>
          <w:rFonts w:eastAsia="Yu Mincho" w:hint="eastAsia"/>
          <w:color w:val="0070C0"/>
          <w:szCs w:val="24"/>
          <w:lang w:eastAsia="ja-JP"/>
        </w:rPr>
        <w:t>Others</w:t>
      </w:r>
    </w:p>
    <w:p w14:paraId="0F8AD57A"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2C66FC" w14:textId="70D07AD3" w:rsidR="001906C1" w:rsidRPr="00651B65" w:rsidRDefault="00CD19B0"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2E77BE32" w14:textId="77777777" w:rsidR="001906C1" w:rsidRPr="00651B65" w:rsidRDefault="001906C1" w:rsidP="001906C1">
      <w:pPr>
        <w:spacing w:after="120"/>
        <w:rPr>
          <w:color w:val="0070C0"/>
          <w:szCs w:val="24"/>
          <w:lang w:eastAsia="zh-CN"/>
        </w:rPr>
      </w:pPr>
    </w:p>
    <w:p w14:paraId="42C8462D"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Yu Mincho" w:hint="eastAsia"/>
          <w:sz w:val="24"/>
          <w:szCs w:val="16"/>
          <w:lang w:eastAsia="ja-JP"/>
        </w:rPr>
        <w:t>3</w:t>
      </w:r>
      <w:r w:rsidRPr="00651B65">
        <w:rPr>
          <w:sz w:val="24"/>
          <w:szCs w:val="16"/>
        </w:rPr>
        <w:t>-</w:t>
      </w:r>
      <w:r w:rsidRPr="00651B65">
        <w:rPr>
          <w:rFonts w:eastAsia="Yu Mincho" w:hint="eastAsia"/>
          <w:sz w:val="24"/>
          <w:szCs w:val="16"/>
          <w:lang w:eastAsia="ja-JP"/>
        </w:rPr>
        <w:t>3</w:t>
      </w:r>
    </w:p>
    <w:p w14:paraId="1839072A" w14:textId="2A17FA21" w:rsidR="001906C1" w:rsidRPr="00651B65" w:rsidRDefault="00CD19B0" w:rsidP="001906C1">
      <w:pPr>
        <w:rPr>
          <w:i/>
          <w:color w:val="0070C0"/>
          <w:lang w:val="en-US" w:eastAsia="zh-CN"/>
        </w:rPr>
      </w:pPr>
      <w:r>
        <w:rPr>
          <w:rFonts w:eastAsia="Yu Mincho" w:hint="eastAsia"/>
          <w:i/>
          <w:color w:val="0070C0"/>
          <w:lang w:val="en-US" w:eastAsia="ja-JP"/>
        </w:rPr>
        <w:t>Testing for case 1</w:t>
      </w:r>
    </w:p>
    <w:p w14:paraId="5ED48F6D" w14:textId="232D0082"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-3: </w:t>
      </w:r>
      <w:r w:rsidR="00CD19B0">
        <w:rPr>
          <w:rFonts w:eastAsia="Yu Mincho" w:hint="eastAsia"/>
          <w:b/>
          <w:color w:val="0070C0"/>
          <w:u w:val="single"/>
          <w:lang w:eastAsia="ja-JP"/>
        </w:rPr>
        <w:t>Testing for case 1</w:t>
      </w:r>
    </w:p>
    <w:p w14:paraId="1B8F3924"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08FED2C" w14:textId="2E193D08" w:rsidR="00CD19B0" w:rsidRPr="00651B65" w:rsidRDefault="001906C1" w:rsidP="00CD19B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D19B0">
        <w:rPr>
          <w:rFonts w:eastAsia="Yu Mincho" w:hint="eastAsia"/>
          <w:color w:val="0070C0"/>
          <w:szCs w:val="24"/>
          <w:lang w:eastAsia="ja-JP"/>
        </w:rPr>
        <w:t>Introduce 2 tests, one for FR1 and one for FR</w:t>
      </w:r>
      <w:r w:rsidR="00CD19B0">
        <w:rPr>
          <w:rFonts w:eastAsia="Yu Mincho"/>
          <w:color w:val="0070C0"/>
          <w:szCs w:val="24"/>
          <w:lang w:eastAsia="ja-JP"/>
        </w:rPr>
        <w:t>”</w:t>
      </w:r>
    </w:p>
    <w:p w14:paraId="0C8A9BB0" w14:textId="4BDA9CC4" w:rsidR="001906C1" w:rsidRPr="00651B65" w:rsidRDefault="00CD19B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T</w:t>
      </w:r>
      <w:r>
        <w:rPr>
          <w:rFonts w:eastAsia="Yu Mincho" w:hint="eastAsia"/>
          <w:color w:val="0070C0"/>
          <w:szCs w:val="24"/>
          <w:lang w:eastAsia="ja-JP"/>
        </w:rPr>
        <w:t>ests to be based on the legacy tests as proposed in R4-25</w:t>
      </w:r>
      <w:r w:rsidR="00BB7D36">
        <w:rPr>
          <w:rFonts w:eastAsia="Yu Mincho" w:hint="eastAsia"/>
          <w:color w:val="0070C0"/>
          <w:szCs w:val="24"/>
          <w:lang w:eastAsia="ja-JP"/>
        </w:rPr>
        <w:t>14118</w:t>
      </w:r>
    </w:p>
    <w:p w14:paraId="3C83553A" w14:textId="1271AFB0"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C44ED4">
        <w:rPr>
          <w:rFonts w:eastAsia="Yu Mincho" w:hint="eastAsia"/>
          <w:color w:val="0070C0"/>
          <w:szCs w:val="24"/>
          <w:lang w:eastAsia="ja-JP"/>
        </w:rPr>
        <w:t xml:space="preserve">Do not define any </w:t>
      </w:r>
      <w:r w:rsidR="00BB7D36">
        <w:rPr>
          <w:rFonts w:eastAsia="Yu Mincho" w:hint="eastAsia"/>
          <w:color w:val="0070C0"/>
          <w:szCs w:val="24"/>
          <w:lang w:eastAsia="ja-JP"/>
        </w:rPr>
        <w:t>tests</w:t>
      </w:r>
    </w:p>
    <w:p w14:paraId="156964F2" w14:textId="5CE8CF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00C44ED4">
        <w:rPr>
          <w:rFonts w:eastAsia="Yu Mincho" w:hint="eastAsia"/>
          <w:color w:val="0070C0"/>
          <w:szCs w:val="24"/>
          <w:lang w:eastAsia="ja-JP"/>
        </w:rPr>
        <w:t>others</w:t>
      </w:r>
    </w:p>
    <w:p w14:paraId="7A87D3FB"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7DC3C4B" w14:textId="35B49C71" w:rsidR="001906C1" w:rsidRPr="00651B65" w:rsidRDefault="00BB7D36"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68C069EF" w14:textId="77777777" w:rsidR="00EA6AB5" w:rsidRDefault="00EA6AB5" w:rsidP="00EA6AB5">
      <w:pPr>
        <w:spacing w:after="120"/>
        <w:rPr>
          <w:rFonts w:eastAsia="Yu Mincho"/>
          <w:color w:val="0070C0"/>
          <w:szCs w:val="24"/>
          <w:lang w:eastAsia="ja-JP"/>
        </w:rPr>
      </w:pPr>
    </w:p>
    <w:p w14:paraId="56550093" w14:textId="1B91C91E" w:rsidR="0053566A" w:rsidRPr="00651B65" w:rsidRDefault="0053566A" w:rsidP="0053566A">
      <w:pPr>
        <w:pStyle w:val="Heading3"/>
        <w:rPr>
          <w:sz w:val="24"/>
          <w:szCs w:val="16"/>
        </w:rPr>
      </w:pPr>
      <w:r w:rsidRPr="00651B65">
        <w:rPr>
          <w:sz w:val="24"/>
          <w:szCs w:val="16"/>
        </w:rPr>
        <w:t xml:space="preserve">Sub-topic </w:t>
      </w:r>
      <w:r w:rsidRPr="00651B65">
        <w:rPr>
          <w:rFonts w:eastAsia="Yu Mincho" w:hint="eastAsia"/>
          <w:sz w:val="24"/>
          <w:szCs w:val="16"/>
          <w:lang w:eastAsia="ja-JP"/>
        </w:rPr>
        <w:t>3</w:t>
      </w:r>
      <w:r w:rsidRPr="00651B65">
        <w:rPr>
          <w:sz w:val="24"/>
          <w:szCs w:val="16"/>
        </w:rPr>
        <w:t>-</w:t>
      </w:r>
      <w:r w:rsidR="000B4953">
        <w:rPr>
          <w:rFonts w:eastAsia="Yu Mincho" w:hint="eastAsia"/>
          <w:sz w:val="24"/>
          <w:szCs w:val="16"/>
          <w:lang w:eastAsia="ja-JP"/>
        </w:rPr>
        <w:t>4</w:t>
      </w:r>
    </w:p>
    <w:p w14:paraId="1603EDD5" w14:textId="67522705" w:rsidR="0053566A" w:rsidRDefault="00447BAC" w:rsidP="0053566A">
      <w:pPr>
        <w:rPr>
          <w:rFonts w:eastAsia="Yu Mincho"/>
          <w:i/>
          <w:color w:val="0070C0"/>
          <w:lang w:val="en-US" w:eastAsia="ja-JP"/>
        </w:rPr>
      </w:pPr>
      <w:r>
        <w:rPr>
          <w:rFonts w:eastAsia="Yu Mincho" w:hint="eastAsia"/>
          <w:i/>
          <w:color w:val="0070C0"/>
          <w:lang w:val="en-US" w:eastAsia="ja-JP"/>
        </w:rPr>
        <w:t>C</w:t>
      </w:r>
      <w:r w:rsidRPr="00447BAC">
        <w:rPr>
          <w:rFonts w:eastAsia="Yu Mincho"/>
          <w:i/>
          <w:color w:val="0070C0"/>
          <w:lang w:val="en-US" w:eastAsia="ja-JP"/>
        </w:rPr>
        <w:t>ombinations of positioning features or positioning and other features</w:t>
      </w:r>
    </w:p>
    <w:p w14:paraId="5F8E0397" w14:textId="5307BE4D" w:rsidR="000B4953" w:rsidRPr="002F4A3B" w:rsidRDefault="00FB68F9" w:rsidP="0053566A">
      <w:pPr>
        <w:rPr>
          <w:iCs/>
          <w:color w:val="0070C0"/>
          <w:lang w:val="en-US" w:eastAsia="zh-CN"/>
        </w:rPr>
      </w:pPr>
      <w:r>
        <w:rPr>
          <w:rFonts w:eastAsia="Yu Mincho" w:hint="eastAsia"/>
          <w:iCs/>
          <w:color w:val="0070C0"/>
          <w:lang w:val="en-US" w:eastAsia="ja-JP"/>
        </w:rPr>
        <w:t xml:space="preserve">In </w:t>
      </w:r>
      <w:r w:rsidR="002F4A3B">
        <w:rPr>
          <w:rFonts w:eastAsia="Yu Mincho" w:hint="eastAsia"/>
          <w:iCs/>
          <w:color w:val="0070C0"/>
          <w:lang w:val="en-US" w:eastAsia="ja-JP"/>
        </w:rPr>
        <w:t xml:space="preserve">R4-2514117 it is proposed to </w:t>
      </w:r>
      <w:r w:rsidR="002F4A3B">
        <w:rPr>
          <w:rFonts w:eastAsia="Yu Mincho"/>
          <w:iCs/>
          <w:color w:val="0070C0"/>
          <w:lang w:val="en-US" w:eastAsia="ja-JP"/>
        </w:rPr>
        <w:t>introduce</w:t>
      </w:r>
      <w:r w:rsidR="002F4A3B">
        <w:rPr>
          <w:rFonts w:eastAsia="Yu Mincho" w:hint="eastAsia"/>
          <w:iCs/>
          <w:color w:val="0070C0"/>
          <w:lang w:val="en-US" w:eastAsia="ja-JP"/>
        </w:rPr>
        <w:t xml:space="preserve"> requirements for combinations of other features and positioning case 1 or for capabilities introduced for other feature which could have impact on positioning.</w:t>
      </w:r>
    </w:p>
    <w:p w14:paraId="2FC7C378" w14:textId="74F5916E" w:rsidR="0053566A" w:rsidRPr="00651B65" w:rsidRDefault="0053566A" w:rsidP="0053566A">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w:t>
      </w:r>
      <w:r w:rsidR="000B4953">
        <w:rPr>
          <w:rFonts w:eastAsia="Yu Mincho" w:hint="eastAsia"/>
          <w:b/>
          <w:color w:val="0070C0"/>
          <w:u w:val="single"/>
          <w:lang w:eastAsia="ja-JP"/>
        </w:rPr>
        <w:t>4</w:t>
      </w:r>
      <w:r w:rsidRPr="00651B65">
        <w:rPr>
          <w:b/>
          <w:color w:val="0070C0"/>
          <w:u w:val="single"/>
          <w:lang w:eastAsia="ko-KR"/>
        </w:rPr>
        <w:t xml:space="preserve">: </w:t>
      </w:r>
      <w:r w:rsidR="00C43004">
        <w:rPr>
          <w:rFonts w:eastAsia="Yu Mincho" w:hint="eastAsia"/>
          <w:b/>
          <w:color w:val="0070C0"/>
          <w:u w:val="single"/>
          <w:lang w:eastAsia="ja-JP"/>
        </w:rPr>
        <w:t>Combinations of features and positioning case 1</w:t>
      </w:r>
    </w:p>
    <w:p w14:paraId="1DA2AA30" w14:textId="77777777" w:rsidR="0053566A" w:rsidRPr="00651B65" w:rsidRDefault="0053566A" w:rsidP="0053566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467B3E1" w14:textId="4052F14C" w:rsidR="00C43004" w:rsidRPr="00651B65" w:rsidRDefault="0053566A" w:rsidP="00C4300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Yu Mincho" w:hint="eastAsia"/>
          <w:color w:val="0070C0"/>
          <w:szCs w:val="24"/>
          <w:lang w:eastAsia="ja-JP"/>
        </w:rPr>
        <w:t xml:space="preserve">Introduce </w:t>
      </w:r>
      <w:r w:rsidR="00F33037">
        <w:rPr>
          <w:rFonts w:eastAsia="Yu Mincho" w:hint="eastAsia"/>
          <w:color w:val="0070C0"/>
          <w:szCs w:val="24"/>
          <w:lang w:eastAsia="ja-JP"/>
        </w:rPr>
        <w:t>multiple requirements for combinations of features and positioning case 1, such examples are</w:t>
      </w:r>
    </w:p>
    <w:p w14:paraId="196C7A4F" w14:textId="02352C45" w:rsidR="0053566A" w:rsidRPr="0035168D" w:rsidRDefault="00F33037" w:rsidP="0053566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UE configured to perform positioning measurements </w:t>
      </w:r>
      <w:r w:rsidR="0035168D">
        <w:rPr>
          <w:rFonts w:eastAsia="Yu Mincho" w:hint="eastAsia"/>
          <w:color w:val="0070C0"/>
          <w:szCs w:val="24"/>
          <w:lang w:eastAsia="ja-JP"/>
        </w:rPr>
        <w:t xml:space="preserve">for case-1 and </w:t>
      </w:r>
      <w:r w:rsidR="0035168D">
        <w:rPr>
          <w:rFonts w:eastAsia="Yu Mincho"/>
          <w:color w:val="0070C0"/>
          <w:szCs w:val="24"/>
          <w:lang w:eastAsia="ja-JP"/>
        </w:rPr>
        <w:t>“</w:t>
      </w:r>
      <w:r w:rsidR="0035168D">
        <w:rPr>
          <w:rFonts w:eastAsia="Yu Mincho" w:hint="eastAsia"/>
          <w:color w:val="0070C0"/>
          <w:szCs w:val="24"/>
          <w:lang w:eastAsia="ja-JP"/>
        </w:rPr>
        <w:t>legacy</w:t>
      </w:r>
      <w:r w:rsidR="0035168D">
        <w:rPr>
          <w:rFonts w:eastAsia="Yu Mincho"/>
          <w:color w:val="0070C0"/>
          <w:szCs w:val="24"/>
          <w:lang w:eastAsia="ja-JP"/>
        </w:rPr>
        <w:t>”</w:t>
      </w:r>
      <w:r w:rsidR="0035168D">
        <w:rPr>
          <w:rFonts w:eastAsia="Yu Mincho" w:hint="eastAsia"/>
          <w:color w:val="0070C0"/>
          <w:szCs w:val="24"/>
          <w:lang w:eastAsia="ja-JP"/>
        </w:rPr>
        <w:t xml:space="preserve"> PRS based measurements</w:t>
      </w:r>
    </w:p>
    <w:p w14:paraId="30996444" w14:textId="6306DB6A" w:rsidR="0035168D" w:rsidRPr="00E227B7" w:rsidRDefault="00E227B7" w:rsidP="0053566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Requirements for the cases in which the UE supports reduce number of samples</w:t>
      </w:r>
    </w:p>
    <w:p w14:paraId="657A1602" w14:textId="42E3CFAD" w:rsidR="003717B7" w:rsidRPr="00242150" w:rsidRDefault="00E227B7" w:rsidP="003717B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Requirements for UEs supporting </w:t>
      </w:r>
      <w:r w:rsidR="003717B7">
        <w:rPr>
          <w:rFonts w:eastAsia="Yu Mincho" w:hint="eastAsia"/>
          <w:color w:val="0070C0"/>
          <w:szCs w:val="24"/>
          <w:lang w:eastAsia="ja-JP"/>
        </w:rPr>
        <w:t xml:space="preserve">reduced </w:t>
      </w:r>
      <w:proofErr w:type="spellStart"/>
      <w:r w:rsidR="003717B7">
        <w:rPr>
          <w:rFonts w:eastAsia="Yu Mincho" w:hint="eastAsia"/>
          <w:color w:val="0070C0"/>
          <w:szCs w:val="24"/>
          <w:lang w:eastAsia="ja-JP"/>
        </w:rPr>
        <w:t>rx</w:t>
      </w:r>
      <w:proofErr w:type="spellEnd"/>
      <w:r w:rsidR="003717B7">
        <w:rPr>
          <w:rFonts w:eastAsia="Yu Mincho" w:hint="eastAsia"/>
          <w:color w:val="0070C0"/>
          <w:szCs w:val="24"/>
          <w:lang w:eastAsia="ja-JP"/>
        </w:rPr>
        <w:t xml:space="preserve"> beam sweeping factor</w:t>
      </w:r>
    </w:p>
    <w:p w14:paraId="348D55E4" w14:textId="4561BD8F" w:rsidR="005421E3" w:rsidRPr="003717B7" w:rsidRDefault="00135A34" w:rsidP="003717B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0313">
        <w:rPr>
          <w:rFonts w:eastAsia="SimSun"/>
          <w:color w:val="0070C0"/>
          <w:szCs w:val="24"/>
          <w:lang w:eastAsia="zh-CN"/>
        </w:rPr>
        <w:t>Impact of the number of Rx TEGs on the measurement period requirement</w:t>
      </w:r>
    </w:p>
    <w:p w14:paraId="719CEBAF" w14:textId="4C19FC0C" w:rsidR="0053566A" w:rsidRPr="00525CAB" w:rsidRDefault="0053566A"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Yu Mincho" w:hint="eastAsia"/>
          <w:color w:val="0070C0"/>
          <w:szCs w:val="24"/>
          <w:lang w:eastAsia="ja-JP"/>
        </w:rPr>
        <w:t xml:space="preserve">Do not </w:t>
      </w:r>
      <w:r w:rsidR="003717B7">
        <w:rPr>
          <w:rFonts w:eastAsia="Yu Mincho" w:hint="eastAsia"/>
          <w:color w:val="0070C0"/>
          <w:szCs w:val="24"/>
          <w:lang w:eastAsia="ja-JP"/>
        </w:rPr>
        <w:t xml:space="preserve">introduced requirements for such combinations, </w:t>
      </w:r>
      <w:r w:rsidR="00525CAB">
        <w:rPr>
          <w:rFonts w:eastAsia="Yu Mincho" w:hint="eastAsia"/>
          <w:color w:val="0070C0"/>
          <w:szCs w:val="24"/>
          <w:lang w:eastAsia="ja-JP"/>
        </w:rPr>
        <w:t xml:space="preserve">this will become </w:t>
      </w:r>
      <w:proofErr w:type="spellStart"/>
      <w:r w:rsidR="00525CAB">
        <w:rPr>
          <w:rFonts w:eastAsia="Yu Mincho" w:hint="eastAsia"/>
          <w:color w:val="0070C0"/>
          <w:szCs w:val="24"/>
          <w:lang w:eastAsia="ja-JP"/>
        </w:rPr>
        <w:t>untractable</w:t>
      </w:r>
      <w:proofErr w:type="spellEnd"/>
      <w:r w:rsidR="00525CAB">
        <w:rPr>
          <w:rFonts w:eastAsia="Yu Mincho" w:hint="eastAsia"/>
          <w:color w:val="0070C0"/>
          <w:szCs w:val="24"/>
          <w:lang w:eastAsia="ja-JP"/>
        </w:rPr>
        <w:t xml:space="preserve"> as there can be too many combinations of features</w:t>
      </w:r>
    </w:p>
    <w:p w14:paraId="0FF37AE6" w14:textId="7AA8572F" w:rsidR="00525CAB" w:rsidRPr="00651B65" w:rsidRDefault="00525CAB" w:rsidP="00525CAB">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Only keep the baseline requirements</w:t>
      </w:r>
    </w:p>
    <w:p w14:paraId="2C0A8140" w14:textId="77777777" w:rsidR="0053566A" w:rsidRPr="00651B65" w:rsidRDefault="0053566A"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Pr>
          <w:rFonts w:eastAsia="Yu Mincho" w:hint="eastAsia"/>
          <w:color w:val="0070C0"/>
          <w:szCs w:val="24"/>
          <w:lang w:eastAsia="ja-JP"/>
        </w:rPr>
        <w:t>others</w:t>
      </w:r>
    </w:p>
    <w:p w14:paraId="2A0D44A6" w14:textId="77777777" w:rsidR="0053566A" w:rsidRPr="00651B65" w:rsidRDefault="0053566A" w:rsidP="0053566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A0F6A52" w14:textId="711FA197" w:rsidR="0053566A" w:rsidRPr="00651B65" w:rsidRDefault="00525CAB"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2</w:t>
      </w:r>
    </w:p>
    <w:p w14:paraId="111B1082" w14:textId="77777777" w:rsidR="0053566A" w:rsidRDefault="0053566A" w:rsidP="00EA6AB5">
      <w:pPr>
        <w:spacing w:after="120"/>
        <w:rPr>
          <w:rFonts w:eastAsia="Yu Mincho"/>
          <w:color w:val="0070C0"/>
          <w:szCs w:val="24"/>
          <w:lang w:eastAsia="ja-JP"/>
        </w:rPr>
      </w:pPr>
    </w:p>
    <w:p w14:paraId="7849658D" w14:textId="5DD08E75" w:rsidR="002635A3" w:rsidRPr="00045592" w:rsidRDefault="002635A3" w:rsidP="002635A3">
      <w:pPr>
        <w:pStyle w:val="Heading1"/>
        <w:rPr>
          <w:lang w:eastAsia="ja-JP"/>
        </w:rPr>
      </w:pPr>
      <w:r>
        <w:rPr>
          <w:lang w:eastAsia="ja-JP"/>
        </w:rPr>
        <w:lastRenderedPageBreak/>
        <w:t>Topic</w:t>
      </w:r>
      <w:r w:rsidRPr="00045592">
        <w:rPr>
          <w:lang w:eastAsia="ja-JP"/>
        </w:rPr>
        <w:t xml:space="preserve"> #</w:t>
      </w:r>
      <w:r>
        <w:rPr>
          <w:rFonts w:eastAsia="Yu Mincho" w:hint="eastAsia"/>
          <w:lang w:eastAsia="ja-JP"/>
        </w:rPr>
        <w:t>4</w:t>
      </w:r>
      <w:r w:rsidRPr="00045592">
        <w:rPr>
          <w:lang w:eastAsia="ja-JP"/>
        </w:rPr>
        <w:t xml:space="preserve">: </w:t>
      </w:r>
      <w:r>
        <w:rPr>
          <w:rFonts w:eastAsia="Yu Mincho" w:hint="eastAsia"/>
          <w:lang w:eastAsia="ja-JP"/>
        </w:rPr>
        <w:t>General</w:t>
      </w:r>
    </w:p>
    <w:p w14:paraId="32C9BF65" w14:textId="0D3E9474" w:rsidR="002635A3" w:rsidRPr="00045592" w:rsidRDefault="002635A3" w:rsidP="002635A3">
      <w:pPr>
        <w:rPr>
          <w:i/>
          <w:color w:val="0070C0"/>
          <w:lang w:eastAsia="zh-CN"/>
        </w:rPr>
      </w:pPr>
      <w:r>
        <w:rPr>
          <w:iCs/>
          <w:color w:val="0070C0"/>
          <w:lang w:eastAsia="zh-CN"/>
        </w:rPr>
        <w:t xml:space="preserve">This section contains the sub-topics regarding </w:t>
      </w:r>
      <w:r>
        <w:rPr>
          <w:rFonts w:eastAsia="Yu Mincho" w:hint="eastAsia"/>
          <w:iCs/>
          <w:color w:val="0070C0"/>
          <w:lang w:eastAsia="ja-JP"/>
        </w:rPr>
        <w:t>general issues for AI/ML based use cases.</w:t>
      </w:r>
    </w:p>
    <w:p w14:paraId="00C05233" w14:textId="77777777" w:rsidR="002635A3" w:rsidRPr="00CB0305" w:rsidRDefault="002635A3" w:rsidP="002635A3">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2635A3" w:rsidRPr="00F53FE2" w14:paraId="7EB9D100" w14:textId="77777777" w:rsidTr="004C4E96">
        <w:trPr>
          <w:trHeight w:val="468"/>
        </w:trPr>
        <w:tc>
          <w:tcPr>
            <w:tcW w:w="1271" w:type="dxa"/>
            <w:vAlign w:val="center"/>
          </w:tcPr>
          <w:p w14:paraId="6D1E0D18" w14:textId="77777777" w:rsidR="002635A3" w:rsidRPr="00045592" w:rsidRDefault="002635A3" w:rsidP="004C4E96">
            <w:pPr>
              <w:spacing w:before="120" w:after="120"/>
              <w:rPr>
                <w:b/>
                <w:bCs/>
              </w:rPr>
            </w:pPr>
            <w:r w:rsidRPr="00045592">
              <w:rPr>
                <w:b/>
                <w:bCs/>
              </w:rPr>
              <w:t>T-doc number</w:t>
            </w:r>
          </w:p>
        </w:tc>
        <w:tc>
          <w:tcPr>
            <w:tcW w:w="1134" w:type="dxa"/>
            <w:vAlign w:val="center"/>
          </w:tcPr>
          <w:p w14:paraId="34E9561F" w14:textId="77777777" w:rsidR="002635A3" w:rsidRPr="00045592" w:rsidRDefault="002635A3" w:rsidP="004C4E96">
            <w:pPr>
              <w:spacing w:before="120" w:after="120"/>
              <w:rPr>
                <w:b/>
                <w:bCs/>
              </w:rPr>
            </w:pPr>
            <w:r w:rsidRPr="00045592">
              <w:rPr>
                <w:b/>
                <w:bCs/>
              </w:rPr>
              <w:t>Company</w:t>
            </w:r>
          </w:p>
        </w:tc>
        <w:tc>
          <w:tcPr>
            <w:tcW w:w="7226" w:type="dxa"/>
            <w:vAlign w:val="center"/>
          </w:tcPr>
          <w:p w14:paraId="7699A0C6" w14:textId="77777777" w:rsidR="002635A3" w:rsidRPr="00045592" w:rsidRDefault="002635A3" w:rsidP="004C4E96">
            <w:pPr>
              <w:spacing w:before="120" w:after="120"/>
              <w:rPr>
                <w:b/>
                <w:bCs/>
              </w:rPr>
            </w:pPr>
            <w:r w:rsidRPr="00045592">
              <w:rPr>
                <w:b/>
                <w:bCs/>
              </w:rPr>
              <w:t>Proposals</w:t>
            </w:r>
            <w:r>
              <w:rPr>
                <w:b/>
                <w:bCs/>
              </w:rPr>
              <w:t xml:space="preserve"> / Observations</w:t>
            </w:r>
          </w:p>
        </w:tc>
      </w:tr>
      <w:tr w:rsidR="003A3A3A" w14:paraId="3982BD7B" w14:textId="77777777" w:rsidTr="004C4E96">
        <w:trPr>
          <w:trHeight w:val="468"/>
        </w:trPr>
        <w:tc>
          <w:tcPr>
            <w:tcW w:w="1271" w:type="dxa"/>
          </w:tcPr>
          <w:p w14:paraId="3993DD9E" w14:textId="63D7B17D" w:rsidR="003A3A3A" w:rsidRPr="00805BE8" w:rsidRDefault="003A3A3A" w:rsidP="003A3A3A">
            <w:pPr>
              <w:spacing w:before="120" w:after="120"/>
              <w:rPr>
                <w:rFonts w:asciiTheme="minorHAnsi" w:hAnsiTheme="minorHAnsi" w:cstheme="minorHAnsi"/>
              </w:rPr>
            </w:pPr>
            <w:hyperlink r:id="rId75" w:history="1">
              <w:r>
                <w:rPr>
                  <w:rStyle w:val="Hyperlink"/>
                  <w:rFonts w:ascii="Arial" w:hAnsi="Arial" w:cs="Arial"/>
                  <w:b/>
                  <w:bCs/>
                  <w:sz w:val="16"/>
                  <w:szCs w:val="16"/>
                </w:rPr>
                <w:t>R4-2513410</w:t>
              </w:r>
            </w:hyperlink>
          </w:p>
        </w:tc>
        <w:tc>
          <w:tcPr>
            <w:tcW w:w="1134" w:type="dxa"/>
          </w:tcPr>
          <w:p w14:paraId="78A9D089" w14:textId="555670CC" w:rsidR="003A3A3A" w:rsidRPr="00805BE8" w:rsidRDefault="003A3A3A" w:rsidP="003A3A3A">
            <w:pPr>
              <w:spacing w:before="120" w:after="120"/>
              <w:rPr>
                <w:rFonts w:asciiTheme="minorHAnsi" w:hAnsiTheme="minorHAnsi" w:cstheme="minorHAnsi"/>
              </w:rPr>
            </w:pPr>
            <w:r>
              <w:rPr>
                <w:rFonts w:ascii="Arial" w:hAnsi="Arial" w:cs="Arial"/>
                <w:sz w:val="16"/>
                <w:szCs w:val="16"/>
              </w:rPr>
              <w:t>vivo</w:t>
            </w:r>
          </w:p>
        </w:tc>
        <w:tc>
          <w:tcPr>
            <w:tcW w:w="7226" w:type="dxa"/>
          </w:tcPr>
          <w:p w14:paraId="35CD4C5B" w14:textId="77777777" w:rsidR="0031048D" w:rsidRDefault="0031048D" w:rsidP="0031048D">
            <w:pPr>
              <w:rPr>
                <w:b/>
              </w:rPr>
            </w:pPr>
            <w:r w:rsidRPr="0067466E">
              <w:rPr>
                <w:b/>
              </w:rPr>
              <w:t xml:space="preserve">Proposal 1: For Performance Monitoring verification, one </w:t>
            </w:r>
            <w:r>
              <w:rPr>
                <w:b/>
              </w:rPr>
              <w:t>way</w:t>
            </w:r>
            <w:r w:rsidRPr="0067466E">
              <w:rPr>
                <w:b/>
              </w:rPr>
              <w:t xml:space="preserve"> is to design a test</w:t>
            </w:r>
            <w:r>
              <w:rPr>
                <w:b/>
              </w:rPr>
              <w:t xml:space="preserve"> to verify </w:t>
            </w:r>
          </w:p>
          <w:p w14:paraId="1FF71A19" w14:textId="77777777" w:rsidR="0031048D" w:rsidRPr="000E4FAA" w:rsidRDefault="0031048D" w:rsidP="00FE7FD6">
            <w:pPr>
              <w:pStyle w:val="ListParagraph"/>
              <w:numPr>
                <w:ilvl w:val="0"/>
                <w:numId w:val="91"/>
              </w:numPr>
              <w:overflowPunct/>
              <w:autoSpaceDE/>
              <w:autoSpaceDN/>
              <w:adjustRightInd/>
              <w:spacing w:after="120"/>
              <w:ind w:firstLineChars="0"/>
              <w:textAlignment w:val="auto"/>
              <w:rPr>
                <w:b/>
              </w:rPr>
            </w:pPr>
            <w:r w:rsidRPr="00F415E9">
              <w:rPr>
                <w:b/>
              </w:rPr>
              <w:t xml:space="preserve">Under two sets of different testing conditions, whether UE will notice this change and the changes </w:t>
            </w:r>
            <w:r>
              <w:rPr>
                <w:b/>
              </w:rPr>
              <w:t>of</w:t>
            </w:r>
            <w:r w:rsidRPr="00F415E9">
              <w:rPr>
                <w:b/>
              </w:rPr>
              <w:t xml:space="preserve"> the prediction performance will be reflected through the monitoring </w:t>
            </w:r>
            <w:r>
              <w:rPr>
                <w:b/>
              </w:rPr>
              <w:t>metric</w:t>
            </w:r>
            <w:r w:rsidRPr="00F415E9">
              <w:rPr>
                <w:b/>
              </w:rPr>
              <w:t xml:space="preserve"> calculated by UE.</w:t>
            </w:r>
          </w:p>
          <w:p w14:paraId="65B0FF28" w14:textId="77777777" w:rsidR="0031048D" w:rsidRDefault="0031048D" w:rsidP="0031048D">
            <w:pPr>
              <w:jc w:val="both"/>
              <w:rPr>
                <w:b/>
              </w:rPr>
            </w:pPr>
            <w:r w:rsidRPr="00CA33DD">
              <w:rPr>
                <w:b/>
              </w:rPr>
              <w:t>Proposal</w:t>
            </w:r>
            <w:r>
              <w:rPr>
                <w:b/>
              </w:rPr>
              <w:t xml:space="preserve"> 2: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523985B6" w14:textId="77777777" w:rsidR="0031048D" w:rsidRDefault="0031048D" w:rsidP="00FE7FD6">
            <w:pPr>
              <w:pStyle w:val="ListParagraph"/>
              <w:numPr>
                <w:ilvl w:val="0"/>
                <w:numId w:val="16"/>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03CB6B57" w14:textId="77777777" w:rsidR="0031048D" w:rsidRDefault="0031048D" w:rsidP="00FE7FD6">
            <w:pPr>
              <w:pStyle w:val="ListParagraph"/>
              <w:numPr>
                <w:ilvl w:val="0"/>
                <w:numId w:val="16"/>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
          <w:p w14:paraId="2DE1A260" w14:textId="77777777" w:rsidR="0031048D" w:rsidRPr="009579E6" w:rsidRDefault="0031048D" w:rsidP="00FE7FD6">
            <w:pPr>
              <w:pStyle w:val="ListParagraph"/>
              <w:numPr>
                <w:ilvl w:val="0"/>
                <w:numId w:val="16"/>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441F1870" w14:textId="77777777" w:rsidR="0031048D" w:rsidRDefault="0031048D" w:rsidP="0031048D">
            <w:pPr>
              <w:jc w:val="both"/>
              <w:rPr>
                <w:b/>
              </w:rPr>
            </w:pPr>
            <w:r w:rsidRPr="00CA33DD">
              <w:rPr>
                <w:b/>
              </w:rPr>
              <w:t>Proposal</w:t>
            </w:r>
            <w:r>
              <w:rPr>
                <w:b/>
              </w:rPr>
              <w:t xml:space="preserve"> 3: F</w:t>
            </w:r>
            <w:r w:rsidRPr="00F65841">
              <w:rPr>
                <w:b/>
              </w:rPr>
              <w:t>or Type 3 performance monitoring for CSI prediction</w:t>
            </w:r>
            <w:r>
              <w:rPr>
                <w:b/>
              </w:rPr>
              <w:t xml:space="preserve">, </w:t>
            </w:r>
            <w:r w:rsidRPr="006D689E">
              <w:rPr>
                <w:b/>
              </w:rPr>
              <w:t xml:space="preserve">RAN4 to define reporting </w:t>
            </w:r>
            <w:r>
              <w:rPr>
                <w:b/>
              </w:rPr>
              <w:t>delay</w:t>
            </w:r>
            <w:r w:rsidRPr="006D689E">
              <w:rPr>
                <w:b/>
              </w:rPr>
              <w:t xml:space="preserve"> requirements</w:t>
            </w:r>
            <w:r>
              <w:t xml:space="preserve"> </w:t>
            </w:r>
            <w:r w:rsidRPr="00FE7F6A">
              <w:rPr>
                <w:b/>
              </w:rPr>
              <w:t>and measurement requirements</w:t>
            </w:r>
            <w:r w:rsidRPr="00A76E0A">
              <w:rPr>
                <w:b/>
              </w:rPr>
              <w:t>,</w:t>
            </w:r>
            <w:r>
              <w:rPr>
                <w:b/>
              </w:rPr>
              <w:t xml:space="preserve"> which could </w:t>
            </w:r>
            <w:r w:rsidRPr="009E2642">
              <w:rPr>
                <w:b/>
              </w:rPr>
              <w:t>largely reuse the approach of Beam management monitoring</w:t>
            </w:r>
            <w:r>
              <w:rPr>
                <w:b/>
              </w:rPr>
              <w:t>.</w:t>
            </w:r>
          </w:p>
          <w:p w14:paraId="77F9592D" w14:textId="77777777" w:rsidR="0031048D" w:rsidRDefault="0031048D" w:rsidP="0031048D">
            <w:pPr>
              <w:jc w:val="both"/>
              <w:rPr>
                <w:b/>
              </w:rPr>
            </w:pPr>
            <w:r w:rsidRPr="00C94321">
              <w:rPr>
                <w:b/>
              </w:rPr>
              <w:t xml:space="preserve">Observation 1: </w:t>
            </w:r>
            <w:r>
              <w:rPr>
                <w:b/>
              </w:rPr>
              <w:t>For the following scenario mentioned in RAN2, w</w:t>
            </w:r>
            <w:r w:rsidRPr="00776474">
              <w:rPr>
                <w:b/>
              </w:rPr>
              <w:t xml:space="preserve">hen sending the </w:t>
            </w:r>
            <w:proofErr w:type="spellStart"/>
            <w:r w:rsidRPr="0072085B">
              <w:rPr>
                <w:b/>
                <w:i/>
              </w:rPr>
              <w:t>RRCreconfigurationcomplete</w:t>
            </w:r>
            <w:proofErr w:type="spellEnd"/>
            <w:r w:rsidRPr="00776474">
              <w:rPr>
                <w:b/>
              </w:rPr>
              <w:t xml:space="preserve"> message, the UE may not be ready to start measurements, which will introduce additional time</w:t>
            </w:r>
            <w:r>
              <w:rPr>
                <w:b/>
              </w:rPr>
              <w:t xml:space="preserve"> gap</w:t>
            </w:r>
            <w:r w:rsidRPr="00776474">
              <w:rPr>
                <w:b/>
              </w:rPr>
              <w:t xml:space="preserve">—from the time point when the UE first reports the configuration as inapplicable in the </w:t>
            </w:r>
            <w:proofErr w:type="spellStart"/>
            <w:r w:rsidRPr="00776474">
              <w:rPr>
                <w:b/>
              </w:rPr>
              <w:t>RRCreconfigurationcomplete</w:t>
            </w:r>
            <w:proofErr w:type="spellEnd"/>
            <w:r w:rsidRPr="00776474">
              <w:rPr>
                <w:b/>
              </w:rPr>
              <w:t xml:space="preserve"> message to the subsequent time point when the UE reports its applicability to the network via UAI once the configuration becomes applicable.</w:t>
            </w:r>
            <w:r>
              <w:rPr>
                <w:b/>
              </w:rPr>
              <w:t xml:space="preserve"> </w:t>
            </w:r>
          </w:p>
          <w:p w14:paraId="33DF010B" w14:textId="77777777" w:rsidR="0031048D" w:rsidRPr="004B7FDC" w:rsidRDefault="0031048D" w:rsidP="00FE7FD6">
            <w:pPr>
              <w:pStyle w:val="ListParagraph"/>
              <w:numPr>
                <w:ilvl w:val="0"/>
                <w:numId w:val="90"/>
              </w:numPr>
              <w:overflowPunct/>
              <w:autoSpaceDE/>
              <w:autoSpaceDN/>
              <w:adjustRightInd/>
              <w:spacing w:after="120"/>
              <w:ind w:firstLineChars="0"/>
              <w:jc w:val="both"/>
              <w:textAlignment w:val="auto"/>
              <w:rPr>
                <w:b/>
              </w:rPr>
            </w:pPr>
            <w:r w:rsidRPr="004B7FDC">
              <w:rPr>
                <w:b/>
              </w:rPr>
              <w:t xml:space="preserve">If the UE is </w:t>
            </w:r>
            <w:r>
              <w:rPr>
                <w:b/>
              </w:rPr>
              <w:t xml:space="preserve">not </w:t>
            </w:r>
            <w:r w:rsidRPr="004B7FDC">
              <w:rPr>
                <w:b/>
              </w:rPr>
              <w:t>ready for inference by end of RRC processing delay, it reports configuration inapplicable</w:t>
            </w:r>
            <w:r>
              <w:rPr>
                <w:b/>
              </w:rPr>
              <w:t xml:space="preserve"> and o</w:t>
            </w:r>
            <w:r w:rsidRPr="00C32AD2">
              <w:rPr>
                <w:b/>
              </w:rPr>
              <w:t>nce the configuration is applicable (i.e. the model is ready to generate inference result based on configuration), UE reports applicability to network via UAI (applicable to all AI/ML based CSI reporting)</w:t>
            </w:r>
          </w:p>
          <w:p w14:paraId="0D37D9D7" w14:textId="77777777" w:rsidR="0031048D" w:rsidRPr="00C11A21" w:rsidRDefault="0031048D" w:rsidP="0031048D">
            <w:pPr>
              <w:jc w:val="both"/>
              <w:rPr>
                <w:b/>
              </w:rPr>
            </w:pPr>
            <w:r w:rsidRPr="00C11A21">
              <w:rPr>
                <w:b/>
              </w:rPr>
              <w:t>P</w:t>
            </w:r>
            <w:r w:rsidRPr="00C11A21">
              <w:rPr>
                <w:rFonts w:hint="eastAsia"/>
                <w:b/>
              </w:rPr>
              <w:t>roposal</w:t>
            </w:r>
            <w:r w:rsidRPr="00C11A21">
              <w:rPr>
                <w:b/>
              </w:rPr>
              <w:t xml:space="preserve"> </w:t>
            </w:r>
            <w:r>
              <w:rPr>
                <w:b/>
              </w:rPr>
              <w:t>4</w:t>
            </w:r>
            <w:r>
              <w:rPr>
                <w:rFonts w:hint="eastAsia"/>
                <w:b/>
              </w:rPr>
              <w:t>:</w:t>
            </w:r>
            <w:r>
              <w:rPr>
                <w:b/>
              </w:rPr>
              <w:t xml:space="preserve"> </w:t>
            </w:r>
            <w:r w:rsidRPr="007254DB">
              <w:rPr>
                <w:b/>
              </w:rPr>
              <w:t xml:space="preserve">RAN4 </w:t>
            </w:r>
            <w:r>
              <w:rPr>
                <w:b/>
              </w:rPr>
              <w:t xml:space="preserve">to </w:t>
            </w:r>
            <w:r w:rsidRPr="007254DB">
              <w:rPr>
                <w:b/>
              </w:rPr>
              <w:t>define the activation delay to verify how long it takes for the UE to be ready for inference after receiving the RRC Reconfiguration message. The starting point and ending point of this delay are as follows:</w:t>
            </w:r>
            <w:r w:rsidRPr="00C11A21">
              <w:rPr>
                <w:b/>
              </w:rPr>
              <w:t xml:space="preserve"> </w:t>
            </w:r>
          </w:p>
          <w:p w14:paraId="32ACD497" w14:textId="77777777" w:rsidR="0031048D" w:rsidRPr="001C5562" w:rsidRDefault="0031048D" w:rsidP="00FE7FD6">
            <w:pPr>
              <w:pStyle w:val="ListParagraph"/>
              <w:numPr>
                <w:ilvl w:val="0"/>
                <w:numId w:val="89"/>
              </w:numPr>
              <w:overflowPunct/>
              <w:autoSpaceDE/>
              <w:autoSpaceDN/>
              <w:adjustRightInd/>
              <w:spacing w:after="120"/>
              <w:ind w:firstLineChars="0"/>
              <w:jc w:val="both"/>
              <w:textAlignment w:val="auto"/>
              <w:rPr>
                <w:b/>
              </w:rPr>
            </w:pPr>
            <w:r w:rsidRPr="00C11A21">
              <w:rPr>
                <w:b/>
              </w:rPr>
              <w:t>Upon</w:t>
            </w:r>
            <w:r w:rsidRPr="00865524">
              <w:rPr>
                <w:b/>
              </w:rPr>
              <w:t xml:space="preserve"> the reception of the RRC Reconfiguration message to the UE reporting that the configuration is applicable</w:t>
            </w:r>
            <w:r>
              <w:rPr>
                <w:b/>
              </w:rPr>
              <w:t xml:space="preserve"> (via </w:t>
            </w:r>
            <w:proofErr w:type="spellStart"/>
            <w:r w:rsidRPr="004A1609">
              <w:rPr>
                <w:b/>
                <w:i/>
              </w:rPr>
              <w:t>RRCReconfigurationComplete</w:t>
            </w:r>
            <w:proofErr w:type="spellEnd"/>
            <w:r>
              <w:rPr>
                <w:b/>
              </w:rPr>
              <w:t xml:space="preserve"> or via UAI)</w:t>
            </w:r>
            <w:r w:rsidRPr="00865524">
              <w:rPr>
                <w:b/>
              </w:rPr>
              <w:t>.</w:t>
            </w:r>
          </w:p>
          <w:p w14:paraId="25B20551" w14:textId="34D1D86B" w:rsidR="003A3A3A" w:rsidRPr="0031048D" w:rsidRDefault="003A3A3A" w:rsidP="003A3A3A">
            <w:pPr>
              <w:widowControl w:val="0"/>
              <w:snapToGrid w:val="0"/>
              <w:spacing w:beforeLines="50" w:before="120" w:afterLines="50" w:after="120"/>
              <w:jc w:val="both"/>
              <w:rPr>
                <w:b/>
                <w:bCs/>
                <w:lang w:eastAsia="ja-JP"/>
              </w:rPr>
            </w:pPr>
          </w:p>
        </w:tc>
      </w:tr>
      <w:tr w:rsidR="003A3A3A" w14:paraId="35E1301A" w14:textId="77777777" w:rsidTr="004C4E96">
        <w:trPr>
          <w:trHeight w:val="468"/>
        </w:trPr>
        <w:tc>
          <w:tcPr>
            <w:tcW w:w="1271" w:type="dxa"/>
          </w:tcPr>
          <w:p w14:paraId="67ABF558" w14:textId="64C1046A" w:rsidR="003A3A3A" w:rsidRPr="00805BE8" w:rsidRDefault="003A3A3A" w:rsidP="003A3A3A">
            <w:pPr>
              <w:spacing w:before="120" w:after="120"/>
              <w:rPr>
                <w:rFonts w:asciiTheme="minorHAnsi" w:hAnsiTheme="minorHAnsi" w:cstheme="minorHAnsi"/>
              </w:rPr>
            </w:pPr>
            <w:hyperlink r:id="rId76" w:history="1">
              <w:r>
                <w:rPr>
                  <w:rStyle w:val="Hyperlink"/>
                  <w:rFonts w:ascii="Arial" w:hAnsi="Arial" w:cs="Arial"/>
                  <w:b/>
                  <w:bCs/>
                  <w:sz w:val="16"/>
                  <w:szCs w:val="16"/>
                </w:rPr>
                <w:t>R4-2513419</w:t>
              </w:r>
            </w:hyperlink>
          </w:p>
        </w:tc>
        <w:tc>
          <w:tcPr>
            <w:tcW w:w="1134" w:type="dxa"/>
          </w:tcPr>
          <w:p w14:paraId="4AF00CC1" w14:textId="70321521" w:rsidR="003A3A3A" w:rsidRPr="00805BE8" w:rsidRDefault="003A3A3A" w:rsidP="003A3A3A">
            <w:pPr>
              <w:spacing w:before="120" w:after="120"/>
              <w:rPr>
                <w:rFonts w:asciiTheme="minorHAnsi" w:hAnsiTheme="minorHAnsi" w:cstheme="minorHAnsi"/>
              </w:rPr>
            </w:pPr>
            <w:proofErr w:type="spellStart"/>
            <w:proofErr w:type="gramStart"/>
            <w:r>
              <w:rPr>
                <w:rFonts w:ascii="Arial" w:hAnsi="Arial" w:cs="Arial"/>
                <w:sz w:val="16"/>
                <w:szCs w:val="16"/>
              </w:rPr>
              <w:t>Huawei,HiSilicon</w:t>
            </w:r>
            <w:proofErr w:type="spellEnd"/>
            <w:proofErr w:type="gramEnd"/>
          </w:p>
        </w:tc>
        <w:tc>
          <w:tcPr>
            <w:tcW w:w="7226" w:type="dxa"/>
          </w:tcPr>
          <w:p w14:paraId="34FE8142" w14:textId="77777777" w:rsidR="00D91C4E" w:rsidRPr="004A6EB9" w:rsidRDefault="00D91C4E" w:rsidP="00D91C4E">
            <w:pPr>
              <w:spacing w:before="120"/>
            </w:pPr>
            <w:r w:rsidRPr="004A6EB9">
              <w:rPr>
                <w:b/>
              </w:rPr>
              <w:t xml:space="preserve">Observation 1: </w:t>
            </w:r>
            <w:r w:rsidRPr="004A6EB9">
              <w:t>Different delay requirements are identified for different performance monitoring reporting types.</w:t>
            </w:r>
          </w:p>
          <w:p w14:paraId="22B17F05" w14:textId="77777777" w:rsidR="00D91C4E" w:rsidRPr="004A6EB9" w:rsidRDefault="00D91C4E" w:rsidP="00D91C4E">
            <w:pPr>
              <w:spacing w:before="120"/>
              <w:rPr>
                <w:lang w:eastAsia="zh-CN"/>
              </w:rPr>
            </w:pPr>
            <w:r w:rsidRPr="004A6EB9">
              <w:rPr>
                <w:b/>
              </w:rPr>
              <w:lastRenderedPageBreak/>
              <w:t xml:space="preserve">Proposal 1: </w:t>
            </w:r>
            <w:r w:rsidRPr="004A6EB9">
              <w:t>RAN4 define</w:t>
            </w:r>
            <w:r>
              <w:t>s</w:t>
            </w:r>
            <w:r w:rsidRPr="004A6EB9">
              <w:t xml:space="preserve"> different delay requirements for periodic, aperiodic and semi-persistent monitoring reporting. </w:t>
            </w:r>
          </w:p>
          <w:p w14:paraId="0E62A595" w14:textId="77777777" w:rsidR="00D91C4E" w:rsidRPr="004A6EB9" w:rsidRDefault="00D91C4E" w:rsidP="00D91C4E">
            <w:pPr>
              <w:spacing w:before="120"/>
            </w:pPr>
            <w:r w:rsidRPr="004A6EB9">
              <w:rPr>
                <w:b/>
              </w:rPr>
              <w:t xml:space="preserve">Observation 2: </w:t>
            </w:r>
            <w:r w:rsidRPr="004A6EB9">
              <w:t>NW control</w:t>
            </w:r>
            <w:r>
              <w:t>s</w:t>
            </w:r>
            <w:r w:rsidRPr="004A6EB9">
              <w:t xml:space="preserve"> when the uplink transmission resource for AI-based reporting is not available.</w:t>
            </w:r>
          </w:p>
          <w:p w14:paraId="7976F288" w14:textId="77777777" w:rsidR="00D91C4E" w:rsidRPr="004A6EB9" w:rsidRDefault="00D91C4E" w:rsidP="00D91C4E">
            <w:pPr>
              <w:spacing w:before="120"/>
              <w:rPr>
                <w:lang w:eastAsia="zh-CN"/>
              </w:rPr>
            </w:pPr>
            <w:r w:rsidRPr="004A6EB9">
              <w:rPr>
                <w:b/>
              </w:rPr>
              <w:t xml:space="preserve">Proposal 2: </w:t>
            </w:r>
            <w:r w:rsidRPr="004A6EB9">
              <w:t xml:space="preserve">RAN4 not to define deactivation requirements. </w:t>
            </w:r>
          </w:p>
          <w:p w14:paraId="385F2A29" w14:textId="058BC01B" w:rsidR="003A3A3A" w:rsidRPr="00D91C4E" w:rsidRDefault="00D91C4E" w:rsidP="00D91C4E">
            <w:pPr>
              <w:spacing w:before="120"/>
            </w:pPr>
            <w:r w:rsidRPr="004A6EB9">
              <w:rPr>
                <w:b/>
              </w:rPr>
              <w:t xml:space="preserve">Proposal 3: </w:t>
            </w:r>
            <w:r w:rsidRPr="004A6EB9">
              <w:t>If a mixed dataset is created for testing generalization, the mixed dataset should be static.</w:t>
            </w:r>
          </w:p>
        </w:tc>
      </w:tr>
      <w:tr w:rsidR="003A3A3A" w14:paraId="041FD38B" w14:textId="77777777" w:rsidTr="004C4E96">
        <w:trPr>
          <w:trHeight w:val="468"/>
        </w:trPr>
        <w:tc>
          <w:tcPr>
            <w:tcW w:w="1271" w:type="dxa"/>
          </w:tcPr>
          <w:p w14:paraId="1AFF1AAF" w14:textId="5BD347F3" w:rsidR="003A3A3A" w:rsidRPr="00805BE8" w:rsidRDefault="003A3A3A" w:rsidP="003A3A3A">
            <w:pPr>
              <w:spacing w:before="120" w:after="120"/>
              <w:rPr>
                <w:rFonts w:asciiTheme="minorHAnsi" w:hAnsiTheme="minorHAnsi" w:cstheme="minorHAnsi"/>
              </w:rPr>
            </w:pPr>
            <w:hyperlink r:id="rId77" w:history="1">
              <w:r>
                <w:rPr>
                  <w:rStyle w:val="Hyperlink"/>
                  <w:rFonts w:ascii="Arial" w:hAnsi="Arial" w:cs="Arial"/>
                  <w:b/>
                  <w:bCs/>
                  <w:sz w:val="16"/>
                  <w:szCs w:val="16"/>
                </w:rPr>
                <w:t>R4-2513582</w:t>
              </w:r>
            </w:hyperlink>
          </w:p>
        </w:tc>
        <w:tc>
          <w:tcPr>
            <w:tcW w:w="1134" w:type="dxa"/>
          </w:tcPr>
          <w:p w14:paraId="47AF58C1" w14:textId="4C6176B8" w:rsidR="003A3A3A" w:rsidRPr="00805BE8" w:rsidRDefault="003A3A3A" w:rsidP="003A3A3A">
            <w:pPr>
              <w:spacing w:before="120" w:after="120"/>
              <w:rPr>
                <w:rFonts w:asciiTheme="minorHAnsi" w:hAnsiTheme="minorHAnsi" w:cstheme="minorHAnsi"/>
              </w:rPr>
            </w:pPr>
            <w:r>
              <w:rPr>
                <w:rFonts w:ascii="Arial" w:hAnsi="Arial" w:cs="Arial"/>
                <w:sz w:val="16"/>
                <w:szCs w:val="16"/>
              </w:rPr>
              <w:t>Apple</w:t>
            </w:r>
          </w:p>
        </w:tc>
        <w:tc>
          <w:tcPr>
            <w:tcW w:w="7226" w:type="dxa"/>
          </w:tcPr>
          <w:p w14:paraId="1DB9DEFD" w14:textId="77777777" w:rsidR="00F64FF8" w:rsidRPr="00CE7149" w:rsidRDefault="00F64FF8" w:rsidP="00FE7FD6">
            <w:pPr>
              <w:pStyle w:val="Observation"/>
              <w:numPr>
                <w:ilvl w:val="0"/>
                <w:numId w:val="83"/>
              </w:numPr>
              <w:spacing w:line="259" w:lineRule="auto"/>
              <w:jc w:val="left"/>
              <w:rPr>
                <w:rFonts w:cs="Arial"/>
                <w:szCs w:val="20"/>
                <w:lang w:val="en-GB"/>
              </w:rPr>
            </w:pPr>
            <w:r w:rsidRPr="00CE7149">
              <w:rPr>
                <w:color w:val="000000"/>
                <w:sz w:val="20"/>
                <w:szCs w:val="20"/>
              </w:rPr>
              <w:t>Option 1 (pre-activation testing) ensures assurance but can be slow, costly, and impractical for frequent updates. Option 2 (post-activation LCM monitoring) is scalable but risks false triggers, overhead, and delayed detection if not carefully designed</w:t>
            </w:r>
          </w:p>
          <w:p w14:paraId="7EAC5FEE" w14:textId="77777777" w:rsidR="00F64FF8" w:rsidRPr="005B3EE8" w:rsidRDefault="00F64FF8" w:rsidP="00F64FF8">
            <w:pPr>
              <w:pStyle w:val="Observation"/>
              <w:tabs>
                <w:tab w:val="clear" w:pos="360"/>
              </w:tabs>
              <w:spacing w:line="259" w:lineRule="auto"/>
              <w:jc w:val="left"/>
              <w:rPr>
                <w:rFonts w:cs="Arial"/>
                <w:szCs w:val="20"/>
                <w:lang w:val="en-GB"/>
              </w:rPr>
            </w:pPr>
            <w:r w:rsidRPr="00CE7149">
              <w:rPr>
                <w:rStyle w:val="Strong"/>
                <w:color w:val="000000"/>
                <w:sz w:val="20"/>
                <w:szCs w:val="20"/>
              </w:rPr>
              <w:t xml:space="preserve">Pre-activation protects the network from immediate catastrophic failures </w:t>
            </w:r>
            <w:proofErr w:type="gramStart"/>
            <w:r w:rsidRPr="00CE7149">
              <w:rPr>
                <w:rStyle w:val="Strong"/>
                <w:color w:val="000000"/>
                <w:sz w:val="20"/>
                <w:szCs w:val="20"/>
              </w:rPr>
              <w:t>at the moment</w:t>
            </w:r>
            <w:proofErr w:type="gramEnd"/>
            <w:r w:rsidRPr="00CE7149">
              <w:rPr>
                <w:rStyle w:val="Strong"/>
                <w:color w:val="000000"/>
                <w:sz w:val="20"/>
                <w:szCs w:val="20"/>
              </w:rPr>
              <w:t xml:space="preserve"> of deployment</w:t>
            </w:r>
            <w:r w:rsidRPr="00CE7149">
              <w:rPr>
                <w:b w:val="0"/>
                <w:bCs w:val="0"/>
                <w:color w:val="000000"/>
                <w:sz w:val="20"/>
                <w:szCs w:val="20"/>
              </w:rPr>
              <w:t xml:space="preserve">, </w:t>
            </w:r>
            <w:r w:rsidRPr="00CE7149">
              <w:rPr>
                <w:color w:val="000000"/>
                <w:sz w:val="20"/>
                <w:szCs w:val="20"/>
              </w:rPr>
              <w:t>while</w:t>
            </w:r>
            <w:r w:rsidRPr="00CE7149">
              <w:rPr>
                <w:rStyle w:val="apple-converted-space"/>
                <w:b w:val="0"/>
                <w:bCs w:val="0"/>
                <w:color w:val="000000"/>
                <w:sz w:val="20"/>
                <w:szCs w:val="20"/>
              </w:rPr>
              <w:t> </w:t>
            </w:r>
            <w:r w:rsidRPr="00CE7149">
              <w:rPr>
                <w:rStyle w:val="Strong"/>
                <w:color w:val="000000"/>
                <w:sz w:val="20"/>
                <w:szCs w:val="20"/>
              </w:rPr>
              <w:t>post-activation protects against gradual or unforeseen degradation during the model’s operational life</w:t>
            </w:r>
            <w:r w:rsidRPr="00CE7149">
              <w:rPr>
                <w:color w:val="000000"/>
                <w:sz w:val="20"/>
                <w:szCs w:val="20"/>
              </w:rPr>
              <w:t>. Both are needed in the hybrid approach to cover different risks and time horizons</w:t>
            </w:r>
          </w:p>
          <w:p w14:paraId="35E92D5D" w14:textId="77777777" w:rsidR="00F64FF8" w:rsidRPr="008B62AE" w:rsidRDefault="00F64FF8" w:rsidP="00F64FF8">
            <w:pPr>
              <w:pStyle w:val="Observation"/>
              <w:tabs>
                <w:tab w:val="clear" w:pos="360"/>
              </w:tabs>
              <w:spacing w:line="259" w:lineRule="auto"/>
              <w:jc w:val="left"/>
              <w:rPr>
                <w:color w:val="000000"/>
                <w:sz w:val="20"/>
                <w:szCs w:val="20"/>
                <w:lang w:val="en-GB"/>
              </w:rPr>
            </w:pPr>
            <w:r w:rsidRPr="005B3EE8">
              <w:rPr>
                <w:color w:val="000000"/>
                <w:sz w:val="20"/>
                <w:szCs w:val="20"/>
              </w:rPr>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4D7E2505" w14:textId="77777777" w:rsidR="00F64FF8" w:rsidRPr="008B62AE" w:rsidRDefault="00F64FF8" w:rsidP="00FE7FD6">
            <w:pPr>
              <w:pStyle w:val="Proposal"/>
              <w:widowControl/>
              <w:numPr>
                <w:ilvl w:val="0"/>
                <w:numId w:val="88"/>
              </w:numPr>
              <w:tabs>
                <w:tab w:val="num" w:pos="1304"/>
              </w:tabs>
              <w:spacing w:line="240" w:lineRule="auto"/>
              <w:rPr>
                <w:sz w:val="20"/>
                <w:szCs w:val="20"/>
              </w:rPr>
            </w:pPr>
            <w:r w:rsidRPr="008B62AE">
              <w:rPr>
                <w:sz w:val="20"/>
                <w:szCs w:val="20"/>
              </w:rPr>
              <w:t xml:space="preserve"> Hybrid LCM for Post-Deployment AI/ML Models    </w:t>
            </w:r>
          </w:p>
          <w:p w14:paraId="7B5F21A8" w14:textId="77777777" w:rsidR="00F64FF8" w:rsidRPr="00701678" w:rsidRDefault="00F64FF8" w:rsidP="00F64FF8">
            <w:pPr>
              <w:pStyle w:val="Proposal"/>
              <w:numPr>
                <w:ilvl w:val="0"/>
                <w:numId w:val="0"/>
              </w:numPr>
              <w:spacing w:after="0"/>
              <w:ind w:left="1304"/>
              <w:contextualSpacing/>
              <w:rPr>
                <w:sz w:val="20"/>
                <w:szCs w:val="20"/>
              </w:rPr>
            </w:pPr>
            <w:r w:rsidRPr="00701678">
              <w:rPr>
                <w:color w:val="000000"/>
                <w:sz w:val="20"/>
                <w:szCs w:val="20"/>
              </w:rPr>
              <w:t>Adopt a hybrid life-cycle management (LCM) framework:</w:t>
            </w:r>
            <w:r w:rsidRPr="00701678">
              <w:rPr>
                <w:rStyle w:val="apple-converted-space"/>
                <w:color w:val="000000"/>
                <w:sz w:val="20"/>
                <w:szCs w:val="20"/>
              </w:rPr>
              <w:t> </w:t>
            </w:r>
            <w:r w:rsidRPr="00701678">
              <w:rPr>
                <w:rStyle w:val="Strong"/>
                <w:color w:val="000000"/>
                <w:sz w:val="20"/>
                <w:szCs w:val="20"/>
              </w:rPr>
              <w:t>pre-activation validation for major updates</w:t>
            </w:r>
            <w:r w:rsidRPr="00701678">
              <w:rPr>
                <w:rStyle w:val="apple-converted-space"/>
                <w:color w:val="000000"/>
                <w:sz w:val="20"/>
                <w:szCs w:val="20"/>
              </w:rPr>
              <w:t> </w:t>
            </w:r>
            <w:r w:rsidRPr="00701678">
              <w:rPr>
                <w:color w:val="000000"/>
                <w:sz w:val="20"/>
                <w:szCs w:val="20"/>
              </w:rPr>
              <w:t>and</w:t>
            </w:r>
            <w:r w:rsidRPr="00701678">
              <w:rPr>
                <w:rStyle w:val="apple-converted-space"/>
                <w:color w:val="000000"/>
                <w:sz w:val="20"/>
                <w:szCs w:val="20"/>
              </w:rPr>
              <w:t> </w:t>
            </w:r>
            <w:r w:rsidRPr="00701678">
              <w:rPr>
                <w:rStyle w:val="Strong"/>
                <w:color w:val="000000"/>
                <w:sz w:val="20"/>
                <w:szCs w:val="20"/>
              </w:rPr>
              <w:t>post-activation monitoring for all updates</w:t>
            </w:r>
            <w:r w:rsidRPr="00701678">
              <w:rPr>
                <w:rStyle w:val="apple-converted-space"/>
                <w:color w:val="000000"/>
                <w:sz w:val="20"/>
                <w:szCs w:val="20"/>
              </w:rPr>
              <w:t> </w:t>
            </w:r>
            <w:r w:rsidRPr="00701678">
              <w:rPr>
                <w:sz w:val="20"/>
                <w:szCs w:val="20"/>
              </w:rPr>
              <w:t xml:space="preserve"> </w:t>
            </w:r>
          </w:p>
          <w:p w14:paraId="0B9B1901"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Major updates</w:t>
            </w:r>
            <w:r w:rsidRPr="00701678">
              <w:rPr>
                <w:rStyle w:val="apple-converted-space"/>
                <w:b/>
                <w:bCs/>
                <w:color w:val="000000"/>
                <w:sz w:val="20"/>
                <w:szCs w:val="20"/>
              </w:rPr>
              <w:t> </w:t>
            </w:r>
            <w:r w:rsidRPr="00701678">
              <w:rPr>
                <w:b/>
                <w:bCs/>
                <w:color w:val="000000"/>
                <w:sz w:val="20"/>
                <w:szCs w:val="20"/>
              </w:rPr>
              <w:t>(architecture change, new RF front-end, large dataset shift)</w:t>
            </w:r>
          </w:p>
          <w:p w14:paraId="581AEF4A"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Require pre-activation validation in lab or on-device test mode.</w:t>
            </w:r>
          </w:p>
          <w:p w14:paraId="1C5ABF01"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Establish or refresh a KPI envelope as baseline.</w:t>
            </w:r>
          </w:p>
          <w:p w14:paraId="605E4A06"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Minor updates</w:t>
            </w:r>
            <w:r w:rsidRPr="00701678">
              <w:rPr>
                <w:rStyle w:val="apple-converted-space"/>
                <w:b/>
                <w:bCs/>
                <w:color w:val="000000"/>
                <w:sz w:val="20"/>
                <w:szCs w:val="20"/>
              </w:rPr>
              <w:t> </w:t>
            </w:r>
            <w:r w:rsidRPr="00701678">
              <w:rPr>
                <w:b/>
                <w:bCs/>
                <w:color w:val="000000"/>
                <w:sz w:val="20"/>
                <w:szCs w:val="20"/>
              </w:rPr>
              <w:t>(small fine-tune, parameter tweak)</w:t>
            </w:r>
          </w:p>
          <w:p w14:paraId="1C4ABF05"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May skip pre-activation.</w:t>
            </w:r>
          </w:p>
          <w:p w14:paraId="7A8ED970"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Must retain prior KPI envelope and enter direct monitoring.</w:t>
            </w:r>
          </w:p>
          <w:p w14:paraId="5538877C"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Post-activation monitoring</w:t>
            </w:r>
            <w:r w:rsidRPr="00701678">
              <w:rPr>
                <w:rStyle w:val="apple-converted-space"/>
                <w:b/>
                <w:bCs/>
                <w:color w:val="000000"/>
                <w:sz w:val="20"/>
                <w:szCs w:val="20"/>
              </w:rPr>
              <w:t> </w:t>
            </w:r>
            <w:r w:rsidRPr="00701678">
              <w:rPr>
                <w:b/>
                <w:bCs/>
                <w:color w:val="000000"/>
                <w:sz w:val="20"/>
                <w:szCs w:val="20"/>
              </w:rPr>
              <w:t>(all updates)</w:t>
            </w:r>
          </w:p>
          <w:p w14:paraId="74B28C2A"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 xml:space="preserve">Continuous KPI checks under RAN4/RAN1 metrics (e.g., </w:t>
            </w:r>
            <w:proofErr w:type="gramStart"/>
            <w:r w:rsidRPr="00701678">
              <w:rPr>
                <w:b/>
                <w:bCs/>
                <w:color w:val="000000"/>
                <w:sz w:val="20"/>
                <w:szCs w:val="20"/>
              </w:rPr>
              <w:t>Top-M</w:t>
            </w:r>
            <w:proofErr w:type="gramEnd"/>
            <w:r w:rsidRPr="00701678">
              <w:rPr>
                <w:b/>
                <w:bCs/>
                <w:color w:val="000000"/>
                <w:sz w:val="20"/>
                <w:szCs w:val="20"/>
              </w:rPr>
              <w:t>/Top-K beam accuracy).</w:t>
            </w:r>
          </w:p>
          <w:p w14:paraId="00B82B96"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Prefer shadow inference to track standby models.</w:t>
            </w:r>
          </w:p>
          <w:p w14:paraId="346CC494"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Rationale</w:t>
            </w:r>
          </w:p>
          <w:p w14:paraId="4BBE2640"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Pre-activation blocks immediate large failures; post-activation catches drift and long-term degradation.</w:t>
            </w:r>
          </w:p>
          <w:p w14:paraId="58CE4B57" w14:textId="77777777" w:rsidR="00F64FF8" w:rsidRDefault="00F64FF8" w:rsidP="00F64FF8">
            <w:pPr>
              <w:pStyle w:val="Proposal"/>
              <w:numPr>
                <w:ilvl w:val="0"/>
                <w:numId w:val="0"/>
              </w:numPr>
              <w:ind w:left="1304"/>
              <w:rPr>
                <w:sz w:val="20"/>
                <w:szCs w:val="20"/>
              </w:rPr>
            </w:pPr>
          </w:p>
          <w:p w14:paraId="7D2D21EB" w14:textId="77777777" w:rsidR="00F64FF8" w:rsidRPr="00E816DC" w:rsidRDefault="00F64FF8" w:rsidP="00F64FF8">
            <w:pPr>
              <w:pStyle w:val="Proposal"/>
              <w:widowControl/>
              <w:tabs>
                <w:tab w:val="clear" w:pos="360"/>
                <w:tab w:val="num" w:pos="1304"/>
              </w:tabs>
              <w:spacing w:line="240" w:lineRule="auto"/>
              <w:ind w:left="1304" w:hanging="1304"/>
              <w:rPr>
                <w:sz w:val="20"/>
                <w:szCs w:val="20"/>
              </w:rPr>
            </w:pPr>
            <w:r w:rsidRPr="00E816DC">
              <w:rPr>
                <w:color w:val="000000"/>
                <w:sz w:val="20"/>
                <w:szCs w:val="20"/>
              </w:rPr>
              <w:t>Multi-Model LCM a</w:t>
            </w:r>
            <w:r>
              <w:rPr>
                <w:color w:val="000000"/>
                <w:sz w:val="20"/>
                <w:szCs w:val="20"/>
              </w:rPr>
              <w:t xml:space="preserve">nd Shadow Inference </w:t>
            </w:r>
          </w:p>
          <w:p w14:paraId="477B21FE" w14:textId="77777777" w:rsidR="00F64FF8" w:rsidRPr="00E816DC" w:rsidRDefault="00F64FF8" w:rsidP="00F64FF8">
            <w:pPr>
              <w:pStyle w:val="NormalWeb"/>
              <w:spacing w:before="0" w:beforeAutospacing="0" w:after="0" w:afterAutospacing="0"/>
              <w:ind w:left="1080"/>
              <w:rPr>
                <w:b/>
                <w:bCs/>
                <w:color w:val="000000"/>
                <w:sz w:val="20"/>
                <w:szCs w:val="20"/>
              </w:rPr>
            </w:pPr>
            <w:r w:rsidRPr="00E816DC">
              <w:rPr>
                <w:b/>
                <w:bCs/>
                <w:color w:val="000000"/>
                <w:sz w:val="20"/>
                <w:szCs w:val="20"/>
              </w:rPr>
              <w:t>Investigate require</w:t>
            </w:r>
            <w:r w:rsidRPr="00E816DC">
              <w:rPr>
                <w:rStyle w:val="apple-converted-space"/>
                <w:b/>
                <w:bCs/>
                <w:color w:val="000000"/>
                <w:sz w:val="20"/>
                <w:szCs w:val="20"/>
              </w:rPr>
              <w:t> </w:t>
            </w:r>
            <w:r w:rsidRPr="00E816DC">
              <w:rPr>
                <w:rStyle w:val="Strong"/>
                <w:color w:val="000000"/>
                <w:sz w:val="20"/>
                <w:szCs w:val="20"/>
              </w:rPr>
              <w:t>shadow inference</w:t>
            </w:r>
            <w:r w:rsidRPr="00E816DC">
              <w:rPr>
                <w:rStyle w:val="apple-converted-space"/>
                <w:b/>
                <w:bCs/>
                <w:color w:val="000000"/>
                <w:sz w:val="20"/>
                <w:szCs w:val="20"/>
              </w:rPr>
              <w:t> </w:t>
            </w:r>
            <w:r w:rsidRPr="00E816DC">
              <w:rPr>
                <w:b/>
                <w:bCs/>
                <w:color w:val="000000"/>
                <w:sz w:val="20"/>
                <w:szCs w:val="20"/>
              </w:rPr>
              <w:t>for all non-active models in multi-model deployments.</w:t>
            </w:r>
            <w:r w:rsidRPr="00E816DC">
              <w:rPr>
                <w:b/>
                <w:bCs/>
                <w:color w:val="000000"/>
                <w:sz w:val="20"/>
                <w:szCs w:val="20"/>
              </w:rPr>
              <w:br/>
              <w:t>Every standby model must process the same live input stream as the active model, with its KPIs checked against genie references or active-model baselines.</w:t>
            </w:r>
          </w:p>
          <w:p w14:paraId="59D3DD38"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Applicability</w:t>
            </w:r>
            <w:r w:rsidRPr="00E816DC">
              <w:rPr>
                <w:b/>
                <w:bCs/>
                <w:color w:val="000000"/>
                <w:sz w:val="20"/>
                <w:szCs w:val="20"/>
              </w:rPr>
              <w:t>: Applies to any UE storing multiple AI/ML models under Option 2 post-activation monitoring.</w:t>
            </w:r>
          </w:p>
          <w:p w14:paraId="2FDAA648"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lastRenderedPageBreak/>
              <w:t>Functionality</w:t>
            </w:r>
            <w:r w:rsidRPr="00E816DC">
              <w:rPr>
                <w:b/>
                <w:bCs/>
                <w:color w:val="000000"/>
                <w:sz w:val="20"/>
                <w:szCs w:val="20"/>
              </w:rPr>
              <w:t>: Standby models run in parallel “shadow” mode, producing KPIs (e.g., beam accuracy, RSRP error) that never influence network decisions.</w:t>
            </w:r>
          </w:p>
          <w:p w14:paraId="7229D213"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Objective</w:t>
            </w:r>
            <w:r w:rsidRPr="00E816DC">
              <w:rPr>
                <w:b/>
                <w:bCs/>
                <w:color w:val="000000"/>
                <w:sz w:val="20"/>
                <w:szCs w:val="20"/>
              </w:rPr>
              <w:t xml:space="preserve">: Detect drift, dataset mismatch, or hidden faults in standby models before activation, ensuring they remain </w:t>
            </w:r>
            <w:proofErr w:type="gramStart"/>
            <w:r w:rsidRPr="00E816DC">
              <w:rPr>
                <w:b/>
                <w:bCs/>
                <w:color w:val="000000"/>
                <w:sz w:val="20"/>
                <w:szCs w:val="20"/>
              </w:rPr>
              <w:t>deployment-ready</w:t>
            </w:r>
            <w:proofErr w:type="gramEnd"/>
            <w:r w:rsidRPr="00E816DC">
              <w:rPr>
                <w:b/>
                <w:bCs/>
                <w:color w:val="000000"/>
                <w:sz w:val="20"/>
                <w:szCs w:val="20"/>
              </w:rPr>
              <w:t>.</w:t>
            </w:r>
          </w:p>
          <w:p w14:paraId="496D0C67"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Assurance</w:t>
            </w:r>
            <w:r w:rsidRPr="00E816DC">
              <w:rPr>
                <w:b/>
                <w:bCs/>
                <w:color w:val="000000"/>
                <w:sz w:val="20"/>
                <w:szCs w:val="20"/>
              </w:rPr>
              <w:t>: Guarantees that every stored model is continuously validated, not just the currently active one. Maintains service quality during frequent updates and dynamic model switching</w:t>
            </w:r>
          </w:p>
          <w:p w14:paraId="77819BAA" w14:textId="77777777" w:rsidR="00F64FF8" w:rsidRPr="00E816DC" w:rsidRDefault="00F64FF8" w:rsidP="00F64FF8">
            <w:pPr>
              <w:pStyle w:val="Proposal"/>
              <w:widowControl/>
              <w:tabs>
                <w:tab w:val="clear" w:pos="360"/>
                <w:tab w:val="num" w:pos="1304"/>
              </w:tabs>
              <w:spacing w:after="0" w:line="240" w:lineRule="auto"/>
              <w:ind w:left="1304" w:hanging="1304"/>
              <w:contextualSpacing/>
              <w:rPr>
                <w:sz w:val="20"/>
                <w:szCs w:val="20"/>
                <w:lang w:val="en-GB"/>
              </w:rPr>
            </w:pPr>
            <w:r w:rsidRPr="00E816DC">
              <w:rPr>
                <w:sz w:val="20"/>
                <w:szCs w:val="20"/>
              </w:rPr>
              <w:t xml:space="preserve">Standardized Criteria for Major vs. Minor Model </w:t>
            </w:r>
          </w:p>
          <w:p w14:paraId="423DB734" w14:textId="77777777" w:rsidR="00F64FF8" w:rsidRPr="00E816DC" w:rsidRDefault="00F64FF8" w:rsidP="00F64FF8">
            <w:pPr>
              <w:pStyle w:val="NormalWeb"/>
              <w:spacing w:after="0" w:afterAutospacing="0"/>
              <w:ind w:left="1134"/>
              <w:contextualSpacing/>
              <w:rPr>
                <w:b/>
                <w:bCs/>
                <w:color w:val="000000"/>
                <w:sz w:val="20"/>
                <w:szCs w:val="20"/>
              </w:rPr>
            </w:pPr>
            <w:r w:rsidRPr="00E816DC">
              <w:rPr>
                <w:b/>
                <w:bCs/>
                <w:color w:val="000000"/>
                <w:sz w:val="20"/>
                <w:szCs w:val="20"/>
              </w:rPr>
              <w:t>RAN4 shall specify clear rules to classify AI/ML model updates as</w:t>
            </w:r>
            <w:r w:rsidRPr="00E816DC">
              <w:rPr>
                <w:rStyle w:val="apple-converted-space"/>
                <w:b/>
                <w:bCs/>
                <w:color w:val="000000"/>
                <w:sz w:val="20"/>
                <w:szCs w:val="20"/>
              </w:rPr>
              <w:t> </w:t>
            </w:r>
            <w:r w:rsidRPr="00E816DC">
              <w:rPr>
                <w:rStyle w:val="Strong"/>
                <w:color w:val="000000"/>
                <w:sz w:val="20"/>
                <w:szCs w:val="20"/>
              </w:rPr>
              <w:t>major</w:t>
            </w:r>
            <w:r w:rsidRPr="00E816DC">
              <w:rPr>
                <w:rStyle w:val="apple-converted-space"/>
                <w:b/>
                <w:bCs/>
                <w:color w:val="000000"/>
                <w:sz w:val="20"/>
                <w:szCs w:val="20"/>
              </w:rPr>
              <w:t> </w:t>
            </w:r>
            <w:r w:rsidRPr="00E816DC">
              <w:rPr>
                <w:b/>
                <w:bCs/>
                <w:color w:val="000000"/>
                <w:sz w:val="20"/>
                <w:szCs w:val="20"/>
              </w:rPr>
              <w:t>or</w:t>
            </w:r>
            <w:r w:rsidRPr="00E816DC">
              <w:rPr>
                <w:rStyle w:val="apple-converted-space"/>
                <w:b/>
                <w:bCs/>
                <w:color w:val="000000"/>
                <w:sz w:val="20"/>
                <w:szCs w:val="20"/>
              </w:rPr>
              <w:t> </w:t>
            </w:r>
            <w:r w:rsidRPr="00E816DC">
              <w:rPr>
                <w:rStyle w:val="Strong"/>
                <w:color w:val="000000"/>
                <w:sz w:val="20"/>
                <w:szCs w:val="20"/>
              </w:rPr>
              <w:t>minor</w:t>
            </w:r>
            <w:r w:rsidRPr="00E816DC">
              <w:rPr>
                <w:b/>
                <w:bCs/>
                <w:color w:val="000000"/>
                <w:sz w:val="20"/>
                <w:szCs w:val="20"/>
              </w:rPr>
              <w:t>, determining whether pre-activation validation is required while ensuring all models undergo post-activation LCM monitoring.</w:t>
            </w:r>
          </w:p>
          <w:p w14:paraId="54AA15D7"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Major update triggers</w:t>
            </w:r>
            <w:r w:rsidRPr="00E816DC">
              <w:rPr>
                <w:b/>
                <w:bCs/>
                <w:color w:val="000000"/>
                <w:sz w:val="20"/>
                <w:szCs w:val="20"/>
              </w:rPr>
              <w:t>: full retraining, architecture change, new channel models or RF front-end profiles, significant dataset distribution shift, or inference-pipeline modification.</w:t>
            </w:r>
          </w:p>
          <w:p w14:paraId="1C14ABAE"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Minor update triggers</w:t>
            </w:r>
            <w:r w:rsidRPr="00E816DC">
              <w:rPr>
                <w:b/>
                <w:bCs/>
                <w:color w:val="000000"/>
                <w:sz w:val="20"/>
                <w:szCs w:val="20"/>
              </w:rPr>
              <w:t>: limited fine-tuning, small parameter or dataset refresh without altering statistical characteristics.</w:t>
            </w:r>
          </w:p>
          <w:p w14:paraId="600AEC21"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Purpose</w:t>
            </w:r>
            <w:r w:rsidRPr="00E816DC">
              <w:rPr>
                <w:b/>
                <w:bCs/>
                <w:color w:val="000000"/>
                <w:sz w:val="20"/>
                <w:szCs w:val="20"/>
              </w:rPr>
              <w:t>: provide consistent, enforceable criteria so vendors and operators know when lab or on-device pre-activation testing is mandatory.</w:t>
            </w:r>
          </w:p>
          <w:p w14:paraId="1E11977D"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Assurance</w:t>
            </w:r>
            <w:r w:rsidRPr="00E816DC">
              <w:rPr>
                <w:b/>
                <w:bCs/>
                <w:color w:val="000000"/>
                <w:sz w:val="20"/>
                <w:szCs w:val="20"/>
              </w:rPr>
              <w:t>: guarantees that every update, regardless of classification, enters continuous post-activation monitoring to detect long-term drift.</w:t>
            </w:r>
          </w:p>
          <w:p w14:paraId="23ED66A9" w14:textId="77777777" w:rsidR="00F64FF8" w:rsidRPr="00E816DC" w:rsidRDefault="00F64FF8" w:rsidP="00F64FF8">
            <w:pPr>
              <w:pStyle w:val="Proposal"/>
              <w:numPr>
                <w:ilvl w:val="0"/>
                <w:numId w:val="0"/>
              </w:numPr>
              <w:ind w:left="1304" w:hanging="1304"/>
              <w:rPr>
                <w:sz w:val="20"/>
                <w:szCs w:val="20"/>
              </w:rPr>
            </w:pPr>
          </w:p>
          <w:p w14:paraId="65882979" w14:textId="77777777" w:rsidR="00F64FF8" w:rsidRPr="00E816DC" w:rsidRDefault="00F64FF8" w:rsidP="00F64FF8">
            <w:pPr>
              <w:pStyle w:val="Proposal"/>
              <w:widowControl/>
              <w:tabs>
                <w:tab w:val="clear" w:pos="360"/>
                <w:tab w:val="num" w:pos="1304"/>
              </w:tabs>
              <w:spacing w:line="240" w:lineRule="auto"/>
              <w:ind w:left="1304" w:hanging="1304"/>
              <w:rPr>
                <w:lang w:val="en-GB"/>
              </w:rPr>
            </w:pPr>
            <w:r w:rsidRPr="00E816DC">
              <w:rPr>
                <w:sz w:val="20"/>
                <w:szCs w:val="20"/>
              </w:rPr>
              <w:t>Scenario- and Model-Specific KPI Envelopes</w:t>
            </w:r>
            <w:r>
              <w:rPr>
                <w:sz w:val="20"/>
                <w:szCs w:val="20"/>
              </w:rPr>
              <w:t xml:space="preserve"> </w:t>
            </w:r>
          </w:p>
          <w:p w14:paraId="33ABFD1F" w14:textId="77777777" w:rsidR="00F64FF8" w:rsidRPr="003D1904" w:rsidRDefault="00F64FF8" w:rsidP="00F64FF8">
            <w:pPr>
              <w:pStyle w:val="NormalWeb"/>
              <w:spacing w:before="0" w:beforeAutospacing="0" w:after="0" w:afterAutospacing="0"/>
              <w:ind w:left="1304"/>
              <w:rPr>
                <w:b/>
                <w:bCs/>
                <w:color w:val="000000"/>
                <w:sz w:val="20"/>
                <w:szCs w:val="20"/>
              </w:rPr>
            </w:pPr>
            <w:r w:rsidRPr="003D1904">
              <w:rPr>
                <w:b/>
                <w:bCs/>
                <w:color w:val="000000"/>
                <w:sz w:val="20"/>
                <w:szCs w:val="20"/>
              </w:rPr>
              <w:t>RAN4 shall require that every AI/ML model carries a</w:t>
            </w:r>
            <w:r w:rsidRPr="003D1904">
              <w:rPr>
                <w:rStyle w:val="apple-converted-space"/>
                <w:b/>
                <w:bCs/>
                <w:color w:val="000000"/>
                <w:sz w:val="20"/>
                <w:szCs w:val="20"/>
              </w:rPr>
              <w:t> </w:t>
            </w:r>
            <w:r w:rsidRPr="003D1904">
              <w:rPr>
                <w:rStyle w:val="Strong"/>
                <w:color w:val="000000"/>
                <w:sz w:val="20"/>
                <w:szCs w:val="20"/>
              </w:rPr>
              <w:t>scenario- and model-specific KPI envelope</w:t>
            </w:r>
            <w:r w:rsidRPr="003D1904">
              <w:rPr>
                <w:rStyle w:val="apple-converted-space"/>
                <w:b/>
                <w:bCs/>
                <w:color w:val="000000"/>
                <w:sz w:val="20"/>
                <w:szCs w:val="20"/>
              </w:rPr>
              <w:t> </w:t>
            </w:r>
            <w:r w:rsidRPr="003D1904">
              <w:rPr>
                <w:b/>
                <w:bCs/>
                <w:color w:val="000000"/>
                <w:sz w:val="20"/>
                <w:szCs w:val="20"/>
              </w:rPr>
              <w:t>for post-deployment monitoring, providing the correct performance baseline for its intended environment.</w:t>
            </w:r>
          </w:p>
          <w:p w14:paraId="681A52E5"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Scenario-specific</w:t>
            </w:r>
            <w:r w:rsidRPr="003D1904">
              <w:rPr>
                <w:b/>
                <w:bCs/>
                <w:color w:val="000000"/>
                <w:sz w:val="20"/>
                <w:szCs w:val="20"/>
              </w:rPr>
              <w:t>: KPI thresholds reflect the radio conditions (e.g., urban macro, rural macro, high-Doppler) the model targets.</w:t>
            </w:r>
          </w:p>
          <w:p w14:paraId="54EB03B7"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Model-specific</w:t>
            </w:r>
            <w:r w:rsidRPr="003D1904">
              <w:rPr>
                <w:b/>
                <w:bCs/>
                <w:color w:val="000000"/>
                <w:sz w:val="20"/>
                <w:szCs w:val="20"/>
              </w:rPr>
              <w:t>: Each model or adapter version maintains its own KPI envelope aligned with its architecture and training data.</w:t>
            </w:r>
          </w:p>
          <w:p w14:paraId="56FA6C3B"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Major updates</w:t>
            </w:r>
            <w:r w:rsidRPr="003D1904">
              <w:rPr>
                <w:b/>
                <w:bCs/>
                <w:color w:val="000000"/>
                <w:sz w:val="20"/>
                <w:szCs w:val="20"/>
              </w:rPr>
              <w:t>: Generate a new KPI envelope from pre-activation validation results.</w:t>
            </w:r>
          </w:p>
          <w:p w14:paraId="6016EAB9"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Minor updates</w:t>
            </w:r>
            <w:r w:rsidRPr="003D1904">
              <w:rPr>
                <w:b/>
                <w:bCs/>
                <w:color w:val="000000"/>
                <w:sz w:val="20"/>
                <w:szCs w:val="20"/>
              </w:rPr>
              <w:t>: Inherit the validated KPI envelope from the prior deployment.</w:t>
            </w:r>
          </w:p>
          <w:p w14:paraId="6A37AC7F"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Purpose</w:t>
            </w:r>
            <w:r w:rsidRPr="003D1904">
              <w:rPr>
                <w:b/>
                <w:bCs/>
                <w:color w:val="000000"/>
                <w:sz w:val="20"/>
                <w:szCs w:val="20"/>
              </w:rPr>
              <w:t>: Ensure accurate and reliable live performance tracking, avoiding false alarms or missed degradations.</w:t>
            </w:r>
            <w:r w:rsidRPr="003D1904">
              <w:rPr>
                <w:sz w:val="20"/>
                <w:szCs w:val="20"/>
              </w:rPr>
              <w:t xml:space="preserve"> </w:t>
            </w:r>
          </w:p>
          <w:p w14:paraId="2ACC8BE6" w14:textId="77777777" w:rsidR="003A3A3A" w:rsidRPr="00974F97" w:rsidRDefault="003A3A3A" w:rsidP="003A3A3A">
            <w:pPr>
              <w:spacing w:after="120"/>
              <w:rPr>
                <w:rFonts w:eastAsia="SimSun"/>
                <w:b/>
                <w:bCs/>
                <w:lang w:eastAsia="en-GB"/>
              </w:rPr>
            </w:pPr>
          </w:p>
        </w:tc>
      </w:tr>
      <w:tr w:rsidR="003A3A3A" w14:paraId="36470894" w14:textId="77777777" w:rsidTr="004C4E96">
        <w:trPr>
          <w:trHeight w:val="468"/>
        </w:trPr>
        <w:tc>
          <w:tcPr>
            <w:tcW w:w="1271" w:type="dxa"/>
          </w:tcPr>
          <w:p w14:paraId="54033EEE" w14:textId="537C0F44" w:rsidR="003A3A3A" w:rsidRPr="00805BE8" w:rsidRDefault="003A3A3A" w:rsidP="003A3A3A">
            <w:pPr>
              <w:spacing w:before="120" w:after="120"/>
              <w:rPr>
                <w:rFonts w:asciiTheme="minorHAnsi" w:hAnsiTheme="minorHAnsi" w:cstheme="minorHAnsi"/>
              </w:rPr>
            </w:pPr>
            <w:hyperlink r:id="rId78" w:history="1">
              <w:r>
                <w:rPr>
                  <w:rStyle w:val="Hyperlink"/>
                  <w:rFonts w:ascii="Arial" w:hAnsi="Arial" w:cs="Arial"/>
                  <w:b/>
                  <w:bCs/>
                  <w:sz w:val="16"/>
                  <w:szCs w:val="16"/>
                </w:rPr>
                <w:t>R4-2513664</w:t>
              </w:r>
            </w:hyperlink>
          </w:p>
        </w:tc>
        <w:tc>
          <w:tcPr>
            <w:tcW w:w="1134" w:type="dxa"/>
          </w:tcPr>
          <w:p w14:paraId="1B921C96" w14:textId="521441B1" w:rsidR="003A3A3A" w:rsidRPr="00805BE8" w:rsidRDefault="003A3A3A" w:rsidP="003A3A3A">
            <w:pPr>
              <w:spacing w:before="120" w:after="120"/>
              <w:rPr>
                <w:rFonts w:asciiTheme="minorHAnsi" w:hAnsiTheme="minorHAnsi" w:cstheme="minorHAnsi"/>
              </w:rPr>
            </w:pPr>
            <w:r>
              <w:rPr>
                <w:rFonts w:ascii="Arial" w:hAnsi="Arial" w:cs="Arial"/>
                <w:sz w:val="16"/>
                <w:szCs w:val="16"/>
              </w:rPr>
              <w:t>CMCC</w:t>
            </w:r>
          </w:p>
        </w:tc>
        <w:tc>
          <w:tcPr>
            <w:tcW w:w="7226" w:type="dxa"/>
          </w:tcPr>
          <w:p w14:paraId="65A5F38E" w14:textId="77777777" w:rsidR="00DA6E0D" w:rsidRDefault="00DA6E0D" w:rsidP="00DA6E0D">
            <w:pPr>
              <w:spacing w:line="240" w:lineRule="exact"/>
              <w:rPr>
                <w:rFonts w:eastAsia="DengXian"/>
                <w:b/>
                <w:i/>
              </w:rPr>
            </w:pPr>
            <w:r>
              <w:rPr>
                <w:rFonts w:eastAsia="DengXian" w:hint="eastAsia"/>
                <w:b/>
                <w:i/>
                <w:lang w:val="en-US" w:eastAsia="zh-CN"/>
              </w:rPr>
              <w:t xml:space="preserve">Proposal 1: it is proposed that the agreements on activation for beam prediction is applied for CSI prediction. In detail, for CSI prediction, UE </w:t>
            </w:r>
            <w:proofErr w:type="gramStart"/>
            <w:r>
              <w:rPr>
                <w:rFonts w:eastAsia="DengXian" w:hint="eastAsia"/>
                <w:b/>
                <w:i/>
                <w:lang w:val="en-US" w:eastAsia="zh-CN"/>
              </w:rPr>
              <w:t>has to</w:t>
            </w:r>
            <w:proofErr w:type="gramEnd"/>
            <w:r>
              <w:rPr>
                <w:rFonts w:eastAsia="DengXian" w:hint="eastAsia"/>
                <w:b/>
                <w:i/>
                <w:lang w:val="en-US" w:eastAsia="zh-CN"/>
              </w:rPr>
              <w:t xml:space="preserve"> be ready to start measurements for inference after sending RRC reconfiguration complete. </w:t>
            </w:r>
          </w:p>
          <w:p w14:paraId="18A969A8" w14:textId="0445FA1F" w:rsidR="003A3A3A" w:rsidRPr="00DA6E0D" w:rsidRDefault="00DA6E0D" w:rsidP="00DA6E0D">
            <w:pPr>
              <w:spacing w:line="240" w:lineRule="exact"/>
              <w:rPr>
                <w:b/>
                <w:i/>
                <w:lang w:eastAsia="ja-JP"/>
              </w:rPr>
            </w:pPr>
            <w:r>
              <w:rPr>
                <w:rFonts w:eastAsia="DengXian" w:hint="eastAsia"/>
                <w:b/>
                <w:i/>
                <w:lang w:val="en-US" w:eastAsia="zh-CN"/>
              </w:rPr>
              <w:t xml:space="preserve">Proposal 2: for generalization test, it is proposed to consider &gt;1 test per UE capability if the granularity of UE capability is rough.     </w:t>
            </w:r>
          </w:p>
        </w:tc>
      </w:tr>
      <w:tr w:rsidR="003A3A3A" w14:paraId="5818F846" w14:textId="77777777" w:rsidTr="004C4E96">
        <w:trPr>
          <w:trHeight w:val="468"/>
        </w:trPr>
        <w:tc>
          <w:tcPr>
            <w:tcW w:w="1271" w:type="dxa"/>
          </w:tcPr>
          <w:p w14:paraId="5E20F898" w14:textId="5962834F" w:rsidR="003A3A3A" w:rsidRPr="00805BE8" w:rsidRDefault="003A3A3A" w:rsidP="003A3A3A">
            <w:pPr>
              <w:spacing w:before="120" w:after="120"/>
              <w:rPr>
                <w:rFonts w:asciiTheme="minorHAnsi" w:hAnsiTheme="minorHAnsi" w:cstheme="minorHAnsi"/>
              </w:rPr>
            </w:pPr>
            <w:hyperlink r:id="rId79" w:history="1">
              <w:r>
                <w:rPr>
                  <w:rStyle w:val="Hyperlink"/>
                  <w:rFonts w:ascii="Arial" w:hAnsi="Arial" w:cs="Arial"/>
                  <w:b/>
                  <w:bCs/>
                  <w:sz w:val="16"/>
                  <w:szCs w:val="16"/>
                </w:rPr>
                <w:t>R4-2513689</w:t>
              </w:r>
            </w:hyperlink>
          </w:p>
        </w:tc>
        <w:tc>
          <w:tcPr>
            <w:tcW w:w="1134" w:type="dxa"/>
          </w:tcPr>
          <w:p w14:paraId="31EDCF76" w14:textId="6E28FCC3" w:rsidR="003A3A3A" w:rsidRPr="00805BE8" w:rsidRDefault="003A3A3A" w:rsidP="003A3A3A">
            <w:pPr>
              <w:spacing w:before="120" w:after="120"/>
              <w:rPr>
                <w:rFonts w:asciiTheme="minorHAnsi" w:hAnsiTheme="minorHAnsi" w:cstheme="minorHAnsi"/>
              </w:rPr>
            </w:pPr>
            <w:r>
              <w:rPr>
                <w:rFonts w:ascii="Arial" w:hAnsi="Arial" w:cs="Arial"/>
                <w:sz w:val="16"/>
                <w:szCs w:val="16"/>
              </w:rPr>
              <w:t>Korea Testing Laboratory</w:t>
            </w:r>
          </w:p>
        </w:tc>
        <w:tc>
          <w:tcPr>
            <w:tcW w:w="7226" w:type="dxa"/>
          </w:tcPr>
          <w:p w14:paraId="24C17627" w14:textId="77777777" w:rsidR="003661DB" w:rsidRPr="00714182" w:rsidRDefault="003661DB" w:rsidP="003661DB">
            <w:pPr>
              <w:spacing w:beforeLines="20" w:before="48" w:afterLines="20" w:after="48" w:line="240" w:lineRule="atLeast"/>
              <w:ind w:left="1276" w:hangingChars="638" w:hanging="1276"/>
              <w:jc w:val="both"/>
              <w:rPr>
                <w:szCs w:val="18"/>
              </w:rPr>
            </w:pPr>
            <w:bookmarkStart w:id="13" w:name="_Hlk210305713"/>
            <w:bookmarkStart w:id="14" w:name="_Hlk210304702"/>
            <w:r w:rsidRPr="00714182">
              <w:rPr>
                <w:rFonts w:eastAsia="Malgun Gothic"/>
                <w:b/>
                <w:bCs/>
                <w:lang w:eastAsia="ko-KR"/>
              </w:rPr>
              <w:t>Observation 1: If the first report under the updated model arrives before a network-known decision-time effective-from boundary, it cannot be deterministically placed on either side of the transition. The ensuing RS-PAI window may mix pre/post monitoring occasions and make pass/fail scheduler-phase dependent.</w:t>
            </w:r>
          </w:p>
          <w:p w14:paraId="2CDE6EBE" w14:textId="77777777" w:rsidR="003661DB" w:rsidRPr="00714182" w:rsidRDefault="003661DB" w:rsidP="003661DB">
            <w:pPr>
              <w:spacing w:beforeLines="20" w:before="48" w:afterLines="20" w:after="48" w:line="240" w:lineRule="atLeast"/>
              <w:ind w:left="1276" w:hangingChars="638" w:hanging="1276"/>
              <w:jc w:val="both"/>
              <w:rPr>
                <w:szCs w:val="18"/>
              </w:rPr>
            </w:pPr>
            <w:bookmarkStart w:id="15" w:name="_Hlk210305725"/>
            <w:bookmarkEnd w:id="13"/>
            <w:r w:rsidRPr="00714182">
              <w:rPr>
                <w:rFonts w:eastAsia="Malgun Gothic"/>
                <w:b/>
                <w:bCs/>
                <w:lang w:eastAsia="ko-KR"/>
              </w:rPr>
              <w:t xml:space="preserve">Observation 2: Without an explicit effective-from boundary, the network cannot reliably separate pre-vs post-transition window; additionally, since </w:t>
            </w:r>
            <w:r w:rsidRPr="00714182">
              <w:rPr>
                <w:rFonts w:eastAsia="Malgun Gothic"/>
                <w:b/>
                <w:bCs/>
                <w:lang w:eastAsia="ko-KR"/>
              </w:rPr>
              <w:lastRenderedPageBreak/>
              <w:t xml:space="preserve">RS-PAI conveys only </w:t>
            </w:r>
            <m:oMath>
              <m:sSub>
                <m:sSubPr>
                  <m:ctrlPr>
                    <w:rPr>
                      <w:rFonts w:ascii="Cambria Math" w:eastAsia="Malgun Gothic" w:hAnsi="Cambria Math"/>
                      <w:b/>
                      <w:bCs/>
                      <w:lang w:eastAsia="ko-KR"/>
                    </w:rPr>
                  </m:ctrlPr>
                </m:sSubPr>
                <m:e>
                  <m:r>
                    <m:rPr>
                      <m:sty m:val="b"/>
                    </m:rPr>
                    <w:rPr>
                      <w:rFonts w:ascii="Cambria Math" w:eastAsia="Malgun Gothic" w:hAnsi="Cambria Math"/>
                      <w:lang w:eastAsia="ko-KR"/>
                    </w:rPr>
                    <m:t> N</m:t>
                  </m:r>
                </m:e>
                <m:sub>
                  <m:r>
                    <m:rPr>
                      <m:sty m:val="bi"/>
                    </m:rPr>
                    <w:rPr>
                      <w:rFonts w:ascii="Cambria Math" w:eastAsia="Malgun Gothic" w:hAnsi="Cambria Math"/>
                      <w:lang w:eastAsia="ko-KR"/>
                    </w:rPr>
                    <m:t>p</m:t>
                  </m:r>
                </m:sub>
              </m:sSub>
            </m:oMath>
            <w:r w:rsidRPr="00714182">
              <w:rPr>
                <w:rFonts w:eastAsia="Malgun Gothic"/>
                <w:b/>
                <w:bCs/>
                <w:lang w:eastAsia="ko-KR"/>
              </w:rPr>
              <w:t xml:space="preserve"> (not the used link-offset k), it cannot audit which occasions were linked to which inference reports.</w:t>
            </w:r>
          </w:p>
          <w:p w14:paraId="6C4B3ED2"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6" w:name="_Hlk210305733"/>
            <w:bookmarkEnd w:id="15"/>
            <w:r w:rsidRPr="00714182">
              <w:rPr>
                <w:rFonts w:eastAsia="Malgun Gothic"/>
                <w:b/>
                <w:bCs/>
                <w:lang w:eastAsia="ko-KR"/>
              </w:rPr>
              <w:t>Observation 3: BM-Case-2 requires at least support to report one configured time instance; under slot-based linking (minimal offset, X=64), this single-instance view cannot disambiguate pre- vs post-transition reports across prediction horizons</w:t>
            </w:r>
          </w:p>
          <w:p w14:paraId="1DB5E94A"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7" w:name="_Hlk210305740"/>
            <w:bookmarkEnd w:id="16"/>
            <w:r w:rsidRPr="00714182">
              <w:rPr>
                <w:rFonts w:eastAsia="Malgun Gothic"/>
                <w:b/>
                <w:bCs/>
                <w:lang w:eastAsia="ko-KR"/>
              </w:rPr>
              <w:t xml:space="preserve">Observation 4: In BM-Case-2, the earliest </w:t>
            </w:r>
            <m:oMath>
              <m:r>
                <m:rPr>
                  <m:sty m:val="bi"/>
                </m:rPr>
                <w:rPr>
                  <w:rFonts w:ascii="Cambria Math" w:eastAsia="Malgun Gothic" w:hAnsi="Cambria Math"/>
                  <w:lang w:eastAsia="ko-KR"/>
                </w:rPr>
                <m:t>f</m:t>
              </m:r>
            </m:oMath>
            <w:r w:rsidRPr="00714182">
              <w:rPr>
                <w:rFonts w:eastAsia="Malgun Gothic"/>
                <w:b/>
                <w:bCs/>
                <w:lang w:eastAsia="ko-KR"/>
              </w:rPr>
              <w:t xml:space="preserve">-instance is tied to the last Set-B occasion (no later than the reference) and Set-B is fixed per report; </w:t>
            </w:r>
            <w:proofErr w:type="gramStart"/>
            <w:r w:rsidRPr="00714182">
              <w:rPr>
                <w:rFonts w:eastAsia="Malgun Gothic"/>
                <w:b/>
                <w:bCs/>
                <w:lang w:eastAsia="ko-KR"/>
              </w:rPr>
              <w:t>therefore</w:t>
            </w:r>
            <w:proofErr w:type="gramEnd"/>
            <w:r w:rsidRPr="00714182">
              <w:rPr>
                <w:rFonts w:eastAsia="Malgun Gothic"/>
                <w:b/>
                <w:bCs/>
                <w:lang w:eastAsia="ko-KR"/>
              </w:rPr>
              <w:t xml:space="preserve"> time instances cannot be aligned to the transition moment; hence pre-/post-transition reports remain indistinguishable without an explicit decision-time boundary.</w:t>
            </w:r>
          </w:p>
          <w:p w14:paraId="66C37E0B"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8" w:name="_Hlk210305748"/>
            <w:bookmarkEnd w:id="17"/>
            <w:r w:rsidRPr="00714182">
              <w:rPr>
                <w:rFonts w:eastAsia="Malgun Gothic"/>
                <w:b/>
                <w:bCs/>
                <w:lang w:eastAsia="ko-KR"/>
              </w:rPr>
              <w:t>Observation</w:t>
            </w:r>
            <w:r>
              <w:rPr>
                <w:rFonts w:eastAsia="Malgun Gothic"/>
                <w:b/>
                <w:bCs/>
                <w:lang w:eastAsia="ko-KR"/>
              </w:rPr>
              <w:t xml:space="preserve"> </w:t>
            </w:r>
            <w:r w:rsidRPr="00714182">
              <w:rPr>
                <w:rFonts w:eastAsia="Malgun Gothic"/>
                <w:b/>
                <w:bCs/>
                <w:lang w:eastAsia="ko-KR"/>
              </w:rPr>
              <w:t>5:</w:t>
            </w:r>
            <w:r>
              <w:rPr>
                <w:rFonts w:eastAsia="Malgun Gothic"/>
                <w:b/>
                <w:bCs/>
                <w:lang w:eastAsia="ko-KR"/>
              </w:rPr>
              <w:t xml:space="preserve"> </w:t>
            </w:r>
            <w:r w:rsidRPr="00714182">
              <w:rPr>
                <w:rFonts w:eastAsia="Malgun Gothic"/>
                <w:b/>
                <w:bCs/>
                <w:lang w:eastAsia="ko-KR"/>
              </w:rPr>
              <w:t xml:space="preserve">Absent a network-known decision-time effective-from boundary, identical updates produce different RS-PAI windows across deployments, yielding divergent </w:t>
            </w:r>
            <m:oMath>
              <m:sSub>
                <m:sSubPr>
                  <m:ctrlPr>
                    <w:rPr>
                      <w:rFonts w:ascii="Cambria Math" w:eastAsia="Malgun Gothic" w:hAnsi="Cambria Math"/>
                      <w:b/>
                      <w:bCs/>
                      <w:lang w:eastAsia="ko-KR"/>
                    </w:rPr>
                  </m:ctrlPr>
                </m:sSubPr>
                <m:e>
                  <m:r>
                    <m:rPr>
                      <m:sty m:val="b"/>
                    </m:rPr>
                    <w:rPr>
                      <w:rFonts w:ascii="Cambria Math" w:eastAsia="Malgun Gothic" w:hAnsi="Cambria Math"/>
                      <w:lang w:eastAsia="ko-KR"/>
                    </w:rPr>
                    <m:t> N</m:t>
                  </m:r>
                </m:e>
                <m:sub>
                  <m:r>
                    <m:rPr>
                      <m:sty m:val="bi"/>
                    </m:rPr>
                    <w:rPr>
                      <w:rFonts w:ascii="Cambria Math" w:eastAsia="Malgun Gothic" w:hAnsi="Cambria Math"/>
                      <w:lang w:eastAsia="ko-KR"/>
                    </w:rPr>
                    <m:t>p</m:t>
                  </m:r>
                </m:sub>
              </m:sSub>
            </m:oMath>
            <w:r w:rsidRPr="00714182">
              <w:rPr>
                <w:rFonts w:eastAsia="Malgun Gothic"/>
                <w:b/>
                <w:bCs/>
                <w:lang w:eastAsia="ko-KR"/>
              </w:rPr>
              <w:t xml:space="preserve"> and conflicting pass/fail (good/moderate/bad) outcomes under the same Option-2 configuration.</w:t>
            </w:r>
          </w:p>
          <w:p w14:paraId="74C754BE"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9" w:name="_Hlk210305755"/>
            <w:bookmarkEnd w:id="18"/>
            <w:r w:rsidRPr="00714182">
              <w:rPr>
                <w:rFonts w:eastAsia="Malgun Gothic"/>
                <w:b/>
                <w:bCs/>
                <w:lang w:eastAsia="ko-KR"/>
              </w:rPr>
              <w:t>Observation 6: Model generalization and measurement fairness are orthogonal. Even if a model is well-generalized, changes to the monitoring set (subset bitmap or 1:1) alter the distribution of monitoring occasions; therefore, an effective-from-aligned switch-over and decision-time gating are required so that RS-PAI windows for performance monitoring report never mix pre-/post-change monitoring occasions.</w:t>
            </w:r>
          </w:p>
          <w:p w14:paraId="1E0AFAAE"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0" w:name="_Hlk210305762"/>
            <w:bookmarkEnd w:id="19"/>
            <w:r w:rsidRPr="00714182">
              <w:rPr>
                <w:rFonts w:eastAsia="Malgun Gothic"/>
                <w:b/>
                <w:bCs/>
                <w:lang w:eastAsia="ko-KR"/>
              </w:rPr>
              <w:t>Observation 7:   To preserve comparability across deployments, align any fine-tuning or model update to a single decision-time effective-from boundary. If the monitor-to-Set-A mapping changes (subset bitmap or 1:1), perform an effective-from-aligned switch-over at the effective-from time so that no RS-PAI window spans two different mappings.</w:t>
            </w:r>
          </w:p>
          <w:p w14:paraId="263FB037"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1" w:name="_Hlk210305778"/>
            <w:bookmarkEnd w:id="20"/>
            <w:r w:rsidRPr="00714182">
              <w:rPr>
                <w:rFonts w:eastAsia="Malgun Gothic"/>
                <w:b/>
                <w:bCs/>
                <w:lang w:eastAsia="ko-KR"/>
              </w:rPr>
              <w:t>Observation 8</w:t>
            </w:r>
            <w:r>
              <w:rPr>
                <w:rFonts w:eastAsia="Malgun Gothic"/>
                <w:b/>
                <w:bCs/>
                <w:lang w:eastAsia="ko-KR"/>
              </w:rPr>
              <w:t>:</w:t>
            </w:r>
            <w:r w:rsidRPr="00714182">
              <w:rPr>
                <w:rFonts w:eastAsia="Malgun Gothic"/>
                <w:b/>
                <w:bCs/>
                <w:lang w:eastAsia="ko-KR"/>
              </w:rPr>
              <w:t xml:space="preserve"> In BM-Case-2 of UE-side model, validation must adhere to the RAN1 decision-time structure with slot-based time instances, an explicit time instance indicator, and a fixed Set B per report, so instances must not be mixed or reinterpreted by delivery time variations.</w:t>
            </w:r>
          </w:p>
          <w:p w14:paraId="74580100"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2" w:name="_Hlk210305791"/>
            <w:bookmarkEnd w:id="21"/>
            <w:r w:rsidRPr="00714182">
              <w:rPr>
                <w:rFonts w:eastAsia="Malgun Gothic"/>
                <w:b/>
                <w:bCs/>
                <w:lang w:eastAsia="ko-KR"/>
              </w:rPr>
              <w:t>Observation 9</w:t>
            </w:r>
            <w:r>
              <w:rPr>
                <w:rFonts w:eastAsia="Malgun Gothic"/>
                <w:b/>
                <w:bCs/>
                <w:lang w:eastAsia="ko-KR"/>
              </w:rPr>
              <w:t>:</w:t>
            </w:r>
            <w:r w:rsidRPr="00714182">
              <w:rPr>
                <w:rFonts w:eastAsia="Malgun Gothic"/>
                <w:b/>
                <w:bCs/>
                <w:lang w:eastAsia="ko-KR"/>
              </w:rPr>
              <w:t xml:space="preserve"> Because monitoring reuses the legacy priority rule </w:t>
            </w:r>
            <m:oMath>
              <m:sSub>
                <m:sSubPr>
                  <m:ctrlPr>
                    <w:rPr>
                      <w:rFonts w:ascii="Cambria Math" w:eastAsia="KaiTi_GB2312" w:hAnsi="Cambria Math"/>
                      <w:b/>
                      <w:bCs/>
                    </w:rPr>
                  </m:ctrlPr>
                </m:sSubPr>
                <m:e>
                  <m:r>
                    <m:rPr>
                      <m:sty m:val="b"/>
                    </m:rPr>
                    <w:rPr>
                      <w:rFonts w:ascii="Cambria Math" w:eastAsia="KaiTi_GB2312" w:hAnsi="Cambria Math"/>
                    </w:rPr>
                    <m:t>Pri</m:t>
                  </m:r>
                </m:e>
                <m:sub>
                  <m:r>
                    <m:rPr>
                      <m:sty m:val="bi"/>
                    </m:rPr>
                    <w:rPr>
                      <w:rFonts w:ascii="Cambria Math" w:eastAsia="KaiTi_GB2312" w:hAnsi="Cambria Math"/>
                    </w:rPr>
                    <m:t>iCSI</m:t>
                  </m:r>
                </m:sub>
              </m:sSub>
              <m:d>
                <m:dPr>
                  <m:ctrlPr>
                    <w:rPr>
                      <w:rFonts w:ascii="Cambria Math" w:eastAsia="KaiTi_GB2312" w:hAnsi="Cambria Math"/>
                      <w:b/>
                      <w:bCs/>
                    </w:rPr>
                  </m:ctrlPr>
                </m:dPr>
                <m:e>
                  <m:r>
                    <m:rPr>
                      <m:sty m:val="bi"/>
                    </m:rPr>
                    <w:rPr>
                      <w:rFonts w:ascii="Cambria Math" w:eastAsia="KaiTi_GB2312" w:hAnsi="Cambria Math"/>
                    </w:rPr>
                    <m:t>y</m:t>
                  </m:r>
                  <m:r>
                    <m:rPr>
                      <m:sty m:val="b"/>
                    </m:rPr>
                    <w:rPr>
                      <w:rFonts w:ascii="Cambria Math" w:eastAsia="KaiTi_GB2312" w:hAnsi="Cambria Math"/>
                    </w:rPr>
                    <m:t>,</m:t>
                  </m:r>
                  <m:r>
                    <m:rPr>
                      <m:sty m:val="bi"/>
                    </m:rPr>
                    <w:rPr>
                      <w:rFonts w:ascii="Cambria Math" w:eastAsia="KaiTi_GB2312" w:hAnsi="Cambria Math"/>
                    </w:rPr>
                    <m:t>k</m:t>
                  </m:r>
                  <m:r>
                    <m:rPr>
                      <m:sty m:val="b"/>
                    </m:rPr>
                    <w:rPr>
                      <w:rFonts w:ascii="Cambria Math" w:eastAsia="KaiTi_GB2312" w:hAnsi="Cambria Math"/>
                    </w:rPr>
                    <m:t>,</m:t>
                  </m:r>
                  <m:r>
                    <m:rPr>
                      <m:sty m:val="bi"/>
                    </m:rPr>
                    <w:rPr>
                      <w:rFonts w:ascii="Cambria Math" w:eastAsia="KaiTi_GB2312" w:hAnsi="Cambria Math"/>
                    </w:rPr>
                    <m:t>c</m:t>
                  </m:r>
                  <m:r>
                    <m:rPr>
                      <m:sty m:val="b"/>
                    </m:rPr>
                    <w:rPr>
                      <w:rFonts w:ascii="Cambria Math" w:eastAsia="KaiTi_GB2312" w:hAnsi="Cambria Math"/>
                    </w:rPr>
                    <m:t>,</m:t>
                  </m:r>
                  <m:r>
                    <m:rPr>
                      <m:sty m:val="bi"/>
                    </m:rPr>
                    <w:rPr>
                      <w:rFonts w:ascii="Cambria Math" w:eastAsia="KaiTi_GB2312" w:hAnsi="Cambria Math"/>
                    </w:rPr>
                    <m:t>s</m:t>
                  </m:r>
                </m:e>
              </m:d>
            </m:oMath>
            <w:r w:rsidRPr="00714182">
              <w:rPr>
                <w:rFonts w:eastAsia="SimSun"/>
                <w:b/>
                <w:bCs/>
              </w:rPr>
              <w:t xml:space="preserve"> </w:t>
            </w:r>
            <w:r w:rsidRPr="00714182">
              <w:rPr>
                <w:rFonts w:eastAsia="Malgun Gothic"/>
                <w:b/>
                <w:bCs/>
                <w:lang w:eastAsia="ko-KR"/>
              </w:rPr>
              <w:t xml:space="preserve"> with k=0, delivery-time variations (scheduler jitter, CPU load) must not be used to reclassify reports across the decision-time boundary; validation remains on the decision-time axis.</w:t>
            </w:r>
          </w:p>
          <w:p w14:paraId="6F2B40BA"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3" w:name="_Hlk210305803"/>
            <w:bookmarkEnd w:id="22"/>
            <w:r w:rsidRPr="00714182">
              <w:rPr>
                <w:rFonts w:eastAsia="Malgun Gothic"/>
                <w:b/>
                <w:bCs/>
                <w:lang w:eastAsia="ko-KR"/>
              </w:rPr>
              <w:t xml:space="preserve">Observation 10:  When the monitor-to-Set-A mapping (subset bitmap or 1:1) changes, perform an effective-from-aligned switch-over at the effective-from </w:t>
            </w:r>
            <w:r>
              <w:rPr>
                <w:rFonts w:eastAsia="Malgun Gothic"/>
                <w:b/>
                <w:bCs/>
                <w:lang w:eastAsia="ko-KR"/>
              </w:rPr>
              <w:t>boundary</w:t>
            </w:r>
            <w:r w:rsidRPr="00714182">
              <w:rPr>
                <w:rFonts w:eastAsia="Malgun Gothic"/>
                <w:b/>
                <w:bCs/>
                <w:lang w:eastAsia="ko-KR"/>
              </w:rPr>
              <w:t xml:space="preserve">. If only the model behaviour changes, keep the mapping and use an effective-from boundary so that RS-PAI windows do not mix pre-/post-change </w:t>
            </w:r>
            <w:r>
              <w:rPr>
                <w:rFonts w:eastAsia="Malgun Gothic"/>
                <w:b/>
                <w:bCs/>
                <w:lang w:eastAsia="ko-KR"/>
              </w:rPr>
              <w:t>occasions</w:t>
            </w:r>
            <w:r w:rsidRPr="00714182">
              <w:rPr>
                <w:rFonts w:eastAsia="Malgun Gothic"/>
                <w:b/>
                <w:bCs/>
                <w:lang w:eastAsia="ko-KR"/>
              </w:rPr>
              <w:t>.</w:t>
            </w:r>
          </w:p>
          <w:p w14:paraId="695F16C7"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bookmarkStart w:id="24" w:name="_Hlk210305822"/>
            <w:bookmarkEnd w:id="23"/>
            <w:r w:rsidRPr="00714182">
              <w:rPr>
                <w:rFonts w:eastAsia="Malgun Gothic"/>
                <w:b/>
                <w:bCs/>
                <w:lang w:eastAsia="ko-KR"/>
              </w:rPr>
              <w:t>Observation 11:  Associated ID aligns what is used across training and inference, but it does not convey when a new behaviour becomes active; it cannot replace a decision time effective from boundary.</w:t>
            </w:r>
          </w:p>
          <w:p w14:paraId="7FF9D031"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bookmarkStart w:id="25" w:name="_Hlk210305832"/>
            <w:bookmarkEnd w:id="24"/>
            <w:r w:rsidRPr="00714182">
              <w:rPr>
                <w:rFonts w:eastAsia="Malgun Gothic"/>
                <w:b/>
                <w:bCs/>
                <w:lang w:eastAsia="ko-KR"/>
              </w:rPr>
              <w:t>Observation 12:  In BM-Case-2, the valid P/SP/AP inference-and-monitoring combinations are fixed, so report type pairing alone cannot distinguish pre- vs post-transition reports; a decision-time effective-from boundary is still required.</w:t>
            </w:r>
          </w:p>
          <w:p w14:paraId="2DB4EA54"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p>
          <w:bookmarkEnd w:id="14"/>
          <w:bookmarkEnd w:id="25"/>
          <w:p w14:paraId="108E5C2E" w14:textId="77777777" w:rsidR="003661DB" w:rsidRPr="00714182" w:rsidRDefault="003661DB" w:rsidP="003661DB">
            <w:pPr>
              <w:spacing w:beforeLines="20" w:before="48" w:afterLines="20" w:after="48" w:line="240" w:lineRule="atLeast"/>
              <w:ind w:left="1134" w:hangingChars="567" w:hanging="1134"/>
              <w:jc w:val="both"/>
              <w:rPr>
                <w:rFonts w:eastAsia="Malgun Gothic"/>
                <w:b/>
                <w:bCs/>
                <w:lang w:eastAsia="ko-KR"/>
              </w:rPr>
            </w:pPr>
            <w:r w:rsidRPr="00714182">
              <w:rPr>
                <w:rFonts w:eastAsia="Malgun Gothic"/>
                <w:b/>
                <w:bCs/>
                <w:lang w:eastAsia="ko-KR"/>
              </w:rPr>
              <w:t>Proposal 1:</w:t>
            </w:r>
            <w:r>
              <w:rPr>
                <w:rFonts w:eastAsia="Malgun Gothic"/>
                <w:b/>
                <w:bCs/>
                <w:lang w:eastAsia="ko-KR"/>
              </w:rPr>
              <w:t xml:space="preserve"> </w:t>
            </w:r>
            <w:r w:rsidRPr="00714182">
              <w:rPr>
                <w:rFonts w:eastAsia="Malgun Gothic"/>
                <w:b/>
                <w:bCs/>
                <w:lang w:eastAsia="ko-KR"/>
              </w:rPr>
              <w:t xml:space="preserve">Discuss adopting a minimal, explicit “effective-from” UE uplink indication that marks when the updated </w:t>
            </w:r>
            <w:proofErr w:type="spellStart"/>
            <w:r w:rsidRPr="00714182">
              <w:rPr>
                <w:rFonts w:eastAsia="Malgun Gothic"/>
                <w:b/>
                <w:bCs/>
                <w:lang w:eastAsia="ko-KR"/>
              </w:rPr>
              <w:t>behavior</w:t>
            </w:r>
            <w:proofErr w:type="spellEnd"/>
            <w:r w:rsidRPr="00714182">
              <w:rPr>
                <w:rFonts w:eastAsia="Malgun Gothic"/>
                <w:b/>
                <w:bCs/>
                <w:lang w:eastAsia="ko-KR"/>
              </w:rPr>
              <w:t xml:space="preserve"> applies and </w:t>
            </w:r>
            <w:r w:rsidRPr="00714182">
              <w:rPr>
                <w:rFonts w:eastAsia="Malgun Gothic"/>
                <w:b/>
                <w:bCs/>
                <w:lang w:eastAsia="ko-KR"/>
              </w:rPr>
              <w:lastRenderedPageBreak/>
              <w:t xml:space="preserve">identifies the relevant functionality/anchor group (per RAN1-agreed use cases). </w:t>
            </w:r>
          </w:p>
          <w:p w14:paraId="40730503" w14:textId="77777777" w:rsidR="003661DB" w:rsidRPr="004D6F0C" w:rsidRDefault="003661DB" w:rsidP="003661DB">
            <w:pPr>
              <w:spacing w:beforeLines="20" w:before="48" w:afterLines="20" w:after="48" w:line="240" w:lineRule="atLeast"/>
              <w:ind w:left="1134" w:hangingChars="567" w:hanging="1134"/>
              <w:jc w:val="both"/>
              <w:rPr>
                <w:rFonts w:eastAsia="Malgun Gothic"/>
                <w:b/>
                <w:bCs/>
                <w:lang w:eastAsia="ko-KR"/>
              </w:rPr>
            </w:pPr>
            <w:r w:rsidRPr="004D6F0C">
              <w:rPr>
                <w:rFonts w:eastAsia="Malgun Gothic"/>
                <w:b/>
                <w:bCs/>
                <w:lang w:eastAsia="ko-KR"/>
              </w:rPr>
              <w:t>Proposal 2: Discuss minimal delivery and classification rules on the decision-time axis to ensure deterministic RS-PAI boundaries. Each RS-PAI window for a performance-monitoring report is classified solely by the effective-from boundary, and delivery-time variations shall not trigger reclassification.</w:t>
            </w:r>
          </w:p>
          <w:p w14:paraId="179415B1" w14:textId="77777777" w:rsidR="003661DB" w:rsidRPr="00714182" w:rsidRDefault="003661DB" w:rsidP="003661DB">
            <w:pPr>
              <w:spacing w:beforeLines="20" w:before="48" w:afterLines="20" w:after="48" w:line="240" w:lineRule="atLeast"/>
              <w:ind w:left="1134" w:hangingChars="567" w:hanging="1134"/>
              <w:jc w:val="both"/>
              <w:rPr>
                <w:rFonts w:eastAsia="Malgun Gothic"/>
                <w:b/>
                <w:bCs/>
                <w:lang w:eastAsia="ko-KR"/>
              </w:rPr>
            </w:pPr>
            <w:r w:rsidRPr="004D6F0C">
              <w:rPr>
                <w:rFonts w:eastAsia="Malgun Gothic"/>
                <w:b/>
                <w:bCs/>
                <w:lang w:eastAsia="ko-KR"/>
              </w:rPr>
              <w:t>Proposal 3: When the monitor-to-Set-A mapping changes (subset bitmap or 1:1), use an effective-from-aligned switch-over so that no RS-PAI window spans two mappings.</w:t>
            </w:r>
          </w:p>
          <w:p w14:paraId="1DE43D86" w14:textId="77777777" w:rsidR="003A3A3A" w:rsidRPr="00974F97" w:rsidRDefault="003A3A3A" w:rsidP="003A3A3A">
            <w:pPr>
              <w:spacing w:after="120"/>
              <w:rPr>
                <w:b/>
                <w:bCs/>
                <w:lang w:eastAsia="en-GB"/>
              </w:rPr>
            </w:pPr>
          </w:p>
        </w:tc>
      </w:tr>
      <w:tr w:rsidR="003A3A3A" w14:paraId="786BC0B7" w14:textId="77777777" w:rsidTr="004C4E96">
        <w:trPr>
          <w:trHeight w:val="468"/>
        </w:trPr>
        <w:tc>
          <w:tcPr>
            <w:tcW w:w="1271" w:type="dxa"/>
          </w:tcPr>
          <w:p w14:paraId="50F970EB" w14:textId="33546536" w:rsidR="003A3A3A" w:rsidRPr="00805BE8" w:rsidRDefault="003A3A3A" w:rsidP="003A3A3A">
            <w:pPr>
              <w:spacing w:before="120" w:after="120"/>
              <w:rPr>
                <w:rFonts w:asciiTheme="minorHAnsi" w:hAnsiTheme="minorHAnsi" w:cstheme="minorHAnsi"/>
              </w:rPr>
            </w:pPr>
            <w:hyperlink r:id="rId80" w:history="1">
              <w:r>
                <w:rPr>
                  <w:rStyle w:val="Hyperlink"/>
                  <w:rFonts w:ascii="Arial" w:hAnsi="Arial" w:cs="Arial"/>
                  <w:b/>
                  <w:bCs/>
                  <w:sz w:val="16"/>
                  <w:szCs w:val="16"/>
                </w:rPr>
                <w:t>R4-2513953</w:t>
              </w:r>
            </w:hyperlink>
          </w:p>
        </w:tc>
        <w:tc>
          <w:tcPr>
            <w:tcW w:w="1134" w:type="dxa"/>
          </w:tcPr>
          <w:p w14:paraId="0C6DB8E6" w14:textId="3575C066" w:rsidR="003A3A3A" w:rsidRPr="00805BE8" w:rsidRDefault="003A3A3A" w:rsidP="003A3A3A">
            <w:pPr>
              <w:spacing w:before="120" w:after="120"/>
              <w:rPr>
                <w:rFonts w:asciiTheme="minorHAnsi" w:hAnsiTheme="minorHAnsi" w:cstheme="minorHAnsi"/>
              </w:rPr>
            </w:pPr>
            <w:r>
              <w:rPr>
                <w:rFonts w:ascii="Arial" w:hAnsi="Arial" w:cs="Arial"/>
                <w:sz w:val="16"/>
                <w:szCs w:val="16"/>
              </w:rPr>
              <w:t>CAICT.</w:t>
            </w:r>
          </w:p>
        </w:tc>
        <w:tc>
          <w:tcPr>
            <w:tcW w:w="7226" w:type="dxa"/>
          </w:tcPr>
          <w:p w14:paraId="78260EB1" w14:textId="77777777" w:rsidR="00F15E55" w:rsidRPr="007071E3" w:rsidRDefault="00F15E55" w:rsidP="00F15E55">
            <w:pPr>
              <w:spacing w:before="60" w:after="60"/>
              <w:rPr>
                <w:rFonts w:eastAsiaTheme="minorEastAsia"/>
                <w:b/>
                <w:bCs/>
                <w:i/>
                <w:iCs/>
                <w:sz w:val="22"/>
                <w:szCs w:val="22"/>
              </w:rPr>
            </w:pPr>
            <w:r>
              <w:rPr>
                <w:rFonts w:eastAsiaTheme="minorEastAsia" w:hint="eastAsia"/>
                <w:b/>
                <w:bCs/>
                <w:i/>
                <w:iCs/>
                <w:sz w:val="22"/>
                <w:szCs w:val="22"/>
              </w:rPr>
              <w:t>Proposal 1: Use the proposed table as starting point for Rel-19</w:t>
            </w:r>
            <w:r w:rsidRPr="007071E3">
              <w:rPr>
                <w:rFonts w:eastAsiaTheme="minorEastAsia" w:hint="eastAsia"/>
                <w:b/>
                <w:bCs/>
                <w:i/>
                <w:iCs/>
                <w:sz w:val="22"/>
                <w:szCs w:val="22"/>
              </w:rPr>
              <w:t xml:space="preserve"> </w:t>
            </w:r>
            <w:proofErr w:type="spellStart"/>
            <w:r w:rsidRPr="007071E3">
              <w:rPr>
                <w:rFonts w:eastAsiaTheme="minorEastAsia" w:hint="eastAsia"/>
                <w:b/>
                <w:bCs/>
                <w:i/>
                <w:iCs/>
                <w:sz w:val="22"/>
                <w:szCs w:val="22"/>
              </w:rPr>
              <w:t>NR_AIML_air</w:t>
            </w:r>
            <w:proofErr w:type="spellEnd"/>
            <w:r w:rsidRPr="007071E3">
              <w:rPr>
                <w:rFonts w:eastAsiaTheme="minorEastAsia" w:hint="eastAsia"/>
                <w:b/>
                <w:bCs/>
                <w:i/>
                <w:iCs/>
                <w:sz w:val="22"/>
                <w:szCs w:val="22"/>
              </w:rPr>
              <w:t xml:space="preserve"> UE feature</w:t>
            </w:r>
            <w:r>
              <w:rPr>
                <w:rFonts w:eastAsiaTheme="minorEastAsia" w:hint="eastAsia"/>
                <w:b/>
                <w:bCs/>
                <w:i/>
                <w:iCs/>
                <w:sz w:val="22"/>
                <w:szCs w:val="22"/>
              </w:rPr>
              <w:t xml:space="preserve"> discussion.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702"/>
              <w:gridCol w:w="1327"/>
              <w:gridCol w:w="3835"/>
              <w:gridCol w:w="1458"/>
              <w:gridCol w:w="1121"/>
              <w:gridCol w:w="1414"/>
              <w:gridCol w:w="1410"/>
              <w:gridCol w:w="1232"/>
              <w:gridCol w:w="1416"/>
              <w:gridCol w:w="1416"/>
              <w:gridCol w:w="1686"/>
              <w:gridCol w:w="1432"/>
              <w:gridCol w:w="1907"/>
            </w:tblGrid>
            <w:tr w:rsidR="00F15E55" w14:paraId="3884B13F" w14:textId="77777777" w:rsidTr="004C4E96">
              <w:trPr>
                <w:trHeight w:val="20"/>
              </w:trPr>
              <w:tc>
                <w:tcPr>
                  <w:tcW w:w="2037" w:type="dxa"/>
                </w:tcPr>
                <w:p w14:paraId="670E9C20"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3688735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2BBD5973"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1A1D54E4" w14:textId="77777777" w:rsidR="00F15E55" w:rsidRDefault="00F15E55" w:rsidP="00F15E55">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724E6692" w14:textId="77777777" w:rsidR="00F15E55" w:rsidRDefault="00F15E55" w:rsidP="00F15E55">
                  <w:pPr>
                    <w:keepNext/>
                    <w:keepLines/>
                    <w:overflowPunct w:val="0"/>
                    <w:autoSpaceDE w:val="0"/>
                    <w:autoSpaceDN w:val="0"/>
                    <w:adjustRightInd w:val="0"/>
                    <w:jc w:val="center"/>
                    <w:textAlignment w:val="baseline"/>
                    <w:rPr>
                      <w:rFonts w:ascii="Arial" w:hAnsi="Arial" w:cs="Arial"/>
                      <w:b/>
                      <w:sz w:val="18"/>
                    </w:rPr>
                  </w:pPr>
                </w:p>
              </w:tc>
              <w:tc>
                <w:tcPr>
                  <w:tcW w:w="1458" w:type="dxa"/>
                </w:tcPr>
                <w:p w14:paraId="44C1F4A3"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5FD2E5F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 xml:space="preserve">Need for the </w:t>
                  </w:r>
                  <w:proofErr w:type="spellStart"/>
                  <w:r>
                    <w:rPr>
                      <w:rFonts w:ascii="Arial" w:eastAsia="Times New Roman" w:hAnsi="Arial" w:cs="Arial"/>
                      <w:b/>
                      <w:sz w:val="18"/>
                    </w:rPr>
                    <w:t>gNB</w:t>
                  </w:r>
                  <w:proofErr w:type="spellEnd"/>
                  <w:r>
                    <w:rPr>
                      <w:rFonts w:ascii="Arial" w:eastAsia="Times New Roman" w:hAnsi="Arial" w:cs="Arial"/>
                      <w:b/>
                      <w:sz w:val="18"/>
                    </w:rPr>
                    <w:t xml:space="preserve"> to know if the feature is supported</w:t>
                  </w:r>
                </w:p>
              </w:tc>
              <w:tc>
                <w:tcPr>
                  <w:tcW w:w="1414" w:type="dxa"/>
                </w:tcPr>
                <w:p w14:paraId="38CCD28D"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24B6504E" w14:textId="77777777" w:rsidR="00F15E55" w:rsidRDefault="00F15E55" w:rsidP="00F15E55">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01337517" w14:textId="77777777" w:rsidR="00F15E55" w:rsidRDefault="00F15E55" w:rsidP="00F15E55">
                  <w:pPr>
                    <w:keepNext/>
                    <w:keepLines/>
                    <w:rPr>
                      <w:rFonts w:ascii="Arial" w:hAnsi="Arial" w:cs="Arial"/>
                      <w:b/>
                      <w:sz w:val="18"/>
                    </w:rPr>
                  </w:pPr>
                  <w:r>
                    <w:rPr>
                      <w:rFonts w:ascii="Arial" w:hAnsi="Arial" w:cs="Arial"/>
                      <w:b/>
                      <w:sz w:val="18"/>
                    </w:rPr>
                    <w:t>Type</w:t>
                  </w:r>
                </w:p>
                <w:p w14:paraId="2E1FA20A" w14:textId="77777777" w:rsidR="00F15E55" w:rsidRDefault="00F15E55" w:rsidP="00F15E55">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0E98135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7B2A5D9C"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235614EF"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386DDC3B"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69A6A13E"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F15E55" w14:paraId="38FC0ED7" w14:textId="77777777" w:rsidTr="004C4E96">
              <w:trPr>
                <w:trHeight w:val="20"/>
              </w:trPr>
              <w:tc>
                <w:tcPr>
                  <w:tcW w:w="2037" w:type="dxa"/>
                </w:tcPr>
                <w:p w14:paraId="5590A30A"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proofErr w:type="spellStart"/>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roofErr w:type="spellEnd"/>
                </w:p>
                <w:p w14:paraId="28CB98B7"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25AE7568" w14:textId="77777777" w:rsidR="00F15E55" w:rsidRDefault="00F15E55" w:rsidP="00F15E55">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30DAD0DA"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558B0C44"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F74E1D">
                    <w:rPr>
                      <w:rFonts w:ascii="Arial" w:eastAsiaTheme="minorEastAsia" w:hAnsi="Arial" w:cs="Arial" w:hint="eastAsia"/>
                      <w:sz w:val="18"/>
                      <w:szCs w:val="18"/>
                    </w:rPr>
                    <w:t xml:space="preserve">[Knows RX beam of predicted TX beam in </w:t>
                  </w:r>
                  <w:proofErr w:type="spellStart"/>
                  <w:r w:rsidRPr="00F74E1D">
                    <w:rPr>
                      <w:rFonts w:ascii="Arial" w:eastAsiaTheme="minorEastAsia" w:hAnsi="Arial" w:cs="Arial" w:hint="eastAsia"/>
                      <w:sz w:val="18"/>
                      <w:szCs w:val="18"/>
                    </w:rPr>
                    <w:t>setA</w:t>
                  </w:r>
                  <w:proofErr w:type="spellEnd"/>
                  <w:r w:rsidRPr="00F74E1D">
                    <w:rPr>
                      <w:rFonts w:ascii="Arial" w:eastAsiaTheme="minorEastAsia" w:hAnsi="Arial" w:cs="Arial" w:hint="eastAsia"/>
                      <w:sz w:val="18"/>
                      <w:szCs w:val="18"/>
                    </w:rPr>
                    <w:t xml:space="preserve"> in BM-case 1 if the predicted Tx beam is not QCL Type-D to a known TX beam]</w:t>
                  </w:r>
                </w:p>
              </w:tc>
              <w:tc>
                <w:tcPr>
                  <w:tcW w:w="1458" w:type="dxa"/>
                </w:tcPr>
                <w:p w14:paraId="52627B12"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w:t>
                  </w:r>
                  <w:proofErr w:type="spellStart"/>
                  <w:r w:rsidRPr="00F74E1D">
                    <w:rPr>
                      <w:rFonts w:ascii="Arial" w:eastAsia="Times New Roman" w:hAnsi="Arial" w:cs="Arial" w:hint="eastAsia"/>
                      <w:b/>
                      <w:sz w:val="18"/>
                    </w:rPr>
                    <w:t>requisitng</w:t>
                  </w:r>
                  <w:proofErr w:type="spellEnd"/>
                  <w:r w:rsidRPr="00F74E1D">
                    <w:rPr>
                      <w:rFonts w:ascii="Arial" w:eastAsia="Times New Roman" w:hAnsi="Arial" w:cs="Arial" w:hint="eastAsia"/>
                      <w:b/>
                      <w:sz w:val="18"/>
                    </w:rPr>
                    <w:t xml:space="preserve"> FG: 58-1-2 (RAN1 feature for BM-case-1)</w:t>
                  </w:r>
                </w:p>
              </w:tc>
              <w:tc>
                <w:tcPr>
                  <w:tcW w:w="1121" w:type="dxa"/>
                </w:tcPr>
                <w:p w14:paraId="271850B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6ADE050D" w14:textId="77777777" w:rsidR="00F15E55" w:rsidRDefault="00F15E55" w:rsidP="00F15E55">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6274ABDF" w14:textId="77777777" w:rsidR="00F15E55" w:rsidRDefault="00F15E55" w:rsidP="00F15E55">
                  <w:pPr>
                    <w:keepNext/>
                    <w:keepLines/>
                    <w:rPr>
                      <w:rFonts w:ascii="Arial" w:hAnsi="Arial" w:cs="Arial"/>
                      <w:sz w:val="18"/>
                    </w:rPr>
                  </w:pPr>
                  <w:r>
                    <w:rPr>
                      <w:rFonts w:ascii="Arial" w:hAnsi="Arial" w:cs="Arial" w:hint="eastAsia"/>
                      <w:sz w:val="18"/>
                    </w:rPr>
                    <w:t>[</w:t>
                  </w:r>
                  <w:r w:rsidRPr="00F74E1D">
                    <w:rPr>
                      <w:rFonts w:ascii="Arial" w:hAnsi="Arial" w:cs="Arial" w:hint="eastAsia"/>
                      <w:sz w:val="18"/>
                    </w:rPr>
                    <w:t xml:space="preserve">In BM-case 1, network needs to transmit additional samples of reference signal corresponding to the predicted TX beam of </w:t>
                  </w:r>
                  <w:proofErr w:type="spellStart"/>
                  <w:r w:rsidRPr="00F74E1D">
                    <w:rPr>
                      <w:rFonts w:ascii="Arial" w:hAnsi="Arial" w:cs="Arial" w:hint="eastAsia"/>
                      <w:sz w:val="18"/>
                    </w:rPr>
                    <w:t>setA</w:t>
                  </w:r>
                  <w:proofErr w:type="spellEnd"/>
                  <w:r w:rsidRPr="00F74E1D">
                    <w:rPr>
                      <w:rFonts w:ascii="Arial" w:hAnsi="Arial" w:cs="Arial" w:hint="eastAsia"/>
                      <w:sz w:val="18"/>
                    </w:rPr>
                    <w:t xml:space="preserve"> so that UE can sweep its RX beams during TCI state switch process when the RS resource for predicted Tx beam is the RS in target TCI state or </w:t>
                  </w:r>
                  <w:proofErr w:type="spellStart"/>
                  <w:r w:rsidRPr="00F74E1D">
                    <w:rPr>
                      <w:rFonts w:ascii="Arial" w:hAnsi="Arial" w:cs="Arial" w:hint="eastAsia"/>
                      <w:sz w:val="18"/>
                    </w:rPr>
                    <w:t>QCLed</w:t>
                  </w:r>
                  <w:proofErr w:type="spellEnd"/>
                  <w:r w:rsidRPr="00F74E1D">
                    <w:rPr>
                      <w:rFonts w:ascii="Arial" w:hAnsi="Arial" w:cs="Arial" w:hint="eastAsia"/>
                      <w:sz w:val="18"/>
                    </w:rPr>
                    <w:t xml:space="preserve"> to target TCI state.</w:t>
                  </w:r>
                  <w:r>
                    <w:rPr>
                      <w:rFonts w:ascii="Arial" w:hAnsi="Arial" w:cs="Arial" w:hint="eastAsia"/>
                      <w:sz w:val="18"/>
                    </w:rPr>
                    <w:t>]</w:t>
                  </w:r>
                </w:p>
              </w:tc>
              <w:tc>
                <w:tcPr>
                  <w:tcW w:w="1232" w:type="dxa"/>
                </w:tcPr>
                <w:p w14:paraId="30F2766F" w14:textId="77777777" w:rsidR="00F15E55" w:rsidRDefault="00F15E55" w:rsidP="00F15E55">
                  <w:pPr>
                    <w:keepNext/>
                    <w:keepLines/>
                    <w:rPr>
                      <w:rFonts w:ascii="Arial" w:hAnsi="Arial" w:cs="Arial"/>
                      <w:sz w:val="18"/>
                    </w:rPr>
                  </w:pPr>
                  <w:r>
                    <w:rPr>
                      <w:rFonts w:ascii="Arial" w:hAnsi="Arial" w:cs="Arial" w:hint="eastAsia"/>
                      <w:sz w:val="18"/>
                    </w:rPr>
                    <w:t>[Per Band]</w:t>
                  </w:r>
                </w:p>
              </w:tc>
              <w:tc>
                <w:tcPr>
                  <w:tcW w:w="1416" w:type="dxa"/>
                </w:tcPr>
                <w:p w14:paraId="60B653CB"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4DB979E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5F873124"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60752D2F"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0A534EA0"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r w:rsidR="00F15E55" w14:paraId="79353E81" w14:textId="77777777" w:rsidTr="004C4E96">
              <w:trPr>
                <w:trHeight w:val="20"/>
              </w:trPr>
              <w:tc>
                <w:tcPr>
                  <w:tcW w:w="2037" w:type="dxa"/>
                </w:tcPr>
                <w:p w14:paraId="38D22938"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71841E62" w14:textId="77777777" w:rsidR="00F15E55" w:rsidRDefault="00F15E55" w:rsidP="00F15E55">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748E9C05"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1E0466ED"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 xml:space="preserve">[Knows RX beam of predicted TX beam in </w:t>
                  </w:r>
                  <w:proofErr w:type="spellStart"/>
                  <w:r w:rsidRPr="00B97A81">
                    <w:rPr>
                      <w:rFonts w:ascii="Arial" w:eastAsiaTheme="minorEastAsia" w:hAnsi="Arial" w:cs="Arial" w:hint="eastAsia"/>
                      <w:sz w:val="18"/>
                      <w:szCs w:val="18"/>
                    </w:rPr>
                    <w:t>setA</w:t>
                  </w:r>
                  <w:proofErr w:type="spellEnd"/>
                  <w:r w:rsidRPr="00B97A81">
                    <w:rPr>
                      <w:rFonts w:ascii="Arial" w:eastAsiaTheme="minorEastAsia" w:hAnsi="Arial" w:cs="Arial" w:hint="eastAsia"/>
                      <w:sz w:val="18"/>
                      <w:szCs w:val="18"/>
                    </w:rPr>
                    <w:t xml:space="preserve"> in BM-case-2 if the predicted Tx beam is not QCL Type-D to a known TX beam]</w:t>
                  </w:r>
                </w:p>
              </w:tc>
              <w:tc>
                <w:tcPr>
                  <w:tcW w:w="1458" w:type="dxa"/>
                </w:tcPr>
                <w:p w14:paraId="29ED565C"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w:t>
                  </w:r>
                  <w:proofErr w:type="spellStart"/>
                  <w:r w:rsidRPr="00B97A81">
                    <w:rPr>
                      <w:rFonts w:ascii="Arial" w:eastAsia="Times New Roman" w:hAnsi="Arial" w:cs="Arial" w:hint="eastAsia"/>
                      <w:b/>
                      <w:sz w:val="18"/>
                    </w:rPr>
                    <w:t>requisitng</w:t>
                  </w:r>
                  <w:proofErr w:type="spellEnd"/>
                  <w:r w:rsidRPr="00B97A81">
                    <w:rPr>
                      <w:rFonts w:ascii="Arial" w:eastAsia="Times New Roman" w:hAnsi="Arial" w:cs="Arial" w:hint="eastAsia"/>
                      <w:b/>
                      <w:sz w:val="18"/>
                    </w:rPr>
                    <w:t xml:space="preserve"> FG: 58-1-4 (RAN1 feature for BM-case-2)</w:t>
                  </w:r>
                </w:p>
              </w:tc>
              <w:tc>
                <w:tcPr>
                  <w:tcW w:w="1121" w:type="dxa"/>
                </w:tcPr>
                <w:p w14:paraId="1116CD1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32C75BCD" w14:textId="77777777" w:rsidR="00F15E55" w:rsidRDefault="00F15E55" w:rsidP="00F15E55">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25199CE5" w14:textId="77777777" w:rsidR="00F15E55" w:rsidRDefault="00F15E55" w:rsidP="00F15E55">
                  <w:pPr>
                    <w:keepNext/>
                    <w:keepLines/>
                    <w:rPr>
                      <w:rFonts w:ascii="Arial" w:hAnsi="Arial" w:cs="Arial"/>
                      <w:sz w:val="18"/>
                    </w:rPr>
                  </w:pPr>
                  <w:r>
                    <w:rPr>
                      <w:rFonts w:ascii="Arial" w:hAnsi="Arial" w:cs="Arial" w:hint="eastAsia"/>
                      <w:sz w:val="18"/>
                      <w:szCs w:val="18"/>
                    </w:rPr>
                    <w:t>[</w:t>
                  </w:r>
                  <w:r w:rsidRPr="00B97A81">
                    <w:rPr>
                      <w:rFonts w:ascii="Arial" w:hAnsi="Arial" w:cs="Arial"/>
                      <w:sz w:val="18"/>
                      <w:szCs w:val="18"/>
                    </w:rPr>
                    <w:t xml:space="preserve">In BM-case 2, network needs to transmit additional samples of reference signal corresponding to the predicted TX beam of </w:t>
                  </w:r>
                  <w:proofErr w:type="spellStart"/>
                  <w:r w:rsidRPr="00B97A81">
                    <w:rPr>
                      <w:rFonts w:ascii="Arial" w:hAnsi="Arial" w:cs="Arial"/>
                      <w:sz w:val="18"/>
                      <w:szCs w:val="18"/>
                    </w:rPr>
                    <w:t>setA</w:t>
                  </w:r>
                  <w:proofErr w:type="spellEnd"/>
                  <w:r w:rsidRPr="00B97A81">
                    <w:rPr>
                      <w:rFonts w:ascii="Arial" w:hAnsi="Arial" w:cs="Arial"/>
                      <w:sz w:val="18"/>
                      <w:szCs w:val="18"/>
                    </w:rPr>
                    <w:t xml:space="preserve"> so that UE can sweep its RX beams during TCI state switch process when the RS resource for predicted Tx beam is the RS in target TCI state or </w:t>
                  </w:r>
                  <w:proofErr w:type="spellStart"/>
                  <w:r w:rsidRPr="00B97A81">
                    <w:rPr>
                      <w:rFonts w:ascii="Arial" w:hAnsi="Arial" w:cs="Arial"/>
                      <w:sz w:val="18"/>
                      <w:szCs w:val="18"/>
                    </w:rPr>
                    <w:t>QCLed</w:t>
                  </w:r>
                  <w:proofErr w:type="spellEnd"/>
                  <w:r w:rsidRPr="00B97A81">
                    <w:rPr>
                      <w:rFonts w:ascii="Arial" w:hAnsi="Arial" w:cs="Arial"/>
                      <w:sz w:val="18"/>
                      <w:szCs w:val="18"/>
                    </w:rPr>
                    <w:t xml:space="preserve"> to target TCI state.</w:t>
                  </w:r>
                  <w:r>
                    <w:rPr>
                      <w:rFonts w:ascii="Arial" w:hAnsi="Arial" w:cs="Arial" w:hint="eastAsia"/>
                      <w:sz w:val="18"/>
                      <w:szCs w:val="18"/>
                    </w:rPr>
                    <w:t>]</w:t>
                  </w:r>
                </w:p>
              </w:tc>
              <w:tc>
                <w:tcPr>
                  <w:tcW w:w="1232" w:type="dxa"/>
                </w:tcPr>
                <w:p w14:paraId="62A4B35D" w14:textId="77777777" w:rsidR="00F15E55" w:rsidRDefault="00F15E55" w:rsidP="00F15E55">
                  <w:pPr>
                    <w:keepNext/>
                    <w:keepLines/>
                    <w:rPr>
                      <w:rFonts w:ascii="Arial" w:hAnsi="Arial" w:cs="Arial"/>
                      <w:sz w:val="18"/>
                    </w:rPr>
                  </w:pPr>
                  <w:r>
                    <w:rPr>
                      <w:rFonts w:ascii="Arial" w:hAnsi="Arial" w:cs="Arial" w:hint="eastAsia"/>
                      <w:sz w:val="18"/>
                    </w:rPr>
                    <w:t>[Per Band]</w:t>
                  </w:r>
                </w:p>
              </w:tc>
              <w:tc>
                <w:tcPr>
                  <w:tcW w:w="1416" w:type="dxa"/>
                </w:tcPr>
                <w:p w14:paraId="6381DD23"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080D6634"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05168E3E"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4D5BA096"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4F2C7FF2"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bl>
          <w:p w14:paraId="0AABC1AB" w14:textId="77777777" w:rsidR="00F15E55" w:rsidRDefault="00F15E55" w:rsidP="00F15E55">
            <w:pPr>
              <w:rPr>
                <w:rFonts w:ascii="Arial" w:eastAsiaTheme="minorEastAsia" w:hAnsi="Arial" w:cs="Arial"/>
                <w:sz w:val="28"/>
                <w:szCs w:val="28"/>
              </w:rPr>
            </w:pPr>
          </w:p>
          <w:p w14:paraId="20BFC816" w14:textId="0BB9EE5F" w:rsidR="003A3A3A" w:rsidRPr="00406F94" w:rsidRDefault="003A3A3A" w:rsidP="003A3A3A">
            <w:pPr>
              <w:spacing w:after="120"/>
              <w:rPr>
                <w:b/>
                <w:bCs/>
                <w:lang w:eastAsia="ja-JP"/>
              </w:rPr>
            </w:pPr>
          </w:p>
        </w:tc>
      </w:tr>
      <w:tr w:rsidR="003A3A3A" w14:paraId="07A562A5" w14:textId="77777777" w:rsidTr="004C4E96">
        <w:trPr>
          <w:trHeight w:val="468"/>
        </w:trPr>
        <w:tc>
          <w:tcPr>
            <w:tcW w:w="1271" w:type="dxa"/>
          </w:tcPr>
          <w:p w14:paraId="0FFF4F40" w14:textId="47BB9797" w:rsidR="003A3A3A" w:rsidRPr="00805BE8" w:rsidRDefault="003A3A3A" w:rsidP="003A3A3A">
            <w:pPr>
              <w:spacing w:before="120" w:after="120"/>
              <w:rPr>
                <w:rFonts w:asciiTheme="minorHAnsi" w:hAnsiTheme="minorHAnsi" w:cstheme="minorHAnsi"/>
              </w:rPr>
            </w:pPr>
            <w:hyperlink r:id="rId81" w:history="1">
              <w:r>
                <w:rPr>
                  <w:rStyle w:val="Hyperlink"/>
                  <w:rFonts w:ascii="Arial" w:hAnsi="Arial" w:cs="Arial"/>
                  <w:b/>
                  <w:bCs/>
                  <w:sz w:val="16"/>
                  <w:szCs w:val="16"/>
                </w:rPr>
                <w:t>R4-2514307</w:t>
              </w:r>
            </w:hyperlink>
          </w:p>
        </w:tc>
        <w:tc>
          <w:tcPr>
            <w:tcW w:w="1134" w:type="dxa"/>
          </w:tcPr>
          <w:p w14:paraId="50901328" w14:textId="0162D0C4" w:rsidR="003A3A3A" w:rsidRPr="00805BE8" w:rsidRDefault="003A3A3A" w:rsidP="003A3A3A">
            <w:pPr>
              <w:spacing w:before="120" w:after="120"/>
              <w:rPr>
                <w:rFonts w:asciiTheme="minorHAnsi" w:hAnsiTheme="minorHAnsi" w:cstheme="minorHAnsi"/>
              </w:rPr>
            </w:pPr>
            <w:r>
              <w:rPr>
                <w:rFonts w:ascii="Arial" w:hAnsi="Arial" w:cs="Arial"/>
                <w:sz w:val="16"/>
                <w:szCs w:val="16"/>
              </w:rPr>
              <w:t>Nokia</w:t>
            </w:r>
          </w:p>
        </w:tc>
        <w:tc>
          <w:tcPr>
            <w:tcW w:w="7226" w:type="dxa"/>
          </w:tcPr>
          <w:p w14:paraId="61456801" w14:textId="77777777" w:rsidR="00F3706A" w:rsidRDefault="00F3706A" w:rsidP="00F3706A">
            <w:pPr>
              <w:rPr>
                <w:rFonts w:asciiTheme="majorBidi" w:hAnsiTheme="majorBidi" w:cstheme="majorBidi"/>
                <w:b/>
                <w:bCs/>
              </w:rPr>
            </w:pPr>
            <w:r w:rsidRPr="000805F8">
              <w:rPr>
                <w:rFonts w:asciiTheme="majorBidi" w:hAnsiTheme="majorBidi" w:cstheme="majorBidi"/>
                <w:b/>
                <w:bCs/>
              </w:rPr>
              <w:t>Proposal 1: RAN4 needs to define accuracy requirements for UE-assisted monitoring where the UE reports the beam prediction accuracy, RS-PAI, in BM-Case1 and BM-Case2. The accuracy of RS-PAI should be tested at least in static radio conditions.</w:t>
            </w:r>
          </w:p>
          <w:p w14:paraId="3EB3CA9A" w14:textId="77777777" w:rsidR="00F3706A" w:rsidRPr="000805F8" w:rsidRDefault="00F3706A" w:rsidP="00F3706A">
            <w:pPr>
              <w:rPr>
                <w:rFonts w:asciiTheme="majorBidi" w:hAnsiTheme="majorBidi" w:cstheme="majorBidi"/>
              </w:rPr>
            </w:pPr>
            <w:r w:rsidRPr="000805F8">
              <w:rPr>
                <w:rFonts w:asciiTheme="majorBidi" w:hAnsiTheme="majorBidi" w:cstheme="majorBidi"/>
                <w:b/>
                <w:bCs/>
              </w:rPr>
              <w:t xml:space="preserve">Observation 1: </w:t>
            </w:r>
            <w:r w:rsidRPr="000805F8">
              <w:rPr>
                <w:rFonts w:asciiTheme="majorBidi" w:hAnsiTheme="majorBidi" w:cstheme="majorBidi"/>
              </w:rPr>
              <w:t>RAN4 can define reporting accuracy requirements for AI/ML-based CSI prediction by using a test framework that monitors SGCS consistency under static radio conditions.</w:t>
            </w:r>
          </w:p>
          <w:p w14:paraId="1270406D" w14:textId="77777777" w:rsidR="00F3706A" w:rsidRDefault="00F3706A" w:rsidP="00F3706A">
            <w:pPr>
              <w:rPr>
                <w:rFonts w:asciiTheme="majorBidi" w:hAnsiTheme="majorBidi" w:cstheme="majorBidi"/>
                <w:b/>
                <w:bCs/>
              </w:rPr>
            </w:pPr>
            <w:r w:rsidRPr="000805F8">
              <w:rPr>
                <w:rFonts w:asciiTheme="majorBidi" w:hAnsiTheme="majorBidi" w:cstheme="majorBidi"/>
                <w:b/>
                <w:bCs/>
              </w:rPr>
              <w:t>Proposal 2: RAN4 should define reporting accuracy requirements for CSI prediction performance monitoring using a test framework that evaluates the stability of reported values in a fixed environment.</w:t>
            </w:r>
          </w:p>
          <w:p w14:paraId="77645E33" w14:textId="77777777" w:rsidR="00F3706A" w:rsidRPr="000805F8" w:rsidRDefault="00F3706A" w:rsidP="00F3706A">
            <w:pPr>
              <w:rPr>
                <w:rFonts w:asciiTheme="majorBidi" w:hAnsiTheme="majorBidi" w:cstheme="majorBidi"/>
              </w:rPr>
            </w:pPr>
            <w:r w:rsidRPr="000805F8">
              <w:rPr>
                <w:rFonts w:asciiTheme="majorBidi" w:hAnsiTheme="majorBidi" w:cstheme="majorBidi"/>
                <w:b/>
                <w:bCs/>
              </w:rPr>
              <w:t xml:space="preserve">Observation 2: </w:t>
            </w:r>
            <w:r w:rsidRPr="000805F8">
              <w:rPr>
                <w:rFonts w:asciiTheme="majorBidi" w:hAnsiTheme="majorBidi" w:cstheme="majorBidi"/>
              </w:rPr>
              <w:t>Less generalized functionalities across a set of scenarios can result in frequent switching of functionality/configurations resulting in performance degradation.</w:t>
            </w:r>
          </w:p>
          <w:p w14:paraId="607ECB1A" w14:textId="77777777" w:rsidR="00F3706A" w:rsidRDefault="00F3706A" w:rsidP="00F3706A">
            <w:pPr>
              <w:rPr>
                <w:rFonts w:asciiTheme="majorBidi" w:hAnsiTheme="majorBidi" w:cstheme="majorBidi"/>
                <w:b/>
                <w:bCs/>
              </w:rPr>
            </w:pPr>
            <w:r w:rsidRPr="000805F8">
              <w:rPr>
                <w:rFonts w:asciiTheme="majorBidi" w:hAnsiTheme="majorBidi" w:cstheme="majorBidi"/>
                <w:b/>
                <w:bCs/>
              </w:rPr>
              <w:t>Proposal 3: RAN4 to use the following metric, indicative of generalization capabilities of AI/ML functionality/configurations, to verify the generalization performance of the functionality/configuration in different scenarios:</w:t>
            </w:r>
          </w:p>
          <w:p w14:paraId="7B4298F5" w14:textId="77777777" w:rsidR="00F3706A" w:rsidRPr="000805F8" w:rsidRDefault="00F3706A" w:rsidP="00F3706A">
            <w:pPr>
              <w:rPr>
                <w:b/>
                <w:bCs/>
              </w:rPr>
            </w:pPr>
            <m:oMathPara>
              <m:oMath>
                <m:r>
                  <m:rPr>
                    <m:sty m:val="bi"/>
                  </m:rPr>
                  <w:rPr>
                    <w:rFonts w:ascii="Cambria Math" w:hAnsi="Cambria Math"/>
                  </w:rPr>
                  <m:t>Overall</m:t>
                </m:r>
                <m:r>
                  <m:rPr>
                    <m:sty m:val="b"/>
                  </m:rPr>
                  <w:rPr>
                    <w:rFonts w:ascii="Cambria Math" w:hAnsi="Cambria Math"/>
                  </w:rPr>
                  <m:t xml:space="preserve"> </m:t>
                </m:r>
                <m:r>
                  <m:rPr>
                    <m:sty m:val="bi"/>
                  </m:rPr>
                  <w:rPr>
                    <w:rFonts w:ascii="Cambria Math" w:hAnsi="Cambria Math"/>
                  </w:rPr>
                  <m:t>Generalization</m:t>
                </m:r>
                <m:r>
                  <m:rPr>
                    <m:sty m:val="b"/>
                  </m:rPr>
                  <w:rPr>
                    <w:rFonts w:ascii="Cambria Math" w:hAnsi="Cambria Math"/>
                  </w:rPr>
                  <m:t xml:space="preserve"> </m:t>
                </m:r>
                <m:r>
                  <m:rPr>
                    <m:sty m:val="bi"/>
                  </m:rPr>
                  <w:rPr>
                    <w:rFonts w:ascii="Cambria Math" w:hAnsi="Cambria Math"/>
                  </w:rPr>
                  <m:t>Score</m:t>
                </m:r>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
                              </m:rPr>
                              <w:rPr>
                                <w:rFonts w:ascii="Cambria Math" w:hAnsi="Cambria Math"/>
                              </w:rPr>
                              <m:t>1</m:t>
                            </m:r>
                          </m:sub>
                        </m:sSub>
                      </m:sub>
                    </m:sSub>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i"/>
                              </m:rPr>
                              <w:rPr>
                                <w:rFonts w:ascii="Cambria Math" w:hAnsi="Cambria Math"/>
                              </w:rPr>
                              <m:t>N</m:t>
                            </m:r>
                          </m:sub>
                        </m:sSub>
                      </m:sub>
                    </m:sSub>
                    <m:r>
                      <m:rPr>
                        <m:sty m:val="b"/>
                      </m:rPr>
                      <w:rPr>
                        <w:rFonts w:ascii="Cambria Math" w:hAnsi="Cambria Math"/>
                      </w:rPr>
                      <m:t>)</m:t>
                    </m:r>
                  </m:num>
                  <m:den>
                    <m:r>
                      <m:rPr>
                        <m:sty m:val="bi"/>
                      </m:rPr>
                      <w:rPr>
                        <w:rFonts w:ascii="Cambria Math" w:hAnsi="Cambria Math"/>
                      </w:rPr>
                      <m:t>N</m:t>
                    </m:r>
                  </m:den>
                </m:f>
                <m:r>
                  <m:rPr>
                    <m:sty m:val="b"/>
                  </m:rPr>
                  <w:rPr>
                    <w:rFonts w:ascii="Cambria Math" w:hAnsi="Cambria Math"/>
                  </w:rPr>
                  <m:t>×100%</m:t>
                </m:r>
              </m:oMath>
            </m:oMathPara>
          </w:p>
          <w:p w14:paraId="44F2DA27" w14:textId="77777777" w:rsidR="00F3706A" w:rsidRPr="000805F8" w:rsidRDefault="00F3706A" w:rsidP="00FE7FD6">
            <w:pPr>
              <w:numPr>
                <w:ilvl w:val="0"/>
                <w:numId w:val="92"/>
              </w:numPr>
              <w:spacing w:after="160" w:line="259" w:lineRule="auto"/>
              <w:rPr>
                <w:b/>
                <w:bCs/>
                <w:lang w:val="en-IN"/>
              </w:rPr>
            </w:pPr>
            <w:r w:rsidRPr="000805F8">
              <w:rPr>
                <w:b/>
                <w:bCs/>
                <w:lang w:val="en-IN"/>
              </w:rPr>
              <w:t>Where N is the number of selected scenarios for generalization testing</w:t>
            </w:r>
          </w:p>
          <w:p w14:paraId="33A7DA6B" w14:textId="77777777" w:rsidR="00F3706A" w:rsidRPr="000805F8" w:rsidRDefault="00F3706A" w:rsidP="00FE7FD6">
            <w:pPr>
              <w:numPr>
                <w:ilvl w:val="1"/>
                <w:numId w:val="92"/>
              </w:numPr>
              <w:spacing w:after="160" w:line="259" w:lineRule="auto"/>
              <w:rPr>
                <w:b/>
                <w:bCs/>
                <w:lang w:val="en-IN"/>
              </w:rPr>
            </w:pPr>
            <w:r w:rsidRPr="000805F8">
              <w:rPr>
                <w:b/>
                <w:bCs/>
                <w:lang w:val="en-IN"/>
              </w:rPr>
              <w:t>The value of N to be discussed</w:t>
            </w:r>
          </w:p>
          <w:p w14:paraId="497302F4" w14:textId="77777777" w:rsidR="00F3706A" w:rsidRPr="000805F8" w:rsidRDefault="00F3706A" w:rsidP="00FE7FD6">
            <w:pPr>
              <w:numPr>
                <w:ilvl w:val="0"/>
                <w:numId w:val="92"/>
              </w:numPr>
              <w:spacing w:after="160" w:line="259" w:lineRule="auto"/>
              <w:rPr>
                <w:b/>
                <w:bCs/>
                <w:lang w:val="en-IN"/>
              </w:rPr>
            </w:pPr>
            <w:proofErr w:type="spellStart"/>
            <w:r w:rsidRPr="000805F8">
              <w:rPr>
                <w:b/>
                <w:bCs/>
                <w:lang w:val="en-IN"/>
              </w:rPr>
              <w:t>Verdict_j</w:t>
            </w:r>
            <w:proofErr w:type="spellEnd"/>
            <w:r w:rsidRPr="000805F8">
              <w:rPr>
                <w:b/>
                <w:bCs/>
                <w:lang w:val="en-IN"/>
              </w:rPr>
              <w:t xml:space="preserve"> = 1 if the performance requirements are fulfilled for scenario </w:t>
            </w:r>
            <w:r w:rsidRPr="000805F8">
              <w:rPr>
                <w:b/>
                <w:bCs/>
                <w:i/>
                <w:iCs/>
                <w:lang w:val="en-IN"/>
              </w:rPr>
              <w:t>j</w:t>
            </w:r>
          </w:p>
          <w:p w14:paraId="5C451A70" w14:textId="77777777" w:rsidR="00F3706A" w:rsidRPr="000805F8" w:rsidRDefault="00F3706A" w:rsidP="00FE7FD6">
            <w:pPr>
              <w:numPr>
                <w:ilvl w:val="0"/>
                <w:numId w:val="92"/>
              </w:numPr>
              <w:spacing w:after="160" w:line="259" w:lineRule="auto"/>
              <w:rPr>
                <w:rFonts w:asciiTheme="minorHAnsi" w:hAnsiTheme="minorHAnsi"/>
                <w:b/>
                <w:bCs/>
                <w:sz w:val="22"/>
                <w:lang w:val="en-IN"/>
              </w:rPr>
            </w:pPr>
            <w:proofErr w:type="spellStart"/>
            <w:r w:rsidRPr="000805F8">
              <w:rPr>
                <w:b/>
                <w:bCs/>
                <w:lang w:val="en-IN"/>
              </w:rPr>
              <w:t>Verdict_j</w:t>
            </w:r>
            <w:proofErr w:type="spellEnd"/>
            <w:r w:rsidRPr="000805F8">
              <w:rPr>
                <w:b/>
                <w:bCs/>
                <w:lang w:val="en-IN"/>
              </w:rPr>
              <w:t xml:space="preserve"> = 0 otherwise</w:t>
            </w:r>
          </w:p>
          <w:p w14:paraId="423BB541" w14:textId="621425AF" w:rsidR="003A3A3A" w:rsidRPr="00406F94" w:rsidRDefault="00F3706A" w:rsidP="00F3706A">
            <w:pPr>
              <w:spacing w:after="120"/>
              <w:rPr>
                <w:b/>
                <w:bCs/>
                <w:lang w:eastAsia="ja-JP"/>
              </w:rPr>
            </w:pPr>
            <w:r w:rsidRPr="000805F8">
              <w:rPr>
                <w:rFonts w:asciiTheme="majorBidi" w:hAnsiTheme="majorBidi" w:cstheme="majorBidi"/>
                <w:b/>
                <w:bCs/>
              </w:rPr>
              <w:t>Proposal 4: RAN4 should consider discussing on a generalization test framework that can help to evaluate the generalization capabilities of the AIML enabled functionalities.</w:t>
            </w:r>
          </w:p>
        </w:tc>
      </w:tr>
    </w:tbl>
    <w:p w14:paraId="5CF46CE5" w14:textId="77777777" w:rsidR="00EA6AB5" w:rsidRDefault="00EA6AB5" w:rsidP="00EA6AB5">
      <w:pPr>
        <w:spacing w:after="120"/>
        <w:rPr>
          <w:rFonts w:eastAsia="Yu Mincho"/>
          <w:color w:val="0070C0"/>
          <w:szCs w:val="24"/>
          <w:lang w:eastAsia="ja-JP"/>
        </w:rPr>
      </w:pPr>
    </w:p>
    <w:p w14:paraId="005F81D8" w14:textId="1A832E80" w:rsidR="00BD6215" w:rsidRPr="00BD6215" w:rsidRDefault="00BD6215" w:rsidP="00BD6215">
      <w:pPr>
        <w:pStyle w:val="Heading2"/>
      </w:pPr>
      <w:r w:rsidRPr="004A7544">
        <w:rPr>
          <w:rFonts w:hint="eastAsia"/>
        </w:rPr>
        <w:t>Open issues</w:t>
      </w:r>
      <w:r>
        <w:t xml:space="preserve"> summary</w:t>
      </w:r>
    </w:p>
    <w:p w14:paraId="7E7150B2" w14:textId="25517232" w:rsidR="00701A80" w:rsidRDefault="00701A80" w:rsidP="00BD6215">
      <w:pPr>
        <w:rPr>
          <w:rFonts w:eastAsia="Yu Mincho"/>
          <w:iCs/>
          <w:color w:val="0070C0"/>
          <w:lang w:eastAsia="ja-JP"/>
        </w:rPr>
      </w:pPr>
      <w:r>
        <w:rPr>
          <w:rFonts w:eastAsia="Yu Mincho" w:hint="eastAsia"/>
          <w:iCs/>
          <w:color w:val="0070C0"/>
          <w:lang w:eastAsia="ja-JP"/>
        </w:rPr>
        <w:t>Many of the issues raised in the general agenda are treated in the respective use cases, only a few separate ones are listed below.</w:t>
      </w:r>
    </w:p>
    <w:p w14:paraId="6B04EC52" w14:textId="25350799" w:rsidR="00BD6215" w:rsidRPr="00A90303" w:rsidRDefault="00BD6215" w:rsidP="00BD6215">
      <w:pPr>
        <w:rPr>
          <w:rFonts w:eastAsia="Yu Mincho"/>
          <w:i/>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36EAF01D" w14:textId="273AB3C9" w:rsidR="00BD6215" w:rsidRDefault="00183722" w:rsidP="00FE7FD6">
      <w:pPr>
        <w:pStyle w:val="ListParagraph"/>
        <w:numPr>
          <w:ilvl w:val="0"/>
          <w:numId w:val="93"/>
        </w:numPr>
        <w:ind w:firstLineChars="0"/>
        <w:rPr>
          <w:rFonts w:eastAsia="Yu Mincho"/>
          <w:iCs/>
          <w:color w:val="0070C0"/>
          <w:lang w:eastAsia="ja-JP"/>
        </w:rPr>
      </w:pPr>
      <w:r>
        <w:rPr>
          <w:rFonts w:eastAsia="Yu Mincho" w:hint="eastAsia"/>
          <w:iCs/>
          <w:color w:val="0070C0"/>
          <w:lang w:eastAsia="ja-JP"/>
        </w:rPr>
        <w:t xml:space="preserve">UE </w:t>
      </w:r>
      <w:r w:rsidR="00DF7E5E">
        <w:rPr>
          <w:rFonts w:eastAsia="Yu Mincho" w:hint="eastAsia"/>
          <w:iCs/>
          <w:color w:val="0070C0"/>
          <w:lang w:eastAsia="ja-JP"/>
        </w:rPr>
        <w:t>features for AI/ML</w:t>
      </w:r>
    </w:p>
    <w:p w14:paraId="6E0A672B" w14:textId="4760513E" w:rsidR="00BD6215" w:rsidRDefault="00183722" w:rsidP="00FE7FD6">
      <w:pPr>
        <w:pStyle w:val="ListParagraph"/>
        <w:numPr>
          <w:ilvl w:val="0"/>
          <w:numId w:val="93"/>
        </w:numPr>
        <w:ind w:firstLineChars="0"/>
        <w:rPr>
          <w:rFonts w:eastAsia="Yu Mincho"/>
          <w:iCs/>
          <w:color w:val="0070C0"/>
          <w:lang w:eastAsia="ja-JP"/>
        </w:rPr>
      </w:pPr>
      <w:r>
        <w:rPr>
          <w:rFonts w:eastAsia="Yu Mincho" w:hint="eastAsia"/>
          <w:iCs/>
          <w:color w:val="0070C0"/>
          <w:lang w:eastAsia="ja-JP"/>
        </w:rPr>
        <w:t>Generalization</w:t>
      </w:r>
    </w:p>
    <w:p w14:paraId="2024C646" w14:textId="4FAB5CD0" w:rsidR="00BD6215" w:rsidRDefault="00BD6215" w:rsidP="00FE7FD6">
      <w:pPr>
        <w:pStyle w:val="ListParagraph"/>
        <w:numPr>
          <w:ilvl w:val="0"/>
          <w:numId w:val="93"/>
        </w:numPr>
        <w:ind w:firstLineChars="0"/>
        <w:rPr>
          <w:rFonts w:eastAsia="Yu Mincho"/>
          <w:iCs/>
          <w:color w:val="0070C0"/>
          <w:lang w:eastAsia="ja-JP"/>
        </w:rPr>
      </w:pPr>
    </w:p>
    <w:p w14:paraId="3DD72367" w14:textId="77777777" w:rsidR="00BD6215" w:rsidRPr="008D610A" w:rsidRDefault="00BD6215" w:rsidP="00BD6215">
      <w:pPr>
        <w:rPr>
          <w:rFonts w:eastAsia="Yu Mincho"/>
          <w:iCs/>
          <w:color w:val="0070C0"/>
          <w:lang w:eastAsia="ja-JP"/>
        </w:rPr>
      </w:pPr>
    </w:p>
    <w:p w14:paraId="0175F433" w14:textId="77777777" w:rsidR="00BD6215" w:rsidRPr="00651B65" w:rsidRDefault="00BD6215" w:rsidP="00BD6215">
      <w:pPr>
        <w:rPr>
          <w:rFonts w:eastAsia="Yu Mincho"/>
          <w:iCs/>
          <w:color w:val="0070C0"/>
          <w:lang w:eastAsia="ja-JP"/>
        </w:rPr>
      </w:pPr>
    </w:p>
    <w:p w14:paraId="2525EA79" w14:textId="07ACB9EE" w:rsidR="00BD6215" w:rsidRPr="00651B65" w:rsidRDefault="00BD6215" w:rsidP="00BD6215">
      <w:pPr>
        <w:pStyle w:val="Heading3"/>
        <w:rPr>
          <w:sz w:val="24"/>
          <w:szCs w:val="16"/>
        </w:rPr>
      </w:pPr>
      <w:r w:rsidRPr="00651B65">
        <w:rPr>
          <w:sz w:val="24"/>
          <w:szCs w:val="16"/>
        </w:rPr>
        <w:t xml:space="preserve">Sub-topic </w:t>
      </w:r>
      <w:r w:rsidR="00DF7E5E">
        <w:rPr>
          <w:rFonts w:eastAsia="Yu Mincho" w:hint="eastAsia"/>
          <w:sz w:val="24"/>
          <w:szCs w:val="16"/>
          <w:lang w:eastAsia="ja-JP"/>
        </w:rPr>
        <w:t>4</w:t>
      </w:r>
      <w:r w:rsidRPr="00651B65">
        <w:rPr>
          <w:sz w:val="24"/>
          <w:szCs w:val="16"/>
        </w:rPr>
        <w:t>-1</w:t>
      </w:r>
    </w:p>
    <w:p w14:paraId="3AA0E24D" w14:textId="120FF752" w:rsidR="00BD6215" w:rsidRPr="00651B65" w:rsidRDefault="00DF7E5E" w:rsidP="00BD6215">
      <w:pPr>
        <w:rPr>
          <w:i/>
          <w:color w:val="0070C0"/>
          <w:lang w:val="en-US" w:eastAsia="zh-CN"/>
        </w:rPr>
      </w:pPr>
      <w:r>
        <w:rPr>
          <w:rFonts w:eastAsia="Yu Mincho" w:hint="eastAsia"/>
          <w:i/>
          <w:color w:val="0070C0"/>
          <w:lang w:val="en-US" w:eastAsia="ja-JP"/>
        </w:rPr>
        <w:t>UE features</w:t>
      </w:r>
    </w:p>
    <w:p w14:paraId="491667BF" w14:textId="07BFBE48" w:rsidR="00BD6215" w:rsidRPr="00651B65" w:rsidRDefault="00BD6215" w:rsidP="00BD6215">
      <w:pPr>
        <w:rPr>
          <w:i/>
          <w:color w:val="0070C0"/>
          <w:lang w:val="en-US" w:eastAsia="zh-CN"/>
        </w:rPr>
      </w:pPr>
      <w:r>
        <w:rPr>
          <w:rFonts w:eastAsia="Yu Mincho" w:hint="eastAsia"/>
          <w:iCs/>
          <w:color w:val="0070C0"/>
          <w:lang w:val="en-US" w:eastAsia="ja-JP"/>
        </w:rPr>
        <w:t>In previous meeting</w:t>
      </w:r>
      <w:r w:rsidR="00DF7E5E">
        <w:rPr>
          <w:rFonts w:eastAsia="Yu Mincho" w:hint="eastAsia"/>
          <w:iCs/>
          <w:color w:val="0070C0"/>
          <w:lang w:val="en-US" w:eastAsia="ja-JP"/>
        </w:rPr>
        <w:t>s</w:t>
      </w:r>
      <w:r>
        <w:rPr>
          <w:rFonts w:eastAsia="Yu Mincho" w:hint="eastAsia"/>
          <w:iCs/>
          <w:color w:val="0070C0"/>
          <w:lang w:val="en-US" w:eastAsia="ja-JP"/>
        </w:rPr>
        <w:t xml:space="preserve"> it was agreed to introduce </w:t>
      </w:r>
      <w:r w:rsidR="00DF7E5E">
        <w:rPr>
          <w:rFonts w:eastAsia="Yu Mincho" w:hint="eastAsia"/>
          <w:iCs/>
          <w:color w:val="0070C0"/>
          <w:lang w:val="en-US" w:eastAsia="ja-JP"/>
        </w:rPr>
        <w:t>the UE features below.</w:t>
      </w:r>
      <w:r w:rsidRPr="00651B65">
        <w:rPr>
          <w:rFonts w:eastAsia="Yu Mincho" w:hint="eastAsia"/>
          <w:iCs/>
          <w:color w:val="0070C0"/>
          <w:lang w:val="en-US" w:eastAsia="ja-JP"/>
        </w:rPr>
        <w:t xml:space="preserve"> </w:t>
      </w:r>
    </w:p>
    <w:p w14:paraId="7B96DC5B" w14:textId="397E2CFC" w:rsidR="00BD6215" w:rsidRPr="00651B65" w:rsidRDefault="00BD6215" w:rsidP="00BD6215">
      <w:pPr>
        <w:rPr>
          <w:rFonts w:eastAsia="Yu Mincho"/>
          <w:b/>
          <w:color w:val="0070C0"/>
          <w:u w:val="single"/>
          <w:lang w:eastAsia="ja-JP"/>
        </w:rPr>
      </w:pPr>
      <w:r w:rsidRPr="00651B65">
        <w:rPr>
          <w:b/>
          <w:color w:val="0070C0"/>
          <w:u w:val="single"/>
          <w:lang w:eastAsia="ko-KR"/>
        </w:rPr>
        <w:t xml:space="preserve">Issue </w:t>
      </w:r>
      <w:r w:rsidR="00DF7E5E">
        <w:rPr>
          <w:rFonts w:eastAsia="Yu Mincho" w:hint="eastAsia"/>
          <w:b/>
          <w:color w:val="0070C0"/>
          <w:u w:val="single"/>
          <w:lang w:eastAsia="ja-JP"/>
        </w:rPr>
        <w:t>4</w:t>
      </w:r>
      <w:r w:rsidRPr="00651B65">
        <w:rPr>
          <w:b/>
          <w:color w:val="0070C0"/>
          <w:u w:val="single"/>
          <w:lang w:eastAsia="ko-KR"/>
        </w:rPr>
        <w:t xml:space="preserve">-1: </w:t>
      </w:r>
      <w:r w:rsidR="00DF7E5E">
        <w:rPr>
          <w:rFonts w:eastAsia="Yu Mincho" w:hint="eastAsia"/>
          <w:b/>
          <w:color w:val="0070C0"/>
          <w:u w:val="single"/>
          <w:lang w:eastAsia="ja-JP"/>
        </w:rPr>
        <w:t>UE Features</w:t>
      </w:r>
    </w:p>
    <w:p w14:paraId="65908452" w14:textId="77777777" w:rsidR="00BD6215" w:rsidRPr="00651B65" w:rsidRDefault="00BD6215" w:rsidP="00BD6215">
      <w:pPr>
        <w:ind w:firstLine="284"/>
        <w:rPr>
          <w:color w:val="0070C0"/>
          <w:szCs w:val="24"/>
          <w:lang w:eastAsia="zh-CN"/>
        </w:rPr>
      </w:pPr>
      <w:r w:rsidRPr="00651B65">
        <w:rPr>
          <w:color w:val="0070C0"/>
          <w:szCs w:val="24"/>
          <w:lang w:eastAsia="zh-CN"/>
        </w:rPr>
        <w:t>Proposals</w:t>
      </w:r>
    </w:p>
    <w:p w14:paraId="743121F7" w14:textId="7CD6EC7C" w:rsidR="00BD6215" w:rsidRPr="00DF7E5E"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DF7E5E">
        <w:rPr>
          <w:rFonts w:eastAsia="Yu Mincho" w:hint="eastAsia"/>
          <w:color w:val="0070C0"/>
          <w:szCs w:val="24"/>
          <w:lang w:eastAsia="ja-JP"/>
        </w:rPr>
        <w:t>Confirm UE feature as in the table below</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DF7E5E" w14:paraId="605DC0A6" w14:textId="77777777" w:rsidTr="00DF7E5E">
        <w:trPr>
          <w:trHeight w:val="1763"/>
        </w:trPr>
        <w:tc>
          <w:tcPr>
            <w:tcW w:w="2037" w:type="dxa"/>
          </w:tcPr>
          <w:p w14:paraId="1686BF67"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lastRenderedPageBreak/>
              <w:t>Features</w:t>
            </w:r>
          </w:p>
        </w:tc>
        <w:tc>
          <w:tcPr>
            <w:tcW w:w="702" w:type="dxa"/>
          </w:tcPr>
          <w:p w14:paraId="4A699015"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4EC96246"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1ECBFFCF" w14:textId="77777777" w:rsidR="00DF7E5E" w:rsidRDefault="00DF7E5E" w:rsidP="004C4E96">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13215CA7" w14:textId="77777777" w:rsidR="00DF7E5E" w:rsidRDefault="00DF7E5E" w:rsidP="004C4E96">
            <w:pPr>
              <w:keepNext/>
              <w:keepLines/>
              <w:overflowPunct w:val="0"/>
              <w:autoSpaceDE w:val="0"/>
              <w:autoSpaceDN w:val="0"/>
              <w:adjustRightInd w:val="0"/>
              <w:jc w:val="center"/>
              <w:textAlignment w:val="baseline"/>
              <w:rPr>
                <w:rFonts w:ascii="Arial" w:hAnsi="Arial" w:cs="Arial"/>
                <w:b/>
                <w:sz w:val="18"/>
              </w:rPr>
            </w:pPr>
          </w:p>
        </w:tc>
        <w:tc>
          <w:tcPr>
            <w:tcW w:w="1458" w:type="dxa"/>
          </w:tcPr>
          <w:p w14:paraId="01EC2BD8"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5C5AA148"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 xml:space="preserve">Need for the </w:t>
            </w:r>
            <w:proofErr w:type="spellStart"/>
            <w:r>
              <w:rPr>
                <w:rFonts w:ascii="Arial" w:eastAsia="Times New Roman" w:hAnsi="Arial" w:cs="Arial"/>
                <w:b/>
                <w:sz w:val="18"/>
              </w:rPr>
              <w:t>gNB</w:t>
            </w:r>
            <w:proofErr w:type="spellEnd"/>
            <w:r>
              <w:rPr>
                <w:rFonts w:ascii="Arial" w:eastAsia="Times New Roman" w:hAnsi="Arial" w:cs="Arial"/>
                <w:b/>
                <w:sz w:val="18"/>
              </w:rPr>
              <w:t xml:space="preserve"> to know if the feature is supported</w:t>
            </w:r>
          </w:p>
        </w:tc>
        <w:tc>
          <w:tcPr>
            <w:tcW w:w="1414" w:type="dxa"/>
          </w:tcPr>
          <w:p w14:paraId="1BEA409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04BDC8BD" w14:textId="77777777" w:rsidR="00DF7E5E" w:rsidRDefault="00DF7E5E" w:rsidP="004C4E96">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7FCABE3E" w14:textId="77777777" w:rsidR="00DF7E5E" w:rsidRDefault="00DF7E5E" w:rsidP="004C4E96">
            <w:pPr>
              <w:keepNext/>
              <w:keepLines/>
              <w:rPr>
                <w:rFonts w:ascii="Arial" w:hAnsi="Arial" w:cs="Arial"/>
                <w:b/>
                <w:sz w:val="18"/>
              </w:rPr>
            </w:pPr>
            <w:r>
              <w:rPr>
                <w:rFonts w:ascii="Arial" w:hAnsi="Arial" w:cs="Arial"/>
                <w:b/>
                <w:sz w:val="18"/>
              </w:rPr>
              <w:t>Type</w:t>
            </w:r>
          </w:p>
          <w:p w14:paraId="1FF14A95" w14:textId="77777777" w:rsidR="00DF7E5E" w:rsidRDefault="00DF7E5E" w:rsidP="004C4E96">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06C70BED"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1D2135C0"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1E17D880"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13D9607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1557B23E"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DF7E5E" w14:paraId="2896F573" w14:textId="77777777" w:rsidTr="004C4E96">
        <w:trPr>
          <w:trHeight w:val="20"/>
        </w:trPr>
        <w:tc>
          <w:tcPr>
            <w:tcW w:w="2037" w:type="dxa"/>
          </w:tcPr>
          <w:p w14:paraId="07B48F21"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proofErr w:type="spellStart"/>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roofErr w:type="spellEnd"/>
          </w:p>
          <w:p w14:paraId="34E38AE7"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18549650" w14:textId="77777777" w:rsidR="00DF7E5E" w:rsidRDefault="00DF7E5E" w:rsidP="004C4E96">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00173F1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16DC793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F74E1D">
              <w:rPr>
                <w:rFonts w:ascii="Arial" w:eastAsiaTheme="minorEastAsia" w:hAnsi="Arial" w:cs="Arial" w:hint="eastAsia"/>
                <w:sz w:val="18"/>
                <w:szCs w:val="18"/>
              </w:rPr>
              <w:t xml:space="preserve">[Knows RX beam of predicted TX beam in </w:t>
            </w:r>
            <w:proofErr w:type="spellStart"/>
            <w:r w:rsidRPr="00F74E1D">
              <w:rPr>
                <w:rFonts w:ascii="Arial" w:eastAsiaTheme="minorEastAsia" w:hAnsi="Arial" w:cs="Arial" w:hint="eastAsia"/>
                <w:sz w:val="18"/>
                <w:szCs w:val="18"/>
              </w:rPr>
              <w:t>setA</w:t>
            </w:r>
            <w:proofErr w:type="spellEnd"/>
            <w:r w:rsidRPr="00F74E1D">
              <w:rPr>
                <w:rFonts w:ascii="Arial" w:eastAsiaTheme="minorEastAsia" w:hAnsi="Arial" w:cs="Arial" w:hint="eastAsia"/>
                <w:sz w:val="18"/>
                <w:szCs w:val="18"/>
              </w:rPr>
              <w:t xml:space="preserve"> in BM-case 1 if the predicted Tx beam is not QCL Type-D to a known TX beam]</w:t>
            </w:r>
          </w:p>
        </w:tc>
        <w:tc>
          <w:tcPr>
            <w:tcW w:w="1458" w:type="dxa"/>
          </w:tcPr>
          <w:p w14:paraId="23236311"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w:t>
            </w:r>
            <w:proofErr w:type="spellStart"/>
            <w:r w:rsidRPr="00F74E1D">
              <w:rPr>
                <w:rFonts w:ascii="Arial" w:eastAsia="Times New Roman" w:hAnsi="Arial" w:cs="Arial" w:hint="eastAsia"/>
                <w:b/>
                <w:sz w:val="18"/>
              </w:rPr>
              <w:t>requisitng</w:t>
            </w:r>
            <w:proofErr w:type="spellEnd"/>
            <w:r w:rsidRPr="00F74E1D">
              <w:rPr>
                <w:rFonts w:ascii="Arial" w:eastAsia="Times New Roman" w:hAnsi="Arial" w:cs="Arial" w:hint="eastAsia"/>
                <w:b/>
                <w:sz w:val="18"/>
              </w:rPr>
              <w:t xml:space="preserve"> FG: 58-1-2 (RAN1 feature for BM-case-1)</w:t>
            </w:r>
          </w:p>
        </w:tc>
        <w:tc>
          <w:tcPr>
            <w:tcW w:w="1121" w:type="dxa"/>
          </w:tcPr>
          <w:p w14:paraId="1F9C3EC4"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4820A052" w14:textId="77777777" w:rsidR="00DF7E5E" w:rsidRDefault="00DF7E5E" w:rsidP="004C4E96">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26B34FB2" w14:textId="77777777" w:rsidR="00DF7E5E" w:rsidRDefault="00DF7E5E" w:rsidP="004C4E96">
            <w:pPr>
              <w:keepNext/>
              <w:keepLines/>
              <w:rPr>
                <w:rFonts w:ascii="Arial" w:hAnsi="Arial" w:cs="Arial"/>
                <w:sz w:val="18"/>
              </w:rPr>
            </w:pPr>
            <w:r>
              <w:rPr>
                <w:rFonts w:ascii="Arial" w:hAnsi="Arial" w:cs="Arial" w:hint="eastAsia"/>
                <w:sz w:val="18"/>
              </w:rPr>
              <w:t>[</w:t>
            </w:r>
            <w:r w:rsidRPr="00F74E1D">
              <w:rPr>
                <w:rFonts w:ascii="Arial" w:hAnsi="Arial" w:cs="Arial" w:hint="eastAsia"/>
                <w:sz w:val="18"/>
              </w:rPr>
              <w:t xml:space="preserve">In BM-case 1, network needs to transmit additional samples of reference signal corresponding to the predicted TX beam of </w:t>
            </w:r>
            <w:proofErr w:type="spellStart"/>
            <w:r w:rsidRPr="00F74E1D">
              <w:rPr>
                <w:rFonts w:ascii="Arial" w:hAnsi="Arial" w:cs="Arial" w:hint="eastAsia"/>
                <w:sz w:val="18"/>
              </w:rPr>
              <w:t>setA</w:t>
            </w:r>
            <w:proofErr w:type="spellEnd"/>
            <w:r w:rsidRPr="00F74E1D">
              <w:rPr>
                <w:rFonts w:ascii="Arial" w:hAnsi="Arial" w:cs="Arial" w:hint="eastAsia"/>
                <w:sz w:val="18"/>
              </w:rPr>
              <w:t xml:space="preserve"> so that UE can sweep its RX beams during TCI state switch process when the RS resource for predicted Tx beam is the RS in target TCI state or </w:t>
            </w:r>
            <w:proofErr w:type="spellStart"/>
            <w:r w:rsidRPr="00F74E1D">
              <w:rPr>
                <w:rFonts w:ascii="Arial" w:hAnsi="Arial" w:cs="Arial" w:hint="eastAsia"/>
                <w:sz w:val="18"/>
              </w:rPr>
              <w:t>QCLed</w:t>
            </w:r>
            <w:proofErr w:type="spellEnd"/>
            <w:r w:rsidRPr="00F74E1D">
              <w:rPr>
                <w:rFonts w:ascii="Arial" w:hAnsi="Arial" w:cs="Arial" w:hint="eastAsia"/>
                <w:sz w:val="18"/>
              </w:rPr>
              <w:t xml:space="preserve"> to target TCI state.</w:t>
            </w:r>
            <w:r>
              <w:rPr>
                <w:rFonts w:ascii="Arial" w:hAnsi="Arial" w:cs="Arial" w:hint="eastAsia"/>
                <w:sz w:val="18"/>
              </w:rPr>
              <w:t>]</w:t>
            </w:r>
          </w:p>
        </w:tc>
        <w:tc>
          <w:tcPr>
            <w:tcW w:w="1232" w:type="dxa"/>
          </w:tcPr>
          <w:p w14:paraId="48051457" w14:textId="77777777" w:rsidR="00DF7E5E" w:rsidRDefault="00DF7E5E" w:rsidP="004C4E96">
            <w:pPr>
              <w:keepNext/>
              <w:keepLines/>
              <w:rPr>
                <w:rFonts w:ascii="Arial" w:hAnsi="Arial" w:cs="Arial"/>
                <w:sz w:val="18"/>
              </w:rPr>
            </w:pPr>
            <w:r>
              <w:rPr>
                <w:rFonts w:ascii="Arial" w:hAnsi="Arial" w:cs="Arial" w:hint="eastAsia"/>
                <w:sz w:val="18"/>
              </w:rPr>
              <w:t>[Per Band]</w:t>
            </w:r>
          </w:p>
        </w:tc>
        <w:tc>
          <w:tcPr>
            <w:tcW w:w="1416" w:type="dxa"/>
          </w:tcPr>
          <w:p w14:paraId="05EA1BAF"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0134C665"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60ABBE8C"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37B9E0F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70F9574C"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r w:rsidR="00DF7E5E" w14:paraId="602BA401" w14:textId="77777777" w:rsidTr="00DF7E5E">
        <w:trPr>
          <w:trHeight w:val="1763"/>
        </w:trPr>
        <w:tc>
          <w:tcPr>
            <w:tcW w:w="2037" w:type="dxa"/>
          </w:tcPr>
          <w:p w14:paraId="4252F38D"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03563999" w14:textId="77777777" w:rsidR="00DF7E5E" w:rsidRDefault="00DF7E5E" w:rsidP="004C4E96">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1DEC601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102F7DCB"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 xml:space="preserve">[Knows RX beam of predicted TX beam in </w:t>
            </w:r>
            <w:proofErr w:type="spellStart"/>
            <w:r w:rsidRPr="00B97A81">
              <w:rPr>
                <w:rFonts w:ascii="Arial" w:eastAsiaTheme="minorEastAsia" w:hAnsi="Arial" w:cs="Arial" w:hint="eastAsia"/>
                <w:sz w:val="18"/>
                <w:szCs w:val="18"/>
              </w:rPr>
              <w:t>setA</w:t>
            </w:r>
            <w:proofErr w:type="spellEnd"/>
            <w:r w:rsidRPr="00B97A81">
              <w:rPr>
                <w:rFonts w:ascii="Arial" w:eastAsiaTheme="minorEastAsia" w:hAnsi="Arial" w:cs="Arial" w:hint="eastAsia"/>
                <w:sz w:val="18"/>
                <w:szCs w:val="18"/>
              </w:rPr>
              <w:t xml:space="preserve"> in BM-case-2 if the predicted Tx beam is not QCL Type-D to a known TX beam]</w:t>
            </w:r>
          </w:p>
        </w:tc>
        <w:tc>
          <w:tcPr>
            <w:tcW w:w="1458" w:type="dxa"/>
          </w:tcPr>
          <w:p w14:paraId="08F99F01"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w:t>
            </w:r>
            <w:proofErr w:type="spellStart"/>
            <w:r w:rsidRPr="00B97A81">
              <w:rPr>
                <w:rFonts w:ascii="Arial" w:eastAsia="Times New Roman" w:hAnsi="Arial" w:cs="Arial" w:hint="eastAsia"/>
                <w:b/>
                <w:sz w:val="18"/>
              </w:rPr>
              <w:t>requisitng</w:t>
            </w:r>
            <w:proofErr w:type="spellEnd"/>
            <w:r w:rsidRPr="00B97A81">
              <w:rPr>
                <w:rFonts w:ascii="Arial" w:eastAsia="Times New Roman" w:hAnsi="Arial" w:cs="Arial" w:hint="eastAsia"/>
                <w:b/>
                <w:sz w:val="18"/>
              </w:rPr>
              <w:t xml:space="preserve"> FG: 58-1-4 (RAN1 feature for BM-case-2)</w:t>
            </w:r>
          </w:p>
        </w:tc>
        <w:tc>
          <w:tcPr>
            <w:tcW w:w="1121" w:type="dxa"/>
          </w:tcPr>
          <w:p w14:paraId="6B559D10"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4E775564" w14:textId="77777777" w:rsidR="00DF7E5E" w:rsidRDefault="00DF7E5E" w:rsidP="004C4E96">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5313AA6E" w14:textId="77777777" w:rsidR="00DF7E5E" w:rsidRDefault="00DF7E5E" w:rsidP="004C4E96">
            <w:pPr>
              <w:keepNext/>
              <w:keepLines/>
              <w:rPr>
                <w:rFonts w:ascii="Arial" w:hAnsi="Arial" w:cs="Arial"/>
                <w:sz w:val="18"/>
              </w:rPr>
            </w:pPr>
            <w:r>
              <w:rPr>
                <w:rFonts w:ascii="Arial" w:hAnsi="Arial" w:cs="Arial" w:hint="eastAsia"/>
                <w:sz w:val="18"/>
                <w:szCs w:val="18"/>
              </w:rPr>
              <w:t>[</w:t>
            </w:r>
            <w:r w:rsidRPr="00B97A81">
              <w:rPr>
                <w:rFonts w:ascii="Arial" w:hAnsi="Arial" w:cs="Arial"/>
                <w:sz w:val="18"/>
                <w:szCs w:val="18"/>
              </w:rPr>
              <w:t xml:space="preserve">In BM-case 2, network needs to transmit additional samples of reference signal corresponding to the predicted TX beam of </w:t>
            </w:r>
            <w:proofErr w:type="spellStart"/>
            <w:r w:rsidRPr="00B97A81">
              <w:rPr>
                <w:rFonts w:ascii="Arial" w:hAnsi="Arial" w:cs="Arial"/>
                <w:sz w:val="18"/>
                <w:szCs w:val="18"/>
              </w:rPr>
              <w:t>setA</w:t>
            </w:r>
            <w:proofErr w:type="spellEnd"/>
            <w:r w:rsidRPr="00B97A81">
              <w:rPr>
                <w:rFonts w:ascii="Arial" w:hAnsi="Arial" w:cs="Arial"/>
                <w:sz w:val="18"/>
                <w:szCs w:val="18"/>
              </w:rPr>
              <w:t xml:space="preserve"> so that UE can sweep its RX beams during TCI state switch process when the RS resource for predicted Tx beam is the RS in target TCI state or </w:t>
            </w:r>
            <w:proofErr w:type="spellStart"/>
            <w:r w:rsidRPr="00B97A81">
              <w:rPr>
                <w:rFonts w:ascii="Arial" w:hAnsi="Arial" w:cs="Arial"/>
                <w:sz w:val="18"/>
                <w:szCs w:val="18"/>
              </w:rPr>
              <w:t>QCLed</w:t>
            </w:r>
            <w:proofErr w:type="spellEnd"/>
            <w:r w:rsidRPr="00B97A81">
              <w:rPr>
                <w:rFonts w:ascii="Arial" w:hAnsi="Arial" w:cs="Arial"/>
                <w:sz w:val="18"/>
                <w:szCs w:val="18"/>
              </w:rPr>
              <w:t xml:space="preserve"> to target TCI state.</w:t>
            </w:r>
            <w:r>
              <w:rPr>
                <w:rFonts w:ascii="Arial" w:hAnsi="Arial" w:cs="Arial" w:hint="eastAsia"/>
                <w:sz w:val="18"/>
                <w:szCs w:val="18"/>
              </w:rPr>
              <w:t>]</w:t>
            </w:r>
          </w:p>
        </w:tc>
        <w:tc>
          <w:tcPr>
            <w:tcW w:w="1232" w:type="dxa"/>
          </w:tcPr>
          <w:p w14:paraId="347E1448" w14:textId="77777777" w:rsidR="00DF7E5E" w:rsidRDefault="00DF7E5E" w:rsidP="004C4E96">
            <w:pPr>
              <w:keepNext/>
              <w:keepLines/>
              <w:rPr>
                <w:rFonts w:ascii="Arial" w:hAnsi="Arial" w:cs="Arial"/>
                <w:sz w:val="18"/>
              </w:rPr>
            </w:pPr>
            <w:r>
              <w:rPr>
                <w:rFonts w:ascii="Arial" w:hAnsi="Arial" w:cs="Arial" w:hint="eastAsia"/>
                <w:sz w:val="18"/>
              </w:rPr>
              <w:t>[Per Band]</w:t>
            </w:r>
          </w:p>
        </w:tc>
        <w:tc>
          <w:tcPr>
            <w:tcW w:w="1416" w:type="dxa"/>
          </w:tcPr>
          <w:p w14:paraId="63DCCB39"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286D24F9"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7E302112"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1771ADB9"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7F22412F"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 xml:space="preserve">[Optional with capability </w:t>
            </w:r>
            <w:proofErr w:type="spellStart"/>
            <w:r w:rsidRPr="00473982">
              <w:rPr>
                <w:rFonts w:ascii="Arial" w:hAnsi="Arial" w:cs="Arial" w:hint="eastAsia"/>
                <w:sz w:val="18"/>
              </w:rPr>
              <w:t>signaling</w:t>
            </w:r>
            <w:proofErr w:type="spellEnd"/>
            <w:r w:rsidRPr="00473982">
              <w:rPr>
                <w:rFonts w:ascii="Arial" w:hAnsi="Arial" w:cs="Arial" w:hint="eastAsia"/>
                <w:sz w:val="18"/>
              </w:rPr>
              <w:t>]</w:t>
            </w:r>
          </w:p>
        </w:tc>
      </w:tr>
    </w:tbl>
    <w:p w14:paraId="6AE81326" w14:textId="77777777" w:rsidR="00DF7E5E" w:rsidRPr="00DF7E5E" w:rsidRDefault="00DF7E5E" w:rsidP="00DF7E5E">
      <w:pPr>
        <w:spacing w:after="120"/>
        <w:rPr>
          <w:rFonts w:eastAsia="Yu Mincho"/>
          <w:color w:val="0070C0"/>
          <w:szCs w:val="24"/>
          <w:lang w:eastAsia="ja-JP"/>
        </w:rPr>
      </w:pPr>
    </w:p>
    <w:p w14:paraId="1BF0FB51" w14:textId="583828FB" w:rsidR="00BD6215" w:rsidRPr="0046611F"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Pr>
          <w:rFonts w:eastAsia="Yu Mincho" w:hint="eastAsia"/>
          <w:color w:val="0070C0"/>
          <w:szCs w:val="24"/>
          <w:lang w:eastAsia="ja-JP"/>
        </w:rPr>
        <w:t>2</w:t>
      </w:r>
      <w:r w:rsidRPr="00651B65">
        <w:rPr>
          <w:rFonts w:eastAsia="Yu Mincho"/>
          <w:color w:val="0070C0"/>
          <w:szCs w:val="24"/>
          <w:lang w:eastAsia="ja-JP"/>
        </w:rPr>
        <w:t xml:space="preserve">: </w:t>
      </w:r>
      <w:r w:rsidRPr="00651B65">
        <w:rPr>
          <w:rFonts w:eastAsia="Yu Mincho" w:hint="eastAsia"/>
          <w:color w:val="0070C0"/>
          <w:szCs w:val="24"/>
          <w:lang w:eastAsia="ja-JP"/>
        </w:rPr>
        <w:t>other</w:t>
      </w:r>
      <w:r w:rsidR="00DF7E5E">
        <w:rPr>
          <w:rFonts w:eastAsia="Yu Mincho" w:hint="eastAsia"/>
          <w:color w:val="0070C0"/>
          <w:szCs w:val="24"/>
          <w:lang w:eastAsia="ja-JP"/>
        </w:rPr>
        <w:t xml:space="preserve"> features are needed</w:t>
      </w:r>
    </w:p>
    <w:p w14:paraId="06E60C33" w14:textId="77777777" w:rsidR="00BD6215" w:rsidRPr="00651B65" w:rsidRDefault="00BD6215" w:rsidP="00BD621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26EB5BA" w14:textId="77777777" w:rsidR="00BD6215" w:rsidRPr="00651B65"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4A0F9ABA" w14:textId="77777777" w:rsidR="00BD6215" w:rsidRDefault="00BD6215" w:rsidP="00EA6AB5">
      <w:pPr>
        <w:spacing w:after="120"/>
        <w:rPr>
          <w:rFonts w:eastAsia="Yu Mincho"/>
          <w:color w:val="0070C0"/>
          <w:szCs w:val="24"/>
          <w:lang w:eastAsia="ja-JP"/>
        </w:rPr>
      </w:pPr>
    </w:p>
    <w:p w14:paraId="503D5E39" w14:textId="76E5E5C1" w:rsidR="00DF7E5E" w:rsidRPr="00651B65" w:rsidRDefault="00DF7E5E" w:rsidP="00DF7E5E">
      <w:pPr>
        <w:pStyle w:val="Heading3"/>
        <w:rPr>
          <w:sz w:val="24"/>
          <w:szCs w:val="16"/>
        </w:rPr>
      </w:pPr>
      <w:r w:rsidRPr="00651B65">
        <w:rPr>
          <w:sz w:val="24"/>
          <w:szCs w:val="16"/>
        </w:rPr>
        <w:t xml:space="preserve">Sub-topic </w:t>
      </w:r>
      <w:r>
        <w:rPr>
          <w:rFonts w:eastAsia="Yu Mincho" w:hint="eastAsia"/>
          <w:sz w:val="24"/>
          <w:szCs w:val="16"/>
          <w:lang w:eastAsia="ja-JP"/>
        </w:rPr>
        <w:t>4</w:t>
      </w:r>
      <w:r w:rsidRPr="00651B65">
        <w:rPr>
          <w:sz w:val="24"/>
          <w:szCs w:val="16"/>
        </w:rPr>
        <w:t>-</w:t>
      </w:r>
      <w:r w:rsidR="00C36BA8">
        <w:rPr>
          <w:rFonts w:eastAsia="Yu Mincho" w:hint="eastAsia"/>
          <w:sz w:val="24"/>
          <w:szCs w:val="16"/>
          <w:lang w:eastAsia="ja-JP"/>
        </w:rPr>
        <w:t>2</w:t>
      </w:r>
    </w:p>
    <w:p w14:paraId="5D5493C3" w14:textId="06C6F439" w:rsidR="00DF7E5E" w:rsidRPr="00651B65" w:rsidRDefault="00DF7E5E" w:rsidP="00DF7E5E">
      <w:pPr>
        <w:rPr>
          <w:i/>
          <w:color w:val="0070C0"/>
          <w:lang w:val="en-US" w:eastAsia="zh-CN"/>
        </w:rPr>
      </w:pPr>
      <w:r>
        <w:rPr>
          <w:rFonts w:eastAsia="Yu Mincho" w:hint="eastAsia"/>
          <w:i/>
          <w:color w:val="0070C0"/>
          <w:lang w:val="en-US" w:eastAsia="ja-JP"/>
        </w:rPr>
        <w:t>Generalization and monitoring</w:t>
      </w:r>
    </w:p>
    <w:p w14:paraId="1DC7915A" w14:textId="7082C401" w:rsidR="00DF7E5E" w:rsidRPr="00651B65" w:rsidRDefault="00DF7E5E" w:rsidP="00DF7E5E">
      <w:pPr>
        <w:rPr>
          <w:rFonts w:eastAsia="Yu Mincho"/>
          <w:b/>
          <w:color w:val="0070C0"/>
          <w:u w:val="single"/>
          <w:lang w:eastAsia="ja-JP"/>
        </w:rPr>
      </w:pPr>
      <w:r w:rsidRPr="00651B65">
        <w:rPr>
          <w:b/>
          <w:color w:val="0070C0"/>
          <w:u w:val="single"/>
          <w:lang w:eastAsia="ko-KR"/>
        </w:rPr>
        <w:t xml:space="preserve">Issue </w:t>
      </w:r>
      <w:r>
        <w:rPr>
          <w:rFonts w:eastAsia="Yu Mincho" w:hint="eastAsia"/>
          <w:b/>
          <w:color w:val="0070C0"/>
          <w:u w:val="single"/>
          <w:lang w:eastAsia="ja-JP"/>
        </w:rPr>
        <w:t>4</w:t>
      </w:r>
      <w:r w:rsidRPr="00651B65">
        <w:rPr>
          <w:b/>
          <w:color w:val="0070C0"/>
          <w:u w:val="single"/>
          <w:lang w:eastAsia="ko-KR"/>
        </w:rPr>
        <w:t>-</w:t>
      </w:r>
      <w:r w:rsidR="00C36BA8">
        <w:rPr>
          <w:rFonts w:eastAsia="Yu Mincho" w:hint="eastAsia"/>
          <w:b/>
          <w:color w:val="0070C0"/>
          <w:u w:val="single"/>
          <w:lang w:eastAsia="ja-JP"/>
        </w:rPr>
        <w:t>2</w:t>
      </w:r>
      <w:r w:rsidRPr="00651B65">
        <w:rPr>
          <w:b/>
          <w:color w:val="0070C0"/>
          <w:u w:val="single"/>
          <w:lang w:eastAsia="ko-KR"/>
        </w:rPr>
        <w:t xml:space="preserve">: </w:t>
      </w:r>
      <w:r w:rsidR="00C36BA8">
        <w:rPr>
          <w:rFonts w:eastAsia="Yu Mincho" w:hint="eastAsia"/>
          <w:b/>
          <w:color w:val="0070C0"/>
          <w:u w:val="single"/>
          <w:lang w:eastAsia="ja-JP"/>
        </w:rPr>
        <w:t>Generalization and monitoring</w:t>
      </w:r>
    </w:p>
    <w:p w14:paraId="0C1FD947" w14:textId="77777777" w:rsidR="00DF7E5E" w:rsidRPr="00651B65" w:rsidRDefault="00DF7E5E" w:rsidP="00DF7E5E">
      <w:pPr>
        <w:ind w:firstLine="284"/>
        <w:rPr>
          <w:color w:val="0070C0"/>
          <w:szCs w:val="24"/>
          <w:lang w:eastAsia="zh-CN"/>
        </w:rPr>
      </w:pPr>
      <w:r w:rsidRPr="00651B65">
        <w:rPr>
          <w:color w:val="0070C0"/>
          <w:szCs w:val="24"/>
          <w:lang w:eastAsia="zh-CN"/>
        </w:rPr>
        <w:t>Proposals</w:t>
      </w:r>
    </w:p>
    <w:p w14:paraId="3CDF3962" w14:textId="10FF7D19" w:rsidR="00DF7E5E" w:rsidRPr="008436AA"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F54CC7">
        <w:rPr>
          <w:rFonts w:eastAsia="Yu Mincho" w:hint="eastAsia"/>
          <w:color w:val="0070C0"/>
          <w:szCs w:val="24"/>
          <w:lang w:eastAsia="ja-JP"/>
        </w:rPr>
        <w:t xml:space="preserve">Introduce a generalization capability framework </w:t>
      </w:r>
      <w:r w:rsidR="008436AA">
        <w:rPr>
          <w:rFonts w:eastAsia="Yu Mincho" w:hint="eastAsia"/>
          <w:color w:val="0070C0"/>
          <w:szCs w:val="24"/>
          <w:lang w:eastAsia="ja-JP"/>
        </w:rPr>
        <w:t>based on functionality/configuration for different scenarios</w:t>
      </w:r>
    </w:p>
    <w:p w14:paraId="70342B4A" w14:textId="77777777" w:rsidR="008436AA" w:rsidRDefault="008436AA" w:rsidP="008436AA">
      <w:pPr>
        <w:rPr>
          <w:rFonts w:asciiTheme="majorBidi" w:hAnsiTheme="majorBidi" w:cstheme="majorBidi"/>
          <w:b/>
          <w:bCs/>
        </w:rPr>
      </w:pPr>
      <w:r w:rsidRPr="000805F8">
        <w:rPr>
          <w:rFonts w:asciiTheme="majorBidi" w:hAnsiTheme="majorBidi" w:cstheme="majorBidi"/>
          <w:b/>
          <w:bCs/>
        </w:rPr>
        <w:t>RAN4 to use the following metric, indicative of generalization capabilities of AI/ML functionality/configurations, to verify the generalization performance of the functionality/configuration in different scenarios:</w:t>
      </w:r>
    </w:p>
    <w:p w14:paraId="1C6DAEAC" w14:textId="77777777" w:rsidR="008436AA" w:rsidRPr="000805F8" w:rsidRDefault="008436AA" w:rsidP="008436AA">
      <w:pPr>
        <w:rPr>
          <w:b/>
          <w:bCs/>
        </w:rPr>
      </w:pPr>
      <m:oMathPara>
        <m:oMath>
          <m:r>
            <m:rPr>
              <m:sty m:val="bi"/>
            </m:rPr>
            <w:rPr>
              <w:rFonts w:ascii="Cambria Math" w:hAnsi="Cambria Math"/>
            </w:rPr>
            <m:t>Overall</m:t>
          </m:r>
          <m:r>
            <m:rPr>
              <m:sty m:val="b"/>
            </m:rPr>
            <w:rPr>
              <w:rFonts w:ascii="Cambria Math" w:hAnsi="Cambria Math"/>
            </w:rPr>
            <m:t xml:space="preserve"> </m:t>
          </m:r>
          <m:r>
            <m:rPr>
              <m:sty m:val="bi"/>
            </m:rPr>
            <w:rPr>
              <w:rFonts w:ascii="Cambria Math" w:hAnsi="Cambria Math"/>
            </w:rPr>
            <m:t>Generalization</m:t>
          </m:r>
          <m:r>
            <m:rPr>
              <m:sty m:val="b"/>
            </m:rPr>
            <w:rPr>
              <w:rFonts w:ascii="Cambria Math" w:hAnsi="Cambria Math"/>
            </w:rPr>
            <m:t xml:space="preserve"> </m:t>
          </m:r>
          <m:r>
            <m:rPr>
              <m:sty m:val="bi"/>
            </m:rPr>
            <w:rPr>
              <w:rFonts w:ascii="Cambria Math" w:hAnsi="Cambria Math"/>
            </w:rPr>
            <m:t>Score</m:t>
          </m:r>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
                        </m:rPr>
                        <w:rPr>
                          <w:rFonts w:ascii="Cambria Math" w:hAnsi="Cambria Math"/>
                        </w:rPr>
                        <m:t>1</m:t>
                      </m:r>
                    </m:sub>
                  </m:sSub>
                </m:sub>
              </m:sSub>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i"/>
                        </m:rPr>
                        <w:rPr>
                          <w:rFonts w:ascii="Cambria Math" w:hAnsi="Cambria Math"/>
                        </w:rPr>
                        <m:t>N</m:t>
                      </m:r>
                    </m:sub>
                  </m:sSub>
                </m:sub>
              </m:sSub>
              <m:r>
                <m:rPr>
                  <m:sty m:val="b"/>
                </m:rPr>
                <w:rPr>
                  <w:rFonts w:ascii="Cambria Math" w:hAnsi="Cambria Math"/>
                </w:rPr>
                <m:t>)</m:t>
              </m:r>
            </m:num>
            <m:den>
              <m:r>
                <m:rPr>
                  <m:sty m:val="bi"/>
                </m:rPr>
                <w:rPr>
                  <w:rFonts w:ascii="Cambria Math" w:hAnsi="Cambria Math"/>
                </w:rPr>
                <m:t>N</m:t>
              </m:r>
            </m:den>
          </m:f>
          <m:r>
            <m:rPr>
              <m:sty m:val="b"/>
            </m:rPr>
            <w:rPr>
              <w:rFonts w:ascii="Cambria Math" w:hAnsi="Cambria Math"/>
            </w:rPr>
            <m:t>×100%</m:t>
          </m:r>
        </m:oMath>
      </m:oMathPara>
    </w:p>
    <w:p w14:paraId="36D2BF8C" w14:textId="77777777" w:rsidR="008436AA" w:rsidRPr="000805F8" w:rsidRDefault="008436AA" w:rsidP="00FE7FD6">
      <w:pPr>
        <w:numPr>
          <w:ilvl w:val="0"/>
          <w:numId w:val="92"/>
        </w:numPr>
        <w:spacing w:after="160" w:line="259" w:lineRule="auto"/>
        <w:rPr>
          <w:b/>
          <w:bCs/>
          <w:lang w:val="en-IN"/>
        </w:rPr>
      </w:pPr>
      <w:r w:rsidRPr="000805F8">
        <w:rPr>
          <w:b/>
          <w:bCs/>
          <w:lang w:val="en-IN"/>
        </w:rPr>
        <w:t>Where N is the number of selected scenarios for generalization testing</w:t>
      </w:r>
    </w:p>
    <w:p w14:paraId="4E0B2724" w14:textId="77777777" w:rsidR="008436AA" w:rsidRPr="000805F8" w:rsidRDefault="008436AA" w:rsidP="00FE7FD6">
      <w:pPr>
        <w:numPr>
          <w:ilvl w:val="1"/>
          <w:numId w:val="92"/>
        </w:numPr>
        <w:spacing w:after="160" w:line="259" w:lineRule="auto"/>
        <w:rPr>
          <w:b/>
          <w:bCs/>
          <w:lang w:val="en-IN"/>
        </w:rPr>
      </w:pPr>
      <w:r w:rsidRPr="000805F8">
        <w:rPr>
          <w:b/>
          <w:bCs/>
          <w:lang w:val="en-IN"/>
        </w:rPr>
        <w:t>The value of N to be discussed</w:t>
      </w:r>
    </w:p>
    <w:p w14:paraId="1CE95C48" w14:textId="77777777" w:rsidR="008436AA" w:rsidRPr="000805F8" w:rsidRDefault="008436AA" w:rsidP="00FE7FD6">
      <w:pPr>
        <w:numPr>
          <w:ilvl w:val="0"/>
          <w:numId w:val="92"/>
        </w:numPr>
        <w:spacing w:after="160" w:line="259" w:lineRule="auto"/>
        <w:rPr>
          <w:b/>
          <w:bCs/>
          <w:lang w:val="en-IN"/>
        </w:rPr>
      </w:pPr>
      <w:proofErr w:type="spellStart"/>
      <w:r w:rsidRPr="000805F8">
        <w:rPr>
          <w:b/>
          <w:bCs/>
          <w:lang w:val="en-IN"/>
        </w:rPr>
        <w:t>Verdict_j</w:t>
      </w:r>
      <w:proofErr w:type="spellEnd"/>
      <w:r w:rsidRPr="000805F8">
        <w:rPr>
          <w:b/>
          <w:bCs/>
          <w:lang w:val="en-IN"/>
        </w:rPr>
        <w:t xml:space="preserve"> = 1 if the performance requirements are fulfilled for scenario </w:t>
      </w:r>
      <w:r w:rsidRPr="000805F8">
        <w:rPr>
          <w:b/>
          <w:bCs/>
          <w:i/>
          <w:iCs/>
          <w:lang w:val="en-IN"/>
        </w:rPr>
        <w:t>j</w:t>
      </w:r>
    </w:p>
    <w:p w14:paraId="3F860595" w14:textId="77777777" w:rsidR="008436AA" w:rsidRPr="000805F8" w:rsidRDefault="008436AA" w:rsidP="00FE7FD6">
      <w:pPr>
        <w:numPr>
          <w:ilvl w:val="0"/>
          <w:numId w:val="92"/>
        </w:numPr>
        <w:spacing w:after="160" w:line="259" w:lineRule="auto"/>
        <w:rPr>
          <w:rFonts w:asciiTheme="minorHAnsi" w:hAnsiTheme="minorHAnsi"/>
          <w:b/>
          <w:bCs/>
          <w:sz w:val="22"/>
          <w:lang w:val="en-IN"/>
        </w:rPr>
      </w:pPr>
      <w:proofErr w:type="spellStart"/>
      <w:r w:rsidRPr="000805F8">
        <w:rPr>
          <w:b/>
          <w:bCs/>
          <w:lang w:val="en-IN"/>
        </w:rPr>
        <w:t>Verdict_j</w:t>
      </w:r>
      <w:proofErr w:type="spellEnd"/>
      <w:r w:rsidRPr="000805F8">
        <w:rPr>
          <w:b/>
          <w:bCs/>
          <w:lang w:val="en-IN"/>
        </w:rPr>
        <w:t xml:space="preserve"> = 0 otherwise</w:t>
      </w:r>
    </w:p>
    <w:p w14:paraId="1D28E045" w14:textId="77777777" w:rsidR="008436AA" w:rsidRPr="008436AA" w:rsidRDefault="008436AA" w:rsidP="008436AA">
      <w:pPr>
        <w:spacing w:after="120"/>
        <w:rPr>
          <w:rFonts w:eastAsia="Yu Mincho"/>
          <w:color w:val="0070C0"/>
          <w:szCs w:val="24"/>
          <w:lang w:eastAsia="ja-JP"/>
        </w:rPr>
      </w:pPr>
    </w:p>
    <w:p w14:paraId="02556272" w14:textId="4139CA95" w:rsidR="00DF7E5E" w:rsidRPr="00FE7FD6"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Pr>
          <w:rFonts w:eastAsia="Yu Mincho" w:hint="eastAsia"/>
          <w:color w:val="0070C0"/>
          <w:szCs w:val="24"/>
          <w:lang w:eastAsia="ja-JP"/>
        </w:rPr>
        <w:t>2</w:t>
      </w:r>
      <w:r w:rsidRPr="00651B65">
        <w:rPr>
          <w:rFonts w:eastAsia="Yu Mincho"/>
          <w:color w:val="0070C0"/>
          <w:szCs w:val="24"/>
          <w:lang w:eastAsia="ja-JP"/>
        </w:rPr>
        <w:t xml:space="preserve">: </w:t>
      </w:r>
      <w:r w:rsidR="008436AA">
        <w:rPr>
          <w:rFonts w:eastAsia="Yu Mincho" w:hint="eastAsia"/>
          <w:color w:val="0070C0"/>
          <w:szCs w:val="24"/>
          <w:lang w:eastAsia="ja-JP"/>
        </w:rPr>
        <w:t xml:space="preserve">this is </w:t>
      </w:r>
      <w:r w:rsidR="00FE7FD6">
        <w:rPr>
          <w:rFonts w:eastAsia="Yu Mincho" w:hint="eastAsia"/>
          <w:color w:val="0070C0"/>
          <w:szCs w:val="24"/>
          <w:lang w:eastAsia="ja-JP"/>
        </w:rPr>
        <w:t xml:space="preserve">not needed and difficult to introduce, how to define the verdicts and scenarios, how will it help the system if the score is low in some </w:t>
      </w:r>
      <w:r w:rsidR="00FE7FD6">
        <w:rPr>
          <w:rFonts w:eastAsia="Yu Mincho"/>
          <w:color w:val="0070C0"/>
          <w:szCs w:val="24"/>
          <w:lang w:eastAsia="ja-JP"/>
        </w:rPr>
        <w:t>scenarios</w:t>
      </w:r>
      <w:r w:rsidR="00FE7FD6">
        <w:rPr>
          <w:rFonts w:eastAsia="Yu Mincho" w:hint="eastAsia"/>
          <w:color w:val="0070C0"/>
          <w:szCs w:val="24"/>
          <w:lang w:eastAsia="ja-JP"/>
        </w:rPr>
        <w:t xml:space="preserve"> and high in others?</w:t>
      </w:r>
    </w:p>
    <w:p w14:paraId="46FDA532" w14:textId="0BA80FB2" w:rsidR="00FE7FD6" w:rsidRPr="0046611F" w:rsidRDefault="00FE7FD6"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3: others.</w:t>
      </w:r>
    </w:p>
    <w:p w14:paraId="20AE5F4C" w14:textId="77777777" w:rsidR="00DF7E5E" w:rsidRPr="00651B65" w:rsidRDefault="00DF7E5E" w:rsidP="00DF7E5E">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8A9CB5" w14:textId="3C16F8B5" w:rsidR="00DF7E5E" w:rsidRPr="00651B65"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lastRenderedPageBreak/>
        <w:t xml:space="preserve">Option </w:t>
      </w:r>
      <w:r w:rsidR="00FE7FD6">
        <w:rPr>
          <w:rFonts w:eastAsia="Yu Mincho" w:hint="eastAsia"/>
          <w:color w:val="0070C0"/>
          <w:szCs w:val="24"/>
          <w:lang w:eastAsia="ja-JP"/>
        </w:rPr>
        <w:t>2</w:t>
      </w:r>
    </w:p>
    <w:p w14:paraId="0416685E" w14:textId="77777777" w:rsidR="00DF7E5E" w:rsidRPr="00DF7E5E" w:rsidRDefault="00DF7E5E" w:rsidP="00EA6AB5">
      <w:pPr>
        <w:spacing w:after="120"/>
        <w:rPr>
          <w:rFonts w:eastAsia="Yu Mincho"/>
          <w:color w:val="0070C0"/>
          <w:szCs w:val="24"/>
          <w:lang w:eastAsia="ja-JP"/>
        </w:rPr>
      </w:pPr>
    </w:p>
    <w:p w14:paraId="47DBA45D" w14:textId="77777777" w:rsidR="00DF7E5E" w:rsidRPr="00BD6215" w:rsidRDefault="00DF7E5E" w:rsidP="00EA6AB5">
      <w:pPr>
        <w:spacing w:after="120"/>
        <w:rPr>
          <w:rFonts w:eastAsia="Yu Mincho"/>
          <w:color w:val="0070C0"/>
          <w:szCs w:val="24"/>
          <w:lang w:eastAsia="ja-JP"/>
        </w:rPr>
      </w:pPr>
    </w:p>
    <w:sectPr w:rsidR="00DF7E5E" w:rsidRPr="00BD6215" w:rsidSect="00DF7E5E">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2E7E4" w14:textId="77777777" w:rsidR="00313FA4" w:rsidRDefault="00313FA4">
      <w:r>
        <w:separator/>
      </w:r>
    </w:p>
  </w:endnote>
  <w:endnote w:type="continuationSeparator" w:id="0">
    <w:p w14:paraId="6FED5D9F" w14:textId="77777777" w:rsidR="00313FA4" w:rsidRDefault="00313FA4">
      <w:r>
        <w:continuationSeparator/>
      </w:r>
    </w:p>
  </w:endnote>
  <w:endnote w:type="continuationNotice" w:id="1">
    <w:p w14:paraId="6EB25B15" w14:textId="77777777" w:rsidR="00313FA4" w:rsidRDefault="00313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panose1 w:val="020B0604020202020204"/>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pitch w:val="default"/>
  </w:font>
  <w:font w:name="Times New Roman Bold">
    <w:altName w:val="Times New Roman"/>
    <w:panose1 w:val="020B0604020202020204"/>
    <w:charset w:val="00"/>
    <w:family w:val="roman"/>
    <w:notTrueType/>
    <w:pitch w:val="default"/>
    <w:sig w:usb0="00000003" w:usb1="00000000" w:usb2="00000000" w:usb3="00000000" w:csb0="00000001" w:csb1="00000000"/>
  </w:font>
  <w:font w:name="KaiTi_GB2312">
    <w:altName w:val="KaiTi"/>
    <w:panose1 w:val="020B0604020202020204"/>
    <w:charset w:val="86"/>
    <w:family w:val="modern"/>
    <w:pitch w:val="default"/>
    <w:sig w:usb0="00000000" w:usb1="0000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E3CD7" w14:textId="77777777" w:rsidR="00313FA4" w:rsidRDefault="00313FA4">
      <w:r>
        <w:separator/>
      </w:r>
    </w:p>
  </w:footnote>
  <w:footnote w:type="continuationSeparator" w:id="0">
    <w:p w14:paraId="41E347C5" w14:textId="77777777" w:rsidR="00313FA4" w:rsidRDefault="00313FA4">
      <w:r>
        <w:continuationSeparator/>
      </w:r>
    </w:p>
  </w:footnote>
  <w:footnote w:type="continuationNotice" w:id="1">
    <w:p w14:paraId="414542CD" w14:textId="77777777" w:rsidR="00313FA4" w:rsidRDefault="00313F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2FC2672"/>
    <w:multiLevelType w:val="multilevel"/>
    <w:tmpl w:val="507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911D3"/>
    <w:multiLevelType w:val="hybridMultilevel"/>
    <w:tmpl w:val="FFB4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A4003"/>
    <w:multiLevelType w:val="multilevel"/>
    <w:tmpl w:val="D2EC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01D40"/>
    <w:multiLevelType w:val="hybridMultilevel"/>
    <w:tmpl w:val="FA202B9A"/>
    <w:lvl w:ilvl="0" w:tplc="E09C849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B70728B"/>
    <w:multiLevelType w:val="hybridMultilevel"/>
    <w:tmpl w:val="1A4C184E"/>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801C1"/>
    <w:multiLevelType w:val="hybridMultilevel"/>
    <w:tmpl w:val="E85A6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54F30"/>
    <w:multiLevelType w:val="multilevel"/>
    <w:tmpl w:val="3CCE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440C6"/>
    <w:multiLevelType w:val="multilevel"/>
    <w:tmpl w:val="68A8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3234B"/>
    <w:multiLevelType w:val="hybridMultilevel"/>
    <w:tmpl w:val="4E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F6A1B"/>
    <w:multiLevelType w:val="hybridMultilevel"/>
    <w:tmpl w:val="C276B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B0729"/>
    <w:multiLevelType w:val="hybridMultilevel"/>
    <w:tmpl w:val="D3BE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E00BA"/>
    <w:multiLevelType w:val="hybridMultilevel"/>
    <w:tmpl w:val="37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8C4A37"/>
    <w:multiLevelType w:val="multilevel"/>
    <w:tmpl w:val="D06A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4A2903"/>
    <w:multiLevelType w:val="hybridMultilevel"/>
    <w:tmpl w:val="F0C6A126"/>
    <w:lvl w:ilvl="0" w:tplc="C57CA3AC">
      <w:start w:val="1"/>
      <w:numFmt w:val="bullet"/>
      <w:lvlText w:val=""/>
      <w:lvlJc w:val="left"/>
      <w:pPr>
        <w:ind w:left="720" w:hanging="360"/>
      </w:pPr>
      <w:rPr>
        <w:rFonts w:ascii="Symbol" w:hAnsi="Symbol" w:hint="default"/>
      </w:rPr>
    </w:lvl>
    <w:lvl w:ilvl="1" w:tplc="6D1AFDF2">
      <w:start w:val="1"/>
      <w:numFmt w:val="bullet"/>
      <w:lvlText w:val="o"/>
      <w:lvlJc w:val="left"/>
      <w:pPr>
        <w:ind w:left="1440" w:hanging="360"/>
      </w:pPr>
      <w:rPr>
        <w:rFonts w:ascii="Courier New" w:hAnsi="Courier New" w:hint="default"/>
      </w:rPr>
    </w:lvl>
    <w:lvl w:ilvl="2" w:tplc="D108B8BC">
      <w:start w:val="1"/>
      <w:numFmt w:val="bullet"/>
      <w:lvlText w:val=""/>
      <w:lvlJc w:val="left"/>
      <w:pPr>
        <w:ind w:left="2160" w:hanging="360"/>
      </w:pPr>
      <w:rPr>
        <w:rFonts w:ascii="Wingdings" w:hAnsi="Wingdings" w:hint="default"/>
      </w:rPr>
    </w:lvl>
    <w:lvl w:ilvl="3" w:tplc="81727DCE">
      <w:start w:val="1"/>
      <w:numFmt w:val="bullet"/>
      <w:lvlText w:val=""/>
      <w:lvlJc w:val="left"/>
      <w:pPr>
        <w:ind w:left="2880" w:hanging="360"/>
      </w:pPr>
      <w:rPr>
        <w:rFonts w:ascii="Symbol" w:hAnsi="Symbol" w:hint="default"/>
      </w:rPr>
    </w:lvl>
    <w:lvl w:ilvl="4" w:tplc="AD54FA72">
      <w:start w:val="1"/>
      <w:numFmt w:val="bullet"/>
      <w:lvlText w:val="o"/>
      <w:lvlJc w:val="left"/>
      <w:pPr>
        <w:ind w:left="3600" w:hanging="360"/>
      </w:pPr>
      <w:rPr>
        <w:rFonts w:ascii="Courier New" w:hAnsi="Courier New" w:hint="default"/>
      </w:rPr>
    </w:lvl>
    <w:lvl w:ilvl="5" w:tplc="9F503648">
      <w:start w:val="1"/>
      <w:numFmt w:val="bullet"/>
      <w:lvlText w:val=""/>
      <w:lvlJc w:val="left"/>
      <w:pPr>
        <w:ind w:left="4320" w:hanging="360"/>
      </w:pPr>
      <w:rPr>
        <w:rFonts w:ascii="Wingdings" w:hAnsi="Wingdings" w:hint="default"/>
      </w:rPr>
    </w:lvl>
    <w:lvl w:ilvl="6" w:tplc="F35A563E">
      <w:start w:val="1"/>
      <w:numFmt w:val="bullet"/>
      <w:lvlText w:val=""/>
      <w:lvlJc w:val="left"/>
      <w:pPr>
        <w:ind w:left="5040" w:hanging="360"/>
      </w:pPr>
      <w:rPr>
        <w:rFonts w:ascii="Symbol" w:hAnsi="Symbol" w:hint="default"/>
      </w:rPr>
    </w:lvl>
    <w:lvl w:ilvl="7" w:tplc="DACA35CE">
      <w:start w:val="1"/>
      <w:numFmt w:val="bullet"/>
      <w:lvlText w:val="o"/>
      <w:lvlJc w:val="left"/>
      <w:pPr>
        <w:ind w:left="5760" w:hanging="360"/>
      </w:pPr>
      <w:rPr>
        <w:rFonts w:ascii="Courier New" w:hAnsi="Courier New" w:hint="default"/>
      </w:rPr>
    </w:lvl>
    <w:lvl w:ilvl="8" w:tplc="6F7EA5FE">
      <w:start w:val="1"/>
      <w:numFmt w:val="bullet"/>
      <w:lvlText w:val=""/>
      <w:lvlJc w:val="left"/>
      <w:pPr>
        <w:ind w:left="6480" w:hanging="360"/>
      </w:pPr>
      <w:rPr>
        <w:rFonts w:ascii="Wingdings" w:hAnsi="Wingdings" w:hint="default"/>
      </w:rPr>
    </w:lvl>
  </w:abstractNum>
  <w:abstractNum w:abstractNumId="16" w15:restartNumberingAfterBreak="0">
    <w:nsid w:val="1435749A"/>
    <w:multiLevelType w:val="multilevel"/>
    <w:tmpl w:val="29A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C0456E"/>
    <w:multiLevelType w:val="hybridMultilevel"/>
    <w:tmpl w:val="5642741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4DC6030"/>
    <w:multiLevelType w:val="multilevel"/>
    <w:tmpl w:val="B99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01764A"/>
    <w:multiLevelType w:val="hybridMultilevel"/>
    <w:tmpl w:val="A8BCCDB8"/>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5064697"/>
    <w:multiLevelType w:val="hybridMultilevel"/>
    <w:tmpl w:val="B336D3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742386"/>
    <w:multiLevelType w:val="multilevel"/>
    <w:tmpl w:val="F018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F4974F2"/>
    <w:multiLevelType w:val="multilevel"/>
    <w:tmpl w:val="7D1E87C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6" w15:restartNumberingAfterBreak="0">
    <w:nsid w:val="20202E3E"/>
    <w:multiLevelType w:val="hybridMultilevel"/>
    <w:tmpl w:val="593A74E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20A2398"/>
    <w:multiLevelType w:val="multilevel"/>
    <w:tmpl w:val="550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183BBB"/>
    <w:multiLevelType w:val="hybridMultilevel"/>
    <w:tmpl w:val="EA1CC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A13A0B"/>
    <w:multiLevelType w:val="hybridMultilevel"/>
    <w:tmpl w:val="E02481DE"/>
    <w:lvl w:ilvl="0" w:tplc="46A474B4">
      <w:start w:val="8"/>
      <w:numFmt w:val="bullet"/>
      <w:lvlText w:val="-"/>
      <w:lvlJc w:val="left"/>
      <w:pPr>
        <w:ind w:left="820" w:hanging="42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0" w15:restartNumberingAfterBreak="0">
    <w:nsid w:val="23B05F3C"/>
    <w:multiLevelType w:val="hybridMultilevel"/>
    <w:tmpl w:val="E2B26224"/>
    <w:lvl w:ilvl="0" w:tplc="7696E20E">
      <w:start w:val="9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3D67B9A"/>
    <w:multiLevelType w:val="hybridMultilevel"/>
    <w:tmpl w:val="B096DF62"/>
    <w:lvl w:ilvl="0" w:tplc="FFFFFFFF">
      <w:start w:val="1"/>
      <w:numFmt w:val="decimal"/>
      <w:pStyle w:val="Proposalstylenokia2023"/>
      <w:suff w:val="space"/>
      <w:lvlText w:val="Proposal %1:"/>
      <w:lvlJc w:val="left"/>
      <w:pPr>
        <w:ind w:left="0" w:firstLine="0"/>
      </w:pPr>
      <w:rPr>
        <w:strike w:val="0"/>
      </w:rPr>
    </w:lvl>
    <w:lvl w:ilvl="1" w:tplc="08090001">
      <w:start w:val="1"/>
      <w:numFmt w:val="bullet"/>
      <w:lvlText w:val=""/>
      <w:lvlJc w:val="left"/>
      <w:pPr>
        <w:ind w:left="-3532" w:hanging="360"/>
      </w:pPr>
      <w:rPr>
        <w:rFonts w:ascii="Symbol" w:hAnsi="Symbol" w:hint="default"/>
      </w:rPr>
    </w:lvl>
    <w:lvl w:ilvl="2" w:tplc="1D6C1A06">
      <w:start w:val="1"/>
      <w:numFmt w:val="lowerRoman"/>
      <w:lvlText w:val="%3)"/>
      <w:lvlJc w:val="left"/>
      <w:pPr>
        <w:ind w:left="-3172" w:hanging="360"/>
      </w:pPr>
    </w:lvl>
    <w:lvl w:ilvl="3" w:tplc="D7847514">
      <w:start w:val="1"/>
      <w:numFmt w:val="decimal"/>
      <w:lvlText w:val="(%4)"/>
      <w:lvlJc w:val="left"/>
      <w:pPr>
        <w:ind w:left="-2812" w:hanging="360"/>
      </w:pPr>
    </w:lvl>
    <w:lvl w:ilvl="4" w:tplc="EB1C47FC">
      <w:start w:val="1"/>
      <w:numFmt w:val="lowerLetter"/>
      <w:lvlText w:val="(%5)"/>
      <w:lvlJc w:val="left"/>
      <w:pPr>
        <w:ind w:left="-2452" w:hanging="360"/>
      </w:pPr>
    </w:lvl>
    <w:lvl w:ilvl="5" w:tplc="FFF286F6">
      <w:start w:val="1"/>
      <w:numFmt w:val="lowerRoman"/>
      <w:lvlText w:val="(%6)"/>
      <w:lvlJc w:val="left"/>
      <w:pPr>
        <w:ind w:left="-2092" w:hanging="360"/>
      </w:pPr>
    </w:lvl>
    <w:lvl w:ilvl="6" w:tplc="087006F8">
      <w:start w:val="1"/>
      <w:numFmt w:val="decimal"/>
      <w:lvlText w:val="%7."/>
      <w:lvlJc w:val="left"/>
      <w:pPr>
        <w:ind w:left="-1732" w:hanging="360"/>
      </w:pPr>
    </w:lvl>
    <w:lvl w:ilvl="7" w:tplc="B084681C">
      <w:start w:val="1"/>
      <w:numFmt w:val="lowerLetter"/>
      <w:lvlText w:val="%8."/>
      <w:lvlJc w:val="left"/>
      <w:pPr>
        <w:ind w:left="-1372" w:hanging="360"/>
      </w:pPr>
    </w:lvl>
    <w:lvl w:ilvl="8" w:tplc="6F28C8B6">
      <w:start w:val="1"/>
      <w:numFmt w:val="lowerRoman"/>
      <w:lvlText w:val="%9."/>
      <w:lvlJc w:val="left"/>
      <w:pPr>
        <w:ind w:left="-1012" w:hanging="360"/>
      </w:pPr>
    </w:lvl>
  </w:abstractNum>
  <w:abstractNum w:abstractNumId="32"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28D232E2"/>
    <w:multiLevelType w:val="hybridMultilevel"/>
    <w:tmpl w:val="185CDF90"/>
    <w:lvl w:ilvl="0" w:tplc="AB8484D8">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91D7BCA"/>
    <w:multiLevelType w:val="hybridMultilevel"/>
    <w:tmpl w:val="A0B6FDCE"/>
    <w:lvl w:ilvl="0" w:tplc="62EEC3B8">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2A9D0AB9"/>
    <w:multiLevelType w:val="hybridMultilevel"/>
    <w:tmpl w:val="05748E3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37" w15:restartNumberingAfterBreak="0">
    <w:nsid w:val="303D5AE7"/>
    <w:multiLevelType w:val="hybridMultilevel"/>
    <w:tmpl w:val="19E2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672CE3"/>
    <w:multiLevelType w:val="hybridMultilevel"/>
    <w:tmpl w:val="56F675C0"/>
    <w:lvl w:ilvl="0" w:tplc="2FA2A22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E03F19"/>
    <w:multiLevelType w:val="hybridMultilevel"/>
    <w:tmpl w:val="A2BA2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1123A96"/>
    <w:multiLevelType w:val="hybridMultilevel"/>
    <w:tmpl w:val="C908C3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6D302F8"/>
    <w:multiLevelType w:val="hybridMultilevel"/>
    <w:tmpl w:val="333E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831A9"/>
    <w:multiLevelType w:val="multilevel"/>
    <w:tmpl w:val="BC42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7D70CD"/>
    <w:multiLevelType w:val="hybridMultilevel"/>
    <w:tmpl w:val="FBD81F08"/>
    <w:lvl w:ilvl="0" w:tplc="FFFFFFFF">
      <w:numFmt w:val="bullet"/>
      <w:lvlText w:val="-"/>
      <w:lvlJc w:val="left"/>
      <w:pPr>
        <w:ind w:left="1008" w:hanging="440"/>
      </w:pPr>
      <w:rPr>
        <w:rFonts w:ascii="DengXian" w:eastAsia="DengXian" w:hAnsi="DengXian" w:cs="Times New Roman" w:hint="eastAsia"/>
      </w:rPr>
    </w:lvl>
    <w:lvl w:ilvl="1" w:tplc="FFFFFFFF">
      <w:start w:val="1"/>
      <w:numFmt w:val="bullet"/>
      <w:lvlText w:val=""/>
      <w:lvlJc w:val="left"/>
      <w:pPr>
        <w:ind w:left="1448" w:hanging="440"/>
      </w:pPr>
      <w:rPr>
        <w:rFonts w:ascii="Wingdings" w:hAnsi="Wingdings" w:hint="default"/>
      </w:rPr>
    </w:lvl>
    <w:lvl w:ilvl="2" w:tplc="AF803B62">
      <w:numFmt w:val="bullet"/>
      <w:lvlText w:val="-"/>
      <w:lvlJc w:val="left"/>
      <w:pPr>
        <w:ind w:left="1008" w:hanging="440"/>
      </w:pPr>
      <w:rPr>
        <w:rFonts w:ascii="DengXian" w:eastAsia="DengXian" w:hAnsi="DengXian" w:cs="Times New Roman" w:hint="eastAsia"/>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44"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46"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D37A3D"/>
    <w:multiLevelType w:val="multilevel"/>
    <w:tmpl w:val="A40CE08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004" w:hanging="720"/>
      </w:pPr>
      <w:rPr>
        <w:rFonts w:hint="eastAsia"/>
        <w:lang w:val="en-GB"/>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8" w15:restartNumberingAfterBreak="0">
    <w:nsid w:val="3C5E15F0"/>
    <w:multiLevelType w:val="hybridMultilevel"/>
    <w:tmpl w:val="9F9EDE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3DF17F74"/>
    <w:multiLevelType w:val="hybridMultilevel"/>
    <w:tmpl w:val="AA80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EB295D"/>
    <w:multiLevelType w:val="hybridMultilevel"/>
    <w:tmpl w:val="6BC6231E"/>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35C663C"/>
    <w:multiLevelType w:val="hybridMultilevel"/>
    <w:tmpl w:val="794615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44E838B7"/>
    <w:multiLevelType w:val="multilevel"/>
    <w:tmpl w:val="F2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7BF3B05"/>
    <w:multiLevelType w:val="hybridMultilevel"/>
    <w:tmpl w:val="FA74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1608C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4D6E3167"/>
    <w:multiLevelType w:val="hybridMultilevel"/>
    <w:tmpl w:val="F8BE2A62"/>
    <w:lvl w:ilvl="0" w:tplc="0409000F">
      <w:start w:val="1"/>
      <w:numFmt w:val="decimal"/>
      <w:suff w:val="space"/>
      <w:lvlText w:val="Proposal %1:"/>
      <w:lvlJc w:val="left"/>
      <w:pPr>
        <w:ind w:left="1353"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E9F7D59"/>
    <w:multiLevelType w:val="hybridMultilevel"/>
    <w:tmpl w:val="B116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646FE7"/>
    <w:multiLevelType w:val="hybridMultilevel"/>
    <w:tmpl w:val="3B4C63D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A96B6A"/>
    <w:multiLevelType w:val="multilevel"/>
    <w:tmpl w:val="1E9832C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63"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65"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A256CD"/>
    <w:multiLevelType w:val="hybridMultilevel"/>
    <w:tmpl w:val="C2AAAC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47FE748"/>
    <w:multiLevelType w:val="singleLevel"/>
    <w:tmpl w:val="647FE748"/>
    <w:lvl w:ilvl="0">
      <w:start w:val="1"/>
      <w:numFmt w:val="bullet"/>
      <w:lvlText w:val=""/>
      <w:lvlJc w:val="left"/>
      <w:pPr>
        <w:ind w:left="420" w:hanging="420"/>
      </w:pPr>
      <w:rPr>
        <w:rFonts w:ascii="Wingdings" w:hAnsi="Wingdings" w:hint="default"/>
      </w:rPr>
    </w:lvl>
  </w:abstractNum>
  <w:abstractNum w:abstractNumId="70" w15:restartNumberingAfterBreak="0">
    <w:nsid w:val="64B37A4E"/>
    <w:multiLevelType w:val="hybridMultilevel"/>
    <w:tmpl w:val="A344DA12"/>
    <w:lvl w:ilvl="0" w:tplc="B2062792">
      <w:numFmt w:val="bullet"/>
      <w:lvlText w:val="-"/>
      <w:lvlJc w:val="left"/>
      <w:pPr>
        <w:ind w:left="2796" w:hanging="420"/>
      </w:pPr>
      <w:rPr>
        <w:rFonts w:ascii="Times New Roman" w:eastAsia="SimSun" w:hAnsi="Times New Roman" w:cs="Times New Roman" w:hint="default"/>
      </w:rPr>
    </w:lvl>
    <w:lvl w:ilvl="1" w:tplc="04090003">
      <w:start w:val="1"/>
      <w:numFmt w:val="bullet"/>
      <w:lvlText w:val=""/>
      <w:lvlJc w:val="left"/>
      <w:pPr>
        <w:ind w:left="3216" w:hanging="420"/>
      </w:pPr>
      <w:rPr>
        <w:rFonts w:ascii="Wingdings" w:hAnsi="Wingdings" w:hint="default"/>
      </w:rPr>
    </w:lvl>
    <w:lvl w:ilvl="2" w:tplc="04090005" w:tentative="1">
      <w:start w:val="1"/>
      <w:numFmt w:val="bullet"/>
      <w:lvlText w:val=""/>
      <w:lvlJc w:val="left"/>
      <w:pPr>
        <w:ind w:left="3636" w:hanging="420"/>
      </w:pPr>
      <w:rPr>
        <w:rFonts w:ascii="Wingdings" w:hAnsi="Wingdings" w:hint="default"/>
      </w:rPr>
    </w:lvl>
    <w:lvl w:ilvl="3" w:tplc="04090001" w:tentative="1">
      <w:start w:val="1"/>
      <w:numFmt w:val="bullet"/>
      <w:lvlText w:val=""/>
      <w:lvlJc w:val="left"/>
      <w:pPr>
        <w:ind w:left="4056" w:hanging="420"/>
      </w:pPr>
      <w:rPr>
        <w:rFonts w:ascii="Wingdings" w:hAnsi="Wingdings" w:hint="default"/>
      </w:rPr>
    </w:lvl>
    <w:lvl w:ilvl="4" w:tplc="04090003" w:tentative="1">
      <w:start w:val="1"/>
      <w:numFmt w:val="bullet"/>
      <w:lvlText w:val=""/>
      <w:lvlJc w:val="left"/>
      <w:pPr>
        <w:ind w:left="4476" w:hanging="420"/>
      </w:pPr>
      <w:rPr>
        <w:rFonts w:ascii="Wingdings" w:hAnsi="Wingdings" w:hint="default"/>
      </w:rPr>
    </w:lvl>
    <w:lvl w:ilvl="5" w:tplc="04090005" w:tentative="1">
      <w:start w:val="1"/>
      <w:numFmt w:val="bullet"/>
      <w:lvlText w:val=""/>
      <w:lvlJc w:val="left"/>
      <w:pPr>
        <w:ind w:left="4896" w:hanging="420"/>
      </w:pPr>
      <w:rPr>
        <w:rFonts w:ascii="Wingdings" w:hAnsi="Wingdings" w:hint="default"/>
      </w:rPr>
    </w:lvl>
    <w:lvl w:ilvl="6" w:tplc="04090001" w:tentative="1">
      <w:start w:val="1"/>
      <w:numFmt w:val="bullet"/>
      <w:lvlText w:val=""/>
      <w:lvlJc w:val="left"/>
      <w:pPr>
        <w:ind w:left="5316" w:hanging="420"/>
      </w:pPr>
      <w:rPr>
        <w:rFonts w:ascii="Wingdings" w:hAnsi="Wingdings" w:hint="default"/>
      </w:rPr>
    </w:lvl>
    <w:lvl w:ilvl="7" w:tplc="04090003" w:tentative="1">
      <w:start w:val="1"/>
      <w:numFmt w:val="bullet"/>
      <w:lvlText w:val=""/>
      <w:lvlJc w:val="left"/>
      <w:pPr>
        <w:ind w:left="5736" w:hanging="420"/>
      </w:pPr>
      <w:rPr>
        <w:rFonts w:ascii="Wingdings" w:hAnsi="Wingdings" w:hint="default"/>
      </w:rPr>
    </w:lvl>
    <w:lvl w:ilvl="8" w:tplc="04090005" w:tentative="1">
      <w:start w:val="1"/>
      <w:numFmt w:val="bullet"/>
      <w:lvlText w:val=""/>
      <w:lvlJc w:val="left"/>
      <w:pPr>
        <w:ind w:left="6156" w:hanging="420"/>
      </w:pPr>
      <w:rPr>
        <w:rFonts w:ascii="Wingdings" w:hAnsi="Wingdings" w:hint="default"/>
      </w:rPr>
    </w:lvl>
  </w:abstractNum>
  <w:abstractNum w:abstractNumId="71" w15:restartNumberingAfterBreak="0">
    <w:nsid w:val="65856793"/>
    <w:multiLevelType w:val="hybridMultilevel"/>
    <w:tmpl w:val="810E5BD6"/>
    <w:lvl w:ilvl="0" w:tplc="7696E20E">
      <w:start w:val="9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73" w15:restartNumberingAfterBreak="0">
    <w:nsid w:val="6896182B"/>
    <w:multiLevelType w:val="hybridMultilevel"/>
    <w:tmpl w:val="A3A0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147B9B"/>
    <w:multiLevelType w:val="hybridMultilevel"/>
    <w:tmpl w:val="82A0D276"/>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B4F745A"/>
    <w:multiLevelType w:val="hybridMultilevel"/>
    <w:tmpl w:val="5D18CBC6"/>
    <w:lvl w:ilvl="0" w:tplc="EE8630E6">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7" w15:restartNumberingAfterBreak="0">
    <w:nsid w:val="6FFA1435"/>
    <w:multiLevelType w:val="multilevel"/>
    <w:tmpl w:val="DCA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AE066E"/>
    <w:multiLevelType w:val="hybridMultilevel"/>
    <w:tmpl w:val="C89C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F77B81"/>
    <w:multiLevelType w:val="multilevel"/>
    <w:tmpl w:val="D40A1E84"/>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80" w15:restartNumberingAfterBreak="0">
    <w:nsid w:val="710173C8"/>
    <w:multiLevelType w:val="multilevel"/>
    <w:tmpl w:val="710173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5B73713"/>
    <w:multiLevelType w:val="multilevel"/>
    <w:tmpl w:val="44EC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031ED0"/>
    <w:multiLevelType w:val="singleLevel"/>
    <w:tmpl w:val="76031ED0"/>
    <w:lvl w:ilvl="0">
      <w:start w:val="1"/>
      <w:numFmt w:val="upperLetter"/>
      <w:suff w:val="space"/>
      <w:lvlText w:val="%1."/>
      <w:lvlJc w:val="left"/>
      <w:pPr>
        <w:ind w:left="420"/>
      </w:pPr>
    </w:lvl>
  </w:abstractNum>
  <w:abstractNum w:abstractNumId="83" w15:restartNumberingAfterBreak="0">
    <w:nsid w:val="76C839A1"/>
    <w:multiLevelType w:val="hybridMultilevel"/>
    <w:tmpl w:val="4B9637D0"/>
    <w:lvl w:ilvl="0" w:tplc="AB8484D8">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A433A35"/>
    <w:multiLevelType w:val="hybridMultilevel"/>
    <w:tmpl w:val="66CAF40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7E804CE2"/>
    <w:multiLevelType w:val="hybridMultilevel"/>
    <w:tmpl w:val="82267808"/>
    <w:lvl w:ilvl="0" w:tplc="AF76B44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E944C19"/>
    <w:multiLevelType w:val="multilevel"/>
    <w:tmpl w:val="3AD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348023">
    <w:abstractNumId w:val="64"/>
  </w:num>
  <w:num w:numId="2" w16cid:durableId="1249198444">
    <w:abstractNumId w:val="47"/>
  </w:num>
  <w:num w:numId="3" w16cid:durableId="1472600326">
    <w:abstractNumId w:val="54"/>
  </w:num>
  <w:num w:numId="4" w16cid:durableId="624432228">
    <w:abstractNumId w:val="58"/>
  </w:num>
  <w:num w:numId="5" w16cid:durableId="1943341575">
    <w:abstractNumId w:val="54"/>
    <w:lvlOverride w:ilvl="0">
      <w:startOverride w:val="1"/>
    </w:lvlOverride>
  </w:num>
  <w:num w:numId="6" w16cid:durableId="1025013088">
    <w:abstractNumId w:val="58"/>
    <w:lvlOverride w:ilvl="0">
      <w:startOverride w:val="1"/>
    </w:lvlOverride>
  </w:num>
  <w:num w:numId="7" w16cid:durableId="1466196469">
    <w:abstractNumId w:val="32"/>
  </w:num>
  <w:num w:numId="8" w16cid:durableId="1272274927">
    <w:abstractNumId w:val="52"/>
  </w:num>
  <w:num w:numId="9" w16cid:durableId="26373946">
    <w:abstractNumId w:val="68"/>
  </w:num>
  <w:num w:numId="10" w16cid:durableId="1362239487">
    <w:abstractNumId w:val="36"/>
  </w:num>
  <w:num w:numId="11" w16cid:durableId="738140770">
    <w:abstractNumId w:val="21"/>
  </w:num>
  <w:num w:numId="12" w16cid:durableId="62803748">
    <w:abstractNumId w:val="72"/>
  </w:num>
  <w:num w:numId="13" w16cid:durableId="899828750">
    <w:abstractNumId w:val="43"/>
  </w:num>
  <w:num w:numId="14" w16cid:durableId="1772895480">
    <w:abstractNumId w:val="77"/>
  </w:num>
  <w:num w:numId="15" w16cid:durableId="2059746512">
    <w:abstractNumId w:val="51"/>
  </w:num>
  <w:num w:numId="16" w16cid:durableId="167335463">
    <w:abstractNumId w:val="67"/>
  </w:num>
  <w:num w:numId="17" w16cid:durableId="518128465">
    <w:abstractNumId w:val="46"/>
  </w:num>
  <w:num w:numId="18" w16cid:durableId="1361127333">
    <w:abstractNumId w:val="81"/>
  </w:num>
  <w:num w:numId="19" w16cid:durableId="949168553">
    <w:abstractNumId w:val="1"/>
  </w:num>
  <w:num w:numId="20" w16cid:durableId="322683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489917">
    <w:abstractNumId w:val="63"/>
  </w:num>
  <w:num w:numId="22" w16cid:durableId="2066026878">
    <w:abstractNumId w:val="89"/>
  </w:num>
  <w:num w:numId="23" w16cid:durableId="1464882897">
    <w:abstractNumId w:val="24"/>
  </w:num>
  <w:num w:numId="24" w16cid:durableId="1230727481">
    <w:abstractNumId w:val="2"/>
  </w:num>
  <w:num w:numId="25" w16cid:durableId="694383793">
    <w:abstractNumId w:val="78"/>
  </w:num>
  <w:num w:numId="26" w16cid:durableId="1918395535">
    <w:abstractNumId w:val="4"/>
  </w:num>
  <w:num w:numId="27" w16cid:durableId="1687369566">
    <w:abstractNumId w:val="59"/>
  </w:num>
  <w:num w:numId="28" w16cid:durableId="759373330">
    <w:abstractNumId w:val="15"/>
  </w:num>
  <w:num w:numId="29" w16cid:durableId="655644694">
    <w:abstractNumId w:val="12"/>
  </w:num>
  <w:num w:numId="30" w16cid:durableId="832069961">
    <w:abstractNumId w:val="73"/>
  </w:num>
  <w:num w:numId="31" w16cid:durableId="330911560">
    <w:abstractNumId w:val="55"/>
  </w:num>
  <w:num w:numId="32" w16cid:durableId="1118450043">
    <w:abstractNumId w:val="22"/>
  </w:num>
  <w:num w:numId="33" w16cid:durableId="579214212">
    <w:abstractNumId w:val="57"/>
  </w:num>
  <w:num w:numId="34" w16cid:durableId="271742281">
    <w:abstractNumId w:val="39"/>
  </w:num>
  <w:num w:numId="35" w16cid:durableId="1323922545">
    <w:abstractNumId w:val="40"/>
  </w:num>
  <w:num w:numId="36" w16cid:durableId="1390114201">
    <w:abstractNumId w:val="37"/>
  </w:num>
  <w:num w:numId="37" w16cid:durableId="712389503">
    <w:abstractNumId w:val="50"/>
  </w:num>
  <w:num w:numId="38" w16cid:durableId="2075618675">
    <w:abstractNumId w:val="38"/>
  </w:num>
  <w:num w:numId="39" w16cid:durableId="979773580">
    <w:abstractNumId w:val="0"/>
  </w:num>
  <w:num w:numId="40" w16cid:durableId="1133525047">
    <w:abstractNumId w:val="82"/>
  </w:num>
  <w:num w:numId="41" w16cid:durableId="527136569">
    <w:abstractNumId w:val="45"/>
  </w:num>
  <w:num w:numId="42" w16cid:durableId="412508675">
    <w:abstractNumId w:val="61"/>
  </w:num>
  <w:num w:numId="43" w16cid:durableId="1275019394">
    <w:abstractNumId w:val="66"/>
  </w:num>
  <w:num w:numId="44" w16cid:durableId="502013154">
    <w:abstractNumId w:val="65"/>
  </w:num>
  <w:num w:numId="45" w16cid:durableId="1906600632">
    <w:abstractNumId w:val="75"/>
  </w:num>
  <w:num w:numId="46" w16cid:durableId="814613284">
    <w:abstractNumId w:val="41"/>
  </w:num>
  <w:num w:numId="47" w16cid:durableId="1802648427">
    <w:abstractNumId w:val="49"/>
  </w:num>
  <w:num w:numId="48" w16cid:durableId="876550680">
    <w:abstractNumId w:val="69"/>
  </w:num>
  <w:num w:numId="49" w16cid:durableId="312373217">
    <w:abstractNumId w:val="5"/>
  </w:num>
  <w:num w:numId="50" w16cid:durableId="300968448">
    <w:abstractNumId w:val="18"/>
  </w:num>
  <w:num w:numId="51" w16cid:durableId="60182843">
    <w:abstractNumId w:val="16"/>
  </w:num>
  <w:num w:numId="52" w16cid:durableId="1354696356">
    <w:abstractNumId w:val="42"/>
  </w:num>
  <w:num w:numId="53" w16cid:durableId="2063481505">
    <w:abstractNumId w:val="58"/>
    <w:lvlOverride w:ilvl="0">
      <w:startOverride w:val="1"/>
    </w:lvlOverride>
  </w:num>
  <w:num w:numId="54" w16cid:durableId="1916627245">
    <w:abstractNumId w:val="53"/>
  </w:num>
  <w:num w:numId="55" w16cid:durableId="2028552839">
    <w:abstractNumId w:val="35"/>
  </w:num>
  <w:num w:numId="56" w16cid:durableId="1336807407">
    <w:abstractNumId w:val="83"/>
  </w:num>
  <w:num w:numId="57" w16cid:durableId="630785821">
    <w:abstractNumId w:val="33"/>
  </w:num>
  <w:num w:numId="58" w16cid:durableId="894967718">
    <w:abstractNumId w:val="86"/>
  </w:num>
  <w:num w:numId="59" w16cid:durableId="503595205">
    <w:abstractNumId w:val="34"/>
  </w:num>
  <w:num w:numId="60" w16cid:durableId="1379470736">
    <w:abstractNumId w:val="85"/>
  </w:num>
  <w:num w:numId="61" w16cid:durableId="1944914554">
    <w:abstractNumId w:val="76"/>
  </w:num>
  <w:num w:numId="62" w16cid:durableId="1786920050">
    <w:abstractNumId w:val="3"/>
  </w:num>
  <w:num w:numId="63" w16cid:durableId="542451374">
    <w:abstractNumId w:val="90"/>
  </w:num>
  <w:num w:numId="64" w16cid:durableId="1358920709">
    <w:abstractNumId w:val="9"/>
  </w:num>
  <w:num w:numId="65" w16cid:durableId="1660647442">
    <w:abstractNumId w:val="23"/>
  </w:num>
  <w:num w:numId="66" w16cid:durableId="899747343">
    <w:abstractNumId w:val="8"/>
  </w:num>
  <w:num w:numId="67" w16cid:durableId="769473359">
    <w:abstractNumId w:val="87"/>
  </w:num>
  <w:num w:numId="68" w16cid:durableId="1076245260">
    <w:abstractNumId w:val="30"/>
  </w:num>
  <w:num w:numId="69" w16cid:durableId="295527279">
    <w:abstractNumId w:val="71"/>
  </w:num>
  <w:num w:numId="70" w16cid:durableId="618924092">
    <w:abstractNumId w:val="56"/>
  </w:num>
  <w:num w:numId="71" w16cid:durableId="1400134517">
    <w:abstractNumId w:val="74"/>
  </w:num>
  <w:num w:numId="72" w16cid:durableId="51319989">
    <w:abstractNumId w:val="19"/>
  </w:num>
  <w:num w:numId="73" w16cid:durableId="409621843">
    <w:abstractNumId w:val="88"/>
  </w:num>
  <w:num w:numId="74" w16cid:durableId="1229151781">
    <w:abstractNumId w:val="29"/>
  </w:num>
  <w:num w:numId="75" w16cid:durableId="1056120684">
    <w:abstractNumId w:val="31"/>
  </w:num>
  <w:num w:numId="76" w16cid:durableId="1408108460">
    <w:abstractNumId w:val="70"/>
  </w:num>
  <w:num w:numId="77" w16cid:durableId="1313295070">
    <w:abstractNumId w:val="31"/>
    <w:lvlOverride w:ilvl="0">
      <w:startOverride w:val="1"/>
    </w:lvlOverride>
  </w:num>
  <w:num w:numId="78" w16cid:durableId="1177307944">
    <w:abstractNumId w:val="84"/>
  </w:num>
  <w:num w:numId="79" w16cid:durableId="1225412360">
    <w:abstractNumId w:val="44"/>
  </w:num>
  <w:num w:numId="80" w16cid:durableId="303002565">
    <w:abstractNumId w:val="10"/>
  </w:num>
  <w:num w:numId="81" w16cid:durableId="1082799697">
    <w:abstractNumId w:val="80"/>
  </w:num>
  <w:num w:numId="82" w16cid:durableId="282807018">
    <w:abstractNumId w:val="60"/>
  </w:num>
  <w:num w:numId="83" w16cid:durableId="1185048866">
    <w:abstractNumId w:val="60"/>
    <w:lvlOverride w:ilvl="0">
      <w:startOverride w:val="1"/>
    </w:lvlOverride>
  </w:num>
  <w:num w:numId="84" w16cid:durableId="1999335331">
    <w:abstractNumId w:val="79"/>
  </w:num>
  <w:num w:numId="85" w16cid:durableId="1037241685">
    <w:abstractNumId w:val="27"/>
  </w:num>
  <w:num w:numId="86" w16cid:durableId="1764062043">
    <w:abstractNumId w:val="62"/>
  </w:num>
  <w:num w:numId="87" w16cid:durableId="1473015372">
    <w:abstractNumId w:val="25"/>
  </w:num>
  <w:num w:numId="88" w16cid:durableId="1831366303">
    <w:abstractNumId w:val="46"/>
    <w:lvlOverride w:ilvl="0">
      <w:startOverride w:val="1"/>
    </w:lvlOverride>
  </w:num>
  <w:num w:numId="89" w16cid:durableId="1924098796">
    <w:abstractNumId w:val="6"/>
  </w:num>
  <w:num w:numId="90" w16cid:durableId="1497644145">
    <w:abstractNumId w:val="26"/>
  </w:num>
  <w:num w:numId="91" w16cid:durableId="2112040804">
    <w:abstractNumId w:val="20"/>
  </w:num>
  <w:num w:numId="92" w16cid:durableId="857353490">
    <w:abstractNumId w:val="14"/>
  </w:num>
  <w:num w:numId="93" w16cid:durableId="1389068132">
    <w:abstractNumId w:val="48"/>
  </w:num>
  <w:num w:numId="94" w16cid:durableId="421101283">
    <w:abstractNumId w:val="28"/>
  </w:num>
  <w:num w:numId="95" w16cid:durableId="279459703">
    <w:abstractNumId w:val="17"/>
  </w:num>
  <w:num w:numId="96" w16cid:durableId="1016344278">
    <w:abstractNumId w:val="13"/>
  </w:num>
  <w:num w:numId="97" w16cid:durableId="1143698539">
    <w:abstractNumId w:val="7"/>
  </w:num>
  <w:num w:numId="98" w16cid:durableId="1058555411">
    <w:abstractNumId w:val="1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223C"/>
    <w:rsid w:val="00004165"/>
    <w:rsid w:val="00005F67"/>
    <w:rsid w:val="00013184"/>
    <w:rsid w:val="000161BC"/>
    <w:rsid w:val="00016DF7"/>
    <w:rsid w:val="00020C56"/>
    <w:rsid w:val="00023EEC"/>
    <w:rsid w:val="000259BF"/>
    <w:rsid w:val="00026ACC"/>
    <w:rsid w:val="0003171D"/>
    <w:rsid w:val="00031C1D"/>
    <w:rsid w:val="00031F64"/>
    <w:rsid w:val="000329FC"/>
    <w:rsid w:val="00034977"/>
    <w:rsid w:val="00035C50"/>
    <w:rsid w:val="0003617C"/>
    <w:rsid w:val="00036D6B"/>
    <w:rsid w:val="000404E9"/>
    <w:rsid w:val="00041FF5"/>
    <w:rsid w:val="00044E4C"/>
    <w:rsid w:val="000457A1"/>
    <w:rsid w:val="00046322"/>
    <w:rsid w:val="00050001"/>
    <w:rsid w:val="00052041"/>
    <w:rsid w:val="00052F72"/>
    <w:rsid w:val="0005326A"/>
    <w:rsid w:val="000537C9"/>
    <w:rsid w:val="00055C2D"/>
    <w:rsid w:val="00056EC0"/>
    <w:rsid w:val="000603CD"/>
    <w:rsid w:val="00061A86"/>
    <w:rsid w:val="00061F16"/>
    <w:rsid w:val="0006266D"/>
    <w:rsid w:val="00062683"/>
    <w:rsid w:val="000651AF"/>
    <w:rsid w:val="00065506"/>
    <w:rsid w:val="00065713"/>
    <w:rsid w:val="0006595C"/>
    <w:rsid w:val="00066E57"/>
    <w:rsid w:val="00067CAF"/>
    <w:rsid w:val="00072964"/>
    <w:rsid w:val="0007382E"/>
    <w:rsid w:val="000738C4"/>
    <w:rsid w:val="000766E1"/>
    <w:rsid w:val="00077FF6"/>
    <w:rsid w:val="00080D82"/>
    <w:rsid w:val="00081692"/>
    <w:rsid w:val="00082C46"/>
    <w:rsid w:val="00082D76"/>
    <w:rsid w:val="00085A0E"/>
    <w:rsid w:val="00087548"/>
    <w:rsid w:val="000912AE"/>
    <w:rsid w:val="000929E6"/>
    <w:rsid w:val="00093E7E"/>
    <w:rsid w:val="00094B3F"/>
    <w:rsid w:val="00097B24"/>
    <w:rsid w:val="00097C37"/>
    <w:rsid w:val="000A1830"/>
    <w:rsid w:val="000A4121"/>
    <w:rsid w:val="000A4AA3"/>
    <w:rsid w:val="000A550E"/>
    <w:rsid w:val="000A69BB"/>
    <w:rsid w:val="000B0865"/>
    <w:rsid w:val="000B0960"/>
    <w:rsid w:val="000B1A55"/>
    <w:rsid w:val="000B20BB"/>
    <w:rsid w:val="000B2EF6"/>
    <w:rsid w:val="000B2FA6"/>
    <w:rsid w:val="000B3D74"/>
    <w:rsid w:val="000B4953"/>
    <w:rsid w:val="000B4AA0"/>
    <w:rsid w:val="000B7955"/>
    <w:rsid w:val="000C08BE"/>
    <w:rsid w:val="000C2553"/>
    <w:rsid w:val="000C2F6E"/>
    <w:rsid w:val="000C38C3"/>
    <w:rsid w:val="000C4549"/>
    <w:rsid w:val="000C7D89"/>
    <w:rsid w:val="000D09FD"/>
    <w:rsid w:val="000D0EE5"/>
    <w:rsid w:val="000D19DE"/>
    <w:rsid w:val="000D2314"/>
    <w:rsid w:val="000D2C86"/>
    <w:rsid w:val="000D44FB"/>
    <w:rsid w:val="000D574B"/>
    <w:rsid w:val="000D6CFC"/>
    <w:rsid w:val="000D7CEC"/>
    <w:rsid w:val="000E0A4F"/>
    <w:rsid w:val="000E271D"/>
    <w:rsid w:val="000E311F"/>
    <w:rsid w:val="000E367C"/>
    <w:rsid w:val="000E3714"/>
    <w:rsid w:val="000E537B"/>
    <w:rsid w:val="000E57D0"/>
    <w:rsid w:val="000E72E1"/>
    <w:rsid w:val="000E77D6"/>
    <w:rsid w:val="000E7858"/>
    <w:rsid w:val="000F39CA"/>
    <w:rsid w:val="000F4E13"/>
    <w:rsid w:val="000F6303"/>
    <w:rsid w:val="00100916"/>
    <w:rsid w:val="0010383A"/>
    <w:rsid w:val="00107927"/>
    <w:rsid w:val="00110202"/>
    <w:rsid w:val="00110E26"/>
    <w:rsid w:val="00111321"/>
    <w:rsid w:val="001128E7"/>
    <w:rsid w:val="001129CD"/>
    <w:rsid w:val="00112C8E"/>
    <w:rsid w:val="00113233"/>
    <w:rsid w:val="00114044"/>
    <w:rsid w:val="00114C58"/>
    <w:rsid w:val="00114E8E"/>
    <w:rsid w:val="00117BD6"/>
    <w:rsid w:val="001206C2"/>
    <w:rsid w:val="00121587"/>
    <w:rsid w:val="00121978"/>
    <w:rsid w:val="00122A68"/>
    <w:rsid w:val="00122B31"/>
    <w:rsid w:val="00123349"/>
    <w:rsid w:val="00123422"/>
    <w:rsid w:val="00123EAE"/>
    <w:rsid w:val="00124B6A"/>
    <w:rsid w:val="00125124"/>
    <w:rsid w:val="00125762"/>
    <w:rsid w:val="00130462"/>
    <w:rsid w:val="001328BA"/>
    <w:rsid w:val="00135A34"/>
    <w:rsid w:val="00135F64"/>
    <w:rsid w:val="001367D7"/>
    <w:rsid w:val="00136D4C"/>
    <w:rsid w:val="001377CE"/>
    <w:rsid w:val="00137F51"/>
    <w:rsid w:val="00142538"/>
    <w:rsid w:val="0014267D"/>
    <w:rsid w:val="00142A48"/>
    <w:rsid w:val="00142BB9"/>
    <w:rsid w:val="00144F96"/>
    <w:rsid w:val="00145AEE"/>
    <w:rsid w:val="00145C22"/>
    <w:rsid w:val="00146CED"/>
    <w:rsid w:val="001501D7"/>
    <w:rsid w:val="00150AF1"/>
    <w:rsid w:val="00151031"/>
    <w:rsid w:val="0015124A"/>
    <w:rsid w:val="00151EAC"/>
    <w:rsid w:val="00153528"/>
    <w:rsid w:val="0015366B"/>
    <w:rsid w:val="00154D98"/>
    <w:rsid w:val="00154E68"/>
    <w:rsid w:val="0015689B"/>
    <w:rsid w:val="0015737C"/>
    <w:rsid w:val="00157D56"/>
    <w:rsid w:val="0016026D"/>
    <w:rsid w:val="001603FF"/>
    <w:rsid w:val="0016103A"/>
    <w:rsid w:val="00162548"/>
    <w:rsid w:val="00165419"/>
    <w:rsid w:val="00165DFF"/>
    <w:rsid w:val="0016615A"/>
    <w:rsid w:val="00166693"/>
    <w:rsid w:val="001705E5"/>
    <w:rsid w:val="00171BE3"/>
    <w:rsid w:val="00172183"/>
    <w:rsid w:val="0017465A"/>
    <w:rsid w:val="001751AB"/>
    <w:rsid w:val="001759EA"/>
    <w:rsid w:val="00175A3F"/>
    <w:rsid w:val="0018036C"/>
    <w:rsid w:val="00180E09"/>
    <w:rsid w:val="00181716"/>
    <w:rsid w:val="001818FE"/>
    <w:rsid w:val="00181A57"/>
    <w:rsid w:val="00183722"/>
    <w:rsid w:val="00183D4C"/>
    <w:rsid w:val="00183F6D"/>
    <w:rsid w:val="0018670E"/>
    <w:rsid w:val="001906C1"/>
    <w:rsid w:val="001910CB"/>
    <w:rsid w:val="00191EED"/>
    <w:rsid w:val="0019219A"/>
    <w:rsid w:val="00193940"/>
    <w:rsid w:val="001941D1"/>
    <w:rsid w:val="0019449B"/>
    <w:rsid w:val="00194671"/>
    <w:rsid w:val="00195077"/>
    <w:rsid w:val="00195FC0"/>
    <w:rsid w:val="001A033F"/>
    <w:rsid w:val="001A08AA"/>
    <w:rsid w:val="001A0E6A"/>
    <w:rsid w:val="001A59CB"/>
    <w:rsid w:val="001A70C5"/>
    <w:rsid w:val="001A74F0"/>
    <w:rsid w:val="001B0C6C"/>
    <w:rsid w:val="001B1FD9"/>
    <w:rsid w:val="001B3E6D"/>
    <w:rsid w:val="001B5703"/>
    <w:rsid w:val="001B6BDF"/>
    <w:rsid w:val="001B6E12"/>
    <w:rsid w:val="001B7991"/>
    <w:rsid w:val="001B79F6"/>
    <w:rsid w:val="001B7AE8"/>
    <w:rsid w:val="001C1409"/>
    <w:rsid w:val="001C1C75"/>
    <w:rsid w:val="001C2AE6"/>
    <w:rsid w:val="001C4A89"/>
    <w:rsid w:val="001C4CDC"/>
    <w:rsid w:val="001C6177"/>
    <w:rsid w:val="001C61E7"/>
    <w:rsid w:val="001D0225"/>
    <w:rsid w:val="001D0363"/>
    <w:rsid w:val="001D12B4"/>
    <w:rsid w:val="001D1B07"/>
    <w:rsid w:val="001D1E4E"/>
    <w:rsid w:val="001D1E51"/>
    <w:rsid w:val="001D1FD9"/>
    <w:rsid w:val="001D3C9F"/>
    <w:rsid w:val="001D7D94"/>
    <w:rsid w:val="001D7F76"/>
    <w:rsid w:val="001E0A28"/>
    <w:rsid w:val="001E4218"/>
    <w:rsid w:val="001E4FA0"/>
    <w:rsid w:val="001E6C4D"/>
    <w:rsid w:val="001F043D"/>
    <w:rsid w:val="001F0B20"/>
    <w:rsid w:val="001F155E"/>
    <w:rsid w:val="001F49D7"/>
    <w:rsid w:val="001F4B2F"/>
    <w:rsid w:val="001F59AC"/>
    <w:rsid w:val="001F74A3"/>
    <w:rsid w:val="00200A62"/>
    <w:rsid w:val="00203740"/>
    <w:rsid w:val="00203C60"/>
    <w:rsid w:val="00205AD3"/>
    <w:rsid w:val="00211010"/>
    <w:rsid w:val="002138EA"/>
    <w:rsid w:val="002139EA"/>
    <w:rsid w:val="00213F84"/>
    <w:rsid w:val="0021421D"/>
    <w:rsid w:val="00214FBD"/>
    <w:rsid w:val="00221E08"/>
    <w:rsid w:val="00222897"/>
    <w:rsid w:val="00222B0C"/>
    <w:rsid w:val="002235CA"/>
    <w:rsid w:val="002243C9"/>
    <w:rsid w:val="00224F27"/>
    <w:rsid w:val="00235394"/>
    <w:rsid w:val="0023556B"/>
    <w:rsid w:val="00235577"/>
    <w:rsid w:val="00235C78"/>
    <w:rsid w:val="002366D9"/>
    <w:rsid w:val="002366F1"/>
    <w:rsid w:val="002371B2"/>
    <w:rsid w:val="00241D7B"/>
    <w:rsid w:val="00242150"/>
    <w:rsid w:val="002435CA"/>
    <w:rsid w:val="0024440D"/>
    <w:rsid w:val="002445E3"/>
    <w:rsid w:val="0024469F"/>
    <w:rsid w:val="00246114"/>
    <w:rsid w:val="00246B4A"/>
    <w:rsid w:val="00247B39"/>
    <w:rsid w:val="00250B5B"/>
    <w:rsid w:val="00251386"/>
    <w:rsid w:val="00252DB8"/>
    <w:rsid w:val="002536DE"/>
    <w:rsid w:val="002537BC"/>
    <w:rsid w:val="00254803"/>
    <w:rsid w:val="00255C58"/>
    <w:rsid w:val="00260C3D"/>
    <w:rsid w:val="00260EC7"/>
    <w:rsid w:val="00261539"/>
    <w:rsid w:val="00261687"/>
    <w:rsid w:val="0026179F"/>
    <w:rsid w:val="00261DCE"/>
    <w:rsid w:val="00262B2F"/>
    <w:rsid w:val="002635A3"/>
    <w:rsid w:val="002638E8"/>
    <w:rsid w:val="002642A4"/>
    <w:rsid w:val="00264CF4"/>
    <w:rsid w:val="002654B2"/>
    <w:rsid w:val="002666AE"/>
    <w:rsid w:val="002673D7"/>
    <w:rsid w:val="00270F15"/>
    <w:rsid w:val="00274E1A"/>
    <w:rsid w:val="00274E25"/>
    <w:rsid w:val="00275561"/>
    <w:rsid w:val="0027626F"/>
    <w:rsid w:val="00276D0D"/>
    <w:rsid w:val="00276FC1"/>
    <w:rsid w:val="002775B1"/>
    <w:rsid w:val="002775B9"/>
    <w:rsid w:val="002800E5"/>
    <w:rsid w:val="0028033E"/>
    <w:rsid w:val="00281064"/>
    <w:rsid w:val="002811C4"/>
    <w:rsid w:val="00281222"/>
    <w:rsid w:val="00282213"/>
    <w:rsid w:val="00283D44"/>
    <w:rsid w:val="00284016"/>
    <w:rsid w:val="00284252"/>
    <w:rsid w:val="00284E2E"/>
    <w:rsid w:val="002858BF"/>
    <w:rsid w:val="00285D0F"/>
    <w:rsid w:val="00291858"/>
    <w:rsid w:val="002939AF"/>
    <w:rsid w:val="00293EAA"/>
    <w:rsid w:val="00294491"/>
    <w:rsid w:val="00294BDE"/>
    <w:rsid w:val="0029663A"/>
    <w:rsid w:val="002A0CED"/>
    <w:rsid w:val="002A18A8"/>
    <w:rsid w:val="002A1A31"/>
    <w:rsid w:val="002A3809"/>
    <w:rsid w:val="002A492A"/>
    <w:rsid w:val="002A4CD0"/>
    <w:rsid w:val="002A52D7"/>
    <w:rsid w:val="002A5367"/>
    <w:rsid w:val="002A7DA6"/>
    <w:rsid w:val="002B0BCA"/>
    <w:rsid w:val="002B0EC0"/>
    <w:rsid w:val="002B325A"/>
    <w:rsid w:val="002B47BD"/>
    <w:rsid w:val="002B47D6"/>
    <w:rsid w:val="002B47EC"/>
    <w:rsid w:val="002B516C"/>
    <w:rsid w:val="002B53D4"/>
    <w:rsid w:val="002B5E1D"/>
    <w:rsid w:val="002B5FC0"/>
    <w:rsid w:val="002B60C1"/>
    <w:rsid w:val="002C10CB"/>
    <w:rsid w:val="002C2BE6"/>
    <w:rsid w:val="002C4B52"/>
    <w:rsid w:val="002C6477"/>
    <w:rsid w:val="002C6BC8"/>
    <w:rsid w:val="002C7E2A"/>
    <w:rsid w:val="002D03E5"/>
    <w:rsid w:val="002D05C4"/>
    <w:rsid w:val="002D138F"/>
    <w:rsid w:val="002D1DD2"/>
    <w:rsid w:val="002D36EB"/>
    <w:rsid w:val="002D6858"/>
    <w:rsid w:val="002D6BDF"/>
    <w:rsid w:val="002E2CE9"/>
    <w:rsid w:val="002E3BF7"/>
    <w:rsid w:val="002E4024"/>
    <w:rsid w:val="002E403E"/>
    <w:rsid w:val="002E4C74"/>
    <w:rsid w:val="002F0A03"/>
    <w:rsid w:val="002F158C"/>
    <w:rsid w:val="002F3419"/>
    <w:rsid w:val="002F4093"/>
    <w:rsid w:val="002F4A3B"/>
    <w:rsid w:val="002F5636"/>
    <w:rsid w:val="002F6306"/>
    <w:rsid w:val="002F6CBA"/>
    <w:rsid w:val="002F7555"/>
    <w:rsid w:val="003020FE"/>
    <w:rsid w:val="003022A5"/>
    <w:rsid w:val="0030579B"/>
    <w:rsid w:val="00306C2A"/>
    <w:rsid w:val="00306C3E"/>
    <w:rsid w:val="00307E51"/>
    <w:rsid w:val="0031031D"/>
    <w:rsid w:val="0031048D"/>
    <w:rsid w:val="003107B6"/>
    <w:rsid w:val="00311363"/>
    <w:rsid w:val="003122EA"/>
    <w:rsid w:val="00312EB2"/>
    <w:rsid w:val="00313FA4"/>
    <w:rsid w:val="00315867"/>
    <w:rsid w:val="00315B7B"/>
    <w:rsid w:val="00317520"/>
    <w:rsid w:val="003177A1"/>
    <w:rsid w:val="00317D9E"/>
    <w:rsid w:val="00321150"/>
    <w:rsid w:val="00321A32"/>
    <w:rsid w:val="003260D7"/>
    <w:rsid w:val="0033052D"/>
    <w:rsid w:val="00336697"/>
    <w:rsid w:val="00337B03"/>
    <w:rsid w:val="003413C5"/>
    <w:rsid w:val="003418CB"/>
    <w:rsid w:val="00342405"/>
    <w:rsid w:val="00342C77"/>
    <w:rsid w:val="00343602"/>
    <w:rsid w:val="00343789"/>
    <w:rsid w:val="00344E3D"/>
    <w:rsid w:val="003475E7"/>
    <w:rsid w:val="003506D4"/>
    <w:rsid w:val="00351049"/>
    <w:rsid w:val="0035168D"/>
    <w:rsid w:val="00353D47"/>
    <w:rsid w:val="00355873"/>
    <w:rsid w:val="0035660F"/>
    <w:rsid w:val="003571B5"/>
    <w:rsid w:val="00360E12"/>
    <w:rsid w:val="003628B9"/>
    <w:rsid w:val="00362D8F"/>
    <w:rsid w:val="00363E16"/>
    <w:rsid w:val="003656E7"/>
    <w:rsid w:val="003661DB"/>
    <w:rsid w:val="00367724"/>
    <w:rsid w:val="003702DF"/>
    <w:rsid w:val="003710BA"/>
    <w:rsid w:val="003717B7"/>
    <w:rsid w:val="00372344"/>
    <w:rsid w:val="00372601"/>
    <w:rsid w:val="0037485E"/>
    <w:rsid w:val="00374F92"/>
    <w:rsid w:val="00375173"/>
    <w:rsid w:val="003756A3"/>
    <w:rsid w:val="0037689B"/>
    <w:rsid w:val="003770F6"/>
    <w:rsid w:val="00377977"/>
    <w:rsid w:val="00383E37"/>
    <w:rsid w:val="003845FF"/>
    <w:rsid w:val="00384DFA"/>
    <w:rsid w:val="00384FD5"/>
    <w:rsid w:val="00385477"/>
    <w:rsid w:val="0038686F"/>
    <w:rsid w:val="00387311"/>
    <w:rsid w:val="0038744F"/>
    <w:rsid w:val="00390B1A"/>
    <w:rsid w:val="0039182E"/>
    <w:rsid w:val="00392249"/>
    <w:rsid w:val="00392B77"/>
    <w:rsid w:val="00393042"/>
    <w:rsid w:val="00394227"/>
    <w:rsid w:val="00394944"/>
    <w:rsid w:val="00394AD5"/>
    <w:rsid w:val="0039642D"/>
    <w:rsid w:val="00397649"/>
    <w:rsid w:val="00397F5D"/>
    <w:rsid w:val="003A002D"/>
    <w:rsid w:val="003A0532"/>
    <w:rsid w:val="003A150B"/>
    <w:rsid w:val="003A1F1C"/>
    <w:rsid w:val="003A1F69"/>
    <w:rsid w:val="003A2B9E"/>
    <w:rsid w:val="003A2E40"/>
    <w:rsid w:val="003A3A3A"/>
    <w:rsid w:val="003A68C7"/>
    <w:rsid w:val="003A72E4"/>
    <w:rsid w:val="003A77D5"/>
    <w:rsid w:val="003B0158"/>
    <w:rsid w:val="003B182B"/>
    <w:rsid w:val="003B280C"/>
    <w:rsid w:val="003B3DB1"/>
    <w:rsid w:val="003B40B6"/>
    <w:rsid w:val="003B5331"/>
    <w:rsid w:val="003B5483"/>
    <w:rsid w:val="003B56DB"/>
    <w:rsid w:val="003B70ED"/>
    <w:rsid w:val="003B755E"/>
    <w:rsid w:val="003C015F"/>
    <w:rsid w:val="003C0668"/>
    <w:rsid w:val="003C1245"/>
    <w:rsid w:val="003C228E"/>
    <w:rsid w:val="003C51E7"/>
    <w:rsid w:val="003C5C69"/>
    <w:rsid w:val="003C6893"/>
    <w:rsid w:val="003C6DE2"/>
    <w:rsid w:val="003C7B43"/>
    <w:rsid w:val="003D1EFD"/>
    <w:rsid w:val="003D28BF"/>
    <w:rsid w:val="003D2BB3"/>
    <w:rsid w:val="003D3068"/>
    <w:rsid w:val="003D31DC"/>
    <w:rsid w:val="003D35F4"/>
    <w:rsid w:val="003D4215"/>
    <w:rsid w:val="003D4C47"/>
    <w:rsid w:val="003D576C"/>
    <w:rsid w:val="003D62D2"/>
    <w:rsid w:val="003D69B6"/>
    <w:rsid w:val="003D7719"/>
    <w:rsid w:val="003E0D88"/>
    <w:rsid w:val="003E1840"/>
    <w:rsid w:val="003E40EE"/>
    <w:rsid w:val="003E6277"/>
    <w:rsid w:val="003E6B68"/>
    <w:rsid w:val="003E7969"/>
    <w:rsid w:val="003E7D3E"/>
    <w:rsid w:val="003E7F6F"/>
    <w:rsid w:val="003E7F95"/>
    <w:rsid w:val="003F1C1B"/>
    <w:rsid w:val="003F3A2F"/>
    <w:rsid w:val="003F54B7"/>
    <w:rsid w:val="003F6BD4"/>
    <w:rsid w:val="00400132"/>
    <w:rsid w:val="00400702"/>
    <w:rsid w:val="004010FF"/>
    <w:rsid w:val="00401144"/>
    <w:rsid w:val="00401DE1"/>
    <w:rsid w:val="004021E9"/>
    <w:rsid w:val="00404831"/>
    <w:rsid w:val="00406F94"/>
    <w:rsid w:val="00407661"/>
    <w:rsid w:val="0040777F"/>
    <w:rsid w:val="00410314"/>
    <w:rsid w:val="00410ED1"/>
    <w:rsid w:val="004110EC"/>
    <w:rsid w:val="004114FF"/>
    <w:rsid w:val="00412063"/>
    <w:rsid w:val="00412EB1"/>
    <w:rsid w:val="00413DDE"/>
    <w:rsid w:val="00414118"/>
    <w:rsid w:val="004141A4"/>
    <w:rsid w:val="004147EB"/>
    <w:rsid w:val="00416084"/>
    <w:rsid w:val="004165EC"/>
    <w:rsid w:val="00416713"/>
    <w:rsid w:val="00417438"/>
    <w:rsid w:val="00417882"/>
    <w:rsid w:val="00422115"/>
    <w:rsid w:val="00424F8C"/>
    <w:rsid w:val="0042626E"/>
    <w:rsid w:val="00426275"/>
    <w:rsid w:val="004271BA"/>
    <w:rsid w:val="00430497"/>
    <w:rsid w:val="00430EA5"/>
    <w:rsid w:val="00431DD5"/>
    <w:rsid w:val="004321DE"/>
    <w:rsid w:val="00434DC1"/>
    <w:rsid w:val="004350F4"/>
    <w:rsid w:val="00436857"/>
    <w:rsid w:val="004369DF"/>
    <w:rsid w:val="00436F35"/>
    <w:rsid w:val="00440D7D"/>
    <w:rsid w:val="004412A0"/>
    <w:rsid w:val="004412D7"/>
    <w:rsid w:val="00442337"/>
    <w:rsid w:val="00445085"/>
    <w:rsid w:val="00446408"/>
    <w:rsid w:val="00446EA0"/>
    <w:rsid w:val="004470F5"/>
    <w:rsid w:val="00447BAC"/>
    <w:rsid w:val="00450104"/>
    <w:rsid w:val="00450309"/>
    <w:rsid w:val="00450F27"/>
    <w:rsid w:val="004510E5"/>
    <w:rsid w:val="004553DA"/>
    <w:rsid w:val="00456A75"/>
    <w:rsid w:val="004602D7"/>
    <w:rsid w:val="004607A9"/>
    <w:rsid w:val="00461E39"/>
    <w:rsid w:val="0046298B"/>
    <w:rsid w:val="00462D3A"/>
    <w:rsid w:val="00463521"/>
    <w:rsid w:val="0046524D"/>
    <w:rsid w:val="0046611F"/>
    <w:rsid w:val="00471125"/>
    <w:rsid w:val="00471509"/>
    <w:rsid w:val="00471BE1"/>
    <w:rsid w:val="00471EB5"/>
    <w:rsid w:val="00473F94"/>
    <w:rsid w:val="0047437A"/>
    <w:rsid w:val="00474B6B"/>
    <w:rsid w:val="00475CDC"/>
    <w:rsid w:val="00475DD9"/>
    <w:rsid w:val="00475E97"/>
    <w:rsid w:val="00480E42"/>
    <w:rsid w:val="00480E9B"/>
    <w:rsid w:val="00482E39"/>
    <w:rsid w:val="00484C5D"/>
    <w:rsid w:val="0048543E"/>
    <w:rsid w:val="0048596B"/>
    <w:rsid w:val="004868C1"/>
    <w:rsid w:val="0048750F"/>
    <w:rsid w:val="0048796A"/>
    <w:rsid w:val="0049135C"/>
    <w:rsid w:val="00491423"/>
    <w:rsid w:val="0049192D"/>
    <w:rsid w:val="00492C5D"/>
    <w:rsid w:val="00495340"/>
    <w:rsid w:val="00496696"/>
    <w:rsid w:val="00496F09"/>
    <w:rsid w:val="004A0825"/>
    <w:rsid w:val="004A17E9"/>
    <w:rsid w:val="004A3195"/>
    <w:rsid w:val="004A3B04"/>
    <w:rsid w:val="004A495F"/>
    <w:rsid w:val="004A5C54"/>
    <w:rsid w:val="004A6561"/>
    <w:rsid w:val="004A7544"/>
    <w:rsid w:val="004A7FF5"/>
    <w:rsid w:val="004B1220"/>
    <w:rsid w:val="004B1EAC"/>
    <w:rsid w:val="004B1EE0"/>
    <w:rsid w:val="004B32E0"/>
    <w:rsid w:val="004B628C"/>
    <w:rsid w:val="004B62B5"/>
    <w:rsid w:val="004B6B0F"/>
    <w:rsid w:val="004B7307"/>
    <w:rsid w:val="004C182F"/>
    <w:rsid w:val="004C54E5"/>
    <w:rsid w:val="004C7ACB"/>
    <w:rsid w:val="004C7DC8"/>
    <w:rsid w:val="004D21B0"/>
    <w:rsid w:val="004D264D"/>
    <w:rsid w:val="004D3431"/>
    <w:rsid w:val="004D421D"/>
    <w:rsid w:val="004D525C"/>
    <w:rsid w:val="004D6044"/>
    <w:rsid w:val="004D691A"/>
    <w:rsid w:val="004D737D"/>
    <w:rsid w:val="004E2659"/>
    <w:rsid w:val="004E29B7"/>
    <w:rsid w:val="004E2C5F"/>
    <w:rsid w:val="004E39EE"/>
    <w:rsid w:val="004E3BF6"/>
    <w:rsid w:val="004E475C"/>
    <w:rsid w:val="004E56E0"/>
    <w:rsid w:val="004E6208"/>
    <w:rsid w:val="004E7329"/>
    <w:rsid w:val="004F2CB0"/>
    <w:rsid w:val="004F51A4"/>
    <w:rsid w:val="004F57D8"/>
    <w:rsid w:val="004F6AE6"/>
    <w:rsid w:val="004F7BCF"/>
    <w:rsid w:val="005017F7"/>
    <w:rsid w:val="00501FA7"/>
    <w:rsid w:val="005034DC"/>
    <w:rsid w:val="0050527D"/>
    <w:rsid w:val="00505BFA"/>
    <w:rsid w:val="005062BF"/>
    <w:rsid w:val="005071B4"/>
    <w:rsid w:val="00507459"/>
    <w:rsid w:val="00507687"/>
    <w:rsid w:val="00511774"/>
    <w:rsid w:val="005117A9"/>
    <w:rsid w:val="00511F57"/>
    <w:rsid w:val="00515275"/>
    <w:rsid w:val="00515CBE"/>
    <w:rsid w:val="00515E2B"/>
    <w:rsid w:val="00522A18"/>
    <w:rsid w:val="00522A7E"/>
    <w:rsid w:val="00522F20"/>
    <w:rsid w:val="00525CAB"/>
    <w:rsid w:val="005303B7"/>
    <w:rsid w:val="005308DB"/>
    <w:rsid w:val="00530A2E"/>
    <w:rsid w:val="00530D5A"/>
    <w:rsid w:val="00530FBE"/>
    <w:rsid w:val="005322DE"/>
    <w:rsid w:val="005325D0"/>
    <w:rsid w:val="00533159"/>
    <w:rsid w:val="005339DB"/>
    <w:rsid w:val="00533BAB"/>
    <w:rsid w:val="00534C89"/>
    <w:rsid w:val="00535613"/>
    <w:rsid w:val="0053566A"/>
    <w:rsid w:val="00536C58"/>
    <w:rsid w:val="00541573"/>
    <w:rsid w:val="005421E3"/>
    <w:rsid w:val="00542D74"/>
    <w:rsid w:val="005430F5"/>
    <w:rsid w:val="0054348A"/>
    <w:rsid w:val="00543BCC"/>
    <w:rsid w:val="005450FB"/>
    <w:rsid w:val="00546BFB"/>
    <w:rsid w:val="00552F59"/>
    <w:rsid w:val="0055415A"/>
    <w:rsid w:val="00554266"/>
    <w:rsid w:val="005557A5"/>
    <w:rsid w:val="0055759F"/>
    <w:rsid w:val="005604BC"/>
    <w:rsid w:val="005612FA"/>
    <w:rsid w:val="00566D23"/>
    <w:rsid w:val="00567637"/>
    <w:rsid w:val="005710EB"/>
    <w:rsid w:val="00571777"/>
    <w:rsid w:val="005717C0"/>
    <w:rsid w:val="00572C42"/>
    <w:rsid w:val="00573F42"/>
    <w:rsid w:val="00574AB0"/>
    <w:rsid w:val="005755CE"/>
    <w:rsid w:val="00580680"/>
    <w:rsid w:val="00580FF5"/>
    <w:rsid w:val="00583077"/>
    <w:rsid w:val="00584674"/>
    <w:rsid w:val="0058519C"/>
    <w:rsid w:val="00585ED9"/>
    <w:rsid w:val="005860CD"/>
    <w:rsid w:val="005873D9"/>
    <w:rsid w:val="00587DAE"/>
    <w:rsid w:val="00590B08"/>
    <w:rsid w:val="0059149A"/>
    <w:rsid w:val="00593B72"/>
    <w:rsid w:val="005956EE"/>
    <w:rsid w:val="00596E7A"/>
    <w:rsid w:val="005A083E"/>
    <w:rsid w:val="005A1107"/>
    <w:rsid w:val="005A74E9"/>
    <w:rsid w:val="005A7BD3"/>
    <w:rsid w:val="005B2F1D"/>
    <w:rsid w:val="005B4802"/>
    <w:rsid w:val="005C0FFF"/>
    <w:rsid w:val="005C1EA6"/>
    <w:rsid w:val="005C2A9E"/>
    <w:rsid w:val="005C4797"/>
    <w:rsid w:val="005C57FD"/>
    <w:rsid w:val="005C5FEF"/>
    <w:rsid w:val="005C6780"/>
    <w:rsid w:val="005C7D4F"/>
    <w:rsid w:val="005D0B99"/>
    <w:rsid w:val="005D17FC"/>
    <w:rsid w:val="005D308E"/>
    <w:rsid w:val="005D343F"/>
    <w:rsid w:val="005D3A48"/>
    <w:rsid w:val="005D4D91"/>
    <w:rsid w:val="005D6DF0"/>
    <w:rsid w:val="005D7AF8"/>
    <w:rsid w:val="005D7D9C"/>
    <w:rsid w:val="005E17BF"/>
    <w:rsid w:val="005E2281"/>
    <w:rsid w:val="005E366A"/>
    <w:rsid w:val="005E4E33"/>
    <w:rsid w:val="005E59D8"/>
    <w:rsid w:val="005E60ED"/>
    <w:rsid w:val="005E7B4E"/>
    <w:rsid w:val="005F000C"/>
    <w:rsid w:val="005F1501"/>
    <w:rsid w:val="005F2145"/>
    <w:rsid w:val="005F22B0"/>
    <w:rsid w:val="005F6A50"/>
    <w:rsid w:val="005F7DE6"/>
    <w:rsid w:val="006016E1"/>
    <w:rsid w:val="00602878"/>
    <w:rsid w:val="00602D27"/>
    <w:rsid w:val="006037DF"/>
    <w:rsid w:val="00603E00"/>
    <w:rsid w:val="00605A85"/>
    <w:rsid w:val="006100CA"/>
    <w:rsid w:val="00610959"/>
    <w:rsid w:val="00612863"/>
    <w:rsid w:val="006144A1"/>
    <w:rsid w:val="0061534C"/>
    <w:rsid w:val="0061555C"/>
    <w:rsid w:val="00615EBB"/>
    <w:rsid w:val="00616096"/>
    <w:rsid w:val="006160A2"/>
    <w:rsid w:val="00617C83"/>
    <w:rsid w:val="00617DF8"/>
    <w:rsid w:val="00625546"/>
    <w:rsid w:val="00630099"/>
    <w:rsid w:val="006302AA"/>
    <w:rsid w:val="00630E3D"/>
    <w:rsid w:val="00630F8D"/>
    <w:rsid w:val="0063106B"/>
    <w:rsid w:val="006363BD"/>
    <w:rsid w:val="006412DC"/>
    <w:rsid w:val="006418C7"/>
    <w:rsid w:val="006423B2"/>
    <w:rsid w:val="00642BC6"/>
    <w:rsid w:val="00644790"/>
    <w:rsid w:val="006501AF"/>
    <w:rsid w:val="00650DDE"/>
    <w:rsid w:val="00651BA0"/>
    <w:rsid w:val="00653BCF"/>
    <w:rsid w:val="0065505B"/>
    <w:rsid w:val="006565C4"/>
    <w:rsid w:val="0065721A"/>
    <w:rsid w:val="006640B4"/>
    <w:rsid w:val="00664981"/>
    <w:rsid w:val="00664D1F"/>
    <w:rsid w:val="00665FF1"/>
    <w:rsid w:val="006670AC"/>
    <w:rsid w:val="00672307"/>
    <w:rsid w:val="00673EBF"/>
    <w:rsid w:val="006808C6"/>
    <w:rsid w:val="00682668"/>
    <w:rsid w:val="0068359D"/>
    <w:rsid w:val="00683987"/>
    <w:rsid w:val="006844AB"/>
    <w:rsid w:val="0068640E"/>
    <w:rsid w:val="006868C1"/>
    <w:rsid w:val="00686DF6"/>
    <w:rsid w:val="00692A68"/>
    <w:rsid w:val="00693E79"/>
    <w:rsid w:val="00695D85"/>
    <w:rsid w:val="00695F6C"/>
    <w:rsid w:val="006976AB"/>
    <w:rsid w:val="006A16F7"/>
    <w:rsid w:val="006A1B7B"/>
    <w:rsid w:val="006A2F4B"/>
    <w:rsid w:val="006A30A2"/>
    <w:rsid w:val="006A3192"/>
    <w:rsid w:val="006A4730"/>
    <w:rsid w:val="006A6D23"/>
    <w:rsid w:val="006B25DE"/>
    <w:rsid w:val="006B3068"/>
    <w:rsid w:val="006C0D39"/>
    <w:rsid w:val="006C1C3B"/>
    <w:rsid w:val="006C422D"/>
    <w:rsid w:val="006C4E43"/>
    <w:rsid w:val="006C5A75"/>
    <w:rsid w:val="006C643E"/>
    <w:rsid w:val="006D068F"/>
    <w:rsid w:val="006D22E5"/>
    <w:rsid w:val="006D2932"/>
    <w:rsid w:val="006D2D9A"/>
    <w:rsid w:val="006D3322"/>
    <w:rsid w:val="006D3671"/>
    <w:rsid w:val="006D4176"/>
    <w:rsid w:val="006D48F2"/>
    <w:rsid w:val="006D5455"/>
    <w:rsid w:val="006D6098"/>
    <w:rsid w:val="006D6787"/>
    <w:rsid w:val="006E0399"/>
    <w:rsid w:val="006E0A73"/>
    <w:rsid w:val="006E0FEE"/>
    <w:rsid w:val="006E2D1C"/>
    <w:rsid w:val="006E5BC1"/>
    <w:rsid w:val="006E5F68"/>
    <w:rsid w:val="006E6C11"/>
    <w:rsid w:val="006E6D8B"/>
    <w:rsid w:val="006F3F4E"/>
    <w:rsid w:val="006F7C0C"/>
    <w:rsid w:val="00700755"/>
    <w:rsid w:val="007009BC"/>
    <w:rsid w:val="00701237"/>
    <w:rsid w:val="00701A80"/>
    <w:rsid w:val="007032B6"/>
    <w:rsid w:val="007037D4"/>
    <w:rsid w:val="00705A94"/>
    <w:rsid w:val="0070646B"/>
    <w:rsid w:val="00711572"/>
    <w:rsid w:val="007122DB"/>
    <w:rsid w:val="007130A2"/>
    <w:rsid w:val="007135B9"/>
    <w:rsid w:val="00714943"/>
    <w:rsid w:val="00715463"/>
    <w:rsid w:val="00715977"/>
    <w:rsid w:val="00716E96"/>
    <w:rsid w:val="00717297"/>
    <w:rsid w:val="007175A6"/>
    <w:rsid w:val="00717D36"/>
    <w:rsid w:val="0072092E"/>
    <w:rsid w:val="00721E27"/>
    <w:rsid w:val="00730655"/>
    <w:rsid w:val="007313FE"/>
    <w:rsid w:val="00731447"/>
    <w:rsid w:val="00731D77"/>
    <w:rsid w:val="00731DFC"/>
    <w:rsid w:val="00732360"/>
    <w:rsid w:val="0073390A"/>
    <w:rsid w:val="00734E64"/>
    <w:rsid w:val="00736B37"/>
    <w:rsid w:val="00740A35"/>
    <w:rsid w:val="007423BF"/>
    <w:rsid w:val="007425F1"/>
    <w:rsid w:val="00743A22"/>
    <w:rsid w:val="00750CE8"/>
    <w:rsid w:val="007520B4"/>
    <w:rsid w:val="00752999"/>
    <w:rsid w:val="00752BC3"/>
    <w:rsid w:val="00754BAC"/>
    <w:rsid w:val="007655D5"/>
    <w:rsid w:val="00766CE7"/>
    <w:rsid w:val="007678A1"/>
    <w:rsid w:val="0077073C"/>
    <w:rsid w:val="007759F0"/>
    <w:rsid w:val="007763C1"/>
    <w:rsid w:val="007766B4"/>
    <w:rsid w:val="0077745E"/>
    <w:rsid w:val="00777E82"/>
    <w:rsid w:val="00781359"/>
    <w:rsid w:val="00783F4E"/>
    <w:rsid w:val="00786921"/>
    <w:rsid w:val="00790AF8"/>
    <w:rsid w:val="00791BF4"/>
    <w:rsid w:val="0079298D"/>
    <w:rsid w:val="00793CB4"/>
    <w:rsid w:val="00794EC8"/>
    <w:rsid w:val="007959EB"/>
    <w:rsid w:val="00796674"/>
    <w:rsid w:val="00796FB0"/>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017F"/>
    <w:rsid w:val="007C1343"/>
    <w:rsid w:val="007C1F43"/>
    <w:rsid w:val="007C2452"/>
    <w:rsid w:val="007C36E7"/>
    <w:rsid w:val="007C5558"/>
    <w:rsid w:val="007C5EF1"/>
    <w:rsid w:val="007C5FE2"/>
    <w:rsid w:val="007C6682"/>
    <w:rsid w:val="007C7BF5"/>
    <w:rsid w:val="007D19B7"/>
    <w:rsid w:val="007D1FCB"/>
    <w:rsid w:val="007D2237"/>
    <w:rsid w:val="007D30BE"/>
    <w:rsid w:val="007D36AA"/>
    <w:rsid w:val="007D5B49"/>
    <w:rsid w:val="007D5F16"/>
    <w:rsid w:val="007D6906"/>
    <w:rsid w:val="007D6DCC"/>
    <w:rsid w:val="007D75E5"/>
    <w:rsid w:val="007D773E"/>
    <w:rsid w:val="007E066E"/>
    <w:rsid w:val="007E1356"/>
    <w:rsid w:val="007E15BC"/>
    <w:rsid w:val="007E20FC"/>
    <w:rsid w:val="007E7062"/>
    <w:rsid w:val="007E795A"/>
    <w:rsid w:val="007F0E1E"/>
    <w:rsid w:val="007F18BD"/>
    <w:rsid w:val="007F29A7"/>
    <w:rsid w:val="007F2B4E"/>
    <w:rsid w:val="007F2BBE"/>
    <w:rsid w:val="007F7A7C"/>
    <w:rsid w:val="008004B4"/>
    <w:rsid w:val="00805BE8"/>
    <w:rsid w:val="00806C65"/>
    <w:rsid w:val="00810853"/>
    <w:rsid w:val="008122CA"/>
    <w:rsid w:val="00812C8B"/>
    <w:rsid w:val="00814D4D"/>
    <w:rsid w:val="00816078"/>
    <w:rsid w:val="00816F83"/>
    <w:rsid w:val="008177E3"/>
    <w:rsid w:val="00820125"/>
    <w:rsid w:val="00820CA8"/>
    <w:rsid w:val="00822602"/>
    <w:rsid w:val="00822B25"/>
    <w:rsid w:val="00823AA9"/>
    <w:rsid w:val="0082537D"/>
    <w:rsid w:val="008255B9"/>
    <w:rsid w:val="00825CD8"/>
    <w:rsid w:val="00826090"/>
    <w:rsid w:val="008263DC"/>
    <w:rsid w:val="00827324"/>
    <w:rsid w:val="008305F3"/>
    <w:rsid w:val="00834429"/>
    <w:rsid w:val="008355EA"/>
    <w:rsid w:val="00837059"/>
    <w:rsid w:val="00837458"/>
    <w:rsid w:val="00837AAE"/>
    <w:rsid w:val="0084054B"/>
    <w:rsid w:val="008413AA"/>
    <w:rsid w:val="0084166A"/>
    <w:rsid w:val="008429AD"/>
    <w:rsid w:val="008429DB"/>
    <w:rsid w:val="008436AA"/>
    <w:rsid w:val="008471AF"/>
    <w:rsid w:val="008502CE"/>
    <w:rsid w:val="00850C75"/>
    <w:rsid w:val="00850E39"/>
    <w:rsid w:val="00851D1A"/>
    <w:rsid w:val="0085477A"/>
    <w:rsid w:val="00855107"/>
    <w:rsid w:val="00855173"/>
    <w:rsid w:val="008557D9"/>
    <w:rsid w:val="00855BF7"/>
    <w:rsid w:val="00856214"/>
    <w:rsid w:val="00857294"/>
    <w:rsid w:val="0086043A"/>
    <w:rsid w:val="00861179"/>
    <w:rsid w:val="0086117B"/>
    <w:rsid w:val="0086139A"/>
    <w:rsid w:val="00862089"/>
    <w:rsid w:val="008621F8"/>
    <w:rsid w:val="00862819"/>
    <w:rsid w:val="0086435D"/>
    <w:rsid w:val="008649A7"/>
    <w:rsid w:val="00864FAF"/>
    <w:rsid w:val="00866D5B"/>
    <w:rsid w:val="00866FF5"/>
    <w:rsid w:val="008712BB"/>
    <w:rsid w:val="0087332D"/>
    <w:rsid w:val="00873E1F"/>
    <w:rsid w:val="00874616"/>
    <w:rsid w:val="00874C16"/>
    <w:rsid w:val="00876B7F"/>
    <w:rsid w:val="00877AF8"/>
    <w:rsid w:val="00877BF8"/>
    <w:rsid w:val="00877F10"/>
    <w:rsid w:val="00880968"/>
    <w:rsid w:val="00880AC1"/>
    <w:rsid w:val="00883856"/>
    <w:rsid w:val="00886152"/>
    <w:rsid w:val="00886D1F"/>
    <w:rsid w:val="008870D4"/>
    <w:rsid w:val="00890501"/>
    <w:rsid w:val="00890D63"/>
    <w:rsid w:val="00891981"/>
    <w:rsid w:val="00891EE1"/>
    <w:rsid w:val="00893987"/>
    <w:rsid w:val="00895C48"/>
    <w:rsid w:val="008963EF"/>
    <w:rsid w:val="0089688E"/>
    <w:rsid w:val="008A1AEC"/>
    <w:rsid w:val="008A1FBE"/>
    <w:rsid w:val="008A483E"/>
    <w:rsid w:val="008A6213"/>
    <w:rsid w:val="008B0796"/>
    <w:rsid w:val="008B3194"/>
    <w:rsid w:val="008B47EC"/>
    <w:rsid w:val="008B494A"/>
    <w:rsid w:val="008B5AE7"/>
    <w:rsid w:val="008C00EF"/>
    <w:rsid w:val="008C2955"/>
    <w:rsid w:val="008C2D89"/>
    <w:rsid w:val="008C60E9"/>
    <w:rsid w:val="008D12DE"/>
    <w:rsid w:val="008D1B7C"/>
    <w:rsid w:val="008D3B98"/>
    <w:rsid w:val="008D610A"/>
    <w:rsid w:val="008D64E3"/>
    <w:rsid w:val="008D6657"/>
    <w:rsid w:val="008E1F60"/>
    <w:rsid w:val="008E307E"/>
    <w:rsid w:val="008E4846"/>
    <w:rsid w:val="008E4A12"/>
    <w:rsid w:val="008E52F3"/>
    <w:rsid w:val="008F0C8E"/>
    <w:rsid w:val="008F12AC"/>
    <w:rsid w:val="008F4DD1"/>
    <w:rsid w:val="008F537F"/>
    <w:rsid w:val="008F6056"/>
    <w:rsid w:val="008F6B53"/>
    <w:rsid w:val="00902C07"/>
    <w:rsid w:val="00905804"/>
    <w:rsid w:val="00906315"/>
    <w:rsid w:val="009101E2"/>
    <w:rsid w:val="00912EFD"/>
    <w:rsid w:val="009130F9"/>
    <w:rsid w:val="009141D2"/>
    <w:rsid w:val="009151AA"/>
    <w:rsid w:val="0091522B"/>
    <w:rsid w:val="00915D73"/>
    <w:rsid w:val="00916077"/>
    <w:rsid w:val="009170A2"/>
    <w:rsid w:val="00920359"/>
    <w:rsid w:val="00920482"/>
    <w:rsid w:val="009208A6"/>
    <w:rsid w:val="00922FA6"/>
    <w:rsid w:val="00923680"/>
    <w:rsid w:val="00923F50"/>
    <w:rsid w:val="00924514"/>
    <w:rsid w:val="009255CC"/>
    <w:rsid w:val="009268FB"/>
    <w:rsid w:val="00927316"/>
    <w:rsid w:val="009275C5"/>
    <w:rsid w:val="0093133D"/>
    <w:rsid w:val="009318E9"/>
    <w:rsid w:val="00932452"/>
    <w:rsid w:val="0093276D"/>
    <w:rsid w:val="00933198"/>
    <w:rsid w:val="00933D12"/>
    <w:rsid w:val="00937065"/>
    <w:rsid w:val="00937C9A"/>
    <w:rsid w:val="00940285"/>
    <w:rsid w:val="00940DA3"/>
    <w:rsid w:val="009415B0"/>
    <w:rsid w:val="00942C6C"/>
    <w:rsid w:val="00946482"/>
    <w:rsid w:val="00946975"/>
    <w:rsid w:val="00946AF7"/>
    <w:rsid w:val="00947E7E"/>
    <w:rsid w:val="0095139A"/>
    <w:rsid w:val="00951867"/>
    <w:rsid w:val="00952E75"/>
    <w:rsid w:val="00953066"/>
    <w:rsid w:val="0095373C"/>
    <w:rsid w:val="00953E16"/>
    <w:rsid w:val="009542AC"/>
    <w:rsid w:val="009547ED"/>
    <w:rsid w:val="009576D3"/>
    <w:rsid w:val="00961BB2"/>
    <w:rsid w:val="00961ECA"/>
    <w:rsid w:val="00962108"/>
    <w:rsid w:val="00962AA9"/>
    <w:rsid w:val="009638D6"/>
    <w:rsid w:val="00966052"/>
    <w:rsid w:val="0096622C"/>
    <w:rsid w:val="00971663"/>
    <w:rsid w:val="00971AAC"/>
    <w:rsid w:val="00973B49"/>
    <w:rsid w:val="0097408E"/>
    <w:rsid w:val="0097440F"/>
    <w:rsid w:val="00974BB2"/>
    <w:rsid w:val="00974F97"/>
    <w:rsid w:val="00974FA7"/>
    <w:rsid w:val="0097535E"/>
    <w:rsid w:val="009756E5"/>
    <w:rsid w:val="00976E88"/>
    <w:rsid w:val="00977A8C"/>
    <w:rsid w:val="009812AE"/>
    <w:rsid w:val="00981B4A"/>
    <w:rsid w:val="00981E96"/>
    <w:rsid w:val="00983910"/>
    <w:rsid w:val="00984177"/>
    <w:rsid w:val="00986956"/>
    <w:rsid w:val="00992043"/>
    <w:rsid w:val="00992470"/>
    <w:rsid w:val="009932AC"/>
    <w:rsid w:val="0099380D"/>
    <w:rsid w:val="00994351"/>
    <w:rsid w:val="0099473F"/>
    <w:rsid w:val="009949F7"/>
    <w:rsid w:val="00994A8F"/>
    <w:rsid w:val="00996A8F"/>
    <w:rsid w:val="00997A43"/>
    <w:rsid w:val="009A0611"/>
    <w:rsid w:val="009A08AD"/>
    <w:rsid w:val="009A1DBF"/>
    <w:rsid w:val="009A28C3"/>
    <w:rsid w:val="009A480C"/>
    <w:rsid w:val="009A4A37"/>
    <w:rsid w:val="009A68E6"/>
    <w:rsid w:val="009A7598"/>
    <w:rsid w:val="009B1DF8"/>
    <w:rsid w:val="009B3D20"/>
    <w:rsid w:val="009B5418"/>
    <w:rsid w:val="009B552B"/>
    <w:rsid w:val="009B61B4"/>
    <w:rsid w:val="009C0727"/>
    <w:rsid w:val="009C2C58"/>
    <w:rsid w:val="009C2D9F"/>
    <w:rsid w:val="009C3C80"/>
    <w:rsid w:val="009C492F"/>
    <w:rsid w:val="009C4E10"/>
    <w:rsid w:val="009C6DC7"/>
    <w:rsid w:val="009D2FF2"/>
    <w:rsid w:val="009D3226"/>
    <w:rsid w:val="009D3385"/>
    <w:rsid w:val="009D383D"/>
    <w:rsid w:val="009D474A"/>
    <w:rsid w:val="009D699B"/>
    <w:rsid w:val="009D7340"/>
    <w:rsid w:val="009D793C"/>
    <w:rsid w:val="009E03B4"/>
    <w:rsid w:val="009E0A0C"/>
    <w:rsid w:val="009E16A9"/>
    <w:rsid w:val="009E3300"/>
    <w:rsid w:val="009E375F"/>
    <w:rsid w:val="009E39D4"/>
    <w:rsid w:val="009E433B"/>
    <w:rsid w:val="009E5401"/>
    <w:rsid w:val="009F21DD"/>
    <w:rsid w:val="009F29DE"/>
    <w:rsid w:val="009F7DBD"/>
    <w:rsid w:val="00A0007A"/>
    <w:rsid w:val="00A036A6"/>
    <w:rsid w:val="00A05FB5"/>
    <w:rsid w:val="00A061F0"/>
    <w:rsid w:val="00A0758F"/>
    <w:rsid w:val="00A07BAE"/>
    <w:rsid w:val="00A12F75"/>
    <w:rsid w:val="00A1570A"/>
    <w:rsid w:val="00A16FA5"/>
    <w:rsid w:val="00A17866"/>
    <w:rsid w:val="00A179C1"/>
    <w:rsid w:val="00A20CD6"/>
    <w:rsid w:val="00A211B4"/>
    <w:rsid w:val="00A21B33"/>
    <w:rsid w:val="00A21F45"/>
    <w:rsid w:val="00A220D6"/>
    <w:rsid w:val="00A223CF"/>
    <w:rsid w:val="00A261C3"/>
    <w:rsid w:val="00A26A6D"/>
    <w:rsid w:val="00A30FCA"/>
    <w:rsid w:val="00A32EDA"/>
    <w:rsid w:val="00A33DDF"/>
    <w:rsid w:val="00A34111"/>
    <w:rsid w:val="00A34547"/>
    <w:rsid w:val="00A345D2"/>
    <w:rsid w:val="00A376B7"/>
    <w:rsid w:val="00A41049"/>
    <w:rsid w:val="00A41BF5"/>
    <w:rsid w:val="00A44778"/>
    <w:rsid w:val="00A453E1"/>
    <w:rsid w:val="00A469E7"/>
    <w:rsid w:val="00A477E0"/>
    <w:rsid w:val="00A53810"/>
    <w:rsid w:val="00A54139"/>
    <w:rsid w:val="00A56E8B"/>
    <w:rsid w:val="00A604A4"/>
    <w:rsid w:val="00A60E5F"/>
    <w:rsid w:val="00A61B7D"/>
    <w:rsid w:val="00A6605B"/>
    <w:rsid w:val="00A6641C"/>
    <w:rsid w:val="00A66ADC"/>
    <w:rsid w:val="00A67038"/>
    <w:rsid w:val="00A7147D"/>
    <w:rsid w:val="00A81B15"/>
    <w:rsid w:val="00A837FF"/>
    <w:rsid w:val="00A83FA6"/>
    <w:rsid w:val="00A84052"/>
    <w:rsid w:val="00A84A19"/>
    <w:rsid w:val="00A84DC8"/>
    <w:rsid w:val="00A85DBC"/>
    <w:rsid w:val="00A87998"/>
    <w:rsid w:val="00A87FEB"/>
    <w:rsid w:val="00A901B8"/>
    <w:rsid w:val="00A90303"/>
    <w:rsid w:val="00A9069E"/>
    <w:rsid w:val="00A91269"/>
    <w:rsid w:val="00A931DE"/>
    <w:rsid w:val="00A93F9F"/>
    <w:rsid w:val="00A9420E"/>
    <w:rsid w:val="00A942CC"/>
    <w:rsid w:val="00A94D0B"/>
    <w:rsid w:val="00A957BD"/>
    <w:rsid w:val="00A97648"/>
    <w:rsid w:val="00AA0C9D"/>
    <w:rsid w:val="00AA1CFD"/>
    <w:rsid w:val="00AA2239"/>
    <w:rsid w:val="00AA30C0"/>
    <w:rsid w:val="00AA33D2"/>
    <w:rsid w:val="00AA3DF9"/>
    <w:rsid w:val="00AA423F"/>
    <w:rsid w:val="00AA59AC"/>
    <w:rsid w:val="00AA5E30"/>
    <w:rsid w:val="00AA6CEC"/>
    <w:rsid w:val="00AA7CA6"/>
    <w:rsid w:val="00AB0C57"/>
    <w:rsid w:val="00AB1195"/>
    <w:rsid w:val="00AB2CA6"/>
    <w:rsid w:val="00AB4182"/>
    <w:rsid w:val="00AC0754"/>
    <w:rsid w:val="00AC0887"/>
    <w:rsid w:val="00AC09F2"/>
    <w:rsid w:val="00AC27DB"/>
    <w:rsid w:val="00AC397B"/>
    <w:rsid w:val="00AC516F"/>
    <w:rsid w:val="00AC6D6B"/>
    <w:rsid w:val="00AD125C"/>
    <w:rsid w:val="00AD7736"/>
    <w:rsid w:val="00AE10CE"/>
    <w:rsid w:val="00AE70D4"/>
    <w:rsid w:val="00AE7868"/>
    <w:rsid w:val="00AE7C13"/>
    <w:rsid w:val="00AF0407"/>
    <w:rsid w:val="00AF049B"/>
    <w:rsid w:val="00AF3DE1"/>
    <w:rsid w:val="00AF4D8B"/>
    <w:rsid w:val="00AF5CDF"/>
    <w:rsid w:val="00B02AD9"/>
    <w:rsid w:val="00B067CA"/>
    <w:rsid w:val="00B06C94"/>
    <w:rsid w:val="00B106E0"/>
    <w:rsid w:val="00B1156B"/>
    <w:rsid w:val="00B12B26"/>
    <w:rsid w:val="00B1320A"/>
    <w:rsid w:val="00B13F59"/>
    <w:rsid w:val="00B15FC3"/>
    <w:rsid w:val="00B163F8"/>
    <w:rsid w:val="00B20471"/>
    <w:rsid w:val="00B2072B"/>
    <w:rsid w:val="00B212C8"/>
    <w:rsid w:val="00B2210E"/>
    <w:rsid w:val="00B2472D"/>
    <w:rsid w:val="00B24CA0"/>
    <w:rsid w:val="00B2549F"/>
    <w:rsid w:val="00B263B2"/>
    <w:rsid w:val="00B27265"/>
    <w:rsid w:val="00B27B48"/>
    <w:rsid w:val="00B3194E"/>
    <w:rsid w:val="00B338F4"/>
    <w:rsid w:val="00B35A61"/>
    <w:rsid w:val="00B4083D"/>
    <w:rsid w:val="00B409A7"/>
    <w:rsid w:val="00B4108D"/>
    <w:rsid w:val="00B42F18"/>
    <w:rsid w:val="00B442C1"/>
    <w:rsid w:val="00B44A6F"/>
    <w:rsid w:val="00B4509D"/>
    <w:rsid w:val="00B47998"/>
    <w:rsid w:val="00B51322"/>
    <w:rsid w:val="00B52AFD"/>
    <w:rsid w:val="00B530BC"/>
    <w:rsid w:val="00B53E85"/>
    <w:rsid w:val="00B545D0"/>
    <w:rsid w:val="00B55324"/>
    <w:rsid w:val="00B56643"/>
    <w:rsid w:val="00B56CE8"/>
    <w:rsid w:val="00B57265"/>
    <w:rsid w:val="00B5730D"/>
    <w:rsid w:val="00B62957"/>
    <w:rsid w:val="00B629E6"/>
    <w:rsid w:val="00B633AE"/>
    <w:rsid w:val="00B6643A"/>
    <w:rsid w:val="00B665D2"/>
    <w:rsid w:val="00B6737C"/>
    <w:rsid w:val="00B71061"/>
    <w:rsid w:val="00B71E03"/>
    <w:rsid w:val="00B7214D"/>
    <w:rsid w:val="00B7393C"/>
    <w:rsid w:val="00B74372"/>
    <w:rsid w:val="00B74F2A"/>
    <w:rsid w:val="00B75525"/>
    <w:rsid w:val="00B76F6C"/>
    <w:rsid w:val="00B80283"/>
    <w:rsid w:val="00B8095F"/>
    <w:rsid w:val="00B80B0C"/>
    <w:rsid w:val="00B80B11"/>
    <w:rsid w:val="00B8276F"/>
    <w:rsid w:val="00B831AE"/>
    <w:rsid w:val="00B8446C"/>
    <w:rsid w:val="00B846F4"/>
    <w:rsid w:val="00B8532C"/>
    <w:rsid w:val="00B866AE"/>
    <w:rsid w:val="00B86750"/>
    <w:rsid w:val="00B86B9B"/>
    <w:rsid w:val="00B87725"/>
    <w:rsid w:val="00B91F00"/>
    <w:rsid w:val="00B928EB"/>
    <w:rsid w:val="00B96239"/>
    <w:rsid w:val="00BA259A"/>
    <w:rsid w:val="00BA259C"/>
    <w:rsid w:val="00BA29D3"/>
    <w:rsid w:val="00BA2DD2"/>
    <w:rsid w:val="00BA307F"/>
    <w:rsid w:val="00BA5280"/>
    <w:rsid w:val="00BA78E9"/>
    <w:rsid w:val="00BA78F6"/>
    <w:rsid w:val="00BB14F1"/>
    <w:rsid w:val="00BB1ADB"/>
    <w:rsid w:val="00BB4F0B"/>
    <w:rsid w:val="00BB572E"/>
    <w:rsid w:val="00BB74FD"/>
    <w:rsid w:val="00BB7D36"/>
    <w:rsid w:val="00BC0064"/>
    <w:rsid w:val="00BC30B7"/>
    <w:rsid w:val="00BC30E7"/>
    <w:rsid w:val="00BC5295"/>
    <w:rsid w:val="00BC5982"/>
    <w:rsid w:val="00BC60BF"/>
    <w:rsid w:val="00BC6980"/>
    <w:rsid w:val="00BD28BF"/>
    <w:rsid w:val="00BD2CD3"/>
    <w:rsid w:val="00BD2D12"/>
    <w:rsid w:val="00BD3F22"/>
    <w:rsid w:val="00BD4605"/>
    <w:rsid w:val="00BD4F9E"/>
    <w:rsid w:val="00BD5812"/>
    <w:rsid w:val="00BD6215"/>
    <w:rsid w:val="00BD6404"/>
    <w:rsid w:val="00BE32FC"/>
    <w:rsid w:val="00BE33AE"/>
    <w:rsid w:val="00BE439A"/>
    <w:rsid w:val="00BE5332"/>
    <w:rsid w:val="00BE70F2"/>
    <w:rsid w:val="00BE772D"/>
    <w:rsid w:val="00BF046F"/>
    <w:rsid w:val="00BF06CD"/>
    <w:rsid w:val="00BF0C5C"/>
    <w:rsid w:val="00BF47BC"/>
    <w:rsid w:val="00BF69D2"/>
    <w:rsid w:val="00C01D50"/>
    <w:rsid w:val="00C056DC"/>
    <w:rsid w:val="00C0699C"/>
    <w:rsid w:val="00C06E8B"/>
    <w:rsid w:val="00C0778B"/>
    <w:rsid w:val="00C104E1"/>
    <w:rsid w:val="00C10F15"/>
    <w:rsid w:val="00C1216A"/>
    <w:rsid w:val="00C1329B"/>
    <w:rsid w:val="00C14410"/>
    <w:rsid w:val="00C14D4F"/>
    <w:rsid w:val="00C15089"/>
    <w:rsid w:val="00C154E9"/>
    <w:rsid w:val="00C1572F"/>
    <w:rsid w:val="00C17F48"/>
    <w:rsid w:val="00C228FB"/>
    <w:rsid w:val="00C236B1"/>
    <w:rsid w:val="00C240A3"/>
    <w:rsid w:val="00C24C05"/>
    <w:rsid w:val="00C24D2F"/>
    <w:rsid w:val="00C26222"/>
    <w:rsid w:val="00C26433"/>
    <w:rsid w:val="00C27A65"/>
    <w:rsid w:val="00C30205"/>
    <w:rsid w:val="00C30DED"/>
    <w:rsid w:val="00C31283"/>
    <w:rsid w:val="00C33C48"/>
    <w:rsid w:val="00C340E5"/>
    <w:rsid w:val="00C35AA7"/>
    <w:rsid w:val="00C36BA8"/>
    <w:rsid w:val="00C404C3"/>
    <w:rsid w:val="00C425AA"/>
    <w:rsid w:val="00C429DB"/>
    <w:rsid w:val="00C42D3B"/>
    <w:rsid w:val="00C43004"/>
    <w:rsid w:val="00C43803"/>
    <w:rsid w:val="00C43BA1"/>
    <w:rsid w:val="00C43DAB"/>
    <w:rsid w:val="00C44ED4"/>
    <w:rsid w:val="00C46291"/>
    <w:rsid w:val="00C47F08"/>
    <w:rsid w:val="00C514A6"/>
    <w:rsid w:val="00C5183F"/>
    <w:rsid w:val="00C5212E"/>
    <w:rsid w:val="00C54CCE"/>
    <w:rsid w:val="00C56DF0"/>
    <w:rsid w:val="00C5739F"/>
    <w:rsid w:val="00C5787D"/>
    <w:rsid w:val="00C57CF0"/>
    <w:rsid w:val="00C631D1"/>
    <w:rsid w:val="00C63557"/>
    <w:rsid w:val="00C649BD"/>
    <w:rsid w:val="00C65891"/>
    <w:rsid w:val="00C66AC9"/>
    <w:rsid w:val="00C67BD6"/>
    <w:rsid w:val="00C706FD"/>
    <w:rsid w:val="00C724D3"/>
    <w:rsid w:val="00C72951"/>
    <w:rsid w:val="00C72968"/>
    <w:rsid w:val="00C733A2"/>
    <w:rsid w:val="00C7391A"/>
    <w:rsid w:val="00C746D5"/>
    <w:rsid w:val="00C779A7"/>
    <w:rsid w:val="00C77DD9"/>
    <w:rsid w:val="00C817E6"/>
    <w:rsid w:val="00C81932"/>
    <w:rsid w:val="00C83BE6"/>
    <w:rsid w:val="00C847EB"/>
    <w:rsid w:val="00C85354"/>
    <w:rsid w:val="00C85543"/>
    <w:rsid w:val="00C86ABA"/>
    <w:rsid w:val="00C87CAD"/>
    <w:rsid w:val="00C90842"/>
    <w:rsid w:val="00C9185A"/>
    <w:rsid w:val="00C9199D"/>
    <w:rsid w:val="00C91E06"/>
    <w:rsid w:val="00C929F9"/>
    <w:rsid w:val="00C943F3"/>
    <w:rsid w:val="00C9444A"/>
    <w:rsid w:val="00C949BD"/>
    <w:rsid w:val="00C95F87"/>
    <w:rsid w:val="00C9667D"/>
    <w:rsid w:val="00CA08C6"/>
    <w:rsid w:val="00CA0A77"/>
    <w:rsid w:val="00CA2729"/>
    <w:rsid w:val="00CA2979"/>
    <w:rsid w:val="00CA3057"/>
    <w:rsid w:val="00CA38F9"/>
    <w:rsid w:val="00CA3F3D"/>
    <w:rsid w:val="00CA4358"/>
    <w:rsid w:val="00CA45F8"/>
    <w:rsid w:val="00CA5A11"/>
    <w:rsid w:val="00CA6D67"/>
    <w:rsid w:val="00CB0305"/>
    <w:rsid w:val="00CB14D5"/>
    <w:rsid w:val="00CB33C7"/>
    <w:rsid w:val="00CB572A"/>
    <w:rsid w:val="00CB573A"/>
    <w:rsid w:val="00CB6297"/>
    <w:rsid w:val="00CB6DA7"/>
    <w:rsid w:val="00CB7E4C"/>
    <w:rsid w:val="00CC25B4"/>
    <w:rsid w:val="00CC2CBD"/>
    <w:rsid w:val="00CC5F88"/>
    <w:rsid w:val="00CC6314"/>
    <w:rsid w:val="00CC69C8"/>
    <w:rsid w:val="00CC7599"/>
    <w:rsid w:val="00CC77A2"/>
    <w:rsid w:val="00CD17FF"/>
    <w:rsid w:val="00CD19B0"/>
    <w:rsid w:val="00CD307E"/>
    <w:rsid w:val="00CD629F"/>
    <w:rsid w:val="00CD6A1B"/>
    <w:rsid w:val="00CD7DA1"/>
    <w:rsid w:val="00CE0657"/>
    <w:rsid w:val="00CE0A7F"/>
    <w:rsid w:val="00CE105C"/>
    <w:rsid w:val="00CE1718"/>
    <w:rsid w:val="00CE4E88"/>
    <w:rsid w:val="00CE5583"/>
    <w:rsid w:val="00CF1759"/>
    <w:rsid w:val="00CF3A8C"/>
    <w:rsid w:val="00CF4156"/>
    <w:rsid w:val="00CF74ED"/>
    <w:rsid w:val="00D0036C"/>
    <w:rsid w:val="00D00851"/>
    <w:rsid w:val="00D0147A"/>
    <w:rsid w:val="00D033A1"/>
    <w:rsid w:val="00D03D00"/>
    <w:rsid w:val="00D04112"/>
    <w:rsid w:val="00D04A84"/>
    <w:rsid w:val="00D04B10"/>
    <w:rsid w:val="00D05C30"/>
    <w:rsid w:val="00D079F1"/>
    <w:rsid w:val="00D10052"/>
    <w:rsid w:val="00D10957"/>
    <w:rsid w:val="00D11359"/>
    <w:rsid w:val="00D11591"/>
    <w:rsid w:val="00D14ED4"/>
    <w:rsid w:val="00D1696F"/>
    <w:rsid w:val="00D203DD"/>
    <w:rsid w:val="00D20ACA"/>
    <w:rsid w:val="00D2158E"/>
    <w:rsid w:val="00D21D7A"/>
    <w:rsid w:val="00D245A7"/>
    <w:rsid w:val="00D27EC9"/>
    <w:rsid w:val="00D30120"/>
    <w:rsid w:val="00D3188C"/>
    <w:rsid w:val="00D33AC1"/>
    <w:rsid w:val="00D34E0D"/>
    <w:rsid w:val="00D35F9B"/>
    <w:rsid w:val="00D36B69"/>
    <w:rsid w:val="00D408DD"/>
    <w:rsid w:val="00D41698"/>
    <w:rsid w:val="00D41B00"/>
    <w:rsid w:val="00D42822"/>
    <w:rsid w:val="00D45D72"/>
    <w:rsid w:val="00D46FA6"/>
    <w:rsid w:val="00D520E4"/>
    <w:rsid w:val="00D53A38"/>
    <w:rsid w:val="00D54178"/>
    <w:rsid w:val="00D56050"/>
    <w:rsid w:val="00D575DD"/>
    <w:rsid w:val="00D57A04"/>
    <w:rsid w:val="00D57DFA"/>
    <w:rsid w:val="00D62345"/>
    <w:rsid w:val="00D6422B"/>
    <w:rsid w:val="00D65172"/>
    <w:rsid w:val="00D652A2"/>
    <w:rsid w:val="00D66FFE"/>
    <w:rsid w:val="00D6759D"/>
    <w:rsid w:val="00D67DAF"/>
    <w:rsid w:val="00D67FCF"/>
    <w:rsid w:val="00D709CE"/>
    <w:rsid w:val="00D71F73"/>
    <w:rsid w:val="00D72622"/>
    <w:rsid w:val="00D7443F"/>
    <w:rsid w:val="00D7795B"/>
    <w:rsid w:val="00D80786"/>
    <w:rsid w:val="00D80A3F"/>
    <w:rsid w:val="00D81496"/>
    <w:rsid w:val="00D81CAB"/>
    <w:rsid w:val="00D82C7D"/>
    <w:rsid w:val="00D8576F"/>
    <w:rsid w:val="00D8677F"/>
    <w:rsid w:val="00D879AE"/>
    <w:rsid w:val="00D91C4E"/>
    <w:rsid w:val="00D92D76"/>
    <w:rsid w:val="00D947CC"/>
    <w:rsid w:val="00D9578D"/>
    <w:rsid w:val="00D97E24"/>
    <w:rsid w:val="00D97F0C"/>
    <w:rsid w:val="00D97F66"/>
    <w:rsid w:val="00DA1F05"/>
    <w:rsid w:val="00DA3A86"/>
    <w:rsid w:val="00DA4442"/>
    <w:rsid w:val="00DA5E54"/>
    <w:rsid w:val="00DA6E0D"/>
    <w:rsid w:val="00DA7541"/>
    <w:rsid w:val="00DB3B10"/>
    <w:rsid w:val="00DC097C"/>
    <w:rsid w:val="00DC20C2"/>
    <w:rsid w:val="00DC2500"/>
    <w:rsid w:val="00DC4F72"/>
    <w:rsid w:val="00DC75CA"/>
    <w:rsid w:val="00DC77DC"/>
    <w:rsid w:val="00DD0453"/>
    <w:rsid w:val="00DD0C2C"/>
    <w:rsid w:val="00DD19DE"/>
    <w:rsid w:val="00DD28BC"/>
    <w:rsid w:val="00DD35D8"/>
    <w:rsid w:val="00DD6897"/>
    <w:rsid w:val="00DE0F8E"/>
    <w:rsid w:val="00DE31F0"/>
    <w:rsid w:val="00DE3D1C"/>
    <w:rsid w:val="00DE4B74"/>
    <w:rsid w:val="00DE4EBF"/>
    <w:rsid w:val="00DE7CD4"/>
    <w:rsid w:val="00DF159A"/>
    <w:rsid w:val="00DF367C"/>
    <w:rsid w:val="00DF541F"/>
    <w:rsid w:val="00DF7516"/>
    <w:rsid w:val="00DF7E5E"/>
    <w:rsid w:val="00E01B3B"/>
    <w:rsid w:val="00E01C41"/>
    <w:rsid w:val="00E0227D"/>
    <w:rsid w:val="00E04B84"/>
    <w:rsid w:val="00E06466"/>
    <w:rsid w:val="00E064C1"/>
    <w:rsid w:val="00E06835"/>
    <w:rsid w:val="00E06FDA"/>
    <w:rsid w:val="00E10DDB"/>
    <w:rsid w:val="00E11853"/>
    <w:rsid w:val="00E13280"/>
    <w:rsid w:val="00E155F5"/>
    <w:rsid w:val="00E160A5"/>
    <w:rsid w:val="00E1713D"/>
    <w:rsid w:val="00E20A43"/>
    <w:rsid w:val="00E2207E"/>
    <w:rsid w:val="00E227B7"/>
    <w:rsid w:val="00E233C3"/>
    <w:rsid w:val="00E23898"/>
    <w:rsid w:val="00E26813"/>
    <w:rsid w:val="00E275FF"/>
    <w:rsid w:val="00E30A27"/>
    <w:rsid w:val="00E319F1"/>
    <w:rsid w:val="00E33CD2"/>
    <w:rsid w:val="00E3501E"/>
    <w:rsid w:val="00E35B00"/>
    <w:rsid w:val="00E35BDE"/>
    <w:rsid w:val="00E36DFA"/>
    <w:rsid w:val="00E40E90"/>
    <w:rsid w:val="00E424AF"/>
    <w:rsid w:val="00E44DF1"/>
    <w:rsid w:val="00E45C7E"/>
    <w:rsid w:val="00E47496"/>
    <w:rsid w:val="00E519B7"/>
    <w:rsid w:val="00E531EB"/>
    <w:rsid w:val="00E5398D"/>
    <w:rsid w:val="00E54308"/>
    <w:rsid w:val="00E54874"/>
    <w:rsid w:val="00E54B6F"/>
    <w:rsid w:val="00E55ACA"/>
    <w:rsid w:val="00E55BA7"/>
    <w:rsid w:val="00E567BE"/>
    <w:rsid w:val="00E56E8D"/>
    <w:rsid w:val="00E57B74"/>
    <w:rsid w:val="00E6073A"/>
    <w:rsid w:val="00E64FA3"/>
    <w:rsid w:val="00E65969"/>
    <w:rsid w:val="00E65BC6"/>
    <w:rsid w:val="00E661FF"/>
    <w:rsid w:val="00E666F5"/>
    <w:rsid w:val="00E726EB"/>
    <w:rsid w:val="00E72CF1"/>
    <w:rsid w:val="00E74047"/>
    <w:rsid w:val="00E74928"/>
    <w:rsid w:val="00E74F9C"/>
    <w:rsid w:val="00E75134"/>
    <w:rsid w:val="00E75ACC"/>
    <w:rsid w:val="00E8096E"/>
    <w:rsid w:val="00E80B52"/>
    <w:rsid w:val="00E80F35"/>
    <w:rsid w:val="00E824C3"/>
    <w:rsid w:val="00E83738"/>
    <w:rsid w:val="00E840B3"/>
    <w:rsid w:val="00E841CB"/>
    <w:rsid w:val="00E84D10"/>
    <w:rsid w:val="00E84DFB"/>
    <w:rsid w:val="00E86268"/>
    <w:rsid w:val="00E8629F"/>
    <w:rsid w:val="00E8768C"/>
    <w:rsid w:val="00E90307"/>
    <w:rsid w:val="00E91008"/>
    <w:rsid w:val="00E92846"/>
    <w:rsid w:val="00E92F5A"/>
    <w:rsid w:val="00E9374E"/>
    <w:rsid w:val="00E94585"/>
    <w:rsid w:val="00E94F54"/>
    <w:rsid w:val="00E9635E"/>
    <w:rsid w:val="00E9692E"/>
    <w:rsid w:val="00E96F88"/>
    <w:rsid w:val="00E970E3"/>
    <w:rsid w:val="00E97AD5"/>
    <w:rsid w:val="00EA1111"/>
    <w:rsid w:val="00EA3B4F"/>
    <w:rsid w:val="00EA3C24"/>
    <w:rsid w:val="00EA61C0"/>
    <w:rsid w:val="00EA6726"/>
    <w:rsid w:val="00EA6AB5"/>
    <w:rsid w:val="00EA7126"/>
    <w:rsid w:val="00EA73DF"/>
    <w:rsid w:val="00EB10E4"/>
    <w:rsid w:val="00EB12B5"/>
    <w:rsid w:val="00EB1952"/>
    <w:rsid w:val="00EB57D8"/>
    <w:rsid w:val="00EB61AE"/>
    <w:rsid w:val="00EC296F"/>
    <w:rsid w:val="00EC322D"/>
    <w:rsid w:val="00EC3804"/>
    <w:rsid w:val="00EC5E22"/>
    <w:rsid w:val="00EC69DB"/>
    <w:rsid w:val="00EC6D92"/>
    <w:rsid w:val="00ED0CE7"/>
    <w:rsid w:val="00ED0ECF"/>
    <w:rsid w:val="00ED383A"/>
    <w:rsid w:val="00ED409F"/>
    <w:rsid w:val="00ED4821"/>
    <w:rsid w:val="00EE1080"/>
    <w:rsid w:val="00EE15AD"/>
    <w:rsid w:val="00EE377A"/>
    <w:rsid w:val="00EE3CBB"/>
    <w:rsid w:val="00EE7E71"/>
    <w:rsid w:val="00EF1EC5"/>
    <w:rsid w:val="00EF4979"/>
    <w:rsid w:val="00EF4B94"/>
    <w:rsid w:val="00EF4C88"/>
    <w:rsid w:val="00EF55EB"/>
    <w:rsid w:val="00F00DCC"/>
    <w:rsid w:val="00F0156F"/>
    <w:rsid w:val="00F02590"/>
    <w:rsid w:val="00F0561A"/>
    <w:rsid w:val="00F05AC3"/>
    <w:rsid w:val="00F05AC8"/>
    <w:rsid w:val="00F064ED"/>
    <w:rsid w:val="00F07167"/>
    <w:rsid w:val="00F072D8"/>
    <w:rsid w:val="00F07CE0"/>
    <w:rsid w:val="00F1012D"/>
    <w:rsid w:val="00F104B3"/>
    <w:rsid w:val="00F112F6"/>
    <w:rsid w:val="00F115F5"/>
    <w:rsid w:val="00F12C3A"/>
    <w:rsid w:val="00F13B2A"/>
    <w:rsid w:val="00F13D05"/>
    <w:rsid w:val="00F1442D"/>
    <w:rsid w:val="00F14964"/>
    <w:rsid w:val="00F14E60"/>
    <w:rsid w:val="00F1508A"/>
    <w:rsid w:val="00F15E55"/>
    <w:rsid w:val="00F15E5E"/>
    <w:rsid w:val="00F1679D"/>
    <w:rsid w:val="00F1682C"/>
    <w:rsid w:val="00F174F0"/>
    <w:rsid w:val="00F2079C"/>
    <w:rsid w:val="00F20B91"/>
    <w:rsid w:val="00F21139"/>
    <w:rsid w:val="00F217B6"/>
    <w:rsid w:val="00F24B8B"/>
    <w:rsid w:val="00F26ECB"/>
    <w:rsid w:val="00F30D2E"/>
    <w:rsid w:val="00F31A9F"/>
    <w:rsid w:val="00F33037"/>
    <w:rsid w:val="00F35516"/>
    <w:rsid w:val="00F35790"/>
    <w:rsid w:val="00F367A3"/>
    <w:rsid w:val="00F36D9B"/>
    <w:rsid w:val="00F3706A"/>
    <w:rsid w:val="00F40154"/>
    <w:rsid w:val="00F4136D"/>
    <w:rsid w:val="00F41C03"/>
    <w:rsid w:val="00F4212E"/>
    <w:rsid w:val="00F424B4"/>
    <w:rsid w:val="00F42C20"/>
    <w:rsid w:val="00F43054"/>
    <w:rsid w:val="00F43E34"/>
    <w:rsid w:val="00F45D91"/>
    <w:rsid w:val="00F46488"/>
    <w:rsid w:val="00F46A4F"/>
    <w:rsid w:val="00F47BAE"/>
    <w:rsid w:val="00F51660"/>
    <w:rsid w:val="00F5168A"/>
    <w:rsid w:val="00F53020"/>
    <w:rsid w:val="00F53053"/>
    <w:rsid w:val="00F53E54"/>
    <w:rsid w:val="00F53FE2"/>
    <w:rsid w:val="00F54509"/>
    <w:rsid w:val="00F54C6D"/>
    <w:rsid w:val="00F54CC7"/>
    <w:rsid w:val="00F55C51"/>
    <w:rsid w:val="00F570E0"/>
    <w:rsid w:val="00F575FF"/>
    <w:rsid w:val="00F57968"/>
    <w:rsid w:val="00F57B39"/>
    <w:rsid w:val="00F602D5"/>
    <w:rsid w:val="00F61670"/>
    <w:rsid w:val="00F618EF"/>
    <w:rsid w:val="00F62D0E"/>
    <w:rsid w:val="00F63B27"/>
    <w:rsid w:val="00F64FF8"/>
    <w:rsid w:val="00F65582"/>
    <w:rsid w:val="00F655A8"/>
    <w:rsid w:val="00F66443"/>
    <w:rsid w:val="00F66E75"/>
    <w:rsid w:val="00F709C9"/>
    <w:rsid w:val="00F710AE"/>
    <w:rsid w:val="00F72601"/>
    <w:rsid w:val="00F74BAE"/>
    <w:rsid w:val="00F75BF3"/>
    <w:rsid w:val="00F77EB0"/>
    <w:rsid w:val="00F835D9"/>
    <w:rsid w:val="00F87CDD"/>
    <w:rsid w:val="00F9186E"/>
    <w:rsid w:val="00F921D0"/>
    <w:rsid w:val="00F933F0"/>
    <w:rsid w:val="00F937A3"/>
    <w:rsid w:val="00F94316"/>
    <w:rsid w:val="00F94715"/>
    <w:rsid w:val="00F96A3D"/>
    <w:rsid w:val="00FA0024"/>
    <w:rsid w:val="00FA05CC"/>
    <w:rsid w:val="00FA4718"/>
    <w:rsid w:val="00FA5848"/>
    <w:rsid w:val="00FA5C80"/>
    <w:rsid w:val="00FA6899"/>
    <w:rsid w:val="00FA78C8"/>
    <w:rsid w:val="00FA7F3D"/>
    <w:rsid w:val="00FB2C96"/>
    <w:rsid w:val="00FB38D8"/>
    <w:rsid w:val="00FB4D96"/>
    <w:rsid w:val="00FB58A1"/>
    <w:rsid w:val="00FB68F9"/>
    <w:rsid w:val="00FC051F"/>
    <w:rsid w:val="00FC06FF"/>
    <w:rsid w:val="00FC0BB7"/>
    <w:rsid w:val="00FC3D24"/>
    <w:rsid w:val="00FC45F4"/>
    <w:rsid w:val="00FC48A1"/>
    <w:rsid w:val="00FC4C3F"/>
    <w:rsid w:val="00FC69B4"/>
    <w:rsid w:val="00FD0694"/>
    <w:rsid w:val="00FD1459"/>
    <w:rsid w:val="00FD25BE"/>
    <w:rsid w:val="00FD287F"/>
    <w:rsid w:val="00FD2A06"/>
    <w:rsid w:val="00FD2E70"/>
    <w:rsid w:val="00FD6E45"/>
    <w:rsid w:val="00FD6F83"/>
    <w:rsid w:val="00FD7AA7"/>
    <w:rsid w:val="00FE0062"/>
    <w:rsid w:val="00FE30D4"/>
    <w:rsid w:val="00FE35B6"/>
    <w:rsid w:val="00FE3917"/>
    <w:rsid w:val="00FE3941"/>
    <w:rsid w:val="00FE5F65"/>
    <w:rsid w:val="00FE7FD6"/>
    <w:rsid w:val="00FF14F5"/>
    <w:rsid w:val="00FF1FCB"/>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66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题注,条目,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题注 Char,条目 Char1,cap1 Char1,cap2 Char1,cap11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网格型,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F710AE"/>
    <w:rPr>
      <w:rFonts w:eastAsia="Calibri"/>
      <w:lang w:val="en-GB" w:eastAsia="en-US"/>
    </w:rPr>
  </w:style>
  <w:style w:type="paragraph" w:customStyle="1" w:styleId="RAN4proposal">
    <w:name w:val="RAN4 proposal"/>
    <w:basedOn w:val="Caption"/>
    <w:next w:val="Normal"/>
    <w:link w:val="RAN4proposalChar"/>
    <w:qFormat/>
    <w:rsid w:val="00F710AE"/>
    <w:pPr>
      <w:spacing w:before="0" w:after="200"/>
    </w:pPr>
    <w:rPr>
      <w:rFonts w:eastAsia="MS Mincho" w:cstheme="minorBidi"/>
      <w:iCs/>
      <w:szCs w:val="18"/>
      <w:lang w:val="en-US"/>
    </w:rPr>
  </w:style>
  <w:style w:type="character" w:customStyle="1" w:styleId="RAN4proposalChar">
    <w:name w:val="RAN4 proposal Char"/>
    <w:basedOn w:val="DefaultParagraphFont"/>
    <w:link w:val="RAN4proposal"/>
    <w:qFormat/>
    <w:rsid w:val="00F710AE"/>
    <w:rPr>
      <w:rFonts w:eastAsia="MS Mincho" w:cstheme="minorBidi"/>
      <w:b/>
      <w:iCs/>
      <w:szCs w:val="18"/>
      <w:lang w:val="en-US" w:eastAsia="en-US"/>
    </w:rPr>
  </w:style>
  <w:style w:type="paragraph" w:customStyle="1" w:styleId="RAN4observation0">
    <w:name w:val="RAN4 observation"/>
    <w:basedOn w:val="RAN4Observation"/>
    <w:next w:val="Normal"/>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TableofFigures">
    <w:name w:val="table of figures"/>
    <w:basedOn w:val="BodyText"/>
    <w:next w:val="Normal"/>
    <w:link w:val="TableofFiguresChar"/>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DefaultParagraphFont"/>
    <w:qFormat/>
    <w:rsid w:val="00FE35B6"/>
  </w:style>
  <w:style w:type="character" w:customStyle="1" w:styleId="cf01">
    <w:name w:val="cf01"/>
    <w:basedOn w:val="DefaultParagraphFont"/>
    <w:rsid w:val="00D81496"/>
    <w:rPr>
      <w:rFonts w:ascii="Segoe UI" w:hAnsi="Segoe UI" w:cs="Segoe UI" w:hint="default"/>
      <w:sz w:val="18"/>
      <w:szCs w:val="18"/>
    </w:rPr>
  </w:style>
  <w:style w:type="paragraph" w:customStyle="1" w:styleId="00Text">
    <w:name w:val="00_Text"/>
    <w:basedOn w:val="Normal"/>
    <w:link w:val="00TextChar"/>
    <w:qFormat/>
    <w:rsid w:val="00D81496"/>
    <w:pPr>
      <w:spacing w:before="120" w:after="120" w:line="264" w:lineRule="auto"/>
      <w:jc w:val="both"/>
    </w:pPr>
    <w:rPr>
      <w:szCs w:val="24"/>
      <w:lang w:val="en-US" w:eastAsia="zh-CN"/>
    </w:rPr>
  </w:style>
  <w:style w:type="character" w:customStyle="1" w:styleId="00TextChar">
    <w:name w:val="00_Text Char"/>
    <w:basedOn w:val="DefaultParagraphFont"/>
    <w:link w:val="00Text"/>
    <w:rsid w:val="00D81496"/>
    <w:rPr>
      <w:szCs w:val="24"/>
      <w:lang w:val="en-US" w:eastAsia="zh-CN"/>
    </w:rPr>
  </w:style>
  <w:style w:type="character" w:customStyle="1" w:styleId="ui-provider">
    <w:name w:val="ui-provider"/>
    <w:basedOn w:val="DefaultParagraphFont"/>
    <w:rsid w:val="00390B1A"/>
  </w:style>
  <w:style w:type="character" w:customStyle="1" w:styleId="B2Char">
    <w:name w:val="B2 Char"/>
    <w:link w:val="B2"/>
    <w:qFormat/>
    <w:rsid w:val="00C95F87"/>
    <w:rPr>
      <w:lang w:val="en-GB" w:eastAsia="en-US"/>
    </w:rPr>
  </w:style>
  <w:style w:type="paragraph" w:customStyle="1" w:styleId="a0">
    <w:name w:val="缺省文本"/>
    <w:basedOn w:val="Normal"/>
    <w:qFormat/>
    <w:rsid w:val="00016DF7"/>
    <w:pPr>
      <w:widowControl w:val="0"/>
      <w:autoSpaceDE w:val="0"/>
      <w:autoSpaceDN w:val="0"/>
      <w:adjustRightInd w:val="0"/>
      <w:spacing w:after="0" w:line="360" w:lineRule="auto"/>
    </w:pPr>
    <w:rPr>
      <w:sz w:val="24"/>
      <w:lang w:val="en-US" w:eastAsia="zh-CN"/>
    </w:rPr>
  </w:style>
  <w:style w:type="character" w:customStyle="1" w:styleId="TableofFiguresChar">
    <w:name w:val="Table of Figures Char"/>
    <w:basedOn w:val="DefaultParagraphFont"/>
    <w:link w:val="TableofFigures"/>
    <w:uiPriority w:val="99"/>
    <w:rsid w:val="000738C4"/>
    <w:rPr>
      <w:rFonts w:ascii="Arial" w:eastAsiaTheme="minorHAnsi" w:hAnsi="Arial" w:cstheme="minorBidi"/>
      <w:b/>
      <w:szCs w:val="22"/>
      <w:lang w:val="en-US" w:eastAsia="zh-CN"/>
    </w:rPr>
  </w:style>
  <w:style w:type="table" w:styleId="GridTable4-Accent2">
    <w:name w:val="Grid Table 4 Accent 2"/>
    <w:basedOn w:val="TableNormal"/>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e">
    <w:name w:val="Propose"/>
    <w:basedOn w:val="Normal"/>
    <w:link w:val="Propose0"/>
    <w:qFormat/>
    <w:rsid w:val="00A036A6"/>
    <w:pPr>
      <w:spacing w:after="0"/>
      <w:contextualSpacing/>
    </w:pPr>
    <w:rPr>
      <w:rFonts w:eastAsiaTheme="minorEastAsia"/>
      <w:b/>
      <w:bCs/>
      <w:lang w:eastAsia="zh-CN"/>
    </w:rPr>
  </w:style>
  <w:style w:type="character" w:customStyle="1" w:styleId="Propose0">
    <w:name w:val="Propose 字符"/>
    <w:basedOn w:val="DefaultParagraphFont"/>
    <w:link w:val="Propose"/>
    <w:rsid w:val="00A036A6"/>
    <w:rPr>
      <w:rFonts w:eastAsiaTheme="minorEastAsia"/>
      <w:b/>
      <w:bCs/>
      <w:lang w:val="en-GB" w:eastAsia="zh-CN"/>
    </w:rPr>
  </w:style>
  <w:style w:type="paragraph" w:customStyle="1" w:styleId="Conclusion">
    <w:name w:val="Conclusion"/>
    <w:basedOn w:val="Normal"/>
    <w:link w:val="Conclusion0"/>
    <w:qFormat/>
    <w:rsid w:val="00A036A6"/>
    <w:pPr>
      <w:spacing w:after="0"/>
      <w:ind w:left="1418" w:hangingChars="709" w:hanging="1418"/>
    </w:pPr>
    <w:rPr>
      <w:rFonts w:eastAsiaTheme="minorEastAsia"/>
      <w:b/>
      <w:bCs/>
      <w:lang w:eastAsia="zh-CN"/>
    </w:rPr>
  </w:style>
  <w:style w:type="character" w:customStyle="1" w:styleId="Conclusion0">
    <w:name w:val="Conclusion 字符"/>
    <w:basedOn w:val="DefaultParagraphFont"/>
    <w:link w:val="Conclusion"/>
    <w:rsid w:val="00A036A6"/>
    <w:rPr>
      <w:rFonts w:eastAsiaTheme="minorEastAsia"/>
      <w:b/>
      <w:bCs/>
      <w:lang w:val="en-GB" w:eastAsia="zh-CN"/>
    </w:rPr>
  </w:style>
  <w:style w:type="character" w:styleId="Strong">
    <w:name w:val="Strong"/>
    <w:basedOn w:val="DefaultParagraphFont"/>
    <w:uiPriority w:val="22"/>
    <w:qFormat/>
    <w:rsid w:val="006E5BC1"/>
    <w:rPr>
      <w:b/>
      <w:bCs/>
    </w:rPr>
  </w:style>
  <w:style w:type="character" w:customStyle="1" w:styleId="apple-converted-space">
    <w:name w:val="apple-converted-space"/>
    <w:basedOn w:val="DefaultParagraphFont"/>
    <w:rsid w:val="006E5BC1"/>
  </w:style>
  <w:style w:type="paragraph" w:customStyle="1" w:styleId="Proposal">
    <w:name w:val="Proposal"/>
    <w:basedOn w:val="BodyText"/>
    <w:qFormat/>
    <w:rsid w:val="00F45D91"/>
    <w:pPr>
      <w:widowControl w:val="0"/>
      <w:numPr>
        <w:numId w:val="17"/>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character" w:customStyle="1" w:styleId="B1Zchn">
    <w:name w:val="B1 Zchn"/>
    <w:qFormat/>
    <w:rsid w:val="00FE3941"/>
    <w:rPr>
      <w:rFonts w:ascii="Times New Roman" w:eastAsia="MS Mincho" w:hAnsi="Times New Roman" w:cs="Times New Roman"/>
      <w:sz w:val="20"/>
      <w:szCs w:val="20"/>
      <w:lang w:val="en-GB" w:eastAsia="en-US"/>
    </w:rPr>
  </w:style>
  <w:style w:type="character" w:customStyle="1" w:styleId="B3Char">
    <w:name w:val="B3 Char"/>
    <w:link w:val="B3"/>
    <w:qFormat/>
    <w:rsid w:val="0038744F"/>
    <w:rPr>
      <w:lang w:val="en-GB" w:eastAsia="en-US"/>
    </w:rPr>
  </w:style>
  <w:style w:type="character" w:customStyle="1" w:styleId="TAHChar">
    <w:name w:val="TAH Char"/>
    <w:rsid w:val="0038744F"/>
    <w:rPr>
      <w:rFonts w:ascii="Arial" w:hAnsi="Arial" w:cs="Arial"/>
      <w:b/>
      <w:sz w:val="18"/>
      <w:lang w:val="en-GB"/>
    </w:rPr>
  </w:style>
  <w:style w:type="character" w:styleId="HTMLCode">
    <w:name w:val="HTML Code"/>
    <w:basedOn w:val="DefaultParagraphFont"/>
    <w:uiPriority w:val="99"/>
    <w:semiHidden/>
    <w:unhideWhenUsed/>
    <w:rsid w:val="002C6BC8"/>
    <w:rPr>
      <w:rFonts w:ascii="Courier New" w:eastAsia="Times New Roman" w:hAnsi="Courier New" w:cs="Courier New"/>
      <w:sz w:val="20"/>
      <w:szCs w:val="20"/>
    </w:rPr>
  </w:style>
  <w:style w:type="character" w:customStyle="1" w:styleId="Proposalstylenokia2023Char">
    <w:name w:val="Proposal_style_nokia2023 Char"/>
    <w:basedOn w:val="DefaultParagraphFont"/>
    <w:link w:val="Proposalstylenokia2023"/>
    <w:locked/>
    <w:rsid w:val="00392249"/>
    <w:rPr>
      <w:rFonts w:eastAsiaTheme="minorHAnsi"/>
      <w:b/>
      <w:bCs/>
      <w:kern w:val="2"/>
      <w:lang w:eastAsia="ja-JP"/>
    </w:rPr>
  </w:style>
  <w:style w:type="paragraph" w:customStyle="1" w:styleId="Proposalstylenokia2023">
    <w:name w:val="Proposal_style_nokia2023"/>
    <w:basedOn w:val="Normal"/>
    <w:link w:val="Proposalstylenokia2023Char"/>
    <w:qFormat/>
    <w:rsid w:val="00392249"/>
    <w:pPr>
      <w:numPr>
        <w:numId w:val="75"/>
      </w:numPr>
      <w:spacing w:after="0" w:line="257" w:lineRule="auto"/>
      <w:jc w:val="both"/>
    </w:pPr>
    <w:rPr>
      <w:rFonts w:eastAsiaTheme="minorHAnsi"/>
      <w:b/>
      <w:bCs/>
      <w:kern w:val="2"/>
      <w:lang w:val="sv-SE" w:eastAsia="ja-JP"/>
    </w:rPr>
  </w:style>
  <w:style w:type="character" w:customStyle="1" w:styleId="ListParagraphChar1">
    <w:name w:val="List Paragraph Char1"/>
    <w:aliases w:val="R4_bullets Char1,- Bullets Char1,?? ?? Char1,????? Char1,???? Char1,リスト段落 Char1,Lista1 Char1,列出段落1 Char1,中等深浅网格 1 - 着色 21 Char1,列表段落 Char1,列表段落1 Char1,—ño’i—Ž Char1,¥¡¡¡¡ì¬º¥¹¥È¶ÎÂä Char1,ÁÐ³ö¶ÎÂä Char1,¥ê¥¹¥È¶ÎÂä Char1,목록 단락 Char"/>
    <w:uiPriority w:val="34"/>
    <w:qFormat/>
    <w:rsid w:val="00D947CC"/>
    <w:rPr>
      <w:rFonts w:eastAsia="SimSun"/>
      <w:sz w:val="22"/>
      <w:szCs w:val="24"/>
      <w:lang w:val="en-GB"/>
    </w:rPr>
  </w:style>
  <w:style w:type="paragraph" w:customStyle="1" w:styleId="Observation">
    <w:name w:val="Observation"/>
    <w:basedOn w:val="Proposal"/>
    <w:qFormat/>
    <w:rsid w:val="00F64FF8"/>
    <w:pPr>
      <w:widowControl/>
      <w:numPr>
        <w:numId w:val="82"/>
      </w:numPr>
      <w:tabs>
        <w:tab w:val="clear" w:pos="1304"/>
        <w:tab w:val="num" w:pos="360"/>
      </w:tabs>
      <w:spacing w:line="240" w:lineRule="auto"/>
      <w:ind w:left="1701" w:hanging="1701"/>
    </w:pPr>
    <w:rPr>
      <w:rFonts w:ascii="Times New Roman" w:eastAsiaTheme="minorEastAsia" w:hAnsi="Times New Roman"/>
      <w:kern w:val="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9495">
      <w:bodyDiv w:val="1"/>
      <w:marLeft w:val="0"/>
      <w:marRight w:val="0"/>
      <w:marTop w:val="0"/>
      <w:marBottom w:val="0"/>
      <w:divBdr>
        <w:top w:val="none" w:sz="0" w:space="0" w:color="auto"/>
        <w:left w:val="none" w:sz="0" w:space="0" w:color="auto"/>
        <w:bottom w:val="none" w:sz="0" w:space="0" w:color="auto"/>
        <w:right w:val="none" w:sz="0" w:space="0" w:color="auto"/>
      </w:divBdr>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186518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583607561">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8034346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830737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94768486">
      <w:bodyDiv w:val="1"/>
      <w:marLeft w:val="0"/>
      <w:marRight w:val="0"/>
      <w:marTop w:val="0"/>
      <w:marBottom w:val="0"/>
      <w:divBdr>
        <w:top w:val="none" w:sz="0" w:space="0" w:color="auto"/>
        <w:left w:val="none" w:sz="0" w:space="0" w:color="auto"/>
        <w:bottom w:val="none" w:sz="0" w:space="0" w:color="auto"/>
        <w:right w:val="none" w:sz="0" w:space="0" w:color="auto"/>
      </w:divBdr>
    </w:div>
    <w:div w:id="1699353663">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82146883">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48662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587.zip" TargetMode="External"/><Relationship Id="rId21" Type="http://schemas.openxmlformats.org/officeDocument/2006/relationships/hyperlink" Target="https://www.3gpp.org/ftp/tsg_ran/WG4_Radio/TSGR4_116bis/Docs/R4-2514351.zip" TargetMode="External"/><Relationship Id="rId42" Type="http://schemas.openxmlformats.org/officeDocument/2006/relationships/hyperlink" Target="https://www.3gpp.org/ftp/tsg_ran/WG4_Radio/TSGR4_116bis/Docs/R4-2513806.zip" TargetMode="External"/><Relationship Id="rId47" Type="http://schemas.openxmlformats.org/officeDocument/2006/relationships/image" Target="media/image2.png"/><Relationship Id="rId63" Type="http://schemas.openxmlformats.org/officeDocument/2006/relationships/hyperlink" Target="https://www.3gpp.org/ftp/tsg_ran/WG4_Radio/TSGR4_116bis/Docs/R4-2513422.zip" TargetMode="External"/><Relationship Id="rId68" Type="http://schemas.openxmlformats.org/officeDocument/2006/relationships/hyperlink" Target="https://www.3gpp.org/ftp/tsg_ran/WG4_Radio/TSGR4_116bis/Docs/R4-2514117.zip" TargetMode="External"/><Relationship Id="rId16" Type="http://schemas.openxmlformats.org/officeDocument/2006/relationships/hyperlink" Target="https://www.3gpp.org/ftp/tsg_ran/WG4_Radio/TSGR4_116bis/Docs/R4-2513583.zip" TargetMode="External"/><Relationship Id="rId11" Type="http://schemas.openxmlformats.org/officeDocument/2006/relationships/endnotes" Target="endnotes.xml"/><Relationship Id="rId32" Type="http://schemas.openxmlformats.org/officeDocument/2006/relationships/hyperlink" Target="https://www.3gpp.org/ftp/tsg_ran/WG4_Radio/TSGR4_116bis/Docs/R4-2513080.zip" TargetMode="External"/><Relationship Id="rId37" Type="http://schemas.openxmlformats.org/officeDocument/2006/relationships/hyperlink" Target="https://www.3gpp.org/ftp/tsg_ran/WG4_Radio/TSGR4_116bis/Docs/R4-2513453.zip" TargetMode="External"/><Relationship Id="rId53" Type="http://schemas.openxmlformats.org/officeDocument/2006/relationships/hyperlink" Target="https://www.3gpp.org/ftp/tsg_ran/WG4_Radio/TSGR4_116bis/Docs/R4-2513415.zip" TargetMode="External"/><Relationship Id="rId58" Type="http://schemas.openxmlformats.org/officeDocument/2006/relationships/hyperlink" Target="https://www.3gpp.org/ftp/tsg_ran/WG4_Radio/TSGR4_116bis/Docs/R4-2514404.zip" TargetMode="External"/><Relationship Id="rId74" Type="http://schemas.openxmlformats.org/officeDocument/2006/relationships/hyperlink" Target="https://www.3gpp.org/ftp/tsg_ran/WG4_Radio/TSGR4_116bis/Docs/R4-2514404.zip" TargetMode="External"/><Relationship Id="rId79" Type="http://schemas.openxmlformats.org/officeDocument/2006/relationships/hyperlink" Target="https://www.3gpp.org/ftp/tsg_ran/WG4_Radio/TSGR4_116bis/Docs/R4-2513689.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6bis/Docs/R4-2513218.zip" TargetMode="External"/><Relationship Id="rId82" Type="http://schemas.openxmlformats.org/officeDocument/2006/relationships/fontTable" Target="fontTable.xml"/><Relationship Id="rId19" Type="http://schemas.openxmlformats.org/officeDocument/2006/relationships/hyperlink" Target="https://www.3gpp.org/ftp/tsg_ran/WG4_Radio/TSGR4_116bis/Docs/R4-2513805.zip" TargetMode="External"/><Relationship Id="rId14" Type="http://schemas.openxmlformats.org/officeDocument/2006/relationships/hyperlink" Target="https://www.3gpp.org/ftp/tsg_ran/WG4_Radio/TSGR4_116bis/Docs/R4-2513420.zip" TargetMode="External"/><Relationship Id="rId22" Type="http://schemas.openxmlformats.org/officeDocument/2006/relationships/hyperlink" Target="https://www.3gpp.org/ftp/tsg_ran/WG4_Radio/TSGR4_116bis/Docs/R4-2514456.zip" TargetMode="External"/><Relationship Id="rId27" Type="http://schemas.openxmlformats.org/officeDocument/2006/relationships/hyperlink" Target="https://www.3gpp.org/ftp/tsg_ran/WG4_Radio/TSGR4_116bis/Docs/R4-2513663.zip" TargetMode="External"/><Relationship Id="rId30" Type="http://schemas.openxmlformats.org/officeDocument/2006/relationships/hyperlink" Target="https://www.3gpp.org/ftp/tsg_ran/WG4_Radio/TSGR4_116bis/Docs/R4-2513974.zip" TargetMode="External"/><Relationship Id="rId35" Type="http://schemas.openxmlformats.org/officeDocument/2006/relationships/hyperlink" Target="https://www.3gpp.org/ftp/tsg_ran/WG4_Radio/TSGR4_116bis/Docs/R4-2513413.zip" TargetMode="External"/><Relationship Id="rId43" Type="http://schemas.openxmlformats.org/officeDocument/2006/relationships/hyperlink" Target="https://www.3gpp.org/ftp/tsg_ran/WG4_Radio/TSGR4_116bis/Docs/R4-2514057.zip" TargetMode="External"/><Relationship Id="rId48" Type="http://schemas.openxmlformats.org/officeDocument/2006/relationships/image" Target="media/image3.png"/><Relationship Id="rId56" Type="http://schemas.openxmlformats.org/officeDocument/2006/relationships/hyperlink" Target="https://www.3gpp.org/ftp/tsg_ran/WG4_Radio/TSGR4_116bis/Docs/R4-2513586.zip" TargetMode="External"/><Relationship Id="rId64" Type="http://schemas.openxmlformats.org/officeDocument/2006/relationships/hyperlink" Target="https://www.3gpp.org/ftp/tsg_ran/WG4_Radio/TSGR4_116bis/Docs/R4-2513585.zip" TargetMode="External"/><Relationship Id="rId69" Type="http://schemas.openxmlformats.org/officeDocument/2006/relationships/hyperlink" Target="https://www.3gpp.org/ftp/tsg_ran/WG4_Radio/TSGR4_116bis/Docs/R4-2514352.zip" TargetMode="External"/><Relationship Id="rId77" Type="http://schemas.openxmlformats.org/officeDocument/2006/relationships/hyperlink" Target="https://www.3gpp.org/ftp/tsg_ran/WG4_Radio/TSGR4_116bis/Docs/R4-2513582.zip" TargetMode="External"/><Relationship Id="rId8" Type="http://schemas.openxmlformats.org/officeDocument/2006/relationships/settings" Target="settings.xml"/><Relationship Id="rId51" Type="http://schemas.openxmlformats.org/officeDocument/2006/relationships/hyperlink" Target="https://www.3gpp.org/ftp/tsg_ran/WG4_Radio/TSGR4_116bis/Docs/R4-2514457.zip" TargetMode="External"/><Relationship Id="rId72" Type="http://schemas.openxmlformats.org/officeDocument/2006/relationships/hyperlink" Target="https://www.3gpp.org/ftp/tsg_ran/WG4_Radio/TSGR4_116bis/Docs/R4-2514118.zip" TargetMode="External"/><Relationship Id="rId80" Type="http://schemas.openxmlformats.org/officeDocument/2006/relationships/hyperlink" Target="https://www.3gpp.org/ftp/tsg_ran/WG4_Radio/TSGR4_116bis/Docs/R4-2513953.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6bis/Docs/R4-2513404.zip" TargetMode="External"/><Relationship Id="rId17" Type="http://schemas.openxmlformats.org/officeDocument/2006/relationships/hyperlink" Target="https://www.3gpp.org/ftp/tsg_ran/WG4_Radio/TSGR4_116bis/Docs/R4-2513662.zip" TargetMode="External"/><Relationship Id="rId25" Type="http://schemas.openxmlformats.org/officeDocument/2006/relationships/hyperlink" Target="https://www.3gpp.org/ftp/tsg_ran/WG4_Radio/TSGR4_116bis/Docs/R4-2513424.zip" TargetMode="External"/><Relationship Id="rId33" Type="http://schemas.openxmlformats.org/officeDocument/2006/relationships/hyperlink" Target="https://www.3gpp.org/ftp/tsg_ran/WG4_Radio/TSGR4_116bis/Docs/R4-2513217.zip" TargetMode="External"/><Relationship Id="rId38" Type="http://schemas.openxmlformats.org/officeDocument/2006/relationships/hyperlink" Target="https://www.3gpp.org/ftp/tsg_ran/WG4_Radio/TSGR4_116bis/Docs/R4-2513584.zip" TargetMode="External"/><Relationship Id="rId46" Type="http://schemas.openxmlformats.org/officeDocument/2006/relationships/image" Target="media/image1.png"/><Relationship Id="rId59" Type="http://schemas.openxmlformats.org/officeDocument/2006/relationships/hyperlink" Target="https://www.3gpp.org/ftp/tsg_ran/WG4_Radio/TSGR4_116bis/Docs/R4-2514461.zip" TargetMode="External"/><Relationship Id="rId67" Type="http://schemas.openxmlformats.org/officeDocument/2006/relationships/hyperlink" Target="https://www.3gpp.org/ftp/tsg_ran/WG4_Radio/TSGR4_116bis/Docs/R4-2514093.zip" TargetMode="External"/><Relationship Id="rId20" Type="http://schemas.openxmlformats.org/officeDocument/2006/relationships/hyperlink" Target="https://www.3gpp.org/ftp/tsg_ran/WG4_Radio/TSGR4_116bis/Docs/R4-2513973.zip" TargetMode="External"/><Relationship Id="rId41" Type="http://schemas.openxmlformats.org/officeDocument/2006/relationships/hyperlink" Target="https://www.3gpp.org/ftp/tsg_ran/WG4_Radio/TSGR4_116bis/Docs/R4-2513786.zip" TargetMode="External"/><Relationship Id="rId54" Type="http://schemas.openxmlformats.org/officeDocument/2006/relationships/hyperlink" Target="https://www.3gpp.org/ftp/tsg_ran/WG4_Radio/TSGR4_116bis/Docs/R4-2513423.zip" TargetMode="External"/><Relationship Id="rId62" Type="http://schemas.openxmlformats.org/officeDocument/2006/relationships/hyperlink" Target="https://www.3gpp.org/ftp/tsg_ran/WG4_Radio/TSGR4_116bis/Docs/R4-2513414.zip" TargetMode="External"/><Relationship Id="rId70" Type="http://schemas.openxmlformats.org/officeDocument/2006/relationships/hyperlink" Target="https://www.3gpp.org/ftp/tsg_ran/WG4_Radio/TSGR4_116bis/Docs/R4-2514353.zip" TargetMode="External"/><Relationship Id="rId75" Type="http://schemas.openxmlformats.org/officeDocument/2006/relationships/hyperlink" Target="https://www.3gpp.org/ftp/tsg_ran/WG4_Radio/TSGR4_116bis/Docs/R4-2513410.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6bis/Docs/R4-2513539.zip" TargetMode="External"/><Relationship Id="rId23" Type="http://schemas.openxmlformats.org/officeDocument/2006/relationships/hyperlink" Target="https://www.3gpp.org/ftp/tsg_ran/WG4_Radio/TSGR4_116bis/Docs/R4-2513405.zip" TargetMode="External"/><Relationship Id="rId28" Type="http://schemas.openxmlformats.org/officeDocument/2006/relationships/hyperlink" Target="https://www.3gpp.org/ftp/tsg_ran/WG4_Radio/TSGR4_116bis/Docs/R4-2513766.zip" TargetMode="External"/><Relationship Id="rId36" Type="http://schemas.openxmlformats.org/officeDocument/2006/relationships/hyperlink" Target="https://www.3gpp.org/ftp/tsg_ran/WG4_Radio/TSGR4_116bis/Docs/R4-2513421.zip" TargetMode="External"/><Relationship Id="rId49" Type="http://schemas.openxmlformats.org/officeDocument/2006/relationships/hyperlink" Target="https://www.3gpp.org/ftp/tsg_ran/WG4_Radio/TSGR4_116bis/Docs/R4-2514308.zip" TargetMode="External"/><Relationship Id="rId57" Type="http://schemas.openxmlformats.org/officeDocument/2006/relationships/hyperlink" Target="https://www.3gpp.org/ftp/tsg_ran/WG4_Radio/TSGR4_116bis/Docs/R4-2513661.zip" TargetMode="External"/><Relationship Id="rId10" Type="http://schemas.openxmlformats.org/officeDocument/2006/relationships/footnotes" Target="footnotes.xml"/><Relationship Id="rId31" Type="http://schemas.openxmlformats.org/officeDocument/2006/relationships/hyperlink" Target="https://www.3gpp.org/ftp/tsg_ran/WG4_Radio/TSGR4_116bis/Docs/R4-2514460.zip" TargetMode="External"/><Relationship Id="rId44" Type="http://schemas.openxmlformats.org/officeDocument/2006/relationships/hyperlink" Target="https://www.3gpp.org/ftp/tsg_ran/WG4_Radio/TSGR4_116bis/Docs/R4-2514092.zip" TargetMode="External"/><Relationship Id="rId52" Type="http://schemas.openxmlformats.org/officeDocument/2006/relationships/hyperlink" Target="https://www.3gpp.org/ftp/tsg_ran/WG4_Radio/TSGR4_116bis/Docs/R4-2513219.zip" TargetMode="External"/><Relationship Id="rId60" Type="http://schemas.openxmlformats.org/officeDocument/2006/relationships/hyperlink" Target="http://10.10.10.10/ftp/RAN/RAN4/Inbox/R4-2508081.zip" TargetMode="External"/><Relationship Id="rId65" Type="http://schemas.openxmlformats.org/officeDocument/2006/relationships/hyperlink" Target="https://www.3gpp.org/ftp/tsg_ran/WG4_Radio/TSGR4_116bis/Docs/R4-2513665.zip" TargetMode="External"/><Relationship Id="rId73" Type="http://schemas.openxmlformats.org/officeDocument/2006/relationships/hyperlink" Target="https://www.3gpp.org/ftp/tsg_ran/WG4_Radio/TSGR4_116bis/Docs/R4-2514119.zip" TargetMode="External"/><Relationship Id="rId78" Type="http://schemas.openxmlformats.org/officeDocument/2006/relationships/hyperlink" Target="https://www.3gpp.org/ftp/tsg_ran/WG4_Radio/TSGR4_116bis/Docs/R4-2513664.zip" TargetMode="External"/><Relationship Id="rId81" Type="http://schemas.openxmlformats.org/officeDocument/2006/relationships/hyperlink" Target="https://www.3gpp.org/ftp/tsg_ran/WG4_Radio/TSGR4_116bis/Docs/R4-2514307.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6bis/Docs/R4-2513411.zip" TargetMode="External"/><Relationship Id="rId18" Type="http://schemas.openxmlformats.org/officeDocument/2006/relationships/hyperlink" Target="https://www.3gpp.org/ftp/tsg_ran/WG4_Radio/TSGR4_116bis/Docs/R4-2513765.zip" TargetMode="External"/><Relationship Id="rId39" Type="http://schemas.openxmlformats.org/officeDocument/2006/relationships/hyperlink" Target="https://www.3gpp.org/ftp/tsg_ran/WG4_Radio/TSGR4_116bis/Docs/R4-2513660.zip" TargetMode="External"/><Relationship Id="rId34" Type="http://schemas.openxmlformats.org/officeDocument/2006/relationships/hyperlink" Target="https://www.3gpp.org/ftp/tsg_ran/WG4_Radio/TSGR4_116bis/Docs/R4-2513412.zip" TargetMode="External"/><Relationship Id="rId50" Type="http://schemas.openxmlformats.org/officeDocument/2006/relationships/hyperlink" Target="https://www.3gpp.org/ftp/tsg_ran/WG4_Radio/TSGR4_116bis/Docs/R4-2514311.zip" TargetMode="External"/><Relationship Id="rId55" Type="http://schemas.openxmlformats.org/officeDocument/2006/relationships/hyperlink" Target="https://www.3gpp.org/ftp/tsg_ran/WG4_Radio/TSGR4_116bis/Docs/R4-2513454.zip" TargetMode="External"/><Relationship Id="rId76" Type="http://schemas.openxmlformats.org/officeDocument/2006/relationships/hyperlink" Target="https://www.3gpp.org/ftp/tsg_ran/WG4_Radio/TSGR4_116bis/Docs/R4-2513419.zip" TargetMode="External"/><Relationship Id="rId7" Type="http://schemas.openxmlformats.org/officeDocument/2006/relationships/styles" Target="styles.xml"/><Relationship Id="rId71" Type="http://schemas.openxmlformats.org/officeDocument/2006/relationships/hyperlink" Target="https://www.3gpp.org/ftp/tsg_ran/WG4_Radio/TSGR4_116bis/Docs/R4-2514464.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807.zip" TargetMode="External"/><Relationship Id="rId24" Type="http://schemas.openxmlformats.org/officeDocument/2006/relationships/hyperlink" Target="https://www.3gpp.org/ftp/tsg_ran/WG4_Radio/TSGR4_116bis/Docs/R4-2513416.zip" TargetMode="External"/><Relationship Id="rId40" Type="http://schemas.openxmlformats.org/officeDocument/2006/relationships/hyperlink" Target="https://www.3gpp.org/ftp/tsg_ran/WG4_Radio/TSGR4_116bis/Docs/R4-2513691.zip" TargetMode="External"/><Relationship Id="rId45" Type="http://schemas.openxmlformats.org/officeDocument/2006/relationships/hyperlink" Target="https://www.3gpp.org/ftp/tsg_ran/WG4_Radio/TSGR4_116bis/Docs/R4-2514248.zip" TargetMode="External"/><Relationship Id="rId66" Type="http://schemas.openxmlformats.org/officeDocument/2006/relationships/hyperlink" Target="https://www.3gpp.org/ftp/tsg_ran/WG4_Radio/TSGR4_116bis/Docs/R4-25136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3.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239</TotalTime>
  <Pages>77</Pages>
  <Words>25661</Words>
  <Characters>146274</Characters>
  <Application>Microsoft Office Word</Application>
  <DocSecurity>0</DocSecurity>
  <Lines>1218</Lines>
  <Paragraphs>343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171592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7</cp:revision>
  <cp:lastPrinted>2019-04-25T02:09:00Z</cp:lastPrinted>
  <dcterms:created xsi:type="dcterms:W3CDTF">2025-10-15T06:33:00Z</dcterms:created>
  <dcterms:modified xsi:type="dcterms:W3CDTF">2025-10-15T13:35:00Z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y fmtid="{D5CDD505-2E9C-101B-9397-08002B2CF9AE}" pid="17" name="GrammarlyDocumentId">
    <vt:lpwstr>426f44ab-2d55-45d4-810f-4990554e634c</vt:lpwstr>
  </property>
</Properties>
</file>