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5420" w14:textId="673F45A4" w:rsidR="00DD4DE2" w:rsidRPr="004338E9" w:rsidRDefault="00A03E3E" w:rsidP="00A5302A">
      <w:pPr>
        <w:pStyle w:val="a4"/>
        <w:tabs>
          <w:tab w:val="left" w:pos="2160"/>
        </w:tabs>
        <w:ind w:leftChars="100" w:left="2327" w:hanging="2127"/>
        <w:jc w:val="both"/>
        <w:rPr>
          <w:rFonts w:ascii="Times New Roman" w:hAnsi="Times New Roman"/>
          <w:noProof w:val="0"/>
          <w:sz w:val="28"/>
          <w:szCs w:val="28"/>
          <w:highlight w:val="yellow"/>
        </w:rPr>
      </w:pPr>
      <w:r w:rsidRPr="004338E9">
        <w:rPr>
          <w:rFonts w:ascii="Times New Roman" w:hAnsi="Times New Roman"/>
          <w:noProof w:val="0"/>
          <w:sz w:val="24"/>
          <w:szCs w:val="24"/>
        </w:rPr>
        <w:t xml:space="preserve">3GPP TSG-RAN </w:t>
      </w:r>
      <w:r w:rsidRPr="004338E9">
        <w:rPr>
          <w:rFonts w:ascii="Times New Roman" w:hAnsi="Times New Roman"/>
          <w:sz w:val="24"/>
          <w:szCs w:val="24"/>
        </w:rPr>
        <w:t xml:space="preserve">WG4 Meeting </w:t>
      </w:r>
      <w:r w:rsidR="00BB68C4" w:rsidRPr="004338E9">
        <w:rPr>
          <w:rFonts w:ascii="Times New Roman" w:hAnsi="Times New Roman"/>
          <w:sz w:val="24"/>
          <w:szCs w:val="24"/>
        </w:rPr>
        <w:t># 1</w:t>
      </w:r>
      <w:r w:rsidR="00D95F05">
        <w:rPr>
          <w:rFonts w:ascii="Times New Roman" w:hAnsi="Times New Roman"/>
          <w:sz w:val="24"/>
          <w:szCs w:val="24"/>
        </w:rPr>
        <w:t xml:space="preserve">17  </w:t>
      </w:r>
      <w:r w:rsidR="00DD4DE2" w:rsidRPr="004338E9">
        <w:rPr>
          <w:rFonts w:ascii="Times New Roman" w:hAnsi="Times New Roman"/>
          <w:sz w:val="24"/>
          <w:szCs w:val="24"/>
        </w:rPr>
        <w:tab/>
      </w:r>
      <w:r w:rsidR="00DD4DE2" w:rsidRPr="003E4ABD">
        <w:rPr>
          <w:rFonts w:ascii="Times New Roman" w:hAnsi="Times New Roman"/>
          <w:noProof w:val="0"/>
          <w:sz w:val="32"/>
          <w:szCs w:val="32"/>
        </w:rPr>
        <w:tab/>
        <w:t xml:space="preserve">    </w:t>
      </w:r>
      <w:r w:rsidR="00507A3F" w:rsidRPr="003E4ABD">
        <w:rPr>
          <w:rFonts w:ascii="Times New Roman" w:hAnsi="Times New Roman"/>
          <w:noProof w:val="0"/>
          <w:sz w:val="32"/>
          <w:szCs w:val="32"/>
        </w:rPr>
        <w:t xml:space="preserve">          </w:t>
      </w:r>
      <w:r w:rsidR="00713418" w:rsidRPr="003E4ABD">
        <w:rPr>
          <w:rFonts w:ascii="Times New Roman" w:hAnsi="Times New Roman"/>
          <w:noProof w:val="0"/>
          <w:sz w:val="32"/>
          <w:szCs w:val="32"/>
        </w:rPr>
        <w:t xml:space="preserve">    </w:t>
      </w:r>
      <w:r w:rsidR="001B74E4" w:rsidRPr="003E4ABD">
        <w:rPr>
          <w:rFonts w:ascii="Times New Roman" w:hAnsi="Times New Roman"/>
          <w:noProof w:val="0"/>
          <w:sz w:val="32"/>
          <w:szCs w:val="32"/>
        </w:rPr>
        <w:t xml:space="preserve">  </w:t>
      </w:r>
      <w:r w:rsidR="003E4ABD">
        <w:rPr>
          <w:rFonts w:ascii="Times New Roman" w:hAnsi="Times New Roman"/>
          <w:noProof w:val="0"/>
          <w:sz w:val="32"/>
          <w:szCs w:val="32"/>
        </w:rPr>
        <w:t xml:space="preserve"> </w:t>
      </w:r>
      <w:r w:rsidR="004338E9">
        <w:rPr>
          <w:rFonts w:ascii="Times New Roman" w:hAnsi="Times New Roman"/>
          <w:noProof w:val="0"/>
          <w:sz w:val="32"/>
          <w:szCs w:val="32"/>
        </w:rPr>
        <w:t xml:space="preserve">                   </w:t>
      </w:r>
      <w:r w:rsidR="00366425">
        <w:rPr>
          <w:rFonts w:ascii="Times New Roman" w:hAnsi="Times New Roman"/>
          <w:noProof w:val="0"/>
          <w:sz w:val="32"/>
          <w:szCs w:val="32"/>
        </w:rPr>
        <w:t xml:space="preserve"> </w:t>
      </w:r>
      <w:r w:rsidR="001F53B4">
        <w:rPr>
          <w:rFonts w:ascii="Times New Roman" w:hAnsi="Times New Roman"/>
          <w:noProof w:val="0"/>
          <w:sz w:val="32"/>
          <w:szCs w:val="32"/>
        </w:rPr>
        <w:t xml:space="preserve">    </w:t>
      </w:r>
      <w:r w:rsidR="005F19C8" w:rsidRPr="005F19C8">
        <w:rPr>
          <w:rFonts w:ascii="Times New Roman" w:hAnsi="Times New Roman"/>
          <w:noProof w:val="0"/>
          <w:sz w:val="28"/>
          <w:szCs w:val="28"/>
        </w:rPr>
        <w:t>R4-2520942</w:t>
      </w:r>
    </w:p>
    <w:p w14:paraId="7CE02AE3" w14:textId="659BEBAD" w:rsidR="002616D0" w:rsidRDefault="0025087A" w:rsidP="00A5302A">
      <w:pPr>
        <w:pStyle w:val="a6"/>
        <w:ind w:leftChars="100" w:left="200"/>
        <w:jc w:val="both"/>
        <w:rPr>
          <w:rFonts w:ascii="Times New Roman" w:hAnsi="Times New Roman"/>
          <w:i w:val="0"/>
          <w:sz w:val="24"/>
        </w:rPr>
      </w:pPr>
      <w:r w:rsidRPr="0025087A">
        <w:rPr>
          <w:rFonts w:ascii="Times New Roman" w:hAnsi="Times New Roman"/>
          <w:i w:val="0"/>
          <w:sz w:val="24"/>
        </w:rPr>
        <w:t>Dallas, US, 17th November – 21st November, 2025</w:t>
      </w:r>
    </w:p>
    <w:p w14:paraId="503ABEAA" w14:textId="77777777" w:rsidR="00861E40" w:rsidRPr="002616D0" w:rsidRDefault="00861E40" w:rsidP="00A5302A">
      <w:pPr>
        <w:pStyle w:val="a6"/>
        <w:ind w:leftChars="100" w:left="200"/>
        <w:jc w:val="both"/>
        <w:rPr>
          <w:rFonts w:ascii="Times New Roman" w:eastAsiaTheme="minorEastAsia" w:hAnsi="Times New Roman"/>
          <w:noProof w:val="0"/>
        </w:rPr>
      </w:pPr>
    </w:p>
    <w:p w14:paraId="43098454" w14:textId="1D8853ED" w:rsidR="00AD7AC5" w:rsidRPr="00A5302A" w:rsidRDefault="00AD7AC5" w:rsidP="00A5302A">
      <w:pPr>
        <w:ind w:leftChars="100" w:left="200"/>
        <w:jc w:val="both"/>
        <w:rPr>
          <w:sz w:val="24"/>
          <w:lang w:val="en-US" w:eastAsia="zh-CN"/>
        </w:rPr>
      </w:pPr>
      <w:r w:rsidRPr="00A5302A">
        <w:rPr>
          <w:b/>
          <w:sz w:val="24"/>
          <w:lang w:val="en-US"/>
        </w:rPr>
        <w:t>Title:</w:t>
      </w:r>
      <w:r w:rsidRPr="00A5302A">
        <w:rPr>
          <w:sz w:val="24"/>
          <w:lang w:val="en-US"/>
        </w:rPr>
        <w:t xml:space="preserve"> </w:t>
      </w:r>
      <w:r w:rsidRPr="00A5302A">
        <w:rPr>
          <w:sz w:val="24"/>
          <w:lang w:val="en-US"/>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867962" w:rsidRPr="00A5302A">
        <w:rPr>
          <w:rFonts w:eastAsia="宋体"/>
          <w:sz w:val="24"/>
          <w:lang w:val="en-US" w:eastAsia="zh-CN"/>
        </w:rPr>
        <w:t xml:space="preserve">Discussion on FR2-1 L3 measurement delay by </w:t>
      </w:r>
      <w:proofErr w:type="spellStart"/>
      <w:r w:rsidR="00CE58E7">
        <w:rPr>
          <w:rFonts w:eastAsia="宋体"/>
          <w:sz w:val="24"/>
          <w:lang w:val="en-US" w:eastAsia="zh-CN"/>
        </w:rPr>
        <w:t>optimising</w:t>
      </w:r>
      <w:proofErr w:type="spellEnd"/>
      <w:r w:rsidR="00867962" w:rsidRPr="00A5302A">
        <w:rPr>
          <w:rFonts w:eastAsia="宋体"/>
          <w:sz w:val="24"/>
          <w:lang w:val="en-US" w:eastAsia="zh-CN"/>
        </w:rPr>
        <w:t xml:space="preserve"> CSSF outside gap in CA/DC</w:t>
      </w:r>
    </w:p>
    <w:p w14:paraId="5F2672BD" w14:textId="06AC9E05" w:rsidR="00070561" w:rsidRPr="00A5302A" w:rsidRDefault="00070561" w:rsidP="00A5302A">
      <w:pPr>
        <w:tabs>
          <w:tab w:val="left" w:pos="1985"/>
        </w:tabs>
        <w:ind w:leftChars="100" w:left="200"/>
        <w:jc w:val="both"/>
        <w:rPr>
          <w:rFonts w:eastAsiaTheme="minorEastAsia"/>
          <w:sz w:val="24"/>
          <w:lang w:val="en-US" w:eastAsia="zh-CN"/>
        </w:rPr>
      </w:pPr>
      <w:r w:rsidRPr="00A5302A">
        <w:rPr>
          <w:b/>
          <w:sz w:val="24"/>
          <w:lang w:val="en-US"/>
        </w:rPr>
        <w:t xml:space="preserve">Source: </w:t>
      </w:r>
      <w:r w:rsidRPr="00A5302A">
        <w:rPr>
          <w:b/>
          <w:sz w:val="24"/>
          <w:lang w:val="en-US"/>
        </w:rPr>
        <w:tab/>
      </w:r>
      <w:r w:rsidR="00A510C0" w:rsidRPr="00A5302A">
        <w:rPr>
          <w:sz w:val="24"/>
          <w:lang w:val="en-US" w:eastAsia="zh-CN"/>
        </w:rPr>
        <w:t>Huawei, HiSilic</w:t>
      </w:r>
      <w:r w:rsidR="008A61F6">
        <w:rPr>
          <w:sz w:val="24"/>
          <w:lang w:val="en-US" w:eastAsia="zh-CN"/>
        </w:rPr>
        <w:t>on</w:t>
      </w:r>
    </w:p>
    <w:p w14:paraId="610CAFE6" w14:textId="3A6FFF27" w:rsidR="00AD7AC5" w:rsidRPr="00A5302A" w:rsidRDefault="00AD7AC5" w:rsidP="00A5302A">
      <w:pPr>
        <w:tabs>
          <w:tab w:val="left" w:pos="1985"/>
        </w:tabs>
        <w:ind w:leftChars="100" w:left="200"/>
        <w:jc w:val="both"/>
        <w:rPr>
          <w:rFonts w:eastAsia="宋体"/>
          <w:sz w:val="24"/>
          <w:lang w:val="en-US" w:eastAsia="zh-CN"/>
        </w:rPr>
      </w:pPr>
      <w:r w:rsidRPr="00A5302A">
        <w:rPr>
          <w:b/>
          <w:sz w:val="24"/>
          <w:lang w:val="en-US"/>
        </w:rPr>
        <w:t>Agenda item:</w:t>
      </w:r>
      <w:r w:rsidRPr="00A5302A">
        <w:rPr>
          <w:sz w:val="24"/>
          <w:lang w:val="en-US"/>
        </w:rPr>
        <w:tab/>
      </w:r>
      <w:r w:rsidR="0061094B" w:rsidRPr="00004CC9">
        <w:rPr>
          <w:rFonts w:eastAsia="宋体"/>
          <w:sz w:val="24"/>
          <w:lang w:val="en-US" w:eastAsia="zh-CN"/>
        </w:rPr>
        <w:t>4.15.1</w:t>
      </w:r>
    </w:p>
    <w:p w14:paraId="3EC4F255" w14:textId="08F077A9" w:rsidR="00070561" w:rsidRPr="00A5302A" w:rsidRDefault="00070561" w:rsidP="001F53B4">
      <w:pPr>
        <w:tabs>
          <w:tab w:val="left" w:pos="1985"/>
          <w:tab w:val="left" w:pos="3725"/>
        </w:tabs>
        <w:ind w:leftChars="100" w:left="2180" w:hanging="1980"/>
        <w:jc w:val="both"/>
        <w:rPr>
          <w:sz w:val="24"/>
          <w:lang w:val="en-US" w:eastAsia="zh-CN"/>
        </w:rPr>
      </w:pPr>
      <w:r w:rsidRPr="00A5302A">
        <w:rPr>
          <w:b/>
          <w:sz w:val="24"/>
          <w:lang w:val="en-US"/>
        </w:rPr>
        <w:t>Document for:</w:t>
      </w:r>
      <w:r w:rsidR="0006427B" w:rsidRPr="00A5302A">
        <w:rPr>
          <w:sz w:val="24"/>
          <w:lang w:val="en-US"/>
        </w:rPr>
        <w:tab/>
      </w:r>
      <w:r w:rsidR="00A510C0" w:rsidRPr="00A5302A">
        <w:rPr>
          <w:sz w:val="24"/>
          <w:lang w:val="en-US" w:eastAsia="zh-CN"/>
        </w:rPr>
        <w:t>Discussion</w:t>
      </w:r>
      <w:r w:rsidR="001F53B4">
        <w:rPr>
          <w:sz w:val="24"/>
          <w:lang w:val="en-US" w:eastAsia="zh-CN"/>
        </w:rPr>
        <w:tab/>
      </w:r>
    </w:p>
    <w:p w14:paraId="24917050" w14:textId="77777777" w:rsidR="00114F4F" w:rsidRPr="00A5302A" w:rsidRDefault="00114F4F"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Introduction</w:t>
      </w:r>
    </w:p>
    <w:p w14:paraId="688B2684" w14:textId="2CFDA2E5" w:rsidR="001E049C" w:rsidRDefault="00A529B9" w:rsidP="00F6755C">
      <w:pPr>
        <w:ind w:leftChars="100" w:left="200"/>
        <w:jc w:val="both"/>
        <w:rPr>
          <w:lang w:eastAsia="ja-JP"/>
        </w:rPr>
      </w:pPr>
      <w:r w:rsidRPr="00136033">
        <w:rPr>
          <w:lang w:eastAsia="ja-JP"/>
        </w:rPr>
        <w:t xml:space="preserve">The RRM Phase 5 </w:t>
      </w:r>
      <w:r w:rsidR="00F6755C" w:rsidRPr="00136033">
        <w:rPr>
          <w:rFonts w:eastAsia="宋体"/>
          <w:lang w:val="en-US" w:eastAsia="zh-CN"/>
        </w:rPr>
        <w:t xml:space="preserve">FR2-1 L3 measurement delay by </w:t>
      </w:r>
      <w:proofErr w:type="spellStart"/>
      <w:r w:rsidR="00446501" w:rsidRPr="00136033">
        <w:rPr>
          <w:rFonts w:eastAsia="宋体"/>
          <w:lang w:val="en-US" w:eastAsia="zh-CN"/>
        </w:rPr>
        <w:t>optimising</w:t>
      </w:r>
      <w:proofErr w:type="spellEnd"/>
      <w:r w:rsidR="00F6755C" w:rsidRPr="00136033">
        <w:rPr>
          <w:rFonts w:eastAsia="宋体"/>
          <w:lang w:val="en-US" w:eastAsia="zh-CN"/>
        </w:rPr>
        <w:t xml:space="preserve"> CSSF outside gap in CA/DC</w:t>
      </w:r>
      <w:r w:rsidR="00F6755C" w:rsidRPr="00136033">
        <w:rPr>
          <w:rFonts w:eastAsiaTheme="minorEastAsia" w:hint="eastAsia"/>
          <w:lang w:val="en-US" w:eastAsia="zh-CN"/>
        </w:rPr>
        <w:t xml:space="preserve"> </w:t>
      </w:r>
      <w:r w:rsidRPr="00136033">
        <w:rPr>
          <w:lang w:eastAsia="ja-JP"/>
        </w:rPr>
        <w:t>discussion, as outlined in</w:t>
      </w:r>
      <w:r w:rsidR="004A799D" w:rsidRPr="00136033">
        <w:rPr>
          <w:lang w:eastAsia="ja-JP"/>
        </w:rPr>
        <w:t xml:space="preserve"> </w:t>
      </w:r>
      <w:proofErr w:type="gramStart"/>
      <w:r w:rsidR="004A799D" w:rsidRPr="00136033">
        <w:rPr>
          <w:lang w:eastAsia="ja-JP"/>
        </w:rPr>
        <w:t>WF</w:t>
      </w:r>
      <w:r w:rsidR="00F6755C" w:rsidRPr="00136033">
        <w:rPr>
          <w:lang w:eastAsia="ja-JP"/>
        </w:rPr>
        <w:t>[</w:t>
      </w:r>
      <w:proofErr w:type="gramEnd"/>
      <w:r w:rsidR="00F6755C" w:rsidRPr="00136033">
        <w:rPr>
          <w:lang w:eastAsia="ja-JP"/>
        </w:rPr>
        <w:t>1]</w:t>
      </w:r>
      <w:r w:rsidRPr="00136033">
        <w:rPr>
          <w:lang w:eastAsia="ja-JP"/>
        </w:rPr>
        <w:t>, was</w:t>
      </w:r>
      <w:r w:rsidR="00842462" w:rsidRPr="00136033">
        <w:rPr>
          <w:lang w:eastAsia="ja-JP"/>
        </w:rPr>
        <w:t xml:space="preserve"> one of</w:t>
      </w:r>
      <w:r w:rsidRPr="00136033">
        <w:rPr>
          <w:lang w:eastAsia="ja-JP"/>
        </w:rPr>
        <w:t xml:space="preserve"> </w:t>
      </w:r>
      <w:r w:rsidR="001C02E6" w:rsidRPr="00136033">
        <w:rPr>
          <w:lang w:eastAsia="ja-JP"/>
        </w:rPr>
        <w:t xml:space="preserve">the </w:t>
      </w:r>
      <w:r w:rsidRPr="00136033">
        <w:rPr>
          <w:lang w:eastAsia="ja-JP"/>
        </w:rPr>
        <w:t>topic</w:t>
      </w:r>
      <w:r w:rsidR="001C02E6" w:rsidRPr="00136033">
        <w:rPr>
          <w:lang w:eastAsia="ja-JP"/>
        </w:rPr>
        <w:t>s</w:t>
      </w:r>
      <w:r w:rsidRPr="00136033">
        <w:rPr>
          <w:lang w:eastAsia="ja-JP"/>
        </w:rPr>
        <w:t xml:space="preserve"> during</w:t>
      </w:r>
      <w:r w:rsidR="004620F4" w:rsidRPr="00136033">
        <w:rPr>
          <w:lang w:eastAsia="ja-JP"/>
        </w:rPr>
        <w:t xml:space="preserve"> </w:t>
      </w:r>
      <w:r w:rsidR="00DC048B" w:rsidRPr="00136033">
        <w:rPr>
          <w:lang w:eastAsia="ja-JP"/>
        </w:rPr>
        <w:t xml:space="preserve">the </w:t>
      </w:r>
      <w:r w:rsidR="004620F4" w:rsidRPr="00136033">
        <w:rPr>
          <w:lang w:eastAsia="ja-JP"/>
        </w:rPr>
        <w:t>last meeting</w:t>
      </w:r>
      <w:r w:rsidRPr="00136033">
        <w:rPr>
          <w:lang w:eastAsia="ja-JP"/>
        </w:rPr>
        <w:t>. Key contributions from companies are detailed in</w:t>
      </w:r>
      <w:r w:rsidR="004A799D" w:rsidRPr="00136033">
        <w:rPr>
          <w:lang w:eastAsia="ja-JP"/>
        </w:rPr>
        <w:t xml:space="preserve"> </w:t>
      </w:r>
      <w:proofErr w:type="gramStart"/>
      <w:r w:rsidR="004A799D" w:rsidRPr="00136033">
        <w:rPr>
          <w:lang w:eastAsia="ja-JP"/>
        </w:rPr>
        <w:t>WF</w:t>
      </w:r>
      <w:r w:rsidR="00F6755C" w:rsidRPr="00136033">
        <w:rPr>
          <w:lang w:eastAsia="ja-JP"/>
        </w:rPr>
        <w:t>[</w:t>
      </w:r>
      <w:proofErr w:type="gramEnd"/>
      <w:r w:rsidR="00F6755C" w:rsidRPr="00136033">
        <w:rPr>
          <w:lang w:eastAsia="ja-JP"/>
        </w:rPr>
        <w:t>1]</w:t>
      </w:r>
      <w:r w:rsidRPr="00136033">
        <w:rPr>
          <w:lang w:eastAsia="ja-JP"/>
        </w:rPr>
        <w:t>. In this paper, we present our perspectives and contributions regarding FR2-1 L3 measurement delay, focusing on optimising the CSSF outside gap in CA/DC scenarios.</w:t>
      </w:r>
    </w:p>
    <w:p w14:paraId="5828DB75" w14:textId="2DD3FF9D" w:rsidR="008F0DF0" w:rsidRDefault="0015297C"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Discussion</w:t>
      </w:r>
    </w:p>
    <w:p w14:paraId="68B756BC" w14:textId="42C90D92" w:rsidR="00ED63CB" w:rsidRDefault="00ED63CB" w:rsidP="00C952EE">
      <w:pPr>
        <w:ind w:firstLine="200"/>
        <w:rPr>
          <w:rFonts w:eastAsiaTheme="minorEastAsia"/>
          <w:b/>
          <w:bCs/>
          <w:sz w:val="24"/>
          <w:szCs w:val="24"/>
          <w:lang w:val="en-US" w:eastAsia="zh-CN"/>
        </w:rPr>
      </w:pPr>
      <w:r>
        <w:rPr>
          <w:rFonts w:eastAsiaTheme="minorEastAsia" w:hint="eastAsia"/>
          <w:b/>
          <w:bCs/>
          <w:sz w:val="24"/>
          <w:szCs w:val="24"/>
          <w:lang w:val="en-US" w:eastAsia="zh-CN"/>
        </w:rPr>
        <w:t>O</w:t>
      </w:r>
      <w:r w:rsidRPr="00ED63CB">
        <w:rPr>
          <w:rFonts w:eastAsiaTheme="minorEastAsia"/>
          <w:b/>
          <w:bCs/>
          <w:sz w:val="24"/>
          <w:szCs w:val="24"/>
          <w:lang w:val="en-US" w:eastAsia="zh-CN"/>
        </w:rPr>
        <w:t>ptimi</w:t>
      </w:r>
      <w:r w:rsidR="000461F4">
        <w:rPr>
          <w:rFonts w:eastAsiaTheme="minorEastAsia" w:hint="eastAsia"/>
          <w:b/>
          <w:bCs/>
          <w:sz w:val="24"/>
          <w:szCs w:val="24"/>
          <w:lang w:val="en-US" w:eastAsia="zh-CN"/>
        </w:rPr>
        <w:t>s</w:t>
      </w:r>
      <w:r w:rsidRPr="00ED63CB">
        <w:rPr>
          <w:rFonts w:eastAsiaTheme="minorEastAsia"/>
          <w:b/>
          <w:bCs/>
          <w:sz w:val="24"/>
          <w:szCs w:val="24"/>
          <w:lang w:val="en-US" w:eastAsia="zh-CN"/>
        </w:rPr>
        <w:t>ing Rx BSF</w:t>
      </w:r>
    </w:p>
    <w:p w14:paraId="361A6AE3" w14:textId="67AB0612" w:rsidR="001B2146" w:rsidRDefault="001B2146" w:rsidP="001B2146">
      <w:pPr>
        <w:ind w:left="200"/>
        <w:rPr>
          <w:rFonts w:eastAsiaTheme="minorEastAsia"/>
          <w:bCs/>
          <w:lang w:val="en-US" w:eastAsia="zh-CN"/>
        </w:rPr>
      </w:pPr>
      <w:r w:rsidRPr="00A81C04">
        <w:rPr>
          <w:rFonts w:eastAsiaTheme="minorEastAsia" w:hint="eastAsia"/>
          <w:bCs/>
          <w:lang w:val="en-US" w:eastAsia="zh-CN"/>
        </w:rPr>
        <w:t>I</w:t>
      </w:r>
      <w:r w:rsidRPr="00A81C04">
        <w:rPr>
          <w:rFonts w:eastAsiaTheme="minorEastAsia"/>
          <w:bCs/>
          <w:lang w:val="en-US" w:eastAsia="zh-CN"/>
        </w:rPr>
        <w:t xml:space="preserve">n the last meeting, there is </w:t>
      </w:r>
      <w:r>
        <w:rPr>
          <w:rFonts w:eastAsiaTheme="minorEastAsia"/>
          <w:bCs/>
          <w:lang w:val="en-US" w:eastAsia="zh-CN"/>
        </w:rPr>
        <w:t>several</w:t>
      </w:r>
      <w:r w:rsidRPr="00A81C04">
        <w:rPr>
          <w:rFonts w:eastAsiaTheme="minorEastAsia"/>
          <w:bCs/>
          <w:lang w:val="en-US" w:eastAsia="zh-CN"/>
        </w:rPr>
        <w:t xml:space="preserve"> remaining </w:t>
      </w:r>
      <w:proofErr w:type="gramStart"/>
      <w:r w:rsidRPr="00A81C04">
        <w:rPr>
          <w:rFonts w:eastAsiaTheme="minorEastAsia"/>
          <w:bCs/>
          <w:lang w:val="en-US" w:eastAsia="zh-CN"/>
        </w:rPr>
        <w:t>issue</w:t>
      </w:r>
      <w:proofErr w:type="gramEnd"/>
      <w:r w:rsidRPr="00A81C04">
        <w:rPr>
          <w:rFonts w:eastAsiaTheme="minorEastAsia"/>
          <w:bCs/>
          <w:lang w:val="en-US" w:eastAsia="zh-CN"/>
        </w:rPr>
        <w:t xml:space="preserve"> </w:t>
      </w:r>
      <w:r>
        <w:rPr>
          <w:rFonts w:eastAsiaTheme="minorEastAsia"/>
          <w:bCs/>
          <w:lang w:val="en-US" w:eastAsia="zh-CN"/>
        </w:rPr>
        <w:t>on</w:t>
      </w:r>
      <w:r w:rsidRPr="00A81C04">
        <w:rPr>
          <w:rFonts w:eastAsiaTheme="minorEastAsia"/>
          <w:bCs/>
          <w:lang w:val="en-US" w:eastAsia="zh-CN"/>
        </w:rPr>
        <w:t xml:space="preserve"> the </w:t>
      </w:r>
      <w:r>
        <w:rPr>
          <w:rFonts w:eastAsiaTheme="minorEastAsia"/>
          <w:bCs/>
          <w:lang w:val="en-US" w:eastAsia="zh-CN"/>
        </w:rPr>
        <w:t xml:space="preserve">BSF core requirement. The following content is captured form the </w:t>
      </w:r>
      <w:proofErr w:type="gramStart"/>
      <w:r>
        <w:rPr>
          <w:rFonts w:eastAsiaTheme="minorEastAsia"/>
          <w:bCs/>
          <w:lang w:val="en-US" w:eastAsia="zh-CN"/>
        </w:rPr>
        <w:t>WF[</w:t>
      </w:r>
      <w:proofErr w:type="gramEnd"/>
      <w:r>
        <w:rPr>
          <w:rFonts w:eastAsiaTheme="minorEastAsia"/>
          <w:bCs/>
          <w:lang w:val="en-US" w:eastAsia="zh-CN"/>
        </w:rPr>
        <w:t>1].</w:t>
      </w:r>
    </w:p>
    <w:tbl>
      <w:tblPr>
        <w:tblStyle w:val="afa"/>
        <w:tblW w:w="0" w:type="auto"/>
        <w:tblInd w:w="200" w:type="dxa"/>
        <w:tblLook w:val="04A0" w:firstRow="1" w:lastRow="0" w:firstColumn="1" w:lastColumn="0" w:noHBand="0" w:noVBand="1"/>
      </w:tblPr>
      <w:tblGrid>
        <w:gridCol w:w="9417"/>
      </w:tblGrid>
      <w:tr w:rsidR="001B2146" w14:paraId="093F28D5" w14:textId="77777777" w:rsidTr="001B2146">
        <w:tc>
          <w:tcPr>
            <w:tcW w:w="9617" w:type="dxa"/>
          </w:tcPr>
          <w:p w14:paraId="06B0BA5E" w14:textId="77777777" w:rsidR="001B2146" w:rsidRPr="00235CBC" w:rsidRDefault="001B2146" w:rsidP="001B2146">
            <w:pPr>
              <w:spacing w:before="240"/>
              <w:rPr>
                <w:bCs/>
              </w:rPr>
            </w:pPr>
            <w:r w:rsidRPr="00235CBC">
              <w:rPr>
                <w:bCs/>
              </w:rPr>
              <w:t>&lt;Way Forward&gt;</w:t>
            </w:r>
            <w:r w:rsidRPr="00235CBC">
              <w:rPr>
                <w:rFonts w:hint="eastAsia"/>
                <w:bCs/>
              </w:rPr>
              <w:t>:</w:t>
            </w:r>
          </w:p>
          <w:p w14:paraId="44EA6AFC" w14:textId="77777777" w:rsidR="001B2146" w:rsidRPr="00201DB8" w:rsidRDefault="001B2146" w:rsidP="001B2146">
            <w:pPr>
              <w:pStyle w:val="afe"/>
              <w:numPr>
                <w:ilvl w:val="0"/>
                <w:numId w:val="26"/>
              </w:numPr>
              <w:overflowPunct w:val="0"/>
              <w:autoSpaceDE w:val="0"/>
              <w:autoSpaceDN w:val="0"/>
              <w:adjustRightInd w:val="0"/>
              <w:contextualSpacing w:val="0"/>
              <w:textAlignment w:val="baseline"/>
            </w:pPr>
            <w:r w:rsidRPr="00201DB8">
              <w:t xml:space="preserve">Further </w:t>
            </w:r>
            <w:r>
              <w:t>discuss</w:t>
            </w:r>
            <w:r w:rsidRPr="00201DB8">
              <w:t xml:space="preserve"> </w:t>
            </w:r>
            <w:r w:rsidRPr="00497FC7">
              <w:rPr>
                <w:rFonts w:eastAsia="宋体"/>
                <w:bCs/>
              </w:rPr>
              <w:t>in next meeting</w:t>
            </w:r>
            <w:r>
              <w:rPr>
                <w:rFonts w:eastAsia="宋体"/>
                <w:bCs/>
              </w:rPr>
              <w:t xml:space="preserve"> considering </w:t>
            </w:r>
            <w:r>
              <w:t>the below</w:t>
            </w:r>
            <w:r w:rsidRPr="00201DB8">
              <w:t xml:space="preserve"> options:</w:t>
            </w:r>
          </w:p>
          <w:p w14:paraId="70172048" w14:textId="77777777" w:rsidR="001B2146" w:rsidRDefault="001B2146" w:rsidP="001B2146">
            <w:pPr>
              <w:pStyle w:val="afe"/>
              <w:numPr>
                <w:ilvl w:val="1"/>
                <w:numId w:val="26"/>
              </w:numPr>
              <w:overflowPunct w:val="0"/>
              <w:autoSpaceDE w:val="0"/>
              <w:autoSpaceDN w:val="0"/>
              <w:adjustRightInd w:val="0"/>
              <w:contextualSpacing w:val="0"/>
              <w:textAlignment w:val="baseline"/>
            </w:pPr>
            <w:r>
              <w:t xml:space="preserve">Option1: </w:t>
            </w:r>
            <w:r>
              <w:rPr>
                <w:rFonts w:hint="eastAsia"/>
              </w:rPr>
              <w:t>Define</w:t>
            </w:r>
            <w:r w:rsidRPr="004814EA">
              <w:t xml:space="preserve"> </w:t>
            </w:r>
            <w:r w:rsidRPr="00201DB8">
              <w:t>T2 for re-evaluation after the UE exits FBS mode.</w:t>
            </w:r>
          </w:p>
          <w:p w14:paraId="423E6916" w14:textId="77777777" w:rsidR="001B2146" w:rsidRPr="00201DB8" w:rsidRDefault="001B2146" w:rsidP="001B2146">
            <w:pPr>
              <w:pStyle w:val="afe"/>
              <w:numPr>
                <w:ilvl w:val="1"/>
                <w:numId w:val="26"/>
              </w:numPr>
              <w:overflowPunct w:val="0"/>
              <w:autoSpaceDE w:val="0"/>
              <w:autoSpaceDN w:val="0"/>
              <w:adjustRightInd w:val="0"/>
              <w:contextualSpacing w:val="0"/>
              <w:textAlignment w:val="baseline"/>
            </w:pPr>
            <w:r>
              <w:t>Option2: N</w:t>
            </w:r>
            <w:r>
              <w:rPr>
                <w:rFonts w:hint="eastAsia"/>
              </w:rPr>
              <w:t>ot</w:t>
            </w:r>
            <w:r w:rsidRPr="00201DB8">
              <w:t xml:space="preserve"> to define T2 for re-evaluation after the UE exits FBS mode.</w:t>
            </w:r>
          </w:p>
          <w:p w14:paraId="6F523F71" w14:textId="77777777" w:rsidR="001B2146" w:rsidRPr="00201DB8" w:rsidRDefault="001B2146" w:rsidP="001B2146">
            <w:pPr>
              <w:pStyle w:val="afe"/>
              <w:numPr>
                <w:ilvl w:val="2"/>
                <w:numId w:val="26"/>
              </w:numPr>
              <w:overflowPunct w:val="0"/>
              <w:autoSpaceDE w:val="0"/>
              <w:autoSpaceDN w:val="0"/>
              <w:adjustRightInd w:val="0"/>
              <w:contextualSpacing w:val="0"/>
              <w:textAlignment w:val="baseline"/>
            </w:pPr>
            <w:r>
              <w:t xml:space="preserve">Option 2.1: Need to update </w:t>
            </w:r>
            <w:r w:rsidRPr="00201DB8">
              <w:t>core requirements.</w:t>
            </w:r>
          </w:p>
          <w:p w14:paraId="12BA1EE0" w14:textId="067E4E87" w:rsidR="001B2146" w:rsidRPr="0025087A" w:rsidRDefault="001B2146" w:rsidP="0025087A">
            <w:pPr>
              <w:pStyle w:val="afe"/>
              <w:numPr>
                <w:ilvl w:val="2"/>
                <w:numId w:val="26"/>
              </w:numPr>
              <w:overflowPunct w:val="0"/>
              <w:autoSpaceDE w:val="0"/>
              <w:autoSpaceDN w:val="0"/>
              <w:adjustRightInd w:val="0"/>
              <w:contextualSpacing w:val="0"/>
              <w:textAlignment w:val="baseline"/>
            </w:pPr>
            <w:r>
              <w:t xml:space="preserve">Option 2.2: Not need to update </w:t>
            </w:r>
            <w:r w:rsidRPr="00201DB8">
              <w:t>core requirements.</w:t>
            </w:r>
          </w:p>
        </w:tc>
      </w:tr>
    </w:tbl>
    <w:p w14:paraId="2714C3AC" w14:textId="4F0E3BD2" w:rsidR="001B2146" w:rsidRDefault="001B2146" w:rsidP="001B2146">
      <w:pPr>
        <w:ind w:left="200"/>
        <w:rPr>
          <w:rFonts w:eastAsiaTheme="minorEastAsia"/>
          <w:bCs/>
          <w:lang w:val="en-US" w:eastAsia="zh-CN"/>
        </w:rPr>
      </w:pPr>
      <w:r w:rsidRPr="0025087A">
        <w:rPr>
          <w:rFonts w:eastAsiaTheme="minorEastAsia"/>
          <w:bCs/>
          <w:lang w:val="en-US" w:eastAsia="zh-CN"/>
        </w:rPr>
        <w:t xml:space="preserve">This </w:t>
      </w:r>
      <w:r>
        <w:rPr>
          <w:rFonts w:eastAsiaTheme="minorEastAsia"/>
          <w:bCs/>
          <w:lang w:val="en-US" w:eastAsia="zh-CN"/>
        </w:rPr>
        <w:t>issue has been discussed online</w:t>
      </w:r>
      <w:r w:rsidR="00024B62">
        <w:rPr>
          <w:rFonts w:eastAsiaTheme="minorEastAsia"/>
          <w:bCs/>
          <w:lang w:val="en-US" w:eastAsia="zh-CN"/>
        </w:rPr>
        <w:t>,</w:t>
      </w:r>
      <w:r>
        <w:rPr>
          <w:rFonts w:eastAsiaTheme="minorEastAsia"/>
          <w:bCs/>
          <w:lang w:val="en-US" w:eastAsia="zh-CN"/>
        </w:rPr>
        <w:t xml:space="preserve"> and still no further agreement on this issue. The agreement in #116 meeting is:</w:t>
      </w:r>
    </w:p>
    <w:tbl>
      <w:tblPr>
        <w:tblStyle w:val="afa"/>
        <w:tblW w:w="0" w:type="auto"/>
        <w:tblInd w:w="200" w:type="dxa"/>
        <w:tblLook w:val="04A0" w:firstRow="1" w:lastRow="0" w:firstColumn="1" w:lastColumn="0" w:noHBand="0" w:noVBand="1"/>
      </w:tblPr>
      <w:tblGrid>
        <w:gridCol w:w="9417"/>
      </w:tblGrid>
      <w:tr w:rsidR="001B2146" w14:paraId="6CE7E24C" w14:textId="77777777" w:rsidTr="001B2146">
        <w:tc>
          <w:tcPr>
            <w:tcW w:w="9617" w:type="dxa"/>
          </w:tcPr>
          <w:p w14:paraId="16E1616B" w14:textId="09E11546" w:rsidR="001B2146" w:rsidRPr="0025087A" w:rsidRDefault="001B2146" w:rsidP="001B2146">
            <w:pPr>
              <w:snapToGrid w:val="0"/>
              <w:spacing w:after="120"/>
              <w:textAlignment w:val="baseline"/>
              <w:rPr>
                <w:rFonts w:eastAsia="Times New Roman"/>
                <w:sz w:val="24"/>
                <w:szCs w:val="24"/>
                <w:lang w:val="x-none"/>
              </w:rPr>
            </w:pPr>
            <w:r w:rsidRPr="0025087A">
              <w:rPr>
                <w:rFonts w:eastAsia="Times New Roman"/>
                <w:sz w:val="24"/>
                <w:szCs w:val="24"/>
                <w:lang w:val="x-none"/>
              </w:rPr>
              <w:t>Agreement in the #116 meeting:</w:t>
            </w:r>
          </w:p>
          <w:p w14:paraId="0866DAE3" w14:textId="71AF57E9" w:rsidR="001B2146" w:rsidRPr="0025087A" w:rsidRDefault="001B2146" w:rsidP="0025087A">
            <w:pPr>
              <w:snapToGrid w:val="0"/>
              <w:spacing w:after="120"/>
              <w:textAlignment w:val="baseline"/>
              <w:rPr>
                <w:rFonts w:eastAsia="等线"/>
                <w:i/>
                <w:sz w:val="21"/>
                <w:szCs w:val="21"/>
                <w:lang w:eastAsia="zh-CN"/>
              </w:rPr>
            </w:pPr>
            <w:r w:rsidRPr="0025087A">
              <w:rPr>
                <w:rFonts w:eastAsia="Times New Roman"/>
                <w:sz w:val="24"/>
                <w:szCs w:val="24"/>
                <w:lang w:val="x-none"/>
              </w:rPr>
              <w:t>No consensus to introduce a predefined time duration T2 in the WI core part in RAN4.</w:t>
            </w:r>
          </w:p>
        </w:tc>
      </w:tr>
    </w:tbl>
    <w:p w14:paraId="5E8AABC6" w14:textId="2EB0B1D0" w:rsidR="00024B62" w:rsidRDefault="000B57A6" w:rsidP="00024B62">
      <w:pPr>
        <w:ind w:left="200"/>
        <w:jc w:val="both"/>
        <w:rPr>
          <w:rFonts w:eastAsiaTheme="minorEastAsia"/>
          <w:bCs/>
          <w:lang w:val="en-US" w:eastAsia="zh-CN"/>
        </w:rPr>
      </w:pPr>
      <w:r>
        <w:rPr>
          <w:rFonts w:eastAsiaTheme="minorEastAsia" w:hint="eastAsia"/>
          <w:bCs/>
          <w:lang w:val="en-US" w:eastAsia="zh-CN"/>
        </w:rPr>
        <w:t>I</w:t>
      </w:r>
      <w:r>
        <w:rPr>
          <w:rFonts w:eastAsiaTheme="minorEastAsia"/>
          <w:bCs/>
          <w:lang w:val="en-US" w:eastAsia="zh-CN"/>
        </w:rPr>
        <w:t>n our view, the</w:t>
      </w:r>
      <w:r w:rsidR="00024B62">
        <w:rPr>
          <w:rFonts w:eastAsiaTheme="minorEastAsia"/>
          <w:bCs/>
          <w:lang w:val="en-US" w:eastAsia="zh-CN"/>
        </w:rPr>
        <w:t xml:space="preserve"> T2 is defined for the</w:t>
      </w:r>
      <w:r>
        <w:rPr>
          <w:rFonts w:eastAsiaTheme="minorEastAsia"/>
          <w:bCs/>
          <w:lang w:val="en-US" w:eastAsia="zh-CN"/>
        </w:rPr>
        <w:t xml:space="preserve"> UE </w:t>
      </w:r>
      <w:proofErr w:type="spellStart"/>
      <w:r>
        <w:rPr>
          <w:rFonts w:eastAsiaTheme="minorEastAsia"/>
          <w:bCs/>
          <w:lang w:val="en-US" w:eastAsia="zh-CN"/>
        </w:rPr>
        <w:t>behavio</w:t>
      </w:r>
      <w:r w:rsidR="00024B62">
        <w:rPr>
          <w:rFonts w:eastAsiaTheme="minorEastAsia"/>
          <w:bCs/>
          <w:lang w:val="en-US" w:eastAsia="zh-CN"/>
        </w:rPr>
        <w:t>u</w:t>
      </w:r>
      <w:r>
        <w:rPr>
          <w:rFonts w:eastAsiaTheme="minorEastAsia"/>
          <w:bCs/>
          <w:lang w:val="en-US" w:eastAsia="zh-CN"/>
        </w:rPr>
        <w:t>r</w:t>
      </w:r>
      <w:proofErr w:type="spellEnd"/>
      <w:r>
        <w:rPr>
          <w:rFonts w:eastAsiaTheme="minorEastAsia"/>
          <w:bCs/>
          <w:lang w:val="en-US" w:eastAsia="zh-CN"/>
        </w:rPr>
        <w:t xml:space="preserve"> when the condition is still matched</w:t>
      </w:r>
      <w:r w:rsidR="00024B62">
        <w:rPr>
          <w:rFonts w:eastAsiaTheme="minorEastAsia"/>
          <w:bCs/>
          <w:lang w:val="en-US" w:eastAsia="zh-CN"/>
        </w:rPr>
        <w:t>,</w:t>
      </w:r>
      <w:r>
        <w:rPr>
          <w:rFonts w:eastAsiaTheme="minorEastAsia"/>
          <w:bCs/>
          <w:lang w:val="en-US" w:eastAsia="zh-CN"/>
        </w:rPr>
        <w:t xml:space="preserve"> </w:t>
      </w:r>
      <w:r w:rsidR="00024B62">
        <w:rPr>
          <w:rFonts w:eastAsiaTheme="minorEastAsia"/>
          <w:bCs/>
          <w:lang w:val="en-US" w:eastAsia="zh-CN"/>
        </w:rPr>
        <w:t>the</w:t>
      </w:r>
      <w:r>
        <w:rPr>
          <w:rFonts w:eastAsiaTheme="minorEastAsia"/>
          <w:bCs/>
          <w:lang w:val="en-US" w:eastAsia="zh-CN"/>
        </w:rPr>
        <w:t xml:space="preserve"> UE </w:t>
      </w:r>
      <w:r w:rsidR="00024B62">
        <w:rPr>
          <w:rFonts w:eastAsiaTheme="minorEastAsia"/>
          <w:bCs/>
          <w:lang w:val="en-US" w:eastAsia="zh-CN"/>
        </w:rPr>
        <w:t>needs to</w:t>
      </w:r>
      <w:r>
        <w:rPr>
          <w:rFonts w:eastAsiaTheme="minorEastAsia"/>
          <w:bCs/>
          <w:lang w:val="en-US" w:eastAsia="zh-CN"/>
        </w:rPr>
        <w:t xml:space="preserve"> do the re-evaluation</w:t>
      </w:r>
      <w:r w:rsidR="00024B62">
        <w:rPr>
          <w:rFonts w:eastAsiaTheme="minorEastAsia"/>
          <w:bCs/>
          <w:lang w:val="en-US" w:eastAsia="zh-CN"/>
        </w:rPr>
        <w:t xml:space="preserve"> and trigger the FSB again</w:t>
      </w:r>
      <w:r>
        <w:rPr>
          <w:rFonts w:eastAsiaTheme="minorEastAsia"/>
          <w:bCs/>
          <w:lang w:val="en-US" w:eastAsia="zh-CN"/>
        </w:rPr>
        <w:t xml:space="preserve">. </w:t>
      </w:r>
      <w:r w:rsidR="00024B62">
        <w:rPr>
          <w:rFonts w:eastAsiaTheme="minorEastAsia"/>
          <w:bCs/>
          <w:lang w:val="en-US" w:eastAsia="zh-CN"/>
        </w:rPr>
        <w:t xml:space="preserve">If this </w:t>
      </w:r>
      <w:proofErr w:type="spellStart"/>
      <w:r w:rsidR="00024B62">
        <w:rPr>
          <w:rFonts w:eastAsiaTheme="minorEastAsia"/>
          <w:bCs/>
          <w:lang w:val="en-US" w:eastAsia="zh-CN"/>
        </w:rPr>
        <w:t>behaviour</w:t>
      </w:r>
      <w:proofErr w:type="spellEnd"/>
      <w:r w:rsidR="00024B62">
        <w:rPr>
          <w:rFonts w:eastAsiaTheme="minorEastAsia"/>
          <w:bCs/>
          <w:lang w:val="en-US" w:eastAsia="zh-CN"/>
        </w:rPr>
        <w:t xml:space="preserve"> indicates the scenario that the UE will stay at the edge of the Cell, for instance, the re-evaluation to trigger the </w:t>
      </w:r>
      <w:r w:rsidR="00024B62" w:rsidRPr="00024B62">
        <w:rPr>
          <w:rFonts w:eastAsiaTheme="minorEastAsia"/>
          <w:bCs/>
          <w:lang w:val="en-US" w:eastAsia="zh-CN"/>
        </w:rPr>
        <w:t>L3 fast Rx beam sweeping operation</w:t>
      </w:r>
      <w:r w:rsidR="00024B62">
        <w:rPr>
          <w:rFonts w:eastAsiaTheme="minorEastAsia"/>
          <w:bCs/>
          <w:lang w:val="en-US" w:eastAsia="zh-CN"/>
        </w:rPr>
        <w:t xml:space="preserve"> may not be necessary.</w:t>
      </w:r>
    </w:p>
    <w:p w14:paraId="1968052D" w14:textId="55829504" w:rsidR="00024B62" w:rsidRPr="0025087A" w:rsidRDefault="00024B62" w:rsidP="00024B62">
      <w:pPr>
        <w:ind w:left="200"/>
        <w:jc w:val="both"/>
        <w:rPr>
          <w:rFonts w:eastAsiaTheme="minorEastAsia"/>
          <w:b/>
          <w:lang w:val="en-US" w:eastAsia="zh-CN"/>
        </w:rPr>
      </w:pPr>
      <w:r w:rsidRPr="0025087A">
        <w:rPr>
          <w:rFonts w:eastAsiaTheme="minorEastAsia"/>
          <w:b/>
          <w:lang w:val="en-US" w:eastAsia="zh-CN"/>
        </w:rPr>
        <w:t xml:space="preserve">Observation 1: When </w:t>
      </w:r>
      <w:r w:rsidR="00DC54E1">
        <w:rPr>
          <w:rFonts w:eastAsiaTheme="minorEastAsia"/>
          <w:b/>
          <w:lang w:val="en-US" w:eastAsia="zh-CN"/>
        </w:rPr>
        <w:t xml:space="preserve">the </w:t>
      </w:r>
      <w:r w:rsidR="00DC54E1" w:rsidRPr="0025087A">
        <w:rPr>
          <w:rFonts w:eastAsiaTheme="minorEastAsia"/>
          <w:b/>
          <w:lang w:val="en-US" w:eastAsia="zh-CN"/>
        </w:rPr>
        <w:t>condition</w:t>
      </w:r>
      <w:r w:rsidRPr="0025087A">
        <w:rPr>
          <w:rFonts w:eastAsiaTheme="minorEastAsia"/>
          <w:b/>
          <w:lang w:val="en-US" w:eastAsia="zh-CN"/>
        </w:rPr>
        <w:t xml:space="preserve"> is maintained and matched, the UE may not </w:t>
      </w:r>
      <w:r>
        <w:rPr>
          <w:rFonts w:eastAsiaTheme="minorEastAsia"/>
          <w:b/>
          <w:lang w:val="en-US" w:eastAsia="zh-CN"/>
        </w:rPr>
        <w:t xml:space="preserve">need to </w:t>
      </w:r>
      <w:r w:rsidRPr="0025087A">
        <w:rPr>
          <w:rFonts w:eastAsiaTheme="minorEastAsia"/>
          <w:b/>
          <w:lang w:val="en-US" w:eastAsia="zh-CN"/>
        </w:rPr>
        <w:t>be forced to re-trigger the L3 fast Rx beam sweeping operation.</w:t>
      </w:r>
      <w:r>
        <w:rPr>
          <w:rFonts w:eastAsiaTheme="minorEastAsia"/>
          <w:b/>
          <w:lang w:val="en-US" w:eastAsia="zh-CN"/>
        </w:rPr>
        <w:t xml:space="preserve"> Because of the low mobility, and once valid fast measurement result.</w:t>
      </w:r>
    </w:p>
    <w:p w14:paraId="2F4A228B" w14:textId="26EC5DDB" w:rsidR="00024B62" w:rsidRDefault="00024B62" w:rsidP="00024B62">
      <w:pPr>
        <w:ind w:left="200"/>
        <w:jc w:val="both"/>
        <w:rPr>
          <w:rFonts w:eastAsiaTheme="minorEastAsia"/>
          <w:bCs/>
          <w:lang w:val="en-US" w:eastAsia="zh-CN"/>
        </w:rPr>
      </w:pPr>
      <w:r>
        <w:rPr>
          <w:rFonts w:eastAsiaTheme="minorEastAsia"/>
          <w:bCs/>
          <w:lang w:val="en-US" w:eastAsia="zh-CN"/>
        </w:rPr>
        <w:t>Based on this understanding, option 2.2: Not to define T2 for re-evaluation after the UE exits FSB mode and no need to update the core requirement, is workable.</w:t>
      </w:r>
    </w:p>
    <w:p w14:paraId="73864486" w14:textId="34958743" w:rsidR="00024B62" w:rsidRPr="0025087A" w:rsidRDefault="00024B62" w:rsidP="0025087A">
      <w:pPr>
        <w:ind w:left="200"/>
        <w:jc w:val="both"/>
        <w:rPr>
          <w:rFonts w:eastAsiaTheme="minorEastAsia"/>
          <w:b/>
          <w:lang w:val="en-US" w:eastAsia="zh-CN"/>
        </w:rPr>
      </w:pPr>
      <w:r w:rsidRPr="0025087A">
        <w:rPr>
          <w:rFonts w:eastAsiaTheme="minorEastAsia"/>
          <w:b/>
          <w:lang w:val="en-US" w:eastAsia="zh-CN"/>
        </w:rPr>
        <w:t>Proposal 1: Not to define T2 for re-evaluation after the UE exits FSB mode and no need to update the core requirement.</w:t>
      </w:r>
    </w:p>
    <w:p w14:paraId="4124B2CD" w14:textId="7BA8BABC" w:rsidR="00A81C04" w:rsidRDefault="00A81C04" w:rsidP="00E97170">
      <w:pPr>
        <w:ind w:left="200"/>
        <w:jc w:val="both"/>
        <w:rPr>
          <w:rFonts w:eastAsiaTheme="minorEastAsia"/>
          <w:bCs/>
          <w:lang w:val="en-US" w:eastAsia="zh-CN"/>
        </w:rPr>
      </w:pPr>
      <w:r w:rsidRPr="00A81C04">
        <w:rPr>
          <w:rFonts w:eastAsiaTheme="minorEastAsia" w:hint="eastAsia"/>
          <w:bCs/>
          <w:lang w:val="en-US" w:eastAsia="zh-CN"/>
        </w:rPr>
        <w:t>I</w:t>
      </w:r>
      <w:r w:rsidRPr="00A81C04">
        <w:rPr>
          <w:rFonts w:eastAsiaTheme="minorEastAsia"/>
          <w:bCs/>
          <w:lang w:val="en-US" w:eastAsia="zh-CN"/>
        </w:rPr>
        <w:t xml:space="preserve">n the last meeting, there is one remaining issue about the </w:t>
      </w:r>
      <w:r>
        <w:rPr>
          <w:rFonts w:eastAsiaTheme="minorEastAsia"/>
          <w:bCs/>
          <w:lang w:val="en-US" w:eastAsia="zh-CN"/>
        </w:rPr>
        <w:t>BSF M</w:t>
      </w:r>
      <w:r w:rsidR="000F2216">
        <w:rPr>
          <w:rFonts w:eastAsiaTheme="minorEastAsia" w:hint="eastAsia"/>
          <w:bCs/>
          <w:lang w:val="en-US" w:eastAsia="zh-CN"/>
        </w:rPr>
        <w:t>O</w:t>
      </w:r>
      <w:r>
        <w:rPr>
          <w:rFonts w:eastAsiaTheme="minorEastAsia"/>
          <w:bCs/>
          <w:lang w:val="en-US" w:eastAsia="zh-CN"/>
        </w:rPr>
        <w:t xml:space="preserve"> select</w:t>
      </w:r>
      <w:r w:rsidR="009461B7">
        <w:rPr>
          <w:rFonts w:eastAsiaTheme="minorEastAsia"/>
          <w:bCs/>
          <w:lang w:val="en-US" w:eastAsia="zh-CN"/>
        </w:rPr>
        <w:t>ion</w:t>
      </w:r>
      <w:r>
        <w:rPr>
          <w:rFonts w:eastAsiaTheme="minorEastAsia"/>
          <w:bCs/>
          <w:lang w:val="en-US" w:eastAsia="zh-CN"/>
        </w:rPr>
        <w:t xml:space="preserve"> when multiple </w:t>
      </w:r>
      <w:r w:rsidR="000C49C0">
        <w:rPr>
          <w:rFonts w:eastAsiaTheme="minorEastAsia"/>
          <w:bCs/>
          <w:lang w:val="en-US" w:eastAsia="zh-CN"/>
        </w:rPr>
        <w:t xml:space="preserve">carriers </w:t>
      </w:r>
      <w:r w:rsidR="000F2216">
        <w:rPr>
          <w:rFonts w:eastAsiaTheme="minorEastAsia"/>
          <w:bCs/>
          <w:lang w:val="en-US" w:eastAsia="zh-CN"/>
        </w:rPr>
        <w:t xml:space="preserve">are configured </w:t>
      </w:r>
      <w:r w:rsidR="009461B7">
        <w:rPr>
          <w:rFonts w:eastAsiaTheme="minorEastAsia"/>
          <w:bCs/>
          <w:lang w:val="en-US" w:eastAsia="zh-CN"/>
        </w:rPr>
        <w:t xml:space="preserve">for </w:t>
      </w:r>
      <w:r w:rsidR="000F2216">
        <w:rPr>
          <w:rFonts w:eastAsiaTheme="minorEastAsia"/>
          <w:bCs/>
          <w:lang w:val="en-US" w:eastAsia="zh-CN"/>
        </w:rPr>
        <w:t>BFS and report</w:t>
      </w:r>
      <w:r w:rsidR="009461B7">
        <w:rPr>
          <w:rFonts w:eastAsiaTheme="minorEastAsia"/>
          <w:bCs/>
          <w:lang w:val="en-US" w:eastAsia="zh-CN"/>
        </w:rPr>
        <w:t>ing</w:t>
      </w:r>
      <w:r w:rsidR="000F2216">
        <w:rPr>
          <w:rFonts w:eastAsiaTheme="minorEastAsia"/>
          <w:bCs/>
          <w:lang w:val="en-US" w:eastAsia="zh-CN"/>
        </w:rPr>
        <w:t>. One option captured in the WF [</w:t>
      </w:r>
      <w:r w:rsidR="001B2146">
        <w:rPr>
          <w:rFonts w:eastAsiaTheme="minorEastAsia"/>
          <w:bCs/>
          <w:lang w:val="en-US" w:eastAsia="zh-CN"/>
        </w:rPr>
        <w:t>1</w:t>
      </w:r>
      <w:r w:rsidR="000F2216">
        <w:rPr>
          <w:rFonts w:eastAsiaTheme="minorEastAsia"/>
          <w:bCs/>
          <w:lang w:val="en-US" w:eastAsia="zh-CN"/>
        </w:rPr>
        <w:t>] is captured in the following:</w:t>
      </w:r>
    </w:p>
    <w:tbl>
      <w:tblPr>
        <w:tblStyle w:val="afa"/>
        <w:tblW w:w="0" w:type="auto"/>
        <w:tblInd w:w="200" w:type="dxa"/>
        <w:tblLook w:val="04A0" w:firstRow="1" w:lastRow="0" w:firstColumn="1" w:lastColumn="0" w:noHBand="0" w:noVBand="1"/>
      </w:tblPr>
      <w:tblGrid>
        <w:gridCol w:w="9417"/>
      </w:tblGrid>
      <w:tr w:rsidR="000F2216" w14:paraId="193B4EAD" w14:textId="77777777" w:rsidTr="000F2216">
        <w:tc>
          <w:tcPr>
            <w:tcW w:w="9617" w:type="dxa"/>
          </w:tcPr>
          <w:p w14:paraId="73910578" w14:textId="77777777" w:rsidR="000C49C0" w:rsidRPr="00AC75A2" w:rsidRDefault="000C49C0" w:rsidP="000C49C0">
            <w:pPr>
              <w:spacing w:before="240"/>
              <w:rPr>
                <w:bCs/>
              </w:rPr>
            </w:pPr>
            <w:r w:rsidRPr="00AC75A2">
              <w:rPr>
                <w:bCs/>
              </w:rPr>
              <w:t>&lt;Way Forward&gt;</w:t>
            </w:r>
            <w:r w:rsidRPr="00AC75A2">
              <w:rPr>
                <w:rFonts w:hint="eastAsia"/>
                <w:bCs/>
              </w:rPr>
              <w:t>:</w:t>
            </w:r>
          </w:p>
          <w:p w14:paraId="1D8BBC04" w14:textId="77777777" w:rsidR="000C49C0" w:rsidRPr="00AC75A2" w:rsidRDefault="000C49C0" w:rsidP="000C49C0">
            <w:pPr>
              <w:pStyle w:val="afe"/>
              <w:numPr>
                <w:ilvl w:val="0"/>
                <w:numId w:val="24"/>
              </w:numPr>
              <w:overflowPunct w:val="0"/>
              <w:autoSpaceDE w:val="0"/>
              <w:autoSpaceDN w:val="0"/>
              <w:adjustRightInd w:val="0"/>
              <w:contextualSpacing w:val="0"/>
              <w:textAlignment w:val="baseline"/>
            </w:pPr>
            <w:r w:rsidRPr="00AC75A2">
              <w:t>Further discuss the options:</w:t>
            </w:r>
          </w:p>
          <w:p w14:paraId="14B89CD4" w14:textId="77777777" w:rsidR="000C49C0" w:rsidRPr="00AC75A2" w:rsidRDefault="000C49C0" w:rsidP="000C49C0">
            <w:pPr>
              <w:pStyle w:val="afe"/>
              <w:numPr>
                <w:ilvl w:val="1"/>
                <w:numId w:val="24"/>
              </w:numPr>
              <w:overflowPunct w:val="0"/>
              <w:autoSpaceDE w:val="0"/>
              <w:autoSpaceDN w:val="0"/>
              <w:adjustRightInd w:val="0"/>
              <w:contextualSpacing w:val="0"/>
              <w:textAlignment w:val="baseline"/>
            </w:pPr>
            <w:r w:rsidRPr="00AC75A2">
              <w:lastRenderedPageBreak/>
              <w:t>Option 1: When the target and serving carrier frequency are different, FBS applies to target carrier only.</w:t>
            </w:r>
          </w:p>
          <w:p w14:paraId="09652D69" w14:textId="77777777" w:rsidR="000C49C0" w:rsidRPr="00AC75A2" w:rsidRDefault="000C49C0" w:rsidP="000C49C0">
            <w:pPr>
              <w:pStyle w:val="afe"/>
              <w:numPr>
                <w:ilvl w:val="1"/>
                <w:numId w:val="24"/>
              </w:numPr>
              <w:overflowPunct w:val="0"/>
              <w:autoSpaceDE w:val="0"/>
              <w:autoSpaceDN w:val="0"/>
              <w:adjustRightInd w:val="0"/>
              <w:contextualSpacing w:val="0"/>
              <w:textAlignment w:val="baseline"/>
            </w:pPr>
            <w:r w:rsidRPr="00AC75A2">
              <w:t xml:space="preserve">Option </w:t>
            </w:r>
            <w:r w:rsidRPr="00AC75A2">
              <w:rPr>
                <w:rFonts w:hint="eastAsia"/>
              </w:rPr>
              <w:t>2</w:t>
            </w:r>
            <w:r w:rsidRPr="00AC75A2">
              <w:t>: When the target and serving carrier frequency are different, FBS applies to the serving carrier and target carrier.</w:t>
            </w:r>
          </w:p>
          <w:p w14:paraId="098BD80F" w14:textId="77777777" w:rsidR="000C49C0" w:rsidRPr="00AC75A2" w:rsidRDefault="000C49C0" w:rsidP="000C49C0">
            <w:pPr>
              <w:pStyle w:val="afe"/>
              <w:numPr>
                <w:ilvl w:val="1"/>
                <w:numId w:val="24"/>
              </w:numPr>
              <w:overflowPunct w:val="0"/>
              <w:autoSpaceDE w:val="0"/>
              <w:autoSpaceDN w:val="0"/>
              <w:adjustRightInd w:val="0"/>
              <w:contextualSpacing w:val="0"/>
              <w:textAlignment w:val="baseline"/>
            </w:pPr>
            <w:r w:rsidRPr="00AC75A2">
              <w:t>Option 3:  Introduce UE capability indicating UE can support FBS on both target and serving carrier frequency.</w:t>
            </w:r>
          </w:p>
          <w:p w14:paraId="600ACBDA" w14:textId="2494980D" w:rsidR="000F2216" w:rsidRPr="000F2216" w:rsidRDefault="000F2216" w:rsidP="0025087A"/>
        </w:tc>
      </w:tr>
    </w:tbl>
    <w:p w14:paraId="0BD12168" w14:textId="18FC39CE" w:rsidR="0046420D" w:rsidRPr="0025087A" w:rsidRDefault="00BC3C0D" w:rsidP="00E97170">
      <w:pPr>
        <w:ind w:left="200"/>
        <w:jc w:val="both"/>
        <w:rPr>
          <w:rFonts w:eastAsiaTheme="minorEastAsia"/>
          <w:bCs/>
          <w:lang w:eastAsia="zh-CN"/>
        </w:rPr>
      </w:pPr>
      <w:r>
        <w:rPr>
          <w:rFonts w:eastAsiaTheme="minorEastAsia"/>
          <w:bCs/>
          <w:lang w:val="en-US" w:eastAsia="zh-CN"/>
        </w:rPr>
        <w:lastRenderedPageBreak/>
        <w:t>Th</w:t>
      </w:r>
      <w:r w:rsidR="00995B6B">
        <w:rPr>
          <w:rFonts w:eastAsiaTheme="minorEastAsia"/>
          <w:bCs/>
          <w:lang w:val="en-US" w:eastAsia="zh-CN"/>
        </w:rPr>
        <w:t>is issue discusses how</w:t>
      </w:r>
      <w:r w:rsidR="00995B6B">
        <w:rPr>
          <w:rFonts w:eastAsiaTheme="minorEastAsia"/>
          <w:bCs/>
          <w:lang w:eastAsia="zh-CN"/>
        </w:rPr>
        <w:t xml:space="preserve"> the FBS mode operates on which carrier when the target carrier is different from the serving carrier. The scope of FBS is only one target cell and one serving Cell. The FSB mode can only apply </w:t>
      </w:r>
      <w:r w:rsidR="0060022C">
        <w:rPr>
          <w:rFonts w:eastAsiaTheme="minorEastAsia"/>
          <w:bCs/>
          <w:lang w:eastAsia="zh-CN"/>
        </w:rPr>
        <w:t>to</w:t>
      </w:r>
      <w:r w:rsidR="00995B6B">
        <w:rPr>
          <w:rFonts w:eastAsiaTheme="minorEastAsia"/>
          <w:bCs/>
          <w:lang w:eastAsia="zh-CN"/>
        </w:rPr>
        <w:t xml:space="preserve"> the serving cell or target cell. To simpl</w:t>
      </w:r>
      <w:r w:rsidR="0060022C">
        <w:rPr>
          <w:rFonts w:eastAsiaTheme="minorEastAsia"/>
          <w:bCs/>
          <w:lang w:eastAsia="zh-CN"/>
        </w:rPr>
        <w:t>ify</w:t>
      </w:r>
      <w:r w:rsidR="00995B6B">
        <w:rPr>
          <w:rFonts w:eastAsiaTheme="minorEastAsia"/>
          <w:bCs/>
          <w:lang w:eastAsia="zh-CN"/>
        </w:rPr>
        <w:t xml:space="preserve"> this solution, the pathway </w:t>
      </w:r>
      <w:r w:rsidR="001674C4">
        <w:rPr>
          <w:rFonts w:eastAsiaTheme="minorEastAsia"/>
          <w:bCs/>
          <w:lang w:eastAsia="zh-CN"/>
        </w:rPr>
        <w:t xml:space="preserve">is to let the FSB apply to </w:t>
      </w:r>
      <w:r w:rsidR="0060022C">
        <w:rPr>
          <w:rFonts w:eastAsiaTheme="minorEastAsia"/>
          <w:bCs/>
          <w:lang w:eastAsia="zh-CN"/>
        </w:rPr>
        <w:t xml:space="preserve">the </w:t>
      </w:r>
      <w:r w:rsidR="001674C4">
        <w:rPr>
          <w:rFonts w:eastAsiaTheme="minorEastAsia"/>
          <w:bCs/>
          <w:lang w:eastAsia="zh-CN"/>
        </w:rPr>
        <w:t>target carrier only.</w:t>
      </w:r>
      <w:r w:rsidR="0046420D">
        <w:rPr>
          <w:rFonts w:eastAsiaTheme="minorEastAsia"/>
          <w:bCs/>
          <w:lang w:eastAsia="zh-CN"/>
        </w:rPr>
        <w:t xml:space="preserve"> </w:t>
      </w:r>
    </w:p>
    <w:p w14:paraId="57C269CE" w14:textId="6E6F6527" w:rsidR="009461B7" w:rsidRDefault="009461B7" w:rsidP="000F2216">
      <w:pPr>
        <w:ind w:left="200"/>
        <w:jc w:val="both"/>
        <w:rPr>
          <w:rFonts w:eastAsiaTheme="minorEastAsia"/>
          <w:b/>
          <w:bCs/>
          <w:lang w:val="en-US"/>
        </w:rPr>
      </w:pPr>
      <w:r w:rsidRPr="000C2BB2">
        <w:rPr>
          <w:rFonts w:eastAsiaTheme="minorEastAsia"/>
          <w:b/>
          <w:bCs/>
          <w:snapToGrid w:val="0"/>
          <w:lang w:eastAsia="zh-CN"/>
        </w:rPr>
        <w:t xml:space="preserve">Proposal </w:t>
      </w:r>
      <w:r w:rsidR="00995B6B" w:rsidRPr="000C2BB2">
        <w:rPr>
          <w:rFonts w:eastAsiaTheme="minorEastAsia"/>
          <w:b/>
          <w:bCs/>
          <w:snapToGrid w:val="0"/>
          <w:lang w:eastAsia="zh-CN"/>
        </w:rPr>
        <w:t>2</w:t>
      </w:r>
      <w:r w:rsidRPr="000C2BB2">
        <w:rPr>
          <w:rFonts w:eastAsiaTheme="minorEastAsia"/>
          <w:b/>
          <w:bCs/>
          <w:snapToGrid w:val="0"/>
          <w:lang w:eastAsia="zh-CN"/>
        </w:rPr>
        <w:t xml:space="preserve">: </w:t>
      </w:r>
      <w:r w:rsidR="0046420D" w:rsidRPr="000C2BB2">
        <w:rPr>
          <w:rFonts w:eastAsiaTheme="minorEastAsia"/>
          <w:b/>
          <w:bCs/>
          <w:snapToGrid w:val="0"/>
          <w:lang w:eastAsia="zh-CN"/>
        </w:rPr>
        <w:t>When the target and serving carrier frequency are different, FBS applies to target carrier only.</w:t>
      </w:r>
    </w:p>
    <w:p w14:paraId="60399C0B" w14:textId="77777777" w:rsidR="00995B6B" w:rsidRPr="009461B7" w:rsidRDefault="00995B6B" w:rsidP="000F2216">
      <w:pPr>
        <w:ind w:left="200"/>
        <w:jc w:val="both"/>
        <w:rPr>
          <w:rFonts w:eastAsiaTheme="minorEastAsia"/>
          <w:b/>
          <w:bCs/>
          <w:lang w:val="en-US" w:eastAsia="zh-CN"/>
        </w:rPr>
      </w:pPr>
    </w:p>
    <w:p w14:paraId="046D1550" w14:textId="6017B9F6" w:rsidR="00393C75" w:rsidRPr="00393C75" w:rsidRDefault="00393C75" w:rsidP="00455C75">
      <w:pPr>
        <w:ind w:firstLine="200"/>
        <w:rPr>
          <w:rFonts w:eastAsiaTheme="minorEastAsia"/>
          <w:b/>
          <w:bCs/>
          <w:sz w:val="24"/>
          <w:szCs w:val="24"/>
          <w:lang w:val="en-US" w:eastAsia="zh-CN"/>
        </w:rPr>
      </w:pPr>
      <w:r w:rsidRPr="00393C75">
        <w:rPr>
          <w:rFonts w:eastAsiaTheme="minorEastAsia"/>
          <w:b/>
          <w:bCs/>
          <w:sz w:val="24"/>
          <w:szCs w:val="24"/>
          <w:lang w:val="en-US" w:eastAsia="zh-CN"/>
        </w:rPr>
        <w:t>Optimising CSSF outside gap</w:t>
      </w:r>
    </w:p>
    <w:p w14:paraId="71BEF9E1" w14:textId="04486FC9" w:rsidR="003862B7" w:rsidRPr="00393C75" w:rsidRDefault="00B6139F" w:rsidP="00393C75">
      <w:pPr>
        <w:ind w:left="200"/>
        <w:jc w:val="both"/>
        <w:rPr>
          <w:rFonts w:eastAsiaTheme="minorEastAsia"/>
          <w:bCs/>
          <w:lang w:eastAsia="zh-CN"/>
        </w:rPr>
      </w:pPr>
      <w:r w:rsidRPr="00136033">
        <w:rPr>
          <w:rFonts w:eastAsiaTheme="minorEastAsia"/>
          <w:bCs/>
          <w:lang w:val="en-US" w:eastAsia="zh-CN"/>
        </w:rPr>
        <w:t xml:space="preserve">In </w:t>
      </w:r>
      <w:r w:rsidR="00EB7AA3" w:rsidRPr="00136033">
        <w:rPr>
          <w:rFonts w:eastAsiaTheme="minorEastAsia"/>
          <w:bCs/>
          <w:lang w:val="en-US" w:eastAsia="zh-CN"/>
        </w:rPr>
        <w:t xml:space="preserve">the last meeting, </w:t>
      </w:r>
      <w:r w:rsidR="0046420D">
        <w:rPr>
          <w:rFonts w:eastAsiaTheme="minorEastAsia"/>
          <w:bCs/>
          <w:lang w:val="en-US" w:eastAsia="zh-CN"/>
        </w:rPr>
        <w:t>several remain</w:t>
      </w:r>
      <w:r w:rsidR="00A721A9">
        <w:rPr>
          <w:rFonts w:eastAsiaTheme="minorEastAsia"/>
          <w:bCs/>
          <w:lang w:val="en-US" w:eastAsia="zh-CN"/>
        </w:rPr>
        <w:t>ing</w:t>
      </w:r>
      <w:r w:rsidR="0046420D">
        <w:rPr>
          <w:rFonts w:eastAsiaTheme="minorEastAsia"/>
          <w:bCs/>
          <w:lang w:val="en-US" w:eastAsia="zh-CN"/>
        </w:rPr>
        <w:t xml:space="preserve"> issues</w:t>
      </w:r>
      <w:r w:rsidR="00EB7AA3" w:rsidRPr="00136033">
        <w:rPr>
          <w:rFonts w:eastAsiaTheme="minorEastAsia"/>
          <w:bCs/>
          <w:lang w:val="en-US" w:eastAsia="zh-CN"/>
        </w:rPr>
        <w:t xml:space="preserve"> </w:t>
      </w:r>
      <w:r w:rsidR="0046420D">
        <w:rPr>
          <w:rFonts w:eastAsiaTheme="minorEastAsia"/>
          <w:bCs/>
          <w:lang w:val="en-US" w:eastAsia="zh-CN"/>
        </w:rPr>
        <w:t>ha</w:t>
      </w:r>
      <w:r w:rsidR="00A721A9">
        <w:rPr>
          <w:rFonts w:eastAsiaTheme="minorEastAsia"/>
          <w:bCs/>
          <w:lang w:val="en-US" w:eastAsia="zh-CN"/>
        </w:rPr>
        <w:t>ve</w:t>
      </w:r>
      <w:r w:rsidR="0046420D">
        <w:rPr>
          <w:rFonts w:eastAsiaTheme="minorEastAsia"/>
          <w:bCs/>
          <w:lang w:val="en-US" w:eastAsia="zh-CN"/>
        </w:rPr>
        <w:t xml:space="preserve"> been maintained for</w:t>
      </w:r>
      <w:r w:rsidR="00EB7AA3" w:rsidRPr="00136033">
        <w:rPr>
          <w:rFonts w:eastAsiaTheme="minorEastAsia"/>
          <w:bCs/>
          <w:lang w:val="en-US" w:eastAsia="zh-CN"/>
        </w:rPr>
        <w:t xml:space="preserve"> </w:t>
      </w:r>
      <w:r w:rsidR="00B2032D">
        <w:rPr>
          <w:rFonts w:eastAsiaTheme="minorEastAsia"/>
          <w:bCs/>
          <w:lang w:val="en-US" w:eastAsia="zh-CN"/>
        </w:rPr>
        <w:t>S</w:t>
      </w:r>
      <w:r w:rsidR="00EB7AA3" w:rsidRPr="00136033">
        <w:rPr>
          <w:rFonts w:eastAsiaTheme="minorEastAsia"/>
          <w:bCs/>
          <w:lang w:val="en-US" w:eastAsia="zh-CN"/>
        </w:rPr>
        <w:t>olution 3.</w:t>
      </w:r>
      <w:r w:rsidR="00F80E8D" w:rsidRPr="00136033">
        <w:rPr>
          <w:rFonts w:eastAsiaTheme="minorEastAsia"/>
          <w:bCs/>
          <w:lang w:val="en-US" w:eastAsia="zh-CN"/>
        </w:rPr>
        <w:t xml:space="preserve"> </w:t>
      </w:r>
      <w:r w:rsidR="003862B7" w:rsidRPr="00136033">
        <w:rPr>
          <w:rFonts w:eastAsiaTheme="minorEastAsia"/>
          <w:bCs/>
          <w:lang w:val="en-US" w:eastAsia="zh-CN"/>
        </w:rPr>
        <w:t xml:space="preserve">There are two </w:t>
      </w:r>
      <w:r w:rsidR="0046420D">
        <w:rPr>
          <w:rFonts w:eastAsiaTheme="minorEastAsia"/>
          <w:bCs/>
          <w:lang w:val="en-US" w:eastAsia="zh-CN"/>
        </w:rPr>
        <w:t xml:space="preserve">more </w:t>
      </w:r>
      <w:r w:rsidR="003862B7" w:rsidRPr="00136033">
        <w:rPr>
          <w:rFonts w:eastAsiaTheme="minorEastAsia"/>
          <w:bCs/>
          <w:lang w:val="en-US" w:eastAsia="zh-CN"/>
        </w:rPr>
        <w:t>points we would like to provide our views</w:t>
      </w:r>
      <w:r w:rsidR="0046420D">
        <w:rPr>
          <w:rFonts w:eastAsiaTheme="minorEastAsia"/>
          <w:bCs/>
          <w:lang w:val="en-US" w:eastAsia="zh-CN"/>
        </w:rPr>
        <w:t xml:space="preserve"> on</w:t>
      </w:r>
      <w:r w:rsidR="003862B7" w:rsidRPr="00136033">
        <w:rPr>
          <w:rFonts w:eastAsiaTheme="minorEastAsia"/>
          <w:bCs/>
          <w:lang w:val="en-US" w:eastAsia="zh-CN"/>
        </w:rPr>
        <w:t>.</w:t>
      </w:r>
    </w:p>
    <w:p w14:paraId="0E6A1C4E" w14:textId="60ABD825" w:rsidR="00EA3D3F" w:rsidRPr="00C23129" w:rsidRDefault="00A70920" w:rsidP="00EB2D3F">
      <w:pPr>
        <w:ind w:firstLine="200"/>
        <w:jc w:val="both"/>
        <w:rPr>
          <w:rFonts w:eastAsiaTheme="minorEastAsia"/>
          <w:b/>
          <w:bCs/>
          <w:sz w:val="24"/>
          <w:szCs w:val="24"/>
          <w:u w:val="single"/>
          <w:lang w:eastAsia="zh-CN"/>
        </w:rPr>
      </w:pPr>
      <w:r>
        <w:rPr>
          <w:rFonts w:eastAsiaTheme="minorEastAsia"/>
          <w:b/>
          <w:bCs/>
          <w:sz w:val="24"/>
          <w:szCs w:val="24"/>
          <w:u w:val="single"/>
          <w:lang w:eastAsia="zh-CN"/>
        </w:rPr>
        <w:t>S</w:t>
      </w:r>
      <w:r w:rsidR="00EA3D3F" w:rsidRPr="00A70920">
        <w:rPr>
          <w:rFonts w:eastAsiaTheme="minorEastAsia"/>
          <w:b/>
          <w:bCs/>
          <w:sz w:val="24"/>
          <w:szCs w:val="24"/>
          <w:u w:val="single"/>
          <w:lang w:eastAsia="zh-CN"/>
        </w:rPr>
        <w:t>olution</w:t>
      </w:r>
      <w:r>
        <w:rPr>
          <w:rFonts w:eastAsiaTheme="minorEastAsia"/>
          <w:b/>
          <w:bCs/>
          <w:sz w:val="24"/>
          <w:szCs w:val="24"/>
          <w:u w:val="single"/>
          <w:lang w:eastAsia="zh-CN"/>
        </w:rPr>
        <w:t xml:space="preserve"> 3</w:t>
      </w:r>
    </w:p>
    <w:p w14:paraId="56862B0F" w14:textId="4E901E6F" w:rsidR="003F740C" w:rsidRDefault="003F740C" w:rsidP="003F740C">
      <w:pPr>
        <w:ind w:leftChars="100" w:left="200"/>
        <w:jc w:val="both"/>
        <w:rPr>
          <w:rFonts w:eastAsiaTheme="minorEastAsia"/>
          <w:b/>
          <w:bCs/>
          <w:sz w:val="24"/>
          <w:szCs w:val="24"/>
          <w:lang w:eastAsia="zh-CN"/>
        </w:rPr>
      </w:pPr>
      <w:bookmarkStart w:id="0" w:name="OLE_LINK9"/>
      <w:bookmarkStart w:id="1" w:name="OLE_LINK10"/>
      <w:r>
        <w:rPr>
          <w:rFonts w:eastAsiaTheme="minorEastAsia"/>
          <w:b/>
          <w:bCs/>
          <w:sz w:val="24"/>
          <w:szCs w:val="24"/>
          <w:lang w:eastAsia="zh-CN"/>
        </w:rPr>
        <w:t xml:space="preserve">Issue of </w:t>
      </w:r>
      <w:r w:rsidR="00BE4A59">
        <w:rPr>
          <w:rFonts w:eastAsiaTheme="minorEastAsia"/>
          <w:b/>
          <w:bCs/>
          <w:sz w:val="24"/>
          <w:szCs w:val="24"/>
          <w:lang w:eastAsia="zh-CN"/>
        </w:rPr>
        <w:t>inter-frequency measurement in SA mode</w:t>
      </w:r>
      <w:r w:rsidR="002C0E75">
        <w:rPr>
          <w:rFonts w:eastAsiaTheme="minorEastAsia"/>
          <w:b/>
          <w:bCs/>
          <w:sz w:val="24"/>
          <w:szCs w:val="24"/>
          <w:lang w:eastAsia="zh-CN"/>
        </w:rPr>
        <w:t xml:space="preserve"> </w:t>
      </w:r>
      <w:r w:rsidR="002C0E75">
        <w:rPr>
          <w:rFonts w:eastAsiaTheme="minorEastAsia" w:hint="eastAsia"/>
          <w:b/>
          <w:bCs/>
          <w:sz w:val="24"/>
          <w:szCs w:val="24"/>
          <w:lang w:eastAsia="zh-CN"/>
        </w:rPr>
        <w:t>FR</w:t>
      </w:r>
      <w:r w:rsidR="002C0E75">
        <w:rPr>
          <w:rFonts w:eastAsiaTheme="minorEastAsia"/>
          <w:b/>
          <w:bCs/>
          <w:sz w:val="24"/>
          <w:szCs w:val="24"/>
          <w:lang w:eastAsia="zh-CN"/>
        </w:rPr>
        <w:t>1+</w:t>
      </w:r>
      <w:r w:rsidR="002C0E75">
        <w:rPr>
          <w:rFonts w:eastAsiaTheme="minorEastAsia" w:hint="eastAsia"/>
          <w:b/>
          <w:bCs/>
          <w:sz w:val="24"/>
          <w:szCs w:val="24"/>
          <w:lang w:eastAsia="zh-CN"/>
        </w:rPr>
        <w:t>FR</w:t>
      </w:r>
      <w:r w:rsidR="002C0E75">
        <w:rPr>
          <w:rFonts w:eastAsiaTheme="minorEastAsia"/>
          <w:b/>
          <w:bCs/>
          <w:sz w:val="24"/>
          <w:szCs w:val="24"/>
          <w:lang w:eastAsia="zh-CN"/>
        </w:rPr>
        <w:t>2 scenario</w:t>
      </w:r>
    </w:p>
    <w:p w14:paraId="75BDCA2D" w14:textId="0617F30A" w:rsidR="00EA6BD3" w:rsidRPr="00FD11E4" w:rsidRDefault="002C0E75" w:rsidP="0025087A">
      <w:pPr>
        <w:ind w:left="200"/>
        <w:jc w:val="both"/>
        <w:rPr>
          <w:rFonts w:eastAsiaTheme="minorEastAsia"/>
          <w:lang w:eastAsia="zh-CN"/>
        </w:rPr>
      </w:pPr>
      <w:r>
        <w:rPr>
          <w:rFonts w:eastAsiaTheme="minorEastAsia"/>
          <w:lang w:eastAsia="zh-CN"/>
        </w:rPr>
        <w:t xml:space="preserve">In the last meeting, we provided our view that the inter-frequency MOs without </w:t>
      </w:r>
      <w:r w:rsidR="00A721A9">
        <w:rPr>
          <w:rFonts w:eastAsiaTheme="minorEastAsia"/>
          <w:lang w:eastAsia="zh-CN"/>
        </w:rPr>
        <w:t xml:space="preserve">a </w:t>
      </w:r>
      <w:r>
        <w:rPr>
          <w:rFonts w:eastAsiaTheme="minorEastAsia"/>
          <w:lang w:eastAsia="zh-CN"/>
        </w:rPr>
        <w:t>measurement gap appl</w:t>
      </w:r>
      <w:r w:rsidR="00A721A9">
        <w:rPr>
          <w:rFonts w:eastAsiaTheme="minorEastAsia"/>
          <w:lang w:eastAsia="zh-CN"/>
        </w:rPr>
        <w:t>y</w:t>
      </w:r>
      <w:r>
        <w:rPr>
          <w:rFonts w:eastAsiaTheme="minorEastAsia"/>
          <w:lang w:eastAsia="zh-CN"/>
        </w:rPr>
        <w:t xml:space="preserve"> for solution 3 on FR1</w:t>
      </w:r>
      <w:r w:rsidR="00A721A9">
        <w:rPr>
          <w:rFonts w:eastAsiaTheme="minorEastAsia"/>
          <w:lang w:eastAsia="zh-CN"/>
        </w:rPr>
        <w:t xml:space="preserve"> </w:t>
      </w:r>
      <w:r>
        <w:rPr>
          <w:rFonts w:eastAsiaTheme="minorEastAsia"/>
          <w:lang w:eastAsia="zh-CN"/>
        </w:rPr>
        <w:t xml:space="preserve">only cases, for instance, FR1 only CA and FR1 EN-DC. The agreement has been captured from the </w:t>
      </w:r>
      <w:proofErr w:type="gramStart"/>
      <w:r>
        <w:rPr>
          <w:rFonts w:eastAsiaTheme="minorEastAsia"/>
          <w:lang w:eastAsia="zh-CN"/>
        </w:rPr>
        <w:t>WF[</w:t>
      </w:r>
      <w:proofErr w:type="gramEnd"/>
      <w:r>
        <w:rPr>
          <w:rFonts w:eastAsiaTheme="minorEastAsia"/>
          <w:lang w:eastAsia="zh-CN"/>
        </w:rPr>
        <w:t>1] as below.</w:t>
      </w:r>
    </w:p>
    <w:tbl>
      <w:tblPr>
        <w:tblStyle w:val="afa"/>
        <w:tblW w:w="0" w:type="auto"/>
        <w:tblInd w:w="200" w:type="dxa"/>
        <w:tblLook w:val="04A0" w:firstRow="1" w:lastRow="0" w:firstColumn="1" w:lastColumn="0" w:noHBand="0" w:noVBand="1"/>
      </w:tblPr>
      <w:tblGrid>
        <w:gridCol w:w="9417"/>
      </w:tblGrid>
      <w:tr w:rsidR="00EA6BD3" w14:paraId="3DF66F66" w14:textId="77777777" w:rsidTr="00144C5E">
        <w:tc>
          <w:tcPr>
            <w:tcW w:w="9417" w:type="dxa"/>
          </w:tcPr>
          <w:p w14:paraId="4F903D2B" w14:textId="77777777" w:rsidR="002C0E75" w:rsidRPr="00AC75A2" w:rsidRDefault="002C0E75" w:rsidP="002C0E75">
            <w:pPr>
              <w:rPr>
                <w:b/>
                <w:color w:val="0070C0"/>
                <w:u w:val="single"/>
              </w:rPr>
            </w:pPr>
            <w:r w:rsidRPr="00AC75A2">
              <w:rPr>
                <w:b/>
                <w:color w:val="0070C0"/>
                <w:u w:val="single"/>
                <w:lang w:eastAsia="ko-KR"/>
              </w:rPr>
              <w:t>Issue 1-2-1: Inter-frequency MOs without a measurement gap supported by CSSF solution 3</w:t>
            </w:r>
          </w:p>
          <w:p w14:paraId="6B876CAA" w14:textId="77777777" w:rsidR="002C0E75" w:rsidRPr="00AC75A2" w:rsidRDefault="002C0E75" w:rsidP="002C0E75">
            <w:pPr>
              <w:spacing w:before="240"/>
              <w:rPr>
                <w:bCs/>
              </w:rPr>
            </w:pPr>
            <w:r w:rsidRPr="00AC75A2">
              <w:rPr>
                <w:bCs/>
              </w:rPr>
              <w:t>&lt;Agreement&gt;</w:t>
            </w:r>
            <w:r w:rsidRPr="00AC75A2">
              <w:rPr>
                <w:rFonts w:hint="eastAsia"/>
                <w:bCs/>
              </w:rPr>
              <w:t>:</w:t>
            </w:r>
          </w:p>
          <w:p w14:paraId="4560B1FD" w14:textId="77777777" w:rsidR="002C0E75" w:rsidRPr="0025087A" w:rsidRDefault="002C0E75" w:rsidP="002C0E75">
            <w:pPr>
              <w:pStyle w:val="afe"/>
              <w:numPr>
                <w:ilvl w:val="0"/>
                <w:numId w:val="26"/>
              </w:numPr>
              <w:overflowPunct w:val="0"/>
              <w:autoSpaceDE w:val="0"/>
              <w:autoSpaceDN w:val="0"/>
              <w:adjustRightInd w:val="0"/>
              <w:contextualSpacing w:val="0"/>
              <w:textAlignment w:val="baseline"/>
              <w:rPr>
                <w:sz w:val="21"/>
                <w:szCs w:val="21"/>
              </w:rPr>
            </w:pPr>
            <w:r w:rsidRPr="0025087A">
              <w:rPr>
                <w:sz w:val="21"/>
                <w:szCs w:val="21"/>
              </w:rPr>
              <w:t>Apply CSSF solution 3 for the case configuring inter-frequency MOs without a measurement gap, as listed in CR: R4-2513478.</w:t>
            </w:r>
          </w:p>
          <w:p w14:paraId="4E87773E" w14:textId="01F6EEAD" w:rsidR="00EA6BD3" w:rsidRPr="00513D6E" w:rsidRDefault="00EA6BD3" w:rsidP="00513D6E">
            <w:pPr>
              <w:rPr>
                <w:i/>
                <w:color w:val="0070C0"/>
              </w:rPr>
            </w:pPr>
          </w:p>
        </w:tc>
      </w:tr>
    </w:tbl>
    <w:p w14:paraId="27BB1D8D" w14:textId="519E17B6" w:rsidR="00D03332" w:rsidRDefault="00D03332" w:rsidP="00EB2D3F">
      <w:pPr>
        <w:ind w:leftChars="142" w:left="284" w:firstLine="16"/>
        <w:jc w:val="both"/>
        <w:rPr>
          <w:rFonts w:eastAsiaTheme="minorEastAsia"/>
          <w:lang w:eastAsia="zh-CN"/>
        </w:rPr>
      </w:pPr>
      <w:r>
        <w:rPr>
          <w:rFonts w:eastAsiaTheme="minorEastAsia"/>
          <w:lang w:eastAsia="zh-CN"/>
        </w:rPr>
        <w:t xml:space="preserve">In this paper, we provide </w:t>
      </w:r>
      <w:r w:rsidR="00555035">
        <w:rPr>
          <w:rFonts w:eastAsiaTheme="minorEastAsia"/>
          <w:lang w:eastAsia="zh-CN"/>
        </w:rPr>
        <w:t>our</w:t>
      </w:r>
      <w:r>
        <w:rPr>
          <w:rFonts w:eastAsiaTheme="minorEastAsia"/>
          <w:lang w:eastAsia="zh-CN"/>
        </w:rPr>
        <w:t xml:space="preserve"> view</w:t>
      </w:r>
      <w:r w:rsidR="00555035">
        <w:rPr>
          <w:rFonts w:eastAsiaTheme="minorEastAsia"/>
          <w:lang w:eastAsia="zh-CN"/>
        </w:rPr>
        <w:t>s</w:t>
      </w:r>
      <w:r>
        <w:rPr>
          <w:rFonts w:eastAsiaTheme="minorEastAsia"/>
          <w:lang w:eastAsia="zh-CN"/>
        </w:rPr>
        <w:t xml:space="preserve"> on further maintain</w:t>
      </w:r>
      <w:r w:rsidR="00555035">
        <w:rPr>
          <w:rFonts w:eastAsiaTheme="minorEastAsia"/>
          <w:lang w:eastAsia="zh-CN"/>
        </w:rPr>
        <w:t>ing</w:t>
      </w:r>
      <w:r>
        <w:rPr>
          <w:rFonts w:eastAsiaTheme="minorEastAsia"/>
          <w:lang w:eastAsia="zh-CN"/>
        </w:rPr>
        <w:t xml:space="preserve"> the 3-searcher solution</w:t>
      </w:r>
      <w:r w:rsidR="00555035">
        <w:rPr>
          <w:rFonts w:eastAsiaTheme="minorEastAsia"/>
          <w:lang w:eastAsia="zh-CN"/>
        </w:rPr>
        <w:t xml:space="preserve"> core requirement. To apply the inter-frequency MOs with a relaxed CSSF value in FR1</w:t>
      </w:r>
      <w:r w:rsidR="00A721A9">
        <w:rPr>
          <w:rFonts w:eastAsiaTheme="minorEastAsia"/>
          <w:lang w:eastAsia="zh-CN"/>
        </w:rPr>
        <w:t xml:space="preserve"> </w:t>
      </w:r>
      <w:r w:rsidR="00555035">
        <w:rPr>
          <w:rFonts w:eastAsiaTheme="minorEastAsia"/>
          <w:lang w:eastAsia="zh-CN"/>
        </w:rPr>
        <w:t xml:space="preserve">only scenario is because there will be two searchers allowed to process all the MOs except the PCC’s. With the relaxed CSSF value for MOs without a measurement gap can guarantee that there will be only one searcher to process the MOs that are without a measurement gap, </w:t>
      </w:r>
      <w:proofErr w:type="gramStart"/>
      <w:r w:rsidR="00555035">
        <w:rPr>
          <w:rFonts w:eastAsiaTheme="minorEastAsia"/>
          <w:lang w:eastAsia="zh-CN"/>
        </w:rPr>
        <w:t>i.e.</w:t>
      </w:r>
      <w:proofErr w:type="gramEnd"/>
      <w:r w:rsidR="00555035">
        <w:rPr>
          <w:rFonts w:eastAsiaTheme="minorEastAsia"/>
          <w:lang w:eastAsia="zh-CN"/>
        </w:rPr>
        <w:t xml:space="preserve"> inter-frequency and inter-RAT.  This is aimed to be compatible with Gap enhancement from Release 16 to 18.</w:t>
      </w:r>
    </w:p>
    <w:p w14:paraId="730F409F" w14:textId="5F439790" w:rsidR="00555035" w:rsidRDefault="00555035" w:rsidP="00555035">
      <w:pPr>
        <w:ind w:leftChars="142" w:left="284" w:firstLine="16"/>
        <w:rPr>
          <w:rFonts w:eastAsiaTheme="minorEastAsia"/>
          <w:lang w:eastAsia="zh-CN"/>
        </w:rPr>
      </w:pPr>
      <w:r>
        <w:rPr>
          <w:rFonts w:eastAsiaTheme="minorEastAsia"/>
          <w:lang w:eastAsia="zh-CN"/>
        </w:rPr>
        <w:t>However, for the FR1+FR2 (</w:t>
      </w:r>
      <w:proofErr w:type="spellStart"/>
      <w:r>
        <w:rPr>
          <w:rFonts w:eastAsiaTheme="minorEastAsia"/>
          <w:lang w:eastAsia="zh-CN"/>
        </w:rPr>
        <w:t>PCell</w:t>
      </w:r>
      <w:proofErr w:type="spellEnd"/>
      <w:r>
        <w:rPr>
          <w:rFonts w:eastAsiaTheme="minorEastAsia"/>
          <w:lang w:eastAsia="zh-CN"/>
        </w:rPr>
        <w:t xml:space="preserve"> in FR1) SA mode scenario, the rela</w:t>
      </w:r>
      <w:r>
        <w:rPr>
          <w:rFonts w:eastAsiaTheme="minorEastAsia" w:hint="eastAsia"/>
          <w:lang w:eastAsia="zh-CN"/>
        </w:rPr>
        <w:t>x</w:t>
      </w:r>
      <w:r>
        <w:rPr>
          <w:rFonts w:eastAsiaTheme="minorEastAsia"/>
          <w:lang w:eastAsia="zh-CN"/>
        </w:rPr>
        <w:t xml:space="preserve">ation for the CSSF value is not needed. In the FR1 + FR2 cases, the searcher allocation of the 3-searcher solution is one for PCC, one for SCC with neighbour cell measurement and one for the remaining </w:t>
      </w:r>
      <w:proofErr w:type="spellStart"/>
      <w:r>
        <w:rPr>
          <w:rFonts w:eastAsiaTheme="minorEastAsia"/>
          <w:lang w:eastAsia="zh-CN"/>
        </w:rPr>
        <w:t>MOs.</w:t>
      </w:r>
      <w:proofErr w:type="spellEnd"/>
      <w:r>
        <w:rPr>
          <w:rFonts w:eastAsiaTheme="minorEastAsia"/>
          <w:lang w:eastAsia="zh-CN"/>
        </w:rPr>
        <w:t xml:space="preserve"> </w:t>
      </w:r>
      <w:r>
        <w:rPr>
          <w:rFonts w:eastAsiaTheme="minorEastAsia" w:hint="eastAsia"/>
          <w:lang w:eastAsia="zh-CN"/>
        </w:rPr>
        <w:t>Here</w:t>
      </w:r>
      <w:r>
        <w:rPr>
          <w:rFonts w:eastAsiaTheme="minorEastAsia"/>
          <w:lang w:eastAsia="zh-CN"/>
        </w:rPr>
        <w:t xml:space="preserve"> </w:t>
      </w:r>
      <w:r>
        <w:rPr>
          <w:rFonts w:eastAsiaTheme="minorEastAsia" w:hint="eastAsia"/>
          <w:lang w:eastAsia="zh-CN"/>
        </w:rPr>
        <w:t>i</w:t>
      </w:r>
      <w:r>
        <w:rPr>
          <w:rFonts w:eastAsiaTheme="minorEastAsia"/>
          <w:lang w:eastAsia="zh-CN"/>
        </w:rPr>
        <w:t>s the CSSF table for 3-searcher SA mode:</w:t>
      </w:r>
    </w:p>
    <w:tbl>
      <w:tblPr>
        <w:tblStyle w:val="afa"/>
        <w:tblW w:w="0" w:type="auto"/>
        <w:tblInd w:w="284" w:type="dxa"/>
        <w:tblLook w:val="04A0" w:firstRow="1" w:lastRow="0" w:firstColumn="1" w:lastColumn="0" w:noHBand="0" w:noVBand="1"/>
      </w:tblPr>
      <w:tblGrid>
        <w:gridCol w:w="9333"/>
      </w:tblGrid>
      <w:tr w:rsidR="00555035" w14:paraId="4FE00FAD" w14:textId="77777777" w:rsidTr="00555035">
        <w:tc>
          <w:tcPr>
            <w:tcW w:w="9617" w:type="dxa"/>
          </w:tcPr>
          <w:p w14:paraId="15FB031F" w14:textId="77777777" w:rsidR="00555035" w:rsidRDefault="00555035" w:rsidP="00555035">
            <w:pPr>
              <w:pStyle w:val="TH"/>
            </w:pPr>
            <w:r>
              <w:lastRenderedPageBreak/>
              <w:t xml:space="preserve">Table 9.1.5.1.2-2: Enhanced </w:t>
            </w:r>
            <w:proofErr w:type="spellStart"/>
            <w:r>
              <w:t>CSSF</w:t>
            </w:r>
            <w:r>
              <w:rPr>
                <w:vertAlign w:val="subscript"/>
              </w:rPr>
              <w:t>outside_</w:t>
            </w:r>
            <w:proofErr w:type="gramStart"/>
            <w:r>
              <w:rPr>
                <w:vertAlign w:val="subscript"/>
              </w:rPr>
              <w:t>gap,i</w:t>
            </w:r>
            <w:proofErr w:type="spellEnd"/>
            <w:proofErr w:type="gramEnd"/>
            <w:r>
              <w:t xml:space="preserve"> scaling factor for SA mode</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3"/>
              <w:gridCol w:w="1082"/>
              <w:gridCol w:w="1298"/>
              <w:gridCol w:w="1082"/>
              <w:gridCol w:w="1279"/>
              <w:gridCol w:w="1045"/>
              <w:gridCol w:w="1536"/>
              <w:gridCol w:w="1082"/>
            </w:tblGrid>
            <w:tr w:rsidR="00555035" w14:paraId="00DA48F1" w14:textId="77777777" w:rsidTr="0025087A">
              <w:trPr>
                <w:trHeight w:val="1842"/>
                <w:jc w:val="center"/>
              </w:trPr>
              <w:tc>
                <w:tcPr>
                  <w:tcW w:w="386" w:type="pct"/>
                  <w:tcBorders>
                    <w:top w:val="single" w:sz="4" w:space="0" w:color="auto"/>
                    <w:left w:val="single" w:sz="4" w:space="0" w:color="auto"/>
                    <w:bottom w:val="single" w:sz="4" w:space="0" w:color="auto"/>
                    <w:right w:val="single" w:sz="4" w:space="0" w:color="auto"/>
                  </w:tcBorders>
                  <w:hideMark/>
                </w:tcPr>
                <w:p w14:paraId="59B36E2A" w14:textId="77777777" w:rsidR="00555035" w:rsidRDefault="00555035" w:rsidP="00555035">
                  <w:pPr>
                    <w:pStyle w:val="TAH"/>
                    <w:keepNext w:val="0"/>
                    <w:rPr>
                      <w:lang w:eastAsia="zh-CN"/>
                    </w:rPr>
                  </w:pPr>
                  <w:r>
                    <w:t>Scenario</w:t>
                  </w:r>
                </w:p>
              </w:tc>
              <w:tc>
                <w:tcPr>
                  <w:tcW w:w="594" w:type="pct"/>
                  <w:tcBorders>
                    <w:top w:val="single" w:sz="4" w:space="0" w:color="auto"/>
                    <w:left w:val="single" w:sz="4" w:space="0" w:color="auto"/>
                    <w:bottom w:val="single" w:sz="4" w:space="0" w:color="auto"/>
                    <w:right w:val="single" w:sz="4" w:space="0" w:color="auto"/>
                  </w:tcBorders>
                  <w:hideMark/>
                </w:tcPr>
                <w:p w14:paraId="53961A0C" w14:textId="77777777" w:rsidR="00555035" w:rsidRDefault="00555035" w:rsidP="00555035">
                  <w:pPr>
                    <w:pStyle w:val="TAH"/>
                  </w:pPr>
                  <w:proofErr w:type="spellStart"/>
                  <w:r w:rsidRPr="0025087A">
                    <w:rPr>
                      <w:i/>
                      <w:highlight w:val="green"/>
                    </w:rPr>
                    <w:t>CSSF</w:t>
                  </w:r>
                  <w:r w:rsidRPr="0025087A">
                    <w:rPr>
                      <w:highlight w:val="green"/>
                      <w:vertAlign w:val="subscript"/>
                    </w:rPr>
                    <w:t>outside_</w:t>
                  </w:r>
                  <w:proofErr w:type="gramStart"/>
                  <w:r w:rsidRPr="0025087A">
                    <w:rPr>
                      <w:highlight w:val="green"/>
                      <w:vertAlign w:val="subscript"/>
                    </w:rPr>
                    <w:t>gap,i</w:t>
                  </w:r>
                  <w:proofErr w:type="spellEnd"/>
                  <w:proofErr w:type="gramEnd"/>
                  <w:r w:rsidRPr="0025087A">
                    <w:rPr>
                      <w:highlight w:val="green"/>
                    </w:rPr>
                    <w:t xml:space="preserve"> for FR1 PCC</w:t>
                  </w:r>
                </w:p>
              </w:tc>
              <w:tc>
                <w:tcPr>
                  <w:tcW w:w="713" w:type="pct"/>
                  <w:tcBorders>
                    <w:top w:val="single" w:sz="4" w:space="0" w:color="auto"/>
                    <w:left w:val="single" w:sz="4" w:space="0" w:color="auto"/>
                    <w:bottom w:val="single" w:sz="4" w:space="0" w:color="auto"/>
                    <w:right w:val="single" w:sz="4" w:space="0" w:color="auto"/>
                  </w:tcBorders>
                  <w:hideMark/>
                </w:tcPr>
                <w:p w14:paraId="40722191" w14:textId="77777777" w:rsidR="00555035" w:rsidRDefault="00555035" w:rsidP="00555035">
                  <w:pPr>
                    <w:pStyle w:val="TAH"/>
                  </w:pPr>
                  <w:proofErr w:type="spellStart"/>
                  <w:r w:rsidRPr="0025087A">
                    <w:rPr>
                      <w:i/>
                      <w:highlight w:val="yellow"/>
                    </w:rPr>
                    <w:t>CSSF</w:t>
                  </w:r>
                  <w:r w:rsidRPr="0025087A">
                    <w:rPr>
                      <w:highlight w:val="yellow"/>
                      <w:vertAlign w:val="subscript"/>
                    </w:rPr>
                    <w:t>outside_</w:t>
                  </w:r>
                  <w:proofErr w:type="gramStart"/>
                  <w:r w:rsidRPr="0025087A">
                    <w:rPr>
                      <w:highlight w:val="yellow"/>
                      <w:vertAlign w:val="subscript"/>
                    </w:rPr>
                    <w:t>gap,i</w:t>
                  </w:r>
                  <w:proofErr w:type="spellEnd"/>
                  <w:proofErr w:type="gramEnd"/>
                  <w:r w:rsidRPr="0025087A">
                    <w:rPr>
                      <w:highlight w:val="yellow"/>
                    </w:rPr>
                    <w:t xml:space="preserve"> for FR1 SCC</w:t>
                  </w:r>
                </w:p>
              </w:tc>
              <w:tc>
                <w:tcPr>
                  <w:tcW w:w="594" w:type="pct"/>
                  <w:tcBorders>
                    <w:top w:val="single" w:sz="4" w:space="0" w:color="auto"/>
                    <w:left w:val="single" w:sz="4" w:space="0" w:color="auto"/>
                    <w:bottom w:val="single" w:sz="4" w:space="0" w:color="auto"/>
                    <w:right w:val="single" w:sz="4" w:space="0" w:color="auto"/>
                  </w:tcBorders>
                  <w:hideMark/>
                </w:tcPr>
                <w:p w14:paraId="757E7E08" w14:textId="77777777" w:rsidR="00555035" w:rsidRDefault="00555035" w:rsidP="00555035">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PCC</w:t>
                  </w:r>
                </w:p>
              </w:tc>
              <w:tc>
                <w:tcPr>
                  <w:tcW w:w="702" w:type="pct"/>
                  <w:tcBorders>
                    <w:top w:val="single" w:sz="4" w:space="0" w:color="auto"/>
                    <w:left w:val="single" w:sz="4" w:space="0" w:color="auto"/>
                    <w:bottom w:val="single" w:sz="4" w:space="0" w:color="auto"/>
                    <w:right w:val="single" w:sz="4" w:space="0" w:color="auto"/>
                  </w:tcBorders>
                  <w:hideMark/>
                </w:tcPr>
                <w:p w14:paraId="10B5E841" w14:textId="77777777" w:rsidR="00555035" w:rsidRDefault="00555035" w:rsidP="00555035">
                  <w:pPr>
                    <w:pStyle w:val="TAH"/>
                    <w:rPr>
                      <w:i/>
                    </w:rPr>
                  </w:pPr>
                  <w:proofErr w:type="spellStart"/>
                  <w:r w:rsidRPr="0025087A">
                    <w:rPr>
                      <w:i/>
                      <w:highlight w:val="cyan"/>
                    </w:rPr>
                    <w:t>CSSF</w:t>
                  </w:r>
                  <w:r w:rsidRPr="0025087A">
                    <w:rPr>
                      <w:highlight w:val="cyan"/>
                      <w:vertAlign w:val="subscript"/>
                    </w:rPr>
                    <w:t>outside_</w:t>
                  </w:r>
                  <w:proofErr w:type="gramStart"/>
                  <w:r w:rsidRPr="0025087A">
                    <w:rPr>
                      <w:highlight w:val="cyan"/>
                      <w:vertAlign w:val="subscript"/>
                    </w:rPr>
                    <w:t>gap,i</w:t>
                  </w:r>
                  <w:proofErr w:type="spellEnd"/>
                  <w:proofErr w:type="gramEnd"/>
                  <w:r w:rsidRPr="0025087A">
                    <w:rPr>
                      <w:highlight w:val="cyan"/>
                    </w:rPr>
                    <w:t xml:space="preserve"> for FR2 SCC where neighbour cell measurement is required</w:t>
                  </w:r>
                </w:p>
              </w:tc>
              <w:tc>
                <w:tcPr>
                  <w:tcW w:w="574" w:type="pct"/>
                  <w:tcBorders>
                    <w:top w:val="single" w:sz="4" w:space="0" w:color="auto"/>
                    <w:left w:val="single" w:sz="4" w:space="0" w:color="auto"/>
                    <w:bottom w:val="single" w:sz="4" w:space="0" w:color="auto"/>
                    <w:right w:val="single" w:sz="4" w:space="0" w:color="auto"/>
                  </w:tcBorders>
                  <w:hideMark/>
                </w:tcPr>
                <w:p w14:paraId="2D9BB618" w14:textId="77777777" w:rsidR="00555035" w:rsidRPr="0025087A" w:rsidRDefault="00555035" w:rsidP="00555035">
                  <w:pPr>
                    <w:pStyle w:val="TAH"/>
                    <w:rPr>
                      <w:highlight w:val="yellow"/>
                    </w:rPr>
                  </w:pPr>
                  <w:r w:rsidRPr="0025087A">
                    <w:rPr>
                      <w:i/>
                      <w:highlight w:val="yellow"/>
                    </w:rPr>
                    <w:t>CSSF</w:t>
                  </w:r>
                  <w:r w:rsidRPr="0025087A">
                    <w:rPr>
                      <w:highlight w:val="yellow"/>
                    </w:rPr>
                    <w:t xml:space="preserve"> </w:t>
                  </w:r>
                  <w:proofErr w:type="spellStart"/>
                  <w:r w:rsidRPr="0025087A">
                    <w:rPr>
                      <w:highlight w:val="yellow"/>
                      <w:vertAlign w:val="subscript"/>
                    </w:rPr>
                    <w:t>outside_</w:t>
                  </w:r>
                  <w:proofErr w:type="gramStart"/>
                  <w:r w:rsidRPr="0025087A">
                    <w:rPr>
                      <w:highlight w:val="yellow"/>
                      <w:vertAlign w:val="subscript"/>
                    </w:rPr>
                    <w:t>gap,i</w:t>
                  </w:r>
                  <w:proofErr w:type="spellEnd"/>
                  <w:proofErr w:type="gramEnd"/>
                  <w:r w:rsidRPr="0025087A">
                    <w:rPr>
                      <w:highlight w:val="yellow"/>
                    </w:rPr>
                    <w:t xml:space="preserve"> for FR2 SCC where neighbour cell measurement is not required</w:t>
                  </w:r>
                </w:p>
              </w:tc>
              <w:tc>
                <w:tcPr>
                  <w:tcW w:w="843" w:type="pct"/>
                  <w:tcBorders>
                    <w:top w:val="single" w:sz="4" w:space="0" w:color="auto"/>
                    <w:left w:val="single" w:sz="4" w:space="0" w:color="auto"/>
                    <w:bottom w:val="single" w:sz="4" w:space="0" w:color="auto"/>
                    <w:right w:val="single" w:sz="4" w:space="0" w:color="auto"/>
                  </w:tcBorders>
                  <w:hideMark/>
                </w:tcPr>
                <w:p w14:paraId="49A57E33" w14:textId="77777777" w:rsidR="00555035" w:rsidRPr="0025087A" w:rsidRDefault="00555035" w:rsidP="00555035">
                  <w:pPr>
                    <w:pStyle w:val="TAH"/>
                    <w:rPr>
                      <w:i/>
                      <w:highlight w:val="yellow"/>
                    </w:rPr>
                  </w:pPr>
                  <w:proofErr w:type="spellStart"/>
                  <w:r w:rsidRPr="0025087A">
                    <w:rPr>
                      <w:i/>
                      <w:highlight w:val="yellow"/>
                    </w:rPr>
                    <w:t>CSSF</w:t>
                  </w:r>
                  <w:r w:rsidRPr="0025087A">
                    <w:rPr>
                      <w:highlight w:val="yellow"/>
                      <w:vertAlign w:val="subscript"/>
                    </w:rPr>
                    <w:t>outside_</w:t>
                  </w:r>
                  <w:proofErr w:type="gramStart"/>
                  <w:r w:rsidRPr="0025087A">
                    <w:rPr>
                      <w:highlight w:val="yellow"/>
                      <w:vertAlign w:val="subscript"/>
                    </w:rPr>
                    <w:t>gap,i</w:t>
                  </w:r>
                  <w:proofErr w:type="spellEnd"/>
                  <w:proofErr w:type="gramEnd"/>
                  <w:r w:rsidRPr="0025087A">
                    <w:rPr>
                      <w:highlight w:val="yellow"/>
                    </w:rPr>
                    <w:t xml:space="preserve"> for inter-frequency MO with no measurement gap</w:t>
                  </w:r>
                </w:p>
              </w:tc>
              <w:tc>
                <w:tcPr>
                  <w:tcW w:w="594" w:type="pct"/>
                  <w:tcBorders>
                    <w:top w:val="single" w:sz="4" w:space="0" w:color="auto"/>
                    <w:left w:val="single" w:sz="4" w:space="0" w:color="auto"/>
                    <w:bottom w:val="single" w:sz="4" w:space="0" w:color="auto"/>
                    <w:right w:val="single" w:sz="4" w:space="0" w:color="auto"/>
                  </w:tcBorders>
                  <w:hideMark/>
                </w:tcPr>
                <w:p w14:paraId="6CE74F4E" w14:textId="77777777" w:rsidR="00555035" w:rsidRPr="0025087A" w:rsidRDefault="00555035" w:rsidP="00555035">
                  <w:pPr>
                    <w:pStyle w:val="TAH"/>
                    <w:rPr>
                      <w:i/>
                      <w:highlight w:val="yellow"/>
                    </w:rPr>
                  </w:pPr>
                  <w:proofErr w:type="spellStart"/>
                  <w:r w:rsidRPr="0025087A">
                    <w:rPr>
                      <w:i/>
                      <w:highlight w:val="yellow"/>
                    </w:rPr>
                    <w:t>CSSF</w:t>
                  </w:r>
                  <w:r w:rsidRPr="0025087A">
                    <w:rPr>
                      <w:highlight w:val="yellow"/>
                      <w:vertAlign w:val="subscript"/>
                    </w:rPr>
                    <w:t>outside_</w:t>
                  </w:r>
                  <w:proofErr w:type="gramStart"/>
                  <w:r w:rsidRPr="0025087A">
                    <w:rPr>
                      <w:highlight w:val="yellow"/>
                      <w:vertAlign w:val="subscript"/>
                    </w:rPr>
                    <w:t>gap,i</w:t>
                  </w:r>
                  <w:proofErr w:type="spellEnd"/>
                  <w:proofErr w:type="gramEnd"/>
                  <w:r w:rsidRPr="0025087A">
                    <w:rPr>
                      <w:highlight w:val="yellow"/>
                    </w:rPr>
                    <w:t xml:space="preserve"> for E-UTRA </w:t>
                  </w:r>
                  <w:r w:rsidRPr="0025087A">
                    <w:rPr>
                      <w:highlight w:val="yellow"/>
                      <w:lang w:eastAsia="zh-CN"/>
                    </w:rPr>
                    <w:t>inter</w:t>
                  </w:r>
                  <w:r w:rsidRPr="0025087A">
                    <w:rPr>
                      <w:highlight w:val="yellow"/>
                    </w:rPr>
                    <w:t>-RAT MO with no measurement gap</w:t>
                  </w:r>
                </w:p>
              </w:tc>
            </w:tr>
            <w:tr w:rsidR="00555035" w:rsidRPr="005A4A5C" w14:paraId="0ABF6014" w14:textId="77777777" w:rsidTr="0025087A">
              <w:trPr>
                <w:trHeight w:val="1842"/>
                <w:jc w:val="center"/>
              </w:trPr>
              <w:tc>
                <w:tcPr>
                  <w:tcW w:w="386" w:type="pct"/>
                  <w:tcBorders>
                    <w:top w:val="single" w:sz="4" w:space="0" w:color="auto"/>
                    <w:left w:val="single" w:sz="4" w:space="0" w:color="auto"/>
                    <w:bottom w:val="single" w:sz="4" w:space="0" w:color="auto"/>
                    <w:right w:val="single" w:sz="4" w:space="0" w:color="auto"/>
                  </w:tcBorders>
                </w:tcPr>
                <w:p w14:paraId="21BC3F5A" w14:textId="77777777" w:rsidR="00555035" w:rsidRDefault="00555035" w:rsidP="00555035">
                  <w:pPr>
                    <w:pStyle w:val="TAL"/>
                    <w:keepNext w:val="0"/>
                    <w:rPr>
                      <w:b/>
                    </w:rPr>
                  </w:pPr>
                  <w:r>
                    <w:rPr>
                      <w:b/>
                    </w:rPr>
                    <w:t xml:space="preserve">FR1 +FR2 CA (FR1 </w:t>
                  </w:r>
                  <w:proofErr w:type="spellStart"/>
                  <w:r>
                    <w:rPr>
                      <w:b/>
                    </w:rPr>
                    <w:t>PCell</w:t>
                  </w:r>
                  <w:proofErr w:type="spellEnd"/>
                  <w:r>
                    <w:rPr>
                      <w:b/>
                    </w:rPr>
                    <w:t xml:space="preserve">) </w:t>
                  </w:r>
                  <w:r>
                    <w:rPr>
                      <w:b/>
                      <w:vertAlign w:val="superscript"/>
                    </w:rPr>
                    <w:t xml:space="preserve">Note 1, </w:t>
                  </w:r>
                  <w:r w:rsidRPr="00382167">
                    <w:rPr>
                      <w:b/>
                      <w:vertAlign w:val="superscript"/>
                    </w:rPr>
                    <w:t>Note 12</w:t>
                  </w:r>
                </w:p>
              </w:tc>
              <w:tc>
                <w:tcPr>
                  <w:tcW w:w="594" w:type="pct"/>
                  <w:tcBorders>
                    <w:top w:val="single" w:sz="4" w:space="0" w:color="auto"/>
                    <w:left w:val="single" w:sz="4" w:space="0" w:color="auto"/>
                    <w:bottom w:val="single" w:sz="4" w:space="0" w:color="auto"/>
                    <w:right w:val="single" w:sz="4" w:space="0" w:color="auto"/>
                  </w:tcBorders>
                </w:tcPr>
                <w:p w14:paraId="4DD7320A" w14:textId="77777777" w:rsidR="00555035" w:rsidRDefault="00555035" w:rsidP="00555035">
                  <w:pPr>
                    <w:pStyle w:val="TAC"/>
                  </w:pPr>
                  <w:r>
                    <w:t>1+N</w:t>
                  </w:r>
                  <w:r>
                    <w:rPr>
                      <w:vertAlign w:val="subscript"/>
                    </w:rPr>
                    <w:t>PCC_CSIRS</w:t>
                  </w:r>
                  <w:r>
                    <w:t xml:space="preserve"> </w:t>
                  </w:r>
                </w:p>
              </w:tc>
              <w:tc>
                <w:tcPr>
                  <w:tcW w:w="713" w:type="pct"/>
                  <w:tcBorders>
                    <w:top w:val="single" w:sz="4" w:space="0" w:color="auto"/>
                    <w:left w:val="single" w:sz="4" w:space="0" w:color="auto"/>
                    <w:bottom w:val="single" w:sz="4" w:space="0" w:color="auto"/>
                    <w:right w:val="single" w:sz="4" w:space="0" w:color="auto"/>
                  </w:tcBorders>
                </w:tcPr>
                <w:p w14:paraId="53A79B60" w14:textId="77777777" w:rsidR="00555035" w:rsidRPr="00EE4AD6" w:rsidRDefault="00555035" w:rsidP="00555035">
                  <w:pPr>
                    <w:pStyle w:val="TAC"/>
                    <w:rPr>
                      <w:lang w:val="fr-FR"/>
                    </w:rPr>
                  </w:pPr>
                  <w:r w:rsidRPr="00EE4AD6">
                    <w:rPr>
                      <w:lang w:val="fr-FR"/>
                    </w:rPr>
                    <w:t>N</w:t>
                  </w:r>
                  <w:r w:rsidRPr="00EE4AD6">
                    <w:rPr>
                      <w:vertAlign w:val="subscript"/>
                      <w:lang w:val="fr-FR"/>
                    </w:rPr>
                    <w:t>SCC_SSB</w:t>
                  </w:r>
                  <w:r w:rsidRPr="00EE4AD6">
                    <w:rPr>
                      <w:lang w:val="fr-FR"/>
                    </w:rPr>
                    <w:t>+2*(Y+Z) +2*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594" w:type="pct"/>
                  <w:tcBorders>
                    <w:top w:val="single" w:sz="4" w:space="0" w:color="auto"/>
                    <w:left w:val="single" w:sz="4" w:space="0" w:color="auto"/>
                    <w:bottom w:val="single" w:sz="4" w:space="0" w:color="auto"/>
                    <w:right w:val="single" w:sz="4" w:space="0" w:color="auto"/>
                  </w:tcBorders>
                </w:tcPr>
                <w:p w14:paraId="6000815F" w14:textId="77777777" w:rsidR="00555035" w:rsidRDefault="00555035" w:rsidP="00555035">
                  <w:pPr>
                    <w:pStyle w:val="TAC"/>
                  </w:pPr>
                  <w:r>
                    <w:t>N/A</w:t>
                  </w:r>
                </w:p>
              </w:tc>
              <w:tc>
                <w:tcPr>
                  <w:tcW w:w="702" w:type="pct"/>
                  <w:tcBorders>
                    <w:top w:val="single" w:sz="4" w:space="0" w:color="auto"/>
                    <w:left w:val="single" w:sz="4" w:space="0" w:color="auto"/>
                    <w:bottom w:val="single" w:sz="4" w:space="0" w:color="auto"/>
                    <w:right w:val="single" w:sz="4" w:space="0" w:color="auto"/>
                  </w:tcBorders>
                </w:tcPr>
                <w:p w14:paraId="0E700F01" w14:textId="77777777" w:rsidR="00555035" w:rsidRDefault="00555035" w:rsidP="00555035">
                  <w:pPr>
                    <w:pStyle w:val="TAC"/>
                  </w:pPr>
                  <w:r>
                    <w:t>1+ N</w:t>
                  </w:r>
                  <w:r>
                    <w:rPr>
                      <w:vertAlign w:val="subscript"/>
                    </w:rPr>
                    <w:t>SCC_CSIRS_FR2_NCM</w:t>
                  </w:r>
                  <w:r>
                    <w:t xml:space="preserve"> </w:t>
                  </w:r>
                  <w:r>
                    <w:rPr>
                      <w:vertAlign w:val="superscript"/>
                    </w:rPr>
                    <w:t>Note 3,5</w:t>
                  </w:r>
                </w:p>
              </w:tc>
              <w:tc>
                <w:tcPr>
                  <w:tcW w:w="574" w:type="pct"/>
                  <w:tcBorders>
                    <w:top w:val="single" w:sz="4" w:space="0" w:color="auto"/>
                    <w:left w:val="single" w:sz="4" w:space="0" w:color="auto"/>
                    <w:bottom w:val="single" w:sz="4" w:space="0" w:color="auto"/>
                    <w:right w:val="single" w:sz="4" w:space="0" w:color="auto"/>
                  </w:tcBorders>
                </w:tcPr>
                <w:p w14:paraId="7BFC45A4" w14:textId="77777777" w:rsidR="00555035" w:rsidRPr="00EE4AD6" w:rsidRDefault="00555035" w:rsidP="00555035">
                  <w:pPr>
                    <w:pStyle w:val="TAC"/>
                    <w:rPr>
                      <w:lang w:val="fr-FR"/>
                    </w:rPr>
                  </w:pPr>
                  <w:r w:rsidRPr="00EE4AD6">
                    <w:rPr>
                      <w:lang w:val="fr-FR"/>
                    </w:rPr>
                    <w:t>N</w:t>
                  </w:r>
                  <w:r w:rsidRPr="00EE4AD6">
                    <w:rPr>
                      <w:vertAlign w:val="subscript"/>
                      <w:lang w:val="fr-FR"/>
                    </w:rPr>
                    <w:t>SCC_SSB</w:t>
                  </w:r>
                  <w:r w:rsidRPr="00EE4AD6">
                    <w:rPr>
                      <w:lang w:val="fr-FR"/>
                    </w:rPr>
                    <w:t>+Y+Z +2x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843" w:type="pct"/>
                  <w:tcBorders>
                    <w:top w:val="single" w:sz="4" w:space="0" w:color="auto"/>
                    <w:left w:val="single" w:sz="4" w:space="0" w:color="auto"/>
                    <w:bottom w:val="single" w:sz="4" w:space="0" w:color="auto"/>
                    <w:right w:val="single" w:sz="4" w:space="0" w:color="auto"/>
                  </w:tcBorders>
                </w:tcPr>
                <w:p w14:paraId="1808B232" w14:textId="77777777" w:rsidR="00555035" w:rsidRPr="00EE4AD6" w:rsidRDefault="00555035" w:rsidP="00555035">
                  <w:pPr>
                    <w:pStyle w:val="TAC"/>
                    <w:rPr>
                      <w:lang w:val="fr-FR"/>
                    </w:rPr>
                  </w:pPr>
                  <w:r w:rsidRPr="00EE4AD6">
                    <w:rPr>
                      <w:lang w:val="fr-FR"/>
                    </w:rPr>
                    <w:t>N</w:t>
                  </w:r>
                  <w:r w:rsidRPr="00EE4AD6">
                    <w:rPr>
                      <w:vertAlign w:val="subscript"/>
                      <w:lang w:val="fr-FR"/>
                    </w:rPr>
                    <w:t>SCC_SSB</w:t>
                  </w:r>
                  <w:r w:rsidRPr="00EE4AD6">
                    <w:rPr>
                      <w:lang w:val="fr-FR"/>
                    </w:rPr>
                    <w:t>+</w:t>
                  </w:r>
                  <w:r w:rsidRPr="0025087A">
                    <w:rPr>
                      <w:color w:val="FF0000"/>
                      <w:highlight w:val="yellow"/>
                      <w:lang w:val="fr-FR"/>
                    </w:rPr>
                    <w:t>2*(Y+Z)</w:t>
                  </w:r>
                  <w:r w:rsidRPr="00EE4AD6">
                    <w:rPr>
                      <w:lang w:val="fr-FR"/>
                    </w:rPr>
                    <w:t>+2x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594" w:type="pct"/>
                  <w:tcBorders>
                    <w:top w:val="single" w:sz="4" w:space="0" w:color="auto"/>
                    <w:left w:val="single" w:sz="4" w:space="0" w:color="auto"/>
                    <w:bottom w:val="single" w:sz="4" w:space="0" w:color="auto"/>
                    <w:right w:val="single" w:sz="4" w:space="0" w:color="auto"/>
                  </w:tcBorders>
                </w:tcPr>
                <w:p w14:paraId="7524F73C" w14:textId="77777777" w:rsidR="00555035" w:rsidRDefault="00555035" w:rsidP="00555035">
                  <w:pPr>
                    <w:pStyle w:val="TAC"/>
                    <w:rPr>
                      <w:lang w:val="fr-FR"/>
                    </w:rPr>
                  </w:pPr>
                  <w:r w:rsidRPr="00EE4AD6">
                    <w:rPr>
                      <w:lang w:val="fr-FR"/>
                    </w:rPr>
                    <w:t xml:space="preserve">2 </w:t>
                  </w:r>
                  <w:r w:rsidRPr="00EE4AD6">
                    <w:rPr>
                      <w:rFonts w:hint="eastAsia"/>
                      <w:lang w:val="fr-FR" w:eastAsia="zh-CN"/>
                    </w:rPr>
                    <w:t>x</w:t>
                  </w:r>
                  <w:r w:rsidRPr="00EE4AD6">
                    <w:rPr>
                      <w:lang w:val="fr-FR" w:eastAsia="zh-CN"/>
                    </w:rPr>
                    <w:t xml:space="preserve"> </w:t>
                  </w:r>
                  <w:r w:rsidRPr="00EE4AD6">
                    <w:rPr>
                      <w:lang w:val="fr-FR"/>
                    </w:rPr>
                    <w:t>( N</w:t>
                  </w:r>
                  <w:r w:rsidRPr="00EE4AD6">
                    <w:rPr>
                      <w:vertAlign w:val="subscript"/>
                      <w:lang w:val="fr-FR"/>
                    </w:rPr>
                    <w:t>SCC_SSB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p w14:paraId="20A8E755" w14:textId="704DD659" w:rsidR="00555035" w:rsidRPr="00EE4AD6" w:rsidRDefault="00555035" w:rsidP="00555035">
                  <w:pPr>
                    <w:pStyle w:val="TAC"/>
                    <w:rPr>
                      <w:lang w:val="fr-FR"/>
                    </w:rPr>
                  </w:pPr>
                </w:p>
              </w:tc>
            </w:tr>
          </w:tbl>
          <w:p w14:paraId="13773233" w14:textId="77777777" w:rsidR="00555035" w:rsidRPr="0025087A" w:rsidRDefault="00555035" w:rsidP="00555035">
            <w:pPr>
              <w:pStyle w:val="TAN"/>
              <w:keepNext w:val="0"/>
              <w:rPr>
                <w:sz w:val="15"/>
                <w:szCs w:val="16"/>
                <w:lang w:eastAsia="zh-CN"/>
              </w:rPr>
            </w:pPr>
            <w:r w:rsidRPr="0025087A">
              <w:rPr>
                <w:sz w:val="15"/>
                <w:szCs w:val="16"/>
                <w:lang w:eastAsia="zh-CN"/>
              </w:rPr>
              <w:t>NOTE 1:</w:t>
            </w:r>
            <w:r w:rsidRPr="0025087A">
              <w:rPr>
                <w:sz w:val="15"/>
                <w:szCs w:val="16"/>
              </w:rPr>
              <w:tab/>
            </w:r>
            <w:r w:rsidRPr="0025087A">
              <w:rPr>
                <w:sz w:val="15"/>
                <w:szCs w:val="16"/>
                <w:lang w:eastAsia="zh-CN"/>
              </w:rPr>
              <w:t>Only one FR1 operating band and one FR2 operating band are included for FR1+FR2 inter-band CA.</w:t>
            </w:r>
          </w:p>
          <w:p w14:paraId="5ECD7BDB" w14:textId="77777777" w:rsidR="00555035" w:rsidRPr="0025087A" w:rsidRDefault="00555035" w:rsidP="00555035">
            <w:pPr>
              <w:pStyle w:val="TAN"/>
              <w:keepNext w:val="0"/>
              <w:rPr>
                <w:sz w:val="15"/>
                <w:szCs w:val="16"/>
                <w:lang w:eastAsia="ja-JP"/>
              </w:rPr>
            </w:pPr>
            <w:r w:rsidRPr="0025087A">
              <w:rPr>
                <w:sz w:val="15"/>
                <w:szCs w:val="16"/>
                <w:lang w:eastAsia="zh-CN"/>
              </w:rPr>
              <w:t xml:space="preserve">NOTE </w:t>
            </w:r>
            <w:r w:rsidRPr="0025087A">
              <w:rPr>
                <w:sz w:val="15"/>
                <w:szCs w:val="16"/>
                <w:lang w:eastAsia="ja-JP"/>
              </w:rPr>
              <w:t>2</w:t>
            </w:r>
            <w:r w:rsidRPr="0025087A">
              <w:rPr>
                <w:sz w:val="15"/>
                <w:szCs w:val="16"/>
                <w:lang w:eastAsia="zh-CN"/>
              </w:rPr>
              <w:t>:</w:t>
            </w:r>
            <w:r w:rsidRPr="0025087A">
              <w:rPr>
                <w:sz w:val="15"/>
                <w:szCs w:val="16"/>
              </w:rPr>
              <w:tab/>
            </w:r>
            <w:r w:rsidRPr="0025087A">
              <w:rPr>
                <w:sz w:val="15"/>
                <w:szCs w:val="16"/>
                <w:lang w:eastAsia="ja-JP"/>
              </w:rPr>
              <w:t>Selection of FR2 SCC where neighbour cell measurement is required follows clause 9.2.3.2.</w:t>
            </w:r>
          </w:p>
          <w:p w14:paraId="0C157CA5" w14:textId="77777777" w:rsidR="00555035" w:rsidRPr="0025087A" w:rsidRDefault="00555035" w:rsidP="00555035">
            <w:pPr>
              <w:pStyle w:val="TAN"/>
              <w:keepNext w:val="0"/>
              <w:rPr>
                <w:sz w:val="15"/>
                <w:szCs w:val="16"/>
                <w:lang w:eastAsia="zh-CN"/>
              </w:rPr>
            </w:pPr>
            <w:r w:rsidRPr="0025087A">
              <w:rPr>
                <w:sz w:val="15"/>
                <w:szCs w:val="16"/>
                <w:lang w:eastAsia="zh-CN"/>
              </w:rPr>
              <w:t>NOTE 3:</w:t>
            </w:r>
            <w:r w:rsidRPr="0025087A">
              <w:rPr>
                <w:sz w:val="15"/>
                <w:szCs w:val="16"/>
              </w:rPr>
              <w:tab/>
            </w:r>
            <w:proofErr w:type="spellStart"/>
            <w:r w:rsidRPr="0025087A">
              <w:rPr>
                <w:sz w:val="15"/>
                <w:szCs w:val="16"/>
                <w:lang w:eastAsia="zh-CN"/>
              </w:rPr>
              <w:t>CSSF</w:t>
            </w:r>
            <w:r w:rsidRPr="0025087A">
              <w:rPr>
                <w:sz w:val="15"/>
                <w:szCs w:val="16"/>
                <w:vertAlign w:val="subscript"/>
                <w:lang w:eastAsia="zh-CN"/>
              </w:rPr>
              <w:t>outside_</w:t>
            </w:r>
            <w:proofErr w:type="gramStart"/>
            <w:r w:rsidRPr="0025087A">
              <w:rPr>
                <w:sz w:val="15"/>
                <w:szCs w:val="16"/>
                <w:vertAlign w:val="subscript"/>
                <w:lang w:eastAsia="zh-CN"/>
              </w:rPr>
              <w:t>gap,i</w:t>
            </w:r>
            <w:proofErr w:type="spellEnd"/>
            <w:proofErr w:type="gramEnd"/>
            <w:r w:rsidRPr="0025087A">
              <w:rPr>
                <w:sz w:val="15"/>
                <w:szCs w:val="16"/>
                <w:vertAlign w:val="subscript"/>
                <w:lang w:eastAsia="zh-CN"/>
              </w:rPr>
              <w:t xml:space="preserve"> </w:t>
            </w:r>
            <w:r w:rsidRPr="0025087A">
              <w:rPr>
                <w:sz w:val="15"/>
                <w:szCs w:val="16"/>
                <w:lang w:eastAsia="zh-CN"/>
              </w:rPr>
              <w:t xml:space="preserve">=1 if  only one SCell is configured and no inter-frequency MO without gap </w:t>
            </w:r>
            <w:r w:rsidRPr="0025087A">
              <w:rPr>
                <w:sz w:val="15"/>
                <w:szCs w:val="16"/>
              </w:rPr>
              <w:t xml:space="preserve">and only SSB based L3 measurement is configured on SCC; </w:t>
            </w:r>
            <w:proofErr w:type="spellStart"/>
            <w:r w:rsidRPr="0025087A">
              <w:rPr>
                <w:sz w:val="15"/>
                <w:szCs w:val="16"/>
              </w:rPr>
              <w:t>CSSF</w:t>
            </w:r>
            <w:r w:rsidRPr="0025087A">
              <w:rPr>
                <w:sz w:val="15"/>
                <w:szCs w:val="16"/>
                <w:vertAlign w:val="subscript"/>
              </w:rPr>
              <w:t>outside_gap,i</w:t>
            </w:r>
            <w:proofErr w:type="spellEnd"/>
            <w:r w:rsidRPr="0025087A">
              <w:rPr>
                <w:sz w:val="15"/>
                <w:szCs w:val="16"/>
                <w:vertAlign w:val="subscript"/>
              </w:rPr>
              <w:t xml:space="preserve"> </w:t>
            </w:r>
            <w:r w:rsidRPr="0025087A">
              <w:rPr>
                <w:sz w:val="15"/>
                <w:szCs w:val="16"/>
              </w:rPr>
              <w:t xml:space="preserve">=2 if </w:t>
            </w:r>
            <w:r w:rsidRPr="0025087A">
              <w:rPr>
                <w:sz w:val="15"/>
                <w:szCs w:val="16"/>
                <w:lang w:eastAsia="zh-CN"/>
              </w:rPr>
              <w:t xml:space="preserve">only one SCell </w:t>
            </w:r>
            <w:r w:rsidRPr="0025087A">
              <w:rPr>
                <w:sz w:val="15"/>
                <w:szCs w:val="16"/>
              </w:rPr>
              <w:t>is configured and no inter-frequency MO without gap and either both SSB and CSI-RS based L3 configured or only CSI-RS based L3 measurement is configured on SCC</w:t>
            </w:r>
            <w:r w:rsidRPr="0025087A">
              <w:rPr>
                <w:sz w:val="15"/>
                <w:szCs w:val="16"/>
                <w:lang w:eastAsia="zh-CN"/>
              </w:rPr>
              <w:t>.</w:t>
            </w:r>
          </w:p>
          <w:p w14:paraId="2F5B71A0" w14:textId="77777777" w:rsidR="00555035" w:rsidRPr="0025087A" w:rsidRDefault="00555035" w:rsidP="00555035">
            <w:pPr>
              <w:pStyle w:val="TAN"/>
              <w:keepNext w:val="0"/>
              <w:rPr>
                <w:sz w:val="15"/>
                <w:szCs w:val="16"/>
                <w:lang w:eastAsia="zh-CN"/>
              </w:rPr>
            </w:pPr>
            <w:r w:rsidRPr="0025087A">
              <w:rPr>
                <w:sz w:val="15"/>
                <w:szCs w:val="16"/>
                <w:lang w:eastAsia="zh-CN"/>
              </w:rPr>
              <w:t>NOTE 4:</w:t>
            </w:r>
            <w:r w:rsidRPr="0025087A">
              <w:rPr>
                <w:sz w:val="15"/>
                <w:szCs w:val="16"/>
              </w:rPr>
              <w:tab/>
            </w:r>
            <w:r w:rsidRPr="0025087A">
              <w:rPr>
                <w:sz w:val="15"/>
                <w:szCs w:val="16"/>
                <w:lang w:eastAsia="zh-CN"/>
              </w:rPr>
              <w:t>Y is the number of configured inter-frequency MOs without MG that are being measured outside of MG; otherwise, it is 0.</w:t>
            </w:r>
          </w:p>
          <w:p w14:paraId="6222DCFE" w14:textId="77777777" w:rsidR="00555035" w:rsidRPr="0025087A" w:rsidRDefault="00555035" w:rsidP="00555035">
            <w:pPr>
              <w:pStyle w:val="TAN"/>
              <w:keepNext w:val="0"/>
              <w:rPr>
                <w:sz w:val="15"/>
                <w:szCs w:val="16"/>
              </w:rPr>
            </w:pPr>
            <w:r w:rsidRPr="0025087A">
              <w:rPr>
                <w:sz w:val="15"/>
                <w:szCs w:val="16"/>
                <w:lang w:eastAsia="zh-CN"/>
              </w:rPr>
              <w:t xml:space="preserve">NOTE </w:t>
            </w:r>
            <w:r w:rsidRPr="0025087A">
              <w:rPr>
                <w:sz w:val="15"/>
                <w:szCs w:val="16"/>
                <w:lang w:eastAsia="ja-JP"/>
              </w:rPr>
              <w:t>5</w:t>
            </w:r>
            <w:r w:rsidRPr="0025087A">
              <w:rPr>
                <w:sz w:val="15"/>
                <w:szCs w:val="16"/>
                <w:lang w:eastAsia="zh-CN"/>
              </w:rPr>
              <w:t>:</w:t>
            </w:r>
            <w:r w:rsidRPr="0025087A">
              <w:rPr>
                <w:sz w:val="15"/>
                <w:szCs w:val="16"/>
              </w:rPr>
              <w:tab/>
            </w:r>
            <w:r w:rsidRPr="0025087A">
              <w:rPr>
                <w:sz w:val="15"/>
                <w:szCs w:val="16"/>
                <w:lang w:eastAsia="zh-CN"/>
              </w:rPr>
              <w:t>Only two NR FR2 operating bands are included for FR2 inter-band CA.</w:t>
            </w:r>
          </w:p>
          <w:p w14:paraId="6E84DC41" w14:textId="77777777" w:rsidR="00555035" w:rsidRPr="0025087A" w:rsidRDefault="00555035" w:rsidP="00555035">
            <w:pPr>
              <w:pStyle w:val="TAN"/>
              <w:keepNext w:val="0"/>
              <w:rPr>
                <w:sz w:val="15"/>
                <w:szCs w:val="16"/>
              </w:rPr>
            </w:pPr>
            <w:r w:rsidRPr="0025087A">
              <w:rPr>
                <w:sz w:val="15"/>
                <w:szCs w:val="16"/>
                <w:lang w:eastAsia="zh-CN"/>
              </w:rPr>
              <w:t>NOTE</w:t>
            </w:r>
            <w:r w:rsidRPr="0025087A">
              <w:rPr>
                <w:sz w:val="15"/>
                <w:szCs w:val="16"/>
              </w:rPr>
              <w:t xml:space="preserve"> 6:</w:t>
            </w:r>
            <w:r w:rsidRPr="0025087A">
              <w:rPr>
                <w:sz w:val="15"/>
                <w:szCs w:val="16"/>
              </w:rPr>
              <w:tab/>
              <w:t>N</w:t>
            </w:r>
            <w:r w:rsidRPr="0025087A">
              <w:rPr>
                <w:sz w:val="15"/>
                <w:szCs w:val="16"/>
                <w:vertAlign w:val="subscript"/>
              </w:rPr>
              <w:t>PCC_CSIRS</w:t>
            </w:r>
            <w:r w:rsidRPr="0025087A">
              <w:rPr>
                <w:sz w:val="15"/>
                <w:szCs w:val="16"/>
              </w:rPr>
              <w:t>=1 if PCC is with either both SSB and CSI-RS based L3 configured or only CSI-RS based L3 measurement configured; otherwise, N</w:t>
            </w:r>
            <w:r w:rsidRPr="0025087A">
              <w:rPr>
                <w:sz w:val="15"/>
                <w:szCs w:val="16"/>
                <w:vertAlign w:val="subscript"/>
              </w:rPr>
              <w:t>PCC_CSIRS</w:t>
            </w:r>
            <w:r w:rsidRPr="0025087A">
              <w:rPr>
                <w:sz w:val="15"/>
                <w:szCs w:val="16"/>
              </w:rPr>
              <w:t xml:space="preserve"> =0.</w:t>
            </w:r>
          </w:p>
          <w:p w14:paraId="7A029D99" w14:textId="77777777" w:rsidR="00555035" w:rsidRPr="0025087A" w:rsidRDefault="00555035" w:rsidP="00555035">
            <w:pPr>
              <w:pStyle w:val="TAN"/>
              <w:keepNext w:val="0"/>
              <w:rPr>
                <w:sz w:val="15"/>
                <w:szCs w:val="16"/>
              </w:rPr>
            </w:pPr>
            <w:r w:rsidRPr="0025087A">
              <w:rPr>
                <w:sz w:val="15"/>
                <w:szCs w:val="16"/>
                <w:lang w:eastAsia="zh-CN"/>
              </w:rPr>
              <w:t>NOTE</w:t>
            </w:r>
            <w:r w:rsidRPr="0025087A">
              <w:rPr>
                <w:sz w:val="15"/>
                <w:szCs w:val="16"/>
              </w:rPr>
              <w:t xml:space="preserve"> 7:</w:t>
            </w:r>
            <w:r w:rsidRPr="0025087A">
              <w:rPr>
                <w:sz w:val="15"/>
                <w:szCs w:val="16"/>
              </w:rPr>
              <w:tab/>
              <w:t>N</w:t>
            </w:r>
            <w:r w:rsidRPr="0025087A">
              <w:rPr>
                <w:sz w:val="15"/>
                <w:szCs w:val="16"/>
                <w:vertAlign w:val="subscript"/>
              </w:rPr>
              <w:t>SCC_CSIRS</w:t>
            </w:r>
            <w:r w:rsidRPr="0025087A">
              <w:rPr>
                <w:sz w:val="15"/>
                <w:szCs w:val="16"/>
              </w:rPr>
              <w:t>=Number of configured SCell(s) with either both SSB and CSI-RS based L3 measurement configured or only CSI-RS based L3 measurement configured</w:t>
            </w:r>
          </w:p>
          <w:p w14:paraId="5164FDAD" w14:textId="77777777" w:rsidR="00555035" w:rsidRPr="0025087A" w:rsidRDefault="00555035" w:rsidP="00555035">
            <w:pPr>
              <w:pStyle w:val="TAN"/>
              <w:keepNext w:val="0"/>
              <w:rPr>
                <w:sz w:val="15"/>
                <w:szCs w:val="16"/>
              </w:rPr>
            </w:pPr>
            <w:r w:rsidRPr="0025087A">
              <w:rPr>
                <w:sz w:val="15"/>
                <w:szCs w:val="16"/>
                <w:lang w:eastAsia="zh-CN"/>
              </w:rPr>
              <w:t>NOTE</w:t>
            </w:r>
            <w:r w:rsidRPr="0025087A">
              <w:rPr>
                <w:sz w:val="15"/>
                <w:szCs w:val="16"/>
              </w:rPr>
              <w:t xml:space="preserve"> 8:</w:t>
            </w:r>
            <w:r w:rsidRPr="0025087A">
              <w:rPr>
                <w:sz w:val="15"/>
                <w:szCs w:val="16"/>
              </w:rPr>
              <w:tab/>
              <w:t>N</w:t>
            </w:r>
            <w:r w:rsidRPr="0025087A">
              <w:rPr>
                <w:sz w:val="15"/>
                <w:szCs w:val="16"/>
                <w:vertAlign w:val="subscript"/>
              </w:rPr>
              <w:t>SCC_CSIRS_FR2_NCM</w:t>
            </w:r>
            <w:r w:rsidRPr="0025087A">
              <w:rPr>
                <w:sz w:val="15"/>
                <w:szCs w:val="16"/>
              </w:rPr>
              <w:t>=1 if FR2 SCC, where neighbour cell measurement is required, is with either both SSB and CSI-RS configured or only CSI-RS measurement configured; otherwise, N</w:t>
            </w:r>
            <w:r w:rsidRPr="0025087A">
              <w:rPr>
                <w:sz w:val="15"/>
                <w:szCs w:val="16"/>
                <w:vertAlign w:val="subscript"/>
              </w:rPr>
              <w:t>SCC_CSIRS_FR2_NCM</w:t>
            </w:r>
            <w:r w:rsidRPr="0025087A">
              <w:rPr>
                <w:sz w:val="15"/>
                <w:szCs w:val="16"/>
              </w:rPr>
              <w:t>=0.</w:t>
            </w:r>
          </w:p>
          <w:p w14:paraId="2A64C2DF" w14:textId="77777777" w:rsidR="00555035" w:rsidRPr="0025087A" w:rsidRDefault="00555035" w:rsidP="00555035">
            <w:pPr>
              <w:keepLines/>
              <w:ind w:left="851" w:hanging="851"/>
              <w:rPr>
                <w:rFonts w:ascii="Arial" w:eastAsia="CG Times (WN)" w:hAnsi="Arial"/>
                <w:sz w:val="15"/>
                <w:szCs w:val="16"/>
                <w:lang w:eastAsia="x-none"/>
              </w:rPr>
            </w:pPr>
            <w:r w:rsidRPr="0025087A">
              <w:rPr>
                <w:sz w:val="16"/>
                <w:szCs w:val="16"/>
                <w:lang w:eastAsia="zh-CN"/>
              </w:rPr>
              <w:t>NOTE</w:t>
            </w:r>
            <w:r w:rsidRPr="0025087A">
              <w:rPr>
                <w:rFonts w:ascii="Arial" w:eastAsia="CG Times (WN)" w:hAnsi="Arial"/>
                <w:sz w:val="15"/>
                <w:szCs w:val="16"/>
                <w:lang w:eastAsia="x-none"/>
              </w:rPr>
              <w:t xml:space="preserve"> 9:</w:t>
            </w:r>
            <w:r w:rsidRPr="0025087A">
              <w:rPr>
                <w:rFonts w:ascii="Arial" w:eastAsia="CG Times (WN)" w:hAnsi="Arial"/>
                <w:sz w:val="15"/>
                <w:szCs w:val="16"/>
                <w:lang w:eastAsia="x-none"/>
              </w:rPr>
              <w:tab/>
              <w:t>N</w:t>
            </w:r>
            <w:r w:rsidRPr="0025087A">
              <w:rPr>
                <w:rFonts w:ascii="Arial" w:eastAsia="CG Times (WN)" w:hAnsi="Arial"/>
                <w:sz w:val="15"/>
                <w:szCs w:val="16"/>
                <w:vertAlign w:val="subscript"/>
                <w:lang w:eastAsia="x-none"/>
              </w:rPr>
              <w:t>SCC_SSB</w:t>
            </w:r>
            <w:r w:rsidRPr="0025087A">
              <w:rPr>
                <w:rFonts w:ascii="Arial" w:eastAsia="CG Times (WN)" w:hAnsi="Arial"/>
                <w:sz w:val="15"/>
                <w:szCs w:val="16"/>
                <w:lang w:eastAsia="x-none"/>
              </w:rPr>
              <w:t>=Number of configured SCell(s) with only SSB based L3 measurement configured, which is measured without MG.</w:t>
            </w:r>
          </w:p>
          <w:p w14:paraId="7694A380" w14:textId="77777777" w:rsidR="00555035" w:rsidRPr="0025087A" w:rsidRDefault="00555035" w:rsidP="00555035">
            <w:pPr>
              <w:pStyle w:val="TAN"/>
              <w:keepNext w:val="0"/>
              <w:rPr>
                <w:rFonts w:eastAsia="Malgun Gothic"/>
                <w:sz w:val="15"/>
                <w:szCs w:val="16"/>
              </w:rPr>
            </w:pPr>
            <w:r w:rsidRPr="0025087A">
              <w:rPr>
                <w:sz w:val="15"/>
                <w:szCs w:val="16"/>
                <w:lang w:eastAsia="zh-CN"/>
              </w:rPr>
              <w:t>NOTE</w:t>
            </w:r>
            <w:r w:rsidRPr="0025087A">
              <w:rPr>
                <w:rFonts w:eastAsia="Malgun Gothic"/>
                <w:sz w:val="15"/>
                <w:szCs w:val="16"/>
              </w:rPr>
              <w:t xml:space="preserve"> 10:</w:t>
            </w:r>
            <w:r w:rsidRPr="0025087A">
              <w:rPr>
                <w:rFonts w:eastAsia="Malgun Gothic"/>
                <w:sz w:val="15"/>
                <w:szCs w:val="16"/>
              </w:rPr>
              <w:tab/>
              <w:t>N</w:t>
            </w:r>
            <w:r w:rsidRPr="0025087A">
              <w:rPr>
                <w:rFonts w:eastAsia="Malgun Gothic"/>
                <w:sz w:val="15"/>
                <w:szCs w:val="16"/>
                <w:vertAlign w:val="subscript"/>
              </w:rPr>
              <w:t>PCC_CCA_RSSI/CO</w:t>
            </w:r>
            <w:r w:rsidRPr="0025087A">
              <w:rPr>
                <w:rFonts w:eastAsia="Malgun Gothic"/>
                <w:sz w:val="15"/>
                <w:szCs w:val="16"/>
              </w:rPr>
              <w:t>= 1 if PSCC is configured with RSSI/CO measurements without MG when RMTC and SMTC are overlapping; N</w:t>
            </w:r>
            <w:r w:rsidRPr="0025087A">
              <w:rPr>
                <w:rFonts w:eastAsia="Malgun Gothic"/>
                <w:sz w:val="15"/>
                <w:szCs w:val="16"/>
                <w:vertAlign w:val="subscript"/>
              </w:rPr>
              <w:t>SCC_CCA_RSSI/CO</w:t>
            </w:r>
            <w:r w:rsidRPr="0025087A">
              <w:rPr>
                <w:rFonts w:eastAsia="Malgun Gothic"/>
                <w:sz w:val="15"/>
                <w:szCs w:val="16"/>
              </w:rPr>
              <w:t xml:space="preserve"> = Number of MOs for SCell(s) configured with RSSI/CO measurements without MG when RMTC and SMTC are overlapping.</w:t>
            </w:r>
          </w:p>
          <w:p w14:paraId="3F515212" w14:textId="77777777" w:rsidR="00555035" w:rsidRPr="0025087A" w:rsidRDefault="00555035" w:rsidP="00555035">
            <w:pPr>
              <w:pStyle w:val="TAN"/>
              <w:keepNext w:val="0"/>
              <w:rPr>
                <w:sz w:val="15"/>
                <w:szCs w:val="16"/>
                <w:lang w:eastAsia="zh-CN"/>
              </w:rPr>
            </w:pPr>
            <w:r w:rsidRPr="0025087A">
              <w:rPr>
                <w:sz w:val="15"/>
                <w:szCs w:val="16"/>
                <w:lang w:eastAsia="zh-CN"/>
              </w:rPr>
              <w:t>NOTE 11:</w:t>
            </w:r>
            <w:r w:rsidRPr="0025087A">
              <w:rPr>
                <w:sz w:val="15"/>
                <w:szCs w:val="16"/>
              </w:rPr>
              <w:tab/>
            </w:r>
            <w:r w:rsidRPr="0025087A">
              <w:rPr>
                <w:sz w:val="15"/>
                <w:szCs w:val="16"/>
                <w:lang w:eastAsia="zh-CN"/>
              </w:rPr>
              <w:t>Z is the number of configured E-UTRA inter-RAT MOs without MG that are being measured outside of MG; otherwise, it is 0.</w:t>
            </w:r>
          </w:p>
          <w:p w14:paraId="7C07BCB9" w14:textId="42C2FF86" w:rsidR="00555035" w:rsidRPr="0025087A" w:rsidRDefault="00555035" w:rsidP="0025087A">
            <w:pPr>
              <w:pStyle w:val="TAN"/>
              <w:keepNext w:val="0"/>
              <w:rPr>
                <w:lang w:eastAsia="zh-CN"/>
              </w:rPr>
            </w:pPr>
            <w:r w:rsidRPr="0025087A">
              <w:rPr>
                <w:sz w:val="15"/>
                <w:szCs w:val="16"/>
                <w:lang w:eastAsia="zh-CN"/>
              </w:rPr>
              <w:t>NOTE 12: For UE supporting</w:t>
            </w:r>
            <w:r w:rsidRPr="0025087A">
              <w:rPr>
                <w:i/>
                <w:iCs/>
                <w:sz w:val="15"/>
                <w:szCs w:val="16"/>
              </w:rPr>
              <w:t xml:space="preserve"> FR1 only CA and FR1 only NR-DC 3-searcher capability</w:t>
            </w:r>
            <w:r w:rsidRPr="0025087A">
              <w:rPr>
                <w:sz w:val="15"/>
                <w:szCs w:val="16"/>
              </w:rPr>
              <w:t xml:space="preserve"> or </w:t>
            </w:r>
            <w:r w:rsidRPr="0025087A">
              <w:rPr>
                <w:i/>
                <w:iCs/>
                <w:sz w:val="15"/>
                <w:szCs w:val="16"/>
              </w:rPr>
              <w:t>FR1+FR2 CA (</w:t>
            </w:r>
            <w:proofErr w:type="spellStart"/>
            <w:r w:rsidRPr="0025087A">
              <w:rPr>
                <w:i/>
                <w:iCs/>
                <w:sz w:val="15"/>
                <w:szCs w:val="16"/>
              </w:rPr>
              <w:t>PCell</w:t>
            </w:r>
            <w:proofErr w:type="spellEnd"/>
            <w:r w:rsidRPr="0025087A">
              <w:rPr>
                <w:i/>
                <w:iCs/>
                <w:sz w:val="15"/>
                <w:szCs w:val="16"/>
              </w:rPr>
              <w:t xml:space="preserve"> is FR1 only) 3-searcher capability</w:t>
            </w:r>
            <w:r w:rsidRPr="0025087A">
              <w:rPr>
                <w:sz w:val="15"/>
                <w:szCs w:val="16"/>
              </w:rPr>
              <w:t xml:space="preserve"> in SA operation mode</w:t>
            </w:r>
            <w:r w:rsidRPr="0025087A">
              <w:rPr>
                <w:sz w:val="15"/>
                <w:szCs w:val="16"/>
                <w:lang w:eastAsia="zh-CN"/>
              </w:rPr>
              <w:t xml:space="preserve">, the Enhanced </w:t>
            </w:r>
            <w:proofErr w:type="spellStart"/>
            <w:r w:rsidRPr="0025087A">
              <w:rPr>
                <w:sz w:val="15"/>
                <w:szCs w:val="16"/>
                <w:lang w:eastAsia="zh-CN"/>
              </w:rPr>
              <w:t>CSSF</w:t>
            </w:r>
            <w:r w:rsidRPr="0025087A">
              <w:rPr>
                <w:sz w:val="15"/>
                <w:szCs w:val="16"/>
                <w:vertAlign w:val="subscript"/>
                <w:lang w:eastAsia="zh-CN"/>
              </w:rPr>
              <w:t>outside_</w:t>
            </w:r>
            <w:proofErr w:type="gramStart"/>
            <w:r w:rsidRPr="0025087A">
              <w:rPr>
                <w:sz w:val="15"/>
                <w:szCs w:val="16"/>
                <w:vertAlign w:val="subscript"/>
                <w:lang w:eastAsia="zh-CN"/>
              </w:rPr>
              <w:t>gap,i</w:t>
            </w:r>
            <w:proofErr w:type="spellEnd"/>
            <w:proofErr w:type="gramEnd"/>
            <w:r w:rsidRPr="0025087A">
              <w:rPr>
                <w:sz w:val="15"/>
                <w:szCs w:val="16"/>
                <w:lang w:eastAsia="zh-CN"/>
              </w:rPr>
              <w:t xml:space="preserve"> scaling factor does not apply for the E-UTRA inter-RAT MOs without MG that are being measured outside of MG.</w:t>
            </w:r>
          </w:p>
        </w:tc>
      </w:tr>
    </w:tbl>
    <w:p w14:paraId="25F579CB" w14:textId="77777777" w:rsidR="00555035" w:rsidRDefault="00555035" w:rsidP="00555035">
      <w:pPr>
        <w:ind w:leftChars="142" w:left="284" w:firstLine="16"/>
        <w:rPr>
          <w:rFonts w:eastAsiaTheme="minorEastAsia"/>
          <w:lang w:eastAsia="zh-CN"/>
        </w:rPr>
      </w:pPr>
    </w:p>
    <w:p w14:paraId="5601BAD7" w14:textId="6EF2F55D" w:rsidR="00555035" w:rsidRDefault="00555035" w:rsidP="00555035">
      <w:pPr>
        <w:ind w:leftChars="142" w:left="284" w:firstLine="16"/>
        <w:rPr>
          <w:rFonts w:eastAsiaTheme="minorEastAsia"/>
          <w:lang w:eastAsia="zh-CN"/>
        </w:rPr>
      </w:pPr>
      <w:r>
        <w:rPr>
          <w:rFonts w:eastAsiaTheme="minorEastAsia"/>
          <w:lang w:eastAsia="zh-CN"/>
        </w:rPr>
        <w:t xml:space="preserve">It is </w:t>
      </w:r>
      <w:r w:rsidRPr="00555035">
        <w:rPr>
          <w:rFonts w:eastAsiaTheme="minorEastAsia"/>
          <w:lang w:eastAsia="zh-CN"/>
        </w:rPr>
        <w:t>straight</w:t>
      </w:r>
      <w:r>
        <w:rPr>
          <w:rFonts w:eastAsiaTheme="minorEastAsia"/>
          <w:lang w:eastAsia="zh-CN"/>
        </w:rPr>
        <w:t xml:space="preserve">forward to notice that the searcher allocation on 3-searcher after we height the corresponding MOs sharing rules in the above table. Therefore, the MOs without the measurement gap </w:t>
      </w:r>
      <w:r>
        <w:rPr>
          <w:rFonts w:eastAsiaTheme="minorEastAsia" w:hint="eastAsia"/>
          <w:lang w:eastAsia="zh-CN"/>
        </w:rPr>
        <w:t>w</w:t>
      </w:r>
      <w:r>
        <w:rPr>
          <w:rFonts w:eastAsiaTheme="minorEastAsia"/>
          <w:lang w:eastAsia="zh-CN"/>
        </w:rPr>
        <w:t xml:space="preserve">ill be processed on one of 3 searchers. </w:t>
      </w:r>
      <w:r w:rsidRPr="00555035">
        <w:rPr>
          <w:rFonts w:eastAsiaTheme="minorEastAsia"/>
          <w:lang w:eastAsia="zh-CN"/>
        </w:rPr>
        <w:t>The gap improvement from release 16 to release 18 is naturally supported</w:t>
      </w:r>
      <w:r>
        <w:rPr>
          <w:rFonts w:eastAsiaTheme="minorEastAsia"/>
          <w:lang w:eastAsia="zh-CN"/>
        </w:rPr>
        <w:t>.</w:t>
      </w:r>
    </w:p>
    <w:p w14:paraId="634871B1" w14:textId="7717AB71" w:rsidR="00555035" w:rsidRPr="0025087A" w:rsidRDefault="00555035" w:rsidP="00555035">
      <w:pPr>
        <w:ind w:leftChars="142" w:left="284" w:firstLine="16"/>
        <w:rPr>
          <w:rFonts w:eastAsiaTheme="minorEastAsia"/>
          <w:b/>
          <w:bCs/>
          <w:lang w:eastAsia="zh-CN"/>
        </w:rPr>
      </w:pPr>
      <w:r w:rsidRPr="0025087A">
        <w:rPr>
          <w:rFonts w:eastAsiaTheme="minorEastAsia"/>
          <w:b/>
          <w:bCs/>
          <w:lang w:eastAsia="zh-CN"/>
        </w:rPr>
        <w:t xml:space="preserve">Observation 2: The gap improvement from release 16 to release 18 is naturally supported in the </w:t>
      </w:r>
      <w:r w:rsidR="00FF1DE6">
        <w:rPr>
          <w:rFonts w:eastAsiaTheme="minorEastAsia"/>
          <w:b/>
          <w:bCs/>
          <w:lang w:eastAsia="zh-CN"/>
        </w:rPr>
        <w:t>solution 3</w:t>
      </w:r>
      <w:r w:rsidRPr="0025087A">
        <w:rPr>
          <w:rFonts w:eastAsiaTheme="minorEastAsia"/>
          <w:b/>
          <w:bCs/>
          <w:lang w:eastAsia="zh-CN"/>
        </w:rPr>
        <w:t xml:space="preserve"> scenario </w:t>
      </w:r>
      <w:r w:rsidRPr="0025087A">
        <w:rPr>
          <w:b/>
          <w:bCs/>
        </w:rPr>
        <w:t xml:space="preserve">FR1 +FR2 CA (FR1 </w:t>
      </w:r>
      <w:proofErr w:type="spellStart"/>
      <w:r w:rsidRPr="0025087A">
        <w:rPr>
          <w:b/>
          <w:bCs/>
        </w:rPr>
        <w:t>PCell</w:t>
      </w:r>
      <w:proofErr w:type="spellEnd"/>
      <w:r w:rsidRPr="0025087A">
        <w:rPr>
          <w:b/>
          <w:bCs/>
        </w:rPr>
        <w:t>).</w:t>
      </w:r>
    </w:p>
    <w:p w14:paraId="7B96A96D" w14:textId="263336B4" w:rsidR="00555035" w:rsidRDefault="00555035" w:rsidP="00555035">
      <w:pPr>
        <w:ind w:leftChars="142" w:left="284" w:firstLine="16"/>
        <w:rPr>
          <w:rFonts w:eastAsiaTheme="minorEastAsia"/>
          <w:lang w:eastAsia="zh-CN"/>
        </w:rPr>
      </w:pPr>
      <w:r>
        <w:rPr>
          <w:rFonts w:eastAsiaTheme="minorEastAsia" w:hint="eastAsia"/>
          <w:lang w:eastAsia="zh-CN"/>
        </w:rPr>
        <w:t>Due</w:t>
      </w:r>
      <w:r>
        <w:rPr>
          <w:rFonts w:eastAsiaTheme="minorEastAsia"/>
          <w:lang w:eastAsia="zh-CN"/>
        </w:rPr>
        <w:t xml:space="preserve"> to this, the </w:t>
      </w:r>
      <w:r w:rsidRPr="00555035">
        <w:rPr>
          <w:rFonts w:eastAsiaTheme="minorEastAsia"/>
          <w:lang w:eastAsia="zh-CN"/>
        </w:rPr>
        <w:t>doubling </w:t>
      </w:r>
      <w:r>
        <w:rPr>
          <w:rFonts w:eastAsiaTheme="minorEastAsia"/>
          <w:lang w:eastAsia="zh-CN"/>
        </w:rPr>
        <w:t xml:space="preserve">of (Y+Z) in the </w:t>
      </w:r>
      <w:proofErr w:type="spellStart"/>
      <w:r w:rsidRPr="0025087A">
        <w:rPr>
          <w:rFonts w:eastAsiaTheme="minorEastAsia"/>
          <w:b/>
          <w:bCs/>
          <w:i/>
          <w:iCs/>
          <w:lang w:eastAsia="zh-CN"/>
        </w:rPr>
        <w:t>CSSFoutside_</w:t>
      </w:r>
      <w:proofErr w:type="gramStart"/>
      <w:r w:rsidRPr="0025087A">
        <w:rPr>
          <w:rFonts w:eastAsiaTheme="minorEastAsia"/>
          <w:b/>
          <w:bCs/>
          <w:i/>
          <w:iCs/>
          <w:lang w:eastAsia="zh-CN"/>
        </w:rPr>
        <w:t>gap,i</w:t>
      </w:r>
      <w:proofErr w:type="spellEnd"/>
      <w:proofErr w:type="gramEnd"/>
      <w:r w:rsidRPr="0025087A">
        <w:rPr>
          <w:rFonts w:eastAsiaTheme="minorEastAsia"/>
          <w:b/>
          <w:bCs/>
          <w:i/>
          <w:iCs/>
          <w:lang w:eastAsia="zh-CN"/>
        </w:rPr>
        <w:t xml:space="preserve"> for inter-frequency MO with no measurement gap</w:t>
      </w:r>
      <w:r>
        <w:rPr>
          <w:rFonts w:eastAsiaTheme="minorEastAsia"/>
          <w:b/>
          <w:bCs/>
          <w:lang w:eastAsia="zh-CN"/>
        </w:rPr>
        <w:t xml:space="preserve"> </w:t>
      </w:r>
      <w:r w:rsidRPr="0025087A">
        <w:rPr>
          <w:rFonts w:eastAsiaTheme="minorEastAsia"/>
          <w:lang w:eastAsia="zh-CN"/>
        </w:rPr>
        <w:t>is</w:t>
      </w:r>
      <w:r>
        <w:rPr>
          <w:rFonts w:eastAsiaTheme="minorEastAsia"/>
          <w:b/>
          <w:bCs/>
          <w:lang w:eastAsia="zh-CN"/>
        </w:rPr>
        <w:t xml:space="preserve"> </w:t>
      </w:r>
      <w:r>
        <w:rPr>
          <w:rFonts w:eastAsiaTheme="minorEastAsia"/>
          <w:lang w:eastAsia="zh-CN"/>
        </w:rPr>
        <w:t xml:space="preserve">unnecessary, this is </w:t>
      </w:r>
      <w:r w:rsidRPr="0025087A">
        <w:rPr>
          <w:rFonts w:eastAsiaTheme="minorEastAsia"/>
          <w:color w:val="FF0000"/>
          <w:highlight w:val="yellow"/>
          <w:lang w:eastAsia="zh-CN"/>
        </w:rPr>
        <w:t>highlighted</w:t>
      </w:r>
      <w:r>
        <w:rPr>
          <w:rFonts w:eastAsiaTheme="minorEastAsia"/>
          <w:lang w:eastAsia="zh-CN"/>
        </w:rPr>
        <w:t xml:space="preserve"> in the above table.</w:t>
      </w:r>
      <w:r w:rsidR="00DB137C">
        <w:rPr>
          <w:rFonts w:eastAsiaTheme="minorEastAsia"/>
          <w:lang w:eastAsia="zh-CN"/>
        </w:rPr>
        <w:t xml:space="preserve"> So, our proposal is to keep it without doubling</w:t>
      </w:r>
      <w:r w:rsidR="00EC026E">
        <w:rPr>
          <w:rFonts w:eastAsiaTheme="minorEastAsia"/>
          <w:lang w:eastAsia="zh-CN"/>
        </w:rPr>
        <w:t>,</w:t>
      </w:r>
      <w:r w:rsidR="00DB137C">
        <w:rPr>
          <w:rFonts w:eastAsiaTheme="minorEastAsia"/>
          <w:lang w:eastAsia="zh-CN"/>
        </w:rPr>
        <w:t xml:space="preserve"> and details can be found in our CR: </w:t>
      </w:r>
      <w:r w:rsidR="00A721A9" w:rsidRPr="00A721A9">
        <w:rPr>
          <w:rFonts w:eastAsiaTheme="minorEastAsia"/>
          <w:lang w:eastAsia="zh-CN"/>
        </w:rPr>
        <w:t>R4-2520954</w:t>
      </w:r>
      <w:r w:rsidR="00DB137C">
        <w:rPr>
          <w:rFonts w:eastAsiaTheme="minorEastAsia"/>
          <w:lang w:eastAsia="zh-CN"/>
        </w:rPr>
        <w:t>.</w:t>
      </w:r>
    </w:p>
    <w:p w14:paraId="41125418" w14:textId="3EB68C87" w:rsidR="00DB137C" w:rsidRPr="0025087A" w:rsidRDefault="00DB137C" w:rsidP="00555035">
      <w:pPr>
        <w:ind w:leftChars="142" w:left="284" w:firstLine="16"/>
        <w:rPr>
          <w:rFonts w:eastAsiaTheme="minorEastAsia"/>
          <w:b/>
          <w:bCs/>
          <w:lang w:eastAsia="zh-CN"/>
        </w:rPr>
      </w:pPr>
      <w:r w:rsidRPr="0025087A">
        <w:rPr>
          <w:rFonts w:eastAsiaTheme="minorEastAsia"/>
          <w:b/>
          <w:bCs/>
          <w:lang w:eastAsia="zh-CN"/>
        </w:rPr>
        <w:t xml:space="preserve">Proposal </w:t>
      </w:r>
      <w:r w:rsidR="00A721A9">
        <w:rPr>
          <w:rFonts w:eastAsiaTheme="minorEastAsia"/>
          <w:b/>
          <w:bCs/>
          <w:lang w:eastAsia="zh-CN"/>
        </w:rPr>
        <w:t>3</w:t>
      </w:r>
      <w:r w:rsidRPr="0025087A">
        <w:rPr>
          <w:rFonts w:eastAsiaTheme="minorEastAsia"/>
          <w:b/>
          <w:bCs/>
          <w:lang w:eastAsia="zh-CN"/>
        </w:rPr>
        <w:t xml:space="preserve">: </w:t>
      </w:r>
      <w:r w:rsidR="00FF1DE6" w:rsidRPr="0025087A">
        <w:rPr>
          <w:rFonts w:eastAsiaTheme="minorEastAsia"/>
          <w:b/>
          <w:bCs/>
          <w:lang w:eastAsia="zh-CN"/>
        </w:rPr>
        <w:t>Do not doubl</w:t>
      </w:r>
      <w:r w:rsidR="00FF1DE6">
        <w:rPr>
          <w:rFonts w:eastAsiaTheme="minorEastAsia"/>
          <w:b/>
          <w:bCs/>
          <w:lang w:eastAsia="zh-CN"/>
        </w:rPr>
        <w:t>e</w:t>
      </w:r>
      <w:r w:rsidR="00FF1DE6" w:rsidRPr="0025087A">
        <w:rPr>
          <w:rFonts w:eastAsiaTheme="minorEastAsia"/>
          <w:b/>
          <w:bCs/>
          <w:lang w:eastAsia="zh-CN"/>
        </w:rPr>
        <w:t xml:space="preserve"> the</w:t>
      </w:r>
      <w:r w:rsidR="00FF1DE6">
        <w:rPr>
          <w:rFonts w:eastAsiaTheme="minorEastAsia"/>
          <w:b/>
          <w:bCs/>
          <w:lang w:eastAsia="zh-CN"/>
        </w:rPr>
        <w:t xml:space="preserve"> value of</w:t>
      </w:r>
      <w:r w:rsidR="00FF1DE6" w:rsidRPr="0025087A">
        <w:rPr>
          <w:rFonts w:eastAsiaTheme="minorEastAsia"/>
          <w:b/>
          <w:bCs/>
          <w:lang w:eastAsia="zh-CN"/>
        </w:rPr>
        <w:t xml:space="preserve"> (Y+Z) in </w:t>
      </w:r>
      <w:r w:rsidR="00FF1DE6" w:rsidRPr="00FF1DE6">
        <w:rPr>
          <w:b/>
          <w:bCs/>
        </w:rPr>
        <w:t xml:space="preserve">FR1 +FR2 CA (FR1 </w:t>
      </w:r>
      <w:proofErr w:type="spellStart"/>
      <w:r w:rsidR="00FF1DE6" w:rsidRPr="00FF1DE6">
        <w:rPr>
          <w:b/>
          <w:bCs/>
        </w:rPr>
        <w:t>PCell</w:t>
      </w:r>
      <w:proofErr w:type="spellEnd"/>
      <w:r w:rsidR="00FF1DE6" w:rsidRPr="00FF1DE6">
        <w:rPr>
          <w:b/>
          <w:bCs/>
        </w:rPr>
        <w:t>) scenario</w:t>
      </w:r>
      <w:r w:rsidR="00FF1DE6">
        <w:rPr>
          <w:b/>
          <w:bCs/>
        </w:rPr>
        <w:t xml:space="preserve"> of solution 3 SA mode for</w:t>
      </w:r>
      <w:r w:rsidR="00FF1DE6" w:rsidRPr="00FF1DE6">
        <w:rPr>
          <w:b/>
          <w:bCs/>
        </w:rPr>
        <w:t xml:space="preserve"> inter-frequency MO with no measurement gap</w:t>
      </w:r>
      <w:r w:rsidR="00FF1DE6">
        <w:rPr>
          <w:b/>
          <w:bCs/>
        </w:rPr>
        <w:t xml:space="preserve"> CSSF</w:t>
      </w:r>
      <w:r w:rsidR="00FF1DE6" w:rsidRPr="00FF1DE6">
        <w:rPr>
          <w:b/>
          <w:bCs/>
        </w:rPr>
        <w:t>. This can be discuss</w:t>
      </w:r>
      <w:r w:rsidR="00FF1DE6">
        <w:rPr>
          <w:b/>
          <w:bCs/>
        </w:rPr>
        <w:t>ed</w:t>
      </w:r>
      <w:r w:rsidR="00FF1DE6" w:rsidRPr="00FF1DE6">
        <w:rPr>
          <w:b/>
          <w:bCs/>
        </w:rPr>
        <w:t xml:space="preserve"> in the CR</w:t>
      </w:r>
      <w:r w:rsidR="00A721A9" w:rsidRPr="00A721A9">
        <w:t xml:space="preserve"> </w:t>
      </w:r>
      <w:r w:rsidR="00A721A9" w:rsidRPr="00A721A9">
        <w:rPr>
          <w:b/>
          <w:bCs/>
        </w:rPr>
        <w:t>R4-2520954</w:t>
      </w:r>
      <w:r w:rsidR="00FF1DE6" w:rsidRPr="00FF1DE6">
        <w:rPr>
          <w:b/>
          <w:bCs/>
        </w:rPr>
        <w:t>.</w:t>
      </w:r>
    </w:p>
    <w:p w14:paraId="739633C4" w14:textId="295D93D8" w:rsidR="00393C75" w:rsidRPr="00393C75" w:rsidRDefault="00393C75" w:rsidP="00393C75">
      <w:pPr>
        <w:rPr>
          <w:rFonts w:eastAsiaTheme="minorEastAsia"/>
          <w:b/>
          <w:bCs/>
          <w:sz w:val="24"/>
          <w:szCs w:val="24"/>
          <w:lang w:val="en-US" w:eastAsia="zh-CN"/>
        </w:rPr>
      </w:pPr>
      <w:bookmarkStart w:id="2" w:name="OLE_LINK12"/>
      <w:bookmarkStart w:id="3" w:name="OLE_LINK13"/>
    </w:p>
    <w:bookmarkEnd w:id="0"/>
    <w:bookmarkEnd w:id="1"/>
    <w:bookmarkEnd w:id="2"/>
    <w:bookmarkEnd w:id="3"/>
    <w:p w14:paraId="462028A4" w14:textId="6F039724" w:rsidR="009A59FE" w:rsidRPr="00FD11E4" w:rsidRDefault="00FD11E4" w:rsidP="00166427">
      <w:pPr>
        <w:pStyle w:val="1"/>
        <w:numPr>
          <w:ilvl w:val="0"/>
          <w:numId w:val="0"/>
        </w:numPr>
        <w:ind w:leftChars="100" w:left="200"/>
        <w:jc w:val="both"/>
        <w:rPr>
          <w:rFonts w:ascii="Times New Roman" w:hAnsi="Times New Roman"/>
          <w:lang w:val="en-US" w:eastAsia="zh-CN"/>
        </w:rPr>
      </w:pPr>
      <w:r>
        <w:rPr>
          <w:rFonts w:ascii="Times New Roman" w:hAnsi="Times New Roman"/>
          <w:lang w:val="en-US" w:eastAsia="zh-CN"/>
        </w:rPr>
        <w:t xml:space="preserve">3. </w:t>
      </w:r>
      <w:r w:rsidR="009A59FE" w:rsidRPr="00FD11E4">
        <w:rPr>
          <w:rFonts w:ascii="Times New Roman" w:hAnsi="Times New Roman"/>
          <w:lang w:val="en-US" w:eastAsia="zh-CN"/>
        </w:rPr>
        <w:t>Conclusions</w:t>
      </w:r>
    </w:p>
    <w:p w14:paraId="6119E867" w14:textId="01AEE6F8" w:rsidR="000C2BB2" w:rsidRPr="0025087A" w:rsidRDefault="000C2BB2" w:rsidP="000C2BB2">
      <w:pPr>
        <w:ind w:left="284"/>
        <w:jc w:val="both"/>
        <w:rPr>
          <w:rFonts w:eastAsiaTheme="minorEastAsia"/>
          <w:b/>
          <w:lang w:val="en-US" w:eastAsia="zh-CN"/>
        </w:rPr>
      </w:pPr>
      <w:r w:rsidRPr="0025087A">
        <w:rPr>
          <w:rFonts w:eastAsiaTheme="minorEastAsia"/>
          <w:b/>
          <w:lang w:val="en-US" w:eastAsia="zh-CN"/>
        </w:rPr>
        <w:t>Observation 1: When</w:t>
      </w:r>
      <w:r w:rsidR="00DC54E1">
        <w:rPr>
          <w:rFonts w:eastAsiaTheme="minorEastAsia"/>
          <w:b/>
          <w:lang w:eastAsia="zh-CN"/>
        </w:rPr>
        <w:t xml:space="preserve"> the </w:t>
      </w:r>
      <w:r w:rsidR="00DC54E1" w:rsidRPr="0025087A">
        <w:rPr>
          <w:rFonts w:eastAsiaTheme="minorEastAsia"/>
          <w:b/>
          <w:lang w:val="en-US" w:eastAsia="zh-CN"/>
        </w:rPr>
        <w:t>condition</w:t>
      </w:r>
      <w:r w:rsidRPr="0025087A">
        <w:rPr>
          <w:rFonts w:eastAsiaTheme="minorEastAsia"/>
          <w:b/>
          <w:lang w:val="en-US" w:eastAsia="zh-CN"/>
        </w:rPr>
        <w:t xml:space="preserve"> is maintained and matched, the UE may not </w:t>
      </w:r>
      <w:r>
        <w:rPr>
          <w:rFonts w:eastAsiaTheme="minorEastAsia"/>
          <w:b/>
          <w:lang w:val="en-US" w:eastAsia="zh-CN"/>
        </w:rPr>
        <w:t xml:space="preserve">need to </w:t>
      </w:r>
      <w:r w:rsidRPr="0025087A">
        <w:rPr>
          <w:rFonts w:eastAsiaTheme="minorEastAsia"/>
          <w:b/>
          <w:lang w:val="en-US" w:eastAsia="zh-CN"/>
        </w:rPr>
        <w:t>be forced to re-trigger the L3 fast Rx beam sweeping operation.</w:t>
      </w:r>
      <w:r>
        <w:rPr>
          <w:rFonts w:eastAsiaTheme="minorEastAsia"/>
          <w:b/>
          <w:lang w:val="en-US" w:eastAsia="zh-CN"/>
        </w:rPr>
        <w:t xml:space="preserve"> Because of the low mobility, and once valid fast measurement result.</w:t>
      </w:r>
    </w:p>
    <w:p w14:paraId="1E4AF1B6" w14:textId="52113405" w:rsidR="000C2BB2" w:rsidRDefault="000C2BB2" w:rsidP="000C2BB2">
      <w:pPr>
        <w:ind w:left="284"/>
        <w:jc w:val="both"/>
        <w:rPr>
          <w:rFonts w:eastAsiaTheme="minorEastAsia"/>
          <w:b/>
          <w:lang w:val="en-US" w:eastAsia="zh-CN"/>
        </w:rPr>
      </w:pPr>
      <w:r w:rsidRPr="0025087A">
        <w:rPr>
          <w:rFonts w:eastAsiaTheme="minorEastAsia"/>
          <w:b/>
          <w:lang w:val="en-US" w:eastAsia="zh-CN"/>
        </w:rPr>
        <w:t>Proposal 1: Not to define T2 for re-evaluation after the UE exits FSB mode and no need to update the core requirement.</w:t>
      </w:r>
    </w:p>
    <w:p w14:paraId="7905825F" w14:textId="63677F8E" w:rsidR="00A721A9" w:rsidRPr="0025087A" w:rsidRDefault="00A721A9" w:rsidP="000C2BB2">
      <w:pPr>
        <w:ind w:left="284"/>
        <w:jc w:val="both"/>
        <w:rPr>
          <w:rFonts w:eastAsiaTheme="minorEastAsia"/>
          <w:b/>
          <w:lang w:val="en-US" w:eastAsia="zh-CN"/>
        </w:rPr>
      </w:pPr>
      <w:r w:rsidRPr="000C2BB2">
        <w:rPr>
          <w:rFonts w:eastAsiaTheme="minorEastAsia"/>
          <w:b/>
          <w:bCs/>
          <w:snapToGrid w:val="0"/>
          <w:lang w:eastAsia="zh-CN"/>
        </w:rPr>
        <w:t>Proposal 2: When the target and serving carrier frequency are different, FBS applies to target carrier only.</w:t>
      </w:r>
    </w:p>
    <w:p w14:paraId="211F990C" w14:textId="77777777" w:rsidR="00A721A9" w:rsidRPr="0025087A" w:rsidRDefault="00A721A9" w:rsidP="00A721A9">
      <w:pPr>
        <w:ind w:leftChars="142" w:left="284" w:firstLine="16"/>
        <w:rPr>
          <w:rFonts w:eastAsiaTheme="minorEastAsia"/>
          <w:b/>
          <w:bCs/>
          <w:lang w:eastAsia="zh-CN"/>
        </w:rPr>
      </w:pPr>
      <w:r w:rsidRPr="0025087A">
        <w:rPr>
          <w:rFonts w:eastAsiaTheme="minorEastAsia"/>
          <w:b/>
          <w:bCs/>
          <w:lang w:eastAsia="zh-CN"/>
        </w:rPr>
        <w:lastRenderedPageBreak/>
        <w:t xml:space="preserve">Observation 2: The gap improvement from release 16 to release 18 is naturally supported in the </w:t>
      </w:r>
      <w:r>
        <w:rPr>
          <w:rFonts w:eastAsiaTheme="minorEastAsia"/>
          <w:b/>
          <w:bCs/>
          <w:lang w:eastAsia="zh-CN"/>
        </w:rPr>
        <w:t>solution 3</w:t>
      </w:r>
      <w:r w:rsidRPr="0025087A">
        <w:rPr>
          <w:rFonts w:eastAsiaTheme="minorEastAsia"/>
          <w:b/>
          <w:bCs/>
          <w:lang w:eastAsia="zh-CN"/>
        </w:rPr>
        <w:t xml:space="preserve"> scenario </w:t>
      </w:r>
      <w:r w:rsidRPr="0025087A">
        <w:rPr>
          <w:b/>
          <w:bCs/>
        </w:rPr>
        <w:t xml:space="preserve">FR1 +FR2 CA (FR1 </w:t>
      </w:r>
      <w:proofErr w:type="spellStart"/>
      <w:r w:rsidRPr="0025087A">
        <w:rPr>
          <w:b/>
          <w:bCs/>
        </w:rPr>
        <w:t>PCell</w:t>
      </w:r>
      <w:proofErr w:type="spellEnd"/>
      <w:r w:rsidRPr="0025087A">
        <w:rPr>
          <w:b/>
          <w:bCs/>
        </w:rPr>
        <w:t>).</w:t>
      </w:r>
    </w:p>
    <w:p w14:paraId="07CCB6D5" w14:textId="77777777" w:rsidR="00D8119E" w:rsidRPr="0025087A" w:rsidRDefault="00D8119E" w:rsidP="00D8119E">
      <w:pPr>
        <w:ind w:leftChars="142" w:left="284" w:firstLine="16"/>
        <w:rPr>
          <w:rFonts w:eastAsiaTheme="minorEastAsia"/>
          <w:b/>
          <w:bCs/>
          <w:lang w:eastAsia="zh-CN"/>
        </w:rPr>
      </w:pPr>
      <w:r w:rsidRPr="0025087A">
        <w:rPr>
          <w:rFonts w:eastAsiaTheme="minorEastAsia"/>
          <w:b/>
          <w:bCs/>
          <w:lang w:eastAsia="zh-CN"/>
        </w:rPr>
        <w:t xml:space="preserve">Proposal </w:t>
      </w:r>
      <w:r>
        <w:rPr>
          <w:rFonts w:eastAsiaTheme="minorEastAsia"/>
          <w:b/>
          <w:bCs/>
          <w:lang w:eastAsia="zh-CN"/>
        </w:rPr>
        <w:t>3</w:t>
      </w:r>
      <w:r w:rsidRPr="0025087A">
        <w:rPr>
          <w:rFonts w:eastAsiaTheme="minorEastAsia"/>
          <w:b/>
          <w:bCs/>
          <w:lang w:eastAsia="zh-CN"/>
        </w:rPr>
        <w:t>: Do not doubl</w:t>
      </w:r>
      <w:r>
        <w:rPr>
          <w:rFonts w:eastAsiaTheme="minorEastAsia"/>
          <w:b/>
          <w:bCs/>
          <w:lang w:eastAsia="zh-CN"/>
        </w:rPr>
        <w:t>e</w:t>
      </w:r>
      <w:r w:rsidRPr="0025087A">
        <w:rPr>
          <w:rFonts w:eastAsiaTheme="minorEastAsia"/>
          <w:b/>
          <w:bCs/>
          <w:lang w:eastAsia="zh-CN"/>
        </w:rPr>
        <w:t xml:space="preserve"> the</w:t>
      </w:r>
      <w:r>
        <w:rPr>
          <w:rFonts w:eastAsiaTheme="minorEastAsia"/>
          <w:b/>
          <w:bCs/>
          <w:lang w:eastAsia="zh-CN"/>
        </w:rPr>
        <w:t xml:space="preserve"> value of</w:t>
      </w:r>
      <w:r w:rsidRPr="0025087A">
        <w:rPr>
          <w:rFonts w:eastAsiaTheme="minorEastAsia"/>
          <w:b/>
          <w:bCs/>
          <w:lang w:eastAsia="zh-CN"/>
        </w:rPr>
        <w:t xml:space="preserve"> (Y+Z) in </w:t>
      </w:r>
      <w:r w:rsidRPr="00FF1DE6">
        <w:rPr>
          <w:b/>
          <w:bCs/>
        </w:rPr>
        <w:t xml:space="preserve">FR1 +FR2 CA (FR1 </w:t>
      </w:r>
      <w:proofErr w:type="spellStart"/>
      <w:r w:rsidRPr="00FF1DE6">
        <w:rPr>
          <w:b/>
          <w:bCs/>
        </w:rPr>
        <w:t>PCell</w:t>
      </w:r>
      <w:proofErr w:type="spellEnd"/>
      <w:r w:rsidRPr="00FF1DE6">
        <w:rPr>
          <w:b/>
          <w:bCs/>
        </w:rPr>
        <w:t>) scenario</w:t>
      </w:r>
      <w:r>
        <w:rPr>
          <w:b/>
          <w:bCs/>
        </w:rPr>
        <w:t xml:space="preserve"> of solution 3 SA mode for</w:t>
      </w:r>
      <w:r w:rsidRPr="00FF1DE6">
        <w:rPr>
          <w:b/>
          <w:bCs/>
        </w:rPr>
        <w:t xml:space="preserve"> inter-frequency MO with no measurement gap</w:t>
      </w:r>
      <w:r>
        <w:rPr>
          <w:b/>
          <w:bCs/>
        </w:rPr>
        <w:t xml:space="preserve"> CSSF</w:t>
      </w:r>
      <w:r w:rsidRPr="00FF1DE6">
        <w:rPr>
          <w:b/>
          <w:bCs/>
        </w:rPr>
        <w:t>. This can be discuss</w:t>
      </w:r>
      <w:r>
        <w:rPr>
          <w:b/>
          <w:bCs/>
        </w:rPr>
        <w:t>ed</w:t>
      </w:r>
      <w:r w:rsidRPr="00FF1DE6">
        <w:rPr>
          <w:b/>
          <w:bCs/>
        </w:rPr>
        <w:t xml:space="preserve"> in the CR</w:t>
      </w:r>
      <w:r w:rsidRPr="00A721A9">
        <w:t xml:space="preserve"> </w:t>
      </w:r>
      <w:r w:rsidRPr="00A721A9">
        <w:rPr>
          <w:b/>
          <w:bCs/>
        </w:rPr>
        <w:t>R4-2520954</w:t>
      </w:r>
      <w:r w:rsidRPr="00FF1DE6">
        <w:rPr>
          <w:b/>
          <w:bCs/>
        </w:rPr>
        <w:t>.</w:t>
      </w:r>
    </w:p>
    <w:p w14:paraId="5D146B4C" w14:textId="55E56ECD" w:rsidR="001917D8" w:rsidRDefault="00FD11E4" w:rsidP="00166427">
      <w:pPr>
        <w:pStyle w:val="1"/>
        <w:numPr>
          <w:ilvl w:val="0"/>
          <w:numId w:val="0"/>
        </w:numPr>
        <w:ind w:leftChars="100" w:left="200"/>
        <w:jc w:val="both"/>
        <w:rPr>
          <w:rFonts w:eastAsia="宋体"/>
          <w:lang w:val="en-US" w:eastAsia="zh-CN"/>
        </w:rPr>
      </w:pPr>
      <w:r>
        <w:rPr>
          <w:lang w:val="en-US" w:eastAsia="zh-CN"/>
        </w:rPr>
        <w:t xml:space="preserve">4. </w:t>
      </w:r>
      <w:r w:rsidR="001917D8" w:rsidRPr="008651B6">
        <w:rPr>
          <w:lang w:val="en-US" w:eastAsia="zh-CN"/>
        </w:rPr>
        <w:t>R</w:t>
      </w:r>
      <w:r w:rsidR="001917D8" w:rsidRPr="008651B6">
        <w:rPr>
          <w:rFonts w:hint="eastAsia"/>
          <w:lang w:val="en-US" w:eastAsia="zh-CN"/>
        </w:rPr>
        <w:t>eferences</w:t>
      </w:r>
    </w:p>
    <w:p w14:paraId="5723DF61" w14:textId="4971FEB4" w:rsidR="00D92C44" w:rsidRPr="007402D6" w:rsidRDefault="007402D6" w:rsidP="007402D6">
      <w:pPr>
        <w:numPr>
          <w:ilvl w:val="0"/>
          <w:numId w:val="5"/>
        </w:numPr>
        <w:spacing w:after="120" w:line="259" w:lineRule="auto"/>
        <w:ind w:leftChars="100" w:left="560"/>
        <w:rPr>
          <w:rFonts w:eastAsia="宋体"/>
          <w:sz w:val="24"/>
          <w:szCs w:val="24"/>
          <w:lang w:eastAsia="zh-CN"/>
        </w:rPr>
      </w:pPr>
      <w:r w:rsidRPr="007402D6">
        <w:rPr>
          <w:rFonts w:eastAsia="宋体"/>
          <w:sz w:val="24"/>
          <w:szCs w:val="24"/>
          <w:lang w:eastAsia="zh-CN"/>
        </w:rPr>
        <w:t>R4-2514800</w:t>
      </w:r>
      <w:r w:rsidR="009C75F0">
        <w:rPr>
          <w:rFonts w:eastAsia="宋体"/>
          <w:sz w:val="24"/>
          <w:szCs w:val="24"/>
          <w:lang w:eastAsia="zh-CN"/>
        </w:rPr>
        <w:t xml:space="preserve"> </w:t>
      </w:r>
      <w:r w:rsidR="009C75F0" w:rsidRPr="00284250">
        <w:rPr>
          <w:rFonts w:eastAsia="宋体"/>
          <w:sz w:val="24"/>
          <w:szCs w:val="24"/>
          <w:lang w:eastAsia="zh-CN"/>
        </w:rPr>
        <w:t>WF</w:t>
      </w:r>
      <w:r w:rsidR="00384792" w:rsidRPr="00284250">
        <w:rPr>
          <w:rFonts w:eastAsia="宋体"/>
          <w:sz w:val="24"/>
          <w:szCs w:val="24"/>
          <w:lang w:eastAsia="zh-CN"/>
        </w:rPr>
        <w:t xml:space="preserve"> on RRM requirements for NR_RRM_Ph5_Part1</w:t>
      </w:r>
    </w:p>
    <w:sectPr w:rsidR="00D92C44" w:rsidRPr="007402D6" w:rsidSect="001F53B4">
      <w:footerReference w:type="even" r:id="rId13"/>
      <w:footerReference w:type="default" r:id="rId14"/>
      <w:footnotePr>
        <w:numRestart w:val="eachSect"/>
      </w:footnotePr>
      <w:pgSz w:w="11907" w:h="16840" w:code="9"/>
      <w:pgMar w:top="1412" w:right="1140" w:bottom="1140" w:left="1140"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9E6D1" w14:textId="77777777" w:rsidR="00A92A6E" w:rsidRDefault="00A92A6E">
      <w:r>
        <w:separator/>
      </w:r>
    </w:p>
  </w:endnote>
  <w:endnote w:type="continuationSeparator" w:id="0">
    <w:p w14:paraId="275D1D3A" w14:textId="77777777" w:rsidR="00A92A6E" w:rsidRDefault="00A9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C5675" w14:textId="77777777" w:rsidR="00A92A6E" w:rsidRDefault="00A92A6E">
      <w:r>
        <w:separator/>
      </w:r>
    </w:p>
  </w:footnote>
  <w:footnote w:type="continuationSeparator" w:id="0">
    <w:p w14:paraId="5C71D3D2" w14:textId="77777777" w:rsidR="00A92A6E" w:rsidRDefault="00A92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8015"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42C1B7D"/>
    <w:multiLevelType w:val="hybridMultilevel"/>
    <w:tmpl w:val="77CEB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5" w15:restartNumberingAfterBreak="0">
    <w:nsid w:val="3DFF0F7A"/>
    <w:multiLevelType w:val="hybridMultilevel"/>
    <w:tmpl w:val="8F86838E"/>
    <w:lvl w:ilvl="0" w:tplc="BE1E10F4">
      <w:start w:val="1"/>
      <w:numFmt w:val="bullet"/>
      <w:lvlText w:val=""/>
      <w:lvlJc w:val="left"/>
      <w:pPr>
        <w:ind w:left="620" w:hanging="420"/>
      </w:pPr>
      <w:rPr>
        <w:rFonts w:ascii="Wingdings" w:hAnsi="Wingdings" w:hint="default"/>
      </w:rPr>
    </w:lvl>
    <w:lvl w:ilvl="1" w:tplc="5C4E8A64">
      <w:start w:val="2"/>
      <w:numFmt w:val="bullet"/>
      <w:lvlText w:val="-"/>
      <w:lvlJc w:val="left"/>
      <w:pPr>
        <w:ind w:left="1040" w:hanging="420"/>
      </w:pPr>
      <w:rPr>
        <w:rFonts w:ascii="Times New Roman" w:eastAsia="宋体" w:hAnsi="Times New Roman" w:cs="Times New Roman"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8"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76E7FBD"/>
    <w:multiLevelType w:val="hybridMultilevel"/>
    <w:tmpl w:val="BCF2213A"/>
    <w:lvl w:ilvl="0" w:tplc="4AE6D1B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733709"/>
    <w:multiLevelType w:val="hybridMultilevel"/>
    <w:tmpl w:val="62DA9D42"/>
    <w:lvl w:ilvl="0" w:tplc="431AC68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575726"/>
    <w:multiLevelType w:val="hybridMultilevel"/>
    <w:tmpl w:val="073AB352"/>
    <w:lvl w:ilvl="0" w:tplc="E356E516">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7"/>
  </w:num>
  <w:num w:numId="2">
    <w:abstractNumId w:val="14"/>
  </w:num>
  <w:num w:numId="3">
    <w:abstractNumId w:val="15"/>
  </w:num>
  <w:num w:numId="4">
    <w:abstractNumId w:val="3"/>
  </w:num>
  <w:num w:numId="5">
    <w:abstractNumId w:val="0"/>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8"/>
  </w:num>
  <w:num w:numId="10">
    <w:abstractNumId w:val="12"/>
  </w:num>
  <w:num w:numId="11">
    <w:abstractNumId w:val="10"/>
  </w:num>
  <w:num w:numId="12">
    <w:abstractNumId w:val="10"/>
  </w:num>
  <w:num w:numId="1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7"/>
  </w:num>
  <w:num w:numId="17">
    <w:abstractNumId w:val="7"/>
  </w:num>
  <w:num w:numId="18">
    <w:abstractNumId w:val="9"/>
  </w:num>
  <w:num w:numId="19">
    <w:abstractNumId w:val="7"/>
  </w:num>
  <w:num w:numId="20">
    <w:abstractNumId w:val="7"/>
  </w:num>
  <w:num w:numId="21">
    <w:abstractNumId w:val="7"/>
  </w:num>
  <w:num w:numId="22">
    <w:abstractNumId w:val="7"/>
  </w:num>
  <w:num w:numId="23">
    <w:abstractNumId w:val="13"/>
  </w:num>
  <w:num w:numId="24">
    <w:abstractNumId w:val="10"/>
  </w:num>
  <w:num w:numId="25">
    <w:abstractNumId w:val="11"/>
  </w:num>
  <w:num w:numId="2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0MjawMDIztjA1NjNS0lEKTi0uzszPAykwNakFAL1xFRUtAAAA"/>
  </w:docVars>
  <w:rsids>
    <w:rsidRoot w:val="00482B06"/>
    <w:rsid w:val="00000196"/>
    <w:rsid w:val="00000A54"/>
    <w:rsid w:val="00000B62"/>
    <w:rsid w:val="00001021"/>
    <w:rsid w:val="000011FD"/>
    <w:rsid w:val="000018A0"/>
    <w:rsid w:val="00001953"/>
    <w:rsid w:val="00001D7B"/>
    <w:rsid w:val="00001DF7"/>
    <w:rsid w:val="00001E8F"/>
    <w:rsid w:val="00001E96"/>
    <w:rsid w:val="00002835"/>
    <w:rsid w:val="00002C6E"/>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CC9"/>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1E1"/>
    <w:rsid w:val="000076A4"/>
    <w:rsid w:val="00010283"/>
    <w:rsid w:val="00010285"/>
    <w:rsid w:val="0001034A"/>
    <w:rsid w:val="00010EE0"/>
    <w:rsid w:val="00010FA3"/>
    <w:rsid w:val="000113B2"/>
    <w:rsid w:val="0001181D"/>
    <w:rsid w:val="00011C44"/>
    <w:rsid w:val="000120E9"/>
    <w:rsid w:val="0001245D"/>
    <w:rsid w:val="000126F8"/>
    <w:rsid w:val="000127E2"/>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BC"/>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857"/>
    <w:rsid w:val="00021CF3"/>
    <w:rsid w:val="00021E90"/>
    <w:rsid w:val="000223E8"/>
    <w:rsid w:val="00022625"/>
    <w:rsid w:val="00022E04"/>
    <w:rsid w:val="000231B8"/>
    <w:rsid w:val="000231CE"/>
    <w:rsid w:val="0002363C"/>
    <w:rsid w:val="00023990"/>
    <w:rsid w:val="000239F5"/>
    <w:rsid w:val="00023AE6"/>
    <w:rsid w:val="000246F5"/>
    <w:rsid w:val="000248EA"/>
    <w:rsid w:val="0002499B"/>
    <w:rsid w:val="00024B62"/>
    <w:rsid w:val="00024BF2"/>
    <w:rsid w:val="00025FA7"/>
    <w:rsid w:val="0002617A"/>
    <w:rsid w:val="000264FD"/>
    <w:rsid w:val="00026550"/>
    <w:rsid w:val="00026771"/>
    <w:rsid w:val="000267A4"/>
    <w:rsid w:val="000268B1"/>
    <w:rsid w:val="00026BDF"/>
    <w:rsid w:val="00026DB4"/>
    <w:rsid w:val="00027229"/>
    <w:rsid w:val="0002755A"/>
    <w:rsid w:val="00027907"/>
    <w:rsid w:val="00027B73"/>
    <w:rsid w:val="00027C32"/>
    <w:rsid w:val="00030212"/>
    <w:rsid w:val="000302CB"/>
    <w:rsid w:val="00030390"/>
    <w:rsid w:val="00030480"/>
    <w:rsid w:val="000309F1"/>
    <w:rsid w:val="00030D6A"/>
    <w:rsid w:val="0003108E"/>
    <w:rsid w:val="000311C6"/>
    <w:rsid w:val="000311D8"/>
    <w:rsid w:val="00031299"/>
    <w:rsid w:val="00031339"/>
    <w:rsid w:val="000317A7"/>
    <w:rsid w:val="000318E5"/>
    <w:rsid w:val="00031BAA"/>
    <w:rsid w:val="00031D4D"/>
    <w:rsid w:val="00031E5D"/>
    <w:rsid w:val="00031F08"/>
    <w:rsid w:val="00031F9B"/>
    <w:rsid w:val="00031FA9"/>
    <w:rsid w:val="00032846"/>
    <w:rsid w:val="00032C72"/>
    <w:rsid w:val="000332A1"/>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5E"/>
    <w:rsid w:val="00036F82"/>
    <w:rsid w:val="000372E9"/>
    <w:rsid w:val="000375C1"/>
    <w:rsid w:val="00037672"/>
    <w:rsid w:val="000378CF"/>
    <w:rsid w:val="00040107"/>
    <w:rsid w:val="000407FE"/>
    <w:rsid w:val="00040AD7"/>
    <w:rsid w:val="000417CB"/>
    <w:rsid w:val="00041973"/>
    <w:rsid w:val="000419B9"/>
    <w:rsid w:val="00041F77"/>
    <w:rsid w:val="00041F7B"/>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3"/>
    <w:rsid w:val="00046088"/>
    <w:rsid w:val="000461F4"/>
    <w:rsid w:val="00046313"/>
    <w:rsid w:val="000463EF"/>
    <w:rsid w:val="000466A9"/>
    <w:rsid w:val="000468F6"/>
    <w:rsid w:val="00046B02"/>
    <w:rsid w:val="000471F8"/>
    <w:rsid w:val="0004791F"/>
    <w:rsid w:val="0004795F"/>
    <w:rsid w:val="00047A40"/>
    <w:rsid w:val="00047DC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450"/>
    <w:rsid w:val="000549BA"/>
    <w:rsid w:val="00054A77"/>
    <w:rsid w:val="000550EF"/>
    <w:rsid w:val="000555DB"/>
    <w:rsid w:val="00055B21"/>
    <w:rsid w:val="00055CF0"/>
    <w:rsid w:val="00055DC9"/>
    <w:rsid w:val="00055F19"/>
    <w:rsid w:val="00056775"/>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181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36"/>
    <w:rsid w:val="000702E6"/>
    <w:rsid w:val="00070561"/>
    <w:rsid w:val="00070ECC"/>
    <w:rsid w:val="00070F90"/>
    <w:rsid w:val="00071550"/>
    <w:rsid w:val="000716D2"/>
    <w:rsid w:val="00071B0A"/>
    <w:rsid w:val="00071CD0"/>
    <w:rsid w:val="0007213F"/>
    <w:rsid w:val="00072661"/>
    <w:rsid w:val="0007270E"/>
    <w:rsid w:val="00072E34"/>
    <w:rsid w:val="000734B5"/>
    <w:rsid w:val="0007357B"/>
    <w:rsid w:val="000737DA"/>
    <w:rsid w:val="0007381F"/>
    <w:rsid w:val="00074445"/>
    <w:rsid w:val="000746AA"/>
    <w:rsid w:val="000747F4"/>
    <w:rsid w:val="00074E90"/>
    <w:rsid w:val="0007531E"/>
    <w:rsid w:val="0007555F"/>
    <w:rsid w:val="0007577E"/>
    <w:rsid w:val="000758E0"/>
    <w:rsid w:val="00075F81"/>
    <w:rsid w:val="00076054"/>
    <w:rsid w:val="000760DF"/>
    <w:rsid w:val="00076370"/>
    <w:rsid w:val="000767B3"/>
    <w:rsid w:val="00076CEE"/>
    <w:rsid w:val="00076CFC"/>
    <w:rsid w:val="00076F8C"/>
    <w:rsid w:val="000772B1"/>
    <w:rsid w:val="0007768A"/>
    <w:rsid w:val="00077FE0"/>
    <w:rsid w:val="00080990"/>
    <w:rsid w:val="00080EDD"/>
    <w:rsid w:val="000810F6"/>
    <w:rsid w:val="0008118C"/>
    <w:rsid w:val="000812C8"/>
    <w:rsid w:val="000814D7"/>
    <w:rsid w:val="000818DA"/>
    <w:rsid w:val="000818F9"/>
    <w:rsid w:val="0008197D"/>
    <w:rsid w:val="00081DD5"/>
    <w:rsid w:val="00081E1F"/>
    <w:rsid w:val="000820D7"/>
    <w:rsid w:val="000823D2"/>
    <w:rsid w:val="00082D87"/>
    <w:rsid w:val="00083081"/>
    <w:rsid w:val="000831B5"/>
    <w:rsid w:val="00083212"/>
    <w:rsid w:val="00083354"/>
    <w:rsid w:val="0008336D"/>
    <w:rsid w:val="000834A4"/>
    <w:rsid w:val="00083DB5"/>
    <w:rsid w:val="000841A8"/>
    <w:rsid w:val="00084301"/>
    <w:rsid w:val="0008452A"/>
    <w:rsid w:val="00084779"/>
    <w:rsid w:val="00084A3F"/>
    <w:rsid w:val="00084BE4"/>
    <w:rsid w:val="00085380"/>
    <w:rsid w:val="0008544F"/>
    <w:rsid w:val="00085C24"/>
    <w:rsid w:val="00085DB7"/>
    <w:rsid w:val="00085E6C"/>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1DC7"/>
    <w:rsid w:val="00092076"/>
    <w:rsid w:val="00092919"/>
    <w:rsid w:val="00092B20"/>
    <w:rsid w:val="00092DCA"/>
    <w:rsid w:val="00093273"/>
    <w:rsid w:val="000935E6"/>
    <w:rsid w:val="000937D2"/>
    <w:rsid w:val="00094060"/>
    <w:rsid w:val="000940C0"/>
    <w:rsid w:val="00094236"/>
    <w:rsid w:val="000947D3"/>
    <w:rsid w:val="00094B78"/>
    <w:rsid w:val="00094FFF"/>
    <w:rsid w:val="000952C2"/>
    <w:rsid w:val="00095ACA"/>
    <w:rsid w:val="00095F15"/>
    <w:rsid w:val="00096355"/>
    <w:rsid w:val="000969FD"/>
    <w:rsid w:val="00097210"/>
    <w:rsid w:val="000972E8"/>
    <w:rsid w:val="000974EC"/>
    <w:rsid w:val="00097968"/>
    <w:rsid w:val="00097E06"/>
    <w:rsid w:val="000A01A0"/>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2E"/>
    <w:rsid w:val="000A343E"/>
    <w:rsid w:val="000A3A69"/>
    <w:rsid w:val="000A3BF5"/>
    <w:rsid w:val="000A3F33"/>
    <w:rsid w:val="000A40EE"/>
    <w:rsid w:val="000A412F"/>
    <w:rsid w:val="000A457C"/>
    <w:rsid w:val="000A479D"/>
    <w:rsid w:val="000A4864"/>
    <w:rsid w:val="000A561C"/>
    <w:rsid w:val="000A5C5D"/>
    <w:rsid w:val="000A6602"/>
    <w:rsid w:val="000A6A04"/>
    <w:rsid w:val="000A7047"/>
    <w:rsid w:val="000A7264"/>
    <w:rsid w:val="000A77C8"/>
    <w:rsid w:val="000A786A"/>
    <w:rsid w:val="000A79E3"/>
    <w:rsid w:val="000B0386"/>
    <w:rsid w:val="000B075B"/>
    <w:rsid w:val="000B0794"/>
    <w:rsid w:val="000B0B23"/>
    <w:rsid w:val="000B0B73"/>
    <w:rsid w:val="000B0D61"/>
    <w:rsid w:val="000B125B"/>
    <w:rsid w:val="000B1F4E"/>
    <w:rsid w:val="000B24B0"/>
    <w:rsid w:val="000B275A"/>
    <w:rsid w:val="000B2836"/>
    <w:rsid w:val="000B2A42"/>
    <w:rsid w:val="000B2C91"/>
    <w:rsid w:val="000B2CF6"/>
    <w:rsid w:val="000B2EFB"/>
    <w:rsid w:val="000B305B"/>
    <w:rsid w:val="000B38C6"/>
    <w:rsid w:val="000B3A48"/>
    <w:rsid w:val="000B3B17"/>
    <w:rsid w:val="000B434A"/>
    <w:rsid w:val="000B4DF2"/>
    <w:rsid w:val="000B5119"/>
    <w:rsid w:val="000B5189"/>
    <w:rsid w:val="000B522B"/>
    <w:rsid w:val="000B5482"/>
    <w:rsid w:val="000B57A6"/>
    <w:rsid w:val="000B5DA1"/>
    <w:rsid w:val="000B5DA3"/>
    <w:rsid w:val="000B5FC6"/>
    <w:rsid w:val="000B6334"/>
    <w:rsid w:val="000B68BD"/>
    <w:rsid w:val="000B69FC"/>
    <w:rsid w:val="000B6A7A"/>
    <w:rsid w:val="000B6B3E"/>
    <w:rsid w:val="000B6CC8"/>
    <w:rsid w:val="000B6D46"/>
    <w:rsid w:val="000B6EF5"/>
    <w:rsid w:val="000B7018"/>
    <w:rsid w:val="000B72EA"/>
    <w:rsid w:val="000B74B2"/>
    <w:rsid w:val="000B7CE4"/>
    <w:rsid w:val="000B7EC8"/>
    <w:rsid w:val="000C0151"/>
    <w:rsid w:val="000C063B"/>
    <w:rsid w:val="000C0753"/>
    <w:rsid w:val="000C081D"/>
    <w:rsid w:val="000C084C"/>
    <w:rsid w:val="000C0863"/>
    <w:rsid w:val="000C086D"/>
    <w:rsid w:val="000C0B1F"/>
    <w:rsid w:val="000C0C0B"/>
    <w:rsid w:val="000C1186"/>
    <w:rsid w:val="000C152D"/>
    <w:rsid w:val="000C1568"/>
    <w:rsid w:val="000C15EA"/>
    <w:rsid w:val="000C1657"/>
    <w:rsid w:val="000C17B8"/>
    <w:rsid w:val="000C1A53"/>
    <w:rsid w:val="000C1EBE"/>
    <w:rsid w:val="000C1FD1"/>
    <w:rsid w:val="000C2100"/>
    <w:rsid w:val="000C2600"/>
    <w:rsid w:val="000C27B8"/>
    <w:rsid w:val="000C291C"/>
    <w:rsid w:val="000C29AA"/>
    <w:rsid w:val="000C29FE"/>
    <w:rsid w:val="000C2AD2"/>
    <w:rsid w:val="000C2BB2"/>
    <w:rsid w:val="000C3179"/>
    <w:rsid w:val="000C3266"/>
    <w:rsid w:val="000C3CDF"/>
    <w:rsid w:val="000C3F13"/>
    <w:rsid w:val="000C3FE9"/>
    <w:rsid w:val="000C44E4"/>
    <w:rsid w:val="000C46FA"/>
    <w:rsid w:val="000C4966"/>
    <w:rsid w:val="000C49C0"/>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6D77"/>
    <w:rsid w:val="000C6DB5"/>
    <w:rsid w:val="000C7201"/>
    <w:rsid w:val="000C73B4"/>
    <w:rsid w:val="000C7863"/>
    <w:rsid w:val="000C7D4E"/>
    <w:rsid w:val="000C7E14"/>
    <w:rsid w:val="000D01BA"/>
    <w:rsid w:val="000D07C3"/>
    <w:rsid w:val="000D0DE2"/>
    <w:rsid w:val="000D0E14"/>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3E5A"/>
    <w:rsid w:val="000D401B"/>
    <w:rsid w:val="000D404F"/>
    <w:rsid w:val="000D424F"/>
    <w:rsid w:val="000D441F"/>
    <w:rsid w:val="000D46EE"/>
    <w:rsid w:val="000D4905"/>
    <w:rsid w:val="000D4997"/>
    <w:rsid w:val="000D4CE6"/>
    <w:rsid w:val="000D4E0C"/>
    <w:rsid w:val="000D55D1"/>
    <w:rsid w:val="000D5A4C"/>
    <w:rsid w:val="000D5C1C"/>
    <w:rsid w:val="000D5C37"/>
    <w:rsid w:val="000D5F83"/>
    <w:rsid w:val="000D6056"/>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7D9"/>
    <w:rsid w:val="000E58CF"/>
    <w:rsid w:val="000E5A81"/>
    <w:rsid w:val="000E5C05"/>
    <w:rsid w:val="000E5DCD"/>
    <w:rsid w:val="000E6208"/>
    <w:rsid w:val="000E63A8"/>
    <w:rsid w:val="000E63C1"/>
    <w:rsid w:val="000E6A1B"/>
    <w:rsid w:val="000E6F2D"/>
    <w:rsid w:val="000E71BC"/>
    <w:rsid w:val="000E725C"/>
    <w:rsid w:val="000E7569"/>
    <w:rsid w:val="000E7792"/>
    <w:rsid w:val="000E7CE0"/>
    <w:rsid w:val="000E7E5D"/>
    <w:rsid w:val="000F0D98"/>
    <w:rsid w:val="000F0E0B"/>
    <w:rsid w:val="000F121D"/>
    <w:rsid w:val="000F156E"/>
    <w:rsid w:val="000F1912"/>
    <w:rsid w:val="000F197F"/>
    <w:rsid w:val="000F1DA5"/>
    <w:rsid w:val="000F1DCC"/>
    <w:rsid w:val="000F21A0"/>
    <w:rsid w:val="000F21CF"/>
    <w:rsid w:val="000F2216"/>
    <w:rsid w:val="000F2669"/>
    <w:rsid w:val="000F2A62"/>
    <w:rsid w:val="000F2E48"/>
    <w:rsid w:val="000F33F8"/>
    <w:rsid w:val="000F3EE0"/>
    <w:rsid w:val="000F4240"/>
    <w:rsid w:val="000F431E"/>
    <w:rsid w:val="000F4A61"/>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55C3"/>
    <w:rsid w:val="00105AD5"/>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E5E"/>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789"/>
    <w:rsid w:val="00125C52"/>
    <w:rsid w:val="00125E63"/>
    <w:rsid w:val="00125F26"/>
    <w:rsid w:val="00125FF1"/>
    <w:rsid w:val="001266F1"/>
    <w:rsid w:val="001267B1"/>
    <w:rsid w:val="0012690F"/>
    <w:rsid w:val="00126A0C"/>
    <w:rsid w:val="00126DA5"/>
    <w:rsid w:val="001271F9"/>
    <w:rsid w:val="0012725A"/>
    <w:rsid w:val="00127407"/>
    <w:rsid w:val="0012741B"/>
    <w:rsid w:val="0012772E"/>
    <w:rsid w:val="001279A1"/>
    <w:rsid w:val="00127DFD"/>
    <w:rsid w:val="00127E48"/>
    <w:rsid w:val="00130319"/>
    <w:rsid w:val="00130320"/>
    <w:rsid w:val="001304A3"/>
    <w:rsid w:val="00130B20"/>
    <w:rsid w:val="00130CE2"/>
    <w:rsid w:val="00131543"/>
    <w:rsid w:val="001315ED"/>
    <w:rsid w:val="00131878"/>
    <w:rsid w:val="00131CCC"/>
    <w:rsid w:val="00131DE9"/>
    <w:rsid w:val="00131E56"/>
    <w:rsid w:val="00131FD4"/>
    <w:rsid w:val="00132E79"/>
    <w:rsid w:val="00133103"/>
    <w:rsid w:val="0013328B"/>
    <w:rsid w:val="001337E7"/>
    <w:rsid w:val="001338E6"/>
    <w:rsid w:val="0013441D"/>
    <w:rsid w:val="00134714"/>
    <w:rsid w:val="001348CC"/>
    <w:rsid w:val="00134DB0"/>
    <w:rsid w:val="001352DA"/>
    <w:rsid w:val="00135E13"/>
    <w:rsid w:val="00136033"/>
    <w:rsid w:val="00136B55"/>
    <w:rsid w:val="00136BDF"/>
    <w:rsid w:val="00136CF8"/>
    <w:rsid w:val="00136F08"/>
    <w:rsid w:val="001372B1"/>
    <w:rsid w:val="00137423"/>
    <w:rsid w:val="0013743A"/>
    <w:rsid w:val="0013763B"/>
    <w:rsid w:val="0013794C"/>
    <w:rsid w:val="00137CB5"/>
    <w:rsid w:val="00140BDA"/>
    <w:rsid w:val="001415CD"/>
    <w:rsid w:val="00141DD2"/>
    <w:rsid w:val="00141EFA"/>
    <w:rsid w:val="0014215C"/>
    <w:rsid w:val="00142166"/>
    <w:rsid w:val="001421C5"/>
    <w:rsid w:val="001422D1"/>
    <w:rsid w:val="001423A1"/>
    <w:rsid w:val="0014252B"/>
    <w:rsid w:val="0014256A"/>
    <w:rsid w:val="001425D9"/>
    <w:rsid w:val="0014261C"/>
    <w:rsid w:val="00142FCB"/>
    <w:rsid w:val="001430CD"/>
    <w:rsid w:val="00143946"/>
    <w:rsid w:val="00143F5B"/>
    <w:rsid w:val="0014436D"/>
    <w:rsid w:val="00144488"/>
    <w:rsid w:val="001445CF"/>
    <w:rsid w:val="001447B2"/>
    <w:rsid w:val="00144C5E"/>
    <w:rsid w:val="00144CF2"/>
    <w:rsid w:val="00145056"/>
    <w:rsid w:val="001458BF"/>
    <w:rsid w:val="00145C8F"/>
    <w:rsid w:val="00145E66"/>
    <w:rsid w:val="00146078"/>
    <w:rsid w:val="00146354"/>
    <w:rsid w:val="0014638D"/>
    <w:rsid w:val="00146462"/>
    <w:rsid w:val="0014657E"/>
    <w:rsid w:val="00146693"/>
    <w:rsid w:val="00146A24"/>
    <w:rsid w:val="001470BB"/>
    <w:rsid w:val="001479DA"/>
    <w:rsid w:val="00147C15"/>
    <w:rsid w:val="00147DE3"/>
    <w:rsid w:val="00147F35"/>
    <w:rsid w:val="0015074E"/>
    <w:rsid w:val="00150F51"/>
    <w:rsid w:val="00151091"/>
    <w:rsid w:val="0015144E"/>
    <w:rsid w:val="00151665"/>
    <w:rsid w:val="001516D8"/>
    <w:rsid w:val="001517A4"/>
    <w:rsid w:val="00151825"/>
    <w:rsid w:val="00151ABA"/>
    <w:rsid w:val="00152025"/>
    <w:rsid w:val="00152169"/>
    <w:rsid w:val="0015239C"/>
    <w:rsid w:val="001525ED"/>
    <w:rsid w:val="00152859"/>
    <w:rsid w:val="001528E5"/>
    <w:rsid w:val="0015297C"/>
    <w:rsid w:val="001530DF"/>
    <w:rsid w:val="00153107"/>
    <w:rsid w:val="00153822"/>
    <w:rsid w:val="0015383D"/>
    <w:rsid w:val="0015388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0F58"/>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A22"/>
    <w:rsid w:val="00164E99"/>
    <w:rsid w:val="00164F18"/>
    <w:rsid w:val="001650B3"/>
    <w:rsid w:val="0016554F"/>
    <w:rsid w:val="00165FAB"/>
    <w:rsid w:val="001661AA"/>
    <w:rsid w:val="00166427"/>
    <w:rsid w:val="00166544"/>
    <w:rsid w:val="00166901"/>
    <w:rsid w:val="00166A4F"/>
    <w:rsid w:val="00166CB7"/>
    <w:rsid w:val="0016746F"/>
    <w:rsid w:val="001674C4"/>
    <w:rsid w:val="0016787E"/>
    <w:rsid w:val="001679C5"/>
    <w:rsid w:val="00167D02"/>
    <w:rsid w:val="0017014B"/>
    <w:rsid w:val="00170337"/>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76F"/>
    <w:rsid w:val="00174F7E"/>
    <w:rsid w:val="00175C29"/>
    <w:rsid w:val="00175E15"/>
    <w:rsid w:val="00176156"/>
    <w:rsid w:val="00176652"/>
    <w:rsid w:val="0017685D"/>
    <w:rsid w:val="001768B6"/>
    <w:rsid w:val="00176945"/>
    <w:rsid w:val="001770C6"/>
    <w:rsid w:val="001771D5"/>
    <w:rsid w:val="00177311"/>
    <w:rsid w:val="00177970"/>
    <w:rsid w:val="00177F60"/>
    <w:rsid w:val="00180507"/>
    <w:rsid w:val="001805A3"/>
    <w:rsid w:val="0018062E"/>
    <w:rsid w:val="001806FC"/>
    <w:rsid w:val="00180C4D"/>
    <w:rsid w:val="00180E49"/>
    <w:rsid w:val="00181289"/>
    <w:rsid w:val="00181489"/>
    <w:rsid w:val="001817EC"/>
    <w:rsid w:val="00181A7D"/>
    <w:rsid w:val="00181F3E"/>
    <w:rsid w:val="00182076"/>
    <w:rsid w:val="00182644"/>
    <w:rsid w:val="001827C3"/>
    <w:rsid w:val="00182838"/>
    <w:rsid w:val="00182942"/>
    <w:rsid w:val="00182AE3"/>
    <w:rsid w:val="00182B7F"/>
    <w:rsid w:val="00182E7C"/>
    <w:rsid w:val="00183384"/>
    <w:rsid w:val="00183A29"/>
    <w:rsid w:val="00183BAA"/>
    <w:rsid w:val="001842E4"/>
    <w:rsid w:val="00184407"/>
    <w:rsid w:val="0018446D"/>
    <w:rsid w:val="00184499"/>
    <w:rsid w:val="00184BF9"/>
    <w:rsid w:val="0018555B"/>
    <w:rsid w:val="00185893"/>
    <w:rsid w:val="00185A63"/>
    <w:rsid w:val="00185B25"/>
    <w:rsid w:val="00185DA8"/>
    <w:rsid w:val="0018608D"/>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7D8"/>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6DB0"/>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3CF7"/>
    <w:rsid w:val="001A4C57"/>
    <w:rsid w:val="001A50B1"/>
    <w:rsid w:val="001A5A07"/>
    <w:rsid w:val="001A5F42"/>
    <w:rsid w:val="001A6604"/>
    <w:rsid w:val="001A6625"/>
    <w:rsid w:val="001A6716"/>
    <w:rsid w:val="001A6B26"/>
    <w:rsid w:val="001A745C"/>
    <w:rsid w:val="001A79A4"/>
    <w:rsid w:val="001A7C8B"/>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46"/>
    <w:rsid w:val="001B2177"/>
    <w:rsid w:val="001B2284"/>
    <w:rsid w:val="001B2495"/>
    <w:rsid w:val="001B31C0"/>
    <w:rsid w:val="001B3291"/>
    <w:rsid w:val="001B3810"/>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954"/>
    <w:rsid w:val="001B7A1F"/>
    <w:rsid w:val="001B7E7E"/>
    <w:rsid w:val="001C00E1"/>
    <w:rsid w:val="001C027D"/>
    <w:rsid w:val="001C02E6"/>
    <w:rsid w:val="001C064F"/>
    <w:rsid w:val="001C08F3"/>
    <w:rsid w:val="001C0AC3"/>
    <w:rsid w:val="001C0C94"/>
    <w:rsid w:val="001C138C"/>
    <w:rsid w:val="001C177B"/>
    <w:rsid w:val="001C186E"/>
    <w:rsid w:val="001C1DDA"/>
    <w:rsid w:val="001C26CE"/>
    <w:rsid w:val="001C2A3F"/>
    <w:rsid w:val="001C3588"/>
    <w:rsid w:val="001C36B5"/>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351"/>
    <w:rsid w:val="001D1447"/>
    <w:rsid w:val="001D1841"/>
    <w:rsid w:val="001D1FC1"/>
    <w:rsid w:val="001D20E5"/>
    <w:rsid w:val="001D2401"/>
    <w:rsid w:val="001D2492"/>
    <w:rsid w:val="001D24BE"/>
    <w:rsid w:val="001D25A6"/>
    <w:rsid w:val="001D27ED"/>
    <w:rsid w:val="001D2896"/>
    <w:rsid w:val="001D28C3"/>
    <w:rsid w:val="001D2E6A"/>
    <w:rsid w:val="001D2E79"/>
    <w:rsid w:val="001D309C"/>
    <w:rsid w:val="001D371D"/>
    <w:rsid w:val="001D382B"/>
    <w:rsid w:val="001D3CC1"/>
    <w:rsid w:val="001D43C3"/>
    <w:rsid w:val="001D44AA"/>
    <w:rsid w:val="001D46B3"/>
    <w:rsid w:val="001D472D"/>
    <w:rsid w:val="001D4854"/>
    <w:rsid w:val="001D4ABF"/>
    <w:rsid w:val="001D4FC4"/>
    <w:rsid w:val="001D5080"/>
    <w:rsid w:val="001D50BC"/>
    <w:rsid w:val="001D52E4"/>
    <w:rsid w:val="001D53D2"/>
    <w:rsid w:val="001D5430"/>
    <w:rsid w:val="001D5755"/>
    <w:rsid w:val="001D5B58"/>
    <w:rsid w:val="001D5C6B"/>
    <w:rsid w:val="001D5D39"/>
    <w:rsid w:val="001D607A"/>
    <w:rsid w:val="001D66FC"/>
    <w:rsid w:val="001D6CFD"/>
    <w:rsid w:val="001D6DDD"/>
    <w:rsid w:val="001D6E97"/>
    <w:rsid w:val="001D72E2"/>
    <w:rsid w:val="001D767C"/>
    <w:rsid w:val="001D7955"/>
    <w:rsid w:val="001D7BA7"/>
    <w:rsid w:val="001D7E58"/>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BBE"/>
    <w:rsid w:val="001E6CDA"/>
    <w:rsid w:val="001E6DBA"/>
    <w:rsid w:val="001E6F22"/>
    <w:rsid w:val="001E72D2"/>
    <w:rsid w:val="001E7803"/>
    <w:rsid w:val="001E7870"/>
    <w:rsid w:val="001E7B63"/>
    <w:rsid w:val="001E7B78"/>
    <w:rsid w:val="001F06A9"/>
    <w:rsid w:val="001F099B"/>
    <w:rsid w:val="001F0A67"/>
    <w:rsid w:val="001F0D27"/>
    <w:rsid w:val="001F11EB"/>
    <w:rsid w:val="001F161C"/>
    <w:rsid w:val="001F197D"/>
    <w:rsid w:val="001F1AFB"/>
    <w:rsid w:val="001F1C48"/>
    <w:rsid w:val="001F1E8A"/>
    <w:rsid w:val="001F1FCB"/>
    <w:rsid w:val="001F200E"/>
    <w:rsid w:val="001F229B"/>
    <w:rsid w:val="001F267D"/>
    <w:rsid w:val="001F26EF"/>
    <w:rsid w:val="001F2892"/>
    <w:rsid w:val="001F2BBC"/>
    <w:rsid w:val="001F2C22"/>
    <w:rsid w:val="001F2F28"/>
    <w:rsid w:val="001F3353"/>
    <w:rsid w:val="001F3907"/>
    <w:rsid w:val="001F3C19"/>
    <w:rsid w:val="001F43DF"/>
    <w:rsid w:val="001F5038"/>
    <w:rsid w:val="001F53B4"/>
    <w:rsid w:val="001F53DE"/>
    <w:rsid w:val="001F557D"/>
    <w:rsid w:val="001F583D"/>
    <w:rsid w:val="001F59C4"/>
    <w:rsid w:val="001F5A57"/>
    <w:rsid w:val="001F5B5B"/>
    <w:rsid w:val="001F5C35"/>
    <w:rsid w:val="001F6261"/>
    <w:rsid w:val="001F6341"/>
    <w:rsid w:val="001F6A48"/>
    <w:rsid w:val="001F6E40"/>
    <w:rsid w:val="001F71DC"/>
    <w:rsid w:val="001F7246"/>
    <w:rsid w:val="001F76C6"/>
    <w:rsid w:val="001F786D"/>
    <w:rsid w:val="001F7A15"/>
    <w:rsid w:val="001F7D63"/>
    <w:rsid w:val="0020036A"/>
    <w:rsid w:val="002005EB"/>
    <w:rsid w:val="00200D15"/>
    <w:rsid w:val="00201631"/>
    <w:rsid w:val="00201637"/>
    <w:rsid w:val="0020165E"/>
    <w:rsid w:val="002019FF"/>
    <w:rsid w:val="00201A22"/>
    <w:rsid w:val="00201CA6"/>
    <w:rsid w:val="00201EC9"/>
    <w:rsid w:val="00202368"/>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72C"/>
    <w:rsid w:val="00204E86"/>
    <w:rsid w:val="00205225"/>
    <w:rsid w:val="00205322"/>
    <w:rsid w:val="002053DA"/>
    <w:rsid w:val="00205462"/>
    <w:rsid w:val="0020587C"/>
    <w:rsid w:val="00205938"/>
    <w:rsid w:val="002064D1"/>
    <w:rsid w:val="002069A6"/>
    <w:rsid w:val="00206B0D"/>
    <w:rsid w:val="00206E6A"/>
    <w:rsid w:val="002076F3"/>
    <w:rsid w:val="00207BD8"/>
    <w:rsid w:val="00207C9C"/>
    <w:rsid w:val="00207F4F"/>
    <w:rsid w:val="00210771"/>
    <w:rsid w:val="0021083C"/>
    <w:rsid w:val="00210C80"/>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7B4"/>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02D"/>
    <w:rsid w:val="00230C94"/>
    <w:rsid w:val="00230EB7"/>
    <w:rsid w:val="00230EC6"/>
    <w:rsid w:val="00230FCF"/>
    <w:rsid w:val="00231076"/>
    <w:rsid w:val="002310AF"/>
    <w:rsid w:val="00232177"/>
    <w:rsid w:val="002322D9"/>
    <w:rsid w:val="002322F6"/>
    <w:rsid w:val="00232321"/>
    <w:rsid w:val="002328CF"/>
    <w:rsid w:val="00232AA8"/>
    <w:rsid w:val="00232ABE"/>
    <w:rsid w:val="00233355"/>
    <w:rsid w:val="002337A8"/>
    <w:rsid w:val="00233AC6"/>
    <w:rsid w:val="0023458E"/>
    <w:rsid w:val="00234C5F"/>
    <w:rsid w:val="0023519B"/>
    <w:rsid w:val="00235827"/>
    <w:rsid w:val="0023585F"/>
    <w:rsid w:val="00235D88"/>
    <w:rsid w:val="00235F0C"/>
    <w:rsid w:val="0023615E"/>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C1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54"/>
    <w:rsid w:val="002503CC"/>
    <w:rsid w:val="00250815"/>
    <w:rsid w:val="0025087A"/>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A57"/>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0BB"/>
    <w:rsid w:val="00260452"/>
    <w:rsid w:val="002604B0"/>
    <w:rsid w:val="0026084E"/>
    <w:rsid w:val="00260D9B"/>
    <w:rsid w:val="00261335"/>
    <w:rsid w:val="00261579"/>
    <w:rsid w:val="002616D0"/>
    <w:rsid w:val="002619F2"/>
    <w:rsid w:val="00261BFA"/>
    <w:rsid w:val="00261E1D"/>
    <w:rsid w:val="0026241D"/>
    <w:rsid w:val="00262601"/>
    <w:rsid w:val="00262697"/>
    <w:rsid w:val="00262CD3"/>
    <w:rsid w:val="00262CE8"/>
    <w:rsid w:val="00262D9A"/>
    <w:rsid w:val="00262FAD"/>
    <w:rsid w:val="0026304D"/>
    <w:rsid w:val="00263228"/>
    <w:rsid w:val="002635B5"/>
    <w:rsid w:val="00263CB3"/>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A73"/>
    <w:rsid w:val="00266CAB"/>
    <w:rsid w:val="00267038"/>
    <w:rsid w:val="0026741D"/>
    <w:rsid w:val="00267702"/>
    <w:rsid w:val="00267A28"/>
    <w:rsid w:val="002700C6"/>
    <w:rsid w:val="002702A5"/>
    <w:rsid w:val="00270BC6"/>
    <w:rsid w:val="00270F79"/>
    <w:rsid w:val="0027102E"/>
    <w:rsid w:val="00271B1A"/>
    <w:rsid w:val="00272474"/>
    <w:rsid w:val="0027251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98C"/>
    <w:rsid w:val="00276E11"/>
    <w:rsid w:val="002778DC"/>
    <w:rsid w:val="0027794D"/>
    <w:rsid w:val="00277A30"/>
    <w:rsid w:val="00277B68"/>
    <w:rsid w:val="00277B7A"/>
    <w:rsid w:val="00277C58"/>
    <w:rsid w:val="00277C99"/>
    <w:rsid w:val="00277E0B"/>
    <w:rsid w:val="00277FC7"/>
    <w:rsid w:val="002804FB"/>
    <w:rsid w:val="00280813"/>
    <w:rsid w:val="00280CDD"/>
    <w:rsid w:val="0028104A"/>
    <w:rsid w:val="002810E9"/>
    <w:rsid w:val="00281218"/>
    <w:rsid w:val="00281855"/>
    <w:rsid w:val="002819D0"/>
    <w:rsid w:val="00281F42"/>
    <w:rsid w:val="002828C5"/>
    <w:rsid w:val="00282AC3"/>
    <w:rsid w:val="00282B19"/>
    <w:rsid w:val="00283177"/>
    <w:rsid w:val="00283261"/>
    <w:rsid w:val="00283403"/>
    <w:rsid w:val="00283E8D"/>
    <w:rsid w:val="0028415F"/>
    <w:rsid w:val="0028417E"/>
    <w:rsid w:val="002841DA"/>
    <w:rsid w:val="002841E4"/>
    <w:rsid w:val="00284250"/>
    <w:rsid w:val="00284439"/>
    <w:rsid w:val="0028467B"/>
    <w:rsid w:val="00284F77"/>
    <w:rsid w:val="002853FD"/>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5E2"/>
    <w:rsid w:val="002976AF"/>
    <w:rsid w:val="00297762"/>
    <w:rsid w:val="00297836"/>
    <w:rsid w:val="00297879"/>
    <w:rsid w:val="00297B7D"/>
    <w:rsid w:val="002A02A9"/>
    <w:rsid w:val="002A083B"/>
    <w:rsid w:val="002A0A41"/>
    <w:rsid w:val="002A0CF1"/>
    <w:rsid w:val="002A1083"/>
    <w:rsid w:val="002A11A5"/>
    <w:rsid w:val="002A1923"/>
    <w:rsid w:val="002A1AD8"/>
    <w:rsid w:val="002A1EE9"/>
    <w:rsid w:val="002A222F"/>
    <w:rsid w:val="002A26ED"/>
    <w:rsid w:val="002A27B4"/>
    <w:rsid w:val="002A284C"/>
    <w:rsid w:val="002A2AA2"/>
    <w:rsid w:val="002A3409"/>
    <w:rsid w:val="002A340F"/>
    <w:rsid w:val="002A3737"/>
    <w:rsid w:val="002A39DD"/>
    <w:rsid w:val="002A3BBF"/>
    <w:rsid w:val="002A3BFD"/>
    <w:rsid w:val="002A3FC8"/>
    <w:rsid w:val="002A429C"/>
    <w:rsid w:val="002A4621"/>
    <w:rsid w:val="002A4B2C"/>
    <w:rsid w:val="002A4E8A"/>
    <w:rsid w:val="002A4F15"/>
    <w:rsid w:val="002A506F"/>
    <w:rsid w:val="002A57D4"/>
    <w:rsid w:val="002A5DBE"/>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0A6"/>
    <w:rsid w:val="002B72D7"/>
    <w:rsid w:val="002B738D"/>
    <w:rsid w:val="002B75CC"/>
    <w:rsid w:val="002B7642"/>
    <w:rsid w:val="002B7C3A"/>
    <w:rsid w:val="002B7D61"/>
    <w:rsid w:val="002B7D67"/>
    <w:rsid w:val="002C034B"/>
    <w:rsid w:val="002C0866"/>
    <w:rsid w:val="002C08D0"/>
    <w:rsid w:val="002C0E75"/>
    <w:rsid w:val="002C0E7F"/>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12"/>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681"/>
    <w:rsid w:val="002D5AE2"/>
    <w:rsid w:val="002D5DDD"/>
    <w:rsid w:val="002D7290"/>
    <w:rsid w:val="002D73E8"/>
    <w:rsid w:val="002D74E0"/>
    <w:rsid w:val="002D75D0"/>
    <w:rsid w:val="002D789A"/>
    <w:rsid w:val="002D7971"/>
    <w:rsid w:val="002D79C2"/>
    <w:rsid w:val="002D7A3C"/>
    <w:rsid w:val="002D7D5C"/>
    <w:rsid w:val="002D7F8B"/>
    <w:rsid w:val="002D7FF0"/>
    <w:rsid w:val="002E0337"/>
    <w:rsid w:val="002E0F5A"/>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955"/>
    <w:rsid w:val="002E3BD7"/>
    <w:rsid w:val="002E3F59"/>
    <w:rsid w:val="002E3F75"/>
    <w:rsid w:val="002E407E"/>
    <w:rsid w:val="002E408A"/>
    <w:rsid w:val="002E4628"/>
    <w:rsid w:val="002E49C3"/>
    <w:rsid w:val="002E4A14"/>
    <w:rsid w:val="002E4A17"/>
    <w:rsid w:val="002E4D02"/>
    <w:rsid w:val="002E4DE2"/>
    <w:rsid w:val="002E51A4"/>
    <w:rsid w:val="002E53A4"/>
    <w:rsid w:val="002E55A2"/>
    <w:rsid w:val="002E5B49"/>
    <w:rsid w:val="002E5DB1"/>
    <w:rsid w:val="002E5E7D"/>
    <w:rsid w:val="002E66A5"/>
    <w:rsid w:val="002E674A"/>
    <w:rsid w:val="002E67E7"/>
    <w:rsid w:val="002E7119"/>
    <w:rsid w:val="002E7342"/>
    <w:rsid w:val="002E7660"/>
    <w:rsid w:val="002E7764"/>
    <w:rsid w:val="002E7B67"/>
    <w:rsid w:val="002E7DBD"/>
    <w:rsid w:val="002E7F5E"/>
    <w:rsid w:val="002E7FDC"/>
    <w:rsid w:val="002F03B7"/>
    <w:rsid w:val="002F06DC"/>
    <w:rsid w:val="002F0CEA"/>
    <w:rsid w:val="002F0FD9"/>
    <w:rsid w:val="002F1791"/>
    <w:rsid w:val="002F1CD5"/>
    <w:rsid w:val="002F226C"/>
    <w:rsid w:val="002F279B"/>
    <w:rsid w:val="002F27F6"/>
    <w:rsid w:val="002F2BB5"/>
    <w:rsid w:val="002F3110"/>
    <w:rsid w:val="002F367B"/>
    <w:rsid w:val="002F36C1"/>
    <w:rsid w:val="002F3745"/>
    <w:rsid w:val="002F3DC5"/>
    <w:rsid w:val="002F3F45"/>
    <w:rsid w:val="002F40F6"/>
    <w:rsid w:val="002F416C"/>
    <w:rsid w:val="002F42DC"/>
    <w:rsid w:val="002F4302"/>
    <w:rsid w:val="002F45AC"/>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79E"/>
    <w:rsid w:val="00301843"/>
    <w:rsid w:val="0030196C"/>
    <w:rsid w:val="00301B0D"/>
    <w:rsid w:val="00301C13"/>
    <w:rsid w:val="00301EFA"/>
    <w:rsid w:val="00301F30"/>
    <w:rsid w:val="00301FCC"/>
    <w:rsid w:val="003021E0"/>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2CF"/>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6D49"/>
    <w:rsid w:val="00317171"/>
    <w:rsid w:val="00317696"/>
    <w:rsid w:val="003176C7"/>
    <w:rsid w:val="00317A7D"/>
    <w:rsid w:val="00317E1E"/>
    <w:rsid w:val="00317E88"/>
    <w:rsid w:val="00320167"/>
    <w:rsid w:val="0032051C"/>
    <w:rsid w:val="00320660"/>
    <w:rsid w:val="00320874"/>
    <w:rsid w:val="00320A99"/>
    <w:rsid w:val="003211A2"/>
    <w:rsid w:val="0032122B"/>
    <w:rsid w:val="0032168C"/>
    <w:rsid w:val="0032183F"/>
    <w:rsid w:val="00321D66"/>
    <w:rsid w:val="003222C7"/>
    <w:rsid w:val="00322EBD"/>
    <w:rsid w:val="0032351E"/>
    <w:rsid w:val="003238B5"/>
    <w:rsid w:val="00323D34"/>
    <w:rsid w:val="00323F04"/>
    <w:rsid w:val="0032431C"/>
    <w:rsid w:val="00324937"/>
    <w:rsid w:val="00324DA0"/>
    <w:rsid w:val="00324F75"/>
    <w:rsid w:val="0032516F"/>
    <w:rsid w:val="0032549A"/>
    <w:rsid w:val="0032561E"/>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0FDC"/>
    <w:rsid w:val="00331288"/>
    <w:rsid w:val="003313CF"/>
    <w:rsid w:val="00331D1E"/>
    <w:rsid w:val="00332033"/>
    <w:rsid w:val="0033237A"/>
    <w:rsid w:val="003324CA"/>
    <w:rsid w:val="00332609"/>
    <w:rsid w:val="00332902"/>
    <w:rsid w:val="00332A0C"/>
    <w:rsid w:val="00332BF9"/>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37EB9"/>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2F56"/>
    <w:rsid w:val="0034332A"/>
    <w:rsid w:val="003434B1"/>
    <w:rsid w:val="00343681"/>
    <w:rsid w:val="00343DF8"/>
    <w:rsid w:val="00344136"/>
    <w:rsid w:val="00344337"/>
    <w:rsid w:val="003443B7"/>
    <w:rsid w:val="00344BCD"/>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2C19"/>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040"/>
    <w:rsid w:val="00360857"/>
    <w:rsid w:val="003608F5"/>
    <w:rsid w:val="00360AA6"/>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42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0F1A"/>
    <w:rsid w:val="003712FC"/>
    <w:rsid w:val="0037138E"/>
    <w:rsid w:val="0037181C"/>
    <w:rsid w:val="00371D2B"/>
    <w:rsid w:val="00371F2A"/>
    <w:rsid w:val="003720AD"/>
    <w:rsid w:val="00372755"/>
    <w:rsid w:val="00372888"/>
    <w:rsid w:val="00372C83"/>
    <w:rsid w:val="003731D3"/>
    <w:rsid w:val="00373489"/>
    <w:rsid w:val="003734A4"/>
    <w:rsid w:val="00373574"/>
    <w:rsid w:val="00373667"/>
    <w:rsid w:val="00373C55"/>
    <w:rsid w:val="00373F41"/>
    <w:rsid w:val="003746AC"/>
    <w:rsid w:val="00374AC2"/>
    <w:rsid w:val="00374E69"/>
    <w:rsid w:val="003752DA"/>
    <w:rsid w:val="0037533B"/>
    <w:rsid w:val="00375935"/>
    <w:rsid w:val="00375B1E"/>
    <w:rsid w:val="0037610F"/>
    <w:rsid w:val="00376F94"/>
    <w:rsid w:val="0037724D"/>
    <w:rsid w:val="00377374"/>
    <w:rsid w:val="00377482"/>
    <w:rsid w:val="0038013F"/>
    <w:rsid w:val="00380144"/>
    <w:rsid w:val="00380234"/>
    <w:rsid w:val="00380411"/>
    <w:rsid w:val="00380520"/>
    <w:rsid w:val="003805AF"/>
    <w:rsid w:val="00380A47"/>
    <w:rsid w:val="00380B4E"/>
    <w:rsid w:val="00380CA3"/>
    <w:rsid w:val="00380D90"/>
    <w:rsid w:val="00380F57"/>
    <w:rsid w:val="00381587"/>
    <w:rsid w:val="003818FB"/>
    <w:rsid w:val="00381B06"/>
    <w:rsid w:val="00382216"/>
    <w:rsid w:val="0038237B"/>
    <w:rsid w:val="00382913"/>
    <w:rsid w:val="0038297C"/>
    <w:rsid w:val="00382986"/>
    <w:rsid w:val="00383272"/>
    <w:rsid w:val="00383432"/>
    <w:rsid w:val="00383571"/>
    <w:rsid w:val="00383849"/>
    <w:rsid w:val="00383E30"/>
    <w:rsid w:val="00384792"/>
    <w:rsid w:val="00384A48"/>
    <w:rsid w:val="00384C3E"/>
    <w:rsid w:val="00384DC1"/>
    <w:rsid w:val="00384F48"/>
    <w:rsid w:val="00385043"/>
    <w:rsid w:val="00385C4E"/>
    <w:rsid w:val="00385D57"/>
    <w:rsid w:val="003861E5"/>
    <w:rsid w:val="003862B7"/>
    <w:rsid w:val="00386966"/>
    <w:rsid w:val="003869CB"/>
    <w:rsid w:val="003870AA"/>
    <w:rsid w:val="003873A6"/>
    <w:rsid w:val="00387BA4"/>
    <w:rsid w:val="0039022D"/>
    <w:rsid w:val="0039037A"/>
    <w:rsid w:val="00390AFC"/>
    <w:rsid w:val="00390CC2"/>
    <w:rsid w:val="00391070"/>
    <w:rsid w:val="00391171"/>
    <w:rsid w:val="003914E7"/>
    <w:rsid w:val="00391CEC"/>
    <w:rsid w:val="00391CF7"/>
    <w:rsid w:val="00391D92"/>
    <w:rsid w:val="00391F1E"/>
    <w:rsid w:val="00391FD7"/>
    <w:rsid w:val="0039273C"/>
    <w:rsid w:val="003927C8"/>
    <w:rsid w:val="00392C2C"/>
    <w:rsid w:val="0039329D"/>
    <w:rsid w:val="00393306"/>
    <w:rsid w:val="003933BE"/>
    <w:rsid w:val="00393803"/>
    <w:rsid w:val="00393BD2"/>
    <w:rsid w:val="00393C37"/>
    <w:rsid w:val="00393C75"/>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5FCA"/>
    <w:rsid w:val="00396083"/>
    <w:rsid w:val="00396093"/>
    <w:rsid w:val="003961A7"/>
    <w:rsid w:val="00396258"/>
    <w:rsid w:val="00396303"/>
    <w:rsid w:val="003964AE"/>
    <w:rsid w:val="00396725"/>
    <w:rsid w:val="00396B03"/>
    <w:rsid w:val="003971B2"/>
    <w:rsid w:val="00397385"/>
    <w:rsid w:val="003979D6"/>
    <w:rsid w:val="003979F7"/>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07B"/>
    <w:rsid w:val="003B00C4"/>
    <w:rsid w:val="003B0234"/>
    <w:rsid w:val="003B0394"/>
    <w:rsid w:val="003B0495"/>
    <w:rsid w:val="003B06AC"/>
    <w:rsid w:val="003B0B0E"/>
    <w:rsid w:val="003B0C9D"/>
    <w:rsid w:val="003B0E99"/>
    <w:rsid w:val="003B11F6"/>
    <w:rsid w:val="003B1501"/>
    <w:rsid w:val="003B1747"/>
    <w:rsid w:val="003B1F9E"/>
    <w:rsid w:val="003B2506"/>
    <w:rsid w:val="003B2540"/>
    <w:rsid w:val="003B2729"/>
    <w:rsid w:val="003B2A9F"/>
    <w:rsid w:val="003B337C"/>
    <w:rsid w:val="003B34BB"/>
    <w:rsid w:val="003B36DA"/>
    <w:rsid w:val="003B378E"/>
    <w:rsid w:val="003B3ACB"/>
    <w:rsid w:val="003B3BF9"/>
    <w:rsid w:val="003B4244"/>
    <w:rsid w:val="003B4600"/>
    <w:rsid w:val="003B48E0"/>
    <w:rsid w:val="003B49EF"/>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5D48"/>
    <w:rsid w:val="003C614C"/>
    <w:rsid w:val="003C6410"/>
    <w:rsid w:val="003C64B2"/>
    <w:rsid w:val="003C64DD"/>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8DA"/>
    <w:rsid w:val="003D2962"/>
    <w:rsid w:val="003D2A12"/>
    <w:rsid w:val="003D2E4D"/>
    <w:rsid w:val="003D3214"/>
    <w:rsid w:val="003D3513"/>
    <w:rsid w:val="003D37B0"/>
    <w:rsid w:val="003D399C"/>
    <w:rsid w:val="003D3D19"/>
    <w:rsid w:val="003D47DB"/>
    <w:rsid w:val="003D4F62"/>
    <w:rsid w:val="003D5120"/>
    <w:rsid w:val="003D53C0"/>
    <w:rsid w:val="003D551D"/>
    <w:rsid w:val="003D598A"/>
    <w:rsid w:val="003D5AAD"/>
    <w:rsid w:val="003D5B56"/>
    <w:rsid w:val="003D5E57"/>
    <w:rsid w:val="003D5FB8"/>
    <w:rsid w:val="003D67B6"/>
    <w:rsid w:val="003D67BB"/>
    <w:rsid w:val="003D68F7"/>
    <w:rsid w:val="003D6903"/>
    <w:rsid w:val="003D6C47"/>
    <w:rsid w:val="003D6CF7"/>
    <w:rsid w:val="003D6EBB"/>
    <w:rsid w:val="003D6F0B"/>
    <w:rsid w:val="003D75EC"/>
    <w:rsid w:val="003D77C5"/>
    <w:rsid w:val="003D7986"/>
    <w:rsid w:val="003D79A9"/>
    <w:rsid w:val="003D7EC3"/>
    <w:rsid w:val="003E0085"/>
    <w:rsid w:val="003E0A46"/>
    <w:rsid w:val="003E0A7D"/>
    <w:rsid w:val="003E1856"/>
    <w:rsid w:val="003E1B49"/>
    <w:rsid w:val="003E1C2C"/>
    <w:rsid w:val="003E20DA"/>
    <w:rsid w:val="003E2180"/>
    <w:rsid w:val="003E2264"/>
    <w:rsid w:val="003E230F"/>
    <w:rsid w:val="003E24E0"/>
    <w:rsid w:val="003E2674"/>
    <w:rsid w:val="003E2DB4"/>
    <w:rsid w:val="003E357A"/>
    <w:rsid w:val="003E3A86"/>
    <w:rsid w:val="003E3BAA"/>
    <w:rsid w:val="003E3ED3"/>
    <w:rsid w:val="003E4781"/>
    <w:rsid w:val="003E4ABD"/>
    <w:rsid w:val="003E4D0F"/>
    <w:rsid w:val="003E4F1B"/>
    <w:rsid w:val="003E50B3"/>
    <w:rsid w:val="003E5136"/>
    <w:rsid w:val="003E51AB"/>
    <w:rsid w:val="003E5226"/>
    <w:rsid w:val="003E5922"/>
    <w:rsid w:val="003E618B"/>
    <w:rsid w:val="003E658E"/>
    <w:rsid w:val="003E65BD"/>
    <w:rsid w:val="003E69B5"/>
    <w:rsid w:val="003E69B9"/>
    <w:rsid w:val="003E6F84"/>
    <w:rsid w:val="003E7070"/>
    <w:rsid w:val="003E70FF"/>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690"/>
    <w:rsid w:val="003F28F9"/>
    <w:rsid w:val="003F29FB"/>
    <w:rsid w:val="003F2C8B"/>
    <w:rsid w:val="003F2DA5"/>
    <w:rsid w:val="003F2E56"/>
    <w:rsid w:val="003F2EF9"/>
    <w:rsid w:val="003F30F5"/>
    <w:rsid w:val="003F3764"/>
    <w:rsid w:val="003F3C05"/>
    <w:rsid w:val="003F3D6B"/>
    <w:rsid w:val="003F3FF4"/>
    <w:rsid w:val="003F400F"/>
    <w:rsid w:val="003F44F0"/>
    <w:rsid w:val="003F45F1"/>
    <w:rsid w:val="003F491F"/>
    <w:rsid w:val="003F4A8E"/>
    <w:rsid w:val="003F5320"/>
    <w:rsid w:val="003F54D2"/>
    <w:rsid w:val="003F5ADC"/>
    <w:rsid w:val="003F5C92"/>
    <w:rsid w:val="003F5CF1"/>
    <w:rsid w:val="003F65D5"/>
    <w:rsid w:val="003F6ADF"/>
    <w:rsid w:val="003F6BEB"/>
    <w:rsid w:val="003F740C"/>
    <w:rsid w:val="003F7613"/>
    <w:rsid w:val="003F7668"/>
    <w:rsid w:val="003F7BB8"/>
    <w:rsid w:val="003F7BE6"/>
    <w:rsid w:val="0040051B"/>
    <w:rsid w:val="0040065D"/>
    <w:rsid w:val="004008B0"/>
    <w:rsid w:val="00400BE2"/>
    <w:rsid w:val="00400C39"/>
    <w:rsid w:val="0040118B"/>
    <w:rsid w:val="00401211"/>
    <w:rsid w:val="00401AC2"/>
    <w:rsid w:val="00401AF0"/>
    <w:rsid w:val="004020C7"/>
    <w:rsid w:val="00402187"/>
    <w:rsid w:val="00403299"/>
    <w:rsid w:val="004032AC"/>
    <w:rsid w:val="0040343B"/>
    <w:rsid w:val="00403F04"/>
    <w:rsid w:val="00404108"/>
    <w:rsid w:val="00404175"/>
    <w:rsid w:val="0040441F"/>
    <w:rsid w:val="004045B3"/>
    <w:rsid w:val="004048C5"/>
    <w:rsid w:val="00404EBA"/>
    <w:rsid w:val="00404FA6"/>
    <w:rsid w:val="00405BB0"/>
    <w:rsid w:val="00405BC8"/>
    <w:rsid w:val="00405C9A"/>
    <w:rsid w:val="00405EE7"/>
    <w:rsid w:val="00405F8D"/>
    <w:rsid w:val="004061B0"/>
    <w:rsid w:val="00406828"/>
    <w:rsid w:val="004070B7"/>
    <w:rsid w:val="004074FC"/>
    <w:rsid w:val="004079A4"/>
    <w:rsid w:val="00407A40"/>
    <w:rsid w:val="00407FE3"/>
    <w:rsid w:val="004105DB"/>
    <w:rsid w:val="00410B14"/>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2F6C"/>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30F"/>
    <w:rsid w:val="00421582"/>
    <w:rsid w:val="0042183C"/>
    <w:rsid w:val="0042191E"/>
    <w:rsid w:val="004219FC"/>
    <w:rsid w:val="00421A81"/>
    <w:rsid w:val="00421AA3"/>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5A"/>
    <w:rsid w:val="0043146B"/>
    <w:rsid w:val="004315B5"/>
    <w:rsid w:val="00431BE6"/>
    <w:rsid w:val="00431DD6"/>
    <w:rsid w:val="00432232"/>
    <w:rsid w:val="004325E2"/>
    <w:rsid w:val="0043260B"/>
    <w:rsid w:val="0043285A"/>
    <w:rsid w:val="00432C62"/>
    <w:rsid w:val="00432E9D"/>
    <w:rsid w:val="00432F0A"/>
    <w:rsid w:val="004330F6"/>
    <w:rsid w:val="004333DC"/>
    <w:rsid w:val="00433592"/>
    <w:rsid w:val="0043377A"/>
    <w:rsid w:val="004338E9"/>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01"/>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BB5"/>
    <w:rsid w:val="00452C7D"/>
    <w:rsid w:val="00453C75"/>
    <w:rsid w:val="00453CBA"/>
    <w:rsid w:val="00453D4E"/>
    <w:rsid w:val="00453E8F"/>
    <w:rsid w:val="004542F6"/>
    <w:rsid w:val="00454743"/>
    <w:rsid w:val="00454DF4"/>
    <w:rsid w:val="00454EB3"/>
    <w:rsid w:val="00454FAD"/>
    <w:rsid w:val="00454FE3"/>
    <w:rsid w:val="004550AD"/>
    <w:rsid w:val="004550CD"/>
    <w:rsid w:val="004555D0"/>
    <w:rsid w:val="00455642"/>
    <w:rsid w:val="00455884"/>
    <w:rsid w:val="00455C75"/>
    <w:rsid w:val="00456226"/>
    <w:rsid w:val="00456562"/>
    <w:rsid w:val="00456B0E"/>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BA"/>
    <w:rsid w:val="00461AC6"/>
    <w:rsid w:val="00461BEC"/>
    <w:rsid w:val="00461D96"/>
    <w:rsid w:val="00461E6D"/>
    <w:rsid w:val="00461E85"/>
    <w:rsid w:val="004620F4"/>
    <w:rsid w:val="00462119"/>
    <w:rsid w:val="0046216C"/>
    <w:rsid w:val="0046224F"/>
    <w:rsid w:val="00462A74"/>
    <w:rsid w:val="00462F48"/>
    <w:rsid w:val="0046324E"/>
    <w:rsid w:val="0046327A"/>
    <w:rsid w:val="004633DB"/>
    <w:rsid w:val="004636BA"/>
    <w:rsid w:val="00463B2B"/>
    <w:rsid w:val="00463C84"/>
    <w:rsid w:val="004640F9"/>
    <w:rsid w:val="0046420D"/>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D4D"/>
    <w:rsid w:val="00467FB5"/>
    <w:rsid w:val="0047008E"/>
    <w:rsid w:val="004703C6"/>
    <w:rsid w:val="00470D35"/>
    <w:rsid w:val="00470E52"/>
    <w:rsid w:val="004714EB"/>
    <w:rsid w:val="004717C4"/>
    <w:rsid w:val="00471B2D"/>
    <w:rsid w:val="00471F48"/>
    <w:rsid w:val="004722D3"/>
    <w:rsid w:val="004728F4"/>
    <w:rsid w:val="004729B1"/>
    <w:rsid w:val="00472BA0"/>
    <w:rsid w:val="00472BDD"/>
    <w:rsid w:val="0047332B"/>
    <w:rsid w:val="004738A1"/>
    <w:rsid w:val="004738A4"/>
    <w:rsid w:val="00473B3D"/>
    <w:rsid w:val="0047402B"/>
    <w:rsid w:val="00474055"/>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094"/>
    <w:rsid w:val="004852B8"/>
    <w:rsid w:val="004852CF"/>
    <w:rsid w:val="0048543B"/>
    <w:rsid w:val="00485497"/>
    <w:rsid w:val="00485732"/>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6D"/>
    <w:rsid w:val="00496FD1"/>
    <w:rsid w:val="00497477"/>
    <w:rsid w:val="004976A7"/>
    <w:rsid w:val="00497799"/>
    <w:rsid w:val="0049784C"/>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3401"/>
    <w:rsid w:val="004A454B"/>
    <w:rsid w:val="004A4625"/>
    <w:rsid w:val="004A4CA0"/>
    <w:rsid w:val="004A4E16"/>
    <w:rsid w:val="004A5345"/>
    <w:rsid w:val="004A58FB"/>
    <w:rsid w:val="004A5929"/>
    <w:rsid w:val="004A62F1"/>
    <w:rsid w:val="004A6900"/>
    <w:rsid w:val="004A74B6"/>
    <w:rsid w:val="004A7558"/>
    <w:rsid w:val="004A779D"/>
    <w:rsid w:val="004A799D"/>
    <w:rsid w:val="004A7B1E"/>
    <w:rsid w:val="004B01F1"/>
    <w:rsid w:val="004B0416"/>
    <w:rsid w:val="004B074B"/>
    <w:rsid w:val="004B0836"/>
    <w:rsid w:val="004B0847"/>
    <w:rsid w:val="004B0C67"/>
    <w:rsid w:val="004B1A64"/>
    <w:rsid w:val="004B1CA9"/>
    <w:rsid w:val="004B1F23"/>
    <w:rsid w:val="004B22D2"/>
    <w:rsid w:val="004B23C3"/>
    <w:rsid w:val="004B2DE1"/>
    <w:rsid w:val="004B3158"/>
    <w:rsid w:val="004B323C"/>
    <w:rsid w:val="004B325B"/>
    <w:rsid w:val="004B3628"/>
    <w:rsid w:val="004B36F6"/>
    <w:rsid w:val="004B3753"/>
    <w:rsid w:val="004B37F8"/>
    <w:rsid w:val="004B3C14"/>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1E2"/>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C7E03"/>
    <w:rsid w:val="004D029B"/>
    <w:rsid w:val="004D032C"/>
    <w:rsid w:val="004D0378"/>
    <w:rsid w:val="004D0639"/>
    <w:rsid w:val="004D0A1E"/>
    <w:rsid w:val="004D0FD0"/>
    <w:rsid w:val="004D1277"/>
    <w:rsid w:val="004D163E"/>
    <w:rsid w:val="004D1F08"/>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78"/>
    <w:rsid w:val="004D57EC"/>
    <w:rsid w:val="004D5F99"/>
    <w:rsid w:val="004D6385"/>
    <w:rsid w:val="004D67CB"/>
    <w:rsid w:val="004D71A9"/>
    <w:rsid w:val="004D79BC"/>
    <w:rsid w:val="004D7FA8"/>
    <w:rsid w:val="004E0038"/>
    <w:rsid w:val="004E00A2"/>
    <w:rsid w:val="004E02F2"/>
    <w:rsid w:val="004E0842"/>
    <w:rsid w:val="004E09ED"/>
    <w:rsid w:val="004E09F8"/>
    <w:rsid w:val="004E0A99"/>
    <w:rsid w:val="004E0AC8"/>
    <w:rsid w:val="004E0C06"/>
    <w:rsid w:val="004E0F2B"/>
    <w:rsid w:val="004E10F4"/>
    <w:rsid w:val="004E1A68"/>
    <w:rsid w:val="004E1C84"/>
    <w:rsid w:val="004E1D25"/>
    <w:rsid w:val="004E1D44"/>
    <w:rsid w:val="004E1E30"/>
    <w:rsid w:val="004E2039"/>
    <w:rsid w:val="004E2212"/>
    <w:rsid w:val="004E225E"/>
    <w:rsid w:val="004E2268"/>
    <w:rsid w:val="004E2353"/>
    <w:rsid w:val="004E257B"/>
    <w:rsid w:val="004E2B2F"/>
    <w:rsid w:val="004E2B4B"/>
    <w:rsid w:val="004E2C5A"/>
    <w:rsid w:val="004E31B4"/>
    <w:rsid w:val="004E373A"/>
    <w:rsid w:val="004E37C7"/>
    <w:rsid w:val="004E43EC"/>
    <w:rsid w:val="004E49C5"/>
    <w:rsid w:val="004E49DD"/>
    <w:rsid w:val="004E4CC0"/>
    <w:rsid w:val="004E50F8"/>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327"/>
    <w:rsid w:val="004F19E3"/>
    <w:rsid w:val="004F252D"/>
    <w:rsid w:val="004F26FA"/>
    <w:rsid w:val="004F27D6"/>
    <w:rsid w:val="004F2825"/>
    <w:rsid w:val="004F2F62"/>
    <w:rsid w:val="004F37F0"/>
    <w:rsid w:val="004F40F8"/>
    <w:rsid w:val="004F4207"/>
    <w:rsid w:val="004F4543"/>
    <w:rsid w:val="004F4823"/>
    <w:rsid w:val="004F49FE"/>
    <w:rsid w:val="004F4A1D"/>
    <w:rsid w:val="004F4B02"/>
    <w:rsid w:val="004F4B78"/>
    <w:rsid w:val="004F4B79"/>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3FD4"/>
    <w:rsid w:val="0050420E"/>
    <w:rsid w:val="00504449"/>
    <w:rsid w:val="005048BE"/>
    <w:rsid w:val="0050490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2EF"/>
    <w:rsid w:val="005077D8"/>
    <w:rsid w:val="00507A3F"/>
    <w:rsid w:val="00507B00"/>
    <w:rsid w:val="00507B8A"/>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D6E"/>
    <w:rsid w:val="00513FA0"/>
    <w:rsid w:val="005142B1"/>
    <w:rsid w:val="005143F8"/>
    <w:rsid w:val="0051510D"/>
    <w:rsid w:val="005152B0"/>
    <w:rsid w:val="00515948"/>
    <w:rsid w:val="00515A24"/>
    <w:rsid w:val="00515AB2"/>
    <w:rsid w:val="00515BFB"/>
    <w:rsid w:val="00515CDF"/>
    <w:rsid w:val="00515D82"/>
    <w:rsid w:val="00515F04"/>
    <w:rsid w:val="00516792"/>
    <w:rsid w:val="005167E8"/>
    <w:rsid w:val="00516945"/>
    <w:rsid w:val="00516ABF"/>
    <w:rsid w:val="005171DE"/>
    <w:rsid w:val="005179A5"/>
    <w:rsid w:val="00517EB6"/>
    <w:rsid w:val="00517FC3"/>
    <w:rsid w:val="005200B3"/>
    <w:rsid w:val="005206F5"/>
    <w:rsid w:val="00520C6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613"/>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0295"/>
    <w:rsid w:val="00531295"/>
    <w:rsid w:val="00532084"/>
    <w:rsid w:val="0053208A"/>
    <w:rsid w:val="0053232B"/>
    <w:rsid w:val="0053279B"/>
    <w:rsid w:val="005327B6"/>
    <w:rsid w:val="00532855"/>
    <w:rsid w:val="005328EA"/>
    <w:rsid w:val="00532DBC"/>
    <w:rsid w:val="00532FC9"/>
    <w:rsid w:val="005331CE"/>
    <w:rsid w:val="00533210"/>
    <w:rsid w:val="005334D0"/>
    <w:rsid w:val="00533D16"/>
    <w:rsid w:val="0053417C"/>
    <w:rsid w:val="00534442"/>
    <w:rsid w:val="00534924"/>
    <w:rsid w:val="00534C5F"/>
    <w:rsid w:val="00535095"/>
    <w:rsid w:val="0053509D"/>
    <w:rsid w:val="0053533C"/>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1FD1"/>
    <w:rsid w:val="005524FE"/>
    <w:rsid w:val="00552B50"/>
    <w:rsid w:val="00552C6C"/>
    <w:rsid w:val="00552CBB"/>
    <w:rsid w:val="00553675"/>
    <w:rsid w:val="00553816"/>
    <w:rsid w:val="00553AE1"/>
    <w:rsid w:val="00553BBD"/>
    <w:rsid w:val="0055410C"/>
    <w:rsid w:val="005541F1"/>
    <w:rsid w:val="00554608"/>
    <w:rsid w:val="0055466E"/>
    <w:rsid w:val="00554B68"/>
    <w:rsid w:val="00554C5E"/>
    <w:rsid w:val="00554DDB"/>
    <w:rsid w:val="00554F48"/>
    <w:rsid w:val="00555033"/>
    <w:rsid w:val="00555035"/>
    <w:rsid w:val="0055522B"/>
    <w:rsid w:val="005553B3"/>
    <w:rsid w:val="0055543E"/>
    <w:rsid w:val="00555F57"/>
    <w:rsid w:val="0055637B"/>
    <w:rsid w:val="00556BFE"/>
    <w:rsid w:val="00556F00"/>
    <w:rsid w:val="00556F71"/>
    <w:rsid w:val="00556FA8"/>
    <w:rsid w:val="0055749E"/>
    <w:rsid w:val="005576F7"/>
    <w:rsid w:val="005577D4"/>
    <w:rsid w:val="00557878"/>
    <w:rsid w:val="00557943"/>
    <w:rsid w:val="00557A53"/>
    <w:rsid w:val="00557C8F"/>
    <w:rsid w:val="005600F3"/>
    <w:rsid w:val="00560757"/>
    <w:rsid w:val="005608FE"/>
    <w:rsid w:val="00560A3B"/>
    <w:rsid w:val="0056158D"/>
    <w:rsid w:val="00561D87"/>
    <w:rsid w:val="00561D9A"/>
    <w:rsid w:val="00562B13"/>
    <w:rsid w:val="00562E05"/>
    <w:rsid w:val="00563AD5"/>
    <w:rsid w:val="00563DDA"/>
    <w:rsid w:val="00563E88"/>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6D37"/>
    <w:rsid w:val="005670B1"/>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1D30"/>
    <w:rsid w:val="0057201C"/>
    <w:rsid w:val="005720F5"/>
    <w:rsid w:val="005724AC"/>
    <w:rsid w:val="00572669"/>
    <w:rsid w:val="00572748"/>
    <w:rsid w:val="00572DA1"/>
    <w:rsid w:val="00573196"/>
    <w:rsid w:val="005738F8"/>
    <w:rsid w:val="00573B54"/>
    <w:rsid w:val="00573C07"/>
    <w:rsid w:val="005744DE"/>
    <w:rsid w:val="0057486A"/>
    <w:rsid w:val="00574C5C"/>
    <w:rsid w:val="00574E85"/>
    <w:rsid w:val="00575579"/>
    <w:rsid w:val="00575BC4"/>
    <w:rsid w:val="00575DB5"/>
    <w:rsid w:val="00575ED0"/>
    <w:rsid w:val="00575F89"/>
    <w:rsid w:val="005769E8"/>
    <w:rsid w:val="00576A03"/>
    <w:rsid w:val="00576A82"/>
    <w:rsid w:val="00576C0C"/>
    <w:rsid w:val="00576EC9"/>
    <w:rsid w:val="00577612"/>
    <w:rsid w:val="00577C25"/>
    <w:rsid w:val="00577F9C"/>
    <w:rsid w:val="0058025A"/>
    <w:rsid w:val="00580977"/>
    <w:rsid w:val="00580A0B"/>
    <w:rsid w:val="00580CB9"/>
    <w:rsid w:val="005812C1"/>
    <w:rsid w:val="00581685"/>
    <w:rsid w:val="00581768"/>
    <w:rsid w:val="00581F3E"/>
    <w:rsid w:val="005827A2"/>
    <w:rsid w:val="00582976"/>
    <w:rsid w:val="005829E3"/>
    <w:rsid w:val="005832A4"/>
    <w:rsid w:val="0058365C"/>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6F50"/>
    <w:rsid w:val="0058736F"/>
    <w:rsid w:val="005873E4"/>
    <w:rsid w:val="00587AE9"/>
    <w:rsid w:val="00587F2F"/>
    <w:rsid w:val="00587F45"/>
    <w:rsid w:val="00590273"/>
    <w:rsid w:val="00590376"/>
    <w:rsid w:val="0059039E"/>
    <w:rsid w:val="0059056D"/>
    <w:rsid w:val="005905A7"/>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BE1"/>
    <w:rsid w:val="005A3C41"/>
    <w:rsid w:val="005A3D27"/>
    <w:rsid w:val="005A43B1"/>
    <w:rsid w:val="005A4935"/>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6E1"/>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47EB"/>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BB8"/>
    <w:rsid w:val="005C6EA5"/>
    <w:rsid w:val="005C6FB8"/>
    <w:rsid w:val="005C7358"/>
    <w:rsid w:val="005C7676"/>
    <w:rsid w:val="005C7721"/>
    <w:rsid w:val="005C7858"/>
    <w:rsid w:val="005C7B71"/>
    <w:rsid w:val="005C7E53"/>
    <w:rsid w:val="005C7E98"/>
    <w:rsid w:val="005D0052"/>
    <w:rsid w:val="005D00AA"/>
    <w:rsid w:val="005D03AD"/>
    <w:rsid w:val="005D1301"/>
    <w:rsid w:val="005D1853"/>
    <w:rsid w:val="005D19A5"/>
    <w:rsid w:val="005D1A0F"/>
    <w:rsid w:val="005D1B96"/>
    <w:rsid w:val="005D1C3D"/>
    <w:rsid w:val="005D203B"/>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621"/>
    <w:rsid w:val="005E0F82"/>
    <w:rsid w:val="005E13A7"/>
    <w:rsid w:val="005E1746"/>
    <w:rsid w:val="005E196E"/>
    <w:rsid w:val="005E19B4"/>
    <w:rsid w:val="005E19CD"/>
    <w:rsid w:val="005E1DDA"/>
    <w:rsid w:val="005E1EE7"/>
    <w:rsid w:val="005E33C3"/>
    <w:rsid w:val="005E3A53"/>
    <w:rsid w:val="005E3C68"/>
    <w:rsid w:val="005E4040"/>
    <w:rsid w:val="005E4057"/>
    <w:rsid w:val="005E4113"/>
    <w:rsid w:val="005E436A"/>
    <w:rsid w:val="005E4382"/>
    <w:rsid w:val="005E450B"/>
    <w:rsid w:val="005E46A7"/>
    <w:rsid w:val="005E4868"/>
    <w:rsid w:val="005E4DB5"/>
    <w:rsid w:val="005E4F0B"/>
    <w:rsid w:val="005E4F75"/>
    <w:rsid w:val="005E534E"/>
    <w:rsid w:val="005E567D"/>
    <w:rsid w:val="005E56C7"/>
    <w:rsid w:val="005E597B"/>
    <w:rsid w:val="005E6280"/>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9C8"/>
    <w:rsid w:val="005F1C4C"/>
    <w:rsid w:val="005F22BC"/>
    <w:rsid w:val="005F253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6F36"/>
    <w:rsid w:val="005F76A4"/>
    <w:rsid w:val="005F7A21"/>
    <w:rsid w:val="005F7DCE"/>
    <w:rsid w:val="00600072"/>
    <w:rsid w:val="0060022C"/>
    <w:rsid w:val="006002E4"/>
    <w:rsid w:val="00600639"/>
    <w:rsid w:val="00600BA2"/>
    <w:rsid w:val="00600E23"/>
    <w:rsid w:val="00600EAD"/>
    <w:rsid w:val="00600EF9"/>
    <w:rsid w:val="006010DC"/>
    <w:rsid w:val="006017FF"/>
    <w:rsid w:val="006018B4"/>
    <w:rsid w:val="00601B8E"/>
    <w:rsid w:val="00601E48"/>
    <w:rsid w:val="0060212F"/>
    <w:rsid w:val="00602446"/>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C21"/>
    <w:rsid w:val="00605D6E"/>
    <w:rsid w:val="00606513"/>
    <w:rsid w:val="00606F30"/>
    <w:rsid w:val="00606F6A"/>
    <w:rsid w:val="006070D8"/>
    <w:rsid w:val="00607378"/>
    <w:rsid w:val="00607638"/>
    <w:rsid w:val="006078D7"/>
    <w:rsid w:val="00607E59"/>
    <w:rsid w:val="00607F3E"/>
    <w:rsid w:val="00610201"/>
    <w:rsid w:val="006102C5"/>
    <w:rsid w:val="0061094B"/>
    <w:rsid w:val="00610D7B"/>
    <w:rsid w:val="00611046"/>
    <w:rsid w:val="00611420"/>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061"/>
    <w:rsid w:val="00615436"/>
    <w:rsid w:val="006154B2"/>
    <w:rsid w:val="00615908"/>
    <w:rsid w:val="00615B9C"/>
    <w:rsid w:val="006161A2"/>
    <w:rsid w:val="006162EC"/>
    <w:rsid w:val="0061659B"/>
    <w:rsid w:val="006167FC"/>
    <w:rsid w:val="0061685D"/>
    <w:rsid w:val="0061691F"/>
    <w:rsid w:val="006169E2"/>
    <w:rsid w:val="00616A74"/>
    <w:rsid w:val="00616B22"/>
    <w:rsid w:val="0061700B"/>
    <w:rsid w:val="00617100"/>
    <w:rsid w:val="0061722F"/>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D0F"/>
    <w:rsid w:val="00623102"/>
    <w:rsid w:val="006231B0"/>
    <w:rsid w:val="0062340D"/>
    <w:rsid w:val="00623BB9"/>
    <w:rsid w:val="00623C0E"/>
    <w:rsid w:val="00623FD3"/>
    <w:rsid w:val="00623FDF"/>
    <w:rsid w:val="0062416F"/>
    <w:rsid w:val="0062446C"/>
    <w:rsid w:val="00624553"/>
    <w:rsid w:val="00624B89"/>
    <w:rsid w:val="00624BCA"/>
    <w:rsid w:val="00624BEF"/>
    <w:rsid w:val="00624E83"/>
    <w:rsid w:val="0062523E"/>
    <w:rsid w:val="006252F1"/>
    <w:rsid w:val="006255D8"/>
    <w:rsid w:val="00625743"/>
    <w:rsid w:val="00625806"/>
    <w:rsid w:val="00625B5D"/>
    <w:rsid w:val="00625D4A"/>
    <w:rsid w:val="0062606D"/>
    <w:rsid w:val="006260C1"/>
    <w:rsid w:val="0062624E"/>
    <w:rsid w:val="0062680E"/>
    <w:rsid w:val="0062731E"/>
    <w:rsid w:val="006273BD"/>
    <w:rsid w:val="00627A10"/>
    <w:rsid w:val="00630322"/>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62F"/>
    <w:rsid w:val="00633792"/>
    <w:rsid w:val="006337F9"/>
    <w:rsid w:val="00633854"/>
    <w:rsid w:val="006339EF"/>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3AA"/>
    <w:rsid w:val="00637755"/>
    <w:rsid w:val="006378DE"/>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2B29"/>
    <w:rsid w:val="0064361F"/>
    <w:rsid w:val="006436DF"/>
    <w:rsid w:val="00643CD3"/>
    <w:rsid w:val="00643ECF"/>
    <w:rsid w:val="00644992"/>
    <w:rsid w:val="00644ADD"/>
    <w:rsid w:val="00644B0C"/>
    <w:rsid w:val="00644C82"/>
    <w:rsid w:val="00644DAD"/>
    <w:rsid w:val="0064511A"/>
    <w:rsid w:val="006455D4"/>
    <w:rsid w:val="00645E08"/>
    <w:rsid w:val="006460BD"/>
    <w:rsid w:val="00646A38"/>
    <w:rsid w:val="00646BFA"/>
    <w:rsid w:val="00646CC7"/>
    <w:rsid w:val="006473D1"/>
    <w:rsid w:val="0064774A"/>
    <w:rsid w:val="006478AE"/>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867"/>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3E"/>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8A"/>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931"/>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6B7C"/>
    <w:rsid w:val="00687024"/>
    <w:rsid w:val="0068705F"/>
    <w:rsid w:val="006870D0"/>
    <w:rsid w:val="006876CA"/>
    <w:rsid w:val="00687761"/>
    <w:rsid w:val="00687ACD"/>
    <w:rsid w:val="00687EB2"/>
    <w:rsid w:val="006905FA"/>
    <w:rsid w:val="00690650"/>
    <w:rsid w:val="00690878"/>
    <w:rsid w:val="00690924"/>
    <w:rsid w:val="00690C3C"/>
    <w:rsid w:val="00691240"/>
    <w:rsid w:val="00691309"/>
    <w:rsid w:val="006913F1"/>
    <w:rsid w:val="00691566"/>
    <w:rsid w:val="006915A6"/>
    <w:rsid w:val="006915D3"/>
    <w:rsid w:val="006915FE"/>
    <w:rsid w:val="00691827"/>
    <w:rsid w:val="00691DF9"/>
    <w:rsid w:val="006924C8"/>
    <w:rsid w:val="00692524"/>
    <w:rsid w:val="0069257A"/>
    <w:rsid w:val="006927CF"/>
    <w:rsid w:val="00692C6D"/>
    <w:rsid w:val="00692E62"/>
    <w:rsid w:val="00692E86"/>
    <w:rsid w:val="00693165"/>
    <w:rsid w:val="00693469"/>
    <w:rsid w:val="006934D2"/>
    <w:rsid w:val="006937D5"/>
    <w:rsid w:val="006937EF"/>
    <w:rsid w:val="00693A0A"/>
    <w:rsid w:val="00694163"/>
    <w:rsid w:val="00694439"/>
    <w:rsid w:val="00694605"/>
    <w:rsid w:val="006947F0"/>
    <w:rsid w:val="0069487A"/>
    <w:rsid w:val="006949C6"/>
    <w:rsid w:val="00694B17"/>
    <w:rsid w:val="00694BAD"/>
    <w:rsid w:val="00694C76"/>
    <w:rsid w:val="00694DE1"/>
    <w:rsid w:val="00694FCB"/>
    <w:rsid w:val="00695480"/>
    <w:rsid w:val="006958BA"/>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560"/>
    <w:rsid w:val="006A1617"/>
    <w:rsid w:val="006A1679"/>
    <w:rsid w:val="006A1BDE"/>
    <w:rsid w:val="006A1C5C"/>
    <w:rsid w:val="006A2474"/>
    <w:rsid w:val="006A26A1"/>
    <w:rsid w:val="006A2708"/>
    <w:rsid w:val="006A2793"/>
    <w:rsid w:val="006A2805"/>
    <w:rsid w:val="006A28BE"/>
    <w:rsid w:val="006A2AAE"/>
    <w:rsid w:val="006A2CE8"/>
    <w:rsid w:val="006A2E0D"/>
    <w:rsid w:val="006A3A09"/>
    <w:rsid w:val="006A3F4A"/>
    <w:rsid w:val="006A40FB"/>
    <w:rsid w:val="006A4E7E"/>
    <w:rsid w:val="006A4FF4"/>
    <w:rsid w:val="006A5200"/>
    <w:rsid w:val="006A5398"/>
    <w:rsid w:val="006A549A"/>
    <w:rsid w:val="006A54AD"/>
    <w:rsid w:val="006A566E"/>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72A"/>
    <w:rsid w:val="006B1C59"/>
    <w:rsid w:val="006B1D09"/>
    <w:rsid w:val="006B243C"/>
    <w:rsid w:val="006B2565"/>
    <w:rsid w:val="006B289A"/>
    <w:rsid w:val="006B299D"/>
    <w:rsid w:val="006B29C7"/>
    <w:rsid w:val="006B2AD2"/>
    <w:rsid w:val="006B2B81"/>
    <w:rsid w:val="006B2F0D"/>
    <w:rsid w:val="006B36C2"/>
    <w:rsid w:val="006B3DE1"/>
    <w:rsid w:val="006B3E16"/>
    <w:rsid w:val="006B4331"/>
    <w:rsid w:val="006B4942"/>
    <w:rsid w:val="006B49F6"/>
    <w:rsid w:val="006B4CDB"/>
    <w:rsid w:val="006B4ED9"/>
    <w:rsid w:val="006B500D"/>
    <w:rsid w:val="006B53CB"/>
    <w:rsid w:val="006B547A"/>
    <w:rsid w:val="006B568C"/>
    <w:rsid w:val="006B59E2"/>
    <w:rsid w:val="006B5BB1"/>
    <w:rsid w:val="006B5DD2"/>
    <w:rsid w:val="006B64A0"/>
    <w:rsid w:val="006B68B8"/>
    <w:rsid w:val="006B6DAA"/>
    <w:rsid w:val="006B7132"/>
    <w:rsid w:val="006B73C2"/>
    <w:rsid w:val="006B77EA"/>
    <w:rsid w:val="006B77EF"/>
    <w:rsid w:val="006B78CC"/>
    <w:rsid w:val="006B7D70"/>
    <w:rsid w:val="006C011C"/>
    <w:rsid w:val="006C02FE"/>
    <w:rsid w:val="006C0349"/>
    <w:rsid w:val="006C03E4"/>
    <w:rsid w:val="006C0A93"/>
    <w:rsid w:val="006C13BE"/>
    <w:rsid w:val="006C18B7"/>
    <w:rsid w:val="006C19D1"/>
    <w:rsid w:val="006C1CA4"/>
    <w:rsid w:val="006C1D3E"/>
    <w:rsid w:val="006C1F85"/>
    <w:rsid w:val="006C235E"/>
    <w:rsid w:val="006C24E6"/>
    <w:rsid w:val="006C29E2"/>
    <w:rsid w:val="006C2C0A"/>
    <w:rsid w:val="006C2C1C"/>
    <w:rsid w:val="006C31D6"/>
    <w:rsid w:val="006C3A13"/>
    <w:rsid w:val="006C3E1E"/>
    <w:rsid w:val="006C4016"/>
    <w:rsid w:val="006C423A"/>
    <w:rsid w:val="006C42C9"/>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4D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BE2"/>
    <w:rsid w:val="006D5BF0"/>
    <w:rsid w:val="006D5EB3"/>
    <w:rsid w:val="006D61EE"/>
    <w:rsid w:val="006D64C0"/>
    <w:rsid w:val="006D6D3E"/>
    <w:rsid w:val="006D7134"/>
    <w:rsid w:val="006D71C0"/>
    <w:rsid w:val="006D7740"/>
    <w:rsid w:val="006D7EAD"/>
    <w:rsid w:val="006E01A9"/>
    <w:rsid w:val="006E0370"/>
    <w:rsid w:val="006E06D3"/>
    <w:rsid w:val="006E0E9E"/>
    <w:rsid w:val="006E198F"/>
    <w:rsid w:val="006E19A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28B"/>
    <w:rsid w:val="006F7B07"/>
    <w:rsid w:val="006F7BA6"/>
    <w:rsid w:val="006F7C39"/>
    <w:rsid w:val="007002E6"/>
    <w:rsid w:val="007006F5"/>
    <w:rsid w:val="00700830"/>
    <w:rsid w:val="00700B03"/>
    <w:rsid w:val="00700F78"/>
    <w:rsid w:val="007010DA"/>
    <w:rsid w:val="007014DA"/>
    <w:rsid w:val="0070158A"/>
    <w:rsid w:val="00701659"/>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1A9"/>
    <w:rsid w:val="00712B7E"/>
    <w:rsid w:val="00712CB4"/>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634"/>
    <w:rsid w:val="007217B0"/>
    <w:rsid w:val="00721CB7"/>
    <w:rsid w:val="00721D65"/>
    <w:rsid w:val="00721FD3"/>
    <w:rsid w:val="007223AE"/>
    <w:rsid w:val="007225D7"/>
    <w:rsid w:val="0072293D"/>
    <w:rsid w:val="00722B4F"/>
    <w:rsid w:val="00722ED2"/>
    <w:rsid w:val="00722FDD"/>
    <w:rsid w:val="007230F8"/>
    <w:rsid w:val="00723562"/>
    <w:rsid w:val="007236F8"/>
    <w:rsid w:val="007239B9"/>
    <w:rsid w:val="00723BF8"/>
    <w:rsid w:val="00723E59"/>
    <w:rsid w:val="00723EA4"/>
    <w:rsid w:val="00724675"/>
    <w:rsid w:val="0072484D"/>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91"/>
    <w:rsid w:val="007357D1"/>
    <w:rsid w:val="00735B9A"/>
    <w:rsid w:val="00735FE7"/>
    <w:rsid w:val="00736074"/>
    <w:rsid w:val="0073619F"/>
    <w:rsid w:val="0073683A"/>
    <w:rsid w:val="00736894"/>
    <w:rsid w:val="007369D8"/>
    <w:rsid w:val="00736D20"/>
    <w:rsid w:val="00736D69"/>
    <w:rsid w:val="00736EEF"/>
    <w:rsid w:val="00737096"/>
    <w:rsid w:val="0073788A"/>
    <w:rsid w:val="00737B05"/>
    <w:rsid w:val="00737B6E"/>
    <w:rsid w:val="00737ED7"/>
    <w:rsid w:val="00740047"/>
    <w:rsid w:val="00740108"/>
    <w:rsid w:val="007402D6"/>
    <w:rsid w:val="007403B1"/>
    <w:rsid w:val="00740402"/>
    <w:rsid w:val="00740481"/>
    <w:rsid w:val="00740A44"/>
    <w:rsid w:val="0074181F"/>
    <w:rsid w:val="00741ED7"/>
    <w:rsid w:val="007420DD"/>
    <w:rsid w:val="0074249E"/>
    <w:rsid w:val="0074272E"/>
    <w:rsid w:val="00742990"/>
    <w:rsid w:val="00742C4C"/>
    <w:rsid w:val="00742F94"/>
    <w:rsid w:val="00743185"/>
    <w:rsid w:val="00743555"/>
    <w:rsid w:val="00743917"/>
    <w:rsid w:val="00743A0C"/>
    <w:rsid w:val="00743C64"/>
    <w:rsid w:val="00744127"/>
    <w:rsid w:val="00744550"/>
    <w:rsid w:val="00744556"/>
    <w:rsid w:val="007448EE"/>
    <w:rsid w:val="00744955"/>
    <w:rsid w:val="00744ABA"/>
    <w:rsid w:val="00744B8C"/>
    <w:rsid w:val="00744F95"/>
    <w:rsid w:val="00745096"/>
    <w:rsid w:val="00745205"/>
    <w:rsid w:val="007452CF"/>
    <w:rsid w:val="00745344"/>
    <w:rsid w:val="007458E0"/>
    <w:rsid w:val="00745AF0"/>
    <w:rsid w:val="00745BE9"/>
    <w:rsid w:val="007463B9"/>
    <w:rsid w:val="0074697D"/>
    <w:rsid w:val="00746A31"/>
    <w:rsid w:val="00746F72"/>
    <w:rsid w:val="00750205"/>
    <w:rsid w:val="00750207"/>
    <w:rsid w:val="007508AD"/>
    <w:rsid w:val="00750C3A"/>
    <w:rsid w:val="00750E7F"/>
    <w:rsid w:val="00751024"/>
    <w:rsid w:val="00751067"/>
    <w:rsid w:val="007513C1"/>
    <w:rsid w:val="007515DC"/>
    <w:rsid w:val="00751CF0"/>
    <w:rsid w:val="00752882"/>
    <w:rsid w:val="00752974"/>
    <w:rsid w:val="00753473"/>
    <w:rsid w:val="007535AF"/>
    <w:rsid w:val="00753EE3"/>
    <w:rsid w:val="0075405B"/>
    <w:rsid w:val="00754235"/>
    <w:rsid w:val="007543A8"/>
    <w:rsid w:val="00754862"/>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1E16"/>
    <w:rsid w:val="007620EB"/>
    <w:rsid w:val="0076213A"/>
    <w:rsid w:val="0076227C"/>
    <w:rsid w:val="007622DB"/>
    <w:rsid w:val="00762481"/>
    <w:rsid w:val="00762588"/>
    <w:rsid w:val="00762ED5"/>
    <w:rsid w:val="007637DD"/>
    <w:rsid w:val="007638BB"/>
    <w:rsid w:val="007638D3"/>
    <w:rsid w:val="007639B2"/>
    <w:rsid w:val="00763E0C"/>
    <w:rsid w:val="00763FEB"/>
    <w:rsid w:val="00763FED"/>
    <w:rsid w:val="007642FA"/>
    <w:rsid w:val="0076433C"/>
    <w:rsid w:val="0076473A"/>
    <w:rsid w:val="00764A45"/>
    <w:rsid w:val="00764FA2"/>
    <w:rsid w:val="00765065"/>
    <w:rsid w:val="00765416"/>
    <w:rsid w:val="007654F2"/>
    <w:rsid w:val="007656A9"/>
    <w:rsid w:val="00765749"/>
    <w:rsid w:val="00765EB7"/>
    <w:rsid w:val="007660A7"/>
    <w:rsid w:val="007660CE"/>
    <w:rsid w:val="007663F2"/>
    <w:rsid w:val="007666BA"/>
    <w:rsid w:val="0076674F"/>
    <w:rsid w:val="00766816"/>
    <w:rsid w:val="00766B23"/>
    <w:rsid w:val="00767163"/>
    <w:rsid w:val="00767180"/>
    <w:rsid w:val="00767328"/>
    <w:rsid w:val="00767485"/>
    <w:rsid w:val="00767677"/>
    <w:rsid w:val="00767825"/>
    <w:rsid w:val="00767ECB"/>
    <w:rsid w:val="00770801"/>
    <w:rsid w:val="00770C50"/>
    <w:rsid w:val="00770C66"/>
    <w:rsid w:val="00770DB7"/>
    <w:rsid w:val="007715FE"/>
    <w:rsid w:val="00771887"/>
    <w:rsid w:val="007719BC"/>
    <w:rsid w:val="00771F2D"/>
    <w:rsid w:val="0077225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0EC4"/>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91E"/>
    <w:rsid w:val="00785C71"/>
    <w:rsid w:val="00785E2A"/>
    <w:rsid w:val="00785E32"/>
    <w:rsid w:val="007860F3"/>
    <w:rsid w:val="007861A4"/>
    <w:rsid w:val="00786375"/>
    <w:rsid w:val="00786432"/>
    <w:rsid w:val="007864CE"/>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DC4"/>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180B"/>
    <w:rsid w:val="007A2462"/>
    <w:rsid w:val="007A2A6E"/>
    <w:rsid w:val="007A30EA"/>
    <w:rsid w:val="007A323B"/>
    <w:rsid w:val="007A393B"/>
    <w:rsid w:val="007A3C1C"/>
    <w:rsid w:val="007A3E9B"/>
    <w:rsid w:val="007A4232"/>
    <w:rsid w:val="007A427F"/>
    <w:rsid w:val="007A4593"/>
    <w:rsid w:val="007A4596"/>
    <w:rsid w:val="007A4713"/>
    <w:rsid w:val="007A47B8"/>
    <w:rsid w:val="007A4D14"/>
    <w:rsid w:val="007A5651"/>
    <w:rsid w:val="007A56DF"/>
    <w:rsid w:val="007A5716"/>
    <w:rsid w:val="007A5730"/>
    <w:rsid w:val="007A5822"/>
    <w:rsid w:val="007A59E9"/>
    <w:rsid w:val="007A59F9"/>
    <w:rsid w:val="007A5B0B"/>
    <w:rsid w:val="007A5C5C"/>
    <w:rsid w:val="007A5D6D"/>
    <w:rsid w:val="007A6346"/>
    <w:rsid w:val="007A6563"/>
    <w:rsid w:val="007A6809"/>
    <w:rsid w:val="007A6A8C"/>
    <w:rsid w:val="007A72FB"/>
    <w:rsid w:val="007A748E"/>
    <w:rsid w:val="007A77A4"/>
    <w:rsid w:val="007A7856"/>
    <w:rsid w:val="007A7E04"/>
    <w:rsid w:val="007A7F3A"/>
    <w:rsid w:val="007B0288"/>
    <w:rsid w:val="007B0461"/>
    <w:rsid w:val="007B0A67"/>
    <w:rsid w:val="007B0C6C"/>
    <w:rsid w:val="007B0D5D"/>
    <w:rsid w:val="007B0DE3"/>
    <w:rsid w:val="007B0FB3"/>
    <w:rsid w:val="007B12A2"/>
    <w:rsid w:val="007B1475"/>
    <w:rsid w:val="007B1B3B"/>
    <w:rsid w:val="007B2358"/>
    <w:rsid w:val="007B27D2"/>
    <w:rsid w:val="007B28AF"/>
    <w:rsid w:val="007B2980"/>
    <w:rsid w:val="007B29C6"/>
    <w:rsid w:val="007B31A5"/>
    <w:rsid w:val="007B334C"/>
    <w:rsid w:val="007B3515"/>
    <w:rsid w:val="007B39A9"/>
    <w:rsid w:val="007B3B70"/>
    <w:rsid w:val="007B421F"/>
    <w:rsid w:val="007B4BC9"/>
    <w:rsid w:val="007B4E29"/>
    <w:rsid w:val="007B4EF8"/>
    <w:rsid w:val="007B5195"/>
    <w:rsid w:val="007B527A"/>
    <w:rsid w:val="007B54CF"/>
    <w:rsid w:val="007B58FA"/>
    <w:rsid w:val="007B5906"/>
    <w:rsid w:val="007B65A9"/>
    <w:rsid w:val="007B66FD"/>
    <w:rsid w:val="007B6853"/>
    <w:rsid w:val="007B688F"/>
    <w:rsid w:val="007B6BD5"/>
    <w:rsid w:val="007B74AC"/>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054"/>
    <w:rsid w:val="007C42CC"/>
    <w:rsid w:val="007C42F7"/>
    <w:rsid w:val="007C4A05"/>
    <w:rsid w:val="007C4CFB"/>
    <w:rsid w:val="007C4E56"/>
    <w:rsid w:val="007C512D"/>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1C"/>
    <w:rsid w:val="007D264B"/>
    <w:rsid w:val="007D2899"/>
    <w:rsid w:val="007D2DF5"/>
    <w:rsid w:val="007D327C"/>
    <w:rsid w:val="007D433E"/>
    <w:rsid w:val="007D44DA"/>
    <w:rsid w:val="007D478F"/>
    <w:rsid w:val="007D47CD"/>
    <w:rsid w:val="007D50F3"/>
    <w:rsid w:val="007D5112"/>
    <w:rsid w:val="007D5131"/>
    <w:rsid w:val="007D5364"/>
    <w:rsid w:val="007D5BFB"/>
    <w:rsid w:val="007D5D8C"/>
    <w:rsid w:val="007D619D"/>
    <w:rsid w:val="007D6904"/>
    <w:rsid w:val="007D6CE6"/>
    <w:rsid w:val="007D7872"/>
    <w:rsid w:val="007D7F99"/>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9EA"/>
    <w:rsid w:val="007E2DAA"/>
    <w:rsid w:val="007E2DE2"/>
    <w:rsid w:val="007E2E43"/>
    <w:rsid w:val="007E2F58"/>
    <w:rsid w:val="007E2F5A"/>
    <w:rsid w:val="007E32D9"/>
    <w:rsid w:val="007E335B"/>
    <w:rsid w:val="007E3506"/>
    <w:rsid w:val="007E386F"/>
    <w:rsid w:val="007E396B"/>
    <w:rsid w:val="007E3C6F"/>
    <w:rsid w:val="007E3D1D"/>
    <w:rsid w:val="007E3DC9"/>
    <w:rsid w:val="007E415B"/>
    <w:rsid w:val="007E43A6"/>
    <w:rsid w:val="007E4D54"/>
    <w:rsid w:val="007E4DA6"/>
    <w:rsid w:val="007E5003"/>
    <w:rsid w:val="007E52B0"/>
    <w:rsid w:val="007E53FA"/>
    <w:rsid w:val="007E573D"/>
    <w:rsid w:val="007E57E8"/>
    <w:rsid w:val="007E5811"/>
    <w:rsid w:val="007E58B7"/>
    <w:rsid w:val="007E5C31"/>
    <w:rsid w:val="007E682F"/>
    <w:rsid w:val="007E6CA4"/>
    <w:rsid w:val="007E7195"/>
    <w:rsid w:val="007E73DB"/>
    <w:rsid w:val="007E748E"/>
    <w:rsid w:val="007E74E4"/>
    <w:rsid w:val="007E79C0"/>
    <w:rsid w:val="007E79F2"/>
    <w:rsid w:val="007F05BD"/>
    <w:rsid w:val="007F0837"/>
    <w:rsid w:val="007F096A"/>
    <w:rsid w:val="007F0B26"/>
    <w:rsid w:val="007F1241"/>
    <w:rsid w:val="007F1478"/>
    <w:rsid w:val="007F1496"/>
    <w:rsid w:val="007F1587"/>
    <w:rsid w:val="007F174F"/>
    <w:rsid w:val="007F17E5"/>
    <w:rsid w:val="007F20B1"/>
    <w:rsid w:val="007F20E1"/>
    <w:rsid w:val="007F228F"/>
    <w:rsid w:val="007F2462"/>
    <w:rsid w:val="007F2741"/>
    <w:rsid w:val="007F29ED"/>
    <w:rsid w:val="007F2AAA"/>
    <w:rsid w:val="007F340A"/>
    <w:rsid w:val="007F3910"/>
    <w:rsid w:val="007F3DF9"/>
    <w:rsid w:val="007F3F33"/>
    <w:rsid w:val="007F401F"/>
    <w:rsid w:val="007F4335"/>
    <w:rsid w:val="007F4476"/>
    <w:rsid w:val="007F4AC1"/>
    <w:rsid w:val="007F5144"/>
    <w:rsid w:val="007F51CC"/>
    <w:rsid w:val="007F52CB"/>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6FD"/>
    <w:rsid w:val="00803A8F"/>
    <w:rsid w:val="00803BB2"/>
    <w:rsid w:val="00804167"/>
    <w:rsid w:val="00804210"/>
    <w:rsid w:val="00804427"/>
    <w:rsid w:val="0080456E"/>
    <w:rsid w:val="00804F9C"/>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5F7F"/>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2E8E"/>
    <w:rsid w:val="0082380D"/>
    <w:rsid w:val="00823976"/>
    <w:rsid w:val="00823C60"/>
    <w:rsid w:val="00823DE0"/>
    <w:rsid w:val="0082420C"/>
    <w:rsid w:val="0082436F"/>
    <w:rsid w:val="0082451B"/>
    <w:rsid w:val="0082472F"/>
    <w:rsid w:val="00824ABE"/>
    <w:rsid w:val="00824C53"/>
    <w:rsid w:val="00824D2A"/>
    <w:rsid w:val="00824F99"/>
    <w:rsid w:val="00825003"/>
    <w:rsid w:val="0082583F"/>
    <w:rsid w:val="00825B4C"/>
    <w:rsid w:val="00825BE7"/>
    <w:rsid w:val="008263FC"/>
    <w:rsid w:val="00826E58"/>
    <w:rsid w:val="00826E89"/>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3D47"/>
    <w:rsid w:val="00834639"/>
    <w:rsid w:val="008349A3"/>
    <w:rsid w:val="008349F9"/>
    <w:rsid w:val="00834C0B"/>
    <w:rsid w:val="00834C65"/>
    <w:rsid w:val="00834D2A"/>
    <w:rsid w:val="00834FD6"/>
    <w:rsid w:val="008351F1"/>
    <w:rsid w:val="0083552C"/>
    <w:rsid w:val="00835722"/>
    <w:rsid w:val="00835746"/>
    <w:rsid w:val="0083592A"/>
    <w:rsid w:val="00835AD1"/>
    <w:rsid w:val="00835AD7"/>
    <w:rsid w:val="00835BEE"/>
    <w:rsid w:val="00835EFC"/>
    <w:rsid w:val="00835FD5"/>
    <w:rsid w:val="00836C03"/>
    <w:rsid w:val="00836D4C"/>
    <w:rsid w:val="008371FB"/>
    <w:rsid w:val="008372E3"/>
    <w:rsid w:val="0083742C"/>
    <w:rsid w:val="00837AA5"/>
    <w:rsid w:val="0084009E"/>
    <w:rsid w:val="008402C7"/>
    <w:rsid w:val="0084078A"/>
    <w:rsid w:val="00840870"/>
    <w:rsid w:val="00840C7F"/>
    <w:rsid w:val="008411C5"/>
    <w:rsid w:val="008412C7"/>
    <w:rsid w:val="008413D9"/>
    <w:rsid w:val="00841A53"/>
    <w:rsid w:val="00842462"/>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CD7"/>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529D"/>
    <w:rsid w:val="008562A0"/>
    <w:rsid w:val="00856323"/>
    <w:rsid w:val="008563DD"/>
    <w:rsid w:val="00856506"/>
    <w:rsid w:val="0085660A"/>
    <w:rsid w:val="0085663A"/>
    <w:rsid w:val="00856873"/>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1E40"/>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67962"/>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3730"/>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1E3"/>
    <w:rsid w:val="00880642"/>
    <w:rsid w:val="0088087D"/>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89"/>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4BC"/>
    <w:rsid w:val="00890712"/>
    <w:rsid w:val="00890BBD"/>
    <w:rsid w:val="00890E53"/>
    <w:rsid w:val="00891718"/>
    <w:rsid w:val="0089197F"/>
    <w:rsid w:val="00891E17"/>
    <w:rsid w:val="008920B8"/>
    <w:rsid w:val="00892C54"/>
    <w:rsid w:val="00892CB2"/>
    <w:rsid w:val="00892D9E"/>
    <w:rsid w:val="00892DB1"/>
    <w:rsid w:val="00892E9B"/>
    <w:rsid w:val="00892EC0"/>
    <w:rsid w:val="00892F4C"/>
    <w:rsid w:val="0089349B"/>
    <w:rsid w:val="0089374F"/>
    <w:rsid w:val="00893E32"/>
    <w:rsid w:val="00893ED3"/>
    <w:rsid w:val="0089410A"/>
    <w:rsid w:val="008941F8"/>
    <w:rsid w:val="008944D6"/>
    <w:rsid w:val="00894849"/>
    <w:rsid w:val="008949DB"/>
    <w:rsid w:val="00894D15"/>
    <w:rsid w:val="00894D17"/>
    <w:rsid w:val="00894D56"/>
    <w:rsid w:val="00894DFD"/>
    <w:rsid w:val="00894F5C"/>
    <w:rsid w:val="008951A8"/>
    <w:rsid w:val="00895281"/>
    <w:rsid w:val="00895A14"/>
    <w:rsid w:val="00895A42"/>
    <w:rsid w:val="00895B37"/>
    <w:rsid w:val="00895CDA"/>
    <w:rsid w:val="00895E6B"/>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BCB"/>
    <w:rsid w:val="008A0E21"/>
    <w:rsid w:val="008A1139"/>
    <w:rsid w:val="008A171B"/>
    <w:rsid w:val="008A1954"/>
    <w:rsid w:val="008A1EB8"/>
    <w:rsid w:val="008A2003"/>
    <w:rsid w:val="008A2168"/>
    <w:rsid w:val="008A2701"/>
    <w:rsid w:val="008A3108"/>
    <w:rsid w:val="008A3348"/>
    <w:rsid w:val="008A3A29"/>
    <w:rsid w:val="008A3ADF"/>
    <w:rsid w:val="008A4052"/>
    <w:rsid w:val="008A422B"/>
    <w:rsid w:val="008A4336"/>
    <w:rsid w:val="008A4C71"/>
    <w:rsid w:val="008A5268"/>
    <w:rsid w:val="008A61F6"/>
    <w:rsid w:val="008A62C8"/>
    <w:rsid w:val="008A6BB2"/>
    <w:rsid w:val="008A70D8"/>
    <w:rsid w:val="008A7873"/>
    <w:rsid w:val="008A787D"/>
    <w:rsid w:val="008A7E01"/>
    <w:rsid w:val="008B04E3"/>
    <w:rsid w:val="008B06AB"/>
    <w:rsid w:val="008B081D"/>
    <w:rsid w:val="008B092F"/>
    <w:rsid w:val="008B0F95"/>
    <w:rsid w:val="008B115C"/>
    <w:rsid w:val="008B1648"/>
    <w:rsid w:val="008B1DB1"/>
    <w:rsid w:val="008B1ED0"/>
    <w:rsid w:val="008B23D1"/>
    <w:rsid w:val="008B24EF"/>
    <w:rsid w:val="008B2564"/>
    <w:rsid w:val="008B264B"/>
    <w:rsid w:val="008B2657"/>
    <w:rsid w:val="008B272E"/>
    <w:rsid w:val="008B2893"/>
    <w:rsid w:val="008B3245"/>
    <w:rsid w:val="008B356B"/>
    <w:rsid w:val="008B3A5F"/>
    <w:rsid w:val="008B42B2"/>
    <w:rsid w:val="008B45F7"/>
    <w:rsid w:val="008B48D0"/>
    <w:rsid w:val="008B4909"/>
    <w:rsid w:val="008B4E9B"/>
    <w:rsid w:val="008B5072"/>
    <w:rsid w:val="008B64A6"/>
    <w:rsid w:val="008B65BE"/>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157"/>
    <w:rsid w:val="008C22B2"/>
    <w:rsid w:val="008C23A2"/>
    <w:rsid w:val="008C31E0"/>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275"/>
    <w:rsid w:val="008C63F9"/>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CE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51"/>
    <w:rsid w:val="008E2080"/>
    <w:rsid w:val="008E2095"/>
    <w:rsid w:val="008E2899"/>
    <w:rsid w:val="008E2C29"/>
    <w:rsid w:val="008E3533"/>
    <w:rsid w:val="008E3AAC"/>
    <w:rsid w:val="008E4318"/>
    <w:rsid w:val="008E431B"/>
    <w:rsid w:val="008E4558"/>
    <w:rsid w:val="008E51F3"/>
    <w:rsid w:val="008E57E0"/>
    <w:rsid w:val="008E5C71"/>
    <w:rsid w:val="008E5E0F"/>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2F9A"/>
    <w:rsid w:val="008F33AA"/>
    <w:rsid w:val="008F34C0"/>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19D"/>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411"/>
    <w:rsid w:val="00910610"/>
    <w:rsid w:val="00910B0D"/>
    <w:rsid w:val="00910C42"/>
    <w:rsid w:val="00910DC9"/>
    <w:rsid w:val="00911040"/>
    <w:rsid w:val="00911246"/>
    <w:rsid w:val="0091131E"/>
    <w:rsid w:val="009113A5"/>
    <w:rsid w:val="00911403"/>
    <w:rsid w:val="00911A73"/>
    <w:rsid w:val="00911EB5"/>
    <w:rsid w:val="00912095"/>
    <w:rsid w:val="00912569"/>
    <w:rsid w:val="009128D9"/>
    <w:rsid w:val="00912A86"/>
    <w:rsid w:val="00912BBC"/>
    <w:rsid w:val="009130C1"/>
    <w:rsid w:val="00913586"/>
    <w:rsid w:val="009136DA"/>
    <w:rsid w:val="009137DA"/>
    <w:rsid w:val="00913C22"/>
    <w:rsid w:val="00913CD7"/>
    <w:rsid w:val="00913E1D"/>
    <w:rsid w:val="00913EF2"/>
    <w:rsid w:val="00913FF8"/>
    <w:rsid w:val="0091417E"/>
    <w:rsid w:val="0091428C"/>
    <w:rsid w:val="00914346"/>
    <w:rsid w:val="0091469B"/>
    <w:rsid w:val="00914799"/>
    <w:rsid w:val="009148EE"/>
    <w:rsid w:val="00914DF3"/>
    <w:rsid w:val="00914EFA"/>
    <w:rsid w:val="009150BE"/>
    <w:rsid w:val="0091532A"/>
    <w:rsid w:val="009156C4"/>
    <w:rsid w:val="00915762"/>
    <w:rsid w:val="00915959"/>
    <w:rsid w:val="009159CA"/>
    <w:rsid w:val="00915EF2"/>
    <w:rsid w:val="00916589"/>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3D7B"/>
    <w:rsid w:val="0092405A"/>
    <w:rsid w:val="00924583"/>
    <w:rsid w:val="00924F19"/>
    <w:rsid w:val="009254D9"/>
    <w:rsid w:val="009258C5"/>
    <w:rsid w:val="00925B4E"/>
    <w:rsid w:val="00926225"/>
    <w:rsid w:val="00926623"/>
    <w:rsid w:val="009269DF"/>
    <w:rsid w:val="00926A1C"/>
    <w:rsid w:val="00926CEB"/>
    <w:rsid w:val="00926CF6"/>
    <w:rsid w:val="00926D5A"/>
    <w:rsid w:val="00926EC6"/>
    <w:rsid w:val="00926F73"/>
    <w:rsid w:val="00927063"/>
    <w:rsid w:val="009270A3"/>
    <w:rsid w:val="009270B0"/>
    <w:rsid w:val="00927490"/>
    <w:rsid w:val="0092777D"/>
    <w:rsid w:val="00927BFC"/>
    <w:rsid w:val="00927E4E"/>
    <w:rsid w:val="009301A4"/>
    <w:rsid w:val="0093033C"/>
    <w:rsid w:val="00930579"/>
    <w:rsid w:val="00930B8E"/>
    <w:rsid w:val="00930DBE"/>
    <w:rsid w:val="00930DF0"/>
    <w:rsid w:val="00930E36"/>
    <w:rsid w:val="0093110C"/>
    <w:rsid w:val="009314A5"/>
    <w:rsid w:val="009314C8"/>
    <w:rsid w:val="0093152A"/>
    <w:rsid w:val="00931535"/>
    <w:rsid w:val="009317AF"/>
    <w:rsid w:val="0093196F"/>
    <w:rsid w:val="00931CCF"/>
    <w:rsid w:val="009322B3"/>
    <w:rsid w:val="0093230B"/>
    <w:rsid w:val="00932873"/>
    <w:rsid w:val="00932E26"/>
    <w:rsid w:val="009339EC"/>
    <w:rsid w:val="00933B2F"/>
    <w:rsid w:val="00934019"/>
    <w:rsid w:val="009340B4"/>
    <w:rsid w:val="00934188"/>
    <w:rsid w:val="0093427C"/>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185F"/>
    <w:rsid w:val="00941DBF"/>
    <w:rsid w:val="009421AA"/>
    <w:rsid w:val="00942356"/>
    <w:rsid w:val="00942837"/>
    <w:rsid w:val="009428CB"/>
    <w:rsid w:val="00942A08"/>
    <w:rsid w:val="00942B71"/>
    <w:rsid w:val="0094312F"/>
    <w:rsid w:val="009431C1"/>
    <w:rsid w:val="009431CF"/>
    <w:rsid w:val="0094347F"/>
    <w:rsid w:val="009434A8"/>
    <w:rsid w:val="009435D0"/>
    <w:rsid w:val="00943A2D"/>
    <w:rsid w:val="00944233"/>
    <w:rsid w:val="00944444"/>
    <w:rsid w:val="00944623"/>
    <w:rsid w:val="0094476A"/>
    <w:rsid w:val="00945517"/>
    <w:rsid w:val="0094552F"/>
    <w:rsid w:val="00945B33"/>
    <w:rsid w:val="00945D58"/>
    <w:rsid w:val="009461B7"/>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541"/>
    <w:rsid w:val="0095468F"/>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734"/>
    <w:rsid w:val="0096199C"/>
    <w:rsid w:val="00961AA1"/>
    <w:rsid w:val="00961B7B"/>
    <w:rsid w:val="00962444"/>
    <w:rsid w:val="0096321A"/>
    <w:rsid w:val="0096346D"/>
    <w:rsid w:val="00963C0E"/>
    <w:rsid w:val="00963EC5"/>
    <w:rsid w:val="00964435"/>
    <w:rsid w:val="009644E1"/>
    <w:rsid w:val="00964514"/>
    <w:rsid w:val="00964531"/>
    <w:rsid w:val="00964583"/>
    <w:rsid w:val="00964747"/>
    <w:rsid w:val="009649C8"/>
    <w:rsid w:val="00964A09"/>
    <w:rsid w:val="00964C2D"/>
    <w:rsid w:val="009656C5"/>
    <w:rsid w:val="00965A16"/>
    <w:rsid w:val="00965A35"/>
    <w:rsid w:val="00965DC9"/>
    <w:rsid w:val="00966123"/>
    <w:rsid w:val="00966666"/>
    <w:rsid w:val="00966E76"/>
    <w:rsid w:val="009671B4"/>
    <w:rsid w:val="00967265"/>
    <w:rsid w:val="0096748E"/>
    <w:rsid w:val="00967A57"/>
    <w:rsid w:val="00967E48"/>
    <w:rsid w:val="00970040"/>
    <w:rsid w:val="009709D0"/>
    <w:rsid w:val="00970BDC"/>
    <w:rsid w:val="00970CE1"/>
    <w:rsid w:val="009710DC"/>
    <w:rsid w:val="00971170"/>
    <w:rsid w:val="00971259"/>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800"/>
    <w:rsid w:val="00973D6D"/>
    <w:rsid w:val="00973D79"/>
    <w:rsid w:val="0097467A"/>
    <w:rsid w:val="00974762"/>
    <w:rsid w:val="00974845"/>
    <w:rsid w:val="00974B5A"/>
    <w:rsid w:val="00975201"/>
    <w:rsid w:val="00975207"/>
    <w:rsid w:val="00975224"/>
    <w:rsid w:val="009759B5"/>
    <w:rsid w:val="00975BD7"/>
    <w:rsid w:val="00975FB6"/>
    <w:rsid w:val="00976066"/>
    <w:rsid w:val="009762B4"/>
    <w:rsid w:val="009769C3"/>
    <w:rsid w:val="00976CCD"/>
    <w:rsid w:val="00976CD1"/>
    <w:rsid w:val="00976D4E"/>
    <w:rsid w:val="00976DAF"/>
    <w:rsid w:val="00977CBE"/>
    <w:rsid w:val="00977D95"/>
    <w:rsid w:val="0098044C"/>
    <w:rsid w:val="009806DD"/>
    <w:rsid w:val="00980700"/>
    <w:rsid w:val="0098076D"/>
    <w:rsid w:val="0098097E"/>
    <w:rsid w:val="009809C6"/>
    <w:rsid w:val="00980BF8"/>
    <w:rsid w:val="009815AA"/>
    <w:rsid w:val="009818B3"/>
    <w:rsid w:val="009818F6"/>
    <w:rsid w:val="009819D3"/>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6CE"/>
    <w:rsid w:val="0099175F"/>
    <w:rsid w:val="0099179A"/>
    <w:rsid w:val="00991C35"/>
    <w:rsid w:val="009921C0"/>
    <w:rsid w:val="009924FC"/>
    <w:rsid w:val="009926B0"/>
    <w:rsid w:val="00992913"/>
    <w:rsid w:val="00992B23"/>
    <w:rsid w:val="00992BD4"/>
    <w:rsid w:val="00992E8E"/>
    <w:rsid w:val="009930B7"/>
    <w:rsid w:val="009937FE"/>
    <w:rsid w:val="0099445A"/>
    <w:rsid w:val="00995180"/>
    <w:rsid w:val="0099554D"/>
    <w:rsid w:val="00995A0D"/>
    <w:rsid w:val="00995A39"/>
    <w:rsid w:val="00995B6B"/>
    <w:rsid w:val="00995B9A"/>
    <w:rsid w:val="00995CEB"/>
    <w:rsid w:val="00995D79"/>
    <w:rsid w:val="00996712"/>
    <w:rsid w:val="00996C89"/>
    <w:rsid w:val="00996DED"/>
    <w:rsid w:val="009971E7"/>
    <w:rsid w:val="0099731F"/>
    <w:rsid w:val="0099748E"/>
    <w:rsid w:val="00997915"/>
    <w:rsid w:val="009A0059"/>
    <w:rsid w:val="009A0275"/>
    <w:rsid w:val="009A055F"/>
    <w:rsid w:val="009A0750"/>
    <w:rsid w:val="009A0A21"/>
    <w:rsid w:val="009A0CF7"/>
    <w:rsid w:val="009A0ED1"/>
    <w:rsid w:val="009A100C"/>
    <w:rsid w:val="009A18B4"/>
    <w:rsid w:val="009A1ADF"/>
    <w:rsid w:val="009A1D83"/>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DA6"/>
    <w:rsid w:val="009A6EBB"/>
    <w:rsid w:val="009A7904"/>
    <w:rsid w:val="009B0469"/>
    <w:rsid w:val="009B0C75"/>
    <w:rsid w:val="009B0E10"/>
    <w:rsid w:val="009B1343"/>
    <w:rsid w:val="009B156F"/>
    <w:rsid w:val="009B1759"/>
    <w:rsid w:val="009B17EC"/>
    <w:rsid w:val="009B1A17"/>
    <w:rsid w:val="009B22B6"/>
    <w:rsid w:val="009B2307"/>
    <w:rsid w:val="009B26E3"/>
    <w:rsid w:val="009B2757"/>
    <w:rsid w:val="009B2851"/>
    <w:rsid w:val="009B2B4C"/>
    <w:rsid w:val="009B2DD8"/>
    <w:rsid w:val="009B2E24"/>
    <w:rsid w:val="009B3028"/>
    <w:rsid w:val="009B30A9"/>
    <w:rsid w:val="009B3290"/>
    <w:rsid w:val="009B33EC"/>
    <w:rsid w:val="009B3C6C"/>
    <w:rsid w:val="009B3D88"/>
    <w:rsid w:val="009B437E"/>
    <w:rsid w:val="009B4625"/>
    <w:rsid w:val="009B4740"/>
    <w:rsid w:val="009B48FB"/>
    <w:rsid w:val="009B4D50"/>
    <w:rsid w:val="009B4D59"/>
    <w:rsid w:val="009B4E0F"/>
    <w:rsid w:val="009B4E2D"/>
    <w:rsid w:val="009B51BA"/>
    <w:rsid w:val="009B545F"/>
    <w:rsid w:val="009B5CE9"/>
    <w:rsid w:val="009B6A77"/>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44"/>
    <w:rsid w:val="009C0981"/>
    <w:rsid w:val="009C09CA"/>
    <w:rsid w:val="009C0AD7"/>
    <w:rsid w:val="009C0C36"/>
    <w:rsid w:val="009C1578"/>
    <w:rsid w:val="009C18A1"/>
    <w:rsid w:val="009C1AD9"/>
    <w:rsid w:val="009C1BD2"/>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6FA8"/>
    <w:rsid w:val="009C755C"/>
    <w:rsid w:val="009C75C0"/>
    <w:rsid w:val="009C75F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26"/>
    <w:rsid w:val="009E019C"/>
    <w:rsid w:val="009E0413"/>
    <w:rsid w:val="009E04D3"/>
    <w:rsid w:val="009E09BD"/>
    <w:rsid w:val="009E09DA"/>
    <w:rsid w:val="009E0B89"/>
    <w:rsid w:val="009E14D0"/>
    <w:rsid w:val="009E1749"/>
    <w:rsid w:val="009E19DC"/>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285"/>
    <w:rsid w:val="009E5364"/>
    <w:rsid w:val="009E5544"/>
    <w:rsid w:val="009E55A0"/>
    <w:rsid w:val="009E5991"/>
    <w:rsid w:val="009E5BC9"/>
    <w:rsid w:val="009E5FE9"/>
    <w:rsid w:val="009E6041"/>
    <w:rsid w:val="009E6311"/>
    <w:rsid w:val="009E6510"/>
    <w:rsid w:val="009E7355"/>
    <w:rsid w:val="009E735C"/>
    <w:rsid w:val="009E7D13"/>
    <w:rsid w:val="009F082F"/>
    <w:rsid w:val="009F08FE"/>
    <w:rsid w:val="009F0B3B"/>
    <w:rsid w:val="009F1328"/>
    <w:rsid w:val="009F1385"/>
    <w:rsid w:val="009F1511"/>
    <w:rsid w:val="009F15D5"/>
    <w:rsid w:val="009F16E1"/>
    <w:rsid w:val="009F1A95"/>
    <w:rsid w:val="009F1C91"/>
    <w:rsid w:val="009F1E72"/>
    <w:rsid w:val="009F230A"/>
    <w:rsid w:val="009F2793"/>
    <w:rsid w:val="009F2A99"/>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42"/>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8B8"/>
    <w:rsid w:val="00A00940"/>
    <w:rsid w:val="00A00953"/>
    <w:rsid w:val="00A00BD8"/>
    <w:rsid w:val="00A00D01"/>
    <w:rsid w:val="00A00DD6"/>
    <w:rsid w:val="00A00E73"/>
    <w:rsid w:val="00A01125"/>
    <w:rsid w:val="00A0188D"/>
    <w:rsid w:val="00A019E2"/>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979"/>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1AF7"/>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AD8"/>
    <w:rsid w:val="00A14E3E"/>
    <w:rsid w:val="00A14E51"/>
    <w:rsid w:val="00A15014"/>
    <w:rsid w:val="00A15663"/>
    <w:rsid w:val="00A157AE"/>
    <w:rsid w:val="00A15A19"/>
    <w:rsid w:val="00A15B12"/>
    <w:rsid w:val="00A15F04"/>
    <w:rsid w:val="00A16469"/>
    <w:rsid w:val="00A16647"/>
    <w:rsid w:val="00A166F5"/>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0"/>
    <w:rsid w:val="00A21E82"/>
    <w:rsid w:val="00A21E95"/>
    <w:rsid w:val="00A21EEF"/>
    <w:rsid w:val="00A2240D"/>
    <w:rsid w:val="00A22F3B"/>
    <w:rsid w:val="00A23007"/>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3BE1"/>
    <w:rsid w:val="00A3404B"/>
    <w:rsid w:val="00A34A5E"/>
    <w:rsid w:val="00A34CA6"/>
    <w:rsid w:val="00A35285"/>
    <w:rsid w:val="00A356AC"/>
    <w:rsid w:val="00A35DAF"/>
    <w:rsid w:val="00A361D2"/>
    <w:rsid w:val="00A363CF"/>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46"/>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82"/>
    <w:rsid w:val="00A462AE"/>
    <w:rsid w:val="00A466A2"/>
    <w:rsid w:val="00A4670C"/>
    <w:rsid w:val="00A4718F"/>
    <w:rsid w:val="00A471D7"/>
    <w:rsid w:val="00A47389"/>
    <w:rsid w:val="00A4745D"/>
    <w:rsid w:val="00A47728"/>
    <w:rsid w:val="00A478D7"/>
    <w:rsid w:val="00A479B8"/>
    <w:rsid w:val="00A47AFF"/>
    <w:rsid w:val="00A47C64"/>
    <w:rsid w:val="00A47F10"/>
    <w:rsid w:val="00A50607"/>
    <w:rsid w:val="00A50898"/>
    <w:rsid w:val="00A50A94"/>
    <w:rsid w:val="00A50B9A"/>
    <w:rsid w:val="00A50C00"/>
    <w:rsid w:val="00A50C54"/>
    <w:rsid w:val="00A50D81"/>
    <w:rsid w:val="00A510C0"/>
    <w:rsid w:val="00A5161B"/>
    <w:rsid w:val="00A51BFF"/>
    <w:rsid w:val="00A51CE0"/>
    <w:rsid w:val="00A51D95"/>
    <w:rsid w:val="00A51E37"/>
    <w:rsid w:val="00A51F6B"/>
    <w:rsid w:val="00A51FD1"/>
    <w:rsid w:val="00A520E1"/>
    <w:rsid w:val="00A521A6"/>
    <w:rsid w:val="00A521EC"/>
    <w:rsid w:val="00A52888"/>
    <w:rsid w:val="00A529B9"/>
    <w:rsid w:val="00A52DD9"/>
    <w:rsid w:val="00A5302A"/>
    <w:rsid w:val="00A53653"/>
    <w:rsid w:val="00A536DF"/>
    <w:rsid w:val="00A53B94"/>
    <w:rsid w:val="00A53EBA"/>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942"/>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89"/>
    <w:rsid w:val="00A61FAC"/>
    <w:rsid w:val="00A61FED"/>
    <w:rsid w:val="00A62B64"/>
    <w:rsid w:val="00A62E3E"/>
    <w:rsid w:val="00A63033"/>
    <w:rsid w:val="00A63193"/>
    <w:rsid w:val="00A632B9"/>
    <w:rsid w:val="00A63715"/>
    <w:rsid w:val="00A63D90"/>
    <w:rsid w:val="00A63EAA"/>
    <w:rsid w:val="00A63ECE"/>
    <w:rsid w:val="00A6407C"/>
    <w:rsid w:val="00A6476F"/>
    <w:rsid w:val="00A647F7"/>
    <w:rsid w:val="00A64A51"/>
    <w:rsid w:val="00A64F4C"/>
    <w:rsid w:val="00A651BF"/>
    <w:rsid w:val="00A65A23"/>
    <w:rsid w:val="00A66069"/>
    <w:rsid w:val="00A660FF"/>
    <w:rsid w:val="00A66AFB"/>
    <w:rsid w:val="00A66C5A"/>
    <w:rsid w:val="00A67C66"/>
    <w:rsid w:val="00A67F8B"/>
    <w:rsid w:val="00A704FC"/>
    <w:rsid w:val="00A70920"/>
    <w:rsid w:val="00A70A64"/>
    <w:rsid w:val="00A70C74"/>
    <w:rsid w:val="00A70E8B"/>
    <w:rsid w:val="00A71260"/>
    <w:rsid w:val="00A717E4"/>
    <w:rsid w:val="00A7185E"/>
    <w:rsid w:val="00A718E5"/>
    <w:rsid w:val="00A71E1E"/>
    <w:rsid w:val="00A71E21"/>
    <w:rsid w:val="00A721A9"/>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043"/>
    <w:rsid w:val="00A757D1"/>
    <w:rsid w:val="00A75D57"/>
    <w:rsid w:val="00A7627E"/>
    <w:rsid w:val="00A763C8"/>
    <w:rsid w:val="00A764F1"/>
    <w:rsid w:val="00A76880"/>
    <w:rsid w:val="00A76D21"/>
    <w:rsid w:val="00A76FFF"/>
    <w:rsid w:val="00A77C7B"/>
    <w:rsid w:val="00A8048E"/>
    <w:rsid w:val="00A8055E"/>
    <w:rsid w:val="00A80568"/>
    <w:rsid w:val="00A805C3"/>
    <w:rsid w:val="00A8074C"/>
    <w:rsid w:val="00A8086A"/>
    <w:rsid w:val="00A80F7C"/>
    <w:rsid w:val="00A812CC"/>
    <w:rsid w:val="00A81519"/>
    <w:rsid w:val="00A81C04"/>
    <w:rsid w:val="00A81C8C"/>
    <w:rsid w:val="00A81CE5"/>
    <w:rsid w:val="00A81FF7"/>
    <w:rsid w:val="00A82895"/>
    <w:rsid w:val="00A829C2"/>
    <w:rsid w:val="00A82D60"/>
    <w:rsid w:val="00A82FFB"/>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A6E"/>
    <w:rsid w:val="00A92B6C"/>
    <w:rsid w:val="00A92B74"/>
    <w:rsid w:val="00A92E89"/>
    <w:rsid w:val="00A9367F"/>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BB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A7F83"/>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6A7"/>
    <w:rsid w:val="00AB6943"/>
    <w:rsid w:val="00AB7519"/>
    <w:rsid w:val="00AB786B"/>
    <w:rsid w:val="00AB791B"/>
    <w:rsid w:val="00AB7C26"/>
    <w:rsid w:val="00AC17F3"/>
    <w:rsid w:val="00AC1807"/>
    <w:rsid w:val="00AC1B97"/>
    <w:rsid w:val="00AC1D9E"/>
    <w:rsid w:val="00AC1F59"/>
    <w:rsid w:val="00AC209A"/>
    <w:rsid w:val="00AC2F83"/>
    <w:rsid w:val="00AC3292"/>
    <w:rsid w:val="00AC34DB"/>
    <w:rsid w:val="00AC3C71"/>
    <w:rsid w:val="00AC47AB"/>
    <w:rsid w:val="00AC4BD6"/>
    <w:rsid w:val="00AC5197"/>
    <w:rsid w:val="00AC5213"/>
    <w:rsid w:val="00AC58B4"/>
    <w:rsid w:val="00AC5C69"/>
    <w:rsid w:val="00AC5D37"/>
    <w:rsid w:val="00AC5D62"/>
    <w:rsid w:val="00AC634D"/>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23C"/>
    <w:rsid w:val="00AD63A5"/>
    <w:rsid w:val="00AD693F"/>
    <w:rsid w:val="00AD6FFD"/>
    <w:rsid w:val="00AD77B5"/>
    <w:rsid w:val="00AD7813"/>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48F"/>
    <w:rsid w:val="00AE2606"/>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0C9"/>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AF7FC8"/>
    <w:rsid w:val="00B004A6"/>
    <w:rsid w:val="00B00907"/>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32D"/>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31C"/>
    <w:rsid w:val="00B235A6"/>
    <w:rsid w:val="00B239D8"/>
    <w:rsid w:val="00B23A30"/>
    <w:rsid w:val="00B2429F"/>
    <w:rsid w:val="00B24983"/>
    <w:rsid w:val="00B24D9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02A"/>
    <w:rsid w:val="00B32292"/>
    <w:rsid w:val="00B32368"/>
    <w:rsid w:val="00B32778"/>
    <w:rsid w:val="00B327B5"/>
    <w:rsid w:val="00B32F58"/>
    <w:rsid w:val="00B334AB"/>
    <w:rsid w:val="00B33511"/>
    <w:rsid w:val="00B337B5"/>
    <w:rsid w:val="00B338BB"/>
    <w:rsid w:val="00B33AEE"/>
    <w:rsid w:val="00B33F5D"/>
    <w:rsid w:val="00B340A1"/>
    <w:rsid w:val="00B340B3"/>
    <w:rsid w:val="00B34A64"/>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37A53"/>
    <w:rsid w:val="00B37B41"/>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518"/>
    <w:rsid w:val="00B4360B"/>
    <w:rsid w:val="00B436C7"/>
    <w:rsid w:val="00B4380E"/>
    <w:rsid w:val="00B43CEC"/>
    <w:rsid w:val="00B43D1D"/>
    <w:rsid w:val="00B44426"/>
    <w:rsid w:val="00B45552"/>
    <w:rsid w:val="00B4589F"/>
    <w:rsid w:val="00B45B70"/>
    <w:rsid w:val="00B46047"/>
    <w:rsid w:val="00B4615E"/>
    <w:rsid w:val="00B463E4"/>
    <w:rsid w:val="00B4648E"/>
    <w:rsid w:val="00B46723"/>
    <w:rsid w:val="00B47223"/>
    <w:rsid w:val="00B47751"/>
    <w:rsid w:val="00B47BD5"/>
    <w:rsid w:val="00B507CE"/>
    <w:rsid w:val="00B50E20"/>
    <w:rsid w:val="00B515F3"/>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39F"/>
    <w:rsid w:val="00B615BC"/>
    <w:rsid w:val="00B6179D"/>
    <w:rsid w:val="00B61C7E"/>
    <w:rsid w:val="00B62114"/>
    <w:rsid w:val="00B62507"/>
    <w:rsid w:val="00B62C3E"/>
    <w:rsid w:val="00B62E0C"/>
    <w:rsid w:val="00B62E59"/>
    <w:rsid w:val="00B62F48"/>
    <w:rsid w:val="00B6370B"/>
    <w:rsid w:val="00B6373B"/>
    <w:rsid w:val="00B63807"/>
    <w:rsid w:val="00B63824"/>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CD1"/>
    <w:rsid w:val="00B67E0D"/>
    <w:rsid w:val="00B7036D"/>
    <w:rsid w:val="00B703E0"/>
    <w:rsid w:val="00B703E3"/>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4FCE"/>
    <w:rsid w:val="00B751F0"/>
    <w:rsid w:val="00B755CE"/>
    <w:rsid w:val="00B755FD"/>
    <w:rsid w:val="00B761B3"/>
    <w:rsid w:val="00B76314"/>
    <w:rsid w:val="00B76411"/>
    <w:rsid w:val="00B764FA"/>
    <w:rsid w:val="00B76517"/>
    <w:rsid w:val="00B7658D"/>
    <w:rsid w:val="00B7702A"/>
    <w:rsid w:val="00B7721B"/>
    <w:rsid w:val="00B77413"/>
    <w:rsid w:val="00B77417"/>
    <w:rsid w:val="00B778A6"/>
    <w:rsid w:val="00B778AA"/>
    <w:rsid w:val="00B7790B"/>
    <w:rsid w:val="00B77B94"/>
    <w:rsid w:val="00B8051B"/>
    <w:rsid w:val="00B806A3"/>
    <w:rsid w:val="00B8088A"/>
    <w:rsid w:val="00B815E1"/>
    <w:rsid w:val="00B81794"/>
    <w:rsid w:val="00B81FC0"/>
    <w:rsid w:val="00B81FFC"/>
    <w:rsid w:val="00B82171"/>
    <w:rsid w:val="00B824FA"/>
    <w:rsid w:val="00B8289C"/>
    <w:rsid w:val="00B82F31"/>
    <w:rsid w:val="00B83318"/>
    <w:rsid w:val="00B83866"/>
    <w:rsid w:val="00B83CA8"/>
    <w:rsid w:val="00B83D8F"/>
    <w:rsid w:val="00B84204"/>
    <w:rsid w:val="00B84464"/>
    <w:rsid w:val="00B8446F"/>
    <w:rsid w:val="00B84535"/>
    <w:rsid w:val="00B84A06"/>
    <w:rsid w:val="00B84AF6"/>
    <w:rsid w:val="00B84D2F"/>
    <w:rsid w:val="00B84DC1"/>
    <w:rsid w:val="00B85071"/>
    <w:rsid w:val="00B861ED"/>
    <w:rsid w:val="00B86523"/>
    <w:rsid w:val="00B868B9"/>
    <w:rsid w:val="00B86A10"/>
    <w:rsid w:val="00B86A7C"/>
    <w:rsid w:val="00B86B98"/>
    <w:rsid w:val="00B86BD6"/>
    <w:rsid w:val="00B86D7D"/>
    <w:rsid w:val="00B872BE"/>
    <w:rsid w:val="00B87961"/>
    <w:rsid w:val="00B87CAC"/>
    <w:rsid w:val="00B908B1"/>
    <w:rsid w:val="00B908B7"/>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2D5B"/>
    <w:rsid w:val="00B937C5"/>
    <w:rsid w:val="00B9392C"/>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6C"/>
    <w:rsid w:val="00B976FB"/>
    <w:rsid w:val="00B9773C"/>
    <w:rsid w:val="00B97BC6"/>
    <w:rsid w:val="00B97DEF"/>
    <w:rsid w:val="00BA0257"/>
    <w:rsid w:val="00BA025F"/>
    <w:rsid w:val="00BA1193"/>
    <w:rsid w:val="00BA142F"/>
    <w:rsid w:val="00BA145B"/>
    <w:rsid w:val="00BA18D2"/>
    <w:rsid w:val="00BA1DB3"/>
    <w:rsid w:val="00BA20FB"/>
    <w:rsid w:val="00BA2120"/>
    <w:rsid w:val="00BA215E"/>
    <w:rsid w:val="00BA216E"/>
    <w:rsid w:val="00BA2360"/>
    <w:rsid w:val="00BA27F7"/>
    <w:rsid w:val="00BA28F6"/>
    <w:rsid w:val="00BA29F0"/>
    <w:rsid w:val="00BA29FE"/>
    <w:rsid w:val="00BA313F"/>
    <w:rsid w:val="00BA3182"/>
    <w:rsid w:val="00BA3436"/>
    <w:rsid w:val="00BA348D"/>
    <w:rsid w:val="00BA34C9"/>
    <w:rsid w:val="00BA3732"/>
    <w:rsid w:val="00BA37EF"/>
    <w:rsid w:val="00BA3EB1"/>
    <w:rsid w:val="00BA3F15"/>
    <w:rsid w:val="00BA4A05"/>
    <w:rsid w:val="00BA5193"/>
    <w:rsid w:val="00BA58E3"/>
    <w:rsid w:val="00BA6295"/>
    <w:rsid w:val="00BA62B2"/>
    <w:rsid w:val="00BA6504"/>
    <w:rsid w:val="00BA687D"/>
    <w:rsid w:val="00BA6C4B"/>
    <w:rsid w:val="00BA6D4B"/>
    <w:rsid w:val="00BA6EF3"/>
    <w:rsid w:val="00BA7711"/>
    <w:rsid w:val="00BA7B75"/>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2FB9"/>
    <w:rsid w:val="00BB3243"/>
    <w:rsid w:val="00BB3CD5"/>
    <w:rsid w:val="00BB3DAB"/>
    <w:rsid w:val="00BB42E2"/>
    <w:rsid w:val="00BB4596"/>
    <w:rsid w:val="00BB4A68"/>
    <w:rsid w:val="00BB4F91"/>
    <w:rsid w:val="00BB54AA"/>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292"/>
    <w:rsid w:val="00BC157B"/>
    <w:rsid w:val="00BC177B"/>
    <w:rsid w:val="00BC1AAD"/>
    <w:rsid w:val="00BC1D39"/>
    <w:rsid w:val="00BC1E6E"/>
    <w:rsid w:val="00BC1E76"/>
    <w:rsid w:val="00BC1E9C"/>
    <w:rsid w:val="00BC2191"/>
    <w:rsid w:val="00BC2258"/>
    <w:rsid w:val="00BC230E"/>
    <w:rsid w:val="00BC26F5"/>
    <w:rsid w:val="00BC2B3C"/>
    <w:rsid w:val="00BC2E2D"/>
    <w:rsid w:val="00BC2F4F"/>
    <w:rsid w:val="00BC2F57"/>
    <w:rsid w:val="00BC35FB"/>
    <w:rsid w:val="00BC3712"/>
    <w:rsid w:val="00BC3756"/>
    <w:rsid w:val="00BC3C0D"/>
    <w:rsid w:val="00BC3C58"/>
    <w:rsid w:val="00BC4194"/>
    <w:rsid w:val="00BC41B6"/>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3A99"/>
    <w:rsid w:val="00BD42B0"/>
    <w:rsid w:val="00BD43BE"/>
    <w:rsid w:val="00BD49C2"/>
    <w:rsid w:val="00BD5377"/>
    <w:rsid w:val="00BD54BA"/>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42"/>
    <w:rsid w:val="00BE0C82"/>
    <w:rsid w:val="00BE0F12"/>
    <w:rsid w:val="00BE104A"/>
    <w:rsid w:val="00BE10B7"/>
    <w:rsid w:val="00BE1461"/>
    <w:rsid w:val="00BE175F"/>
    <w:rsid w:val="00BE1A62"/>
    <w:rsid w:val="00BE1B15"/>
    <w:rsid w:val="00BE2082"/>
    <w:rsid w:val="00BE21B2"/>
    <w:rsid w:val="00BE22E0"/>
    <w:rsid w:val="00BE2333"/>
    <w:rsid w:val="00BE254F"/>
    <w:rsid w:val="00BE2B2E"/>
    <w:rsid w:val="00BE3088"/>
    <w:rsid w:val="00BE365E"/>
    <w:rsid w:val="00BE3804"/>
    <w:rsid w:val="00BE3F08"/>
    <w:rsid w:val="00BE42BC"/>
    <w:rsid w:val="00BE4A59"/>
    <w:rsid w:val="00BE4CCC"/>
    <w:rsid w:val="00BE4D2F"/>
    <w:rsid w:val="00BE5566"/>
    <w:rsid w:val="00BE588F"/>
    <w:rsid w:val="00BE59CC"/>
    <w:rsid w:val="00BE5FEF"/>
    <w:rsid w:val="00BE603F"/>
    <w:rsid w:val="00BE60C3"/>
    <w:rsid w:val="00BE63A4"/>
    <w:rsid w:val="00BE63D5"/>
    <w:rsid w:val="00BE6523"/>
    <w:rsid w:val="00BE6991"/>
    <w:rsid w:val="00BE752A"/>
    <w:rsid w:val="00BE757A"/>
    <w:rsid w:val="00BE7679"/>
    <w:rsid w:val="00BE7AFB"/>
    <w:rsid w:val="00BE7F63"/>
    <w:rsid w:val="00BF02E5"/>
    <w:rsid w:val="00BF05B9"/>
    <w:rsid w:val="00BF068F"/>
    <w:rsid w:val="00BF0A3D"/>
    <w:rsid w:val="00BF0A47"/>
    <w:rsid w:val="00BF0D60"/>
    <w:rsid w:val="00BF0F99"/>
    <w:rsid w:val="00BF117A"/>
    <w:rsid w:val="00BF152B"/>
    <w:rsid w:val="00BF16C7"/>
    <w:rsid w:val="00BF1843"/>
    <w:rsid w:val="00BF1AAF"/>
    <w:rsid w:val="00BF1BCA"/>
    <w:rsid w:val="00BF23ED"/>
    <w:rsid w:val="00BF2A5B"/>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85D"/>
    <w:rsid w:val="00BF5A49"/>
    <w:rsid w:val="00BF5B07"/>
    <w:rsid w:val="00BF5D45"/>
    <w:rsid w:val="00BF60A0"/>
    <w:rsid w:val="00BF611D"/>
    <w:rsid w:val="00BF63F2"/>
    <w:rsid w:val="00BF69EA"/>
    <w:rsid w:val="00BF6BE9"/>
    <w:rsid w:val="00BF6D1B"/>
    <w:rsid w:val="00BF6DCD"/>
    <w:rsid w:val="00BF70A0"/>
    <w:rsid w:val="00BF713A"/>
    <w:rsid w:val="00BF76FA"/>
    <w:rsid w:val="00C000E4"/>
    <w:rsid w:val="00C00F79"/>
    <w:rsid w:val="00C01238"/>
    <w:rsid w:val="00C013F1"/>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B01"/>
    <w:rsid w:val="00C07E34"/>
    <w:rsid w:val="00C07EC3"/>
    <w:rsid w:val="00C07FC4"/>
    <w:rsid w:val="00C100EF"/>
    <w:rsid w:val="00C10369"/>
    <w:rsid w:val="00C11761"/>
    <w:rsid w:val="00C11B32"/>
    <w:rsid w:val="00C11D7B"/>
    <w:rsid w:val="00C11F07"/>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91A"/>
    <w:rsid w:val="00C15C2B"/>
    <w:rsid w:val="00C15D84"/>
    <w:rsid w:val="00C15E7F"/>
    <w:rsid w:val="00C16122"/>
    <w:rsid w:val="00C16491"/>
    <w:rsid w:val="00C165C8"/>
    <w:rsid w:val="00C1751B"/>
    <w:rsid w:val="00C175EC"/>
    <w:rsid w:val="00C20108"/>
    <w:rsid w:val="00C203A5"/>
    <w:rsid w:val="00C205E5"/>
    <w:rsid w:val="00C2100C"/>
    <w:rsid w:val="00C2185A"/>
    <w:rsid w:val="00C21BFB"/>
    <w:rsid w:val="00C21FBD"/>
    <w:rsid w:val="00C221C5"/>
    <w:rsid w:val="00C222E5"/>
    <w:rsid w:val="00C22579"/>
    <w:rsid w:val="00C226F3"/>
    <w:rsid w:val="00C22845"/>
    <w:rsid w:val="00C2288F"/>
    <w:rsid w:val="00C228F5"/>
    <w:rsid w:val="00C22B7C"/>
    <w:rsid w:val="00C23129"/>
    <w:rsid w:val="00C23749"/>
    <w:rsid w:val="00C238A3"/>
    <w:rsid w:val="00C238F7"/>
    <w:rsid w:val="00C23947"/>
    <w:rsid w:val="00C2418B"/>
    <w:rsid w:val="00C2494C"/>
    <w:rsid w:val="00C24DDB"/>
    <w:rsid w:val="00C25343"/>
    <w:rsid w:val="00C255E3"/>
    <w:rsid w:val="00C25F63"/>
    <w:rsid w:val="00C26169"/>
    <w:rsid w:val="00C26474"/>
    <w:rsid w:val="00C26802"/>
    <w:rsid w:val="00C268C9"/>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6CF"/>
    <w:rsid w:val="00C35A97"/>
    <w:rsid w:val="00C35C6E"/>
    <w:rsid w:val="00C368B5"/>
    <w:rsid w:val="00C36C8B"/>
    <w:rsid w:val="00C37107"/>
    <w:rsid w:val="00C37506"/>
    <w:rsid w:val="00C37693"/>
    <w:rsid w:val="00C37830"/>
    <w:rsid w:val="00C3796F"/>
    <w:rsid w:val="00C4008E"/>
    <w:rsid w:val="00C400E6"/>
    <w:rsid w:val="00C401A6"/>
    <w:rsid w:val="00C409D5"/>
    <w:rsid w:val="00C40D94"/>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9F"/>
    <w:rsid w:val="00C571F6"/>
    <w:rsid w:val="00C5751B"/>
    <w:rsid w:val="00C579F3"/>
    <w:rsid w:val="00C57C32"/>
    <w:rsid w:val="00C57EFB"/>
    <w:rsid w:val="00C600D9"/>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E2C"/>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58FC"/>
    <w:rsid w:val="00C660DA"/>
    <w:rsid w:val="00C66400"/>
    <w:rsid w:val="00C66477"/>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2DD5"/>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196"/>
    <w:rsid w:val="00C83401"/>
    <w:rsid w:val="00C8341D"/>
    <w:rsid w:val="00C83527"/>
    <w:rsid w:val="00C837C4"/>
    <w:rsid w:val="00C840B4"/>
    <w:rsid w:val="00C8418A"/>
    <w:rsid w:val="00C84628"/>
    <w:rsid w:val="00C84996"/>
    <w:rsid w:val="00C849C1"/>
    <w:rsid w:val="00C84B64"/>
    <w:rsid w:val="00C84DAB"/>
    <w:rsid w:val="00C865DF"/>
    <w:rsid w:val="00C86918"/>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87EED"/>
    <w:rsid w:val="00C9061E"/>
    <w:rsid w:val="00C906AE"/>
    <w:rsid w:val="00C906F7"/>
    <w:rsid w:val="00C90A01"/>
    <w:rsid w:val="00C90A37"/>
    <w:rsid w:val="00C90A9A"/>
    <w:rsid w:val="00C90BBD"/>
    <w:rsid w:val="00C91793"/>
    <w:rsid w:val="00C917DF"/>
    <w:rsid w:val="00C9278A"/>
    <w:rsid w:val="00C9296A"/>
    <w:rsid w:val="00C92BAC"/>
    <w:rsid w:val="00C92C17"/>
    <w:rsid w:val="00C934EF"/>
    <w:rsid w:val="00C9365C"/>
    <w:rsid w:val="00C93CE0"/>
    <w:rsid w:val="00C93D25"/>
    <w:rsid w:val="00C9421C"/>
    <w:rsid w:val="00C94449"/>
    <w:rsid w:val="00C94518"/>
    <w:rsid w:val="00C946F8"/>
    <w:rsid w:val="00C94D13"/>
    <w:rsid w:val="00C9521C"/>
    <w:rsid w:val="00C9528C"/>
    <w:rsid w:val="00C952EE"/>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B35"/>
    <w:rsid w:val="00CA4C75"/>
    <w:rsid w:val="00CA505E"/>
    <w:rsid w:val="00CA5096"/>
    <w:rsid w:val="00CA519A"/>
    <w:rsid w:val="00CA53D8"/>
    <w:rsid w:val="00CA5709"/>
    <w:rsid w:val="00CA5B34"/>
    <w:rsid w:val="00CA5D80"/>
    <w:rsid w:val="00CA6184"/>
    <w:rsid w:val="00CA61E0"/>
    <w:rsid w:val="00CA6473"/>
    <w:rsid w:val="00CA6567"/>
    <w:rsid w:val="00CA6A11"/>
    <w:rsid w:val="00CA6FA0"/>
    <w:rsid w:val="00CA6FB2"/>
    <w:rsid w:val="00CA7384"/>
    <w:rsid w:val="00CA76E2"/>
    <w:rsid w:val="00CA7B33"/>
    <w:rsid w:val="00CA7F6C"/>
    <w:rsid w:val="00CB005C"/>
    <w:rsid w:val="00CB04C2"/>
    <w:rsid w:val="00CB088E"/>
    <w:rsid w:val="00CB0C6D"/>
    <w:rsid w:val="00CB0E20"/>
    <w:rsid w:val="00CB0E4F"/>
    <w:rsid w:val="00CB0F99"/>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79D"/>
    <w:rsid w:val="00CB39A0"/>
    <w:rsid w:val="00CB3BC7"/>
    <w:rsid w:val="00CB3EAF"/>
    <w:rsid w:val="00CB40F8"/>
    <w:rsid w:val="00CB42F3"/>
    <w:rsid w:val="00CB446B"/>
    <w:rsid w:val="00CB44D3"/>
    <w:rsid w:val="00CB4675"/>
    <w:rsid w:val="00CB4715"/>
    <w:rsid w:val="00CB4762"/>
    <w:rsid w:val="00CB4A8A"/>
    <w:rsid w:val="00CB4AAB"/>
    <w:rsid w:val="00CB526B"/>
    <w:rsid w:val="00CB55BC"/>
    <w:rsid w:val="00CB5F0C"/>
    <w:rsid w:val="00CB68BF"/>
    <w:rsid w:val="00CB6B5B"/>
    <w:rsid w:val="00CB6CB3"/>
    <w:rsid w:val="00CB6D87"/>
    <w:rsid w:val="00CB76E9"/>
    <w:rsid w:val="00CB7A3C"/>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39B"/>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850"/>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611"/>
    <w:rsid w:val="00CE3964"/>
    <w:rsid w:val="00CE3FBE"/>
    <w:rsid w:val="00CE413D"/>
    <w:rsid w:val="00CE44DB"/>
    <w:rsid w:val="00CE4770"/>
    <w:rsid w:val="00CE4C57"/>
    <w:rsid w:val="00CE4E5A"/>
    <w:rsid w:val="00CE4F9C"/>
    <w:rsid w:val="00CE5215"/>
    <w:rsid w:val="00CE58E7"/>
    <w:rsid w:val="00CE59DF"/>
    <w:rsid w:val="00CE5AF1"/>
    <w:rsid w:val="00CE5D68"/>
    <w:rsid w:val="00CE5E80"/>
    <w:rsid w:val="00CE6C43"/>
    <w:rsid w:val="00CE739C"/>
    <w:rsid w:val="00CE7474"/>
    <w:rsid w:val="00CE7841"/>
    <w:rsid w:val="00CE7970"/>
    <w:rsid w:val="00CE7BE2"/>
    <w:rsid w:val="00CE7F91"/>
    <w:rsid w:val="00CF00DE"/>
    <w:rsid w:val="00CF010A"/>
    <w:rsid w:val="00CF0235"/>
    <w:rsid w:val="00CF0384"/>
    <w:rsid w:val="00CF08C8"/>
    <w:rsid w:val="00CF08CA"/>
    <w:rsid w:val="00CF0BBC"/>
    <w:rsid w:val="00CF0D80"/>
    <w:rsid w:val="00CF12D5"/>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BE4"/>
    <w:rsid w:val="00CF4F12"/>
    <w:rsid w:val="00CF4F79"/>
    <w:rsid w:val="00CF55D5"/>
    <w:rsid w:val="00CF58FF"/>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2F9F"/>
    <w:rsid w:val="00D03100"/>
    <w:rsid w:val="00D03265"/>
    <w:rsid w:val="00D03332"/>
    <w:rsid w:val="00D03393"/>
    <w:rsid w:val="00D03435"/>
    <w:rsid w:val="00D03913"/>
    <w:rsid w:val="00D04054"/>
    <w:rsid w:val="00D04764"/>
    <w:rsid w:val="00D04815"/>
    <w:rsid w:val="00D048EF"/>
    <w:rsid w:val="00D04D46"/>
    <w:rsid w:val="00D05484"/>
    <w:rsid w:val="00D056FD"/>
    <w:rsid w:val="00D0580D"/>
    <w:rsid w:val="00D05E2F"/>
    <w:rsid w:val="00D05E50"/>
    <w:rsid w:val="00D05F7C"/>
    <w:rsid w:val="00D06941"/>
    <w:rsid w:val="00D06E83"/>
    <w:rsid w:val="00D0710C"/>
    <w:rsid w:val="00D074B5"/>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196"/>
    <w:rsid w:val="00D16331"/>
    <w:rsid w:val="00D16526"/>
    <w:rsid w:val="00D16656"/>
    <w:rsid w:val="00D169B6"/>
    <w:rsid w:val="00D16A8A"/>
    <w:rsid w:val="00D16E8C"/>
    <w:rsid w:val="00D17213"/>
    <w:rsid w:val="00D173BE"/>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539"/>
    <w:rsid w:val="00D2690D"/>
    <w:rsid w:val="00D26EA3"/>
    <w:rsid w:val="00D27067"/>
    <w:rsid w:val="00D273DE"/>
    <w:rsid w:val="00D27710"/>
    <w:rsid w:val="00D277D9"/>
    <w:rsid w:val="00D278F7"/>
    <w:rsid w:val="00D27ABA"/>
    <w:rsid w:val="00D27D7E"/>
    <w:rsid w:val="00D300B3"/>
    <w:rsid w:val="00D30B61"/>
    <w:rsid w:val="00D31008"/>
    <w:rsid w:val="00D31226"/>
    <w:rsid w:val="00D31C44"/>
    <w:rsid w:val="00D31E5F"/>
    <w:rsid w:val="00D31F32"/>
    <w:rsid w:val="00D31F3C"/>
    <w:rsid w:val="00D320C3"/>
    <w:rsid w:val="00D3265C"/>
    <w:rsid w:val="00D32F25"/>
    <w:rsid w:val="00D33344"/>
    <w:rsid w:val="00D33CD3"/>
    <w:rsid w:val="00D33F91"/>
    <w:rsid w:val="00D34737"/>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277"/>
    <w:rsid w:val="00D40557"/>
    <w:rsid w:val="00D40D73"/>
    <w:rsid w:val="00D4137A"/>
    <w:rsid w:val="00D41E9B"/>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74B"/>
    <w:rsid w:val="00D45E66"/>
    <w:rsid w:val="00D46180"/>
    <w:rsid w:val="00D4622F"/>
    <w:rsid w:val="00D462CC"/>
    <w:rsid w:val="00D4632E"/>
    <w:rsid w:val="00D4699A"/>
    <w:rsid w:val="00D46B78"/>
    <w:rsid w:val="00D46F12"/>
    <w:rsid w:val="00D46FE1"/>
    <w:rsid w:val="00D471F2"/>
    <w:rsid w:val="00D47564"/>
    <w:rsid w:val="00D4790F"/>
    <w:rsid w:val="00D47BA2"/>
    <w:rsid w:val="00D47D03"/>
    <w:rsid w:val="00D504A1"/>
    <w:rsid w:val="00D50620"/>
    <w:rsid w:val="00D50BC7"/>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269"/>
    <w:rsid w:val="00D54376"/>
    <w:rsid w:val="00D54BAB"/>
    <w:rsid w:val="00D54FCB"/>
    <w:rsid w:val="00D5501D"/>
    <w:rsid w:val="00D550E6"/>
    <w:rsid w:val="00D551AA"/>
    <w:rsid w:val="00D5527D"/>
    <w:rsid w:val="00D5535C"/>
    <w:rsid w:val="00D55595"/>
    <w:rsid w:val="00D5566C"/>
    <w:rsid w:val="00D55877"/>
    <w:rsid w:val="00D5648A"/>
    <w:rsid w:val="00D564AA"/>
    <w:rsid w:val="00D56625"/>
    <w:rsid w:val="00D5689B"/>
    <w:rsid w:val="00D56996"/>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174"/>
    <w:rsid w:val="00D62259"/>
    <w:rsid w:val="00D6269D"/>
    <w:rsid w:val="00D62C2A"/>
    <w:rsid w:val="00D63479"/>
    <w:rsid w:val="00D63580"/>
    <w:rsid w:val="00D6365C"/>
    <w:rsid w:val="00D637B2"/>
    <w:rsid w:val="00D63CBF"/>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091"/>
    <w:rsid w:val="00D670FF"/>
    <w:rsid w:val="00D6760F"/>
    <w:rsid w:val="00D67A6D"/>
    <w:rsid w:val="00D67FDE"/>
    <w:rsid w:val="00D7009F"/>
    <w:rsid w:val="00D70686"/>
    <w:rsid w:val="00D709A4"/>
    <w:rsid w:val="00D709AF"/>
    <w:rsid w:val="00D70ADD"/>
    <w:rsid w:val="00D70D05"/>
    <w:rsid w:val="00D71281"/>
    <w:rsid w:val="00D71366"/>
    <w:rsid w:val="00D7136C"/>
    <w:rsid w:val="00D715F9"/>
    <w:rsid w:val="00D717A6"/>
    <w:rsid w:val="00D718ED"/>
    <w:rsid w:val="00D71E18"/>
    <w:rsid w:val="00D71FB9"/>
    <w:rsid w:val="00D7207D"/>
    <w:rsid w:val="00D72447"/>
    <w:rsid w:val="00D725CF"/>
    <w:rsid w:val="00D72CA3"/>
    <w:rsid w:val="00D72D5D"/>
    <w:rsid w:val="00D73384"/>
    <w:rsid w:val="00D7361F"/>
    <w:rsid w:val="00D73889"/>
    <w:rsid w:val="00D73A5C"/>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B81"/>
    <w:rsid w:val="00D80E7F"/>
    <w:rsid w:val="00D81030"/>
    <w:rsid w:val="00D8117F"/>
    <w:rsid w:val="00D8119E"/>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2DE"/>
    <w:rsid w:val="00D8635A"/>
    <w:rsid w:val="00D86C91"/>
    <w:rsid w:val="00D86EE2"/>
    <w:rsid w:val="00D86F05"/>
    <w:rsid w:val="00D8720A"/>
    <w:rsid w:val="00D8723D"/>
    <w:rsid w:val="00D87713"/>
    <w:rsid w:val="00D87A3A"/>
    <w:rsid w:val="00D90067"/>
    <w:rsid w:val="00D9023D"/>
    <w:rsid w:val="00D9047B"/>
    <w:rsid w:val="00D9070D"/>
    <w:rsid w:val="00D90C30"/>
    <w:rsid w:val="00D913D5"/>
    <w:rsid w:val="00D9156D"/>
    <w:rsid w:val="00D91DB5"/>
    <w:rsid w:val="00D91EB8"/>
    <w:rsid w:val="00D92C44"/>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5B4E"/>
    <w:rsid w:val="00D95F05"/>
    <w:rsid w:val="00D964CC"/>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AD5"/>
    <w:rsid w:val="00DA2D38"/>
    <w:rsid w:val="00DA3137"/>
    <w:rsid w:val="00DA32F9"/>
    <w:rsid w:val="00DA33E9"/>
    <w:rsid w:val="00DA357B"/>
    <w:rsid w:val="00DA35B8"/>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906"/>
    <w:rsid w:val="00DA7A6B"/>
    <w:rsid w:val="00DA7D42"/>
    <w:rsid w:val="00DA7DAD"/>
    <w:rsid w:val="00DB000C"/>
    <w:rsid w:val="00DB00F2"/>
    <w:rsid w:val="00DB0239"/>
    <w:rsid w:val="00DB09F6"/>
    <w:rsid w:val="00DB0DE0"/>
    <w:rsid w:val="00DB1165"/>
    <w:rsid w:val="00DB137C"/>
    <w:rsid w:val="00DB1594"/>
    <w:rsid w:val="00DB18FC"/>
    <w:rsid w:val="00DB1D80"/>
    <w:rsid w:val="00DB1DEA"/>
    <w:rsid w:val="00DB21E3"/>
    <w:rsid w:val="00DB2832"/>
    <w:rsid w:val="00DB28E4"/>
    <w:rsid w:val="00DB28EB"/>
    <w:rsid w:val="00DB28F7"/>
    <w:rsid w:val="00DB29AE"/>
    <w:rsid w:val="00DB2B24"/>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B5F"/>
    <w:rsid w:val="00DB4D13"/>
    <w:rsid w:val="00DB50B1"/>
    <w:rsid w:val="00DB61E2"/>
    <w:rsid w:val="00DB63EF"/>
    <w:rsid w:val="00DB6647"/>
    <w:rsid w:val="00DB66A3"/>
    <w:rsid w:val="00DB66CE"/>
    <w:rsid w:val="00DB6A63"/>
    <w:rsid w:val="00DB6E6F"/>
    <w:rsid w:val="00DB741D"/>
    <w:rsid w:val="00DB7CE3"/>
    <w:rsid w:val="00DC038A"/>
    <w:rsid w:val="00DC048B"/>
    <w:rsid w:val="00DC1205"/>
    <w:rsid w:val="00DC18FC"/>
    <w:rsid w:val="00DC1A30"/>
    <w:rsid w:val="00DC2307"/>
    <w:rsid w:val="00DC232B"/>
    <w:rsid w:val="00DC2891"/>
    <w:rsid w:val="00DC2FD5"/>
    <w:rsid w:val="00DC346E"/>
    <w:rsid w:val="00DC3A2B"/>
    <w:rsid w:val="00DC3D69"/>
    <w:rsid w:val="00DC4117"/>
    <w:rsid w:val="00DC42E9"/>
    <w:rsid w:val="00DC4579"/>
    <w:rsid w:val="00DC4A90"/>
    <w:rsid w:val="00DC4BDE"/>
    <w:rsid w:val="00DC4D9D"/>
    <w:rsid w:val="00DC4F94"/>
    <w:rsid w:val="00DC53B6"/>
    <w:rsid w:val="00DC54E1"/>
    <w:rsid w:val="00DC5754"/>
    <w:rsid w:val="00DC5A5D"/>
    <w:rsid w:val="00DC5A80"/>
    <w:rsid w:val="00DC5B73"/>
    <w:rsid w:val="00DC5CE1"/>
    <w:rsid w:val="00DC61F2"/>
    <w:rsid w:val="00DC6438"/>
    <w:rsid w:val="00DC6670"/>
    <w:rsid w:val="00DC66E6"/>
    <w:rsid w:val="00DC681F"/>
    <w:rsid w:val="00DC68F5"/>
    <w:rsid w:val="00DC696D"/>
    <w:rsid w:val="00DC6974"/>
    <w:rsid w:val="00DC69C3"/>
    <w:rsid w:val="00DC6A25"/>
    <w:rsid w:val="00DC6D34"/>
    <w:rsid w:val="00DC6EFC"/>
    <w:rsid w:val="00DC6FDD"/>
    <w:rsid w:val="00DC72C7"/>
    <w:rsid w:val="00DC743A"/>
    <w:rsid w:val="00DD0195"/>
    <w:rsid w:val="00DD0DBC"/>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B32"/>
    <w:rsid w:val="00DD4DE2"/>
    <w:rsid w:val="00DD5019"/>
    <w:rsid w:val="00DD526C"/>
    <w:rsid w:val="00DD54E2"/>
    <w:rsid w:val="00DD57B5"/>
    <w:rsid w:val="00DD5E05"/>
    <w:rsid w:val="00DD5EB7"/>
    <w:rsid w:val="00DD6164"/>
    <w:rsid w:val="00DD630B"/>
    <w:rsid w:val="00DD6734"/>
    <w:rsid w:val="00DD6CC5"/>
    <w:rsid w:val="00DD6F96"/>
    <w:rsid w:val="00DD70F6"/>
    <w:rsid w:val="00DD7203"/>
    <w:rsid w:val="00DD7406"/>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47B"/>
    <w:rsid w:val="00DF14FE"/>
    <w:rsid w:val="00DF1574"/>
    <w:rsid w:val="00DF1835"/>
    <w:rsid w:val="00DF1854"/>
    <w:rsid w:val="00DF199B"/>
    <w:rsid w:val="00DF19BF"/>
    <w:rsid w:val="00DF1E2D"/>
    <w:rsid w:val="00DF201C"/>
    <w:rsid w:val="00DF212B"/>
    <w:rsid w:val="00DF241C"/>
    <w:rsid w:val="00DF2442"/>
    <w:rsid w:val="00DF255E"/>
    <w:rsid w:val="00DF2B15"/>
    <w:rsid w:val="00DF3378"/>
    <w:rsid w:val="00DF346F"/>
    <w:rsid w:val="00DF3A48"/>
    <w:rsid w:val="00DF476A"/>
    <w:rsid w:val="00DF4A8D"/>
    <w:rsid w:val="00DF4AC2"/>
    <w:rsid w:val="00DF4BDD"/>
    <w:rsid w:val="00DF4C20"/>
    <w:rsid w:val="00DF5633"/>
    <w:rsid w:val="00DF56C9"/>
    <w:rsid w:val="00DF59D5"/>
    <w:rsid w:val="00DF59E4"/>
    <w:rsid w:val="00DF5A72"/>
    <w:rsid w:val="00DF5D0E"/>
    <w:rsid w:val="00DF6058"/>
    <w:rsid w:val="00DF630C"/>
    <w:rsid w:val="00DF652F"/>
    <w:rsid w:val="00DF65D6"/>
    <w:rsid w:val="00DF6A6B"/>
    <w:rsid w:val="00DF6CC9"/>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911"/>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AA2"/>
    <w:rsid w:val="00E10EAD"/>
    <w:rsid w:val="00E110E1"/>
    <w:rsid w:val="00E1167D"/>
    <w:rsid w:val="00E116FD"/>
    <w:rsid w:val="00E11966"/>
    <w:rsid w:val="00E11BBC"/>
    <w:rsid w:val="00E11C18"/>
    <w:rsid w:val="00E12024"/>
    <w:rsid w:val="00E12206"/>
    <w:rsid w:val="00E12937"/>
    <w:rsid w:val="00E13032"/>
    <w:rsid w:val="00E13541"/>
    <w:rsid w:val="00E135FF"/>
    <w:rsid w:val="00E13C5F"/>
    <w:rsid w:val="00E13CE9"/>
    <w:rsid w:val="00E140C6"/>
    <w:rsid w:val="00E148B6"/>
    <w:rsid w:val="00E14ACF"/>
    <w:rsid w:val="00E14B46"/>
    <w:rsid w:val="00E14C65"/>
    <w:rsid w:val="00E14D97"/>
    <w:rsid w:val="00E14FE5"/>
    <w:rsid w:val="00E15022"/>
    <w:rsid w:val="00E15100"/>
    <w:rsid w:val="00E151FE"/>
    <w:rsid w:val="00E15211"/>
    <w:rsid w:val="00E1530B"/>
    <w:rsid w:val="00E1538E"/>
    <w:rsid w:val="00E1543D"/>
    <w:rsid w:val="00E1557E"/>
    <w:rsid w:val="00E15A00"/>
    <w:rsid w:val="00E15A02"/>
    <w:rsid w:val="00E15E63"/>
    <w:rsid w:val="00E1630A"/>
    <w:rsid w:val="00E165FF"/>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AA2"/>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A06"/>
    <w:rsid w:val="00E32F1E"/>
    <w:rsid w:val="00E331AA"/>
    <w:rsid w:val="00E336AA"/>
    <w:rsid w:val="00E33CB9"/>
    <w:rsid w:val="00E34173"/>
    <w:rsid w:val="00E343BD"/>
    <w:rsid w:val="00E34ADA"/>
    <w:rsid w:val="00E358EA"/>
    <w:rsid w:val="00E35A26"/>
    <w:rsid w:val="00E35CBD"/>
    <w:rsid w:val="00E35F93"/>
    <w:rsid w:val="00E360BC"/>
    <w:rsid w:val="00E36184"/>
    <w:rsid w:val="00E362B6"/>
    <w:rsid w:val="00E362CB"/>
    <w:rsid w:val="00E368FC"/>
    <w:rsid w:val="00E36B2F"/>
    <w:rsid w:val="00E37595"/>
    <w:rsid w:val="00E37652"/>
    <w:rsid w:val="00E376E7"/>
    <w:rsid w:val="00E377D8"/>
    <w:rsid w:val="00E37D66"/>
    <w:rsid w:val="00E37FCC"/>
    <w:rsid w:val="00E400AE"/>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36"/>
    <w:rsid w:val="00E54063"/>
    <w:rsid w:val="00E54094"/>
    <w:rsid w:val="00E544EA"/>
    <w:rsid w:val="00E54CA5"/>
    <w:rsid w:val="00E54F0E"/>
    <w:rsid w:val="00E54FA0"/>
    <w:rsid w:val="00E55E18"/>
    <w:rsid w:val="00E55E6B"/>
    <w:rsid w:val="00E56ECD"/>
    <w:rsid w:val="00E573A8"/>
    <w:rsid w:val="00E5785D"/>
    <w:rsid w:val="00E578F9"/>
    <w:rsid w:val="00E579AE"/>
    <w:rsid w:val="00E57E7B"/>
    <w:rsid w:val="00E602B8"/>
    <w:rsid w:val="00E604D3"/>
    <w:rsid w:val="00E60654"/>
    <w:rsid w:val="00E608DB"/>
    <w:rsid w:val="00E60B1A"/>
    <w:rsid w:val="00E613FF"/>
    <w:rsid w:val="00E614EE"/>
    <w:rsid w:val="00E6155B"/>
    <w:rsid w:val="00E6181E"/>
    <w:rsid w:val="00E6188D"/>
    <w:rsid w:val="00E61C1C"/>
    <w:rsid w:val="00E62153"/>
    <w:rsid w:val="00E624ED"/>
    <w:rsid w:val="00E62685"/>
    <w:rsid w:val="00E62BB1"/>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CAE"/>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C79"/>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A93"/>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AD6"/>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170"/>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3F"/>
    <w:rsid w:val="00EA3DD8"/>
    <w:rsid w:val="00EA4124"/>
    <w:rsid w:val="00EA4212"/>
    <w:rsid w:val="00EA4356"/>
    <w:rsid w:val="00EA4997"/>
    <w:rsid w:val="00EA4A7A"/>
    <w:rsid w:val="00EA4AEA"/>
    <w:rsid w:val="00EA5259"/>
    <w:rsid w:val="00EA5424"/>
    <w:rsid w:val="00EA544B"/>
    <w:rsid w:val="00EA561A"/>
    <w:rsid w:val="00EA5BEA"/>
    <w:rsid w:val="00EA5D61"/>
    <w:rsid w:val="00EA5E79"/>
    <w:rsid w:val="00EA6358"/>
    <w:rsid w:val="00EA6360"/>
    <w:rsid w:val="00EA6685"/>
    <w:rsid w:val="00EA6788"/>
    <w:rsid w:val="00EA68AB"/>
    <w:rsid w:val="00EA6BD3"/>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3F"/>
    <w:rsid w:val="00EB2D93"/>
    <w:rsid w:val="00EB2DE8"/>
    <w:rsid w:val="00EB2E9B"/>
    <w:rsid w:val="00EB3190"/>
    <w:rsid w:val="00EB33EC"/>
    <w:rsid w:val="00EB347A"/>
    <w:rsid w:val="00EB353F"/>
    <w:rsid w:val="00EB3778"/>
    <w:rsid w:val="00EB38F8"/>
    <w:rsid w:val="00EB3A5E"/>
    <w:rsid w:val="00EB3CE6"/>
    <w:rsid w:val="00EB3D96"/>
    <w:rsid w:val="00EB3F32"/>
    <w:rsid w:val="00EB420B"/>
    <w:rsid w:val="00EB4302"/>
    <w:rsid w:val="00EB43BD"/>
    <w:rsid w:val="00EB4977"/>
    <w:rsid w:val="00EB5321"/>
    <w:rsid w:val="00EB5346"/>
    <w:rsid w:val="00EB5857"/>
    <w:rsid w:val="00EB5C05"/>
    <w:rsid w:val="00EB5F3E"/>
    <w:rsid w:val="00EB5F88"/>
    <w:rsid w:val="00EB5FA4"/>
    <w:rsid w:val="00EB668F"/>
    <w:rsid w:val="00EB6EEC"/>
    <w:rsid w:val="00EB73D4"/>
    <w:rsid w:val="00EB75A0"/>
    <w:rsid w:val="00EB793A"/>
    <w:rsid w:val="00EB7A14"/>
    <w:rsid w:val="00EB7AA3"/>
    <w:rsid w:val="00EB7E41"/>
    <w:rsid w:val="00EC0034"/>
    <w:rsid w:val="00EC026E"/>
    <w:rsid w:val="00EC18AF"/>
    <w:rsid w:val="00EC2028"/>
    <w:rsid w:val="00EC27F0"/>
    <w:rsid w:val="00EC2B10"/>
    <w:rsid w:val="00EC2C24"/>
    <w:rsid w:val="00EC2D43"/>
    <w:rsid w:val="00EC2EEC"/>
    <w:rsid w:val="00EC2F5E"/>
    <w:rsid w:val="00EC2FDF"/>
    <w:rsid w:val="00EC2FFD"/>
    <w:rsid w:val="00EC3193"/>
    <w:rsid w:val="00EC32CC"/>
    <w:rsid w:val="00EC3339"/>
    <w:rsid w:val="00EC35A5"/>
    <w:rsid w:val="00EC3848"/>
    <w:rsid w:val="00EC3DDC"/>
    <w:rsid w:val="00EC47E3"/>
    <w:rsid w:val="00EC4A06"/>
    <w:rsid w:val="00EC4B14"/>
    <w:rsid w:val="00EC4CEA"/>
    <w:rsid w:val="00EC5024"/>
    <w:rsid w:val="00EC5325"/>
    <w:rsid w:val="00EC57A9"/>
    <w:rsid w:val="00EC5BCB"/>
    <w:rsid w:val="00EC5F60"/>
    <w:rsid w:val="00EC6581"/>
    <w:rsid w:val="00EC66F8"/>
    <w:rsid w:val="00EC6BFD"/>
    <w:rsid w:val="00EC6D91"/>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AB5"/>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5FC4"/>
    <w:rsid w:val="00ED6343"/>
    <w:rsid w:val="00ED63CB"/>
    <w:rsid w:val="00ED675D"/>
    <w:rsid w:val="00ED722A"/>
    <w:rsid w:val="00ED7273"/>
    <w:rsid w:val="00ED74B3"/>
    <w:rsid w:val="00ED775D"/>
    <w:rsid w:val="00EE063B"/>
    <w:rsid w:val="00EE07CB"/>
    <w:rsid w:val="00EE08E0"/>
    <w:rsid w:val="00EE09B2"/>
    <w:rsid w:val="00EE1264"/>
    <w:rsid w:val="00EE1502"/>
    <w:rsid w:val="00EE1541"/>
    <w:rsid w:val="00EE1CE8"/>
    <w:rsid w:val="00EE1E5E"/>
    <w:rsid w:val="00EE1FF3"/>
    <w:rsid w:val="00EE249C"/>
    <w:rsid w:val="00EE2647"/>
    <w:rsid w:val="00EE270D"/>
    <w:rsid w:val="00EE2890"/>
    <w:rsid w:val="00EE2ED9"/>
    <w:rsid w:val="00EE2FE0"/>
    <w:rsid w:val="00EE38E7"/>
    <w:rsid w:val="00EE3B7A"/>
    <w:rsid w:val="00EE3C71"/>
    <w:rsid w:val="00EE4301"/>
    <w:rsid w:val="00EE4770"/>
    <w:rsid w:val="00EE4E9D"/>
    <w:rsid w:val="00EE4F93"/>
    <w:rsid w:val="00EE549F"/>
    <w:rsid w:val="00EE55F7"/>
    <w:rsid w:val="00EE580B"/>
    <w:rsid w:val="00EE5A1C"/>
    <w:rsid w:val="00EE5A53"/>
    <w:rsid w:val="00EE5E18"/>
    <w:rsid w:val="00EE5EB0"/>
    <w:rsid w:val="00EE6471"/>
    <w:rsid w:val="00EE6493"/>
    <w:rsid w:val="00EE6630"/>
    <w:rsid w:val="00EE6981"/>
    <w:rsid w:val="00EE6EB6"/>
    <w:rsid w:val="00EE7979"/>
    <w:rsid w:val="00EE7A13"/>
    <w:rsid w:val="00EE7F20"/>
    <w:rsid w:val="00EF0073"/>
    <w:rsid w:val="00EF02F0"/>
    <w:rsid w:val="00EF07F9"/>
    <w:rsid w:val="00EF08B2"/>
    <w:rsid w:val="00EF0B70"/>
    <w:rsid w:val="00EF0C8C"/>
    <w:rsid w:val="00EF0DD2"/>
    <w:rsid w:val="00EF10CC"/>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BBF"/>
    <w:rsid w:val="00EF6EA7"/>
    <w:rsid w:val="00EF74F9"/>
    <w:rsid w:val="00EF78C9"/>
    <w:rsid w:val="00EF7C1C"/>
    <w:rsid w:val="00EF7C60"/>
    <w:rsid w:val="00EF7CE3"/>
    <w:rsid w:val="00EF7D6D"/>
    <w:rsid w:val="00EF7E8E"/>
    <w:rsid w:val="00F00152"/>
    <w:rsid w:val="00F00779"/>
    <w:rsid w:val="00F00B88"/>
    <w:rsid w:val="00F00CBC"/>
    <w:rsid w:val="00F00CCA"/>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2E1"/>
    <w:rsid w:val="00F0630E"/>
    <w:rsid w:val="00F0641A"/>
    <w:rsid w:val="00F066C6"/>
    <w:rsid w:val="00F06C41"/>
    <w:rsid w:val="00F06CDF"/>
    <w:rsid w:val="00F0749A"/>
    <w:rsid w:val="00F07610"/>
    <w:rsid w:val="00F077FA"/>
    <w:rsid w:val="00F079C2"/>
    <w:rsid w:val="00F1046E"/>
    <w:rsid w:val="00F1067D"/>
    <w:rsid w:val="00F10787"/>
    <w:rsid w:val="00F10AE7"/>
    <w:rsid w:val="00F10D3A"/>
    <w:rsid w:val="00F10EE0"/>
    <w:rsid w:val="00F1100D"/>
    <w:rsid w:val="00F11029"/>
    <w:rsid w:val="00F11662"/>
    <w:rsid w:val="00F11CEE"/>
    <w:rsid w:val="00F12617"/>
    <w:rsid w:val="00F12807"/>
    <w:rsid w:val="00F12889"/>
    <w:rsid w:val="00F12A88"/>
    <w:rsid w:val="00F12BD8"/>
    <w:rsid w:val="00F12D0A"/>
    <w:rsid w:val="00F12DB8"/>
    <w:rsid w:val="00F12DCA"/>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48"/>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3F94"/>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B8F"/>
    <w:rsid w:val="00F26D3E"/>
    <w:rsid w:val="00F26F6A"/>
    <w:rsid w:val="00F273BF"/>
    <w:rsid w:val="00F27460"/>
    <w:rsid w:val="00F27A86"/>
    <w:rsid w:val="00F27EE5"/>
    <w:rsid w:val="00F30664"/>
    <w:rsid w:val="00F3081E"/>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2EB2"/>
    <w:rsid w:val="00F334DC"/>
    <w:rsid w:val="00F33A6D"/>
    <w:rsid w:val="00F33C8F"/>
    <w:rsid w:val="00F3409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8A9"/>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C82"/>
    <w:rsid w:val="00F47D1C"/>
    <w:rsid w:val="00F500BC"/>
    <w:rsid w:val="00F50340"/>
    <w:rsid w:val="00F50852"/>
    <w:rsid w:val="00F50B91"/>
    <w:rsid w:val="00F50B9A"/>
    <w:rsid w:val="00F50F32"/>
    <w:rsid w:val="00F51049"/>
    <w:rsid w:val="00F512FB"/>
    <w:rsid w:val="00F5166E"/>
    <w:rsid w:val="00F51A0E"/>
    <w:rsid w:val="00F51B37"/>
    <w:rsid w:val="00F52304"/>
    <w:rsid w:val="00F52B05"/>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492"/>
    <w:rsid w:val="00F577C7"/>
    <w:rsid w:val="00F57822"/>
    <w:rsid w:val="00F600F5"/>
    <w:rsid w:val="00F6010F"/>
    <w:rsid w:val="00F601AF"/>
    <w:rsid w:val="00F60377"/>
    <w:rsid w:val="00F609D9"/>
    <w:rsid w:val="00F60E9D"/>
    <w:rsid w:val="00F61387"/>
    <w:rsid w:val="00F61632"/>
    <w:rsid w:val="00F617A4"/>
    <w:rsid w:val="00F618C1"/>
    <w:rsid w:val="00F61980"/>
    <w:rsid w:val="00F61AE9"/>
    <w:rsid w:val="00F61D89"/>
    <w:rsid w:val="00F61EE5"/>
    <w:rsid w:val="00F62014"/>
    <w:rsid w:val="00F6220F"/>
    <w:rsid w:val="00F627E9"/>
    <w:rsid w:val="00F62897"/>
    <w:rsid w:val="00F62B53"/>
    <w:rsid w:val="00F62C86"/>
    <w:rsid w:val="00F62CBF"/>
    <w:rsid w:val="00F64146"/>
    <w:rsid w:val="00F64352"/>
    <w:rsid w:val="00F64706"/>
    <w:rsid w:val="00F64ECF"/>
    <w:rsid w:val="00F64F20"/>
    <w:rsid w:val="00F65BBE"/>
    <w:rsid w:val="00F65E8D"/>
    <w:rsid w:val="00F662CB"/>
    <w:rsid w:val="00F664E9"/>
    <w:rsid w:val="00F66591"/>
    <w:rsid w:val="00F66838"/>
    <w:rsid w:val="00F66B5E"/>
    <w:rsid w:val="00F66E70"/>
    <w:rsid w:val="00F67110"/>
    <w:rsid w:val="00F671F0"/>
    <w:rsid w:val="00F674ED"/>
    <w:rsid w:val="00F6755C"/>
    <w:rsid w:val="00F677E1"/>
    <w:rsid w:val="00F679EE"/>
    <w:rsid w:val="00F67A63"/>
    <w:rsid w:val="00F67AC6"/>
    <w:rsid w:val="00F67E09"/>
    <w:rsid w:val="00F70922"/>
    <w:rsid w:val="00F70974"/>
    <w:rsid w:val="00F70B57"/>
    <w:rsid w:val="00F70D7E"/>
    <w:rsid w:val="00F70EE6"/>
    <w:rsid w:val="00F71107"/>
    <w:rsid w:val="00F7176F"/>
    <w:rsid w:val="00F71876"/>
    <w:rsid w:val="00F71ED8"/>
    <w:rsid w:val="00F72225"/>
    <w:rsid w:val="00F72593"/>
    <w:rsid w:val="00F726FB"/>
    <w:rsid w:val="00F72CD2"/>
    <w:rsid w:val="00F73051"/>
    <w:rsid w:val="00F73062"/>
    <w:rsid w:val="00F734A5"/>
    <w:rsid w:val="00F738B5"/>
    <w:rsid w:val="00F738E0"/>
    <w:rsid w:val="00F739C8"/>
    <w:rsid w:val="00F73C05"/>
    <w:rsid w:val="00F73CB9"/>
    <w:rsid w:val="00F73EE7"/>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03E"/>
    <w:rsid w:val="00F80460"/>
    <w:rsid w:val="00F805B3"/>
    <w:rsid w:val="00F805DA"/>
    <w:rsid w:val="00F80833"/>
    <w:rsid w:val="00F80E8D"/>
    <w:rsid w:val="00F81415"/>
    <w:rsid w:val="00F8148A"/>
    <w:rsid w:val="00F815E0"/>
    <w:rsid w:val="00F81662"/>
    <w:rsid w:val="00F81D31"/>
    <w:rsid w:val="00F82438"/>
    <w:rsid w:val="00F8245B"/>
    <w:rsid w:val="00F82662"/>
    <w:rsid w:val="00F82D27"/>
    <w:rsid w:val="00F830C2"/>
    <w:rsid w:val="00F83227"/>
    <w:rsid w:val="00F8374B"/>
    <w:rsid w:val="00F83762"/>
    <w:rsid w:val="00F83A9E"/>
    <w:rsid w:val="00F83B72"/>
    <w:rsid w:val="00F83C0E"/>
    <w:rsid w:val="00F83D36"/>
    <w:rsid w:val="00F83DDB"/>
    <w:rsid w:val="00F840A3"/>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BA7"/>
    <w:rsid w:val="00F87C7E"/>
    <w:rsid w:val="00F87FE0"/>
    <w:rsid w:val="00F90238"/>
    <w:rsid w:val="00F90276"/>
    <w:rsid w:val="00F90290"/>
    <w:rsid w:val="00F902EE"/>
    <w:rsid w:val="00F90515"/>
    <w:rsid w:val="00F90E24"/>
    <w:rsid w:val="00F914AE"/>
    <w:rsid w:val="00F919A8"/>
    <w:rsid w:val="00F919DA"/>
    <w:rsid w:val="00F92025"/>
    <w:rsid w:val="00F921F9"/>
    <w:rsid w:val="00F922F7"/>
    <w:rsid w:val="00F92473"/>
    <w:rsid w:val="00F92488"/>
    <w:rsid w:val="00F925F8"/>
    <w:rsid w:val="00F92679"/>
    <w:rsid w:val="00F92A5C"/>
    <w:rsid w:val="00F93126"/>
    <w:rsid w:val="00F933E4"/>
    <w:rsid w:val="00F93600"/>
    <w:rsid w:val="00F937D3"/>
    <w:rsid w:val="00F93F0F"/>
    <w:rsid w:val="00F94113"/>
    <w:rsid w:val="00F94309"/>
    <w:rsid w:val="00F9451B"/>
    <w:rsid w:val="00F9460A"/>
    <w:rsid w:val="00F94625"/>
    <w:rsid w:val="00F948FC"/>
    <w:rsid w:val="00F94BC7"/>
    <w:rsid w:val="00F9514A"/>
    <w:rsid w:val="00F95391"/>
    <w:rsid w:val="00F955F9"/>
    <w:rsid w:val="00F958C6"/>
    <w:rsid w:val="00F95A36"/>
    <w:rsid w:val="00F95B16"/>
    <w:rsid w:val="00F95F8A"/>
    <w:rsid w:val="00F960EE"/>
    <w:rsid w:val="00F96EAD"/>
    <w:rsid w:val="00F96FFE"/>
    <w:rsid w:val="00F978EB"/>
    <w:rsid w:val="00F979B7"/>
    <w:rsid w:val="00F97FE2"/>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C17"/>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3BB"/>
    <w:rsid w:val="00FB1491"/>
    <w:rsid w:val="00FB1790"/>
    <w:rsid w:val="00FB183F"/>
    <w:rsid w:val="00FB1A91"/>
    <w:rsid w:val="00FB1C4E"/>
    <w:rsid w:val="00FB1E5B"/>
    <w:rsid w:val="00FB241F"/>
    <w:rsid w:val="00FB2A38"/>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60E"/>
    <w:rsid w:val="00FB7904"/>
    <w:rsid w:val="00FB7A85"/>
    <w:rsid w:val="00FB7C3B"/>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618"/>
    <w:rsid w:val="00FC38B5"/>
    <w:rsid w:val="00FC43DB"/>
    <w:rsid w:val="00FC4542"/>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1DE"/>
    <w:rsid w:val="00FC723F"/>
    <w:rsid w:val="00FC73D0"/>
    <w:rsid w:val="00FC7611"/>
    <w:rsid w:val="00FC79C7"/>
    <w:rsid w:val="00FD0497"/>
    <w:rsid w:val="00FD0796"/>
    <w:rsid w:val="00FD0937"/>
    <w:rsid w:val="00FD0AAD"/>
    <w:rsid w:val="00FD0AAF"/>
    <w:rsid w:val="00FD0D93"/>
    <w:rsid w:val="00FD1086"/>
    <w:rsid w:val="00FD11E4"/>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757"/>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272"/>
    <w:rsid w:val="00FE253C"/>
    <w:rsid w:val="00FE2591"/>
    <w:rsid w:val="00FE2879"/>
    <w:rsid w:val="00FE2BAB"/>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E7E77"/>
    <w:rsid w:val="00FF015B"/>
    <w:rsid w:val="00FF0782"/>
    <w:rsid w:val="00FF0C6E"/>
    <w:rsid w:val="00FF0DAF"/>
    <w:rsid w:val="00FF1437"/>
    <w:rsid w:val="00FF1694"/>
    <w:rsid w:val="00FF1C4B"/>
    <w:rsid w:val="00FF1DE6"/>
    <w:rsid w:val="00FF1E81"/>
    <w:rsid w:val="00FF2100"/>
    <w:rsid w:val="00FF2308"/>
    <w:rsid w:val="00FF24E2"/>
    <w:rsid w:val="00FF285E"/>
    <w:rsid w:val="00FF28CE"/>
    <w:rsid w:val="00FF2FB3"/>
    <w:rsid w:val="00FF33AA"/>
    <w:rsid w:val="00FF357A"/>
    <w:rsid w:val="00FF37B3"/>
    <w:rsid w:val="00FF3E6D"/>
    <w:rsid w:val="00FF40D1"/>
    <w:rsid w:val="00FF4BEE"/>
    <w:rsid w:val="00FF4E3C"/>
    <w:rsid w:val="00FF4FE2"/>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5D8C6DA2-E5B9-4516-AF25-3BAB5575F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6173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tabs>
        <w:tab w:val="clear" w:pos="576"/>
        <w:tab w:val="num" w:pos="6977"/>
      </w:tabs>
      <w:spacing w:before="180"/>
      <w:ind w:left="6977"/>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0"/>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2"/>
    <w:link w:val="32"/>
    <w:pPr>
      <w:ind w:left="1135"/>
    </w:pPr>
  </w:style>
  <w:style w:type="character" w:customStyle="1" w:styleId="32">
    <w:name w:val="列表项目符号 3 字符"/>
    <w:link w:val="31"/>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3">
    <w:name w:val="List 3"/>
    <w:basedOn w:val="24"/>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4">
    <w:name w:val="Body Text 3"/>
    <w:basedOn w:val="a0"/>
    <w:rPr>
      <w:b/>
      <w:i/>
      <w:lang w:val="en-US"/>
    </w:rPr>
  </w:style>
  <w:style w:type="table" w:styleId="afa">
    <w:name w:val="Table Grid"/>
    <w:aliases w:val="TableGrid,SGS Table Basic 1"/>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清單段落1"/>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6"/>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paragraph" w:styleId="3">
    <w:name w:val="List Number 3"/>
    <w:basedOn w:val="a0"/>
    <w:unhideWhenUsed/>
    <w:rsid w:val="00266A73"/>
    <w:pPr>
      <w:numPr>
        <w:numId w:val="7"/>
      </w:numPr>
      <w:tabs>
        <w:tab w:val="num" w:pos="926"/>
      </w:tabs>
      <w:overflowPunct w:val="0"/>
      <w:autoSpaceDE w:val="0"/>
      <w:autoSpaceDN w:val="0"/>
      <w:adjustRightInd w:val="0"/>
      <w:spacing w:before="100" w:beforeAutospacing="1"/>
      <w:ind w:left="926"/>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5151">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77989969">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67599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2538743">
      <w:bodyDiv w:val="1"/>
      <w:marLeft w:val="0"/>
      <w:marRight w:val="0"/>
      <w:marTop w:val="0"/>
      <w:marBottom w:val="0"/>
      <w:divBdr>
        <w:top w:val="none" w:sz="0" w:space="0" w:color="auto"/>
        <w:left w:val="none" w:sz="0" w:space="0" w:color="auto"/>
        <w:bottom w:val="none" w:sz="0" w:space="0" w:color="auto"/>
        <w:right w:val="none" w:sz="0" w:space="0" w:color="auto"/>
      </w:divBdr>
    </w:div>
    <w:div w:id="31229800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0808545">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23572641">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9558763">
      <w:bodyDiv w:val="1"/>
      <w:marLeft w:val="0"/>
      <w:marRight w:val="0"/>
      <w:marTop w:val="0"/>
      <w:marBottom w:val="0"/>
      <w:divBdr>
        <w:top w:val="none" w:sz="0" w:space="0" w:color="auto"/>
        <w:left w:val="none" w:sz="0" w:space="0" w:color="auto"/>
        <w:bottom w:val="none" w:sz="0" w:space="0" w:color="auto"/>
        <w:right w:val="none" w:sz="0" w:space="0" w:color="auto"/>
      </w:divBdr>
    </w:div>
    <w:div w:id="670177645">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040971">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3331124">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8962023">
      <w:bodyDiv w:val="1"/>
      <w:marLeft w:val="0"/>
      <w:marRight w:val="0"/>
      <w:marTop w:val="0"/>
      <w:marBottom w:val="0"/>
      <w:divBdr>
        <w:top w:val="none" w:sz="0" w:space="0" w:color="auto"/>
        <w:left w:val="none" w:sz="0" w:space="0" w:color="auto"/>
        <w:bottom w:val="none" w:sz="0" w:space="0" w:color="auto"/>
        <w:right w:val="none" w:sz="0" w:space="0" w:color="auto"/>
      </w:divBdr>
    </w:div>
    <w:div w:id="7996848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927226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877430">
      <w:bodyDiv w:val="1"/>
      <w:marLeft w:val="0"/>
      <w:marRight w:val="0"/>
      <w:marTop w:val="0"/>
      <w:marBottom w:val="0"/>
      <w:divBdr>
        <w:top w:val="none" w:sz="0" w:space="0" w:color="auto"/>
        <w:left w:val="none" w:sz="0" w:space="0" w:color="auto"/>
        <w:bottom w:val="none" w:sz="0" w:space="0" w:color="auto"/>
        <w:right w:val="none" w:sz="0" w:space="0" w:color="auto"/>
      </w:divBdr>
      <w:divsChild>
        <w:div w:id="227034068">
          <w:marLeft w:val="0"/>
          <w:marRight w:val="0"/>
          <w:marTop w:val="0"/>
          <w:marBottom w:val="0"/>
          <w:divBdr>
            <w:top w:val="none" w:sz="0" w:space="0" w:color="auto"/>
            <w:left w:val="none" w:sz="0" w:space="0" w:color="auto"/>
            <w:bottom w:val="none" w:sz="0" w:space="0" w:color="auto"/>
            <w:right w:val="none" w:sz="0" w:space="0" w:color="auto"/>
          </w:divBdr>
          <w:divsChild>
            <w:div w:id="1516725832">
              <w:marLeft w:val="0"/>
              <w:marRight w:val="0"/>
              <w:marTop w:val="0"/>
              <w:marBottom w:val="0"/>
              <w:divBdr>
                <w:top w:val="none" w:sz="0" w:space="0" w:color="auto"/>
                <w:left w:val="none" w:sz="0" w:space="0" w:color="auto"/>
                <w:bottom w:val="none" w:sz="0" w:space="0" w:color="auto"/>
                <w:right w:val="none" w:sz="0" w:space="0" w:color="auto"/>
              </w:divBdr>
              <w:divsChild>
                <w:div w:id="113403737">
                  <w:marLeft w:val="0"/>
                  <w:marRight w:val="0"/>
                  <w:marTop w:val="0"/>
                  <w:marBottom w:val="0"/>
                  <w:divBdr>
                    <w:top w:val="none" w:sz="0" w:space="0" w:color="auto"/>
                    <w:left w:val="none" w:sz="0" w:space="0" w:color="auto"/>
                    <w:bottom w:val="none" w:sz="0" w:space="0" w:color="auto"/>
                    <w:right w:val="none" w:sz="0" w:space="0" w:color="auto"/>
                  </w:divBdr>
                  <w:divsChild>
                    <w:div w:id="1492019691">
                      <w:marLeft w:val="0"/>
                      <w:marRight w:val="0"/>
                      <w:marTop w:val="0"/>
                      <w:marBottom w:val="0"/>
                      <w:divBdr>
                        <w:top w:val="none" w:sz="0" w:space="0" w:color="auto"/>
                        <w:left w:val="none" w:sz="0" w:space="0" w:color="auto"/>
                        <w:bottom w:val="none" w:sz="0" w:space="0" w:color="auto"/>
                        <w:right w:val="none" w:sz="0" w:space="0" w:color="auto"/>
                      </w:divBdr>
                      <w:divsChild>
                        <w:div w:id="1661497661">
                          <w:marLeft w:val="0"/>
                          <w:marRight w:val="0"/>
                          <w:marTop w:val="0"/>
                          <w:marBottom w:val="0"/>
                          <w:divBdr>
                            <w:top w:val="none" w:sz="0" w:space="0" w:color="auto"/>
                            <w:left w:val="none" w:sz="0" w:space="0" w:color="auto"/>
                            <w:bottom w:val="none" w:sz="0" w:space="0" w:color="auto"/>
                            <w:right w:val="none" w:sz="0" w:space="0" w:color="auto"/>
                          </w:divBdr>
                          <w:divsChild>
                            <w:div w:id="3082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6928781">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44380199">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598829740">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sChild>
    </w:div>
    <w:div w:id="1058436683">
      <w:bodyDiv w:val="1"/>
      <w:marLeft w:val="0"/>
      <w:marRight w:val="0"/>
      <w:marTop w:val="0"/>
      <w:marBottom w:val="0"/>
      <w:divBdr>
        <w:top w:val="none" w:sz="0" w:space="0" w:color="auto"/>
        <w:left w:val="none" w:sz="0" w:space="0" w:color="auto"/>
        <w:bottom w:val="none" w:sz="0" w:space="0" w:color="auto"/>
        <w:right w:val="none" w:sz="0" w:space="0" w:color="auto"/>
      </w:divBdr>
    </w:div>
    <w:div w:id="1065687917">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6433469">
      <w:bodyDiv w:val="1"/>
      <w:marLeft w:val="0"/>
      <w:marRight w:val="0"/>
      <w:marTop w:val="0"/>
      <w:marBottom w:val="0"/>
      <w:divBdr>
        <w:top w:val="none" w:sz="0" w:space="0" w:color="auto"/>
        <w:left w:val="none" w:sz="0" w:space="0" w:color="auto"/>
        <w:bottom w:val="none" w:sz="0" w:space="0" w:color="auto"/>
        <w:right w:val="none" w:sz="0" w:space="0" w:color="auto"/>
      </w:divBdr>
    </w:div>
    <w:div w:id="1148009143">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829901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398294">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6983731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2365212">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12847216">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57403964">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45163884">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0789906">
      <w:bodyDiv w:val="1"/>
      <w:marLeft w:val="0"/>
      <w:marRight w:val="0"/>
      <w:marTop w:val="0"/>
      <w:marBottom w:val="0"/>
      <w:divBdr>
        <w:top w:val="none" w:sz="0" w:space="0" w:color="auto"/>
        <w:left w:val="none" w:sz="0" w:space="0" w:color="auto"/>
        <w:bottom w:val="none" w:sz="0" w:space="0" w:color="auto"/>
        <w:right w:val="none" w:sz="0" w:space="0" w:color="auto"/>
      </w:divBdr>
    </w:div>
    <w:div w:id="1696072672">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38046031">
      <w:bodyDiv w:val="1"/>
      <w:marLeft w:val="0"/>
      <w:marRight w:val="0"/>
      <w:marTop w:val="0"/>
      <w:marBottom w:val="0"/>
      <w:divBdr>
        <w:top w:val="none" w:sz="0" w:space="0" w:color="auto"/>
        <w:left w:val="none" w:sz="0" w:space="0" w:color="auto"/>
        <w:bottom w:val="none" w:sz="0" w:space="0" w:color="auto"/>
        <w:right w:val="none" w:sz="0" w:space="0" w:color="auto"/>
      </w:divBdr>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5220943">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58232311">
      <w:bodyDiv w:val="1"/>
      <w:marLeft w:val="0"/>
      <w:marRight w:val="0"/>
      <w:marTop w:val="0"/>
      <w:marBottom w:val="0"/>
      <w:divBdr>
        <w:top w:val="none" w:sz="0" w:space="0" w:color="auto"/>
        <w:left w:val="none" w:sz="0" w:space="0" w:color="auto"/>
        <w:bottom w:val="none" w:sz="0" w:space="0" w:color="auto"/>
        <w:right w:val="none" w:sz="0" w:space="0" w:color="auto"/>
      </w:divBdr>
    </w:div>
    <w:div w:id="1862669777">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06538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894998359">
      <w:bodyDiv w:val="1"/>
      <w:marLeft w:val="0"/>
      <w:marRight w:val="0"/>
      <w:marTop w:val="0"/>
      <w:marBottom w:val="0"/>
      <w:divBdr>
        <w:top w:val="none" w:sz="0" w:space="0" w:color="auto"/>
        <w:left w:val="none" w:sz="0" w:space="0" w:color="auto"/>
        <w:bottom w:val="none" w:sz="0" w:space="0" w:color="auto"/>
        <w:right w:val="none" w:sz="0" w:space="0" w:color="auto"/>
      </w:divBdr>
    </w:div>
    <w:div w:id="1905414286">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62953818">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7921608">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5442259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442639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8B929BA8-2A64-4205-8E12-1E1361BFF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RAN4 112bis</dc:subject>
  <dc:creator>Huawei</dc:creator>
  <cp:keywords/>
  <dc:description/>
  <cp:lastModifiedBy>Huawei</cp:lastModifiedBy>
  <cp:revision>4</cp:revision>
  <cp:lastPrinted>2009-04-22T06:01:00Z</cp:lastPrinted>
  <dcterms:created xsi:type="dcterms:W3CDTF">2025-11-07T08:19:00Z</dcterms:created>
  <dcterms:modified xsi:type="dcterms:W3CDTF">2025-11-07T09:41:00Z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(3)dACEiE/xOyZZNwd2spxgypx/a/PhjtMxD82HovTGogYbm/gVCK7z/N8XUv7ZhP3sADtPm5RM
/pKVlXC2eOADSx6bU2mohuPjf/+OpVf4T01nZCrifEMurC5EkVYgxpyGzpvVZvGNkhXnjX1r
Dr8DlW2Bhb0FNWCBBAotRXzfeWQISnUpRvEgwvxNdAai1tYeDxL7vpbyXuDkQuKWm6qoCeEY
neVskJUy9Ms+v8Ruqb</vt:lpwstr>
  </property>
  <property fmtid="{D5CDD505-2E9C-101B-9397-08002B2CF9AE}" pid="23" name="_2015_ms_pID_725343_00">
    <vt:lpwstr>_2015_ms_pID_725343</vt:lpwstr>
  </property>
  <property fmtid="{D5CDD505-2E9C-101B-9397-08002B2CF9AE}" pid="24" name="_2015_ms_pID_7253431">
    <vt:lpwstr>9GMukm0Wn7jhXOcdmSxTtchCdHalVHyPSzbilLX3gG+ERGydXYqITF
+rc+/fTMYDjXOfpTt+iaJ48eb1xEymyHXLy/17b40No1irr54D59CQ4KPLFudbYPZzdn6z3s
Rrg/P9eSrLf1S6J4D1uul0ih3NHd8INJfQ4z6x7hlwwvE+rEVG2GRDYLzZbdvxt2NqXITiTN
8qbIyyS2m3DCdms6NuvdLg7MsYDCek1dQ8RT</vt:lpwstr>
  </property>
  <property fmtid="{D5CDD505-2E9C-101B-9397-08002B2CF9AE}" pid="25" name="_2015_ms_pID_7253431_00">
    <vt:lpwstr>_2015_ms_pID_7253431</vt:lpwstr>
  </property>
  <property fmtid="{D5CDD505-2E9C-101B-9397-08002B2CF9AE}" pid="26" name="_2015_ms_pID_7253432">
    <vt:lpwstr>zEyAooQzQg8Dc5GRKe7M4ccmnNsRXaFlGyZN
GfWBRLUPdGFA3u8lB823Ct79XF1J7g4J3AcRx1IB6wxIvQOt8h0=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1715054179</vt:lpwstr>
  </property>
  <property fmtid="{D5CDD505-2E9C-101B-9397-08002B2CF9AE}" pid="33" name="KeyAssetLabel_HuaWei">
    <vt:lpwstr>{0gkDROqm4NJb7dbPFYbVvvLaeMDvy/}</vt:lpwstr>
  </property>
  <property fmtid="{D5CDD505-2E9C-101B-9397-08002B2CF9AE}" pid="34" name="GrammarlyDocumentId">
    <vt:lpwstr>a84e64aa5e7010b88e492b34200d46785cff07b051ffacec6e4405b2947f456f</vt:lpwstr>
  </property>
</Properties>
</file>