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2FE05CBF"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09406D">
        <w:rPr>
          <w:rFonts w:hint="eastAsia"/>
          <w:b/>
          <w:noProof/>
          <w:sz w:val="24"/>
          <w:lang w:val="en-US" w:eastAsia="ja-JP"/>
        </w:rPr>
        <w:t>7</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5</w:t>
      </w:r>
      <w:r w:rsidR="00723BB5">
        <w:rPr>
          <w:rFonts w:hint="eastAsia"/>
          <w:b/>
          <w:i/>
          <w:noProof/>
          <w:sz w:val="28"/>
          <w:lang w:val="en-US" w:eastAsia="ja-JP"/>
        </w:rPr>
        <w:t>20919</w:t>
      </w:r>
    </w:p>
    <w:p w14:paraId="16E5B06F" w14:textId="6E96A3E9" w:rsidR="00505C25" w:rsidRPr="005F2756" w:rsidRDefault="0058229E"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Dallas, USA,</w:t>
      </w:r>
      <w:r w:rsidR="00505C25" w:rsidRPr="005F2756">
        <w:rPr>
          <w:rFonts w:ascii="Arial" w:hAnsi="Arial"/>
          <w:b/>
          <w:noProof/>
          <w:sz w:val="24"/>
          <w:szCs w:val="20"/>
          <w:lang w:val="en-GB" w:eastAsia="ja-JP"/>
        </w:rPr>
        <w:t xml:space="preserve"> </w:t>
      </w:r>
      <w:r w:rsidR="008B2B83">
        <w:rPr>
          <w:rFonts w:ascii="Arial" w:hAnsi="Arial" w:hint="eastAsia"/>
          <w:b/>
          <w:noProof/>
          <w:sz w:val="24"/>
          <w:szCs w:val="20"/>
          <w:lang w:val="en-GB" w:eastAsia="ja-JP"/>
        </w:rPr>
        <w:t>1</w:t>
      </w:r>
      <w:r>
        <w:rPr>
          <w:rFonts w:ascii="Arial" w:hAnsi="Arial" w:hint="eastAsia"/>
          <w:b/>
          <w:noProof/>
          <w:sz w:val="24"/>
          <w:szCs w:val="20"/>
          <w:lang w:val="en-GB" w:eastAsia="ja-JP"/>
        </w:rPr>
        <w:t>7</w:t>
      </w:r>
      <w:r w:rsidR="00511758">
        <w:rPr>
          <w:rFonts w:ascii="Arial" w:hAnsi="Arial" w:hint="eastAsia"/>
          <w:b/>
          <w:noProof/>
          <w:sz w:val="24"/>
          <w:szCs w:val="20"/>
          <w:lang w:val="en-GB" w:eastAsia="ja-JP"/>
        </w:rPr>
        <w:t>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Nov</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 </w:t>
      </w:r>
      <w:r w:rsidR="00563E6D">
        <w:rPr>
          <w:rFonts w:ascii="Arial" w:hAnsi="Arial" w:hint="eastAsia"/>
          <w:b/>
          <w:noProof/>
          <w:sz w:val="24"/>
          <w:szCs w:val="20"/>
          <w:lang w:val="en-GB" w:eastAsia="ja-JP"/>
        </w:rPr>
        <w:t>21st</w:t>
      </w:r>
      <w:r w:rsidR="00505C25" w:rsidRPr="005F2756">
        <w:rPr>
          <w:rFonts w:ascii="Arial" w:hAnsi="Arial"/>
          <w:b/>
          <w:noProof/>
          <w:sz w:val="24"/>
          <w:szCs w:val="20"/>
          <w:lang w:val="en-GB" w:eastAsia="ja-JP"/>
        </w:rPr>
        <w:t xml:space="preserve"> </w:t>
      </w:r>
      <w:r w:rsidR="00563E6D">
        <w:rPr>
          <w:rFonts w:ascii="Arial" w:hAnsi="Arial" w:hint="eastAsia"/>
          <w:b/>
          <w:noProof/>
          <w:sz w:val="24"/>
          <w:szCs w:val="20"/>
          <w:lang w:val="en-GB" w:eastAsia="ja-JP"/>
        </w:rPr>
        <w:t>Nov</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505C25">
        <w:rPr>
          <w:rFonts w:ascii="Arial" w:hAnsi="Arial" w:hint="eastAsia"/>
          <w:b/>
          <w:noProof/>
          <w:sz w:val="24"/>
          <w:szCs w:val="20"/>
          <w:lang w:val="en-GB" w:eastAsia="ja-JP"/>
        </w:rPr>
        <w:t>5</w:t>
      </w:r>
    </w:p>
    <w:p w14:paraId="7A08162A" w14:textId="67A09217"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DC1E5B">
        <w:rPr>
          <w:rFonts w:ascii="Arial" w:eastAsia="ＭＳ 明朝" w:hAnsi="Arial" w:hint="eastAsia"/>
          <w:sz w:val="24"/>
          <w:lang w:eastAsia="ja-JP"/>
        </w:rPr>
        <w:t xml:space="preserve">Views on </w:t>
      </w:r>
      <w:r w:rsidR="00EE2572">
        <w:rPr>
          <w:rFonts w:ascii="Arial" w:eastAsia="ＭＳ 明朝" w:hAnsi="Arial" w:hint="eastAsia"/>
          <w:sz w:val="24"/>
          <w:lang w:eastAsia="ja-JP"/>
        </w:rPr>
        <w:t xml:space="preserve">test method of </w:t>
      </w:r>
      <w:r w:rsidR="000D3764">
        <w:rPr>
          <w:rFonts w:ascii="Arial" w:eastAsia="ＭＳ 明朝" w:hAnsi="Arial" w:hint="eastAsia"/>
          <w:sz w:val="24"/>
          <w:lang w:eastAsia="ja-JP"/>
        </w:rPr>
        <w:t>Initial Access Beam Corresponden</w:t>
      </w:r>
      <w:r w:rsidR="00B80C60">
        <w:rPr>
          <w:rFonts w:ascii="Arial" w:eastAsia="ＭＳ 明朝" w:hAnsi="Arial" w:hint="eastAsia"/>
          <w:sz w:val="24"/>
          <w:lang w:eastAsia="ja-JP"/>
        </w:rPr>
        <w:t>c</w:t>
      </w:r>
      <w:r w:rsidR="000D3764">
        <w:rPr>
          <w:rFonts w:ascii="Arial" w:eastAsia="ＭＳ 明朝" w:hAnsi="Arial" w:hint="eastAsia"/>
          <w:sz w:val="24"/>
          <w:lang w:eastAsia="ja-JP"/>
        </w:rPr>
        <w:t>e</w:t>
      </w:r>
      <w:r w:rsidR="00DF14EC">
        <w:rPr>
          <w:rFonts w:ascii="Arial" w:eastAsia="ＭＳ 明朝" w:hAnsi="Arial" w:hint="eastAsia"/>
          <w:sz w:val="24"/>
          <w:lang w:eastAsia="ja-JP"/>
        </w:rPr>
        <w:t xml:space="preserve"> in FR2</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66BF8B7B" w:rsidR="00A75095" w:rsidRPr="00A13DEB"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A5A8B">
        <w:rPr>
          <w:rFonts w:ascii="Arial" w:eastAsiaTheme="minorEastAsia" w:hAnsi="Arial" w:hint="eastAsia"/>
          <w:sz w:val="24"/>
          <w:szCs w:val="24"/>
          <w:lang w:val="pt-BR" w:eastAsia="ja-JP"/>
        </w:rPr>
        <w:t>11.3</w:t>
      </w:r>
    </w:p>
    <w:p w14:paraId="7A08162D" w14:textId="481FA63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B80C60">
        <w:rPr>
          <w:rFonts w:ascii="Arial" w:eastAsia="ＭＳ 明朝" w:hAnsi="Arial" w:hint="eastAsia"/>
          <w:sz w:val="24"/>
          <w:lang w:val="pt-BR" w:eastAsia="ja-JP"/>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66F6BEE" w14:textId="075A6D4A" w:rsidR="00627782" w:rsidRDefault="001B40E2" w:rsidP="00754B22">
      <w:pPr>
        <w:spacing w:before="120" w:after="120"/>
        <w:rPr>
          <w:rFonts w:eastAsia="ＭＳ 明朝"/>
          <w:lang w:eastAsia="ja-JP"/>
        </w:rPr>
      </w:pPr>
      <w:r>
        <w:rPr>
          <w:rFonts w:eastAsia="ＭＳ 明朝" w:hint="eastAsia"/>
          <w:lang w:eastAsia="ja-JP"/>
        </w:rPr>
        <w:t xml:space="preserve"> </w:t>
      </w:r>
      <w:r w:rsidR="00933C99">
        <w:rPr>
          <w:rFonts w:eastAsia="ＭＳ 明朝" w:hint="eastAsia"/>
          <w:lang w:eastAsia="ja-JP"/>
        </w:rPr>
        <w:t xml:space="preserve"> </w:t>
      </w:r>
      <w:r w:rsidR="00661708">
        <w:rPr>
          <w:rFonts w:eastAsia="ＭＳ 明朝" w:hint="eastAsia"/>
          <w:lang w:eastAsia="ja-JP"/>
        </w:rPr>
        <w:t>RAN5</w:t>
      </w:r>
      <w:r w:rsidR="00933C99">
        <w:rPr>
          <w:rFonts w:eastAsia="ＭＳ 明朝" w:hint="eastAsia"/>
          <w:lang w:eastAsia="ja-JP"/>
        </w:rPr>
        <w:t xml:space="preserve"> continued a discussion on the test methodologies for FR2 initial access beam correspondence</w:t>
      </w:r>
      <w:r w:rsidR="00ED3953">
        <w:rPr>
          <w:rFonts w:eastAsia="ＭＳ 明朝" w:hint="eastAsia"/>
          <w:lang w:eastAsia="ja-JP"/>
        </w:rPr>
        <w:t xml:space="preserve"> (IABC)</w:t>
      </w:r>
      <w:r w:rsidR="002C2656">
        <w:rPr>
          <w:rFonts w:eastAsia="ＭＳ 明朝" w:hint="eastAsia"/>
          <w:lang w:eastAsia="ja-JP"/>
        </w:rPr>
        <w:t>,</w:t>
      </w:r>
      <w:r w:rsidR="00933C99">
        <w:rPr>
          <w:rFonts w:eastAsia="ＭＳ 明朝" w:hint="eastAsia"/>
          <w:lang w:eastAsia="ja-JP"/>
        </w:rPr>
        <w:t xml:space="preserve"> </w:t>
      </w:r>
      <w:r w:rsidR="00E642D7">
        <w:rPr>
          <w:rFonts w:eastAsia="ＭＳ 明朝" w:hint="eastAsia"/>
          <w:lang w:eastAsia="ja-JP"/>
        </w:rPr>
        <w:t xml:space="preserve">and the LS </w:t>
      </w:r>
      <w:r w:rsidR="002E0AA1">
        <w:rPr>
          <w:rFonts w:eastAsia="ＭＳ 明朝" w:hint="eastAsia"/>
          <w:lang w:eastAsia="ja-JP"/>
        </w:rPr>
        <w:t xml:space="preserve">was sent </w:t>
      </w:r>
      <w:r w:rsidR="00E642D7">
        <w:rPr>
          <w:rFonts w:eastAsia="ＭＳ 明朝" w:hint="eastAsia"/>
          <w:lang w:eastAsia="ja-JP"/>
        </w:rPr>
        <w:t>to RAN4 [1]</w:t>
      </w:r>
      <w:r w:rsidR="000747A9">
        <w:rPr>
          <w:rFonts w:eastAsia="ＭＳ 明朝" w:hint="eastAsia"/>
          <w:lang w:eastAsia="ja-JP"/>
        </w:rPr>
        <w:t xml:space="preserve"> </w:t>
      </w:r>
      <w:r w:rsidR="006B0989">
        <w:rPr>
          <w:rFonts w:eastAsia="ＭＳ 明朝" w:hint="eastAsia"/>
          <w:lang w:eastAsia="ja-JP"/>
        </w:rPr>
        <w:t xml:space="preserve">for clarification of assumptions </w:t>
      </w:r>
      <w:r w:rsidR="00E24022">
        <w:rPr>
          <w:rFonts w:eastAsia="ＭＳ 明朝" w:hint="eastAsia"/>
          <w:lang w:eastAsia="ja-JP"/>
        </w:rPr>
        <w:t>whether</w:t>
      </w:r>
      <w:r w:rsidR="009A2B08">
        <w:rPr>
          <w:rFonts w:eastAsia="ＭＳ 明朝" w:hint="eastAsia"/>
          <w:lang w:eastAsia="ja-JP"/>
        </w:rPr>
        <w:t xml:space="preserve"> the use of</w:t>
      </w:r>
      <w:r w:rsidR="00E24022">
        <w:rPr>
          <w:rFonts w:eastAsia="ＭＳ 明朝" w:hint="eastAsia"/>
          <w:lang w:eastAsia="ja-JP"/>
        </w:rPr>
        <w:t xml:space="preserve"> UE beam lock function</w:t>
      </w:r>
      <w:r w:rsidR="009A2B08">
        <w:rPr>
          <w:rFonts w:eastAsia="ＭＳ 明朝" w:hint="eastAsia"/>
          <w:lang w:eastAsia="ja-JP"/>
        </w:rPr>
        <w:t xml:space="preserve"> (UBF)</w:t>
      </w:r>
      <w:r w:rsidR="00E24022">
        <w:rPr>
          <w:rFonts w:eastAsia="ＭＳ 明朝" w:hint="eastAsia"/>
          <w:lang w:eastAsia="ja-JP"/>
        </w:rPr>
        <w:t xml:space="preserve"> was</w:t>
      </w:r>
      <w:r w:rsidR="009A2B08">
        <w:rPr>
          <w:rFonts w:eastAsia="ＭＳ 明朝" w:hint="eastAsia"/>
          <w:lang w:eastAsia="ja-JP"/>
        </w:rPr>
        <w:t xml:space="preserve"> </w:t>
      </w:r>
      <w:r w:rsidR="00B34DB1">
        <w:rPr>
          <w:rFonts w:eastAsia="ＭＳ 明朝" w:hint="eastAsia"/>
          <w:lang w:eastAsia="ja-JP"/>
        </w:rPr>
        <w:t>a mandatory condition</w:t>
      </w:r>
      <w:r w:rsidR="00E24022">
        <w:rPr>
          <w:rFonts w:eastAsia="ＭＳ 明朝" w:hint="eastAsia"/>
          <w:lang w:eastAsia="ja-JP"/>
        </w:rPr>
        <w:t xml:space="preserve"> </w:t>
      </w:r>
      <w:r w:rsidR="006B0989">
        <w:rPr>
          <w:rFonts w:eastAsia="ＭＳ 明朝" w:hint="eastAsia"/>
          <w:lang w:eastAsia="ja-JP"/>
        </w:rPr>
        <w:t xml:space="preserve">when the requirements were </w:t>
      </w:r>
      <w:r w:rsidR="00C25E55">
        <w:rPr>
          <w:rFonts w:eastAsia="ＭＳ 明朝" w:hint="eastAsia"/>
          <w:lang w:eastAsia="ja-JP"/>
        </w:rPr>
        <w:t xml:space="preserve">derived. </w:t>
      </w:r>
      <w:r w:rsidR="00627782">
        <w:rPr>
          <w:rFonts w:eastAsia="ＭＳ 明朝" w:hint="eastAsia"/>
          <w:lang w:eastAsia="ja-JP"/>
        </w:rPr>
        <w:t xml:space="preserve">Although </w:t>
      </w:r>
      <w:r w:rsidR="008E6172">
        <w:rPr>
          <w:rFonts w:eastAsia="ＭＳ 明朝" w:hint="eastAsia"/>
          <w:lang w:eastAsia="ja-JP"/>
        </w:rPr>
        <w:t>RAN4 discussed the issue at the RAN4 #116-bis meeting</w:t>
      </w:r>
      <w:r w:rsidR="00627782">
        <w:rPr>
          <w:rFonts w:eastAsia="ＭＳ 明朝" w:hint="eastAsia"/>
          <w:lang w:eastAsia="ja-JP"/>
        </w:rPr>
        <w:t>, the group didn</w:t>
      </w:r>
      <w:r w:rsidR="00627782">
        <w:rPr>
          <w:rFonts w:eastAsia="ＭＳ 明朝"/>
          <w:lang w:eastAsia="ja-JP"/>
        </w:rPr>
        <w:t>’</w:t>
      </w:r>
      <w:r w:rsidR="00627782">
        <w:rPr>
          <w:rFonts w:eastAsia="ＭＳ 明朝" w:hint="eastAsia"/>
          <w:lang w:eastAsia="ja-JP"/>
        </w:rPr>
        <w:t>t converge</w:t>
      </w:r>
      <w:r w:rsidR="005E03B3">
        <w:rPr>
          <w:rFonts w:eastAsia="ＭＳ 明朝" w:hint="eastAsia"/>
          <w:lang w:eastAsia="ja-JP"/>
        </w:rPr>
        <w:t>,</w:t>
      </w:r>
      <w:r w:rsidR="00627782">
        <w:rPr>
          <w:rFonts w:eastAsia="ＭＳ 明朝" w:hint="eastAsia"/>
          <w:lang w:eastAsia="ja-JP"/>
        </w:rPr>
        <w:t xml:space="preserve"> and the way forward [2] was noted.</w:t>
      </w:r>
    </w:p>
    <w:p w14:paraId="43543009" w14:textId="4CDE0ACE" w:rsidR="006A7233" w:rsidRDefault="00627782" w:rsidP="00754B22">
      <w:pPr>
        <w:spacing w:before="120" w:after="120"/>
        <w:rPr>
          <w:rFonts w:eastAsia="ＭＳ 明朝"/>
          <w:lang w:eastAsia="ja-JP"/>
        </w:rPr>
      </w:pPr>
      <w:r>
        <w:rPr>
          <w:rFonts w:eastAsia="ＭＳ 明朝" w:hint="eastAsia"/>
          <w:lang w:eastAsia="ja-JP"/>
        </w:rPr>
        <w:t xml:space="preserve"> In this contribution we </w:t>
      </w:r>
      <w:r w:rsidR="008E4E1C">
        <w:rPr>
          <w:rFonts w:eastAsia="ＭＳ 明朝" w:hint="eastAsia"/>
          <w:lang w:eastAsia="ja-JP"/>
        </w:rPr>
        <w:t>report</w:t>
      </w:r>
      <w:r w:rsidR="005E03B3">
        <w:rPr>
          <w:rFonts w:eastAsia="ＭＳ 明朝" w:hint="eastAsia"/>
          <w:lang w:eastAsia="ja-JP"/>
        </w:rPr>
        <w:t xml:space="preserve"> our </w:t>
      </w:r>
      <w:r w:rsidR="00C65929">
        <w:rPr>
          <w:rFonts w:eastAsia="ＭＳ 明朝" w:hint="eastAsia"/>
          <w:lang w:eastAsia="ja-JP"/>
        </w:rPr>
        <w:t xml:space="preserve">review </w:t>
      </w:r>
      <w:r w:rsidR="00BF54D8">
        <w:rPr>
          <w:rFonts w:eastAsia="ＭＳ 明朝" w:hint="eastAsia"/>
          <w:lang w:eastAsia="ja-JP"/>
        </w:rPr>
        <w:t>result</w:t>
      </w:r>
      <w:r w:rsidR="008E4E1C">
        <w:rPr>
          <w:rFonts w:eastAsia="ＭＳ 明朝" w:hint="eastAsia"/>
          <w:lang w:eastAsia="ja-JP"/>
        </w:rPr>
        <w:t>s</w:t>
      </w:r>
      <w:r w:rsidR="00BF54D8">
        <w:rPr>
          <w:rFonts w:eastAsia="ＭＳ 明朝" w:hint="eastAsia"/>
          <w:lang w:eastAsia="ja-JP"/>
        </w:rPr>
        <w:t xml:space="preserve"> </w:t>
      </w:r>
      <w:r w:rsidR="005E03B3">
        <w:rPr>
          <w:rFonts w:eastAsia="ＭＳ 明朝" w:hint="eastAsia"/>
          <w:lang w:eastAsia="ja-JP"/>
        </w:rPr>
        <w:t xml:space="preserve">with the </w:t>
      </w:r>
      <w:r w:rsidR="00BF54D8">
        <w:rPr>
          <w:rFonts w:eastAsia="ＭＳ 明朝" w:hint="eastAsia"/>
          <w:lang w:eastAsia="ja-JP"/>
        </w:rPr>
        <w:t>previously submitted discussion papers and CRs</w:t>
      </w:r>
      <w:r w:rsidR="002C2656">
        <w:rPr>
          <w:rFonts w:eastAsia="ＭＳ 明朝" w:hint="eastAsia"/>
          <w:lang w:eastAsia="ja-JP"/>
        </w:rPr>
        <w:t xml:space="preserve"> </w:t>
      </w:r>
      <w:r w:rsidR="008E4E1C">
        <w:rPr>
          <w:rFonts w:eastAsia="ＭＳ 明朝" w:hint="eastAsia"/>
          <w:lang w:eastAsia="ja-JP"/>
        </w:rPr>
        <w:t xml:space="preserve">from a test </w:t>
      </w:r>
      <w:r w:rsidR="008E4E1C">
        <w:rPr>
          <w:rFonts w:eastAsia="ＭＳ 明朝"/>
          <w:lang w:eastAsia="ja-JP"/>
        </w:rPr>
        <w:t>implementation</w:t>
      </w:r>
      <w:r w:rsidR="008A2D13">
        <w:rPr>
          <w:rFonts w:eastAsia="ＭＳ 明朝" w:hint="eastAsia"/>
          <w:lang w:eastAsia="ja-JP"/>
        </w:rPr>
        <w:t xml:space="preserve"> and testability</w:t>
      </w:r>
      <w:r w:rsidR="008E4E1C">
        <w:rPr>
          <w:rFonts w:eastAsia="ＭＳ 明朝" w:hint="eastAsia"/>
          <w:lang w:eastAsia="ja-JP"/>
        </w:rPr>
        <w:t xml:space="preserve"> viewpoint</w:t>
      </w:r>
      <w:r w:rsidR="00BF54D8">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059C32B1" w14:textId="2EE1B80F" w:rsidR="001C2674" w:rsidRPr="001C2674" w:rsidRDefault="001C2674" w:rsidP="001C2674">
      <w:pPr>
        <w:rPr>
          <w:rFonts w:eastAsiaTheme="minorEastAsia"/>
          <w:lang w:eastAsia="ja-JP"/>
        </w:rPr>
      </w:pPr>
      <w:bookmarkStart w:id="0" w:name="_Hlk213237578"/>
      <w:r>
        <w:rPr>
          <w:rFonts w:eastAsiaTheme="minorEastAsia" w:hint="eastAsia"/>
          <w:lang w:eastAsia="ja-JP"/>
        </w:rPr>
        <w:t xml:space="preserve"> In this contribution, we reviewed two </w:t>
      </w:r>
      <w:r w:rsidR="00F8133E">
        <w:rPr>
          <w:rFonts w:eastAsiaTheme="minorEastAsia" w:hint="eastAsia"/>
          <w:lang w:eastAsia="ja-JP"/>
        </w:rPr>
        <w:t xml:space="preserve">test </w:t>
      </w:r>
      <w:r>
        <w:rPr>
          <w:rFonts w:eastAsiaTheme="minorEastAsia" w:hint="eastAsia"/>
          <w:lang w:eastAsia="ja-JP"/>
        </w:rPr>
        <w:t>methodologies proposed in [</w:t>
      </w:r>
      <w:r w:rsidR="00FE3714">
        <w:rPr>
          <w:rFonts w:eastAsiaTheme="minorEastAsia" w:hint="eastAsia"/>
          <w:lang w:eastAsia="ja-JP"/>
        </w:rPr>
        <w:t>3</w:t>
      </w:r>
      <w:r>
        <w:rPr>
          <w:rFonts w:eastAsiaTheme="minorEastAsia" w:hint="eastAsia"/>
          <w:lang w:eastAsia="ja-JP"/>
        </w:rPr>
        <w:t>]</w:t>
      </w:r>
      <w:r w:rsidR="00D4788D">
        <w:rPr>
          <w:rFonts w:eastAsiaTheme="minorEastAsia" w:hint="eastAsia"/>
          <w:lang w:eastAsia="ja-JP"/>
        </w:rPr>
        <w:t xml:space="preserve"> [4]</w:t>
      </w:r>
      <w:r>
        <w:rPr>
          <w:rFonts w:eastAsiaTheme="minorEastAsia" w:hint="eastAsia"/>
          <w:lang w:eastAsia="ja-JP"/>
        </w:rPr>
        <w:t xml:space="preserve"> [</w:t>
      </w:r>
      <w:r w:rsidR="00FE3714">
        <w:rPr>
          <w:rFonts w:eastAsiaTheme="minorEastAsia" w:hint="eastAsia"/>
          <w:lang w:eastAsia="ja-JP"/>
        </w:rPr>
        <w:t>5</w:t>
      </w:r>
      <w:r>
        <w:rPr>
          <w:rFonts w:eastAsiaTheme="minorEastAsia" w:hint="eastAsia"/>
          <w:lang w:eastAsia="ja-JP"/>
        </w:rPr>
        <w:t>]</w:t>
      </w:r>
      <w:r w:rsidR="00D4788D">
        <w:rPr>
          <w:rFonts w:eastAsiaTheme="minorEastAsia" w:hint="eastAsia"/>
          <w:lang w:eastAsia="ja-JP"/>
        </w:rPr>
        <w:t xml:space="preserve"> and [6]</w:t>
      </w:r>
      <w:r>
        <w:rPr>
          <w:rFonts w:eastAsiaTheme="minorEastAsia" w:hint="eastAsia"/>
          <w:lang w:eastAsia="ja-JP"/>
        </w:rPr>
        <w:t xml:space="preserve">, </w:t>
      </w:r>
      <w:r w:rsidR="00D4788D">
        <w:rPr>
          <w:rFonts w:eastAsiaTheme="minorEastAsia" w:hint="eastAsia"/>
          <w:lang w:eastAsia="ja-JP"/>
        </w:rPr>
        <w:t>which</w:t>
      </w:r>
      <w:r w:rsidR="001741A6">
        <w:rPr>
          <w:rFonts w:eastAsiaTheme="minorEastAsia" w:hint="eastAsia"/>
          <w:lang w:eastAsia="ja-JP"/>
        </w:rPr>
        <w:t xml:space="preserve"> propose test methods with</w:t>
      </w:r>
      <w:r w:rsidR="00D6133E">
        <w:rPr>
          <w:rFonts w:eastAsiaTheme="minorEastAsia" w:hint="eastAsia"/>
          <w:lang w:eastAsia="ja-JP"/>
        </w:rPr>
        <w:t>out</w:t>
      </w:r>
      <w:r w:rsidR="001741A6">
        <w:rPr>
          <w:rFonts w:eastAsiaTheme="minorEastAsia" w:hint="eastAsia"/>
          <w:lang w:eastAsia="ja-JP"/>
        </w:rPr>
        <w:t xml:space="preserve"> UBF or with UBF</w:t>
      </w:r>
      <w:r w:rsidR="00010864">
        <w:rPr>
          <w:rFonts w:eastAsiaTheme="minorEastAsia" w:hint="eastAsia"/>
          <w:lang w:eastAsia="ja-JP"/>
        </w:rPr>
        <w:t xml:space="preserve"> activation</w:t>
      </w:r>
      <w:r w:rsidR="001741A6">
        <w:rPr>
          <w:rFonts w:eastAsiaTheme="minorEastAsia" w:hint="eastAsia"/>
          <w:lang w:eastAsia="ja-JP"/>
        </w:rPr>
        <w:t>.</w:t>
      </w:r>
      <w:r w:rsidR="00D4788D">
        <w:rPr>
          <w:rFonts w:eastAsiaTheme="minorEastAsia" w:hint="eastAsia"/>
          <w:lang w:eastAsia="ja-JP"/>
        </w:rPr>
        <w:t xml:space="preserve"> </w:t>
      </w:r>
      <w:r w:rsidR="005A6535">
        <w:rPr>
          <w:rFonts w:eastAsiaTheme="minorEastAsia" w:hint="eastAsia"/>
          <w:lang w:eastAsia="ja-JP"/>
        </w:rPr>
        <w:t xml:space="preserve">Note </w:t>
      </w:r>
      <w:r w:rsidR="00FF06C3">
        <w:rPr>
          <w:rFonts w:eastAsiaTheme="minorEastAsia" w:hint="eastAsia"/>
          <w:lang w:eastAsia="ja-JP"/>
        </w:rPr>
        <w:t xml:space="preserve">that our review was made under a condition that </w:t>
      </w:r>
      <w:r w:rsidR="005A6535">
        <w:rPr>
          <w:rFonts w:eastAsiaTheme="minorEastAsia" w:hint="eastAsia"/>
          <w:lang w:eastAsia="ja-JP"/>
        </w:rPr>
        <w:t>detail</w:t>
      </w:r>
      <w:r w:rsidR="00087090">
        <w:rPr>
          <w:rFonts w:eastAsiaTheme="minorEastAsia" w:hint="eastAsia"/>
          <w:lang w:eastAsia="ja-JP"/>
        </w:rPr>
        <w:t>s</w:t>
      </w:r>
      <w:r w:rsidR="005A6535">
        <w:rPr>
          <w:rFonts w:eastAsiaTheme="minorEastAsia" w:hint="eastAsia"/>
          <w:lang w:eastAsia="ja-JP"/>
        </w:rPr>
        <w:t xml:space="preserve"> of UBF for initial access </w:t>
      </w:r>
      <w:r w:rsidR="003A06EE">
        <w:rPr>
          <w:rFonts w:eastAsiaTheme="minorEastAsia" w:hint="eastAsia"/>
          <w:lang w:eastAsia="ja-JP"/>
        </w:rPr>
        <w:t>are</w:t>
      </w:r>
      <w:r w:rsidR="005A6535">
        <w:rPr>
          <w:rFonts w:eastAsiaTheme="minorEastAsia" w:hint="eastAsia"/>
          <w:lang w:eastAsia="ja-JP"/>
        </w:rPr>
        <w:t xml:space="preserve"> not defined </w:t>
      </w:r>
      <w:r w:rsidR="00CB1C60">
        <w:rPr>
          <w:rFonts w:eastAsiaTheme="minorEastAsia" w:hint="eastAsia"/>
          <w:lang w:eastAsia="ja-JP"/>
        </w:rPr>
        <w:t>at this moment.</w:t>
      </w:r>
      <w:r w:rsidR="009E3FE1">
        <w:rPr>
          <w:rFonts w:eastAsiaTheme="minorEastAsia" w:hint="eastAsia"/>
          <w:lang w:eastAsia="ja-JP"/>
        </w:rPr>
        <w:t xml:space="preserve"> For our reference, test procedures </w:t>
      </w:r>
      <w:r w:rsidR="007A0680">
        <w:rPr>
          <w:rFonts w:eastAsiaTheme="minorEastAsia" w:hint="eastAsia"/>
          <w:lang w:eastAsia="ja-JP"/>
        </w:rPr>
        <w:t>proposed in [4] and [6] are extracted in the appendix at the end of this contribution.</w:t>
      </w:r>
    </w:p>
    <w:p w14:paraId="2F98C859" w14:textId="3365678B" w:rsidR="00345F10" w:rsidRDefault="00345F10" w:rsidP="00870686">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 xml:space="preserve">2.1 </w:t>
      </w:r>
      <w:r w:rsidR="00F83530">
        <w:rPr>
          <w:rFonts w:hint="eastAsia"/>
          <w:b/>
          <w:noProof w:val="0"/>
          <w:lang w:eastAsia="ja-JP"/>
        </w:rPr>
        <w:t>Views on t</w:t>
      </w:r>
      <w:bookmarkEnd w:id="0"/>
      <w:r w:rsidR="007F4A0C">
        <w:rPr>
          <w:rFonts w:hint="eastAsia"/>
          <w:b/>
          <w:noProof w:val="0"/>
          <w:lang w:eastAsia="ja-JP"/>
        </w:rPr>
        <w:t>est methodolog</w:t>
      </w:r>
      <w:r w:rsidR="004B36CD">
        <w:rPr>
          <w:rFonts w:hint="eastAsia"/>
          <w:b/>
          <w:noProof w:val="0"/>
          <w:lang w:eastAsia="ja-JP"/>
        </w:rPr>
        <w:t>y</w:t>
      </w:r>
      <w:r w:rsidR="007F4A0C">
        <w:rPr>
          <w:rFonts w:hint="eastAsia"/>
          <w:b/>
          <w:noProof w:val="0"/>
          <w:lang w:eastAsia="ja-JP"/>
        </w:rPr>
        <w:t xml:space="preserve"> </w:t>
      </w:r>
      <w:r w:rsidR="00FE4443">
        <w:rPr>
          <w:rFonts w:hint="eastAsia"/>
          <w:b/>
          <w:noProof w:val="0"/>
          <w:lang w:eastAsia="ja-JP"/>
        </w:rPr>
        <w:t>with</w:t>
      </w:r>
      <w:r w:rsidR="00010864">
        <w:rPr>
          <w:rFonts w:hint="eastAsia"/>
          <w:b/>
          <w:noProof w:val="0"/>
          <w:lang w:eastAsia="ja-JP"/>
        </w:rPr>
        <w:t>out</w:t>
      </w:r>
      <w:r w:rsidR="00FE4443">
        <w:rPr>
          <w:rFonts w:hint="eastAsia"/>
          <w:b/>
          <w:noProof w:val="0"/>
          <w:lang w:eastAsia="ja-JP"/>
        </w:rPr>
        <w:t xml:space="preserve"> UE beam lock function (UBF)</w:t>
      </w:r>
      <w:r w:rsidR="00010864">
        <w:rPr>
          <w:rFonts w:hint="eastAsia"/>
          <w:b/>
          <w:noProof w:val="0"/>
          <w:lang w:eastAsia="ja-JP"/>
        </w:rPr>
        <w:t xml:space="preserve"> activation</w:t>
      </w:r>
    </w:p>
    <w:p w14:paraId="3DA5C341" w14:textId="58C0BD0E" w:rsidR="000606DE" w:rsidRDefault="004B36CD" w:rsidP="007F4A0C">
      <w:pPr>
        <w:rPr>
          <w:rFonts w:eastAsiaTheme="minorEastAsia"/>
          <w:lang w:eastAsia="ja-JP"/>
        </w:rPr>
      </w:pPr>
      <w:r>
        <w:rPr>
          <w:rFonts w:eastAsiaTheme="minorEastAsia" w:hint="eastAsia"/>
          <w:lang w:eastAsia="ja-JP"/>
        </w:rPr>
        <w:t xml:space="preserve"> First, we discuss the test methodology without </w:t>
      </w:r>
      <w:r w:rsidR="00536E80">
        <w:rPr>
          <w:rFonts w:eastAsiaTheme="minorEastAsia" w:hint="eastAsia"/>
          <w:lang w:eastAsia="ja-JP"/>
        </w:rPr>
        <w:t>the UBF</w:t>
      </w:r>
      <w:r>
        <w:rPr>
          <w:rFonts w:eastAsiaTheme="minorEastAsia" w:hint="eastAsia"/>
          <w:lang w:eastAsia="ja-JP"/>
        </w:rPr>
        <w:t xml:space="preserve"> </w:t>
      </w:r>
      <w:r w:rsidR="00F0065C">
        <w:rPr>
          <w:rFonts w:eastAsiaTheme="minorEastAsia" w:hint="eastAsia"/>
          <w:lang w:eastAsia="ja-JP"/>
        </w:rPr>
        <w:t xml:space="preserve">activation. </w:t>
      </w:r>
      <w:r w:rsidR="003611EA">
        <w:rPr>
          <w:rFonts w:eastAsiaTheme="minorEastAsia" w:hint="eastAsia"/>
          <w:lang w:eastAsia="ja-JP"/>
        </w:rPr>
        <w:t>Although</w:t>
      </w:r>
      <w:r w:rsidR="00B46BC6">
        <w:rPr>
          <w:rFonts w:eastAsiaTheme="minorEastAsia" w:hint="eastAsia"/>
          <w:lang w:eastAsia="ja-JP"/>
        </w:rPr>
        <w:t xml:space="preserve"> we understand </w:t>
      </w:r>
      <w:r w:rsidR="003611EA">
        <w:rPr>
          <w:rFonts w:eastAsiaTheme="minorEastAsia" w:hint="eastAsia"/>
          <w:lang w:eastAsia="ja-JP"/>
        </w:rPr>
        <w:t>an</w:t>
      </w:r>
      <w:r w:rsidR="00B46BC6">
        <w:rPr>
          <w:rFonts w:eastAsiaTheme="minorEastAsia" w:hint="eastAsia"/>
          <w:lang w:eastAsia="ja-JP"/>
        </w:rPr>
        <w:t xml:space="preserve"> intention of the proponent company that </w:t>
      </w:r>
      <w:r w:rsidR="00DF189C">
        <w:rPr>
          <w:rFonts w:eastAsiaTheme="minorEastAsia" w:hint="eastAsia"/>
          <w:lang w:eastAsia="ja-JP"/>
        </w:rPr>
        <w:t>an associated</w:t>
      </w:r>
      <w:r w:rsidR="00B46BC6">
        <w:rPr>
          <w:rFonts w:eastAsiaTheme="minorEastAsia" w:hint="eastAsia"/>
          <w:lang w:eastAsia="ja-JP"/>
        </w:rPr>
        <w:t xml:space="preserve"> </w:t>
      </w:r>
      <w:r w:rsidR="003611EA">
        <w:rPr>
          <w:rFonts w:eastAsiaTheme="minorEastAsia" w:hint="eastAsia"/>
          <w:lang w:eastAsia="ja-JP"/>
        </w:rPr>
        <w:t>measurement</w:t>
      </w:r>
      <w:r w:rsidR="007268DC">
        <w:rPr>
          <w:rFonts w:eastAsiaTheme="minorEastAsia" w:hint="eastAsia"/>
          <w:lang w:eastAsia="ja-JP"/>
        </w:rPr>
        <w:t xml:space="preserve"> should be </w:t>
      </w:r>
      <w:r w:rsidR="007C64B9">
        <w:rPr>
          <w:rFonts w:eastAsiaTheme="minorEastAsia" w:hint="eastAsia"/>
          <w:lang w:eastAsia="ja-JP"/>
        </w:rPr>
        <w:t>carried out</w:t>
      </w:r>
      <w:r w:rsidR="007268DC">
        <w:rPr>
          <w:rFonts w:eastAsiaTheme="minorEastAsia" w:hint="eastAsia"/>
          <w:lang w:eastAsia="ja-JP"/>
        </w:rPr>
        <w:t xml:space="preserve"> based on an actual field </w:t>
      </w:r>
      <w:r w:rsidR="003611EA">
        <w:rPr>
          <w:rFonts w:eastAsiaTheme="minorEastAsia" w:hint="eastAsia"/>
          <w:lang w:eastAsia="ja-JP"/>
        </w:rPr>
        <w:t>behaviour of the DUT, we observed t</w:t>
      </w:r>
      <w:r w:rsidR="006009CF">
        <w:rPr>
          <w:rFonts w:eastAsiaTheme="minorEastAsia" w:hint="eastAsia"/>
          <w:lang w:eastAsia="ja-JP"/>
        </w:rPr>
        <w:t>hree</w:t>
      </w:r>
      <w:r w:rsidR="003611EA">
        <w:rPr>
          <w:rFonts w:eastAsiaTheme="minorEastAsia" w:hint="eastAsia"/>
          <w:lang w:eastAsia="ja-JP"/>
        </w:rPr>
        <w:t xml:space="preserve"> concerns by this </w:t>
      </w:r>
      <w:r w:rsidR="000606DE">
        <w:rPr>
          <w:rFonts w:eastAsiaTheme="minorEastAsia" w:hint="eastAsia"/>
          <w:lang w:eastAsia="ja-JP"/>
        </w:rPr>
        <w:t xml:space="preserve">method. </w:t>
      </w:r>
      <w:r w:rsidR="004E56EE">
        <w:rPr>
          <w:rFonts w:eastAsiaTheme="minorEastAsia" w:hint="eastAsia"/>
          <w:lang w:eastAsia="ja-JP"/>
        </w:rPr>
        <w:t>First o</w:t>
      </w:r>
      <w:r w:rsidR="000606DE">
        <w:rPr>
          <w:rFonts w:eastAsiaTheme="minorEastAsia" w:hint="eastAsia"/>
          <w:lang w:eastAsia="ja-JP"/>
        </w:rPr>
        <w:t xml:space="preserve">ne is </w:t>
      </w:r>
      <w:r w:rsidR="0078561C">
        <w:rPr>
          <w:rFonts w:eastAsiaTheme="minorEastAsia" w:hint="eastAsia"/>
          <w:lang w:eastAsia="ja-JP"/>
        </w:rPr>
        <w:t>a</w:t>
      </w:r>
      <w:r w:rsidR="00BA3995">
        <w:rPr>
          <w:rFonts w:eastAsiaTheme="minorEastAsia" w:hint="eastAsia"/>
          <w:lang w:eastAsia="ja-JP"/>
        </w:rPr>
        <w:t xml:space="preserve">n expectation </w:t>
      </w:r>
      <w:r w:rsidR="0078561C">
        <w:rPr>
          <w:rFonts w:eastAsiaTheme="minorEastAsia" w:hint="eastAsia"/>
          <w:lang w:eastAsia="ja-JP"/>
        </w:rPr>
        <w:t xml:space="preserve">of </w:t>
      </w:r>
      <w:r w:rsidR="00C4453E">
        <w:rPr>
          <w:rFonts w:eastAsiaTheme="minorEastAsia" w:hint="eastAsia"/>
          <w:lang w:eastAsia="ja-JP"/>
        </w:rPr>
        <w:t xml:space="preserve">a need of </w:t>
      </w:r>
      <w:r w:rsidR="0078561C">
        <w:rPr>
          <w:rFonts w:eastAsiaTheme="minorEastAsia" w:hint="eastAsia"/>
          <w:lang w:eastAsia="ja-JP"/>
        </w:rPr>
        <w:t xml:space="preserve">huge buffer for a test equipment to store </w:t>
      </w:r>
      <w:r w:rsidR="000606DE">
        <w:rPr>
          <w:rFonts w:eastAsiaTheme="minorEastAsia" w:hint="eastAsia"/>
          <w:lang w:eastAsia="ja-JP"/>
        </w:rPr>
        <w:t>measur</w:t>
      </w:r>
      <w:r w:rsidR="0078561C">
        <w:rPr>
          <w:rFonts w:eastAsiaTheme="minorEastAsia" w:hint="eastAsia"/>
          <w:lang w:eastAsia="ja-JP"/>
        </w:rPr>
        <w:t>ed samples</w:t>
      </w:r>
      <w:r w:rsidR="00BD5833">
        <w:rPr>
          <w:rFonts w:eastAsiaTheme="minorEastAsia" w:hint="eastAsia"/>
          <w:lang w:eastAsia="ja-JP"/>
        </w:rPr>
        <w:t>,</w:t>
      </w:r>
      <w:r w:rsidR="00604859">
        <w:rPr>
          <w:rFonts w:eastAsiaTheme="minorEastAsia" w:hint="eastAsia"/>
          <w:lang w:eastAsia="ja-JP"/>
        </w:rPr>
        <w:t xml:space="preserve"> </w:t>
      </w:r>
      <w:r w:rsidR="004E56EE">
        <w:rPr>
          <w:rFonts w:eastAsiaTheme="minorEastAsia" w:hint="eastAsia"/>
          <w:lang w:eastAsia="ja-JP"/>
        </w:rPr>
        <w:t xml:space="preserve">second is </w:t>
      </w:r>
      <w:r w:rsidR="006B2EEF">
        <w:rPr>
          <w:rFonts w:eastAsiaTheme="minorEastAsia" w:hint="eastAsia"/>
          <w:lang w:eastAsia="ja-JP"/>
        </w:rPr>
        <w:t>an</w:t>
      </w:r>
      <w:r w:rsidR="004E56EE">
        <w:rPr>
          <w:rFonts w:eastAsiaTheme="minorEastAsia" w:hint="eastAsia"/>
          <w:lang w:eastAsia="ja-JP"/>
        </w:rPr>
        <w:t xml:space="preserve"> implementation of </w:t>
      </w:r>
      <w:r w:rsidR="006B2EEF">
        <w:rPr>
          <w:rFonts w:eastAsiaTheme="minorEastAsia" w:hint="eastAsia"/>
          <w:lang w:eastAsia="ja-JP"/>
        </w:rPr>
        <w:t xml:space="preserve">a feature to find </w:t>
      </w:r>
      <w:r w:rsidR="00B26E42">
        <w:rPr>
          <w:rFonts w:eastAsiaTheme="minorEastAsia" w:hint="eastAsia"/>
          <w:lang w:eastAsia="ja-JP"/>
        </w:rPr>
        <w:t xml:space="preserve">the highest average </w:t>
      </w:r>
      <w:r w:rsidR="006B7EED">
        <w:rPr>
          <w:rFonts w:eastAsiaTheme="minorEastAsia" w:hint="eastAsia"/>
          <w:lang w:eastAsia="ja-JP"/>
        </w:rPr>
        <w:t xml:space="preserve">EIRP power after accumulating consecutive PRACH EIRP samples </w:t>
      </w:r>
      <w:r w:rsidR="009D5872">
        <w:rPr>
          <w:rFonts w:eastAsiaTheme="minorEastAsia" w:hint="eastAsia"/>
          <w:lang w:eastAsia="ja-JP"/>
        </w:rPr>
        <w:t>with a sliding</w:t>
      </w:r>
      <w:r w:rsidR="006B7EED">
        <w:rPr>
          <w:rFonts w:eastAsiaTheme="minorEastAsia" w:hint="eastAsia"/>
          <w:lang w:eastAsia="ja-JP"/>
        </w:rPr>
        <w:t xml:space="preserve"> window</w:t>
      </w:r>
      <w:r w:rsidR="006B2EEF">
        <w:rPr>
          <w:rFonts w:eastAsiaTheme="minorEastAsia" w:hint="eastAsia"/>
          <w:lang w:eastAsia="ja-JP"/>
        </w:rPr>
        <w:t xml:space="preserve">, </w:t>
      </w:r>
      <w:r w:rsidR="00604859">
        <w:rPr>
          <w:rFonts w:eastAsiaTheme="minorEastAsia" w:hint="eastAsia"/>
          <w:lang w:eastAsia="ja-JP"/>
        </w:rPr>
        <w:t xml:space="preserve">and the </w:t>
      </w:r>
      <w:r w:rsidR="006B2EEF">
        <w:rPr>
          <w:rFonts w:eastAsiaTheme="minorEastAsia" w:hint="eastAsia"/>
          <w:lang w:eastAsia="ja-JP"/>
        </w:rPr>
        <w:t>last</w:t>
      </w:r>
      <w:r w:rsidR="00604859">
        <w:rPr>
          <w:rFonts w:eastAsiaTheme="minorEastAsia" w:hint="eastAsia"/>
          <w:lang w:eastAsia="ja-JP"/>
        </w:rPr>
        <w:t xml:space="preserve"> is a</w:t>
      </w:r>
      <w:r w:rsidR="00AA00E3">
        <w:rPr>
          <w:rFonts w:eastAsiaTheme="minorEastAsia" w:hint="eastAsia"/>
          <w:lang w:eastAsia="ja-JP"/>
        </w:rPr>
        <w:t xml:space="preserve"> </w:t>
      </w:r>
      <w:r w:rsidR="004520AD">
        <w:rPr>
          <w:rFonts w:eastAsiaTheme="minorEastAsia" w:hint="eastAsia"/>
          <w:lang w:eastAsia="ja-JP"/>
        </w:rPr>
        <w:t xml:space="preserve">possibility of </w:t>
      </w:r>
      <w:r w:rsidR="002E6622">
        <w:rPr>
          <w:rFonts w:eastAsiaTheme="minorEastAsia" w:hint="eastAsia"/>
          <w:lang w:eastAsia="ja-JP"/>
        </w:rPr>
        <w:t xml:space="preserve">additional </w:t>
      </w:r>
      <w:r w:rsidR="005542F6">
        <w:rPr>
          <w:rFonts w:eastAsiaTheme="minorEastAsia" w:hint="eastAsia"/>
          <w:lang w:eastAsia="ja-JP"/>
        </w:rPr>
        <w:t xml:space="preserve">test tolerances due to </w:t>
      </w:r>
      <w:r w:rsidR="00A0320C">
        <w:rPr>
          <w:rFonts w:eastAsiaTheme="minorEastAsia" w:hint="eastAsia"/>
          <w:lang w:eastAsia="ja-JP"/>
        </w:rPr>
        <w:t xml:space="preserve">unstable </w:t>
      </w:r>
      <w:r w:rsidR="00AC7DC3">
        <w:rPr>
          <w:rFonts w:eastAsiaTheme="minorEastAsia" w:hint="eastAsia"/>
          <w:lang w:eastAsia="ja-JP"/>
        </w:rPr>
        <w:t>power</w:t>
      </w:r>
      <w:r w:rsidR="00AF273D">
        <w:rPr>
          <w:rFonts w:eastAsiaTheme="minorEastAsia" w:hint="eastAsia"/>
          <w:lang w:eastAsia="ja-JP"/>
        </w:rPr>
        <w:t xml:space="preserve"> measurement result</w:t>
      </w:r>
      <w:r w:rsidR="00B36577">
        <w:rPr>
          <w:rFonts w:eastAsiaTheme="minorEastAsia" w:hint="eastAsia"/>
          <w:lang w:eastAsia="ja-JP"/>
        </w:rPr>
        <w:t>s</w:t>
      </w:r>
      <w:r w:rsidR="00AC7DC3">
        <w:rPr>
          <w:rFonts w:eastAsiaTheme="minorEastAsia" w:hint="eastAsia"/>
          <w:lang w:eastAsia="ja-JP"/>
        </w:rPr>
        <w:t>.</w:t>
      </w:r>
      <w:r w:rsidR="000606DE">
        <w:rPr>
          <w:rFonts w:eastAsiaTheme="minorEastAsia" w:hint="eastAsia"/>
          <w:lang w:eastAsia="ja-JP"/>
        </w:rPr>
        <w:t xml:space="preserve"> </w:t>
      </w:r>
    </w:p>
    <w:p w14:paraId="7306714E" w14:textId="7915ABD4" w:rsidR="007465B7" w:rsidRPr="0098322A" w:rsidRDefault="002C5593" w:rsidP="007F4A0C">
      <w:pPr>
        <w:rPr>
          <w:rFonts w:eastAsiaTheme="minorEastAsia"/>
          <w:b/>
          <w:bCs/>
          <w:lang w:eastAsia="ja-JP"/>
        </w:rPr>
      </w:pPr>
      <w:r w:rsidRPr="0098322A">
        <w:rPr>
          <w:rFonts w:eastAsiaTheme="minorEastAsia" w:hint="eastAsia"/>
          <w:b/>
          <w:bCs/>
          <w:lang w:eastAsia="ja-JP"/>
        </w:rPr>
        <w:t xml:space="preserve">2.1.1 </w:t>
      </w:r>
      <w:r w:rsidR="003951F7">
        <w:rPr>
          <w:rFonts w:eastAsiaTheme="minorEastAsia" w:hint="eastAsia"/>
          <w:b/>
          <w:bCs/>
          <w:lang w:eastAsia="ja-JP"/>
        </w:rPr>
        <w:t>E</w:t>
      </w:r>
      <w:r w:rsidR="00A82AAD" w:rsidRPr="0098322A">
        <w:rPr>
          <w:rFonts w:eastAsiaTheme="minorEastAsia" w:hint="eastAsia"/>
          <w:b/>
          <w:bCs/>
          <w:lang w:eastAsia="ja-JP"/>
        </w:rPr>
        <w:t>xpectation of a need of huge buffer for a test equipment to store measured samples</w:t>
      </w:r>
    </w:p>
    <w:p w14:paraId="4A27D75A" w14:textId="463F4554" w:rsidR="00F531CB" w:rsidRDefault="00E735A3" w:rsidP="007F4A0C">
      <w:pPr>
        <w:rPr>
          <w:rFonts w:eastAsiaTheme="minorEastAsia"/>
          <w:lang w:eastAsia="ja-JP"/>
        </w:rPr>
      </w:pPr>
      <w:r>
        <w:rPr>
          <w:rFonts w:eastAsiaTheme="minorEastAsia" w:hint="eastAsia"/>
          <w:lang w:eastAsia="ja-JP"/>
        </w:rPr>
        <w:t xml:space="preserve"> </w:t>
      </w:r>
      <w:r w:rsidR="00261D95">
        <w:rPr>
          <w:rFonts w:eastAsiaTheme="minorEastAsia" w:hint="eastAsia"/>
          <w:lang w:eastAsia="ja-JP"/>
        </w:rPr>
        <w:t>Based on the previous CR [4],</w:t>
      </w:r>
      <w:r w:rsidR="00BB6166">
        <w:rPr>
          <w:rFonts w:eastAsiaTheme="minorEastAsia" w:hint="eastAsia"/>
          <w:lang w:eastAsia="ja-JP"/>
        </w:rPr>
        <w:t xml:space="preserve"> maximum number of preamble</w:t>
      </w:r>
      <w:r w:rsidR="00195ECD">
        <w:rPr>
          <w:rFonts w:eastAsiaTheme="minorEastAsia" w:hint="eastAsia"/>
          <w:lang w:eastAsia="ja-JP"/>
        </w:rPr>
        <w:t>s</w:t>
      </w:r>
      <w:r w:rsidR="00BB6166">
        <w:rPr>
          <w:rFonts w:eastAsiaTheme="minorEastAsia" w:hint="eastAsia"/>
          <w:lang w:eastAsia="ja-JP"/>
        </w:rPr>
        <w:t xml:space="preserve"> </w:t>
      </w:r>
      <w:r w:rsidR="00BF60FC">
        <w:rPr>
          <w:rFonts w:eastAsiaTheme="minorEastAsia" w:hint="eastAsia"/>
          <w:lang w:eastAsia="ja-JP"/>
        </w:rPr>
        <w:t xml:space="preserve">defined </w:t>
      </w:r>
      <w:r w:rsidR="00BB6166">
        <w:rPr>
          <w:rFonts w:eastAsiaTheme="minorEastAsia" w:hint="eastAsia"/>
          <w:lang w:eastAsia="ja-JP"/>
        </w:rPr>
        <w:t xml:space="preserve">by the IE </w:t>
      </w:r>
      <w:proofErr w:type="spellStart"/>
      <w:r w:rsidR="00BB6166" w:rsidRPr="00BB6166">
        <w:rPr>
          <w:rFonts w:eastAsiaTheme="minorEastAsia" w:hint="eastAsia"/>
          <w:i/>
          <w:iCs/>
          <w:lang w:eastAsia="ja-JP"/>
        </w:rPr>
        <w:t>preambleTransMax</w:t>
      </w:r>
      <w:proofErr w:type="spellEnd"/>
      <w:r w:rsidR="00066975" w:rsidRPr="00066975">
        <w:rPr>
          <w:rFonts w:eastAsiaTheme="minorEastAsia" w:hint="eastAsia"/>
          <w:lang w:eastAsia="ja-JP"/>
        </w:rPr>
        <w:t xml:space="preserve"> </w:t>
      </w:r>
      <w:r w:rsidR="00066975">
        <w:rPr>
          <w:rFonts w:eastAsiaTheme="minorEastAsia" w:hint="eastAsia"/>
          <w:lang w:eastAsia="ja-JP"/>
        </w:rPr>
        <w:t>is 200 times</w:t>
      </w:r>
      <w:r w:rsidR="00BB6166">
        <w:rPr>
          <w:rFonts w:eastAsiaTheme="minorEastAsia" w:hint="eastAsia"/>
          <w:lang w:eastAsia="ja-JP"/>
        </w:rPr>
        <w:t xml:space="preserve">. </w:t>
      </w:r>
      <w:r w:rsidR="00066975">
        <w:rPr>
          <w:rFonts w:eastAsiaTheme="minorEastAsia" w:hint="eastAsia"/>
          <w:lang w:eastAsia="ja-JP"/>
        </w:rPr>
        <w:t>And a</w:t>
      </w:r>
      <w:r w:rsidR="00263ADC">
        <w:rPr>
          <w:rFonts w:eastAsiaTheme="minorEastAsia" w:hint="eastAsia"/>
          <w:lang w:eastAsia="ja-JP"/>
        </w:rPr>
        <w:t xml:space="preserve">ccording to the previous LS from RAN4 [7], </w:t>
      </w:r>
      <w:r w:rsidR="00907336">
        <w:rPr>
          <w:rFonts w:eastAsiaTheme="minorEastAsia" w:hint="eastAsia"/>
          <w:lang w:eastAsia="ja-JP"/>
        </w:rPr>
        <w:t xml:space="preserve">the </w:t>
      </w:r>
      <w:r w:rsidR="00377CE9">
        <w:rPr>
          <w:rFonts w:eastAsiaTheme="minorEastAsia" w:hint="eastAsia"/>
          <w:lang w:eastAsia="ja-JP"/>
        </w:rPr>
        <w:t>working</w:t>
      </w:r>
      <w:r w:rsidR="00907336">
        <w:rPr>
          <w:rFonts w:eastAsiaTheme="minorEastAsia" w:hint="eastAsia"/>
          <w:lang w:eastAsia="ja-JP"/>
        </w:rPr>
        <w:t xml:space="preserve"> assumption</w:t>
      </w:r>
      <w:r w:rsidR="002924C4">
        <w:rPr>
          <w:rFonts w:eastAsiaTheme="minorEastAsia" w:hint="eastAsia"/>
          <w:lang w:eastAsia="ja-JP"/>
        </w:rPr>
        <w:t xml:space="preserve"> of test condition</w:t>
      </w:r>
      <w:r w:rsidR="00907336">
        <w:rPr>
          <w:rFonts w:eastAsiaTheme="minorEastAsia" w:hint="eastAsia"/>
          <w:lang w:eastAsia="ja-JP"/>
        </w:rPr>
        <w:t xml:space="preserve"> when</w:t>
      </w:r>
      <w:r w:rsidR="00377CE9">
        <w:rPr>
          <w:rFonts w:eastAsiaTheme="minorEastAsia" w:hint="eastAsia"/>
          <w:lang w:eastAsia="ja-JP"/>
        </w:rPr>
        <w:t xml:space="preserve"> RAN4 defined</w:t>
      </w:r>
      <w:r w:rsidR="000C0764">
        <w:rPr>
          <w:rFonts w:eastAsiaTheme="minorEastAsia" w:hint="eastAsia"/>
          <w:lang w:eastAsia="ja-JP"/>
        </w:rPr>
        <w:t xml:space="preserve"> the PRACH EIRP spherical coverage requirement is</w:t>
      </w:r>
      <w:r w:rsidR="00907336">
        <w:rPr>
          <w:rFonts w:eastAsiaTheme="minorEastAsia" w:hint="eastAsia"/>
          <w:lang w:eastAsia="ja-JP"/>
        </w:rPr>
        <w:t xml:space="preserve"> </w:t>
      </w:r>
      <w:r w:rsidR="002924C4">
        <w:rPr>
          <w:rFonts w:eastAsiaTheme="minorEastAsia" w:hint="eastAsia"/>
          <w:lang w:eastAsia="ja-JP"/>
        </w:rPr>
        <w:t xml:space="preserve">that </w:t>
      </w:r>
      <w:r w:rsidR="00907336">
        <w:rPr>
          <w:rFonts w:eastAsiaTheme="minorEastAsia" w:hint="eastAsia"/>
          <w:lang w:eastAsia="ja-JP"/>
        </w:rPr>
        <w:t xml:space="preserve">UE shall transmit </w:t>
      </w:r>
      <w:r w:rsidR="002924C4">
        <w:rPr>
          <w:rFonts w:eastAsiaTheme="minorEastAsia" w:hint="eastAsia"/>
          <w:lang w:eastAsia="ja-JP"/>
        </w:rPr>
        <w:t xml:space="preserve">PRACH with gap &lt;=20ms. Thus, </w:t>
      </w:r>
      <w:r w:rsidR="006B481E">
        <w:rPr>
          <w:rFonts w:eastAsiaTheme="minorEastAsia" w:hint="eastAsia"/>
          <w:lang w:eastAsia="ja-JP"/>
        </w:rPr>
        <w:t xml:space="preserve">although it depends on a design of a </w:t>
      </w:r>
      <w:r w:rsidR="00301777">
        <w:rPr>
          <w:rFonts w:eastAsiaTheme="minorEastAsia" w:hint="eastAsia"/>
          <w:lang w:eastAsia="ja-JP"/>
        </w:rPr>
        <w:t xml:space="preserve">data processing </w:t>
      </w:r>
      <w:r w:rsidR="00FD116C">
        <w:rPr>
          <w:rFonts w:eastAsiaTheme="minorEastAsia" w:hint="eastAsia"/>
          <w:lang w:eastAsia="ja-JP"/>
        </w:rPr>
        <w:t xml:space="preserve">in a </w:t>
      </w:r>
      <w:r w:rsidR="006B481E">
        <w:rPr>
          <w:rFonts w:eastAsiaTheme="minorEastAsia" w:hint="eastAsia"/>
          <w:lang w:eastAsia="ja-JP"/>
        </w:rPr>
        <w:t xml:space="preserve">test equipment, </w:t>
      </w:r>
      <w:r w:rsidR="00C151B8">
        <w:rPr>
          <w:rFonts w:eastAsiaTheme="minorEastAsia" w:hint="eastAsia"/>
          <w:lang w:eastAsia="ja-JP"/>
        </w:rPr>
        <w:t xml:space="preserve">we expect that the test equipment needs to be equipped with </w:t>
      </w:r>
      <w:r w:rsidR="00C97E02">
        <w:rPr>
          <w:rFonts w:eastAsiaTheme="minorEastAsia" w:hint="eastAsia"/>
          <w:lang w:eastAsia="ja-JP"/>
        </w:rPr>
        <w:t xml:space="preserve">a huge buffer which can store </w:t>
      </w:r>
      <w:r w:rsidR="006B481E">
        <w:rPr>
          <w:rFonts w:eastAsiaTheme="minorEastAsia" w:hint="eastAsia"/>
          <w:lang w:eastAsia="ja-JP"/>
        </w:rPr>
        <w:t xml:space="preserve">measured EIRP power samples </w:t>
      </w:r>
      <w:r w:rsidR="008567DB">
        <w:rPr>
          <w:rFonts w:eastAsiaTheme="minorEastAsia" w:hint="eastAsia"/>
          <w:lang w:eastAsia="ja-JP"/>
        </w:rPr>
        <w:t xml:space="preserve">at least </w:t>
      </w:r>
      <w:r w:rsidR="00C97E02">
        <w:rPr>
          <w:rFonts w:eastAsiaTheme="minorEastAsia" w:hint="eastAsia"/>
          <w:lang w:eastAsia="ja-JP"/>
        </w:rPr>
        <w:t xml:space="preserve">for 4000 </w:t>
      </w:r>
      <w:proofErr w:type="spellStart"/>
      <w:r w:rsidR="008567DB">
        <w:rPr>
          <w:rFonts w:eastAsiaTheme="minorEastAsia" w:hint="eastAsia"/>
          <w:lang w:eastAsia="ja-JP"/>
        </w:rPr>
        <w:t>ms</w:t>
      </w:r>
      <w:proofErr w:type="spellEnd"/>
      <w:r w:rsidR="008567DB">
        <w:rPr>
          <w:rFonts w:eastAsiaTheme="minorEastAsia" w:hint="eastAsia"/>
          <w:lang w:eastAsia="ja-JP"/>
        </w:rPr>
        <w:t xml:space="preserve">, which is a </w:t>
      </w:r>
      <w:r w:rsidR="00F531CB">
        <w:rPr>
          <w:rFonts w:eastAsiaTheme="minorEastAsia" w:hint="eastAsia"/>
          <w:lang w:eastAsia="ja-JP"/>
        </w:rPr>
        <w:t>burden to the test equipment.</w:t>
      </w:r>
      <w:r w:rsidR="006B481E">
        <w:rPr>
          <w:rFonts w:eastAsiaTheme="minorEastAsia" w:hint="eastAsia"/>
          <w:lang w:eastAsia="ja-JP"/>
        </w:rPr>
        <w:t xml:space="preserve"> </w:t>
      </w:r>
      <w:r w:rsidR="00663CEE">
        <w:rPr>
          <w:rFonts w:eastAsiaTheme="minorEastAsia" w:hint="eastAsia"/>
          <w:lang w:eastAsia="ja-JP"/>
        </w:rPr>
        <w:t>A f</w:t>
      </w:r>
      <w:r w:rsidR="00212AFE">
        <w:rPr>
          <w:rFonts w:eastAsiaTheme="minorEastAsia" w:hint="eastAsia"/>
          <w:lang w:eastAsia="ja-JP"/>
        </w:rPr>
        <w:t xml:space="preserve">urther optimization of test conditions </w:t>
      </w:r>
      <w:r w:rsidR="00C5552F">
        <w:rPr>
          <w:rFonts w:eastAsiaTheme="minorEastAsia" w:hint="eastAsia"/>
          <w:lang w:eastAsia="ja-JP"/>
        </w:rPr>
        <w:t>would</w:t>
      </w:r>
      <w:r w:rsidR="00663CEE">
        <w:rPr>
          <w:rFonts w:eastAsiaTheme="minorEastAsia" w:hint="eastAsia"/>
          <w:lang w:eastAsia="ja-JP"/>
        </w:rPr>
        <w:t xml:space="preserve"> be necessary.</w:t>
      </w:r>
      <w:r w:rsidR="007D1311">
        <w:rPr>
          <w:rFonts w:eastAsiaTheme="minorEastAsia" w:hint="eastAsia"/>
          <w:lang w:eastAsia="ja-JP"/>
        </w:rPr>
        <w:t xml:space="preserve"> </w:t>
      </w:r>
    </w:p>
    <w:p w14:paraId="79D2A93D" w14:textId="3561022F" w:rsidR="002C5593" w:rsidRPr="006F59E3" w:rsidRDefault="007D1311" w:rsidP="007F4A0C">
      <w:pPr>
        <w:rPr>
          <w:rFonts w:eastAsiaTheme="minorEastAsia"/>
          <w:b/>
          <w:bCs/>
          <w:lang w:eastAsia="ja-JP"/>
        </w:rPr>
      </w:pPr>
      <w:r w:rsidRPr="006F59E3">
        <w:rPr>
          <w:rFonts w:eastAsiaTheme="minorEastAsia" w:hint="eastAsia"/>
          <w:b/>
          <w:bCs/>
          <w:lang w:eastAsia="ja-JP"/>
        </w:rPr>
        <w:t xml:space="preserve">Observation 1: </w:t>
      </w:r>
      <w:r w:rsidR="003C1BB5" w:rsidRPr="006F59E3">
        <w:rPr>
          <w:rFonts w:eastAsiaTheme="minorEastAsia" w:hint="eastAsia"/>
          <w:b/>
          <w:bCs/>
          <w:lang w:eastAsia="ja-JP"/>
        </w:rPr>
        <w:t xml:space="preserve">Based on the currently proposed test conditions, </w:t>
      </w:r>
      <w:r w:rsidR="0055194D" w:rsidRPr="006F59E3">
        <w:rPr>
          <w:rFonts w:eastAsiaTheme="minorEastAsia" w:hint="eastAsia"/>
          <w:b/>
          <w:bCs/>
          <w:lang w:eastAsia="ja-JP"/>
        </w:rPr>
        <w:t xml:space="preserve">although it depends on a design of a test equipment, we expect that the test equipment needs to be equipped with a huge buffer which can store measured EIRP power samples at least for 4000 </w:t>
      </w:r>
      <w:proofErr w:type="spellStart"/>
      <w:r w:rsidR="0055194D" w:rsidRPr="006F59E3">
        <w:rPr>
          <w:rFonts w:eastAsiaTheme="minorEastAsia" w:hint="eastAsia"/>
          <w:b/>
          <w:bCs/>
          <w:lang w:eastAsia="ja-JP"/>
        </w:rPr>
        <w:t>ms</w:t>
      </w:r>
      <w:proofErr w:type="spellEnd"/>
      <w:r w:rsidR="0055194D" w:rsidRPr="006F59E3">
        <w:rPr>
          <w:rFonts w:eastAsiaTheme="minorEastAsia" w:hint="eastAsia"/>
          <w:b/>
          <w:bCs/>
          <w:lang w:eastAsia="ja-JP"/>
        </w:rPr>
        <w:t xml:space="preserve">, which is a burden to the test equipment. A further optimization of test conditions </w:t>
      </w:r>
      <w:r w:rsidR="00C5552F">
        <w:rPr>
          <w:rFonts w:eastAsiaTheme="minorEastAsia" w:hint="eastAsia"/>
          <w:b/>
          <w:bCs/>
          <w:lang w:eastAsia="ja-JP"/>
        </w:rPr>
        <w:t>would</w:t>
      </w:r>
      <w:r w:rsidR="0055194D" w:rsidRPr="006F59E3">
        <w:rPr>
          <w:rFonts w:eastAsiaTheme="minorEastAsia" w:hint="eastAsia"/>
          <w:b/>
          <w:bCs/>
          <w:lang w:eastAsia="ja-JP"/>
        </w:rPr>
        <w:t xml:space="preserve"> be necessary.</w:t>
      </w:r>
    </w:p>
    <w:p w14:paraId="7F842849" w14:textId="47A05D67" w:rsidR="002C5593" w:rsidRPr="00C15C8D" w:rsidRDefault="002C5593" w:rsidP="007F4A0C">
      <w:pPr>
        <w:rPr>
          <w:rFonts w:eastAsiaTheme="minorEastAsia"/>
          <w:b/>
          <w:bCs/>
          <w:lang w:eastAsia="ja-JP"/>
        </w:rPr>
      </w:pPr>
      <w:r w:rsidRPr="002639B5">
        <w:rPr>
          <w:rFonts w:eastAsiaTheme="minorEastAsia" w:hint="eastAsia"/>
          <w:b/>
          <w:bCs/>
          <w:lang w:eastAsia="ja-JP"/>
        </w:rPr>
        <w:t>2.1.2</w:t>
      </w:r>
      <w:r w:rsidR="00AC2120" w:rsidRPr="002639B5">
        <w:rPr>
          <w:rFonts w:eastAsiaTheme="minorEastAsia" w:hint="eastAsia"/>
          <w:b/>
          <w:bCs/>
          <w:lang w:eastAsia="ja-JP"/>
        </w:rPr>
        <w:t xml:space="preserve"> </w:t>
      </w:r>
      <w:r w:rsidR="008C3807">
        <w:rPr>
          <w:rFonts w:eastAsiaTheme="minorEastAsia" w:hint="eastAsia"/>
          <w:b/>
          <w:bCs/>
          <w:lang w:eastAsia="ja-JP"/>
        </w:rPr>
        <w:t>F</w:t>
      </w:r>
      <w:r w:rsidR="00AC2120" w:rsidRPr="002639B5">
        <w:rPr>
          <w:rFonts w:eastAsiaTheme="minorEastAsia" w:hint="eastAsia"/>
          <w:b/>
          <w:bCs/>
          <w:lang w:eastAsia="ja-JP"/>
        </w:rPr>
        <w:t>eature to find the highest average EIRP power</w:t>
      </w:r>
      <w:r w:rsidR="00223226">
        <w:rPr>
          <w:rFonts w:eastAsiaTheme="minorEastAsia" w:hint="eastAsia"/>
          <w:b/>
          <w:bCs/>
          <w:lang w:eastAsia="ja-JP"/>
        </w:rPr>
        <w:t xml:space="preserve"> over accumulated samples</w:t>
      </w:r>
      <w:r w:rsidR="00C15C8D">
        <w:rPr>
          <w:rFonts w:eastAsiaTheme="minorEastAsia" w:hint="eastAsia"/>
          <w:b/>
          <w:bCs/>
          <w:lang w:eastAsia="ja-JP"/>
        </w:rPr>
        <w:t xml:space="preserve"> </w:t>
      </w:r>
      <w:r w:rsidR="00C15C8D">
        <w:rPr>
          <w:rFonts w:eastAsiaTheme="minorEastAsia"/>
          <w:b/>
          <w:bCs/>
          <w:lang w:eastAsia="ja-JP"/>
        </w:rPr>
        <w:t>with a</w:t>
      </w:r>
      <w:r w:rsidR="00C15C8D">
        <w:rPr>
          <w:rFonts w:eastAsiaTheme="minorEastAsia" w:hint="eastAsia"/>
          <w:b/>
          <w:bCs/>
          <w:lang w:eastAsia="ja-JP"/>
        </w:rPr>
        <w:t xml:space="preserve"> sliding window</w:t>
      </w:r>
    </w:p>
    <w:p w14:paraId="4C19BF2E" w14:textId="46AF5192" w:rsidR="00331CB8" w:rsidRPr="00331CB8" w:rsidRDefault="00331CB8" w:rsidP="007F4A0C">
      <w:pPr>
        <w:rPr>
          <w:rFonts w:eastAsiaTheme="minorEastAsia"/>
          <w:lang w:eastAsia="ja-JP"/>
        </w:rPr>
      </w:pPr>
      <w:r>
        <w:rPr>
          <w:rFonts w:eastAsiaTheme="minorEastAsia" w:hint="eastAsia"/>
          <w:lang w:eastAsia="ja-JP"/>
        </w:rPr>
        <w:t xml:space="preserve"> As mentioned at the test procedure in the CR [4], </w:t>
      </w:r>
      <w:r w:rsidR="00AD24DF">
        <w:rPr>
          <w:rFonts w:eastAsiaTheme="minorEastAsia" w:hint="eastAsia"/>
          <w:lang w:eastAsia="ja-JP"/>
        </w:rPr>
        <w:t>the TE</w:t>
      </w:r>
      <w:r w:rsidR="0017161F">
        <w:rPr>
          <w:rFonts w:eastAsiaTheme="minorEastAsia" w:hint="eastAsia"/>
          <w:lang w:eastAsia="ja-JP"/>
        </w:rPr>
        <w:t xml:space="preserve"> </w:t>
      </w:r>
      <w:r w:rsidR="00AD24DF">
        <w:rPr>
          <w:rFonts w:eastAsiaTheme="minorEastAsia" w:hint="eastAsia"/>
          <w:lang w:eastAsia="ja-JP"/>
        </w:rPr>
        <w:t>needs to have a feature to</w:t>
      </w:r>
      <w:r w:rsidR="006A267C">
        <w:rPr>
          <w:rFonts w:eastAsiaTheme="minorEastAsia" w:hint="eastAsia"/>
          <w:lang w:eastAsia="ja-JP"/>
        </w:rPr>
        <w:t xml:space="preserve"> find the highest average EIRP power after accumulating consecutive PRACH EIRP samples </w:t>
      </w:r>
      <w:r w:rsidR="00460060">
        <w:rPr>
          <w:rFonts w:eastAsiaTheme="minorEastAsia" w:hint="eastAsia"/>
          <w:lang w:eastAsia="ja-JP"/>
        </w:rPr>
        <w:t xml:space="preserve">with a </w:t>
      </w:r>
      <w:r w:rsidR="00BB2D8E">
        <w:rPr>
          <w:rFonts w:eastAsiaTheme="minorEastAsia" w:hint="eastAsia"/>
          <w:lang w:eastAsia="ja-JP"/>
        </w:rPr>
        <w:t xml:space="preserve">sliding </w:t>
      </w:r>
      <w:r w:rsidR="006A267C">
        <w:rPr>
          <w:rFonts w:eastAsiaTheme="minorEastAsia" w:hint="eastAsia"/>
          <w:lang w:eastAsia="ja-JP"/>
        </w:rPr>
        <w:t>window</w:t>
      </w:r>
      <w:r w:rsidR="008B3987">
        <w:rPr>
          <w:rFonts w:eastAsiaTheme="minorEastAsia" w:hint="eastAsia"/>
          <w:lang w:eastAsia="ja-JP"/>
        </w:rPr>
        <w:t>, which may add overhead to the TE implementation</w:t>
      </w:r>
      <w:r w:rsidR="007538C0">
        <w:rPr>
          <w:rFonts w:eastAsiaTheme="minorEastAsia" w:hint="eastAsia"/>
          <w:lang w:eastAsia="ja-JP"/>
        </w:rPr>
        <w:t>.</w:t>
      </w:r>
      <w:r w:rsidR="00AD24DF">
        <w:rPr>
          <w:rFonts w:eastAsiaTheme="minorEastAsia" w:hint="eastAsia"/>
          <w:lang w:eastAsia="ja-JP"/>
        </w:rPr>
        <w:t xml:space="preserve">  </w:t>
      </w:r>
    </w:p>
    <w:tbl>
      <w:tblPr>
        <w:tblStyle w:val="aff2"/>
        <w:tblW w:w="0" w:type="auto"/>
        <w:tblLook w:val="04A0" w:firstRow="1" w:lastRow="0" w:firstColumn="1" w:lastColumn="0" w:noHBand="0" w:noVBand="1"/>
      </w:tblPr>
      <w:tblGrid>
        <w:gridCol w:w="9631"/>
      </w:tblGrid>
      <w:tr w:rsidR="00395A47" w14:paraId="43C7D515" w14:textId="77777777" w:rsidTr="00395A47">
        <w:tc>
          <w:tcPr>
            <w:tcW w:w="9631" w:type="dxa"/>
          </w:tcPr>
          <w:p w14:paraId="6084052F" w14:textId="471E230A" w:rsidR="00395A47" w:rsidRPr="00395A47" w:rsidRDefault="00395A47" w:rsidP="00395A47">
            <w:pPr>
              <w:pStyle w:val="B1"/>
              <w:rPr>
                <w:rFonts w:eastAsiaTheme="minorEastAsia"/>
                <w:lang w:eastAsia="ja-JP"/>
              </w:rPr>
            </w:pPr>
            <w:r w:rsidRPr="005E3660">
              <w:t>8.</w:t>
            </w:r>
            <w:r w:rsidRPr="005E3660">
              <w:tab/>
              <w:t xml:space="preserve">Among the collected PRACH transmission from the UE, SS picks the set of </w:t>
            </w:r>
            <w:proofErr w:type="gramStart"/>
            <w:r w:rsidRPr="005E3660">
              <w:t>X</w:t>
            </w:r>
            <w:proofErr w:type="gramEnd"/>
            <w:r w:rsidRPr="005E3660">
              <w:t xml:space="preserve"> (X = 24 for PRACH format C2) consecutive PRACH providing the highest average PRACH power. </w:t>
            </w:r>
          </w:p>
        </w:tc>
      </w:tr>
    </w:tbl>
    <w:p w14:paraId="62D3A75B" w14:textId="7EE3F7A9" w:rsidR="00DC1C15" w:rsidRPr="00563E71" w:rsidRDefault="00DC1C15" w:rsidP="007F4A0C">
      <w:pPr>
        <w:rPr>
          <w:rFonts w:eastAsiaTheme="minorEastAsia"/>
          <w:b/>
          <w:bCs/>
          <w:lang w:eastAsia="ja-JP"/>
        </w:rPr>
      </w:pPr>
      <w:r w:rsidRPr="00563E71">
        <w:rPr>
          <w:rFonts w:eastAsiaTheme="minorEastAsia" w:hint="eastAsia"/>
          <w:b/>
          <w:bCs/>
          <w:lang w:eastAsia="ja-JP"/>
        </w:rPr>
        <w:t xml:space="preserve">Observation 2: </w:t>
      </w:r>
      <w:r w:rsidR="00563E71" w:rsidRPr="00563E71">
        <w:rPr>
          <w:rFonts w:eastAsiaTheme="minorEastAsia" w:hint="eastAsia"/>
          <w:b/>
          <w:bCs/>
          <w:lang w:eastAsia="ja-JP"/>
        </w:rPr>
        <w:t xml:space="preserve">The TE needs to have a feature to find the highest average EIRP power after accumulating consecutive PRACH EIRP samples </w:t>
      </w:r>
      <w:r w:rsidR="00B8163B">
        <w:rPr>
          <w:rFonts w:eastAsiaTheme="minorEastAsia" w:hint="eastAsia"/>
          <w:b/>
          <w:bCs/>
          <w:lang w:eastAsia="ja-JP"/>
        </w:rPr>
        <w:t>with a</w:t>
      </w:r>
      <w:r w:rsidR="00563E71" w:rsidRPr="00563E71">
        <w:rPr>
          <w:rFonts w:eastAsiaTheme="minorEastAsia" w:hint="eastAsia"/>
          <w:b/>
          <w:bCs/>
          <w:lang w:eastAsia="ja-JP"/>
        </w:rPr>
        <w:t xml:space="preserve"> sliding window, which may add overhead to the TE implementation.</w:t>
      </w:r>
    </w:p>
    <w:p w14:paraId="546027FB" w14:textId="317ABAF1" w:rsidR="002C5593" w:rsidRPr="00E82D70" w:rsidRDefault="002C5593" w:rsidP="007F4A0C">
      <w:pPr>
        <w:rPr>
          <w:rFonts w:eastAsiaTheme="minorEastAsia"/>
          <w:b/>
          <w:bCs/>
          <w:lang w:eastAsia="ja-JP"/>
        </w:rPr>
      </w:pPr>
      <w:r w:rsidRPr="00E82D70">
        <w:rPr>
          <w:rFonts w:eastAsiaTheme="minorEastAsia" w:hint="eastAsia"/>
          <w:b/>
          <w:bCs/>
          <w:lang w:eastAsia="ja-JP"/>
        </w:rPr>
        <w:lastRenderedPageBreak/>
        <w:t>2.1.3</w:t>
      </w:r>
      <w:r w:rsidR="003951F7" w:rsidRPr="00E82D70">
        <w:rPr>
          <w:rFonts w:eastAsiaTheme="minorEastAsia" w:hint="eastAsia"/>
          <w:b/>
          <w:bCs/>
          <w:lang w:eastAsia="ja-JP"/>
        </w:rPr>
        <w:t xml:space="preserve"> Possibility of additional test tolerances due to unstable power measurement results</w:t>
      </w:r>
    </w:p>
    <w:p w14:paraId="5D9C5531" w14:textId="2F51983D" w:rsidR="00DF4325" w:rsidRPr="00B36577" w:rsidRDefault="00507D33" w:rsidP="007F4A0C">
      <w:pPr>
        <w:rPr>
          <w:rFonts w:eastAsiaTheme="minorEastAsia"/>
          <w:lang w:eastAsia="ja-JP"/>
        </w:rPr>
      </w:pPr>
      <w:r>
        <w:rPr>
          <w:rFonts w:eastAsiaTheme="minorEastAsia" w:hint="eastAsia"/>
          <w:lang w:eastAsia="ja-JP"/>
        </w:rPr>
        <w:t xml:space="preserve"> </w:t>
      </w:r>
      <w:r w:rsidR="00271DDD">
        <w:rPr>
          <w:rFonts w:eastAsiaTheme="minorEastAsia" w:hint="eastAsia"/>
          <w:lang w:eastAsia="ja-JP"/>
        </w:rPr>
        <w:t>As already mentioned in [</w:t>
      </w:r>
      <w:r w:rsidR="006D4C21">
        <w:rPr>
          <w:rFonts w:eastAsiaTheme="minorEastAsia" w:hint="eastAsia"/>
          <w:lang w:eastAsia="ja-JP"/>
        </w:rPr>
        <w:t>5</w:t>
      </w:r>
      <w:r w:rsidR="00271DDD">
        <w:rPr>
          <w:rFonts w:eastAsiaTheme="minorEastAsia" w:hint="eastAsia"/>
          <w:lang w:eastAsia="ja-JP"/>
        </w:rPr>
        <w:t>]</w:t>
      </w:r>
      <w:r w:rsidR="006D4C21">
        <w:rPr>
          <w:rFonts w:eastAsiaTheme="minorEastAsia" w:hint="eastAsia"/>
          <w:lang w:eastAsia="ja-JP"/>
        </w:rPr>
        <w:t xml:space="preserve">, we share the similar view that we have a concern that we may obtain unstable power </w:t>
      </w:r>
      <w:r w:rsidR="003A6783">
        <w:rPr>
          <w:rFonts w:eastAsiaTheme="minorEastAsia" w:hint="eastAsia"/>
          <w:lang w:eastAsia="ja-JP"/>
        </w:rPr>
        <w:t>measurement results due to the lack of UBF activation during the test.</w:t>
      </w:r>
      <w:r w:rsidR="00E15CD5">
        <w:rPr>
          <w:rFonts w:eastAsiaTheme="minorEastAsia" w:hint="eastAsia"/>
          <w:lang w:eastAsia="ja-JP"/>
        </w:rPr>
        <w:t xml:space="preserve"> </w:t>
      </w:r>
      <w:r w:rsidR="00D8434B">
        <w:rPr>
          <w:rFonts w:eastAsiaTheme="minorEastAsia" w:hint="eastAsia"/>
          <w:lang w:eastAsia="ja-JP"/>
        </w:rPr>
        <w:t>From that perspective, we expect we may need to study additional test tolerance</w:t>
      </w:r>
      <w:r w:rsidR="00F052D5">
        <w:rPr>
          <w:rFonts w:eastAsiaTheme="minorEastAsia" w:hint="eastAsia"/>
          <w:lang w:eastAsia="ja-JP"/>
        </w:rPr>
        <w:t xml:space="preserve"> </w:t>
      </w:r>
      <w:r w:rsidR="006B6479">
        <w:rPr>
          <w:rFonts w:eastAsiaTheme="minorEastAsia" w:hint="eastAsia"/>
          <w:lang w:eastAsia="ja-JP"/>
        </w:rPr>
        <w:t>against</w:t>
      </w:r>
      <w:r w:rsidR="00F052D5">
        <w:rPr>
          <w:rFonts w:eastAsiaTheme="minorEastAsia" w:hint="eastAsia"/>
          <w:lang w:eastAsia="ja-JP"/>
        </w:rPr>
        <w:t xml:space="preserve"> the unstable test results.</w:t>
      </w:r>
      <w:r w:rsidR="00D8434B">
        <w:rPr>
          <w:rFonts w:eastAsiaTheme="minorEastAsia" w:hint="eastAsia"/>
          <w:lang w:eastAsia="ja-JP"/>
        </w:rPr>
        <w:t xml:space="preserve"> </w:t>
      </w:r>
    </w:p>
    <w:p w14:paraId="46DE0C33" w14:textId="116ED583" w:rsidR="007F4A0C" w:rsidRPr="004F4BC0" w:rsidRDefault="008E7FFB" w:rsidP="007F4A0C">
      <w:pPr>
        <w:rPr>
          <w:rFonts w:eastAsiaTheme="minorEastAsia"/>
          <w:b/>
          <w:bCs/>
          <w:lang w:eastAsia="ja-JP"/>
        </w:rPr>
      </w:pPr>
      <w:r w:rsidRPr="000D76D3">
        <w:rPr>
          <w:rFonts w:eastAsiaTheme="minorEastAsia" w:hint="eastAsia"/>
          <w:b/>
          <w:bCs/>
          <w:lang w:eastAsia="ja-JP"/>
        </w:rPr>
        <w:t xml:space="preserve">Observation 3: An additional test tolerance may need to be studied against </w:t>
      </w:r>
      <w:r w:rsidR="000D76D3" w:rsidRPr="000D76D3">
        <w:rPr>
          <w:rFonts w:eastAsiaTheme="minorEastAsia" w:hint="eastAsia"/>
          <w:b/>
          <w:bCs/>
          <w:lang w:eastAsia="ja-JP"/>
        </w:rPr>
        <w:t>the unstable test results.</w:t>
      </w:r>
    </w:p>
    <w:p w14:paraId="05D57E68" w14:textId="07400501" w:rsidR="007F4A0C" w:rsidRPr="003E273B" w:rsidRDefault="00FE4443" w:rsidP="003E273B">
      <w:pPr>
        <w:pStyle w:val="40"/>
        <w:rPr>
          <w:rFonts w:eastAsia="ＭＳ 明朝"/>
          <w:b/>
          <w:lang w:eastAsia="ja-JP"/>
        </w:rPr>
      </w:pPr>
      <w:r w:rsidRPr="003E273B">
        <w:rPr>
          <w:rFonts w:eastAsia="ＭＳ 明朝"/>
          <w:b/>
          <w:lang w:eastAsia="ja-JP"/>
        </w:rPr>
        <w:t>2.</w:t>
      </w:r>
      <w:r w:rsidRPr="003E273B">
        <w:rPr>
          <w:rFonts w:eastAsia="ＭＳ 明朝" w:hint="eastAsia"/>
          <w:b/>
          <w:lang w:eastAsia="ja-JP"/>
        </w:rPr>
        <w:t>2</w:t>
      </w:r>
      <w:r w:rsidRPr="003E273B">
        <w:rPr>
          <w:rFonts w:eastAsia="ＭＳ 明朝"/>
          <w:b/>
          <w:lang w:eastAsia="ja-JP"/>
        </w:rPr>
        <w:t xml:space="preserve"> </w:t>
      </w:r>
      <w:r w:rsidRPr="003E273B">
        <w:rPr>
          <w:rFonts w:eastAsia="ＭＳ 明朝" w:hint="eastAsia"/>
          <w:b/>
          <w:lang w:eastAsia="ja-JP"/>
        </w:rPr>
        <w:t>Views on test methodolog</w:t>
      </w:r>
      <w:r w:rsidR="004B36CD">
        <w:rPr>
          <w:rFonts w:eastAsia="ＭＳ 明朝" w:hint="eastAsia"/>
          <w:b/>
          <w:lang w:eastAsia="ja-JP"/>
        </w:rPr>
        <w:t>y</w:t>
      </w:r>
      <w:r w:rsidRPr="003E273B">
        <w:rPr>
          <w:rFonts w:eastAsia="ＭＳ 明朝" w:hint="eastAsia"/>
          <w:b/>
          <w:lang w:eastAsia="ja-JP"/>
        </w:rPr>
        <w:t xml:space="preserve"> with </w:t>
      </w:r>
      <w:r w:rsidR="0005396E">
        <w:rPr>
          <w:rFonts w:eastAsia="ＭＳ 明朝" w:hint="eastAsia"/>
          <w:b/>
          <w:lang w:eastAsia="ja-JP"/>
        </w:rPr>
        <w:t>UBF activation</w:t>
      </w:r>
    </w:p>
    <w:p w14:paraId="24281639" w14:textId="0B8C2231" w:rsidR="00374D79" w:rsidRDefault="00EE29DD" w:rsidP="00DF4325">
      <w:pPr>
        <w:rPr>
          <w:rFonts w:eastAsiaTheme="minorEastAsia"/>
          <w:lang w:eastAsia="ja-JP"/>
        </w:rPr>
      </w:pPr>
      <w:r>
        <w:rPr>
          <w:rFonts w:eastAsiaTheme="minorEastAsia" w:hint="eastAsia"/>
          <w:lang w:eastAsia="ja-JP"/>
        </w:rPr>
        <w:t xml:space="preserve"> Next</w:t>
      </w:r>
      <w:r w:rsidR="00211A17">
        <w:rPr>
          <w:rFonts w:eastAsiaTheme="minorEastAsia" w:hint="eastAsia"/>
          <w:lang w:eastAsia="ja-JP"/>
        </w:rPr>
        <w:t>,</w:t>
      </w:r>
      <w:r>
        <w:rPr>
          <w:rFonts w:eastAsiaTheme="minorEastAsia" w:hint="eastAsia"/>
          <w:lang w:eastAsia="ja-JP"/>
        </w:rPr>
        <w:t xml:space="preserve"> we </w:t>
      </w:r>
      <w:r w:rsidR="00211A17">
        <w:rPr>
          <w:rFonts w:eastAsiaTheme="minorEastAsia" w:hint="eastAsia"/>
          <w:lang w:eastAsia="ja-JP"/>
        </w:rPr>
        <w:t xml:space="preserve">studied </w:t>
      </w:r>
      <w:r w:rsidR="00B167AB">
        <w:rPr>
          <w:rFonts w:eastAsiaTheme="minorEastAsia" w:hint="eastAsia"/>
          <w:lang w:eastAsia="ja-JP"/>
        </w:rPr>
        <w:t xml:space="preserve">the </w:t>
      </w:r>
      <w:r w:rsidR="00211A17">
        <w:rPr>
          <w:rFonts w:eastAsiaTheme="minorEastAsia" w:hint="eastAsia"/>
          <w:lang w:eastAsia="ja-JP"/>
        </w:rPr>
        <w:t>other test methodology with UBF activation. According to the previously submitted contributions [</w:t>
      </w:r>
      <w:r w:rsidR="0063402C">
        <w:rPr>
          <w:rFonts w:eastAsiaTheme="minorEastAsia" w:hint="eastAsia"/>
          <w:lang w:eastAsia="ja-JP"/>
        </w:rPr>
        <w:t>5</w:t>
      </w:r>
      <w:r w:rsidR="00211A17">
        <w:rPr>
          <w:rFonts w:eastAsiaTheme="minorEastAsia" w:hint="eastAsia"/>
          <w:lang w:eastAsia="ja-JP"/>
        </w:rPr>
        <w:t>][</w:t>
      </w:r>
      <w:r w:rsidR="0063402C">
        <w:rPr>
          <w:rFonts w:eastAsiaTheme="minorEastAsia" w:hint="eastAsia"/>
          <w:lang w:eastAsia="ja-JP"/>
        </w:rPr>
        <w:t>6</w:t>
      </w:r>
      <w:r w:rsidR="00211A17">
        <w:rPr>
          <w:rFonts w:eastAsiaTheme="minorEastAsia" w:hint="eastAsia"/>
          <w:lang w:eastAsia="ja-JP"/>
        </w:rPr>
        <w:t>]</w:t>
      </w:r>
      <w:r w:rsidR="0063402C">
        <w:rPr>
          <w:rFonts w:eastAsiaTheme="minorEastAsia" w:hint="eastAsia"/>
          <w:lang w:eastAsia="ja-JP"/>
        </w:rPr>
        <w:t>, we observed that</w:t>
      </w:r>
      <w:r w:rsidR="00E4455A">
        <w:rPr>
          <w:rFonts w:eastAsiaTheme="minorEastAsia" w:hint="eastAsia"/>
          <w:lang w:eastAsia="ja-JP"/>
        </w:rPr>
        <w:t xml:space="preserve"> it </w:t>
      </w:r>
      <w:r w:rsidR="00F613CE">
        <w:rPr>
          <w:rFonts w:eastAsiaTheme="minorEastAsia" w:hint="eastAsia"/>
          <w:lang w:eastAsia="ja-JP"/>
        </w:rPr>
        <w:t>would be</w:t>
      </w:r>
      <w:r w:rsidR="00E4455A">
        <w:rPr>
          <w:rFonts w:eastAsiaTheme="minorEastAsia" w:hint="eastAsia"/>
          <w:lang w:eastAsia="ja-JP"/>
        </w:rPr>
        <w:t xml:space="preserve"> possible for </w:t>
      </w:r>
      <w:r w:rsidR="008D272B">
        <w:rPr>
          <w:rFonts w:eastAsiaTheme="minorEastAsia" w:hint="eastAsia"/>
          <w:lang w:eastAsia="ja-JP"/>
        </w:rPr>
        <w:t xml:space="preserve">our </w:t>
      </w:r>
      <w:r w:rsidR="00F613CE">
        <w:rPr>
          <w:rFonts w:eastAsiaTheme="minorEastAsia" w:hint="eastAsia"/>
          <w:lang w:eastAsia="ja-JP"/>
        </w:rPr>
        <w:t>test system</w:t>
      </w:r>
      <w:r w:rsidR="00E4455A">
        <w:rPr>
          <w:rFonts w:eastAsiaTheme="minorEastAsia" w:hint="eastAsia"/>
          <w:lang w:eastAsia="ja-JP"/>
        </w:rPr>
        <w:t xml:space="preserve"> to carry out the tests with </w:t>
      </w:r>
      <w:r w:rsidR="00F86ABE">
        <w:rPr>
          <w:rFonts w:eastAsiaTheme="minorEastAsia" w:hint="eastAsia"/>
          <w:lang w:eastAsia="ja-JP"/>
        </w:rPr>
        <w:t xml:space="preserve">a smaller </w:t>
      </w:r>
      <w:r w:rsidR="00621EE2">
        <w:rPr>
          <w:rFonts w:eastAsiaTheme="minorEastAsia" w:hint="eastAsia"/>
          <w:lang w:eastAsia="ja-JP"/>
        </w:rPr>
        <w:t xml:space="preserve">software </w:t>
      </w:r>
      <w:r w:rsidR="00F86ABE">
        <w:rPr>
          <w:rFonts w:eastAsiaTheme="minorEastAsia" w:hint="eastAsia"/>
          <w:lang w:eastAsia="ja-JP"/>
        </w:rPr>
        <w:t>implementation work.</w:t>
      </w:r>
      <w:r w:rsidR="00374D79">
        <w:rPr>
          <w:rFonts w:eastAsiaTheme="minorEastAsia" w:hint="eastAsia"/>
          <w:lang w:eastAsia="ja-JP"/>
        </w:rPr>
        <w:t xml:space="preserve"> </w:t>
      </w:r>
      <w:r w:rsidR="00B355BE">
        <w:rPr>
          <w:rFonts w:eastAsiaTheme="minorEastAsia" w:hint="eastAsia"/>
          <w:lang w:eastAsia="ja-JP"/>
        </w:rPr>
        <w:t xml:space="preserve">Although </w:t>
      </w:r>
      <w:r w:rsidR="00906149">
        <w:rPr>
          <w:rFonts w:eastAsiaTheme="minorEastAsia" w:hint="eastAsia"/>
          <w:lang w:eastAsia="ja-JP"/>
        </w:rPr>
        <w:t xml:space="preserve">this test methodology is our preference from TE implementation perspective, </w:t>
      </w:r>
      <w:r w:rsidR="005879A4">
        <w:rPr>
          <w:rFonts w:eastAsiaTheme="minorEastAsia" w:hint="eastAsia"/>
          <w:lang w:eastAsia="ja-JP"/>
        </w:rPr>
        <w:t>it m</w:t>
      </w:r>
      <w:r w:rsidR="009F4754">
        <w:rPr>
          <w:rFonts w:eastAsiaTheme="minorEastAsia" w:hint="eastAsia"/>
          <w:lang w:eastAsia="ja-JP"/>
        </w:rPr>
        <w:t xml:space="preserve">ay become a burden for </w:t>
      </w:r>
      <w:r w:rsidR="00B16EEF">
        <w:rPr>
          <w:rFonts w:eastAsiaTheme="minorEastAsia" w:hint="eastAsia"/>
          <w:lang w:eastAsia="ja-JP"/>
        </w:rPr>
        <w:t xml:space="preserve">a </w:t>
      </w:r>
      <w:r w:rsidR="009F4754">
        <w:rPr>
          <w:rFonts w:eastAsiaTheme="minorEastAsia" w:hint="eastAsia"/>
          <w:lang w:eastAsia="ja-JP"/>
        </w:rPr>
        <w:t>UE vendor side</w:t>
      </w:r>
      <w:r w:rsidR="006516A1">
        <w:rPr>
          <w:rFonts w:eastAsiaTheme="minorEastAsia" w:hint="eastAsia"/>
          <w:lang w:eastAsia="ja-JP"/>
        </w:rPr>
        <w:t xml:space="preserve"> since the implementation of UBF</w:t>
      </w:r>
      <w:r w:rsidR="009F1F00" w:rsidRPr="009F1F00">
        <w:rPr>
          <w:rFonts w:eastAsiaTheme="minorEastAsia" w:hint="eastAsia"/>
          <w:lang w:eastAsia="ja-JP"/>
        </w:rPr>
        <w:t xml:space="preserve"> </w:t>
      </w:r>
      <w:r w:rsidR="009F1F00">
        <w:rPr>
          <w:rFonts w:eastAsiaTheme="minorEastAsia" w:hint="eastAsia"/>
          <w:lang w:eastAsia="ja-JP"/>
        </w:rPr>
        <w:t>for this IABC test</w:t>
      </w:r>
      <w:r w:rsidR="006516A1">
        <w:rPr>
          <w:rFonts w:eastAsiaTheme="minorEastAsia" w:hint="eastAsia"/>
          <w:lang w:eastAsia="ja-JP"/>
        </w:rPr>
        <w:t xml:space="preserve"> </w:t>
      </w:r>
      <w:r w:rsidR="005B4AB5">
        <w:rPr>
          <w:rFonts w:eastAsiaTheme="minorEastAsia" w:hint="eastAsia"/>
          <w:lang w:eastAsia="ja-JP"/>
        </w:rPr>
        <w:t>is different compared to the existing UBF</w:t>
      </w:r>
      <w:r w:rsidR="008877F6">
        <w:rPr>
          <w:rFonts w:eastAsiaTheme="minorEastAsia" w:hint="eastAsia"/>
          <w:lang w:eastAsia="ja-JP"/>
        </w:rPr>
        <w:t xml:space="preserve"> for other </w:t>
      </w:r>
      <w:proofErr w:type="spellStart"/>
      <w:r w:rsidR="008877F6">
        <w:rPr>
          <w:rFonts w:eastAsiaTheme="minorEastAsia" w:hint="eastAsia"/>
          <w:lang w:eastAsia="ja-JP"/>
        </w:rPr>
        <w:t>TRx</w:t>
      </w:r>
      <w:proofErr w:type="spellEnd"/>
      <w:r w:rsidR="008877F6">
        <w:rPr>
          <w:rFonts w:eastAsiaTheme="minorEastAsia" w:hint="eastAsia"/>
          <w:lang w:eastAsia="ja-JP"/>
        </w:rPr>
        <w:t xml:space="preserve"> RF tests</w:t>
      </w:r>
      <w:r w:rsidR="009F4754">
        <w:rPr>
          <w:rFonts w:eastAsiaTheme="minorEastAsia" w:hint="eastAsia"/>
          <w:lang w:eastAsia="ja-JP"/>
        </w:rPr>
        <w:t>.</w:t>
      </w:r>
    </w:p>
    <w:p w14:paraId="1A911812" w14:textId="063B8654" w:rsidR="00504B84" w:rsidRDefault="00B16EEF" w:rsidP="00DF4325">
      <w:pPr>
        <w:rPr>
          <w:rFonts w:eastAsiaTheme="minorEastAsia"/>
          <w:lang w:eastAsia="ja-JP"/>
        </w:rPr>
      </w:pPr>
      <w:r>
        <w:rPr>
          <w:rFonts w:eastAsiaTheme="minorEastAsia" w:hint="eastAsia"/>
          <w:lang w:eastAsia="ja-JP"/>
        </w:rPr>
        <w:t xml:space="preserve"> </w:t>
      </w:r>
      <w:r w:rsidR="001A0743">
        <w:rPr>
          <w:rFonts w:eastAsiaTheme="minorEastAsia" w:hint="eastAsia"/>
          <w:lang w:eastAsia="ja-JP"/>
        </w:rPr>
        <w:t xml:space="preserve">According to the test procedures in [6], a TE sends the UBF request </w:t>
      </w:r>
      <w:r w:rsidR="008D237D">
        <w:rPr>
          <w:rFonts w:eastAsiaTheme="minorEastAsia" w:hint="eastAsia"/>
          <w:lang w:eastAsia="ja-JP"/>
        </w:rPr>
        <w:t>just after connecting a UE</w:t>
      </w:r>
      <w:r w:rsidR="00085574">
        <w:rPr>
          <w:rFonts w:eastAsiaTheme="minorEastAsia" w:hint="eastAsia"/>
          <w:lang w:eastAsia="ja-JP"/>
        </w:rPr>
        <w:t>, which</w:t>
      </w:r>
      <w:r w:rsidR="00A85954">
        <w:rPr>
          <w:rFonts w:eastAsiaTheme="minorEastAsia" w:hint="eastAsia"/>
          <w:lang w:eastAsia="ja-JP"/>
        </w:rPr>
        <w:t xml:space="preserve"> is</w:t>
      </w:r>
      <w:r w:rsidR="00085574">
        <w:rPr>
          <w:rFonts w:eastAsiaTheme="minorEastAsia" w:hint="eastAsia"/>
          <w:lang w:eastAsia="ja-JP"/>
        </w:rPr>
        <w:t xml:space="preserve"> </w:t>
      </w:r>
      <w:r w:rsidR="00446934">
        <w:rPr>
          <w:rFonts w:eastAsiaTheme="minorEastAsia" w:hint="eastAsia"/>
          <w:lang w:eastAsia="ja-JP"/>
        </w:rPr>
        <w:t>before the UE starts sending PRACH</w:t>
      </w:r>
      <w:r w:rsidR="007F13A6">
        <w:rPr>
          <w:rFonts w:eastAsiaTheme="minorEastAsia" w:hint="eastAsia"/>
          <w:lang w:eastAsia="ja-JP"/>
        </w:rPr>
        <w:t xml:space="preserve"> and</w:t>
      </w:r>
      <w:r w:rsidR="001A0743">
        <w:rPr>
          <w:rFonts w:eastAsiaTheme="minorEastAsia" w:hint="eastAsia"/>
          <w:lang w:eastAsia="ja-JP"/>
        </w:rPr>
        <w:t xml:space="preserve"> </w:t>
      </w:r>
      <w:r w:rsidR="00A85954">
        <w:rPr>
          <w:rFonts w:eastAsiaTheme="minorEastAsia" w:hint="eastAsia"/>
          <w:lang w:eastAsia="ja-JP"/>
        </w:rPr>
        <w:t xml:space="preserve">before </w:t>
      </w:r>
      <w:r w:rsidR="007F13A6">
        <w:rPr>
          <w:rFonts w:eastAsiaTheme="minorEastAsia" w:hint="eastAsia"/>
          <w:lang w:eastAsia="ja-JP"/>
        </w:rPr>
        <w:t xml:space="preserve">TE </w:t>
      </w:r>
      <w:r w:rsidR="001A0743">
        <w:rPr>
          <w:rFonts w:eastAsiaTheme="minorEastAsia" w:hint="eastAsia"/>
          <w:lang w:eastAsia="ja-JP"/>
        </w:rPr>
        <w:t>start</w:t>
      </w:r>
      <w:r w:rsidR="007F13A6">
        <w:rPr>
          <w:rFonts w:eastAsiaTheme="minorEastAsia" w:hint="eastAsia"/>
          <w:lang w:eastAsia="ja-JP"/>
        </w:rPr>
        <w:t>s</w:t>
      </w:r>
      <w:r w:rsidR="001A0743">
        <w:rPr>
          <w:rFonts w:eastAsiaTheme="minorEastAsia" w:hint="eastAsia"/>
          <w:lang w:eastAsia="ja-JP"/>
        </w:rPr>
        <w:t xml:space="preserve"> </w:t>
      </w:r>
      <w:r w:rsidR="00332AA8">
        <w:rPr>
          <w:rFonts w:eastAsiaTheme="minorEastAsia" w:hint="eastAsia"/>
          <w:lang w:eastAsia="ja-JP"/>
        </w:rPr>
        <w:t>the measurement of</w:t>
      </w:r>
      <w:r w:rsidR="00006CB2">
        <w:rPr>
          <w:rFonts w:eastAsiaTheme="minorEastAsia" w:hint="eastAsia"/>
          <w:lang w:eastAsia="ja-JP"/>
        </w:rPr>
        <w:t xml:space="preserve"> the PRACH </w:t>
      </w:r>
      <w:r w:rsidR="00332AA8">
        <w:rPr>
          <w:rFonts w:eastAsiaTheme="minorEastAsia" w:hint="eastAsia"/>
          <w:lang w:eastAsia="ja-JP"/>
        </w:rPr>
        <w:t xml:space="preserve">power </w:t>
      </w:r>
      <w:r w:rsidR="00006CB2">
        <w:rPr>
          <w:rFonts w:eastAsiaTheme="minorEastAsia" w:hint="eastAsia"/>
          <w:lang w:eastAsia="ja-JP"/>
        </w:rPr>
        <w:t>from UE</w:t>
      </w:r>
      <w:r w:rsidR="003505AD">
        <w:rPr>
          <w:rFonts w:eastAsiaTheme="minorEastAsia" w:hint="eastAsia"/>
          <w:lang w:eastAsia="ja-JP"/>
        </w:rPr>
        <w:t xml:space="preserve"> instead of sending the UBF request after counting the </w:t>
      </w:r>
      <w:r w:rsidR="00CE788C">
        <w:rPr>
          <w:rFonts w:eastAsiaTheme="minorEastAsia" w:hint="eastAsia"/>
          <w:lang w:eastAsia="ja-JP"/>
        </w:rPr>
        <w:t xml:space="preserve">number of </w:t>
      </w:r>
      <w:r w:rsidR="003505AD">
        <w:rPr>
          <w:rFonts w:eastAsiaTheme="minorEastAsia" w:hint="eastAsia"/>
          <w:lang w:eastAsia="ja-JP"/>
        </w:rPr>
        <w:t xml:space="preserve">PRACH </w:t>
      </w:r>
      <w:r w:rsidR="0001329C">
        <w:rPr>
          <w:rFonts w:eastAsiaTheme="minorEastAsia" w:hint="eastAsia"/>
          <w:lang w:eastAsia="ja-JP"/>
        </w:rPr>
        <w:t>till the defined number</w:t>
      </w:r>
      <w:r w:rsidR="00006CB2">
        <w:rPr>
          <w:rFonts w:eastAsiaTheme="minorEastAsia" w:hint="eastAsia"/>
          <w:lang w:eastAsia="ja-JP"/>
        </w:rPr>
        <w:t xml:space="preserve">. We understand this procedure is taking care of </w:t>
      </w:r>
      <w:r w:rsidR="00E51D97">
        <w:rPr>
          <w:rFonts w:eastAsiaTheme="minorEastAsia" w:hint="eastAsia"/>
          <w:lang w:eastAsia="ja-JP"/>
        </w:rPr>
        <w:t>a</w:t>
      </w:r>
      <w:r w:rsidR="00006CB2">
        <w:rPr>
          <w:rFonts w:eastAsiaTheme="minorEastAsia" w:hint="eastAsia"/>
          <w:lang w:eastAsia="ja-JP"/>
        </w:rPr>
        <w:t xml:space="preserve"> test with non</w:t>
      </w:r>
      <w:r w:rsidR="0082504A">
        <w:rPr>
          <w:rFonts w:eastAsiaTheme="minorEastAsia" w:hint="eastAsia"/>
          <w:lang w:eastAsia="ja-JP"/>
        </w:rPr>
        <w:t>e</w:t>
      </w:r>
      <w:r w:rsidR="00FA03DD">
        <w:rPr>
          <w:rFonts w:eastAsiaTheme="minorEastAsia" w:hint="eastAsia"/>
          <w:lang w:eastAsia="ja-JP"/>
        </w:rPr>
        <w:t>-</w:t>
      </w:r>
      <w:r w:rsidR="0082504A">
        <w:rPr>
          <w:rFonts w:eastAsiaTheme="minorEastAsia" w:hint="eastAsia"/>
          <w:lang w:eastAsia="ja-JP"/>
        </w:rPr>
        <w:t>standalone (NSA) UE</w:t>
      </w:r>
      <w:r w:rsidR="00CF6C1A">
        <w:rPr>
          <w:rFonts w:eastAsiaTheme="minorEastAsia" w:hint="eastAsia"/>
          <w:lang w:eastAsia="ja-JP"/>
        </w:rPr>
        <w:t>,</w:t>
      </w:r>
      <w:r w:rsidR="0082504A">
        <w:rPr>
          <w:rFonts w:eastAsiaTheme="minorEastAsia" w:hint="eastAsia"/>
          <w:lang w:eastAsia="ja-JP"/>
        </w:rPr>
        <w:t xml:space="preserve"> </w:t>
      </w:r>
      <w:r w:rsidR="008704ED">
        <w:rPr>
          <w:rFonts w:eastAsiaTheme="minorEastAsia" w:hint="eastAsia"/>
          <w:lang w:eastAsia="ja-JP"/>
        </w:rPr>
        <w:t xml:space="preserve">where there might be a case that test equipment to </w:t>
      </w:r>
      <w:r w:rsidR="00864C25">
        <w:rPr>
          <w:rFonts w:eastAsiaTheme="minorEastAsia" w:hint="eastAsia"/>
          <w:lang w:eastAsia="ja-JP"/>
        </w:rPr>
        <w:t>send</w:t>
      </w:r>
      <w:r w:rsidR="008704ED">
        <w:rPr>
          <w:rFonts w:eastAsiaTheme="minorEastAsia" w:hint="eastAsia"/>
          <w:lang w:eastAsia="ja-JP"/>
        </w:rPr>
        <w:t xml:space="preserve"> LTE control signal</w:t>
      </w:r>
      <w:r w:rsidR="006B6E8A">
        <w:rPr>
          <w:rFonts w:eastAsiaTheme="minorEastAsia" w:hint="eastAsia"/>
          <w:lang w:eastAsia="ja-JP"/>
        </w:rPr>
        <w:t>s</w:t>
      </w:r>
      <w:r w:rsidR="008704ED">
        <w:rPr>
          <w:rFonts w:eastAsiaTheme="minorEastAsia" w:hint="eastAsia"/>
          <w:lang w:eastAsia="ja-JP"/>
        </w:rPr>
        <w:t xml:space="preserve"> </w:t>
      </w:r>
      <w:r w:rsidR="00F66B53">
        <w:rPr>
          <w:rFonts w:eastAsiaTheme="minorEastAsia" w:hint="eastAsia"/>
          <w:lang w:eastAsia="ja-JP"/>
        </w:rPr>
        <w:t xml:space="preserve">(in this case UBF) </w:t>
      </w:r>
      <w:r w:rsidR="008704ED">
        <w:rPr>
          <w:rFonts w:eastAsiaTheme="minorEastAsia" w:hint="eastAsia"/>
          <w:lang w:eastAsia="ja-JP"/>
        </w:rPr>
        <w:t xml:space="preserve">and </w:t>
      </w:r>
      <w:r w:rsidR="00F66B53">
        <w:rPr>
          <w:rFonts w:eastAsiaTheme="minorEastAsia" w:hint="eastAsia"/>
          <w:lang w:eastAsia="ja-JP"/>
        </w:rPr>
        <w:t xml:space="preserve">receive </w:t>
      </w:r>
      <w:r w:rsidR="00406A31">
        <w:rPr>
          <w:rFonts w:eastAsiaTheme="minorEastAsia" w:hint="eastAsia"/>
          <w:lang w:eastAsia="ja-JP"/>
        </w:rPr>
        <w:t>NR signal</w:t>
      </w:r>
      <w:r w:rsidR="006B6E8A">
        <w:rPr>
          <w:rFonts w:eastAsiaTheme="minorEastAsia" w:hint="eastAsia"/>
          <w:lang w:eastAsia="ja-JP"/>
        </w:rPr>
        <w:t>s</w:t>
      </w:r>
      <w:r w:rsidR="00406A31">
        <w:rPr>
          <w:rFonts w:eastAsiaTheme="minorEastAsia" w:hint="eastAsia"/>
          <w:lang w:eastAsia="ja-JP"/>
        </w:rPr>
        <w:t xml:space="preserve"> </w:t>
      </w:r>
      <w:r w:rsidR="00F66B53">
        <w:rPr>
          <w:rFonts w:eastAsiaTheme="minorEastAsia" w:hint="eastAsia"/>
          <w:lang w:eastAsia="ja-JP"/>
        </w:rPr>
        <w:t>(</w:t>
      </w:r>
      <w:r w:rsidR="006B6E8A">
        <w:rPr>
          <w:rFonts w:eastAsiaTheme="minorEastAsia" w:hint="eastAsia"/>
          <w:lang w:eastAsia="ja-JP"/>
        </w:rPr>
        <w:t xml:space="preserve">in this case </w:t>
      </w:r>
      <w:r w:rsidR="00251FF0">
        <w:rPr>
          <w:rFonts w:eastAsiaTheme="minorEastAsia" w:hint="eastAsia"/>
          <w:lang w:eastAsia="ja-JP"/>
        </w:rPr>
        <w:t>counting</w:t>
      </w:r>
      <w:r w:rsidR="006B6E8A">
        <w:rPr>
          <w:rFonts w:eastAsiaTheme="minorEastAsia" w:hint="eastAsia"/>
          <w:lang w:eastAsia="ja-JP"/>
        </w:rPr>
        <w:t xml:space="preserve"> PRACH</w:t>
      </w:r>
      <w:r w:rsidR="00F66B53">
        <w:rPr>
          <w:rFonts w:eastAsiaTheme="minorEastAsia" w:hint="eastAsia"/>
          <w:lang w:eastAsia="ja-JP"/>
        </w:rPr>
        <w:t>)</w:t>
      </w:r>
      <w:r w:rsidR="006B6E8A">
        <w:rPr>
          <w:rFonts w:eastAsiaTheme="minorEastAsia" w:hint="eastAsia"/>
          <w:lang w:eastAsia="ja-JP"/>
        </w:rPr>
        <w:t xml:space="preserve"> </w:t>
      </w:r>
      <w:r w:rsidR="00406A31">
        <w:rPr>
          <w:rFonts w:eastAsiaTheme="minorEastAsia" w:hint="eastAsia"/>
          <w:lang w:eastAsia="ja-JP"/>
        </w:rPr>
        <w:t xml:space="preserve">are </w:t>
      </w:r>
      <w:r w:rsidR="007E6EE4">
        <w:rPr>
          <w:rFonts w:eastAsiaTheme="minorEastAsia" w:hint="eastAsia"/>
          <w:lang w:eastAsia="ja-JP"/>
        </w:rPr>
        <w:t>separate</w:t>
      </w:r>
      <w:r w:rsidR="00BB3213">
        <w:rPr>
          <w:rFonts w:eastAsiaTheme="minorEastAsia" w:hint="eastAsia"/>
          <w:lang w:eastAsia="ja-JP"/>
        </w:rPr>
        <w:t>ly operating</w:t>
      </w:r>
      <w:r w:rsidR="006B6E8A">
        <w:rPr>
          <w:rFonts w:eastAsiaTheme="minorEastAsia" w:hint="eastAsia"/>
          <w:lang w:eastAsia="ja-JP"/>
        </w:rPr>
        <w:t xml:space="preserve"> and the</w:t>
      </w:r>
      <w:r w:rsidR="00F10657">
        <w:rPr>
          <w:rFonts w:eastAsiaTheme="minorEastAsia" w:hint="eastAsia"/>
          <w:lang w:eastAsia="ja-JP"/>
        </w:rPr>
        <w:t>se</w:t>
      </w:r>
      <w:r w:rsidR="00CE7F8A">
        <w:rPr>
          <w:rFonts w:eastAsiaTheme="minorEastAsia" w:hint="eastAsia"/>
          <w:lang w:eastAsia="ja-JP"/>
        </w:rPr>
        <w:t xml:space="preserve"> </w:t>
      </w:r>
      <w:proofErr w:type="gramStart"/>
      <w:r w:rsidR="00CE7F8A">
        <w:rPr>
          <w:rFonts w:eastAsiaTheme="minorEastAsia" w:hint="eastAsia"/>
          <w:lang w:eastAsia="ja-JP"/>
        </w:rPr>
        <w:t>two</w:t>
      </w:r>
      <w:r w:rsidR="00F10657">
        <w:rPr>
          <w:rFonts w:eastAsiaTheme="minorEastAsia" w:hint="eastAsia"/>
          <w:lang w:eastAsia="ja-JP"/>
        </w:rPr>
        <w:t xml:space="preserve"> test</w:t>
      </w:r>
      <w:proofErr w:type="gramEnd"/>
      <w:r w:rsidR="00F10657">
        <w:rPr>
          <w:rFonts w:eastAsiaTheme="minorEastAsia" w:hint="eastAsia"/>
          <w:lang w:eastAsia="ja-JP"/>
        </w:rPr>
        <w:t xml:space="preserve"> equipment</w:t>
      </w:r>
      <w:r w:rsidR="006B6E8A">
        <w:rPr>
          <w:rFonts w:eastAsiaTheme="minorEastAsia" w:hint="eastAsia"/>
          <w:lang w:eastAsia="ja-JP"/>
        </w:rPr>
        <w:t xml:space="preserve"> may not</w:t>
      </w:r>
      <w:r w:rsidR="00941C14">
        <w:rPr>
          <w:rFonts w:eastAsiaTheme="minorEastAsia" w:hint="eastAsia"/>
          <w:lang w:eastAsia="ja-JP"/>
        </w:rPr>
        <w:t xml:space="preserve"> </w:t>
      </w:r>
      <w:r w:rsidR="006B6E8A">
        <w:rPr>
          <w:rFonts w:eastAsiaTheme="minorEastAsia" w:hint="eastAsia"/>
          <w:lang w:eastAsia="ja-JP"/>
        </w:rPr>
        <w:t>be synchronized.</w:t>
      </w:r>
      <w:r w:rsidR="00B51190">
        <w:rPr>
          <w:rFonts w:eastAsiaTheme="minorEastAsia" w:hint="eastAsia"/>
          <w:lang w:eastAsia="ja-JP"/>
        </w:rPr>
        <w:t xml:space="preserve"> And it allows for </w:t>
      </w:r>
      <w:r w:rsidR="00CE7F8A">
        <w:rPr>
          <w:rFonts w:eastAsiaTheme="minorEastAsia" w:hint="eastAsia"/>
          <w:lang w:eastAsia="ja-JP"/>
        </w:rPr>
        <w:t>test system</w:t>
      </w:r>
      <w:r w:rsidR="00B51190">
        <w:rPr>
          <w:rFonts w:eastAsiaTheme="minorEastAsia" w:hint="eastAsia"/>
          <w:lang w:eastAsia="ja-JP"/>
        </w:rPr>
        <w:t xml:space="preserve"> side to reduce the implementation work</w:t>
      </w:r>
      <w:r w:rsidR="00B215D7">
        <w:rPr>
          <w:rFonts w:eastAsiaTheme="minorEastAsia" w:hint="eastAsia"/>
          <w:lang w:eastAsia="ja-JP"/>
        </w:rPr>
        <w:t xml:space="preserve"> for synchronization of two test equipment</w:t>
      </w:r>
      <w:r w:rsidR="00B51190">
        <w:rPr>
          <w:rFonts w:eastAsiaTheme="minorEastAsia" w:hint="eastAsia"/>
          <w:lang w:eastAsia="ja-JP"/>
        </w:rPr>
        <w:t>.</w:t>
      </w:r>
      <w:r w:rsidR="00504B84">
        <w:rPr>
          <w:rFonts w:eastAsiaTheme="minorEastAsia" w:hint="eastAsia"/>
          <w:lang w:eastAsia="ja-JP"/>
        </w:rPr>
        <w:t xml:space="preserve"> </w:t>
      </w:r>
      <w:r w:rsidR="00706F07">
        <w:rPr>
          <w:rFonts w:eastAsiaTheme="minorEastAsia" w:hint="eastAsia"/>
          <w:lang w:eastAsia="ja-JP"/>
        </w:rPr>
        <w:t xml:space="preserve">However, </w:t>
      </w:r>
      <w:bookmarkStart w:id="1" w:name="_Hlk213410907"/>
      <w:r w:rsidR="00706F07">
        <w:rPr>
          <w:rFonts w:eastAsiaTheme="minorEastAsia" w:hint="eastAsia"/>
          <w:lang w:eastAsia="ja-JP"/>
        </w:rPr>
        <w:t>since UE need to activate the beam lock by itself with a proper timing, it might be a burden for the UE side when implementing the UBF</w:t>
      </w:r>
      <w:r w:rsidR="00254DF4">
        <w:rPr>
          <w:rFonts w:eastAsiaTheme="minorEastAsia" w:hint="eastAsia"/>
          <w:lang w:eastAsia="ja-JP"/>
        </w:rPr>
        <w:t>.</w:t>
      </w:r>
      <w:bookmarkEnd w:id="1"/>
    </w:p>
    <w:p w14:paraId="5D155A6C" w14:textId="62EEF3AF" w:rsidR="007F4A0C" w:rsidRDefault="00475A26" w:rsidP="00DF4325">
      <w:pPr>
        <w:rPr>
          <w:rFonts w:eastAsiaTheme="minorEastAsia"/>
          <w:b/>
          <w:bCs/>
          <w:lang w:eastAsia="ja-JP"/>
        </w:rPr>
      </w:pPr>
      <w:r w:rsidRPr="0050112D">
        <w:rPr>
          <w:rFonts w:eastAsiaTheme="minorEastAsia" w:hint="eastAsia"/>
          <w:b/>
          <w:bCs/>
          <w:lang w:eastAsia="ja-JP"/>
        </w:rPr>
        <w:t>Observation 4: B</w:t>
      </w:r>
      <w:r w:rsidR="00FD2CE1" w:rsidRPr="0050112D">
        <w:rPr>
          <w:rFonts w:eastAsiaTheme="minorEastAsia" w:hint="eastAsia"/>
          <w:b/>
          <w:bCs/>
          <w:lang w:eastAsia="ja-JP"/>
        </w:rPr>
        <w:t>ased on</w:t>
      </w:r>
      <w:r w:rsidRPr="0050112D">
        <w:rPr>
          <w:rFonts w:eastAsiaTheme="minorEastAsia" w:hint="eastAsia"/>
          <w:b/>
          <w:bCs/>
          <w:lang w:eastAsia="ja-JP"/>
        </w:rPr>
        <w:t xml:space="preserve"> the proposed test procedures in [6], </w:t>
      </w:r>
      <w:r w:rsidR="00FD2CE1" w:rsidRPr="0050112D">
        <w:rPr>
          <w:rFonts w:eastAsiaTheme="minorEastAsia" w:hint="eastAsia"/>
          <w:b/>
          <w:bCs/>
          <w:lang w:eastAsia="ja-JP"/>
        </w:rPr>
        <w:t xml:space="preserve">the UBF request is sent </w:t>
      </w:r>
      <w:r w:rsidR="00FA6CE0">
        <w:rPr>
          <w:rFonts w:eastAsiaTheme="minorEastAsia" w:hint="eastAsia"/>
          <w:b/>
          <w:bCs/>
          <w:lang w:eastAsia="ja-JP"/>
        </w:rPr>
        <w:t xml:space="preserve">much </w:t>
      </w:r>
      <w:r w:rsidR="00FD2CE1" w:rsidRPr="0050112D">
        <w:rPr>
          <w:rFonts w:eastAsiaTheme="minorEastAsia" w:hint="eastAsia"/>
          <w:b/>
          <w:bCs/>
          <w:lang w:eastAsia="ja-JP"/>
        </w:rPr>
        <w:t xml:space="preserve">earlier than </w:t>
      </w:r>
      <w:r w:rsidR="00E45039" w:rsidRPr="0050112D">
        <w:rPr>
          <w:rFonts w:eastAsiaTheme="minorEastAsia" w:hint="eastAsia"/>
          <w:b/>
          <w:bCs/>
          <w:lang w:eastAsia="ja-JP"/>
        </w:rPr>
        <w:t>the actual PRACH measurement, which allows for test equipment</w:t>
      </w:r>
      <w:r w:rsidR="00297EE1" w:rsidRPr="0050112D">
        <w:rPr>
          <w:rFonts w:eastAsiaTheme="minorEastAsia" w:hint="eastAsia"/>
          <w:b/>
          <w:bCs/>
          <w:lang w:eastAsia="ja-JP"/>
        </w:rPr>
        <w:t xml:space="preserve"> of LTE and NR </w:t>
      </w:r>
      <w:r w:rsidR="007E2DA0" w:rsidRPr="0050112D">
        <w:rPr>
          <w:rFonts w:eastAsiaTheme="minorEastAsia" w:hint="eastAsia"/>
          <w:b/>
          <w:bCs/>
          <w:lang w:eastAsia="ja-JP"/>
        </w:rPr>
        <w:t xml:space="preserve">to </w:t>
      </w:r>
      <w:r w:rsidR="00297EE1" w:rsidRPr="0050112D">
        <w:rPr>
          <w:rFonts w:eastAsiaTheme="minorEastAsia" w:hint="eastAsia"/>
          <w:b/>
          <w:bCs/>
          <w:lang w:eastAsia="ja-JP"/>
        </w:rPr>
        <w:t>operate without synchronizing</w:t>
      </w:r>
      <w:r w:rsidR="00E45039" w:rsidRPr="0050112D">
        <w:rPr>
          <w:rFonts w:eastAsiaTheme="minorEastAsia" w:hint="eastAsia"/>
          <w:b/>
          <w:bCs/>
          <w:lang w:eastAsia="ja-JP"/>
        </w:rPr>
        <w:t xml:space="preserve"> </w:t>
      </w:r>
      <w:r w:rsidR="00297EE1" w:rsidRPr="0050112D">
        <w:rPr>
          <w:rFonts w:eastAsiaTheme="minorEastAsia" w:hint="eastAsia"/>
          <w:b/>
          <w:bCs/>
          <w:lang w:eastAsia="ja-JP"/>
        </w:rPr>
        <w:t>when testing NSA UEs</w:t>
      </w:r>
      <w:r w:rsidR="001A0CDA">
        <w:rPr>
          <w:rFonts w:eastAsiaTheme="minorEastAsia" w:hint="eastAsia"/>
          <w:b/>
          <w:bCs/>
          <w:lang w:eastAsia="ja-JP"/>
        </w:rPr>
        <w:t xml:space="preserve"> and</w:t>
      </w:r>
      <w:r w:rsidR="00FB2F78">
        <w:rPr>
          <w:rFonts w:eastAsiaTheme="minorEastAsia" w:hint="eastAsia"/>
          <w:b/>
          <w:bCs/>
          <w:lang w:eastAsia="ja-JP"/>
        </w:rPr>
        <w:t xml:space="preserve"> allows</w:t>
      </w:r>
      <w:r w:rsidR="001A0CDA">
        <w:rPr>
          <w:rFonts w:eastAsiaTheme="minorEastAsia" w:hint="eastAsia"/>
          <w:b/>
          <w:bCs/>
          <w:lang w:eastAsia="ja-JP"/>
        </w:rPr>
        <w:t xml:space="preserve"> reduc</w:t>
      </w:r>
      <w:r w:rsidR="00FB2F78">
        <w:rPr>
          <w:rFonts w:eastAsiaTheme="minorEastAsia" w:hint="eastAsia"/>
          <w:b/>
          <w:bCs/>
          <w:lang w:eastAsia="ja-JP"/>
        </w:rPr>
        <w:t>ing</w:t>
      </w:r>
      <w:r w:rsidR="001A0CDA">
        <w:rPr>
          <w:rFonts w:eastAsiaTheme="minorEastAsia" w:hint="eastAsia"/>
          <w:b/>
          <w:bCs/>
          <w:lang w:eastAsia="ja-JP"/>
        </w:rPr>
        <w:t xml:space="preserve"> the implementation work for TE side</w:t>
      </w:r>
      <w:r w:rsidR="00297EE1" w:rsidRPr="0050112D">
        <w:rPr>
          <w:rFonts w:eastAsiaTheme="minorEastAsia" w:hint="eastAsia"/>
          <w:b/>
          <w:bCs/>
          <w:lang w:eastAsia="ja-JP"/>
        </w:rPr>
        <w:t>.</w:t>
      </w:r>
    </w:p>
    <w:p w14:paraId="39DAC8A3" w14:textId="7CBAC3FD" w:rsidR="00DF4325" w:rsidRPr="00C1742B" w:rsidRDefault="000A684F" w:rsidP="00DF4325">
      <w:pPr>
        <w:rPr>
          <w:rFonts w:eastAsiaTheme="minorEastAsia"/>
          <w:b/>
          <w:bCs/>
          <w:lang w:eastAsia="ja-JP"/>
        </w:rPr>
      </w:pPr>
      <w:r>
        <w:rPr>
          <w:rFonts w:eastAsiaTheme="minorEastAsia" w:hint="eastAsia"/>
          <w:b/>
          <w:bCs/>
          <w:lang w:eastAsia="ja-JP"/>
        </w:rPr>
        <w:t xml:space="preserve">Observation 5: Although the proposed test procedure in [6] is preferrable </w:t>
      </w:r>
      <w:r w:rsidR="00D71E7E">
        <w:rPr>
          <w:rFonts w:eastAsiaTheme="minorEastAsia" w:hint="eastAsia"/>
          <w:b/>
          <w:bCs/>
          <w:lang w:eastAsia="ja-JP"/>
        </w:rPr>
        <w:t>from</w:t>
      </w:r>
      <w:r>
        <w:rPr>
          <w:rFonts w:eastAsiaTheme="minorEastAsia" w:hint="eastAsia"/>
          <w:b/>
          <w:bCs/>
          <w:lang w:eastAsia="ja-JP"/>
        </w:rPr>
        <w:t xml:space="preserve"> TE </w:t>
      </w:r>
      <w:r w:rsidR="00D71E7E">
        <w:rPr>
          <w:rFonts w:eastAsiaTheme="minorEastAsia" w:hint="eastAsia"/>
          <w:b/>
          <w:bCs/>
          <w:lang w:eastAsia="ja-JP"/>
        </w:rPr>
        <w:t xml:space="preserve">implementation </w:t>
      </w:r>
      <w:r>
        <w:rPr>
          <w:rFonts w:eastAsiaTheme="minorEastAsia" w:hint="eastAsia"/>
          <w:b/>
          <w:bCs/>
          <w:lang w:eastAsia="ja-JP"/>
        </w:rPr>
        <w:t xml:space="preserve">perspectives, </w:t>
      </w:r>
      <w:r w:rsidRPr="000A684F">
        <w:rPr>
          <w:rFonts w:eastAsiaTheme="minorEastAsia"/>
          <w:b/>
          <w:bCs/>
          <w:lang w:eastAsia="ja-JP"/>
        </w:rPr>
        <w:t xml:space="preserve">since </w:t>
      </w:r>
      <w:r w:rsidR="00196BE9">
        <w:rPr>
          <w:rFonts w:eastAsiaTheme="minorEastAsia" w:hint="eastAsia"/>
          <w:b/>
          <w:bCs/>
          <w:lang w:eastAsia="ja-JP"/>
        </w:rPr>
        <w:t xml:space="preserve">the </w:t>
      </w:r>
      <w:r w:rsidRPr="000A684F">
        <w:rPr>
          <w:rFonts w:eastAsiaTheme="minorEastAsia"/>
          <w:b/>
          <w:bCs/>
          <w:lang w:eastAsia="ja-JP"/>
        </w:rPr>
        <w:t>UE need to activate the beam lock by itself with a proper timing, it might be a burden for the UE side when implementing the UBF.</w:t>
      </w: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ABAAA35" w14:textId="7B1C99DB" w:rsidR="00B2640A" w:rsidRDefault="00A13B0D" w:rsidP="0085024C">
      <w:pPr>
        <w:spacing w:before="120" w:after="120"/>
        <w:ind w:firstLineChars="50" w:firstLine="100"/>
        <w:rPr>
          <w:rFonts w:eastAsia="ＭＳ 明朝"/>
        </w:rPr>
      </w:pPr>
      <w:r w:rsidRPr="00A13B0D">
        <w:rPr>
          <w:rFonts w:eastAsia="ＭＳ 明朝"/>
        </w:rPr>
        <w:t>In this contribution we report</w:t>
      </w:r>
      <w:r w:rsidR="00F33889">
        <w:rPr>
          <w:rFonts w:eastAsia="ＭＳ 明朝" w:hint="eastAsia"/>
          <w:lang w:eastAsia="ja-JP"/>
        </w:rPr>
        <w:t>ed</w:t>
      </w:r>
      <w:r w:rsidRPr="00A13B0D">
        <w:rPr>
          <w:rFonts w:eastAsia="ＭＳ 明朝"/>
        </w:rPr>
        <w:t xml:space="preserve"> our review results with the previously submitted discussion papers and CRs </w:t>
      </w:r>
      <w:r w:rsidR="00007489">
        <w:rPr>
          <w:rFonts w:eastAsia="ＭＳ 明朝" w:hint="eastAsia"/>
          <w:lang w:eastAsia="ja-JP"/>
        </w:rPr>
        <w:t xml:space="preserve">on the test methodologies for FR2 initial access beam correspondence </w:t>
      </w:r>
      <w:r w:rsidRPr="00A13B0D">
        <w:rPr>
          <w:rFonts w:eastAsia="ＭＳ 明朝"/>
        </w:rPr>
        <w:t>from a test implementation and testability viewpoint.</w:t>
      </w:r>
    </w:p>
    <w:p w14:paraId="08984E16" w14:textId="77777777" w:rsidR="00007489" w:rsidRPr="006F59E3" w:rsidRDefault="00007489" w:rsidP="00007489">
      <w:pPr>
        <w:rPr>
          <w:rFonts w:eastAsiaTheme="minorEastAsia"/>
          <w:b/>
          <w:bCs/>
          <w:lang w:eastAsia="ja-JP"/>
        </w:rPr>
      </w:pPr>
      <w:r w:rsidRPr="006F59E3">
        <w:rPr>
          <w:rFonts w:eastAsiaTheme="minorEastAsia" w:hint="eastAsia"/>
          <w:b/>
          <w:bCs/>
          <w:lang w:eastAsia="ja-JP"/>
        </w:rPr>
        <w:t xml:space="preserve">Observation 1: Based on the currently proposed test conditions, although it depends on a design of a test equipment, we expect that the test equipment needs to be equipped with a huge buffer which can store measured EIRP power samples at least for 4000 </w:t>
      </w:r>
      <w:proofErr w:type="spellStart"/>
      <w:r w:rsidRPr="006F59E3">
        <w:rPr>
          <w:rFonts w:eastAsiaTheme="minorEastAsia" w:hint="eastAsia"/>
          <w:b/>
          <w:bCs/>
          <w:lang w:eastAsia="ja-JP"/>
        </w:rPr>
        <w:t>ms</w:t>
      </w:r>
      <w:proofErr w:type="spellEnd"/>
      <w:r w:rsidRPr="006F59E3">
        <w:rPr>
          <w:rFonts w:eastAsiaTheme="minorEastAsia" w:hint="eastAsia"/>
          <w:b/>
          <w:bCs/>
          <w:lang w:eastAsia="ja-JP"/>
        </w:rPr>
        <w:t xml:space="preserve">, which is a burden to the test equipment. A further optimization of test conditions </w:t>
      </w:r>
      <w:r>
        <w:rPr>
          <w:rFonts w:eastAsiaTheme="minorEastAsia" w:hint="eastAsia"/>
          <w:b/>
          <w:bCs/>
          <w:lang w:eastAsia="ja-JP"/>
        </w:rPr>
        <w:t>would</w:t>
      </w:r>
      <w:r w:rsidRPr="006F59E3">
        <w:rPr>
          <w:rFonts w:eastAsiaTheme="minorEastAsia" w:hint="eastAsia"/>
          <w:b/>
          <w:bCs/>
          <w:lang w:eastAsia="ja-JP"/>
        </w:rPr>
        <w:t xml:space="preserve"> be necessary.</w:t>
      </w:r>
    </w:p>
    <w:p w14:paraId="0E12A78D" w14:textId="77777777" w:rsidR="00007489" w:rsidRPr="00563E71" w:rsidRDefault="00007489" w:rsidP="00007489">
      <w:pPr>
        <w:rPr>
          <w:rFonts w:eastAsiaTheme="minorEastAsia"/>
          <w:b/>
          <w:bCs/>
          <w:lang w:eastAsia="ja-JP"/>
        </w:rPr>
      </w:pPr>
      <w:r w:rsidRPr="00563E71">
        <w:rPr>
          <w:rFonts w:eastAsiaTheme="minorEastAsia" w:hint="eastAsia"/>
          <w:b/>
          <w:bCs/>
          <w:lang w:eastAsia="ja-JP"/>
        </w:rPr>
        <w:t xml:space="preserve">Observation 2: The TE needs to have a feature to find the highest average EIRP power after accumulating consecutive PRACH EIRP samples </w:t>
      </w:r>
      <w:r>
        <w:rPr>
          <w:rFonts w:eastAsiaTheme="minorEastAsia" w:hint="eastAsia"/>
          <w:b/>
          <w:bCs/>
          <w:lang w:eastAsia="ja-JP"/>
        </w:rPr>
        <w:t>with a</w:t>
      </w:r>
      <w:r w:rsidRPr="00563E71">
        <w:rPr>
          <w:rFonts w:eastAsiaTheme="minorEastAsia" w:hint="eastAsia"/>
          <w:b/>
          <w:bCs/>
          <w:lang w:eastAsia="ja-JP"/>
        </w:rPr>
        <w:t xml:space="preserve"> sliding window, which may add overhead to the TE implementation.</w:t>
      </w:r>
    </w:p>
    <w:p w14:paraId="2E76E48A" w14:textId="77777777" w:rsidR="00007489" w:rsidRPr="004F4BC0" w:rsidRDefault="00007489" w:rsidP="00007489">
      <w:pPr>
        <w:rPr>
          <w:rFonts w:eastAsiaTheme="minorEastAsia"/>
          <w:b/>
          <w:bCs/>
          <w:lang w:eastAsia="ja-JP"/>
        </w:rPr>
      </w:pPr>
      <w:r w:rsidRPr="000D76D3">
        <w:rPr>
          <w:rFonts w:eastAsiaTheme="minorEastAsia" w:hint="eastAsia"/>
          <w:b/>
          <w:bCs/>
          <w:lang w:eastAsia="ja-JP"/>
        </w:rPr>
        <w:t>Observation 3: An additional test tolerance may need to be studied against the unstable test results.</w:t>
      </w:r>
    </w:p>
    <w:p w14:paraId="57682F6B" w14:textId="77777777" w:rsidR="00FB2F78" w:rsidRDefault="00FB2F78" w:rsidP="00FB2F78">
      <w:pPr>
        <w:rPr>
          <w:rFonts w:eastAsiaTheme="minorEastAsia"/>
          <w:b/>
          <w:bCs/>
          <w:lang w:eastAsia="ja-JP"/>
        </w:rPr>
      </w:pPr>
      <w:r w:rsidRPr="0050112D">
        <w:rPr>
          <w:rFonts w:eastAsiaTheme="minorEastAsia" w:hint="eastAsia"/>
          <w:b/>
          <w:bCs/>
          <w:lang w:eastAsia="ja-JP"/>
        </w:rPr>
        <w:t xml:space="preserve">Observation 4: Based on the proposed test procedures in [6], the UBF request is sent </w:t>
      </w:r>
      <w:r>
        <w:rPr>
          <w:rFonts w:eastAsiaTheme="minorEastAsia" w:hint="eastAsia"/>
          <w:b/>
          <w:bCs/>
          <w:lang w:eastAsia="ja-JP"/>
        </w:rPr>
        <w:t xml:space="preserve">much </w:t>
      </w:r>
      <w:r w:rsidRPr="0050112D">
        <w:rPr>
          <w:rFonts w:eastAsiaTheme="minorEastAsia" w:hint="eastAsia"/>
          <w:b/>
          <w:bCs/>
          <w:lang w:eastAsia="ja-JP"/>
        </w:rPr>
        <w:t>earlier than the actual PRACH measurement, which allows for test equipment of LTE and NR to operate without synchronizing when testing NSA UEs</w:t>
      </w:r>
      <w:r>
        <w:rPr>
          <w:rFonts w:eastAsiaTheme="minorEastAsia" w:hint="eastAsia"/>
          <w:b/>
          <w:bCs/>
          <w:lang w:eastAsia="ja-JP"/>
        </w:rPr>
        <w:t xml:space="preserve"> and allows reducing the implementation work for TE side</w:t>
      </w:r>
      <w:r w:rsidRPr="0050112D">
        <w:rPr>
          <w:rFonts w:eastAsiaTheme="minorEastAsia" w:hint="eastAsia"/>
          <w:b/>
          <w:bCs/>
          <w:lang w:eastAsia="ja-JP"/>
        </w:rPr>
        <w:t>.</w:t>
      </w:r>
    </w:p>
    <w:p w14:paraId="7B9EB02E" w14:textId="5FE430E5" w:rsidR="00007489" w:rsidRPr="00007489" w:rsidRDefault="00007489" w:rsidP="00007489">
      <w:pPr>
        <w:rPr>
          <w:rFonts w:eastAsiaTheme="minorEastAsia"/>
          <w:b/>
          <w:bCs/>
          <w:lang w:eastAsia="ja-JP"/>
        </w:rPr>
      </w:pPr>
      <w:r>
        <w:rPr>
          <w:rFonts w:eastAsiaTheme="minorEastAsia" w:hint="eastAsia"/>
          <w:b/>
          <w:bCs/>
          <w:lang w:eastAsia="ja-JP"/>
        </w:rPr>
        <w:t xml:space="preserve">Observation 5: Although the proposed test procedure in [6] is preferrable from TE implementation perspectives, </w:t>
      </w:r>
      <w:r w:rsidRPr="000A684F">
        <w:rPr>
          <w:rFonts w:eastAsiaTheme="minorEastAsia"/>
          <w:b/>
          <w:bCs/>
          <w:lang w:eastAsia="ja-JP"/>
        </w:rPr>
        <w:t xml:space="preserve">since </w:t>
      </w:r>
      <w:r>
        <w:rPr>
          <w:rFonts w:eastAsiaTheme="minorEastAsia" w:hint="eastAsia"/>
          <w:b/>
          <w:bCs/>
          <w:lang w:eastAsia="ja-JP"/>
        </w:rPr>
        <w:t xml:space="preserve">the </w:t>
      </w:r>
      <w:r w:rsidRPr="000A684F">
        <w:rPr>
          <w:rFonts w:eastAsiaTheme="minorEastAsia"/>
          <w:b/>
          <w:bCs/>
          <w:lang w:eastAsia="ja-JP"/>
        </w:rPr>
        <w:t>UE need to activate the beam lock by itself with a proper timing, it might be a burden for the UE side when implementing the UBF.</w:t>
      </w: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0DB4D763" w:rsidR="00C704BD" w:rsidRDefault="00D42D80" w:rsidP="003A2A3E">
      <w:pPr>
        <w:rPr>
          <w:rFonts w:eastAsia="ＭＳ 明朝"/>
          <w:lang w:eastAsia="ja-JP"/>
        </w:rPr>
      </w:pPr>
      <w:r w:rsidRPr="00D42D80">
        <w:rPr>
          <w:rFonts w:eastAsia="ＭＳ 明朝"/>
          <w:lang w:eastAsia="ja-JP"/>
        </w:rPr>
        <w:t>[</w:t>
      </w:r>
      <w:r w:rsidR="0026033F">
        <w:rPr>
          <w:rFonts w:eastAsia="ＭＳ 明朝" w:hint="eastAsia"/>
          <w:lang w:eastAsia="ja-JP"/>
        </w:rPr>
        <w:t>1</w:t>
      </w:r>
      <w:r w:rsidRPr="00D42D80">
        <w:rPr>
          <w:rFonts w:eastAsia="ＭＳ 明朝"/>
          <w:lang w:eastAsia="ja-JP"/>
        </w:rPr>
        <w:t>]</w:t>
      </w:r>
      <w:r w:rsidRPr="00D42D80">
        <w:rPr>
          <w:rFonts w:eastAsia="ＭＳ 明朝"/>
          <w:lang w:eastAsia="ja-JP"/>
        </w:rPr>
        <w:tab/>
      </w:r>
      <w:r w:rsidR="004C73B8">
        <w:rPr>
          <w:rFonts w:eastAsia="ＭＳ 明朝" w:hint="eastAsia"/>
          <w:lang w:eastAsia="ja-JP"/>
        </w:rPr>
        <w:t>R4-2509022 (</w:t>
      </w:r>
      <w:r w:rsidRPr="00D42D80">
        <w:rPr>
          <w:rFonts w:eastAsia="ＭＳ 明朝"/>
          <w:lang w:eastAsia="ja-JP"/>
        </w:rPr>
        <w:t>R5-253653</w:t>
      </w:r>
      <w:r w:rsidR="004C73B8">
        <w:rPr>
          <w:rFonts w:eastAsia="ＭＳ 明朝" w:hint="eastAsia"/>
          <w:lang w:eastAsia="ja-JP"/>
        </w:rPr>
        <w:t>)</w:t>
      </w:r>
      <w:r w:rsidRPr="00D42D80">
        <w:rPr>
          <w:rFonts w:eastAsia="ＭＳ 明朝"/>
          <w:lang w:eastAsia="ja-JP"/>
        </w:rPr>
        <w:t xml:space="preserve">, </w:t>
      </w:r>
      <w:r>
        <w:rPr>
          <w:rFonts w:eastAsia="ＭＳ 明朝"/>
          <w:lang w:eastAsia="ja-JP"/>
        </w:rPr>
        <w:t>“</w:t>
      </w:r>
      <w:r w:rsidRPr="00D42D80">
        <w:rPr>
          <w:rFonts w:eastAsia="ＭＳ 明朝"/>
          <w:lang w:eastAsia="ja-JP"/>
        </w:rPr>
        <w:t>LS on Beam Correspondence Initial Access</w:t>
      </w:r>
      <w:r>
        <w:rPr>
          <w:rFonts w:eastAsia="ＭＳ 明朝"/>
          <w:lang w:eastAsia="ja-JP"/>
        </w:rPr>
        <w:t>”</w:t>
      </w:r>
      <w:r w:rsidRPr="00D42D80">
        <w:rPr>
          <w:rFonts w:eastAsia="ＭＳ 明朝"/>
          <w:lang w:eastAsia="ja-JP"/>
        </w:rPr>
        <w:t>, RAN5</w:t>
      </w:r>
      <w:r>
        <w:rPr>
          <w:rFonts w:eastAsia="ＭＳ 明朝" w:hint="eastAsia"/>
          <w:lang w:eastAsia="ja-JP"/>
        </w:rPr>
        <w:t xml:space="preserve">, </w:t>
      </w:r>
      <w:r w:rsidR="00A44EF1">
        <w:rPr>
          <w:rFonts w:eastAsia="ＭＳ 明朝" w:hint="eastAsia"/>
          <w:lang w:eastAsia="ja-JP"/>
        </w:rPr>
        <w:t>RAN</w:t>
      </w:r>
      <w:r w:rsidR="004C73B8">
        <w:rPr>
          <w:rFonts w:eastAsia="ＭＳ 明朝" w:hint="eastAsia"/>
          <w:lang w:eastAsia="ja-JP"/>
        </w:rPr>
        <w:t>4</w:t>
      </w:r>
      <w:r w:rsidR="00A44EF1">
        <w:rPr>
          <w:rFonts w:eastAsia="ＭＳ 明朝" w:hint="eastAsia"/>
          <w:lang w:eastAsia="ja-JP"/>
        </w:rPr>
        <w:t xml:space="preserve"> #1</w:t>
      </w:r>
      <w:r w:rsidR="004C73B8">
        <w:rPr>
          <w:rFonts w:eastAsia="ＭＳ 明朝" w:hint="eastAsia"/>
          <w:lang w:eastAsia="ja-JP"/>
        </w:rPr>
        <w:t>16</w:t>
      </w:r>
      <w:r w:rsidR="001B7E8D">
        <w:rPr>
          <w:rFonts w:eastAsia="ＭＳ 明朝" w:hint="eastAsia"/>
          <w:lang w:eastAsia="ja-JP"/>
        </w:rPr>
        <w:t xml:space="preserve">, </w:t>
      </w:r>
      <w:r w:rsidR="00B25825">
        <w:rPr>
          <w:rFonts w:eastAsia="ＭＳ 明朝" w:hint="eastAsia"/>
          <w:lang w:eastAsia="ja-JP"/>
        </w:rPr>
        <w:t>Bengaluru, India</w:t>
      </w:r>
    </w:p>
    <w:p w14:paraId="2A545A56" w14:textId="5089FFFB" w:rsidR="00627782" w:rsidRDefault="00627782" w:rsidP="00627782">
      <w:pPr>
        <w:rPr>
          <w:rFonts w:eastAsia="ＭＳ 明朝"/>
          <w:lang w:eastAsia="ja-JP"/>
        </w:rPr>
      </w:pPr>
      <w:r>
        <w:rPr>
          <w:rFonts w:eastAsia="ＭＳ 明朝" w:hint="eastAsia"/>
          <w:lang w:eastAsia="ja-JP"/>
        </w:rPr>
        <w:lastRenderedPageBreak/>
        <w:t xml:space="preserve">[2] R4-2515162, </w:t>
      </w:r>
      <w:r>
        <w:rPr>
          <w:rFonts w:eastAsia="ＭＳ 明朝"/>
          <w:lang w:eastAsia="ja-JP"/>
        </w:rPr>
        <w:t>“</w:t>
      </w:r>
      <w:r w:rsidRPr="000E726C">
        <w:rPr>
          <w:rFonts w:eastAsia="ＭＳ 明朝"/>
          <w:lang w:eastAsia="ja-JP"/>
        </w:rPr>
        <w:t xml:space="preserve">Way Forward for [116bis][324] </w:t>
      </w:r>
      <w:proofErr w:type="spellStart"/>
      <w:r w:rsidRPr="000E726C">
        <w:rPr>
          <w:rFonts w:eastAsia="ＭＳ 明朝"/>
          <w:lang w:eastAsia="ja-JP"/>
        </w:rPr>
        <w:t>LS_BDaT</w:t>
      </w:r>
      <w:proofErr w:type="spellEnd"/>
      <w:r w:rsidRPr="000E726C">
        <w:rPr>
          <w:rFonts w:eastAsia="ＭＳ 明朝"/>
          <w:lang w:eastAsia="ja-JP"/>
        </w:rPr>
        <w:t xml:space="preserve"> -- BC initial access</w:t>
      </w:r>
      <w:r>
        <w:rPr>
          <w:rFonts w:eastAsia="ＭＳ 明朝"/>
          <w:lang w:eastAsia="ja-JP"/>
        </w:rPr>
        <w:t>”</w:t>
      </w:r>
      <w:r>
        <w:rPr>
          <w:rFonts w:eastAsia="ＭＳ 明朝" w:hint="eastAsia"/>
          <w:lang w:eastAsia="ja-JP"/>
        </w:rPr>
        <w:t xml:space="preserve">, Ericsson, RAN4 #116-bis, Prague, Czech Republic </w:t>
      </w:r>
    </w:p>
    <w:p w14:paraId="488EB80A" w14:textId="2E1A5908" w:rsidR="00342DC7" w:rsidRDefault="00342DC7" w:rsidP="003A2A3E">
      <w:pPr>
        <w:rPr>
          <w:rFonts w:eastAsia="ＭＳ 明朝"/>
          <w:lang w:eastAsia="ja-JP"/>
        </w:rPr>
      </w:pPr>
      <w:r>
        <w:rPr>
          <w:rFonts w:eastAsia="ＭＳ 明朝" w:hint="eastAsia"/>
          <w:lang w:eastAsia="ja-JP"/>
        </w:rPr>
        <w:t>[</w:t>
      </w:r>
      <w:r w:rsidR="00627782">
        <w:rPr>
          <w:rFonts w:eastAsia="ＭＳ 明朝" w:hint="eastAsia"/>
          <w:lang w:eastAsia="ja-JP"/>
        </w:rPr>
        <w:t>3</w:t>
      </w:r>
      <w:r>
        <w:rPr>
          <w:rFonts w:eastAsia="ＭＳ 明朝" w:hint="eastAsia"/>
          <w:lang w:eastAsia="ja-JP"/>
        </w:rPr>
        <w:t>]</w:t>
      </w:r>
      <w:r w:rsidR="00AB1600">
        <w:rPr>
          <w:rFonts w:eastAsia="ＭＳ 明朝" w:hint="eastAsia"/>
          <w:lang w:eastAsia="ja-JP"/>
        </w:rPr>
        <w:t xml:space="preserve"> R5-253627, </w:t>
      </w:r>
      <w:r w:rsidR="00AB1600">
        <w:rPr>
          <w:rFonts w:eastAsia="ＭＳ 明朝"/>
          <w:lang w:eastAsia="ja-JP"/>
        </w:rPr>
        <w:t>“</w:t>
      </w:r>
      <w:r w:rsidR="00347A88" w:rsidRPr="00347A88">
        <w:rPr>
          <w:rFonts w:eastAsia="ＭＳ 明朝"/>
          <w:lang w:eastAsia="ja-JP"/>
        </w:rPr>
        <w:t>Discussion paper on FR2 PRACH UE beam correspondence</w:t>
      </w:r>
      <w:r w:rsidR="00AB1600">
        <w:rPr>
          <w:rFonts w:eastAsia="ＭＳ 明朝"/>
          <w:lang w:eastAsia="ja-JP"/>
        </w:rPr>
        <w:t>”</w:t>
      </w:r>
      <w:r w:rsidR="00AB1600">
        <w:rPr>
          <w:rFonts w:eastAsia="ＭＳ 明朝" w:hint="eastAsia"/>
          <w:lang w:eastAsia="ja-JP"/>
        </w:rPr>
        <w:t xml:space="preserve">, Qualcomm Inc., </w:t>
      </w:r>
      <w:r w:rsidR="00A00040">
        <w:rPr>
          <w:rFonts w:eastAsia="ＭＳ 明朝" w:hint="eastAsia"/>
          <w:lang w:eastAsia="ja-JP"/>
        </w:rPr>
        <w:t>RAN5 #107, St. Julian</w:t>
      </w:r>
      <w:r w:rsidR="00A00040">
        <w:rPr>
          <w:rFonts w:eastAsia="ＭＳ 明朝"/>
          <w:lang w:eastAsia="ja-JP"/>
        </w:rPr>
        <w:t>’</w:t>
      </w:r>
      <w:r w:rsidR="00A00040">
        <w:rPr>
          <w:rFonts w:eastAsia="ＭＳ 明朝" w:hint="eastAsia"/>
          <w:lang w:eastAsia="ja-JP"/>
        </w:rPr>
        <w:t>s, Malta</w:t>
      </w:r>
    </w:p>
    <w:p w14:paraId="114EE170" w14:textId="0E9C7A29" w:rsidR="00347A88" w:rsidRDefault="00347A88" w:rsidP="003A2A3E">
      <w:pPr>
        <w:rPr>
          <w:rFonts w:eastAsia="ＭＳ 明朝"/>
          <w:lang w:eastAsia="ja-JP"/>
        </w:rPr>
      </w:pPr>
      <w:r>
        <w:rPr>
          <w:rFonts w:eastAsia="ＭＳ 明朝" w:hint="eastAsia"/>
          <w:lang w:eastAsia="ja-JP"/>
        </w:rPr>
        <w:t>[</w:t>
      </w:r>
      <w:r w:rsidR="00627782">
        <w:rPr>
          <w:rFonts w:eastAsia="ＭＳ 明朝" w:hint="eastAsia"/>
          <w:lang w:eastAsia="ja-JP"/>
        </w:rPr>
        <w:t>4</w:t>
      </w:r>
      <w:r>
        <w:rPr>
          <w:rFonts w:eastAsia="ＭＳ 明朝" w:hint="eastAsia"/>
          <w:lang w:eastAsia="ja-JP"/>
        </w:rPr>
        <w:t>] R5-25</w:t>
      </w:r>
      <w:r w:rsidR="000A78F5">
        <w:rPr>
          <w:rFonts w:eastAsia="ＭＳ 明朝" w:hint="eastAsia"/>
          <w:lang w:eastAsia="ja-JP"/>
        </w:rPr>
        <w:t xml:space="preserve">2987, </w:t>
      </w:r>
      <w:r w:rsidR="000A78F5">
        <w:rPr>
          <w:rFonts w:eastAsia="ＭＳ 明朝"/>
          <w:lang w:eastAsia="ja-JP"/>
        </w:rPr>
        <w:t>“</w:t>
      </w:r>
      <w:r w:rsidR="000654DB" w:rsidRPr="000654DB">
        <w:rPr>
          <w:rFonts w:eastAsia="ＭＳ 明朝"/>
          <w:lang w:eastAsia="ja-JP"/>
        </w:rPr>
        <w:t>Updates to TC 6.6.3 Beam correspondence for initial access</w:t>
      </w:r>
      <w:r w:rsidR="000A78F5">
        <w:rPr>
          <w:rFonts w:eastAsia="ＭＳ 明朝"/>
          <w:lang w:eastAsia="ja-JP"/>
        </w:rPr>
        <w:t>”</w:t>
      </w:r>
      <w:r w:rsidR="000A78F5">
        <w:rPr>
          <w:rFonts w:eastAsia="ＭＳ 明朝" w:hint="eastAsia"/>
          <w:lang w:eastAsia="ja-JP"/>
        </w:rPr>
        <w:t>,</w:t>
      </w:r>
      <w:r w:rsidR="000654DB">
        <w:rPr>
          <w:rFonts w:eastAsia="ＭＳ 明朝" w:hint="eastAsia"/>
          <w:lang w:eastAsia="ja-JP"/>
        </w:rPr>
        <w:t xml:space="preserve"> Qualcomm Inc., RAN5 #107, St. Julian</w:t>
      </w:r>
      <w:r w:rsidR="000654DB">
        <w:rPr>
          <w:rFonts w:eastAsia="ＭＳ 明朝"/>
          <w:lang w:eastAsia="ja-JP"/>
        </w:rPr>
        <w:t>’</w:t>
      </w:r>
      <w:r w:rsidR="000654DB">
        <w:rPr>
          <w:rFonts w:eastAsia="ＭＳ 明朝" w:hint="eastAsia"/>
          <w:lang w:eastAsia="ja-JP"/>
        </w:rPr>
        <w:t>s, Malta</w:t>
      </w:r>
      <w:r w:rsidR="000A78F5">
        <w:rPr>
          <w:rFonts w:eastAsia="ＭＳ 明朝" w:hint="eastAsia"/>
          <w:lang w:eastAsia="ja-JP"/>
        </w:rPr>
        <w:t xml:space="preserve"> </w:t>
      </w:r>
    </w:p>
    <w:p w14:paraId="588ABDB7" w14:textId="45808730" w:rsidR="00836407" w:rsidRDefault="00836407" w:rsidP="003A2A3E">
      <w:pPr>
        <w:rPr>
          <w:rFonts w:eastAsia="ＭＳ 明朝"/>
          <w:lang w:eastAsia="ja-JP"/>
        </w:rPr>
      </w:pPr>
      <w:r>
        <w:rPr>
          <w:rFonts w:eastAsia="ＭＳ 明朝" w:hint="eastAsia"/>
          <w:lang w:eastAsia="ja-JP"/>
        </w:rPr>
        <w:t>[</w:t>
      </w:r>
      <w:r w:rsidR="00627782">
        <w:rPr>
          <w:rFonts w:eastAsia="ＭＳ 明朝" w:hint="eastAsia"/>
          <w:lang w:eastAsia="ja-JP"/>
        </w:rPr>
        <w:t>5</w:t>
      </w:r>
      <w:r>
        <w:rPr>
          <w:rFonts w:eastAsia="ＭＳ 明朝" w:hint="eastAsia"/>
          <w:lang w:eastAsia="ja-JP"/>
        </w:rPr>
        <w:t>] R5-</w:t>
      </w:r>
      <w:r w:rsidR="008A4518">
        <w:rPr>
          <w:rFonts w:eastAsia="ＭＳ 明朝" w:hint="eastAsia"/>
          <w:lang w:eastAsia="ja-JP"/>
        </w:rPr>
        <w:t xml:space="preserve">254819, </w:t>
      </w:r>
      <w:r w:rsidR="008A4518">
        <w:rPr>
          <w:rFonts w:eastAsia="ＭＳ 明朝"/>
          <w:lang w:eastAsia="ja-JP"/>
        </w:rPr>
        <w:t>“</w:t>
      </w:r>
      <w:r w:rsidR="008A4518" w:rsidRPr="008A4518">
        <w:rPr>
          <w:rFonts w:eastAsia="ＭＳ 明朝"/>
          <w:lang w:eastAsia="ja-JP"/>
        </w:rPr>
        <w:t>Impact of beam correspondence test method without UE beam lock</w:t>
      </w:r>
      <w:r w:rsidR="008A4518">
        <w:rPr>
          <w:rFonts w:eastAsia="ＭＳ 明朝"/>
          <w:lang w:eastAsia="ja-JP"/>
        </w:rPr>
        <w:t>”</w:t>
      </w:r>
      <w:r w:rsidR="008A4518">
        <w:rPr>
          <w:rFonts w:eastAsia="ＭＳ 明朝" w:hint="eastAsia"/>
          <w:lang w:eastAsia="ja-JP"/>
        </w:rPr>
        <w:t xml:space="preserve">, </w:t>
      </w:r>
      <w:r w:rsidR="002651C3">
        <w:rPr>
          <w:rFonts w:eastAsia="ＭＳ 明朝" w:hint="eastAsia"/>
          <w:lang w:eastAsia="ja-JP"/>
        </w:rPr>
        <w:t xml:space="preserve">Apple, </w:t>
      </w:r>
      <w:r w:rsidR="003B3A1D">
        <w:rPr>
          <w:rFonts w:eastAsia="ＭＳ 明朝" w:hint="eastAsia"/>
          <w:lang w:eastAsia="ja-JP"/>
        </w:rPr>
        <w:t xml:space="preserve">RAN5 #108, </w:t>
      </w:r>
      <w:r w:rsidR="003B3A1D" w:rsidRPr="003B3A1D">
        <w:rPr>
          <w:rFonts w:eastAsia="ＭＳ 明朝"/>
          <w:lang w:eastAsia="ja-JP"/>
        </w:rPr>
        <w:t>Bengaluru, India</w:t>
      </w:r>
    </w:p>
    <w:p w14:paraId="7226B628" w14:textId="193797BC" w:rsidR="005A2F4F" w:rsidRDefault="005A2F4F" w:rsidP="003A2A3E">
      <w:pPr>
        <w:rPr>
          <w:rFonts w:eastAsia="ＭＳ 明朝"/>
          <w:lang w:eastAsia="ja-JP"/>
        </w:rPr>
      </w:pPr>
      <w:r>
        <w:rPr>
          <w:rFonts w:eastAsia="ＭＳ 明朝" w:hint="eastAsia"/>
          <w:lang w:eastAsia="ja-JP"/>
        </w:rPr>
        <w:t>[</w:t>
      </w:r>
      <w:r w:rsidR="00627782">
        <w:rPr>
          <w:rFonts w:eastAsia="ＭＳ 明朝" w:hint="eastAsia"/>
          <w:lang w:eastAsia="ja-JP"/>
        </w:rPr>
        <w:t>6</w:t>
      </w:r>
      <w:r>
        <w:rPr>
          <w:rFonts w:eastAsia="ＭＳ 明朝" w:hint="eastAsia"/>
          <w:lang w:eastAsia="ja-JP"/>
        </w:rPr>
        <w:t>] R5-25</w:t>
      </w:r>
      <w:r w:rsidR="008F12B9">
        <w:rPr>
          <w:rFonts w:eastAsia="ＭＳ 明朝" w:hint="eastAsia"/>
          <w:lang w:eastAsia="ja-JP"/>
        </w:rPr>
        <w:t>5</w:t>
      </w:r>
      <w:r>
        <w:rPr>
          <w:rFonts w:eastAsia="ＭＳ 明朝" w:hint="eastAsia"/>
          <w:lang w:eastAsia="ja-JP"/>
        </w:rPr>
        <w:t>393</w:t>
      </w:r>
      <w:r w:rsidR="008F12B9">
        <w:rPr>
          <w:rFonts w:eastAsia="ＭＳ 明朝" w:hint="eastAsia"/>
          <w:lang w:eastAsia="ja-JP"/>
        </w:rPr>
        <w:t xml:space="preserve">, </w:t>
      </w:r>
      <w:r w:rsidR="008F12B9">
        <w:rPr>
          <w:rFonts w:eastAsia="ＭＳ 明朝"/>
          <w:lang w:eastAsia="ja-JP"/>
        </w:rPr>
        <w:t>“</w:t>
      </w:r>
      <w:r w:rsidR="009D0091" w:rsidRPr="009D0091">
        <w:rPr>
          <w:rFonts w:eastAsia="ＭＳ 明朝"/>
          <w:lang w:eastAsia="ja-JP"/>
        </w:rPr>
        <w:t>Updates to TC 6.6.3 Beam Correspondence in RRC_INACTIVE and initial access</w:t>
      </w:r>
      <w:r w:rsidR="008F12B9">
        <w:rPr>
          <w:rFonts w:eastAsia="ＭＳ 明朝"/>
          <w:lang w:eastAsia="ja-JP"/>
        </w:rPr>
        <w:t>”</w:t>
      </w:r>
      <w:r w:rsidR="009D0091">
        <w:rPr>
          <w:rFonts w:eastAsia="ＭＳ 明朝" w:hint="eastAsia"/>
          <w:lang w:eastAsia="ja-JP"/>
        </w:rPr>
        <w:t>, Apple, RAN5 #108, Bengaluru, India</w:t>
      </w:r>
    </w:p>
    <w:p w14:paraId="55C2C278" w14:textId="0D51AC2B" w:rsidR="00607D27" w:rsidRDefault="00607D27" w:rsidP="003A2A3E">
      <w:pPr>
        <w:rPr>
          <w:rFonts w:eastAsia="ＭＳ 明朝"/>
          <w:lang w:eastAsia="ja-JP"/>
        </w:rPr>
      </w:pPr>
      <w:r>
        <w:rPr>
          <w:rFonts w:eastAsia="ＭＳ 明朝" w:hint="eastAsia"/>
          <w:lang w:eastAsia="ja-JP"/>
        </w:rPr>
        <w:t>[</w:t>
      </w:r>
      <w:r w:rsidR="00627782">
        <w:rPr>
          <w:rFonts w:eastAsia="ＭＳ 明朝" w:hint="eastAsia"/>
          <w:lang w:eastAsia="ja-JP"/>
        </w:rPr>
        <w:t>7</w:t>
      </w:r>
      <w:r>
        <w:rPr>
          <w:rFonts w:eastAsia="ＭＳ 明朝" w:hint="eastAsia"/>
          <w:lang w:eastAsia="ja-JP"/>
        </w:rPr>
        <w:t xml:space="preserve">] R4-2513625, </w:t>
      </w:r>
      <w:r>
        <w:rPr>
          <w:rFonts w:eastAsia="ＭＳ 明朝"/>
          <w:lang w:eastAsia="ja-JP"/>
        </w:rPr>
        <w:t>“</w:t>
      </w:r>
      <w:r w:rsidR="002617D4" w:rsidRPr="002617D4">
        <w:rPr>
          <w:rFonts w:eastAsia="ＭＳ 明朝"/>
          <w:lang w:eastAsia="ja-JP"/>
        </w:rPr>
        <w:t>FR2 TX requirements verification in beam locked mode</w:t>
      </w:r>
      <w:r>
        <w:rPr>
          <w:rFonts w:eastAsia="ＭＳ 明朝"/>
          <w:lang w:eastAsia="ja-JP"/>
        </w:rPr>
        <w:t>”</w:t>
      </w:r>
      <w:r>
        <w:rPr>
          <w:rFonts w:eastAsia="ＭＳ 明朝" w:hint="eastAsia"/>
          <w:lang w:eastAsia="ja-JP"/>
        </w:rPr>
        <w:t xml:space="preserve">, Apple, RAN4 #116-bis, </w:t>
      </w:r>
      <w:r w:rsidR="00B40BE4">
        <w:rPr>
          <w:rFonts w:eastAsia="ＭＳ 明朝" w:hint="eastAsia"/>
          <w:lang w:eastAsia="ja-JP"/>
        </w:rPr>
        <w:t>Prague, Czech Republic</w:t>
      </w:r>
    </w:p>
    <w:p w14:paraId="5724B305" w14:textId="1797ACC9" w:rsidR="00AA4BCD" w:rsidRPr="00AA4BCD" w:rsidRDefault="00AA4BCD" w:rsidP="00AA4BCD">
      <w:pPr>
        <w:tabs>
          <w:tab w:val="left" w:pos="360"/>
        </w:tabs>
        <w:overflowPunct/>
        <w:autoSpaceDE/>
        <w:autoSpaceDN/>
        <w:adjustRightInd/>
        <w:spacing w:after="0"/>
        <w:contextualSpacing/>
        <w:textAlignment w:val="auto"/>
        <w:rPr>
          <w:bCs/>
        </w:rPr>
      </w:pPr>
      <w:bookmarkStart w:id="2" w:name="_Ref179551526"/>
      <w:bookmarkStart w:id="3" w:name="_Ref169264679"/>
      <w:bookmarkStart w:id="4" w:name="_Ref153899800"/>
      <w:bookmarkStart w:id="5" w:name="_Ref158714826"/>
      <w:r>
        <w:rPr>
          <w:rFonts w:eastAsiaTheme="minorEastAsia" w:hint="eastAsia"/>
          <w:lang w:eastAsia="ja-JP"/>
        </w:rPr>
        <w:t xml:space="preserve">[8] </w:t>
      </w:r>
      <w:r w:rsidRPr="00FA068A">
        <w:t>R4-2317764,</w:t>
      </w:r>
      <w:r w:rsidRPr="00AA4BCD">
        <w:rPr>
          <w:bCs/>
        </w:rPr>
        <w:t xml:space="preserve"> “</w:t>
      </w:r>
      <w:r w:rsidRPr="00FA068A">
        <w:t xml:space="preserve">LS on testability issues of beam correspondence requirements”, RAN4#108-bis, </w:t>
      </w:r>
      <w:bookmarkEnd w:id="2"/>
      <w:r w:rsidR="006929FA" w:rsidRPr="006929FA">
        <w:t>Xiamen, China</w:t>
      </w:r>
    </w:p>
    <w:bookmarkEnd w:id="3"/>
    <w:bookmarkEnd w:id="4"/>
    <w:bookmarkEnd w:id="5"/>
    <w:p w14:paraId="2A9CA9A4" w14:textId="1D9AA247" w:rsidR="000A2B1C" w:rsidRDefault="000A2B1C">
      <w:pPr>
        <w:overflowPunct/>
        <w:autoSpaceDE/>
        <w:autoSpaceDN/>
        <w:adjustRightInd/>
        <w:spacing w:after="0"/>
        <w:textAlignment w:val="auto"/>
        <w:rPr>
          <w:rFonts w:eastAsia="ＭＳ 明朝"/>
          <w:lang w:eastAsia="ja-JP"/>
        </w:rPr>
      </w:pPr>
      <w:r>
        <w:rPr>
          <w:rFonts w:eastAsia="ＭＳ 明朝"/>
          <w:lang w:eastAsia="ja-JP"/>
        </w:rPr>
        <w:br w:type="page"/>
      </w:r>
    </w:p>
    <w:p w14:paraId="5050364A" w14:textId="49048691" w:rsidR="00AA4BCD" w:rsidRPr="00FC1779" w:rsidRDefault="000A2B1C" w:rsidP="00FC1779">
      <w:pPr>
        <w:pStyle w:val="tdoc-header"/>
        <w:overflowPunct w:val="0"/>
        <w:autoSpaceDE w:val="0"/>
        <w:autoSpaceDN w:val="0"/>
        <w:adjustRightInd w:val="0"/>
        <w:spacing w:before="240" w:after="180"/>
        <w:textAlignment w:val="baseline"/>
        <w:outlineLvl w:val="0"/>
        <w:rPr>
          <w:b/>
          <w:noProof w:val="0"/>
          <w:lang w:eastAsia="ja-JP"/>
        </w:rPr>
      </w:pPr>
      <w:r w:rsidRPr="00FC1779">
        <w:rPr>
          <w:rFonts w:hint="eastAsia"/>
          <w:b/>
          <w:noProof w:val="0"/>
          <w:lang w:eastAsia="ja-JP"/>
        </w:rPr>
        <w:lastRenderedPageBreak/>
        <w:t xml:space="preserve">Appendix A: </w:t>
      </w:r>
      <w:r w:rsidR="0090668C" w:rsidRPr="00FC1779">
        <w:rPr>
          <w:rFonts w:hint="eastAsia"/>
          <w:b/>
          <w:noProof w:val="0"/>
          <w:lang w:eastAsia="ja-JP"/>
        </w:rPr>
        <w:t>Extract of t</w:t>
      </w:r>
      <w:r w:rsidRPr="00FC1779">
        <w:rPr>
          <w:rFonts w:hint="eastAsia"/>
          <w:b/>
          <w:noProof w:val="0"/>
          <w:lang w:eastAsia="ja-JP"/>
        </w:rPr>
        <w:t xml:space="preserve">est procedures </w:t>
      </w:r>
      <w:r w:rsidR="0090668C" w:rsidRPr="00FC1779">
        <w:rPr>
          <w:rFonts w:hint="eastAsia"/>
          <w:b/>
          <w:noProof w:val="0"/>
          <w:lang w:eastAsia="ja-JP"/>
        </w:rPr>
        <w:t>in [4] and [6]</w:t>
      </w:r>
    </w:p>
    <w:p w14:paraId="3EBECCA4" w14:textId="327F1FB8" w:rsidR="0090668C" w:rsidRPr="00F92181" w:rsidRDefault="00E67AA8" w:rsidP="003A2A3E">
      <w:pPr>
        <w:rPr>
          <w:rFonts w:eastAsia="ＭＳ 明朝"/>
          <w:b/>
          <w:bCs/>
          <w:lang w:eastAsia="ja-JP"/>
        </w:rPr>
      </w:pPr>
      <w:r w:rsidRPr="00F92181">
        <w:rPr>
          <w:rFonts w:eastAsia="ＭＳ 明朝" w:hint="eastAsia"/>
          <w:b/>
          <w:bCs/>
          <w:lang w:eastAsia="ja-JP"/>
        </w:rPr>
        <w:t>Extract of test procedures in [4]: Without UBF</w:t>
      </w:r>
      <w:r w:rsidR="00F92181">
        <w:rPr>
          <w:rFonts w:eastAsia="ＭＳ 明朝" w:hint="eastAsia"/>
          <w:b/>
          <w:bCs/>
          <w:lang w:eastAsia="ja-JP"/>
        </w:rPr>
        <w:t xml:space="preserve"> activated</w:t>
      </w:r>
    </w:p>
    <w:p w14:paraId="5B687258" w14:textId="77777777" w:rsidR="00E67AA8" w:rsidRPr="00E67AA8" w:rsidRDefault="00E67AA8" w:rsidP="00E67AA8">
      <w:pPr>
        <w:keepNext/>
        <w:keepLines/>
        <w:numPr>
          <w:ilvl w:val="4"/>
          <w:numId w:val="34"/>
        </w:numPr>
        <w:overflowPunct/>
        <w:autoSpaceDE/>
        <w:autoSpaceDN/>
        <w:adjustRightInd/>
        <w:spacing w:before="120"/>
        <w:textAlignment w:val="auto"/>
        <w:rPr>
          <w:rFonts w:ascii="Arial" w:eastAsia="ＭＳ 明朝" w:hAnsi="Arial"/>
          <w:lang w:eastAsia="en-US"/>
        </w:rPr>
      </w:pPr>
      <w:r w:rsidRPr="00E67AA8">
        <w:rPr>
          <w:rFonts w:ascii="Arial" w:eastAsia="ＭＳ 明朝" w:hAnsi="Arial"/>
          <w:lang w:eastAsia="en-US"/>
        </w:rPr>
        <w:t>Test procedure</w:t>
      </w:r>
    </w:p>
    <w:p w14:paraId="3F5F26AA" w14:textId="77777777" w:rsidR="00E67AA8" w:rsidRPr="00E67AA8" w:rsidRDefault="00E67AA8" w:rsidP="00E67AA8">
      <w:pPr>
        <w:overflowPunct/>
        <w:autoSpaceDE/>
        <w:autoSpaceDN/>
        <w:adjustRightInd/>
        <w:textAlignment w:val="auto"/>
        <w:rPr>
          <w:rFonts w:eastAsia="ＭＳ 明朝"/>
          <w:sz w:val="18"/>
          <w:szCs w:val="18"/>
          <w:lang w:eastAsia="en-US"/>
        </w:rPr>
      </w:pPr>
      <w:r w:rsidRPr="00E67AA8">
        <w:rPr>
          <w:rFonts w:eastAsia="ＭＳ 明朝"/>
          <w:sz w:val="18"/>
          <w:szCs w:val="18"/>
          <w:lang w:eastAsia="en-US"/>
        </w:rPr>
        <w:t>Without [</w:t>
      </w:r>
      <w:proofErr w:type="spellStart"/>
      <w:r w:rsidRPr="00E67AA8">
        <w:rPr>
          <w:rFonts w:eastAsia="ＭＳ 明朝"/>
          <w:sz w:val="18"/>
          <w:szCs w:val="18"/>
          <w:lang w:eastAsia="en-US"/>
        </w:rPr>
        <w:t>UE_beamlock_idle</w:t>
      </w:r>
      <w:proofErr w:type="spellEnd"/>
      <w:r w:rsidRPr="00E67AA8">
        <w:rPr>
          <w:rFonts w:eastAsia="ＭＳ 明朝"/>
          <w:sz w:val="18"/>
          <w:szCs w:val="18"/>
          <w:lang w:eastAsia="en-US"/>
        </w:rPr>
        <w:t>]</w:t>
      </w:r>
      <w:r w:rsidRPr="00E67AA8">
        <w:rPr>
          <w:rFonts w:eastAsia="ＭＳ 明朝"/>
          <w:lang w:val="en-US" w:eastAsia="en-US"/>
        </w:rPr>
        <w:t xml:space="preserve"> </w:t>
      </w:r>
    </w:p>
    <w:p w14:paraId="405B2CD6" w14:textId="77777777" w:rsidR="00E67AA8" w:rsidRPr="00E67AA8" w:rsidRDefault="00E67AA8" w:rsidP="00E67AA8">
      <w:pPr>
        <w:overflowPunct/>
        <w:autoSpaceDE/>
        <w:autoSpaceDN/>
        <w:adjustRightInd/>
        <w:ind w:left="568" w:hanging="284"/>
        <w:textAlignment w:val="auto"/>
        <w:rPr>
          <w:rFonts w:eastAsia="ＭＳ 明朝"/>
          <w:lang w:val="en-US" w:eastAsia="en-US"/>
        </w:rPr>
      </w:pPr>
      <w:r w:rsidRPr="00E67AA8">
        <w:rPr>
          <w:rFonts w:eastAsia="ＭＳ 明朝"/>
          <w:lang w:val="en-US" w:eastAsia="en-US"/>
        </w:rPr>
        <w:t>1.</w:t>
      </w:r>
      <w:r w:rsidRPr="00E67AA8">
        <w:rPr>
          <w:rFonts w:eastAsia="ＭＳ 明朝"/>
          <w:lang w:val="en-US" w:eastAsia="en-US"/>
        </w:rPr>
        <w:tab/>
      </w:r>
      <w:r w:rsidRPr="00E67AA8">
        <w:rPr>
          <w:rFonts w:eastAsia="ＭＳ 明朝"/>
          <w:sz w:val="18"/>
          <w:szCs w:val="18"/>
          <w:lang w:eastAsia="en-US"/>
        </w:rPr>
        <w:t>Select any of the three Alignment Options (1, 2, or 3) from Tables N.2-1 through N.2-7 [3] to mount the DUT inside the QZ</w:t>
      </w:r>
    </w:p>
    <w:p w14:paraId="04D3E8DC" w14:textId="77777777" w:rsidR="00E67AA8" w:rsidRPr="00E67AA8" w:rsidRDefault="00E67AA8" w:rsidP="00E67AA8">
      <w:pPr>
        <w:overflowPunct/>
        <w:autoSpaceDE/>
        <w:autoSpaceDN/>
        <w:adjustRightInd/>
        <w:ind w:left="568" w:hanging="284"/>
        <w:textAlignment w:val="auto"/>
        <w:rPr>
          <w:rFonts w:eastAsia="ＭＳ 明朝"/>
          <w:sz w:val="18"/>
          <w:szCs w:val="18"/>
          <w:lang w:eastAsia="en-US"/>
        </w:rPr>
      </w:pPr>
      <w:r w:rsidRPr="00E67AA8">
        <w:rPr>
          <w:rFonts w:eastAsia="ＭＳ 明朝"/>
          <w:lang w:eastAsia="en-US"/>
        </w:rPr>
        <w:t>2</w:t>
      </w:r>
      <w:r w:rsidRPr="00E67AA8">
        <w:rPr>
          <w:rFonts w:eastAsia="ＭＳ 明朝"/>
          <w:sz w:val="18"/>
          <w:szCs w:val="18"/>
          <w:lang w:eastAsia="en-US"/>
        </w:rPr>
        <w:t>.</w:t>
      </w:r>
      <w:r w:rsidRPr="00E67AA8">
        <w:rPr>
          <w:rFonts w:eastAsia="ＭＳ 明朝"/>
          <w:sz w:val="18"/>
          <w:szCs w:val="18"/>
          <w:lang w:eastAsia="en-US"/>
        </w:rPr>
        <w:tab/>
        <w:t xml:space="preserve">Position the DUT in DUT Orientation 1 from </w:t>
      </w:r>
      <w:proofErr w:type="gramStart"/>
      <w:r w:rsidRPr="00E67AA8">
        <w:rPr>
          <w:rFonts w:eastAsia="ＭＳ 明朝"/>
          <w:sz w:val="18"/>
          <w:szCs w:val="18"/>
          <w:lang w:eastAsia="en-US"/>
        </w:rPr>
        <w:t>Tables  N.2</w:t>
      </w:r>
      <w:proofErr w:type="gramEnd"/>
      <w:r w:rsidRPr="00E67AA8">
        <w:rPr>
          <w:rFonts w:eastAsia="ＭＳ 明朝"/>
          <w:sz w:val="18"/>
          <w:szCs w:val="18"/>
          <w:lang w:eastAsia="en-US"/>
        </w:rPr>
        <w:t>-1 through N.2-7 [3].</w:t>
      </w:r>
    </w:p>
    <w:p w14:paraId="5098EE9A" w14:textId="77777777" w:rsidR="00E67AA8" w:rsidRPr="00E67AA8" w:rsidRDefault="00E67AA8" w:rsidP="00E67AA8">
      <w:pPr>
        <w:overflowPunct/>
        <w:autoSpaceDE/>
        <w:autoSpaceDN/>
        <w:adjustRightInd/>
        <w:ind w:left="568" w:hanging="284"/>
        <w:textAlignment w:val="auto"/>
        <w:rPr>
          <w:rFonts w:eastAsia="ＭＳ 明朝"/>
          <w:lang w:val="en-US" w:eastAsia="en-US"/>
        </w:rPr>
      </w:pPr>
      <w:r w:rsidRPr="00E67AA8">
        <w:rPr>
          <w:rFonts w:eastAsia="ＭＳ 明朝"/>
          <w:lang w:eastAsia="en-US"/>
        </w:rPr>
        <w:t>3</w:t>
      </w:r>
      <w:r w:rsidRPr="00E67AA8">
        <w:rPr>
          <w:rFonts w:eastAsia="ＭＳ 明朝"/>
          <w:sz w:val="18"/>
          <w:szCs w:val="18"/>
          <w:lang w:eastAsia="en-US"/>
        </w:rPr>
        <w:t>.</w:t>
      </w:r>
      <w:r w:rsidRPr="00E67AA8">
        <w:rPr>
          <w:rFonts w:eastAsia="ＭＳ 明朝"/>
          <w:sz w:val="18"/>
          <w:szCs w:val="18"/>
          <w:lang w:eastAsia="en-US"/>
        </w:rPr>
        <w:tab/>
        <w:t xml:space="preserve">Ensure the UE is in state RRC_IDLE with generic procedure parameters connectivity </w:t>
      </w:r>
      <w:r w:rsidRPr="00E67AA8">
        <w:rPr>
          <w:rFonts w:eastAsia="ＭＳ 明朝"/>
          <w:i/>
          <w:sz w:val="18"/>
          <w:szCs w:val="18"/>
          <w:lang w:eastAsia="en-US"/>
        </w:rPr>
        <w:t>NR</w:t>
      </w:r>
      <w:bookmarkStart w:id="6" w:name="OLE_LINK28"/>
      <w:r w:rsidRPr="00E67AA8">
        <w:rPr>
          <w:rFonts w:eastAsia="ＭＳ 明朝"/>
          <w:sz w:val="18"/>
          <w:szCs w:val="18"/>
          <w:lang w:eastAsia="en-US"/>
        </w:rPr>
        <w:t xml:space="preserve">, connected without release </w:t>
      </w:r>
      <w:r w:rsidRPr="00E67AA8">
        <w:rPr>
          <w:rFonts w:eastAsia="ＭＳ 明朝"/>
          <w:i/>
          <w:sz w:val="18"/>
          <w:szCs w:val="18"/>
          <w:lang w:eastAsia="en-US"/>
        </w:rPr>
        <w:t>On</w:t>
      </w:r>
      <w:r w:rsidRPr="00E67AA8">
        <w:rPr>
          <w:rFonts w:eastAsia="ＭＳ 明朝"/>
          <w:sz w:val="18"/>
          <w:szCs w:val="18"/>
          <w:lang w:eastAsia="en-US"/>
        </w:rPr>
        <w:t xml:space="preserve"> and Test Mode </w:t>
      </w:r>
      <w:r w:rsidRPr="00E67AA8">
        <w:rPr>
          <w:rFonts w:eastAsia="ＭＳ 明朝"/>
          <w:i/>
          <w:sz w:val="18"/>
          <w:szCs w:val="18"/>
          <w:lang w:eastAsia="en-US"/>
        </w:rPr>
        <w:t>On</w:t>
      </w:r>
      <w:bookmarkEnd w:id="6"/>
      <w:r w:rsidRPr="00E67AA8">
        <w:rPr>
          <w:rFonts w:eastAsia="ＭＳ 明朝"/>
          <w:sz w:val="18"/>
          <w:szCs w:val="18"/>
          <w:lang w:eastAsia="en-US"/>
        </w:rPr>
        <w:t xml:space="preserve"> according to TS 38.508-1 [10] clause 4.5.</w:t>
      </w:r>
      <w:r w:rsidRPr="00E67AA8">
        <w:rPr>
          <w:rFonts w:eastAsia="ＭＳ 明朝"/>
          <w:lang w:val="en-US" w:eastAsia="en-US"/>
        </w:rPr>
        <w:t xml:space="preserve"> </w:t>
      </w:r>
    </w:p>
    <w:p w14:paraId="16066A02" w14:textId="77777777" w:rsidR="00E67AA8" w:rsidRPr="00E67AA8" w:rsidRDefault="00E67AA8" w:rsidP="00E67AA8">
      <w:pPr>
        <w:overflowPunct/>
        <w:autoSpaceDE/>
        <w:autoSpaceDN/>
        <w:adjustRightInd/>
        <w:ind w:left="568" w:hanging="284"/>
        <w:textAlignment w:val="auto"/>
        <w:rPr>
          <w:rFonts w:eastAsia="ＭＳ 明朝"/>
          <w:i/>
          <w:iCs/>
          <w:lang w:val="en-US" w:eastAsia="en-US"/>
        </w:rPr>
      </w:pPr>
      <w:r w:rsidRPr="00E67AA8">
        <w:rPr>
          <w:rFonts w:eastAsia="ＭＳ 明朝"/>
          <w:lang w:val="en-US" w:eastAsia="en-US"/>
        </w:rPr>
        <w:t>4.</w:t>
      </w:r>
      <w:r w:rsidRPr="00E67AA8">
        <w:rPr>
          <w:rFonts w:eastAsia="ＭＳ 明朝"/>
          <w:lang w:val="en-US" w:eastAsia="en-US"/>
        </w:rPr>
        <w:tab/>
        <w:t xml:space="preserve">SS switches to SSB transmitting from </w:t>
      </w:r>
      <w:proofErr w:type="spellStart"/>
      <w:r w:rsidRPr="00E67AA8">
        <w:rPr>
          <w:rFonts w:eastAsia="ＭＳ 明朝"/>
          <w:lang w:eastAsia="en-US"/>
        </w:rPr>
        <w:t>Pol</w:t>
      </w:r>
      <w:r w:rsidRPr="00E67AA8">
        <w:rPr>
          <w:rFonts w:eastAsia="ＭＳ 明朝"/>
          <w:vertAlign w:val="subscript"/>
          <w:lang w:eastAsia="en-US"/>
        </w:rPr>
        <w:t>Link</w:t>
      </w:r>
      <w:proofErr w:type="spellEnd"/>
      <w:r w:rsidRPr="00E67AA8">
        <w:rPr>
          <w:rFonts w:eastAsia="ＭＳ 明朝"/>
          <w:lang w:eastAsia="en-US"/>
        </w:rPr>
        <w:t xml:space="preserve"> = theta.</w:t>
      </w:r>
    </w:p>
    <w:p w14:paraId="0F1D7CF6" w14:textId="77777777" w:rsidR="00E67AA8" w:rsidRPr="00E67AA8" w:rsidRDefault="00E67AA8" w:rsidP="00E67AA8">
      <w:pPr>
        <w:overflowPunct/>
        <w:autoSpaceDE/>
        <w:autoSpaceDN/>
        <w:adjustRightInd/>
        <w:ind w:left="568" w:hanging="284"/>
        <w:textAlignment w:val="auto"/>
        <w:rPr>
          <w:rFonts w:eastAsia="ＭＳ 明朝"/>
          <w:lang w:val="en-US" w:eastAsia="en-US"/>
        </w:rPr>
      </w:pPr>
      <w:r w:rsidRPr="00E67AA8">
        <w:rPr>
          <w:rFonts w:eastAsia="ＭＳ 明朝"/>
          <w:lang w:val="en-US" w:eastAsia="en-US"/>
        </w:rPr>
        <w:t>5.</w:t>
      </w:r>
      <w:r w:rsidRPr="00E67AA8">
        <w:rPr>
          <w:rFonts w:eastAsia="ＭＳ 明朝"/>
          <w:lang w:val="en-US" w:eastAsia="en-US"/>
        </w:rPr>
        <w:tab/>
        <w:t xml:space="preserve">SS transmits a Paging message (including </w:t>
      </w:r>
      <w:proofErr w:type="spellStart"/>
      <w:r w:rsidRPr="00E67AA8">
        <w:rPr>
          <w:rFonts w:eastAsia="ＭＳ 明朝"/>
          <w:lang w:val="en-US" w:eastAsia="en-US"/>
        </w:rPr>
        <w:t>PagingRecord</w:t>
      </w:r>
      <w:proofErr w:type="spellEnd"/>
      <w:r w:rsidRPr="00E67AA8">
        <w:rPr>
          <w:rFonts w:eastAsia="ＭＳ 明朝"/>
          <w:lang w:val="en-US" w:eastAsia="en-US"/>
        </w:rPr>
        <w:t xml:space="preserve"> with </w:t>
      </w:r>
      <w:proofErr w:type="spellStart"/>
      <w:r w:rsidRPr="00E67AA8">
        <w:rPr>
          <w:rFonts w:eastAsia="ＭＳ 明朝"/>
          <w:lang w:val="en-US" w:eastAsia="en-US"/>
        </w:rPr>
        <w:t>ue</w:t>
      </w:r>
      <w:proofErr w:type="spellEnd"/>
      <w:r w:rsidRPr="00E67AA8">
        <w:rPr>
          <w:rFonts w:eastAsia="ＭＳ 明朝"/>
          <w:lang w:val="en-US" w:eastAsia="en-US"/>
        </w:rPr>
        <w:t>-Identity) for the UE to trigger PRACH</w:t>
      </w:r>
    </w:p>
    <w:p w14:paraId="794F9F9D" w14:textId="77777777" w:rsidR="00E67AA8" w:rsidRPr="00E67AA8" w:rsidRDefault="00E67AA8" w:rsidP="00E67AA8">
      <w:pPr>
        <w:overflowPunct/>
        <w:autoSpaceDE/>
        <w:autoSpaceDN/>
        <w:adjustRightInd/>
        <w:ind w:left="568" w:hanging="284"/>
        <w:textAlignment w:val="auto"/>
        <w:rPr>
          <w:rFonts w:eastAsia="ＭＳ 明朝"/>
          <w:lang w:val="en-US" w:eastAsia="en-US"/>
        </w:rPr>
      </w:pPr>
      <w:r w:rsidRPr="00E67AA8">
        <w:rPr>
          <w:rFonts w:eastAsia="ＭＳ 明朝"/>
          <w:highlight w:val="yellow"/>
          <w:lang w:val="en-US" w:eastAsia="en-US"/>
        </w:rPr>
        <w:t>6.</w:t>
      </w:r>
      <w:r w:rsidRPr="00E67AA8">
        <w:rPr>
          <w:rFonts w:eastAsia="ＭＳ 明朝"/>
          <w:highlight w:val="yellow"/>
          <w:lang w:val="en-US" w:eastAsia="en-US"/>
        </w:rPr>
        <w:tab/>
        <w:t>The UE starts sending PRACH to the SS.</w:t>
      </w:r>
      <w:r w:rsidRPr="00E67AA8">
        <w:rPr>
          <w:rFonts w:eastAsia="ＭＳ 明朝"/>
          <w:lang w:val="en-US" w:eastAsia="en-US"/>
        </w:rPr>
        <w:t xml:space="preserve"> In response, SS shall transmit RAR containing Random access preamble identifier that do not match the transmitted </w:t>
      </w:r>
      <w:proofErr w:type="gramStart"/>
      <w:r w:rsidRPr="00E67AA8">
        <w:rPr>
          <w:rFonts w:eastAsia="ＭＳ 明朝"/>
          <w:lang w:val="en-US" w:eastAsia="en-US"/>
        </w:rPr>
        <w:t>random access</w:t>
      </w:r>
      <w:proofErr w:type="gramEnd"/>
      <w:r w:rsidRPr="00E67AA8">
        <w:rPr>
          <w:rFonts w:eastAsia="ＭＳ 明朝"/>
          <w:lang w:val="en-US" w:eastAsia="en-US"/>
        </w:rPr>
        <w:t xml:space="preserve"> preamble. </w:t>
      </w:r>
    </w:p>
    <w:p w14:paraId="7EAB375A" w14:textId="77777777" w:rsidR="00E67AA8" w:rsidRPr="00E67AA8" w:rsidRDefault="00E67AA8" w:rsidP="00E67AA8">
      <w:pPr>
        <w:overflowPunct/>
        <w:autoSpaceDE/>
        <w:autoSpaceDN/>
        <w:adjustRightInd/>
        <w:ind w:left="568" w:hanging="284"/>
        <w:textAlignment w:val="auto"/>
        <w:rPr>
          <w:rFonts w:eastAsia="ＭＳ 明朝"/>
          <w:lang w:val="en-US" w:eastAsia="en-US"/>
        </w:rPr>
      </w:pPr>
      <w:r w:rsidRPr="00E67AA8">
        <w:rPr>
          <w:rFonts w:eastAsia="ＭＳ 明朝"/>
          <w:highlight w:val="yellow"/>
          <w:lang w:val="en-US" w:eastAsia="en-US"/>
        </w:rPr>
        <w:t>7.</w:t>
      </w:r>
      <w:r w:rsidRPr="00E67AA8">
        <w:rPr>
          <w:rFonts w:eastAsia="ＭＳ 明朝"/>
          <w:highlight w:val="yellow"/>
          <w:lang w:val="en-US" w:eastAsia="en-US"/>
        </w:rPr>
        <w:tab/>
        <w:t>SS shall measure simultaneously the PRACH transmission power of both measurement polarization.</w:t>
      </w:r>
      <w:r w:rsidRPr="00E67AA8">
        <w:rPr>
          <w:rFonts w:eastAsia="ＭＳ 明朝"/>
          <w:lang w:val="en-US" w:eastAsia="en-US"/>
        </w:rPr>
        <w:t xml:space="preserve">  </w:t>
      </w:r>
    </w:p>
    <w:p w14:paraId="09777880"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highlight w:val="yellow"/>
          <w:lang w:eastAsia="en-US"/>
        </w:rPr>
        <w:t>8.</w:t>
      </w:r>
      <w:r w:rsidRPr="00E67AA8">
        <w:rPr>
          <w:rFonts w:eastAsia="ＭＳ 明朝"/>
          <w:highlight w:val="yellow"/>
          <w:lang w:eastAsia="en-US"/>
        </w:rPr>
        <w:tab/>
        <w:t xml:space="preserve">Among the collected PRACH transmission from the UE, SS picks the set of </w:t>
      </w:r>
      <w:proofErr w:type="gramStart"/>
      <w:r w:rsidRPr="00E67AA8">
        <w:rPr>
          <w:rFonts w:eastAsia="ＭＳ 明朝"/>
          <w:highlight w:val="yellow"/>
          <w:lang w:eastAsia="en-US"/>
        </w:rPr>
        <w:t>X</w:t>
      </w:r>
      <w:proofErr w:type="gramEnd"/>
      <w:r w:rsidRPr="00E67AA8">
        <w:rPr>
          <w:rFonts w:eastAsia="ＭＳ 明朝"/>
          <w:highlight w:val="yellow"/>
          <w:lang w:eastAsia="en-US"/>
        </w:rPr>
        <w:t xml:space="preserve"> (X = 24 for PRACH format C2) consecutive PRACH providing the highest average PRACH power.</w:t>
      </w:r>
      <w:r w:rsidRPr="00E67AA8">
        <w:rPr>
          <w:rFonts w:eastAsia="ＭＳ 明朝"/>
          <w:lang w:eastAsia="en-US"/>
        </w:rPr>
        <w:t xml:space="preserve"> </w:t>
      </w:r>
    </w:p>
    <w:p w14:paraId="47568344" w14:textId="77777777" w:rsidR="00E67AA8" w:rsidRPr="00E67AA8" w:rsidRDefault="00E67AA8" w:rsidP="00E67AA8">
      <w:pPr>
        <w:overflowPunct/>
        <w:autoSpaceDE/>
        <w:autoSpaceDN/>
        <w:adjustRightInd/>
        <w:ind w:left="568" w:hanging="284"/>
        <w:textAlignment w:val="auto"/>
        <w:rPr>
          <w:rFonts w:eastAsia="ＭＳ 明朝"/>
          <w:lang w:val="en-US" w:eastAsia="en-US"/>
        </w:rPr>
      </w:pPr>
      <w:r w:rsidRPr="00E67AA8">
        <w:rPr>
          <w:rFonts w:eastAsia="ＭＳ 明朝"/>
          <w:lang w:val="en-US" w:eastAsia="en-US"/>
        </w:rPr>
        <w:t xml:space="preserve">9. SS determines the EIRP for </w:t>
      </w:r>
      <w:proofErr w:type="spellStart"/>
      <w:r w:rsidRPr="00E67AA8">
        <w:rPr>
          <w:rFonts w:eastAsia="ＭＳ 明朝"/>
          <w:lang w:eastAsia="en-US"/>
        </w:rPr>
        <w:t>Pol</w:t>
      </w:r>
      <w:r w:rsidRPr="00E67AA8">
        <w:rPr>
          <w:rFonts w:eastAsia="ＭＳ 明朝"/>
          <w:vertAlign w:val="subscript"/>
          <w:lang w:eastAsia="en-US"/>
        </w:rPr>
        <w:t>Link</w:t>
      </w:r>
      <w:proofErr w:type="spellEnd"/>
      <w:r w:rsidRPr="00E67AA8">
        <w:rPr>
          <w:rFonts w:eastAsia="ＭＳ 明朝"/>
          <w:lang w:eastAsia="en-US"/>
        </w:rPr>
        <w:t xml:space="preserve"> = theta by adding up the EIRP of the </w:t>
      </w:r>
      <w:proofErr w:type="gramStart"/>
      <w:r w:rsidRPr="00E67AA8">
        <w:rPr>
          <w:rFonts w:eastAsia="ＭＳ 明朝"/>
          <w:lang w:eastAsia="en-US"/>
        </w:rPr>
        <w:t>2 measurement</w:t>
      </w:r>
      <w:proofErr w:type="gramEnd"/>
      <w:r w:rsidRPr="00E67AA8">
        <w:rPr>
          <w:rFonts w:eastAsia="ＭＳ 明朝"/>
          <w:lang w:eastAsia="en-US"/>
        </w:rPr>
        <w:t xml:space="preserve"> polarization. </w:t>
      </w:r>
    </w:p>
    <w:p w14:paraId="5CF6AD74"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10.</w:t>
      </w:r>
      <w:r w:rsidRPr="00E67AA8">
        <w:rPr>
          <w:rFonts w:eastAsia="ＭＳ 明朝"/>
          <w:lang w:eastAsia="en-US"/>
        </w:rPr>
        <w:tab/>
        <w:t xml:space="preserve">Once SS has completed the PRACH transmission power measurement, SS shall send a valid RAR containing random access preamble identifier that matches the transmitted </w:t>
      </w:r>
      <w:proofErr w:type="gramStart"/>
      <w:r w:rsidRPr="00E67AA8">
        <w:rPr>
          <w:rFonts w:eastAsia="ＭＳ 明朝"/>
          <w:lang w:eastAsia="en-US"/>
        </w:rPr>
        <w:t>random access</w:t>
      </w:r>
      <w:proofErr w:type="gramEnd"/>
      <w:r w:rsidRPr="00E67AA8">
        <w:rPr>
          <w:rFonts w:eastAsia="ＭＳ 明朝"/>
          <w:lang w:eastAsia="en-US"/>
        </w:rPr>
        <w:t xml:space="preserve"> preamble to the UE to ensure it goes to RRC_CONN. If UE fails to go to RRC_CONN, power cycle the UE.</w:t>
      </w:r>
    </w:p>
    <w:p w14:paraId="7E692E9A"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11.</w:t>
      </w:r>
      <w:r w:rsidRPr="00E67AA8">
        <w:rPr>
          <w:rFonts w:eastAsia="ＭＳ 明朝"/>
          <w:lang w:eastAsia="en-US"/>
        </w:rPr>
        <w:tab/>
        <w:t xml:space="preserve">The SS shall transmit RRC release to release the RRC connection to ensure UE is in state RRC_IDLE. </w:t>
      </w:r>
    </w:p>
    <w:p w14:paraId="242DC6A1"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 xml:space="preserve">10.Repeat steps 5-11 with TE switching to SSB transmitting from </w:t>
      </w:r>
      <w:proofErr w:type="spellStart"/>
      <w:r w:rsidRPr="00E67AA8">
        <w:rPr>
          <w:rFonts w:eastAsia="ＭＳ 明朝"/>
          <w:lang w:eastAsia="en-US"/>
        </w:rPr>
        <w:t>Pol</w:t>
      </w:r>
      <w:r w:rsidRPr="00E67AA8">
        <w:rPr>
          <w:rFonts w:eastAsia="ＭＳ 明朝"/>
          <w:vertAlign w:val="subscript"/>
          <w:lang w:eastAsia="en-US"/>
        </w:rPr>
        <w:t>Link</w:t>
      </w:r>
      <w:proofErr w:type="spellEnd"/>
      <w:r w:rsidRPr="00E67AA8">
        <w:rPr>
          <w:rFonts w:eastAsia="ＭＳ 明朝"/>
          <w:lang w:eastAsia="en-US"/>
        </w:rPr>
        <w:t xml:space="preserve"> = phi. This is the EIRP PRACH power for </w:t>
      </w:r>
      <w:proofErr w:type="spellStart"/>
      <w:r w:rsidRPr="00E67AA8">
        <w:rPr>
          <w:rFonts w:eastAsia="ＭＳ 明朝"/>
          <w:lang w:eastAsia="en-US"/>
        </w:rPr>
        <w:t>Pol</w:t>
      </w:r>
      <w:r w:rsidRPr="00E67AA8">
        <w:rPr>
          <w:rFonts w:eastAsia="ＭＳ 明朝"/>
          <w:vertAlign w:val="subscript"/>
          <w:lang w:eastAsia="en-US"/>
        </w:rPr>
        <w:t>Link</w:t>
      </w:r>
      <w:proofErr w:type="spellEnd"/>
      <w:r w:rsidRPr="00E67AA8">
        <w:rPr>
          <w:rFonts w:eastAsia="ＭＳ 明朝"/>
          <w:lang w:eastAsia="en-US"/>
        </w:rPr>
        <w:t xml:space="preserve"> = </w:t>
      </w:r>
      <w:proofErr w:type="gramStart"/>
      <w:r w:rsidRPr="00E67AA8">
        <w:rPr>
          <w:rFonts w:eastAsia="ＭＳ 明朝"/>
          <w:lang w:eastAsia="en-US"/>
        </w:rPr>
        <w:t>phi .</w:t>
      </w:r>
      <w:proofErr w:type="gramEnd"/>
    </w:p>
    <w:p w14:paraId="0B29CB8F"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 xml:space="preserve">11.SS calculates UE PRACH EIRP for that grid point as a result </w:t>
      </w:r>
      <w:proofErr w:type="gramStart"/>
      <w:r w:rsidRPr="00E67AA8">
        <w:rPr>
          <w:rFonts w:eastAsia="ＭＳ 明朝"/>
          <w:lang w:eastAsia="en-US"/>
        </w:rPr>
        <w:t>of  EIRP</w:t>
      </w:r>
      <w:proofErr w:type="gramEnd"/>
      <w:r w:rsidRPr="00E67AA8">
        <w:rPr>
          <w:rFonts w:eastAsia="ＭＳ 明朝"/>
          <w:lang w:eastAsia="en-US"/>
        </w:rPr>
        <w:t xml:space="preserve"> (</w:t>
      </w:r>
      <w:proofErr w:type="spellStart"/>
      <w:r w:rsidRPr="00E67AA8">
        <w:rPr>
          <w:rFonts w:eastAsia="ＭＳ 明朝"/>
          <w:lang w:eastAsia="en-US"/>
        </w:rPr>
        <w:t>Pol</w:t>
      </w:r>
      <w:r w:rsidRPr="00E67AA8">
        <w:rPr>
          <w:rFonts w:eastAsia="ＭＳ 明朝"/>
          <w:vertAlign w:val="subscript"/>
          <w:lang w:eastAsia="en-US"/>
        </w:rPr>
        <w:t>Link</w:t>
      </w:r>
      <w:proofErr w:type="spellEnd"/>
      <w:r w:rsidRPr="00E67AA8">
        <w:rPr>
          <w:rFonts w:eastAsia="ＭＳ 明朝"/>
          <w:vertAlign w:val="subscript"/>
          <w:lang w:eastAsia="en-US"/>
        </w:rPr>
        <w:t xml:space="preserve"> </w:t>
      </w:r>
      <w:r w:rsidRPr="00E67AA8">
        <w:rPr>
          <w:rFonts w:eastAsia="ＭＳ 明朝"/>
          <w:lang w:eastAsia="en-US"/>
        </w:rPr>
        <w:t>= Phi) + EIRP (</w:t>
      </w:r>
      <w:proofErr w:type="spellStart"/>
      <w:r w:rsidRPr="00E67AA8">
        <w:rPr>
          <w:rFonts w:eastAsia="ＭＳ 明朝"/>
          <w:lang w:eastAsia="en-US"/>
        </w:rPr>
        <w:t>Pol</w:t>
      </w:r>
      <w:r w:rsidRPr="00E67AA8">
        <w:rPr>
          <w:rFonts w:eastAsia="ＭＳ 明朝"/>
          <w:vertAlign w:val="subscript"/>
          <w:lang w:eastAsia="en-US"/>
        </w:rPr>
        <w:t>Link</w:t>
      </w:r>
      <w:proofErr w:type="spellEnd"/>
      <w:r w:rsidRPr="00E67AA8">
        <w:rPr>
          <w:rFonts w:eastAsia="ＭＳ 明朝"/>
          <w:vertAlign w:val="subscript"/>
          <w:lang w:eastAsia="en-US"/>
        </w:rPr>
        <w:t xml:space="preserve"> </w:t>
      </w:r>
      <w:r w:rsidRPr="00E67AA8">
        <w:rPr>
          <w:rFonts w:eastAsia="ＭＳ 明朝"/>
          <w:lang w:eastAsia="en-US"/>
        </w:rPr>
        <w:t>= Theta).</w:t>
      </w:r>
    </w:p>
    <w:p w14:paraId="5D72E1D9"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12.</w:t>
      </w:r>
      <w:r w:rsidRPr="00E67AA8">
        <w:rPr>
          <w:rFonts w:eastAsia="ＭＳ 明朝"/>
          <w:lang w:eastAsia="en-US"/>
        </w:rPr>
        <w:tab/>
        <w:t>Advance to the next grid point and repeat steps 4 through 11 until measurements within zenith range 0</w:t>
      </w:r>
      <w:r w:rsidRPr="00E67AA8">
        <w:rPr>
          <w:rFonts w:eastAsia="ＭＳ 明朝"/>
          <w:vertAlign w:val="superscript"/>
          <w:lang w:eastAsia="en-US"/>
        </w:rPr>
        <w:t>o</w:t>
      </w:r>
      <w:r w:rsidRPr="00E67AA8">
        <w:rPr>
          <w:rFonts w:eastAsia="ＭＳ 明朝"/>
          <w:lang w:eastAsia="en-US"/>
        </w:rPr>
        <w:t>≤</w:t>
      </w:r>
      <w:r w:rsidRPr="00E67AA8">
        <w:rPr>
          <w:rFonts w:ascii="Symbol" w:eastAsia="ＭＳ 明朝" w:hAnsi="Symbol"/>
          <w:lang w:eastAsia="en-US"/>
        </w:rPr>
        <w:t></w:t>
      </w:r>
      <w:r w:rsidRPr="00E67AA8">
        <w:rPr>
          <w:rFonts w:eastAsia="ＭＳ 明朝"/>
          <w:lang w:eastAsia="en-US"/>
        </w:rPr>
        <w:t>≤90</w:t>
      </w:r>
      <w:proofErr w:type="gramStart"/>
      <w:r w:rsidRPr="00E67AA8">
        <w:rPr>
          <w:rFonts w:eastAsia="ＭＳ 明朝"/>
          <w:vertAlign w:val="superscript"/>
          <w:lang w:eastAsia="en-US"/>
        </w:rPr>
        <w:t>o</w:t>
      </w:r>
      <w:r w:rsidRPr="00E67AA8">
        <w:rPr>
          <w:rFonts w:eastAsia="ＭＳ 明朝"/>
          <w:lang w:eastAsia="en-US"/>
        </w:rPr>
        <w:t xml:space="preserve">  have</w:t>
      </w:r>
      <w:proofErr w:type="gramEnd"/>
      <w:r w:rsidRPr="00E67AA8">
        <w:rPr>
          <w:rFonts w:eastAsia="ＭＳ 明朝"/>
          <w:lang w:eastAsia="en-US"/>
        </w:rPr>
        <w:t xml:space="preserve"> been completed.</w:t>
      </w:r>
    </w:p>
    <w:p w14:paraId="1B4F24D1"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13</w:t>
      </w:r>
      <w:r w:rsidRPr="00E67AA8">
        <w:rPr>
          <w:rFonts w:eastAsia="ＭＳ 明朝"/>
          <w:sz w:val="18"/>
          <w:szCs w:val="18"/>
          <w:lang w:eastAsia="en-US"/>
        </w:rPr>
        <w:t>.</w:t>
      </w:r>
      <w:r w:rsidRPr="00E67AA8">
        <w:rPr>
          <w:rFonts w:eastAsia="ＭＳ 明朝"/>
          <w:sz w:val="18"/>
          <w:szCs w:val="18"/>
          <w:lang w:eastAsia="en-US"/>
        </w:rPr>
        <w:tab/>
      </w:r>
      <w:r w:rsidRPr="00E67AA8">
        <w:rPr>
          <w:rFonts w:eastAsia="ＭＳ 明朝"/>
          <w:lang w:eastAsia="en-US"/>
        </w:rPr>
        <w:t>After the measurements within zenith range 0</w:t>
      </w:r>
      <w:r w:rsidRPr="00E67AA8">
        <w:rPr>
          <w:rFonts w:eastAsia="ＭＳ 明朝"/>
          <w:vertAlign w:val="superscript"/>
          <w:lang w:eastAsia="en-US"/>
        </w:rPr>
        <w:t>o</w:t>
      </w:r>
      <w:r w:rsidRPr="00E67AA8">
        <w:rPr>
          <w:rFonts w:eastAsia="ＭＳ 明朝"/>
          <w:lang w:eastAsia="en-US"/>
        </w:rPr>
        <w:t>≤</w:t>
      </w:r>
      <w:r w:rsidRPr="00E67AA8">
        <w:rPr>
          <w:rFonts w:ascii="Symbol" w:eastAsia="ＭＳ 明朝" w:hAnsi="Symbol"/>
          <w:lang w:eastAsia="en-US"/>
        </w:rPr>
        <w:t></w:t>
      </w:r>
      <w:r w:rsidRPr="00E67AA8">
        <w:rPr>
          <w:rFonts w:eastAsia="ＭＳ 明朝"/>
          <w:lang w:eastAsia="en-US"/>
        </w:rPr>
        <w:t>≤90</w:t>
      </w:r>
      <w:r w:rsidRPr="00E67AA8">
        <w:rPr>
          <w:rFonts w:eastAsia="ＭＳ 明朝"/>
          <w:vertAlign w:val="superscript"/>
          <w:lang w:eastAsia="en-US"/>
        </w:rPr>
        <w:t>o</w:t>
      </w:r>
      <w:r w:rsidRPr="00E67AA8">
        <w:rPr>
          <w:rFonts w:eastAsia="ＭＳ 明朝"/>
          <w:lang w:eastAsia="en-US"/>
        </w:rPr>
        <w:t xml:space="preserve"> have been completed and </w:t>
      </w:r>
    </w:p>
    <w:p w14:paraId="46441761" w14:textId="77777777" w:rsidR="00E67AA8" w:rsidRPr="00E67AA8" w:rsidRDefault="00E67AA8" w:rsidP="00E67AA8">
      <w:pPr>
        <w:overflowPunct/>
        <w:autoSpaceDE/>
        <w:autoSpaceDN/>
        <w:adjustRightInd/>
        <w:ind w:left="851" w:hanging="284"/>
        <w:textAlignment w:val="auto"/>
        <w:rPr>
          <w:rFonts w:eastAsia="ＭＳ 明朝"/>
          <w:lang w:eastAsia="en-US"/>
        </w:rPr>
      </w:pPr>
      <w:r w:rsidRPr="00E67AA8">
        <w:rPr>
          <w:rFonts w:eastAsia="ＭＳ 明朝"/>
          <w:lang w:eastAsia="en-US"/>
        </w:rPr>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12 for the range of zenith angles 90</w:t>
      </w:r>
      <w:r w:rsidRPr="00E67AA8">
        <w:rPr>
          <w:rFonts w:eastAsia="ＭＳ 明朝"/>
          <w:vertAlign w:val="superscript"/>
          <w:lang w:eastAsia="en-US"/>
        </w:rPr>
        <w:t>o</w:t>
      </w:r>
      <w:r w:rsidRPr="00E67AA8">
        <w:rPr>
          <w:rFonts w:eastAsia="ＭＳ 明朝"/>
          <w:lang w:eastAsia="en-US"/>
        </w:rPr>
        <w:t>&gt;</w:t>
      </w:r>
      <w:r w:rsidRPr="00E67AA8">
        <w:rPr>
          <w:rFonts w:ascii="Symbol" w:eastAsia="ＭＳ 明朝" w:hAnsi="Symbol"/>
          <w:lang w:eastAsia="en-US"/>
        </w:rPr>
        <w:t>q</w:t>
      </w:r>
      <w:r w:rsidRPr="00E67AA8">
        <w:rPr>
          <w:rFonts w:eastAsia="ＭＳ 明朝"/>
          <w:lang w:eastAsia="en-US"/>
        </w:rPr>
        <w:t>≥0</w:t>
      </w:r>
      <w:r w:rsidRPr="00E67AA8">
        <w:rPr>
          <w:rFonts w:eastAsia="ＭＳ 明朝"/>
          <w:vertAlign w:val="superscript"/>
          <w:lang w:eastAsia="en-US"/>
        </w:rPr>
        <w:t>o</w:t>
      </w:r>
      <w:r w:rsidRPr="00E67AA8">
        <w:rPr>
          <w:rFonts w:eastAsia="ＭＳ 明朝"/>
          <w:lang w:eastAsia="en-US"/>
        </w:rPr>
        <w:t xml:space="preserve">. </w:t>
      </w:r>
    </w:p>
    <w:p w14:paraId="3D41B995" w14:textId="77777777" w:rsidR="00E67AA8" w:rsidRPr="00E67AA8" w:rsidRDefault="00E67AA8" w:rsidP="00E67AA8">
      <w:pPr>
        <w:overflowPunct/>
        <w:autoSpaceDE/>
        <w:autoSpaceDN/>
        <w:adjustRightInd/>
        <w:ind w:left="851" w:hanging="284"/>
        <w:textAlignment w:val="auto"/>
        <w:rPr>
          <w:rFonts w:eastAsia="ＭＳ 明朝"/>
          <w:lang w:eastAsia="en-US"/>
        </w:rPr>
      </w:pPr>
      <w:r w:rsidRPr="00E67AA8">
        <w:rPr>
          <w:rFonts w:eastAsia="ＭＳ 明朝"/>
          <w:lang w:eastAsia="en-US"/>
        </w:rPr>
        <w:t>b) if the re-positioning concept is not applied to the TX test cases, continue steps 3 through 12 for the range of zenith angles 90</w:t>
      </w:r>
      <w:r w:rsidRPr="00E67AA8">
        <w:rPr>
          <w:rFonts w:eastAsia="ＭＳ 明朝"/>
          <w:vertAlign w:val="superscript"/>
          <w:lang w:eastAsia="en-US"/>
        </w:rPr>
        <w:t>o</w:t>
      </w:r>
      <w:r w:rsidRPr="00E67AA8">
        <w:rPr>
          <w:rFonts w:eastAsia="ＭＳ 明朝"/>
          <w:lang w:eastAsia="en-US"/>
        </w:rPr>
        <w:t>&lt;</w:t>
      </w:r>
      <w:r w:rsidRPr="00E67AA8">
        <w:rPr>
          <w:rFonts w:ascii="Symbol" w:eastAsia="ＭＳ 明朝" w:hAnsi="Symbol"/>
          <w:lang w:eastAsia="en-US"/>
        </w:rPr>
        <w:t></w:t>
      </w:r>
      <w:r w:rsidRPr="00E67AA8">
        <w:rPr>
          <w:rFonts w:eastAsia="ＭＳ 明朝"/>
          <w:lang w:eastAsia="en-US"/>
        </w:rPr>
        <w:t>≤180</w:t>
      </w:r>
      <w:r w:rsidRPr="00E67AA8">
        <w:rPr>
          <w:rFonts w:eastAsia="ＭＳ 明朝"/>
          <w:vertAlign w:val="superscript"/>
          <w:lang w:eastAsia="en-US"/>
        </w:rPr>
        <w:t>o</w:t>
      </w:r>
    </w:p>
    <w:p w14:paraId="1D795EB3" w14:textId="77777777" w:rsidR="00E67AA8" w:rsidRPr="00E67AA8" w:rsidRDefault="00E67AA8" w:rsidP="00E67AA8">
      <w:pPr>
        <w:overflowPunct/>
        <w:autoSpaceDE/>
        <w:autoSpaceDN/>
        <w:adjustRightInd/>
        <w:ind w:left="568" w:hanging="284"/>
        <w:textAlignment w:val="auto"/>
        <w:rPr>
          <w:rFonts w:eastAsia="ＭＳ 明朝"/>
          <w:lang w:eastAsia="en-US"/>
        </w:rPr>
      </w:pPr>
      <w:r w:rsidRPr="00E67AA8">
        <w:rPr>
          <w:rFonts w:eastAsia="ＭＳ 明朝"/>
          <w:lang w:eastAsia="en-US"/>
        </w:rPr>
        <w:t>14.</w:t>
      </w:r>
      <w:r w:rsidRPr="00E67AA8">
        <w:rPr>
          <w:rFonts w:eastAsia="ＭＳ 明朝"/>
          <w:lang w:eastAsia="en-US"/>
        </w:rPr>
        <w:tab/>
        <w:t>Calculate the CDF for all grid points and pass the UE if the derived %-tile EIRP in measurement distribution exceeds the test requirement. Otherwise fail the UE.</w:t>
      </w:r>
    </w:p>
    <w:p w14:paraId="2868E6BC" w14:textId="77777777" w:rsidR="00E67AA8" w:rsidRDefault="00E67AA8" w:rsidP="003A2A3E">
      <w:pPr>
        <w:rPr>
          <w:rFonts w:eastAsia="ＭＳ 明朝"/>
          <w:lang w:eastAsia="ja-JP"/>
        </w:rPr>
      </w:pPr>
    </w:p>
    <w:p w14:paraId="47E004E0" w14:textId="198DE621" w:rsidR="00FC1779" w:rsidRPr="00F92181" w:rsidRDefault="00664E7B" w:rsidP="003A2A3E">
      <w:pPr>
        <w:rPr>
          <w:rFonts w:eastAsia="ＭＳ 明朝"/>
          <w:b/>
          <w:bCs/>
          <w:lang w:eastAsia="ja-JP"/>
        </w:rPr>
      </w:pPr>
      <w:r w:rsidRPr="00F92181">
        <w:rPr>
          <w:rFonts w:eastAsia="ＭＳ 明朝" w:hint="eastAsia"/>
          <w:b/>
          <w:bCs/>
          <w:lang w:eastAsia="ja-JP"/>
        </w:rPr>
        <w:t>Extract of test procedures in [6]</w:t>
      </w:r>
      <w:r w:rsidR="00F92181" w:rsidRPr="00F92181">
        <w:rPr>
          <w:rFonts w:eastAsia="ＭＳ 明朝" w:hint="eastAsia"/>
          <w:b/>
          <w:bCs/>
          <w:lang w:eastAsia="ja-JP"/>
        </w:rPr>
        <w:t>: W</w:t>
      </w:r>
      <w:r w:rsidR="00F92181" w:rsidRPr="00F92181">
        <w:rPr>
          <w:rFonts w:eastAsia="ＭＳ 明朝"/>
          <w:b/>
          <w:bCs/>
          <w:lang w:eastAsia="ja-JP"/>
        </w:rPr>
        <w:t>i</w:t>
      </w:r>
      <w:r w:rsidR="00F92181" w:rsidRPr="00F92181">
        <w:rPr>
          <w:rFonts w:eastAsia="ＭＳ 明朝" w:hint="eastAsia"/>
          <w:b/>
          <w:bCs/>
          <w:lang w:eastAsia="ja-JP"/>
        </w:rPr>
        <w:t>th UBF activated</w:t>
      </w:r>
    </w:p>
    <w:p w14:paraId="4A1A6EE3" w14:textId="77777777" w:rsidR="00664E7B" w:rsidRPr="00664E7B" w:rsidRDefault="00664E7B" w:rsidP="00664E7B">
      <w:pPr>
        <w:keepNext/>
        <w:keepLines/>
        <w:overflowPunct/>
        <w:autoSpaceDE/>
        <w:autoSpaceDN/>
        <w:adjustRightInd/>
        <w:spacing w:before="180"/>
        <w:ind w:left="1134" w:hanging="1134"/>
        <w:textAlignment w:val="auto"/>
        <w:outlineLvl w:val="1"/>
        <w:rPr>
          <w:rFonts w:ascii="Arial" w:eastAsia="ＭＳ 明朝" w:hAnsi="Arial"/>
          <w:sz w:val="32"/>
          <w:lang w:eastAsia="en-US"/>
        </w:rPr>
      </w:pPr>
      <w:r w:rsidRPr="00664E7B">
        <w:rPr>
          <w:rFonts w:ascii="Arial" w:eastAsia="ＭＳ 明朝" w:hAnsi="Arial"/>
          <w:sz w:val="32"/>
          <w:lang w:eastAsia="en-US"/>
        </w:rPr>
        <w:t>K.1.5a</w:t>
      </w:r>
      <w:r w:rsidRPr="00664E7B">
        <w:rPr>
          <w:rFonts w:ascii="Arial" w:eastAsia="ＭＳ 明朝" w:hAnsi="Arial"/>
          <w:sz w:val="32"/>
          <w:lang w:eastAsia="en-US"/>
        </w:rPr>
        <w:tab/>
        <w:t>EIRP spherical coverage for IDLE mode</w:t>
      </w:r>
    </w:p>
    <w:p w14:paraId="731CE815" w14:textId="77777777" w:rsidR="00664E7B" w:rsidRPr="00664E7B" w:rsidRDefault="00664E7B" w:rsidP="00664E7B">
      <w:pPr>
        <w:overflowPunct/>
        <w:autoSpaceDE/>
        <w:autoSpaceDN/>
        <w:adjustRightInd/>
        <w:textAlignment w:val="auto"/>
        <w:rPr>
          <w:rFonts w:eastAsia="ＭＳ 明朝"/>
          <w:lang w:eastAsia="en-US"/>
        </w:rPr>
      </w:pPr>
      <w:r w:rsidRPr="00664E7B">
        <w:rPr>
          <w:rFonts w:eastAsia="ＭＳ 明朝"/>
          <w:lang w:eastAsia="en-US"/>
        </w:rPr>
        <w:t>In this EIRP spherical coverage for IDLE mode procedure, the minimum number of grid points defined in Annex M.3.1.1 for spherical coverage is used.</w:t>
      </w:r>
    </w:p>
    <w:p w14:paraId="370063DE" w14:textId="77777777" w:rsidR="00664E7B" w:rsidRPr="00664E7B" w:rsidRDefault="00664E7B" w:rsidP="00664E7B">
      <w:pPr>
        <w:overflowPunct/>
        <w:autoSpaceDE/>
        <w:autoSpaceDN/>
        <w:adjustRightInd/>
        <w:textAlignment w:val="auto"/>
        <w:rPr>
          <w:rFonts w:eastAsia="ＭＳ 明朝"/>
          <w:lang w:eastAsia="en-US"/>
        </w:rPr>
      </w:pPr>
      <w:r w:rsidRPr="00664E7B">
        <w:rPr>
          <w:rFonts w:eastAsia="ＭＳ 明朝"/>
          <w:lang w:eastAsia="en-US"/>
        </w:rPr>
        <w:t>The measurement procedure includes the following steps:</w:t>
      </w:r>
    </w:p>
    <w:p w14:paraId="25040767" w14:textId="77777777" w:rsidR="00664E7B" w:rsidRPr="00664E7B" w:rsidRDefault="00664E7B" w:rsidP="00664E7B">
      <w:pPr>
        <w:numPr>
          <w:ilvl w:val="0"/>
          <w:numId w:val="32"/>
        </w:numPr>
        <w:overflowPunct/>
        <w:autoSpaceDE/>
        <w:autoSpaceDN/>
        <w:adjustRightInd/>
        <w:textAlignment w:val="auto"/>
        <w:rPr>
          <w:rFonts w:eastAsia="ＭＳ 明朝"/>
          <w:lang w:eastAsia="en-US"/>
        </w:rPr>
      </w:pPr>
      <w:r w:rsidRPr="00664E7B">
        <w:rPr>
          <w:rFonts w:eastAsia="ＭＳ 明朝"/>
          <w:lang w:eastAsia="en-US"/>
        </w:rPr>
        <w:lastRenderedPageBreak/>
        <w:t xml:space="preserve">Select any of the three Alignment Options (1, 2, or 3) from Tables N.2-1 through N.2-7 [3] to mount the DUT inside the QZ. </w:t>
      </w:r>
    </w:p>
    <w:p w14:paraId="269CC666" w14:textId="77777777" w:rsidR="00664E7B" w:rsidRPr="00664E7B" w:rsidRDefault="00664E7B" w:rsidP="00664E7B">
      <w:pPr>
        <w:numPr>
          <w:ilvl w:val="0"/>
          <w:numId w:val="32"/>
        </w:numPr>
        <w:overflowPunct/>
        <w:autoSpaceDE/>
        <w:autoSpaceDN/>
        <w:adjustRightInd/>
        <w:textAlignment w:val="auto"/>
        <w:rPr>
          <w:rFonts w:eastAsia="ＭＳ 明朝"/>
          <w:lang w:eastAsia="en-US"/>
        </w:rPr>
      </w:pPr>
      <w:r w:rsidRPr="00664E7B">
        <w:rPr>
          <w:rFonts w:eastAsia="ＭＳ 明朝"/>
          <w:lang w:eastAsia="en-US"/>
        </w:rPr>
        <w:t xml:space="preserve">Position the DUT in DUT Orientation 1 from Tables N.2-1 through N.2-7 [3]. </w:t>
      </w:r>
    </w:p>
    <w:p w14:paraId="6773F192" w14:textId="77777777" w:rsidR="00664E7B" w:rsidRPr="00664E7B" w:rsidRDefault="00664E7B" w:rsidP="00664E7B">
      <w:pPr>
        <w:numPr>
          <w:ilvl w:val="0"/>
          <w:numId w:val="32"/>
        </w:numPr>
        <w:overflowPunct/>
        <w:autoSpaceDE/>
        <w:autoSpaceDN/>
        <w:adjustRightInd/>
        <w:textAlignment w:val="auto"/>
        <w:rPr>
          <w:rFonts w:eastAsia="ＭＳ 明朝"/>
          <w:lang w:eastAsia="en-US"/>
        </w:rPr>
      </w:pPr>
      <w:r w:rsidRPr="00664E7B">
        <w:rPr>
          <w:rFonts w:eastAsia="ＭＳ 明朝"/>
          <w:lang w:eastAsia="en-US"/>
        </w:rPr>
        <w:t xml:space="preserve">Connect the SS (System Simulator) with the DUT through the measurement antenna with </w:t>
      </w:r>
      <w:proofErr w:type="spellStart"/>
      <w:r w:rsidRPr="00664E7B">
        <w:rPr>
          <w:rFonts w:eastAsia="ＭＳ 明朝"/>
          <w:lang w:eastAsia="en-US"/>
        </w:rPr>
        <w:t>Pol</w:t>
      </w:r>
      <w:r w:rsidRPr="00664E7B">
        <w:rPr>
          <w:rFonts w:eastAsia="ＭＳ 明朝"/>
          <w:vertAlign w:val="subscript"/>
          <w:lang w:eastAsia="en-US"/>
        </w:rPr>
        <w:t>Link</w:t>
      </w:r>
      <w:proofErr w:type="spellEnd"/>
      <w:r w:rsidRPr="00664E7B">
        <w:rPr>
          <w:rFonts w:eastAsia="ＭＳ 明朝"/>
          <w:lang w:eastAsia="en-US"/>
        </w:rPr>
        <w:t>=</w:t>
      </w:r>
      <w:r w:rsidRPr="00664E7B">
        <w:rPr>
          <w:rFonts w:ascii="Symbol" w:eastAsia="ＭＳ 明朝" w:hAnsi="Symbol"/>
          <w:lang w:eastAsia="en-US"/>
        </w:rPr>
        <w:t></w:t>
      </w:r>
      <w:r w:rsidRPr="00664E7B">
        <w:rPr>
          <w:rFonts w:eastAsia="ＭＳ 明朝"/>
          <w:lang w:eastAsia="en-US"/>
        </w:rPr>
        <w:t xml:space="preserve"> polarization to form the TX beam towards the measurement antenna.  </w:t>
      </w:r>
    </w:p>
    <w:p w14:paraId="660768EB" w14:textId="77777777" w:rsidR="00664E7B" w:rsidRPr="00664E7B" w:rsidRDefault="00664E7B" w:rsidP="00664E7B">
      <w:pPr>
        <w:numPr>
          <w:ilvl w:val="0"/>
          <w:numId w:val="32"/>
        </w:numPr>
        <w:overflowPunct/>
        <w:autoSpaceDE/>
        <w:autoSpaceDN/>
        <w:adjustRightInd/>
        <w:textAlignment w:val="auto"/>
        <w:rPr>
          <w:rFonts w:eastAsia="ＭＳ 明朝"/>
          <w:highlight w:val="yellow"/>
          <w:lang w:val="en-US" w:eastAsia="en-US"/>
        </w:rPr>
      </w:pPr>
      <w:r w:rsidRPr="00664E7B">
        <w:rPr>
          <w:rFonts w:eastAsia="ＭＳ 明朝"/>
          <w:highlight w:val="yellow"/>
          <w:lang w:eastAsia="en-US"/>
        </w:rPr>
        <w:t xml:space="preserve">The SS activates the UE </w:t>
      </w:r>
      <w:proofErr w:type="spellStart"/>
      <w:r w:rsidRPr="00664E7B">
        <w:rPr>
          <w:rFonts w:eastAsia="ＭＳ 明朝"/>
          <w:highlight w:val="yellow"/>
          <w:lang w:eastAsia="en-US"/>
        </w:rPr>
        <w:t>Beamlock_IDLE</w:t>
      </w:r>
      <w:proofErr w:type="spellEnd"/>
      <w:r w:rsidRPr="00664E7B">
        <w:rPr>
          <w:rFonts w:eastAsia="ＭＳ 明朝"/>
          <w:highlight w:val="yellow"/>
          <w:lang w:eastAsia="en-US"/>
        </w:rPr>
        <w:t xml:space="preserve"> Function (UBF_IDLE) by performing the procedure as specified in TS 38.509 [10] clause 5.4a.2.</w:t>
      </w:r>
    </w:p>
    <w:p w14:paraId="4550FB61"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lang w:eastAsia="en-US"/>
        </w:rPr>
        <w:t xml:space="preserve">The SS shall initiate the </w:t>
      </w:r>
      <w:proofErr w:type="spellStart"/>
      <w:r w:rsidRPr="00664E7B">
        <w:rPr>
          <w:rFonts w:eastAsia="ＭＳ 明朝"/>
          <w:i/>
          <w:iCs/>
          <w:lang w:eastAsia="en-US"/>
        </w:rPr>
        <w:t>RRCRelease</w:t>
      </w:r>
      <w:proofErr w:type="spellEnd"/>
      <w:r w:rsidRPr="00664E7B" w:rsidDel="00A44300">
        <w:rPr>
          <w:rFonts w:eastAsia="ＭＳ 明朝"/>
          <w:i/>
          <w:iCs/>
          <w:lang w:eastAsia="en-US"/>
        </w:rPr>
        <w:t xml:space="preserve"> </w:t>
      </w:r>
      <w:r w:rsidRPr="00664E7B">
        <w:rPr>
          <w:rFonts w:eastAsia="ＭＳ 明朝"/>
          <w:lang w:eastAsia="en-US"/>
        </w:rPr>
        <w:t>procedure to transit a UE from RRC_CONNECTED to RRC_IDLE state.</w:t>
      </w:r>
    </w:p>
    <w:p w14:paraId="4EC88351"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lang w:val="en-US" w:eastAsia="en-US"/>
        </w:rPr>
        <w:t>The SS does not transmit Random Access Responses.</w:t>
      </w:r>
      <w:r w:rsidRPr="00664E7B">
        <w:rPr>
          <w:rFonts w:eastAsia="ＭＳ 明朝"/>
          <w:lang w:eastAsia="en-US"/>
        </w:rPr>
        <w:t xml:space="preserve"> </w:t>
      </w:r>
      <w:r w:rsidRPr="00664E7B">
        <w:rPr>
          <w:rFonts w:eastAsia="ＭＳ 明朝"/>
          <w:lang w:val="en-US" w:eastAsia="en-US"/>
        </w:rPr>
        <w:t xml:space="preserve">The network initiates the paging procedure by transmitting the </w:t>
      </w:r>
      <w:r w:rsidRPr="00664E7B">
        <w:rPr>
          <w:rFonts w:eastAsia="ＭＳ 明朝"/>
          <w:i/>
          <w:iCs/>
          <w:lang w:val="en-US" w:eastAsia="en-US"/>
        </w:rPr>
        <w:t>Paging</w:t>
      </w:r>
      <w:r w:rsidRPr="00664E7B">
        <w:rPr>
          <w:rFonts w:eastAsia="ＭＳ 明朝"/>
          <w:lang w:val="en-US" w:eastAsia="en-US"/>
        </w:rPr>
        <w:t xml:space="preserve"> message. </w:t>
      </w:r>
    </w:p>
    <w:p w14:paraId="7D629469"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highlight w:val="yellow"/>
          <w:lang w:val="en-US" w:eastAsia="en-US"/>
        </w:rPr>
        <w:t>The UE shall send the PRACH preamble to the SS.</w:t>
      </w:r>
      <w:r w:rsidRPr="00664E7B">
        <w:rPr>
          <w:rFonts w:eastAsia="ＭＳ 明朝"/>
          <w:lang w:val="en-US" w:eastAsia="en-US"/>
        </w:rPr>
        <w:t xml:space="preserve"> The UE shall perform the </w:t>
      </w:r>
      <w:proofErr w:type="gramStart"/>
      <w:r w:rsidRPr="00664E7B">
        <w:rPr>
          <w:rFonts w:eastAsia="ＭＳ 明朝"/>
          <w:lang w:val="en-US" w:eastAsia="en-US"/>
        </w:rPr>
        <w:t>Random Access</w:t>
      </w:r>
      <w:proofErr w:type="gramEnd"/>
      <w:r w:rsidRPr="00664E7B">
        <w:rPr>
          <w:rFonts w:eastAsia="ＭＳ 明朝"/>
          <w:lang w:val="en-US" w:eastAsia="en-US"/>
        </w:rPr>
        <w:t xml:space="preserve"> Resource selection procedure specified in clause 5.1.2 in TS 38.321 [12</w:t>
      </w:r>
      <w:proofErr w:type="gramStart"/>
      <w:r w:rsidRPr="00664E7B">
        <w:rPr>
          <w:rFonts w:eastAsia="ＭＳ 明朝"/>
          <w:lang w:val="en-US" w:eastAsia="en-US"/>
        </w:rPr>
        <w:t>], and</w:t>
      </w:r>
      <w:proofErr w:type="gramEnd"/>
      <w:r w:rsidRPr="00664E7B">
        <w:rPr>
          <w:rFonts w:eastAsia="ＭＳ 明朝"/>
          <w:lang w:val="en-US" w:eastAsia="en-US"/>
        </w:rPr>
        <w:t xml:space="preserve"> transmit with the calculated PRACH transmission power.</w:t>
      </w:r>
    </w:p>
    <w:p w14:paraId="49E4861E" w14:textId="77777777" w:rsidR="00664E7B" w:rsidRPr="00664E7B" w:rsidRDefault="00664E7B" w:rsidP="00664E7B">
      <w:pPr>
        <w:numPr>
          <w:ilvl w:val="0"/>
          <w:numId w:val="32"/>
        </w:numPr>
        <w:overflowPunct/>
        <w:autoSpaceDE/>
        <w:autoSpaceDN/>
        <w:adjustRightInd/>
        <w:textAlignment w:val="auto"/>
        <w:rPr>
          <w:rFonts w:eastAsia="ＭＳ 明朝"/>
          <w:highlight w:val="yellow"/>
          <w:lang w:eastAsia="en-US"/>
        </w:rPr>
      </w:pPr>
      <w:r w:rsidRPr="00664E7B">
        <w:rPr>
          <w:rFonts w:eastAsia="ＭＳ 明朝"/>
          <w:highlight w:val="yellow"/>
          <w:lang w:eastAsia="en-US"/>
        </w:rPr>
        <w:t xml:space="preserve">The UE shall lock the UE Tx antenna pattern starting at the latest from [n100] </w:t>
      </w:r>
      <w:r w:rsidRPr="00664E7B">
        <w:rPr>
          <w:rFonts w:eastAsia="ＭＳ 明朝"/>
          <w:highlight w:val="yellow"/>
          <w:lang w:val="en-US" w:eastAsia="en-US"/>
        </w:rPr>
        <w:t xml:space="preserve">of the </w:t>
      </w:r>
      <w:proofErr w:type="spellStart"/>
      <w:r w:rsidRPr="00664E7B">
        <w:rPr>
          <w:rFonts w:eastAsia="ＭＳ 明朝"/>
          <w:i/>
          <w:iCs/>
          <w:highlight w:val="yellow"/>
          <w:lang w:val="en-US" w:eastAsia="en-US"/>
        </w:rPr>
        <w:t>PreambleTransMax</w:t>
      </w:r>
      <w:proofErr w:type="spellEnd"/>
      <w:r w:rsidRPr="00664E7B">
        <w:rPr>
          <w:rFonts w:eastAsia="ＭＳ 明朝"/>
          <w:highlight w:val="yellow"/>
          <w:lang w:val="en-US" w:eastAsia="en-US"/>
        </w:rPr>
        <w:t xml:space="preserve"> counter. </w:t>
      </w:r>
    </w:p>
    <w:p w14:paraId="5EF9FE0B" w14:textId="77777777" w:rsidR="00664E7B" w:rsidRPr="00664E7B" w:rsidRDefault="00664E7B" w:rsidP="00664E7B">
      <w:pPr>
        <w:numPr>
          <w:ilvl w:val="0"/>
          <w:numId w:val="32"/>
        </w:numPr>
        <w:overflowPunct/>
        <w:autoSpaceDE/>
        <w:autoSpaceDN/>
        <w:adjustRightInd/>
        <w:textAlignment w:val="auto"/>
        <w:rPr>
          <w:rFonts w:eastAsia="ＭＳ 明朝"/>
          <w:highlight w:val="yellow"/>
          <w:lang w:eastAsia="en-US"/>
        </w:rPr>
      </w:pPr>
      <w:r w:rsidRPr="00664E7B">
        <w:rPr>
          <w:rFonts w:eastAsia="ＭＳ 明朝"/>
          <w:highlight w:val="yellow"/>
          <w:lang w:eastAsia="en-US"/>
        </w:rPr>
        <w:t xml:space="preserve">The SS </w:t>
      </w:r>
      <w:r w:rsidRPr="00664E7B">
        <w:rPr>
          <w:rFonts w:eastAsia="ＭＳ 明朝"/>
          <w:highlight w:val="yellow"/>
          <w:lang w:val="en-US" w:eastAsia="en-US"/>
        </w:rPr>
        <w:t xml:space="preserve">uses 10 UL slots of PRACH for a 1ms measurement period from [n101] to [n110] of the </w:t>
      </w:r>
      <w:proofErr w:type="spellStart"/>
      <w:r w:rsidRPr="00664E7B">
        <w:rPr>
          <w:rFonts w:eastAsia="ＭＳ 明朝"/>
          <w:i/>
          <w:iCs/>
          <w:highlight w:val="yellow"/>
          <w:lang w:val="en-US" w:eastAsia="en-US"/>
        </w:rPr>
        <w:t>PreambleTransMax</w:t>
      </w:r>
      <w:proofErr w:type="spellEnd"/>
      <w:r w:rsidRPr="00664E7B">
        <w:rPr>
          <w:rFonts w:eastAsia="ＭＳ 明朝"/>
          <w:highlight w:val="yellow"/>
          <w:lang w:val="en-US" w:eastAsia="en-US"/>
        </w:rPr>
        <w:t xml:space="preserve"> counter. </w:t>
      </w:r>
    </w:p>
    <w:p w14:paraId="3793E156" w14:textId="77777777" w:rsidR="00664E7B" w:rsidRPr="00664E7B" w:rsidRDefault="00664E7B" w:rsidP="00664E7B">
      <w:pPr>
        <w:numPr>
          <w:ilvl w:val="0"/>
          <w:numId w:val="32"/>
        </w:numPr>
        <w:overflowPunct/>
        <w:autoSpaceDE/>
        <w:autoSpaceDN/>
        <w:adjustRightInd/>
        <w:textAlignment w:val="auto"/>
        <w:rPr>
          <w:rFonts w:eastAsia="ＭＳ 明朝"/>
          <w:highlight w:val="yellow"/>
          <w:lang w:eastAsia="en-US"/>
        </w:rPr>
      </w:pPr>
      <w:r w:rsidRPr="00664E7B">
        <w:rPr>
          <w:rFonts w:eastAsia="ＭＳ 明朝"/>
          <w:highlight w:val="yellow"/>
          <w:lang w:val="en-US" w:eastAsia="en-US"/>
        </w:rPr>
        <w:t>EIRP is calculated considering both polarizations, theta and phi. </w:t>
      </w:r>
      <w:r w:rsidRPr="00664E7B">
        <w:rPr>
          <w:rFonts w:eastAsia="SimSun"/>
          <w:highlight w:val="yellow"/>
          <w:lang w:eastAsia="x-none"/>
        </w:rPr>
        <w:t>Calculate total EIRP(</w:t>
      </w:r>
      <w:proofErr w:type="spellStart"/>
      <w:r w:rsidRPr="00664E7B">
        <w:rPr>
          <w:rFonts w:eastAsia="SimSun"/>
          <w:highlight w:val="yellow"/>
          <w:lang w:eastAsia="x-none"/>
        </w:rPr>
        <w:t>Pol</w:t>
      </w:r>
      <w:r w:rsidRPr="00664E7B">
        <w:rPr>
          <w:rFonts w:eastAsia="SimSun"/>
          <w:highlight w:val="yellow"/>
          <w:vertAlign w:val="subscript"/>
          <w:lang w:eastAsia="x-none"/>
        </w:rPr>
        <w:t>Link</w:t>
      </w:r>
      <w:proofErr w:type="spellEnd"/>
      <w:r w:rsidRPr="00664E7B">
        <w:rPr>
          <w:rFonts w:eastAsia="SimSun"/>
          <w:highlight w:val="yellow"/>
          <w:lang w:eastAsia="x-none"/>
        </w:rPr>
        <w:t>=</w:t>
      </w:r>
      <w:r w:rsidRPr="00664E7B">
        <w:rPr>
          <w:rFonts w:ascii="Symbol" w:eastAsia="SimSun" w:hAnsi="Symbol"/>
          <w:highlight w:val="yellow"/>
          <w:lang w:eastAsia="x-none"/>
        </w:rPr>
        <w:t></w:t>
      </w:r>
      <w:r w:rsidRPr="00664E7B">
        <w:rPr>
          <w:rFonts w:eastAsia="SimSun"/>
          <w:highlight w:val="yellow"/>
          <w:lang w:eastAsia="x-none"/>
        </w:rPr>
        <w:t xml:space="preserve">) = </w:t>
      </w:r>
      <w:proofErr w:type="gramStart"/>
      <w:r w:rsidRPr="00664E7B">
        <w:rPr>
          <w:rFonts w:eastAsia="SimSun"/>
          <w:highlight w:val="yellow"/>
          <w:lang w:eastAsia="x-none"/>
        </w:rPr>
        <w:t>EIRP(</w:t>
      </w:r>
      <w:proofErr w:type="spellStart"/>
      <w:proofErr w:type="gramEnd"/>
      <w:r w:rsidRPr="00664E7B">
        <w:rPr>
          <w:rFonts w:eastAsia="SimSun"/>
          <w:highlight w:val="yellow"/>
          <w:lang w:eastAsia="x-none"/>
        </w:rPr>
        <w:t>Pol</w:t>
      </w:r>
      <w:r w:rsidRPr="00664E7B">
        <w:rPr>
          <w:rFonts w:eastAsia="SimSun"/>
          <w:highlight w:val="yellow"/>
          <w:vertAlign w:val="subscript"/>
          <w:lang w:eastAsia="x-none"/>
        </w:rPr>
        <w:t>Meas</w:t>
      </w:r>
      <w:proofErr w:type="spellEnd"/>
      <w:r w:rsidRPr="00664E7B">
        <w:rPr>
          <w:rFonts w:eastAsia="SimSun"/>
          <w:highlight w:val="yellow"/>
          <w:lang w:eastAsia="x-none"/>
        </w:rPr>
        <w:t>=</w:t>
      </w:r>
      <w:r w:rsidRPr="00664E7B">
        <w:rPr>
          <w:rFonts w:ascii="Symbol" w:eastAsia="SimSun" w:hAnsi="Symbol"/>
          <w:highlight w:val="yellow"/>
          <w:lang w:eastAsia="x-none"/>
        </w:rPr>
        <w:t></w:t>
      </w:r>
      <w:r w:rsidRPr="00664E7B">
        <w:rPr>
          <w:rFonts w:ascii="Symbol" w:eastAsia="SimSun" w:hAnsi="Symbol"/>
          <w:highlight w:val="yellow"/>
          <w:lang w:eastAsia="x-none"/>
        </w:rPr>
        <w:t></w:t>
      </w:r>
      <w:r w:rsidRPr="00664E7B">
        <w:rPr>
          <w:rFonts w:eastAsia="SimSun"/>
          <w:highlight w:val="yellow"/>
          <w:lang w:eastAsia="x-none"/>
        </w:rPr>
        <w:t xml:space="preserve"> </w:t>
      </w:r>
      <w:proofErr w:type="spellStart"/>
      <w:r w:rsidRPr="00664E7B">
        <w:rPr>
          <w:rFonts w:eastAsia="SimSun"/>
          <w:highlight w:val="yellow"/>
          <w:lang w:eastAsia="x-none"/>
        </w:rPr>
        <w:t>Pol</w:t>
      </w:r>
      <w:r w:rsidRPr="00664E7B">
        <w:rPr>
          <w:rFonts w:eastAsia="SimSun"/>
          <w:highlight w:val="yellow"/>
          <w:vertAlign w:val="subscript"/>
          <w:lang w:eastAsia="x-none"/>
        </w:rPr>
        <w:t>Link</w:t>
      </w:r>
      <w:proofErr w:type="spellEnd"/>
      <w:r w:rsidRPr="00664E7B">
        <w:rPr>
          <w:rFonts w:eastAsia="SimSun"/>
          <w:highlight w:val="yellow"/>
          <w:lang w:eastAsia="x-none"/>
        </w:rPr>
        <w:t>=</w:t>
      </w:r>
      <w:proofErr w:type="gramStart"/>
      <w:r w:rsidRPr="00664E7B">
        <w:rPr>
          <w:rFonts w:ascii="Symbol" w:eastAsia="SimSun" w:hAnsi="Symbol"/>
          <w:highlight w:val="yellow"/>
          <w:lang w:eastAsia="x-none"/>
        </w:rPr>
        <w:t></w:t>
      </w:r>
      <w:r w:rsidRPr="00664E7B">
        <w:rPr>
          <w:rFonts w:eastAsia="SimSun"/>
          <w:highlight w:val="yellow"/>
          <w:lang w:eastAsia="x-none"/>
        </w:rPr>
        <w:t>)  +</w:t>
      </w:r>
      <w:proofErr w:type="gramEnd"/>
      <w:r w:rsidRPr="00664E7B">
        <w:rPr>
          <w:rFonts w:eastAsia="SimSun"/>
          <w:highlight w:val="yellow"/>
          <w:lang w:eastAsia="x-none"/>
        </w:rPr>
        <w:t xml:space="preserve"> </w:t>
      </w:r>
      <w:proofErr w:type="gramStart"/>
      <w:r w:rsidRPr="00664E7B">
        <w:rPr>
          <w:rFonts w:eastAsia="SimSun"/>
          <w:highlight w:val="yellow"/>
          <w:lang w:eastAsia="x-none"/>
        </w:rPr>
        <w:t>EIRP(</w:t>
      </w:r>
      <w:proofErr w:type="spellStart"/>
      <w:proofErr w:type="gramEnd"/>
      <w:r w:rsidRPr="00664E7B">
        <w:rPr>
          <w:rFonts w:eastAsia="SimSun"/>
          <w:highlight w:val="yellow"/>
          <w:lang w:eastAsia="x-none"/>
        </w:rPr>
        <w:t>Pol</w:t>
      </w:r>
      <w:r w:rsidRPr="00664E7B">
        <w:rPr>
          <w:rFonts w:eastAsia="SimSun"/>
          <w:highlight w:val="yellow"/>
          <w:vertAlign w:val="subscript"/>
          <w:lang w:eastAsia="x-none"/>
        </w:rPr>
        <w:t>Meas</w:t>
      </w:r>
      <w:proofErr w:type="spellEnd"/>
      <w:r w:rsidRPr="00664E7B">
        <w:rPr>
          <w:rFonts w:eastAsia="SimSun"/>
          <w:highlight w:val="yellow"/>
          <w:lang w:eastAsia="x-none"/>
        </w:rPr>
        <w:t>=</w:t>
      </w:r>
      <w:r w:rsidRPr="00664E7B">
        <w:rPr>
          <w:rFonts w:ascii="Symbol" w:eastAsia="SimSun" w:hAnsi="Symbol"/>
          <w:highlight w:val="yellow"/>
          <w:lang w:eastAsia="x-none"/>
        </w:rPr>
        <w:t></w:t>
      </w:r>
      <w:r w:rsidRPr="00664E7B">
        <w:rPr>
          <w:rFonts w:ascii="Symbol" w:eastAsia="SimSun" w:hAnsi="Symbol"/>
          <w:highlight w:val="yellow"/>
          <w:lang w:eastAsia="x-none"/>
        </w:rPr>
        <w:t></w:t>
      </w:r>
      <w:r w:rsidRPr="00664E7B">
        <w:rPr>
          <w:rFonts w:eastAsia="SimSun"/>
          <w:highlight w:val="yellow"/>
          <w:lang w:eastAsia="x-none"/>
        </w:rPr>
        <w:t xml:space="preserve"> </w:t>
      </w:r>
      <w:proofErr w:type="spellStart"/>
      <w:r w:rsidRPr="00664E7B">
        <w:rPr>
          <w:rFonts w:eastAsia="SimSun"/>
          <w:highlight w:val="yellow"/>
          <w:lang w:eastAsia="x-none"/>
        </w:rPr>
        <w:t>Pol</w:t>
      </w:r>
      <w:r w:rsidRPr="00664E7B">
        <w:rPr>
          <w:rFonts w:eastAsia="SimSun"/>
          <w:highlight w:val="yellow"/>
          <w:vertAlign w:val="subscript"/>
          <w:lang w:eastAsia="x-none"/>
        </w:rPr>
        <w:t>Link</w:t>
      </w:r>
      <w:proofErr w:type="spellEnd"/>
      <w:r w:rsidRPr="00664E7B">
        <w:rPr>
          <w:rFonts w:eastAsia="SimSun"/>
          <w:highlight w:val="yellow"/>
          <w:lang w:eastAsia="x-none"/>
        </w:rPr>
        <w:t>=</w:t>
      </w:r>
      <w:r w:rsidRPr="00664E7B">
        <w:rPr>
          <w:rFonts w:ascii="Symbol" w:eastAsia="SimSun" w:hAnsi="Symbol"/>
          <w:highlight w:val="yellow"/>
          <w:lang w:eastAsia="x-none"/>
        </w:rPr>
        <w:t></w:t>
      </w:r>
      <w:r w:rsidRPr="00664E7B">
        <w:rPr>
          <w:rFonts w:eastAsia="SimSun"/>
          <w:highlight w:val="yellow"/>
          <w:lang w:eastAsia="x-none"/>
        </w:rPr>
        <w:t>).</w:t>
      </w:r>
    </w:p>
    <w:p w14:paraId="3F3864F4" w14:textId="77777777" w:rsidR="00664E7B" w:rsidRPr="00664E7B" w:rsidRDefault="00664E7B" w:rsidP="00664E7B">
      <w:pPr>
        <w:numPr>
          <w:ilvl w:val="0"/>
          <w:numId w:val="32"/>
        </w:numPr>
        <w:overflowPunct/>
        <w:autoSpaceDE/>
        <w:autoSpaceDN/>
        <w:adjustRightInd/>
        <w:textAlignment w:val="auto"/>
        <w:rPr>
          <w:rFonts w:eastAsia="ＭＳ 明朝"/>
          <w:lang w:eastAsia="en-US"/>
        </w:rPr>
      </w:pPr>
      <w:r w:rsidRPr="00664E7B">
        <w:rPr>
          <w:rFonts w:eastAsia="ＭＳ 明朝"/>
          <w:lang w:val="en-US" w:eastAsia="en-US"/>
        </w:rPr>
        <w:t xml:space="preserve">The SS shall transmit a </w:t>
      </w:r>
      <w:proofErr w:type="gramStart"/>
      <w:r w:rsidRPr="00664E7B">
        <w:rPr>
          <w:rFonts w:eastAsia="ＭＳ 明朝"/>
          <w:lang w:val="en-US" w:eastAsia="en-US"/>
        </w:rPr>
        <w:t>Random Access</w:t>
      </w:r>
      <w:proofErr w:type="gramEnd"/>
      <w:r w:rsidRPr="00664E7B">
        <w:rPr>
          <w:rFonts w:eastAsia="ＭＳ 明朝"/>
          <w:lang w:val="en-US" w:eastAsia="en-US"/>
        </w:rPr>
        <w:t xml:space="preserve"> Response containing a </w:t>
      </w:r>
      <w:proofErr w:type="gramStart"/>
      <w:r w:rsidRPr="00664E7B">
        <w:rPr>
          <w:rFonts w:eastAsia="ＭＳ 明朝"/>
          <w:lang w:val="en-US" w:eastAsia="en-US"/>
        </w:rPr>
        <w:t>Random Access</w:t>
      </w:r>
      <w:proofErr w:type="gramEnd"/>
      <w:r w:rsidRPr="00664E7B">
        <w:rPr>
          <w:rFonts w:eastAsia="ＭＳ 明朝"/>
          <w:lang w:val="en-US" w:eastAsia="en-US"/>
        </w:rPr>
        <w:t xml:space="preserve"> Preamble identifier matching the transmitted </w:t>
      </w:r>
      <w:proofErr w:type="gramStart"/>
      <w:r w:rsidRPr="00664E7B">
        <w:rPr>
          <w:rFonts w:eastAsia="ＭＳ 明朝"/>
          <w:lang w:val="en-US" w:eastAsia="en-US"/>
        </w:rPr>
        <w:t>Random Access</w:t>
      </w:r>
      <w:proofErr w:type="gramEnd"/>
      <w:r w:rsidRPr="00664E7B">
        <w:rPr>
          <w:rFonts w:eastAsia="ＭＳ 明朝"/>
          <w:lang w:val="en-US" w:eastAsia="en-US"/>
        </w:rPr>
        <w:t xml:space="preserve"> Preamble at the n200 </w:t>
      </w:r>
      <w:proofErr w:type="spellStart"/>
      <w:r w:rsidRPr="00664E7B">
        <w:rPr>
          <w:rFonts w:eastAsia="ＭＳ 明朝"/>
          <w:i/>
          <w:iCs/>
          <w:lang w:val="en-US" w:eastAsia="en-US"/>
        </w:rPr>
        <w:t>PreambleTransMax</w:t>
      </w:r>
      <w:proofErr w:type="spellEnd"/>
      <w:r w:rsidRPr="00664E7B">
        <w:rPr>
          <w:rFonts w:eastAsia="ＭＳ 明朝"/>
          <w:lang w:val="en-US" w:eastAsia="en-US"/>
        </w:rPr>
        <w:t xml:space="preserve"> counter</w:t>
      </w:r>
      <w:r w:rsidRPr="00664E7B">
        <w:rPr>
          <w:rFonts w:eastAsia="ＭＳ 明朝"/>
          <w:lang w:eastAsia="en-US"/>
        </w:rPr>
        <w:t>.</w:t>
      </w:r>
    </w:p>
    <w:p w14:paraId="7185ADC5"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lang w:eastAsia="en-US"/>
        </w:rPr>
        <w:t>The SS shall ensure the UE is in RRC_</w:t>
      </w:r>
      <w:r w:rsidRPr="00664E7B">
        <w:rPr>
          <w:rFonts w:eastAsia="ＭＳ 明朝"/>
          <w:lang w:val="en-US" w:eastAsia="en-US"/>
        </w:rPr>
        <w:t>CONNECTED </w:t>
      </w:r>
      <w:r w:rsidRPr="00664E7B">
        <w:rPr>
          <w:rFonts w:eastAsia="ＭＳ 明朝"/>
          <w:lang w:eastAsia="en-US"/>
        </w:rPr>
        <w:t>state.</w:t>
      </w:r>
    </w:p>
    <w:p w14:paraId="30684332" w14:textId="77777777" w:rsidR="00664E7B" w:rsidRPr="00664E7B" w:rsidRDefault="00664E7B" w:rsidP="00664E7B">
      <w:pPr>
        <w:numPr>
          <w:ilvl w:val="0"/>
          <w:numId w:val="32"/>
        </w:numPr>
        <w:overflowPunct/>
        <w:autoSpaceDE/>
        <w:autoSpaceDN/>
        <w:adjustRightInd/>
        <w:textAlignment w:val="auto"/>
        <w:rPr>
          <w:rFonts w:eastAsia="ＭＳ 明朝"/>
          <w:lang w:eastAsia="en-US"/>
        </w:rPr>
      </w:pPr>
      <w:r w:rsidRPr="00664E7B">
        <w:rPr>
          <w:rFonts w:eastAsia="ＭＳ 明朝"/>
          <w:lang w:eastAsia="en-US"/>
        </w:rPr>
        <w:t xml:space="preserve">The SS deactivates the UE </w:t>
      </w:r>
      <w:proofErr w:type="spellStart"/>
      <w:r w:rsidRPr="00664E7B">
        <w:rPr>
          <w:rFonts w:eastAsia="ＭＳ 明朝"/>
          <w:lang w:eastAsia="en-US"/>
        </w:rPr>
        <w:t>Beamlock_IDLE</w:t>
      </w:r>
      <w:proofErr w:type="spellEnd"/>
      <w:r w:rsidRPr="00664E7B">
        <w:rPr>
          <w:rFonts w:eastAsia="ＭＳ 明朝"/>
          <w:lang w:eastAsia="en-US"/>
        </w:rPr>
        <w:t xml:space="preserve"> Function (UBF_IDLE) by performing the procedure as specified in TS 38.509 [10] clause 5.4a.3.</w:t>
      </w:r>
    </w:p>
    <w:p w14:paraId="2AE6ACE8"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lang w:eastAsia="en-US"/>
        </w:rPr>
        <w:t xml:space="preserve">Connect the SS </w:t>
      </w:r>
      <w:r w:rsidRPr="00664E7B">
        <w:rPr>
          <w:rFonts w:eastAsia="SimSun"/>
          <w:lang w:eastAsia="en-US"/>
        </w:rPr>
        <w:t xml:space="preserve">(System Simulator) </w:t>
      </w:r>
      <w:r w:rsidRPr="00664E7B">
        <w:rPr>
          <w:rFonts w:eastAsia="ＭＳ 明朝"/>
          <w:lang w:eastAsia="en-US"/>
        </w:rPr>
        <w:t xml:space="preserve">with the DUT through the measurement antenna with </w:t>
      </w:r>
      <w:proofErr w:type="spellStart"/>
      <w:r w:rsidRPr="00664E7B">
        <w:rPr>
          <w:rFonts w:eastAsia="ＭＳ 明朝"/>
          <w:lang w:eastAsia="en-US"/>
        </w:rPr>
        <w:t>Pol</w:t>
      </w:r>
      <w:r w:rsidRPr="00664E7B">
        <w:rPr>
          <w:rFonts w:eastAsia="ＭＳ 明朝"/>
          <w:vertAlign w:val="subscript"/>
          <w:lang w:eastAsia="en-US"/>
        </w:rPr>
        <w:t>Link</w:t>
      </w:r>
      <w:proofErr w:type="spellEnd"/>
      <w:r w:rsidRPr="00664E7B">
        <w:rPr>
          <w:rFonts w:eastAsia="ＭＳ 明朝"/>
          <w:lang w:eastAsia="en-US"/>
        </w:rPr>
        <w:t>=</w:t>
      </w:r>
      <w:r w:rsidRPr="00664E7B">
        <w:rPr>
          <w:rFonts w:ascii="Symbol" w:eastAsia="SimSun" w:hAnsi="Symbol"/>
          <w:lang w:eastAsia="en-US"/>
        </w:rPr>
        <w:t></w:t>
      </w:r>
      <w:r w:rsidRPr="00664E7B">
        <w:rPr>
          <w:rFonts w:eastAsia="SimSun"/>
          <w:lang w:eastAsia="en-US"/>
        </w:rPr>
        <w:t xml:space="preserve"> </w:t>
      </w:r>
      <w:r w:rsidRPr="00664E7B">
        <w:rPr>
          <w:rFonts w:eastAsia="ＭＳ 明朝"/>
          <w:lang w:eastAsia="en-US"/>
        </w:rPr>
        <w:t>polarization to form the TX beam towards the measurement antenna.</w:t>
      </w:r>
    </w:p>
    <w:p w14:paraId="6E840EA7" w14:textId="77777777" w:rsidR="00664E7B" w:rsidRPr="00664E7B" w:rsidRDefault="00664E7B" w:rsidP="00664E7B">
      <w:pPr>
        <w:numPr>
          <w:ilvl w:val="0"/>
          <w:numId w:val="32"/>
        </w:numPr>
        <w:overflowPunct/>
        <w:autoSpaceDE/>
        <w:autoSpaceDN/>
        <w:adjustRightInd/>
        <w:textAlignment w:val="auto"/>
        <w:rPr>
          <w:rFonts w:eastAsia="SimSun"/>
          <w:lang w:eastAsia="en-US"/>
        </w:rPr>
      </w:pPr>
      <w:r w:rsidRPr="00664E7B">
        <w:rPr>
          <w:rFonts w:eastAsia="ＭＳ 明朝"/>
          <w:lang w:eastAsia="en-US"/>
        </w:rPr>
        <w:t xml:space="preserve">Repeat steps 4 through 13 and get the result of </w:t>
      </w:r>
      <w:r w:rsidRPr="00664E7B">
        <w:rPr>
          <w:rFonts w:eastAsia="ＭＳ 明朝"/>
          <w:lang w:eastAsia="x-none"/>
        </w:rPr>
        <w:t>total EIRP(</w:t>
      </w:r>
      <w:proofErr w:type="spellStart"/>
      <w:r w:rsidRPr="00664E7B">
        <w:rPr>
          <w:rFonts w:eastAsia="ＭＳ 明朝"/>
          <w:lang w:eastAsia="x-none"/>
        </w:rPr>
        <w:t>Pol</w:t>
      </w:r>
      <w:r w:rsidRPr="00664E7B">
        <w:rPr>
          <w:rFonts w:eastAsia="ＭＳ 明朝"/>
          <w:vertAlign w:val="subscript"/>
          <w:lang w:eastAsia="x-none"/>
        </w:rPr>
        <w:t>Link</w:t>
      </w:r>
      <w:proofErr w:type="spellEnd"/>
      <w:r w:rsidRPr="00664E7B">
        <w:rPr>
          <w:rFonts w:eastAsia="ＭＳ 明朝"/>
          <w:lang w:eastAsia="x-none"/>
        </w:rPr>
        <w:t>=</w:t>
      </w:r>
      <w:r w:rsidRPr="00664E7B">
        <w:rPr>
          <w:rFonts w:ascii="Symbol" w:eastAsia="ＭＳ 明朝" w:hAnsi="Symbol"/>
          <w:lang w:eastAsia="x-none"/>
        </w:rPr>
        <w:t></w:t>
      </w:r>
      <w:r w:rsidRPr="00664E7B">
        <w:rPr>
          <w:rFonts w:eastAsia="ＭＳ 明朝"/>
          <w:lang w:eastAsia="x-none"/>
        </w:rPr>
        <w:t>) = EIRP (</w:t>
      </w:r>
      <w:proofErr w:type="spellStart"/>
      <w:r w:rsidRPr="00664E7B">
        <w:rPr>
          <w:rFonts w:eastAsia="ＭＳ 明朝"/>
          <w:lang w:eastAsia="x-none"/>
        </w:rPr>
        <w:t>Pol</w:t>
      </w:r>
      <w:r w:rsidRPr="00664E7B">
        <w:rPr>
          <w:rFonts w:eastAsia="ＭＳ 明朝"/>
          <w:vertAlign w:val="subscript"/>
          <w:lang w:eastAsia="x-none"/>
        </w:rPr>
        <w:t>Meas</w:t>
      </w:r>
      <w:proofErr w:type="spellEnd"/>
      <w:r w:rsidRPr="00664E7B">
        <w:rPr>
          <w:rFonts w:eastAsia="ＭＳ 明朝"/>
          <w:lang w:eastAsia="x-none"/>
        </w:rPr>
        <w:t>=</w:t>
      </w:r>
      <w:r w:rsidRPr="00664E7B">
        <w:rPr>
          <w:rFonts w:ascii="Symbol" w:eastAsia="ＭＳ 明朝" w:hAnsi="Symbol"/>
          <w:lang w:eastAsia="x-none"/>
        </w:rPr>
        <w:t></w:t>
      </w:r>
      <w:r w:rsidRPr="00664E7B">
        <w:rPr>
          <w:rFonts w:ascii="Symbol" w:eastAsia="ＭＳ 明朝" w:hAnsi="Symbol"/>
          <w:lang w:eastAsia="x-none"/>
        </w:rPr>
        <w:t></w:t>
      </w:r>
      <w:r w:rsidRPr="00664E7B">
        <w:rPr>
          <w:rFonts w:eastAsia="ＭＳ 明朝"/>
          <w:lang w:eastAsia="x-none"/>
        </w:rPr>
        <w:t xml:space="preserve"> </w:t>
      </w:r>
      <w:proofErr w:type="spellStart"/>
      <w:r w:rsidRPr="00664E7B">
        <w:rPr>
          <w:rFonts w:eastAsia="ＭＳ 明朝"/>
          <w:lang w:eastAsia="x-none"/>
        </w:rPr>
        <w:t>Pol</w:t>
      </w:r>
      <w:r w:rsidRPr="00664E7B">
        <w:rPr>
          <w:rFonts w:eastAsia="ＭＳ 明朝"/>
          <w:vertAlign w:val="subscript"/>
          <w:lang w:eastAsia="x-none"/>
        </w:rPr>
        <w:t>Link</w:t>
      </w:r>
      <w:proofErr w:type="spellEnd"/>
      <w:r w:rsidRPr="00664E7B">
        <w:rPr>
          <w:rFonts w:eastAsia="ＭＳ 明朝"/>
          <w:lang w:eastAsia="x-none"/>
        </w:rPr>
        <w:t>=</w:t>
      </w:r>
      <w:r w:rsidRPr="00664E7B">
        <w:rPr>
          <w:rFonts w:ascii="Symbol" w:eastAsia="ＭＳ 明朝" w:hAnsi="Symbol"/>
          <w:lang w:eastAsia="x-none"/>
        </w:rPr>
        <w:t></w:t>
      </w:r>
      <w:r w:rsidRPr="00664E7B">
        <w:rPr>
          <w:rFonts w:eastAsia="ＭＳ 明朝"/>
          <w:lang w:eastAsia="x-none"/>
        </w:rPr>
        <w:t>) + EIRP (</w:t>
      </w:r>
      <w:proofErr w:type="spellStart"/>
      <w:r w:rsidRPr="00664E7B">
        <w:rPr>
          <w:rFonts w:eastAsia="ＭＳ 明朝"/>
          <w:lang w:eastAsia="x-none"/>
        </w:rPr>
        <w:t>Pol</w:t>
      </w:r>
      <w:r w:rsidRPr="00664E7B">
        <w:rPr>
          <w:rFonts w:eastAsia="ＭＳ 明朝"/>
          <w:vertAlign w:val="subscript"/>
          <w:lang w:eastAsia="x-none"/>
        </w:rPr>
        <w:t>Meas</w:t>
      </w:r>
      <w:proofErr w:type="spellEnd"/>
      <w:r w:rsidRPr="00664E7B">
        <w:rPr>
          <w:rFonts w:eastAsia="ＭＳ 明朝"/>
          <w:lang w:eastAsia="x-none"/>
        </w:rPr>
        <w:t>=</w:t>
      </w:r>
      <w:r w:rsidRPr="00664E7B">
        <w:rPr>
          <w:rFonts w:ascii="Symbol" w:eastAsia="ＭＳ 明朝" w:hAnsi="Symbol"/>
          <w:lang w:eastAsia="x-none"/>
        </w:rPr>
        <w:t></w:t>
      </w:r>
      <w:r w:rsidRPr="00664E7B">
        <w:rPr>
          <w:rFonts w:ascii="Symbol" w:eastAsia="ＭＳ 明朝" w:hAnsi="Symbol"/>
          <w:lang w:eastAsia="x-none"/>
        </w:rPr>
        <w:t></w:t>
      </w:r>
      <w:r w:rsidRPr="00664E7B">
        <w:rPr>
          <w:rFonts w:eastAsia="ＭＳ 明朝"/>
          <w:lang w:eastAsia="x-none"/>
        </w:rPr>
        <w:t xml:space="preserve"> </w:t>
      </w:r>
      <w:proofErr w:type="spellStart"/>
      <w:r w:rsidRPr="00664E7B">
        <w:rPr>
          <w:rFonts w:eastAsia="ＭＳ 明朝"/>
          <w:lang w:eastAsia="x-none"/>
        </w:rPr>
        <w:t>Pol</w:t>
      </w:r>
      <w:r w:rsidRPr="00664E7B">
        <w:rPr>
          <w:rFonts w:eastAsia="ＭＳ 明朝"/>
          <w:vertAlign w:val="subscript"/>
          <w:lang w:eastAsia="x-none"/>
        </w:rPr>
        <w:t>Link</w:t>
      </w:r>
      <w:proofErr w:type="spellEnd"/>
      <w:r w:rsidRPr="00664E7B">
        <w:rPr>
          <w:rFonts w:eastAsia="ＭＳ 明朝"/>
          <w:lang w:eastAsia="x-none"/>
        </w:rPr>
        <w:t>=</w:t>
      </w:r>
      <w:r w:rsidRPr="00664E7B">
        <w:rPr>
          <w:rFonts w:ascii="Symbol" w:eastAsia="ＭＳ 明朝" w:hAnsi="Symbol"/>
          <w:lang w:eastAsia="x-none"/>
        </w:rPr>
        <w:t></w:t>
      </w:r>
      <w:r w:rsidRPr="00664E7B">
        <w:rPr>
          <w:rFonts w:eastAsia="ＭＳ 明朝"/>
          <w:lang w:eastAsia="x-none"/>
        </w:rPr>
        <w:t>)</w:t>
      </w:r>
    </w:p>
    <w:p w14:paraId="5B331CB8"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lang w:val="en-US" w:eastAsia="en-US"/>
        </w:rPr>
        <w:t>Advance to the next grid point and repeat steps 3 through 15 until measurements within zenith range 0</w:t>
      </w:r>
      <w:r w:rsidRPr="00664E7B">
        <w:rPr>
          <w:rFonts w:eastAsia="ＭＳ 明朝"/>
          <w:vertAlign w:val="superscript"/>
          <w:lang w:val="en-US" w:eastAsia="en-US"/>
        </w:rPr>
        <w:t>o</w:t>
      </w:r>
      <w:r w:rsidRPr="00664E7B">
        <w:rPr>
          <w:rFonts w:eastAsia="ＭＳ 明朝"/>
          <w:b/>
          <w:bCs/>
          <w:lang w:val="en-US" w:eastAsia="en-US"/>
        </w:rPr>
        <w:t>≤</w:t>
      </w:r>
      <w:r w:rsidRPr="00664E7B">
        <w:rPr>
          <w:rFonts w:eastAsia="ＭＳ 明朝"/>
          <w:lang w:val="en-US" w:eastAsia="en-US"/>
        </w:rPr>
        <w:t>θ</w:t>
      </w:r>
      <w:r w:rsidRPr="00664E7B">
        <w:rPr>
          <w:rFonts w:eastAsia="ＭＳ 明朝"/>
          <w:b/>
          <w:bCs/>
          <w:lang w:val="en-US" w:eastAsia="en-US"/>
        </w:rPr>
        <w:t>≤</w:t>
      </w:r>
      <w:r w:rsidRPr="00664E7B">
        <w:rPr>
          <w:rFonts w:eastAsia="ＭＳ 明朝"/>
          <w:lang w:val="en-US" w:eastAsia="en-US"/>
        </w:rPr>
        <w:t>90</w:t>
      </w:r>
      <w:r w:rsidRPr="00664E7B">
        <w:rPr>
          <w:rFonts w:eastAsia="ＭＳ 明朝"/>
          <w:vertAlign w:val="superscript"/>
          <w:lang w:val="en-US" w:eastAsia="en-US"/>
        </w:rPr>
        <w:t>o</w:t>
      </w:r>
      <w:r w:rsidRPr="00664E7B">
        <w:rPr>
          <w:rFonts w:eastAsia="ＭＳ 明朝"/>
          <w:lang w:val="en-US" w:eastAsia="en-US"/>
        </w:rPr>
        <w:t xml:space="preserve"> have been completed.</w:t>
      </w:r>
    </w:p>
    <w:p w14:paraId="52E1A904" w14:textId="77777777" w:rsidR="00664E7B" w:rsidRPr="00664E7B" w:rsidRDefault="00664E7B" w:rsidP="00664E7B">
      <w:pPr>
        <w:numPr>
          <w:ilvl w:val="0"/>
          <w:numId w:val="32"/>
        </w:numPr>
        <w:overflowPunct/>
        <w:autoSpaceDE/>
        <w:autoSpaceDN/>
        <w:adjustRightInd/>
        <w:textAlignment w:val="auto"/>
        <w:rPr>
          <w:rFonts w:eastAsia="ＭＳ 明朝"/>
          <w:lang w:val="en-US" w:eastAsia="en-US"/>
        </w:rPr>
      </w:pPr>
      <w:r w:rsidRPr="00664E7B">
        <w:rPr>
          <w:rFonts w:eastAsia="ＭＳ 明朝"/>
          <w:lang w:val="en-US" w:eastAsia="en-US"/>
        </w:rPr>
        <w:t>After the measurements within zenith range 0</w:t>
      </w:r>
      <w:r w:rsidRPr="00664E7B">
        <w:rPr>
          <w:rFonts w:eastAsia="ＭＳ 明朝"/>
          <w:vertAlign w:val="superscript"/>
          <w:lang w:val="en-US" w:eastAsia="en-US"/>
        </w:rPr>
        <w:t>o</w:t>
      </w:r>
      <w:r w:rsidRPr="00664E7B">
        <w:rPr>
          <w:rFonts w:eastAsia="ＭＳ 明朝"/>
          <w:b/>
          <w:bCs/>
          <w:lang w:val="en-US" w:eastAsia="en-US"/>
        </w:rPr>
        <w:t>≤</w:t>
      </w:r>
      <w:r w:rsidRPr="00664E7B">
        <w:rPr>
          <w:rFonts w:eastAsia="ＭＳ 明朝"/>
          <w:lang w:val="en-US" w:eastAsia="en-US"/>
        </w:rPr>
        <w:t>θ</w:t>
      </w:r>
      <w:r w:rsidRPr="00664E7B">
        <w:rPr>
          <w:rFonts w:eastAsia="ＭＳ 明朝"/>
          <w:b/>
          <w:bCs/>
          <w:lang w:val="en-US" w:eastAsia="en-US"/>
        </w:rPr>
        <w:t>≤</w:t>
      </w:r>
      <w:r w:rsidRPr="00664E7B">
        <w:rPr>
          <w:rFonts w:eastAsia="ＭＳ 明朝"/>
          <w:lang w:val="en-US" w:eastAsia="en-US"/>
        </w:rPr>
        <w:t>90</w:t>
      </w:r>
      <w:r w:rsidRPr="00664E7B">
        <w:rPr>
          <w:rFonts w:eastAsia="ＭＳ 明朝"/>
          <w:vertAlign w:val="superscript"/>
          <w:lang w:val="en-US" w:eastAsia="en-US"/>
        </w:rPr>
        <w:t>o</w:t>
      </w:r>
      <w:r w:rsidRPr="00664E7B">
        <w:rPr>
          <w:rFonts w:eastAsia="ＭＳ 明朝"/>
          <w:lang w:val="en-US" w:eastAsia="en-US"/>
        </w:rPr>
        <w:t xml:space="preserve"> have been completed and</w:t>
      </w:r>
    </w:p>
    <w:p w14:paraId="361DE70E" w14:textId="77777777" w:rsidR="00664E7B" w:rsidRPr="00664E7B" w:rsidRDefault="00664E7B" w:rsidP="00664E7B">
      <w:pPr>
        <w:numPr>
          <w:ilvl w:val="0"/>
          <w:numId w:val="33"/>
        </w:numPr>
        <w:overflowPunct/>
        <w:autoSpaceDE/>
        <w:autoSpaceDN/>
        <w:adjustRightInd/>
        <w:textAlignment w:val="auto"/>
        <w:rPr>
          <w:rFonts w:eastAsia="ＭＳ 明朝"/>
          <w:lang w:val="en-US" w:eastAsia="en-US"/>
        </w:rPr>
      </w:pPr>
      <w:proofErr w:type="gramStart"/>
      <w:r w:rsidRPr="00664E7B">
        <w:rPr>
          <w:rFonts w:eastAsia="ＭＳ 明朝"/>
          <w:lang w:val="en-US" w:eastAsia="en-US"/>
        </w:rPr>
        <w:t>if</w:t>
      </w:r>
      <w:proofErr w:type="gramEnd"/>
      <w:r w:rsidRPr="00664E7B">
        <w:rPr>
          <w:rFonts w:eastAsia="ＭＳ 明朝"/>
          <w:lang w:val="en-US" w:eastAsia="en-US"/>
        </w:rPr>
        <w:t xml:space="preserve"> the re-positioning concept is applied, position the device in DUT Orientation 2 (either Options 1 or 2) from Tables N.2-1 through N.2-7 [3] for the Alignment Option selected in Step 1and perform steps 3 through 14 for the range of zenith angles </w:t>
      </w:r>
      <w:r w:rsidRPr="00664E7B">
        <w:rPr>
          <w:rFonts w:eastAsia="ＭＳ 明朝"/>
          <w:lang w:eastAsia="en-US"/>
        </w:rPr>
        <w:t>90</w:t>
      </w:r>
      <w:r w:rsidRPr="00664E7B">
        <w:rPr>
          <w:rFonts w:eastAsia="ＭＳ 明朝"/>
          <w:vertAlign w:val="superscript"/>
          <w:lang w:eastAsia="en-US"/>
        </w:rPr>
        <w:t>o</w:t>
      </w:r>
      <w:r w:rsidRPr="00664E7B">
        <w:rPr>
          <w:rFonts w:eastAsia="ＭＳ 明朝"/>
          <w:lang w:eastAsia="en-US"/>
        </w:rPr>
        <w:t>&gt;</w:t>
      </w:r>
      <w:r w:rsidRPr="00664E7B">
        <w:rPr>
          <w:rFonts w:ascii="Symbol" w:eastAsia="ＭＳ 明朝" w:hAnsi="Symbol"/>
          <w:lang w:eastAsia="en-US"/>
        </w:rPr>
        <w:t></w:t>
      </w:r>
      <w:r w:rsidRPr="00664E7B">
        <w:rPr>
          <w:rFonts w:eastAsia="ＭＳ 明朝"/>
          <w:lang w:eastAsia="en-US"/>
        </w:rPr>
        <w:t>≥0</w:t>
      </w:r>
      <w:r w:rsidRPr="00664E7B">
        <w:rPr>
          <w:rFonts w:eastAsia="ＭＳ 明朝"/>
          <w:vertAlign w:val="superscript"/>
          <w:lang w:eastAsia="en-US"/>
        </w:rPr>
        <w:t>o</w:t>
      </w:r>
    </w:p>
    <w:p w14:paraId="3435CD71" w14:textId="77777777" w:rsidR="00664E7B" w:rsidRPr="00664E7B" w:rsidRDefault="00664E7B" w:rsidP="00664E7B">
      <w:pPr>
        <w:numPr>
          <w:ilvl w:val="0"/>
          <w:numId w:val="33"/>
        </w:numPr>
        <w:overflowPunct/>
        <w:autoSpaceDE/>
        <w:autoSpaceDN/>
        <w:adjustRightInd/>
        <w:textAlignment w:val="auto"/>
        <w:rPr>
          <w:rFonts w:eastAsia="ＭＳ 明朝"/>
          <w:lang w:val="en-US" w:eastAsia="en-US"/>
        </w:rPr>
      </w:pPr>
      <w:proofErr w:type="gramStart"/>
      <w:r w:rsidRPr="00664E7B">
        <w:rPr>
          <w:rFonts w:eastAsia="ＭＳ 明朝"/>
          <w:lang w:val="en-US" w:eastAsia="en-US"/>
        </w:rPr>
        <w:t>if</w:t>
      </w:r>
      <w:proofErr w:type="gramEnd"/>
      <w:r w:rsidRPr="00664E7B">
        <w:rPr>
          <w:rFonts w:eastAsia="ＭＳ 明朝"/>
          <w:lang w:val="en-US" w:eastAsia="en-US"/>
        </w:rPr>
        <w:t xml:space="preserve"> the re-positioning concept is not applied, continue steps 3 through 16 for the range of zenith angles </w:t>
      </w:r>
      <w:r w:rsidRPr="00664E7B">
        <w:rPr>
          <w:rFonts w:eastAsia="ＭＳ 明朝"/>
          <w:lang w:eastAsia="en-US"/>
        </w:rPr>
        <w:t>90</w:t>
      </w:r>
      <w:r w:rsidRPr="00664E7B">
        <w:rPr>
          <w:rFonts w:eastAsia="ＭＳ 明朝"/>
          <w:vertAlign w:val="superscript"/>
          <w:lang w:eastAsia="en-US"/>
        </w:rPr>
        <w:t>o</w:t>
      </w:r>
      <w:r w:rsidRPr="00664E7B">
        <w:rPr>
          <w:rFonts w:eastAsia="ＭＳ 明朝"/>
          <w:lang w:eastAsia="en-US"/>
        </w:rPr>
        <w:t>&lt;</w:t>
      </w:r>
      <w:r w:rsidRPr="00664E7B">
        <w:rPr>
          <w:rFonts w:ascii="Symbol" w:eastAsia="ＭＳ 明朝" w:hAnsi="Symbol"/>
          <w:lang w:eastAsia="en-US"/>
        </w:rPr>
        <w:t></w:t>
      </w:r>
      <w:r w:rsidRPr="00664E7B">
        <w:rPr>
          <w:rFonts w:eastAsia="ＭＳ 明朝"/>
          <w:lang w:eastAsia="en-US"/>
        </w:rPr>
        <w:t>≤180</w:t>
      </w:r>
      <w:r w:rsidRPr="00664E7B">
        <w:rPr>
          <w:rFonts w:eastAsia="ＭＳ 明朝"/>
          <w:vertAlign w:val="superscript"/>
          <w:lang w:eastAsia="en-US"/>
        </w:rPr>
        <w:t>o</w:t>
      </w:r>
    </w:p>
    <w:p w14:paraId="0F173B39" w14:textId="77777777" w:rsidR="00664E7B" w:rsidRPr="00664E7B" w:rsidRDefault="00664E7B" w:rsidP="00664E7B">
      <w:pPr>
        <w:numPr>
          <w:ilvl w:val="0"/>
          <w:numId w:val="32"/>
        </w:numPr>
        <w:overflowPunct/>
        <w:autoSpaceDE/>
        <w:autoSpaceDN/>
        <w:adjustRightInd/>
        <w:textAlignment w:val="auto"/>
        <w:rPr>
          <w:rFonts w:eastAsia="ＭＳ 明朝"/>
          <w:lang w:eastAsia="en-US"/>
        </w:rPr>
      </w:pPr>
      <w:r w:rsidRPr="00664E7B">
        <w:rPr>
          <w:rFonts w:eastAsia="ＭＳ 明朝"/>
          <w:lang w:eastAsia="en-US"/>
        </w:rPr>
        <w:t xml:space="preserve">The </w:t>
      </w:r>
      <w:proofErr w:type="spellStart"/>
      <w:r w:rsidRPr="00664E7B">
        <w:rPr>
          <w:rFonts w:eastAsia="ＭＳ 明朝"/>
          <w:lang w:eastAsia="en-US"/>
        </w:rPr>
        <w:t>EIRP</w:t>
      </w:r>
      <w:r w:rsidRPr="00664E7B">
        <w:rPr>
          <w:rFonts w:eastAsia="ＭＳ 明朝"/>
          <w:vertAlign w:val="subscript"/>
          <w:lang w:eastAsia="en-US"/>
        </w:rPr>
        <w:t>target</w:t>
      </w:r>
      <w:proofErr w:type="spellEnd"/>
      <w:r w:rsidRPr="00664E7B">
        <w:rPr>
          <w:rFonts w:eastAsia="ＭＳ 明朝"/>
          <w:vertAlign w:val="subscript"/>
          <w:lang w:eastAsia="en-US"/>
        </w:rPr>
        <w:t>-CDF</w:t>
      </w:r>
      <w:r w:rsidRPr="00664E7B">
        <w:rPr>
          <w:rFonts w:eastAsia="ＭＳ 明朝"/>
          <w:lang w:eastAsia="en-US"/>
        </w:rPr>
        <w:t xml:space="preserve"> is then obtained from the Cumulative Distribution Function (CDF) computed using </w:t>
      </w:r>
      <w:proofErr w:type="gramStart"/>
      <w:r w:rsidRPr="00664E7B">
        <w:rPr>
          <w:rFonts w:eastAsia="ＭＳ 明朝"/>
          <w:lang w:eastAsia="en-US"/>
        </w:rPr>
        <w:t>maximum(</w:t>
      </w:r>
      <w:proofErr w:type="gramEnd"/>
      <w:r w:rsidRPr="00664E7B">
        <w:rPr>
          <w:rFonts w:eastAsia="ＭＳ 明朝"/>
          <w:lang w:eastAsia="en-US"/>
        </w:rPr>
        <w:t>EIRP(</w:t>
      </w:r>
      <w:proofErr w:type="spellStart"/>
      <w:r w:rsidRPr="00664E7B">
        <w:rPr>
          <w:rFonts w:eastAsia="ＭＳ 明朝"/>
          <w:lang w:eastAsia="en-US"/>
        </w:rPr>
        <w:t>Pol</w:t>
      </w:r>
      <w:r w:rsidRPr="00664E7B">
        <w:rPr>
          <w:rFonts w:eastAsia="ＭＳ 明朝"/>
          <w:vertAlign w:val="subscript"/>
          <w:lang w:eastAsia="en-US"/>
        </w:rPr>
        <w:t>Link</w:t>
      </w:r>
      <w:proofErr w:type="spellEnd"/>
      <w:r w:rsidRPr="00664E7B">
        <w:rPr>
          <w:rFonts w:eastAsia="ＭＳ 明朝"/>
          <w:lang w:eastAsia="en-US"/>
        </w:rPr>
        <w:t>=</w:t>
      </w:r>
      <w:r w:rsidRPr="00664E7B">
        <w:rPr>
          <w:rFonts w:ascii="Symbol" w:eastAsia="ＭＳ 明朝" w:hAnsi="Symbol"/>
          <w:lang w:eastAsia="en-US"/>
        </w:rPr>
        <w:t></w:t>
      </w:r>
      <w:r w:rsidRPr="00664E7B">
        <w:rPr>
          <w:rFonts w:eastAsia="ＭＳ 明朝"/>
          <w:lang w:eastAsia="en-US"/>
        </w:rPr>
        <w:t>), EIRP(</w:t>
      </w:r>
      <w:proofErr w:type="spellStart"/>
      <w:r w:rsidRPr="00664E7B">
        <w:rPr>
          <w:rFonts w:eastAsia="ＭＳ 明朝"/>
          <w:lang w:eastAsia="en-US"/>
        </w:rPr>
        <w:t>Pol</w:t>
      </w:r>
      <w:r w:rsidRPr="00664E7B">
        <w:rPr>
          <w:rFonts w:eastAsia="ＭＳ 明朝"/>
          <w:vertAlign w:val="subscript"/>
          <w:lang w:eastAsia="en-US"/>
        </w:rPr>
        <w:t>Link</w:t>
      </w:r>
      <w:proofErr w:type="spellEnd"/>
      <w:r w:rsidRPr="00664E7B">
        <w:rPr>
          <w:rFonts w:eastAsia="ＭＳ 明朝"/>
          <w:lang w:eastAsia="en-US"/>
        </w:rPr>
        <w:t>=</w:t>
      </w:r>
      <w:r w:rsidRPr="00664E7B">
        <w:rPr>
          <w:rFonts w:ascii="Symbol" w:eastAsia="ＭＳ 明朝" w:hAnsi="Symbol"/>
          <w:lang w:eastAsia="en-US"/>
        </w:rPr>
        <w:t></w:t>
      </w:r>
      <w:r w:rsidRPr="00664E7B">
        <w:rPr>
          <w:rFonts w:eastAsia="ＭＳ 明朝"/>
          <w:lang w:eastAsia="en-US"/>
        </w:rPr>
        <w:t>)</w:t>
      </w:r>
      <w:r w:rsidRPr="00664E7B">
        <w:rPr>
          <w:rFonts w:eastAsia="Malgun Gothic"/>
          <w:lang w:eastAsia="ko-KR"/>
        </w:rPr>
        <w:t>)</w:t>
      </w:r>
      <w:r w:rsidRPr="00664E7B">
        <w:rPr>
          <w:rFonts w:eastAsia="ＭＳ 明朝"/>
          <w:lang w:eastAsia="en-US"/>
        </w:rPr>
        <w:t xml:space="preserve"> for all grid points. When using constant step size measurement grids, a theta-dependent correction shall be applied, i.e., the PDF probability contribution for each measurement point is scaled by sin(θ) or the normalized Clenshaw-Curtis weights W(</w:t>
      </w:r>
      <w:r w:rsidRPr="00664E7B">
        <w:rPr>
          <w:rFonts w:ascii="Symbol" w:eastAsia="ＭＳ 明朝" w:hAnsi="Symbol"/>
          <w:lang w:eastAsia="en-US"/>
        </w:rPr>
        <w:t></w:t>
      </w:r>
      <w:r w:rsidRPr="00664E7B">
        <w:rPr>
          <w:rFonts w:eastAsia="ＭＳ 明朝"/>
          <w:lang w:eastAsia="en-US"/>
        </w:rPr>
        <w:t>)/W(90</w:t>
      </w:r>
      <w:r w:rsidRPr="00664E7B">
        <w:rPr>
          <w:rFonts w:eastAsia="ＭＳ 明朝"/>
          <w:vertAlign w:val="superscript"/>
          <w:lang w:eastAsia="en-US"/>
        </w:rPr>
        <w:t>o</w:t>
      </w:r>
      <w:r w:rsidRPr="00664E7B">
        <w:rPr>
          <w:rFonts w:eastAsia="ＭＳ 明朝"/>
          <w:lang w:eastAsia="en-US"/>
        </w:rPr>
        <w:t>), introduced in Section M.4.2.1, to account for the denser grid point distribution near the poles. In case of Clenshaw-Curtis weights, when just a single measurement at the poles is performed, the PDF probability contributions need to be scaled by M*W(</w:t>
      </w:r>
      <w:r w:rsidRPr="00664E7B">
        <w:rPr>
          <w:rFonts w:eastAsia="ＭＳ 明朝"/>
          <w:lang w:eastAsia="en-US"/>
        </w:rPr>
        <w:sym w:font="Symbol" w:char="F071"/>
      </w:r>
      <w:r w:rsidRPr="00664E7B">
        <w:rPr>
          <w:rFonts w:eastAsia="ＭＳ 明朝"/>
          <w:lang w:eastAsia="en-US"/>
        </w:rPr>
        <w:t>)/</w:t>
      </w:r>
      <w:proofErr w:type="gramStart"/>
      <w:r w:rsidRPr="00664E7B">
        <w:rPr>
          <w:rFonts w:eastAsia="ＭＳ 明朝"/>
          <w:lang w:eastAsia="en-US"/>
        </w:rPr>
        <w:t>W(</w:t>
      </w:r>
      <w:proofErr w:type="gramEnd"/>
      <w:r w:rsidRPr="00664E7B">
        <w:rPr>
          <w:rFonts w:eastAsia="ＭＳ 明朝"/>
          <w:lang w:eastAsia="en-US"/>
        </w:rPr>
        <w:sym w:font="Symbol" w:char="F071"/>
      </w:r>
      <w:r w:rsidRPr="00664E7B">
        <w:rPr>
          <w:rFonts w:eastAsia="ＭＳ 明朝"/>
          <w:lang w:eastAsia="en-US"/>
        </w:rPr>
        <w:t>=90</w:t>
      </w:r>
      <w:r w:rsidRPr="00664E7B">
        <w:rPr>
          <w:rFonts w:eastAsia="ＭＳ 明朝" w:cs="Arial"/>
          <w:lang w:eastAsia="en-US"/>
        </w:rPr>
        <w:t>°</w:t>
      </w:r>
      <w:r w:rsidRPr="00664E7B">
        <w:rPr>
          <w:rFonts w:eastAsia="ＭＳ 明朝"/>
          <w:lang w:eastAsia="en-US"/>
        </w:rPr>
        <w:t>) to account for the M longitudes at those two grid points. When using constant density grids, these corrections are not needed.</w:t>
      </w:r>
    </w:p>
    <w:p w14:paraId="090B9629" w14:textId="1A3CE5FB" w:rsidR="0090668C" w:rsidRPr="00AA4BCD" w:rsidRDefault="00664E7B" w:rsidP="008F423E">
      <w:pPr>
        <w:overflowPunct/>
        <w:autoSpaceDE/>
        <w:autoSpaceDN/>
        <w:adjustRightInd/>
        <w:textAlignment w:val="auto"/>
        <w:rPr>
          <w:rFonts w:eastAsia="ＭＳ 明朝"/>
          <w:noProof/>
          <w:lang w:eastAsia="ja-JP"/>
        </w:rPr>
      </w:pPr>
      <w:r w:rsidRPr="00664E7B">
        <w:rPr>
          <w:rFonts w:eastAsia="ＭＳ 明朝"/>
          <w:lang w:eastAsia="en-US"/>
        </w:rPr>
        <w:t>The Fast Spherical Coverage Method specified in K.1.5.1 could be applied.</w:t>
      </w:r>
    </w:p>
    <w:sectPr w:rsidR="0090668C" w:rsidRPr="00AA4BCD"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67CF" w14:textId="77777777" w:rsidR="00A45AF3" w:rsidRDefault="00A45AF3" w:rsidP="00920DEF">
      <w:pPr>
        <w:spacing w:before="120" w:after="120"/>
      </w:pPr>
      <w:r>
        <w:separator/>
      </w:r>
    </w:p>
  </w:endnote>
  <w:endnote w:type="continuationSeparator" w:id="0">
    <w:p w14:paraId="582D09C0" w14:textId="77777777" w:rsidR="00A45AF3" w:rsidRDefault="00A45AF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default"/>
    <w:sig w:usb0="00000000" w:usb1="0000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22EF" w14:textId="77777777" w:rsidR="00A45AF3" w:rsidRDefault="00A45AF3" w:rsidP="00675E3F">
      <w:pPr>
        <w:spacing w:before="120" w:after="120"/>
      </w:pPr>
      <w:r>
        <w:separator/>
      </w:r>
    </w:p>
  </w:footnote>
  <w:footnote w:type="continuationSeparator" w:id="0">
    <w:p w14:paraId="1D66D21D" w14:textId="77777777" w:rsidR="00A45AF3" w:rsidRDefault="00A45AF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B08AA"/>
    <w:multiLevelType w:val="hybridMultilevel"/>
    <w:tmpl w:val="0428AEDA"/>
    <w:lvl w:ilvl="0" w:tplc="97AE85B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46B45FF"/>
    <w:multiLevelType w:val="multilevel"/>
    <w:tmpl w:val="36D03D06"/>
    <w:lvl w:ilvl="0">
      <w:start w:val="6"/>
      <w:numFmt w:val="decimal"/>
      <w:lvlText w:val="%1"/>
      <w:lvlJc w:val="left"/>
      <w:pPr>
        <w:ind w:left="765" w:hanging="765"/>
      </w:pPr>
      <w:rPr>
        <w:rFonts w:hint="default"/>
      </w:rPr>
    </w:lvl>
    <w:lvl w:ilvl="1">
      <w:start w:val="6"/>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2"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6"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0"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734415C"/>
    <w:multiLevelType w:val="hybridMultilevel"/>
    <w:tmpl w:val="F2680F04"/>
    <w:lvl w:ilvl="0" w:tplc="991C56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3" w15:restartNumberingAfterBreak="0">
    <w:nsid w:val="7F5710C3"/>
    <w:multiLevelType w:val="hybridMultilevel"/>
    <w:tmpl w:val="100299C2"/>
    <w:lvl w:ilvl="0" w:tplc="9F143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506097">
    <w:abstractNumId w:val="23"/>
  </w:num>
  <w:num w:numId="2" w16cid:durableId="1252007156">
    <w:abstractNumId w:val="17"/>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0"/>
  </w:num>
  <w:num w:numId="5" w16cid:durableId="1669676945">
    <w:abstractNumId w:val="10"/>
  </w:num>
  <w:num w:numId="6" w16cid:durableId="2016565546">
    <w:abstractNumId w:val="3"/>
  </w:num>
  <w:num w:numId="7" w16cid:durableId="941183229">
    <w:abstractNumId w:val="14"/>
  </w:num>
  <w:num w:numId="8" w16cid:durableId="1281571919">
    <w:abstractNumId w:val="24"/>
  </w:num>
  <w:num w:numId="9" w16cid:durableId="451560545">
    <w:abstractNumId w:val="13"/>
  </w:num>
  <w:num w:numId="10" w16cid:durableId="1020623267">
    <w:abstractNumId w:val="19"/>
  </w:num>
  <w:num w:numId="11" w16cid:durableId="1424372145">
    <w:abstractNumId w:val="15"/>
  </w:num>
  <w:num w:numId="12" w16cid:durableId="1353218273">
    <w:abstractNumId w:val="9"/>
  </w:num>
  <w:num w:numId="13" w16cid:durableId="371930318">
    <w:abstractNumId w:val="5"/>
  </w:num>
  <w:num w:numId="14" w16cid:durableId="42797405">
    <w:abstractNumId w:val="2"/>
  </w:num>
  <w:num w:numId="15" w16cid:durableId="833647321">
    <w:abstractNumId w:val="25"/>
  </w:num>
  <w:num w:numId="16" w16cid:durableId="2098481195">
    <w:abstractNumId w:val="26"/>
  </w:num>
  <w:num w:numId="17" w16cid:durableId="1742872095">
    <w:abstractNumId w:val="32"/>
  </w:num>
  <w:num w:numId="18" w16cid:durableId="1363825113">
    <w:abstractNumId w:val="22"/>
  </w:num>
  <w:num w:numId="19" w16cid:durableId="1940064690">
    <w:abstractNumId w:val="7"/>
  </w:num>
  <w:num w:numId="20" w16cid:durableId="1751194575">
    <w:abstractNumId w:val="20"/>
  </w:num>
  <w:num w:numId="21" w16cid:durableId="531655550">
    <w:abstractNumId w:val="4"/>
  </w:num>
  <w:num w:numId="22" w16cid:durableId="757990235">
    <w:abstractNumId w:val="29"/>
  </w:num>
  <w:num w:numId="23" w16cid:durableId="1654989285">
    <w:abstractNumId w:val="28"/>
  </w:num>
  <w:num w:numId="24" w16cid:durableId="332799178">
    <w:abstractNumId w:val="16"/>
  </w:num>
  <w:num w:numId="25" w16cid:durableId="864171238">
    <w:abstractNumId w:val="18"/>
  </w:num>
  <w:num w:numId="26" w16cid:durableId="1891843202">
    <w:abstractNumId w:val="12"/>
  </w:num>
  <w:num w:numId="27" w16cid:durableId="3617128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84551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803517">
    <w:abstractNumId w:val="27"/>
  </w:num>
  <w:num w:numId="30" w16cid:durableId="2056848421">
    <w:abstractNumId w:val="31"/>
  </w:num>
  <w:num w:numId="31" w16cid:durableId="1571766841">
    <w:abstractNumId w:val="1"/>
  </w:num>
  <w:num w:numId="32" w16cid:durableId="1528563874">
    <w:abstractNumId w:val="33"/>
  </w:num>
  <w:num w:numId="33" w16cid:durableId="1341465757">
    <w:abstractNumId w:val="21"/>
  </w:num>
  <w:num w:numId="34" w16cid:durableId="116386091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724"/>
    <w:rsid w:val="000058C4"/>
    <w:rsid w:val="00005A33"/>
    <w:rsid w:val="00005BA7"/>
    <w:rsid w:val="00005D74"/>
    <w:rsid w:val="00005F46"/>
    <w:rsid w:val="00006265"/>
    <w:rsid w:val="0000644C"/>
    <w:rsid w:val="000066DB"/>
    <w:rsid w:val="000067B6"/>
    <w:rsid w:val="000068BC"/>
    <w:rsid w:val="00006B88"/>
    <w:rsid w:val="00006CB2"/>
    <w:rsid w:val="00006FD3"/>
    <w:rsid w:val="0000740C"/>
    <w:rsid w:val="00007489"/>
    <w:rsid w:val="00007758"/>
    <w:rsid w:val="00007C0C"/>
    <w:rsid w:val="00007E9E"/>
    <w:rsid w:val="00007EA2"/>
    <w:rsid w:val="00007F47"/>
    <w:rsid w:val="000101C1"/>
    <w:rsid w:val="000102EE"/>
    <w:rsid w:val="00010597"/>
    <w:rsid w:val="00010642"/>
    <w:rsid w:val="00010864"/>
    <w:rsid w:val="00010B9A"/>
    <w:rsid w:val="00010C22"/>
    <w:rsid w:val="00010D9E"/>
    <w:rsid w:val="00010FB2"/>
    <w:rsid w:val="0001161F"/>
    <w:rsid w:val="00011653"/>
    <w:rsid w:val="00011B95"/>
    <w:rsid w:val="00011D2C"/>
    <w:rsid w:val="0001203A"/>
    <w:rsid w:val="00012046"/>
    <w:rsid w:val="00012289"/>
    <w:rsid w:val="0001235F"/>
    <w:rsid w:val="0001239E"/>
    <w:rsid w:val="000124B6"/>
    <w:rsid w:val="0001256C"/>
    <w:rsid w:val="0001329C"/>
    <w:rsid w:val="000134D2"/>
    <w:rsid w:val="000134D6"/>
    <w:rsid w:val="00013909"/>
    <w:rsid w:val="00013950"/>
    <w:rsid w:val="00013E65"/>
    <w:rsid w:val="000140F0"/>
    <w:rsid w:val="0001423A"/>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31B"/>
    <w:rsid w:val="0005359C"/>
    <w:rsid w:val="00053733"/>
    <w:rsid w:val="000538DC"/>
    <w:rsid w:val="0005396E"/>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DE"/>
    <w:rsid w:val="000606F8"/>
    <w:rsid w:val="00060803"/>
    <w:rsid w:val="00060BBD"/>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4DB"/>
    <w:rsid w:val="0006572E"/>
    <w:rsid w:val="000657F0"/>
    <w:rsid w:val="00065A47"/>
    <w:rsid w:val="00065C17"/>
    <w:rsid w:val="000660E4"/>
    <w:rsid w:val="00066275"/>
    <w:rsid w:val="000667FF"/>
    <w:rsid w:val="00066975"/>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7A9"/>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74"/>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090"/>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3F0"/>
    <w:rsid w:val="000A173B"/>
    <w:rsid w:val="000A2086"/>
    <w:rsid w:val="000A26B0"/>
    <w:rsid w:val="000A280A"/>
    <w:rsid w:val="000A281C"/>
    <w:rsid w:val="000A2B1C"/>
    <w:rsid w:val="000A2F77"/>
    <w:rsid w:val="000A313D"/>
    <w:rsid w:val="000A33AF"/>
    <w:rsid w:val="000A3486"/>
    <w:rsid w:val="000A3526"/>
    <w:rsid w:val="000A3780"/>
    <w:rsid w:val="000A3D24"/>
    <w:rsid w:val="000A3D2F"/>
    <w:rsid w:val="000A3FDE"/>
    <w:rsid w:val="000A4281"/>
    <w:rsid w:val="000A44CE"/>
    <w:rsid w:val="000A4677"/>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4F"/>
    <w:rsid w:val="000A6872"/>
    <w:rsid w:val="000A6993"/>
    <w:rsid w:val="000A6D18"/>
    <w:rsid w:val="000A6F19"/>
    <w:rsid w:val="000A70FF"/>
    <w:rsid w:val="000A74A2"/>
    <w:rsid w:val="000A77DC"/>
    <w:rsid w:val="000A78F5"/>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764"/>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764"/>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848"/>
    <w:rsid w:val="000D6B9B"/>
    <w:rsid w:val="000D6D2F"/>
    <w:rsid w:val="000D6DBA"/>
    <w:rsid w:val="000D6E3E"/>
    <w:rsid w:val="000D6EEE"/>
    <w:rsid w:val="000D6F8F"/>
    <w:rsid w:val="000D6FB8"/>
    <w:rsid w:val="000D70A3"/>
    <w:rsid w:val="000D71E7"/>
    <w:rsid w:val="000D750F"/>
    <w:rsid w:val="000D76D3"/>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248"/>
    <w:rsid w:val="000E726C"/>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818"/>
    <w:rsid w:val="001169B3"/>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C0"/>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43"/>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21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1F"/>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1A6"/>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724"/>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5ECD"/>
    <w:rsid w:val="00196640"/>
    <w:rsid w:val="0019665D"/>
    <w:rsid w:val="001966C7"/>
    <w:rsid w:val="001968E8"/>
    <w:rsid w:val="001968F9"/>
    <w:rsid w:val="00196BE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743"/>
    <w:rsid w:val="001A0CDA"/>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E8D"/>
    <w:rsid w:val="001B7FE4"/>
    <w:rsid w:val="001C0A1C"/>
    <w:rsid w:val="001C0C7F"/>
    <w:rsid w:val="001C0E28"/>
    <w:rsid w:val="001C0E33"/>
    <w:rsid w:val="001C0FA1"/>
    <w:rsid w:val="001C11CE"/>
    <w:rsid w:val="001C13B5"/>
    <w:rsid w:val="001C1DD9"/>
    <w:rsid w:val="001C2674"/>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E2"/>
    <w:rsid w:val="001F66F8"/>
    <w:rsid w:val="001F6AEA"/>
    <w:rsid w:val="001F6E3D"/>
    <w:rsid w:val="001F6FE1"/>
    <w:rsid w:val="001F7518"/>
    <w:rsid w:val="001F793F"/>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4E6"/>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A17"/>
    <w:rsid w:val="00211BD9"/>
    <w:rsid w:val="00211CC0"/>
    <w:rsid w:val="00211F38"/>
    <w:rsid w:val="002120A0"/>
    <w:rsid w:val="002121F1"/>
    <w:rsid w:val="002124F5"/>
    <w:rsid w:val="00212A0D"/>
    <w:rsid w:val="00212AFE"/>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4A"/>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136"/>
    <w:rsid w:val="0022322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FF0"/>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4DF4"/>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33F"/>
    <w:rsid w:val="002604CB"/>
    <w:rsid w:val="002607C6"/>
    <w:rsid w:val="00260A3C"/>
    <w:rsid w:val="00260BC5"/>
    <w:rsid w:val="00260BCD"/>
    <w:rsid w:val="00260D37"/>
    <w:rsid w:val="00260F1E"/>
    <w:rsid w:val="00260F93"/>
    <w:rsid w:val="002610DD"/>
    <w:rsid w:val="00261142"/>
    <w:rsid w:val="002613A2"/>
    <w:rsid w:val="00261491"/>
    <w:rsid w:val="0026170E"/>
    <w:rsid w:val="002617D4"/>
    <w:rsid w:val="00261A93"/>
    <w:rsid w:val="00261D95"/>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9B5"/>
    <w:rsid w:val="00263A8D"/>
    <w:rsid w:val="00263ADC"/>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1C3"/>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353"/>
    <w:rsid w:val="00270BC1"/>
    <w:rsid w:val="00271175"/>
    <w:rsid w:val="002715A9"/>
    <w:rsid w:val="002719AE"/>
    <w:rsid w:val="00271A6A"/>
    <w:rsid w:val="00271AAA"/>
    <w:rsid w:val="00271DDD"/>
    <w:rsid w:val="00271E42"/>
    <w:rsid w:val="0027244F"/>
    <w:rsid w:val="002728D0"/>
    <w:rsid w:val="0027295B"/>
    <w:rsid w:val="002729F2"/>
    <w:rsid w:val="00272CC2"/>
    <w:rsid w:val="00272E54"/>
    <w:rsid w:val="00272EA9"/>
    <w:rsid w:val="002734C8"/>
    <w:rsid w:val="002734EA"/>
    <w:rsid w:val="00273524"/>
    <w:rsid w:val="002736AF"/>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AC3"/>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4C4"/>
    <w:rsid w:val="002926DB"/>
    <w:rsid w:val="00292E45"/>
    <w:rsid w:val="00292EE3"/>
    <w:rsid w:val="00293175"/>
    <w:rsid w:val="00293241"/>
    <w:rsid w:val="0029335D"/>
    <w:rsid w:val="0029349E"/>
    <w:rsid w:val="00293681"/>
    <w:rsid w:val="002936CC"/>
    <w:rsid w:val="00293D84"/>
    <w:rsid w:val="00293D8F"/>
    <w:rsid w:val="002940A4"/>
    <w:rsid w:val="00294815"/>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EE1"/>
    <w:rsid w:val="00297F2C"/>
    <w:rsid w:val="00297FBD"/>
    <w:rsid w:val="002A029C"/>
    <w:rsid w:val="002A0340"/>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0BA"/>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56"/>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593"/>
    <w:rsid w:val="002C567A"/>
    <w:rsid w:val="002C5C6D"/>
    <w:rsid w:val="002C5C9A"/>
    <w:rsid w:val="002C5D55"/>
    <w:rsid w:val="002C5DB7"/>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AA1"/>
    <w:rsid w:val="002E0B7F"/>
    <w:rsid w:val="002E142F"/>
    <w:rsid w:val="002E167A"/>
    <w:rsid w:val="002E1814"/>
    <w:rsid w:val="002E1898"/>
    <w:rsid w:val="002E1937"/>
    <w:rsid w:val="002E19FA"/>
    <w:rsid w:val="002E1BA6"/>
    <w:rsid w:val="002E1D94"/>
    <w:rsid w:val="002E1F82"/>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D03"/>
    <w:rsid w:val="002E5443"/>
    <w:rsid w:val="002E57FF"/>
    <w:rsid w:val="002E582D"/>
    <w:rsid w:val="002E58FA"/>
    <w:rsid w:val="002E5BB1"/>
    <w:rsid w:val="002E5C33"/>
    <w:rsid w:val="002E5D04"/>
    <w:rsid w:val="002E5D47"/>
    <w:rsid w:val="002E5D6F"/>
    <w:rsid w:val="002E62D5"/>
    <w:rsid w:val="002E64EA"/>
    <w:rsid w:val="002E6622"/>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1137"/>
    <w:rsid w:val="0030118D"/>
    <w:rsid w:val="00301523"/>
    <w:rsid w:val="00301777"/>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1CB8"/>
    <w:rsid w:val="00332202"/>
    <w:rsid w:val="003322B6"/>
    <w:rsid w:val="003322CA"/>
    <w:rsid w:val="003322E8"/>
    <w:rsid w:val="0033230C"/>
    <w:rsid w:val="00332845"/>
    <w:rsid w:val="0033294C"/>
    <w:rsid w:val="00332AA8"/>
    <w:rsid w:val="003330F4"/>
    <w:rsid w:val="0033385A"/>
    <w:rsid w:val="0033390A"/>
    <w:rsid w:val="00333C56"/>
    <w:rsid w:val="00333CF7"/>
    <w:rsid w:val="00333D70"/>
    <w:rsid w:val="00333E47"/>
    <w:rsid w:val="00334008"/>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C7"/>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A88"/>
    <w:rsid w:val="00347B3A"/>
    <w:rsid w:val="00347EB1"/>
    <w:rsid w:val="00347F12"/>
    <w:rsid w:val="00347FF8"/>
    <w:rsid w:val="003502F0"/>
    <w:rsid w:val="0035042A"/>
    <w:rsid w:val="00350470"/>
    <w:rsid w:val="003505AD"/>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1EA"/>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13"/>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609"/>
    <w:rsid w:val="00374626"/>
    <w:rsid w:val="003749EA"/>
    <w:rsid w:val="00374D79"/>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9"/>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1F7"/>
    <w:rsid w:val="003956DC"/>
    <w:rsid w:val="0039592D"/>
    <w:rsid w:val="003959E8"/>
    <w:rsid w:val="00395A47"/>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6EE"/>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783"/>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A1D"/>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BB5"/>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544"/>
    <w:rsid w:val="003D2552"/>
    <w:rsid w:val="003D2789"/>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3B"/>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AB"/>
    <w:rsid w:val="003E76BA"/>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6B0"/>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C6"/>
    <w:rsid w:val="00406A31"/>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E40"/>
    <w:rsid w:val="00412F33"/>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8A9"/>
    <w:rsid w:val="00440CF6"/>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934"/>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0AD"/>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060"/>
    <w:rsid w:val="0046057A"/>
    <w:rsid w:val="00460798"/>
    <w:rsid w:val="00460AA4"/>
    <w:rsid w:val="00460B70"/>
    <w:rsid w:val="00460C19"/>
    <w:rsid w:val="00460EFC"/>
    <w:rsid w:val="004611EE"/>
    <w:rsid w:val="00461400"/>
    <w:rsid w:val="004616FE"/>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DB0"/>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A26"/>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6CD"/>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E6D"/>
    <w:rsid w:val="004C13F9"/>
    <w:rsid w:val="004C141A"/>
    <w:rsid w:val="004C1470"/>
    <w:rsid w:val="004C1586"/>
    <w:rsid w:val="004C18FE"/>
    <w:rsid w:val="004C1917"/>
    <w:rsid w:val="004C1E7C"/>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B8"/>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40"/>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6EE"/>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BC0"/>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93"/>
    <w:rsid w:val="004F6B4D"/>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12D"/>
    <w:rsid w:val="0050162A"/>
    <w:rsid w:val="00501954"/>
    <w:rsid w:val="00501BBD"/>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AB0"/>
    <w:rsid w:val="00504B37"/>
    <w:rsid w:val="00504B84"/>
    <w:rsid w:val="00504BE7"/>
    <w:rsid w:val="0050509C"/>
    <w:rsid w:val="0050511D"/>
    <w:rsid w:val="00505134"/>
    <w:rsid w:val="00505161"/>
    <w:rsid w:val="0050525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D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E80"/>
    <w:rsid w:val="00536F51"/>
    <w:rsid w:val="00537582"/>
    <w:rsid w:val="0053792F"/>
    <w:rsid w:val="00537AF4"/>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AFA"/>
    <w:rsid w:val="00550C00"/>
    <w:rsid w:val="00550D84"/>
    <w:rsid w:val="00550E54"/>
    <w:rsid w:val="005510B8"/>
    <w:rsid w:val="005513E5"/>
    <w:rsid w:val="00551527"/>
    <w:rsid w:val="00551531"/>
    <w:rsid w:val="0055174D"/>
    <w:rsid w:val="005519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2F6"/>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71"/>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1B"/>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A4"/>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2F4F"/>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535"/>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AB5"/>
    <w:rsid w:val="005B4EF1"/>
    <w:rsid w:val="005B5617"/>
    <w:rsid w:val="005B59AC"/>
    <w:rsid w:val="005B5DD1"/>
    <w:rsid w:val="005B5F7B"/>
    <w:rsid w:val="005B60EE"/>
    <w:rsid w:val="005B6385"/>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A5"/>
    <w:rsid w:val="005C074A"/>
    <w:rsid w:val="005C0853"/>
    <w:rsid w:val="005C0F69"/>
    <w:rsid w:val="005C10CA"/>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338"/>
    <w:rsid w:val="005C4469"/>
    <w:rsid w:val="005C4906"/>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8"/>
    <w:rsid w:val="005D444E"/>
    <w:rsid w:val="005D4DB3"/>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3B3"/>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CC1"/>
    <w:rsid w:val="005F7CD0"/>
    <w:rsid w:val="005F7D35"/>
    <w:rsid w:val="005F7F4D"/>
    <w:rsid w:val="00600019"/>
    <w:rsid w:val="00600072"/>
    <w:rsid w:val="00600374"/>
    <w:rsid w:val="00600444"/>
    <w:rsid w:val="006009CF"/>
    <w:rsid w:val="00600EFF"/>
    <w:rsid w:val="00600F2E"/>
    <w:rsid w:val="00600F98"/>
    <w:rsid w:val="00601876"/>
    <w:rsid w:val="006018B6"/>
    <w:rsid w:val="00601963"/>
    <w:rsid w:val="00601988"/>
    <w:rsid w:val="00601B65"/>
    <w:rsid w:val="00601B8F"/>
    <w:rsid w:val="006025F7"/>
    <w:rsid w:val="00602608"/>
    <w:rsid w:val="00602911"/>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859"/>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27"/>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EE2"/>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C38"/>
    <w:rsid w:val="00624EA4"/>
    <w:rsid w:val="00624F31"/>
    <w:rsid w:val="0062503A"/>
    <w:rsid w:val="00625270"/>
    <w:rsid w:val="00625277"/>
    <w:rsid w:val="00625348"/>
    <w:rsid w:val="00625355"/>
    <w:rsid w:val="006254B8"/>
    <w:rsid w:val="00625507"/>
    <w:rsid w:val="00625643"/>
    <w:rsid w:val="0062564F"/>
    <w:rsid w:val="0062592A"/>
    <w:rsid w:val="006262AB"/>
    <w:rsid w:val="00626351"/>
    <w:rsid w:val="006263F4"/>
    <w:rsid w:val="006265E5"/>
    <w:rsid w:val="00626601"/>
    <w:rsid w:val="00626616"/>
    <w:rsid w:val="006267C2"/>
    <w:rsid w:val="006269E4"/>
    <w:rsid w:val="00626F58"/>
    <w:rsid w:val="0062742D"/>
    <w:rsid w:val="00627782"/>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2C"/>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A1"/>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708"/>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CEE"/>
    <w:rsid w:val="00663D0F"/>
    <w:rsid w:val="00663D9A"/>
    <w:rsid w:val="00663DFF"/>
    <w:rsid w:val="00663FBC"/>
    <w:rsid w:val="00664593"/>
    <w:rsid w:val="006645CD"/>
    <w:rsid w:val="006645DF"/>
    <w:rsid w:val="00664C8B"/>
    <w:rsid w:val="00664D70"/>
    <w:rsid w:val="00664E7B"/>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43"/>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9FA"/>
    <w:rsid w:val="00692DFA"/>
    <w:rsid w:val="00692FC9"/>
    <w:rsid w:val="006930BC"/>
    <w:rsid w:val="0069350B"/>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7C"/>
    <w:rsid w:val="006A2681"/>
    <w:rsid w:val="006A2779"/>
    <w:rsid w:val="006A29DB"/>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0989"/>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EEF"/>
    <w:rsid w:val="006B2FAC"/>
    <w:rsid w:val="006B36F2"/>
    <w:rsid w:val="006B3C57"/>
    <w:rsid w:val="006B3E00"/>
    <w:rsid w:val="006B3FD8"/>
    <w:rsid w:val="006B40F9"/>
    <w:rsid w:val="006B4104"/>
    <w:rsid w:val="006B475D"/>
    <w:rsid w:val="006B481E"/>
    <w:rsid w:val="006B4CC5"/>
    <w:rsid w:val="006B4E96"/>
    <w:rsid w:val="006B4FAA"/>
    <w:rsid w:val="006B5082"/>
    <w:rsid w:val="006B508A"/>
    <w:rsid w:val="006B5160"/>
    <w:rsid w:val="006B526E"/>
    <w:rsid w:val="006B52D2"/>
    <w:rsid w:val="006B56A3"/>
    <w:rsid w:val="006B5880"/>
    <w:rsid w:val="006B5C69"/>
    <w:rsid w:val="006B5F49"/>
    <w:rsid w:val="006B6054"/>
    <w:rsid w:val="006B6479"/>
    <w:rsid w:val="006B69D8"/>
    <w:rsid w:val="006B6B90"/>
    <w:rsid w:val="006B6C39"/>
    <w:rsid w:val="006B6C51"/>
    <w:rsid w:val="006B6E7D"/>
    <w:rsid w:val="006B6E8A"/>
    <w:rsid w:val="006B71A6"/>
    <w:rsid w:val="006B71EF"/>
    <w:rsid w:val="006B7215"/>
    <w:rsid w:val="006B74C7"/>
    <w:rsid w:val="006B75D1"/>
    <w:rsid w:val="006B75E3"/>
    <w:rsid w:val="006B7639"/>
    <w:rsid w:val="006B7675"/>
    <w:rsid w:val="006B7AF6"/>
    <w:rsid w:val="006B7EED"/>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D63"/>
    <w:rsid w:val="006C3E66"/>
    <w:rsid w:val="006C4735"/>
    <w:rsid w:val="006C4BD2"/>
    <w:rsid w:val="006C4C66"/>
    <w:rsid w:val="006C4CF1"/>
    <w:rsid w:val="006C4D21"/>
    <w:rsid w:val="006C4E7B"/>
    <w:rsid w:val="006C4EC6"/>
    <w:rsid w:val="006C4FB3"/>
    <w:rsid w:val="006C4FCE"/>
    <w:rsid w:val="006C5279"/>
    <w:rsid w:val="006C52E2"/>
    <w:rsid w:val="006C535F"/>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3937"/>
    <w:rsid w:val="006D41C1"/>
    <w:rsid w:val="006D4C2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9E3"/>
    <w:rsid w:val="006F5E27"/>
    <w:rsid w:val="006F6186"/>
    <w:rsid w:val="006F62B1"/>
    <w:rsid w:val="006F67EB"/>
    <w:rsid w:val="006F6859"/>
    <w:rsid w:val="006F6A59"/>
    <w:rsid w:val="006F7070"/>
    <w:rsid w:val="006F73D3"/>
    <w:rsid w:val="006F7AB5"/>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07"/>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1E6"/>
    <w:rsid w:val="0071445D"/>
    <w:rsid w:val="00714472"/>
    <w:rsid w:val="007148A2"/>
    <w:rsid w:val="00714F78"/>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BB5"/>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8DC"/>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5B7"/>
    <w:rsid w:val="00746A2A"/>
    <w:rsid w:val="00746A7C"/>
    <w:rsid w:val="00746AA0"/>
    <w:rsid w:val="00746AC3"/>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8C0"/>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4BF"/>
    <w:rsid w:val="00784601"/>
    <w:rsid w:val="007846E6"/>
    <w:rsid w:val="007848B1"/>
    <w:rsid w:val="00784A49"/>
    <w:rsid w:val="00784C2C"/>
    <w:rsid w:val="0078517E"/>
    <w:rsid w:val="0078561C"/>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680"/>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4B9"/>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311"/>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BE4"/>
    <w:rsid w:val="007E2D2E"/>
    <w:rsid w:val="007E2DA0"/>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EE4"/>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A6"/>
    <w:rsid w:val="007F13D3"/>
    <w:rsid w:val="007F14B1"/>
    <w:rsid w:val="007F16C9"/>
    <w:rsid w:val="007F1885"/>
    <w:rsid w:val="007F1AD1"/>
    <w:rsid w:val="007F1D5A"/>
    <w:rsid w:val="007F252F"/>
    <w:rsid w:val="007F2A16"/>
    <w:rsid w:val="007F2B81"/>
    <w:rsid w:val="007F2BCD"/>
    <w:rsid w:val="007F2DFC"/>
    <w:rsid w:val="007F2F09"/>
    <w:rsid w:val="007F2F71"/>
    <w:rsid w:val="007F3327"/>
    <w:rsid w:val="007F348F"/>
    <w:rsid w:val="007F3538"/>
    <w:rsid w:val="007F41CB"/>
    <w:rsid w:val="007F48C8"/>
    <w:rsid w:val="007F48FE"/>
    <w:rsid w:val="007F4A0C"/>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04A"/>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407"/>
    <w:rsid w:val="00836582"/>
    <w:rsid w:val="0083661E"/>
    <w:rsid w:val="008369C5"/>
    <w:rsid w:val="00836A61"/>
    <w:rsid w:val="00836DD6"/>
    <w:rsid w:val="00836F1D"/>
    <w:rsid w:val="00836F5F"/>
    <w:rsid w:val="00836FCE"/>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2F7E"/>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4D2"/>
    <w:rsid w:val="008565CF"/>
    <w:rsid w:val="008565FD"/>
    <w:rsid w:val="008567DB"/>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25"/>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4ED"/>
    <w:rsid w:val="00870512"/>
    <w:rsid w:val="00870686"/>
    <w:rsid w:val="0087086A"/>
    <w:rsid w:val="00870A12"/>
    <w:rsid w:val="00870B1F"/>
    <w:rsid w:val="00871076"/>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7F6"/>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5A"/>
    <w:rsid w:val="008A2495"/>
    <w:rsid w:val="008A2745"/>
    <w:rsid w:val="008A2AC9"/>
    <w:rsid w:val="008A2AD3"/>
    <w:rsid w:val="008A2D13"/>
    <w:rsid w:val="008A2F64"/>
    <w:rsid w:val="008A2FA6"/>
    <w:rsid w:val="008A3176"/>
    <w:rsid w:val="008A330F"/>
    <w:rsid w:val="008A3405"/>
    <w:rsid w:val="008A37A2"/>
    <w:rsid w:val="008A37B7"/>
    <w:rsid w:val="008A38A5"/>
    <w:rsid w:val="008A38BD"/>
    <w:rsid w:val="008A3980"/>
    <w:rsid w:val="008A4205"/>
    <w:rsid w:val="008A42B4"/>
    <w:rsid w:val="008A42F1"/>
    <w:rsid w:val="008A4518"/>
    <w:rsid w:val="008A4777"/>
    <w:rsid w:val="008A4921"/>
    <w:rsid w:val="008A4A2F"/>
    <w:rsid w:val="008A4A62"/>
    <w:rsid w:val="008A4BA4"/>
    <w:rsid w:val="008A4C3A"/>
    <w:rsid w:val="008A4C71"/>
    <w:rsid w:val="008A4F4A"/>
    <w:rsid w:val="008A5307"/>
    <w:rsid w:val="008A5461"/>
    <w:rsid w:val="008A579A"/>
    <w:rsid w:val="008A57FC"/>
    <w:rsid w:val="008A58A9"/>
    <w:rsid w:val="008A5A57"/>
    <w:rsid w:val="008A5A75"/>
    <w:rsid w:val="008A5A89"/>
    <w:rsid w:val="008A5A8B"/>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87"/>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807"/>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37D"/>
    <w:rsid w:val="008D2580"/>
    <w:rsid w:val="008D25C7"/>
    <w:rsid w:val="008D2653"/>
    <w:rsid w:val="008D272B"/>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4E1C"/>
    <w:rsid w:val="008E5060"/>
    <w:rsid w:val="008E5344"/>
    <w:rsid w:val="008E5738"/>
    <w:rsid w:val="008E57AF"/>
    <w:rsid w:val="008E5A71"/>
    <w:rsid w:val="008E5BAE"/>
    <w:rsid w:val="008E5E92"/>
    <w:rsid w:val="008E5F29"/>
    <w:rsid w:val="008E6172"/>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E7FFB"/>
    <w:rsid w:val="008F04F6"/>
    <w:rsid w:val="008F05F0"/>
    <w:rsid w:val="008F082D"/>
    <w:rsid w:val="008F0ABA"/>
    <w:rsid w:val="008F0BD3"/>
    <w:rsid w:val="008F0C3F"/>
    <w:rsid w:val="008F0C76"/>
    <w:rsid w:val="008F0E8E"/>
    <w:rsid w:val="008F1070"/>
    <w:rsid w:val="008F115A"/>
    <w:rsid w:val="008F11EB"/>
    <w:rsid w:val="008F12B9"/>
    <w:rsid w:val="008F131E"/>
    <w:rsid w:val="008F1ADC"/>
    <w:rsid w:val="008F1CFD"/>
    <w:rsid w:val="008F1FEF"/>
    <w:rsid w:val="008F2123"/>
    <w:rsid w:val="008F2152"/>
    <w:rsid w:val="008F21F3"/>
    <w:rsid w:val="008F2218"/>
    <w:rsid w:val="008F222B"/>
    <w:rsid w:val="008F2233"/>
    <w:rsid w:val="008F2631"/>
    <w:rsid w:val="008F2940"/>
    <w:rsid w:val="008F2AAF"/>
    <w:rsid w:val="008F2ABA"/>
    <w:rsid w:val="008F2FCB"/>
    <w:rsid w:val="008F30E1"/>
    <w:rsid w:val="008F32BF"/>
    <w:rsid w:val="008F33A7"/>
    <w:rsid w:val="008F3622"/>
    <w:rsid w:val="008F366C"/>
    <w:rsid w:val="008F3733"/>
    <w:rsid w:val="008F3C48"/>
    <w:rsid w:val="008F3DE1"/>
    <w:rsid w:val="008F3FC0"/>
    <w:rsid w:val="008F40CC"/>
    <w:rsid w:val="008F421F"/>
    <w:rsid w:val="008F423E"/>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149"/>
    <w:rsid w:val="0090644C"/>
    <w:rsid w:val="0090668C"/>
    <w:rsid w:val="0090673C"/>
    <w:rsid w:val="0090684A"/>
    <w:rsid w:val="00906941"/>
    <w:rsid w:val="00906A33"/>
    <w:rsid w:val="00907336"/>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5DD"/>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06"/>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3C99"/>
    <w:rsid w:val="0093424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C14"/>
    <w:rsid w:val="00942103"/>
    <w:rsid w:val="00942119"/>
    <w:rsid w:val="009422D0"/>
    <w:rsid w:val="00942440"/>
    <w:rsid w:val="009424C8"/>
    <w:rsid w:val="009424D4"/>
    <w:rsid w:val="00942543"/>
    <w:rsid w:val="0094283C"/>
    <w:rsid w:val="00942B28"/>
    <w:rsid w:val="00942C50"/>
    <w:rsid w:val="00942DF0"/>
    <w:rsid w:val="009432C2"/>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774"/>
    <w:rsid w:val="00946A1B"/>
    <w:rsid w:val="00946C45"/>
    <w:rsid w:val="00946C85"/>
    <w:rsid w:val="00946FDC"/>
    <w:rsid w:val="00947199"/>
    <w:rsid w:val="009472DF"/>
    <w:rsid w:val="009475E9"/>
    <w:rsid w:val="00947784"/>
    <w:rsid w:val="0094782B"/>
    <w:rsid w:val="00947A3B"/>
    <w:rsid w:val="00947AE5"/>
    <w:rsid w:val="00947D08"/>
    <w:rsid w:val="00947DC9"/>
    <w:rsid w:val="00950366"/>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D9"/>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22A"/>
    <w:rsid w:val="00983499"/>
    <w:rsid w:val="00983687"/>
    <w:rsid w:val="009838C5"/>
    <w:rsid w:val="0098391D"/>
    <w:rsid w:val="009839F5"/>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B08"/>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091"/>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5872"/>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3FE1"/>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1F00"/>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754"/>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040"/>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0C"/>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B0D"/>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EF1"/>
    <w:rsid w:val="00A44FFD"/>
    <w:rsid w:val="00A451A5"/>
    <w:rsid w:val="00A451DB"/>
    <w:rsid w:val="00A452A5"/>
    <w:rsid w:val="00A452D7"/>
    <w:rsid w:val="00A452F1"/>
    <w:rsid w:val="00A45533"/>
    <w:rsid w:val="00A455E5"/>
    <w:rsid w:val="00A457AF"/>
    <w:rsid w:val="00A45AF3"/>
    <w:rsid w:val="00A45C37"/>
    <w:rsid w:val="00A45C40"/>
    <w:rsid w:val="00A45C78"/>
    <w:rsid w:val="00A463AE"/>
    <w:rsid w:val="00A466B8"/>
    <w:rsid w:val="00A46AC2"/>
    <w:rsid w:val="00A46E18"/>
    <w:rsid w:val="00A4717C"/>
    <w:rsid w:val="00A47481"/>
    <w:rsid w:val="00A47590"/>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5E4"/>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4E"/>
    <w:rsid w:val="00A82AAD"/>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954"/>
    <w:rsid w:val="00A85A0A"/>
    <w:rsid w:val="00A85A9E"/>
    <w:rsid w:val="00A85B42"/>
    <w:rsid w:val="00A85B5C"/>
    <w:rsid w:val="00A85DE5"/>
    <w:rsid w:val="00A85E09"/>
    <w:rsid w:val="00A85F95"/>
    <w:rsid w:val="00A862DE"/>
    <w:rsid w:val="00A86584"/>
    <w:rsid w:val="00A868C1"/>
    <w:rsid w:val="00A86C96"/>
    <w:rsid w:val="00A86C9D"/>
    <w:rsid w:val="00A86F28"/>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0E3"/>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4BCD"/>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600"/>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120"/>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7145"/>
    <w:rsid w:val="00AC7262"/>
    <w:rsid w:val="00AC7521"/>
    <w:rsid w:val="00AC7A17"/>
    <w:rsid w:val="00AC7DC3"/>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4DF"/>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08F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3D"/>
    <w:rsid w:val="00AF275A"/>
    <w:rsid w:val="00AF2A4C"/>
    <w:rsid w:val="00AF2A75"/>
    <w:rsid w:val="00AF2A99"/>
    <w:rsid w:val="00AF2B85"/>
    <w:rsid w:val="00AF2D2C"/>
    <w:rsid w:val="00AF2D87"/>
    <w:rsid w:val="00AF2E08"/>
    <w:rsid w:val="00AF3660"/>
    <w:rsid w:val="00AF36A0"/>
    <w:rsid w:val="00AF3862"/>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7AB"/>
    <w:rsid w:val="00B16A76"/>
    <w:rsid w:val="00B16B7C"/>
    <w:rsid w:val="00B16CCB"/>
    <w:rsid w:val="00B16CF4"/>
    <w:rsid w:val="00B16EEF"/>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5D7"/>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25"/>
    <w:rsid w:val="00B258F9"/>
    <w:rsid w:val="00B25901"/>
    <w:rsid w:val="00B25C34"/>
    <w:rsid w:val="00B25E1C"/>
    <w:rsid w:val="00B26328"/>
    <w:rsid w:val="00B26356"/>
    <w:rsid w:val="00B263D0"/>
    <w:rsid w:val="00B2640A"/>
    <w:rsid w:val="00B26816"/>
    <w:rsid w:val="00B26A93"/>
    <w:rsid w:val="00B26E42"/>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DB1"/>
    <w:rsid w:val="00B34E4D"/>
    <w:rsid w:val="00B35038"/>
    <w:rsid w:val="00B350C8"/>
    <w:rsid w:val="00B35123"/>
    <w:rsid w:val="00B35227"/>
    <w:rsid w:val="00B354BB"/>
    <w:rsid w:val="00B35573"/>
    <w:rsid w:val="00B355BE"/>
    <w:rsid w:val="00B356A5"/>
    <w:rsid w:val="00B35D82"/>
    <w:rsid w:val="00B3603D"/>
    <w:rsid w:val="00B360FE"/>
    <w:rsid w:val="00B361C0"/>
    <w:rsid w:val="00B363F2"/>
    <w:rsid w:val="00B3642E"/>
    <w:rsid w:val="00B36577"/>
    <w:rsid w:val="00B367A5"/>
    <w:rsid w:val="00B36837"/>
    <w:rsid w:val="00B36898"/>
    <w:rsid w:val="00B3697A"/>
    <w:rsid w:val="00B369B7"/>
    <w:rsid w:val="00B36C88"/>
    <w:rsid w:val="00B36EBE"/>
    <w:rsid w:val="00B36F22"/>
    <w:rsid w:val="00B371E7"/>
    <w:rsid w:val="00B37B2D"/>
    <w:rsid w:val="00B37DBD"/>
    <w:rsid w:val="00B407AA"/>
    <w:rsid w:val="00B40B37"/>
    <w:rsid w:val="00B40BE4"/>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BC6"/>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190"/>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58D"/>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614"/>
    <w:rsid w:val="00B77815"/>
    <w:rsid w:val="00B778D5"/>
    <w:rsid w:val="00B801CC"/>
    <w:rsid w:val="00B80321"/>
    <w:rsid w:val="00B80466"/>
    <w:rsid w:val="00B806EC"/>
    <w:rsid w:val="00B807E5"/>
    <w:rsid w:val="00B808D8"/>
    <w:rsid w:val="00B808FC"/>
    <w:rsid w:val="00B80C60"/>
    <w:rsid w:val="00B8110E"/>
    <w:rsid w:val="00B81320"/>
    <w:rsid w:val="00B8163B"/>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995"/>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D8E"/>
    <w:rsid w:val="00BB2EB4"/>
    <w:rsid w:val="00BB3066"/>
    <w:rsid w:val="00BB3213"/>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66"/>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33"/>
    <w:rsid w:val="00BD58F4"/>
    <w:rsid w:val="00BD5918"/>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4D8"/>
    <w:rsid w:val="00BF5524"/>
    <w:rsid w:val="00BF570A"/>
    <w:rsid w:val="00BF57B6"/>
    <w:rsid w:val="00BF5CD3"/>
    <w:rsid w:val="00BF5D38"/>
    <w:rsid w:val="00BF5DCE"/>
    <w:rsid w:val="00BF60FC"/>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4BF"/>
    <w:rsid w:val="00C0569A"/>
    <w:rsid w:val="00C05DA6"/>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1B8"/>
    <w:rsid w:val="00C154CB"/>
    <w:rsid w:val="00C15920"/>
    <w:rsid w:val="00C159DC"/>
    <w:rsid w:val="00C15C8D"/>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42B"/>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55"/>
    <w:rsid w:val="00C25EC1"/>
    <w:rsid w:val="00C2684E"/>
    <w:rsid w:val="00C270E8"/>
    <w:rsid w:val="00C2710C"/>
    <w:rsid w:val="00C2743C"/>
    <w:rsid w:val="00C27514"/>
    <w:rsid w:val="00C2756F"/>
    <w:rsid w:val="00C27659"/>
    <w:rsid w:val="00C27890"/>
    <w:rsid w:val="00C279FE"/>
    <w:rsid w:val="00C27B75"/>
    <w:rsid w:val="00C27BEF"/>
    <w:rsid w:val="00C27C24"/>
    <w:rsid w:val="00C27FD3"/>
    <w:rsid w:val="00C300D4"/>
    <w:rsid w:val="00C3071C"/>
    <w:rsid w:val="00C30930"/>
    <w:rsid w:val="00C30DA0"/>
    <w:rsid w:val="00C30DD8"/>
    <w:rsid w:val="00C313C0"/>
    <w:rsid w:val="00C31486"/>
    <w:rsid w:val="00C315B7"/>
    <w:rsid w:val="00C31967"/>
    <w:rsid w:val="00C31A52"/>
    <w:rsid w:val="00C31A60"/>
    <w:rsid w:val="00C323BB"/>
    <w:rsid w:val="00C323FE"/>
    <w:rsid w:val="00C3264B"/>
    <w:rsid w:val="00C32855"/>
    <w:rsid w:val="00C3296D"/>
    <w:rsid w:val="00C32F0F"/>
    <w:rsid w:val="00C3317B"/>
    <w:rsid w:val="00C331F1"/>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797"/>
    <w:rsid w:val="00C37F72"/>
    <w:rsid w:val="00C4006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53E"/>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52F"/>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A82"/>
    <w:rsid w:val="00C64B0C"/>
    <w:rsid w:val="00C64B1F"/>
    <w:rsid w:val="00C64D84"/>
    <w:rsid w:val="00C65015"/>
    <w:rsid w:val="00C65290"/>
    <w:rsid w:val="00C656E4"/>
    <w:rsid w:val="00C657CF"/>
    <w:rsid w:val="00C658CE"/>
    <w:rsid w:val="00C65929"/>
    <w:rsid w:val="00C659CF"/>
    <w:rsid w:val="00C65F2C"/>
    <w:rsid w:val="00C6616A"/>
    <w:rsid w:val="00C662DE"/>
    <w:rsid w:val="00C664D5"/>
    <w:rsid w:val="00C66727"/>
    <w:rsid w:val="00C66846"/>
    <w:rsid w:val="00C668BE"/>
    <w:rsid w:val="00C6695E"/>
    <w:rsid w:val="00C66DD7"/>
    <w:rsid w:val="00C66EF3"/>
    <w:rsid w:val="00C673D9"/>
    <w:rsid w:val="00C675EB"/>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B25"/>
    <w:rsid w:val="00C96F72"/>
    <w:rsid w:val="00C970DC"/>
    <w:rsid w:val="00C971CE"/>
    <w:rsid w:val="00C9744D"/>
    <w:rsid w:val="00C975D4"/>
    <w:rsid w:val="00C9766A"/>
    <w:rsid w:val="00C9777A"/>
    <w:rsid w:val="00C97E02"/>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EFE"/>
    <w:rsid w:val="00CB0315"/>
    <w:rsid w:val="00CB03D1"/>
    <w:rsid w:val="00CB08E0"/>
    <w:rsid w:val="00CB0B6A"/>
    <w:rsid w:val="00CB0CA5"/>
    <w:rsid w:val="00CB0E2D"/>
    <w:rsid w:val="00CB10B7"/>
    <w:rsid w:val="00CB1219"/>
    <w:rsid w:val="00CB1676"/>
    <w:rsid w:val="00CB1C60"/>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60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49"/>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88C"/>
    <w:rsid w:val="00CE7B59"/>
    <w:rsid w:val="00CE7D59"/>
    <w:rsid w:val="00CE7D6C"/>
    <w:rsid w:val="00CE7E0F"/>
    <w:rsid w:val="00CE7E3E"/>
    <w:rsid w:val="00CE7F0E"/>
    <w:rsid w:val="00CE7F8A"/>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6C1A"/>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EB"/>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D80"/>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88D"/>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33E"/>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7E"/>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34B"/>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338"/>
    <w:rsid w:val="00DB24B5"/>
    <w:rsid w:val="00DB2659"/>
    <w:rsid w:val="00DB269C"/>
    <w:rsid w:val="00DB26FA"/>
    <w:rsid w:val="00DB2799"/>
    <w:rsid w:val="00DB28CE"/>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C15"/>
    <w:rsid w:val="00DC1E5B"/>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4EC"/>
    <w:rsid w:val="00DF1684"/>
    <w:rsid w:val="00DF1771"/>
    <w:rsid w:val="00DF189C"/>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325"/>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5CD5"/>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022"/>
    <w:rsid w:val="00E241A9"/>
    <w:rsid w:val="00E2430F"/>
    <w:rsid w:val="00E244D9"/>
    <w:rsid w:val="00E24716"/>
    <w:rsid w:val="00E24988"/>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55A"/>
    <w:rsid w:val="00E448D0"/>
    <w:rsid w:val="00E44D1F"/>
    <w:rsid w:val="00E44DF1"/>
    <w:rsid w:val="00E45039"/>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D97"/>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2D7"/>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504"/>
    <w:rsid w:val="00E66FF4"/>
    <w:rsid w:val="00E675A1"/>
    <w:rsid w:val="00E67815"/>
    <w:rsid w:val="00E67956"/>
    <w:rsid w:val="00E67AA8"/>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A3"/>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70"/>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53"/>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469"/>
    <w:rsid w:val="00EE2572"/>
    <w:rsid w:val="00EE25E9"/>
    <w:rsid w:val="00EE2838"/>
    <w:rsid w:val="00EE295C"/>
    <w:rsid w:val="00EE29DD"/>
    <w:rsid w:val="00EE2DA2"/>
    <w:rsid w:val="00EE3248"/>
    <w:rsid w:val="00EE335F"/>
    <w:rsid w:val="00EE34C4"/>
    <w:rsid w:val="00EE3AAB"/>
    <w:rsid w:val="00EE3DFC"/>
    <w:rsid w:val="00EE4219"/>
    <w:rsid w:val="00EE477E"/>
    <w:rsid w:val="00EE4932"/>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F000A5"/>
    <w:rsid w:val="00F00213"/>
    <w:rsid w:val="00F0065C"/>
    <w:rsid w:val="00F008C6"/>
    <w:rsid w:val="00F00964"/>
    <w:rsid w:val="00F00AA3"/>
    <w:rsid w:val="00F00B20"/>
    <w:rsid w:val="00F01144"/>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2D5"/>
    <w:rsid w:val="00F05B17"/>
    <w:rsid w:val="00F05C01"/>
    <w:rsid w:val="00F05C2C"/>
    <w:rsid w:val="00F061A0"/>
    <w:rsid w:val="00F061A5"/>
    <w:rsid w:val="00F06527"/>
    <w:rsid w:val="00F06901"/>
    <w:rsid w:val="00F06FCB"/>
    <w:rsid w:val="00F0709E"/>
    <w:rsid w:val="00F07510"/>
    <w:rsid w:val="00F0776D"/>
    <w:rsid w:val="00F07814"/>
    <w:rsid w:val="00F078E0"/>
    <w:rsid w:val="00F07AC9"/>
    <w:rsid w:val="00F10219"/>
    <w:rsid w:val="00F10491"/>
    <w:rsid w:val="00F105B4"/>
    <w:rsid w:val="00F10657"/>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4A"/>
    <w:rsid w:val="00F13DDC"/>
    <w:rsid w:val="00F13EDB"/>
    <w:rsid w:val="00F141E5"/>
    <w:rsid w:val="00F14823"/>
    <w:rsid w:val="00F14A69"/>
    <w:rsid w:val="00F14B3E"/>
    <w:rsid w:val="00F14EDB"/>
    <w:rsid w:val="00F1509D"/>
    <w:rsid w:val="00F15507"/>
    <w:rsid w:val="00F15625"/>
    <w:rsid w:val="00F1577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889"/>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1CB"/>
    <w:rsid w:val="00F53203"/>
    <w:rsid w:val="00F534D7"/>
    <w:rsid w:val="00F535CA"/>
    <w:rsid w:val="00F535F2"/>
    <w:rsid w:val="00F538F6"/>
    <w:rsid w:val="00F539C6"/>
    <w:rsid w:val="00F53A63"/>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3CE"/>
    <w:rsid w:val="00F6145E"/>
    <w:rsid w:val="00F61A94"/>
    <w:rsid w:val="00F61AE0"/>
    <w:rsid w:val="00F61B76"/>
    <w:rsid w:val="00F61B9E"/>
    <w:rsid w:val="00F61FB7"/>
    <w:rsid w:val="00F62251"/>
    <w:rsid w:val="00F6257A"/>
    <w:rsid w:val="00F6279C"/>
    <w:rsid w:val="00F627E8"/>
    <w:rsid w:val="00F62936"/>
    <w:rsid w:val="00F62A4E"/>
    <w:rsid w:val="00F62AD7"/>
    <w:rsid w:val="00F62EFC"/>
    <w:rsid w:val="00F62F6D"/>
    <w:rsid w:val="00F63349"/>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6B53"/>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B12"/>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3E"/>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ABE"/>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81"/>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3DD"/>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6CE0"/>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78"/>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779"/>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16C"/>
    <w:rsid w:val="00FD1271"/>
    <w:rsid w:val="00FD12ED"/>
    <w:rsid w:val="00FD13D2"/>
    <w:rsid w:val="00FD1558"/>
    <w:rsid w:val="00FD1972"/>
    <w:rsid w:val="00FD1C7C"/>
    <w:rsid w:val="00FD1D8A"/>
    <w:rsid w:val="00FD2227"/>
    <w:rsid w:val="00FD2426"/>
    <w:rsid w:val="00FD25B2"/>
    <w:rsid w:val="00FD2613"/>
    <w:rsid w:val="00FD2B37"/>
    <w:rsid w:val="00FD2CE1"/>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538"/>
    <w:rsid w:val="00FE36D0"/>
    <w:rsid w:val="00FE370E"/>
    <w:rsid w:val="00FE3714"/>
    <w:rsid w:val="00FE3E54"/>
    <w:rsid w:val="00FE3EB8"/>
    <w:rsid w:val="00FE3F98"/>
    <w:rsid w:val="00FE4443"/>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6C3"/>
    <w:rsid w:val="00FF0C9C"/>
    <w:rsid w:val="00FF0DA2"/>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2F7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AFDD0-27C8-4008-96D0-FBEBD78E2BB0}">
  <ds:schemaRefs>
    <ds:schemaRef ds:uri="http://schemas.microsoft.com/sharepoint/v3/contenttype/form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2580</Words>
  <Characters>12488</Characters>
  <Application>Microsoft Office Word</Application>
  <DocSecurity>0</DocSecurity>
  <Lines>832</Lines>
  <Paragraphs>655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14413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2025-11-07T06:31:00Z</dcterms:created>
  <dcterms:modified xsi:type="dcterms:W3CDTF">2025-11-07T06:31:00Z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