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0CA3D" w14:textId="17E74650" w:rsidR="0093743B" w:rsidRPr="00D3617D" w:rsidRDefault="0093743B" w:rsidP="0093743B">
      <w:pPr>
        <w:tabs>
          <w:tab w:val="center" w:pos="4153"/>
          <w:tab w:val="right" w:pos="9923"/>
        </w:tabs>
        <w:spacing w:after="60"/>
        <w:jc w:val="both"/>
        <w:rPr>
          <w:rFonts w:asciiTheme="minorHAnsi" w:eastAsia="Malgun Gothic" w:hAnsiTheme="minorHAnsi" w:cstheme="minorHAnsi"/>
          <w:b/>
          <w:bCs/>
          <w:sz w:val="28"/>
          <w:lang w:eastAsia="ko-KR"/>
        </w:rPr>
      </w:pPr>
      <w:bookmarkStart w:id="0" w:name="_Hlk78814543"/>
      <w:r w:rsidRPr="00D3617D">
        <w:rPr>
          <w:rFonts w:asciiTheme="minorHAnsi" w:eastAsia="Malgun Gothic" w:hAnsiTheme="minorHAnsi" w:cstheme="minorHAnsi"/>
          <w:b/>
          <w:bCs/>
          <w:sz w:val="28"/>
        </w:rPr>
        <w:t>3GPP TSG RAN WG4 Meeting #1</w:t>
      </w:r>
      <w:r w:rsidR="00EA016D">
        <w:rPr>
          <w:rFonts w:asciiTheme="minorHAnsi" w:eastAsia="Malgun Gothic" w:hAnsiTheme="minorHAnsi" w:cstheme="minorHAnsi"/>
          <w:b/>
          <w:bCs/>
          <w:sz w:val="28"/>
        </w:rPr>
        <w:t>17</w:t>
      </w:r>
      <w:r w:rsidRPr="00D3617D">
        <w:rPr>
          <w:rFonts w:asciiTheme="minorHAnsi" w:eastAsia="Malgun Gothic" w:hAnsiTheme="minorHAnsi" w:cstheme="minorHAnsi"/>
          <w:b/>
          <w:bCs/>
          <w:sz w:val="28"/>
        </w:rPr>
        <w:tab/>
        <w:t>R4-25</w:t>
      </w:r>
      <w:r>
        <w:rPr>
          <w:rFonts w:asciiTheme="minorHAnsi" w:eastAsia="Malgun Gothic" w:hAnsiTheme="minorHAnsi" w:cstheme="minorHAnsi"/>
          <w:b/>
          <w:bCs/>
          <w:sz w:val="28"/>
        </w:rPr>
        <w:t>20338</w:t>
      </w:r>
    </w:p>
    <w:p w14:paraId="50BB6518" w14:textId="165784A6" w:rsidR="0093743B" w:rsidRPr="00D3617D" w:rsidRDefault="00EA016D" w:rsidP="0093743B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spacing w:after="60"/>
        <w:rPr>
          <w:rFonts w:asciiTheme="minorHAnsi" w:eastAsia="Malgun Gothic" w:hAnsiTheme="minorHAnsi" w:cstheme="minorHAnsi"/>
          <w:b/>
          <w:bCs/>
          <w:sz w:val="28"/>
          <w:lang w:eastAsia="ko-KR"/>
        </w:rPr>
      </w:pPr>
      <w:r>
        <w:rPr>
          <w:rFonts w:asciiTheme="minorHAnsi" w:eastAsia="Malgun Gothic" w:hAnsiTheme="minorHAnsi" w:cstheme="minorHAnsi"/>
          <w:b/>
          <w:bCs/>
          <w:sz w:val="28"/>
          <w:lang w:eastAsia="ko-KR"/>
        </w:rPr>
        <w:t>Dallas</w:t>
      </w:r>
      <w:r w:rsidR="0093743B" w:rsidRPr="00D3617D">
        <w:rPr>
          <w:rFonts w:asciiTheme="minorHAnsi" w:eastAsia="Malgun Gothic" w:hAnsiTheme="minorHAnsi" w:cstheme="minorHAnsi"/>
          <w:b/>
          <w:bCs/>
          <w:sz w:val="28"/>
          <w:lang w:eastAsia="ko-KR"/>
        </w:rPr>
        <w:t>, 17</w:t>
      </w:r>
      <w:r w:rsidR="0093743B" w:rsidRPr="00D3617D">
        <w:rPr>
          <w:rFonts w:asciiTheme="minorHAnsi" w:eastAsia="Malgun Gothic" w:hAnsiTheme="minorHAnsi" w:cstheme="minorHAnsi"/>
          <w:b/>
          <w:bCs/>
          <w:sz w:val="28"/>
          <w:vertAlign w:val="superscript"/>
          <w:lang w:eastAsia="ko-KR"/>
        </w:rPr>
        <w:t xml:space="preserve">th </w:t>
      </w:r>
      <w:r w:rsidR="0093743B" w:rsidRPr="00D3617D">
        <w:rPr>
          <w:rFonts w:asciiTheme="minorHAnsi" w:eastAsia="Malgun Gothic" w:hAnsiTheme="minorHAnsi" w:cstheme="minorHAnsi"/>
          <w:b/>
          <w:bCs/>
          <w:sz w:val="28"/>
          <w:lang w:eastAsia="ko-KR"/>
        </w:rPr>
        <w:t>– 21</w:t>
      </w:r>
      <w:r w:rsidR="0093743B" w:rsidRPr="00D3617D">
        <w:rPr>
          <w:rFonts w:asciiTheme="minorHAnsi" w:eastAsia="Malgun Gothic" w:hAnsiTheme="minorHAnsi" w:cstheme="minorHAnsi"/>
          <w:b/>
          <w:bCs/>
          <w:sz w:val="28"/>
          <w:vertAlign w:val="superscript"/>
          <w:lang w:eastAsia="ko-KR"/>
        </w:rPr>
        <w:t>st</w:t>
      </w:r>
      <w:r w:rsidR="0093743B" w:rsidRPr="00D3617D">
        <w:rPr>
          <w:rFonts w:asciiTheme="minorHAnsi" w:eastAsia="Malgun Gothic" w:hAnsiTheme="minorHAnsi" w:cstheme="minorHAnsi"/>
          <w:b/>
          <w:bCs/>
          <w:sz w:val="28"/>
          <w:lang w:eastAsia="ko-KR"/>
        </w:rPr>
        <w:t xml:space="preserve"> </w:t>
      </w:r>
      <w:r>
        <w:rPr>
          <w:rFonts w:asciiTheme="minorHAnsi" w:eastAsia="Malgun Gothic" w:hAnsiTheme="minorHAnsi" w:cstheme="minorHAnsi"/>
          <w:b/>
          <w:bCs/>
          <w:sz w:val="28"/>
          <w:lang w:eastAsia="ko-KR"/>
        </w:rPr>
        <w:t xml:space="preserve">November </w:t>
      </w:r>
      <w:r w:rsidR="0093743B" w:rsidRPr="00D3617D">
        <w:rPr>
          <w:rFonts w:asciiTheme="minorHAnsi" w:eastAsia="Malgun Gothic" w:hAnsiTheme="minorHAnsi" w:cstheme="minorHAnsi"/>
          <w:b/>
          <w:bCs/>
          <w:sz w:val="28"/>
          <w:lang w:eastAsia="ko-KR"/>
        </w:rPr>
        <w:t>2025</w:t>
      </w:r>
    </w:p>
    <w:bookmarkEnd w:id="0"/>
    <w:p w14:paraId="38210408" w14:textId="725C7169" w:rsidR="00D30ECE" w:rsidRDefault="00D30ECE" w:rsidP="00047BF9">
      <w:pPr>
        <w:spacing w:after="120"/>
        <w:rPr>
          <w:rFonts w:ascii="Arial" w:hAnsi="Arial" w:cs="Arial"/>
          <w:b/>
        </w:rPr>
      </w:pPr>
    </w:p>
    <w:p w14:paraId="4979A8B4" w14:textId="1259745E" w:rsidR="00824692" w:rsidRPr="00CD5405" w:rsidRDefault="00824692" w:rsidP="00824692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Rohde &amp; Schwarz</w:t>
      </w:r>
      <w:r w:rsidR="005C6D48">
        <w:rPr>
          <w:rFonts w:ascii="Arial" w:hAnsi="Arial" w:cs="Arial"/>
          <w:bCs/>
        </w:rPr>
        <w:t xml:space="preserve"> (R&amp;S)</w:t>
      </w:r>
    </w:p>
    <w:p w14:paraId="5B49E50B" w14:textId="7B3D9BD8" w:rsidR="00824692" w:rsidRDefault="00824692" w:rsidP="00824692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I</w:t>
      </w:r>
      <w:r w:rsidR="00006237">
        <w:rPr>
          <w:rFonts w:ascii="Arial" w:hAnsi="Arial" w:cs="Arial"/>
        </w:rPr>
        <w:t>SAC Test: Object Emulation</w:t>
      </w:r>
    </w:p>
    <w:p w14:paraId="3CE4C72A" w14:textId="395309F9" w:rsidR="00824692" w:rsidRPr="00070795" w:rsidRDefault="00824692" w:rsidP="00824692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7248DC" w:rsidRPr="007248DC">
        <w:rPr>
          <w:rFonts w:ascii="Arial" w:hAnsi="Arial" w:cs="Arial"/>
          <w:bCs/>
          <w:lang w:val="en-US"/>
        </w:rPr>
        <w:t>8.10</w:t>
      </w:r>
    </w:p>
    <w:p w14:paraId="2FB96CE0" w14:textId="4B0F0CAB" w:rsidR="00824692" w:rsidRDefault="00824692" w:rsidP="00824692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92B91">
        <w:rPr>
          <w:rFonts w:ascii="Arial" w:hAnsi="Arial" w:cs="Arial"/>
        </w:rPr>
        <w:t>Discussion</w:t>
      </w:r>
    </w:p>
    <w:p w14:paraId="7792A650" w14:textId="77777777" w:rsidR="00824692" w:rsidRDefault="00824692" w:rsidP="00824692">
      <w:pPr>
        <w:pBdr>
          <w:bottom w:val="single" w:sz="4" w:space="1" w:color="auto"/>
        </w:pBdr>
        <w:rPr>
          <w:rFonts w:ascii="Arial" w:hAnsi="Arial" w:cs="Arial"/>
        </w:rPr>
      </w:pPr>
    </w:p>
    <w:p w14:paraId="50033C34" w14:textId="77777777" w:rsidR="00824692" w:rsidRPr="005905B1" w:rsidRDefault="00824692" w:rsidP="00824692">
      <w:pPr>
        <w:pStyle w:val="Heading1"/>
        <w:keepLines w:val="0"/>
        <w:numPr>
          <w:ilvl w:val="0"/>
          <w:numId w:val="32"/>
        </w:numPr>
        <w:tabs>
          <w:tab w:val="num" w:pos="425"/>
        </w:tabs>
        <w:spacing w:before="0"/>
        <w:ind w:left="425" w:right="284" w:hanging="720"/>
        <w:rPr>
          <w:color w:val="auto"/>
        </w:rPr>
      </w:pPr>
      <w:r w:rsidRPr="005905B1">
        <w:rPr>
          <w:color w:val="auto"/>
        </w:rPr>
        <w:t>Introduction</w:t>
      </w:r>
    </w:p>
    <w:p w14:paraId="27297B85" w14:textId="6FE80BDF" w:rsidR="00824692" w:rsidRPr="00DE227E" w:rsidRDefault="003C659E" w:rsidP="00034A6E">
      <w:pPr>
        <w:pStyle w:val="BodyText"/>
        <w:ind w:left="425"/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While at </w:t>
      </w:r>
      <w:r w:rsidR="00824692" w:rsidRPr="00DE227E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RAN4#116-bis </w:t>
      </w:r>
      <w:r w:rsidR="0045541D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>(</w:t>
      </w:r>
      <w:r w:rsidR="00824692" w:rsidRPr="00DE227E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>Prague</w:t>
      </w:r>
      <w:r w:rsidR="0045541D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>)</w:t>
      </w:r>
      <w: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, </w:t>
      </w:r>
      <w:r w:rsidR="00824692" w:rsidRPr="00DE227E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it was </w:t>
      </w:r>
      <w: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>decided</w:t>
      </w:r>
      <w:r w:rsidR="00824692" w:rsidRPr="00DE227E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 that</w:t>
      </w:r>
      <w: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 we </w:t>
      </w:r>
      <w:r w:rsidR="00824692" w:rsidRPr="00DE227E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should </w:t>
      </w:r>
      <w: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identify </w:t>
      </w:r>
      <w:r w:rsidRPr="003C659E">
        <w:rPr>
          <w:rFonts w:asciiTheme="minorHAnsi" w:eastAsiaTheme="minorHAnsi" w:hAnsiTheme="minorHAnsi" w:cstheme="minorBidi"/>
          <w:iCs/>
          <w:kern w:val="2"/>
          <w:lang w:val="en-US"/>
          <w14:ligatures w14:val="standardContextual"/>
        </w:rPr>
        <w:t xml:space="preserve">RAN4 centric </w:t>
      </w:r>
      <w:r>
        <w:rPr>
          <w:rFonts w:asciiTheme="minorHAnsi" w:eastAsiaTheme="minorHAnsi" w:hAnsiTheme="minorHAnsi" w:cstheme="minorBidi"/>
          <w:iCs/>
          <w:kern w:val="2"/>
          <w:lang w:val="en-US"/>
          <w14:ligatures w14:val="standardContextual"/>
        </w:rPr>
        <w:t xml:space="preserve">ISAC </w:t>
      </w:r>
      <w:r w:rsidRPr="003C659E">
        <w:rPr>
          <w:rFonts w:asciiTheme="minorHAnsi" w:eastAsiaTheme="minorHAnsi" w:hAnsiTheme="minorHAnsi" w:cstheme="minorBidi"/>
          <w:iCs/>
          <w:kern w:val="2"/>
          <w:lang w:val="en-US"/>
          <w14:ligatures w14:val="standardContextual"/>
        </w:rPr>
        <w:t xml:space="preserve">aspects </w:t>
      </w:r>
      <w:r>
        <w:rPr>
          <w:rFonts w:asciiTheme="minorHAnsi" w:eastAsiaTheme="minorHAnsi" w:hAnsiTheme="minorHAnsi" w:cstheme="minorBidi"/>
          <w:iCs/>
          <w:kern w:val="2"/>
          <w:lang w:val="en-US"/>
          <w14:ligatures w14:val="standardContextual"/>
        </w:rPr>
        <w:t>(</w:t>
      </w:r>
      <w:r w:rsidRPr="003C659E">
        <w:rPr>
          <w:rFonts w:asciiTheme="minorHAnsi" w:eastAsiaTheme="minorHAnsi" w:hAnsiTheme="minorHAnsi" w:cstheme="minorBidi"/>
          <w:iCs/>
          <w:kern w:val="2"/>
          <w:lang w:val="en-US"/>
          <w14:ligatures w14:val="standardContextual"/>
        </w:rPr>
        <w:t>which are not dependent on RAN1</w:t>
      </w:r>
      <w:r>
        <w:rPr>
          <w:rFonts w:asciiTheme="minorHAnsi" w:eastAsiaTheme="minorHAnsi" w:hAnsiTheme="minorHAnsi" w:cstheme="minorBidi"/>
          <w:iCs/>
          <w:kern w:val="2"/>
          <w:lang w:val="en-US"/>
          <w14:ligatures w14:val="standardContextual"/>
        </w:rPr>
        <w:t>) [1]</w:t>
      </w:r>
      <w:r w:rsidRPr="003C659E">
        <w:rPr>
          <w:rFonts w:asciiTheme="minorHAnsi" w:eastAsiaTheme="minorHAnsi" w:hAnsiTheme="minorHAnsi" w:cstheme="minorBidi"/>
          <w:iCs/>
          <w:kern w:val="2"/>
          <w:lang w:val="en-US"/>
          <w14:ligatures w14:val="standardContextual"/>
        </w:rPr>
        <w:t>. Testability is a domain driven by RAN4</w:t>
      </w:r>
      <w:r w:rsidR="00824692" w:rsidRPr="00DE227E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>. R&amp;S would like to</w:t>
      </w:r>
      <w:r w:rsidR="00B70DE0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 p</w:t>
      </w:r>
      <w:r w:rsidR="00824692" w:rsidRPr="00DE227E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ropose the usage of object emulation as an acceptable and </w:t>
      </w:r>
      <w:r w:rsidR="00846AE2" w:rsidRPr="00DE227E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3GPP </w:t>
      </w:r>
      <w:r w:rsidR="00824692" w:rsidRPr="00DE227E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approved method </w:t>
      </w:r>
      <w: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>for</w:t>
      </w:r>
      <w:r w:rsidR="00824692" w:rsidRPr="00DE227E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 testing ISAC</w:t>
      </w:r>
      <w:r w:rsidR="00846AE2" w:rsidRPr="00DE227E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>.</w:t>
      </w:r>
      <w:r w:rsidR="00B70DE0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 xml:space="preserve"> </w:t>
      </w:r>
      <w:r w:rsidR="00276028" w:rsidRPr="00B96DC4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>R&amp;S has been actively engaged in the recent past [5], and we look forward to continuing collaboration in technical studies to ratify the use of object emulation for ISAC tests.</w:t>
      </w:r>
      <w:r w:rsidR="00E458F3" w:rsidRPr="00DE227E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 </w:t>
      </w:r>
    </w:p>
    <w:p w14:paraId="7D7474FB" w14:textId="77777777" w:rsidR="00824692" w:rsidRDefault="00824692" w:rsidP="00824692">
      <w:pPr>
        <w:pBdr>
          <w:bottom w:val="single" w:sz="4" w:space="1" w:color="auto"/>
        </w:pBdr>
        <w:rPr>
          <w:rFonts w:ascii="Arial" w:hAnsi="Arial" w:cs="Arial"/>
        </w:rPr>
      </w:pPr>
    </w:p>
    <w:p w14:paraId="77B8AEF3" w14:textId="77777777" w:rsidR="00824692" w:rsidRPr="005905B1" w:rsidRDefault="00824692" w:rsidP="00824692">
      <w:pPr>
        <w:pStyle w:val="Heading1"/>
        <w:keepLines w:val="0"/>
        <w:numPr>
          <w:ilvl w:val="0"/>
          <w:numId w:val="32"/>
        </w:numPr>
        <w:tabs>
          <w:tab w:val="num" w:pos="425"/>
        </w:tabs>
        <w:spacing w:before="0"/>
        <w:ind w:left="425" w:right="284" w:hanging="720"/>
        <w:rPr>
          <w:color w:val="auto"/>
        </w:rPr>
      </w:pPr>
      <w:r w:rsidRPr="005905B1">
        <w:rPr>
          <w:color w:val="auto"/>
        </w:rPr>
        <w:t>Discussion</w:t>
      </w:r>
    </w:p>
    <w:p w14:paraId="5F3ED88D" w14:textId="23089B50" w:rsidR="008F0211" w:rsidRDefault="00113642" w:rsidP="00734E83">
      <w:pPr>
        <w:ind w:left="425"/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14:ligatures w14:val="standardContextual"/>
        </w:rPr>
        <w:t>Observing I</w:t>
      </w:r>
      <w:r w:rsidR="008F0211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>SAC</w:t>
      </w:r>
      <w:r w:rsidR="00734E83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 discussions </w:t>
      </w:r>
      <w: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>at</w:t>
      </w:r>
      <w:r w:rsidR="00734E83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 3GPP</w:t>
      </w:r>
      <w:r w:rsidR="008F0211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, the test emphasis </w:t>
      </w:r>
      <w:r w:rsidR="00F25DB7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>is</w:t>
      </w:r>
      <w:r w:rsidR="008F0211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 heading towards four main</w:t>
      </w:r>
      <w:r w:rsidR="00734E83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 </w:t>
      </w:r>
      <w:r w:rsidR="008F0211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>objectives viz.</w:t>
      </w:r>
    </w:p>
    <w:p w14:paraId="27A3DC06" w14:textId="0231C106" w:rsidR="008F0211" w:rsidRDefault="008F0211" w:rsidP="008F0211">
      <w:pPr>
        <w:pStyle w:val="ListParagraph"/>
        <w:numPr>
          <w:ilvl w:val="0"/>
          <w:numId w:val="33"/>
        </w:numP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Positional Accuracy: </w:t>
      </w:r>
      <w:r w:rsidR="00E811B9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ISAC </w:t>
      </w:r>
      <w:r w:rsidR="00F25DB7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sensor </w:t>
      </w:r>
      <w: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>report</w:t>
      </w:r>
      <w:r w:rsidR="00F25DB7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>s</w:t>
      </w:r>
      <w: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 on the target’s location v</w:t>
      </w:r>
      <w:r w:rsidR="00E811B9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>s</w:t>
      </w:r>
      <w: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 how far the target really is</w:t>
      </w:r>
    </w:p>
    <w:p w14:paraId="7BB4BFEF" w14:textId="776D7126" w:rsidR="008F0211" w:rsidRPr="008F0211" w:rsidRDefault="008F0211" w:rsidP="008F0211">
      <w:pPr>
        <w:pStyle w:val="ListParagraph"/>
        <w:numPr>
          <w:ilvl w:val="0"/>
          <w:numId w:val="33"/>
        </w:numP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>Velocity Accurac</w:t>
      </w:r>
      <w:r w:rsidR="00824692" w:rsidRPr="008F0211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>y</w:t>
      </w:r>
      <w: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>: D</w:t>
      </w:r>
      <w:r w:rsidRPr="008F0211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>ifference between the system’s estimated speed and the target’s real speed</w:t>
      </w:r>
    </w:p>
    <w:p w14:paraId="29E1F0E7" w14:textId="3132BD6E" w:rsidR="008F0211" w:rsidRDefault="008F0211" w:rsidP="005C6D48">
      <w:pPr>
        <w:pStyle w:val="ListParagraph"/>
        <w:numPr>
          <w:ilvl w:val="0"/>
          <w:numId w:val="33"/>
        </w:numP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>Missed Detection Probability: Chances of missing a target</w:t>
      </w:r>
    </w:p>
    <w:p w14:paraId="6CDCE1EB" w14:textId="170BAA97" w:rsidR="00824692" w:rsidRDefault="008F0211" w:rsidP="005C6D48">
      <w:pPr>
        <w:pStyle w:val="ListParagraph"/>
        <w:numPr>
          <w:ilvl w:val="0"/>
          <w:numId w:val="33"/>
        </w:numP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False </w:t>
      </w:r>
      <w:r w:rsidR="00D34371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Alarm </w:t>
      </w:r>
      <w: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>Probability: Chances of falsely detecting a target</w:t>
      </w:r>
      <w:r w:rsidR="005C6D48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 </w:t>
      </w:r>
    </w:p>
    <w:p w14:paraId="2AD8166C" w14:textId="77777777" w:rsidR="008F5EAB" w:rsidRPr="00DE227E" w:rsidRDefault="008F5EAB" w:rsidP="008F5EAB">
      <w:pPr>
        <w:pStyle w:val="BodyText"/>
        <w:ind w:left="425"/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</w:pPr>
    </w:p>
    <w:p w14:paraId="79A0F2DD" w14:textId="0890DB6C" w:rsidR="008F5EAB" w:rsidRPr="00DE227E" w:rsidRDefault="008F5EAB" w:rsidP="008F5EAB">
      <w:pPr>
        <w:pStyle w:val="BodyText"/>
        <w:ind w:left="425"/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</w:pPr>
      <w:r w:rsidRPr="005C6D48">
        <w:rPr>
          <w:rFonts w:asciiTheme="minorHAnsi" w:eastAsiaTheme="minorHAnsi" w:hAnsiTheme="minorHAnsi" w:cstheme="minorBidi"/>
          <w:b/>
          <w:bCs/>
          <w:kern w:val="2"/>
          <w:u w:val="single"/>
          <w:lang w:val="en-US"/>
          <w14:ligatures w14:val="standardContextual"/>
        </w:rPr>
        <w:t>Observation 1</w:t>
      </w:r>
      <w:r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 xml:space="preserve">: ISAC testing </w:t>
      </w:r>
      <w:r w:rsidR="00BB0C35"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>is expected to f</w:t>
      </w:r>
      <w:r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>ocus on Positional Accuracy, Velocity Accuracy, Missed Detection Probability, and False Detection Probability.</w:t>
      </w:r>
    </w:p>
    <w:p w14:paraId="20638722" w14:textId="77777777" w:rsidR="008F5EAB" w:rsidRDefault="008F5EAB" w:rsidP="008F0211">
      <w:pPr>
        <w:ind w:left="425"/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</w:pPr>
    </w:p>
    <w:p w14:paraId="2B28C5E8" w14:textId="77777777" w:rsidR="00E811B9" w:rsidRDefault="008F5EAB" w:rsidP="00E811B9">
      <w:pPr>
        <w:ind w:left="425"/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ab/>
      </w:r>
      <w:r w:rsidR="0045541D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     </w:t>
      </w:r>
      <w:r w:rsidRPr="008F5EAB">
        <w:rPr>
          <w:rFonts w:asciiTheme="minorHAnsi" w:eastAsiaTheme="minorHAnsi" w:hAnsiTheme="minorHAnsi" w:cstheme="minorBidi"/>
          <w:noProof/>
          <w:kern w:val="2"/>
          <w:lang w:val="en-US"/>
          <w14:ligatures w14:val="standardContextual"/>
        </w:rPr>
        <w:drawing>
          <wp:inline distT="0" distB="0" distL="0" distR="0" wp14:anchorId="6B0EC743" wp14:editId="2AA6B21A">
            <wp:extent cx="2728887" cy="1452880"/>
            <wp:effectExtent l="0" t="0" r="0" b="0"/>
            <wp:docPr id="7273812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738125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36048" cy="1456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F5EAB">
        <w:rPr>
          <w:rFonts w:asciiTheme="minorHAnsi" w:eastAsiaTheme="minorHAnsi" w:hAnsiTheme="minorHAnsi" w:cstheme="minorBidi"/>
          <w:noProof/>
          <w:kern w:val="2"/>
          <w:lang w:val="en-US"/>
          <w14:ligatures w14:val="standardContextual"/>
        </w:rPr>
        <w:drawing>
          <wp:inline distT="0" distB="0" distL="0" distR="0" wp14:anchorId="3CF9BF02" wp14:editId="5163092D">
            <wp:extent cx="1854175" cy="1188720"/>
            <wp:effectExtent l="0" t="0" r="0" b="8890"/>
            <wp:docPr id="10441848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18483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54175" cy="118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   </w:t>
      </w:r>
    </w:p>
    <w:p w14:paraId="1E8F940C" w14:textId="7F4ED724" w:rsidR="00E811B9" w:rsidRPr="008F0211" w:rsidRDefault="008F5EAB" w:rsidP="00E811B9">
      <w:pPr>
        <w:ind w:left="425"/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 </w:t>
      </w:r>
    </w:p>
    <w:p w14:paraId="412A5F84" w14:textId="26DF5AD7" w:rsidR="008F0211" w:rsidRDefault="00BB0C35" w:rsidP="00EA2213">
      <w:pPr>
        <w:ind w:left="425"/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ISAC validation in the field </w:t>
      </w:r>
      <w:r w:rsidR="00126139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using physical objects should be a valid alternative test method. However, this </w:t>
      </w:r>
      <w:r w:rsidR="00280D05" w:rsidRPr="00280D05">
        <w:rPr>
          <w:rFonts w:asciiTheme="minorHAnsi" w:eastAsiaTheme="minorHAnsi" w:hAnsiTheme="minorHAnsi" w:cstheme="minorBidi"/>
          <w:kern w:val="2"/>
          <w14:ligatures w14:val="standardContextual"/>
        </w:rPr>
        <w:t>increases test time and cost due in part to the careful planning required to ensure traceability</w:t>
      </w:r>
      <w:r w:rsidR="00BD32CD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>.</w:t>
      </w:r>
      <w: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 </w:t>
      </w:r>
      <w:r w:rsidR="00BD32CD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A </w:t>
      </w:r>
      <w:r w:rsidR="005C6D48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>lab-based</w:t>
      </w:r>
      <w:r w:rsidR="00BD32CD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 approach based on test instrumentation would generally cover a broader parameter range (range/speed) while ensuring reliable and repeatable testing.</w:t>
      </w:r>
    </w:p>
    <w:p w14:paraId="65A472EF" w14:textId="725C4E4B" w:rsidR="00BB0C35" w:rsidRDefault="00BB0C35" w:rsidP="00654B0A">
      <w:pPr>
        <w:pStyle w:val="BodyText"/>
        <w:ind w:left="425"/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</w:pPr>
      <w:r w:rsidRPr="005C6D48">
        <w:rPr>
          <w:rFonts w:asciiTheme="minorHAnsi" w:eastAsiaTheme="minorHAnsi" w:hAnsiTheme="minorHAnsi" w:cstheme="minorBidi"/>
          <w:b/>
          <w:bCs/>
          <w:kern w:val="2"/>
          <w:u w:val="single"/>
          <w:lang w:val="en-US"/>
          <w14:ligatures w14:val="standardContextual"/>
        </w:rPr>
        <w:t>Observation 2</w:t>
      </w:r>
      <w:r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 xml:space="preserve">: </w:t>
      </w:r>
      <w:r w:rsidR="00654B0A"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>Verification and validation can be made more efficient if we pursue</w:t>
      </w:r>
      <w:r w:rsidR="00EA2213"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 xml:space="preserve"> a repeatable</w:t>
      </w:r>
      <w:r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 xml:space="preserve"> </w:t>
      </w:r>
      <w:r w:rsidR="00BD32CD"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>lab-based</w:t>
      </w:r>
      <w:r w:rsidR="00EA2213"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 xml:space="preserve"> procedure </w:t>
      </w:r>
      <w:r w:rsidR="00654B0A"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>to evaluate the conformance and performance of</w:t>
      </w:r>
      <w:r w:rsidR="00EA2213"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 xml:space="preserve"> </w:t>
      </w:r>
      <w:r w:rsidR="00654B0A"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 xml:space="preserve">ISAC </w:t>
      </w:r>
      <w:r w:rsidR="00BD32CD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>sensors</w:t>
      </w:r>
      <w:r w:rsidR="00654B0A"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>.</w:t>
      </w:r>
    </w:p>
    <w:p w14:paraId="3A10A5A8" w14:textId="0DF5E196" w:rsidR="00E811B9" w:rsidRDefault="00BD32CD" w:rsidP="00654B0A">
      <w:pPr>
        <w:pStyle w:val="BodyText"/>
        <w:ind w:left="425"/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lastRenderedPageBreak/>
        <w:t xml:space="preserve">Commercial solutions exist </w:t>
      </w:r>
      <w:r w:rsidR="001503B0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which </w:t>
      </w:r>
      <w: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>enabl</w:t>
      </w:r>
      <w:r w:rsidR="001503B0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>e</w:t>
      </w:r>
      <w:r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 object emulation based on point targets [4]</w:t>
      </w:r>
      <w:r w:rsidR="001503B0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. </w:t>
      </w:r>
      <w:r w:rsidR="005C6D48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>Emulated o</w:t>
      </w:r>
      <w:r w:rsidR="00670CD2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>bjects can be varied in distance and velocity</w:t>
      </w:r>
      <w:r w:rsidR="007A2D9E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>.</w:t>
      </w:r>
      <w:r w:rsidR="00A40A67"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  <w:t xml:space="preserve"> </w:t>
      </w:r>
    </w:p>
    <w:p w14:paraId="517AED4E" w14:textId="5FEFAD5A" w:rsidR="00E811B9" w:rsidRPr="00DE227E" w:rsidRDefault="00E811B9" w:rsidP="00B96DC4">
      <w:pPr>
        <w:pStyle w:val="BodyText"/>
        <w:ind w:left="2125"/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</w:pPr>
    </w:p>
    <w:p w14:paraId="3FCAD148" w14:textId="0A839841" w:rsidR="008F0211" w:rsidRDefault="007A2D9E" w:rsidP="007A2D9E">
      <w:pPr>
        <w:ind w:left="420"/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</w:pPr>
      <w:bookmarkStart w:id="1" w:name="_Hlk213311246"/>
      <w:r w:rsidRPr="00A472AB">
        <w:rPr>
          <w:rFonts w:asciiTheme="minorHAnsi" w:eastAsiaTheme="minorHAnsi" w:hAnsiTheme="minorHAnsi" w:cstheme="minorBidi"/>
          <w:b/>
          <w:bCs/>
          <w:kern w:val="2"/>
          <w:u w:val="single"/>
          <w:lang w:val="en-US"/>
          <w14:ligatures w14:val="standardContextual"/>
        </w:rPr>
        <w:t>Observation 3</w:t>
      </w:r>
      <w:r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 xml:space="preserve">: </w:t>
      </w:r>
      <w:r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>There are commercial solutions that offer variation in the position and velocity of emulated target objects</w:t>
      </w:r>
      <w:r w:rsidR="00A472AB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 xml:space="preserve"> for </w:t>
      </w:r>
      <w:r w:rsidR="00670CD2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>lab-based</w:t>
      </w:r>
      <w:r w:rsidR="00A472AB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 xml:space="preserve"> testing of ISAC</w:t>
      </w:r>
      <w:r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>.</w:t>
      </w:r>
    </w:p>
    <w:bookmarkEnd w:id="1"/>
    <w:p w14:paraId="33FCB58A" w14:textId="77777777" w:rsidR="008F0211" w:rsidRDefault="008F0211" w:rsidP="00824692">
      <w:pPr>
        <w:ind w:firstLine="425"/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</w:pPr>
    </w:p>
    <w:p w14:paraId="102DECB8" w14:textId="77777777" w:rsidR="00824692" w:rsidRPr="000954C0" w:rsidRDefault="00824692" w:rsidP="00824692">
      <w:pPr>
        <w:pStyle w:val="Heading1"/>
        <w:keepLines w:val="0"/>
        <w:numPr>
          <w:ilvl w:val="0"/>
          <w:numId w:val="32"/>
        </w:numPr>
        <w:tabs>
          <w:tab w:val="num" w:pos="425"/>
        </w:tabs>
        <w:spacing w:before="0"/>
        <w:ind w:left="425" w:right="284" w:hanging="720"/>
        <w:rPr>
          <w:color w:val="auto"/>
        </w:rPr>
      </w:pPr>
      <w:r>
        <w:rPr>
          <w:color w:val="auto"/>
        </w:rPr>
        <w:t>Summary</w:t>
      </w:r>
    </w:p>
    <w:p w14:paraId="202C14FC" w14:textId="77777777" w:rsidR="005C6D48" w:rsidRPr="00DE227E" w:rsidRDefault="005C6D48" w:rsidP="005C6D48">
      <w:pPr>
        <w:pStyle w:val="BodyText"/>
        <w:ind w:left="425"/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</w:pPr>
      <w:r w:rsidRPr="005C6D48">
        <w:rPr>
          <w:rFonts w:asciiTheme="minorHAnsi" w:eastAsiaTheme="minorHAnsi" w:hAnsiTheme="minorHAnsi" w:cstheme="minorBidi"/>
          <w:b/>
          <w:bCs/>
          <w:kern w:val="2"/>
          <w:u w:val="single"/>
          <w:lang w:val="en-US"/>
          <w14:ligatures w14:val="standardContextual"/>
        </w:rPr>
        <w:t>Observation 1</w:t>
      </w:r>
      <w:r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>: ISAC testing is expected to focus on Positional Accuracy, Velocity Accuracy, Missed Detection Probability, and False Detection Probability.</w:t>
      </w:r>
    </w:p>
    <w:p w14:paraId="294DE12C" w14:textId="03CACB33" w:rsidR="005C6D48" w:rsidRDefault="005C6D48" w:rsidP="005C6D48">
      <w:pPr>
        <w:pStyle w:val="BodyText"/>
        <w:ind w:left="425"/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</w:pPr>
      <w:r>
        <w:rPr>
          <w:rFonts w:asciiTheme="minorHAnsi" w:eastAsiaTheme="minorHAnsi" w:hAnsiTheme="minorHAnsi" w:cstheme="minorBidi"/>
          <w:b/>
          <w:bCs/>
          <w:kern w:val="2"/>
          <w:u w:val="single"/>
          <w:lang w:val="en-US"/>
          <w14:ligatures w14:val="standardContextual"/>
        </w:rPr>
        <w:t>O</w:t>
      </w:r>
      <w:r w:rsidRPr="005C6D48">
        <w:rPr>
          <w:rFonts w:asciiTheme="minorHAnsi" w:eastAsiaTheme="minorHAnsi" w:hAnsiTheme="minorHAnsi" w:cstheme="minorBidi"/>
          <w:b/>
          <w:bCs/>
          <w:kern w:val="2"/>
          <w:u w:val="single"/>
          <w:lang w:val="en-US"/>
          <w14:ligatures w14:val="standardContextual"/>
        </w:rPr>
        <w:t>bservation 2</w:t>
      </w:r>
      <w:r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 xml:space="preserve">: Verification and validation can be made more efficient if we pursue a repeatable lab-based procedure to evaluate the conformance and performance of ISAC </w:t>
      </w:r>
      <w:r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>sensors</w:t>
      </w:r>
      <w:r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>.</w:t>
      </w:r>
    </w:p>
    <w:p w14:paraId="1C5D2143" w14:textId="77777777" w:rsidR="005C6D48" w:rsidRDefault="005C6D48" w:rsidP="005C6D48">
      <w:pPr>
        <w:ind w:left="420"/>
        <w:rPr>
          <w:rFonts w:asciiTheme="minorHAnsi" w:eastAsiaTheme="minorHAnsi" w:hAnsiTheme="minorHAnsi" w:cstheme="minorBidi"/>
          <w:kern w:val="2"/>
          <w:lang w:val="en-US"/>
          <w14:ligatures w14:val="standardContextual"/>
        </w:rPr>
      </w:pPr>
      <w:r w:rsidRPr="00A472AB">
        <w:rPr>
          <w:rFonts w:asciiTheme="minorHAnsi" w:eastAsiaTheme="minorHAnsi" w:hAnsiTheme="minorHAnsi" w:cstheme="minorBidi"/>
          <w:b/>
          <w:bCs/>
          <w:kern w:val="2"/>
          <w:u w:val="single"/>
          <w:lang w:val="en-US"/>
          <w14:ligatures w14:val="standardContextual"/>
        </w:rPr>
        <w:t>Observation 3</w:t>
      </w:r>
      <w:r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 xml:space="preserve">: </w:t>
      </w:r>
      <w:r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>There are commercial solutions that offer variation in the position and velocity of emulated target objects for lab-based testing of ISAC.</w:t>
      </w:r>
    </w:p>
    <w:p w14:paraId="1BE4E7B1" w14:textId="77777777" w:rsidR="005C6D48" w:rsidRDefault="005C6D48" w:rsidP="00034A6E">
      <w:pPr>
        <w:pStyle w:val="BodyText"/>
        <w:ind w:left="425"/>
        <w:rPr>
          <w:rFonts w:asciiTheme="minorHAnsi" w:eastAsiaTheme="minorHAnsi" w:hAnsiTheme="minorHAnsi" w:cstheme="minorBidi"/>
          <w:b/>
          <w:bCs/>
          <w:kern w:val="2"/>
          <w:u w:val="single"/>
          <w:lang w:val="en-US"/>
          <w14:ligatures w14:val="standardContextual"/>
        </w:rPr>
      </w:pPr>
    </w:p>
    <w:p w14:paraId="17DE4394" w14:textId="57BA29DD" w:rsidR="00734E83" w:rsidRPr="00DE227E" w:rsidRDefault="00824692" w:rsidP="00034A6E">
      <w:pPr>
        <w:pStyle w:val="BodyText"/>
        <w:ind w:left="425"/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</w:pPr>
      <w:r w:rsidRPr="00A40A67">
        <w:rPr>
          <w:rFonts w:asciiTheme="minorHAnsi" w:eastAsiaTheme="minorHAnsi" w:hAnsiTheme="minorHAnsi" w:cstheme="minorBidi"/>
          <w:b/>
          <w:bCs/>
          <w:kern w:val="2"/>
          <w:u w:val="single"/>
          <w:lang w:val="en-US"/>
          <w14:ligatures w14:val="standardContextual"/>
        </w:rPr>
        <w:t>Proposal 1</w:t>
      </w:r>
      <w:r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 xml:space="preserve">: RAN4 agrees </w:t>
      </w:r>
      <w:r w:rsidR="00734E83"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>to include object emulation as an approved method to verify</w:t>
      </w:r>
      <w:r w:rsidR="0045541D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 xml:space="preserve"> </w:t>
      </w:r>
      <w:r w:rsidR="00734E83"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>and validat</w:t>
      </w:r>
      <w:r w:rsidR="0045541D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>e</w:t>
      </w:r>
      <w:r w:rsidR="00734E83"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 xml:space="preserve"> ISAC </w:t>
      </w:r>
      <w:r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 xml:space="preserve">in </w:t>
      </w:r>
      <w:r w:rsidR="00734E83"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 xml:space="preserve">the (to be defined) test </w:t>
      </w:r>
      <w:r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>procedures</w:t>
      </w:r>
      <w:r w:rsidR="00734E83"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 xml:space="preserve">. </w:t>
      </w:r>
    </w:p>
    <w:p w14:paraId="37B2E0EA" w14:textId="00BC61F0" w:rsidR="00006237" w:rsidRDefault="00006237" w:rsidP="00006237">
      <w:pPr>
        <w:pStyle w:val="BodyText"/>
        <w:ind w:left="425"/>
        <w:jc w:val="center"/>
      </w:pPr>
      <w:r>
        <w:rPr>
          <w:noProof/>
        </w:rPr>
        <w:drawing>
          <wp:inline distT="0" distB="0" distL="0" distR="0" wp14:anchorId="5605F73F" wp14:editId="3DEB1B88">
            <wp:extent cx="3796146" cy="1369386"/>
            <wp:effectExtent l="0" t="0" r="0" b="2540"/>
            <wp:docPr id="94511360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0480" cy="139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CAAAAD" w14:textId="2B7FD130" w:rsidR="00734E83" w:rsidRPr="003C659E" w:rsidRDefault="00734E83" w:rsidP="003C659E">
      <w:pPr>
        <w:pStyle w:val="BodyText"/>
        <w:ind w:left="425"/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</w:pPr>
      <w:r w:rsidRPr="00A40A67">
        <w:rPr>
          <w:rFonts w:asciiTheme="minorHAnsi" w:eastAsiaTheme="minorHAnsi" w:hAnsiTheme="minorHAnsi" w:cstheme="minorBidi"/>
          <w:b/>
          <w:bCs/>
          <w:kern w:val="2"/>
          <w:u w:val="single"/>
          <w:lang w:val="en-US"/>
          <w14:ligatures w14:val="standardContextual"/>
        </w:rPr>
        <w:t>Proposal 2</w:t>
      </w:r>
      <w:r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 xml:space="preserve">: ISAC </w:t>
      </w:r>
      <w:r w:rsidR="00102EB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 xml:space="preserve">3GPP </w:t>
      </w:r>
      <w:r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 xml:space="preserve">tests could be </w:t>
      </w:r>
      <w:r w:rsidR="00006237"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>subdivided into</w:t>
      </w:r>
      <w:r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 xml:space="preserve"> two formats viz </w:t>
      </w:r>
      <w:r w:rsidRPr="00DE227E">
        <w:rPr>
          <w:rFonts w:asciiTheme="minorHAnsi" w:eastAsiaTheme="minorHAnsi" w:hAnsiTheme="minorHAnsi" w:cstheme="minorBidi"/>
          <w:b/>
          <w:bCs/>
          <w:i/>
          <w:iCs/>
          <w:kern w:val="2"/>
          <w:lang w:val="en-US"/>
          <w14:ligatures w14:val="standardContextual"/>
        </w:rPr>
        <w:t>Conformance</w:t>
      </w:r>
      <w:r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 xml:space="preserve"> and </w:t>
      </w:r>
      <w:r w:rsidRPr="00DE227E">
        <w:rPr>
          <w:rFonts w:asciiTheme="minorHAnsi" w:eastAsiaTheme="minorHAnsi" w:hAnsiTheme="minorHAnsi" w:cstheme="minorBidi"/>
          <w:b/>
          <w:bCs/>
          <w:i/>
          <w:iCs/>
          <w:kern w:val="2"/>
          <w:lang w:val="en-US"/>
          <w14:ligatures w14:val="standardContextual"/>
        </w:rPr>
        <w:t>Performance</w:t>
      </w:r>
      <w:r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>.</w:t>
      </w:r>
      <w:r w:rsidR="002E2655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 xml:space="preserve"> The</w:t>
      </w:r>
      <w:r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 xml:space="preserve"> </w:t>
      </w:r>
      <w:r w:rsidRPr="00DE227E">
        <w:rPr>
          <w:rFonts w:asciiTheme="minorHAnsi" w:eastAsiaTheme="minorHAnsi" w:hAnsiTheme="minorHAnsi" w:cstheme="minorBidi"/>
          <w:b/>
          <w:bCs/>
          <w:i/>
          <w:iCs/>
          <w:kern w:val="2"/>
          <w:lang w:val="en-US"/>
          <w14:ligatures w14:val="standardContextual"/>
        </w:rPr>
        <w:t>Conformance</w:t>
      </w:r>
      <w:r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 xml:space="preserve"> </w:t>
      </w:r>
      <w:r w:rsidR="002E2655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 xml:space="preserve">section could </w:t>
      </w:r>
      <w:r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 xml:space="preserve">focus on the functional </w:t>
      </w:r>
      <w:r w:rsidR="002E2655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>aspects of ISAC</w:t>
      </w:r>
      <w:r w:rsidR="009416F5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 xml:space="preserve"> where we</w:t>
      </w:r>
      <w:r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 xml:space="preserve"> check </w:t>
      </w:r>
      <w:r w:rsidR="004816C2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 xml:space="preserve">position and velocity </w:t>
      </w:r>
      <w:r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>metrics</w:t>
      </w:r>
      <w:r w:rsidR="004816C2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 xml:space="preserve"> under ideal conditions. T</w:t>
      </w:r>
      <w:r w:rsidR="00006237"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 xml:space="preserve">he </w:t>
      </w:r>
      <w:r w:rsidRPr="00DE227E">
        <w:rPr>
          <w:rFonts w:asciiTheme="minorHAnsi" w:eastAsiaTheme="minorHAnsi" w:hAnsiTheme="minorHAnsi" w:cstheme="minorBidi"/>
          <w:b/>
          <w:bCs/>
          <w:i/>
          <w:iCs/>
          <w:kern w:val="2"/>
          <w:lang w:val="en-US"/>
          <w14:ligatures w14:val="standardContextual"/>
        </w:rPr>
        <w:t>Performance</w:t>
      </w:r>
      <w:r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 xml:space="preserve"> </w:t>
      </w:r>
      <w:r w:rsidR="00006237"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 xml:space="preserve">section </w:t>
      </w:r>
      <w:r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 xml:space="preserve">could be more centric to </w:t>
      </w:r>
      <w:r w:rsidR="00520745"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>test</w:t>
      </w:r>
      <w:r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 xml:space="preserve"> the </w:t>
      </w:r>
      <w:r w:rsidR="004816C2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 xml:space="preserve">missed detection and false alarm probabilities under </w:t>
      </w:r>
      <w:r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>fading</w:t>
      </w:r>
      <w:r w:rsid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 xml:space="preserve"> </w:t>
      </w:r>
      <w:r w:rsidR="00670CD2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 xml:space="preserve">conditions </w:t>
      </w:r>
      <w:r w:rsidR="00006237"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>[</w:t>
      </w:r>
      <w:r w:rsidR="00113642"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>3</w:t>
      </w:r>
      <w:r w:rsidR="00006237"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>]</w:t>
      </w:r>
      <w:r w:rsidRPr="00DE227E">
        <w:rPr>
          <w:rFonts w:asciiTheme="minorHAnsi" w:eastAsiaTheme="minorHAnsi" w:hAnsiTheme="minorHAnsi" w:cstheme="minorBidi"/>
          <w:b/>
          <w:bCs/>
          <w:kern w:val="2"/>
          <w:lang w:val="en-US"/>
          <w14:ligatures w14:val="standardContextual"/>
        </w:rPr>
        <w:t>.</w:t>
      </w:r>
    </w:p>
    <w:p w14:paraId="159A0A52" w14:textId="77777777" w:rsidR="00824692" w:rsidRDefault="00824692" w:rsidP="00824692">
      <w:pPr>
        <w:pBdr>
          <w:bottom w:val="single" w:sz="4" w:space="1" w:color="auto"/>
        </w:pBdr>
        <w:rPr>
          <w:rFonts w:ascii="Arial" w:hAnsi="Arial" w:cs="Arial"/>
        </w:rPr>
      </w:pPr>
    </w:p>
    <w:p w14:paraId="518AA8C8" w14:textId="77777777" w:rsidR="00824692" w:rsidRPr="000954C0" w:rsidRDefault="00824692" w:rsidP="00824692">
      <w:pPr>
        <w:pStyle w:val="Heading1"/>
        <w:keepLines w:val="0"/>
        <w:numPr>
          <w:ilvl w:val="0"/>
          <w:numId w:val="32"/>
        </w:numPr>
        <w:tabs>
          <w:tab w:val="num" w:pos="425"/>
        </w:tabs>
        <w:spacing w:before="0"/>
        <w:ind w:left="425" w:right="284" w:hanging="720"/>
        <w:rPr>
          <w:color w:val="auto"/>
        </w:rPr>
      </w:pPr>
      <w:r w:rsidRPr="000954C0">
        <w:rPr>
          <w:color w:val="auto"/>
        </w:rPr>
        <w:t>References</w:t>
      </w:r>
    </w:p>
    <w:p w14:paraId="3F06D239" w14:textId="23E2CF5B" w:rsidR="00113642" w:rsidRPr="00113642" w:rsidRDefault="00113642" w:rsidP="00846AE2">
      <w:pPr>
        <w:pStyle w:val="ZT"/>
        <w:framePr w:wrap="auto" w:hAnchor="text" w:yAlign="inline"/>
        <w:ind w:left="709" w:hanging="709"/>
        <w:jc w:val="left"/>
        <w:rPr>
          <w:rFonts w:asciiTheme="minorHAnsi" w:eastAsiaTheme="minorHAnsi" w:hAnsiTheme="minorHAnsi" w:cstheme="minorBidi"/>
          <w:b w:val="0"/>
          <w:color w:val="FF0000"/>
          <w:kern w:val="2"/>
          <w:sz w:val="20"/>
          <w14:ligatures w14:val="standardContextual"/>
        </w:rPr>
      </w:pPr>
      <w:r>
        <w:rPr>
          <w:rFonts w:asciiTheme="minorHAnsi" w:eastAsiaTheme="minorHAnsi" w:hAnsiTheme="minorHAnsi" w:cstheme="minorBidi"/>
          <w:b w:val="0"/>
          <w:kern w:val="2"/>
          <w:sz w:val="20"/>
          <w14:ligatures w14:val="standardContextual"/>
        </w:rPr>
        <w:t>[1]</w:t>
      </w:r>
      <w:r>
        <w:rPr>
          <w:rFonts w:asciiTheme="minorHAnsi" w:eastAsiaTheme="minorHAnsi" w:hAnsiTheme="minorHAnsi" w:cstheme="minorBidi"/>
          <w:b w:val="0"/>
          <w:kern w:val="2"/>
          <w:sz w:val="20"/>
          <w14:ligatures w14:val="standardContextual"/>
        </w:rPr>
        <w:tab/>
        <w:t xml:space="preserve">RAN4 </w:t>
      </w:r>
      <w:r w:rsidR="003C659E">
        <w:rPr>
          <w:rFonts w:asciiTheme="minorHAnsi" w:eastAsiaTheme="minorHAnsi" w:hAnsiTheme="minorHAnsi" w:cstheme="minorBidi"/>
          <w:b w:val="0"/>
          <w:kern w:val="2"/>
          <w:sz w:val="20"/>
          <w14:ligatures w14:val="standardContextual"/>
        </w:rPr>
        <w:t xml:space="preserve">#116-bis Prague </w:t>
      </w:r>
      <w:hyperlink r:id="rId11" w:history="1">
        <w:r w:rsidR="003C659E" w:rsidRPr="003C659E">
          <w:rPr>
            <w:rStyle w:val="Hyperlink"/>
            <w:rFonts w:eastAsiaTheme="minorEastAsia" w:cs="Arial"/>
            <w:sz w:val="22"/>
            <w:szCs w:val="18"/>
          </w:rPr>
          <w:t>R4-2514592</w:t>
        </w:r>
      </w:hyperlink>
    </w:p>
    <w:p w14:paraId="4F38A428" w14:textId="77777777" w:rsidR="00113642" w:rsidRDefault="00113642" w:rsidP="00846AE2">
      <w:pPr>
        <w:pStyle w:val="ZT"/>
        <w:framePr w:wrap="auto" w:hAnchor="text" w:yAlign="inline"/>
        <w:ind w:left="709" w:hanging="709"/>
        <w:jc w:val="left"/>
        <w:rPr>
          <w:rFonts w:asciiTheme="minorHAnsi" w:eastAsiaTheme="minorHAnsi" w:hAnsiTheme="minorHAnsi" w:cstheme="minorBidi"/>
          <w:b w:val="0"/>
          <w:kern w:val="2"/>
          <w:sz w:val="20"/>
          <w14:ligatures w14:val="standardContextual"/>
        </w:rPr>
      </w:pPr>
    </w:p>
    <w:p w14:paraId="0FEB5562" w14:textId="41D8A01C" w:rsidR="00824692" w:rsidRPr="00734E83" w:rsidRDefault="00824692" w:rsidP="00734E83">
      <w:pPr>
        <w:pStyle w:val="ZT"/>
        <w:framePr w:wrap="auto" w:hAnchor="text" w:yAlign="inline"/>
        <w:ind w:left="709" w:hanging="709"/>
        <w:jc w:val="left"/>
        <w:rPr>
          <w:rFonts w:asciiTheme="minorHAnsi" w:eastAsiaTheme="minorHAnsi" w:hAnsiTheme="minorHAnsi" w:cstheme="minorBidi"/>
          <w:b w:val="0"/>
          <w:kern w:val="2"/>
          <w:sz w:val="20"/>
          <w14:ligatures w14:val="standardContextual"/>
        </w:rPr>
      </w:pPr>
      <w:r w:rsidRPr="00846AE2">
        <w:rPr>
          <w:rFonts w:asciiTheme="minorHAnsi" w:eastAsiaTheme="minorHAnsi" w:hAnsiTheme="minorHAnsi" w:cstheme="minorBidi"/>
          <w:b w:val="0"/>
          <w:kern w:val="2"/>
          <w:sz w:val="20"/>
          <w14:ligatures w14:val="standardContextual"/>
        </w:rPr>
        <w:tab/>
      </w:r>
    </w:p>
    <w:p w14:paraId="0E4F597F" w14:textId="67BA1F77" w:rsidR="00734E83" w:rsidRDefault="00824692" w:rsidP="00734E83">
      <w:pPr>
        <w:pStyle w:val="ZT"/>
        <w:framePr w:wrap="auto" w:hAnchor="text" w:yAlign="inline"/>
        <w:ind w:left="709" w:hanging="709"/>
        <w:jc w:val="left"/>
        <w:rPr>
          <w:rFonts w:asciiTheme="minorHAnsi" w:eastAsiaTheme="minorHAnsi" w:hAnsiTheme="minorHAnsi" w:cstheme="minorBidi"/>
          <w:b w:val="0"/>
          <w:kern w:val="2"/>
          <w:sz w:val="20"/>
          <w14:ligatures w14:val="standardContextual"/>
        </w:rPr>
      </w:pPr>
      <w:r w:rsidRPr="00734E83">
        <w:rPr>
          <w:rFonts w:asciiTheme="minorHAnsi" w:eastAsiaTheme="minorHAnsi" w:hAnsiTheme="minorHAnsi" w:cstheme="minorBidi"/>
          <w:b w:val="0"/>
          <w:kern w:val="2"/>
          <w:sz w:val="20"/>
          <w14:ligatures w14:val="standardContextual"/>
        </w:rPr>
        <w:t>[</w:t>
      </w:r>
      <w:r w:rsidR="00113642">
        <w:rPr>
          <w:rFonts w:asciiTheme="minorHAnsi" w:eastAsiaTheme="minorHAnsi" w:hAnsiTheme="minorHAnsi" w:cstheme="minorBidi"/>
          <w:b w:val="0"/>
          <w:kern w:val="2"/>
          <w:sz w:val="20"/>
          <w14:ligatures w14:val="standardContextual"/>
        </w:rPr>
        <w:t>3</w:t>
      </w:r>
      <w:r w:rsidRPr="00734E83">
        <w:rPr>
          <w:rFonts w:asciiTheme="minorHAnsi" w:eastAsiaTheme="minorHAnsi" w:hAnsiTheme="minorHAnsi" w:cstheme="minorBidi"/>
          <w:b w:val="0"/>
          <w:kern w:val="2"/>
          <w:sz w:val="20"/>
          <w14:ligatures w14:val="standardContextual"/>
        </w:rPr>
        <w:t>]</w:t>
      </w:r>
      <w:r w:rsidRPr="00734E83">
        <w:rPr>
          <w:rFonts w:asciiTheme="minorHAnsi" w:eastAsiaTheme="minorHAnsi" w:hAnsiTheme="minorHAnsi" w:cstheme="minorBidi"/>
          <w:b w:val="0"/>
          <w:kern w:val="2"/>
          <w:sz w:val="20"/>
          <w14:ligatures w14:val="standardContextual"/>
        </w:rPr>
        <w:tab/>
      </w:r>
      <w:r w:rsidR="00734E83" w:rsidRPr="00846AE2">
        <w:rPr>
          <w:rFonts w:asciiTheme="minorHAnsi" w:eastAsiaTheme="minorHAnsi" w:hAnsiTheme="minorHAnsi" w:cstheme="minorBidi"/>
          <w:b w:val="0"/>
          <w:kern w:val="2"/>
          <w:sz w:val="20"/>
          <w14:ligatures w14:val="standardContextual"/>
        </w:rPr>
        <w:t>Sec 7.9, 38.901, Technical Specification Group Radio Access Network;</w:t>
      </w:r>
      <w:r w:rsidR="00734E83">
        <w:rPr>
          <w:rFonts w:asciiTheme="minorHAnsi" w:eastAsiaTheme="minorHAnsi" w:hAnsiTheme="minorHAnsi" w:cstheme="minorBidi"/>
          <w:b w:val="0"/>
          <w:kern w:val="2"/>
          <w:sz w:val="20"/>
          <w14:ligatures w14:val="standardContextual"/>
        </w:rPr>
        <w:t xml:space="preserve"> </w:t>
      </w:r>
      <w:r w:rsidR="00734E83" w:rsidRPr="00846AE2">
        <w:rPr>
          <w:rFonts w:asciiTheme="minorHAnsi" w:eastAsiaTheme="minorHAnsi" w:hAnsiTheme="minorHAnsi" w:cstheme="minorBidi"/>
          <w:b w:val="0"/>
          <w:kern w:val="2"/>
          <w:sz w:val="20"/>
          <w14:ligatures w14:val="standardContextual"/>
        </w:rPr>
        <w:t>Study on channel model for frequencies from 0.5 to 100 GHz</w:t>
      </w:r>
    </w:p>
    <w:p w14:paraId="45DB15B7" w14:textId="77777777" w:rsidR="004B65E1" w:rsidRDefault="004B65E1" w:rsidP="00734E83">
      <w:pPr>
        <w:pStyle w:val="ZT"/>
        <w:framePr w:wrap="auto" w:hAnchor="text" w:yAlign="inline"/>
        <w:ind w:left="709" w:hanging="709"/>
        <w:jc w:val="left"/>
        <w:rPr>
          <w:rFonts w:asciiTheme="minorHAnsi" w:eastAsiaTheme="minorHAnsi" w:hAnsiTheme="minorHAnsi" w:cstheme="minorBidi"/>
          <w:b w:val="0"/>
          <w:kern w:val="2"/>
          <w:sz w:val="20"/>
          <w14:ligatures w14:val="standardContextual"/>
        </w:rPr>
      </w:pPr>
    </w:p>
    <w:p w14:paraId="32208F93" w14:textId="3AFDBEC0" w:rsidR="0073618E" w:rsidRPr="00ED432D" w:rsidRDefault="004B65E1" w:rsidP="00734E83">
      <w:pPr>
        <w:pStyle w:val="ZT"/>
        <w:framePr w:wrap="auto" w:hAnchor="text" w:yAlign="inline"/>
        <w:ind w:left="709" w:hanging="709"/>
        <w:jc w:val="left"/>
        <w:rPr>
          <w:rStyle w:val="Hyperlink"/>
          <w:rFonts w:eastAsiaTheme="minorHAnsi"/>
        </w:rPr>
      </w:pPr>
      <w:r>
        <w:rPr>
          <w:rFonts w:asciiTheme="minorHAnsi" w:eastAsiaTheme="minorHAnsi" w:hAnsiTheme="minorHAnsi" w:cstheme="minorBidi"/>
          <w:b w:val="0"/>
          <w:kern w:val="2"/>
          <w:sz w:val="20"/>
          <w14:ligatures w14:val="standardContextual"/>
        </w:rPr>
        <w:t>[4]</w:t>
      </w:r>
      <w:r>
        <w:rPr>
          <w:rFonts w:asciiTheme="minorHAnsi" w:eastAsiaTheme="minorHAnsi" w:hAnsiTheme="minorHAnsi" w:cstheme="minorBidi"/>
          <w:b w:val="0"/>
          <w:kern w:val="2"/>
          <w:sz w:val="20"/>
          <w14:ligatures w14:val="standardContextual"/>
        </w:rPr>
        <w:tab/>
        <w:t xml:space="preserve"> </w:t>
      </w:r>
      <w:r w:rsidR="0073618E">
        <w:rPr>
          <w:rFonts w:asciiTheme="minorHAnsi" w:eastAsiaTheme="minorHAnsi" w:hAnsiTheme="minorHAnsi" w:cstheme="minorBidi"/>
          <w:b w:val="0"/>
          <w:kern w:val="2"/>
          <w:sz w:val="20"/>
          <w14:ligatures w14:val="standardContextual"/>
        </w:rPr>
        <w:t xml:space="preserve">AREG800A Technical Specifications - </w:t>
      </w:r>
      <w:r w:rsidR="006D4CD5" w:rsidRPr="00ED432D">
        <w:rPr>
          <w:rStyle w:val="Hyperlink"/>
          <w:rFonts w:asciiTheme="minorHAnsi" w:eastAsiaTheme="minorHAnsi" w:hAnsiTheme="minorHAnsi" w:cstheme="minorBidi"/>
          <w:b w:val="0"/>
          <w:kern w:val="2"/>
          <w:sz w:val="20"/>
          <w14:ligatures w14:val="standardContextual"/>
        </w:rPr>
        <w:t>https://scdn.rohde-schwarz.com/ur/pws/dl_downloads/pdm/cl_brochures_and_datasheets/specifications/3609_8015_22/AREG800A_specs_en_3609-8015-22_v0900.pdf</w:t>
      </w:r>
    </w:p>
    <w:p w14:paraId="3C8AA3B1" w14:textId="77777777" w:rsidR="00E811B9" w:rsidRDefault="00E811B9" w:rsidP="00734E83">
      <w:pPr>
        <w:pStyle w:val="ZT"/>
        <w:framePr w:wrap="auto" w:hAnchor="text" w:yAlign="inline"/>
        <w:ind w:left="709" w:hanging="709"/>
        <w:jc w:val="left"/>
        <w:rPr>
          <w:rFonts w:asciiTheme="minorHAnsi" w:eastAsiaTheme="minorHAnsi" w:hAnsiTheme="minorHAnsi" w:cstheme="minorBidi"/>
          <w:b w:val="0"/>
          <w:kern w:val="2"/>
          <w:sz w:val="20"/>
          <w14:ligatures w14:val="standardContextual"/>
        </w:rPr>
      </w:pPr>
    </w:p>
    <w:p w14:paraId="523741AE" w14:textId="707F4E48" w:rsidR="00824692" w:rsidRPr="00D3617D" w:rsidRDefault="00E811B9" w:rsidP="00E811B9">
      <w:pPr>
        <w:rPr>
          <w:rFonts w:asciiTheme="minorHAnsi" w:eastAsiaTheme="minorHAnsi" w:hAnsiTheme="minorHAnsi" w:cstheme="minorBidi"/>
          <w:kern w:val="2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14:ligatures w14:val="standardContextual"/>
        </w:rPr>
        <w:t>[5]</w:t>
      </w:r>
      <w:r>
        <w:rPr>
          <w:rFonts w:asciiTheme="minorHAnsi" w:eastAsiaTheme="minorHAnsi" w:hAnsiTheme="minorHAnsi" w:cstheme="minorBidi"/>
          <w:kern w:val="2"/>
          <w14:ligatures w14:val="standardContextual"/>
        </w:rPr>
        <w:tab/>
        <w:t xml:space="preserve">      Experimental Demonstration of Multi-Object tracking in ISAC </w:t>
      </w:r>
      <w:hyperlink r:id="rId12" w:history="1">
        <w:r w:rsidRPr="003D7C51">
          <w:rPr>
            <w:rStyle w:val="Hyperlink"/>
            <w:rFonts w:asciiTheme="minorHAnsi" w:eastAsiaTheme="minorHAnsi" w:hAnsiTheme="minorHAnsi" w:cstheme="minorBidi"/>
            <w:kern w:val="2"/>
            <w14:ligatures w14:val="standardContextual"/>
          </w:rPr>
          <w:t>http://arxiv.org/abs/2510.22180</w:t>
        </w:r>
      </w:hyperlink>
    </w:p>
    <w:sectPr w:rsidR="00824692" w:rsidRPr="00D3617D" w:rsidSect="0082469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C7CF1" w14:textId="77777777" w:rsidR="008B31D2" w:rsidRDefault="008B31D2" w:rsidP="007D0431">
      <w:pPr>
        <w:spacing w:after="0"/>
      </w:pPr>
      <w:r>
        <w:separator/>
      </w:r>
    </w:p>
  </w:endnote>
  <w:endnote w:type="continuationSeparator" w:id="0">
    <w:p w14:paraId="0F02AF09" w14:textId="77777777" w:rsidR="008B31D2" w:rsidRDefault="008B31D2" w:rsidP="007D04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B264" w14:textId="77777777" w:rsidR="00CF670B" w:rsidRDefault="00CF67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7937A" w14:textId="4ECDCD58" w:rsidR="00941016" w:rsidRPr="0071019A" w:rsidRDefault="00941016" w:rsidP="007101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4FA3E" w14:textId="77777777" w:rsidR="00CF670B" w:rsidRDefault="00CF67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B9EBB" w14:textId="77777777" w:rsidR="008B31D2" w:rsidRDefault="008B31D2" w:rsidP="007D0431">
      <w:pPr>
        <w:spacing w:after="0"/>
      </w:pPr>
      <w:r>
        <w:separator/>
      </w:r>
    </w:p>
  </w:footnote>
  <w:footnote w:type="continuationSeparator" w:id="0">
    <w:p w14:paraId="1D1E3385" w14:textId="77777777" w:rsidR="008B31D2" w:rsidRDefault="008B31D2" w:rsidP="007D04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622D9" w14:textId="42A68D79" w:rsidR="00941016" w:rsidRDefault="0071019A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A8E2A3C" wp14:editId="0AF6FA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3230916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-1739016299"/>
                          </w:sdtPr>
                          <w:sdtEndPr>
                            <w:rPr>
                              <w:rStyle w:val="DefaultParagraphFont"/>
                              <w:rFonts w:ascii="Times New Roman" w:eastAsia="Times New Roman" w:hAnsi="Times New Roman" w:cs="Times New Roman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184FA62B" w14:textId="0678B6A2" w:rsidR="0071019A" w:rsidRPr="00A11327" w:rsidRDefault="0071019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8E2A3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-1739016299"/>
                    </w:sdtPr>
                    <w:sdtEndPr>
                      <w:rPr>
                        <w:rStyle w:val="DefaultParagraphFont"/>
                        <w:rFonts w:ascii="Times New Roman" w:eastAsia="Times New Roman" w:hAnsi="Times New Roman" w:cs="Times New Roman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184FA62B" w14:textId="0678B6A2" w:rsidR="0071019A" w:rsidRPr="00A11327" w:rsidRDefault="0071019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68EAE" w14:textId="68DE3E42" w:rsidR="00941016" w:rsidRPr="0071019A" w:rsidRDefault="0071019A" w:rsidP="0071019A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1076A68" wp14:editId="0489D80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1405876909"/>
                          </w:sdtPr>
                          <w:sdtEndPr>
                            <w:rPr>
                              <w:rStyle w:val="DefaultParagraphFont"/>
                              <w:rFonts w:ascii="Times New Roman" w:eastAsia="Times New Roman" w:hAnsi="Times New Roman" w:cs="Times New Roman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665BBFE9" w14:textId="78FFF77B" w:rsidR="0071019A" w:rsidRPr="00A11327" w:rsidRDefault="0071019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076A6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1405876909"/>
                    </w:sdtPr>
                    <w:sdtEndPr>
                      <w:rPr>
                        <w:rStyle w:val="DefaultParagraphFont"/>
                        <w:rFonts w:ascii="Times New Roman" w:eastAsia="Times New Roman" w:hAnsi="Times New Roman" w:cs="Times New Roman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665BBFE9" w14:textId="78FFF77B" w:rsidR="0071019A" w:rsidRPr="00A11327" w:rsidRDefault="0071019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A7A55" w14:textId="11526A15" w:rsidR="00941016" w:rsidRDefault="0071019A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1BC6FA3" wp14:editId="5513890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3730792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2049560842"/>
                          </w:sdtPr>
                          <w:sdtEndPr>
                            <w:rPr>
                              <w:rStyle w:val="DefaultParagraphFont"/>
                              <w:rFonts w:ascii="Times New Roman" w:eastAsia="Times New Roman" w:hAnsi="Times New Roman" w:cs="Times New Roman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667428E9" w14:textId="23071543" w:rsidR="0071019A" w:rsidRPr="00A11327" w:rsidRDefault="0071019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BC6FA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2049560842"/>
                    </w:sdtPr>
                    <w:sdtEndPr>
                      <w:rPr>
                        <w:rStyle w:val="DefaultParagraphFont"/>
                        <w:rFonts w:ascii="Times New Roman" w:eastAsia="Times New Roman" w:hAnsi="Times New Roman" w:cs="Times New Roman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667428E9" w14:textId="23071543" w:rsidR="0071019A" w:rsidRPr="00A11327" w:rsidRDefault="0071019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56A7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676D81"/>
    <w:multiLevelType w:val="multilevel"/>
    <w:tmpl w:val="1B04B730"/>
    <w:numStyleLink w:val="RSBullets"/>
  </w:abstractNum>
  <w:abstractNum w:abstractNumId="2" w15:restartNumberingAfterBreak="0">
    <w:nsid w:val="0E476DD6"/>
    <w:multiLevelType w:val="multilevel"/>
    <w:tmpl w:val="760620C0"/>
    <w:styleLink w:val="1ai"/>
    <w:lvl w:ilvl="0">
      <w:start w:val="1"/>
      <w:numFmt w:val="bullet"/>
      <w:lvlText w:val="►"/>
      <w:lvlJc w:val="left"/>
      <w:pPr>
        <w:ind w:left="425" w:hanging="425"/>
      </w:pPr>
      <w:rPr>
        <w:rFonts w:ascii="Arial" w:hAnsi="Arial" w:cs="Arial" w:hint="default"/>
        <w:bCs w:val="0"/>
        <w:iCs w:val="0"/>
        <w:sz w:val="18"/>
        <w:szCs w:val="18"/>
      </w:rPr>
    </w:lvl>
    <w:lvl w:ilvl="1">
      <w:start w:val="1"/>
      <w:numFmt w:val="bullet"/>
      <w:lvlText w:val="─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─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─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─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─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─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─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─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3" w15:restartNumberingAfterBreak="0">
    <w:nsid w:val="129F0864"/>
    <w:multiLevelType w:val="multilevel"/>
    <w:tmpl w:val="877C0A48"/>
    <w:lvl w:ilvl="0">
      <w:start w:val="1"/>
      <w:numFmt w:val="decimal"/>
      <w:pStyle w:val="Structur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tructuri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Structur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4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5" w15:restartNumberingAfterBreak="0">
    <w:nsid w:val="1CD8441C"/>
    <w:multiLevelType w:val="multilevel"/>
    <w:tmpl w:val="1B04B730"/>
    <w:numStyleLink w:val="RSBullets"/>
  </w:abstractNum>
  <w:abstractNum w:abstractNumId="6" w15:restartNumberingAfterBreak="0">
    <w:nsid w:val="2574065C"/>
    <w:multiLevelType w:val="multilevel"/>
    <w:tmpl w:val="3D287A5C"/>
    <w:lvl w:ilvl="0">
      <w:start w:val="1"/>
      <w:numFmt w:val="decimal"/>
      <w:pStyle w:val="Heading1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7" w15:restartNumberingAfterBreak="0">
    <w:nsid w:val="2D2806D7"/>
    <w:multiLevelType w:val="multilevel"/>
    <w:tmpl w:val="1B04B730"/>
    <w:numStyleLink w:val="RSBullets"/>
  </w:abstractNum>
  <w:abstractNum w:abstractNumId="8" w15:restartNumberingAfterBreak="0">
    <w:nsid w:val="2FE52E80"/>
    <w:multiLevelType w:val="multilevel"/>
    <w:tmpl w:val="1B04B730"/>
    <w:numStyleLink w:val="RSBullets"/>
  </w:abstractNum>
  <w:abstractNum w:abstractNumId="9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ListBullet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ListBullet2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ListBullet4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10" w15:restartNumberingAfterBreak="0">
    <w:nsid w:val="364A6D1D"/>
    <w:multiLevelType w:val="multilevel"/>
    <w:tmpl w:val="1B04B730"/>
    <w:numStyleLink w:val="RSBullets"/>
  </w:abstractNum>
  <w:abstractNum w:abstractNumId="11" w15:restartNumberingAfterBreak="0">
    <w:nsid w:val="396D42F0"/>
    <w:multiLevelType w:val="hybridMultilevel"/>
    <w:tmpl w:val="F8EC3D84"/>
    <w:lvl w:ilvl="0" w:tplc="F7B8E0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3A29703A"/>
    <w:multiLevelType w:val="multilevel"/>
    <w:tmpl w:val="760620C0"/>
    <w:numStyleLink w:val="1ai"/>
  </w:abstractNum>
  <w:abstractNum w:abstractNumId="13" w15:restartNumberingAfterBreak="0">
    <w:nsid w:val="3BA7281E"/>
    <w:multiLevelType w:val="multilevel"/>
    <w:tmpl w:val="454E3D22"/>
    <w:lvl w:ilvl="0">
      <w:start w:val="1"/>
      <w:numFmt w:val="lowerLetter"/>
      <w:pStyle w:val="List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4" w15:restartNumberingAfterBreak="0">
    <w:nsid w:val="3E9D5BE6"/>
    <w:multiLevelType w:val="multilevel"/>
    <w:tmpl w:val="1B04B730"/>
    <w:numStyleLink w:val="RSBullets"/>
  </w:abstractNum>
  <w:abstractNum w:abstractNumId="15" w15:restartNumberingAfterBreak="0">
    <w:nsid w:val="40180AB3"/>
    <w:multiLevelType w:val="hybridMultilevel"/>
    <w:tmpl w:val="33F25D14"/>
    <w:lvl w:ilvl="0" w:tplc="659A24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4CE10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5C81CF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D270C6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62474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2DCA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367E6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649F3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A673E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406C2E72"/>
    <w:multiLevelType w:val="multilevel"/>
    <w:tmpl w:val="1B04B730"/>
    <w:numStyleLink w:val="RSBullets"/>
  </w:abstractNum>
  <w:abstractNum w:abstractNumId="17" w15:restartNumberingAfterBreak="0">
    <w:nsid w:val="43392F8D"/>
    <w:multiLevelType w:val="multilevel"/>
    <w:tmpl w:val="16ECC3E0"/>
    <w:numStyleLink w:val="111111"/>
  </w:abstractNum>
  <w:abstractNum w:abstractNumId="18" w15:restartNumberingAfterBreak="0">
    <w:nsid w:val="46B1453F"/>
    <w:multiLevelType w:val="hybridMultilevel"/>
    <w:tmpl w:val="F8EC3D84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 w15:restartNumberingAfterBreak="0">
    <w:nsid w:val="48B209C6"/>
    <w:multiLevelType w:val="multilevel"/>
    <w:tmpl w:val="5F6C26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0" w15:restartNumberingAfterBreak="0">
    <w:nsid w:val="48D714EE"/>
    <w:multiLevelType w:val="multilevel"/>
    <w:tmpl w:val="1B04B730"/>
    <w:numStyleLink w:val="RSBullets"/>
  </w:abstractNum>
  <w:abstractNum w:abstractNumId="21" w15:restartNumberingAfterBreak="0">
    <w:nsid w:val="4A084D8E"/>
    <w:multiLevelType w:val="multilevel"/>
    <w:tmpl w:val="DD662C80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22" w15:restartNumberingAfterBreak="0">
    <w:nsid w:val="4F873C2A"/>
    <w:multiLevelType w:val="hybridMultilevel"/>
    <w:tmpl w:val="99FCD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C96EA4"/>
    <w:multiLevelType w:val="multilevel"/>
    <w:tmpl w:val="34C2837E"/>
    <w:styleLink w:val="Struckturing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24" w15:restartNumberingAfterBreak="0">
    <w:nsid w:val="56902673"/>
    <w:multiLevelType w:val="multilevel"/>
    <w:tmpl w:val="2346B966"/>
    <w:lvl w:ilvl="0">
      <w:start w:val="1"/>
      <w:numFmt w:val="none"/>
      <w:pStyle w:val="ListContinue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Continue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25" w15:restartNumberingAfterBreak="0">
    <w:nsid w:val="5B3B1CEC"/>
    <w:multiLevelType w:val="hybridMultilevel"/>
    <w:tmpl w:val="426465C6"/>
    <w:lvl w:ilvl="0" w:tplc="3F342EE0">
      <w:start w:val="1"/>
      <w:numFmt w:val="bullet"/>
      <w:lvlText w:val=""/>
      <w:lvlJc w:val="left"/>
      <w:pPr>
        <w:ind w:left="312" w:hanging="312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C31123"/>
    <w:multiLevelType w:val="multilevel"/>
    <w:tmpl w:val="1B04B730"/>
    <w:numStyleLink w:val="RSBullets"/>
  </w:abstractNum>
  <w:abstractNum w:abstractNumId="27" w15:restartNumberingAfterBreak="0">
    <w:nsid w:val="5D33332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3A56C02"/>
    <w:multiLevelType w:val="multilevel"/>
    <w:tmpl w:val="760620C0"/>
    <w:numStyleLink w:val="1ai"/>
  </w:abstractNum>
  <w:abstractNum w:abstractNumId="29" w15:restartNumberingAfterBreak="0">
    <w:nsid w:val="65BC23B4"/>
    <w:multiLevelType w:val="multilevel"/>
    <w:tmpl w:val="1B04B730"/>
    <w:numStyleLink w:val="RSBullets"/>
  </w:abstractNum>
  <w:num w:numId="1" w16cid:durableId="1084181398">
    <w:abstractNumId w:val="6"/>
  </w:num>
  <w:num w:numId="2" w16cid:durableId="1173960650">
    <w:abstractNumId w:val="21"/>
  </w:num>
  <w:num w:numId="3" w16cid:durableId="1206983673">
    <w:abstractNumId w:val="13"/>
  </w:num>
  <w:num w:numId="4" w16cid:durableId="1489009691">
    <w:abstractNumId w:val="9"/>
  </w:num>
  <w:num w:numId="5" w16cid:durableId="71778780">
    <w:abstractNumId w:val="4"/>
  </w:num>
  <w:num w:numId="6" w16cid:durableId="2085183857">
    <w:abstractNumId w:val="2"/>
  </w:num>
  <w:num w:numId="7" w16cid:durableId="1211042159">
    <w:abstractNumId w:val="10"/>
  </w:num>
  <w:num w:numId="8" w16cid:durableId="329911379">
    <w:abstractNumId w:val="24"/>
  </w:num>
  <w:num w:numId="9" w16cid:durableId="1224220604">
    <w:abstractNumId w:val="25"/>
  </w:num>
  <w:num w:numId="10" w16cid:durableId="261108000">
    <w:abstractNumId w:val="1"/>
  </w:num>
  <w:num w:numId="11" w16cid:durableId="1698385721">
    <w:abstractNumId w:val="5"/>
  </w:num>
  <w:num w:numId="12" w16cid:durableId="1580947378">
    <w:abstractNumId w:val="7"/>
  </w:num>
  <w:num w:numId="13" w16cid:durableId="1402944582">
    <w:abstractNumId w:val="14"/>
  </w:num>
  <w:num w:numId="14" w16cid:durableId="1139610916">
    <w:abstractNumId w:val="20"/>
  </w:num>
  <w:num w:numId="15" w16cid:durableId="2100984133">
    <w:abstractNumId w:val="16"/>
  </w:num>
  <w:num w:numId="16" w16cid:durableId="1585722752">
    <w:abstractNumId w:val="27"/>
  </w:num>
  <w:num w:numId="17" w16cid:durableId="709917394">
    <w:abstractNumId w:val="26"/>
  </w:num>
  <w:num w:numId="18" w16cid:durableId="1850557443">
    <w:abstractNumId w:val="29"/>
  </w:num>
  <w:num w:numId="19" w16cid:durableId="1870949578">
    <w:abstractNumId w:val="8"/>
  </w:num>
  <w:num w:numId="20" w16cid:durableId="65611078">
    <w:abstractNumId w:val="12"/>
  </w:num>
  <w:num w:numId="21" w16cid:durableId="1840270468">
    <w:abstractNumId w:val="3"/>
  </w:num>
  <w:num w:numId="22" w16cid:durableId="1325356690">
    <w:abstractNumId w:val="3"/>
  </w:num>
  <w:num w:numId="23" w16cid:durableId="1879974154">
    <w:abstractNumId w:val="3"/>
  </w:num>
  <w:num w:numId="24" w16cid:durableId="1343626110">
    <w:abstractNumId w:val="0"/>
  </w:num>
  <w:num w:numId="25" w16cid:durableId="14772974">
    <w:abstractNumId w:val="17"/>
  </w:num>
  <w:num w:numId="26" w16cid:durableId="1189679811">
    <w:abstractNumId w:val="23"/>
  </w:num>
  <w:num w:numId="27" w16cid:durableId="10901110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26864069">
    <w:abstractNumId w:val="28"/>
  </w:num>
  <w:num w:numId="29" w16cid:durableId="1636174467">
    <w:abstractNumId w:val="3"/>
  </w:num>
  <w:num w:numId="30" w16cid:durableId="554514049">
    <w:abstractNumId w:val="3"/>
  </w:num>
  <w:num w:numId="31" w16cid:durableId="69741880">
    <w:abstractNumId w:val="3"/>
  </w:num>
  <w:num w:numId="32" w16cid:durableId="922879894">
    <w:abstractNumId w:val="19"/>
  </w:num>
  <w:num w:numId="33" w16cid:durableId="1574125895">
    <w:abstractNumId w:val="11"/>
  </w:num>
  <w:num w:numId="34" w16cid:durableId="1457411227">
    <w:abstractNumId w:val="15"/>
  </w:num>
  <w:num w:numId="35" w16cid:durableId="538587647">
    <w:abstractNumId w:val="22"/>
  </w:num>
  <w:num w:numId="36" w16cid:durableId="1402024043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646"/>
    <w:rsid w:val="00002D05"/>
    <w:rsid w:val="00006237"/>
    <w:rsid w:val="00034A6E"/>
    <w:rsid w:val="00047BF9"/>
    <w:rsid w:val="00063F79"/>
    <w:rsid w:val="0007145E"/>
    <w:rsid w:val="00085B3E"/>
    <w:rsid w:val="0009070C"/>
    <w:rsid w:val="000A023B"/>
    <w:rsid w:val="000A69EA"/>
    <w:rsid w:val="000E35A6"/>
    <w:rsid w:val="000F1B57"/>
    <w:rsid w:val="00102EBE"/>
    <w:rsid w:val="0010626E"/>
    <w:rsid w:val="00113642"/>
    <w:rsid w:val="0012030E"/>
    <w:rsid w:val="001233D7"/>
    <w:rsid w:val="0012408E"/>
    <w:rsid w:val="00126139"/>
    <w:rsid w:val="00132A51"/>
    <w:rsid w:val="001434ED"/>
    <w:rsid w:val="001459FA"/>
    <w:rsid w:val="00146D7D"/>
    <w:rsid w:val="001503B0"/>
    <w:rsid w:val="00154C3C"/>
    <w:rsid w:val="001772E2"/>
    <w:rsid w:val="00181DF3"/>
    <w:rsid w:val="00182481"/>
    <w:rsid w:val="0019653E"/>
    <w:rsid w:val="001A2DC0"/>
    <w:rsid w:val="001A2DCE"/>
    <w:rsid w:val="001A3826"/>
    <w:rsid w:val="001B1911"/>
    <w:rsid w:val="001B3943"/>
    <w:rsid w:val="001B5DBC"/>
    <w:rsid w:val="001C3B08"/>
    <w:rsid w:val="001D42B5"/>
    <w:rsid w:val="001E1A3A"/>
    <w:rsid w:val="001E7162"/>
    <w:rsid w:val="001F2FCC"/>
    <w:rsid w:val="001F593C"/>
    <w:rsid w:val="00212170"/>
    <w:rsid w:val="002159D0"/>
    <w:rsid w:val="00215A93"/>
    <w:rsid w:val="00230C1A"/>
    <w:rsid w:val="0023462B"/>
    <w:rsid w:val="00240EF7"/>
    <w:rsid w:val="00242FF6"/>
    <w:rsid w:val="00252B64"/>
    <w:rsid w:val="00253002"/>
    <w:rsid w:val="002643E4"/>
    <w:rsid w:val="00266397"/>
    <w:rsid w:val="00271681"/>
    <w:rsid w:val="0027496B"/>
    <w:rsid w:val="00274C5D"/>
    <w:rsid w:val="00276028"/>
    <w:rsid w:val="00280D05"/>
    <w:rsid w:val="002964D1"/>
    <w:rsid w:val="00297B6F"/>
    <w:rsid w:val="002A0A87"/>
    <w:rsid w:val="002A61A0"/>
    <w:rsid w:val="002B1195"/>
    <w:rsid w:val="002D1F9B"/>
    <w:rsid w:val="002E11AB"/>
    <w:rsid w:val="002E2655"/>
    <w:rsid w:val="002E4218"/>
    <w:rsid w:val="00307F96"/>
    <w:rsid w:val="00320D57"/>
    <w:rsid w:val="00321CD7"/>
    <w:rsid w:val="0032523E"/>
    <w:rsid w:val="00325AF9"/>
    <w:rsid w:val="00337439"/>
    <w:rsid w:val="003563D4"/>
    <w:rsid w:val="00356822"/>
    <w:rsid w:val="00356FB2"/>
    <w:rsid w:val="0036182E"/>
    <w:rsid w:val="00363881"/>
    <w:rsid w:val="003666EB"/>
    <w:rsid w:val="00390B32"/>
    <w:rsid w:val="003A50BA"/>
    <w:rsid w:val="003A7FAA"/>
    <w:rsid w:val="003B3C34"/>
    <w:rsid w:val="003B452F"/>
    <w:rsid w:val="003C659E"/>
    <w:rsid w:val="003C7723"/>
    <w:rsid w:val="003D68E5"/>
    <w:rsid w:val="003E7BA2"/>
    <w:rsid w:val="003F4EC7"/>
    <w:rsid w:val="0042429B"/>
    <w:rsid w:val="004475AD"/>
    <w:rsid w:val="0045541D"/>
    <w:rsid w:val="00463D89"/>
    <w:rsid w:val="00465C54"/>
    <w:rsid w:val="004721D1"/>
    <w:rsid w:val="004816C2"/>
    <w:rsid w:val="0049600E"/>
    <w:rsid w:val="004B14CB"/>
    <w:rsid w:val="004B65E1"/>
    <w:rsid w:val="004E7E35"/>
    <w:rsid w:val="004F1C5B"/>
    <w:rsid w:val="00500BA1"/>
    <w:rsid w:val="00503116"/>
    <w:rsid w:val="0051200C"/>
    <w:rsid w:val="00520745"/>
    <w:rsid w:val="00520C26"/>
    <w:rsid w:val="00532390"/>
    <w:rsid w:val="00534070"/>
    <w:rsid w:val="00554991"/>
    <w:rsid w:val="00577B49"/>
    <w:rsid w:val="0059369C"/>
    <w:rsid w:val="00594E12"/>
    <w:rsid w:val="005C640B"/>
    <w:rsid w:val="005C6D48"/>
    <w:rsid w:val="005C77D0"/>
    <w:rsid w:val="005D51A4"/>
    <w:rsid w:val="005E286D"/>
    <w:rsid w:val="0064067F"/>
    <w:rsid w:val="00646FFE"/>
    <w:rsid w:val="00654B0A"/>
    <w:rsid w:val="00664A54"/>
    <w:rsid w:val="00670CD2"/>
    <w:rsid w:val="00682584"/>
    <w:rsid w:val="006B424B"/>
    <w:rsid w:val="006B59CE"/>
    <w:rsid w:val="006D4CD5"/>
    <w:rsid w:val="006E77C0"/>
    <w:rsid w:val="006F579D"/>
    <w:rsid w:val="00702309"/>
    <w:rsid w:val="007054F4"/>
    <w:rsid w:val="0071019A"/>
    <w:rsid w:val="007248DC"/>
    <w:rsid w:val="00734E83"/>
    <w:rsid w:val="0073618E"/>
    <w:rsid w:val="007366B5"/>
    <w:rsid w:val="00757E33"/>
    <w:rsid w:val="00776FF2"/>
    <w:rsid w:val="00781E78"/>
    <w:rsid w:val="007A2D9E"/>
    <w:rsid w:val="007B5F72"/>
    <w:rsid w:val="007C5A1B"/>
    <w:rsid w:val="007D0431"/>
    <w:rsid w:val="007E32BA"/>
    <w:rsid w:val="007E3502"/>
    <w:rsid w:val="007E4F6F"/>
    <w:rsid w:val="007F21AE"/>
    <w:rsid w:val="007F7350"/>
    <w:rsid w:val="00806F61"/>
    <w:rsid w:val="00811938"/>
    <w:rsid w:val="00816E81"/>
    <w:rsid w:val="00824692"/>
    <w:rsid w:val="00846AE2"/>
    <w:rsid w:val="00871481"/>
    <w:rsid w:val="008755A7"/>
    <w:rsid w:val="008922BC"/>
    <w:rsid w:val="008B31D2"/>
    <w:rsid w:val="008D3C8A"/>
    <w:rsid w:val="008D680B"/>
    <w:rsid w:val="008E1D01"/>
    <w:rsid w:val="008E436F"/>
    <w:rsid w:val="008E7B7D"/>
    <w:rsid w:val="008F0211"/>
    <w:rsid w:val="008F5EAB"/>
    <w:rsid w:val="00900940"/>
    <w:rsid w:val="00910F48"/>
    <w:rsid w:val="00915BD2"/>
    <w:rsid w:val="009213E6"/>
    <w:rsid w:val="00927983"/>
    <w:rsid w:val="0093362D"/>
    <w:rsid w:val="0093743B"/>
    <w:rsid w:val="00941016"/>
    <w:rsid w:val="009415D6"/>
    <w:rsid w:val="009416F5"/>
    <w:rsid w:val="0094562B"/>
    <w:rsid w:val="0094796C"/>
    <w:rsid w:val="00950F4E"/>
    <w:rsid w:val="00962C49"/>
    <w:rsid w:val="0099541E"/>
    <w:rsid w:val="009A7252"/>
    <w:rsid w:val="009C2A96"/>
    <w:rsid w:val="00A01878"/>
    <w:rsid w:val="00A206B5"/>
    <w:rsid w:val="00A31A63"/>
    <w:rsid w:val="00A33646"/>
    <w:rsid w:val="00A40A67"/>
    <w:rsid w:val="00A472AB"/>
    <w:rsid w:val="00A5355C"/>
    <w:rsid w:val="00A739E6"/>
    <w:rsid w:val="00A87D1C"/>
    <w:rsid w:val="00A91B46"/>
    <w:rsid w:val="00A94363"/>
    <w:rsid w:val="00AB25C6"/>
    <w:rsid w:val="00AC12C8"/>
    <w:rsid w:val="00AD0725"/>
    <w:rsid w:val="00AD11AA"/>
    <w:rsid w:val="00AD3F9B"/>
    <w:rsid w:val="00AE0B49"/>
    <w:rsid w:val="00AE48E5"/>
    <w:rsid w:val="00B1733E"/>
    <w:rsid w:val="00B310DC"/>
    <w:rsid w:val="00B3318B"/>
    <w:rsid w:val="00B34260"/>
    <w:rsid w:val="00B623F6"/>
    <w:rsid w:val="00B70DE0"/>
    <w:rsid w:val="00B80285"/>
    <w:rsid w:val="00B94D6B"/>
    <w:rsid w:val="00B96DC4"/>
    <w:rsid w:val="00BA08A1"/>
    <w:rsid w:val="00BB0C35"/>
    <w:rsid w:val="00BB2BD9"/>
    <w:rsid w:val="00BD32CD"/>
    <w:rsid w:val="00BE07D9"/>
    <w:rsid w:val="00BE7460"/>
    <w:rsid w:val="00BF4658"/>
    <w:rsid w:val="00C1320A"/>
    <w:rsid w:val="00C154F0"/>
    <w:rsid w:val="00C1647C"/>
    <w:rsid w:val="00C30D53"/>
    <w:rsid w:val="00C314CC"/>
    <w:rsid w:val="00C33B71"/>
    <w:rsid w:val="00C34351"/>
    <w:rsid w:val="00C36D6F"/>
    <w:rsid w:val="00C40172"/>
    <w:rsid w:val="00C405F7"/>
    <w:rsid w:val="00C472E7"/>
    <w:rsid w:val="00C601F9"/>
    <w:rsid w:val="00C67AAA"/>
    <w:rsid w:val="00C746EF"/>
    <w:rsid w:val="00C763E9"/>
    <w:rsid w:val="00C910F3"/>
    <w:rsid w:val="00C92B91"/>
    <w:rsid w:val="00C976AE"/>
    <w:rsid w:val="00CC14DC"/>
    <w:rsid w:val="00CC6AF4"/>
    <w:rsid w:val="00CF1C34"/>
    <w:rsid w:val="00CF670B"/>
    <w:rsid w:val="00D054DD"/>
    <w:rsid w:val="00D2660B"/>
    <w:rsid w:val="00D30ECE"/>
    <w:rsid w:val="00D31632"/>
    <w:rsid w:val="00D34371"/>
    <w:rsid w:val="00D45337"/>
    <w:rsid w:val="00D4734E"/>
    <w:rsid w:val="00D73A81"/>
    <w:rsid w:val="00D73B9E"/>
    <w:rsid w:val="00D74342"/>
    <w:rsid w:val="00D86161"/>
    <w:rsid w:val="00D90EBF"/>
    <w:rsid w:val="00D94F1C"/>
    <w:rsid w:val="00DB0E64"/>
    <w:rsid w:val="00DB4FDD"/>
    <w:rsid w:val="00DD6721"/>
    <w:rsid w:val="00DE227E"/>
    <w:rsid w:val="00DE55BE"/>
    <w:rsid w:val="00E02069"/>
    <w:rsid w:val="00E032D7"/>
    <w:rsid w:val="00E07844"/>
    <w:rsid w:val="00E16837"/>
    <w:rsid w:val="00E32F3C"/>
    <w:rsid w:val="00E42BC3"/>
    <w:rsid w:val="00E458F3"/>
    <w:rsid w:val="00E74F38"/>
    <w:rsid w:val="00E811B9"/>
    <w:rsid w:val="00E82662"/>
    <w:rsid w:val="00E918F7"/>
    <w:rsid w:val="00E930FE"/>
    <w:rsid w:val="00EA016D"/>
    <w:rsid w:val="00EA2213"/>
    <w:rsid w:val="00EA62F3"/>
    <w:rsid w:val="00EB26C6"/>
    <w:rsid w:val="00ED432D"/>
    <w:rsid w:val="00EE2244"/>
    <w:rsid w:val="00EE399B"/>
    <w:rsid w:val="00F107B8"/>
    <w:rsid w:val="00F1404E"/>
    <w:rsid w:val="00F25DB7"/>
    <w:rsid w:val="00F32E03"/>
    <w:rsid w:val="00F46CD0"/>
    <w:rsid w:val="00F525C4"/>
    <w:rsid w:val="00F71562"/>
    <w:rsid w:val="00F7627A"/>
    <w:rsid w:val="00F77D6D"/>
    <w:rsid w:val="00F9104F"/>
    <w:rsid w:val="00FA000F"/>
    <w:rsid w:val="00FA1760"/>
    <w:rsid w:val="00FA1BA3"/>
    <w:rsid w:val="00FA769B"/>
    <w:rsid w:val="00FB45F4"/>
    <w:rsid w:val="00FC40C8"/>
    <w:rsid w:val="00FF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1D1ED9"/>
  <w15:chartTrackingRefBased/>
  <w15:docId w15:val="{6F078210-CAD5-4760-83FA-A2538A7E1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lang w:val="en-US" w:eastAsia="en-US" w:bidi="ar-SA"/>
        <w14:ligatures w14:val="standardContextual"/>
      </w:rPr>
    </w:rPrDefault>
    <w:pPrDefault>
      <w:pPr>
        <w:spacing w:after="120" w:line="271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12" w:unhideWhenUsed="1" w:qFormat="1"/>
    <w:lsdException w:name="heading 3" w:semiHidden="1" w:uiPriority="12" w:unhideWhenUsed="1" w:qFormat="1"/>
    <w:lsdException w:name="heading 4" w:semiHidden="1" w:uiPriority="12" w:unhideWhenUsed="1" w:qFormat="1"/>
    <w:lsdException w:name="heading 5" w:semiHidden="1" w:uiPriority="12" w:unhideWhenUsed="1" w:qFormat="1"/>
    <w:lsdException w:name="heading 6" w:semiHidden="1" w:uiPriority="12" w:unhideWhenUsed="1" w:qFormat="1"/>
    <w:lsdException w:name="heading 7" w:semiHidden="1" w:uiPriority="12" w:unhideWhenUsed="1" w:qFormat="1"/>
    <w:lsdException w:name="heading 8" w:semiHidden="1" w:uiPriority="12" w:unhideWhenUsed="1" w:qFormat="1"/>
    <w:lsdException w:name="heading 9" w:semiHidden="1" w:uiPriority="1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7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20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D48"/>
    <w:pPr>
      <w:spacing w:after="180" w:line="240" w:lineRule="auto"/>
    </w:pPr>
    <w:rPr>
      <w:rFonts w:ascii="Times New Roman" w:eastAsia="Times New Roman" w:hAnsi="Times New Roman" w:cs="Times New Roman"/>
      <w:kern w:val="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E42BC3"/>
    <w:pPr>
      <w:keepNext/>
      <w:keepLines/>
      <w:numPr>
        <w:numId w:val="1"/>
      </w:numPr>
      <w:spacing w:before="720" w:after="240"/>
      <w:contextualSpacing/>
      <w:outlineLvl w:val="0"/>
    </w:pPr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12"/>
    <w:semiHidden/>
    <w:unhideWhenUsed/>
    <w:qFormat/>
    <w:rsid w:val="00D94F1C"/>
    <w:pPr>
      <w:keepNext/>
      <w:keepLines/>
      <w:numPr>
        <w:ilvl w:val="1"/>
        <w:numId w:val="1"/>
      </w:numPr>
      <w:spacing w:before="480" w:after="240"/>
      <w:outlineLvl w:val="1"/>
    </w:pPr>
    <w:rPr>
      <w:b/>
      <w:bCs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12"/>
    <w:semiHidden/>
    <w:unhideWhenUsed/>
    <w:qFormat/>
    <w:rsid w:val="001459FA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12"/>
    <w:semiHidden/>
    <w:unhideWhenUsed/>
    <w:qFormat/>
    <w:rsid w:val="001459FA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uiPriority w:val="12"/>
    <w:semiHidden/>
    <w:unhideWhenUsed/>
    <w:qFormat/>
    <w:rsid w:val="00BF4658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iPriority w:val="12"/>
    <w:semiHidden/>
    <w:unhideWhenUsed/>
    <w:qFormat/>
    <w:rsid w:val="00BF4658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iPriority w:val="12"/>
    <w:semiHidden/>
    <w:unhideWhenUsed/>
    <w:qFormat/>
    <w:rsid w:val="00BF4658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uiPriority w:val="12"/>
    <w:semiHidden/>
    <w:unhideWhenUsed/>
    <w:qFormat/>
    <w:rsid w:val="00BF46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12"/>
    <w:semiHidden/>
    <w:unhideWhenUsed/>
    <w:qFormat/>
    <w:rsid w:val="00A91B4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link w:val="NoSpacingChar"/>
    <w:uiPriority w:val="1"/>
    <w:qFormat/>
    <w:rsid w:val="00253002"/>
    <w:pPr>
      <w:spacing w:after="0"/>
    </w:pPr>
  </w:style>
  <w:style w:type="character" w:customStyle="1" w:styleId="Heading1Char">
    <w:name w:val="Heading 1 Char"/>
    <w:basedOn w:val="DefaultParagraphFont"/>
    <w:link w:val="Heading1"/>
    <w:rsid w:val="00E42BC3"/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12"/>
    <w:semiHidden/>
    <w:rsid w:val="001B3943"/>
    <w:rPr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2"/>
    <w:semiHidden/>
    <w:rsid w:val="001B3943"/>
    <w:rPr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2"/>
    <w:semiHidden/>
    <w:rsid w:val="001B3943"/>
    <w:rPr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2"/>
    <w:semiHidden/>
    <w:rsid w:val="001B3943"/>
    <w:rPr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12"/>
    <w:semiHidden/>
    <w:rsid w:val="001B3943"/>
    <w:rPr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12"/>
    <w:semiHidden/>
    <w:rsid w:val="001B3943"/>
    <w:rPr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12"/>
    <w:semiHidden/>
    <w:rsid w:val="001B3943"/>
    <w:rPr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12"/>
    <w:semiHidden/>
    <w:rsid w:val="001B3943"/>
    <w:rPr>
      <w:b/>
      <w:b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0A87"/>
    <w:rPr>
      <w:rFonts w:ascii="Courier New" w:eastAsia="Times New Roman" w:hAnsi="Courier New" w:cs="Courier New"/>
    </w:rPr>
  </w:style>
  <w:style w:type="paragraph" w:styleId="ListBullet">
    <w:name w:val="List Bullet"/>
    <w:basedOn w:val="Normal"/>
    <w:uiPriority w:val="78"/>
    <w:qFormat/>
    <w:rsid w:val="00C40172"/>
    <w:pPr>
      <w:numPr>
        <w:numId w:val="19"/>
      </w:numPr>
    </w:pPr>
  </w:style>
  <w:style w:type="paragraph" w:styleId="ListBullet2">
    <w:name w:val="List Bullet 2"/>
    <w:basedOn w:val="ListBullet"/>
    <w:uiPriority w:val="78"/>
    <w:qFormat/>
    <w:rsid w:val="00C40172"/>
    <w:pPr>
      <w:numPr>
        <w:ilvl w:val="1"/>
      </w:numPr>
    </w:pPr>
  </w:style>
  <w:style w:type="paragraph" w:styleId="ListBullet3">
    <w:name w:val="List Bullet 3"/>
    <w:basedOn w:val="ListBullet2"/>
    <w:uiPriority w:val="78"/>
    <w:semiHidden/>
    <w:unhideWhenUsed/>
    <w:rsid w:val="00C40172"/>
    <w:pPr>
      <w:numPr>
        <w:ilvl w:val="2"/>
      </w:numPr>
    </w:pPr>
  </w:style>
  <w:style w:type="paragraph" w:styleId="ListBullet4">
    <w:name w:val="List Bullet 4"/>
    <w:basedOn w:val="ListBullet3"/>
    <w:uiPriority w:val="78"/>
    <w:semiHidden/>
    <w:unhideWhenUsed/>
    <w:rsid w:val="00C40172"/>
    <w:pPr>
      <w:numPr>
        <w:ilvl w:val="3"/>
      </w:numPr>
    </w:pPr>
  </w:style>
  <w:style w:type="paragraph" w:styleId="ListBullet5">
    <w:name w:val="List Bullet 5"/>
    <w:basedOn w:val="ListBullet4"/>
    <w:uiPriority w:val="78"/>
    <w:semiHidden/>
    <w:unhideWhenUsed/>
    <w:rsid w:val="00C40172"/>
    <w:pPr>
      <w:numPr>
        <w:ilvl w:val="4"/>
      </w:numPr>
    </w:pPr>
  </w:style>
  <w:style w:type="paragraph" w:styleId="Caption">
    <w:name w:val="caption"/>
    <w:basedOn w:val="Normal"/>
    <w:next w:val="Normal"/>
    <w:uiPriority w:val="35"/>
    <w:qFormat/>
    <w:rsid w:val="006B59CE"/>
    <w:rPr>
      <w:color w:val="009DEC" w:themeColor="text2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320D57"/>
    <w:rPr>
      <w:color w:val="933973" w:themeColor="followedHyperlink"/>
      <w:u w:val="single"/>
    </w:rPr>
  </w:style>
  <w:style w:type="paragraph" w:styleId="BlockText">
    <w:name w:val="Block Text"/>
    <w:basedOn w:val="Normal"/>
    <w:uiPriority w:val="99"/>
    <w:semiHidden/>
    <w:unhideWhenUsed/>
    <w:rsid w:val="006B59CE"/>
    <w:pPr>
      <w:pBdr>
        <w:top w:val="single" w:sz="2" w:space="10" w:color="003E76" w:themeColor="accent1"/>
        <w:left w:val="single" w:sz="2" w:space="10" w:color="003E76" w:themeColor="accent1"/>
        <w:bottom w:val="single" w:sz="2" w:space="10" w:color="003E76" w:themeColor="accent1"/>
        <w:right w:val="single" w:sz="2" w:space="10" w:color="003E76" w:themeColor="accent1"/>
      </w:pBdr>
      <w:spacing w:after="0"/>
      <w:ind w:left="1134" w:right="1134"/>
    </w:pPr>
    <w:rPr>
      <w:b/>
      <w:bCs/>
      <w:caps/>
      <w:color w:val="003E76" w:themeColor="accent1"/>
    </w:rPr>
  </w:style>
  <w:style w:type="character" w:styleId="BookTitle">
    <w:name w:val="Book Title"/>
    <w:basedOn w:val="DefaultParagraphFont"/>
    <w:uiPriority w:val="33"/>
    <w:semiHidden/>
    <w:unhideWhenUsed/>
    <w:rsid w:val="006B59CE"/>
    <w:rPr>
      <w:b/>
      <w:bCs/>
      <w:caps/>
      <w:smallCaps w:val="0"/>
      <w:spacing w:val="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20D57"/>
  </w:style>
  <w:style w:type="character" w:customStyle="1" w:styleId="DateChar">
    <w:name w:val="Date Char"/>
    <w:basedOn w:val="DefaultParagraphFont"/>
    <w:link w:val="Date"/>
    <w:uiPriority w:val="99"/>
    <w:semiHidden/>
    <w:rsid w:val="001B3943"/>
  </w:style>
  <w:style w:type="paragraph" w:styleId="DocumentMap">
    <w:name w:val="Document Map"/>
    <w:basedOn w:val="Normal"/>
    <w:link w:val="DocumentMapChar"/>
    <w:uiPriority w:val="99"/>
    <w:semiHidden/>
    <w:unhideWhenUsed/>
    <w:rsid w:val="007B5F72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394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5F72"/>
    <w:pPr>
      <w:spacing w:after="100" w:line="269" w:lineRule="auto"/>
    </w:pPr>
    <w:rPr>
      <w:sz w:val="15"/>
      <w:szCs w:val="1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3943"/>
    <w:rPr>
      <w:sz w:val="15"/>
      <w:szCs w:val="1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20D5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A0A87"/>
  </w:style>
  <w:style w:type="character" w:styleId="EndnoteReference">
    <w:name w:val="endnote reference"/>
    <w:basedOn w:val="DefaultParagraphFont"/>
    <w:uiPriority w:val="99"/>
    <w:semiHidden/>
    <w:unhideWhenUsed/>
    <w:rsid w:val="00320D57"/>
    <w:rPr>
      <w:vertAlign w:val="superscript"/>
    </w:rPr>
  </w:style>
  <w:style w:type="character" w:styleId="Strong">
    <w:name w:val="Strong"/>
    <w:basedOn w:val="DefaultParagraphFont"/>
    <w:uiPriority w:val="18"/>
    <w:qFormat/>
    <w:rsid w:val="00320D57"/>
    <w:rPr>
      <w:b/>
      <w:bCs/>
    </w:rPr>
  </w:style>
  <w:style w:type="paragraph" w:styleId="FootnoteText">
    <w:name w:val="footnote text"/>
    <w:basedOn w:val="EndnoteText"/>
    <w:link w:val="FootnoteTextChar"/>
    <w:uiPriority w:val="99"/>
    <w:semiHidden/>
    <w:unhideWhenUsed/>
    <w:rsid w:val="00320D57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3943"/>
    <w:rPr>
      <w:sz w:val="15"/>
      <w:szCs w:val="15"/>
    </w:rPr>
  </w:style>
  <w:style w:type="character" w:styleId="FootnoteReference">
    <w:name w:val="footnote reference"/>
    <w:basedOn w:val="DefaultParagraphFont"/>
    <w:uiPriority w:val="99"/>
    <w:semiHidden/>
    <w:unhideWhenUsed/>
    <w:rsid w:val="00320D57"/>
    <w:rPr>
      <w:vertAlign w:val="superscript"/>
    </w:rPr>
  </w:style>
  <w:style w:type="paragraph" w:styleId="Footer">
    <w:name w:val="footer"/>
    <w:basedOn w:val="Normal"/>
    <w:link w:val="FooterChar"/>
    <w:unhideWhenUsed/>
    <w:rsid w:val="007B5F72"/>
    <w:pPr>
      <w:tabs>
        <w:tab w:val="center" w:pos="4536"/>
        <w:tab w:val="right" w:pos="9072"/>
      </w:tabs>
      <w:spacing w:after="0"/>
    </w:pPr>
    <w:rPr>
      <w:b/>
      <w:bCs/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1B3943"/>
    <w:rPr>
      <w:b/>
      <w:bCs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320D5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A0A87"/>
  </w:style>
  <w:style w:type="character" w:styleId="Emphasis">
    <w:name w:val="Emphasis"/>
    <w:basedOn w:val="DefaultParagraphFont"/>
    <w:uiPriority w:val="19"/>
    <w:qFormat/>
    <w:rsid w:val="00320D57"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sid w:val="00320D57"/>
    <w:rPr>
      <w:color w:val="009DEC" w:themeColor="hyperlink"/>
      <w:u w:val="single"/>
    </w:rPr>
  </w:style>
  <w:style w:type="paragraph" w:styleId="Index2">
    <w:name w:val="index 2"/>
    <w:basedOn w:val="Index1"/>
    <w:next w:val="Normal"/>
    <w:uiPriority w:val="99"/>
    <w:semiHidden/>
    <w:unhideWhenUsed/>
    <w:rsid w:val="00A31A63"/>
    <w:pPr>
      <w:ind w:left="284" w:hanging="142"/>
    </w:pPr>
  </w:style>
  <w:style w:type="paragraph" w:styleId="Index1">
    <w:name w:val="index 1"/>
    <w:basedOn w:val="Normal"/>
    <w:next w:val="Normal"/>
    <w:uiPriority w:val="99"/>
    <w:semiHidden/>
    <w:unhideWhenUsed/>
    <w:rsid w:val="00A31A63"/>
    <w:pPr>
      <w:tabs>
        <w:tab w:val="right" w:leader="dot" w:pos="4394"/>
      </w:tabs>
      <w:spacing w:after="0"/>
    </w:pPr>
    <w:rPr>
      <w:sz w:val="16"/>
      <w:szCs w:val="16"/>
    </w:rPr>
  </w:style>
  <w:style w:type="paragraph" w:styleId="Index3">
    <w:name w:val="index 3"/>
    <w:basedOn w:val="Index1"/>
    <w:next w:val="Normal"/>
    <w:uiPriority w:val="99"/>
    <w:semiHidden/>
    <w:unhideWhenUsed/>
    <w:rsid w:val="00A31A63"/>
    <w:pPr>
      <w:ind w:left="568" w:hanging="284"/>
    </w:pPr>
  </w:style>
  <w:style w:type="paragraph" w:styleId="Index4">
    <w:name w:val="index 4"/>
    <w:basedOn w:val="Index1"/>
    <w:next w:val="Normal"/>
    <w:uiPriority w:val="99"/>
    <w:semiHidden/>
    <w:unhideWhenUsed/>
    <w:rsid w:val="00A31A63"/>
    <w:pPr>
      <w:ind w:left="850" w:hanging="425"/>
    </w:pPr>
  </w:style>
  <w:style w:type="paragraph" w:styleId="Index5">
    <w:name w:val="index 5"/>
    <w:basedOn w:val="Index1"/>
    <w:next w:val="Normal"/>
    <w:uiPriority w:val="99"/>
    <w:semiHidden/>
    <w:unhideWhenUsed/>
    <w:rsid w:val="00A31A63"/>
    <w:pPr>
      <w:ind w:left="1134" w:hanging="567"/>
    </w:pPr>
  </w:style>
  <w:style w:type="paragraph" w:styleId="Index6">
    <w:name w:val="index 6"/>
    <w:basedOn w:val="Index1"/>
    <w:next w:val="Normal"/>
    <w:uiPriority w:val="99"/>
    <w:semiHidden/>
    <w:unhideWhenUsed/>
    <w:rsid w:val="00A31A63"/>
    <w:pPr>
      <w:ind w:left="1418" w:hanging="709"/>
    </w:pPr>
  </w:style>
  <w:style w:type="paragraph" w:styleId="Index7">
    <w:name w:val="index 7"/>
    <w:basedOn w:val="Index1"/>
    <w:next w:val="Normal"/>
    <w:uiPriority w:val="99"/>
    <w:semiHidden/>
    <w:unhideWhenUsed/>
    <w:rsid w:val="00A31A63"/>
    <w:pPr>
      <w:ind w:left="1702" w:hanging="851"/>
    </w:pPr>
  </w:style>
  <w:style w:type="paragraph" w:styleId="Index8">
    <w:name w:val="index 8"/>
    <w:basedOn w:val="Index1"/>
    <w:next w:val="Normal"/>
    <w:uiPriority w:val="99"/>
    <w:semiHidden/>
    <w:unhideWhenUsed/>
    <w:rsid w:val="00A31A63"/>
    <w:pPr>
      <w:ind w:left="1984" w:hanging="992"/>
    </w:pPr>
  </w:style>
  <w:style w:type="paragraph" w:styleId="Index9">
    <w:name w:val="index 9"/>
    <w:basedOn w:val="Index1"/>
    <w:next w:val="Normal"/>
    <w:uiPriority w:val="99"/>
    <w:semiHidden/>
    <w:unhideWhenUsed/>
    <w:rsid w:val="0032523E"/>
    <w:pPr>
      <w:ind w:left="2268" w:hanging="1134"/>
    </w:pPr>
  </w:style>
  <w:style w:type="paragraph" w:styleId="IndexHeading">
    <w:name w:val="index heading"/>
    <w:basedOn w:val="TOCHeading"/>
    <w:next w:val="Index1"/>
    <w:uiPriority w:val="99"/>
    <w:semiHidden/>
    <w:unhideWhenUsed/>
    <w:rsid w:val="0032523E"/>
  </w:style>
  <w:style w:type="paragraph" w:styleId="TOCHeading">
    <w:name w:val="TOC Heading"/>
    <w:basedOn w:val="Heading1"/>
    <w:next w:val="Normal"/>
    <w:uiPriority w:val="39"/>
    <w:semiHidden/>
    <w:unhideWhenUsed/>
    <w:rsid w:val="00337439"/>
    <w:pPr>
      <w:numPr>
        <w:numId w:val="0"/>
      </w:numPr>
      <w:spacing w:before="0"/>
      <w:outlineLvl w:val="9"/>
    </w:pPr>
    <w:rPr>
      <w:sz w:val="30"/>
      <w:szCs w:val="30"/>
    </w:rPr>
  </w:style>
  <w:style w:type="character" w:styleId="IntenseEmphasis">
    <w:name w:val="Intense Emphasis"/>
    <w:basedOn w:val="DefaultParagraphFont"/>
    <w:uiPriority w:val="20"/>
    <w:qFormat/>
    <w:rsid w:val="00337439"/>
    <w:rPr>
      <w:b/>
      <w:bCs/>
      <w:color w:val="009DEC" w:themeColor="text2"/>
    </w:rPr>
  </w:style>
  <w:style w:type="paragraph" w:styleId="IntenseQuote">
    <w:name w:val="Intense Quote"/>
    <w:basedOn w:val="Normal"/>
    <w:next w:val="Normal"/>
    <w:link w:val="IntenseQuoteChar"/>
    <w:uiPriority w:val="22"/>
    <w:semiHidden/>
    <w:unhideWhenUsed/>
    <w:rsid w:val="00C36D6F"/>
    <w:pPr>
      <w:spacing w:before="200" w:after="280"/>
      <w:ind w:right="936"/>
    </w:pPr>
    <w:rPr>
      <w:i/>
      <w:iCs/>
      <w:color w:val="003E76" w:themeColor="accent1"/>
    </w:rPr>
  </w:style>
  <w:style w:type="character" w:customStyle="1" w:styleId="IntenseQuoteChar">
    <w:name w:val="Intense Quote Char"/>
    <w:basedOn w:val="DefaultParagraphFont"/>
    <w:link w:val="IntenseQuote"/>
    <w:uiPriority w:val="22"/>
    <w:semiHidden/>
    <w:rsid w:val="001B3943"/>
    <w:rPr>
      <w:i/>
      <w:iCs/>
      <w:color w:val="003E76" w:themeColor="accent1"/>
    </w:rPr>
  </w:style>
  <w:style w:type="character" w:styleId="IntenseReference">
    <w:name w:val="Intense Reference"/>
    <w:basedOn w:val="DefaultParagraphFont"/>
    <w:uiPriority w:val="22"/>
    <w:qFormat/>
    <w:rsid w:val="00D73B9E"/>
    <w:rPr>
      <w:b/>
      <w:bCs/>
      <w:caps w:val="0"/>
      <w:smallCaps w:val="0"/>
      <w:color w:val="003E76" w:themeColor="accent1"/>
      <w:spacing w:val="5"/>
      <w:u w:val="none"/>
    </w:rPr>
  </w:style>
  <w:style w:type="paragraph" w:styleId="CommentText">
    <w:name w:val="annotation text"/>
    <w:basedOn w:val="Normal"/>
    <w:link w:val="CommentTextChar"/>
    <w:uiPriority w:val="99"/>
    <w:unhideWhenUsed/>
    <w:rsid w:val="00500BA1"/>
    <w:pPr>
      <w:spacing w:after="0"/>
    </w:pPr>
  </w:style>
  <w:style w:type="character" w:customStyle="1" w:styleId="CommentTextChar">
    <w:name w:val="Comment Text Char"/>
    <w:basedOn w:val="DefaultParagraphFont"/>
    <w:link w:val="CommentText"/>
    <w:uiPriority w:val="99"/>
    <w:rsid w:val="001B394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C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4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F1C34"/>
    <w:rPr>
      <w:sz w:val="16"/>
      <w:szCs w:val="16"/>
    </w:rPr>
  </w:style>
  <w:style w:type="paragraph" w:styleId="Header">
    <w:name w:val="header"/>
    <w:basedOn w:val="Normal"/>
    <w:link w:val="HeaderChar"/>
    <w:unhideWhenUsed/>
    <w:rsid w:val="00500BA1"/>
    <w:pPr>
      <w:tabs>
        <w:tab w:val="center" w:pos="4536"/>
        <w:tab w:val="right" w:pos="9072"/>
      </w:tabs>
      <w:spacing w:after="0"/>
    </w:pPr>
    <w:rPr>
      <w:sz w:val="15"/>
      <w:szCs w:val="15"/>
    </w:rPr>
  </w:style>
  <w:style w:type="character" w:customStyle="1" w:styleId="HeaderChar">
    <w:name w:val="Header Char"/>
    <w:basedOn w:val="DefaultParagraphFont"/>
    <w:link w:val="Header"/>
    <w:rsid w:val="001B3943"/>
    <w:rPr>
      <w:sz w:val="15"/>
      <w:szCs w:val="15"/>
    </w:rPr>
  </w:style>
  <w:style w:type="paragraph" w:styleId="List">
    <w:name w:val="List"/>
    <w:basedOn w:val="Normal"/>
    <w:uiPriority w:val="79"/>
    <w:qFormat/>
    <w:rsid w:val="00D2660B"/>
    <w:pPr>
      <w:numPr>
        <w:numId w:val="3"/>
      </w:numPr>
    </w:pPr>
  </w:style>
  <w:style w:type="paragraph" w:styleId="List2">
    <w:name w:val="List 2"/>
    <w:basedOn w:val="List"/>
    <w:uiPriority w:val="79"/>
    <w:qFormat/>
    <w:rsid w:val="001A2DC0"/>
    <w:pPr>
      <w:numPr>
        <w:ilvl w:val="1"/>
      </w:numPr>
    </w:pPr>
  </w:style>
  <w:style w:type="paragraph" w:styleId="List3">
    <w:name w:val="List 3"/>
    <w:basedOn w:val="List2"/>
    <w:uiPriority w:val="79"/>
    <w:semiHidden/>
    <w:unhideWhenUsed/>
    <w:rsid w:val="00811938"/>
    <w:pPr>
      <w:numPr>
        <w:ilvl w:val="2"/>
      </w:numPr>
    </w:pPr>
  </w:style>
  <w:style w:type="paragraph" w:styleId="List4">
    <w:name w:val="List 4"/>
    <w:basedOn w:val="List3"/>
    <w:uiPriority w:val="79"/>
    <w:semiHidden/>
    <w:unhideWhenUsed/>
    <w:rsid w:val="001A2DC0"/>
    <w:pPr>
      <w:numPr>
        <w:ilvl w:val="3"/>
      </w:numPr>
    </w:pPr>
  </w:style>
  <w:style w:type="paragraph" w:styleId="List5">
    <w:name w:val="List 5"/>
    <w:basedOn w:val="List4"/>
    <w:uiPriority w:val="79"/>
    <w:semiHidden/>
    <w:unhideWhenUsed/>
    <w:rsid w:val="001A2DC0"/>
    <w:pPr>
      <w:numPr>
        <w:ilvl w:val="4"/>
      </w:numPr>
    </w:pPr>
  </w:style>
  <w:style w:type="paragraph" w:styleId="ListParagraph">
    <w:name w:val="List Paragraph"/>
    <w:basedOn w:val="ListBullet"/>
    <w:uiPriority w:val="34"/>
    <w:qFormat/>
    <w:rsid w:val="00C34351"/>
  </w:style>
  <w:style w:type="paragraph" w:styleId="ListContinue">
    <w:name w:val="List Continue"/>
    <w:basedOn w:val="Normal"/>
    <w:uiPriority w:val="80"/>
    <w:qFormat/>
    <w:rsid w:val="00D2660B"/>
    <w:pPr>
      <w:numPr>
        <w:numId w:val="8"/>
      </w:numPr>
    </w:pPr>
  </w:style>
  <w:style w:type="paragraph" w:styleId="ListContinue2">
    <w:name w:val="List Continue 2"/>
    <w:basedOn w:val="ListContinue"/>
    <w:uiPriority w:val="80"/>
    <w:qFormat/>
    <w:rsid w:val="00FA1760"/>
    <w:pPr>
      <w:numPr>
        <w:ilvl w:val="1"/>
      </w:numPr>
      <w:ind w:left="851" w:firstLine="0"/>
    </w:pPr>
  </w:style>
  <w:style w:type="paragraph" w:styleId="ListContinue3">
    <w:name w:val="List Continue 3"/>
    <w:basedOn w:val="ListContinue2"/>
    <w:uiPriority w:val="80"/>
    <w:semiHidden/>
    <w:unhideWhenUsed/>
    <w:rsid w:val="00FA1760"/>
    <w:pPr>
      <w:numPr>
        <w:ilvl w:val="2"/>
      </w:numPr>
      <w:ind w:left="1276" w:firstLine="0"/>
    </w:pPr>
  </w:style>
  <w:style w:type="paragraph" w:styleId="ListContinue4">
    <w:name w:val="List Continue 4"/>
    <w:basedOn w:val="ListContinue3"/>
    <w:uiPriority w:val="80"/>
    <w:semiHidden/>
    <w:unhideWhenUsed/>
    <w:rsid w:val="00FA1760"/>
    <w:pPr>
      <w:numPr>
        <w:ilvl w:val="3"/>
      </w:numPr>
      <w:ind w:left="1701" w:firstLine="0"/>
    </w:pPr>
  </w:style>
  <w:style w:type="paragraph" w:styleId="ListContinue5">
    <w:name w:val="List Continue 5"/>
    <w:basedOn w:val="ListContinue4"/>
    <w:uiPriority w:val="80"/>
    <w:semiHidden/>
    <w:unhideWhenUsed/>
    <w:rsid w:val="00FA1760"/>
    <w:pPr>
      <w:numPr>
        <w:ilvl w:val="4"/>
      </w:numPr>
      <w:ind w:left="2126" w:firstLine="0"/>
    </w:pPr>
  </w:style>
  <w:style w:type="paragraph" w:styleId="ListNumber2">
    <w:name w:val="List Number 2"/>
    <w:basedOn w:val="ListNumber"/>
    <w:uiPriority w:val="78"/>
    <w:qFormat/>
    <w:rsid w:val="00E82662"/>
    <w:pPr>
      <w:numPr>
        <w:ilvl w:val="1"/>
      </w:numPr>
    </w:pPr>
  </w:style>
  <w:style w:type="paragraph" w:styleId="ListNumber">
    <w:name w:val="List Number"/>
    <w:basedOn w:val="Normal"/>
    <w:uiPriority w:val="78"/>
    <w:qFormat/>
    <w:rsid w:val="00D2660B"/>
    <w:pPr>
      <w:numPr>
        <w:numId w:val="2"/>
      </w:numPr>
    </w:pPr>
  </w:style>
  <w:style w:type="paragraph" w:styleId="ListNumber3">
    <w:name w:val="List Number 3"/>
    <w:basedOn w:val="ListNumber2"/>
    <w:uiPriority w:val="78"/>
    <w:semiHidden/>
    <w:unhideWhenUsed/>
    <w:rsid w:val="00E82662"/>
    <w:pPr>
      <w:numPr>
        <w:ilvl w:val="2"/>
      </w:numPr>
      <w:ind w:left="1276"/>
    </w:pPr>
  </w:style>
  <w:style w:type="paragraph" w:styleId="ListNumber4">
    <w:name w:val="List Number 4"/>
    <w:basedOn w:val="ListNumber3"/>
    <w:uiPriority w:val="78"/>
    <w:semiHidden/>
    <w:unhideWhenUsed/>
    <w:rsid w:val="00E82662"/>
    <w:pPr>
      <w:numPr>
        <w:ilvl w:val="3"/>
      </w:numPr>
      <w:ind w:left="1701"/>
    </w:pPr>
  </w:style>
  <w:style w:type="paragraph" w:styleId="ListNumber5">
    <w:name w:val="List Number 5"/>
    <w:basedOn w:val="ListNumber4"/>
    <w:uiPriority w:val="78"/>
    <w:semiHidden/>
    <w:unhideWhenUsed/>
    <w:rsid w:val="00E82662"/>
    <w:pPr>
      <w:numPr>
        <w:ilvl w:val="4"/>
      </w:numPr>
      <w:ind w:left="2126"/>
    </w:pPr>
  </w:style>
  <w:style w:type="paragraph" w:styleId="Bibliography">
    <w:name w:val="Bibliography"/>
    <w:basedOn w:val="Normal"/>
    <w:next w:val="Normal"/>
    <w:uiPriority w:val="37"/>
    <w:semiHidden/>
    <w:unhideWhenUsed/>
    <w:rsid w:val="00337439"/>
  </w:style>
  <w:style w:type="character" w:styleId="PlaceholderText">
    <w:name w:val="Placeholder Text"/>
    <w:basedOn w:val="DefaultParagraphFont"/>
    <w:uiPriority w:val="99"/>
    <w:unhideWhenUsed/>
    <w:rsid w:val="003C7723"/>
    <w:rPr>
      <w:vanish/>
      <w:color w:val="AEB5BB"/>
    </w:rPr>
  </w:style>
  <w:style w:type="paragraph" w:styleId="TOAHeading">
    <w:name w:val="toa heading"/>
    <w:basedOn w:val="Normal"/>
    <w:next w:val="Normal"/>
    <w:uiPriority w:val="99"/>
    <w:semiHidden/>
    <w:unhideWhenUsed/>
    <w:rsid w:val="003C7723"/>
    <w:pPr>
      <w:spacing w:before="480" w:after="1200"/>
    </w:pPr>
    <w:rPr>
      <w:b/>
      <w:bCs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F1C34"/>
    <w:pPr>
      <w:spacing w:after="0"/>
      <w:ind w:left="200" w:hanging="200"/>
    </w:pPr>
  </w:style>
  <w:style w:type="character" w:styleId="SubtleReference">
    <w:name w:val="Subtle Reference"/>
    <w:basedOn w:val="DefaultParagraphFont"/>
    <w:uiPriority w:val="21"/>
    <w:qFormat/>
    <w:rsid w:val="00D73B9E"/>
    <w:rPr>
      <w:caps w:val="0"/>
      <w:smallCaps w:val="0"/>
      <w:color w:val="003E76" w:themeColor="accent1"/>
      <w:u w:val="none"/>
    </w:rPr>
  </w:style>
  <w:style w:type="character" w:styleId="SubtleEmphasis">
    <w:name w:val="Subtle Emphasis"/>
    <w:basedOn w:val="DefaultParagraphFont"/>
    <w:uiPriority w:val="20"/>
    <w:qFormat/>
    <w:rsid w:val="003C7723"/>
    <w:rPr>
      <w:color w:val="BFC3C6" w:themeColor="accent4"/>
    </w:rPr>
  </w:style>
  <w:style w:type="character" w:styleId="PageNumber">
    <w:name w:val="page number"/>
    <w:basedOn w:val="DefaultParagraphFont"/>
    <w:uiPriority w:val="99"/>
    <w:semiHidden/>
    <w:unhideWhenUsed/>
    <w:rsid w:val="00D4734E"/>
    <w:rPr>
      <w:rFonts w:asciiTheme="minorHAnsi" w:eastAsiaTheme="minorEastAsia" w:hAnsiTheme="minorHAnsi" w:cstheme="minorBidi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34E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B7D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CF1C34"/>
  </w:style>
  <w:style w:type="character" w:customStyle="1" w:styleId="BodyTextChar">
    <w:name w:val="Body Text Char"/>
    <w:basedOn w:val="DefaultParagraphFont"/>
    <w:link w:val="BodyText"/>
    <w:uiPriority w:val="99"/>
    <w:rsid w:val="002A0A87"/>
  </w:style>
  <w:style w:type="paragraph" w:styleId="BodyText2">
    <w:name w:val="Body Text 2"/>
    <w:basedOn w:val="Normal"/>
    <w:link w:val="BodyText2Char"/>
    <w:uiPriority w:val="99"/>
    <w:semiHidden/>
    <w:unhideWhenUsed/>
    <w:rsid w:val="00CF1C3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0A87"/>
  </w:style>
  <w:style w:type="paragraph" w:styleId="BodyText3">
    <w:name w:val="Body Text 3"/>
    <w:basedOn w:val="Normal"/>
    <w:link w:val="BodyText3Char"/>
    <w:uiPriority w:val="99"/>
    <w:semiHidden/>
    <w:unhideWhenUsed/>
    <w:rsid w:val="00CF1C3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0A87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40EF7"/>
    <w:pPr>
      <w:ind w:left="425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0A87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4734E"/>
    <w:pPr>
      <w:ind w:left="425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9541E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4734E"/>
    <w:pPr>
      <w:ind w:left="425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666EB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1647C"/>
    <w:pPr>
      <w:spacing w:after="0"/>
      <w:ind w:firstLine="425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666EB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4734E"/>
    <w:pPr>
      <w:ind w:firstLine="425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9541E"/>
    <w:rPr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63F79"/>
    <w:pPr>
      <w:spacing w:after="400"/>
      <w:contextualSpacing/>
    </w:pPr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character" w:customStyle="1" w:styleId="TitleChar">
    <w:name w:val="Title Char"/>
    <w:basedOn w:val="DefaultParagraphFont"/>
    <w:link w:val="Title"/>
    <w:uiPriority w:val="10"/>
    <w:rsid w:val="00063F79"/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paragraph" w:styleId="EnvelopeAddress">
    <w:name w:val="envelope address"/>
    <w:basedOn w:val="Normal"/>
    <w:uiPriority w:val="99"/>
    <w:semiHidden/>
    <w:unhideWhenUsed/>
    <w:rsid w:val="005C77D0"/>
    <w:pPr>
      <w:framePr w:w="4320" w:h="2160" w:hRule="exact" w:hSpace="141" w:wrap="auto" w:hAnchor="page" w:xAlign="center" w:yAlign="bottom"/>
      <w:spacing w:after="0"/>
      <w:ind w:left="1"/>
    </w:pPr>
    <w:rPr>
      <w:rFonts w:ascii="Arial" w:eastAsia="Arial Unicode MS" w:hAnsi="Arial" w:cs="Ari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10F3"/>
    <w:pPr>
      <w:numPr>
        <w:ilvl w:val="1"/>
      </w:numPr>
      <w:spacing w:before="240"/>
      <w:contextualSpacing/>
    </w:pPr>
    <w:rPr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10F3"/>
    <w:rPr>
      <w:b/>
      <w:bCs/>
      <w:sz w:val="28"/>
      <w:szCs w:val="28"/>
    </w:rPr>
  </w:style>
  <w:style w:type="paragraph" w:styleId="EnvelopeReturn">
    <w:name w:val="envelope return"/>
    <w:basedOn w:val="Normal"/>
    <w:uiPriority w:val="99"/>
    <w:semiHidden/>
    <w:unhideWhenUsed/>
    <w:rsid w:val="005C77D0"/>
    <w:pPr>
      <w:spacing w:after="0"/>
    </w:pPr>
    <w:rPr>
      <w:rFonts w:ascii="Arial" w:eastAsia="Arial Unicode MS" w:hAnsi="Arial" w:cs="Arial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A725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666EB"/>
  </w:style>
  <w:style w:type="paragraph" w:styleId="TOC2">
    <w:name w:val="toc 2"/>
    <w:basedOn w:val="Normal"/>
    <w:next w:val="Normal"/>
    <w:uiPriority w:val="39"/>
    <w:semiHidden/>
    <w:unhideWhenUsed/>
    <w:rsid w:val="002E4218"/>
    <w:pPr>
      <w:tabs>
        <w:tab w:val="left" w:pos="1134"/>
        <w:tab w:val="left" w:pos="1559"/>
        <w:tab w:val="right" w:leader="dot" w:pos="9639"/>
      </w:tabs>
      <w:spacing w:before="80" w:after="0"/>
      <w:ind w:left="1134" w:hanging="1134"/>
      <w:contextualSpacing/>
    </w:pPr>
    <w:rPr>
      <w:b/>
      <w:bCs/>
      <w:sz w:val="24"/>
      <w:szCs w:val="24"/>
    </w:rPr>
  </w:style>
  <w:style w:type="paragraph" w:styleId="TOC1">
    <w:name w:val="toc 1"/>
    <w:basedOn w:val="TOCHeading"/>
    <w:next w:val="Normal"/>
    <w:uiPriority w:val="39"/>
    <w:semiHidden/>
    <w:unhideWhenUsed/>
    <w:rsid w:val="002E4218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TOC3">
    <w:name w:val="toc 3"/>
    <w:basedOn w:val="TOC2"/>
    <w:next w:val="Normal"/>
    <w:uiPriority w:val="39"/>
    <w:semiHidden/>
    <w:unhideWhenUsed/>
    <w:rsid w:val="00337439"/>
    <w:rPr>
      <w:sz w:val="20"/>
      <w:szCs w:val="20"/>
    </w:rPr>
  </w:style>
  <w:style w:type="paragraph" w:styleId="TOC4">
    <w:name w:val="toc 4"/>
    <w:basedOn w:val="TOC3"/>
    <w:next w:val="Normal"/>
    <w:uiPriority w:val="39"/>
    <w:semiHidden/>
    <w:unhideWhenUsed/>
    <w:rsid w:val="00337439"/>
    <w:rPr>
      <w:b w:val="0"/>
      <w:bCs w:val="0"/>
    </w:rPr>
  </w:style>
  <w:style w:type="paragraph" w:styleId="TOC5">
    <w:name w:val="toc 5"/>
    <w:basedOn w:val="TOC4"/>
    <w:next w:val="Normal"/>
    <w:uiPriority w:val="39"/>
    <w:semiHidden/>
    <w:unhideWhenUsed/>
    <w:rsid w:val="001F2FCC"/>
  </w:style>
  <w:style w:type="paragraph" w:styleId="TOC6">
    <w:name w:val="toc 6"/>
    <w:basedOn w:val="TOC5"/>
    <w:next w:val="Normal"/>
    <w:uiPriority w:val="39"/>
    <w:semiHidden/>
    <w:unhideWhenUsed/>
    <w:rsid w:val="001F2FCC"/>
  </w:style>
  <w:style w:type="paragraph" w:styleId="TOC7">
    <w:name w:val="toc 7"/>
    <w:basedOn w:val="TOC6"/>
    <w:next w:val="Normal"/>
    <w:uiPriority w:val="39"/>
    <w:semiHidden/>
    <w:unhideWhenUsed/>
    <w:rsid w:val="001F2FCC"/>
  </w:style>
  <w:style w:type="paragraph" w:styleId="TOC8">
    <w:name w:val="toc 8"/>
    <w:basedOn w:val="TOC7"/>
    <w:next w:val="Normal"/>
    <w:uiPriority w:val="39"/>
    <w:semiHidden/>
    <w:unhideWhenUsed/>
    <w:rsid w:val="001F2FCC"/>
  </w:style>
  <w:style w:type="paragraph" w:styleId="TOC9">
    <w:name w:val="toc 9"/>
    <w:basedOn w:val="TOC8"/>
    <w:next w:val="Normal"/>
    <w:uiPriority w:val="39"/>
    <w:semiHidden/>
    <w:unhideWhenUsed/>
    <w:rsid w:val="00E16837"/>
    <w:pPr>
      <w:tabs>
        <w:tab w:val="left" w:pos="1985"/>
      </w:tabs>
    </w:pPr>
  </w:style>
  <w:style w:type="paragraph" w:styleId="Quote">
    <w:name w:val="Quote"/>
    <w:basedOn w:val="Normal"/>
    <w:next w:val="Normal"/>
    <w:link w:val="QuoteChar"/>
    <w:uiPriority w:val="22"/>
    <w:semiHidden/>
    <w:unhideWhenUsed/>
    <w:rsid w:val="00C36D6F"/>
    <w:rPr>
      <w:i/>
      <w:iCs/>
    </w:rPr>
  </w:style>
  <w:style w:type="character" w:customStyle="1" w:styleId="QuoteChar">
    <w:name w:val="Quote Char"/>
    <w:basedOn w:val="DefaultParagraphFont"/>
    <w:link w:val="Quote"/>
    <w:uiPriority w:val="22"/>
    <w:semiHidden/>
    <w:rsid w:val="001B3943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rsid w:val="009A7252"/>
  </w:style>
  <w:style w:type="paragraph" w:styleId="NormalWeb">
    <w:name w:val="Normal (Web)"/>
    <w:basedOn w:val="Normal"/>
    <w:uiPriority w:val="99"/>
    <w:semiHidden/>
    <w:unhideWhenUsed/>
    <w:rsid w:val="00C763E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40EF7"/>
    <w:pPr>
      <w:ind w:left="425"/>
    </w:pPr>
  </w:style>
  <w:style w:type="paragraph" w:styleId="TableofFigures">
    <w:name w:val="table of figures"/>
    <w:basedOn w:val="TOC2"/>
    <w:next w:val="Normal"/>
    <w:uiPriority w:val="99"/>
    <w:semiHidden/>
    <w:unhideWhenUsed/>
    <w:rsid w:val="00CC14DC"/>
    <w:pPr>
      <w:tabs>
        <w:tab w:val="clear" w:pos="1559"/>
      </w:tabs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E35A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A0A87"/>
  </w:style>
  <w:style w:type="table" w:customStyle="1" w:styleId="RS-ColoredTable8pt">
    <w:name w:val="R&amp;S - Colored Table 8pt"/>
    <w:basedOn w:val="RohdeSchwarz-StandardTable"/>
    <w:uiPriority w:val="99"/>
    <w:rsid w:val="00EA62F3"/>
    <w:rPr>
      <w:kern w:val="0"/>
      <w:sz w:val="16"/>
      <w:szCs w:val="16"/>
      <w:lang w:val="de-DE"/>
      <w14:ligatures w14:val="none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character" w:customStyle="1" w:styleId="Code">
    <w:name w:val="Code"/>
    <w:basedOn w:val="DefaultParagraphFont"/>
    <w:uiPriority w:val="23"/>
    <w:qFormat/>
    <w:rsid w:val="003F4EC7"/>
    <w:rPr>
      <w:rFonts w:ascii="Courier New" w:hAnsi="Courier New" w:cs="Courier New"/>
    </w:rPr>
  </w:style>
  <w:style w:type="character" w:customStyle="1" w:styleId="Condensed">
    <w:name w:val="Condensed"/>
    <w:basedOn w:val="DefaultParagraphFont"/>
    <w:uiPriority w:val="23"/>
    <w:rsid w:val="00B3318B"/>
    <w:rPr>
      <w:spacing w:val="-40"/>
    </w:rPr>
  </w:style>
  <w:style w:type="numbering" w:customStyle="1" w:styleId="RSBullets">
    <w:name w:val="R&amp;S Bullets"/>
    <w:uiPriority w:val="99"/>
    <w:rsid w:val="00C40172"/>
    <w:pPr>
      <w:numPr>
        <w:numId w:val="4"/>
      </w:numPr>
    </w:pPr>
  </w:style>
  <w:style w:type="paragraph" w:styleId="MacroText">
    <w:name w:val="macro"/>
    <w:basedOn w:val="Normal"/>
    <w:link w:val="MacroTextChar"/>
    <w:uiPriority w:val="99"/>
    <w:semiHidden/>
    <w:unhideWhenUsed/>
    <w:rsid w:val="003C77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</w:rPr>
  </w:style>
  <w:style w:type="numbering" w:styleId="111111">
    <w:name w:val="Outline List 2"/>
    <w:basedOn w:val="NoList"/>
    <w:uiPriority w:val="99"/>
    <w:semiHidden/>
    <w:unhideWhenUsed/>
    <w:rsid w:val="00212170"/>
    <w:pPr>
      <w:numPr>
        <w:numId w:val="5"/>
      </w:numPr>
    </w:pPr>
  </w:style>
  <w:style w:type="numbering" w:styleId="1ai">
    <w:name w:val="Outline List 1"/>
    <w:basedOn w:val="NoList"/>
    <w:uiPriority w:val="99"/>
    <w:semiHidden/>
    <w:unhideWhenUsed/>
    <w:rsid w:val="00EA62F3"/>
    <w:pPr>
      <w:numPr>
        <w:numId w:val="6"/>
      </w:numPr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A0A87"/>
    <w:rPr>
      <w:rFonts w:ascii="Consolas" w:hAnsi="Consolas" w:cs="Consolas"/>
    </w:rPr>
  </w:style>
  <w:style w:type="character" w:customStyle="1" w:styleId="Red">
    <w:name w:val="Red"/>
    <w:basedOn w:val="DefaultParagraphFont"/>
    <w:uiPriority w:val="18"/>
    <w:qFormat/>
    <w:rsid w:val="00D4734E"/>
    <w:rPr>
      <w:color w:val="A50F14" w:themeColor="accent2"/>
    </w:rPr>
  </w:style>
  <w:style w:type="character" w:customStyle="1" w:styleId="Checkbox">
    <w:name w:val="Checkbox"/>
    <w:basedOn w:val="DefaultParagraphFont"/>
    <w:uiPriority w:val="23"/>
    <w:rsid w:val="0099541E"/>
    <w:rPr>
      <w:rFonts w:ascii="MS Gothic" w:eastAsia="MS Gothic" w:hAnsi="MS Gothic" w:cs="MS Gothic"/>
    </w:rPr>
  </w:style>
  <w:style w:type="character" w:customStyle="1" w:styleId="Superscript">
    <w:name w:val="Superscript"/>
    <w:basedOn w:val="DefaultParagraphFont"/>
    <w:uiPriority w:val="17"/>
    <w:rsid w:val="0099541E"/>
    <w:rPr>
      <w:vertAlign w:val="superscript"/>
    </w:rPr>
  </w:style>
  <w:style w:type="table" w:styleId="TableGrid">
    <w:name w:val="Table Grid"/>
    <w:basedOn w:val="TableNormal"/>
    <w:rsid w:val="00CC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5Dark-Accent3">
    <w:name w:val="List Table 5 Dark Accent 3"/>
    <w:basedOn w:val="TableNormal"/>
    <w:uiPriority w:val="50"/>
    <w:rsid w:val="00F107B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7973" w:themeColor="accent3"/>
        <w:left w:val="single" w:sz="24" w:space="0" w:color="007973" w:themeColor="accent3"/>
        <w:bottom w:val="single" w:sz="24" w:space="0" w:color="007973" w:themeColor="accent3"/>
        <w:right w:val="single" w:sz="24" w:space="0" w:color="007973" w:themeColor="accent3"/>
      </w:tblBorders>
    </w:tblPr>
    <w:tcPr>
      <w:shd w:val="clear" w:color="auto" w:fill="00797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TableNormal"/>
    <w:uiPriority w:val="99"/>
    <w:rsid w:val="003A5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7E4F6F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table" w:customStyle="1" w:styleId="RS-AiryTable">
    <w:name w:val="R&amp;S - Airy Table"/>
    <w:basedOn w:val="TableNormal"/>
    <w:uiPriority w:val="99"/>
    <w:rsid w:val="00E32F3C"/>
    <w:pPr>
      <w:spacing w:after="0" w:line="240" w:lineRule="auto"/>
    </w:pPr>
    <w:tblPr>
      <w:tblBorders>
        <w:insideH w:val="single" w:sz="4" w:space="0" w:color="auto"/>
        <w:insideV w:val="single" w:sz="36" w:space="0" w:color="FFFFFF" w:themeColor="background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character" w:customStyle="1" w:styleId="Classification">
    <w:name w:val="Classification"/>
    <w:basedOn w:val="DefaultParagraphFont"/>
    <w:uiPriority w:val="99"/>
    <w:qFormat/>
    <w:rsid w:val="008E7B7D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basedOn w:val="DefaultParagraphFont"/>
    <w:uiPriority w:val="99"/>
    <w:semiHidden/>
    <w:unhideWhenUsed/>
    <w:rsid w:val="003638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TemplatePAD">
    <w:name w:val="Template PAD"/>
    <w:basedOn w:val="Normal"/>
    <w:link w:val="TemplatePADZchn"/>
    <w:uiPriority w:val="99"/>
    <w:semiHidden/>
    <w:unhideWhenUsed/>
    <w:rsid w:val="00363881"/>
    <w:pPr>
      <w:spacing w:after="0"/>
    </w:pPr>
    <w:rPr>
      <w:color w:val="BFC3C6" w:themeColor="accent4"/>
      <w:sz w:val="15"/>
      <w:szCs w:val="15"/>
      <w:vertAlign w:val="superscript"/>
    </w:rPr>
  </w:style>
  <w:style w:type="character" w:customStyle="1" w:styleId="TemplatePADZchn">
    <w:name w:val="Template PAD Zchn"/>
    <w:basedOn w:val="DefaultParagraphFont"/>
    <w:link w:val="TemplatePAD"/>
    <w:uiPriority w:val="99"/>
    <w:semiHidden/>
    <w:rsid w:val="002A0A87"/>
    <w:rPr>
      <w:color w:val="BFC3C6" w:themeColor="accent4"/>
      <w:sz w:val="15"/>
      <w:szCs w:val="15"/>
      <w:vertAlign w:val="superscript"/>
    </w:rPr>
  </w:style>
  <w:style w:type="character" w:customStyle="1" w:styleId="Emphasis2">
    <w:name w:val="Emphasis 2"/>
    <w:basedOn w:val="DefaultParagraphFont"/>
    <w:uiPriority w:val="20"/>
    <w:qFormat/>
    <w:rsid w:val="00D73B9E"/>
    <w:rPr>
      <w:color w:val="009DEC" w:themeColor="text2"/>
    </w:rPr>
  </w:style>
  <w:style w:type="table" w:customStyle="1" w:styleId="RS-StandardTable8pt">
    <w:name w:val="R&amp;S - Standard Table 8pt"/>
    <w:basedOn w:val="TableNormal"/>
    <w:uiPriority w:val="99"/>
    <w:rsid w:val="0012030E"/>
    <w:pPr>
      <w:spacing w:after="0" w:line="240" w:lineRule="auto"/>
    </w:pPr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styleId="Mention">
    <w:name w:val="Mention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">
    <w:name w:val="Structuring"/>
    <w:basedOn w:val="ListNumber"/>
    <w:uiPriority w:val="80"/>
    <w:semiHidden/>
    <w:unhideWhenUsed/>
    <w:qFormat/>
    <w:rsid w:val="00C67AAA"/>
    <w:pPr>
      <w:keepNext/>
      <w:keepLines/>
      <w:numPr>
        <w:numId w:val="31"/>
      </w:numPr>
      <w:spacing w:after="0"/>
    </w:pPr>
    <w:rPr>
      <w:lang w:val="de-DE" w:eastAsia="ja-JP"/>
    </w:rPr>
  </w:style>
  <w:style w:type="character" w:styleId="Hashtag">
    <w:name w:val="Hashtag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2">
    <w:name w:val="Structuring 2"/>
    <w:basedOn w:val="ListNumber2"/>
    <w:uiPriority w:val="80"/>
    <w:semiHidden/>
    <w:unhideWhenUsed/>
    <w:qFormat/>
    <w:rsid w:val="00C67AAA"/>
    <w:pPr>
      <w:keepNext/>
      <w:keepLines/>
      <w:numPr>
        <w:numId w:val="31"/>
      </w:numPr>
      <w:spacing w:after="0"/>
    </w:pPr>
    <w:rPr>
      <w:lang w:val="de-DE" w:eastAsia="ja-JP"/>
    </w:rPr>
  </w:style>
  <w:style w:type="paragraph" w:customStyle="1" w:styleId="Structuring3">
    <w:name w:val="Structuring 3"/>
    <w:basedOn w:val="ListNumber3"/>
    <w:uiPriority w:val="80"/>
    <w:semiHidden/>
    <w:unhideWhenUsed/>
    <w:qFormat/>
    <w:rsid w:val="00C67AAA"/>
    <w:pPr>
      <w:keepNext/>
      <w:keepLines/>
      <w:numPr>
        <w:numId w:val="31"/>
      </w:numPr>
      <w:spacing w:after="0"/>
    </w:pPr>
    <w:rPr>
      <w:lang w:val="de-DE" w:eastAsia="ja-JP"/>
    </w:rPr>
  </w:style>
  <w:style w:type="numbering" w:customStyle="1" w:styleId="StruckturingA">
    <w:name w:val="Struckturing A"/>
    <w:uiPriority w:val="99"/>
    <w:rsid w:val="00321CD7"/>
    <w:pPr>
      <w:numPr>
        <w:numId w:val="26"/>
      </w:numPr>
    </w:pPr>
  </w:style>
  <w:style w:type="table" w:customStyle="1" w:styleId="RSGreyBorders">
    <w:name w:val="R&amp;S Grey Borders"/>
    <w:basedOn w:val="RohdeSchwarz-StandardTable"/>
    <w:uiPriority w:val="99"/>
    <w:rsid w:val="00806F61"/>
    <w:tblPr>
      <w:tblBorders>
        <w:top w:val="single" w:sz="4" w:space="0" w:color="BFC3C6" w:themeColor="accent4"/>
        <w:left w:val="single" w:sz="4" w:space="0" w:color="BFC3C6" w:themeColor="accent4"/>
        <w:bottom w:val="single" w:sz="4" w:space="0" w:color="BFC3C6" w:themeColor="accent4"/>
        <w:right w:val="single" w:sz="4" w:space="0" w:color="BFC3C6" w:themeColor="accent4"/>
        <w:insideH w:val="single" w:sz="4" w:space="0" w:color="BFC3C6" w:themeColor="accent4"/>
        <w:insideV w:val="single" w:sz="4" w:space="0" w:color="BFC3C6" w:themeColor="accent4"/>
      </w:tblBorders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paragraph" w:customStyle="1" w:styleId="TH">
    <w:name w:val="TH"/>
    <w:basedOn w:val="Normal"/>
    <w:link w:val="THChar"/>
    <w:qFormat/>
    <w:rsid w:val="008246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24692"/>
    <w:rPr>
      <w:rFonts w:ascii="Arial" w:eastAsia="Times New Roman" w:hAnsi="Arial" w:cs="Times New Roman"/>
      <w:b/>
      <w:kern w:val="0"/>
      <w:lang w:val="en-GB"/>
      <w14:ligatures w14:val="none"/>
    </w:rPr>
  </w:style>
  <w:style w:type="paragraph" w:customStyle="1" w:styleId="TF">
    <w:name w:val="TF"/>
    <w:basedOn w:val="TH"/>
    <w:link w:val="TFChar"/>
    <w:rsid w:val="00824692"/>
    <w:pPr>
      <w:keepNext w:val="0"/>
      <w:spacing w:before="0" w:after="240"/>
    </w:pPr>
  </w:style>
  <w:style w:type="character" w:customStyle="1" w:styleId="TFChar">
    <w:name w:val="TF Char"/>
    <w:link w:val="TF"/>
    <w:qFormat/>
    <w:rsid w:val="00824692"/>
    <w:rPr>
      <w:rFonts w:ascii="Arial" w:eastAsia="Times New Roman" w:hAnsi="Arial" w:cs="Times New Roman"/>
      <w:b/>
      <w:kern w:val="0"/>
      <w:lang w:val="en-GB"/>
      <w14:ligatures w14:val="none"/>
    </w:rPr>
  </w:style>
  <w:style w:type="paragraph" w:customStyle="1" w:styleId="ZT">
    <w:name w:val="ZT"/>
    <w:qFormat/>
    <w:rsid w:val="00846AE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kern w:val="0"/>
      <w:sz w:val="34"/>
      <w:lang w:val="en-GB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4B65E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25DB7"/>
    <w:pPr>
      <w:spacing w:after="0" w:line="240" w:lineRule="auto"/>
    </w:pPr>
    <w:rPr>
      <w:rFonts w:ascii="Times New Roman" w:eastAsia="Times New Roman" w:hAnsi="Times New Roman" w:cs="Times New Roman"/>
      <w:kern w:val="0"/>
      <w:lang w:val="en-GB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1200C"/>
    <w:rPr>
      <w:rFonts w:ascii="Times New Roman" w:eastAsia="Times New Roman" w:hAnsi="Times New Roman" w:cs="Times New Roman"/>
      <w:kern w:val="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28983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rxiv.org/abs/2510.22180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10.10.10.10/ftp/RAN/RAN4/Inbox/R4-2514592.zi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DE Rohde und Schwarz 16 zu 9_DE ">
  <a:themeElements>
    <a:clrScheme name="Neue Farben 3">
      <a:dk1>
        <a:srgbClr val="000000"/>
      </a:dk1>
      <a:lt1>
        <a:srgbClr val="FFFFFF"/>
      </a:lt1>
      <a:dk2>
        <a:srgbClr val="009DEC"/>
      </a:dk2>
      <a:lt2>
        <a:srgbClr val="F8AD3E"/>
      </a:lt2>
      <a:accent1>
        <a:srgbClr val="003E76"/>
      </a:accent1>
      <a:accent2>
        <a:srgbClr val="A50F14"/>
      </a:accent2>
      <a:accent3>
        <a:srgbClr val="007973"/>
      </a:accent3>
      <a:accent4>
        <a:srgbClr val="BFC3C6"/>
      </a:accent4>
      <a:accent5>
        <a:srgbClr val="0083A2"/>
      </a:accent5>
      <a:accent6>
        <a:srgbClr val="EA5B0C"/>
      </a:accent6>
      <a:hlink>
        <a:srgbClr val="009DEC"/>
      </a:hlink>
      <a:folHlink>
        <a:srgbClr val="933973"/>
      </a:folHlink>
    </a:clrScheme>
    <a:fontScheme name="Rohde &amp; Schwarz Font">
      <a:majorFont>
        <a:latin typeface="Arial Narrow"/>
        <a:ea typeface="Arial Unicode MS"/>
        <a:cs typeface="Arial Unicode MS"/>
      </a:majorFont>
      <a:minorFont>
        <a:latin typeface="Arial"/>
        <a:ea typeface="Arial Unicode MS"/>
        <a:cs typeface="Arial Unicode MS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t"/>
      <a:lstStyle>
        <a:defPPr>
          <a:defRPr sz="15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81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lnSpc>
            <a:spcPct val="120000"/>
          </a:lnSpc>
          <a:defRPr sz="15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DE Rohde und Schwarz 16 zu 9_DE " id="{13DADC4C-552B-43D5-B71A-823019A82E17}" vid="{E3493447-B85D-45F1-ACE9-6DAD9949977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elsortierung" Version="2003"/>
</file>

<file path=customXml/itemProps1.xml><?xml version="1.0" encoding="utf-8"?>
<ds:datastoreItem xmlns:ds="http://schemas.openxmlformats.org/officeDocument/2006/customXml" ds:itemID="{6E43E83B-F87A-47BD-A608-522352E6B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</Company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Rangaramanujam Yesh (1MW)</dc:creator>
  <cp:keywords/>
  <dc:description/>
  <cp:lastModifiedBy>Rangaramanujam Yesh (1MW)</cp:lastModifiedBy>
  <cp:revision>18</cp:revision>
  <cp:lastPrinted>2015-11-10T12:30:00Z</cp:lastPrinted>
  <dcterms:created xsi:type="dcterms:W3CDTF">2025-11-05T13:53:00Z</dcterms:created>
  <dcterms:modified xsi:type="dcterms:W3CDTF">2025-11-06T15:49:00Z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2025-11-03T20:41:37Z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e06b1a56-8731-4668-af99-8bd530d67aa0</vt:lpwstr>
  </property>
  <property fmtid="{D5CDD505-2E9C-101B-9397-08002B2CF9AE}" pid="8" name="MSIP_Label_9764cdcd-3664-4d05-9615-7cbf65a4f0a8_ContentBits">
    <vt:lpwstr>0</vt:lpwstr>
  </property>
  <property fmtid="{D5CDD505-2E9C-101B-9397-08002B2CF9AE}" pid="9" name="MSIP_Label_9764cdcd-3664-4d05-9615-7cbf65a4f0a8_Tag">
    <vt:lpwstr>10, 0, 1, 1</vt:lpwstr>
  </property>
</Properties>
</file>