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3E15F68A" w:rsidR="00D35B4A" w:rsidRPr="00DA0872"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0102A2">
        <w:rPr>
          <w:rFonts w:eastAsia="맑은 고딕" w:hint="eastAsia"/>
          <w:bCs w:val="0"/>
          <w:sz w:val="24"/>
          <w:lang w:eastAsia="ko-KR"/>
        </w:rPr>
        <w:t>7</w:t>
      </w:r>
      <w:r w:rsidR="009C600D">
        <w:rPr>
          <w:rFonts w:eastAsia="맑은 고딕" w:hint="eastAsia"/>
          <w:bCs w:val="0"/>
          <w:sz w:val="24"/>
          <w:lang w:eastAsia="ko-KR"/>
        </w:rPr>
        <w:t xml:space="preserve">     </w:t>
      </w:r>
      <w:r w:rsidR="00D35B4A">
        <w:rPr>
          <w:rFonts w:eastAsia="SimSun"/>
          <w:bCs w:val="0"/>
          <w:sz w:val="24"/>
          <w:lang w:eastAsia="zh-CN"/>
        </w:rPr>
        <w:t xml:space="preserve">                   </w:t>
      </w:r>
      <w:r w:rsidR="000102A2">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w:t>
      </w:r>
      <w:r w:rsidR="00E978B7">
        <w:rPr>
          <w:rFonts w:eastAsia="맑은 고딕" w:hint="eastAsia"/>
          <w:bCs w:val="0"/>
          <w:sz w:val="24"/>
          <w:lang w:eastAsia="ko-KR"/>
        </w:rPr>
        <w:t>20225</w:t>
      </w:r>
    </w:p>
    <w:p w14:paraId="4ECEA8B2" w14:textId="77777777" w:rsidR="000102A2" w:rsidRPr="000102A2" w:rsidRDefault="000102A2" w:rsidP="000102A2">
      <w:pPr>
        <w:tabs>
          <w:tab w:val="left" w:pos="1985"/>
        </w:tabs>
        <w:spacing w:after="100" w:afterAutospacing="1"/>
        <w:jc w:val="both"/>
        <w:rPr>
          <w:rFonts w:ascii="맑은 고딕" w:eastAsia="맑은 고딕" w:hAnsi="맑은 고딕" w:cs="맑은 고딕"/>
          <w:b/>
          <w:noProof/>
          <w:lang w:eastAsia="ko-KR"/>
        </w:rPr>
      </w:pPr>
      <w:r w:rsidRPr="000102A2">
        <w:rPr>
          <w:rFonts w:ascii="맑은 고딕" w:eastAsia="맑은 고딕" w:hAnsi="맑은 고딕" w:cs="맑은 고딕" w:hint="eastAsia"/>
          <w:b/>
          <w:noProof/>
          <w:lang w:eastAsia="ko-KR"/>
        </w:rPr>
        <w:t>Dallas</w:t>
      </w:r>
      <w:r w:rsidRPr="000102A2">
        <w:rPr>
          <w:rFonts w:ascii="맑은 고딕" w:eastAsia="맑은 고딕" w:hAnsi="맑은 고딕" w:cs="맑은 고딕"/>
          <w:b/>
          <w:noProof/>
          <w:lang w:eastAsia="ko-KR"/>
        </w:rPr>
        <w:t>, USA, November 17 – November 21, 2024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1FAA9C92" w14:textId="77777777" w:rsidR="000102A2" w:rsidRDefault="000102A2" w:rsidP="000102A2">
      <w:pPr>
        <w:tabs>
          <w:tab w:val="left" w:pos="1985"/>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p>
    <w:p w14:paraId="6F455DBC" w14:textId="017ADFD4" w:rsidR="000102A2" w:rsidRDefault="000102A2" w:rsidP="000102A2">
      <w:pPr>
        <w:tabs>
          <w:tab w:val="left" w:pos="1985"/>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Pr>
          <w:rFonts w:ascii="Arial" w:eastAsia="맑은 고딕" w:hAnsi="Arial"/>
          <w:lang w:eastAsia="ko-KR"/>
        </w:rPr>
        <w:t>Discussion</w:t>
      </w:r>
      <w:proofErr w:type="gramEnd"/>
      <w:r>
        <w:rPr>
          <w:rFonts w:ascii="Arial" w:eastAsia="맑은 고딕" w:hAnsi="Arial"/>
          <w:lang w:eastAsia="ko-KR"/>
        </w:rPr>
        <w:t xml:space="preserve"> on </w:t>
      </w:r>
      <w:r w:rsidR="00062087">
        <w:rPr>
          <w:rFonts w:ascii="Arial" w:eastAsia="맑은 고딕" w:hAnsi="Arial" w:hint="eastAsia"/>
          <w:lang w:eastAsia="ko-KR"/>
        </w:rPr>
        <w:t>general MSD framework for 6G</w:t>
      </w:r>
    </w:p>
    <w:p w14:paraId="5329E730" w14:textId="0A6546F6" w:rsidR="000102A2" w:rsidRPr="00145E6F"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145E6F">
        <w:rPr>
          <w:rFonts w:ascii="Arial" w:eastAsia="맑은 고딕" w:hAnsi="Arial" w:hint="eastAsia"/>
          <w:lang w:eastAsia="ko-KR"/>
        </w:rPr>
        <w:t>8.3</w:t>
      </w:r>
    </w:p>
    <w:p w14:paraId="0996F9E0" w14:textId="77777777" w:rsidR="000102A2" w:rsidRDefault="000102A2" w:rsidP="000102A2">
      <w:pPr>
        <w:tabs>
          <w:tab w:val="left" w:pos="1985"/>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Pr>
          <w:rFonts w:ascii="Arial" w:eastAsia="맑은 고딕" w:hAnsi="Arial"/>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3E062849" w14:textId="56B01ED2" w:rsidR="008A70DB" w:rsidRDefault="008A70DB"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last RAN4#116-bis meeting, RAN4 working group started 6G study items and one of the discussion </w:t>
      </w:r>
      <w:r w:rsidR="00F15BC0">
        <w:rPr>
          <w:rFonts w:ascii="Arial" w:eastAsia="맑은 고딕" w:hAnsi="Arial" w:cs="Arial"/>
          <w:sz w:val="22"/>
          <w:lang w:eastAsia="ko-KR"/>
        </w:rPr>
        <w:t>sessions</w:t>
      </w:r>
      <w:r>
        <w:rPr>
          <w:rFonts w:ascii="Arial" w:eastAsia="맑은 고딕" w:hAnsi="Arial" w:cs="Arial" w:hint="eastAsia"/>
          <w:sz w:val="22"/>
          <w:lang w:eastAsia="ko-KR"/>
        </w:rPr>
        <w:t xml:space="preserve"> is general RF and UE RF topic</w:t>
      </w:r>
      <w:r w:rsidR="00F15BC0">
        <w:rPr>
          <w:rFonts w:ascii="Arial" w:eastAsia="맑은 고딕" w:hAnsi="Arial" w:cs="Arial" w:hint="eastAsia"/>
          <w:sz w:val="22"/>
          <w:lang w:eastAsia="ko-KR"/>
        </w:rPr>
        <w:t xml:space="preserve"> which includes high level principles, UE reference architecture, Tx part with requirements, Rx part with requirements, frequency range and spectrum aggregation, etc. </w:t>
      </w:r>
      <w:r w:rsidR="00F15BC0">
        <w:rPr>
          <w:rFonts w:ascii="Arial" w:eastAsia="맑은 고딕" w:hAnsi="Arial" w:cs="Arial"/>
          <w:sz w:val="22"/>
          <w:lang w:eastAsia="ko-KR"/>
        </w:rPr>
        <w:t>However,</w:t>
      </w:r>
      <w:r w:rsidR="00F15BC0">
        <w:rPr>
          <w:rFonts w:ascii="Arial" w:eastAsia="맑은 고딕" w:hAnsi="Arial" w:cs="Arial" w:hint="eastAsia"/>
          <w:sz w:val="22"/>
          <w:lang w:eastAsia="ko-KR"/>
        </w:rPr>
        <w:t xml:space="preserve"> due to diverse inputs from companies and lack of time, some topics such as MSD framework couldn</w:t>
      </w:r>
      <w:r w:rsidR="00F15BC0">
        <w:rPr>
          <w:rFonts w:ascii="Arial" w:eastAsia="맑은 고딕" w:hAnsi="Arial" w:cs="Arial"/>
          <w:sz w:val="22"/>
          <w:lang w:eastAsia="ko-KR"/>
        </w:rPr>
        <w:t>’</w:t>
      </w:r>
      <w:r w:rsidR="00F15BC0">
        <w:rPr>
          <w:rFonts w:ascii="Arial" w:eastAsia="맑은 고딕" w:hAnsi="Arial" w:cs="Arial" w:hint="eastAsia"/>
          <w:sz w:val="22"/>
          <w:lang w:eastAsia="ko-KR"/>
        </w:rPr>
        <w:t xml:space="preserve">t be discussed.  </w:t>
      </w:r>
    </w:p>
    <w:p w14:paraId="7DA097DC" w14:textId="00309F79" w:rsidR="00AC1B8C" w:rsidRDefault="003D766F"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Therefore</w:t>
      </w:r>
      <w:r w:rsidR="00AC1B8C">
        <w:rPr>
          <w:rFonts w:ascii="Arial" w:eastAsia="맑은 고딕" w:hAnsi="Arial" w:cs="Arial" w:hint="eastAsia"/>
          <w:sz w:val="22"/>
          <w:lang w:eastAsia="ko-KR"/>
        </w:rPr>
        <w:t xml:space="preserve">, we </w:t>
      </w:r>
      <w:r w:rsidR="00F15BC0">
        <w:rPr>
          <w:rFonts w:ascii="Arial" w:eastAsia="맑은 고딕" w:hAnsi="Arial" w:cs="Arial" w:hint="eastAsia"/>
          <w:sz w:val="22"/>
          <w:lang w:eastAsia="ko-KR"/>
        </w:rPr>
        <w:t>re</w:t>
      </w:r>
      <w:r>
        <w:rPr>
          <w:rFonts w:ascii="Arial" w:eastAsia="맑은 고딕" w:hAnsi="Arial" w:cs="Arial" w:hint="eastAsia"/>
          <w:sz w:val="22"/>
          <w:lang w:eastAsia="ko-KR"/>
        </w:rPr>
        <w:t>-submit our discussion paper [1] on the</w:t>
      </w:r>
      <w:r w:rsidR="00A45063">
        <w:rPr>
          <w:rFonts w:ascii="Arial" w:eastAsia="맑은 고딕" w:hAnsi="Arial" w:cs="Arial" w:hint="eastAsia"/>
          <w:sz w:val="22"/>
          <w:lang w:eastAsia="ko-KR"/>
        </w:rPr>
        <w:t xml:space="preserve"> </w:t>
      </w:r>
      <w:r w:rsidR="00597BC1">
        <w:rPr>
          <w:rFonts w:ascii="Arial" w:eastAsia="맑은 고딕" w:hAnsi="Arial" w:cs="Arial"/>
          <w:sz w:val="22"/>
          <w:lang w:eastAsia="ko-KR"/>
        </w:rPr>
        <w:t>high-level</w:t>
      </w:r>
      <w:r w:rsidR="00943ED4">
        <w:rPr>
          <w:rFonts w:ascii="Arial" w:eastAsia="맑은 고딕" w:hAnsi="Arial" w:cs="Arial" w:hint="eastAsia"/>
          <w:sz w:val="22"/>
          <w:lang w:eastAsia="ko-KR"/>
        </w:rPr>
        <w:t xml:space="preserve"> </w:t>
      </w:r>
      <w:r w:rsidR="00A45063">
        <w:rPr>
          <w:rFonts w:ascii="Arial" w:eastAsia="맑은 고딕" w:hAnsi="Arial" w:cs="Arial" w:hint="eastAsia"/>
          <w:sz w:val="22"/>
          <w:lang w:eastAsia="ko-KR"/>
        </w:rPr>
        <w:t xml:space="preserve">general MSD </w:t>
      </w:r>
      <w:r w:rsidR="00062087">
        <w:rPr>
          <w:rFonts w:ascii="Arial" w:eastAsia="맑은 고딕" w:hAnsi="Arial" w:cs="Arial" w:hint="eastAsia"/>
          <w:sz w:val="22"/>
          <w:lang w:eastAsia="ko-KR"/>
        </w:rPr>
        <w:t>framework</w:t>
      </w:r>
      <w:r w:rsidR="00A45063">
        <w:rPr>
          <w:rFonts w:ascii="Arial" w:eastAsia="맑은 고딕" w:hAnsi="Arial" w:cs="Arial" w:hint="eastAsia"/>
          <w:sz w:val="22"/>
          <w:lang w:eastAsia="ko-KR"/>
        </w:rPr>
        <w:t xml:space="preserve"> for 6G</w:t>
      </w:r>
      <w:r w:rsidR="00597BC1">
        <w:rPr>
          <w:rFonts w:ascii="Arial" w:eastAsia="맑은 고딕" w:hAnsi="Arial" w:cs="Arial" w:hint="eastAsia"/>
          <w:sz w:val="22"/>
          <w:lang w:eastAsia="ko-KR"/>
        </w:rPr>
        <w:t xml:space="preserve"> </w:t>
      </w:r>
      <w:r>
        <w:rPr>
          <w:rFonts w:ascii="Arial" w:eastAsia="맑은 고딕" w:hAnsi="Arial" w:cs="Arial" w:hint="eastAsia"/>
          <w:sz w:val="22"/>
          <w:lang w:eastAsia="ko-KR"/>
        </w:rPr>
        <w:t>for</w:t>
      </w:r>
      <w:r w:rsidR="00A0623F">
        <w:rPr>
          <w:rFonts w:ascii="Arial" w:eastAsia="맑은 고딕" w:hAnsi="Arial" w:cs="Arial" w:hint="eastAsia"/>
          <w:sz w:val="22"/>
          <w:lang w:eastAsia="ko-KR"/>
        </w:rPr>
        <w:t xml:space="preserve"> discussion of</w:t>
      </w:r>
      <w:r>
        <w:rPr>
          <w:rFonts w:ascii="Arial" w:eastAsia="맑은 고딕" w:hAnsi="Arial" w:cs="Arial" w:hint="eastAsia"/>
          <w:sz w:val="22"/>
          <w:lang w:eastAsia="ko-KR"/>
        </w:rPr>
        <w:t xml:space="preserve"> RAN4#117 meeting.</w:t>
      </w:r>
    </w:p>
    <w:p w14:paraId="6A100417" w14:textId="66683581" w:rsidR="00CB532B" w:rsidRPr="008A70DB" w:rsidRDefault="00B069D6" w:rsidP="008A70DB">
      <w:pPr>
        <w:pStyle w:val="1"/>
        <w:rPr>
          <w:sz w:val="32"/>
          <w:szCs w:val="32"/>
        </w:rPr>
      </w:pPr>
      <w:r>
        <w:rPr>
          <w:sz w:val="32"/>
          <w:szCs w:val="32"/>
        </w:rPr>
        <w:t>Discussion</w:t>
      </w:r>
    </w:p>
    <w:p w14:paraId="7F440749" w14:textId="49A1BDDB" w:rsidR="00696C7B" w:rsidRPr="00A10EFD" w:rsidRDefault="008712FB" w:rsidP="00A10EFD">
      <w:pPr>
        <w:pStyle w:val="2"/>
        <w:spacing w:after="240"/>
        <w:jc w:val="both"/>
        <w:rPr>
          <w:lang w:eastAsia="ko-KR"/>
        </w:rPr>
      </w:pPr>
      <w:r>
        <w:rPr>
          <w:rFonts w:eastAsia="맑은 고딕" w:hint="eastAsia"/>
          <w:lang w:eastAsia="ko-KR"/>
        </w:rPr>
        <w:t xml:space="preserve">Current </w:t>
      </w:r>
      <w:r w:rsidR="00696C7B">
        <w:rPr>
          <w:rFonts w:eastAsia="맑은 고딕" w:hint="eastAsia"/>
          <w:lang w:eastAsia="ko-KR"/>
        </w:rPr>
        <w:t>MSD analysis procedure</w:t>
      </w:r>
    </w:p>
    <w:p w14:paraId="62EF4508" w14:textId="60998A73" w:rsidR="00CA6DE2" w:rsidRPr="00F15BC0" w:rsidRDefault="00F15BC0" w:rsidP="00F15BC0">
      <w:pPr>
        <w:ind w:firstLineChars="50" w:firstLine="110"/>
        <w:jc w:val="both"/>
        <w:rPr>
          <w:rFonts w:ascii="Arial" w:eastAsia="맑은 고딕" w:hAnsi="Arial" w:cs="Arial"/>
          <w:sz w:val="22"/>
          <w:lang w:eastAsia="ko-KR"/>
        </w:rPr>
      </w:pPr>
      <w:r>
        <w:rPr>
          <w:rFonts w:ascii="Arial" w:eastAsia="맑은 고딕" w:hAnsi="Arial" w:cs="Arial"/>
          <w:sz w:val="22"/>
          <w:lang w:eastAsia="ko-KR"/>
        </w:rPr>
        <w:t xml:space="preserve">Until 5G </w:t>
      </w:r>
      <w:r w:rsidR="00597BC1">
        <w:rPr>
          <w:rFonts w:ascii="Arial" w:eastAsia="맑은 고딕" w:hAnsi="Arial" w:cs="Arial" w:hint="eastAsia"/>
          <w:sz w:val="22"/>
          <w:lang w:eastAsia="ko-KR"/>
        </w:rPr>
        <w:t>era</w:t>
      </w:r>
      <w:r>
        <w:rPr>
          <w:rFonts w:ascii="Arial" w:eastAsia="맑은 고딕" w:hAnsi="Arial" w:cs="Arial"/>
          <w:sz w:val="22"/>
          <w:lang w:eastAsia="ko-KR"/>
        </w:rPr>
        <w:t xml:space="preserve">, MSD requirement for PC3 is derived case by case manner, which leads to increase </w:t>
      </w:r>
      <w:proofErr w:type="gramStart"/>
      <w:r>
        <w:rPr>
          <w:rFonts w:ascii="Arial" w:eastAsia="맑은 고딕" w:hAnsi="Arial" w:cs="Arial"/>
          <w:sz w:val="22"/>
          <w:lang w:eastAsia="ko-KR"/>
        </w:rPr>
        <w:t>of</w:t>
      </w:r>
      <w:proofErr w:type="gramEnd"/>
      <w:r>
        <w:rPr>
          <w:rFonts w:ascii="Arial" w:eastAsia="맑은 고딕" w:hAnsi="Arial" w:cs="Arial"/>
          <w:sz w:val="22"/>
          <w:lang w:eastAsia="ko-KR"/>
        </w:rPr>
        <w:t xml:space="preserve"> RAN4 workload.</w:t>
      </w:r>
      <w:r>
        <w:rPr>
          <w:rFonts w:ascii="Arial" w:eastAsia="맑은 고딕" w:hAnsi="Arial" w:cs="Arial" w:hint="eastAsia"/>
          <w:sz w:val="22"/>
          <w:lang w:eastAsia="ko-KR"/>
        </w:rPr>
        <w:t xml:space="preserve"> </w:t>
      </w:r>
      <w:r w:rsidR="00A45063">
        <w:rPr>
          <w:rFonts w:ascii="Arial" w:eastAsia="맑은 고딕" w:hAnsi="Arial" w:cs="Arial" w:hint="eastAsia"/>
          <w:sz w:val="22"/>
          <w:szCs w:val="22"/>
          <w:lang w:val="en-GB" w:eastAsia="ko-KR"/>
        </w:rPr>
        <w:t xml:space="preserve">MSD analysis and calculation for CA/DC have been </w:t>
      </w:r>
      <w:r w:rsidR="00943ED4">
        <w:rPr>
          <w:rFonts w:ascii="Arial" w:eastAsia="맑은 고딕" w:hAnsi="Arial" w:cs="Arial" w:hint="eastAsia"/>
          <w:sz w:val="22"/>
          <w:szCs w:val="22"/>
          <w:lang w:val="en-GB" w:eastAsia="ko-KR"/>
        </w:rPr>
        <w:t>done</w:t>
      </w:r>
      <w:r w:rsidR="00A45063">
        <w:rPr>
          <w:rFonts w:ascii="Arial" w:eastAsia="맑은 고딕" w:hAnsi="Arial" w:cs="Arial" w:hint="eastAsia"/>
          <w:sz w:val="22"/>
          <w:szCs w:val="22"/>
          <w:lang w:val="en-GB" w:eastAsia="ko-KR"/>
        </w:rPr>
        <w:t xml:space="preserve"> whenever new CA/DC combinations are requested from operators, and this requires </w:t>
      </w:r>
      <w:r w:rsidR="00943ED4">
        <w:rPr>
          <w:rFonts w:ascii="Arial" w:eastAsia="맑은 고딕" w:hAnsi="Arial" w:cs="Arial" w:hint="eastAsia"/>
          <w:sz w:val="22"/>
          <w:szCs w:val="22"/>
          <w:lang w:val="en-GB" w:eastAsia="ko-KR"/>
        </w:rPr>
        <w:t xml:space="preserve">high </w:t>
      </w:r>
      <w:r w:rsidR="00A45063">
        <w:rPr>
          <w:rFonts w:ascii="Arial" w:eastAsia="맑은 고딕" w:hAnsi="Arial" w:cs="Arial" w:hint="eastAsia"/>
          <w:sz w:val="22"/>
          <w:szCs w:val="22"/>
          <w:lang w:val="en-GB" w:eastAsia="ko-KR"/>
        </w:rPr>
        <w:t>RAN4 workload.</w:t>
      </w:r>
    </w:p>
    <w:p w14:paraId="45C9D3FB" w14:textId="1B7EB174" w:rsidR="00A45063" w:rsidRDefault="00A45063" w:rsidP="00BF53F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Mostly, several companies proposed the MSD based on their own architecture and parameters assumptions, and RAN4 determined the MSD by linearly averaging the MSD inputs from proponent companies.</w:t>
      </w:r>
      <w:r w:rsidR="00BF53F1">
        <w:rPr>
          <w:rFonts w:ascii="Arial" w:eastAsia="맑은 고딕" w:hAnsi="Arial" w:cs="Arial" w:hint="eastAsia"/>
          <w:sz w:val="22"/>
          <w:szCs w:val="22"/>
          <w:lang w:val="en-GB" w:eastAsia="ko-KR"/>
        </w:rPr>
        <w:t xml:space="preserve"> </w:t>
      </w:r>
      <w:r>
        <w:rPr>
          <w:rFonts w:ascii="Arial" w:eastAsia="맑은 고딕" w:hAnsi="Arial" w:cs="Arial" w:hint="eastAsia"/>
          <w:sz w:val="22"/>
          <w:szCs w:val="22"/>
          <w:lang w:val="en-GB" w:eastAsia="ko-KR"/>
        </w:rPr>
        <w:t xml:space="preserve">Sometimes, the MSD from the existing similar band combination is reused. </w:t>
      </w:r>
    </w:p>
    <w:p w14:paraId="05298647" w14:textId="2E30F22E" w:rsidR="00A45063"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On the other hand, there are some cases where the MSD is slightly different from each other even though the band combination in terms of frequency and architecture would be very similar. </w:t>
      </w:r>
    </w:p>
    <w:p w14:paraId="6136C6D4" w14:textId="622B2792" w:rsidR="005E7AF8"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To make matters worse, there are too many</w:t>
      </w:r>
      <w:r w:rsidR="00943ED4">
        <w:rPr>
          <w:rFonts w:ascii="Arial" w:eastAsia="맑은 고딕" w:hAnsi="Arial" w:cs="Arial" w:hint="eastAsia"/>
          <w:sz w:val="22"/>
          <w:szCs w:val="22"/>
          <w:lang w:val="en-GB" w:eastAsia="ko-KR"/>
        </w:rPr>
        <w:t xml:space="preserve"> MSD</w:t>
      </w:r>
      <w:r>
        <w:rPr>
          <w:rFonts w:ascii="Arial" w:eastAsia="맑은 고딕" w:hAnsi="Arial" w:cs="Arial" w:hint="eastAsia"/>
          <w:sz w:val="22"/>
          <w:szCs w:val="22"/>
          <w:lang w:val="en-GB" w:eastAsia="ko-KR"/>
        </w:rPr>
        <w:t xml:space="preserve"> cases in the specification documents, it is not efficient to refer or check the requirement</w:t>
      </w:r>
      <w:r w:rsidR="00943ED4">
        <w:rPr>
          <w:rFonts w:ascii="Arial" w:eastAsia="맑은 고딕" w:hAnsi="Arial" w:cs="Arial" w:hint="eastAsia"/>
          <w:sz w:val="22"/>
          <w:szCs w:val="22"/>
          <w:lang w:val="en-GB" w:eastAsia="ko-KR"/>
        </w:rPr>
        <w:t xml:space="preserve"> whenever it is needed</w:t>
      </w:r>
      <w:r>
        <w:rPr>
          <w:rFonts w:ascii="Arial" w:eastAsia="맑은 고딕" w:hAnsi="Arial" w:cs="Arial" w:hint="eastAsia"/>
          <w:sz w:val="22"/>
          <w:szCs w:val="22"/>
          <w:lang w:val="en-GB" w:eastAsia="ko-KR"/>
        </w:rPr>
        <w:t>.</w:t>
      </w:r>
    </w:p>
    <w:p w14:paraId="6EC6B7E3" w14:textId="77777777" w:rsidR="008712FB" w:rsidRDefault="008712FB" w:rsidP="00696C7B">
      <w:pPr>
        <w:ind w:firstLineChars="50" w:firstLine="110"/>
        <w:jc w:val="both"/>
        <w:rPr>
          <w:rFonts w:ascii="Arial" w:eastAsia="맑은 고딕" w:hAnsi="Arial" w:cs="Arial"/>
          <w:sz w:val="22"/>
          <w:szCs w:val="22"/>
          <w:lang w:val="en-GB" w:eastAsia="ko-KR"/>
        </w:rPr>
      </w:pPr>
    </w:p>
    <w:p w14:paraId="2C1F09E0" w14:textId="2BE489D5" w:rsidR="008712FB" w:rsidRPr="00BF53F1"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general MSD </w:t>
      </w:r>
      <w:r w:rsidR="00597BC1">
        <w:rPr>
          <w:rFonts w:ascii="Arial" w:eastAsia="맑은 고딕" w:hAnsi="Arial" w:cs="Arial" w:hint="eastAsia"/>
          <w:sz w:val="22"/>
          <w:szCs w:val="22"/>
          <w:lang w:val="en-GB" w:eastAsia="ko-KR"/>
        </w:rPr>
        <w:t>framework</w:t>
      </w:r>
      <w:r>
        <w:rPr>
          <w:rFonts w:ascii="Arial" w:eastAsia="맑은 고딕" w:hAnsi="Arial" w:cs="Arial" w:hint="eastAsia"/>
          <w:sz w:val="22"/>
          <w:szCs w:val="22"/>
          <w:lang w:val="en-GB" w:eastAsia="ko-KR"/>
        </w:rPr>
        <w:t xml:space="preserve"> for 6G </w:t>
      </w:r>
      <w:r w:rsidR="00943ED4">
        <w:rPr>
          <w:rFonts w:ascii="Arial" w:eastAsia="맑은 고딕" w:hAnsi="Arial" w:cs="Arial" w:hint="eastAsia"/>
          <w:sz w:val="22"/>
          <w:szCs w:val="22"/>
          <w:lang w:val="en-GB" w:eastAsia="ko-KR"/>
        </w:rPr>
        <w:t>is expected to</w:t>
      </w:r>
      <w:r>
        <w:rPr>
          <w:rFonts w:ascii="Arial" w:eastAsia="맑은 고딕" w:hAnsi="Arial" w:cs="Arial" w:hint="eastAsia"/>
          <w:sz w:val="22"/>
          <w:szCs w:val="22"/>
          <w:lang w:val="en-GB" w:eastAsia="ko-KR"/>
        </w:rPr>
        <w:t xml:space="preserve"> help simplify the MSD calculation as well as MSD test procedures</w:t>
      </w:r>
      <w:r w:rsidR="00BF53F1">
        <w:rPr>
          <w:rFonts w:ascii="Arial" w:eastAsia="맑은 고딕" w:hAnsi="Arial" w:cs="Arial" w:hint="eastAsia"/>
          <w:sz w:val="22"/>
          <w:szCs w:val="22"/>
          <w:lang w:val="en-GB" w:eastAsia="ko-KR"/>
        </w:rPr>
        <w:t>, and several companies proposed the similar</w:t>
      </w:r>
      <w:r w:rsidR="00190689">
        <w:rPr>
          <w:rFonts w:ascii="Arial" w:eastAsia="맑은 고딕" w:hAnsi="Arial" w:cs="Arial" w:hint="eastAsia"/>
          <w:sz w:val="22"/>
          <w:szCs w:val="22"/>
          <w:lang w:val="en-GB" w:eastAsia="ko-KR"/>
        </w:rPr>
        <w:t xml:space="preserve"> concept on</w:t>
      </w:r>
      <w:r w:rsidR="00BF53F1">
        <w:rPr>
          <w:rFonts w:ascii="Arial" w:eastAsia="맑은 고딕" w:hAnsi="Arial" w:cs="Arial" w:hint="eastAsia"/>
          <w:sz w:val="22"/>
          <w:szCs w:val="22"/>
          <w:lang w:val="en-GB" w:eastAsia="ko-KR"/>
        </w:rPr>
        <w:t xml:space="preserve"> MSD framework for 6G in the last RAN4</w:t>
      </w:r>
      <w:r w:rsidR="00190689">
        <w:rPr>
          <w:rFonts w:ascii="Arial" w:eastAsia="맑은 고딕" w:hAnsi="Arial" w:cs="Arial" w:hint="eastAsia"/>
          <w:sz w:val="22"/>
          <w:szCs w:val="22"/>
          <w:lang w:val="en-GB" w:eastAsia="ko-KR"/>
        </w:rPr>
        <w:t>#</w:t>
      </w:r>
      <w:r w:rsidR="00BF53F1">
        <w:rPr>
          <w:rFonts w:ascii="Arial" w:eastAsia="맑은 고딕" w:hAnsi="Arial" w:cs="Arial" w:hint="eastAsia"/>
          <w:sz w:val="22"/>
          <w:szCs w:val="22"/>
          <w:lang w:val="en-GB" w:eastAsia="ko-KR"/>
        </w:rPr>
        <w:t>116-bis meeting in [1]-[8].</w:t>
      </w:r>
    </w:p>
    <w:p w14:paraId="53216BD6" w14:textId="77777777" w:rsidR="008712FB" w:rsidRPr="00A45063" w:rsidRDefault="008712FB" w:rsidP="00696C7B">
      <w:pPr>
        <w:ind w:firstLineChars="50" w:firstLine="110"/>
        <w:jc w:val="both"/>
        <w:rPr>
          <w:rFonts w:ascii="Arial" w:eastAsia="맑은 고딕" w:hAnsi="Arial" w:cs="Arial"/>
          <w:sz w:val="22"/>
          <w:szCs w:val="22"/>
          <w:lang w:val="en-GB" w:eastAsia="ko-KR"/>
        </w:rPr>
      </w:pPr>
    </w:p>
    <w:p w14:paraId="401E0CCF" w14:textId="77777777" w:rsidR="005E7AF8" w:rsidRDefault="005E7AF8" w:rsidP="00AC1B8C">
      <w:pPr>
        <w:ind w:firstLineChars="50" w:firstLine="110"/>
        <w:jc w:val="both"/>
        <w:rPr>
          <w:rFonts w:ascii="Arial" w:eastAsia="맑은 고딕" w:hAnsi="Arial" w:cs="Arial"/>
          <w:sz w:val="22"/>
          <w:szCs w:val="22"/>
          <w:lang w:val="en-GB" w:eastAsia="ko-KR"/>
        </w:rPr>
      </w:pPr>
    </w:p>
    <w:p w14:paraId="6965DB55" w14:textId="76DE065A" w:rsidR="00696C7B" w:rsidRPr="00CC69DE" w:rsidRDefault="002F6C53" w:rsidP="00CC69DE">
      <w:pPr>
        <w:pStyle w:val="2"/>
        <w:spacing w:after="240"/>
        <w:jc w:val="both"/>
        <w:rPr>
          <w:rFonts w:eastAsia="맑은 고딕"/>
          <w:lang w:eastAsia="ko-KR"/>
        </w:rPr>
      </w:pPr>
      <w:r>
        <w:rPr>
          <w:rFonts w:eastAsia="맑은 고딕" w:hint="eastAsia"/>
          <w:lang w:eastAsia="ko-KR"/>
        </w:rPr>
        <w:t>New MSD</w:t>
      </w:r>
      <w:r w:rsidR="00CC69DE">
        <w:rPr>
          <w:rFonts w:eastAsia="맑은 고딕" w:hint="eastAsia"/>
          <w:lang w:eastAsia="ko-KR"/>
        </w:rPr>
        <w:t xml:space="preserve"> </w:t>
      </w:r>
      <w:r w:rsidR="00A0623F">
        <w:rPr>
          <w:rFonts w:eastAsia="맑은 고딕" w:hint="eastAsia"/>
          <w:lang w:eastAsia="ko-KR"/>
        </w:rPr>
        <w:t>framework</w:t>
      </w:r>
      <w:r w:rsidR="008712FB">
        <w:rPr>
          <w:rFonts w:eastAsia="맑은 고딕" w:hint="eastAsia"/>
          <w:lang w:eastAsia="ko-KR"/>
        </w:rPr>
        <w:t xml:space="preserve"> proposal</w:t>
      </w:r>
      <w:r w:rsidR="00A0623F">
        <w:rPr>
          <w:rFonts w:eastAsia="맑은 고딕" w:hint="eastAsia"/>
          <w:lang w:eastAsia="ko-KR"/>
        </w:rPr>
        <w:t xml:space="preserve"> for 6G</w:t>
      </w:r>
    </w:p>
    <w:p w14:paraId="4D23376A" w14:textId="4C1EFBB2" w:rsidR="00DD03D1" w:rsidRDefault="008712FB" w:rsidP="008712F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MSD is highly dependent on the filter performance, linearity of RF devices, PA spectrum output and RF front end architecture. </w:t>
      </w:r>
      <w:r w:rsidR="00DD03D1">
        <w:rPr>
          <w:rFonts w:ascii="Arial" w:eastAsia="맑은 고딕" w:hAnsi="Arial" w:cs="Arial" w:hint="eastAsia"/>
          <w:sz w:val="22"/>
          <w:szCs w:val="22"/>
          <w:lang w:val="en-GB" w:eastAsia="ko-KR"/>
        </w:rPr>
        <w:t xml:space="preserve">Of course, the aggressor and victim frequency </w:t>
      </w:r>
      <w:r w:rsidR="00DD03D1">
        <w:rPr>
          <w:rFonts w:ascii="Arial" w:eastAsia="맑은 고딕" w:hAnsi="Arial" w:cs="Arial"/>
          <w:sz w:val="22"/>
          <w:szCs w:val="22"/>
          <w:lang w:val="en-GB" w:eastAsia="ko-KR"/>
        </w:rPr>
        <w:t>play</w:t>
      </w:r>
      <w:r w:rsidR="00DD03D1">
        <w:rPr>
          <w:rFonts w:ascii="Arial" w:eastAsia="맑은 고딕" w:hAnsi="Arial" w:cs="Arial" w:hint="eastAsia"/>
          <w:sz w:val="22"/>
          <w:szCs w:val="22"/>
          <w:lang w:val="en-GB" w:eastAsia="ko-KR"/>
        </w:rPr>
        <w:t xml:space="preserve"> a </w:t>
      </w:r>
      <w:r w:rsidR="00DD03D1">
        <w:rPr>
          <w:rFonts w:ascii="Arial" w:eastAsia="맑은 고딕" w:hAnsi="Arial" w:cs="Arial"/>
          <w:sz w:val="22"/>
          <w:szCs w:val="22"/>
          <w:lang w:val="en-GB" w:eastAsia="ko-KR"/>
        </w:rPr>
        <w:t>major</w:t>
      </w:r>
      <w:r w:rsidR="00DD03D1">
        <w:rPr>
          <w:rFonts w:ascii="Arial" w:eastAsia="맑은 고딕" w:hAnsi="Arial" w:cs="Arial" w:hint="eastAsia"/>
          <w:sz w:val="22"/>
          <w:szCs w:val="22"/>
          <w:lang w:val="en-GB" w:eastAsia="ko-KR"/>
        </w:rPr>
        <w:t xml:space="preserve"> role determining the MSD.</w:t>
      </w:r>
    </w:p>
    <w:p w14:paraId="5126C957" w14:textId="77777777" w:rsidR="00DD03D1" w:rsidRDefault="00DD03D1" w:rsidP="008712FB">
      <w:pPr>
        <w:ind w:firstLineChars="50" w:firstLine="110"/>
        <w:jc w:val="both"/>
        <w:rPr>
          <w:rFonts w:ascii="Arial" w:eastAsia="맑은 고딕" w:hAnsi="Arial" w:cs="Arial"/>
          <w:sz w:val="22"/>
          <w:szCs w:val="22"/>
          <w:lang w:val="en-GB" w:eastAsia="ko-KR"/>
        </w:rPr>
      </w:pPr>
    </w:p>
    <w:p w14:paraId="1B21A9AB" w14:textId="368CE17A" w:rsidR="00DD03D1" w:rsidRDefault="00DD03D1" w:rsidP="00DD03D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basic idea is that it might be </w:t>
      </w:r>
      <w:r>
        <w:rPr>
          <w:rFonts w:ascii="Arial" w:eastAsia="맑은 고딕" w:hAnsi="Arial" w:cs="Arial"/>
          <w:sz w:val="22"/>
          <w:szCs w:val="22"/>
          <w:lang w:val="en-GB" w:eastAsia="ko-KR"/>
        </w:rPr>
        <w:t>possible</w:t>
      </w:r>
      <w:r>
        <w:rPr>
          <w:rFonts w:ascii="Arial" w:eastAsia="맑은 고딕" w:hAnsi="Arial" w:cs="Arial" w:hint="eastAsia"/>
          <w:sz w:val="22"/>
          <w:szCs w:val="22"/>
          <w:lang w:val="en-GB" w:eastAsia="ko-KR"/>
        </w:rPr>
        <w:t xml:space="preserve"> to generate the general MSD equations if the above parameters are pre-defined depending on the RF</w:t>
      </w:r>
      <w:r w:rsidR="00B35003">
        <w:rPr>
          <w:rFonts w:ascii="Arial" w:eastAsia="맑은 고딕" w:hAnsi="Arial" w:cs="Arial" w:hint="eastAsia"/>
          <w:sz w:val="22"/>
          <w:szCs w:val="22"/>
          <w:lang w:val="en-GB" w:eastAsia="ko-KR"/>
        </w:rPr>
        <w:t xml:space="preserve"> front end</w:t>
      </w:r>
      <w:r>
        <w:rPr>
          <w:rFonts w:ascii="Arial" w:eastAsia="맑은 고딕" w:hAnsi="Arial" w:cs="Arial" w:hint="eastAsia"/>
          <w:sz w:val="22"/>
          <w:szCs w:val="22"/>
          <w:lang w:val="en-GB" w:eastAsia="ko-KR"/>
        </w:rPr>
        <w:t xml:space="preserve"> architecture </w:t>
      </w:r>
      <w:r w:rsidR="00943ED4">
        <w:rPr>
          <w:rFonts w:ascii="Arial" w:eastAsia="맑은 고딕" w:hAnsi="Arial" w:cs="Arial" w:hint="eastAsia"/>
          <w:sz w:val="22"/>
          <w:szCs w:val="22"/>
          <w:lang w:val="en-GB" w:eastAsia="ko-KR"/>
        </w:rPr>
        <w:t>with</w:t>
      </w:r>
      <w:r w:rsidR="00B35003">
        <w:rPr>
          <w:rFonts w:ascii="Arial" w:eastAsia="맑은 고딕" w:hAnsi="Arial" w:cs="Arial" w:hint="eastAsia"/>
          <w:sz w:val="22"/>
          <w:szCs w:val="22"/>
          <w:lang w:val="en-GB" w:eastAsia="ko-KR"/>
        </w:rPr>
        <w:t xml:space="preserve"> </w:t>
      </w:r>
      <w:r w:rsidR="00943ED4">
        <w:rPr>
          <w:rFonts w:ascii="Arial" w:eastAsia="맑은 고딕" w:hAnsi="Arial" w:cs="Arial" w:hint="eastAsia"/>
          <w:sz w:val="22"/>
          <w:szCs w:val="22"/>
          <w:lang w:val="en-GB" w:eastAsia="ko-KR"/>
        </w:rPr>
        <w:t>UL and DL frequency information.</w:t>
      </w:r>
    </w:p>
    <w:p w14:paraId="34D07331" w14:textId="7CAB80BE" w:rsidR="00DD03D1" w:rsidRDefault="00DD03D1" w:rsidP="00DD03D1">
      <w:pPr>
        <w:ind w:firstLineChars="50" w:firstLine="110"/>
        <w:jc w:val="both"/>
        <w:rPr>
          <w:rFonts w:ascii="Arial" w:eastAsia="맑은 고딕" w:hAnsi="Arial" w:cs="Arial"/>
          <w:sz w:val="22"/>
          <w:szCs w:val="22"/>
          <w:lang w:val="en-GB" w:eastAsia="ko-KR"/>
        </w:rPr>
      </w:pPr>
    </w:p>
    <w:p w14:paraId="61742452" w14:textId="539EECD0" w:rsidR="00324066" w:rsidRDefault="00DD03D1" w:rsidP="00BF53F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For example, same linearity performance (IIPn) </w:t>
      </w:r>
      <w:r w:rsidR="00B35003">
        <w:rPr>
          <w:rFonts w:ascii="Arial" w:eastAsia="맑은 고딕" w:hAnsi="Arial" w:cs="Arial" w:hint="eastAsia"/>
          <w:sz w:val="22"/>
          <w:szCs w:val="22"/>
          <w:lang w:val="en-GB" w:eastAsia="ko-KR"/>
        </w:rPr>
        <w:t xml:space="preserve">and RF front end architecture </w:t>
      </w:r>
      <w:r>
        <w:rPr>
          <w:rFonts w:ascii="Arial" w:eastAsia="맑은 고딕" w:hAnsi="Arial" w:cs="Arial" w:hint="eastAsia"/>
          <w:sz w:val="22"/>
          <w:szCs w:val="22"/>
          <w:lang w:val="en-GB" w:eastAsia="ko-KR"/>
        </w:rPr>
        <w:t>can be used to derive MSD due to IMD for same band gro</w:t>
      </w:r>
      <w:r w:rsidR="00324066">
        <w:rPr>
          <w:rFonts w:ascii="Arial" w:eastAsia="맑은 고딕" w:hAnsi="Arial" w:cs="Arial" w:hint="eastAsia"/>
          <w:sz w:val="22"/>
          <w:szCs w:val="22"/>
          <w:lang w:val="en-GB" w:eastAsia="ko-KR"/>
        </w:rPr>
        <w:t xml:space="preserve">up combination as in Table </w:t>
      </w:r>
      <w:r w:rsidR="00B35003">
        <w:rPr>
          <w:rFonts w:ascii="Arial" w:eastAsia="맑은 고딕" w:hAnsi="Arial" w:cs="Arial" w:hint="eastAsia"/>
          <w:sz w:val="22"/>
          <w:szCs w:val="22"/>
          <w:lang w:val="en-GB" w:eastAsia="ko-KR"/>
        </w:rPr>
        <w:t xml:space="preserve">2 </w:t>
      </w:r>
      <w:r w:rsidR="00324066">
        <w:rPr>
          <w:rFonts w:ascii="Arial" w:eastAsia="맑은 고딕" w:hAnsi="Arial" w:cs="Arial" w:hint="eastAsia"/>
          <w:sz w:val="22"/>
          <w:szCs w:val="22"/>
          <w:lang w:val="en-GB" w:eastAsia="ko-KR"/>
        </w:rPr>
        <w:t xml:space="preserve">with band group </w:t>
      </w:r>
      <w:r w:rsidR="00324066">
        <w:rPr>
          <w:rFonts w:ascii="Arial" w:eastAsia="맑은 고딕" w:hAnsi="Arial" w:cs="Arial"/>
          <w:sz w:val="22"/>
          <w:szCs w:val="22"/>
          <w:lang w:val="en-GB" w:eastAsia="ko-KR"/>
        </w:rPr>
        <w:t>definition</w:t>
      </w:r>
      <w:r w:rsidR="00324066">
        <w:rPr>
          <w:rFonts w:ascii="Arial" w:eastAsia="맑은 고딕" w:hAnsi="Arial" w:cs="Arial" w:hint="eastAsia"/>
          <w:sz w:val="22"/>
          <w:szCs w:val="22"/>
          <w:lang w:val="en-GB" w:eastAsia="ko-KR"/>
        </w:rPr>
        <w:t xml:space="preserve"> in Table </w:t>
      </w:r>
      <w:r w:rsidR="00B35003">
        <w:rPr>
          <w:rFonts w:ascii="Arial" w:eastAsia="맑은 고딕" w:hAnsi="Arial" w:cs="Arial" w:hint="eastAsia"/>
          <w:sz w:val="22"/>
          <w:szCs w:val="22"/>
          <w:lang w:val="en-GB" w:eastAsia="ko-KR"/>
        </w:rPr>
        <w:t>1</w:t>
      </w:r>
      <w:r w:rsidR="00BF53F1">
        <w:rPr>
          <w:rFonts w:ascii="Arial" w:eastAsia="맑은 고딕" w:hAnsi="Arial" w:cs="Arial" w:hint="eastAsia"/>
          <w:sz w:val="22"/>
          <w:szCs w:val="22"/>
          <w:lang w:val="en-GB" w:eastAsia="ko-KR"/>
        </w:rPr>
        <w:t xml:space="preserve"> used in 5G</w:t>
      </w:r>
      <w:r w:rsidR="00324066">
        <w:rPr>
          <w:rFonts w:ascii="Arial" w:eastAsia="맑은 고딕" w:hAnsi="Arial" w:cs="Arial" w:hint="eastAsia"/>
          <w:sz w:val="22"/>
          <w:szCs w:val="22"/>
          <w:lang w:val="en-GB" w:eastAsia="ko-KR"/>
        </w:rPr>
        <w:t>.</w:t>
      </w:r>
      <w:r w:rsidR="00BF53F1">
        <w:rPr>
          <w:rFonts w:ascii="Arial" w:eastAsia="맑은 고딕" w:hAnsi="Arial" w:cs="Arial" w:hint="eastAsia"/>
          <w:sz w:val="22"/>
          <w:szCs w:val="22"/>
          <w:lang w:val="en-GB" w:eastAsia="ko-KR"/>
        </w:rPr>
        <w:t xml:space="preserve"> The band </w:t>
      </w:r>
      <w:r w:rsidR="00BF53F1">
        <w:rPr>
          <w:rFonts w:ascii="Arial" w:eastAsia="맑은 고딕" w:hAnsi="Arial" w:cs="Arial"/>
          <w:sz w:val="22"/>
          <w:szCs w:val="22"/>
          <w:lang w:val="en-GB" w:eastAsia="ko-KR"/>
        </w:rPr>
        <w:t>group</w:t>
      </w:r>
      <w:r w:rsidR="00BF53F1">
        <w:rPr>
          <w:rFonts w:ascii="Arial" w:eastAsia="맑은 고딕" w:hAnsi="Arial" w:cs="Arial" w:hint="eastAsia"/>
          <w:sz w:val="22"/>
          <w:szCs w:val="22"/>
          <w:lang w:val="en-GB" w:eastAsia="ko-KR"/>
        </w:rPr>
        <w:t xml:space="preserve"> definition might be different in 6G if </w:t>
      </w:r>
      <w:r w:rsidR="00190689">
        <w:rPr>
          <w:rFonts w:ascii="Arial" w:eastAsia="맑은 고딕" w:hAnsi="Arial" w:cs="Arial" w:hint="eastAsia"/>
          <w:sz w:val="22"/>
          <w:szCs w:val="22"/>
          <w:lang w:val="en-GB" w:eastAsia="ko-KR"/>
        </w:rPr>
        <w:t xml:space="preserve">new </w:t>
      </w:r>
      <w:r w:rsidR="00BF53F1">
        <w:rPr>
          <w:rFonts w:ascii="Arial" w:eastAsia="맑은 고딕" w:hAnsi="Arial" w:cs="Arial" w:hint="eastAsia"/>
          <w:sz w:val="22"/>
          <w:szCs w:val="22"/>
          <w:lang w:val="en-GB" w:eastAsia="ko-KR"/>
        </w:rPr>
        <w:t xml:space="preserve">band group </w:t>
      </w:r>
      <w:r w:rsidR="00BF53F1">
        <w:rPr>
          <w:rFonts w:ascii="Arial" w:eastAsia="맑은 고딕" w:hAnsi="Arial" w:cs="Arial"/>
          <w:sz w:val="22"/>
          <w:szCs w:val="22"/>
          <w:lang w:val="en-GB" w:eastAsia="ko-KR"/>
        </w:rPr>
        <w:t>concept</w:t>
      </w:r>
      <w:r w:rsidR="00BF53F1">
        <w:rPr>
          <w:rFonts w:ascii="Arial" w:eastAsia="맑은 고딕" w:hAnsi="Arial" w:cs="Arial" w:hint="eastAsia"/>
          <w:sz w:val="22"/>
          <w:szCs w:val="22"/>
          <w:lang w:val="en-GB" w:eastAsia="ko-KR"/>
        </w:rPr>
        <w:t xml:space="preserve"> is introduced for 6G.</w:t>
      </w:r>
      <w:r>
        <w:rPr>
          <w:rFonts w:ascii="Arial" w:eastAsia="맑은 고딕" w:hAnsi="Arial" w:cs="Arial" w:hint="eastAsia"/>
          <w:sz w:val="22"/>
          <w:szCs w:val="22"/>
          <w:lang w:val="en-GB" w:eastAsia="ko-KR"/>
        </w:rPr>
        <w:t xml:space="preserve"> </w:t>
      </w:r>
    </w:p>
    <w:p w14:paraId="6A38814E" w14:textId="77777777" w:rsidR="00324066" w:rsidRPr="00324066" w:rsidRDefault="00324066" w:rsidP="00324066">
      <w:pPr>
        <w:ind w:firstLineChars="50" w:firstLine="110"/>
        <w:rPr>
          <w:rFonts w:ascii="Arial" w:eastAsia="맑은 고딕" w:hAnsi="Arial" w:cs="Arial"/>
          <w:sz w:val="22"/>
          <w:szCs w:val="22"/>
          <w:lang w:val="en-GB" w:eastAsia="ko-KR"/>
        </w:rPr>
      </w:pPr>
    </w:p>
    <w:p w14:paraId="51533E16" w14:textId="46926CF5" w:rsidR="00324066" w:rsidRPr="00324066" w:rsidRDefault="00324066" w:rsidP="00324066">
      <w:pPr>
        <w:ind w:firstLineChars="50" w:firstLine="110"/>
        <w:jc w:val="center"/>
        <w:rPr>
          <w:rFonts w:ascii="Arial" w:eastAsia="맑은 고딕" w:hAnsi="Arial" w:cs="Arial"/>
          <w:sz w:val="22"/>
          <w:szCs w:val="22"/>
          <w:lang w:val="en-GB" w:eastAsia="ko-KR"/>
        </w:rPr>
      </w:pPr>
      <w:r w:rsidRPr="00324066">
        <w:rPr>
          <w:rFonts w:ascii="Arial" w:eastAsia="맑은 고딕" w:hAnsi="Arial" w:cs="Arial"/>
          <w:sz w:val="22"/>
          <w:szCs w:val="22"/>
          <w:lang w:val="en-GB" w:eastAsia="ko-KR"/>
        </w:rPr>
        <w:t xml:space="preserve">Table </w:t>
      </w:r>
      <w:r w:rsidR="00A84F8F">
        <w:rPr>
          <w:rFonts w:ascii="Arial" w:eastAsia="맑은 고딕" w:hAnsi="Arial" w:cs="Arial" w:hint="eastAsia"/>
          <w:sz w:val="22"/>
          <w:szCs w:val="22"/>
          <w:lang w:val="en-GB" w:eastAsia="ko-KR"/>
        </w:rPr>
        <w:t>1</w:t>
      </w:r>
      <w:r w:rsidRPr="00324066">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Band group definition in</w:t>
      </w:r>
      <w:r w:rsidR="00BF53F1">
        <w:rPr>
          <w:rFonts w:ascii="Arial" w:eastAsia="맑은 고딕" w:hAnsi="Arial" w:cs="Arial" w:hint="eastAsia"/>
          <w:sz w:val="22"/>
          <w:szCs w:val="22"/>
          <w:lang w:val="en-GB" w:eastAsia="ko-KR"/>
        </w:rPr>
        <w:t xml:space="preserve"> 5G</w:t>
      </w:r>
      <w:r>
        <w:rPr>
          <w:rFonts w:ascii="Arial" w:eastAsia="맑은 고딕" w:hAnsi="Arial" w:cs="Arial" w:hint="eastAsia"/>
          <w:sz w:val="22"/>
          <w:szCs w:val="22"/>
          <w:lang w:val="en-GB" w:eastAsia="ko-KR"/>
        </w:rPr>
        <w:t xml:space="preserve"> FR1</w:t>
      </w:r>
    </w:p>
    <w:tbl>
      <w:tblPr>
        <w:tblW w:w="7440" w:type="dxa"/>
        <w:jc w:val="center"/>
        <w:tblCellMar>
          <w:left w:w="0" w:type="dxa"/>
          <w:right w:w="0" w:type="dxa"/>
        </w:tblCellMar>
        <w:tblLook w:val="04A0" w:firstRow="1" w:lastRow="0" w:firstColumn="1" w:lastColumn="0" w:noHBand="0" w:noVBand="1"/>
      </w:tblPr>
      <w:tblGrid>
        <w:gridCol w:w="1237"/>
        <w:gridCol w:w="1197"/>
        <w:gridCol w:w="1197"/>
        <w:gridCol w:w="1376"/>
        <w:gridCol w:w="1156"/>
        <w:gridCol w:w="1277"/>
      </w:tblGrid>
      <w:tr w:rsidR="00324066" w:rsidRPr="00324066" w14:paraId="1CBE41FF" w14:textId="77777777" w:rsidTr="00324066">
        <w:trPr>
          <w:jc w:val="center"/>
        </w:trPr>
        <w:tc>
          <w:tcPr>
            <w:tcW w:w="7440" w:type="dxa"/>
            <w:gridSpan w:val="6"/>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510489B"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 band group range</w:t>
            </w:r>
          </w:p>
        </w:tc>
      </w:tr>
      <w:tr w:rsidR="00324066" w:rsidRPr="00324066" w14:paraId="71E18686"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9F68564"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Name</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8182F"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FR1-a (LB)</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748828"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FR1-b (MB)</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4E985281"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FR1-c (HB)</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4A1EEE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FR1-d (VHB)</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3565402"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FR1-e (UHB)</w:t>
            </w:r>
          </w:p>
        </w:tc>
      </w:tr>
      <w:tr w:rsidR="00324066" w:rsidRPr="00324066" w14:paraId="1D291C91"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3F2AC8D"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Range (MHz)</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FD2906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600-1000</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FA06DA"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1400-2200</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1E5875B"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2300-2700</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D865D57"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3300-5000</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6B79DB0"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5250-7125</w:t>
            </w:r>
          </w:p>
        </w:tc>
      </w:tr>
      <w:tr w:rsidR="00324066" w:rsidRPr="00324066" w14:paraId="2179FBD7"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D399FEC"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Duplex mode</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6B8F1E2"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Mostly FDD</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243A1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Mostly FDD</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8D4D5FA"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FDD and TDD</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821A106"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TDD only</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D2B4EC7"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TDD only</w:t>
            </w:r>
          </w:p>
        </w:tc>
      </w:tr>
    </w:tbl>
    <w:p w14:paraId="17165EBD" w14:textId="77777777" w:rsidR="00BA3D51" w:rsidRPr="00BA3D51" w:rsidRDefault="00BA3D51" w:rsidP="00BA3D51">
      <w:pPr>
        <w:rPr>
          <w:rFonts w:eastAsia="맑은 고딕"/>
          <w:lang w:val="en-GB" w:eastAsia="ko-KR"/>
        </w:rPr>
      </w:pPr>
    </w:p>
    <w:p w14:paraId="4B6F9F4E" w14:textId="77777777" w:rsidR="00B35003" w:rsidRPr="00B35003" w:rsidRDefault="00B35003" w:rsidP="00B35003">
      <w:pPr>
        <w:ind w:firstLineChars="50" w:firstLine="110"/>
        <w:jc w:val="center"/>
        <w:rPr>
          <w:rFonts w:ascii="Arial" w:eastAsia="맑은 고딕" w:hAnsi="Arial" w:cs="Arial"/>
          <w:sz w:val="22"/>
          <w:szCs w:val="22"/>
          <w:lang w:val="en-GB" w:eastAsia="ko-KR"/>
        </w:rPr>
      </w:pPr>
    </w:p>
    <w:p w14:paraId="6C3A3512" w14:textId="3D74C0FC" w:rsidR="00A90B98" w:rsidRDefault="00B35003" w:rsidP="00B35003">
      <w:pPr>
        <w:ind w:firstLineChars="50" w:firstLine="110"/>
        <w:jc w:val="center"/>
        <w:rPr>
          <w:rFonts w:ascii="Arial" w:eastAsia="맑은 고딕" w:hAnsi="Arial" w:cs="Arial"/>
          <w:sz w:val="22"/>
          <w:szCs w:val="22"/>
          <w:lang w:val="en-GB" w:eastAsia="ko-KR"/>
        </w:rPr>
      </w:pPr>
      <w:r w:rsidRPr="00B35003">
        <w:rPr>
          <w:rFonts w:ascii="Arial" w:eastAsia="맑은 고딕" w:hAnsi="Arial" w:cs="Arial"/>
          <w:sz w:val="22"/>
          <w:szCs w:val="22"/>
          <w:lang w:val="en-GB" w:eastAsia="ko-KR"/>
        </w:rPr>
        <w:t xml:space="preserve">Table </w:t>
      </w:r>
      <w:r w:rsidR="00A84F8F">
        <w:rPr>
          <w:rFonts w:ascii="Arial" w:eastAsia="맑은 고딕" w:hAnsi="Arial" w:cs="Arial" w:hint="eastAsia"/>
          <w:sz w:val="22"/>
          <w:szCs w:val="22"/>
          <w:lang w:val="en-GB" w:eastAsia="ko-KR"/>
        </w:rPr>
        <w:t>2</w:t>
      </w:r>
      <w:r w:rsidRPr="00B35003">
        <w:rPr>
          <w:rFonts w:ascii="Arial" w:eastAsia="맑은 고딕" w:hAnsi="Arial" w:cs="Arial"/>
          <w:sz w:val="22"/>
          <w:szCs w:val="22"/>
          <w:lang w:val="en-GB" w:eastAsia="ko-KR"/>
        </w:rPr>
        <w:t xml:space="preserve"> PC3 MSD due to 2 UL IMD</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1380"/>
        <w:gridCol w:w="1380"/>
        <w:gridCol w:w="1080"/>
        <w:gridCol w:w="1080"/>
        <w:gridCol w:w="1080"/>
      </w:tblGrid>
      <w:tr w:rsidR="00BC7B34" w14:paraId="452EE006"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74F4364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Aggressor 1</w:t>
            </w:r>
          </w:p>
        </w:tc>
        <w:tc>
          <w:tcPr>
            <w:tcW w:w="1380" w:type="dxa"/>
            <w:tcBorders>
              <w:top w:val="single" w:sz="4" w:space="0" w:color="auto"/>
              <w:left w:val="single" w:sz="4" w:space="0" w:color="auto"/>
              <w:bottom w:val="single" w:sz="4" w:space="0" w:color="auto"/>
              <w:right w:val="single" w:sz="4" w:space="0" w:color="auto"/>
            </w:tcBorders>
            <w:noWrap/>
            <w:hideMark/>
          </w:tcPr>
          <w:p w14:paraId="57D30FF1"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Aggressor 2</w:t>
            </w:r>
          </w:p>
        </w:tc>
        <w:tc>
          <w:tcPr>
            <w:tcW w:w="1080" w:type="dxa"/>
            <w:tcBorders>
              <w:top w:val="single" w:sz="4" w:space="0" w:color="auto"/>
              <w:left w:val="single" w:sz="4" w:space="0" w:color="auto"/>
              <w:bottom w:val="single" w:sz="4" w:space="0" w:color="auto"/>
              <w:right w:val="single" w:sz="4" w:space="0" w:color="auto"/>
            </w:tcBorders>
            <w:noWrap/>
            <w:hideMark/>
          </w:tcPr>
          <w:p w14:paraId="57177BC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Victim</w:t>
            </w:r>
          </w:p>
        </w:tc>
        <w:tc>
          <w:tcPr>
            <w:tcW w:w="1080" w:type="dxa"/>
            <w:tcBorders>
              <w:top w:val="single" w:sz="4" w:space="0" w:color="auto"/>
              <w:left w:val="single" w:sz="4" w:space="0" w:color="auto"/>
              <w:bottom w:val="single" w:sz="4" w:space="0" w:color="auto"/>
              <w:right w:val="single" w:sz="4" w:space="0" w:color="auto"/>
            </w:tcBorders>
          </w:tcPr>
          <w:p w14:paraId="43D8B47E" w14:textId="78FA1141"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IMD order</w:t>
            </w:r>
          </w:p>
        </w:tc>
        <w:tc>
          <w:tcPr>
            <w:tcW w:w="1080" w:type="dxa"/>
            <w:tcBorders>
              <w:top w:val="single" w:sz="4" w:space="0" w:color="auto"/>
              <w:left w:val="single" w:sz="4" w:space="0" w:color="auto"/>
              <w:bottom w:val="single" w:sz="4" w:space="0" w:color="auto"/>
              <w:right w:val="single" w:sz="4" w:space="0" w:color="auto"/>
            </w:tcBorders>
            <w:noWrap/>
            <w:hideMark/>
          </w:tcPr>
          <w:p w14:paraId="3AF431FF" w14:textId="28E71336"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MSD</w:t>
            </w:r>
          </w:p>
        </w:tc>
      </w:tr>
      <w:tr w:rsidR="00BC7B34" w14:paraId="74E579C4"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32551E99"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LB</w:t>
            </w:r>
          </w:p>
        </w:tc>
        <w:tc>
          <w:tcPr>
            <w:tcW w:w="1380" w:type="dxa"/>
            <w:tcBorders>
              <w:top w:val="single" w:sz="4" w:space="0" w:color="auto"/>
              <w:left w:val="single" w:sz="4" w:space="0" w:color="auto"/>
              <w:bottom w:val="single" w:sz="4" w:space="0" w:color="auto"/>
              <w:right w:val="single" w:sz="4" w:space="0" w:color="auto"/>
            </w:tcBorders>
            <w:noWrap/>
            <w:hideMark/>
          </w:tcPr>
          <w:p w14:paraId="068393F3"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LB</w:t>
            </w:r>
          </w:p>
        </w:tc>
        <w:tc>
          <w:tcPr>
            <w:tcW w:w="1080" w:type="dxa"/>
            <w:tcBorders>
              <w:top w:val="single" w:sz="4" w:space="0" w:color="auto"/>
              <w:left w:val="single" w:sz="4" w:space="0" w:color="auto"/>
              <w:bottom w:val="single" w:sz="4" w:space="0" w:color="auto"/>
              <w:right w:val="single" w:sz="4" w:space="0" w:color="auto"/>
            </w:tcBorders>
            <w:noWrap/>
            <w:hideMark/>
          </w:tcPr>
          <w:p w14:paraId="00CF85E2"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37295638" w14:textId="2C74D3BD"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2</w:t>
            </w:r>
          </w:p>
        </w:tc>
        <w:tc>
          <w:tcPr>
            <w:tcW w:w="1080" w:type="dxa"/>
            <w:tcBorders>
              <w:top w:val="single" w:sz="4" w:space="0" w:color="auto"/>
              <w:left w:val="single" w:sz="4" w:space="0" w:color="auto"/>
              <w:bottom w:val="single" w:sz="4" w:space="0" w:color="auto"/>
              <w:right w:val="single" w:sz="4" w:space="0" w:color="auto"/>
            </w:tcBorders>
            <w:noWrap/>
            <w:hideMark/>
          </w:tcPr>
          <w:p w14:paraId="344FCFD9" w14:textId="6B911040"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w:t>
            </w:r>
          </w:p>
        </w:tc>
      </w:tr>
      <w:tr w:rsidR="00BC7B34" w14:paraId="62BC5D87"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227D59EA"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380" w:type="dxa"/>
            <w:tcBorders>
              <w:top w:val="single" w:sz="4" w:space="0" w:color="auto"/>
              <w:left w:val="single" w:sz="4" w:space="0" w:color="auto"/>
              <w:bottom w:val="single" w:sz="4" w:space="0" w:color="auto"/>
              <w:right w:val="single" w:sz="4" w:space="0" w:color="auto"/>
            </w:tcBorders>
            <w:noWrap/>
            <w:hideMark/>
          </w:tcPr>
          <w:p w14:paraId="3DEF320F"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VHB</w:t>
            </w:r>
          </w:p>
        </w:tc>
        <w:tc>
          <w:tcPr>
            <w:tcW w:w="1080" w:type="dxa"/>
            <w:tcBorders>
              <w:top w:val="single" w:sz="4" w:space="0" w:color="auto"/>
              <w:left w:val="single" w:sz="4" w:space="0" w:color="auto"/>
              <w:bottom w:val="single" w:sz="4" w:space="0" w:color="auto"/>
              <w:right w:val="single" w:sz="4" w:space="0" w:color="auto"/>
            </w:tcBorders>
            <w:noWrap/>
            <w:hideMark/>
          </w:tcPr>
          <w:p w14:paraId="1C60514D"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170327F9" w14:textId="18EBCD82"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4</w:t>
            </w:r>
          </w:p>
        </w:tc>
        <w:tc>
          <w:tcPr>
            <w:tcW w:w="1080" w:type="dxa"/>
            <w:tcBorders>
              <w:top w:val="single" w:sz="4" w:space="0" w:color="auto"/>
              <w:left w:val="single" w:sz="4" w:space="0" w:color="auto"/>
              <w:bottom w:val="single" w:sz="4" w:space="0" w:color="auto"/>
              <w:right w:val="single" w:sz="4" w:space="0" w:color="auto"/>
            </w:tcBorders>
            <w:noWrap/>
            <w:hideMark/>
          </w:tcPr>
          <w:p w14:paraId="361BC75F" w14:textId="47DD7CA2"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B</w:t>
            </w:r>
          </w:p>
        </w:tc>
      </w:tr>
      <w:tr w:rsidR="00BC7B34" w14:paraId="1299ACE2"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6F5CF1F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380" w:type="dxa"/>
            <w:tcBorders>
              <w:top w:val="single" w:sz="4" w:space="0" w:color="auto"/>
              <w:left w:val="single" w:sz="4" w:space="0" w:color="auto"/>
              <w:bottom w:val="single" w:sz="4" w:space="0" w:color="auto"/>
              <w:right w:val="single" w:sz="4" w:space="0" w:color="auto"/>
            </w:tcBorders>
            <w:noWrap/>
            <w:hideMark/>
          </w:tcPr>
          <w:p w14:paraId="5BBB561D"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HB</w:t>
            </w:r>
          </w:p>
        </w:tc>
        <w:tc>
          <w:tcPr>
            <w:tcW w:w="1080" w:type="dxa"/>
            <w:tcBorders>
              <w:top w:val="single" w:sz="4" w:space="0" w:color="auto"/>
              <w:left w:val="single" w:sz="4" w:space="0" w:color="auto"/>
              <w:bottom w:val="single" w:sz="4" w:space="0" w:color="auto"/>
              <w:right w:val="single" w:sz="4" w:space="0" w:color="auto"/>
            </w:tcBorders>
            <w:noWrap/>
            <w:hideMark/>
          </w:tcPr>
          <w:p w14:paraId="3CE3782B"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690C41BC" w14:textId="2937B185"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4</w:t>
            </w:r>
          </w:p>
        </w:tc>
        <w:tc>
          <w:tcPr>
            <w:tcW w:w="1080" w:type="dxa"/>
            <w:tcBorders>
              <w:top w:val="single" w:sz="4" w:space="0" w:color="auto"/>
              <w:left w:val="single" w:sz="4" w:space="0" w:color="auto"/>
              <w:bottom w:val="single" w:sz="4" w:space="0" w:color="auto"/>
              <w:right w:val="single" w:sz="4" w:space="0" w:color="auto"/>
            </w:tcBorders>
            <w:noWrap/>
            <w:hideMark/>
          </w:tcPr>
          <w:p w14:paraId="7D85D718" w14:textId="6F213C1E"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C</w:t>
            </w:r>
          </w:p>
        </w:tc>
      </w:tr>
    </w:tbl>
    <w:p w14:paraId="46D2625B" w14:textId="77777777" w:rsidR="00B35003" w:rsidRDefault="00B35003" w:rsidP="00BF53F1">
      <w:pPr>
        <w:ind w:firstLineChars="50" w:firstLine="110"/>
        <w:jc w:val="both"/>
        <w:rPr>
          <w:rFonts w:ascii="Arial" w:eastAsia="맑은 고딕" w:hAnsi="Arial" w:cs="Arial"/>
          <w:sz w:val="22"/>
          <w:szCs w:val="22"/>
          <w:lang w:val="en-GB" w:eastAsia="ko-KR"/>
        </w:rPr>
      </w:pPr>
    </w:p>
    <w:p w14:paraId="69954EBD" w14:textId="73790D69" w:rsidR="00BF53F1" w:rsidRDefault="00BF53F1" w:rsidP="00BF53F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should be noted that the MSD calculation mechanism is dependent on not only IMD order but also index. However, it can be </w:t>
      </w:r>
      <w:r>
        <w:rPr>
          <w:rFonts w:ascii="Arial" w:eastAsia="맑은 고딕" w:hAnsi="Arial" w:cs="Arial"/>
          <w:sz w:val="22"/>
          <w:szCs w:val="22"/>
          <w:lang w:val="en-GB" w:eastAsia="ko-KR"/>
        </w:rPr>
        <w:t>simplified</w:t>
      </w:r>
      <w:r>
        <w:rPr>
          <w:rFonts w:ascii="Arial" w:eastAsia="맑은 고딕" w:hAnsi="Arial" w:cs="Arial" w:hint="eastAsia"/>
          <w:sz w:val="22"/>
          <w:szCs w:val="22"/>
          <w:lang w:val="en-GB" w:eastAsia="ko-KR"/>
        </w:rPr>
        <w:t xml:space="preserve"> as one unified MSD number as HPUE MSD simplification rule with LUT approach.</w:t>
      </w:r>
    </w:p>
    <w:p w14:paraId="6DF37A8B" w14:textId="77777777" w:rsidR="00BF53F1" w:rsidRDefault="00BF53F1" w:rsidP="00501B69">
      <w:pPr>
        <w:ind w:firstLineChars="50" w:firstLine="110"/>
        <w:jc w:val="center"/>
        <w:rPr>
          <w:rFonts w:ascii="Arial" w:eastAsia="맑은 고딕" w:hAnsi="Arial" w:cs="Arial"/>
          <w:sz w:val="22"/>
          <w:szCs w:val="22"/>
          <w:lang w:val="en-GB" w:eastAsia="ko-KR"/>
        </w:rPr>
      </w:pPr>
    </w:p>
    <w:p w14:paraId="5C88CA27" w14:textId="3E24368C" w:rsidR="00B35003" w:rsidRDefault="00B35003" w:rsidP="00B35003">
      <w:pPr>
        <w:ind w:firstLineChars="50" w:firstLine="110"/>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Similarly, harmonic and harmonic mixing MSD can be derived as in Table 3.</w:t>
      </w:r>
    </w:p>
    <w:p w14:paraId="380B98A7" w14:textId="77777777" w:rsidR="00B35003" w:rsidRDefault="00B35003" w:rsidP="00B35003">
      <w:pPr>
        <w:ind w:firstLineChars="50" w:firstLine="110"/>
        <w:rPr>
          <w:rFonts w:ascii="Arial" w:eastAsia="맑은 고딕" w:hAnsi="Arial" w:cs="Arial"/>
          <w:sz w:val="22"/>
          <w:szCs w:val="22"/>
          <w:lang w:val="en-GB" w:eastAsia="ko-KR"/>
        </w:rPr>
      </w:pPr>
    </w:p>
    <w:p w14:paraId="1D2A83A1" w14:textId="1DF5AAF2" w:rsidR="00B35003" w:rsidRPr="00B35003" w:rsidRDefault="00B35003" w:rsidP="00B35003">
      <w:pPr>
        <w:ind w:firstLineChars="50" w:firstLine="110"/>
        <w:jc w:val="center"/>
        <w:rPr>
          <w:rFonts w:ascii="Arial" w:eastAsia="맑은 고딕" w:hAnsi="Arial" w:cs="Arial"/>
          <w:sz w:val="22"/>
          <w:szCs w:val="22"/>
          <w:lang w:val="en-GB" w:eastAsia="ko-KR"/>
        </w:rPr>
      </w:pPr>
      <w:r w:rsidRPr="00B35003">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3</w:t>
      </w:r>
      <w:r w:rsidRPr="00B35003">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PC3 MSD due to harmonic and harmonic mixing</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1380"/>
        <w:gridCol w:w="1380"/>
        <w:gridCol w:w="1180"/>
        <w:gridCol w:w="1080"/>
      </w:tblGrid>
      <w:tr w:rsidR="00B35003" w:rsidRPr="00B35003" w14:paraId="38074FB0" w14:textId="77777777" w:rsidTr="00B35003">
        <w:trPr>
          <w:trHeight w:val="338"/>
          <w:jc w:val="center"/>
        </w:trPr>
        <w:tc>
          <w:tcPr>
            <w:tcW w:w="1380" w:type="dxa"/>
            <w:noWrap/>
            <w:hideMark/>
          </w:tcPr>
          <w:p w14:paraId="53B2561C"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UL</w:t>
            </w:r>
          </w:p>
        </w:tc>
        <w:tc>
          <w:tcPr>
            <w:tcW w:w="1380" w:type="dxa"/>
            <w:noWrap/>
            <w:hideMark/>
          </w:tcPr>
          <w:p w14:paraId="7B9E53AC"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DL</w:t>
            </w:r>
          </w:p>
        </w:tc>
        <w:tc>
          <w:tcPr>
            <w:tcW w:w="1180" w:type="dxa"/>
            <w:noWrap/>
            <w:hideMark/>
          </w:tcPr>
          <w:p w14:paraId="03FCF615" w14:textId="5D9B117B" w:rsidR="00B35003" w:rsidRPr="00B35003" w:rsidRDefault="00BC7B34" w:rsidP="00B35003">
            <w:pPr>
              <w:spacing w:after="0"/>
              <w:jc w:val="center"/>
              <w:rPr>
                <w:rFonts w:ascii="Calibri" w:eastAsia="SimSun"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 xml:space="preserve">Harmonic </w:t>
            </w:r>
            <w:r w:rsidR="00B35003" w:rsidRPr="00B35003">
              <w:rPr>
                <w:rFonts w:ascii="Calibri" w:eastAsia="SimSun" w:hAnsi="Calibri" w:hint="eastAsia"/>
                <w:b/>
                <w:bCs/>
                <w:color w:val="000000"/>
                <w:kern w:val="24"/>
                <w:sz w:val="18"/>
                <w:szCs w:val="18"/>
                <w:lang w:val="en-GB" w:eastAsia="ko-KR"/>
              </w:rPr>
              <w:t>Order</w:t>
            </w:r>
          </w:p>
        </w:tc>
        <w:tc>
          <w:tcPr>
            <w:tcW w:w="1080" w:type="dxa"/>
            <w:noWrap/>
            <w:hideMark/>
          </w:tcPr>
          <w:p w14:paraId="1A793C3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MSD</w:t>
            </w:r>
          </w:p>
        </w:tc>
      </w:tr>
      <w:tr w:rsidR="00B35003" w:rsidRPr="00B35003" w14:paraId="14F96463" w14:textId="77777777" w:rsidTr="00B35003">
        <w:trPr>
          <w:trHeight w:val="338"/>
          <w:jc w:val="center"/>
        </w:trPr>
        <w:tc>
          <w:tcPr>
            <w:tcW w:w="1380" w:type="dxa"/>
            <w:noWrap/>
            <w:hideMark/>
          </w:tcPr>
          <w:p w14:paraId="0B88E0A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LB</w:t>
            </w:r>
          </w:p>
        </w:tc>
        <w:tc>
          <w:tcPr>
            <w:tcW w:w="1380" w:type="dxa"/>
            <w:noWrap/>
            <w:hideMark/>
          </w:tcPr>
          <w:p w14:paraId="1D1EB4EB"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MB</w:t>
            </w:r>
          </w:p>
        </w:tc>
        <w:tc>
          <w:tcPr>
            <w:tcW w:w="1180" w:type="dxa"/>
            <w:noWrap/>
            <w:hideMark/>
          </w:tcPr>
          <w:p w14:paraId="3E0F5DD5"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3/1</w:t>
            </w:r>
          </w:p>
        </w:tc>
        <w:tc>
          <w:tcPr>
            <w:tcW w:w="1080" w:type="dxa"/>
            <w:noWrap/>
            <w:hideMark/>
          </w:tcPr>
          <w:p w14:paraId="6E8F92A3"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D</w:t>
            </w:r>
          </w:p>
        </w:tc>
      </w:tr>
      <w:tr w:rsidR="00B35003" w:rsidRPr="00B35003" w14:paraId="02E68C33" w14:textId="77777777" w:rsidTr="00B35003">
        <w:trPr>
          <w:trHeight w:val="338"/>
          <w:jc w:val="center"/>
        </w:trPr>
        <w:tc>
          <w:tcPr>
            <w:tcW w:w="1380" w:type="dxa"/>
            <w:noWrap/>
            <w:hideMark/>
          </w:tcPr>
          <w:p w14:paraId="3E8CF678"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MB</w:t>
            </w:r>
          </w:p>
        </w:tc>
        <w:tc>
          <w:tcPr>
            <w:tcW w:w="1380" w:type="dxa"/>
            <w:noWrap/>
            <w:hideMark/>
          </w:tcPr>
          <w:p w14:paraId="40D81E87"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VHB</w:t>
            </w:r>
          </w:p>
        </w:tc>
        <w:tc>
          <w:tcPr>
            <w:tcW w:w="1180" w:type="dxa"/>
            <w:noWrap/>
            <w:hideMark/>
          </w:tcPr>
          <w:p w14:paraId="3E17FF1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2/1</w:t>
            </w:r>
          </w:p>
        </w:tc>
        <w:tc>
          <w:tcPr>
            <w:tcW w:w="1080" w:type="dxa"/>
            <w:noWrap/>
            <w:hideMark/>
          </w:tcPr>
          <w:p w14:paraId="39A17A88"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E</w:t>
            </w:r>
          </w:p>
        </w:tc>
      </w:tr>
      <w:tr w:rsidR="00B35003" w:rsidRPr="00B35003" w14:paraId="25325013" w14:textId="77777777" w:rsidTr="00B35003">
        <w:trPr>
          <w:trHeight w:val="338"/>
          <w:jc w:val="center"/>
        </w:trPr>
        <w:tc>
          <w:tcPr>
            <w:tcW w:w="1380" w:type="dxa"/>
            <w:noWrap/>
            <w:hideMark/>
          </w:tcPr>
          <w:p w14:paraId="619D3D5E"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VHB</w:t>
            </w:r>
          </w:p>
        </w:tc>
        <w:tc>
          <w:tcPr>
            <w:tcW w:w="1380" w:type="dxa"/>
            <w:noWrap/>
            <w:hideMark/>
          </w:tcPr>
          <w:p w14:paraId="68482BDF"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HB</w:t>
            </w:r>
          </w:p>
        </w:tc>
        <w:tc>
          <w:tcPr>
            <w:tcW w:w="1180" w:type="dxa"/>
            <w:noWrap/>
            <w:hideMark/>
          </w:tcPr>
          <w:p w14:paraId="33C7E9FF"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2/3</w:t>
            </w:r>
          </w:p>
        </w:tc>
        <w:tc>
          <w:tcPr>
            <w:tcW w:w="1080" w:type="dxa"/>
            <w:noWrap/>
            <w:hideMark/>
          </w:tcPr>
          <w:p w14:paraId="1768A94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F</w:t>
            </w:r>
          </w:p>
        </w:tc>
      </w:tr>
    </w:tbl>
    <w:p w14:paraId="760B09EB" w14:textId="4485F4BA" w:rsidR="00A45063" w:rsidRPr="00B35003" w:rsidRDefault="00A45063" w:rsidP="00B35003">
      <w:pPr>
        <w:ind w:firstLineChars="50" w:firstLine="110"/>
        <w:rPr>
          <w:rFonts w:ascii="Arial" w:eastAsia="맑은 고딕" w:hAnsi="Arial" w:cs="Arial"/>
          <w:sz w:val="22"/>
          <w:szCs w:val="22"/>
          <w:lang w:val="en-GB" w:eastAsia="ko-KR"/>
        </w:rPr>
      </w:pPr>
    </w:p>
    <w:p w14:paraId="645CD297" w14:textId="77777777" w:rsidR="00EF1ED6" w:rsidRDefault="00EF1ED6" w:rsidP="00A84F8F">
      <w:pPr>
        <w:ind w:firstLineChars="50" w:firstLine="110"/>
        <w:jc w:val="both"/>
        <w:rPr>
          <w:rFonts w:ascii="Arial" w:eastAsia="맑은 고딕" w:hAnsi="Arial" w:cs="Arial"/>
          <w:sz w:val="22"/>
          <w:szCs w:val="22"/>
          <w:lang w:val="en-GB" w:eastAsia="ko-KR"/>
        </w:rPr>
      </w:pPr>
    </w:p>
    <w:p w14:paraId="17880811" w14:textId="52C1801E" w:rsidR="002768BB" w:rsidRDefault="00B35003" w:rsidP="00A84F8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crossband isolation MSD, the filter attenuation and PA spectrum noise are dominant. In this case, the distance between UL-DL or fractional frequency</w:t>
      </w:r>
      <w:r w:rsidR="00A84F8F">
        <w:rPr>
          <w:rFonts w:ascii="Arial" w:eastAsia="맑은 고딕" w:hAnsi="Arial" w:cs="Arial" w:hint="eastAsia"/>
          <w:sz w:val="22"/>
          <w:szCs w:val="22"/>
          <w:lang w:val="en-GB" w:eastAsia="ko-KR"/>
        </w:rPr>
        <w:t xml:space="preserve"> information might be used such as LUT shown in Table 4.</w:t>
      </w:r>
    </w:p>
    <w:p w14:paraId="4863C9E3" w14:textId="77777777" w:rsidR="00A84F8F" w:rsidRDefault="00A84F8F" w:rsidP="00A84F8F">
      <w:pPr>
        <w:ind w:firstLineChars="50" w:firstLine="110"/>
        <w:jc w:val="both"/>
        <w:rPr>
          <w:rFonts w:ascii="Arial" w:eastAsia="맑은 고딕" w:hAnsi="Arial" w:cs="Arial"/>
          <w:sz w:val="22"/>
          <w:szCs w:val="22"/>
          <w:lang w:val="en-GB" w:eastAsia="ko-KR"/>
        </w:rPr>
      </w:pPr>
    </w:p>
    <w:p w14:paraId="7FFEAD6A" w14:textId="3D25FF83" w:rsidR="00A84F8F" w:rsidRPr="00A84F8F" w:rsidRDefault="00A84F8F" w:rsidP="00A84F8F">
      <w:pPr>
        <w:ind w:firstLineChars="50" w:firstLine="110"/>
        <w:jc w:val="center"/>
        <w:rPr>
          <w:rFonts w:ascii="Arial" w:eastAsia="맑은 고딕" w:hAnsi="Arial" w:cs="Arial"/>
          <w:sz w:val="22"/>
          <w:szCs w:val="22"/>
          <w:lang w:val="en-GB" w:eastAsia="ko-KR"/>
        </w:rPr>
      </w:pPr>
      <w:r w:rsidRPr="00A84F8F">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4</w:t>
      </w:r>
      <w:r w:rsidRPr="00A84F8F">
        <w:rPr>
          <w:rFonts w:ascii="Arial" w:eastAsia="맑은 고딕" w:hAnsi="Arial" w:cs="Arial"/>
          <w:sz w:val="22"/>
          <w:szCs w:val="22"/>
          <w:lang w:val="en-GB" w:eastAsia="ko-KR"/>
        </w:rPr>
        <w:t xml:space="preserve"> PC3 MSD due to </w:t>
      </w:r>
      <w:r>
        <w:rPr>
          <w:rFonts w:ascii="Arial" w:eastAsia="맑은 고딕" w:hAnsi="Arial" w:cs="Arial" w:hint="eastAsia"/>
          <w:sz w:val="22"/>
          <w:szCs w:val="22"/>
          <w:lang w:val="en-GB" w:eastAsia="ko-KR"/>
        </w:rPr>
        <w:t>crossband isolation</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3240"/>
        <w:gridCol w:w="1080"/>
      </w:tblGrid>
      <w:tr w:rsidR="00A84F8F" w:rsidRPr="00A84F8F" w14:paraId="328DB716" w14:textId="77777777" w:rsidTr="00A84F8F">
        <w:trPr>
          <w:trHeight w:val="338"/>
          <w:jc w:val="center"/>
        </w:trPr>
        <w:tc>
          <w:tcPr>
            <w:tcW w:w="3240" w:type="dxa"/>
            <w:noWrap/>
            <w:hideMark/>
          </w:tcPr>
          <w:p w14:paraId="7BB3F746" w14:textId="0A59986E" w:rsidR="00A84F8F" w:rsidRPr="00A84F8F" w:rsidRDefault="00A84F8F" w:rsidP="00A84F8F">
            <w:pPr>
              <w:spacing w:after="0"/>
              <w:jc w:val="center"/>
              <w:rPr>
                <w:rFonts w:ascii="Calibri" w:eastAsia="SimSun" w:hAnsi="Calibri"/>
                <w:b/>
                <w:bCs/>
                <w:color w:val="000000"/>
                <w:kern w:val="24"/>
                <w:sz w:val="18"/>
                <w:szCs w:val="18"/>
                <w:lang w:val="en-GB" w:eastAsia="ko-KR"/>
              </w:rPr>
            </w:pPr>
            <w:r w:rsidRPr="00A84F8F">
              <w:rPr>
                <w:rFonts w:ascii="Calibri" w:eastAsia="SimSun" w:hAnsi="Calibri" w:hint="eastAsia"/>
                <w:b/>
                <w:bCs/>
                <w:color w:val="000000"/>
                <w:kern w:val="24"/>
                <w:sz w:val="18"/>
                <w:szCs w:val="18"/>
                <w:lang w:val="en-GB" w:eastAsia="ko-KR"/>
              </w:rPr>
              <w:t>(Freq</w:t>
            </w:r>
            <w:r w:rsidRPr="00A84F8F">
              <w:rPr>
                <w:rFonts w:ascii="Calibri" w:eastAsia="SimSun" w:hAnsi="Calibri" w:hint="eastAsia"/>
                <w:b/>
                <w:bCs/>
                <w:color w:val="000000"/>
                <w:kern w:val="24"/>
                <w:sz w:val="18"/>
                <w:szCs w:val="18"/>
                <w:vertAlign w:val="subscript"/>
                <w:lang w:val="en-GB" w:eastAsia="ko-KR"/>
              </w:rPr>
              <w:t>DL</w:t>
            </w:r>
            <w:r w:rsidRPr="00A84F8F">
              <w:rPr>
                <w:rFonts w:ascii="Calibri" w:eastAsia="SimSun" w:hAnsi="Calibri" w:hint="eastAsia"/>
                <w:b/>
                <w:bCs/>
                <w:color w:val="000000"/>
                <w:kern w:val="24"/>
                <w:sz w:val="18"/>
                <w:szCs w:val="18"/>
                <w:lang w:val="en-GB" w:eastAsia="ko-KR"/>
              </w:rPr>
              <w:t>-Freq</w:t>
            </w:r>
            <w:r w:rsidRPr="00A84F8F">
              <w:rPr>
                <w:rFonts w:ascii="Calibri" w:eastAsia="SimSun" w:hAnsi="Calibri" w:hint="eastAsia"/>
                <w:b/>
                <w:bCs/>
                <w:color w:val="000000"/>
                <w:kern w:val="24"/>
                <w:sz w:val="18"/>
                <w:szCs w:val="18"/>
                <w:vertAlign w:val="subscript"/>
                <w:lang w:val="en-GB" w:eastAsia="ko-KR"/>
              </w:rPr>
              <w:t>UL</w:t>
            </w:r>
            <w:r w:rsidRPr="00A84F8F">
              <w:rPr>
                <w:rFonts w:ascii="Calibri" w:eastAsia="SimSun" w:hAnsi="Calibri" w:hint="eastAsia"/>
                <w:b/>
                <w:bCs/>
                <w:color w:val="000000"/>
                <w:kern w:val="24"/>
                <w:sz w:val="18"/>
                <w:szCs w:val="18"/>
                <w:lang w:val="en-GB" w:eastAsia="ko-KR"/>
              </w:rPr>
              <w:t>)/</w:t>
            </w:r>
            <w:r w:rsidRPr="00A84F8F">
              <w:rPr>
                <w:rFonts w:ascii="Calibri" w:eastAsia="SimSun" w:hAnsi="Calibri"/>
                <w:b/>
                <w:bCs/>
                <w:color w:val="000000"/>
                <w:kern w:val="24"/>
                <w:sz w:val="18"/>
                <w:szCs w:val="18"/>
                <w:lang w:val="en-GB" w:eastAsia="ko-KR"/>
              </w:rPr>
              <w:t xml:space="preserve"> (Freq</w:t>
            </w:r>
            <w:r w:rsidRPr="00A84F8F">
              <w:rPr>
                <w:rFonts w:ascii="Calibri" w:eastAsia="SimSun" w:hAnsi="Calibri"/>
                <w:b/>
                <w:bCs/>
                <w:color w:val="000000"/>
                <w:kern w:val="24"/>
                <w:sz w:val="18"/>
                <w:szCs w:val="18"/>
                <w:vertAlign w:val="subscript"/>
                <w:lang w:val="en-GB" w:eastAsia="ko-KR"/>
              </w:rPr>
              <w:t>DL</w:t>
            </w:r>
            <w:r>
              <w:rPr>
                <w:rFonts w:ascii="Calibri" w:eastAsia="맑은 고딕" w:hAnsi="Calibri" w:hint="eastAsia"/>
                <w:b/>
                <w:bCs/>
                <w:color w:val="000000"/>
                <w:kern w:val="24"/>
                <w:sz w:val="18"/>
                <w:szCs w:val="18"/>
                <w:lang w:val="en-GB" w:eastAsia="ko-KR"/>
              </w:rPr>
              <w:t>+F</w:t>
            </w:r>
            <w:r w:rsidRPr="00A84F8F">
              <w:rPr>
                <w:rFonts w:ascii="Calibri" w:eastAsia="SimSun" w:hAnsi="Calibri"/>
                <w:b/>
                <w:bCs/>
                <w:color w:val="000000"/>
                <w:kern w:val="24"/>
                <w:sz w:val="18"/>
                <w:szCs w:val="18"/>
                <w:lang w:val="en-GB" w:eastAsia="ko-KR"/>
              </w:rPr>
              <w:t>req</w:t>
            </w:r>
            <w:r w:rsidRPr="00A84F8F">
              <w:rPr>
                <w:rFonts w:ascii="Calibri" w:eastAsia="SimSun" w:hAnsi="Calibri"/>
                <w:b/>
                <w:bCs/>
                <w:color w:val="000000"/>
                <w:kern w:val="24"/>
                <w:sz w:val="18"/>
                <w:szCs w:val="18"/>
                <w:vertAlign w:val="subscript"/>
                <w:lang w:val="en-GB" w:eastAsia="ko-KR"/>
              </w:rPr>
              <w:t>UL</w:t>
            </w:r>
            <w:r w:rsidRPr="00A84F8F">
              <w:rPr>
                <w:rFonts w:ascii="Calibri" w:eastAsia="SimSun" w:hAnsi="Calibri"/>
                <w:b/>
                <w:bCs/>
                <w:color w:val="000000"/>
                <w:kern w:val="24"/>
                <w:sz w:val="18"/>
                <w:szCs w:val="18"/>
                <w:lang w:val="en-GB" w:eastAsia="ko-KR"/>
              </w:rPr>
              <w:t>)</w:t>
            </w:r>
            <w:r w:rsidRPr="00A84F8F">
              <w:rPr>
                <w:rFonts w:ascii="Calibri" w:eastAsia="SimSun" w:hAnsi="Calibri" w:hint="eastAsia"/>
                <w:b/>
                <w:bCs/>
                <w:color w:val="000000"/>
                <w:kern w:val="24"/>
                <w:sz w:val="18"/>
                <w:szCs w:val="18"/>
                <w:lang w:val="en-GB" w:eastAsia="ko-KR"/>
              </w:rPr>
              <w:t xml:space="preserve"> (%)</w:t>
            </w:r>
          </w:p>
        </w:tc>
        <w:tc>
          <w:tcPr>
            <w:tcW w:w="1080" w:type="dxa"/>
            <w:noWrap/>
            <w:hideMark/>
          </w:tcPr>
          <w:p w14:paraId="42222261" w14:textId="77777777" w:rsidR="00A84F8F" w:rsidRPr="00A84F8F" w:rsidRDefault="00A84F8F" w:rsidP="00A84F8F">
            <w:pPr>
              <w:spacing w:after="0"/>
              <w:jc w:val="center"/>
              <w:rPr>
                <w:rFonts w:ascii="Calibri" w:eastAsia="SimSun" w:hAnsi="Calibri"/>
                <w:b/>
                <w:bCs/>
                <w:color w:val="000000"/>
                <w:kern w:val="24"/>
                <w:sz w:val="18"/>
                <w:szCs w:val="18"/>
                <w:lang w:val="en-GB" w:eastAsia="ko-KR"/>
              </w:rPr>
            </w:pPr>
            <w:r w:rsidRPr="00A84F8F">
              <w:rPr>
                <w:rFonts w:ascii="Calibri" w:eastAsia="SimSun" w:hAnsi="Calibri" w:hint="eastAsia"/>
                <w:b/>
                <w:bCs/>
                <w:color w:val="000000"/>
                <w:kern w:val="24"/>
                <w:sz w:val="18"/>
                <w:szCs w:val="18"/>
                <w:lang w:val="en-GB" w:eastAsia="ko-KR"/>
              </w:rPr>
              <w:t>MSD</w:t>
            </w:r>
          </w:p>
        </w:tc>
      </w:tr>
      <w:tr w:rsidR="00A84F8F" w:rsidRPr="00A84F8F" w14:paraId="4E4C7CC5" w14:textId="77777777" w:rsidTr="00A00861">
        <w:trPr>
          <w:trHeight w:val="20"/>
          <w:jc w:val="center"/>
        </w:trPr>
        <w:tc>
          <w:tcPr>
            <w:tcW w:w="3240" w:type="dxa"/>
            <w:noWrap/>
            <w:hideMark/>
          </w:tcPr>
          <w:p w14:paraId="01B5844A" w14:textId="46A66EAA" w:rsidR="00A84F8F" w:rsidRPr="00A00861" w:rsidRDefault="00EF1ED6"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&lt;</w:t>
            </w:r>
            <w:r w:rsidR="00A84F8F" w:rsidRPr="00A00861">
              <w:rPr>
                <w:rFonts w:ascii="Calibri" w:eastAsia="맑은 고딕" w:hAnsi="Calibri" w:hint="eastAsia"/>
                <w:b/>
                <w:bCs/>
                <w:color w:val="000000"/>
                <w:kern w:val="24"/>
                <w:sz w:val="18"/>
                <w:szCs w:val="18"/>
                <w:lang w:eastAsia="ko-KR"/>
              </w:rPr>
              <w:t>1</w:t>
            </w:r>
          </w:p>
        </w:tc>
        <w:tc>
          <w:tcPr>
            <w:tcW w:w="1080" w:type="dxa"/>
            <w:noWrap/>
            <w:hideMark/>
          </w:tcPr>
          <w:p w14:paraId="2BA0AE53"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G</w:t>
            </w:r>
          </w:p>
        </w:tc>
      </w:tr>
      <w:tr w:rsidR="00A84F8F" w:rsidRPr="00A84F8F" w14:paraId="38A3AF47" w14:textId="77777777" w:rsidTr="00A00861">
        <w:trPr>
          <w:trHeight w:val="20"/>
          <w:jc w:val="center"/>
        </w:trPr>
        <w:tc>
          <w:tcPr>
            <w:tcW w:w="3240" w:type="dxa"/>
            <w:noWrap/>
            <w:hideMark/>
          </w:tcPr>
          <w:p w14:paraId="675B8182" w14:textId="4A07B53B" w:rsidR="00A84F8F" w:rsidRPr="00A00861" w:rsidRDefault="00A00861" w:rsidP="00A84F8F">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1</w:t>
            </w:r>
            <w:r w:rsidRPr="00A00861">
              <w:rPr>
                <w:rFonts w:ascii="Calibri" w:eastAsia="맑은 고딕" w:hAnsi="Calibri" w:hint="eastAsia"/>
                <w:b/>
                <w:bCs/>
                <w:color w:val="000000"/>
                <w:kern w:val="24"/>
                <w:sz w:val="18"/>
                <w:szCs w:val="18"/>
                <w:lang w:eastAsia="ko-KR"/>
              </w:rPr>
              <w:t>≤</w:t>
            </w:r>
            <w:r>
              <w:rPr>
                <w:rFonts w:ascii="Calibri" w:eastAsia="맑은 고딕" w:hAnsi="Calibri" w:hint="eastAsia"/>
                <w:b/>
                <w:bCs/>
                <w:color w:val="000000"/>
                <w:kern w:val="24"/>
                <w:sz w:val="18"/>
                <w:szCs w:val="18"/>
                <w:lang w:eastAsia="ko-KR"/>
              </w:rPr>
              <w:t xml:space="preserve"> </w:t>
            </w:r>
            <w:r w:rsidR="00EF1ED6" w:rsidRPr="00A00861">
              <w:rPr>
                <w:rFonts w:ascii="Calibri" w:eastAsia="맑은 고딕" w:hAnsi="Calibri" w:hint="eastAsia"/>
                <w:b/>
                <w:bCs/>
                <w:color w:val="000000"/>
                <w:kern w:val="24"/>
                <w:sz w:val="18"/>
                <w:szCs w:val="18"/>
                <w:lang w:eastAsia="ko-KR"/>
              </w:rPr>
              <w:t>&lt;</w:t>
            </w:r>
            <w:r w:rsidR="00A84F8F" w:rsidRPr="00A00861">
              <w:rPr>
                <w:rFonts w:ascii="Calibri" w:eastAsia="맑은 고딕" w:hAnsi="Calibri" w:hint="eastAsia"/>
                <w:b/>
                <w:bCs/>
                <w:color w:val="000000"/>
                <w:kern w:val="24"/>
                <w:sz w:val="18"/>
                <w:szCs w:val="18"/>
                <w:lang w:eastAsia="ko-KR"/>
              </w:rPr>
              <w:t>2</w:t>
            </w:r>
          </w:p>
        </w:tc>
        <w:tc>
          <w:tcPr>
            <w:tcW w:w="1080" w:type="dxa"/>
            <w:noWrap/>
            <w:hideMark/>
          </w:tcPr>
          <w:p w14:paraId="3C84404D"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H</w:t>
            </w:r>
          </w:p>
        </w:tc>
      </w:tr>
      <w:tr w:rsidR="00A84F8F" w:rsidRPr="00A84F8F" w14:paraId="0665DDD7" w14:textId="77777777" w:rsidTr="00A00861">
        <w:trPr>
          <w:trHeight w:val="20"/>
          <w:jc w:val="center"/>
        </w:trPr>
        <w:tc>
          <w:tcPr>
            <w:tcW w:w="3240" w:type="dxa"/>
            <w:noWrap/>
            <w:hideMark/>
          </w:tcPr>
          <w:p w14:paraId="7A880072" w14:textId="3AFCFAEC" w:rsidR="00A84F8F" w:rsidRPr="00A00861" w:rsidRDefault="00A00861" w:rsidP="00A84F8F">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2</w:t>
            </w:r>
            <w:r w:rsidRPr="00A00861">
              <w:rPr>
                <w:rFonts w:ascii="Calibri" w:eastAsia="맑은 고딕" w:hAnsi="Calibri" w:hint="eastAsia"/>
                <w:b/>
                <w:bCs/>
                <w:color w:val="000000"/>
                <w:kern w:val="24"/>
                <w:sz w:val="18"/>
                <w:szCs w:val="18"/>
                <w:lang w:eastAsia="ko-KR"/>
              </w:rPr>
              <w:t>≤</w:t>
            </w:r>
            <w:r w:rsidRPr="00A00861">
              <w:rPr>
                <w:rFonts w:ascii="Calibri" w:eastAsia="맑은 고딕" w:hAnsi="Calibri"/>
                <w:b/>
                <w:bCs/>
                <w:color w:val="000000"/>
                <w:kern w:val="24"/>
                <w:sz w:val="18"/>
                <w:szCs w:val="18"/>
                <w:lang w:eastAsia="ko-KR"/>
              </w:rPr>
              <w:t xml:space="preserve"> &lt;</w:t>
            </w:r>
            <w:r>
              <w:rPr>
                <w:rFonts w:ascii="Calibri" w:eastAsia="맑은 고딕" w:hAnsi="Calibri" w:hint="eastAsia"/>
                <w:b/>
                <w:bCs/>
                <w:color w:val="000000"/>
                <w:kern w:val="24"/>
                <w:sz w:val="18"/>
                <w:szCs w:val="18"/>
                <w:lang w:eastAsia="ko-KR"/>
              </w:rPr>
              <w:t>4</w:t>
            </w:r>
          </w:p>
        </w:tc>
        <w:tc>
          <w:tcPr>
            <w:tcW w:w="1080" w:type="dxa"/>
            <w:noWrap/>
            <w:hideMark/>
          </w:tcPr>
          <w:p w14:paraId="4E860475"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 xml:space="preserve">I </w:t>
            </w:r>
          </w:p>
        </w:tc>
      </w:tr>
      <w:tr w:rsidR="00A84F8F" w:rsidRPr="00A84F8F" w14:paraId="19F67F99" w14:textId="77777777" w:rsidTr="00A00861">
        <w:trPr>
          <w:trHeight w:val="20"/>
          <w:jc w:val="center"/>
        </w:trPr>
        <w:tc>
          <w:tcPr>
            <w:tcW w:w="3240" w:type="dxa"/>
            <w:noWrap/>
            <w:hideMark/>
          </w:tcPr>
          <w:p w14:paraId="0CFC32B6" w14:textId="4D6C0296" w:rsidR="00A84F8F"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4</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6</w:t>
            </w:r>
          </w:p>
        </w:tc>
        <w:tc>
          <w:tcPr>
            <w:tcW w:w="1080" w:type="dxa"/>
            <w:noWrap/>
            <w:hideMark/>
          </w:tcPr>
          <w:p w14:paraId="42322D09"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J</w:t>
            </w:r>
          </w:p>
        </w:tc>
      </w:tr>
      <w:tr w:rsidR="00A84F8F" w:rsidRPr="00A84F8F" w14:paraId="19BF864A" w14:textId="77777777" w:rsidTr="00A00861">
        <w:trPr>
          <w:trHeight w:val="20"/>
          <w:jc w:val="center"/>
        </w:trPr>
        <w:tc>
          <w:tcPr>
            <w:tcW w:w="3240" w:type="dxa"/>
            <w:noWrap/>
            <w:hideMark/>
          </w:tcPr>
          <w:p w14:paraId="766B18B0" w14:textId="3ABA2409" w:rsidR="00A00861"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6</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8</w:t>
            </w:r>
          </w:p>
          <w:p w14:paraId="2089D572" w14:textId="22A7C905" w:rsidR="00A84F8F" w:rsidRPr="00A00861" w:rsidRDefault="00A84F8F" w:rsidP="00A00861">
            <w:pPr>
              <w:spacing w:after="0"/>
              <w:jc w:val="center"/>
              <w:rPr>
                <w:rFonts w:ascii="Calibri" w:eastAsia="맑은 고딕" w:hAnsi="Calibri"/>
                <w:b/>
                <w:bCs/>
                <w:color w:val="000000"/>
                <w:kern w:val="24"/>
                <w:sz w:val="18"/>
                <w:szCs w:val="18"/>
                <w:lang w:eastAsia="ko-KR"/>
              </w:rPr>
            </w:pPr>
          </w:p>
        </w:tc>
        <w:tc>
          <w:tcPr>
            <w:tcW w:w="1080" w:type="dxa"/>
            <w:noWrap/>
            <w:hideMark/>
          </w:tcPr>
          <w:p w14:paraId="62CE271E"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K</w:t>
            </w:r>
          </w:p>
        </w:tc>
      </w:tr>
      <w:tr w:rsidR="00A84F8F" w:rsidRPr="00A84F8F" w14:paraId="56C01D2F" w14:textId="77777777" w:rsidTr="00A00861">
        <w:trPr>
          <w:trHeight w:val="20"/>
          <w:jc w:val="center"/>
        </w:trPr>
        <w:tc>
          <w:tcPr>
            <w:tcW w:w="3240" w:type="dxa"/>
            <w:noWrap/>
            <w:hideMark/>
          </w:tcPr>
          <w:p w14:paraId="7F533EFB" w14:textId="6CFC2C12" w:rsidR="00A00861"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8</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10</w:t>
            </w:r>
          </w:p>
          <w:p w14:paraId="638F76EF" w14:textId="707E80D4" w:rsidR="00A84F8F" w:rsidRPr="00A00861" w:rsidRDefault="00A84F8F" w:rsidP="00A00861">
            <w:pPr>
              <w:spacing w:after="0"/>
              <w:jc w:val="center"/>
              <w:rPr>
                <w:rFonts w:ascii="Calibri" w:eastAsia="맑은 고딕" w:hAnsi="Calibri"/>
                <w:b/>
                <w:bCs/>
                <w:color w:val="000000"/>
                <w:kern w:val="24"/>
                <w:sz w:val="18"/>
                <w:szCs w:val="18"/>
                <w:lang w:eastAsia="ko-KR"/>
              </w:rPr>
            </w:pPr>
          </w:p>
        </w:tc>
        <w:tc>
          <w:tcPr>
            <w:tcW w:w="1080" w:type="dxa"/>
            <w:noWrap/>
            <w:hideMark/>
          </w:tcPr>
          <w:p w14:paraId="11D2958E"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L</w:t>
            </w:r>
          </w:p>
        </w:tc>
      </w:tr>
      <w:tr w:rsidR="00A84F8F" w:rsidRPr="00A84F8F" w14:paraId="3082FAF5" w14:textId="77777777" w:rsidTr="00A00861">
        <w:trPr>
          <w:trHeight w:val="20"/>
          <w:jc w:val="center"/>
        </w:trPr>
        <w:tc>
          <w:tcPr>
            <w:tcW w:w="3240" w:type="dxa"/>
            <w:noWrap/>
            <w:hideMark/>
          </w:tcPr>
          <w:p w14:paraId="232C818C" w14:textId="0E1A5BE0" w:rsidR="00A84F8F" w:rsidRPr="00A00861" w:rsidRDefault="00A00861"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w:t>
            </w:r>
            <w:r w:rsidRPr="00A00861">
              <w:rPr>
                <w:rFonts w:ascii="Calibri" w:eastAsia="맑은 고딕" w:hAnsi="Calibri" w:hint="eastAsia"/>
                <w:b/>
                <w:bCs/>
                <w:color w:val="000000"/>
                <w:kern w:val="24"/>
                <w:sz w:val="18"/>
                <w:szCs w:val="18"/>
                <w:lang w:eastAsia="ko-KR"/>
              </w:rPr>
              <w:t xml:space="preserve"> </w:t>
            </w:r>
            <w:r w:rsidR="00A84F8F" w:rsidRPr="00A00861">
              <w:rPr>
                <w:rFonts w:ascii="Calibri" w:eastAsia="맑은 고딕" w:hAnsi="Calibri" w:hint="eastAsia"/>
                <w:b/>
                <w:bCs/>
                <w:color w:val="000000"/>
                <w:kern w:val="24"/>
                <w:sz w:val="18"/>
                <w:szCs w:val="18"/>
                <w:lang w:eastAsia="ko-KR"/>
              </w:rPr>
              <w:t>10</w:t>
            </w:r>
          </w:p>
        </w:tc>
        <w:tc>
          <w:tcPr>
            <w:tcW w:w="1080" w:type="dxa"/>
            <w:noWrap/>
            <w:hideMark/>
          </w:tcPr>
          <w:p w14:paraId="7D7299CB"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M</w:t>
            </w:r>
          </w:p>
        </w:tc>
      </w:tr>
    </w:tbl>
    <w:p w14:paraId="6A01AB4C" w14:textId="77777777" w:rsidR="00A84F8F" w:rsidRDefault="00A84F8F" w:rsidP="00A84F8F">
      <w:pPr>
        <w:ind w:firstLineChars="50" w:firstLine="110"/>
        <w:jc w:val="both"/>
        <w:rPr>
          <w:rFonts w:ascii="Arial" w:eastAsia="맑은 고딕" w:hAnsi="Arial" w:cs="Arial"/>
          <w:sz w:val="22"/>
          <w:szCs w:val="22"/>
          <w:lang w:val="en-GB" w:eastAsia="ko-KR"/>
        </w:rPr>
      </w:pPr>
    </w:p>
    <w:p w14:paraId="4A19A703" w14:textId="77777777" w:rsidR="00B35003" w:rsidRDefault="00B35003" w:rsidP="00D911D8">
      <w:pP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lastRenderedPageBreak/>
        <w:t>Conclusion</w:t>
      </w:r>
    </w:p>
    <w:p w14:paraId="0E955B4A" w14:textId="1BC4AEBD"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A84F8F">
        <w:rPr>
          <w:rFonts w:ascii="Arial" w:eastAsia="맑은 고딕" w:hAnsi="Arial" w:cs="Arial" w:hint="eastAsia"/>
          <w:sz w:val="22"/>
          <w:szCs w:val="22"/>
          <w:lang w:eastAsia="ko-KR"/>
        </w:rPr>
        <w:t xml:space="preserve">proposed the general MSD </w:t>
      </w:r>
      <w:r w:rsidR="00F77211">
        <w:rPr>
          <w:rFonts w:ascii="Arial" w:eastAsia="맑은 고딕" w:hAnsi="Arial" w:cs="Arial" w:hint="eastAsia"/>
          <w:sz w:val="22"/>
          <w:szCs w:val="22"/>
          <w:lang w:eastAsia="ko-KR"/>
        </w:rPr>
        <w:t>framework</w:t>
      </w:r>
      <w:r w:rsidR="00A84F8F">
        <w:rPr>
          <w:rFonts w:ascii="Arial" w:eastAsia="맑은 고딕" w:hAnsi="Arial" w:cs="Arial" w:hint="eastAsia"/>
          <w:sz w:val="22"/>
          <w:szCs w:val="22"/>
          <w:lang w:eastAsia="ko-KR"/>
        </w:rPr>
        <w:t xml:space="preserve"> for 6G to improve the work efficiency of RAN4.</w:t>
      </w:r>
    </w:p>
    <w:p w14:paraId="4866F472" w14:textId="77777777" w:rsidR="00C04AA1" w:rsidRPr="00F77211" w:rsidRDefault="00C04AA1" w:rsidP="00301F2C">
      <w:pPr>
        <w:ind w:firstLineChars="50" w:firstLine="110"/>
        <w:jc w:val="both"/>
        <w:rPr>
          <w:rFonts w:ascii="Arial" w:eastAsia="맑은 고딕" w:hAnsi="Arial" w:cs="Arial"/>
          <w:sz w:val="22"/>
          <w:szCs w:val="22"/>
          <w:lang w:eastAsia="ko-KR"/>
        </w:rPr>
      </w:pPr>
    </w:p>
    <w:p w14:paraId="10E4DE1F" w14:textId="25D4F854" w:rsidR="008E6168" w:rsidRPr="00A84F8F" w:rsidRDefault="008E6168" w:rsidP="008E6168">
      <w:pPr>
        <w:ind w:firstLineChars="50" w:firstLine="110"/>
        <w:jc w:val="both"/>
        <w:rPr>
          <w:rFonts w:ascii="Arial" w:eastAsia="맑은 고딕" w:hAnsi="Arial" w:cs="Arial"/>
          <w:b/>
          <w:i/>
          <w:iCs/>
          <w:sz w:val="22"/>
          <w:lang w:val="en-GB" w:eastAsia="ko-KR"/>
        </w:rPr>
      </w:pPr>
      <w:r w:rsidRPr="008E6168">
        <w:rPr>
          <w:rFonts w:ascii="Arial" w:hAnsi="Arial" w:cs="Arial"/>
          <w:b/>
          <w:i/>
          <w:iCs/>
          <w:sz w:val="22"/>
          <w:lang w:val="en-GB"/>
        </w:rPr>
        <w:t>Proposal 1</w:t>
      </w:r>
      <w:r w:rsidRPr="008E6168">
        <w:rPr>
          <w:rFonts w:ascii="Arial" w:hAnsi="Arial" w:cs="Arial"/>
          <w:b/>
          <w:i/>
          <w:iCs/>
          <w:sz w:val="22"/>
        </w:rPr>
        <w:t xml:space="preserve">: </w:t>
      </w:r>
      <w:r w:rsidRPr="008E6168">
        <w:rPr>
          <w:rFonts w:ascii="Arial" w:hAnsi="Arial" w:cs="Arial"/>
          <w:b/>
          <w:bCs/>
          <w:i/>
          <w:iCs/>
          <w:sz w:val="22"/>
        </w:rPr>
        <w:t xml:space="preserve">RAN4 to </w:t>
      </w:r>
      <w:r w:rsidR="00B66395">
        <w:rPr>
          <w:rFonts w:ascii="Arial" w:eastAsia="맑은 고딕" w:hAnsi="Arial" w:cs="Arial" w:hint="eastAsia"/>
          <w:b/>
          <w:bCs/>
          <w:i/>
          <w:iCs/>
          <w:sz w:val="22"/>
          <w:lang w:eastAsia="ko-KR"/>
        </w:rPr>
        <w:t>study</w:t>
      </w:r>
      <w:r w:rsidR="00A84F8F">
        <w:rPr>
          <w:rFonts w:ascii="Arial" w:eastAsia="맑은 고딕" w:hAnsi="Arial" w:cs="Arial" w:hint="eastAsia"/>
          <w:b/>
          <w:bCs/>
          <w:i/>
          <w:iCs/>
          <w:sz w:val="22"/>
          <w:lang w:eastAsia="ko-KR"/>
        </w:rPr>
        <w:t xml:space="preserve"> the general MSD </w:t>
      </w:r>
      <w:r w:rsidR="00F77211">
        <w:rPr>
          <w:rFonts w:ascii="Arial" w:eastAsia="맑은 고딕" w:hAnsi="Arial" w:cs="Arial" w:hint="eastAsia"/>
          <w:b/>
          <w:bCs/>
          <w:i/>
          <w:iCs/>
          <w:sz w:val="22"/>
          <w:lang w:eastAsia="ko-KR"/>
        </w:rPr>
        <w:t>framework</w:t>
      </w:r>
      <w:r w:rsidR="00A84F8F">
        <w:rPr>
          <w:rFonts w:ascii="Arial" w:eastAsia="맑은 고딕" w:hAnsi="Arial" w:cs="Arial" w:hint="eastAsia"/>
          <w:b/>
          <w:bCs/>
          <w:i/>
          <w:iCs/>
          <w:sz w:val="22"/>
          <w:lang w:eastAsia="ko-KR"/>
        </w:rPr>
        <w:t xml:space="preserve"> for 6G as </w:t>
      </w:r>
      <w:r w:rsidR="00123AEE">
        <w:rPr>
          <w:rFonts w:ascii="Arial" w:eastAsia="맑은 고딕" w:hAnsi="Arial" w:cs="Arial" w:hint="eastAsia"/>
          <w:b/>
          <w:bCs/>
          <w:i/>
          <w:iCs/>
          <w:sz w:val="22"/>
          <w:lang w:eastAsia="ko-KR"/>
        </w:rPr>
        <w:t xml:space="preserve">proposed in Table 2, Table 3 and Table 4 </w:t>
      </w:r>
      <w:r w:rsidR="00190689">
        <w:rPr>
          <w:rFonts w:ascii="Arial" w:eastAsia="맑은 고딕" w:hAnsi="Arial" w:cs="Arial" w:hint="eastAsia"/>
          <w:b/>
          <w:bCs/>
          <w:i/>
          <w:iCs/>
          <w:sz w:val="22"/>
          <w:lang w:eastAsia="ko-KR"/>
        </w:rPr>
        <w:t>as</w:t>
      </w:r>
      <w:r w:rsidR="00123AEE">
        <w:rPr>
          <w:rFonts w:ascii="Arial" w:eastAsia="맑은 고딕" w:hAnsi="Arial" w:cs="Arial" w:hint="eastAsia"/>
          <w:b/>
          <w:bCs/>
          <w:i/>
          <w:iCs/>
          <w:sz w:val="22"/>
          <w:lang w:eastAsia="ko-KR"/>
        </w:rPr>
        <w:t xml:space="preserve"> a starting point.</w:t>
      </w:r>
    </w:p>
    <w:p w14:paraId="58B8042F" w14:textId="77777777" w:rsidR="007216A5" w:rsidRPr="00111E5C" w:rsidRDefault="007216A5" w:rsidP="00123AEE">
      <w:pPr>
        <w:jc w:val="both"/>
        <w:rPr>
          <w:rFonts w:ascii="Arial" w:eastAsia="맑은 고딕" w:hAnsi="Arial" w:cs="Arial"/>
          <w:sz w:val="22"/>
          <w:szCs w:val="22"/>
          <w:lang w:val="en-GB"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01D4B56E" w14:textId="09ED7086" w:rsidR="006163A4" w:rsidRDefault="006163A4" w:rsidP="006163A4">
      <w:pPr>
        <w:jc w:val="both"/>
        <w:rPr>
          <w:rFonts w:ascii="Arial" w:eastAsia="맑은 고딕" w:hAnsi="Arial" w:cs="Arial"/>
          <w:sz w:val="22"/>
          <w:szCs w:val="22"/>
          <w:lang w:eastAsia="ko-KR"/>
        </w:rPr>
      </w:pPr>
      <w:r>
        <w:rPr>
          <w:rFonts w:ascii="Arial" w:eastAsia="맑은 고딕" w:hAnsi="Arial" w:cs="Arial"/>
          <w:sz w:val="22"/>
          <w:szCs w:val="22"/>
          <w:lang w:eastAsia="ko-KR"/>
        </w:rPr>
        <w:t>[</w:t>
      </w:r>
      <w:r>
        <w:rPr>
          <w:rFonts w:ascii="Arial" w:eastAsia="맑은 고딕" w:hAnsi="Arial" w:cs="Arial" w:hint="eastAsia"/>
          <w:sz w:val="22"/>
          <w:szCs w:val="22"/>
          <w:lang w:eastAsia="ko-KR"/>
        </w:rPr>
        <w:t>1</w:t>
      </w:r>
      <w:r>
        <w:rPr>
          <w:rFonts w:ascii="Arial" w:eastAsia="맑은 고딕" w:hAnsi="Arial" w:cs="Arial"/>
          <w:sz w:val="22"/>
          <w:szCs w:val="22"/>
          <w:lang w:eastAsia="ko-KR"/>
        </w:rPr>
        <w:t>]</w:t>
      </w:r>
      <w:r>
        <w:rPr>
          <w:rFonts w:ascii="Arial" w:eastAsia="맑은 고딕" w:hAnsi="Arial" w:cs="Arial"/>
          <w:sz w:val="22"/>
          <w:szCs w:val="22"/>
          <w:lang w:eastAsia="ko-KR"/>
        </w:rPr>
        <w:tab/>
        <w:t>R4-25</w:t>
      </w:r>
      <w:r>
        <w:rPr>
          <w:rFonts w:ascii="Arial" w:eastAsia="맑은 고딕" w:hAnsi="Arial" w:cs="Arial" w:hint="eastAsia"/>
          <w:sz w:val="22"/>
          <w:szCs w:val="22"/>
          <w:lang w:eastAsia="ko-KR"/>
        </w:rPr>
        <w:t>13289</w:t>
      </w:r>
      <w:r>
        <w:rPr>
          <w:rFonts w:ascii="Arial" w:eastAsia="맑은 고딕" w:hAnsi="Arial" w:cs="Arial"/>
          <w:sz w:val="22"/>
          <w:szCs w:val="22"/>
          <w:lang w:eastAsia="ko-KR"/>
        </w:rPr>
        <w:t>, “</w:t>
      </w:r>
      <w:r w:rsidRPr="006163A4">
        <w:rPr>
          <w:rFonts w:ascii="Arial" w:eastAsia="맑은 고딕" w:hAnsi="Arial" w:cs="Arial"/>
          <w:sz w:val="22"/>
          <w:szCs w:val="22"/>
          <w:lang w:eastAsia="ko-KR"/>
        </w:rPr>
        <w:t>Discussion on general MSD calculation rule for 6G</w:t>
      </w:r>
      <w:r>
        <w:rPr>
          <w:rFonts w:ascii="Arial" w:eastAsia="맑은 고딕" w:hAnsi="Arial" w:cs="Arial"/>
          <w:sz w:val="22"/>
          <w:szCs w:val="22"/>
          <w:lang w:eastAsia="ko-KR"/>
        </w:rPr>
        <w:t xml:space="preserve">”, </w:t>
      </w:r>
      <w:r>
        <w:rPr>
          <w:rFonts w:ascii="Arial" w:eastAsia="맑은 고딕" w:hAnsi="Arial" w:cs="Arial" w:hint="eastAsia"/>
          <w:sz w:val="22"/>
          <w:szCs w:val="22"/>
          <w:lang w:eastAsia="ko-KR"/>
        </w:rPr>
        <w:t>M</w:t>
      </w:r>
      <w:r>
        <w:rPr>
          <w:rFonts w:ascii="Arial" w:eastAsia="맑은 고딕" w:hAnsi="Arial" w:cs="Arial"/>
          <w:sz w:val="22"/>
          <w:szCs w:val="22"/>
          <w:lang w:eastAsia="ko-KR"/>
        </w:rPr>
        <w:t>urata</w:t>
      </w:r>
      <w:r>
        <w:rPr>
          <w:rFonts w:ascii="Arial" w:eastAsia="맑은 고딕" w:hAnsi="Arial" w:cs="Arial" w:hint="eastAsia"/>
          <w:sz w:val="22"/>
          <w:szCs w:val="22"/>
          <w:lang w:eastAsia="ko-KR"/>
        </w:rPr>
        <w:t xml:space="preserve"> Manufacturing Co Ltd,</w:t>
      </w:r>
      <w:r>
        <w:rPr>
          <w:rFonts w:ascii="Arial" w:eastAsia="맑은 고딕" w:hAnsi="Arial" w:cs="Arial"/>
          <w:sz w:val="22"/>
          <w:szCs w:val="22"/>
          <w:lang w:eastAsia="ko-KR"/>
        </w:rPr>
        <w:t xml:space="preserve"> 3GPP TSG RAN WG4 Meeting #116-bis, Prague, Czech Republic, October 13th – 17th, 2025</w:t>
      </w:r>
    </w:p>
    <w:p w14:paraId="6C67D43B" w14:textId="77777777" w:rsidR="0080440B" w:rsidRDefault="0080440B" w:rsidP="00CF54DE">
      <w:pPr>
        <w:contextualSpacing/>
        <w:jc w:val="both"/>
        <w:rPr>
          <w:rFonts w:ascii="Arial" w:eastAsia="맑은 고딕" w:hAnsi="Arial" w:cs="Arial"/>
          <w:sz w:val="22"/>
          <w:szCs w:val="22"/>
          <w:lang w:eastAsia="ko-KR"/>
        </w:rPr>
      </w:pPr>
    </w:p>
    <w:p w14:paraId="04569A6E" w14:textId="0505E345"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[2]</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3148</w:t>
      </w:r>
      <w:r w:rsidRPr="006163A4">
        <w:rPr>
          <w:rFonts w:ascii="Arial" w:eastAsia="맑은 고딕" w:hAnsi="Arial" w:cs="Arial"/>
          <w:sz w:val="22"/>
          <w:szCs w:val="22"/>
          <w:lang w:eastAsia="ko-KR"/>
        </w:rPr>
        <w:t xml:space="preserve">, “Views on 6G UE RF”, </w:t>
      </w:r>
      <w:r>
        <w:rPr>
          <w:rFonts w:ascii="Arial" w:eastAsia="맑은 고딕" w:hAnsi="Arial" w:cs="Arial" w:hint="eastAsia"/>
          <w:sz w:val="22"/>
          <w:szCs w:val="22"/>
          <w:lang w:eastAsia="ko-KR"/>
        </w:rPr>
        <w:t>Spreadtrum, UNISOC</w:t>
      </w:r>
      <w:r w:rsidRPr="006163A4">
        <w:rPr>
          <w:rFonts w:ascii="Arial" w:eastAsia="맑은 고딕" w:hAnsi="Arial" w:cs="Arial"/>
          <w:sz w:val="22"/>
          <w:szCs w:val="22"/>
          <w:lang w:eastAsia="ko-KR"/>
        </w:rPr>
        <w:t>, 3GPP TSG RAN WG4 Meeting #116-bis, Prague, Czech Republic, October 13th – 17th, 2025</w:t>
      </w:r>
    </w:p>
    <w:p w14:paraId="1DBE67E8" w14:textId="77777777" w:rsidR="006163A4" w:rsidRDefault="006163A4" w:rsidP="00CF54DE">
      <w:pPr>
        <w:contextualSpacing/>
        <w:jc w:val="both"/>
        <w:rPr>
          <w:rFonts w:ascii="Arial" w:eastAsia="맑은 고딕" w:hAnsi="Arial" w:cs="Arial"/>
          <w:sz w:val="22"/>
          <w:szCs w:val="22"/>
          <w:lang w:eastAsia="ko-KR"/>
        </w:rPr>
      </w:pPr>
    </w:p>
    <w:p w14:paraId="5D8A4D56" w14:textId="7F04C816"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3</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302</w:t>
      </w:r>
      <w:r w:rsidR="00597CFA">
        <w:rPr>
          <w:rFonts w:ascii="Arial" w:eastAsia="맑은 고딕" w:hAnsi="Arial" w:cs="Arial" w:hint="eastAsia"/>
          <w:sz w:val="22"/>
          <w:szCs w:val="22"/>
          <w:lang w:eastAsia="ko-KR"/>
        </w:rPr>
        <w:t>2</w:t>
      </w:r>
      <w:r w:rsidRPr="006163A4">
        <w:rPr>
          <w:rFonts w:ascii="Arial" w:eastAsia="맑은 고딕" w:hAnsi="Arial" w:cs="Arial"/>
          <w:sz w:val="22"/>
          <w:szCs w:val="22"/>
          <w:lang w:eastAsia="ko-KR"/>
        </w:rPr>
        <w:t>, “</w:t>
      </w:r>
      <w:r w:rsidR="008A70DB" w:rsidRPr="008A70DB">
        <w:rPr>
          <w:rFonts w:ascii="Arial" w:eastAsia="맑은 고딕" w:hAnsi="Arial" w:cs="Arial"/>
          <w:sz w:val="22"/>
          <w:szCs w:val="22"/>
          <w:lang w:eastAsia="ko-KR"/>
        </w:rPr>
        <w:t xml:space="preserve">Qualcomm views on 6G </w:t>
      </w:r>
      <w:r w:rsidR="00597CFA">
        <w:rPr>
          <w:rFonts w:ascii="Arial" w:eastAsia="맑은 고딕" w:hAnsi="Arial" w:cs="Arial" w:hint="eastAsia"/>
          <w:sz w:val="22"/>
          <w:szCs w:val="22"/>
          <w:lang w:eastAsia="ko-KR"/>
        </w:rPr>
        <w:t>spectrum</w:t>
      </w:r>
      <w:r w:rsidRPr="006163A4">
        <w:rPr>
          <w:rFonts w:ascii="Arial" w:eastAsia="맑은 고딕" w:hAnsi="Arial" w:cs="Arial"/>
          <w:sz w:val="22"/>
          <w:szCs w:val="22"/>
          <w:lang w:eastAsia="ko-KR"/>
        </w:rPr>
        <w:t>”, Qualcomm Incorporated, 3GPP TSG RAN WG4 Meeting #116-bis, Prague, Czech Republic, October 13th – 17th, 2025</w:t>
      </w:r>
    </w:p>
    <w:p w14:paraId="47FA9AB4" w14:textId="77777777" w:rsidR="006163A4" w:rsidRDefault="006163A4" w:rsidP="00CF54DE">
      <w:pPr>
        <w:contextualSpacing/>
        <w:jc w:val="both"/>
        <w:rPr>
          <w:rFonts w:ascii="Arial" w:eastAsia="맑은 고딕" w:hAnsi="Arial" w:cs="Arial"/>
          <w:sz w:val="22"/>
          <w:szCs w:val="22"/>
          <w:lang w:eastAsia="ko-KR"/>
        </w:rPr>
      </w:pPr>
    </w:p>
    <w:p w14:paraId="6DB211E9" w14:textId="7B62ACBD"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4</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3059</w:t>
      </w:r>
      <w:r w:rsidRPr="006163A4">
        <w:rPr>
          <w:rFonts w:ascii="Arial" w:eastAsia="맑은 고딕" w:hAnsi="Arial" w:cs="Arial"/>
          <w:sz w:val="22"/>
          <w:szCs w:val="22"/>
          <w:lang w:eastAsia="ko-KR"/>
        </w:rPr>
        <w:t>, “Discussion on 6G spectrum”, China Telecom, 3GPP TSG RAN WG4 Meeting #116-bis, Prague, Czech Republic, October 13th – 17th, 2025</w:t>
      </w:r>
    </w:p>
    <w:p w14:paraId="1BC278CD" w14:textId="77777777" w:rsidR="006163A4" w:rsidRDefault="006163A4" w:rsidP="00CF54DE">
      <w:pPr>
        <w:contextualSpacing/>
        <w:jc w:val="both"/>
        <w:rPr>
          <w:rFonts w:ascii="Arial" w:eastAsia="맑은 고딕" w:hAnsi="Arial" w:cs="Arial"/>
          <w:sz w:val="22"/>
          <w:szCs w:val="22"/>
          <w:lang w:eastAsia="ko-KR"/>
        </w:rPr>
      </w:pPr>
    </w:p>
    <w:p w14:paraId="0B928EE6" w14:textId="258D4B98"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5</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3252</w:t>
      </w:r>
      <w:r w:rsidRPr="006163A4">
        <w:rPr>
          <w:rFonts w:ascii="Arial" w:eastAsia="맑은 고딕" w:hAnsi="Arial" w:cs="Arial"/>
          <w:sz w:val="22"/>
          <w:szCs w:val="22"/>
          <w:lang w:eastAsia="ko-KR"/>
        </w:rPr>
        <w:t xml:space="preserve">, “Discussion on 6G Spectrum”, </w:t>
      </w:r>
      <w:r>
        <w:rPr>
          <w:rFonts w:ascii="Arial" w:eastAsia="맑은 고딕" w:hAnsi="Arial" w:cs="Arial" w:hint="eastAsia"/>
          <w:sz w:val="22"/>
          <w:szCs w:val="22"/>
          <w:lang w:eastAsia="ko-KR"/>
        </w:rPr>
        <w:t>vivo</w:t>
      </w:r>
      <w:r w:rsidRPr="006163A4">
        <w:rPr>
          <w:rFonts w:ascii="Arial" w:eastAsia="맑은 고딕" w:hAnsi="Arial" w:cs="Arial"/>
          <w:sz w:val="22"/>
          <w:szCs w:val="22"/>
          <w:lang w:eastAsia="ko-KR"/>
        </w:rPr>
        <w:t>, 3GPP TSG RAN WG4 Meeting #116-bis, Prague, Czech Republic, October 13th – 17th, 2025</w:t>
      </w:r>
    </w:p>
    <w:p w14:paraId="40B3AC9C" w14:textId="77777777" w:rsidR="006163A4" w:rsidRDefault="006163A4" w:rsidP="00CF54DE">
      <w:pPr>
        <w:contextualSpacing/>
        <w:jc w:val="both"/>
        <w:rPr>
          <w:rFonts w:ascii="Arial" w:eastAsia="맑은 고딕" w:hAnsi="Arial" w:cs="Arial"/>
          <w:sz w:val="22"/>
          <w:szCs w:val="22"/>
          <w:lang w:eastAsia="ko-KR"/>
        </w:rPr>
      </w:pPr>
    </w:p>
    <w:p w14:paraId="07E5F2DA" w14:textId="7DE2C2E8"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6</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3271</w:t>
      </w:r>
      <w:r w:rsidRPr="006163A4">
        <w:rPr>
          <w:rFonts w:ascii="Arial" w:eastAsia="맑은 고딕" w:hAnsi="Arial" w:cs="Arial"/>
          <w:sz w:val="22"/>
          <w:szCs w:val="22"/>
          <w:lang w:eastAsia="ko-KR"/>
        </w:rPr>
        <w:t xml:space="preserve">, “Views on 6G spectrum aspect”, ZTE </w:t>
      </w:r>
      <w:proofErr w:type="gramStart"/>
      <w:r w:rsidRPr="006163A4">
        <w:rPr>
          <w:rFonts w:ascii="Arial" w:eastAsia="맑은 고딕" w:hAnsi="Arial" w:cs="Arial"/>
          <w:sz w:val="22"/>
          <w:szCs w:val="22"/>
          <w:lang w:eastAsia="ko-KR"/>
        </w:rPr>
        <w:t>Corporation,Sanechips</w:t>
      </w:r>
      <w:proofErr w:type="gramEnd"/>
      <w:r w:rsidRPr="006163A4">
        <w:rPr>
          <w:rFonts w:ascii="Arial" w:eastAsia="맑은 고딕" w:hAnsi="Arial" w:cs="Arial"/>
          <w:sz w:val="22"/>
          <w:szCs w:val="22"/>
          <w:lang w:eastAsia="ko-KR"/>
        </w:rPr>
        <w:t>, 3GPP TSG RAN WG4 Meeting #116-bis, Prague, Czech Republic, October 13th – 17th, 2025</w:t>
      </w:r>
    </w:p>
    <w:p w14:paraId="0C042D17" w14:textId="77777777" w:rsidR="006163A4" w:rsidRDefault="006163A4" w:rsidP="00CF54DE">
      <w:pPr>
        <w:contextualSpacing/>
        <w:jc w:val="both"/>
        <w:rPr>
          <w:rFonts w:ascii="Arial" w:eastAsia="맑은 고딕" w:hAnsi="Arial" w:cs="Arial"/>
          <w:sz w:val="22"/>
          <w:szCs w:val="22"/>
          <w:lang w:eastAsia="ko-KR"/>
        </w:rPr>
      </w:pPr>
    </w:p>
    <w:p w14:paraId="705577CE" w14:textId="12D2B5D5"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7</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3273</w:t>
      </w:r>
      <w:r w:rsidRPr="006163A4">
        <w:rPr>
          <w:rFonts w:ascii="Arial" w:eastAsia="맑은 고딕" w:hAnsi="Arial" w:cs="Arial"/>
          <w:sz w:val="22"/>
          <w:szCs w:val="22"/>
          <w:lang w:eastAsia="ko-KR"/>
        </w:rPr>
        <w:t>, “Considerations on 6G Spectrum and 6G Band Combinations”, Ericsson, 3GPP TSG RAN WG4 Meeting #116-bis, Prague, Czech Republic, October 13th – 17th, 2025</w:t>
      </w:r>
    </w:p>
    <w:p w14:paraId="781B280E" w14:textId="77777777" w:rsidR="006163A4" w:rsidRDefault="006163A4" w:rsidP="00CF54DE">
      <w:pPr>
        <w:contextualSpacing/>
        <w:jc w:val="both"/>
        <w:rPr>
          <w:rFonts w:ascii="Arial" w:eastAsia="맑은 고딕" w:hAnsi="Arial" w:cs="Arial"/>
          <w:sz w:val="22"/>
          <w:szCs w:val="22"/>
          <w:lang w:eastAsia="ko-KR"/>
        </w:rPr>
      </w:pPr>
    </w:p>
    <w:p w14:paraId="736FD088" w14:textId="7BC5A7C7" w:rsidR="006163A4" w:rsidRPr="006163A4" w:rsidRDefault="006163A4" w:rsidP="006163A4">
      <w:pPr>
        <w:contextualSpacing/>
        <w:jc w:val="both"/>
        <w:rPr>
          <w:rFonts w:ascii="Arial" w:eastAsia="맑은 고딕" w:hAnsi="Arial" w:cs="Arial"/>
          <w:sz w:val="22"/>
          <w:szCs w:val="22"/>
          <w:lang w:eastAsia="ko-KR"/>
        </w:rPr>
      </w:pPr>
      <w:r w:rsidRPr="006163A4">
        <w:rPr>
          <w:rFonts w:ascii="Arial" w:eastAsia="맑은 고딕" w:hAnsi="Arial" w:cs="Arial"/>
          <w:sz w:val="22"/>
          <w:szCs w:val="22"/>
          <w:lang w:eastAsia="ko-KR"/>
        </w:rPr>
        <w:t>[</w:t>
      </w:r>
      <w:r>
        <w:rPr>
          <w:rFonts w:ascii="Arial" w:eastAsia="맑은 고딕" w:hAnsi="Arial" w:cs="Arial" w:hint="eastAsia"/>
          <w:sz w:val="22"/>
          <w:szCs w:val="22"/>
          <w:lang w:eastAsia="ko-KR"/>
        </w:rPr>
        <w:t>8</w:t>
      </w:r>
      <w:r w:rsidRPr="006163A4">
        <w:rPr>
          <w:rFonts w:ascii="Arial" w:eastAsia="맑은 고딕" w:hAnsi="Arial" w:cs="Arial"/>
          <w:sz w:val="22"/>
          <w:szCs w:val="22"/>
          <w:lang w:eastAsia="ko-KR"/>
        </w:rPr>
        <w:t>]</w:t>
      </w:r>
      <w:r w:rsidRPr="006163A4">
        <w:rPr>
          <w:rFonts w:ascii="Arial" w:eastAsia="맑은 고딕" w:hAnsi="Arial" w:cs="Arial"/>
          <w:sz w:val="22"/>
          <w:szCs w:val="22"/>
          <w:lang w:eastAsia="ko-KR"/>
        </w:rPr>
        <w:tab/>
        <w:t>R4-251</w:t>
      </w:r>
      <w:r>
        <w:rPr>
          <w:rFonts w:ascii="Arial" w:eastAsia="맑은 고딕" w:hAnsi="Arial" w:cs="Arial" w:hint="eastAsia"/>
          <w:sz w:val="22"/>
          <w:szCs w:val="22"/>
          <w:lang w:eastAsia="ko-KR"/>
        </w:rPr>
        <w:t>330</w:t>
      </w:r>
      <w:r w:rsidRPr="006163A4">
        <w:rPr>
          <w:rFonts w:ascii="Arial" w:eastAsia="맑은 고딕" w:hAnsi="Arial" w:cs="Arial"/>
          <w:sz w:val="22"/>
          <w:szCs w:val="22"/>
          <w:lang w:eastAsia="ko-KR"/>
        </w:rPr>
        <w:t>7, “Consideration on spectrum for 6G”, Huawei, HiSilicon, 3GPP TSG RAN WG4 Meeting #116-bis, Prague, Czech Republic, October 13th – 17th, 2025</w:t>
      </w:r>
    </w:p>
    <w:p w14:paraId="11C03150" w14:textId="77777777" w:rsidR="006163A4" w:rsidRPr="006163A4" w:rsidRDefault="006163A4" w:rsidP="00CF54DE">
      <w:pPr>
        <w:contextualSpacing/>
        <w:jc w:val="both"/>
        <w:rPr>
          <w:rFonts w:ascii="Arial" w:eastAsia="맑은 고딕" w:hAnsi="Arial" w:cs="Arial"/>
          <w:sz w:val="22"/>
          <w:szCs w:val="22"/>
          <w:lang w:eastAsia="ko-KR"/>
        </w:rPr>
      </w:pPr>
    </w:p>
    <w:p w14:paraId="1BEBE8BC" w14:textId="77777777" w:rsidR="0080440B" w:rsidRPr="0080440B" w:rsidRDefault="0080440B" w:rsidP="00CF54DE">
      <w:pPr>
        <w:contextualSpacing/>
        <w:jc w:val="both"/>
        <w:rPr>
          <w:rFonts w:ascii="Arial" w:eastAsia="맑은 고딕" w:hAnsi="Arial" w:cs="Arial"/>
          <w:sz w:val="22"/>
          <w:szCs w:val="22"/>
          <w:lang w:eastAsia="ko-KR"/>
        </w:rPr>
      </w:pPr>
    </w:p>
    <w:p w14:paraId="37BE25D9" w14:textId="77777777" w:rsidR="00CF54DE" w:rsidRPr="00CF54DE" w:rsidRDefault="00CF54DE" w:rsidP="00D500B6">
      <w:pPr>
        <w:contextualSpacing/>
        <w:jc w:val="both"/>
        <w:rPr>
          <w:rFonts w:ascii="Arial" w:eastAsia="맑은 고딕" w:hAnsi="Arial" w:cs="Arial"/>
          <w:sz w:val="22"/>
          <w:szCs w:val="22"/>
          <w:lang w:eastAsia="ko-KR"/>
        </w:rPr>
      </w:pPr>
    </w:p>
    <w:p w14:paraId="261BDE82" w14:textId="77777777" w:rsidR="00AE20A3" w:rsidRDefault="00AE20A3" w:rsidP="00D500B6">
      <w:pPr>
        <w:contextualSpacing/>
        <w:jc w:val="both"/>
        <w:rPr>
          <w:rFonts w:ascii="Arial" w:eastAsia="맑은 고딕" w:hAnsi="Arial" w:cs="Arial"/>
          <w:sz w:val="22"/>
          <w:szCs w:val="22"/>
          <w:lang w:eastAsia="ko-KR"/>
        </w:rPr>
      </w:pPr>
    </w:p>
    <w:p w14:paraId="6C5D2FAE" w14:textId="77777777" w:rsidR="00D500B6" w:rsidRPr="00AE20A3" w:rsidRDefault="00D500B6" w:rsidP="00D500B6">
      <w:pPr>
        <w:contextualSpacing/>
        <w:jc w:val="both"/>
        <w:rPr>
          <w:rFonts w:ascii="Arial" w:eastAsia="맑은 고딕" w:hAnsi="Arial" w:cs="Arial"/>
          <w:sz w:val="22"/>
          <w:szCs w:val="22"/>
          <w:lang w:eastAsia="ko-KR"/>
        </w:rPr>
      </w:pPr>
    </w:p>
    <w:p w14:paraId="66EABD22" w14:textId="77777777" w:rsidR="00590D91" w:rsidRPr="00590D91" w:rsidRDefault="00590D91" w:rsidP="00D500B6">
      <w:pPr>
        <w:contextualSpacing/>
        <w:jc w:val="both"/>
        <w:rPr>
          <w:rFonts w:ascii="Arial" w:eastAsia="맑은 고딕" w:hAnsi="Arial" w:cs="Arial"/>
          <w:sz w:val="22"/>
          <w:szCs w:val="22"/>
          <w:lang w:eastAsia="ko-KR"/>
        </w:rPr>
      </w:pPr>
    </w:p>
    <w:p w14:paraId="4B23BF99" w14:textId="77777777" w:rsidR="000F6526" w:rsidRPr="006163A4" w:rsidRDefault="000F6526" w:rsidP="00D500B6">
      <w:pPr>
        <w:contextualSpacing/>
        <w:jc w:val="both"/>
        <w:rPr>
          <w:rFonts w:ascii="Arial" w:eastAsia="맑은 고딕" w:hAnsi="Arial" w:cs="Arial"/>
          <w:sz w:val="22"/>
          <w:szCs w:val="22"/>
          <w:lang w:eastAsia="ko-KR"/>
        </w:rPr>
      </w:pPr>
    </w:p>
    <w:sectPr w:rsidR="000F6526" w:rsidRPr="006163A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A48D" w14:textId="77777777" w:rsidR="001D33EF" w:rsidRDefault="001D33EF">
      <w:r>
        <w:separator/>
      </w:r>
    </w:p>
  </w:endnote>
  <w:endnote w:type="continuationSeparator" w:id="0">
    <w:p w14:paraId="66A3FAC7" w14:textId="77777777" w:rsidR="001D33EF" w:rsidRDefault="001D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CD67" w14:textId="77777777" w:rsidR="001D33EF" w:rsidRDefault="001D33EF">
      <w:r>
        <w:separator/>
      </w:r>
    </w:p>
  </w:footnote>
  <w:footnote w:type="continuationSeparator" w:id="0">
    <w:p w14:paraId="02F10E60" w14:textId="77777777" w:rsidR="001D33EF" w:rsidRDefault="001D3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4"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6"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4"/>
  </w:num>
  <w:num w:numId="2" w16cid:durableId="1194071233">
    <w:abstractNumId w:val="7"/>
  </w:num>
  <w:num w:numId="3" w16cid:durableId="80831945">
    <w:abstractNumId w:val="9"/>
  </w:num>
  <w:num w:numId="4" w16cid:durableId="1562868203">
    <w:abstractNumId w:val="19"/>
  </w:num>
  <w:num w:numId="5" w16cid:durableId="1588886188">
    <w:abstractNumId w:val="5"/>
  </w:num>
  <w:num w:numId="6" w16cid:durableId="1461339334">
    <w:abstractNumId w:val="2"/>
  </w:num>
  <w:num w:numId="7" w16cid:durableId="94831613">
    <w:abstractNumId w:val="10"/>
  </w:num>
  <w:num w:numId="8" w16cid:durableId="1062024826">
    <w:abstractNumId w:val="6"/>
  </w:num>
  <w:num w:numId="9" w16cid:durableId="399400961">
    <w:abstractNumId w:val="18"/>
  </w:num>
  <w:num w:numId="10" w16cid:durableId="1094979451">
    <w:abstractNumId w:val="20"/>
  </w:num>
  <w:num w:numId="11" w16cid:durableId="1025205228">
    <w:abstractNumId w:val="12"/>
  </w:num>
  <w:num w:numId="12" w16cid:durableId="808401524">
    <w:abstractNumId w:val="21"/>
  </w:num>
  <w:num w:numId="13" w16cid:durableId="1696033109">
    <w:abstractNumId w:val="8"/>
  </w:num>
  <w:num w:numId="14" w16cid:durableId="1085225535">
    <w:abstractNumId w:val="17"/>
  </w:num>
  <w:num w:numId="15" w16cid:durableId="1541092263">
    <w:abstractNumId w:val="15"/>
  </w:num>
  <w:num w:numId="16" w16cid:durableId="2031753677">
    <w:abstractNumId w:val="1"/>
  </w:num>
  <w:num w:numId="17" w16cid:durableId="1947812726">
    <w:abstractNumId w:val="16"/>
  </w:num>
  <w:num w:numId="18" w16cid:durableId="1513644358">
    <w:abstractNumId w:val="0"/>
  </w:num>
  <w:num w:numId="19" w16cid:durableId="2090106765">
    <w:abstractNumId w:val="13"/>
  </w:num>
  <w:num w:numId="20" w16cid:durableId="46859686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4"/>
  </w:num>
  <w:num w:numId="27" w16cid:durableId="2018144002">
    <w:abstractNumId w:val="4"/>
  </w:num>
  <w:num w:numId="28" w16cid:durableId="1796215602">
    <w:abstractNumId w:val="3"/>
  </w:num>
  <w:num w:numId="29" w16cid:durableId="237525308">
    <w:abstractNumId w:val="11"/>
  </w:num>
  <w:num w:numId="30" w16cid:durableId="266234682">
    <w:abstractNumId w:val="4"/>
  </w:num>
  <w:num w:numId="31" w16cid:durableId="1714115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4"/>
  </w:num>
  <w:num w:numId="33" w16cid:durableId="6766212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02A2"/>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8D7"/>
    <w:rsid w:val="00041AF5"/>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B47"/>
    <w:rsid w:val="00055AD9"/>
    <w:rsid w:val="00055AE5"/>
    <w:rsid w:val="00055EF5"/>
    <w:rsid w:val="00056CBD"/>
    <w:rsid w:val="000572EF"/>
    <w:rsid w:val="00057325"/>
    <w:rsid w:val="00061B63"/>
    <w:rsid w:val="00062087"/>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77DB"/>
    <w:rsid w:val="00117964"/>
    <w:rsid w:val="00120626"/>
    <w:rsid w:val="00120BBB"/>
    <w:rsid w:val="0012120A"/>
    <w:rsid w:val="00122E67"/>
    <w:rsid w:val="00123389"/>
    <w:rsid w:val="00123AEE"/>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5E6F"/>
    <w:rsid w:val="00146015"/>
    <w:rsid w:val="001460BE"/>
    <w:rsid w:val="001462C7"/>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5A3"/>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829"/>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0689"/>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3EF"/>
    <w:rsid w:val="001D36CE"/>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4D21"/>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23C"/>
    <w:rsid w:val="002735AD"/>
    <w:rsid w:val="00273E43"/>
    <w:rsid w:val="00273EBD"/>
    <w:rsid w:val="0027421E"/>
    <w:rsid w:val="002749A5"/>
    <w:rsid w:val="00274AFD"/>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C23"/>
    <w:rsid w:val="00285251"/>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066"/>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D766F"/>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6155"/>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53D8"/>
    <w:rsid w:val="004C5872"/>
    <w:rsid w:val="004C5D57"/>
    <w:rsid w:val="004C5D61"/>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B56"/>
    <w:rsid w:val="00510F1C"/>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5F3A"/>
    <w:rsid w:val="00526671"/>
    <w:rsid w:val="0052687A"/>
    <w:rsid w:val="00526BC0"/>
    <w:rsid w:val="00530791"/>
    <w:rsid w:val="005308AF"/>
    <w:rsid w:val="00531682"/>
    <w:rsid w:val="005332D7"/>
    <w:rsid w:val="005334D5"/>
    <w:rsid w:val="005346E8"/>
    <w:rsid w:val="0053569A"/>
    <w:rsid w:val="00536850"/>
    <w:rsid w:val="00537430"/>
    <w:rsid w:val="005374E4"/>
    <w:rsid w:val="00537FC3"/>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BC1"/>
    <w:rsid w:val="00597CFA"/>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63A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1CDE"/>
    <w:rsid w:val="0063221C"/>
    <w:rsid w:val="0063224E"/>
    <w:rsid w:val="00632720"/>
    <w:rsid w:val="00632E8A"/>
    <w:rsid w:val="00633CB5"/>
    <w:rsid w:val="00634B66"/>
    <w:rsid w:val="00635498"/>
    <w:rsid w:val="00635567"/>
    <w:rsid w:val="006358D6"/>
    <w:rsid w:val="006365C0"/>
    <w:rsid w:val="006368D3"/>
    <w:rsid w:val="00637A9A"/>
    <w:rsid w:val="00640DFF"/>
    <w:rsid w:val="00641667"/>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73B"/>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5BD"/>
    <w:rsid w:val="006A369C"/>
    <w:rsid w:val="006A3874"/>
    <w:rsid w:val="006A4419"/>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B54"/>
    <w:rsid w:val="00857C7F"/>
    <w:rsid w:val="008615B9"/>
    <w:rsid w:val="0086195B"/>
    <w:rsid w:val="00861CE3"/>
    <w:rsid w:val="008625CC"/>
    <w:rsid w:val="00862B09"/>
    <w:rsid w:val="00863426"/>
    <w:rsid w:val="008666D1"/>
    <w:rsid w:val="00867039"/>
    <w:rsid w:val="008705CA"/>
    <w:rsid w:val="00870A83"/>
    <w:rsid w:val="008712FB"/>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0DB"/>
    <w:rsid w:val="008A715F"/>
    <w:rsid w:val="008B0584"/>
    <w:rsid w:val="008B0F35"/>
    <w:rsid w:val="008B11F3"/>
    <w:rsid w:val="008B1B00"/>
    <w:rsid w:val="008B22CE"/>
    <w:rsid w:val="008B3131"/>
    <w:rsid w:val="008B35A0"/>
    <w:rsid w:val="008B37FD"/>
    <w:rsid w:val="008B4C62"/>
    <w:rsid w:val="008B529D"/>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3ED4"/>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7F2"/>
    <w:rsid w:val="009E6AC4"/>
    <w:rsid w:val="009E7474"/>
    <w:rsid w:val="009E757B"/>
    <w:rsid w:val="009E7BC3"/>
    <w:rsid w:val="009F039D"/>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861"/>
    <w:rsid w:val="00A00B3D"/>
    <w:rsid w:val="00A01457"/>
    <w:rsid w:val="00A017F2"/>
    <w:rsid w:val="00A02434"/>
    <w:rsid w:val="00A0330E"/>
    <w:rsid w:val="00A037E0"/>
    <w:rsid w:val="00A03D4B"/>
    <w:rsid w:val="00A041D3"/>
    <w:rsid w:val="00A04298"/>
    <w:rsid w:val="00A051E3"/>
    <w:rsid w:val="00A05753"/>
    <w:rsid w:val="00A0623F"/>
    <w:rsid w:val="00A06276"/>
    <w:rsid w:val="00A06386"/>
    <w:rsid w:val="00A07369"/>
    <w:rsid w:val="00A1011E"/>
    <w:rsid w:val="00A10A06"/>
    <w:rsid w:val="00A10EFD"/>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63"/>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4F8F"/>
    <w:rsid w:val="00A8503C"/>
    <w:rsid w:val="00A8586E"/>
    <w:rsid w:val="00A85AD9"/>
    <w:rsid w:val="00A85D91"/>
    <w:rsid w:val="00A860B5"/>
    <w:rsid w:val="00A86C4D"/>
    <w:rsid w:val="00A874C5"/>
    <w:rsid w:val="00A879D0"/>
    <w:rsid w:val="00A90569"/>
    <w:rsid w:val="00A9099E"/>
    <w:rsid w:val="00A90B98"/>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003"/>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4C4"/>
    <w:rsid w:val="00B625CA"/>
    <w:rsid w:val="00B6280C"/>
    <w:rsid w:val="00B62B5B"/>
    <w:rsid w:val="00B63FC6"/>
    <w:rsid w:val="00B6449F"/>
    <w:rsid w:val="00B64DC6"/>
    <w:rsid w:val="00B652A2"/>
    <w:rsid w:val="00B65607"/>
    <w:rsid w:val="00B65ADF"/>
    <w:rsid w:val="00B65CFE"/>
    <w:rsid w:val="00B65F77"/>
    <w:rsid w:val="00B660FB"/>
    <w:rsid w:val="00B66395"/>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51"/>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99"/>
    <w:rsid w:val="00BC48EA"/>
    <w:rsid w:val="00BC4C1F"/>
    <w:rsid w:val="00BC60D5"/>
    <w:rsid w:val="00BC626B"/>
    <w:rsid w:val="00BC65F1"/>
    <w:rsid w:val="00BC6942"/>
    <w:rsid w:val="00BC763C"/>
    <w:rsid w:val="00BC77CD"/>
    <w:rsid w:val="00BC7B0E"/>
    <w:rsid w:val="00BC7B34"/>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3F1"/>
    <w:rsid w:val="00BF5534"/>
    <w:rsid w:val="00BF6B8A"/>
    <w:rsid w:val="00BF7870"/>
    <w:rsid w:val="00BF7CC5"/>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07DCF"/>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F0CC0"/>
    <w:rsid w:val="00CF1715"/>
    <w:rsid w:val="00CF2558"/>
    <w:rsid w:val="00CF28A3"/>
    <w:rsid w:val="00CF4BD6"/>
    <w:rsid w:val="00CF54DE"/>
    <w:rsid w:val="00CF5AEE"/>
    <w:rsid w:val="00CF6608"/>
    <w:rsid w:val="00CF681C"/>
    <w:rsid w:val="00CF692C"/>
    <w:rsid w:val="00CF72B8"/>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FAD"/>
    <w:rsid w:val="00D072DA"/>
    <w:rsid w:val="00D105C8"/>
    <w:rsid w:val="00D1074A"/>
    <w:rsid w:val="00D107BB"/>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932"/>
    <w:rsid w:val="00D4026F"/>
    <w:rsid w:val="00D406AD"/>
    <w:rsid w:val="00D41A63"/>
    <w:rsid w:val="00D41D40"/>
    <w:rsid w:val="00D41FE7"/>
    <w:rsid w:val="00D43096"/>
    <w:rsid w:val="00D43E0B"/>
    <w:rsid w:val="00D4446F"/>
    <w:rsid w:val="00D4510B"/>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11D8"/>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D93"/>
    <w:rsid w:val="00DC1E38"/>
    <w:rsid w:val="00DC24D9"/>
    <w:rsid w:val="00DC2762"/>
    <w:rsid w:val="00DC3B67"/>
    <w:rsid w:val="00DC3E10"/>
    <w:rsid w:val="00DC4256"/>
    <w:rsid w:val="00DC495F"/>
    <w:rsid w:val="00DC51EB"/>
    <w:rsid w:val="00DC6604"/>
    <w:rsid w:val="00DC67D7"/>
    <w:rsid w:val="00DC714E"/>
    <w:rsid w:val="00DD033A"/>
    <w:rsid w:val="00DD03D1"/>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50E"/>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7486"/>
    <w:rsid w:val="00E07C0A"/>
    <w:rsid w:val="00E11A21"/>
    <w:rsid w:val="00E11F95"/>
    <w:rsid w:val="00E12243"/>
    <w:rsid w:val="00E1241E"/>
    <w:rsid w:val="00E1246D"/>
    <w:rsid w:val="00E128A8"/>
    <w:rsid w:val="00E12C12"/>
    <w:rsid w:val="00E13097"/>
    <w:rsid w:val="00E13BB8"/>
    <w:rsid w:val="00E14078"/>
    <w:rsid w:val="00E1438D"/>
    <w:rsid w:val="00E147B3"/>
    <w:rsid w:val="00E14F0D"/>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8B7"/>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1ED6"/>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B76"/>
    <w:rsid w:val="00F03CAF"/>
    <w:rsid w:val="00F040E7"/>
    <w:rsid w:val="00F045B1"/>
    <w:rsid w:val="00F05069"/>
    <w:rsid w:val="00F054C3"/>
    <w:rsid w:val="00F05F67"/>
    <w:rsid w:val="00F062B5"/>
    <w:rsid w:val="00F06846"/>
    <w:rsid w:val="00F07553"/>
    <w:rsid w:val="00F0796F"/>
    <w:rsid w:val="00F10850"/>
    <w:rsid w:val="00F10E1B"/>
    <w:rsid w:val="00F114B6"/>
    <w:rsid w:val="00F11742"/>
    <w:rsid w:val="00F11BBB"/>
    <w:rsid w:val="00F11D7A"/>
    <w:rsid w:val="00F1227B"/>
    <w:rsid w:val="00F123F5"/>
    <w:rsid w:val="00F13024"/>
    <w:rsid w:val="00F14203"/>
    <w:rsid w:val="00F1464F"/>
    <w:rsid w:val="00F14A17"/>
    <w:rsid w:val="00F15916"/>
    <w:rsid w:val="00F15BC0"/>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3391"/>
    <w:rsid w:val="00F74A60"/>
    <w:rsid w:val="00F7579F"/>
    <w:rsid w:val="00F768F2"/>
    <w:rsid w:val="00F76F71"/>
    <w:rsid w:val="00F7721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6083"/>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3508900">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55980634">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4757687">
      <w:bodyDiv w:val="1"/>
      <w:marLeft w:val="0"/>
      <w:marRight w:val="0"/>
      <w:marTop w:val="0"/>
      <w:marBottom w:val="0"/>
      <w:divBdr>
        <w:top w:val="none" w:sz="0" w:space="0" w:color="auto"/>
        <w:left w:val="none" w:sz="0" w:space="0" w:color="auto"/>
        <w:bottom w:val="none" w:sz="0" w:space="0" w:color="auto"/>
        <w:right w:val="none" w:sz="0" w:space="0" w:color="auto"/>
      </w:divBdr>
    </w:div>
    <w:div w:id="165899156">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4734396">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19866771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07165">
      <w:bodyDiv w:val="1"/>
      <w:marLeft w:val="0"/>
      <w:marRight w:val="0"/>
      <w:marTop w:val="0"/>
      <w:marBottom w:val="0"/>
      <w:divBdr>
        <w:top w:val="none" w:sz="0" w:space="0" w:color="auto"/>
        <w:left w:val="none" w:sz="0" w:space="0" w:color="auto"/>
        <w:bottom w:val="none" w:sz="0" w:space="0" w:color="auto"/>
        <w:right w:val="none" w:sz="0" w:space="0" w:color="auto"/>
      </w:divBdr>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205752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232493">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3514789">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49237236">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58453378">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2119634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53572763">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02638870">
      <w:bodyDiv w:val="1"/>
      <w:marLeft w:val="0"/>
      <w:marRight w:val="0"/>
      <w:marTop w:val="0"/>
      <w:marBottom w:val="0"/>
      <w:divBdr>
        <w:top w:val="none" w:sz="0" w:space="0" w:color="auto"/>
        <w:left w:val="none" w:sz="0" w:space="0" w:color="auto"/>
        <w:bottom w:val="none" w:sz="0" w:space="0" w:color="auto"/>
        <w:right w:val="none" w:sz="0" w:space="0" w:color="auto"/>
      </w:divBdr>
    </w:div>
    <w:div w:id="923997104">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30689676">
      <w:bodyDiv w:val="1"/>
      <w:marLeft w:val="0"/>
      <w:marRight w:val="0"/>
      <w:marTop w:val="0"/>
      <w:marBottom w:val="0"/>
      <w:divBdr>
        <w:top w:val="none" w:sz="0" w:space="0" w:color="auto"/>
        <w:left w:val="none" w:sz="0" w:space="0" w:color="auto"/>
        <w:bottom w:val="none" w:sz="0" w:space="0" w:color="auto"/>
        <w:right w:val="none" w:sz="0" w:space="0" w:color="auto"/>
      </w:divBdr>
    </w:div>
    <w:div w:id="104097716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060053643">
      <w:bodyDiv w:val="1"/>
      <w:marLeft w:val="0"/>
      <w:marRight w:val="0"/>
      <w:marTop w:val="0"/>
      <w:marBottom w:val="0"/>
      <w:divBdr>
        <w:top w:val="none" w:sz="0" w:space="0" w:color="auto"/>
        <w:left w:val="none" w:sz="0" w:space="0" w:color="auto"/>
        <w:bottom w:val="none" w:sz="0" w:space="0" w:color="auto"/>
        <w:right w:val="none" w:sz="0" w:space="0" w:color="auto"/>
      </w:divBdr>
    </w:div>
    <w:div w:id="1091506047">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0181751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58826276">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6977438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1455988">
      <w:bodyDiv w:val="1"/>
      <w:marLeft w:val="0"/>
      <w:marRight w:val="0"/>
      <w:marTop w:val="0"/>
      <w:marBottom w:val="0"/>
      <w:divBdr>
        <w:top w:val="none" w:sz="0" w:space="0" w:color="auto"/>
        <w:left w:val="none" w:sz="0" w:space="0" w:color="auto"/>
        <w:bottom w:val="none" w:sz="0" w:space="0" w:color="auto"/>
        <w:right w:val="none" w:sz="0" w:space="0" w:color="auto"/>
      </w:divBdr>
    </w:div>
    <w:div w:id="1290823130">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34184912">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148872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23782888">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0731671">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18489975">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0937132">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0351692">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8113179">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73014447">
      <w:bodyDiv w:val="1"/>
      <w:marLeft w:val="0"/>
      <w:marRight w:val="0"/>
      <w:marTop w:val="0"/>
      <w:marBottom w:val="0"/>
      <w:divBdr>
        <w:top w:val="none" w:sz="0" w:space="0" w:color="auto"/>
        <w:left w:val="none" w:sz="0" w:space="0" w:color="auto"/>
        <w:bottom w:val="none" w:sz="0" w:space="0" w:color="auto"/>
        <w:right w:val="none" w:sz="0" w:space="0" w:color="auto"/>
      </w:divBdr>
    </w:div>
    <w:div w:id="1777561242">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34028805">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5390722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78396658">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89465256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1778634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26650474">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521630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30446012">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3596969">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 w:id="21359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8947</TotalTime>
  <Pages>3</Pages>
  <Words>905</Words>
  <Characters>4549</Characters>
  <Application>Microsoft Office Word</Application>
  <DocSecurity>0</DocSecurity>
  <Lines>189</Lines>
  <Paragraphs>133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5321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362</cp:revision>
  <cp:lastPrinted>2010-01-07T15:23:00Z</cp:lastPrinted>
  <dcterms:created xsi:type="dcterms:W3CDTF">2023-02-17T00:23:00Z</dcterms:created>
  <dcterms:modified xsi:type="dcterms:W3CDTF">2025-11-05T02:12:00Z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