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EAEE4" w14:textId="129FB64B" w:rsidR="0035722E" w:rsidRDefault="0035722E" w:rsidP="0035722E">
      <w:pPr>
        <w:pStyle w:val="Header"/>
        <w:tabs>
          <w:tab w:val="right" w:pos="9781"/>
          <w:tab w:val="right" w:pos="13323"/>
        </w:tabs>
        <w:spacing w:before="60" w:after="60"/>
        <w:outlineLvl w:val="0"/>
        <w:rPr>
          <w:rFonts w:ascii="Arial" w:eastAsia="SimSun" w:hAnsi="Arial" w:cs="Arial"/>
          <w:b/>
          <w:lang w:eastAsia="zh-CN"/>
        </w:rPr>
      </w:pPr>
      <w:bookmarkStart w:id="0" w:name="Title"/>
      <w:bookmarkStart w:id="1" w:name="DocumentFor"/>
      <w:bookmarkEnd w:id="0"/>
      <w:bookmarkEnd w:id="1"/>
      <w:r w:rsidRPr="00CC39FD">
        <w:rPr>
          <w:rFonts w:ascii="Arial" w:eastAsia="SimSun" w:hAnsi="Arial" w:cs="Arial"/>
          <w:b/>
          <w:lang w:eastAsia="zh-CN"/>
        </w:rPr>
        <w:t>3GPP TSG-RAN WG4 Meeting #116bis</w:t>
      </w:r>
      <w:r w:rsidRPr="00CC39FD">
        <w:rPr>
          <w:rFonts w:ascii="Arial" w:eastAsia="SimSun" w:hAnsi="Arial" w:cs="Arial"/>
          <w:b/>
          <w:lang w:eastAsia="zh-CN"/>
        </w:rPr>
        <w:tab/>
      </w:r>
      <w:r>
        <w:rPr>
          <w:rFonts w:ascii="Arial" w:eastAsia="SimSun" w:hAnsi="Arial" w:cs="Arial"/>
          <w:b/>
          <w:lang w:eastAsia="zh-CN"/>
        </w:rPr>
        <w:t xml:space="preserve">                                                  </w:t>
      </w:r>
      <w:r w:rsidR="001B442F" w:rsidRPr="001B442F">
        <w:rPr>
          <w:rFonts w:ascii="Arial" w:eastAsia="SimSun" w:hAnsi="Arial" w:cs="Arial"/>
          <w:b/>
          <w:lang w:eastAsia="zh-CN"/>
        </w:rPr>
        <w:t>R4-2513586</w:t>
      </w:r>
    </w:p>
    <w:p w14:paraId="0211E051" w14:textId="3196D4CE" w:rsidR="0035722E" w:rsidRPr="00CC39FD" w:rsidRDefault="0035722E" w:rsidP="0035722E">
      <w:pPr>
        <w:pStyle w:val="Header"/>
        <w:tabs>
          <w:tab w:val="right" w:pos="9781"/>
          <w:tab w:val="right" w:pos="13323"/>
        </w:tabs>
        <w:spacing w:before="60" w:after="60"/>
        <w:outlineLvl w:val="0"/>
        <w:rPr>
          <w:rFonts w:ascii="Arial" w:eastAsia="SimSun" w:hAnsi="Arial" w:cs="Arial"/>
          <w:b/>
          <w:lang w:eastAsia="zh-CN"/>
        </w:rPr>
      </w:pPr>
      <w:r>
        <w:rPr>
          <w:rFonts w:ascii="Arial" w:eastAsia="SimSun" w:hAnsi="Arial" w:cs="Arial"/>
          <w:b/>
          <w:lang w:eastAsia="zh-CN"/>
        </w:rPr>
        <w:t>Prague</w:t>
      </w:r>
      <w:r w:rsidRPr="00CC39FD">
        <w:rPr>
          <w:rFonts w:ascii="Arial" w:eastAsia="SimSun" w:hAnsi="Arial" w:cs="Arial"/>
          <w:b/>
          <w:lang w:eastAsia="zh-CN"/>
        </w:rPr>
        <w:t>,</w:t>
      </w:r>
      <w:r>
        <w:rPr>
          <w:rFonts w:ascii="Arial" w:eastAsia="SimSun" w:hAnsi="Arial" w:cs="Arial"/>
          <w:b/>
          <w:lang w:eastAsia="zh-CN"/>
        </w:rPr>
        <w:t xml:space="preserve"> Czech Republic,</w:t>
      </w:r>
      <w:r w:rsidRPr="00CC39FD">
        <w:rPr>
          <w:rFonts w:ascii="Arial" w:eastAsia="SimSun" w:hAnsi="Arial" w:cs="Arial"/>
          <w:b/>
          <w:lang w:eastAsia="zh-CN"/>
        </w:rPr>
        <w:t xml:space="preserve"> Oct. 13-17, 2025</w:t>
      </w:r>
    </w:p>
    <w:p w14:paraId="4ECD9F8C" w14:textId="77777777" w:rsidR="00E747D4" w:rsidRPr="00614DD8" w:rsidRDefault="00E747D4" w:rsidP="00E747D4">
      <w:pPr>
        <w:widowControl w:val="0"/>
        <w:overflowPunct w:val="0"/>
        <w:autoSpaceDE w:val="0"/>
        <w:autoSpaceDN w:val="0"/>
        <w:adjustRightInd w:val="0"/>
        <w:textAlignment w:val="baseline"/>
        <w:rPr>
          <w:rFonts w:ascii="Arial" w:eastAsia="SimSun" w:hAnsi="Arial"/>
          <w:b/>
          <w:bCs/>
          <w:szCs w:val="20"/>
          <w:lang w:eastAsia="ja-JP"/>
        </w:rPr>
      </w:pPr>
    </w:p>
    <w:p w14:paraId="416EAE8D" w14:textId="450B974C" w:rsidR="00E747D4" w:rsidRPr="00614DD8" w:rsidRDefault="00E747D4" w:rsidP="00E747D4">
      <w:pPr>
        <w:tabs>
          <w:tab w:val="left" w:pos="1985"/>
        </w:tabs>
        <w:ind w:left="1985" w:hanging="1985"/>
        <w:rPr>
          <w:rFonts w:ascii="Arial" w:eastAsia="Calibri" w:hAnsi="Arial" w:cs="Arial"/>
          <w:b/>
          <w:bCs/>
        </w:rPr>
      </w:pPr>
      <w:r w:rsidRPr="00614DD8">
        <w:rPr>
          <w:rFonts w:ascii="Arial" w:eastAsia="Calibri" w:hAnsi="Arial" w:cs="Arial"/>
          <w:b/>
          <w:bCs/>
        </w:rPr>
        <w:t>Source:</w:t>
      </w:r>
      <w:r w:rsidRPr="00614DD8">
        <w:rPr>
          <w:rFonts w:ascii="Arial" w:eastAsia="Calibri" w:hAnsi="Arial" w:cs="Arial"/>
          <w:b/>
          <w:bCs/>
        </w:rPr>
        <w:tab/>
      </w:r>
      <w:r w:rsidR="003B71E3">
        <w:rPr>
          <w:rFonts w:ascii="Arial" w:eastAsia="Calibri" w:hAnsi="Arial" w:cs="Arial"/>
          <w:b/>
          <w:bCs/>
        </w:rPr>
        <w:t>A</w:t>
      </w:r>
      <w:r w:rsidR="00F61401">
        <w:rPr>
          <w:rFonts w:ascii="Arial" w:eastAsia="Calibri" w:hAnsi="Arial" w:cs="Arial"/>
          <w:b/>
          <w:bCs/>
        </w:rPr>
        <w:t>pple</w:t>
      </w:r>
    </w:p>
    <w:p w14:paraId="1B7C250B" w14:textId="1F903B29" w:rsidR="00841BCD" w:rsidRPr="00614DD8" w:rsidRDefault="00841BCD" w:rsidP="00841BCD">
      <w:pPr>
        <w:ind w:left="1985" w:hanging="1985"/>
        <w:rPr>
          <w:rFonts w:ascii="Arial" w:eastAsia="Calibri" w:hAnsi="Arial" w:cs="Arial"/>
          <w:b/>
          <w:bCs/>
        </w:rPr>
      </w:pPr>
      <w:r w:rsidRPr="00614DD8">
        <w:rPr>
          <w:rFonts w:ascii="Arial" w:eastAsia="Calibri" w:hAnsi="Arial" w:cs="Arial"/>
          <w:b/>
          <w:bCs/>
        </w:rPr>
        <w:t>Title:</w:t>
      </w:r>
      <w:r w:rsidRPr="00614DD8">
        <w:rPr>
          <w:rFonts w:ascii="Arial" w:eastAsia="Calibri" w:hAnsi="Arial" w:cs="Arial"/>
          <w:b/>
          <w:bCs/>
        </w:rPr>
        <w:tab/>
      </w:r>
      <w:bookmarkStart w:id="2" w:name="_Hlk179214912"/>
      <w:r w:rsidR="00837535" w:rsidRPr="00837535">
        <w:rPr>
          <w:rFonts w:ascii="Arial" w:eastAsia="Calibri" w:hAnsi="Arial" w:cs="Arial"/>
          <w:b/>
          <w:bCs/>
        </w:rPr>
        <w:t>RRM performance requirements for beam management and positioning accuracy</w:t>
      </w:r>
      <w:bookmarkEnd w:id="2"/>
    </w:p>
    <w:p w14:paraId="04A5E2C1" w14:textId="2C335219" w:rsidR="00841BCD" w:rsidRPr="00614DD8" w:rsidRDefault="00841BCD" w:rsidP="00841BCD">
      <w:pPr>
        <w:tabs>
          <w:tab w:val="left" w:pos="1985"/>
        </w:tabs>
        <w:spacing w:after="120"/>
        <w:rPr>
          <w:rFonts w:ascii="Arial" w:eastAsia="MS Mincho" w:hAnsi="Arial" w:cs="Arial"/>
          <w:b/>
          <w:bCs/>
          <w:szCs w:val="20"/>
        </w:rPr>
      </w:pPr>
      <w:r w:rsidRPr="00614DD8">
        <w:rPr>
          <w:rFonts w:ascii="Arial" w:eastAsia="MS Mincho" w:hAnsi="Arial" w:cs="Arial"/>
          <w:b/>
          <w:bCs/>
          <w:szCs w:val="20"/>
        </w:rPr>
        <w:t>Agenda item:</w:t>
      </w:r>
      <w:r w:rsidRPr="00614DD8">
        <w:rPr>
          <w:rFonts w:ascii="Arial" w:eastAsia="MS Mincho" w:hAnsi="Arial" w:cs="Arial"/>
          <w:b/>
          <w:bCs/>
          <w:szCs w:val="20"/>
        </w:rPr>
        <w:tab/>
      </w:r>
      <w:r w:rsidR="0035722E">
        <w:rPr>
          <w:rFonts w:ascii="Arial" w:eastAsia="MS Mincho" w:hAnsi="Arial" w:cs="Arial"/>
          <w:b/>
          <w:bCs/>
          <w:szCs w:val="20"/>
        </w:rPr>
        <w:t>6</w:t>
      </w:r>
      <w:r w:rsidR="00837535">
        <w:rPr>
          <w:rFonts w:ascii="Arial" w:eastAsia="MS Mincho" w:hAnsi="Arial" w:cs="Arial"/>
          <w:b/>
          <w:bCs/>
          <w:szCs w:val="20"/>
        </w:rPr>
        <w:t>.1</w:t>
      </w:r>
      <w:r w:rsidR="0035722E">
        <w:rPr>
          <w:rFonts w:ascii="Arial" w:eastAsia="MS Mincho" w:hAnsi="Arial" w:cs="Arial"/>
          <w:b/>
          <w:bCs/>
          <w:szCs w:val="20"/>
        </w:rPr>
        <w:t>1</w:t>
      </w:r>
      <w:r w:rsidR="00837535">
        <w:rPr>
          <w:rFonts w:ascii="Arial" w:eastAsia="MS Mincho" w:hAnsi="Arial" w:cs="Arial"/>
          <w:b/>
          <w:bCs/>
          <w:szCs w:val="20"/>
        </w:rPr>
        <w:t>.</w:t>
      </w:r>
      <w:r w:rsidR="00AE42FD">
        <w:rPr>
          <w:rFonts w:ascii="Arial" w:eastAsia="MS Mincho" w:hAnsi="Arial" w:cs="Arial"/>
          <w:b/>
          <w:bCs/>
          <w:szCs w:val="20"/>
        </w:rPr>
        <w:t>6</w:t>
      </w:r>
    </w:p>
    <w:p w14:paraId="60E0DF73" w14:textId="57BD8E58" w:rsidR="00E323E9" w:rsidRPr="00614DD8" w:rsidRDefault="00841BCD" w:rsidP="002056A9">
      <w:pPr>
        <w:tabs>
          <w:tab w:val="left" w:pos="1985"/>
        </w:tabs>
        <w:rPr>
          <w:rFonts w:ascii="Arial" w:eastAsia="Calibri" w:hAnsi="Arial" w:cs="Arial"/>
          <w:b/>
          <w:bCs/>
        </w:rPr>
      </w:pPr>
      <w:r w:rsidRPr="00614DD8">
        <w:rPr>
          <w:rFonts w:ascii="Arial" w:eastAsia="Calibri" w:hAnsi="Arial" w:cs="Arial"/>
          <w:b/>
          <w:bCs/>
        </w:rPr>
        <w:t>Document for:</w:t>
      </w:r>
      <w:r w:rsidRPr="00614DD8">
        <w:rPr>
          <w:rFonts w:ascii="Arial" w:eastAsia="Calibri" w:hAnsi="Arial" w:cs="Arial"/>
          <w:b/>
          <w:bCs/>
        </w:rPr>
        <w:tab/>
      </w:r>
      <w:r w:rsidR="00AE6D09" w:rsidRPr="00614DD8">
        <w:rPr>
          <w:rFonts w:ascii="Arial" w:eastAsia="Calibri" w:hAnsi="Arial" w:cs="Arial"/>
          <w:b/>
          <w:bCs/>
        </w:rPr>
        <w:t>Discussion</w:t>
      </w:r>
    </w:p>
    <w:p w14:paraId="48935550" w14:textId="28B72ADC" w:rsidR="004D2D88" w:rsidRPr="00D93CAE" w:rsidRDefault="00841BCD" w:rsidP="004D2D88">
      <w:pPr>
        <w:pStyle w:val="RAN4H1"/>
      </w:pPr>
      <w:bookmarkStart w:id="3" w:name="_Toc116995841"/>
      <w:bookmarkStart w:id="4" w:name="_Ref176878965"/>
      <w:bookmarkStart w:id="5" w:name="_Ref176878967"/>
      <w:bookmarkStart w:id="6" w:name="_Ref176878968"/>
      <w:bookmarkStart w:id="7" w:name="_Ref176878971"/>
      <w:r w:rsidRPr="00614DD8">
        <w:t>Intro</w:t>
      </w:r>
      <w:r w:rsidRPr="00614DD8">
        <w:rPr>
          <w:rStyle w:val="RAN4H1Char"/>
          <w:lang w:val="en-US"/>
        </w:rPr>
        <w:t>ductio</w:t>
      </w:r>
      <w:r w:rsidRPr="00614DD8">
        <w:t>n</w:t>
      </w:r>
      <w:bookmarkEnd w:id="3"/>
      <w:bookmarkEnd w:id="4"/>
      <w:bookmarkEnd w:id="5"/>
      <w:bookmarkEnd w:id="6"/>
      <w:bookmarkEnd w:id="7"/>
      <w:r w:rsidR="00E326B1">
        <w:t xml:space="preserve"> </w:t>
      </w:r>
    </w:p>
    <w:p w14:paraId="39C7403D" w14:textId="3C5516CF" w:rsidR="00FE6BB3" w:rsidRPr="00D81C88" w:rsidRDefault="00FE6BB3" w:rsidP="00FE6BB3">
      <w:pPr>
        <w:rPr>
          <w:sz w:val="22"/>
          <w:szCs w:val="22"/>
        </w:rPr>
      </w:pPr>
      <w:r w:rsidRPr="00D81C88">
        <w:rPr>
          <w:sz w:val="22"/>
          <w:szCs w:val="22"/>
        </w:rPr>
        <w:t xml:space="preserve">The discussions on AI/ML enabled BM and Positioning use cases were continued in RAN4#114bis in the scope of Rel-19 WI </w:t>
      </w:r>
      <w:proofErr w:type="spellStart"/>
      <w:r w:rsidRPr="00D81C88">
        <w:rPr>
          <w:sz w:val="22"/>
          <w:szCs w:val="22"/>
        </w:rPr>
        <w:t>NR_AIML_air</w:t>
      </w:r>
      <w:proofErr w:type="spellEnd"/>
      <w:r w:rsidRPr="00D81C88">
        <w:rPr>
          <w:sz w:val="22"/>
          <w:szCs w:val="22"/>
        </w:rPr>
        <w:t xml:space="preserve"> </w:t>
      </w:r>
      <w:r w:rsidRPr="00D81C88">
        <w:rPr>
          <w:sz w:val="22"/>
          <w:szCs w:val="22"/>
        </w:rPr>
        <w:fldChar w:fldCharType="begin"/>
      </w:r>
      <w:r w:rsidRPr="00D81C88">
        <w:rPr>
          <w:sz w:val="22"/>
          <w:szCs w:val="22"/>
        </w:rPr>
        <w:instrText xml:space="preserve"> REF _Ref194019896 \r \h </w:instrText>
      </w:r>
      <w:r w:rsidR="00D81C88">
        <w:rPr>
          <w:sz w:val="22"/>
          <w:szCs w:val="22"/>
        </w:rPr>
        <w:instrText xml:space="preserve"> \* MERGEFORMAT </w:instrText>
      </w:r>
      <w:r w:rsidRPr="00D81C88">
        <w:rPr>
          <w:sz w:val="22"/>
          <w:szCs w:val="22"/>
        </w:rPr>
      </w:r>
      <w:r w:rsidRPr="00D81C88">
        <w:rPr>
          <w:sz w:val="22"/>
          <w:szCs w:val="22"/>
        </w:rPr>
        <w:fldChar w:fldCharType="separate"/>
      </w:r>
      <w:r w:rsidRPr="00D81C88">
        <w:rPr>
          <w:sz w:val="22"/>
          <w:szCs w:val="22"/>
          <w:cs/>
        </w:rPr>
        <w:t>‎</w:t>
      </w:r>
      <w:r w:rsidRPr="00D81C88">
        <w:rPr>
          <w:sz w:val="22"/>
          <w:szCs w:val="22"/>
        </w:rPr>
        <w:t>[1]</w:t>
      </w:r>
      <w:r w:rsidRPr="00D81C88">
        <w:rPr>
          <w:sz w:val="22"/>
          <w:szCs w:val="22"/>
        </w:rPr>
        <w:fldChar w:fldCharType="end"/>
      </w:r>
      <w:r w:rsidRPr="00D81C88">
        <w:rPr>
          <w:sz w:val="22"/>
          <w:szCs w:val="22"/>
        </w:rPr>
        <w:t xml:space="preserve"> based on the objectives agreed in RAN4#107. Agreements achieved during RAN4#114bis meeting are summarized in the WF </w:t>
      </w:r>
      <w:r w:rsidRPr="00D81C88">
        <w:rPr>
          <w:sz w:val="22"/>
          <w:szCs w:val="22"/>
        </w:rPr>
        <w:fldChar w:fldCharType="begin"/>
      </w:r>
      <w:r w:rsidRPr="00D81C88">
        <w:rPr>
          <w:sz w:val="22"/>
          <w:szCs w:val="22"/>
        </w:rPr>
        <w:instrText xml:space="preserve"> REF _Ref197711651 \r \h </w:instrText>
      </w:r>
      <w:r w:rsidR="00D81C88">
        <w:rPr>
          <w:sz w:val="22"/>
          <w:szCs w:val="22"/>
        </w:rPr>
        <w:instrText xml:space="preserve"> \* MERGEFORMAT </w:instrText>
      </w:r>
      <w:r w:rsidRPr="00D81C88">
        <w:rPr>
          <w:sz w:val="22"/>
          <w:szCs w:val="22"/>
        </w:rPr>
      </w:r>
      <w:r w:rsidRPr="00D81C88">
        <w:rPr>
          <w:sz w:val="22"/>
          <w:szCs w:val="22"/>
        </w:rPr>
        <w:fldChar w:fldCharType="separate"/>
      </w:r>
      <w:r w:rsidRPr="00D81C88">
        <w:rPr>
          <w:sz w:val="22"/>
          <w:szCs w:val="22"/>
          <w:cs/>
        </w:rPr>
        <w:t>‎</w:t>
      </w:r>
      <w:r w:rsidRPr="00D81C88">
        <w:rPr>
          <w:sz w:val="22"/>
          <w:szCs w:val="22"/>
        </w:rPr>
        <w:t>[2]</w:t>
      </w:r>
      <w:r w:rsidRPr="00D81C88">
        <w:rPr>
          <w:sz w:val="22"/>
          <w:szCs w:val="22"/>
        </w:rPr>
        <w:fldChar w:fldCharType="end"/>
      </w:r>
      <w:r w:rsidRPr="00D81C88">
        <w:rPr>
          <w:sz w:val="22"/>
          <w:szCs w:val="22"/>
        </w:rPr>
        <w:t>.</w:t>
      </w:r>
    </w:p>
    <w:p w14:paraId="2BF83156" w14:textId="2E4D5E52" w:rsidR="00FE6BB3" w:rsidRPr="00D81C88" w:rsidRDefault="00FE6BB3" w:rsidP="00FE6BB3">
      <w:pPr>
        <w:rPr>
          <w:sz w:val="22"/>
          <w:szCs w:val="22"/>
        </w:rPr>
      </w:pPr>
      <w:r w:rsidRPr="00D81C88">
        <w:rPr>
          <w:sz w:val="22"/>
          <w:szCs w:val="22"/>
        </w:rPr>
        <w:t xml:space="preserve">In this paper, we address RRM performance requirements for AI/ML enabled beam management. </w:t>
      </w:r>
      <w:r w:rsidR="00FF33A9" w:rsidRPr="00D81C88">
        <w:rPr>
          <w:sz w:val="22"/>
          <w:szCs w:val="22"/>
        </w:rPr>
        <w:t>We</w:t>
      </w:r>
      <w:r w:rsidRPr="00D81C88">
        <w:rPr>
          <w:sz w:val="22"/>
          <w:szCs w:val="22"/>
        </w:rPr>
        <w:t xml:space="preserve"> discus</w:t>
      </w:r>
      <w:r w:rsidR="00FF33A9" w:rsidRPr="00D81C88">
        <w:rPr>
          <w:sz w:val="22"/>
          <w:szCs w:val="22"/>
        </w:rPr>
        <w:t>s</w:t>
      </w:r>
      <w:r w:rsidRPr="00D81C88">
        <w:rPr>
          <w:sz w:val="22"/>
          <w:szCs w:val="22"/>
        </w:rPr>
        <w:t xml:space="preserve"> following main aspects:</w:t>
      </w:r>
    </w:p>
    <w:p w14:paraId="66D11A9B" w14:textId="77777777" w:rsidR="00FE6BB3" w:rsidRPr="00D81C88" w:rsidRDefault="00FE6BB3" w:rsidP="00FE6BB3">
      <w:pPr>
        <w:pStyle w:val="ListParagraph"/>
        <w:numPr>
          <w:ilvl w:val="0"/>
          <w:numId w:val="62"/>
        </w:numPr>
        <w:rPr>
          <w:sz w:val="22"/>
          <w:szCs w:val="22"/>
        </w:rPr>
      </w:pPr>
      <w:r w:rsidRPr="00D81C88">
        <w:rPr>
          <w:sz w:val="22"/>
          <w:szCs w:val="22"/>
        </w:rPr>
        <w:t xml:space="preserve">Performance requirements for AI/ML BM </w:t>
      </w:r>
    </w:p>
    <w:p w14:paraId="2D93253D" w14:textId="254B88FB" w:rsidR="00FE6BB3" w:rsidRPr="00D81C88" w:rsidRDefault="005C4205" w:rsidP="00FE6BB3">
      <w:pPr>
        <w:pStyle w:val="ListParagraph"/>
        <w:numPr>
          <w:ilvl w:val="0"/>
          <w:numId w:val="62"/>
        </w:numPr>
        <w:rPr>
          <w:sz w:val="22"/>
          <w:szCs w:val="22"/>
        </w:rPr>
      </w:pPr>
      <w:r>
        <w:rPr>
          <w:sz w:val="22"/>
          <w:szCs w:val="22"/>
        </w:rPr>
        <w:t xml:space="preserve">Generalization aspects </w:t>
      </w:r>
    </w:p>
    <w:p w14:paraId="08FCD2CA" w14:textId="084A40D7" w:rsidR="00B66B7D" w:rsidRPr="00A15613" w:rsidRDefault="003B659E" w:rsidP="00B66B7D">
      <w:pPr>
        <w:pStyle w:val="RAN4H1"/>
      </w:pPr>
      <w:bookmarkStart w:id="8" w:name="_Toc116995842"/>
      <w:r w:rsidRPr="00614DD8">
        <w:t>Discussion</w:t>
      </w:r>
      <w:bookmarkEnd w:id="8"/>
    </w:p>
    <w:p w14:paraId="6F215B67" w14:textId="0063D4E6" w:rsidR="00945DF3" w:rsidRPr="003E5347" w:rsidRDefault="00F21F41" w:rsidP="00945DF3">
      <w:pPr>
        <w:pStyle w:val="RAN4H2"/>
        <w:rPr>
          <w:sz w:val="28"/>
          <w:szCs w:val="18"/>
        </w:rPr>
      </w:pPr>
      <w:r>
        <w:rPr>
          <w:sz w:val="28"/>
          <w:szCs w:val="18"/>
        </w:rPr>
        <w:t xml:space="preserve">Performance requirements for </w:t>
      </w:r>
      <w:r w:rsidR="002A72C4">
        <w:rPr>
          <w:sz w:val="28"/>
          <w:szCs w:val="18"/>
        </w:rPr>
        <w:t xml:space="preserve">AI/ML </w:t>
      </w:r>
      <w:r>
        <w:rPr>
          <w:sz w:val="28"/>
          <w:szCs w:val="18"/>
        </w:rPr>
        <w:t>BM</w:t>
      </w:r>
      <w:r w:rsidR="00A56D74">
        <w:rPr>
          <w:sz w:val="28"/>
          <w:szCs w:val="18"/>
        </w:rPr>
        <w:t xml:space="preserve"> </w:t>
      </w:r>
    </w:p>
    <w:p w14:paraId="0D6ED22E" w14:textId="7663F2CC" w:rsidR="009948FD" w:rsidRDefault="00873550" w:rsidP="003E5347">
      <w:pPr>
        <w:pStyle w:val="RAN4H3"/>
      </w:pPr>
      <w:r w:rsidRPr="00EE63E7">
        <w:t>Measurement error impact and the ground truth</w:t>
      </w:r>
    </w:p>
    <w:p w14:paraId="1FD726C2" w14:textId="4FFF724F" w:rsidR="00A56437" w:rsidRPr="00D81C88" w:rsidRDefault="00A56437" w:rsidP="00A56437">
      <w:pPr>
        <w:rPr>
          <w:color w:val="000000" w:themeColor="text1"/>
          <w:sz w:val="22"/>
          <w:szCs w:val="22"/>
        </w:rPr>
      </w:pPr>
      <w:r w:rsidRPr="00D81C88">
        <w:rPr>
          <w:color w:val="000000" w:themeColor="text1"/>
          <w:sz w:val="22"/>
          <w:szCs w:val="22"/>
        </w:rPr>
        <w:t>During RAN4#112 and RAN4</w:t>
      </w:r>
      <w:r w:rsidR="00636173" w:rsidRPr="00D81C88">
        <w:rPr>
          <w:color w:val="000000" w:themeColor="text1"/>
          <w:sz w:val="22"/>
          <w:szCs w:val="22"/>
        </w:rPr>
        <w:t>#</w:t>
      </w:r>
      <w:r w:rsidRPr="00D81C88">
        <w:rPr>
          <w:color w:val="000000" w:themeColor="text1"/>
          <w:sz w:val="22"/>
          <w:szCs w:val="22"/>
        </w:rPr>
        <w:t>112bis meetings, RAN4 agreed to study the impact of measurement errors to AI/ML BM functionality on the performance of prediction of AI/ML BM. The agreements of RAN4 #113 are provided below:</w:t>
      </w:r>
    </w:p>
    <w:tbl>
      <w:tblPr>
        <w:tblStyle w:val="TableGrid"/>
        <w:tblW w:w="0" w:type="auto"/>
        <w:tblLook w:val="04A0" w:firstRow="1" w:lastRow="0" w:firstColumn="1" w:lastColumn="0" w:noHBand="0" w:noVBand="1"/>
      </w:tblPr>
      <w:tblGrid>
        <w:gridCol w:w="9617"/>
      </w:tblGrid>
      <w:tr w:rsidR="00A56437" w:rsidRPr="00D81C88" w14:paraId="1941A720" w14:textId="77777777">
        <w:tc>
          <w:tcPr>
            <w:tcW w:w="9617" w:type="dxa"/>
          </w:tcPr>
          <w:p w14:paraId="1BF6A2DE" w14:textId="77777777" w:rsidR="00A56437" w:rsidRPr="00D81C88" w:rsidRDefault="00A56437">
            <w:pPr>
              <w:rPr>
                <w:sz w:val="22"/>
                <w:szCs w:val="22"/>
              </w:rPr>
            </w:pPr>
            <w:r w:rsidRPr="00D81C88">
              <w:rPr>
                <w:sz w:val="22"/>
                <w:szCs w:val="22"/>
                <w:highlight w:val="green"/>
              </w:rPr>
              <w:t>Agreement:</w:t>
            </w:r>
          </w:p>
          <w:p w14:paraId="5FD2DDF6" w14:textId="7AAEECA1" w:rsidR="00A56437" w:rsidRPr="00D81C88" w:rsidRDefault="00A56437">
            <w:pPr>
              <w:rPr>
                <w:sz w:val="22"/>
                <w:szCs w:val="22"/>
              </w:rPr>
            </w:pPr>
            <w:r w:rsidRPr="00D81C88">
              <w:rPr>
                <w:sz w:val="22"/>
                <w:szCs w:val="22"/>
              </w:rPr>
              <w:t>RAN4 will study the impact of measurement error for the input to inference and dataset for training</w:t>
            </w:r>
            <w:r w:rsidR="00D40455" w:rsidRPr="00D81C88">
              <w:rPr>
                <w:sz w:val="22"/>
                <w:szCs w:val="22"/>
              </w:rPr>
              <w:t xml:space="preserve"> </w:t>
            </w:r>
            <w:r w:rsidRPr="00D81C88">
              <w:rPr>
                <w:sz w:val="22"/>
                <w:szCs w:val="22"/>
              </w:rPr>
              <w:t>(set B measurement error) on prediction accuracy, companies should bring proposals on how to proceed with such a study.</w:t>
            </w:r>
          </w:p>
          <w:p w14:paraId="379A12DD" w14:textId="77777777" w:rsidR="00A56437" w:rsidRPr="00D81C88" w:rsidRDefault="00A56437" w:rsidP="00A56437">
            <w:pPr>
              <w:numPr>
                <w:ilvl w:val="0"/>
                <w:numId w:val="42"/>
              </w:numPr>
              <w:rPr>
                <w:sz w:val="22"/>
                <w:szCs w:val="22"/>
              </w:rPr>
            </w:pPr>
            <w:r w:rsidRPr="00D81C88">
              <w:rPr>
                <w:sz w:val="22"/>
                <w:szCs w:val="22"/>
              </w:rPr>
              <w:t xml:space="preserve">impact on different prediction accuracy metrics should be </w:t>
            </w:r>
            <w:proofErr w:type="gramStart"/>
            <w:r w:rsidRPr="00D81C88">
              <w:rPr>
                <w:sz w:val="22"/>
                <w:szCs w:val="22"/>
              </w:rPr>
              <w:t>taken into account</w:t>
            </w:r>
            <w:proofErr w:type="gramEnd"/>
          </w:p>
          <w:p w14:paraId="2CD282BA" w14:textId="77777777" w:rsidR="00A56437" w:rsidRPr="00D81C88" w:rsidRDefault="00A56437" w:rsidP="00A56437">
            <w:pPr>
              <w:numPr>
                <w:ilvl w:val="0"/>
                <w:numId w:val="42"/>
              </w:numPr>
              <w:rPr>
                <w:sz w:val="22"/>
                <w:szCs w:val="22"/>
              </w:rPr>
            </w:pPr>
            <w:r w:rsidRPr="00D81C88">
              <w:rPr>
                <w:sz w:val="22"/>
                <w:szCs w:val="22"/>
              </w:rPr>
              <w:t xml:space="preserve">studies already performance by other </w:t>
            </w:r>
            <w:proofErr w:type="gramStart"/>
            <w:r w:rsidRPr="00D81C88">
              <w:rPr>
                <w:sz w:val="22"/>
                <w:szCs w:val="22"/>
              </w:rPr>
              <w:t>groups(</w:t>
            </w:r>
            <w:proofErr w:type="gramEnd"/>
            <w:r w:rsidRPr="00D81C88">
              <w:rPr>
                <w:sz w:val="22"/>
                <w:szCs w:val="22"/>
              </w:rPr>
              <w:t xml:space="preserve">RAN1) could also be </w:t>
            </w:r>
            <w:proofErr w:type="gramStart"/>
            <w:r w:rsidRPr="00D81C88">
              <w:rPr>
                <w:sz w:val="22"/>
                <w:szCs w:val="22"/>
              </w:rPr>
              <w:t>taken into account</w:t>
            </w:r>
            <w:proofErr w:type="gramEnd"/>
          </w:p>
          <w:p w14:paraId="22EDD644" w14:textId="77777777" w:rsidR="00A56437" w:rsidRPr="00D81C88" w:rsidRDefault="00A56437">
            <w:pPr>
              <w:rPr>
                <w:sz w:val="22"/>
                <w:szCs w:val="22"/>
              </w:rPr>
            </w:pPr>
            <w:r w:rsidRPr="00D81C88">
              <w:rPr>
                <w:sz w:val="22"/>
                <w:szCs w:val="22"/>
              </w:rPr>
              <w:t>Note: intention of the study is just to understand the impact of measurement error on prediction accuracy.</w:t>
            </w:r>
          </w:p>
        </w:tc>
      </w:tr>
    </w:tbl>
    <w:p w14:paraId="06B547DA" w14:textId="77777777" w:rsidR="00A56437" w:rsidRPr="00D81C88" w:rsidRDefault="00A56437" w:rsidP="00A56437">
      <w:pPr>
        <w:jc w:val="both"/>
        <w:rPr>
          <w:sz w:val="22"/>
          <w:szCs w:val="22"/>
        </w:rPr>
      </w:pPr>
    </w:p>
    <w:tbl>
      <w:tblPr>
        <w:tblStyle w:val="TableGrid"/>
        <w:tblW w:w="0" w:type="auto"/>
        <w:tblLook w:val="04A0" w:firstRow="1" w:lastRow="0" w:firstColumn="1" w:lastColumn="0" w:noHBand="0" w:noVBand="1"/>
      </w:tblPr>
      <w:tblGrid>
        <w:gridCol w:w="9617"/>
      </w:tblGrid>
      <w:tr w:rsidR="00A56437" w:rsidRPr="00D81C88" w14:paraId="0301E283" w14:textId="77777777">
        <w:tc>
          <w:tcPr>
            <w:tcW w:w="9617" w:type="dxa"/>
          </w:tcPr>
          <w:p w14:paraId="739225C6" w14:textId="77777777" w:rsidR="00A56437" w:rsidRPr="00D81C88" w:rsidRDefault="00A56437">
            <w:pPr>
              <w:rPr>
                <w:sz w:val="22"/>
                <w:szCs w:val="22"/>
              </w:rPr>
            </w:pPr>
            <w:r w:rsidRPr="00D81C88">
              <w:rPr>
                <w:sz w:val="22"/>
                <w:szCs w:val="22"/>
                <w:highlight w:val="green"/>
              </w:rPr>
              <w:t>Agreement:</w:t>
            </w:r>
            <w:r w:rsidRPr="00D81C88">
              <w:rPr>
                <w:sz w:val="22"/>
                <w:szCs w:val="22"/>
              </w:rPr>
              <w:t xml:space="preserve"> ​</w:t>
            </w:r>
          </w:p>
          <w:p w14:paraId="48C003E2" w14:textId="77777777" w:rsidR="00A56437" w:rsidRPr="00D81C88" w:rsidRDefault="00A56437">
            <w:pPr>
              <w:rPr>
                <w:sz w:val="22"/>
                <w:szCs w:val="22"/>
              </w:rPr>
            </w:pPr>
            <w:r w:rsidRPr="00D81C88">
              <w:rPr>
                <w:sz w:val="22"/>
                <w:szCs w:val="22"/>
              </w:rPr>
              <w:t>RAN4 to perform study to assess the impact of measurement errors on prediction accuracy​</w:t>
            </w:r>
          </w:p>
          <w:p w14:paraId="0961BEC2" w14:textId="77777777" w:rsidR="00A56437" w:rsidRPr="00D81C88" w:rsidRDefault="00A56437">
            <w:pPr>
              <w:rPr>
                <w:sz w:val="22"/>
                <w:szCs w:val="22"/>
              </w:rPr>
            </w:pPr>
            <w:r w:rsidRPr="00D81C88">
              <w:rPr>
                <w:sz w:val="22"/>
                <w:szCs w:val="22"/>
              </w:rPr>
              <w:t>Perform LLS to evaluate the RSRP prediction accuracy and other KPIs​</w:t>
            </w:r>
          </w:p>
          <w:p w14:paraId="05DFE129" w14:textId="77777777" w:rsidR="00A56437" w:rsidRPr="00D81C88" w:rsidRDefault="00A56437" w:rsidP="00A56437">
            <w:pPr>
              <w:numPr>
                <w:ilvl w:val="0"/>
                <w:numId w:val="43"/>
              </w:numPr>
              <w:rPr>
                <w:sz w:val="22"/>
                <w:szCs w:val="22"/>
              </w:rPr>
            </w:pPr>
            <w:r w:rsidRPr="00D81C88">
              <w:rPr>
                <w:sz w:val="22"/>
                <w:szCs w:val="22"/>
              </w:rPr>
              <w:t>UE Model trained using ideal measurements​</w:t>
            </w:r>
          </w:p>
          <w:p w14:paraId="78CD9CB6" w14:textId="77777777" w:rsidR="00A56437" w:rsidRPr="00D81C88" w:rsidRDefault="00A56437">
            <w:pPr>
              <w:rPr>
                <w:sz w:val="22"/>
                <w:szCs w:val="22"/>
              </w:rPr>
            </w:pPr>
            <w:r w:rsidRPr="00D81C88">
              <w:rPr>
                <w:sz w:val="22"/>
                <w:szCs w:val="22"/>
              </w:rPr>
              <w:t>Simulation assumptions in R4-2417211 can be used as starting point.</w:t>
            </w:r>
          </w:p>
        </w:tc>
      </w:tr>
    </w:tbl>
    <w:p w14:paraId="23671255" w14:textId="77777777" w:rsidR="00E4618A" w:rsidRPr="00D81C88" w:rsidRDefault="00E4618A" w:rsidP="00A56437">
      <w:pPr>
        <w:rPr>
          <w:color w:val="000000" w:themeColor="text1"/>
          <w:sz w:val="22"/>
          <w:szCs w:val="22"/>
        </w:rPr>
      </w:pPr>
    </w:p>
    <w:p w14:paraId="60A8A7A3" w14:textId="08CD821D" w:rsidR="004573FF" w:rsidRPr="00D81C88" w:rsidRDefault="004573FF" w:rsidP="00A56437">
      <w:pPr>
        <w:rPr>
          <w:color w:val="000000" w:themeColor="text1"/>
          <w:sz w:val="22"/>
          <w:szCs w:val="22"/>
        </w:rPr>
      </w:pPr>
      <w:r w:rsidRPr="00D81C88">
        <w:rPr>
          <w:color w:val="000000" w:themeColor="text1"/>
          <w:sz w:val="22"/>
          <w:szCs w:val="22"/>
        </w:rPr>
        <w:t xml:space="preserve">Using the agreed </w:t>
      </w:r>
      <w:r w:rsidR="00FD0D70" w:rsidRPr="00D81C88">
        <w:rPr>
          <w:color w:val="000000" w:themeColor="text1"/>
          <w:sz w:val="22"/>
          <w:szCs w:val="22"/>
        </w:rPr>
        <w:t xml:space="preserve">evaluation methodology </w:t>
      </w:r>
      <w:r w:rsidR="00754F87" w:rsidRPr="00D81C88">
        <w:rPr>
          <w:color w:val="000000" w:themeColor="text1"/>
          <w:sz w:val="22"/>
          <w:szCs w:val="22"/>
        </w:rPr>
        <w:t>as</w:t>
      </w:r>
      <w:r w:rsidR="00E349E6" w:rsidRPr="00D81C88">
        <w:rPr>
          <w:color w:val="000000" w:themeColor="text1"/>
          <w:sz w:val="22"/>
          <w:szCs w:val="22"/>
        </w:rPr>
        <w:t xml:space="preserve"> detailed in </w:t>
      </w:r>
      <w:r w:rsidR="008538F1" w:rsidRPr="00D81C88">
        <w:rPr>
          <w:color w:val="000000" w:themeColor="text1"/>
          <w:sz w:val="22"/>
          <w:szCs w:val="22"/>
        </w:rPr>
        <w:t>R4-250</w:t>
      </w:r>
      <w:r w:rsidR="00562F0F" w:rsidRPr="00D81C88">
        <w:rPr>
          <w:color w:val="000000" w:themeColor="text1"/>
          <w:sz w:val="22"/>
          <w:szCs w:val="22"/>
        </w:rPr>
        <w:t>8081</w:t>
      </w:r>
      <w:r w:rsidR="00F5201F" w:rsidRPr="00D81C88">
        <w:rPr>
          <w:color w:val="000000" w:themeColor="text1"/>
          <w:sz w:val="22"/>
          <w:szCs w:val="22"/>
        </w:rPr>
        <w:t xml:space="preserve"> </w:t>
      </w:r>
      <w:r w:rsidR="00211BDF" w:rsidRPr="00D81C88">
        <w:rPr>
          <w:color w:val="000000" w:themeColor="text1"/>
          <w:sz w:val="22"/>
          <w:szCs w:val="22"/>
        </w:rPr>
        <w:t>from</w:t>
      </w:r>
      <w:r w:rsidR="008538F1" w:rsidRPr="00D81C88">
        <w:rPr>
          <w:color w:val="000000" w:themeColor="text1"/>
          <w:sz w:val="22"/>
          <w:szCs w:val="22"/>
        </w:rPr>
        <w:t xml:space="preserve"> the last</w:t>
      </w:r>
      <w:r w:rsidR="00211BDF" w:rsidRPr="00D81C88">
        <w:rPr>
          <w:color w:val="000000" w:themeColor="text1"/>
          <w:sz w:val="22"/>
          <w:szCs w:val="22"/>
        </w:rPr>
        <w:t xml:space="preserve"> </w:t>
      </w:r>
      <w:r w:rsidR="008C6564" w:rsidRPr="00D81C88">
        <w:rPr>
          <w:color w:val="000000" w:themeColor="text1"/>
          <w:sz w:val="22"/>
          <w:szCs w:val="22"/>
        </w:rPr>
        <w:t>RAN4#11</w:t>
      </w:r>
      <w:r w:rsidR="00562F0F" w:rsidRPr="00D81C88">
        <w:rPr>
          <w:color w:val="000000" w:themeColor="text1"/>
          <w:sz w:val="22"/>
          <w:szCs w:val="22"/>
        </w:rPr>
        <w:t>5</w:t>
      </w:r>
      <w:r w:rsidR="00462C94" w:rsidRPr="00D81C88">
        <w:rPr>
          <w:color w:val="000000" w:themeColor="text1"/>
          <w:sz w:val="22"/>
          <w:szCs w:val="22"/>
        </w:rPr>
        <w:t xml:space="preserve"> meeting</w:t>
      </w:r>
      <w:r w:rsidR="00E57524" w:rsidRPr="00D81C88">
        <w:rPr>
          <w:color w:val="000000" w:themeColor="text1"/>
          <w:sz w:val="22"/>
          <w:szCs w:val="22"/>
        </w:rPr>
        <w:t xml:space="preserve">, </w:t>
      </w:r>
      <w:r w:rsidR="000E41EA" w:rsidRPr="00D81C88">
        <w:rPr>
          <w:color w:val="000000" w:themeColor="text1"/>
          <w:sz w:val="22"/>
          <w:szCs w:val="22"/>
        </w:rPr>
        <w:t xml:space="preserve">we present the </w:t>
      </w:r>
      <w:r w:rsidR="006D7522" w:rsidRPr="00D81C88">
        <w:rPr>
          <w:color w:val="000000" w:themeColor="text1"/>
          <w:sz w:val="22"/>
          <w:szCs w:val="22"/>
        </w:rPr>
        <w:t xml:space="preserve">simulation results </w:t>
      </w:r>
      <w:r w:rsidR="00532299" w:rsidRPr="00D81C88">
        <w:rPr>
          <w:color w:val="000000" w:themeColor="text1"/>
          <w:sz w:val="22"/>
          <w:szCs w:val="22"/>
        </w:rPr>
        <w:t xml:space="preserve">for </w:t>
      </w:r>
      <w:r w:rsidR="00562F0F" w:rsidRPr="00D81C88">
        <w:rPr>
          <w:color w:val="000000" w:themeColor="text1"/>
          <w:sz w:val="22"/>
          <w:szCs w:val="22"/>
        </w:rPr>
        <w:t xml:space="preserve">the following KPIs and Cases: </w:t>
      </w:r>
    </w:p>
    <w:p w14:paraId="0A832800" w14:textId="49E4911B" w:rsidR="00562F0F" w:rsidRPr="00D81C88" w:rsidRDefault="00562F0F" w:rsidP="00562F0F">
      <w:pPr>
        <w:spacing w:before="120" w:after="120"/>
        <w:rPr>
          <w:sz w:val="22"/>
          <w:szCs w:val="22"/>
        </w:rPr>
      </w:pPr>
      <w:r w:rsidRPr="00D81C88">
        <w:rPr>
          <w:rFonts w:hint="eastAsia"/>
          <w:sz w:val="22"/>
          <w:szCs w:val="22"/>
        </w:rPr>
        <w:t xml:space="preserve"> At least the following performance characteristics are to be provided</w:t>
      </w:r>
    </w:p>
    <w:p w14:paraId="64A22D16" w14:textId="77777777" w:rsidR="00562F0F" w:rsidRPr="00D81C88" w:rsidRDefault="00562F0F" w:rsidP="00562F0F">
      <w:pPr>
        <w:spacing w:after="120"/>
        <w:rPr>
          <w:sz w:val="22"/>
          <w:szCs w:val="22"/>
        </w:rPr>
      </w:pPr>
      <w:r w:rsidRPr="00D81C88">
        <w:rPr>
          <w:rFonts w:hint="eastAsia"/>
          <w:sz w:val="22"/>
          <w:szCs w:val="22"/>
        </w:rPr>
        <w:t>K</w:t>
      </w:r>
      <w:r w:rsidRPr="00D81C88">
        <w:rPr>
          <w:sz w:val="22"/>
          <w:szCs w:val="22"/>
        </w:rPr>
        <w:t>PI 1</w:t>
      </w:r>
      <w:r w:rsidRPr="00D81C88">
        <w:rPr>
          <w:rFonts w:hint="eastAsia"/>
          <w:sz w:val="22"/>
          <w:szCs w:val="22"/>
        </w:rPr>
        <w:t>:</w:t>
      </w:r>
      <w:r w:rsidRPr="00D81C88">
        <w:rPr>
          <w:sz w:val="22"/>
          <w:szCs w:val="22"/>
        </w:rPr>
        <w:t xml:space="preserve"> Beam prediction accuracy</w:t>
      </w:r>
    </w:p>
    <w:p w14:paraId="3CA8A1D3" w14:textId="77777777" w:rsidR="00562F0F" w:rsidRPr="00D81C88" w:rsidRDefault="00562F0F" w:rsidP="00562F0F">
      <w:pPr>
        <w:numPr>
          <w:ilvl w:val="0"/>
          <w:numId w:val="40"/>
        </w:numPr>
        <w:overflowPunct w:val="0"/>
        <w:autoSpaceDE w:val="0"/>
        <w:autoSpaceDN w:val="0"/>
        <w:spacing w:line="252" w:lineRule="auto"/>
        <w:ind w:left="360"/>
        <w:rPr>
          <w:sz w:val="22"/>
          <w:szCs w:val="22"/>
        </w:rPr>
      </w:pPr>
      <w:r w:rsidRPr="00D81C88">
        <w:rPr>
          <w:sz w:val="22"/>
          <w:szCs w:val="22"/>
        </w:rPr>
        <w:t xml:space="preserve">The successful rate for the correct prediction which is considered as maximum </w:t>
      </w:r>
      <w:r w:rsidRPr="00D81C88">
        <w:rPr>
          <w:sz w:val="22"/>
          <w:szCs w:val="22"/>
          <w:u w:val="single"/>
        </w:rPr>
        <w:t>ground truth</w:t>
      </w:r>
      <w:r w:rsidRPr="00D81C88">
        <w:rPr>
          <w:sz w:val="22"/>
          <w:szCs w:val="22"/>
        </w:rPr>
        <w:t xml:space="preserve"> RSRP among </w:t>
      </w:r>
      <w:proofErr w:type="gramStart"/>
      <w:r w:rsidRPr="00D81C88">
        <w:rPr>
          <w:sz w:val="22"/>
          <w:szCs w:val="22"/>
        </w:rPr>
        <w:t>top-K</w:t>
      </w:r>
      <w:proofErr w:type="gramEnd"/>
      <w:r w:rsidRPr="00D81C88">
        <w:rPr>
          <w:sz w:val="22"/>
          <w:szCs w:val="22"/>
        </w:rPr>
        <w:t xml:space="preserve"> predicted beams is larger than the </w:t>
      </w:r>
      <w:r w:rsidRPr="00D81C88">
        <w:rPr>
          <w:sz w:val="22"/>
          <w:szCs w:val="22"/>
          <w:u w:val="single"/>
        </w:rPr>
        <w:t>ground truth</w:t>
      </w:r>
      <w:r w:rsidRPr="00D81C88">
        <w:rPr>
          <w:sz w:val="22"/>
          <w:szCs w:val="22"/>
        </w:rPr>
        <w:t xml:space="preserve"> RSRP of the strongest genie-aided beam – x dB, where K=1,2,3,4,5, X= 0, 1, 2, 3dB </w:t>
      </w:r>
    </w:p>
    <w:p w14:paraId="2C54E6A8" w14:textId="77777777" w:rsidR="00562F0F" w:rsidRPr="00D81C88" w:rsidRDefault="00562F0F" w:rsidP="00562F0F">
      <w:pPr>
        <w:spacing w:before="120" w:after="120" w:line="280" w:lineRule="atLeast"/>
        <w:jc w:val="both"/>
        <w:rPr>
          <w:sz w:val="22"/>
          <w:szCs w:val="22"/>
          <w:lang w:eastAsia="en-GB"/>
        </w:rPr>
      </w:pPr>
      <w:r w:rsidRPr="00D81C88">
        <w:rPr>
          <w:sz w:val="22"/>
          <w:szCs w:val="22"/>
          <w:lang w:eastAsia="en-GB"/>
        </w:rPr>
        <w:t>KPI 2: Absolute RSRP accuracy</w:t>
      </w:r>
    </w:p>
    <w:p w14:paraId="50218E0D" w14:textId="77777777" w:rsidR="00562F0F" w:rsidRPr="00D81C88" w:rsidRDefault="00562F0F" w:rsidP="00562F0F">
      <w:pPr>
        <w:numPr>
          <w:ilvl w:val="0"/>
          <w:numId w:val="40"/>
        </w:numPr>
        <w:overflowPunct w:val="0"/>
        <w:autoSpaceDE w:val="0"/>
        <w:spacing w:before="120" w:after="120" w:line="280" w:lineRule="atLeast"/>
        <w:jc w:val="both"/>
        <w:rPr>
          <w:sz w:val="22"/>
          <w:szCs w:val="22"/>
        </w:rPr>
      </w:pPr>
      <w:r w:rsidRPr="00D81C88">
        <w:rPr>
          <w:sz w:val="22"/>
          <w:szCs w:val="22"/>
          <w:lang w:eastAsia="en-GB"/>
        </w:rPr>
        <w:lastRenderedPageBreak/>
        <w:t>90%-tile L1-RSRP difference between the predicted L1-RSRP of the 1</w:t>
      </w:r>
      <w:r w:rsidRPr="00D81C88">
        <w:rPr>
          <w:sz w:val="22"/>
          <w:szCs w:val="22"/>
          <w:vertAlign w:val="superscript"/>
          <w:lang w:eastAsia="en-GB"/>
        </w:rPr>
        <w:t>st</w:t>
      </w:r>
      <w:r w:rsidRPr="00D81C88">
        <w:rPr>
          <w:sz w:val="22"/>
          <w:szCs w:val="22"/>
          <w:lang w:eastAsia="en-GB"/>
        </w:rPr>
        <w:t xml:space="preserve"> / 3</w:t>
      </w:r>
      <w:r w:rsidRPr="00D81C88">
        <w:rPr>
          <w:sz w:val="22"/>
          <w:szCs w:val="22"/>
          <w:vertAlign w:val="superscript"/>
          <w:lang w:eastAsia="en-GB"/>
        </w:rPr>
        <w:t>rd</w:t>
      </w:r>
      <w:r w:rsidRPr="00D81C88">
        <w:rPr>
          <w:sz w:val="22"/>
          <w:szCs w:val="22"/>
          <w:lang w:eastAsia="en-GB"/>
        </w:rPr>
        <w:t xml:space="preserve"> / 5</w:t>
      </w:r>
      <w:r w:rsidRPr="00D81C88">
        <w:rPr>
          <w:sz w:val="22"/>
          <w:szCs w:val="22"/>
          <w:vertAlign w:val="superscript"/>
          <w:lang w:eastAsia="en-GB"/>
        </w:rPr>
        <w:t>th</w:t>
      </w:r>
      <w:r w:rsidRPr="00D81C88">
        <w:rPr>
          <w:sz w:val="22"/>
          <w:szCs w:val="22"/>
          <w:lang w:eastAsia="en-GB"/>
        </w:rPr>
        <w:t xml:space="preserve"> strongest predicted beam(s) and the </w:t>
      </w:r>
      <w:r w:rsidRPr="00D81C88">
        <w:rPr>
          <w:sz w:val="22"/>
          <w:szCs w:val="22"/>
          <w:u w:val="single"/>
          <w:lang w:eastAsia="en-GB"/>
        </w:rPr>
        <w:t>ground truth</w:t>
      </w:r>
      <w:r w:rsidRPr="00D81C88">
        <w:rPr>
          <w:sz w:val="22"/>
          <w:szCs w:val="22"/>
          <w:lang w:eastAsia="en-GB"/>
        </w:rPr>
        <w:t xml:space="preserve"> L1-RSRP of the same beams</w:t>
      </w:r>
    </w:p>
    <w:p w14:paraId="32536C74" w14:textId="77777777" w:rsidR="00562F0F" w:rsidRPr="00D81C88" w:rsidRDefault="00562F0F" w:rsidP="00562F0F">
      <w:pPr>
        <w:autoSpaceDN w:val="0"/>
        <w:spacing w:line="252" w:lineRule="auto"/>
        <w:rPr>
          <w:sz w:val="22"/>
          <w:szCs w:val="22"/>
        </w:rPr>
      </w:pPr>
    </w:p>
    <w:p w14:paraId="45746EEA" w14:textId="77777777" w:rsidR="00562F0F" w:rsidRPr="00D81C88" w:rsidRDefault="00562F0F" w:rsidP="00562F0F">
      <w:pPr>
        <w:autoSpaceDN w:val="0"/>
        <w:spacing w:line="252" w:lineRule="auto"/>
        <w:rPr>
          <w:sz w:val="22"/>
          <w:szCs w:val="22"/>
        </w:rPr>
      </w:pPr>
      <w:r w:rsidRPr="00D81C88">
        <w:rPr>
          <w:rFonts w:hint="eastAsia"/>
          <w:sz w:val="22"/>
          <w:szCs w:val="22"/>
        </w:rPr>
        <w:t>N</w:t>
      </w:r>
      <w:r w:rsidRPr="00D81C88">
        <w:rPr>
          <w:sz w:val="22"/>
          <w:szCs w:val="22"/>
        </w:rPr>
        <w:t>ote 1: the ‘</w:t>
      </w:r>
      <w:r w:rsidRPr="00D81C88">
        <w:rPr>
          <w:sz w:val="22"/>
          <w:szCs w:val="22"/>
          <w:u w:val="single"/>
        </w:rPr>
        <w:t>ground truth</w:t>
      </w:r>
      <w:r w:rsidRPr="00D81C88">
        <w:rPr>
          <w:sz w:val="22"/>
          <w:szCs w:val="22"/>
        </w:rPr>
        <w:t>’ underlined refers to:</w:t>
      </w:r>
    </w:p>
    <w:p w14:paraId="1ECFD982" w14:textId="77777777" w:rsidR="00562F0F" w:rsidRPr="00D81C88" w:rsidRDefault="00562F0F" w:rsidP="00562F0F">
      <w:pPr>
        <w:pStyle w:val="ListParagraph"/>
        <w:numPr>
          <w:ilvl w:val="0"/>
          <w:numId w:val="69"/>
        </w:numPr>
        <w:spacing w:before="120" w:after="120" w:line="280" w:lineRule="atLeast"/>
        <w:contextualSpacing w:val="0"/>
        <w:jc w:val="both"/>
        <w:rPr>
          <w:sz w:val="22"/>
          <w:szCs w:val="22"/>
        </w:rPr>
      </w:pPr>
      <w:r w:rsidRPr="00D81C88">
        <w:rPr>
          <w:sz w:val="22"/>
          <w:szCs w:val="22"/>
        </w:rPr>
        <w:t>Ideal value without consideration of measurement error</w:t>
      </w:r>
      <w:r w:rsidRPr="00D81C88">
        <w:rPr>
          <w:rFonts w:hint="eastAsia"/>
          <w:sz w:val="22"/>
          <w:szCs w:val="22"/>
        </w:rPr>
        <w:t xml:space="preserve"> </w:t>
      </w:r>
      <w:r w:rsidRPr="00D81C88">
        <w:rPr>
          <w:sz w:val="22"/>
          <w:szCs w:val="22"/>
        </w:rPr>
        <w:t>(for Case 1 and Case 2a defined in clause 6)</w:t>
      </w:r>
    </w:p>
    <w:p w14:paraId="26D8032E" w14:textId="77777777" w:rsidR="00562F0F" w:rsidRPr="00D81C88" w:rsidRDefault="00562F0F" w:rsidP="00562F0F">
      <w:pPr>
        <w:pStyle w:val="ListParagraph"/>
        <w:numPr>
          <w:ilvl w:val="0"/>
          <w:numId w:val="69"/>
        </w:numPr>
        <w:autoSpaceDN w:val="0"/>
        <w:spacing w:line="252" w:lineRule="auto"/>
        <w:contextualSpacing w:val="0"/>
        <w:rPr>
          <w:sz w:val="22"/>
          <w:szCs w:val="22"/>
        </w:rPr>
      </w:pPr>
      <w:r w:rsidRPr="00D81C88">
        <w:rPr>
          <w:sz w:val="22"/>
          <w:szCs w:val="22"/>
        </w:rPr>
        <w:t>Measurement result with consideration of measurement error</w:t>
      </w:r>
      <w:r w:rsidRPr="00D81C88">
        <w:rPr>
          <w:rFonts w:hint="eastAsia"/>
          <w:sz w:val="22"/>
          <w:szCs w:val="22"/>
        </w:rPr>
        <w:t xml:space="preserve"> </w:t>
      </w:r>
      <w:r w:rsidRPr="00D81C88">
        <w:rPr>
          <w:sz w:val="22"/>
          <w:szCs w:val="22"/>
        </w:rPr>
        <w:t>(for Case 2b and Case 3 defined in clause 6)</w:t>
      </w:r>
    </w:p>
    <w:p w14:paraId="47FEC2F8" w14:textId="77777777" w:rsidR="00562F0F" w:rsidRPr="00D81C88" w:rsidRDefault="00562F0F" w:rsidP="00562F0F">
      <w:pPr>
        <w:spacing w:beforeLines="50" w:before="120" w:afterLines="50" w:after="120"/>
        <w:rPr>
          <w:sz w:val="22"/>
          <w:szCs w:val="22"/>
        </w:rPr>
      </w:pPr>
      <w:r w:rsidRPr="00D81C88">
        <w:rPr>
          <w:rFonts w:hint="eastAsia"/>
          <w:sz w:val="22"/>
          <w:szCs w:val="22"/>
        </w:rPr>
        <w:t>N</w:t>
      </w:r>
      <w:r w:rsidRPr="00D81C88">
        <w:rPr>
          <w:sz w:val="22"/>
          <w:szCs w:val="22"/>
        </w:rPr>
        <w:t>ote 2:</w:t>
      </w:r>
    </w:p>
    <w:p w14:paraId="138A73F8" w14:textId="77777777" w:rsidR="00562F0F" w:rsidRPr="00D81C88" w:rsidRDefault="00562F0F" w:rsidP="00562F0F">
      <w:pPr>
        <w:spacing w:beforeLines="50" w:before="120" w:afterLines="50" w:after="120"/>
        <w:rPr>
          <w:sz w:val="22"/>
          <w:szCs w:val="22"/>
        </w:rPr>
      </w:pPr>
      <w:r w:rsidRPr="00D81C88">
        <w:rPr>
          <w:rStyle w:val="CommentReference"/>
          <w:sz w:val="22"/>
          <w:szCs w:val="22"/>
        </w:rPr>
        <w:t>90%-tile L1-RSRP difference = max (abs (95%-tile L1-RSRP), abs (5%-tile L1-RSRP))</w:t>
      </w:r>
    </w:p>
    <w:p w14:paraId="339BBE4D" w14:textId="4D56B445" w:rsidR="00562F0F" w:rsidRPr="00D81C88" w:rsidRDefault="00562F0F" w:rsidP="00562F0F">
      <w:pPr>
        <w:pStyle w:val="ListParagraph"/>
        <w:numPr>
          <w:ilvl w:val="0"/>
          <w:numId w:val="70"/>
        </w:numPr>
        <w:spacing w:after="120"/>
        <w:contextualSpacing w:val="0"/>
        <w:rPr>
          <w:sz w:val="22"/>
          <w:szCs w:val="22"/>
          <w:highlight w:val="yellow"/>
        </w:rPr>
      </w:pPr>
      <w:r w:rsidRPr="00D81C88">
        <w:rPr>
          <w:sz w:val="22"/>
          <w:szCs w:val="22"/>
        </w:rPr>
        <w:t xml:space="preserve">Scenario 1: spatial domain prediction with 32 beams in Set A, Set B is subset of Set A and contains 8 beams for measurement.  </w:t>
      </w:r>
      <w:r w:rsidRPr="00D81C88">
        <w:rPr>
          <w:sz w:val="22"/>
          <w:szCs w:val="22"/>
          <w:highlight w:val="yellow"/>
        </w:rPr>
        <w:t xml:space="preserve">(narrow to narrow) </w:t>
      </w:r>
    </w:p>
    <w:p w14:paraId="78E063BD" w14:textId="5FDE51A0" w:rsidR="00562F0F" w:rsidRPr="00D81C88" w:rsidRDefault="00562F0F" w:rsidP="00562F0F">
      <w:pPr>
        <w:pStyle w:val="ListParagraph"/>
        <w:numPr>
          <w:ilvl w:val="0"/>
          <w:numId w:val="70"/>
        </w:numPr>
        <w:spacing w:after="120"/>
        <w:contextualSpacing w:val="0"/>
        <w:rPr>
          <w:sz w:val="22"/>
          <w:szCs w:val="22"/>
        </w:rPr>
      </w:pPr>
      <w:r w:rsidRPr="00D81C88">
        <w:rPr>
          <w:sz w:val="22"/>
          <w:szCs w:val="22"/>
        </w:rPr>
        <w:t>Scenario 2: Spatial domain prediction with 32 CSI-RS beams in Set A and 8 SSB beams in Set B (wide to narrow)</w:t>
      </w:r>
    </w:p>
    <w:p w14:paraId="535F4CB5" w14:textId="77777777" w:rsidR="00562F0F" w:rsidRPr="00D81C88" w:rsidRDefault="00562F0F" w:rsidP="00562F0F">
      <w:pPr>
        <w:rPr>
          <w:sz w:val="22"/>
          <w:szCs w:val="22"/>
        </w:rPr>
      </w:pPr>
      <w:r w:rsidRPr="00D81C88">
        <w:rPr>
          <w:sz w:val="22"/>
          <w:szCs w:val="22"/>
        </w:rPr>
        <w:t xml:space="preserve">The following cases are treated as the candidate Options: </w:t>
      </w:r>
    </w:p>
    <w:p w14:paraId="0A0EB01F" w14:textId="77777777" w:rsidR="00562F0F" w:rsidRPr="00D81C88" w:rsidRDefault="00562F0F" w:rsidP="00562F0F">
      <w:pPr>
        <w:pStyle w:val="ListParagraph"/>
        <w:numPr>
          <w:ilvl w:val="0"/>
          <w:numId w:val="39"/>
        </w:numPr>
        <w:spacing w:after="120"/>
        <w:contextualSpacing w:val="0"/>
        <w:rPr>
          <w:sz w:val="22"/>
          <w:szCs w:val="22"/>
        </w:rPr>
      </w:pPr>
      <w:r w:rsidRPr="00D81C88">
        <w:rPr>
          <w:sz w:val="22"/>
          <w:szCs w:val="22"/>
        </w:rPr>
        <w:t>Case 1: No error will be considered in training dataset, model input during inference and ground-truth.</w:t>
      </w:r>
    </w:p>
    <w:p w14:paraId="70874C1B" w14:textId="77777777" w:rsidR="00562F0F" w:rsidRPr="00D81C88" w:rsidRDefault="00562F0F" w:rsidP="00562F0F">
      <w:pPr>
        <w:pStyle w:val="ListParagraph"/>
        <w:numPr>
          <w:ilvl w:val="0"/>
          <w:numId w:val="39"/>
        </w:numPr>
        <w:spacing w:after="120"/>
        <w:contextualSpacing w:val="0"/>
        <w:rPr>
          <w:sz w:val="22"/>
          <w:szCs w:val="22"/>
        </w:rPr>
      </w:pPr>
      <w:r w:rsidRPr="00D81C88">
        <w:rPr>
          <w:sz w:val="22"/>
          <w:szCs w:val="22"/>
        </w:rPr>
        <w:t xml:space="preserve">Case 2: </w:t>
      </w:r>
    </w:p>
    <w:p w14:paraId="117FA684" w14:textId="77777777" w:rsidR="00562F0F" w:rsidRPr="00D81C88" w:rsidRDefault="00562F0F" w:rsidP="00562F0F">
      <w:pPr>
        <w:pStyle w:val="ListParagraph"/>
        <w:numPr>
          <w:ilvl w:val="1"/>
          <w:numId w:val="39"/>
        </w:numPr>
        <w:spacing w:after="120"/>
        <w:contextualSpacing w:val="0"/>
        <w:rPr>
          <w:sz w:val="22"/>
          <w:szCs w:val="22"/>
        </w:rPr>
      </w:pPr>
      <w:r w:rsidRPr="00D81C88">
        <w:rPr>
          <w:sz w:val="22"/>
          <w:szCs w:val="22"/>
        </w:rPr>
        <w:t>Case 2a No error will be considered in training dataset and ground-truth. Error will be considered in model input during inference</w:t>
      </w:r>
    </w:p>
    <w:p w14:paraId="6923CF6C" w14:textId="77777777" w:rsidR="00562F0F" w:rsidRPr="00D81C88" w:rsidRDefault="00562F0F" w:rsidP="00562F0F">
      <w:pPr>
        <w:pStyle w:val="ListParagraph"/>
        <w:numPr>
          <w:ilvl w:val="1"/>
          <w:numId w:val="39"/>
        </w:numPr>
        <w:spacing w:after="120"/>
        <w:contextualSpacing w:val="0"/>
        <w:rPr>
          <w:sz w:val="22"/>
          <w:szCs w:val="22"/>
        </w:rPr>
      </w:pPr>
      <w:r w:rsidRPr="00D81C88">
        <w:rPr>
          <w:sz w:val="22"/>
          <w:szCs w:val="22"/>
        </w:rPr>
        <w:t>Case 2b No error will be considered in training dataset and ground truth for training. Error will be considered in model input during inference and ground-truth for inference</w:t>
      </w:r>
    </w:p>
    <w:p w14:paraId="33B7017F" w14:textId="20D6C3ED" w:rsidR="00562F0F" w:rsidRDefault="00562F0F" w:rsidP="00562F0F">
      <w:pPr>
        <w:pStyle w:val="ListParagraph"/>
        <w:numPr>
          <w:ilvl w:val="0"/>
          <w:numId w:val="39"/>
        </w:numPr>
        <w:spacing w:after="120"/>
        <w:contextualSpacing w:val="0"/>
        <w:rPr>
          <w:sz w:val="22"/>
          <w:szCs w:val="22"/>
        </w:rPr>
      </w:pPr>
      <w:r w:rsidRPr="00D81C88">
        <w:rPr>
          <w:sz w:val="22"/>
          <w:szCs w:val="22"/>
        </w:rPr>
        <w:t>Case 3: Error will be considered in training dataset, model input during inference and ground-truth.</w:t>
      </w:r>
    </w:p>
    <w:p w14:paraId="7A15DF5E" w14:textId="77777777" w:rsidR="003B71E3" w:rsidRDefault="003B71E3" w:rsidP="003B71E3">
      <w:pPr>
        <w:spacing w:after="120"/>
        <w:rPr>
          <w:sz w:val="22"/>
          <w:szCs w:val="22"/>
        </w:rPr>
      </w:pPr>
    </w:p>
    <w:p w14:paraId="3BEED678" w14:textId="58A905A4" w:rsidR="00355D04" w:rsidRDefault="00CA4569" w:rsidP="00355D04">
      <w:pPr>
        <w:rPr>
          <w:color w:val="000000"/>
          <w:sz w:val="22"/>
          <w:szCs w:val="22"/>
        </w:rPr>
      </w:pPr>
      <w:r w:rsidRPr="00CA4569">
        <w:rPr>
          <w:color w:val="000000"/>
          <w:sz w:val="22"/>
          <w:szCs w:val="22"/>
        </w:rPr>
        <w:t>It is challenging to train and test AI/ML beam-management models with completely error-free RSRP. In real FR2 operation, the “ground truth” itself is derived from the UE’s reported RSRP, which always contains some residual RF error</w:t>
      </w:r>
      <w:r>
        <w:rPr>
          <w:color w:val="000000"/>
          <w:sz w:val="22"/>
          <w:szCs w:val="22"/>
        </w:rPr>
        <w:t xml:space="preserve">, </w:t>
      </w:r>
      <w:r w:rsidRPr="00CA4569">
        <w:rPr>
          <w:color w:val="000000"/>
          <w:sz w:val="22"/>
          <w:szCs w:val="22"/>
        </w:rPr>
        <w:t>stemming, for example, from Rx AGC calibration</w:t>
      </w:r>
      <w:r>
        <w:rPr>
          <w:color w:val="000000"/>
          <w:sz w:val="22"/>
          <w:szCs w:val="22"/>
        </w:rPr>
        <w:t xml:space="preserve">, </w:t>
      </w:r>
      <w:r w:rsidRPr="00CA4569">
        <w:rPr>
          <w:color w:val="000000"/>
          <w:sz w:val="22"/>
          <w:szCs w:val="22"/>
        </w:rPr>
        <w:t xml:space="preserve">that may not diminish even at high SNR. While baseband noise can decrease as SNR increases, the RF contribution does not necessarily follow, meaning that </w:t>
      </w:r>
      <w:proofErr w:type="gramStart"/>
      <w:r w:rsidRPr="00CA4569">
        <w:rPr>
          <w:color w:val="000000"/>
          <w:sz w:val="22"/>
          <w:szCs w:val="22"/>
        </w:rPr>
        <w:t xml:space="preserve">an absolutely </w:t>
      </w:r>
      <w:proofErr w:type="spellStart"/>
      <w:r w:rsidRPr="00CA4569">
        <w:rPr>
          <w:color w:val="000000"/>
          <w:sz w:val="22"/>
          <w:szCs w:val="22"/>
        </w:rPr>
        <w:t>clean</w:t>
      </w:r>
      <w:proofErr w:type="spellEnd"/>
      <w:proofErr w:type="gramEnd"/>
      <w:r w:rsidRPr="00CA4569">
        <w:rPr>
          <w:color w:val="000000"/>
          <w:sz w:val="22"/>
          <w:szCs w:val="22"/>
        </w:rPr>
        <w:t xml:space="preserve"> reference is rarely achievable. Consequently, both training datasets and evaluation procedures inevitably include measurement imperfections, making it more realistic to investigate scenarios like Case 3, where measurement error is present in the training data, inference inputs, and ground truth.</w:t>
      </w:r>
    </w:p>
    <w:p w14:paraId="68001554" w14:textId="1F9D24E3" w:rsidR="00CA4569" w:rsidRPr="00CA4569" w:rsidRDefault="00CA4569" w:rsidP="00CA4569">
      <w:pPr>
        <w:pStyle w:val="NormalWeb"/>
        <w:rPr>
          <w:color w:val="000000"/>
          <w:sz w:val="22"/>
          <w:szCs w:val="22"/>
        </w:rPr>
      </w:pPr>
      <w:r w:rsidRPr="00CA4569">
        <w:rPr>
          <w:color w:val="000000"/>
          <w:sz w:val="22"/>
          <w:szCs w:val="22"/>
        </w:rPr>
        <w:t xml:space="preserve">Clean-label, noisy-input training is a well-established technique for improving model robustness when inference data are </w:t>
      </w:r>
      <w:proofErr w:type="gramStart"/>
      <w:r w:rsidRPr="00CA4569">
        <w:rPr>
          <w:color w:val="000000"/>
          <w:sz w:val="22"/>
          <w:szCs w:val="22"/>
        </w:rPr>
        <w:t>noisy</w:t>
      </w:r>
      <w:proofErr w:type="gramEnd"/>
      <w:r w:rsidRPr="00CA4569">
        <w:rPr>
          <w:color w:val="000000"/>
          <w:sz w:val="22"/>
          <w:szCs w:val="22"/>
        </w:rPr>
        <w:t xml:space="preserve"> but relatively clean target labels can be obtained. In AI/ML beam management, this means allowing the model inputs to span a realistic SNR range while constraining the output labels to the highest SNR achievable during data collection. Training in this way teaches the model to handle the degradations it will face in deployment, while reducing the impact of label noise that can otherwise distort the learned mapping</w:t>
      </w:r>
      <w:r>
        <w:rPr>
          <w:color w:val="000000"/>
          <w:sz w:val="22"/>
          <w:szCs w:val="22"/>
        </w:rPr>
        <w:t xml:space="preserve">, </w:t>
      </w:r>
      <w:r w:rsidRPr="00CA4569">
        <w:rPr>
          <w:color w:val="000000"/>
          <w:sz w:val="22"/>
          <w:szCs w:val="22"/>
        </w:rPr>
        <w:t xml:space="preserve">particularly near the </w:t>
      </w:r>
      <w:proofErr w:type="gramStart"/>
      <w:r w:rsidRPr="00CA4569">
        <w:rPr>
          <w:color w:val="000000"/>
          <w:sz w:val="22"/>
          <w:szCs w:val="22"/>
        </w:rPr>
        <w:t>Top-K</w:t>
      </w:r>
      <w:proofErr w:type="gramEnd"/>
      <w:r w:rsidRPr="00CA4569">
        <w:rPr>
          <w:color w:val="000000"/>
          <w:sz w:val="22"/>
          <w:szCs w:val="22"/>
        </w:rPr>
        <w:t xml:space="preserve"> boundary where small RSRP deltas determine beam selection.</w:t>
      </w:r>
    </w:p>
    <w:p w14:paraId="663F3698" w14:textId="0F63DF9B" w:rsidR="00CA4569" w:rsidRPr="00CA4569" w:rsidRDefault="00CA4569" w:rsidP="00CA4569">
      <w:pPr>
        <w:pStyle w:val="NormalWeb"/>
        <w:rPr>
          <w:color w:val="000000"/>
          <w:sz w:val="22"/>
          <w:szCs w:val="22"/>
        </w:rPr>
      </w:pPr>
      <w:r w:rsidRPr="00CA4569">
        <w:rPr>
          <w:color w:val="000000"/>
          <w:sz w:val="22"/>
          <w:szCs w:val="22"/>
        </w:rPr>
        <w:t xml:space="preserve">This approach offers several benefits. By lowering label noise, it </w:t>
      </w:r>
      <w:r>
        <w:rPr>
          <w:color w:val="000000"/>
          <w:sz w:val="22"/>
          <w:szCs w:val="22"/>
        </w:rPr>
        <w:t xml:space="preserve">can reduce </w:t>
      </w:r>
      <w:r w:rsidRPr="00CA4569">
        <w:rPr>
          <w:color w:val="000000"/>
          <w:sz w:val="22"/>
          <w:szCs w:val="22"/>
        </w:rPr>
        <w:t xml:space="preserve">bias and variance in predicted RSRP gaps. It also keeps training realistic: even “high-SNR” labels inevitably contain some RF error, but selecting </w:t>
      </w:r>
      <w:r w:rsidRPr="00CA4569">
        <w:rPr>
          <w:b/>
          <w:bCs/>
          <w:color w:val="000000"/>
          <w:sz w:val="22"/>
          <w:szCs w:val="22"/>
        </w:rPr>
        <w:t>the best-available SNR or averaging repeated measurements provides the cleanest feasible ground truth</w:t>
      </w:r>
      <w:r w:rsidRPr="00CA4569">
        <w:rPr>
          <w:color w:val="000000"/>
          <w:sz w:val="22"/>
          <w:szCs w:val="22"/>
        </w:rPr>
        <w:t>. To preserve generalization, input SNRs should remain broadly distributed (low, medium, high</w:t>
      </w:r>
      <w:r>
        <w:rPr>
          <w:color w:val="000000"/>
          <w:sz w:val="22"/>
          <w:szCs w:val="22"/>
        </w:rPr>
        <w:t>).</w:t>
      </w:r>
    </w:p>
    <w:p w14:paraId="3BB5D1E6" w14:textId="221E4175" w:rsidR="00CA4569" w:rsidRDefault="00CA4569" w:rsidP="00355D04">
      <w:pPr>
        <w:rPr>
          <w:color w:val="000000"/>
          <w:sz w:val="22"/>
          <w:szCs w:val="22"/>
        </w:rPr>
      </w:pPr>
    </w:p>
    <w:p w14:paraId="5C265AA7" w14:textId="77777777" w:rsidR="00CA4569" w:rsidRPr="00CA4569" w:rsidRDefault="00CA4569" w:rsidP="00355D04">
      <w:pPr>
        <w:rPr>
          <w:color w:val="000000"/>
          <w:sz w:val="22"/>
          <w:szCs w:val="22"/>
        </w:rPr>
      </w:pPr>
    </w:p>
    <w:p w14:paraId="1679E46D" w14:textId="77777777" w:rsidR="00CA4569" w:rsidRDefault="00CA4569" w:rsidP="00355D04">
      <w:pPr>
        <w:rPr>
          <w:b/>
          <w:bCs/>
        </w:rPr>
      </w:pPr>
    </w:p>
    <w:p w14:paraId="1CFD3F76" w14:textId="6F463C68" w:rsidR="00CB2ADC" w:rsidRPr="00A60862" w:rsidRDefault="00355D04" w:rsidP="002A58EC">
      <w:pPr>
        <w:pStyle w:val="RAN4proposal"/>
        <w:tabs>
          <w:tab w:val="left" w:pos="1134"/>
        </w:tabs>
        <w:spacing w:after="0"/>
        <w:ind w:left="709" w:hanging="709"/>
        <w:contextualSpacing/>
        <w:jc w:val="both"/>
        <w:rPr>
          <w:rFonts w:eastAsiaTheme="majorEastAsia"/>
          <w:color w:val="000000"/>
          <w:sz w:val="22"/>
          <w:szCs w:val="22"/>
        </w:rPr>
      </w:pPr>
      <w:r w:rsidRPr="00A60862">
        <w:rPr>
          <w:color w:val="000000"/>
          <w:sz w:val="22"/>
          <w:szCs w:val="22"/>
        </w:rPr>
        <w:lastRenderedPageBreak/>
        <w:t xml:space="preserve"> </w:t>
      </w:r>
      <w:bookmarkStart w:id="9" w:name="_Ref209953328"/>
      <w:r w:rsidR="00CA4569" w:rsidRPr="00A60862">
        <w:rPr>
          <w:rStyle w:val="Strong"/>
          <w:rFonts w:eastAsiaTheme="majorEastAsia"/>
          <w:b/>
          <w:bCs w:val="0"/>
          <w:color w:val="000000"/>
          <w:sz w:val="22"/>
          <w:szCs w:val="22"/>
        </w:rPr>
        <w:t>Case3 Simulation with Noise-Aware Data Quality Control</w:t>
      </w:r>
      <w:r w:rsidR="00CA4569" w:rsidRPr="00A60862">
        <w:rPr>
          <w:b w:val="0"/>
          <w:bCs/>
          <w:color w:val="000000"/>
          <w:sz w:val="22"/>
          <w:szCs w:val="22"/>
        </w:rPr>
        <w:br/>
      </w:r>
      <w:r w:rsidR="00A60862" w:rsidRPr="00A60862">
        <w:rPr>
          <w:rFonts w:eastAsiaTheme="majorEastAsia"/>
          <w:color w:val="000000"/>
          <w:sz w:val="22"/>
          <w:szCs w:val="22"/>
        </w:rPr>
        <w:t>RAN4 is invited to define beam-management (BM) performance requirements based on Case 3 of the agreed simulation framework:</w:t>
      </w:r>
      <w:bookmarkEnd w:id="9"/>
    </w:p>
    <w:p w14:paraId="7B411720" w14:textId="77777777" w:rsidR="00A60862" w:rsidRPr="00A60862" w:rsidRDefault="00A60862" w:rsidP="002A58EC">
      <w:pPr>
        <w:pStyle w:val="NormalWeb"/>
        <w:numPr>
          <w:ilvl w:val="0"/>
          <w:numId w:val="122"/>
        </w:numPr>
        <w:spacing w:after="0" w:afterAutospacing="0"/>
        <w:contextualSpacing/>
        <w:rPr>
          <w:color w:val="000000"/>
          <w:sz w:val="22"/>
          <w:szCs w:val="22"/>
        </w:rPr>
      </w:pPr>
      <w:r w:rsidRPr="00A60862">
        <w:rPr>
          <w:sz w:val="22"/>
          <w:szCs w:val="22"/>
        </w:rPr>
        <w:t xml:space="preserve">           </w:t>
      </w:r>
      <w:r w:rsidRPr="00A60862">
        <w:rPr>
          <w:rStyle w:val="Strong"/>
          <w:color w:val="000000"/>
          <w:sz w:val="22"/>
          <w:szCs w:val="22"/>
        </w:rPr>
        <w:t>Noise conditions</w:t>
      </w:r>
    </w:p>
    <w:p w14:paraId="0B213105" w14:textId="77777777" w:rsidR="00A60862" w:rsidRPr="00A60862" w:rsidRDefault="00A60862" w:rsidP="002A58EC">
      <w:pPr>
        <w:pStyle w:val="NormalWeb"/>
        <w:numPr>
          <w:ilvl w:val="1"/>
          <w:numId w:val="122"/>
        </w:numPr>
        <w:spacing w:after="0" w:afterAutospacing="0"/>
        <w:contextualSpacing/>
        <w:rPr>
          <w:color w:val="000000"/>
          <w:sz w:val="22"/>
          <w:szCs w:val="22"/>
        </w:rPr>
      </w:pPr>
      <w:r w:rsidRPr="00A60862">
        <w:rPr>
          <w:rStyle w:val="Strong"/>
          <w:color w:val="000000"/>
          <w:sz w:val="22"/>
          <w:szCs w:val="22"/>
        </w:rPr>
        <w:t>Measurement error is present in training data, inference inputs, and ground truth used for training and testing.</w:t>
      </w:r>
    </w:p>
    <w:p w14:paraId="1362532D" w14:textId="77777777" w:rsidR="00A60862" w:rsidRPr="00A60862" w:rsidRDefault="00A60862" w:rsidP="002A58EC">
      <w:pPr>
        <w:pStyle w:val="NormalWeb"/>
        <w:numPr>
          <w:ilvl w:val="0"/>
          <w:numId w:val="122"/>
        </w:numPr>
        <w:spacing w:after="0" w:afterAutospacing="0"/>
        <w:contextualSpacing/>
        <w:rPr>
          <w:color w:val="000000"/>
          <w:sz w:val="22"/>
          <w:szCs w:val="22"/>
        </w:rPr>
      </w:pPr>
      <w:r w:rsidRPr="00A60862">
        <w:rPr>
          <w:rStyle w:val="Strong"/>
          <w:color w:val="000000"/>
          <w:sz w:val="22"/>
          <w:szCs w:val="22"/>
        </w:rPr>
        <w:t>Noise-aware data quality control</w:t>
      </w:r>
    </w:p>
    <w:p w14:paraId="3E1DAE54" w14:textId="77777777" w:rsidR="00A60862" w:rsidRPr="00A60862" w:rsidRDefault="00A60862" w:rsidP="002A58EC">
      <w:pPr>
        <w:pStyle w:val="NormalWeb"/>
        <w:numPr>
          <w:ilvl w:val="1"/>
          <w:numId w:val="122"/>
        </w:numPr>
        <w:spacing w:after="0" w:afterAutospacing="0"/>
        <w:contextualSpacing/>
        <w:rPr>
          <w:color w:val="000000"/>
          <w:sz w:val="22"/>
          <w:szCs w:val="22"/>
        </w:rPr>
      </w:pPr>
      <w:r w:rsidRPr="00A60862">
        <w:rPr>
          <w:rStyle w:val="Strong"/>
          <w:color w:val="000000"/>
          <w:sz w:val="22"/>
          <w:szCs w:val="22"/>
        </w:rPr>
        <w:t>Model inputs: span a realistic SNR range to reflect deployment conditions.</w:t>
      </w:r>
    </w:p>
    <w:p w14:paraId="13B5A336" w14:textId="77777777" w:rsidR="00A60862" w:rsidRPr="00A60862" w:rsidRDefault="00A60862" w:rsidP="002A58EC">
      <w:pPr>
        <w:pStyle w:val="NormalWeb"/>
        <w:numPr>
          <w:ilvl w:val="1"/>
          <w:numId w:val="122"/>
        </w:numPr>
        <w:spacing w:after="0" w:afterAutospacing="0"/>
        <w:contextualSpacing/>
        <w:rPr>
          <w:color w:val="000000"/>
          <w:sz w:val="22"/>
          <w:szCs w:val="22"/>
        </w:rPr>
      </w:pPr>
      <w:r w:rsidRPr="00A60862">
        <w:rPr>
          <w:rStyle w:val="Strong"/>
          <w:color w:val="000000"/>
          <w:sz w:val="22"/>
          <w:szCs w:val="22"/>
        </w:rPr>
        <w:t>Target labels: collected at the highest practical SNR or by averaging repeated measurements to reduce label noise.</w:t>
      </w:r>
    </w:p>
    <w:p w14:paraId="3A43082A" w14:textId="77777777" w:rsidR="00A60862" w:rsidRPr="00A60862" w:rsidRDefault="00A60862" w:rsidP="002A58EC">
      <w:pPr>
        <w:pStyle w:val="NormalWeb"/>
        <w:numPr>
          <w:ilvl w:val="0"/>
          <w:numId w:val="122"/>
        </w:numPr>
        <w:spacing w:after="0" w:afterAutospacing="0"/>
        <w:contextualSpacing/>
        <w:rPr>
          <w:color w:val="000000"/>
          <w:sz w:val="22"/>
          <w:szCs w:val="22"/>
        </w:rPr>
      </w:pPr>
      <w:r w:rsidRPr="00A60862">
        <w:rPr>
          <w:rStyle w:val="Strong"/>
          <w:color w:val="000000"/>
          <w:sz w:val="22"/>
          <w:szCs w:val="22"/>
        </w:rPr>
        <w:t>Objective</w:t>
      </w:r>
    </w:p>
    <w:p w14:paraId="151BD7FE" w14:textId="5749CF05" w:rsidR="00A60862" w:rsidRPr="00A60862" w:rsidRDefault="00A60862" w:rsidP="002A58EC">
      <w:pPr>
        <w:pStyle w:val="NormalWeb"/>
        <w:numPr>
          <w:ilvl w:val="1"/>
          <w:numId w:val="122"/>
        </w:numPr>
        <w:spacing w:after="0" w:afterAutospacing="0"/>
        <w:contextualSpacing/>
        <w:rPr>
          <w:color w:val="000000"/>
          <w:sz w:val="22"/>
          <w:szCs w:val="22"/>
        </w:rPr>
      </w:pPr>
      <w:r w:rsidRPr="00A60862">
        <w:rPr>
          <w:rStyle w:val="Strong"/>
          <w:color w:val="000000"/>
          <w:sz w:val="22"/>
          <w:szCs w:val="22"/>
        </w:rPr>
        <w:t>Ensure BM models are trained and tested under realistic noisy conditions while preserving clean, reliable ground truth for accurate performance evaluation.</w:t>
      </w:r>
    </w:p>
    <w:p w14:paraId="091EB8C8" w14:textId="6839DB86" w:rsidR="00A60862" w:rsidRPr="00A60862" w:rsidRDefault="00A60862" w:rsidP="00A60862"/>
    <w:p w14:paraId="6F927958" w14:textId="132AFA8B" w:rsidR="00396175" w:rsidRPr="00CA4569" w:rsidRDefault="00396175" w:rsidP="00396175">
      <w:pPr>
        <w:rPr>
          <w:sz w:val="22"/>
          <w:szCs w:val="22"/>
        </w:rPr>
      </w:pPr>
      <w:r w:rsidRPr="00CA4569">
        <w:rPr>
          <w:sz w:val="22"/>
          <w:szCs w:val="22"/>
        </w:rPr>
        <w:t xml:space="preserve">During RAN4#116 the following agreement was reached: </w:t>
      </w:r>
    </w:p>
    <w:p w14:paraId="5482D902" w14:textId="77777777" w:rsidR="00396175" w:rsidRPr="00CA4569" w:rsidRDefault="00396175" w:rsidP="00396175">
      <w:pPr>
        <w:pStyle w:val="ListParagraph"/>
        <w:spacing w:after="120"/>
        <w:rPr>
          <w:sz w:val="22"/>
          <w:szCs w:val="22"/>
          <w:lang w:eastAsia="zh-CN"/>
        </w:rPr>
      </w:pPr>
      <w:r w:rsidRPr="00CA4569">
        <w:rPr>
          <w:sz w:val="22"/>
          <w:szCs w:val="22"/>
          <w:highlight w:val="green"/>
          <w:lang w:eastAsia="zh-CN"/>
        </w:rPr>
        <w:t>Agreement:</w:t>
      </w:r>
    </w:p>
    <w:p w14:paraId="3ACC083B" w14:textId="77777777" w:rsidR="00396175" w:rsidRPr="00CA4569" w:rsidRDefault="00396175" w:rsidP="00396175">
      <w:pPr>
        <w:pStyle w:val="ListParagraph"/>
        <w:numPr>
          <w:ilvl w:val="2"/>
          <w:numId w:val="23"/>
        </w:numPr>
        <w:spacing w:after="120"/>
        <w:ind w:hanging="1242"/>
        <w:contextualSpacing w:val="0"/>
        <w:rPr>
          <w:sz w:val="22"/>
          <w:szCs w:val="22"/>
          <w:lang w:eastAsia="zh-CN"/>
        </w:rPr>
      </w:pPr>
      <w:r w:rsidRPr="00CA4569">
        <w:rPr>
          <w:sz w:val="22"/>
          <w:szCs w:val="22"/>
          <w:lang w:eastAsia="zh-CN"/>
        </w:rPr>
        <w:t xml:space="preserve">If RSRP prediction is reported, absolute/relative RSRP requirements applies to </w:t>
      </w:r>
    </w:p>
    <w:p w14:paraId="4064857E" w14:textId="77777777" w:rsidR="00396175" w:rsidRPr="00CA4569" w:rsidRDefault="00396175" w:rsidP="00396175">
      <w:pPr>
        <w:pStyle w:val="ListParagraph"/>
        <w:numPr>
          <w:ilvl w:val="3"/>
          <w:numId w:val="23"/>
        </w:numPr>
        <w:spacing w:after="120"/>
        <w:ind w:hanging="1242"/>
        <w:contextualSpacing w:val="0"/>
        <w:rPr>
          <w:sz w:val="22"/>
          <w:szCs w:val="22"/>
          <w:lang w:eastAsia="zh-CN"/>
        </w:rPr>
      </w:pPr>
      <w:r w:rsidRPr="00CA4569">
        <w:rPr>
          <w:sz w:val="22"/>
          <w:szCs w:val="22"/>
          <w:lang w:eastAsia="zh-CN"/>
        </w:rPr>
        <w:t xml:space="preserve"> reported beams where SNR side condition is met</w:t>
      </w:r>
    </w:p>
    <w:p w14:paraId="6B62063E" w14:textId="77777777" w:rsidR="00396175" w:rsidRPr="00CA4569" w:rsidRDefault="00396175" w:rsidP="00396175">
      <w:pPr>
        <w:pStyle w:val="ListParagraph"/>
        <w:numPr>
          <w:ilvl w:val="3"/>
          <w:numId w:val="23"/>
        </w:numPr>
        <w:spacing w:after="120"/>
        <w:ind w:hanging="1242"/>
        <w:contextualSpacing w:val="0"/>
        <w:rPr>
          <w:sz w:val="22"/>
          <w:szCs w:val="22"/>
          <w:lang w:eastAsia="zh-CN"/>
        </w:rPr>
      </w:pPr>
      <w:r w:rsidRPr="00CA4569">
        <w:rPr>
          <w:sz w:val="22"/>
          <w:szCs w:val="22"/>
          <w:lang w:eastAsia="zh-CN"/>
        </w:rPr>
        <w:t>The exact RSRP reporting including both absolute and relative will be defined in RAN1</w:t>
      </w:r>
    </w:p>
    <w:p w14:paraId="2A965FB4" w14:textId="77777777" w:rsidR="00396175" w:rsidRPr="00CA4569" w:rsidRDefault="00396175" w:rsidP="00396175">
      <w:pPr>
        <w:pStyle w:val="ListParagraph"/>
        <w:numPr>
          <w:ilvl w:val="3"/>
          <w:numId w:val="23"/>
        </w:numPr>
        <w:spacing w:after="120"/>
        <w:ind w:hanging="1242"/>
        <w:contextualSpacing w:val="0"/>
        <w:rPr>
          <w:sz w:val="22"/>
          <w:szCs w:val="22"/>
          <w:lang w:eastAsia="zh-CN"/>
        </w:rPr>
      </w:pPr>
      <w:r w:rsidRPr="00CA4569">
        <w:rPr>
          <w:sz w:val="22"/>
          <w:szCs w:val="22"/>
          <w:lang w:eastAsia="zh-CN"/>
        </w:rPr>
        <w:t xml:space="preserve">The related test can only apply to the </w:t>
      </w:r>
      <w:proofErr w:type="gramStart"/>
      <w:r w:rsidRPr="00CA4569">
        <w:rPr>
          <w:sz w:val="22"/>
          <w:szCs w:val="22"/>
          <w:lang w:eastAsia="zh-CN"/>
        </w:rPr>
        <w:t>top-K</w:t>
      </w:r>
      <w:proofErr w:type="gramEnd"/>
      <w:r w:rsidRPr="00CA4569">
        <w:rPr>
          <w:sz w:val="22"/>
          <w:szCs w:val="22"/>
          <w:lang w:eastAsia="zh-CN"/>
        </w:rPr>
        <w:t xml:space="preserve">, where the value of K is FFS, beams. </w:t>
      </w:r>
    </w:p>
    <w:p w14:paraId="65E23483" w14:textId="77777777" w:rsidR="00396175" w:rsidRPr="00CA4569" w:rsidRDefault="00396175" w:rsidP="00396175">
      <w:pPr>
        <w:pStyle w:val="ListParagraph"/>
        <w:numPr>
          <w:ilvl w:val="4"/>
          <w:numId w:val="23"/>
        </w:numPr>
        <w:spacing w:after="120"/>
        <w:ind w:hanging="1242"/>
        <w:contextualSpacing w:val="0"/>
        <w:rPr>
          <w:sz w:val="22"/>
          <w:szCs w:val="22"/>
          <w:lang w:eastAsia="zh-CN"/>
        </w:rPr>
      </w:pPr>
      <w:r w:rsidRPr="00CA4569">
        <w:rPr>
          <w:sz w:val="22"/>
          <w:szCs w:val="22"/>
          <w:lang w:eastAsia="zh-CN"/>
        </w:rPr>
        <w:t>The legacy beam management test and parameters can be taken as the reference to decide the exact value of K</w:t>
      </w:r>
    </w:p>
    <w:p w14:paraId="3205614E" w14:textId="77777777" w:rsidR="00396175" w:rsidRPr="00CA4569" w:rsidRDefault="00396175" w:rsidP="00396175">
      <w:pPr>
        <w:pStyle w:val="ListParagraph"/>
        <w:numPr>
          <w:ilvl w:val="4"/>
          <w:numId w:val="23"/>
        </w:numPr>
        <w:spacing w:after="120"/>
        <w:ind w:hanging="1242"/>
        <w:contextualSpacing w:val="0"/>
        <w:rPr>
          <w:sz w:val="22"/>
          <w:szCs w:val="22"/>
          <w:lang w:eastAsia="zh-CN"/>
        </w:rPr>
      </w:pPr>
      <w:r w:rsidRPr="00CA4569">
        <w:rPr>
          <w:sz w:val="22"/>
          <w:szCs w:val="22"/>
          <w:lang w:eastAsia="zh-CN"/>
        </w:rPr>
        <w:t xml:space="preserve">The feasibility of the test will be further discussed and decided. </w:t>
      </w:r>
    </w:p>
    <w:p w14:paraId="408BF6AB" w14:textId="77777777" w:rsidR="00396175" w:rsidRPr="00396175" w:rsidRDefault="00396175" w:rsidP="00396175"/>
    <w:p w14:paraId="1D6B114A" w14:textId="556C109A" w:rsidR="00B23FC6" w:rsidRDefault="00B23FC6" w:rsidP="005C4205">
      <w:pPr>
        <w:rPr>
          <w:color w:val="000000"/>
          <w:sz w:val="22"/>
          <w:szCs w:val="22"/>
        </w:rPr>
      </w:pPr>
      <w:r>
        <w:rPr>
          <w:color w:val="000000"/>
          <w:sz w:val="22"/>
          <w:szCs w:val="22"/>
        </w:rPr>
        <w:t xml:space="preserve">During RAN4#116 the following agreement was reached: </w:t>
      </w:r>
    </w:p>
    <w:p w14:paraId="3CA99658" w14:textId="77777777" w:rsidR="00B23FC6" w:rsidRPr="00B23FC6" w:rsidRDefault="00B23FC6" w:rsidP="00B23FC6">
      <w:pPr>
        <w:pStyle w:val="ListParagraph"/>
        <w:spacing w:after="120"/>
        <w:rPr>
          <w:sz w:val="22"/>
          <w:szCs w:val="22"/>
          <w:lang w:eastAsia="zh-CN"/>
        </w:rPr>
      </w:pPr>
      <w:r w:rsidRPr="00B23FC6">
        <w:rPr>
          <w:sz w:val="22"/>
          <w:szCs w:val="22"/>
          <w:highlight w:val="green"/>
          <w:lang w:eastAsia="zh-CN"/>
        </w:rPr>
        <w:t>Agreement:</w:t>
      </w:r>
    </w:p>
    <w:p w14:paraId="50F99359" w14:textId="77777777" w:rsidR="00B23FC6" w:rsidRPr="00B23FC6" w:rsidRDefault="00B23FC6" w:rsidP="00B23FC6">
      <w:pPr>
        <w:pStyle w:val="ListParagraph"/>
        <w:numPr>
          <w:ilvl w:val="2"/>
          <w:numId w:val="23"/>
        </w:numPr>
        <w:spacing w:after="120"/>
        <w:ind w:hanging="1242"/>
        <w:contextualSpacing w:val="0"/>
        <w:rPr>
          <w:sz w:val="22"/>
          <w:szCs w:val="22"/>
          <w:lang w:eastAsia="zh-CN"/>
        </w:rPr>
      </w:pPr>
      <w:r w:rsidRPr="00B23FC6">
        <w:rPr>
          <w:sz w:val="22"/>
          <w:szCs w:val="22"/>
          <w:lang w:eastAsia="zh-CN"/>
        </w:rPr>
        <w:t xml:space="preserve">If RSRP prediction is reported, absolute/relative RSRP requirements applies to </w:t>
      </w:r>
    </w:p>
    <w:p w14:paraId="11968DF5" w14:textId="77777777" w:rsidR="00B23FC6" w:rsidRPr="00B23FC6" w:rsidRDefault="00B23FC6" w:rsidP="00B23FC6">
      <w:pPr>
        <w:pStyle w:val="ListParagraph"/>
        <w:numPr>
          <w:ilvl w:val="3"/>
          <w:numId w:val="23"/>
        </w:numPr>
        <w:spacing w:after="120"/>
        <w:ind w:hanging="1242"/>
        <w:contextualSpacing w:val="0"/>
        <w:rPr>
          <w:sz w:val="22"/>
          <w:szCs w:val="22"/>
          <w:lang w:eastAsia="zh-CN"/>
        </w:rPr>
      </w:pPr>
      <w:r w:rsidRPr="00B23FC6">
        <w:rPr>
          <w:sz w:val="22"/>
          <w:szCs w:val="22"/>
          <w:lang w:eastAsia="zh-CN"/>
        </w:rPr>
        <w:t xml:space="preserve"> reported beams where SNR side condition is met</w:t>
      </w:r>
    </w:p>
    <w:p w14:paraId="57D0B490" w14:textId="77777777" w:rsidR="00B23FC6" w:rsidRPr="00B23FC6" w:rsidRDefault="00B23FC6" w:rsidP="00B23FC6">
      <w:pPr>
        <w:pStyle w:val="ListParagraph"/>
        <w:numPr>
          <w:ilvl w:val="3"/>
          <w:numId w:val="23"/>
        </w:numPr>
        <w:spacing w:after="120"/>
        <w:ind w:hanging="1242"/>
        <w:contextualSpacing w:val="0"/>
        <w:rPr>
          <w:sz w:val="22"/>
          <w:szCs w:val="22"/>
          <w:lang w:eastAsia="zh-CN"/>
        </w:rPr>
      </w:pPr>
      <w:r w:rsidRPr="00B23FC6">
        <w:rPr>
          <w:sz w:val="22"/>
          <w:szCs w:val="22"/>
          <w:lang w:eastAsia="zh-CN"/>
        </w:rPr>
        <w:t>The exact RSRP reporting including both absolute and relative will be defined in RAN1</w:t>
      </w:r>
    </w:p>
    <w:p w14:paraId="7CABD9DE" w14:textId="77777777" w:rsidR="00B23FC6" w:rsidRPr="00B23FC6" w:rsidRDefault="00B23FC6" w:rsidP="00B23FC6">
      <w:pPr>
        <w:pStyle w:val="ListParagraph"/>
        <w:numPr>
          <w:ilvl w:val="3"/>
          <w:numId w:val="23"/>
        </w:numPr>
        <w:spacing w:after="120"/>
        <w:ind w:hanging="1242"/>
        <w:contextualSpacing w:val="0"/>
        <w:rPr>
          <w:sz w:val="22"/>
          <w:szCs w:val="22"/>
          <w:lang w:eastAsia="zh-CN"/>
        </w:rPr>
      </w:pPr>
      <w:r w:rsidRPr="00B23FC6">
        <w:rPr>
          <w:sz w:val="22"/>
          <w:szCs w:val="22"/>
          <w:lang w:eastAsia="zh-CN"/>
        </w:rPr>
        <w:t xml:space="preserve">The related test can only apply to the </w:t>
      </w:r>
      <w:proofErr w:type="gramStart"/>
      <w:r w:rsidRPr="00B23FC6">
        <w:rPr>
          <w:sz w:val="22"/>
          <w:szCs w:val="22"/>
          <w:lang w:eastAsia="zh-CN"/>
        </w:rPr>
        <w:t>top-K</w:t>
      </w:r>
      <w:proofErr w:type="gramEnd"/>
      <w:r w:rsidRPr="00B23FC6">
        <w:rPr>
          <w:sz w:val="22"/>
          <w:szCs w:val="22"/>
          <w:lang w:eastAsia="zh-CN"/>
        </w:rPr>
        <w:t xml:space="preserve">, where the value of K is FFS, beams. </w:t>
      </w:r>
    </w:p>
    <w:p w14:paraId="67D20684" w14:textId="77777777" w:rsidR="00B23FC6" w:rsidRPr="00B23FC6" w:rsidRDefault="00B23FC6" w:rsidP="00B23FC6">
      <w:pPr>
        <w:pStyle w:val="ListParagraph"/>
        <w:numPr>
          <w:ilvl w:val="4"/>
          <w:numId w:val="23"/>
        </w:numPr>
        <w:spacing w:after="120"/>
        <w:ind w:hanging="1242"/>
        <w:contextualSpacing w:val="0"/>
        <w:rPr>
          <w:sz w:val="22"/>
          <w:szCs w:val="22"/>
          <w:lang w:eastAsia="zh-CN"/>
        </w:rPr>
      </w:pPr>
      <w:r w:rsidRPr="00B23FC6">
        <w:rPr>
          <w:sz w:val="22"/>
          <w:szCs w:val="22"/>
          <w:lang w:eastAsia="zh-CN"/>
        </w:rPr>
        <w:t>The legacy beam management test and parameters can be taken as the reference to decide the exact value of K</w:t>
      </w:r>
    </w:p>
    <w:p w14:paraId="7F50F34E" w14:textId="77777777" w:rsidR="00B23FC6" w:rsidRPr="00B23FC6" w:rsidRDefault="00B23FC6" w:rsidP="00B23FC6">
      <w:pPr>
        <w:pStyle w:val="ListParagraph"/>
        <w:numPr>
          <w:ilvl w:val="4"/>
          <w:numId w:val="23"/>
        </w:numPr>
        <w:spacing w:after="120"/>
        <w:ind w:hanging="1242"/>
        <w:contextualSpacing w:val="0"/>
        <w:rPr>
          <w:sz w:val="22"/>
          <w:szCs w:val="22"/>
          <w:lang w:eastAsia="zh-CN"/>
        </w:rPr>
      </w:pPr>
      <w:r w:rsidRPr="00B23FC6">
        <w:rPr>
          <w:sz w:val="22"/>
          <w:szCs w:val="22"/>
          <w:lang w:eastAsia="zh-CN"/>
        </w:rPr>
        <w:t xml:space="preserve">The feasibility of the test will be further discussed and decided. </w:t>
      </w:r>
    </w:p>
    <w:p w14:paraId="1A3349F9" w14:textId="77777777" w:rsidR="00B23FC6" w:rsidRDefault="00B23FC6" w:rsidP="005C4205">
      <w:pPr>
        <w:rPr>
          <w:color w:val="000000"/>
          <w:sz w:val="22"/>
          <w:szCs w:val="22"/>
        </w:rPr>
      </w:pPr>
    </w:p>
    <w:p w14:paraId="4FA0075A" w14:textId="77777777" w:rsidR="00B23FC6" w:rsidRDefault="00B23FC6" w:rsidP="005C4205">
      <w:pPr>
        <w:rPr>
          <w:color w:val="000000"/>
          <w:sz w:val="22"/>
          <w:szCs w:val="22"/>
        </w:rPr>
      </w:pPr>
    </w:p>
    <w:p w14:paraId="2E6C011A" w14:textId="0800F210" w:rsidR="005C4205" w:rsidRPr="002957AE" w:rsidRDefault="002957AE" w:rsidP="005C4205">
      <w:pPr>
        <w:rPr>
          <w:sz w:val="22"/>
          <w:szCs w:val="22"/>
        </w:rPr>
      </w:pPr>
      <w:r w:rsidRPr="002957AE">
        <w:rPr>
          <w:color w:val="000000"/>
          <w:sz w:val="22"/>
          <w:szCs w:val="22"/>
        </w:rPr>
        <w:t xml:space="preserve">Based on simulation results showing that RSRP accuracy </w:t>
      </w:r>
      <w:proofErr w:type="gramStart"/>
      <w:r w:rsidRPr="002957AE">
        <w:rPr>
          <w:color w:val="000000"/>
          <w:sz w:val="22"/>
          <w:szCs w:val="22"/>
        </w:rPr>
        <w:t>remains  below</w:t>
      </w:r>
      <w:proofErr w:type="gramEnd"/>
      <w:r w:rsidRPr="002957AE">
        <w:rPr>
          <w:color w:val="000000"/>
          <w:sz w:val="22"/>
          <w:szCs w:val="22"/>
        </w:rPr>
        <w:t xml:space="preserve"> the legacy requirements, and to avoid introducing any relaxed targets for beam management RSRP, we propose the following</w:t>
      </w:r>
      <w:r w:rsidR="005C4205" w:rsidRPr="002957AE">
        <w:rPr>
          <w:sz w:val="22"/>
          <w:szCs w:val="22"/>
        </w:rPr>
        <w:t>:</w:t>
      </w:r>
    </w:p>
    <w:p w14:paraId="36E31D49" w14:textId="77777777" w:rsidR="00CB2ADC" w:rsidRDefault="00CB2ADC" w:rsidP="00A56437">
      <w:pPr>
        <w:rPr>
          <w:b/>
          <w:bCs/>
        </w:rPr>
      </w:pPr>
    </w:p>
    <w:p w14:paraId="3410BC44" w14:textId="5DDAF9EE" w:rsidR="00CB2ADC" w:rsidRPr="005920A0" w:rsidRDefault="00C71E0B" w:rsidP="00B23FC6">
      <w:pPr>
        <w:pStyle w:val="RAN4proposal"/>
        <w:tabs>
          <w:tab w:val="left" w:pos="1134"/>
        </w:tabs>
        <w:spacing w:after="0"/>
        <w:ind w:left="709" w:hanging="709"/>
        <w:rPr>
          <w:color w:val="000000"/>
          <w:sz w:val="22"/>
          <w:szCs w:val="22"/>
        </w:rPr>
      </w:pPr>
      <w:r w:rsidRPr="005920A0">
        <w:rPr>
          <w:color w:val="000000"/>
          <w:sz w:val="27"/>
          <w:szCs w:val="27"/>
        </w:rPr>
        <w:t xml:space="preserve"> </w:t>
      </w:r>
      <w:r w:rsidR="00B23FC6" w:rsidRPr="005920A0">
        <w:rPr>
          <w:color w:val="000000"/>
          <w:sz w:val="22"/>
          <w:szCs w:val="22"/>
        </w:rPr>
        <w:t>Meeting the FR2 Accuracy Target P90(|error|) ≤ 6 dB</w:t>
      </w:r>
    </w:p>
    <w:p w14:paraId="599D0296" w14:textId="77777777" w:rsidR="00B23FC6" w:rsidRPr="005920A0" w:rsidRDefault="00B23FC6" w:rsidP="00B23FC6">
      <w:pPr>
        <w:pStyle w:val="NormalWeb"/>
        <w:spacing w:after="0" w:afterAutospacing="0"/>
        <w:rPr>
          <w:color w:val="000000"/>
          <w:sz w:val="22"/>
          <w:szCs w:val="22"/>
        </w:rPr>
      </w:pPr>
      <w:r w:rsidRPr="005920A0">
        <w:rPr>
          <w:rStyle w:val="Strong"/>
          <w:color w:val="000000"/>
          <w:sz w:val="22"/>
          <w:szCs w:val="22"/>
        </w:rPr>
        <w:t>RAN4 is invited to adopt the following measures to reduce AI/ML beam-prediction error and meet the FR2 requirement:</w:t>
      </w:r>
    </w:p>
    <w:p w14:paraId="77792C13" w14:textId="77777777" w:rsidR="00B23FC6" w:rsidRPr="005920A0" w:rsidRDefault="00B23FC6" w:rsidP="00B23FC6">
      <w:pPr>
        <w:pStyle w:val="NormalWeb"/>
        <w:numPr>
          <w:ilvl w:val="0"/>
          <w:numId w:val="123"/>
        </w:numPr>
        <w:spacing w:after="0" w:afterAutospacing="0"/>
        <w:rPr>
          <w:color w:val="000000"/>
          <w:sz w:val="22"/>
          <w:szCs w:val="22"/>
        </w:rPr>
      </w:pPr>
      <w:r w:rsidRPr="005920A0">
        <w:rPr>
          <w:rStyle w:val="Strong"/>
          <w:color w:val="000000"/>
          <w:sz w:val="22"/>
          <w:szCs w:val="22"/>
        </w:rPr>
        <w:lastRenderedPageBreak/>
        <w:t>Reduce SNR-sensitive errors by ensuring higher-SNR side conditions for the reference signals used in AI/ML inputs.</w:t>
      </w:r>
    </w:p>
    <w:p w14:paraId="7E9CD134" w14:textId="77777777" w:rsidR="00B23FC6" w:rsidRPr="005920A0" w:rsidRDefault="00B23FC6" w:rsidP="00B23FC6">
      <w:pPr>
        <w:pStyle w:val="NormalWeb"/>
        <w:numPr>
          <w:ilvl w:val="0"/>
          <w:numId w:val="123"/>
        </w:numPr>
        <w:rPr>
          <w:color w:val="000000"/>
          <w:sz w:val="22"/>
          <w:szCs w:val="22"/>
        </w:rPr>
      </w:pPr>
      <w:r w:rsidRPr="005920A0">
        <w:rPr>
          <w:rStyle w:val="Strong"/>
          <w:color w:val="000000"/>
          <w:sz w:val="22"/>
          <w:szCs w:val="22"/>
        </w:rPr>
        <w:t>Improve SNR through RS power boosting or 1–2 non-coherent repetitions.</w:t>
      </w:r>
    </w:p>
    <w:p w14:paraId="6112C547" w14:textId="77777777" w:rsidR="00B23FC6" w:rsidRPr="005920A0" w:rsidRDefault="00B23FC6" w:rsidP="00B23FC6">
      <w:pPr>
        <w:pStyle w:val="NormalWeb"/>
        <w:numPr>
          <w:ilvl w:val="0"/>
          <w:numId w:val="123"/>
        </w:numPr>
        <w:rPr>
          <w:color w:val="000000"/>
          <w:sz w:val="22"/>
          <w:szCs w:val="22"/>
        </w:rPr>
      </w:pPr>
      <w:r w:rsidRPr="005920A0">
        <w:rPr>
          <w:rStyle w:val="Strong"/>
          <w:color w:val="000000"/>
          <w:sz w:val="22"/>
          <w:szCs w:val="22"/>
        </w:rPr>
        <w:t>Revisit RF assumptions by defining deployment RF profiles with tighter variance where feasible.</w:t>
      </w:r>
    </w:p>
    <w:p w14:paraId="6B6C8B4C" w14:textId="21EF1DE0" w:rsidR="00CB2ADC" w:rsidRPr="005920A0" w:rsidRDefault="009353B0" w:rsidP="00A56437">
      <w:pPr>
        <w:pStyle w:val="NormalWeb"/>
        <w:numPr>
          <w:ilvl w:val="0"/>
          <w:numId w:val="123"/>
        </w:numPr>
        <w:rPr>
          <w:b/>
          <w:bCs/>
          <w:color w:val="000000"/>
          <w:sz w:val="22"/>
          <w:szCs w:val="22"/>
        </w:rPr>
      </w:pPr>
      <w:r w:rsidRPr="005920A0">
        <w:rPr>
          <w:b/>
          <w:bCs/>
          <w:color w:val="000000"/>
          <w:sz w:val="22"/>
          <w:szCs w:val="22"/>
        </w:rPr>
        <w:t>Apply noise-aware training with SNR-boosted labels to reject noise from inputs and improve model robustness, lowering the baseline prediction error</w:t>
      </w:r>
      <w:r w:rsidR="00B23FC6" w:rsidRPr="005920A0">
        <w:rPr>
          <w:rStyle w:val="Strong"/>
          <w:b w:val="0"/>
          <w:bCs w:val="0"/>
          <w:color w:val="000000"/>
          <w:sz w:val="22"/>
          <w:szCs w:val="22"/>
        </w:rPr>
        <w:t>.</w:t>
      </w:r>
    </w:p>
    <w:p w14:paraId="001786EA" w14:textId="4019A892" w:rsidR="00C71E0B" w:rsidRPr="00C71E0B" w:rsidRDefault="00C71E0B" w:rsidP="00A56437">
      <w:pPr>
        <w:rPr>
          <w:sz w:val="22"/>
          <w:szCs w:val="22"/>
        </w:rPr>
      </w:pPr>
      <w:r>
        <w:rPr>
          <w:sz w:val="22"/>
          <w:szCs w:val="22"/>
        </w:rPr>
        <w:t xml:space="preserve">We provide an analysis below to highlight the superposition of all non-idealities as the output of the AI/ML model:  </w:t>
      </w:r>
    </w:p>
    <w:p w14:paraId="00F4989A" w14:textId="77777777" w:rsidR="00CB2ADC" w:rsidRPr="00C71E0B" w:rsidRDefault="00CB2ADC" w:rsidP="00A56437">
      <w:pPr>
        <w:rPr>
          <w:b/>
          <w:bCs/>
          <w:sz w:val="22"/>
          <w:szCs w:val="22"/>
        </w:rPr>
      </w:pPr>
    </w:p>
    <w:p w14:paraId="4EA0A8D7" w14:textId="2ADE6403" w:rsidR="00A61096" w:rsidRPr="00C71E0B" w:rsidRDefault="00A61096" w:rsidP="00A61096">
      <w:pPr>
        <w:rPr>
          <w:rFonts w:eastAsiaTheme="minorEastAsia"/>
          <w:sz w:val="22"/>
          <w:szCs w:val="22"/>
          <w:lang w:val="en-GB" w:eastAsia="ja-JP"/>
        </w:rPr>
      </w:pPr>
      <w:bookmarkStart w:id="10" w:name="_Hlk197700556"/>
      <w:r w:rsidRPr="00C71E0B">
        <w:rPr>
          <w:sz w:val="22"/>
          <w:szCs w:val="22"/>
          <w:lang w:val="en-GB" w:eastAsia="ja-JP"/>
        </w:rPr>
        <w:t xml:space="preserve">Let </w:t>
      </w:r>
      <m:oMath>
        <m:sSub>
          <m:sSubPr>
            <m:ctrlPr>
              <w:rPr>
                <w:rFonts w:ascii="Cambria Math" w:hAnsi="Cambria Math"/>
                <w:i/>
                <w:sz w:val="22"/>
                <w:szCs w:val="22"/>
                <w:lang w:val="en-GB" w:eastAsia="ja-JP"/>
              </w:rPr>
            </m:ctrlPr>
          </m:sSubPr>
          <m:e>
            <m:r>
              <w:rPr>
                <w:rFonts w:ascii="Cambria Math" w:hAnsi="Cambria Math"/>
                <w:sz w:val="22"/>
                <w:szCs w:val="22"/>
                <w:lang w:val="en-GB" w:eastAsia="ja-JP"/>
              </w:rPr>
              <m:t>X</m:t>
            </m:r>
          </m:e>
          <m:sub>
            <m:r>
              <w:rPr>
                <w:rFonts w:ascii="Cambria Math" w:hAnsi="Cambria Math"/>
                <w:sz w:val="22"/>
                <w:szCs w:val="22"/>
                <w:lang w:val="en-GB" w:eastAsia="ja-JP"/>
              </w:rPr>
              <m:t>g</m:t>
            </m:r>
            <m:r>
              <m:rPr>
                <m:sty m:val="p"/>
              </m:rPr>
              <w:rPr>
                <w:rFonts w:ascii="Cambria Math" w:hAnsi="Cambria Math"/>
                <w:sz w:val="22"/>
                <w:szCs w:val="22"/>
                <w:lang w:val="en-GB" w:eastAsia="ja-JP"/>
              </w:rPr>
              <m:t>enie</m:t>
            </m:r>
          </m:sub>
        </m:sSub>
      </m:oMath>
      <w:r w:rsidRPr="00C71E0B">
        <w:rPr>
          <w:rFonts w:eastAsiaTheme="minorEastAsia"/>
          <w:sz w:val="22"/>
          <w:szCs w:val="22"/>
          <w:lang w:val="en-GB" w:eastAsia="ja-JP"/>
        </w:rPr>
        <w:t xml:space="preserve">  denote the ground truth value ("genie" X) and </w:t>
      </w:r>
      <m:oMath>
        <m:sSub>
          <m:sSubPr>
            <m:ctrlPr>
              <w:rPr>
                <w:rFonts w:ascii="Cambria Math" w:hAnsi="Cambria Math"/>
                <w:i/>
                <w:sz w:val="22"/>
                <w:szCs w:val="22"/>
                <w:lang w:val="en-GB" w:eastAsia="ja-JP"/>
              </w:rPr>
            </m:ctrlPr>
          </m:sSubPr>
          <m:e>
            <m:r>
              <m:rPr>
                <m:sty m:val="bi"/>
              </m:rPr>
              <w:rPr>
                <w:rFonts w:ascii="Cambria Math" w:hAnsi="Cambria Math"/>
                <w:sz w:val="22"/>
                <w:szCs w:val="22"/>
                <w:lang w:val="en-GB" w:eastAsia="ja-JP"/>
              </w:rPr>
              <m:t>X</m:t>
            </m:r>
          </m:e>
          <m:sub>
            <m:r>
              <w:rPr>
                <w:rFonts w:ascii="Cambria Math" w:hAnsi="Cambria Math"/>
                <w:sz w:val="22"/>
                <w:szCs w:val="22"/>
                <w:lang w:val="en-GB" w:eastAsia="ja-JP"/>
              </w:rPr>
              <m:t xml:space="preserve">measured </m:t>
            </m:r>
          </m:sub>
        </m:sSub>
      </m:oMath>
      <w:r w:rsidRPr="00C71E0B">
        <w:rPr>
          <w:rFonts w:eastAsiaTheme="minorEastAsia"/>
          <w:sz w:val="22"/>
          <w:szCs w:val="22"/>
          <w:lang w:val="en-GB" w:eastAsia="ja-JP"/>
        </w:rPr>
        <w:t xml:space="preserve"> denote the measured value of X. Let </w:t>
      </w:r>
      <m:oMath>
        <m:r>
          <m:rPr>
            <m:sty m:val="p"/>
          </m:rPr>
          <w:rPr>
            <w:rFonts w:ascii="Cambria Math" w:eastAsiaTheme="minorEastAsia" w:hAnsi="Cambria Math"/>
            <w:sz w:val="22"/>
            <w:szCs w:val="22"/>
            <w:lang w:val="en-GB" w:eastAsia="ja-JP"/>
          </w:rPr>
          <m:t>Δ</m:t>
        </m:r>
        <m:r>
          <w:rPr>
            <w:rFonts w:ascii="Cambria Math" w:eastAsiaTheme="minorEastAsia" w:hAnsi="Cambria Math"/>
            <w:sz w:val="22"/>
            <w:szCs w:val="22"/>
            <w:lang w:val="en-GB" w:eastAsia="ja-JP"/>
          </w:rPr>
          <m:t>=</m:t>
        </m:r>
        <m:d>
          <m:dPr>
            <m:begChr m:val="|"/>
            <m:endChr m:val="|"/>
            <m:ctrlPr>
              <w:rPr>
                <w:rFonts w:ascii="Cambria Math" w:eastAsiaTheme="minorEastAsia" w:hAnsi="Cambria Math"/>
                <w:i/>
                <w:sz w:val="22"/>
                <w:szCs w:val="22"/>
                <w:lang w:val="en-GB" w:eastAsia="ja-JP"/>
              </w:rPr>
            </m:ctrlPr>
          </m:dPr>
          <m:e>
            <m:d>
              <m:dPr>
                <m:begChr m:val="|"/>
                <m:endChr m:val="|"/>
                <m:ctrlPr>
                  <w:rPr>
                    <w:rFonts w:ascii="Cambria Math" w:eastAsiaTheme="minorEastAsia" w:hAnsi="Cambria Math"/>
                    <w:i/>
                    <w:sz w:val="22"/>
                    <w:szCs w:val="22"/>
                    <w:lang w:val="en-GB" w:eastAsia="ja-JP"/>
                  </w:rPr>
                </m:ctrlPr>
              </m:dPr>
              <m:e>
                <m:sSub>
                  <m:sSubPr>
                    <m:ctrlPr>
                      <w:rPr>
                        <w:rFonts w:ascii="Cambria Math" w:eastAsiaTheme="minorEastAsia" w:hAnsi="Cambria Math"/>
                        <w:i/>
                        <w:sz w:val="22"/>
                        <w:szCs w:val="22"/>
                        <w:lang w:val="en-GB" w:eastAsia="ja-JP"/>
                      </w:rPr>
                    </m:ctrlPr>
                  </m:sSubPr>
                  <m:e>
                    <m:r>
                      <w:rPr>
                        <w:rFonts w:ascii="Cambria Math" w:eastAsiaTheme="minorEastAsia" w:hAnsi="Cambria Math"/>
                        <w:sz w:val="22"/>
                        <w:szCs w:val="22"/>
                        <w:lang w:val="en-GB" w:eastAsia="ja-JP"/>
                      </w:rPr>
                      <m:t>X</m:t>
                    </m:r>
                  </m:e>
                  <m:sub>
                    <m:r>
                      <w:rPr>
                        <w:rFonts w:ascii="Cambria Math" w:eastAsiaTheme="minorEastAsia" w:hAnsi="Cambria Math"/>
                        <w:sz w:val="22"/>
                        <w:szCs w:val="22"/>
                        <w:lang w:val="en-GB" w:eastAsia="ja-JP"/>
                      </w:rPr>
                      <m:t>genie</m:t>
                    </m:r>
                  </m:sub>
                </m:sSub>
                <m:r>
                  <w:rPr>
                    <w:rFonts w:ascii="Cambria Math" w:eastAsiaTheme="minorEastAsia" w:hAnsi="Cambria Math"/>
                    <w:sz w:val="22"/>
                    <w:szCs w:val="22"/>
                    <w:lang w:val="en-GB" w:eastAsia="ja-JP"/>
                  </w:rPr>
                  <m:t>-</m:t>
                </m:r>
                <m:sSub>
                  <m:sSubPr>
                    <m:ctrlPr>
                      <w:rPr>
                        <w:rFonts w:ascii="Cambria Math" w:eastAsiaTheme="minorEastAsia" w:hAnsi="Cambria Math"/>
                        <w:i/>
                        <w:sz w:val="22"/>
                        <w:szCs w:val="22"/>
                        <w:lang w:val="en-GB" w:eastAsia="ja-JP"/>
                      </w:rPr>
                    </m:ctrlPr>
                  </m:sSubPr>
                  <m:e>
                    <m:r>
                      <w:rPr>
                        <w:rFonts w:ascii="Cambria Math" w:eastAsiaTheme="minorEastAsia" w:hAnsi="Cambria Math"/>
                        <w:sz w:val="22"/>
                        <w:szCs w:val="22"/>
                        <w:lang w:val="en-GB" w:eastAsia="ja-JP"/>
                      </w:rPr>
                      <m:t>X</m:t>
                    </m:r>
                  </m:e>
                  <m:sub>
                    <m:r>
                      <w:rPr>
                        <w:rFonts w:ascii="Cambria Math" w:eastAsiaTheme="minorEastAsia" w:hAnsi="Cambria Math"/>
                        <w:sz w:val="22"/>
                        <w:szCs w:val="22"/>
                        <w:lang w:val="en-GB" w:eastAsia="ja-JP"/>
                      </w:rPr>
                      <m:t>measured</m:t>
                    </m:r>
                  </m:sub>
                </m:sSub>
              </m:e>
            </m:d>
          </m:e>
        </m:d>
      </m:oMath>
      <w:r w:rsidRPr="00C71E0B">
        <w:rPr>
          <w:rFonts w:eastAsiaTheme="minorEastAsia"/>
          <w:sz w:val="22"/>
          <w:szCs w:val="22"/>
          <w:lang w:val="en-GB" w:eastAsia="ja-JP"/>
        </w:rPr>
        <w:t xml:space="preserve"> denote the measurement error (requirement accuracy).  </w:t>
      </w:r>
      <m:oMath>
        <m:sSub>
          <m:sSubPr>
            <m:ctrlPr>
              <w:rPr>
                <w:rFonts w:ascii="Cambria Math" w:eastAsiaTheme="minorEastAsia" w:hAnsi="Cambria Math"/>
                <w:i/>
                <w:sz w:val="22"/>
                <w:szCs w:val="22"/>
                <w:lang w:val="en-GB" w:eastAsia="ja-JP"/>
              </w:rPr>
            </m:ctrlPr>
          </m:sSubPr>
          <m:e>
            <m:r>
              <w:rPr>
                <w:rFonts w:ascii="Cambria Math" w:eastAsiaTheme="minorEastAsia" w:hAnsi="Cambria Math"/>
                <w:sz w:val="22"/>
                <w:szCs w:val="22"/>
                <w:lang w:val="en-GB" w:eastAsia="ja-JP"/>
              </w:rPr>
              <m:t>X</m:t>
            </m:r>
          </m:e>
          <m:sub>
            <m:r>
              <w:rPr>
                <w:rFonts w:ascii="Cambria Math" w:eastAsiaTheme="minorEastAsia" w:hAnsi="Cambria Math"/>
                <w:sz w:val="22"/>
                <w:szCs w:val="22"/>
                <w:lang w:val="en-GB" w:eastAsia="ja-JP"/>
              </w:rPr>
              <m:t>pred</m:t>
            </m:r>
          </m:sub>
        </m:sSub>
        <m:r>
          <w:rPr>
            <w:rFonts w:ascii="Cambria Math" w:eastAsiaTheme="minorEastAsia" w:hAnsi="Cambria Math"/>
            <w:sz w:val="22"/>
            <w:szCs w:val="22"/>
            <w:lang w:val="en-GB" w:eastAsia="ja-JP"/>
          </w:rPr>
          <m:t>=</m:t>
        </m:r>
        <m:sSub>
          <m:sSubPr>
            <m:ctrlPr>
              <w:rPr>
                <w:rFonts w:ascii="Cambria Math" w:eastAsiaTheme="minorEastAsia" w:hAnsi="Cambria Math"/>
                <w:i/>
                <w:sz w:val="22"/>
                <w:szCs w:val="22"/>
                <w:lang w:val="en-GB" w:eastAsia="ja-JP"/>
              </w:rPr>
            </m:ctrlPr>
          </m:sSubPr>
          <m:e>
            <m:r>
              <w:rPr>
                <w:rFonts w:ascii="Cambria Math" w:eastAsiaTheme="minorEastAsia" w:hAnsi="Cambria Math"/>
                <w:sz w:val="22"/>
                <w:szCs w:val="22"/>
                <w:lang w:val="en-GB" w:eastAsia="ja-JP"/>
              </w:rPr>
              <m:t>f</m:t>
            </m:r>
          </m:e>
          <m:sub>
            <m:r>
              <w:rPr>
                <w:rFonts w:ascii="Cambria Math" w:eastAsiaTheme="minorEastAsia" w:hAnsi="Cambria Math"/>
                <w:sz w:val="22"/>
                <w:szCs w:val="22"/>
                <w:lang w:val="en-GB" w:eastAsia="ja-JP"/>
              </w:rPr>
              <m:t>AI</m:t>
            </m:r>
            <m:r>
              <m:rPr>
                <m:lit/>
              </m:rPr>
              <w:rPr>
                <w:rFonts w:ascii="Cambria Math" w:eastAsiaTheme="minorEastAsia" w:hAnsi="Cambria Math"/>
                <w:sz w:val="22"/>
                <w:szCs w:val="22"/>
                <w:lang w:val="en-GB" w:eastAsia="ja-JP"/>
              </w:rPr>
              <m:t>/</m:t>
            </m:r>
            <m:r>
              <w:rPr>
                <w:rFonts w:ascii="Cambria Math" w:eastAsiaTheme="minorEastAsia" w:hAnsi="Cambria Math"/>
                <w:sz w:val="22"/>
                <w:szCs w:val="22"/>
                <w:lang w:val="en-GB" w:eastAsia="ja-JP"/>
              </w:rPr>
              <m:t>ML</m:t>
            </m:r>
          </m:sub>
        </m:sSub>
        <m:d>
          <m:dPr>
            <m:ctrlPr>
              <w:rPr>
                <w:rFonts w:ascii="Cambria Math" w:eastAsiaTheme="minorEastAsia" w:hAnsi="Cambria Math"/>
                <w:i/>
                <w:sz w:val="22"/>
                <w:szCs w:val="22"/>
                <w:lang w:val="en-GB" w:eastAsia="ja-JP"/>
              </w:rPr>
            </m:ctrlPr>
          </m:dPr>
          <m:e>
            <m:sSubSup>
              <m:sSubSupPr>
                <m:ctrlPr>
                  <w:rPr>
                    <w:rFonts w:ascii="Cambria Math" w:eastAsiaTheme="minorEastAsia" w:hAnsi="Cambria Math"/>
                    <w:i/>
                    <w:sz w:val="22"/>
                    <w:szCs w:val="22"/>
                    <w:lang w:val="en-GB" w:eastAsia="ja-JP"/>
                  </w:rPr>
                </m:ctrlPr>
              </m:sSubSupPr>
              <m:e>
                <m:r>
                  <w:rPr>
                    <w:rFonts w:ascii="Cambria Math" w:eastAsiaTheme="minorEastAsia" w:hAnsi="Cambria Math"/>
                    <w:sz w:val="22"/>
                    <w:szCs w:val="22"/>
                    <w:lang w:val="en-GB" w:eastAsia="ja-JP"/>
                  </w:rPr>
                  <m:t>X</m:t>
                </m:r>
              </m:e>
              <m:sub>
                <m:r>
                  <w:rPr>
                    <w:rFonts w:ascii="Cambria Math" w:eastAsiaTheme="minorEastAsia" w:hAnsi="Cambria Math"/>
                    <w:sz w:val="22"/>
                    <w:szCs w:val="22"/>
                    <w:lang w:val="en-GB" w:eastAsia="ja-JP"/>
                  </w:rPr>
                  <m:t>subset</m:t>
                </m:r>
              </m:sub>
              <m:sup>
                <m:r>
                  <w:rPr>
                    <w:rFonts w:ascii="Cambria Math" w:eastAsiaTheme="minorEastAsia" w:hAnsi="Cambria Math"/>
                    <w:sz w:val="22"/>
                    <w:szCs w:val="22"/>
                    <w:lang w:val="en-GB" w:eastAsia="ja-JP"/>
                  </w:rPr>
                  <m:t>measured</m:t>
                </m:r>
              </m:sup>
            </m:sSubSup>
          </m:e>
        </m:d>
      </m:oMath>
      <w:r w:rsidRPr="00C71E0B">
        <w:rPr>
          <w:rFonts w:eastAsiaTheme="minorEastAsia"/>
          <w:sz w:val="22"/>
          <w:szCs w:val="22"/>
          <w:lang w:val="en-GB" w:eastAsia="ja-JP"/>
        </w:rPr>
        <w:t xml:space="preserve"> the AI/ML predicted value of X using a subset of the measured X.  The prediction error of the model </w:t>
      </w:r>
      <w:r w:rsidRPr="00C71E0B">
        <w:rPr>
          <w:rFonts w:eastAsiaTheme="minorEastAsia"/>
          <w:sz w:val="22"/>
          <w:szCs w:val="22"/>
          <w:u w:val="single"/>
          <w:lang w:val="en-GB" w:eastAsia="ja-JP"/>
        </w:rPr>
        <w:t>under clean inputs</w:t>
      </w:r>
      <w:r w:rsidRPr="00C71E0B">
        <w:rPr>
          <w:rFonts w:eastAsiaTheme="minorEastAsia"/>
          <w:sz w:val="22"/>
          <w:szCs w:val="22"/>
          <w:lang w:val="en-GB" w:eastAsia="ja-JP"/>
        </w:rPr>
        <w:t xml:space="preserve"> </w:t>
      </w:r>
      <m:oMath>
        <m:sSub>
          <m:sSubPr>
            <m:ctrlPr>
              <w:rPr>
                <w:rFonts w:ascii="Cambria Math" w:eastAsiaTheme="minorEastAsia" w:hAnsi="Cambria Math"/>
                <w:i/>
                <w:sz w:val="22"/>
                <w:szCs w:val="22"/>
                <w:lang w:val="en-GB" w:eastAsia="ja-JP"/>
              </w:rPr>
            </m:ctrlPr>
          </m:sSubPr>
          <m:e>
            <m:r>
              <m:rPr>
                <m:sty m:val="p"/>
              </m:rPr>
              <w:rPr>
                <w:rFonts w:ascii="Cambria Math" w:eastAsiaTheme="minorEastAsia" w:hAnsi="Cambria Math"/>
                <w:sz w:val="22"/>
                <w:szCs w:val="22"/>
                <w:lang w:val="en-GB" w:eastAsia="ja-JP"/>
              </w:rPr>
              <m:t>ϵ</m:t>
            </m:r>
            <m:ctrlPr>
              <w:rPr>
                <w:rFonts w:ascii="Cambria Math" w:eastAsiaTheme="minorEastAsia" w:hAnsi="Cambria Math"/>
                <w:sz w:val="22"/>
                <w:szCs w:val="22"/>
                <w:lang w:val="en-GB" w:eastAsia="ja-JP"/>
              </w:rPr>
            </m:ctrlPr>
          </m:e>
          <m:sub>
            <m:r>
              <w:rPr>
                <w:rFonts w:ascii="Cambria Math" w:eastAsiaTheme="minorEastAsia" w:hAnsi="Cambria Math"/>
                <w:sz w:val="22"/>
                <w:szCs w:val="22"/>
                <w:lang w:val="en-GB" w:eastAsia="ja-JP"/>
              </w:rPr>
              <m:t>pred</m:t>
            </m:r>
          </m:sub>
        </m:sSub>
        <m:r>
          <w:rPr>
            <w:rFonts w:ascii="Cambria Math" w:eastAsiaTheme="minorEastAsia" w:hAnsi="Cambria Math"/>
            <w:sz w:val="22"/>
            <w:szCs w:val="22"/>
            <w:lang w:val="en-GB" w:eastAsia="ja-JP"/>
          </w:rPr>
          <m:t>=</m:t>
        </m:r>
        <m:d>
          <m:dPr>
            <m:begChr m:val="|"/>
            <m:endChr m:val="|"/>
            <m:ctrlPr>
              <w:rPr>
                <w:rFonts w:ascii="Cambria Math" w:eastAsiaTheme="minorEastAsia" w:hAnsi="Cambria Math"/>
                <w:i/>
                <w:sz w:val="22"/>
                <w:szCs w:val="22"/>
                <w:lang w:val="en-GB" w:eastAsia="ja-JP"/>
              </w:rPr>
            </m:ctrlPr>
          </m:dPr>
          <m:e>
            <m:d>
              <m:dPr>
                <m:begChr m:val="|"/>
                <m:endChr m:val="|"/>
                <m:ctrlPr>
                  <w:rPr>
                    <w:rFonts w:ascii="Cambria Math" w:eastAsiaTheme="minorEastAsia" w:hAnsi="Cambria Math"/>
                    <w:i/>
                    <w:sz w:val="22"/>
                    <w:szCs w:val="22"/>
                    <w:lang w:val="en-GB" w:eastAsia="ja-JP"/>
                  </w:rPr>
                </m:ctrlPr>
              </m:dPr>
              <m:e>
                <m:sSub>
                  <m:sSubPr>
                    <m:ctrlPr>
                      <w:rPr>
                        <w:rFonts w:ascii="Cambria Math" w:eastAsiaTheme="minorEastAsia" w:hAnsi="Cambria Math"/>
                        <w:i/>
                        <w:sz w:val="22"/>
                        <w:szCs w:val="22"/>
                        <w:lang w:val="en-GB" w:eastAsia="ja-JP"/>
                      </w:rPr>
                    </m:ctrlPr>
                  </m:sSubPr>
                  <m:e>
                    <m:r>
                      <w:rPr>
                        <w:rFonts w:ascii="Cambria Math" w:eastAsiaTheme="minorEastAsia" w:hAnsi="Cambria Math"/>
                        <w:sz w:val="22"/>
                        <w:szCs w:val="22"/>
                        <w:lang w:val="en-GB" w:eastAsia="ja-JP"/>
                      </w:rPr>
                      <m:t>X</m:t>
                    </m:r>
                  </m:e>
                  <m:sub>
                    <m:r>
                      <w:rPr>
                        <w:rFonts w:ascii="Cambria Math" w:eastAsiaTheme="minorEastAsia" w:hAnsi="Cambria Math"/>
                        <w:sz w:val="22"/>
                        <w:szCs w:val="22"/>
                        <w:lang w:val="en-GB" w:eastAsia="ja-JP"/>
                      </w:rPr>
                      <m:t>genie</m:t>
                    </m:r>
                  </m:sub>
                </m:sSub>
                <m:r>
                  <w:rPr>
                    <w:rFonts w:ascii="Cambria Math" w:eastAsiaTheme="minorEastAsia" w:hAnsi="Cambria Math"/>
                    <w:sz w:val="22"/>
                    <w:szCs w:val="22"/>
                    <w:lang w:val="en-GB" w:eastAsia="ja-JP"/>
                  </w:rPr>
                  <m:t>-</m:t>
                </m:r>
                <m:sSub>
                  <m:sSubPr>
                    <m:ctrlPr>
                      <w:rPr>
                        <w:rFonts w:ascii="Cambria Math" w:eastAsiaTheme="minorEastAsia" w:hAnsi="Cambria Math"/>
                        <w:i/>
                        <w:sz w:val="22"/>
                        <w:szCs w:val="22"/>
                        <w:lang w:val="en-GB" w:eastAsia="ja-JP"/>
                      </w:rPr>
                    </m:ctrlPr>
                  </m:sSubPr>
                  <m:e>
                    <m:r>
                      <w:rPr>
                        <w:rFonts w:ascii="Cambria Math" w:eastAsiaTheme="minorEastAsia" w:hAnsi="Cambria Math"/>
                        <w:sz w:val="22"/>
                        <w:szCs w:val="22"/>
                        <w:lang w:val="en-GB" w:eastAsia="ja-JP"/>
                      </w:rPr>
                      <m:t>X</m:t>
                    </m:r>
                  </m:e>
                  <m:sub>
                    <m:r>
                      <w:rPr>
                        <w:rFonts w:ascii="Cambria Math" w:eastAsiaTheme="minorEastAsia" w:hAnsi="Cambria Math"/>
                        <w:sz w:val="22"/>
                        <w:szCs w:val="22"/>
                        <w:lang w:val="en-GB" w:eastAsia="ja-JP"/>
                      </w:rPr>
                      <m:t>pred</m:t>
                    </m:r>
                  </m:sub>
                </m:sSub>
                <m:r>
                  <w:rPr>
                    <w:rFonts w:ascii="Cambria Math" w:eastAsiaTheme="minorEastAsia" w:hAnsi="Cambria Math"/>
                    <w:sz w:val="22"/>
                    <w:szCs w:val="22"/>
                    <w:lang w:val="en-GB" w:eastAsia="ja-JP"/>
                  </w:rPr>
                  <m:t>(clean)</m:t>
                </m:r>
              </m:e>
            </m:d>
          </m:e>
        </m:d>
      </m:oMath>
      <w:r w:rsidRPr="00C71E0B">
        <w:rPr>
          <w:rFonts w:eastAsiaTheme="minorEastAsia"/>
          <w:sz w:val="22"/>
          <w:szCs w:val="22"/>
          <w:lang w:val="en-GB" w:eastAsia="ja-JP"/>
        </w:rPr>
        <w:t xml:space="preserve">. The input measurement error: </w:t>
      </w:r>
      <m:oMath>
        <m:sSub>
          <m:sSubPr>
            <m:ctrlPr>
              <w:rPr>
                <w:rFonts w:ascii="Cambria Math" w:eastAsiaTheme="minorEastAsia" w:hAnsi="Cambria Math"/>
                <w:i/>
                <w:sz w:val="22"/>
                <w:szCs w:val="22"/>
                <w:lang w:val="en-GB" w:eastAsia="ja-JP"/>
              </w:rPr>
            </m:ctrlPr>
          </m:sSubPr>
          <m:e>
            <m:r>
              <m:rPr>
                <m:sty m:val="p"/>
              </m:rPr>
              <w:rPr>
                <w:rFonts w:ascii="Cambria Math" w:eastAsiaTheme="minorEastAsia" w:hAnsi="Cambria Math"/>
                <w:sz w:val="22"/>
                <w:szCs w:val="22"/>
                <w:lang w:val="en-GB" w:eastAsia="ja-JP"/>
              </w:rPr>
              <m:t>ϵ</m:t>
            </m:r>
            <m:ctrlPr>
              <w:rPr>
                <w:rFonts w:ascii="Cambria Math" w:eastAsiaTheme="minorEastAsia" w:hAnsi="Cambria Math"/>
                <w:sz w:val="22"/>
                <w:szCs w:val="22"/>
                <w:lang w:val="en-GB" w:eastAsia="ja-JP"/>
              </w:rPr>
            </m:ctrlPr>
          </m:e>
          <m:sub>
            <m:r>
              <w:rPr>
                <w:rFonts w:ascii="Cambria Math" w:eastAsiaTheme="minorEastAsia" w:hAnsi="Cambria Math"/>
                <w:sz w:val="22"/>
                <w:szCs w:val="22"/>
                <w:lang w:val="en-GB" w:eastAsia="ja-JP"/>
              </w:rPr>
              <m:t>input</m:t>
            </m:r>
          </m:sub>
        </m:sSub>
        <m:r>
          <w:rPr>
            <w:rFonts w:ascii="Cambria Math" w:eastAsiaTheme="minorEastAsia" w:hAnsi="Cambria Math"/>
            <w:sz w:val="22"/>
            <w:szCs w:val="22"/>
            <w:lang w:val="en-GB" w:eastAsia="ja-JP"/>
          </w:rPr>
          <m:t>=</m:t>
        </m:r>
        <m:d>
          <m:dPr>
            <m:begChr m:val="|"/>
            <m:endChr m:val="|"/>
            <m:ctrlPr>
              <w:rPr>
                <w:rFonts w:ascii="Cambria Math" w:eastAsiaTheme="minorEastAsia" w:hAnsi="Cambria Math"/>
                <w:i/>
                <w:sz w:val="22"/>
                <w:szCs w:val="22"/>
                <w:lang w:val="en-GB" w:eastAsia="ja-JP"/>
              </w:rPr>
            </m:ctrlPr>
          </m:dPr>
          <m:e>
            <m:d>
              <m:dPr>
                <m:begChr m:val="|"/>
                <m:endChr m:val="|"/>
                <m:ctrlPr>
                  <w:rPr>
                    <w:rFonts w:ascii="Cambria Math" w:eastAsiaTheme="minorEastAsia" w:hAnsi="Cambria Math"/>
                    <w:i/>
                    <w:sz w:val="22"/>
                    <w:szCs w:val="22"/>
                    <w:lang w:val="en-GB" w:eastAsia="ja-JP"/>
                  </w:rPr>
                </m:ctrlPr>
              </m:dPr>
              <m:e>
                <m:sSubSup>
                  <m:sSubSupPr>
                    <m:ctrlPr>
                      <w:rPr>
                        <w:rFonts w:ascii="Cambria Math" w:eastAsiaTheme="minorEastAsia" w:hAnsi="Cambria Math"/>
                        <w:i/>
                        <w:sz w:val="22"/>
                        <w:szCs w:val="22"/>
                        <w:lang w:val="en-GB" w:eastAsia="ja-JP"/>
                      </w:rPr>
                    </m:ctrlPr>
                  </m:sSubSupPr>
                  <m:e>
                    <m:r>
                      <w:rPr>
                        <w:rFonts w:ascii="Cambria Math" w:eastAsiaTheme="minorEastAsia" w:hAnsi="Cambria Math"/>
                        <w:sz w:val="22"/>
                        <w:szCs w:val="22"/>
                        <w:lang w:val="en-GB" w:eastAsia="ja-JP"/>
                      </w:rPr>
                      <m:t>X</m:t>
                    </m:r>
                  </m:e>
                  <m:sub>
                    <m:r>
                      <w:rPr>
                        <w:rFonts w:ascii="Cambria Math" w:eastAsiaTheme="minorEastAsia" w:hAnsi="Cambria Math"/>
                        <w:sz w:val="22"/>
                        <w:szCs w:val="22"/>
                        <w:lang w:val="en-GB" w:eastAsia="ja-JP"/>
                      </w:rPr>
                      <m:t>genie</m:t>
                    </m:r>
                  </m:sub>
                  <m:sup>
                    <m:r>
                      <w:rPr>
                        <w:rFonts w:ascii="Cambria Math" w:eastAsiaTheme="minorEastAsia" w:hAnsi="Cambria Math"/>
                        <w:sz w:val="22"/>
                        <w:szCs w:val="22"/>
                        <w:lang w:val="en-GB" w:eastAsia="ja-JP"/>
                      </w:rPr>
                      <m:t>subset</m:t>
                    </m:r>
                  </m:sup>
                </m:sSubSup>
                <m:r>
                  <w:rPr>
                    <w:rFonts w:ascii="Cambria Math" w:eastAsiaTheme="minorEastAsia" w:hAnsi="Cambria Math"/>
                    <w:sz w:val="22"/>
                    <w:szCs w:val="22"/>
                    <w:lang w:val="en-GB" w:eastAsia="ja-JP"/>
                  </w:rPr>
                  <m:t>-</m:t>
                </m:r>
                <m:sSubSup>
                  <m:sSubSupPr>
                    <m:ctrlPr>
                      <w:rPr>
                        <w:rFonts w:ascii="Cambria Math" w:eastAsiaTheme="minorEastAsia" w:hAnsi="Cambria Math"/>
                        <w:i/>
                        <w:sz w:val="22"/>
                        <w:szCs w:val="22"/>
                        <w:lang w:val="en-GB" w:eastAsia="ja-JP"/>
                      </w:rPr>
                    </m:ctrlPr>
                  </m:sSubSupPr>
                  <m:e>
                    <m:r>
                      <w:rPr>
                        <w:rFonts w:ascii="Cambria Math" w:eastAsiaTheme="minorEastAsia" w:hAnsi="Cambria Math"/>
                        <w:sz w:val="22"/>
                        <w:szCs w:val="22"/>
                        <w:lang w:val="en-GB" w:eastAsia="ja-JP"/>
                      </w:rPr>
                      <m:t>X</m:t>
                    </m:r>
                  </m:e>
                  <m:sub>
                    <m:r>
                      <w:rPr>
                        <w:rFonts w:ascii="Cambria Math" w:eastAsiaTheme="minorEastAsia" w:hAnsi="Cambria Math"/>
                        <w:sz w:val="22"/>
                        <w:szCs w:val="22"/>
                        <w:lang w:val="en-GB" w:eastAsia="ja-JP"/>
                      </w:rPr>
                      <m:t>measured</m:t>
                    </m:r>
                  </m:sub>
                  <m:sup>
                    <m:r>
                      <w:rPr>
                        <w:rFonts w:ascii="Cambria Math" w:eastAsiaTheme="minorEastAsia" w:hAnsi="Cambria Math"/>
                        <w:sz w:val="22"/>
                        <w:szCs w:val="22"/>
                        <w:lang w:val="en-GB" w:eastAsia="ja-JP"/>
                      </w:rPr>
                      <m:t>subset</m:t>
                    </m:r>
                  </m:sup>
                </m:sSubSup>
              </m:e>
            </m:d>
          </m:e>
        </m:d>
      </m:oMath>
    </w:p>
    <w:p w14:paraId="078F65BC" w14:textId="77777777" w:rsidR="00A61096" w:rsidRPr="00C71E0B" w:rsidRDefault="00A61096" w:rsidP="00A61096">
      <w:pPr>
        <w:rPr>
          <w:b/>
          <w:bCs/>
          <w:sz w:val="22"/>
          <w:szCs w:val="22"/>
        </w:rPr>
      </w:pPr>
    </w:p>
    <w:p w14:paraId="695F4964" w14:textId="0CE6C192" w:rsidR="00A61096" w:rsidRPr="00C71E0B" w:rsidRDefault="00A61096" w:rsidP="00C71E0B">
      <w:pPr>
        <w:spacing w:after="160" w:line="259" w:lineRule="auto"/>
        <w:rPr>
          <w:rFonts w:eastAsiaTheme="minorEastAsia"/>
          <w:sz w:val="22"/>
          <w:szCs w:val="22"/>
          <w:lang w:eastAsia="ja-JP"/>
        </w:rPr>
      </w:pPr>
      <w:r w:rsidRPr="00C71E0B">
        <w:rPr>
          <w:color w:val="000000"/>
          <w:sz w:val="22"/>
          <w:szCs w:val="22"/>
        </w:rPr>
        <w:t>Assuming the model</w:t>
      </w:r>
      <w:r w:rsidRPr="00C71E0B">
        <w:rPr>
          <w:rStyle w:val="apple-converted-space"/>
          <w:color w:val="000000"/>
          <w:sz w:val="22"/>
          <w:szCs w:val="22"/>
        </w:rPr>
        <w:t> </w:t>
      </w:r>
      <w:r w:rsidRPr="00C71E0B">
        <w:rPr>
          <w:color w:val="000000"/>
          <w:sz w:val="22"/>
          <w:szCs w:val="22"/>
        </w:rPr>
        <w:t>is Lipschitz continuous with constant</w:t>
      </w:r>
      <w:r w:rsidRPr="00C71E0B">
        <w:rPr>
          <w:rStyle w:val="apple-converted-space"/>
          <w:color w:val="000000"/>
          <w:sz w:val="22"/>
          <w:szCs w:val="22"/>
        </w:rPr>
        <w:t xml:space="preserve"> L</w:t>
      </w:r>
      <w:r w:rsidRPr="00C71E0B">
        <w:rPr>
          <w:color w:val="000000"/>
          <w:sz w:val="22"/>
          <w:szCs w:val="22"/>
        </w:rPr>
        <w:t xml:space="preserve">, then the total error between the predicted X and the genie X is bounded by: </w:t>
      </w:r>
      <m:oMath>
        <m:d>
          <m:dPr>
            <m:begChr m:val="|"/>
            <m:endChr m:val="|"/>
            <m:ctrlPr>
              <w:rPr>
                <w:rFonts w:ascii="Cambria Math" w:hAnsi="Cambria Math"/>
                <w:i/>
                <w:color w:val="000000"/>
                <w:sz w:val="22"/>
                <w:szCs w:val="22"/>
              </w:rPr>
            </m:ctrlPr>
          </m:dPr>
          <m:e>
            <m:d>
              <m:dPr>
                <m:begChr m:val="|"/>
                <m:endChr m:val="|"/>
                <m:ctrlPr>
                  <w:rPr>
                    <w:rFonts w:ascii="Cambria Math" w:hAnsi="Cambria Math"/>
                    <w:i/>
                    <w:color w:val="000000"/>
                    <w:sz w:val="22"/>
                    <w:szCs w:val="22"/>
                  </w:rPr>
                </m:ctrlPr>
              </m:dPr>
              <m:e>
                <m:sSub>
                  <m:sSubPr>
                    <m:ctrlPr>
                      <w:rPr>
                        <w:rFonts w:ascii="Cambria Math" w:hAnsi="Cambria Math"/>
                        <w:i/>
                        <w:color w:val="000000"/>
                        <w:sz w:val="22"/>
                        <w:szCs w:val="22"/>
                      </w:rPr>
                    </m:ctrlPr>
                  </m:sSubPr>
                  <m:e>
                    <m:r>
                      <w:rPr>
                        <w:rFonts w:ascii="Cambria Math" w:hAnsi="Cambria Math"/>
                        <w:color w:val="000000"/>
                        <w:sz w:val="22"/>
                        <w:szCs w:val="22"/>
                      </w:rPr>
                      <m:t>X</m:t>
                    </m:r>
                  </m:e>
                  <m:sub>
                    <m:r>
                      <w:rPr>
                        <w:rFonts w:ascii="Cambria Math" w:hAnsi="Cambria Math"/>
                        <w:color w:val="000000"/>
                        <w:sz w:val="22"/>
                        <w:szCs w:val="22"/>
                      </w:rPr>
                      <m:t>genie</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X</m:t>
                    </m:r>
                  </m:e>
                  <m:sub>
                    <m:r>
                      <w:rPr>
                        <w:rFonts w:ascii="Cambria Math" w:hAnsi="Cambria Math"/>
                        <w:color w:val="000000"/>
                        <w:sz w:val="22"/>
                        <w:szCs w:val="22"/>
                      </w:rPr>
                      <m:t>pred</m:t>
                    </m:r>
                  </m:sub>
                </m:sSub>
              </m:e>
            </m:d>
          </m:e>
        </m:d>
        <m:r>
          <m:rPr>
            <m:sty m:val="p"/>
          </m:rP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ϵ</m:t>
            </m:r>
            <m:ctrlPr>
              <w:rPr>
                <w:rFonts w:ascii="Cambria Math" w:hAnsi="Cambria Math"/>
                <w:color w:val="000000"/>
                <w:sz w:val="22"/>
                <w:szCs w:val="22"/>
              </w:rPr>
            </m:ctrlPr>
          </m:e>
          <m:sub>
            <m:r>
              <w:rPr>
                <w:rFonts w:ascii="Cambria Math" w:hAnsi="Cambria Math"/>
                <w:color w:val="000000"/>
                <w:sz w:val="22"/>
                <w:szCs w:val="22"/>
              </w:rPr>
              <m:t>pred</m:t>
            </m:r>
          </m:sub>
        </m:sSub>
        <m:r>
          <w:rPr>
            <w:rFonts w:ascii="Cambria Math" w:hAnsi="Cambria Math"/>
            <w:color w:val="000000"/>
            <w:sz w:val="22"/>
            <w:szCs w:val="22"/>
          </w:rPr>
          <m:t>+L</m:t>
        </m:r>
        <m:r>
          <m:rPr>
            <m:sty m:val="p"/>
          </m:rP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ϵ</m:t>
            </m:r>
            <m:ctrlPr>
              <w:rPr>
                <w:rFonts w:ascii="Cambria Math" w:hAnsi="Cambria Math"/>
                <w:color w:val="000000"/>
                <w:sz w:val="22"/>
                <w:szCs w:val="22"/>
              </w:rPr>
            </m:ctrlPr>
          </m:e>
          <m:sub>
            <m:r>
              <w:rPr>
                <w:rFonts w:ascii="Cambria Math" w:hAnsi="Cambria Math"/>
                <w:color w:val="000000"/>
                <w:sz w:val="22"/>
                <w:szCs w:val="22"/>
              </w:rPr>
              <m:t>input</m:t>
            </m:r>
          </m:sub>
        </m:sSub>
      </m:oMath>
      <w:r w:rsidRPr="00C71E0B">
        <w:rPr>
          <w:rFonts w:eastAsiaTheme="minorEastAsia"/>
          <w:color w:val="000000"/>
          <w:sz w:val="22"/>
          <w:szCs w:val="22"/>
        </w:rPr>
        <w:t xml:space="preserve">. </w:t>
      </w:r>
      <w:r w:rsidRPr="00C71E0B">
        <w:rPr>
          <w:color w:val="000000"/>
          <w:sz w:val="22"/>
          <w:szCs w:val="22"/>
        </w:rPr>
        <w:t>This represents the</w:t>
      </w:r>
      <w:r w:rsidRPr="00C71E0B">
        <w:rPr>
          <w:rStyle w:val="apple-converted-space"/>
          <w:color w:val="000000"/>
          <w:sz w:val="22"/>
          <w:szCs w:val="22"/>
        </w:rPr>
        <w:t> </w:t>
      </w:r>
      <w:r w:rsidRPr="00C71E0B">
        <w:rPr>
          <w:rStyle w:val="Strong"/>
          <w:color w:val="000000"/>
          <w:sz w:val="22"/>
          <w:szCs w:val="22"/>
        </w:rPr>
        <w:t>total inference-time error</w:t>
      </w:r>
      <w:r w:rsidRPr="00C71E0B">
        <w:rPr>
          <w:rStyle w:val="apple-converted-space"/>
          <w:color w:val="000000"/>
          <w:sz w:val="22"/>
          <w:szCs w:val="22"/>
        </w:rPr>
        <w:t> </w:t>
      </w:r>
      <w:r w:rsidRPr="00C71E0B">
        <w:rPr>
          <w:color w:val="000000"/>
          <w:sz w:val="22"/>
          <w:szCs w:val="22"/>
        </w:rPr>
        <w:t xml:space="preserve">between </w:t>
      </w:r>
      <m:oMath>
        <m:sSub>
          <m:sSubPr>
            <m:ctrlPr>
              <w:rPr>
                <w:rFonts w:ascii="Cambria Math" w:hAnsi="Cambria Math"/>
                <w:i/>
                <w:color w:val="000000"/>
                <w:sz w:val="22"/>
                <w:szCs w:val="22"/>
              </w:rPr>
            </m:ctrlPr>
          </m:sSubPr>
          <m:e>
            <m:r>
              <w:rPr>
                <w:rFonts w:ascii="Cambria Math" w:hAnsi="Cambria Math"/>
                <w:color w:val="000000"/>
                <w:sz w:val="22"/>
                <w:szCs w:val="22"/>
              </w:rPr>
              <m:t>X</m:t>
            </m:r>
          </m:e>
          <m:sub>
            <m:r>
              <w:rPr>
                <w:rFonts w:ascii="Cambria Math" w:hAnsi="Cambria Math"/>
                <w:color w:val="000000"/>
                <w:sz w:val="22"/>
                <w:szCs w:val="22"/>
              </w:rPr>
              <m:t>pred</m:t>
            </m:r>
          </m:sub>
        </m:sSub>
      </m:oMath>
      <w:r w:rsidRPr="00C71E0B">
        <w:rPr>
          <w:rFonts w:eastAsiaTheme="minorEastAsia"/>
          <w:color w:val="000000"/>
          <w:sz w:val="22"/>
          <w:szCs w:val="22"/>
        </w:rPr>
        <w:t xml:space="preserve"> and </w:t>
      </w:r>
      <m:oMath>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X</m:t>
            </m:r>
          </m:e>
          <m:sub>
            <m:r>
              <w:rPr>
                <w:rFonts w:ascii="Cambria Math" w:eastAsiaTheme="minorEastAsia" w:hAnsi="Cambria Math"/>
                <w:color w:val="000000"/>
                <w:sz w:val="22"/>
                <w:szCs w:val="22"/>
              </w:rPr>
              <m:t xml:space="preserve">genie </m:t>
            </m:r>
          </m:sub>
        </m:sSub>
      </m:oMath>
      <w:r w:rsidRPr="00C71E0B">
        <w:rPr>
          <w:rFonts w:eastAsiaTheme="minorEastAsia"/>
          <w:color w:val="000000"/>
          <w:sz w:val="22"/>
          <w:szCs w:val="22"/>
        </w:rPr>
        <w:t xml:space="preserve">accounting for both: </w:t>
      </w:r>
      <w:r w:rsidRPr="00C71E0B">
        <w:rPr>
          <w:color w:val="000000"/>
          <w:sz w:val="22"/>
          <w:szCs w:val="22"/>
        </w:rPr>
        <w:t>the model's</w:t>
      </w:r>
      <w:r w:rsidRPr="00C71E0B">
        <w:rPr>
          <w:rStyle w:val="apple-converted-space"/>
          <w:color w:val="000000"/>
          <w:sz w:val="22"/>
          <w:szCs w:val="22"/>
        </w:rPr>
        <w:t> </w:t>
      </w:r>
      <w:r w:rsidRPr="00C71E0B">
        <w:rPr>
          <w:rStyle w:val="Strong"/>
          <w:color w:val="000000"/>
          <w:sz w:val="22"/>
          <w:szCs w:val="22"/>
        </w:rPr>
        <w:t>prediction error</w:t>
      </w:r>
      <w:r w:rsidRPr="00C71E0B">
        <w:rPr>
          <w:rStyle w:val="apple-converted-space"/>
          <w:color w:val="000000"/>
          <w:sz w:val="22"/>
          <w:szCs w:val="22"/>
        </w:rPr>
        <w:t> </w:t>
      </w:r>
      <w:r w:rsidRPr="00C71E0B">
        <w:rPr>
          <w:color w:val="000000"/>
          <w:sz w:val="22"/>
          <w:szCs w:val="22"/>
        </w:rPr>
        <w:t>when trained on clean inputs</w:t>
      </w:r>
      <w:r w:rsidRPr="00C71E0B">
        <w:rPr>
          <w:rFonts w:eastAsiaTheme="minorEastAsia"/>
          <w:color w:val="000000"/>
          <w:sz w:val="22"/>
          <w:szCs w:val="22"/>
        </w:rPr>
        <w:t xml:space="preserve"> </w:t>
      </w:r>
      <m:oMath>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ϵ</m:t>
            </m:r>
            <m:ctrlPr>
              <w:rPr>
                <w:rFonts w:ascii="Cambria Math" w:eastAsiaTheme="minorEastAsia" w:hAnsi="Cambria Math"/>
                <w:color w:val="000000"/>
                <w:sz w:val="22"/>
                <w:szCs w:val="22"/>
              </w:rPr>
            </m:ctrlPr>
          </m:e>
          <m:sub>
            <m:r>
              <w:rPr>
                <w:rFonts w:ascii="Cambria Math" w:eastAsiaTheme="minorEastAsia" w:hAnsi="Cambria Math"/>
                <w:color w:val="000000"/>
                <w:sz w:val="22"/>
                <w:szCs w:val="22"/>
              </w:rPr>
              <m:t>pred</m:t>
            </m:r>
          </m:sub>
        </m:sSub>
      </m:oMath>
      <w:r w:rsidRPr="00C71E0B">
        <w:rPr>
          <w:rFonts w:eastAsiaTheme="minorEastAsia"/>
          <w:color w:val="000000"/>
          <w:sz w:val="22"/>
          <w:szCs w:val="22"/>
        </w:rPr>
        <w:t xml:space="preserve">  and the additional error </w:t>
      </w:r>
      <w:r w:rsidRPr="00C71E0B">
        <w:rPr>
          <w:rStyle w:val="Strong"/>
          <w:color w:val="000000"/>
          <w:sz w:val="22"/>
          <w:szCs w:val="22"/>
        </w:rPr>
        <w:t>due to noisy inputs</w:t>
      </w:r>
      <w:r w:rsidRPr="00C71E0B">
        <w:rPr>
          <w:rStyle w:val="apple-converted-space"/>
          <w:color w:val="000000"/>
          <w:sz w:val="22"/>
          <w:szCs w:val="22"/>
        </w:rPr>
        <w:t> </w:t>
      </w:r>
      <w:r w:rsidRPr="00C71E0B">
        <w:rPr>
          <w:color w:val="000000"/>
          <w:sz w:val="22"/>
          <w:szCs w:val="22"/>
        </w:rPr>
        <w:t xml:space="preserve">at inference </w:t>
      </w:r>
      <m:oMath>
        <m:r>
          <w:rPr>
            <w:rFonts w:ascii="Cambria Math" w:hAnsi="Cambria Math"/>
            <w:color w:val="000000"/>
            <w:sz w:val="22"/>
            <w:szCs w:val="22"/>
          </w:rPr>
          <m:t xml:space="preserve">L </m:t>
        </m:r>
        <m:sSub>
          <m:sSubPr>
            <m:ctrlPr>
              <w:rPr>
                <w:rFonts w:ascii="Cambria Math" w:hAnsi="Cambria Math"/>
                <w:i/>
                <w:color w:val="000000"/>
                <w:sz w:val="22"/>
                <w:szCs w:val="22"/>
              </w:rPr>
            </m:ctrlPr>
          </m:sSubPr>
          <m:e>
            <m:r>
              <w:rPr>
                <w:rFonts w:ascii="Cambria Math" w:hAnsi="Cambria Math"/>
                <w:color w:val="000000"/>
                <w:sz w:val="22"/>
                <w:szCs w:val="22"/>
              </w:rPr>
              <m:t>ϵ</m:t>
            </m:r>
          </m:e>
          <m:sub>
            <m:r>
              <w:rPr>
                <w:rFonts w:ascii="Cambria Math" w:hAnsi="Cambria Math"/>
                <w:color w:val="000000"/>
                <w:sz w:val="22"/>
                <w:szCs w:val="22"/>
              </w:rPr>
              <m:t>input</m:t>
            </m:r>
          </m:sub>
        </m:sSub>
      </m:oMath>
    </w:p>
    <w:p w14:paraId="5AF76DF2" w14:textId="77777777" w:rsidR="00A61096" w:rsidRPr="00C71E0B" w:rsidRDefault="00A61096" w:rsidP="00A61096">
      <w:pPr>
        <w:jc w:val="both"/>
        <w:rPr>
          <w:color w:val="000000"/>
          <w:sz w:val="22"/>
          <w:szCs w:val="22"/>
        </w:rPr>
      </w:pPr>
      <w:r w:rsidRPr="00C71E0B">
        <w:rPr>
          <w:rFonts w:eastAsiaTheme="minorEastAsia"/>
          <w:color w:val="000000"/>
          <w:sz w:val="22"/>
          <w:szCs w:val="22"/>
        </w:rPr>
        <w:t xml:space="preserve">For Case 2b when we compare the difference between the predicted values and the genie values containing measurements errors, we provide the following analysis: We want to bound the difference </w:t>
      </w:r>
      <m:oMath>
        <m:d>
          <m:dPr>
            <m:begChr m:val="|"/>
            <m:endChr m:val="|"/>
            <m:ctrlPr>
              <w:rPr>
                <w:rFonts w:ascii="Cambria Math" w:eastAsiaTheme="minorEastAsia" w:hAnsi="Cambria Math"/>
                <w:i/>
                <w:color w:val="000000"/>
                <w:sz w:val="22"/>
                <w:szCs w:val="22"/>
              </w:rPr>
            </m:ctrlPr>
          </m:dPr>
          <m:e>
            <m:d>
              <m:dPr>
                <m:begChr m:val="|"/>
                <m:endChr m:val="|"/>
                <m:ctrlPr>
                  <w:rPr>
                    <w:rFonts w:ascii="Cambria Math" w:eastAsiaTheme="minorEastAsia" w:hAnsi="Cambria Math"/>
                    <w:i/>
                    <w:color w:val="000000"/>
                    <w:sz w:val="22"/>
                    <w:szCs w:val="22"/>
                  </w:rPr>
                </m:ctrlPr>
              </m:dPr>
              <m:e>
                <m:sSub>
                  <m:sSubPr>
                    <m:ctrlPr>
                      <w:rPr>
                        <w:rFonts w:ascii="Cambria Math" w:eastAsiaTheme="minorEastAsia" w:hAnsi="Cambria Math"/>
                        <w:i/>
                        <w:color w:val="000000"/>
                        <w:sz w:val="22"/>
                        <w:szCs w:val="22"/>
                      </w:rPr>
                    </m:ctrlPr>
                  </m:sSubPr>
                  <m:e>
                    <m:r>
                      <m:rPr>
                        <m:sty m:val="bi"/>
                      </m:rPr>
                      <w:rPr>
                        <w:rFonts w:ascii="Cambria Math" w:eastAsiaTheme="minorEastAsia" w:hAnsi="Cambria Math"/>
                        <w:color w:val="000000"/>
                        <w:sz w:val="22"/>
                        <w:szCs w:val="22"/>
                      </w:rPr>
                      <m:t>X</m:t>
                    </m:r>
                  </m:e>
                  <m:sub>
                    <m:r>
                      <w:rPr>
                        <w:rFonts w:ascii="Cambria Math" w:eastAsiaTheme="minorEastAsia" w:hAnsi="Cambria Math"/>
                        <w:color w:val="000000"/>
                        <w:sz w:val="22"/>
                        <w:szCs w:val="22"/>
                      </w:rPr>
                      <m:t>pred</m:t>
                    </m:r>
                  </m:sub>
                </m:sSub>
                <m:r>
                  <w:rPr>
                    <w:rFonts w:ascii="Cambria Math" w:eastAsiaTheme="minorEastAsia" w:hAnsi="Cambria Math"/>
                    <w:color w:val="000000"/>
                    <w:sz w:val="22"/>
                    <w:szCs w:val="22"/>
                  </w:rPr>
                  <m:t>-</m:t>
                </m:r>
                <m:sSub>
                  <m:sSubPr>
                    <m:ctrlPr>
                      <w:rPr>
                        <w:rFonts w:ascii="Cambria Math" w:eastAsiaTheme="minorEastAsia" w:hAnsi="Cambria Math"/>
                        <w:i/>
                        <w:color w:val="000000"/>
                        <w:sz w:val="22"/>
                        <w:szCs w:val="22"/>
                      </w:rPr>
                    </m:ctrlPr>
                  </m:sSubPr>
                  <m:e>
                    <m:r>
                      <m:rPr>
                        <m:sty m:val="bi"/>
                      </m:rPr>
                      <w:rPr>
                        <w:rFonts w:ascii="Cambria Math" w:eastAsiaTheme="minorEastAsia" w:hAnsi="Cambria Math"/>
                        <w:color w:val="000000"/>
                        <w:sz w:val="22"/>
                        <w:szCs w:val="22"/>
                      </w:rPr>
                      <m:t>X</m:t>
                    </m:r>
                  </m:e>
                  <m:sub>
                    <m:r>
                      <w:rPr>
                        <w:rFonts w:ascii="Cambria Math" w:eastAsiaTheme="minorEastAsia" w:hAnsi="Cambria Math"/>
                        <w:color w:val="000000"/>
                        <w:sz w:val="22"/>
                        <w:szCs w:val="22"/>
                      </w:rPr>
                      <m:t>measured</m:t>
                    </m:r>
                  </m:sub>
                </m:sSub>
              </m:e>
            </m:d>
          </m:e>
        </m:d>
      </m:oMath>
      <w:r w:rsidRPr="00C71E0B">
        <w:rPr>
          <w:rFonts w:eastAsiaTheme="minorEastAsia"/>
          <w:color w:val="000000"/>
          <w:sz w:val="22"/>
          <w:szCs w:val="22"/>
        </w:rPr>
        <w:t xml:space="preserve">. We can write: </w:t>
      </w:r>
      <m:oMath>
        <m:d>
          <m:dPr>
            <m:begChr m:val="|"/>
            <m:endChr m:val="|"/>
            <m:ctrlPr>
              <w:rPr>
                <w:rFonts w:ascii="Cambria Math" w:eastAsiaTheme="minorEastAsia" w:hAnsi="Cambria Math"/>
                <w:i/>
                <w:color w:val="000000"/>
                <w:sz w:val="22"/>
                <w:szCs w:val="22"/>
              </w:rPr>
            </m:ctrlPr>
          </m:dPr>
          <m:e>
            <m:d>
              <m:dPr>
                <m:begChr m:val="|"/>
                <m:endChr m:val="|"/>
                <m:ctrlPr>
                  <w:rPr>
                    <w:rFonts w:ascii="Cambria Math" w:eastAsiaTheme="minorEastAsia" w:hAnsi="Cambria Math"/>
                    <w:i/>
                    <w:color w:val="000000"/>
                    <w:sz w:val="22"/>
                    <w:szCs w:val="22"/>
                  </w:rPr>
                </m:ctrlPr>
              </m:dPr>
              <m:e>
                <m:sSub>
                  <m:sSubPr>
                    <m:ctrlPr>
                      <w:rPr>
                        <w:rFonts w:ascii="Cambria Math" w:eastAsiaTheme="minorEastAsia" w:hAnsi="Cambria Math"/>
                        <w:i/>
                        <w:color w:val="000000"/>
                        <w:sz w:val="22"/>
                        <w:szCs w:val="22"/>
                      </w:rPr>
                    </m:ctrlPr>
                  </m:sSubPr>
                  <m:e>
                    <m:r>
                      <m:rPr>
                        <m:sty m:val="bi"/>
                      </m:rPr>
                      <w:rPr>
                        <w:rFonts w:ascii="Cambria Math" w:eastAsiaTheme="minorEastAsia" w:hAnsi="Cambria Math"/>
                        <w:color w:val="000000"/>
                        <w:sz w:val="22"/>
                        <w:szCs w:val="22"/>
                      </w:rPr>
                      <m:t>X</m:t>
                    </m:r>
                  </m:e>
                  <m:sub>
                    <m:r>
                      <m:rPr>
                        <m:sty m:val="bi"/>
                      </m:rPr>
                      <w:rPr>
                        <w:rFonts w:ascii="Cambria Math" w:eastAsiaTheme="minorEastAsia" w:hAnsi="Cambria Math"/>
                        <w:color w:val="000000"/>
                        <w:sz w:val="22"/>
                        <w:szCs w:val="22"/>
                      </w:rPr>
                      <m:t>pred</m:t>
                    </m:r>
                  </m:sub>
                </m:sSub>
                <m:r>
                  <w:rPr>
                    <w:rFonts w:ascii="Cambria Math" w:eastAsiaTheme="minorEastAsia" w:hAnsi="Cambria Math"/>
                    <w:color w:val="000000"/>
                    <w:sz w:val="22"/>
                    <w:szCs w:val="22"/>
                  </w:rPr>
                  <m:t>-</m:t>
                </m:r>
                <m:sSub>
                  <m:sSubPr>
                    <m:ctrlPr>
                      <w:rPr>
                        <w:rFonts w:ascii="Cambria Math" w:eastAsiaTheme="minorEastAsia" w:hAnsi="Cambria Math"/>
                        <w:i/>
                        <w:color w:val="000000"/>
                        <w:sz w:val="22"/>
                        <w:szCs w:val="22"/>
                      </w:rPr>
                    </m:ctrlPr>
                  </m:sSubPr>
                  <m:e>
                    <m:r>
                      <m:rPr>
                        <m:sty m:val="bi"/>
                      </m:rPr>
                      <w:rPr>
                        <w:rFonts w:ascii="Cambria Math" w:eastAsiaTheme="minorEastAsia" w:hAnsi="Cambria Math"/>
                        <w:color w:val="000000"/>
                        <w:sz w:val="22"/>
                        <w:szCs w:val="22"/>
                      </w:rPr>
                      <m:t>X</m:t>
                    </m:r>
                  </m:e>
                  <m:sub>
                    <m:r>
                      <m:rPr>
                        <m:sty m:val="bi"/>
                      </m:rPr>
                      <w:rPr>
                        <w:rFonts w:ascii="Cambria Math" w:eastAsiaTheme="minorEastAsia" w:hAnsi="Cambria Math"/>
                        <w:color w:val="000000"/>
                        <w:sz w:val="22"/>
                        <w:szCs w:val="22"/>
                      </w:rPr>
                      <m:t>measured</m:t>
                    </m:r>
                  </m:sub>
                </m:sSub>
              </m:e>
            </m:d>
          </m:e>
        </m:d>
        <m:r>
          <m:rPr>
            <m:sty m:val="p"/>
          </m:rPr>
          <w:rPr>
            <w:rFonts w:ascii="Cambria Math" w:eastAsiaTheme="minorEastAsia" w:hAnsi="Cambria Math"/>
            <w:color w:val="000000"/>
            <w:sz w:val="22"/>
            <w:szCs w:val="22"/>
          </w:rPr>
          <m:t>≤</m:t>
        </m:r>
        <m:d>
          <m:dPr>
            <m:begChr m:val="|"/>
            <m:endChr m:val="|"/>
            <m:ctrlPr>
              <w:rPr>
                <w:rFonts w:ascii="Cambria Math" w:eastAsiaTheme="minorEastAsia" w:hAnsi="Cambria Math"/>
                <w:i/>
                <w:color w:val="000000"/>
                <w:sz w:val="22"/>
                <w:szCs w:val="22"/>
              </w:rPr>
            </m:ctrlPr>
          </m:dPr>
          <m:e>
            <m:d>
              <m:dPr>
                <m:begChr m:val="|"/>
                <m:endChr m:val="|"/>
                <m:ctrlPr>
                  <w:rPr>
                    <w:rFonts w:ascii="Cambria Math" w:eastAsiaTheme="minorEastAsia" w:hAnsi="Cambria Math"/>
                    <w:i/>
                    <w:color w:val="000000"/>
                    <w:sz w:val="22"/>
                    <w:szCs w:val="22"/>
                  </w:rPr>
                </m:ctrlPr>
              </m:dPr>
              <m:e>
                <m:sSub>
                  <m:sSubPr>
                    <m:ctrlPr>
                      <w:rPr>
                        <w:rFonts w:ascii="Cambria Math" w:eastAsiaTheme="minorEastAsia" w:hAnsi="Cambria Math"/>
                        <w:i/>
                        <w:color w:val="000000"/>
                        <w:sz w:val="22"/>
                        <w:szCs w:val="22"/>
                      </w:rPr>
                    </m:ctrlPr>
                  </m:sSubPr>
                  <m:e>
                    <m:r>
                      <m:rPr>
                        <m:sty m:val="bi"/>
                      </m:rPr>
                      <w:rPr>
                        <w:rFonts w:ascii="Cambria Math" w:eastAsiaTheme="minorEastAsia" w:hAnsi="Cambria Math"/>
                        <w:color w:val="000000"/>
                        <w:sz w:val="22"/>
                        <w:szCs w:val="22"/>
                      </w:rPr>
                      <m:t>X</m:t>
                    </m:r>
                  </m:e>
                  <m:sub>
                    <m:r>
                      <m:rPr>
                        <m:sty m:val="bi"/>
                      </m:rPr>
                      <w:rPr>
                        <w:rFonts w:ascii="Cambria Math" w:eastAsiaTheme="minorEastAsia" w:hAnsi="Cambria Math"/>
                        <w:color w:val="000000"/>
                        <w:sz w:val="22"/>
                        <w:szCs w:val="22"/>
                      </w:rPr>
                      <m:t>genie</m:t>
                    </m:r>
                  </m:sub>
                </m:sSub>
                <m:r>
                  <w:rPr>
                    <w:rFonts w:ascii="Cambria Math" w:eastAsiaTheme="minorEastAsia" w:hAnsi="Cambria Math"/>
                    <w:color w:val="000000"/>
                    <w:sz w:val="22"/>
                    <w:szCs w:val="22"/>
                  </w:rPr>
                  <m:t>-</m:t>
                </m:r>
                <m:sSub>
                  <m:sSubPr>
                    <m:ctrlPr>
                      <w:rPr>
                        <w:rFonts w:ascii="Cambria Math" w:eastAsiaTheme="minorEastAsia" w:hAnsi="Cambria Math"/>
                        <w:i/>
                        <w:color w:val="000000"/>
                        <w:sz w:val="22"/>
                        <w:szCs w:val="22"/>
                      </w:rPr>
                    </m:ctrlPr>
                  </m:sSubPr>
                  <m:e>
                    <m:r>
                      <m:rPr>
                        <m:sty m:val="bi"/>
                      </m:rPr>
                      <w:rPr>
                        <w:rFonts w:ascii="Cambria Math" w:eastAsiaTheme="minorEastAsia" w:hAnsi="Cambria Math"/>
                        <w:color w:val="000000"/>
                        <w:sz w:val="22"/>
                        <w:szCs w:val="22"/>
                      </w:rPr>
                      <m:t>X</m:t>
                    </m:r>
                  </m:e>
                  <m:sub>
                    <m:r>
                      <m:rPr>
                        <m:sty m:val="bi"/>
                      </m:rPr>
                      <w:rPr>
                        <w:rFonts w:ascii="Cambria Math" w:eastAsiaTheme="minorEastAsia" w:hAnsi="Cambria Math"/>
                        <w:color w:val="000000"/>
                        <w:sz w:val="22"/>
                        <w:szCs w:val="22"/>
                      </w:rPr>
                      <m:t>measured</m:t>
                    </m:r>
                  </m:sub>
                </m:sSub>
              </m:e>
            </m:d>
          </m:e>
        </m:d>
        <m:r>
          <w:rPr>
            <w:rFonts w:ascii="Cambria Math" w:eastAsiaTheme="minorEastAsia" w:hAnsi="Cambria Math"/>
            <w:color w:val="000000"/>
            <w:sz w:val="22"/>
            <w:szCs w:val="22"/>
          </w:rPr>
          <m:t>+</m:t>
        </m:r>
        <m:d>
          <m:dPr>
            <m:begChr m:val="|"/>
            <m:endChr m:val="|"/>
            <m:ctrlPr>
              <w:rPr>
                <w:rFonts w:ascii="Cambria Math" w:eastAsiaTheme="minorEastAsia" w:hAnsi="Cambria Math"/>
                <w:i/>
                <w:color w:val="000000"/>
                <w:sz w:val="22"/>
                <w:szCs w:val="22"/>
              </w:rPr>
            </m:ctrlPr>
          </m:dPr>
          <m:e>
            <m:d>
              <m:dPr>
                <m:begChr m:val="|"/>
                <m:endChr m:val="|"/>
                <m:ctrlPr>
                  <w:rPr>
                    <w:rFonts w:ascii="Cambria Math" w:eastAsiaTheme="minorEastAsia" w:hAnsi="Cambria Math"/>
                    <w:i/>
                    <w:color w:val="000000"/>
                    <w:sz w:val="22"/>
                    <w:szCs w:val="22"/>
                  </w:rPr>
                </m:ctrlPr>
              </m:dPr>
              <m:e>
                <m:sSub>
                  <m:sSubPr>
                    <m:ctrlPr>
                      <w:rPr>
                        <w:rFonts w:ascii="Cambria Math" w:eastAsiaTheme="minorEastAsia" w:hAnsi="Cambria Math"/>
                        <w:i/>
                        <w:color w:val="000000"/>
                        <w:sz w:val="22"/>
                        <w:szCs w:val="22"/>
                      </w:rPr>
                    </m:ctrlPr>
                  </m:sSubPr>
                  <m:e>
                    <m:r>
                      <m:rPr>
                        <m:sty m:val="bi"/>
                      </m:rPr>
                      <w:rPr>
                        <w:rFonts w:ascii="Cambria Math" w:eastAsiaTheme="minorEastAsia" w:hAnsi="Cambria Math"/>
                        <w:color w:val="000000"/>
                        <w:sz w:val="22"/>
                        <w:szCs w:val="22"/>
                      </w:rPr>
                      <m:t>X</m:t>
                    </m:r>
                  </m:e>
                  <m:sub>
                    <m:r>
                      <m:rPr>
                        <m:sty m:val="bi"/>
                      </m:rPr>
                      <w:rPr>
                        <w:rFonts w:ascii="Cambria Math" w:eastAsiaTheme="minorEastAsia" w:hAnsi="Cambria Math"/>
                        <w:color w:val="000000"/>
                        <w:sz w:val="22"/>
                        <w:szCs w:val="22"/>
                      </w:rPr>
                      <m:t>pred</m:t>
                    </m:r>
                  </m:sub>
                </m:sSub>
                <m:r>
                  <w:rPr>
                    <w:rFonts w:ascii="Cambria Math" w:eastAsiaTheme="minorEastAsia" w:hAnsi="Cambria Math"/>
                    <w:color w:val="000000"/>
                    <w:sz w:val="22"/>
                    <w:szCs w:val="22"/>
                  </w:rPr>
                  <m:t>-</m:t>
                </m:r>
                <m:sSub>
                  <m:sSubPr>
                    <m:ctrlPr>
                      <w:rPr>
                        <w:rFonts w:ascii="Cambria Math" w:eastAsiaTheme="minorEastAsia" w:hAnsi="Cambria Math"/>
                        <w:i/>
                        <w:color w:val="000000"/>
                        <w:sz w:val="22"/>
                        <w:szCs w:val="22"/>
                      </w:rPr>
                    </m:ctrlPr>
                  </m:sSubPr>
                  <m:e>
                    <m:r>
                      <m:rPr>
                        <m:sty m:val="bi"/>
                      </m:rPr>
                      <w:rPr>
                        <w:rFonts w:ascii="Cambria Math" w:eastAsiaTheme="minorEastAsia" w:hAnsi="Cambria Math"/>
                        <w:color w:val="000000"/>
                        <w:sz w:val="22"/>
                        <w:szCs w:val="22"/>
                      </w:rPr>
                      <m:t>X</m:t>
                    </m:r>
                  </m:e>
                  <m:sub>
                    <m:r>
                      <m:rPr>
                        <m:sty m:val="bi"/>
                      </m:rPr>
                      <w:rPr>
                        <w:rFonts w:ascii="Cambria Math" w:eastAsiaTheme="minorEastAsia" w:hAnsi="Cambria Math"/>
                        <w:color w:val="000000"/>
                        <w:sz w:val="22"/>
                        <w:szCs w:val="22"/>
                      </w:rPr>
                      <m:t>genie</m:t>
                    </m:r>
                  </m:sub>
                </m:sSub>
              </m:e>
            </m:d>
          </m:e>
        </m:d>
      </m:oMath>
      <w:r w:rsidRPr="00C71E0B">
        <w:rPr>
          <w:rFonts w:eastAsiaTheme="minorEastAsia"/>
          <w:color w:val="000000"/>
          <w:sz w:val="22"/>
          <w:szCs w:val="22"/>
        </w:rPr>
        <w:t xml:space="preserve">. That is, </w:t>
      </w:r>
      <m:oMath>
        <m:d>
          <m:dPr>
            <m:begChr m:val="|"/>
            <m:endChr m:val="|"/>
            <m:ctrlPr>
              <w:rPr>
                <w:rFonts w:ascii="Cambria Math" w:eastAsiaTheme="minorEastAsia" w:hAnsi="Cambria Math"/>
                <w:i/>
                <w:color w:val="000000"/>
                <w:sz w:val="22"/>
                <w:szCs w:val="22"/>
              </w:rPr>
            </m:ctrlPr>
          </m:dPr>
          <m:e>
            <m:d>
              <m:dPr>
                <m:begChr m:val="|"/>
                <m:endChr m:val="|"/>
                <m:ctrlPr>
                  <w:rPr>
                    <w:rFonts w:ascii="Cambria Math" w:eastAsiaTheme="minorEastAsia" w:hAnsi="Cambria Math"/>
                    <w:i/>
                    <w:color w:val="000000"/>
                    <w:sz w:val="22"/>
                    <w:szCs w:val="22"/>
                  </w:rPr>
                </m:ctrlPr>
              </m:dPr>
              <m:e>
                <m:sSub>
                  <m:sSubPr>
                    <m:ctrlPr>
                      <w:rPr>
                        <w:rFonts w:ascii="Cambria Math" w:eastAsiaTheme="minorEastAsia" w:hAnsi="Cambria Math"/>
                        <w:i/>
                        <w:color w:val="000000"/>
                        <w:sz w:val="22"/>
                        <w:szCs w:val="22"/>
                      </w:rPr>
                    </m:ctrlPr>
                  </m:sSubPr>
                  <m:e>
                    <m:r>
                      <m:rPr>
                        <m:sty m:val="bi"/>
                      </m:rPr>
                      <w:rPr>
                        <w:rFonts w:ascii="Cambria Math" w:eastAsiaTheme="minorEastAsia" w:hAnsi="Cambria Math"/>
                        <w:color w:val="000000"/>
                        <w:sz w:val="22"/>
                        <w:szCs w:val="22"/>
                      </w:rPr>
                      <m:t>X</m:t>
                    </m:r>
                  </m:e>
                  <m:sub>
                    <m:r>
                      <m:rPr>
                        <m:sty m:val="bi"/>
                      </m:rPr>
                      <w:rPr>
                        <w:rFonts w:ascii="Cambria Math" w:eastAsiaTheme="minorEastAsia" w:hAnsi="Cambria Math"/>
                        <w:color w:val="000000"/>
                        <w:sz w:val="22"/>
                        <w:szCs w:val="22"/>
                      </w:rPr>
                      <m:t>pred</m:t>
                    </m:r>
                  </m:sub>
                </m:sSub>
                <m:r>
                  <w:rPr>
                    <w:rFonts w:ascii="Cambria Math" w:eastAsiaTheme="minorEastAsia" w:hAnsi="Cambria Math"/>
                    <w:color w:val="000000"/>
                    <w:sz w:val="22"/>
                    <w:szCs w:val="22"/>
                  </w:rPr>
                  <m:t>-</m:t>
                </m:r>
                <m:sSub>
                  <m:sSubPr>
                    <m:ctrlPr>
                      <w:rPr>
                        <w:rFonts w:ascii="Cambria Math" w:eastAsiaTheme="minorEastAsia" w:hAnsi="Cambria Math"/>
                        <w:i/>
                        <w:color w:val="000000"/>
                        <w:sz w:val="22"/>
                        <w:szCs w:val="22"/>
                      </w:rPr>
                    </m:ctrlPr>
                  </m:sSubPr>
                  <m:e>
                    <m:r>
                      <m:rPr>
                        <m:sty m:val="bi"/>
                      </m:rPr>
                      <w:rPr>
                        <w:rFonts w:ascii="Cambria Math" w:eastAsiaTheme="minorEastAsia" w:hAnsi="Cambria Math"/>
                        <w:color w:val="000000"/>
                        <w:sz w:val="22"/>
                        <w:szCs w:val="22"/>
                      </w:rPr>
                      <m:t>X</m:t>
                    </m:r>
                  </m:e>
                  <m:sub>
                    <m:r>
                      <m:rPr>
                        <m:sty m:val="bi"/>
                      </m:rPr>
                      <w:rPr>
                        <w:rFonts w:ascii="Cambria Math" w:eastAsiaTheme="minorEastAsia" w:hAnsi="Cambria Math"/>
                        <w:color w:val="000000"/>
                        <w:sz w:val="22"/>
                        <w:szCs w:val="22"/>
                      </w:rPr>
                      <m:t>measured</m:t>
                    </m:r>
                  </m:sub>
                </m:sSub>
              </m:e>
            </m:d>
          </m:e>
        </m:d>
        <m:r>
          <m:rPr>
            <m:sty m:val="p"/>
          </m:rPr>
          <w:rPr>
            <w:rFonts w:ascii="Cambria Math" w:eastAsiaTheme="minorEastAsia" w:hAnsi="Cambria Math"/>
            <w:color w:val="000000"/>
            <w:sz w:val="22"/>
            <w:szCs w:val="22"/>
          </w:rPr>
          <m:t>≤</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ϵ</m:t>
            </m:r>
            <m:ctrlPr>
              <w:rPr>
                <w:rFonts w:ascii="Cambria Math" w:eastAsiaTheme="minorEastAsia" w:hAnsi="Cambria Math"/>
                <w:color w:val="000000"/>
                <w:sz w:val="22"/>
                <w:szCs w:val="22"/>
              </w:rPr>
            </m:ctrlPr>
          </m:e>
          <m:sub>
            <m:r>
              <w:rPr>
                <w:rFonts w:ascii="Cambria Math" w:eastAsiaTheme="minorEastAsia" w:hAnsi="Cambria Math"/>
                <w:color w:val="000000"/>
                <w:sz w:val="22"/>
                <w:szCs w:val="22"/>
              </w:rPr>
              <m:t>pred</m:t>
            </m:r>
          </m:sub>
        </m:sSub>
        <m:r>
          <w:rPr>
            <w:rFonts w:ascii="Cambria Math" w:eastAsiaTheme="minorEastAsia" w:hAnsi="Cambria Math"/>
            <w:color w:val="000000"/>
            <w:sz w:val="22"/>
            <w:szCs w:val="22"/>
          </w:rPr>
          <m:t>+L</m:t>
        </m:r>
        <m:r>
          <m:rPr>
            <m:sty m:val="p"/>
          </m:rPr>
          <w:rPr>
            <w:rFonts w:ascii="Cambria Math" w:eastAsiaTheme="minorEastAsia" w:hAnsi="Cambria Math"/>
            <w:color w:val="000000"/>
            <w:sz w:val="22"/>
            <w:szCs w:val="22"/>
          </w:rPr>
          <m:t>⋅</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ϵ</m:t>
            </m:r>
            <m:ctrlPr>
              <w:rPr>
                <w:rFonts w:ascii="Cambria Math" w:eastAsiaTheme="minorEastAsia" w:hAnsi="Cambria Math"/>
                <w:color w:val="000000"/>
                <w:sz w:val="22"/>
                <w:szCs w:val="22"/>
              </w:rPr>
            </m:ctrlPr>
          </m:e>
          <m:sub>
            <m:r>
              <w:rPr>
                <w:rFonts w:ascii="Cambria Math" w:eastAsiaTheme="minorEastAsia" w:hAnsi="Cambria Math"/>
                <w:color w:val="000000"/>
                <w:sz w:val="22"/>
                <w:szCs w:val="22"/>
              </w:rPr>
              <m:t>input</m:t>
            </m:r>
          </m:sub>
        </m:sSub>
        <m:r>
          <w:rPr>
            <w:rFonts w:ascii="Cambria Math" w:eastAsiaTheme="minorEastAsia" w:hAnsi="Cambria Math"/>
            <w:color w:val="000000"/>
            <w:sz w:val="22"/>
            <w:szCs w:val="22"/>
          </w:rPr>
          <m:t>+∆</m:t>
        </m:r>
      </m:oMath>
      <w:r w:rsidRPr="00C71E0B">
        <w:rPr>
          <w:rFonts w:eastAsiaTheme="minorEastAsia"/>
          <w:color w:val="000000"/>
          <w:sz w:val="22"/>
          <w:szCs w:val="22"/>
        </w:rPr>
        <w:t xml:space="preserve">. Where </w:t>
      </w:r>
      <m:oMath>
        <m:r>
          <m:rPr>
            <m:sty m:val="p"/>
          </m:rPr>
          <w:rPr>
            <w:rFonts w:ascii="Cambria Math" w:eastAsiaTheme="minorEastAsia" w:hAnsi="Cambria Math"/>
            <w:color w:val="000000"/>
            <w:sz w:val="22"/>
            <w:szCs w:val="22"/>
          </w:rPr>
          <m:t>Δ</m:t>
        </m:r>
        <m:r>
          <w:rPr>
            <w:rFonts w:ascii="Cambria Math" w:eastAsiaTheme="minorEastAsia" w:hAnsi="Cambria Math"/>
            <w:color w:val="000000"/>
            <w:sz w:val="22"/>
            <w:szCs w:val="22"/>
          </w:rPr>
          <m:t>=</m:t>
        </m:r>
        <m:d>
          <m:dPr>
            <m:begChr m:val="|"/>
            <m:endChr m:val="|"/>
            <m:ctrlPr>
              <w:rPr>
                <w:rFonts w:ascii="Cambria Math" w:eastAsiaTheme="minorEastAsia" w:hAnsi="Cambria Math"/>
                <w:i/>
                <w:color w:val="000000"/>
                <w:sz w:val="22"/>
                <w:szCs w:val="22"/>
              </w:rPr>
            </m:ctrlPr>
          </m:dPr>
          <m:e>
            <m:d>
              <m:dPr>
                <m:begChr m:val="|"/>
                <m:endChr m:val="|"/>
                <m:ctrlPr>
                  <w:rPr>
                    <w:rFonts w:ascii="Cambria Math" w:eastAsiaTheme="minorEastAsia" w:hAnsi="Cambria Math"/>
                    <w:i/>
                    <w:color w:val="000000"/>
                    <w:sz w:val="22"/>
                    <w:szCs w:val="22"/>
                  </w:rPr>
                </m:ctrlPr>
              </m:dPr>
              <m:e>
                <m:sSub>
                  <m:sSubPr>
                    <m:ctrlPr>
                      <w:rPr>
                        <w:rFonts w:ascii="Cambria Math" w:eastAsiaTheme="minorEastAsia" w:hAnsi="Cambria Math"/>
                        <w:i/>
                        <w:color w:val="000000"/>
                        <w:sz w:val="22"/>
                        <w:szCs w:val="22"/>
                      </w:rPr>
                    </m:ctrlPr>
                  </m:sSubPr>
                  <m:e>
                    <m:r>
                      <m:rPr>
                        <m:sty m:val="bi"/>
                      </m:rPr>
                      <w:rPr>
                        <w:rFonts w:ascii="Cambria Math" w:eastAsiaTheme="minorEastAsia" w:hAnsi="Cambria Math"/>
                        <w:color w:val="000000"/>
                        <w:sz w:val="22"/>
                        <w:szCs w:val="22"/>
                      </w:rPr>
                      <m:t>X</m:t>
                    </m:r>
                  </m:e>
                  <m:sub>
                    <m:r>
                      <m:rPr>
                        <m:sty m:val="bi"/>
                      </m:rPr>
                      <w:rPr>
                        <w:rFonts w:ascii="Cambria Math" w:eastAsiaTheme="minorEastAsia" w:hAnsi="Cambria Math"/>
                        <w:color w:val="000000"/>
                        <w:sz w:val="22"/>
                        <w:szCs w:val="22"/>
                      </w:rPr>
                      <m:t>genie</m:t>
                    </m:r>
                  </m:sub>
                </m:sSub>
                <m:r>
                  <w:rPr>
                    <w:rFonts w:ascii="Cambria Math" w:eastAsiaTheme="minorEastAsia" w:hAnsi="Cambria Math"/>
                    <w:color w:val="000000"/>
                    <w:sz w:val="22"/>
                    <w:szCs w:val="22"/>
                  </w:rPr>
                  <m:t>-</m:t>
                </m:r>
                <m:sSub>
                  <m:sSubPr>
                    <m:ctrlPr>
                      <w:rPr>
                        <w:rFonts w:ascii="Cambria Math" w:eastAsiaTheme="minorEastAsia" w:hAnsi="Cambria Math"/>
                        <w:i/>
                        <w:color w:val="000000"/>
                        <w:sz w:val="22"/>
                        <w:szCs w:val="22"/>
                      </w:rPr>
                    </m:ctrlPr>
                  </m:sSubPr>
                  <m:e>
                    <m:r>
                      <m:rPr>
                        <m:sty m:val="bi"/>
                      </m:rPr>
                      <w:rPr>
                        <w:rFonts w:ascii="Cambria Math" w:eastAsiaTheme="minorEastAsia" w:hAnsi="Cambria Math"/>
                        <w:color w:val="000000"/>
                        <w:sz w:val="22"/>
                        <w:szCs w:val="22"/>
                      </w:rPr>
                      <m:t>X</m:t>
                    </m:r>
                  </m:e>
                  <m:sub>
                    <m:r>
                      <m:rPr>
                        <m:sty m:val="bi"/>
                      </m:rPr>
                      <w:rPr>
                        <w:rFonts w:ascii="Cambria Math" w:eastAsiaTheme="minorEastAsia" w:hAnsi="Cambria Math"/>
                        <w:color w:val="000000"/>
                        <w:sz w:val="22"/>
                        <w:szCs w:val="22"/>
                      </w:rPr>
                      <m:t>measured</m:t>
                    </m:r>
                  </m:sub>
                </m:sSub>
              </m:e>
            </m:d>
          </m:e>
        </m:d>
      </m:oMath>
      <w:r w:rsidRPr="00C71E0B">
        <w:rPr>
          <w:rFonts w:eastAsiaTheme="minorEastAsia"/>
          <w:color w:val="000000"/>
          <w:sz w:val="22"/>
          <w:szCs w:val="22"/>
        </w:rPr>
        <w:t xml:space="preserve">  is the </w:t>
      </w:r>
      <w:r w:rsidRPr="00C71E0B">
        <w:rPr>
          <w:rFonts w:eastAsiaTheme="minorEastAsia"/>
          <w:b/>
          <w:bCs/>
          <w:color w:val="000000"/>
          <w:sz w:val="22"/>
          <w:szCs w:val="22"/>
        </w:rPr>
        <w:t>f</w:t>
      </w:r>
      <w:r w:rsidRPr="00C71E0B">
        <w:rPr>
          <w:rStyle w:val="Strong"/>
          <w:color w:val="000000"/>
          <w:sz w:val="22"/>
          <w:szCs w:val="22"/>
        </w:rPr>
        <w:t>ull measurement error</w:t>
      </w:r>
      <w:r w:rsidRPr="00C71E0B">
        <w:rPr>
          <w:rStyle w:val="apple-converted-space"/>
          <w:color w:val="000000"/>
          <w:sz w:val="22"/>
          <w:szCs w:val="22"/>
        </w:rPr>
        <w:t> </w:t>
      </w:r>
      <w:r w:rsidRPr="00C71E0B">
        <w:rPr>
          <w:color w:val="000000"/>
          <w:sz w:val="22"/>
          <w:szCs w:val="22"/>
        </w:rPr>
        <w:t>across all dimensions of</w:t>
      </w:r>
      <w:r w:rsidRPr="00C71E0B">
        <w:rPr>
          <w:rStyle w:val="apple-converted-space"/>
          <w:color w:val="000000"/>
          <w:sz w:val="22"/>
          <w:szCs w:val="22"/>
        </w:rPr>
        <w:t xml:space="preserve"> X,  and </w:t>
      </w:r>
      <m:oMath>
        <m:sSub>
          <m:sSubPr>
            <m:ctrlPr>
              <w:rPr>
                <w:rStyle w:val="apple-converted-space"/>
                <w:rFonts w:ascii="Cambria Math" w:hAnsi="Cambria Math"/>
                <w:i/>
                <w:color w:val="000000"/>
                <w:sz w:val="22"/>
                <w:szCs w:val="22"/>
              </w:rPr>
            </m:ctrlPr>
          </m:sSubPr>
          <m:e>
            <m:r>
              <w:rPr>
                <w:rStyle w:val="apple-converted-space"/>
                <w:rFonts w:ascii="Cambria Math" w:hAnsi="Cambria Math"/>
                <w:color w:val="000000"/>
                <w:sz w:val="22"/>
                <w:szCs w:val="22"/>
              </w:rPr>
              <m:t>ϵ</m:t>
            </m:r>
            <m:ctrlPr>
              <w:rPr>
                <w:rStyle w:val="apple-converted-space"/>
                <w:rFonts w:ascii="Cambria Math" w:hAnsi="Cambria Math"/>
                <w:color w:val="000000"/>
                <w:sz w:val="22"/>
                <w:szCs w:val="22"/>
              </w:rPr>
            </m:ctrlPr>
          </m:e>
          <m:sub>
            <m:r>
              <w:rPr>
                <w:rStyle w:val="apple-converted-space"/>
                <w:rFonts w:ascii="Cambria Math" w:hAnsi="Cambria Math"/>
                <w:color w:val="000000"/>
                <w:sz w:val="22"/>
                <w:szCs w:val="22"/>
              </w:rPr>
              <m:t>input</m:t>
            </m:r>
          </m:sub>
        </m:sSub>
        <m:r>
          <w:rPr>
            <w:rStyle w:val="apple-converted-space"/>
            <w:rFonts w:ascii="Cambria Math" w:hAnsi="Cambria Math"/>
            <w:color w:val="000000"/>
            <w:sz w:val="22"/>
            <w:szCs w:val="22"/>
          </w:rPr>
          <m:t>=</m:t>
        </m:r>
        <m:d>
          <m:dPr>
            <m:begChr m:val="|"/>
            <m:endChr m:val="|"/>
            <m:ctrlPr>
              <w:rPr>
                <w:rStyle w:val="apple-converted-space"/>
                <w:rFonts w:ascii="Cambria Math" w:hAnsi="Cambria Math"/>
                <w:i/>
                <w:color w:val="000000"/>
                <w:sz w:val="22"/>
                <w:szCs w:val="22"/>
              </w:rPr>
            </m:ctrlPr>
          </m:dPr>
          <m:e>
            <m:d>
              <m:dPr>
                <m:begChr m:val="|"/>
                <m:endChr m:val="|"/>
                <m:ctrlPr>
                  <w:rPr>
                    <w:rStyle w:val="apple-converted-space"/>
                    <w:rFonts w:ascii="Cambria Math" w:hAnsi="Cambria Math"/>
                    <w:i/>
                    <w:color w:val="000000"/>
                    <w:sz w:val="22"/>
                    <w:szCs w:val="22"/>
                  </w:rPr>
                </m:ctrlPr>
              </m:dPr>
              <m:e>
                <m:sSubSup>
                  <m:sSubSupPr>
                    <m:ctrlPr>
                      <w:rPr>
                        <w:rStyle w:val="apple-converted-space"/>
                        <w:rFonts w:ascii="Cambria Math" w:hAnsi="Cambria Math"/>
                        <w:i/>
                        <w:color w:val="000000"/>
                        <w:sz w:val="22"/>
                        <w:szCs w:val="22"/>
                      </w:rPr>
                    </m:ctrlPr>
                  </m:sSubSupPr>
                  <m:e>
                    <m:r>
                      <m:rPr>
                        <m:sty m:val="bi"/>
                      </m:rPr>
                      <w:rPr>
                        <w:rStyle w:val="apple-converted-space"/>
                        <w:rFonts w:ascii="Cambria Math" w:hAnsi="Cambria Math"/>
                        <w:color w:val="000000"/>
                        <w:sz w:val="22"/>
                        <w:szCs w:val="22"/>
                      </w:rPr>
                      <m:t>X</m:t>
                    </m:r>
                  </m:e>
                  <m:sub>
                    <m:r>
                      <m:rPr>
                        <m:sty m:val="bi"/>
                      </m:rPr>
                      <w:rPr>
                        <w:rStyle w:val="apple-converted-space"/>
                        <w:rFonts w:ascii="Cambria Math" w:hAnsi="Cambria Math"/>
                        <w:color w:val="000000"/>
                        <w:sz w:val="22"/>
                        <w:szCs w:val="22"/>
                      </w:rPr>
                      <m:t>genie</m:t>
                    </m:r>
                  </m:sub>
                  <m:sup>
                    <m:r>
                      <m:rPr>
                        <m:sty m:val="bi"/>
                      </m:rPr>
                      <w:rPr>
                        <w:rStyle w:val="apple-converted-space"/>
                        <w:rFonts w:ascii="Cambria Math" w:hAnsi="Cambria Math"/>
                        <w:color w:val="000000"/>
                        <w:sz w:val="22"/>
                        <w:szCs w:val="22"/>
                      </w:rPr>
                      <m:t>subset</m:t>
                    </m:r>
                  </m:sup>
                </m:sSubSup>
                <m:r>
                  <w:rPr>
                    <w:rStyle w:val="apple-converted-space"/>
                    <w:rFonts w:ascii="Cambria Math" w:hAnsi="Cambria Math"/>
                    <w:color w:val="000000"/>
                    <w:sz w:val="22"/>
                    <w:szCs w:val="22"/>
                  </w:rPr>
                  <m:t>-</m:t>
                </m:r>
                <m:sSubSup>
                  <m:sSubSupPr>
                    <m:ctrlPr>
                      <w:rPr>
                        <w:rStyle w:val="apple-converted-space"/>
                        <w:rFonts w:ascii="Cambria Math" w:hAnsi="Cambria Math"/>
                        <w:i/>
                        <w:color w:val="000000"/>
                        <w:sz w:val="22"/>
                        <w:szCs w:val="22"/>
                      </w:rPr>
                    </m:ctrlPr>
                  </m:sSubSupPr>
                  <m:e>
                    <m:r>
                      <m:rPr>
                        <m:sty m:val="bi"/>
                      </m:rPr>
                      <w:rPr>
                        <w:rStyle w:val="apple-converted-space"/>
                        <w:rFonts w:ascii="Cambria Math" w:hAnsi="Cambria Math"/>
                        <w:color w:val="000000"/>
                        <w:sz w:val="22"/>
                        <w:szCs w:val="22"/>
                      </w:rPr>
                      <m:t>X</m:t>
                    </m:r>
                  </m:e>
                  <m:sub>
                    <m:r>
                      <m:rPr>
                        <m:sty m:val="bi"/>
                      </m:rPr>
                      <w:rPr>
                        <w:rStyle w:val="apple-converted-space"/>
                        <w:rFonts w:ascii="Cambria Math" w:hAnsi="Cambria Math"/>
                        <w:color w:val="000000"/>
                        <w:sz w:val="22"/>
                        <w:szCs w:val="22"/>
                      </w:rPr>
                      <m:t>measured</m:t>
                    </m:r>
                  </m:sub>
                  <m:sup>
                    <m:r>
                      <m:rPr>
                        <m:sty m:val="bi"/>
                      </m:rPr>
                      <w:rPr>
                        <w:rStyle w:val="apple-converted-space"/>
                        <w:rFonts w:ascii="Cambria Math" w:hAnsi="Cambria Math"/>
                        <w:color w:val="000000"/>
                        <w:sz w:val="22"/>
                        <w:szCs w:val="22"/>
                      </w:rPr>
                      <m:t>subset</m:t>
                    </m:r>
                  </m:sup>
                </m:sSubSup>
              </m:e>
            </m:d>
          </m:e>
        </m:d>
      </m:oMath>
      <w:r w:rsidRPr="00C71E0B">
        <w:rPr>
          <w:rStyle w:val="apple-converted-space"/>
          <w:rFonts w:eastAsiaTheme="minorEastAsia"/>
          <w:color w:val="000000"/>
          <w:sz w:val="22"/>
          <w:szCs w:val="22"/>
        </w:rPr>
        <w:t xml:space="preserve"> </w:t>
      </w:r>
      <w:r w:rsidRPr="00C71E0B">
        <w:rPr>
          <w:rStyle w:val="Strong"/>
          <w:color w:val="000000"/>
          <w:sz w:val="22"/>
          <w:szCs w:val="22"/>
        </w:rPr>
        <w:t>measurement error in just the subset</w:t>
      </w:r>
      <w:r w:rsidRPr="00C71E0B">
        <w:rPr>
          <w:rStyle w:val="apple-converted-space"/>
          <w:color w:val="000000"/>
          <w:sz w:val="22"/>
          <w:szCs w:val="22"/>
        </w:rPr>
        <w:t> </w:t>
      </w:r>
      <w:r w:rsidRPr="00C71E0B">
        <w:rPr>
          <w:color w:val="000000"/>
          <w:sz w:val="22"/>
          <w:szCs w:val="22"/>
        </w:rPr>
        <w:t>of</w:t>
      </w:r>
      <w:r w:rsidRPr="00C71E0B">
        <w:rPr>
          <w:rStyle w:val="apple-converted-space"/>
          <w:color w:val="000000"/>
          <w:sz w:val="22"/>
          <w:szCs w:val="22"/>
        </w:rPr>
        <w:t xml:space="preserve"> X </w:t>
      </w:r>
      <w:r w:rsidRPr="00C71E0B">
        <w:rPr>
          <w:color w:val="000000"/>
          <w:sz w:val="22"/>
          <w:szCs w:val="22"/>
        </w:rPr>
        <w:t>used as input to the model</w:t>
      </w:r>
    </w:p>
    <w:p w14:paraId="71C79C9B" w14:textId="77777777" w:rsidR="00A61096" w:rsidRPr="00C71E0B" w:rsidRDefault="00A61096" w:rsidP="00A61096">
      <w:pPr>
        <w:jc w:val="both"/>
        <w:rPr>
          <w:color w:val="000000"/>
          <w:sz w:val="22"/>
          <w:szCs w:val="22"/>
        </w:rPr>
      </w:pPr>
    </w:p>
    <w:p w14:paraId="6C4D097B" w14:textId="65C6FC11" w:rsidR="00A61096" w:rsidRPr="00C71E0B" w:rsidRDefault="00A61096" w:rsidP="00C71E0B">
      <w:pPr>
        <w:spacing w:after="160" w:line="259" w:lineRule="auto"/>
        <w:jc w:val="both"/>
        <w:rPr>
          <w:color w:val="000000"/>
          <w:sz w:val="22"/>
          <w:szCs w:val="22"/>
        </w:rPr>
      </w:pPr>
      <w:r w:rsidRPr="00C71E0B">
        <w:rPr>
          <w:color w:val="000000"/>
          <w:sz w:val="22"/>
          <w:szCs w:val="22"/>
        </w:rPr>
        <w:t>Assuming the ML model</w:t>
      </w:r>
      <w:r w:rsidRPr="00C71E0B">
        <w:rPr>
          <w:rStyle w:val="apple-converted-space"/>
          <w:color w:val="000000"/>
          <w:sz w:val="22"/>
          <w:szCs w:val="22"/>
        </w:rPr>
        <w:t> </w:t>
      </w:r>
      <w:r w:rsidRPr="00C71E0B">
        <w:rPr>
          <w:color w:val="000000"/>
          <w:sz w:val="22"/>
          <w:szCs w:val="22"/>
        </w:rPr>
        <w:t>is Lipschitz continuous with constant</w:t>
      </w:r>
      <w:r w:rsidRPr="00C71E0B">
        <w:rPr>
          <w:rStyle w:val="apple-converted-space"/>
          <w:color w:val="000000"/>
          <w:sz w:val="22"/>
          <w:szCs w:val="22"/>
        </w:rPr>
        <w:t xml:space="preserve"> L</w:t>
      </w:r>
      <w:r w:rsidRPr="00C71E0B">
        <w:rPr>
          <w:color w:val="000000"/>
          <w:sz w:val="22"/>
          <w:szCs w:val="22"/>
        </w:rPr>
        <w:t xml:space="preserve">, then the total error between the predicted X and the measured X is bounded by: </w:t>
      </w:r>
      <m:oMath>
        <m:d>
          <m:dPr>
            <m:begChr m:val="|"/>
            <m:endChr m:val="|"/>
            <m:ctrlPr>
              <w:rPr>
                <w:rFonts w:ascii="Cambria Math" w:eastAsiaTheme="minorEastAsia" w:hAnsi="Cambria Math"/>
                <w:i/>
                <w:color w:val="000000"/>
                <w:sz w:val="22"/>
                <w:szCs w:val="22"/>
              </w:rPr>
            </m:ctrlPr>
          </m:dPr>
          <m:e>
            <m:d>
              <m:dPr>
                <m:begChr m:val="|"/>
                <m:endChr m:val="|"/>
                <m:ctrlPr>
                  <w:rPr>
                    <w:rFonts w:ascii="Cambria Math" w:eastAsiaTheme="minorEastAsia" w:hAnsi="Cambria Math"/>
                    <w:i/>
                    <w:color w:val="000000"/>
                    <w:sz w:val="22"/>
                    <w:szCs w:val="22"/>
                  </w:rPr>
                </m:ctrlPr>
              </m:dPr>
              <m:e>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X</m:t>
                    </m:r>
                  </m:e>
                  <m:sub>
                    <m:r>
                      <w:rPr>
                        <w:rFonts w:ascii="Cambria Math" w:eastAsiaTheme="minorEastAsia" w:hAnsi="Cambria Math"/>
                        <w:color w:val="000000"/>
                        <w:sz w:val="22"/>
                        <w:szCs w:val="22"/>
                      </w:rPr>
                      <m:t>pred</m:t>
                    </m:r>
                  </m:sub>
                </m:sSub>
                <m:r>
                  <w:rPr>
                    <w:rFonts w:ascii="Cambria Math" w:eastAsiaTheme="minorEastAsia" w:hAnsi="Cambria Math"/>
                    <w:color w:val="000000"/>
                    <w:sz w:val="22"/>
                    <w:szCs w:val="22"/>
                  </w:rPr>
                  <m:t>-</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X</m:t>
                    </m:r>
                  </m:e>
                  <m:sub>
                    <m:r>
                      <w:rPr>
                        <w:rFonts w:ascii="Cambria Math" w:eastAsiaTheme="minorEastAsia" w:hAnsi="Cambria Math"/>
                        <w:color w:val="000000"/>
                        <w:sz w:val="22"/>
                        <w:szCs w:val="22"/>
                      </w:rPr>
                      <m:t>measured</m:t>
                    </m:r>
                  </m:sub>
                </m:sSub>
              </m:e>
            </m:d>
          </m:e>
        </m:d>
        <m:r>
          <m:rPr>
            <m:sty m:val="p"/>
          </m:rPr>
          <w:rPr>
            <w:rFonts w:ascii="Cambria Math" w:eastAsiaTheme="minorEastAsia" w:hAnsi="Cambria Math"/>
            <w:color w:val="000000"/>
            <w:sz w:val="22"/>
            <w:szCs w:val="22"/>
          </w:rPr>
          <m:t>≤</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ϵ</m:t>
            </m:r>
            <m:ctrlPr>
              <w:rPr>
                <w:rFonts w:ascii="Cambria Math" w:eastAsiaTheme="minorEastAsia" w:hAnsi="Cambria Math"/>
                <w:color w:val="000000"/>
                <w:sz w:val="22"/>
                <w:szCs w:val="22"/>
              </w:rPr>
            </m:ctrlPr>
          </m:e>
          <m:sub>
            <m:r>
              <w:rPr>
                <w:rFonts w:ascii="Cambria Math" w:eastAsiaTheme="minorEastAsia" w:hAnsi="Cambria Math"/>
                <w:color w:val="000000"/>
                <w:sz w:val="22"/>
                <w:szCs w:val="22"/>
              </w:rPr>
              <m:t>pred</m:t>
            </m:r>
          </m:sub>
        </m:sSub>
        <m:r>
          <w:rPr>
            <w:rFonts w:ascii="Cambria Math" w:eastAsiaTheme="minorEastAsia" w:hAnsi="Cambria Math"/>
            <w:color w:val="000000"/>
            <w:sz w:val="22"/>
            <w:szCs w:val="22"/>
          </w:rPr>
          <m:t>+L</m:t>
        </m:r>
        <m:r>
          <m:rPr>
            <m:sty m:val="p"/>
          </m:rPr>
          <w:rPr>
            <w:rFonts w:ascii="Cambria Math" w:eastAsiaTheme="minorEastAsia" w:hAnsi="Cambria Math"/>
            <w:color w:val="000000"/>
            <w:sz w:val="22"/>
            <w:szCs w:val="22"/>
          </w:rPr>
          <m:t>⋅</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ϵ</m:t>
            </m:r>
            <m:ctrlPr>
              <w:rPr>
                <w:rFonts w:ascii="Cambria Math" w:eastAsiaTheme="minorEastAsia" w:hAnsi="Cambria Math"/>
                <w:color w:val="000000"/>
                <w:sz w:val="22"/>
                <w:szCs w:val="22"/>
              </w:rPr>
            </m:ctrlPr>
          </m:e>
          <m:sub>
            <m:r>
              <w:rPr>
                <w:rFonts w:ascii="Cambria Math" w:eastAsiaTheme="minorEastAsia" w:hAnsi="Cambria Math"/>
                <w:color w:val="000000"/>
                <w:sz w:val="22"/>
                <w:szCs w:val="22"/>
              </w:rPr>
              <m:t>input</m:t>
            </m:r>
          </m:sub>
        </m:sSub>
        <m:r>
          <w:rPr>
            <w:rFonts w:ascii="Cambria Math" w:eastAsiaTheme="minorEastAsia" w:hAnsi="Cambria Math"/>
            <w:color w:val="000000"/>
            <w:sz w:val="22"/>
            <w:szCs w:val="22"/>
          </w:rPr>
          <m:t>+∆</m:t>
        </m:r>
      </m:oMath>
      <w:r w:rsidRPr="00C71E0B">
        <w:rPr>
          <w:rFonts w:eastAsiaTheme="minorEastAsia"/>
          <w:color w:val="000000"/>
          <w:sz w:val="22"/>
          <w:szCs w:val="22"/>
        </w:rPr>
        <w:t xml:space="preserve">. Where </w:t>
      </w:r>
      <m:oMath>
        <m:r>
          <m:rPr>
            <m:sty m:val="p"/>
          </m:rPr>
          <w:rPr>
            <w:rFonts w:ascii="Cambria Math" w:eastAsiaTheme="minorEastAsia" w:hAnsi="Cambria Math"/>
            <w:color w:val="000000"/>
            <w:sz w:val="22"/>
            <w:szCs w:val="22"/>
          </w:rPr>
          <m:t>Δ</m:t>
        </m:r>
        <m:r>
          <w:rPr>
            <w:rFonts w:ascii="Cambria Math" w:eastAsiaTheme="minorEastAsia" w:hAnsi="Cambria Math"/>
            <w:color w:val="000000"/>
            <w:sz w:val="22"/>
            <w:szCs w:val="22"/>
          </w:rPr>
          <m:t>=</m:t>
        </m:r>
        <m:d>
          <m:dPr>
            <m:begChr m:val="|"/>
            <m:endChr m:val="|"/>
            <m:ctrlPr>
              <w:rPr>
                <w:rFonts w:ascii="Cambria Math" w:eastAsiaTheme="minorEastAsia" w:hAnsi="Cambria Math"/>
                <w:i/>
                <w:color w:val="000000"/>
                <w:sz w:val="22"/>
                <w:szCs w:val="22"/>
              </w:rPr>
            </m:ctrlPr>
          </m:dPr>
          <m:e>
            <m:d>
              <m:dPr>
                <m:begChr m:val="|"/>
                <m:endChr m:val="|"/>
                <m:ctrlPr>
                  <w:rPr>
                    <w:rFonts w:ascii="Cambria Math" w:eastAsiaTheme="minorEastAsia" w:hAnsi="Cambria Math"/>
                    <w:i/>
                    <w:color w:val="000000"/>
                    <w:sz w:val="22"/>
                    <w:szCs w:val="22"/>
                  </w:rPr>
                </m:ctrlPr>
              </m:dPr>
              <m:e>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X</m:t>
                    </m:r>
                  </m:e>
                  <m:sub>
                    <m:r>
                      <w:rPr>
                        <w:rFonts w:ascii="Cambria Math" w:eastAsiaTheme="minorEastAsia" w:hAnsi="Cambria Math"/>
                        <w:color w:val="000000"/>
                        <w:sz w:val="22"/>
                        <w:szCs w:val="22"/>
                      </w:rPr>
                      <m:t>genie</m:t>
                    </m:r>
                  </m:sub>
                </m:sSub>
                <m:r>
                  <w:rPr>
                    <w:rFonts w:ascii="Cambria Math" w:eastAsiaTheme="minorEastAsia" w:hAnsi="Cambria Math"/>
                    <w:color w:val="000000"/>
                    <w:sz w:val="22"/>
                    <w:szCs w:val="22"/>
                  </w:rPr>
                  <m:t>-</m:t>
                </m:r>
                <m:sSub>
                  <m:sSubPr>
                    <m:ctrlPr>
                      <w:rPr>
                        <w:rFonts w:ascii="Cambria Math" w:eastAsiaTheme="minorEastAsia" w:hAnsi="Cambria Math"/>
                        <w:i/>
                        <w:color w:val="000000"/>
                        <w:sz w:val="22"/>
                        <w:szCs w:val="22"/>
                      </w:rPr>
                    </m:ctrlPr>
                  </m:sSubPr>
                  <m:e>
                    <m:r>
                      <w:rPr>
                        <w:rFonts w:ascii="Cambria Math" w:eastAsiaTheme="minorEastAsia" w:hAnsi="Cambria Math"/>
                        <w:color w:val="000000"/>
                        <w:sz w:val="22"/>
                        <w:szCs w:val="22"/>
                      </w:rPr>
                      <m:t>X</m:t>
                    </m:r>
                  </m:e>
                  <m:sub>
                    <m:r>
                      <w:rPr>
                        <w:rFonts w:ascii="Cambria Math" w:eastAsiaTheme="minorEastAsia" w:hAnsi="Cambria Math"/>
                        <w:color w:val="000000"/>
                        <w:sz w:val="22"/>
                        <w:szCs w:val="22"/>
                      </w:rPr>
                      <m:t>measured</m:t>
                    </m:r>
                  </m:sub>
                </m:sSub>
              </m:e>
            </m:d>
          </m:e>
        </m:d>
      </m:oMath>
      <w:r w:rsidRPr="00C71E0B">
        <w:rPr>
          <w:rFonts w:eastAsiaTheme="minorEastAsia"/>
          <w:color w:val="000000"/>
          <w:sz w:val="22"/>
          <w:szCs w:val="22"/>
        </w:rPr>
        <w:t xml:space="preserve">  is the f</w:t>
      </w:r>
      <w:r w:rsidRPr="00C71E0B">
        <w:rPr>
          <w:rStyle w:val="Strong"/>
          <w:color w:val="000000"/>
          <w:sz w:val="22"/>
          <w:szCs w:val="22"/>
        </w:rPr>
        <w:t>ull measurement error</w:t>
      </w:r>
      <w:r w:rsidRPr="00C71E0B">
        <w:rPr>
          <w:rStyle w:val="apple-converted-space"/>
          <w:color w:val="000000"/>
          <w:sz w:val="22"/>
          <w:szCs w:val="22"/>
        </w:rPr>
        <w:t> </w:t>
      </w:r>
      <w:r w:rsidRPr="00C71E0B">
        <w:rPr>
          <w:color w:val="000000"/>
          <w:sz w:val="22"/>
          <w:szCs w:val="22"/>
        </w:rPr>
        <w:t>across all dimensions of</w:t>
      </w:r>
      <w:r w:rsidRPr="00C71E0B">
        <w:rPr>
          <w:rStyle w:val="apple-converted-space"/>
          <w:color w:val="000000"/>
          <w:sz w:val="22"/>
          <w:szCs w:val="22"/>
        </w:rPr>
        <w:t xml:space="preserve"> X,  and </w:t>
      </w:r>
      <m:oMath>
        <m:sSub>
          <m:sSubPr>
            <m:ctrlPr>
              <w:rPr>
                <w:rStyle w:val="apple-converted-space"/>
                <w:rFonts w:ascii="Cambria Math" w:hAnsi="Cambria Math"/>
                <w:i/>
                <w:color w:val="000000"/>
                <w:sz w:val="22"/>
                <w:szCs w:val="22"/>
              </w:rPr>
            </m:ctrlPr>
          </m:sSubPr>
          <m:e>
            <m:r>
              <w:rPr>
                <w:rStyle w:val="apple-converted-space"/>
                <w:rFonts w:ascii="Cambria Math" w:hAnsi="Cambria Math"/>
                <w:color w:val="000000"/>
                <w:sz w:val="22"/>
                <w:szCs w:val="22"/>
              </w:rPr>
              <m:t>ϵ</m:t>
            </m:r>
            <m:ctrlPr>
              <w:rPr>
                <w:rStyle w:val="apple-converted-space"/>
                <w:rFonts w:ascii="Cambria Math" w:hAnsi="Cambria Math"/>
                <w:color w:val="000000"/>
                <w:sz w:val="22"/>
                <w:szCs w:val="22"/>
              </w:rPr>
            </m:ctrlPr>
          </m:e>
          <m:sub>
            <m:r>
              <w:rPr>
                <w:rStyle w:val="apple-converted-space"/>
                <w:rFonts w:ascii="Cambria Math" w:hAnsi="Cambria Math"/>
                <w:color w:val="000000"/>
                <w:sz w:val="22"/>
                <w:szCs w:val="22"/>
              </w:rPr>
              <m:t>input</m:t>
            </m:r>
          </m:sub>
        </m:sSub>
        <m:r>
          <w:rPr>
            <w:rStyle w:val="apple-converted-space"/>
            <w:rFonts w:ascii="Cambria Math" w:hAnsi="Cambria Math"/>
            <w:color w:val="000000"/>
            <w:sz w:val="22"/>
            <w:szCs w:val="22"/>
          </w:rPr>
          <m:t>=</m:t>
        </m:r>
        <m:d>
          <m:dPr>
            <m:begChr m:val="|"/>
            <m:endChr m:val="|"/>
            <m:ctrlPr>
              <w:rPr>
                <w:rStyle w:val="apple-converted-space"/>
                <w:rFonts w:ascii="Cambria Math" w:hAnsi="Cambria Math"/>
                <w:i/>
                <w:color w:val="000000"/>
                <w:sz w:val="22"/>
                <w:szCs w:val="22"/>
              </w:rPr>
            </m:ctrlPr>
          </m:dPr>
          <m:e>
            <m:d>
              <m:dPr>
                <m:begChr m:val="|"/>
                <m:endChr m:val="|"/>
                <m:ctrlPr>
                  <w:rPr>
                    <w:rStyle w:val="apple-converted-space"/>
                    <w:rFonts w:ascii="Cambria Math" w:hAnsi="Cambria Math"/>
                    <w:i/>
                    <w:color w:val="000000"/>
                    <w:sz w:val="22"/>
                    <w:szCs w:val="22"/>
                  </w:rPr>
                </m:ctrlPr>
              </m:dPr>
              <m:e>
                <m:sSubSup>
                  <m:sSubSupPr>
                    <m:ctrlPr>
                      <w:rPr>
                        <w:rStyle w:val="apple-converted-space"/>
                        <w:rFonts w:ascii="Cambria Math" w:hAnsi="Cambria Math"/>
                        <w:i/>
                        <w:color w:val="000000"/>
                        <w:sz w:val="22"/>
                        <w:szCs w:val="22"/>
                      </w:rPr>
                    </m:ctrlPr>
                  </m:sSubSupPr>
                  <m:e>
                    <m:r>
                      <w:rPr>
                        <w:rStyle w:val="apple-converted-space"/>
                        <w:rFonts w:ascii="Cambria Math" w:hAnsi="Cambria Math"/>
                        <w:color w:val="000000"/>
                        <w:sz w:val="22"/>
                        <w:szCs w:val="22"/>
                      </w:rPr>
                      <m:t>X</m:t>
                    </m:r>
                  </m:e>
                  <m:sub>
                    <m:r>
                      <w:rPr>
                        <w:rStyle w:val="apple-converted-space"/>
                        <w:rFonts w:ascii="Cambria Math" w:hAnsi="Cambria Math"/>
                        <w:color w:val="000000"/>
                        <w:sz w:val="22"/>
                        <w:szCs w:val="22"/>
                      </w:rPr>
                      <m:t>true</m:t>
                    </m:r>
                  </m:sub>
                  <m:sup>
                    <m:r>
                      <w:rPr>
                        <w:rStyle w:val="apple-converted-space"/>
                        <w:rFonts w:ascii="Cambria Math" w:hAnsi="Cambria Math"/>
                        <w:color w:val="000000"/>
                        <w:sz w:val="22"/>
                        <w:szCs w:val="22"/>
                      </w:rPr>
                      <m:t>subset</m:t>
                    </m:r>
                  </m:sup>
                </m:sSubSup>
                <m:r>
                  <w:rPr>
                    <w:rStyle w:val="apple-converted-space"/>
                    <w:rFonts w:ascii="Cambria Math" w:hAnsi="Cambria Math"/>
                    <w:color w:val="000000"/>
                    <w:sz w:val="22"/>
                    <w:szCs w:val="22"/>
                  </w:rPr>
                  <m:t>-</m:t>
                </m:r>
                <m:sSubSup>
                  <m:sSubSupPr>
                    <m:ctrlPr>
                      <w:rPr>
                        <w:rStyle w:val="apple-converted-space"/>
                        <w:rFonts w:ascii="Cambria Math" w:hAnsi="Cambria Math"/>
                        <w:i/>
                        <w:color w:val="000000"/>
                        <w:sz w:val="22"/>
                        <w:szCs w:val="22"/>
                      </w:rPr>
                    </m:ctrlPr>
                  </m:sSubSupPr>
                  <m:e>
                    <m:r>
                      <w:rPr>
                        <w:rStyle w:val="apple-converted-space"/>
                        <w:rFonts w:ascii="Cambria Math" w:hAnsi="Cambria Math"/>
                        <w:color w:val="000000"/>
                        <w:sz w:val="22"/>
                        <w:szCs w:val="22"/>
                      </w:rPr>
                      <m:t>X</m:t>
                    </m:r>
                  </m:e>
                  <m:sub>
                    <m:r>
                      <w:rPr>
                        <w:rStyle w:val="apple-converted-space"/>
                        <w:rFonts w:ascii="Cambria Math" w:hAnsi="Cambria Math"/>
                        <w:color w:val="000000"/>
                        <w:sz w:val="22"/>
                        <w:szCs w:val="22"/>
                      </w:rPr>
                      <m:t>measured</m:t>
                    </m:r>
                  </m:sub>
                  <m:sup>
                    <m:r>
                      <w:rPr>
                        <w:rStyle w:val="apple-converted-space"/>
                        <w:rFonts w:ascii="Cambria Math" w:hAnsi="Cambria Math"/>
                        <w:color w:val="000000"/>
                        <w:sz w:val="22"/>
                        <w:szCs w:val="22"/>
                      </w:rPr>
                      <m:t>subset</m:t>
                    </m:r>
                  </m:sup>
                </m:sSubSup>
              </m:e>
            </m:d>
          </m:e>
        </m:d>
      </m:oMath>
      <w:r w:rsidRPr="00C71E0B">
        <w:rPr>
          <w:rStyle w:val="apple-converted-space"/>
          <w:rFonts w:eastAsiaTheme="minorEastAsia"/>
          <w:color w:val="000000"/>
          <w:sz w:val="22"/>
          <w:szCs w:val="22"/>
        </w:rPr>
        <w:t xml:space="preserve"> </w:t>
      </w:r>
      <w:r w:rsidRPr="00C71E0B">
        <w:rPr>
          <w:rStyle w:val="Strong"/>
          <w:color w:val="000000"/>
          <w:sz w:val="22"/>
          <w:szCs w:val="22"/>
        </w:rPr>
        <w:t>measurement error in just the subset</w:t>
      </w:r>
      <w:r w:rsidRPr="00C71E0B">
        <w:rPr>
          <w:rStyle w:val="apple-converted-space"/>
          <w:color w:val="000000"/>
          <w:sz w:val="22"/>
          <w:szCs w:val="22"/>
        </w:rPr>
        <w:t> </w:t>
      </w:r>
      <w:r w:rsidRPr="00C71E0B">
        <w:rPr>
          <w:color w:val="000000"/>
          <w:sz w:val="22"/>
          <w:szCs w:val="22"/>
        </w:rPr>
        <w:t>of</w:t>
      </w:r>
      <w:r w:rsidRPr="00C71E0B">
        <w:rPr>
          <w:rStyle w:val="apple-converted-space"/>
          <w:color w:val="000000"/>
          <w:sz w:val="22"/>
          <w:szCs w:val="22"/>
        </w:rPr>
        <w:t xml:space="preserve"> X </w:t>
      </w:r>
      <w:r w:rsidRPr="00C71E0B">
        <w:rPr>
          <w:color w:val="000000"/>
          <w:sz w:val="22"/>
          <w:szCs w:val="22"/>
        </w:rPr>
        <w:t>used as input to the model</w:t>
      </w:r>
    </w:p>
    <w:p w14:paraId="358AA80E" w14:textId="77777777" w:rsidR="00A61096" w:rsidRDefault="00A61096" w:rsidP="00A61096">
      <w:pPr>
        <w:jc w:val="both"/>
        <w:rPr>
          <w:rFonts w:eastAsiaTheme="minorEastAsia"/>
          <w:b/>
          <w:bCs/>
          <w:color w:val="000000"/>
          <w:sz w:val="21"/>
          <w:szCs w:val="21"/>
        </w:rPr>
      </w:pPr>
    </w:p>
    <w:p w14:paraId="235DFBAD" w14:textId="44C9CB6F" w:rsidR="00A61096" w:rsidRPr="00C71E0B" w:rsidRDefault="00A61096" w:rsidP="00A61096">
      <w:pPr>
        <w:jc w:val="both"/>
        <w:rPr>
          <w:rFonts w:eastAsiaTheme="minorEastAsia"/>
          <w:color w:val="000000"/>
          <w:sz w:val="22"/>
          <w:szCs w:val="22"/>
        </w:rPr>
      </w:pPr>
      <w:r w:rsidRPr="00C71E0B">
        <w:rPr>
          <w:rFonts w:eastAsiaTheme="minorEastAsia"/>
          <w:color w:val="000000"/>
          <w:sz w:val="22"/>
          <w:szCs w:val="22"/>
        </w:rPr>
        <w:t xml:space="preserve">Comparing predicted RSRPs to their corresponding measured values using an absolute accuracy metric mostly reflects relative prediction error. However, this relative error can exceed the acceptable RSRP margin defined in legacy systems. </w:t>
      </w:r>
    </w:p>
    <w:p w14:paraId="4801E61C" w14:textId="77777777" w:rsidR="00606BED" w:rsidRPr="00C71E0B" w:rsidRDefault="00606BED" w:rsidP="00A61096">
      <w:pPr>
        <w:jc w:val="both"/>
        <w:rPr>
          <w:rFonts w:eastAsiaTheme="minorEastAsia"/>
          <w:b/>
          <w:bCs/>
          <w:color w:val="000000"/>
          <w:sz w:val="22"/>
          <w:szCs w:val="22"/>
        </w:rPr>
      </w:pPr>
    </w:p>
    <w:p w14:paraId="03354C8D" w14:textId="4CF3E2F7" w:rsidR="00606BED" w:rsidRPr="00C71E0B" w:rsidRDefault="00B24D36" w:rsidP="00A61096">
      <w:pPr>
        <w:jc w:val="both"/>
        <w:rPr>
          <w:color w:val="000000"/>
          <w:sz w:val="22"/>
          <w:szCs w:val="22"/>
        </w:rPr>
      </w:pPr>
      <w:r w:rsidRPr="00C71E0B">
        <w:rPr>
          <w:color w:val="000000"/>
          <w:sz w:val="22"/>
          <w:szCs w:val="22"/>
        </w:rPr>
        <w:t>To understand how the</w:t>
      </w:r>
      <w:r w:rsidRPr="00C71E0B">
        <w:rPr>
          <w:rStyle w:val="apple-converted-space"/>
          <w:rFonts w:eastAsiaTheme="majorEastAsia"/>
          <w:color w:val="000000"/>
          <w:sz w:val="22"/>
          <w:szCs w:val="22"/>
        </w:rPr>
        <w:t> </w:t>
      </w:r>
      <w:r w:rsidRPr="00C71E0B">
        <w:rPr>
          <w:rStyle w:val="Strong"/>
          <w:color w:val="000000"/>
          <w:sz w:val="22"/>
          <w:szCs w:val="22"/>
        </w:rPr>
        <w:t>total prediction error</w:t>
      </w:r>
      <w:r w:rsidRPr="00C71E0B">
        <w:rPr>
          <w:rStyle w:val="apple-converted-space"/>
          <w:rFonts w:eastAsiaTheme="majorEastAsia"/>
          <w:color w:val="000000"/>
          <w:sz w:val="22"/>
          <w:szCs w:val="22"/>
        </w:rPr>
        <w:t> </w:t>
      </w:r>
      <w:r w:rsidRPr="00C71E0B">
        <w:rPr>
          <w:color w:val="000000"/>
          <w:sz w:val="22"/>
          <w:szCs w:val="22"/>
        </w:rPr>
        <w:t>in Set A (the predicted beam set) is related to the</w:t>
      </w:r>
      <w:r w:rsidRPr="00C71E0B">
        <w:rPr>
          <w:rStyle w:val="apple-converted-space"/>
          <w:rFonts w:eastAsiaTheme="majorEastAsia"/>
          <w:color w:val="000000"/>
          <w:sz w:val="22"/>
          <w:szCs w:val="22"/>
        </w:rPr>
        <w:t> </w:t>
      </w:r>
      <w:r w:rsidRPr="00C71E0B">
        <w:rPr>
          <w:rStyle w:val="Strong"/>
          <w:b w:val="0"/>
          <w:bCs w:val="0"/>
          <w:color w:val="000000"/>
          <w:sz w:val="22"/>
          <w:szCs w:val="22"/>
        </w:rPr>
        <w:t>measurement error</w:t>
      </w:r>
      <w:r w:rsidRPr="00C71E0B">
        <w:rPr>
          <w:rStyle w:val="apple-converted-space"/>
          <w:rFonts w:eastAsiaTheme="majorEastAsia"/>
          <w:color w:val="000000"/>
          <w:sz w:val="22"/>
          <w:szCs w:val="22"/>
        </w:rPr>
        <w:t> </w:t>
      </w:r>
      <w:r w:rsidRPr="00C71E0B">
        <w:rPr>
          <w:color w:val="000000"/>
          <w:sz w:val="22"/>
          <w:szCs w:val="22"/>
        </w:rPr>
        <w:t xml:space="preserve">in Set B (the input beam set), we can decompose the overall error into two additive components: </w:t>
      </w:r>
    </w:p>
    <w:p w14:paraId="64BFA445" w14:textId="404D3180" w:rsidR="00B24D36" w:rsidRPr="00C71E0B" w:rsidRDefault="00B24D36" w:rsidP="00B24D36">
      <w:pPr>
        <w:pStyle w:val="NormalWeb"/>
        <w:rPr>
          <w:color w:val="000000"/>
          <w:sz w:val="22"/>
          <w:szCs w:val="22"/>
        </w:rPr>
      </w:pPr>
      <w:r w:rsidRPr="00C71E0B">
        <w:rPr>
          <w:color w:val="000000"/>
          <w:sz w:val="22"/>
          <w:szCs w:val="22"/>
        </w:rPr>
        <w:t>This is the baseline error the AI/ML model makes when fed</w:t>
      </w:r>
      <w:r w:rsidRPr="00C71E0B">
        <w:rPr>
          <w:rStyle w:val="apple-converted-space"/>
          <w:rFonts w:eastAsiaTheme="majorEastAsia"/>
          <w:color w:val="000000"/>
          <w:sz w:val="22"/>
          <w:szCs w:val="22"/>
        </w:rPr>
        <w:t> </w:t>
      </w:r>
      <w:r w:rsidRPr="00C71E0B">
        <w:rPr>
          <w:rStyle w:val="Strong"/>
          <w:b w:val="0"/>
          <w:bCs w:val="0"/>
          <w:color w:val="000000"/>
          <w:sz w:val="22"/>
          <w:szCs w:val="22"/>
        </w:rPr>
        <w:t>perfect (noiseless)</w:t>
      </w:r>
      <w:r w:rsidRPr="00C71E0B">
        <w:rPr>
          <w:rStyle w:val="apple-converted-space"/>
          <w:rFonts w:eastAsiaTheme="majorEastAsia"/>
          <w:color w:val="000000"/>
          <w:sz w:val="22"/>
          <w:szCs w:val="22"/>
        </w:rPr>
        <w:t> </w:t>
      </w:r>
      <w:r w:rsidRPr="00C71E0B">
        <w:rPr>
          <w:color w:val="000000"/>
          <w:sz w:val="22"/>
          <w:szCs w:val="22"/>
        </w:rPr>
        <w:t xml:space="preserve">features from Set B: </w:t>
      </w:r>
      <w:proofErr w:type="spellStart"/>
      <w:r w:rsidRPr="00C71E0B">
        <w:rPr>
          <w:color w:val="000000"/>
          <w:sz w:val="22"/>
          <w:szCs w:val="22"/>
        </w:rPr>
        <w:t>E_model</w:t>
      </w:r>
      <w:proofErr w:type="spellEnd"/>
      <w:r w:rsidRPr="00C71E0B">
        <w:rPr>
          <w:color w:val="000000"/>
          <w:sz w:val="22"/>
          <w:szCs w:val="22"/>
        </w:rPr>
        <w:t xml:space="preserve"> = f(</w:t>
      </w:r>
      <w:proofErr w:type="spellStart"/>
      <w:r w:rsidRPr="00C71E0B">
        <w:rPr>
          <w:color w:val="000000"/>
          <w:sz w:val="22"/>
          <w:szCs w:val="22"/>
        </w:rPr>
        <w:t>X_true</w:t>
      </w:r>
      <w:proofErr w:type="spellEnd"/>
      <w:r w:rsidRPr="00C71E0B">
        <w:rPr>
          <w:color w:val="000000"/>
          <w:sz w:val="22"/>
          <w:szCs w:val="22"/>
        </w:rPr>
        <w:t xml:space="preserve">) - </w:t>
      </w:r>
      <w:proofErr w:type="spellStart"/>
      <w:r w:rsidRPr="00C71E0B">
        <w:rPr>
          <w:color w:val="000000"/>
          <w:sz w:val="22"/>
          <w:szCs w:val="22"/>
        </w:rPr>
        <w:t>Y_true</w:t>
      </w:r>
      <w:proofErr w:type="spellEnd"/>
      <w:r w:rsidRPr="00C71E0B">
        <w:rPr>
          <w:color w:val="000000"/>
          <w:sz w:val="22"/>
          <w:szCs w:val="22"/>
        </w:rPr>
        <w:t xml:space="preserve"> where:</w:t>
      </w:r>
    </w:p>
    <w:p w14:paraId="270DD8D7" w14:textId="21C81EC4" w:rsidR="00B24D36" w:rsidRPr="00C71E0B" w:rsidRDefault="00B24D36" w:rsidP="00B24D36">
      <w:pPr>
        <w:pStyle w:val="NormalWeb"/>
        <w:numPr>
          <w:ilvl w:val="0"/>
          <w:numId w:val="72"/>
        </w:numPr>
        <w:rPr>
          <w:color w:val="000000"/>
          <w:sz w:val="22"/>
          <w:szCs w:val="22"/>
        </w:rPr>
      </w:pPr>
      <w:proofErr w:type="spellStart"/>
      <w:r w:rsidRPr="00C71E0B">
        <w:rPr>
          <w:rStyle w:val="HTMLCode"/>
          <w:rFonts w:ascii="Times New Roman" w:hAnsi="Times New Roman" w:cs="Times New Roman"/>
          <w:color w:val="000000"/>
          <w:sz w:val="22"/>
          <w:szCs w:val="22"/>
        </w:rPr>
        <w:t>X_true</w:t>
      </w:r>
      <w:proofErr w:type="spellEnd"/>
      <w:r w:rsidRPr="00C71E0B">
        <w:rPr>
          <w:rStyle w:val="apple-converted-space"/>
          <w:color w:val="000000"/>
          <w:sz w:val="22"/>
          <w:szCs w:val="22"/>
        </w:rPr>
        <w:t> </w:t>
      </w:r>
      <w:r w:rsidRPr="00C71E0B">
        <w:rPr>
          <w:color w:val="000000"/>
          <w:sz w:val="22"/>
          <w:szCs w:val="22"/>
        </w:rPr>
        <w:t>is the true (noise-free) measurement vector from Set B (e.g., true RSRPs),</w:t>
      </w:r>
    </w:p>
    <w:p w14:paraId="5944678D" w14:textId="72B84425" w:rsidR="00B24D36" w:rsidRPr="00C71E0B" w:rsidRDefault="00B24D36" w:rsidP="00B24D36">
      <w:pPr>
        <w:pStyle w:val="NormalWeb"/>
        <w:numPr>
          <w:ilvl w:val="0"/>
          <w:numId w:val="72"/>
        </w:numPr>
        <w:rPr>
          <w:color w:val="000000"/>
          <w:sz w:val="22"/>
          <w:szCs w:val="22"/>
        </w:rPr>
      </w:pPr>
      <w:proofErr w:type="spellStart"/>
      <w:r w:rsidRPr="00C71E0B">
        <w:rPr>
          <w:rStyle w:val="HTMLCode"/>
          <w:rFonts w:ascii="Times New Roman" w:hAnsi="Times New Roman" w:cs="Times New Roman"/>
          <w:color w:val="000000"/>
          <w:sz w:val="22"/>
          <w:szCs w:val="22"/>
        </w:rPr>
        <w:t>Y_true</w:t>
      </w:r>
      <w:proofErr w:type="spellEnd"/>
      <w:r w:rsidRPr="00C71E0B">
        <w:rPr>
          <w:rStyle w:val="apple-converted-space"/>
          <w:color w:val="000000"/>
          <w:sz w:val="22"/>
          <w:szCs w:val="22"/>
        </w:rPr>
        <w:t> </w:t>
      </w:r>
      <w:r w:rsidRPr="00C71E0B">
        <w:rPr>
          <w:color w:val="000000"/>
          <w:sz w:val="22"/>
          <w:szCs w:val="22"/>
        </w:rPr>
        <w:t xml:space="preserve">is the ground truth label or measurement for Set A (e.g., genie </w:t>
      </w:r>
      <w:proofErr w:type="gramStart"/>
      <w:r w:rsidRPr="00C71E0B">
        <w:rPr>
          <w:color w:val="000000"/>
          <w:sz w:val="22"/>
          <w:szCs w:val="22"/>
        </w:rPr>
        <w:t>RSRP )</w:t>
      </w:r>
      <w:proofErr w:type="gramEnd"/>
      <w:r w:rsidRPr="00C71E0B">
        <w:rPr>
          <w:color w:val="000000"/>
          <w:sz w:val="22"/>
          <w:szCs w:val="22"/>
        </w:rPr>
        <w:t>,</w:t>
      </w:r>
    </w:p>
    <w:p w14:paraId="304575F3" w14:textId="77777777" w:rsidR="00B24D36" w:rsidRPr="00C71E0B" w:rsidRDefault="00B24D36" w:rsidP="00B24D36">
      <w:pPr>
        <w:pStyle w:val="NormalWeb"/>
        <w:numPr>
          <w:ilvl w:val="0"/>
          <w:numId w:val="72"/>
        </w:numPr>
        <w:rPr>
          <w:color w:val="000000"/>
          <w:sz w:val="22"/>
          <w:szCs w:val="22"/>
        </w:rPr>
      </w:pPr>
      <w:proofErr w:type="gramStart"/>
      <w:r w:rsidRPr="00C71E0B">
        <w:rPr>
          <w:rStyle w:val="HTMLCode"/>
          <w:rFonts w:ascii="Times New Roman" w:hAnsi="Times New Roman" w:cs="Times New Roman"/>
          <w:color w:val="000000"/>
          <w:sz w:val="22"/>
          <w:szCs w:val="22"/>
        </w:rPr>
        <w:t>f(</w:t>
      </w:r>
      <w:proofErr w:type="gramEnd"/>
      <w:r w:rsidRPr="00C71E0B">
        <w:rPr>
          <w:rStyle w:val="HTMLCode"/>
          <w:rFonts w:ascii="Times New Roman" w:hAnsi="Times New Roman" w:cs="Times New Roman"/>
          <w:color w:val="000000"/>
          <w:sz w:val="22"/>
          <w:szCs w:val="22"/>
        </w:rPr>
        <w:t>·)</w:t>
      </w:r>
      <w:r w:rsidRPr="00C71E0B">
        <w:rPr>
          <w:rStyle w:val="apple-converted-space"/>
          <w:color w:val="000000"/>
          <w:sz w:val="22"/>
          <w:szCs w:val="22"/>
        </w:rPr>
        <w:t> </w:t>
      </w:r>
      <w:r w:rsidRPr="00C71E0B">
        <w:rPr>
          <w:color w:val="000000"/>
          <w:sz w:val="22"/>
          <w:szCs w:val="22"/>
        </w:rPr>
        <w:t>is the AI/ML model performing the spatial prediction.</w:t>
      </w:r>
    </w:p>
    <w:p w14:paraId="0EB00970" w14:textId="77777777" w:rsidR="00B24D36" w:rsidRPr="00C71E0B" w:rsidRDefault="00B24D36" w:rsidP="00B24D36">
      <w:pPr>
        <w:pStyle w:val="NormalWeb"/>
        <w:rPr>
          <w:color w:val="000000"/>
          <w:sz w:val="22"/>
          <w:szCs w:val="22"/>
        </w:rPr>
      </w:pPr>
      <w:r w:rsidRPr="00C71E0B">
        <w:rPr>
          <w:color w:val="000000"/>
          <w:sz w:val="22"/>
          <w:szCs w:val="22"/>
        </w:rPr>
        <w:lastRenderedPageBreak/>
        <w:t xml:space="preserve">If the input measurements from Set B are noisy (e.g., due to L1 noise or estimation error), the model is actually </w:t>
      </w:r>
      <w:proofErr w:type="gramStart"/>
      <w:r w:rsidRPr="00C71E0B">
        <w:rPr>
          <w:color w:val="000000"/>
          <w:sz w:val="22"/>
          <w:szCs w:val="22"/>
        </w:rPr>
        <w:t>given:</w:t>
      </w:r>
      <w:proofErr w:type="gramEnd"/>
      <w:r w:rsidRPr="00C71E0B">
        <w:rPr>
          <w:sz w:val="22"/>
          <w:szCs w:val="22"/>
        </w:rPr>
        <w:t xml:space="preserve"> </w:t>
      </w:r>
      <w:proofErr w:type="spellStart"/>
      <w:r w:rsidRPr="00C71E0B">
        <w:rPr>
          <w:color w:val="000000"/>
          <w:sz w:val="22"/>
          <w:szCs w:val="22"/>
        </w:rPr>
        <w:t>X_noisy</w:t>
      </w:r>
      <w:proofErr w:type="spellEnd"/>
      <w:r w:rsidRPr="00C71E0B">
        <w:rPr>
          <w:color w:val="000000"/>
          <w:sz w:val="22"/>
          <w:szCs w:val="22"/>
        </w:rPr>
        <w:t xml:space="preserve"> = </w:t>
      </w:r>
      <w:proofErr w:type="spellStart"/>
      <w:r w:rsidRPr="00C71E0B">
        <w:rPr>
          <w:color w:val="000000"/>
          <w:sz w:val="22"/>
          <w:szCs w:val="22"/>
        </w:rPr>
        <w:t>X_true</w:t>
      </w:r>
      <w:proofErr w:type="spellEnd"/>
      <w:r w:rsidRPr="00C71E0B">
        <w:rPr>
          <w:color w:val="000000"/>
          <w:sz w:val="22"/>
          <w:szCs w:val="22"/>
        </w:rPr>
        <w:t xml:space="preserve"> + </w:t>
      </w:r>
      <w:proofErr w:type="spellStart"/>
      <w:r w:rsidRPr="00C71E0B">
        <w:rPr>
          <w:color w:val="000000"/>
          <w:sz w:val="22"/>
          <w:szCs w:val="22"/>
        </w:rPr>
        <w:t>ε_meas</w:t>
      </w:r>
      <w:proofErr w:type="spellEnd"/>
      <w:r w:rsidRPr="00C71E0B">
        <w:rPr>
          <w:color w:val="000000"/>
          <w:sz w:val="22"/>
          <w:szCs w:val="22"/>
        </w:rPr>
        <w:t xml:space="preserve">. Then the model outputs: </w:t>
      </w:r>
      <w:proofErr w:type="spellStart"/>
      <w:r w:rsidRPr="00C71E0B">
        <w:rPr>
          <w:color w:val="000000"/>
          <w:sz w:val="22"/>
          <w:szCs w:val="22"/>
        </w:rPr>
        <w:t>Y_pred</w:t>
      </w:r>
      <w:proofErr w:type="spellEnd"/>
      <w:r w:rsidRPr="00C71E0B">
        <w:rPr>
          <w:color w:val="000000"/>
          <w:sz w:val="22"/>
          <w:szCs w:val="22"/>
        </w:rPr>
        <w:t xml:space="preserve"> = f(</w:t>
      </w:r>
      <w:proofErr w:type="spellStart"/>
      <w:r w:rsidRPr="00C71E0B">
        <w:rPr>
          <w:color w:val="000000"/>
          <w:sz w:val="22"/>
          <w:szCs w:val="22"/>
        </w:rPr>
        <w:t>X_noisy</w:t>
      </w:r>
      <w:proofErr w:type="spellEnd"/>
      <w:r w:rsidRPr="00C71E0B">
        <w:rPr>
          <w:color w:val="000000"/>
          <w:sz w:val="22"/>
          <w:szCs w:val="22"/>
        </w:rPr>
        <w:t xml:space="preserve">) = </w:t>
      </w:r>
      <w:proofErr w:type="gramStart"/>
      <w:r w:rsidRPr="00C71E0B">
        <w:rPr>
          <w:color w:val="000000"/>
          <w:sz w:val="22"/>
          <w:szCs w:val="22"/>
        </w:rPr>
        <w:t>f(</w:t>
      </w:r>
      <w:proofErr w:type="spellStart"/>
      <w:proofErr w:type="gramEnd"/>
      <w:r w:rsidRPr="00C71E0B">
        <w:rPr>
          <w:color w:val="000000"/>
          <w:sz w:val="22"/>
          <w:szCs w:val="22"/>
        </w:rPr>
        <w:t>X_true</w:t>
      </w:r>
      <w:proofErr w:type="spellEnd"/>
      <w:r w:rsidRPr="00C71E0B">
        <w:rPr>
          <w:color w:val="000000"/>
          <w:sz w:val="22"/>
          <w:szCs w:val="22"/>
        </w:rPr>
        <w:t xml:space="preserve"> + </w:t>
      </w:r>
      <w:proofErr w:type="spellStart"/>
      <w:r w:rsidRPr="00C71E0B">
        <w:rPr>
          <w:color w:val="000000"/>
          <w:sz w:val="22"/>
          <w:szCs w:val="22"/>
        </w:rPr>
        <w:t>ε_meas</w:t>
      </w:r>
      <w:proofErr w:type="spellEnd"/>
      <w:r w:rsidRPr="00C71E0B">
        <w:rPr>
          <w:color w:val="000000"/>
          <w:sz w:val="22"/>
          <w:szCs w:val="22"/>
        </w:rPr>
        <w:t>). The</w:t>
      </w:r>
      <w:r w:rsidRPr="00C71E0B">
        <w:rPr>
          <w:rStyle w:val="apple-converted-space"/>
          <w:rFonts w:eastAsiaTheme="majorEastAsia"/>
          <w:color w:val="000000"/>
          <w:sz w:val="22"/>
          <w:szCs w:val="22"/>
        </w:rPr>
        <w:t> </w:t>
      </w:r>
      <w:r w:rsidRPr="00C71E0B">
        <w:rPr>
          <w:rStyle w:val="Strong"/>
          <w:color w:val="000000"/>
          <w:sz w:val="22"/>
          <w:szCs w:val="22"/>
        </w:rPr>
        <w:t>error due to input noise</w:t>
      </w:r>
      <w:r w:rsidRPr="00C71E0B">
        <w:rPr>
          <w:rStyle w:val="apple-converted-space"/>
          <w:rFonts w:eastAsiaTheme="majorEastAsia"/>
          <w:color w:val="000000"/>
          <w:sz w:val="22"/>
          <w:szCs w:val="22"/>
        </w:rPr>
        <w:t> </w:t>
      </w:r>
      <w:r w:rsidRPr="00C71E0B">
        <w:rPr>
          <w:color w:val="000000"/>
          <w:sz w:val="22"/>
          <w:szCs w:val="22"/>
        </w:rPr>
        <w:t>is the difference between this output and the ideal output:</w:t>
      </w:r>
      <w:r w:rsidRPr="00C71E0B">
        <w:rPr>
          <w:sz w:val="22"/>
          <w:szCs w:val="22"/>
        </w:rPr>
        <w:t xml:space="preserve"> </w:t>
      </w:r>
      <w:proofErr w:type="spellStart"/>
      <w:r w:rsidRPr="00C71E0B">
        <w:rPr>
          <w:color w:val="000000"/>
          <w:sz w:val="22"/>
          <w:szCs w:val="22"/>
        </w:rPr>
        <w:t>E_noise</w:t>
      </w:r>
      <w:proofErr w:type="spellEnd"/>
      <w:r w:rsidRPr="00C71E0B">
        <w:rPr>
          <w:color w:val="000000"/>
          <w:sz w:val="22"/>
          <w:szCs w:val="22"/>
        </w:rPr>
        <w:t xml:space="preserve"> = </w:t>
      </w:r>
      <w:proofErr w:type="gramStart"/>
      <w:r w:rsidRPr="00C71E0B">
        <w:rPr>
          <w:color w:val="000000"/>
          <w:sz w:val="22"/>
          <w:szCs w:val="22"/>
        </w:rPr>
        <w:t>f(</w:t>
      </w:r>
      <w:proofErr w:type="spellStart"/>
      <w:proofErr w:type="gramEnd"/>
      <w:r w:rsidRPr="00C71E0B">
        <w:rPr>
          <w:color w:val="000000"/>
          <w:sz w:val="22"/>
          <w:szCs w:val="22"/>
        </w:rPr>
        <w:t>X_true</w:t>
      </w:r>
      <w:proofErr w:type="spellEnd"/>
      <w:r w:rsidRPr="00C71E0B">
        <w:rPr>
          <w:color w:val="000000"/>
          <w:sz w:val="22"/>
          <w:szCs w:val="22"/>
        </w:rPr>
        <w:t xml:space="preserve"> + </w:t>
      </w:r>
      <w:proofErr w:type="spellStart"/>
      <w:r w:rsidRPr="00C71E0B">
        <w:rPr>
          <w:color w:val="000000"/>
          <w:sz w:val="22"/>
          <w:szCs w:val="22"/>
        </w:rPr>
        <w:t>ε_meas</w:t>
      </w:r>
      <w:proofErr w:type="spellEnd"/>
      <w:r w:rsidRPr="00C71E0B">
        <w:rPr>
          <w:color w:val="000000"/>
          <w:sz w:val="22"/>
          <w:szCs w:val="22"/>
        </w:rPr>
        <w:t>) - f(</w:t>
      </w:r>
      <w:proofErr w:type="spellStart"/>
      <w:r w:rsidRPr="00C71E0B">
        <w:rPr>
          <w:color w:val="000000"/>
          <w:sz w:val="22"/>
          <w:szCs w:val="22"/>
        </w:rPr>
        <w:t>X_true</w:t>
      </w:r>
      <w:proofErr w:type="spellEnd"/>
      <w:r w:rsidRPr="00C71E0B">
        <w:rPr>
          <w:color w:val="000000"/>
          <w:sz w:val="22"/>
          <w:szCs w:val="22"/>
        </w:rPr>
        <w:t>). This term depends on:</w:t>
      </w:r>
    </w:p>
    <w:p w14:paraId="1266B840" w14:textId="77777777" w:rsidR="00B24D36" w:rsidRPr="00C71E0B" w:rsidRDefault="00B24D36" w:rsidP="00B24D36">
      <w:pPr>
        <w:pStyle w:val="NormalWeb"/>
        <w:numPr>
          <w:ilvl w:val="0"/>
          <w:numId w:val="73"/>
        </w:numPr>
        <w:rPr>
          <w:color w:val="000000"/>
          <w:sz w:val="22"/>
          <w:szCs w:val="22"/>
        </w:rPr>
      </w:pPr>
      <w:r w:rsidRPr="00C71E0B">
        <w:rPr>
          <w:color w:val="000000"/>
          <w:sz w:val="22"/>
          <w:szCs w:val="22"/>
        </w:rPr>
        <w:t>The</w:t>
      </w:r>
      <w:r w:rsidRPr="00C71E0B">
        <w:rPr>
          <w:rStyle w:val="apple-converted-space"/>
          <w:color w:val="000000"/>
          <w:sz w:val="22"/>
          <w:szCs w:val="22"/>
        </w:rPr>
        <w:t> </w:t>
      </w:r>
      <w:r w:rsidRPr="00C71E0B">
        <w:rPr>
          <w:rStyle w:val="Strong"/>
          <w:color w:val="000000"/>
          <w:sz w:val="22"/>
          <w:szCs w:val="22"/>
        </w:rPr>
        <w:t>local sensitivity</w:t>
      </w:r>
      <w:r w:rsidRPr="00C71E0B">
        <w:rPr>
          <w:rStyle w:val="apple-converted-space"/>
          <w:color w:val="000000"/>
          <w:sz w:val="22"/>
          <w:szCs w:val="22"/>
        </w:rPr>
        <w:t> </w:t>
      </w:r>
      <w:r w:rsidRPr="00C71E0B">
        <w:rPr>
          <w:color w:val="000000"/>
          <w:sz w:val="22"/>
          <w:szCs w:val="22"/>
        </w:rPr>
        <w:t>of the model to input perturbations (i.e., gradients or Jacobian),</w:t>
      </w:r>
    </w:p>
    <w:p w14:paraId="09B72953" w14:textId="77777777" w:rsidR="00B24D36" w:rsidRPr="00C71E0B" w:rsidRDefault="00B24D36" w:rsidP="00B24D36">
      <w:pPr>
        <w:pStyle w:val="NormalWeb"/>
        <w:numPr>
          <w:ilvl w:val="0"/>
          <w:numId w:val="73"/>
        </w:numPr>
        <w:rPr>
          <w:color w:val="000000"/>
          <w:sz w:val="22"/>
          <w:szCs w:val="22"/>
        </w:rPr>
      </w:pPr>
      <w:r w:rsidRPr="00C71E0B">
        <w:rPr>
          <w:color w:val="000000"/>
          <w:sz w:val="22"/>
          <w:szCs w:val="22"/>
        </w:rPr>
        <w:t>The</w:t>
      </w:r>
      <w:r w:rsidRPr="00C71E0B">
        <w:rPr>
          <w:rStyle w:val="apple-converted-space"/>
          <w:color w:val="000000"/>
          <w:sz w:val="22"/>
          <w:szCs w:val="22"/>
        </w:rPr>
        <w:t> </w:t>
      </w:r>
      <w:r w:rsidRPr="00C71E0B">
        <w:rPr>
          <w:rStyle w:val="Strong"/>
          <w:color w:val="000000"/>
          <w:sz w:val="22"/>
          <w:szCs w:val="22"/>
        </w:rPr>
        <w:t>nonlinearity</w:t>
      </w:r>
      <w:r w:rsidRPr="00C71E0B">
        <w:rPr>
          <w:rStyle w:val="apple-converted-space"/>
          <w:color w:val="000000"/>
          <w:sz w:val="22"/>
          <w:szCs w:val="22"/>
        </w:rPr>
        <w:t> </w:t>
      </w:r>
      <w:r w:rsidRPr="00C71E0B">
        <w:rPr>
          <w:color w:val="000000"/>
          <w:sz w:val="22"/>
          <w:szCs w:val="22"/>
        </w:rPr>
        <w:t>of the function</w:t>
      </w:r>
      <w:r w:rsidRPr="00C71E0B">
        <w:rPr>
          <w:rStyle w:val="apple-converted-space"/>
          <w:color w:val="000000"/>
          <w:sz w:val="22"/>
          <w:szCs w:val="22"/>
        </w:rPr>
        <w:t> </w:t>
      </w:r>
      <w:proofErr w:type="gramStart"/>
      <w:r w:rsidRPr="00C71E0B">
        <w:rPr>
          <w:rStyle w:val="HTMLCode"/>
          <w:rFonts w:ascii="Times New Roman" w:hAnsi="Times New Roman" w:cs="Times New Roman"/>
          <w:color w:val="000000"/>
          <w:sz w:val="22"/>
          <w:szCs w:val="22"/>
        </w:rPr>
        <w:t>f(</w:t>
      </w:r>
      <w:proofErr w:type="gramEnd"/>
      <w:r w:rsidRPr="00C71E0B">
        <w:rPr>
          <w:rStyle w:val="HTMLCode"/>
          <w:rFonts w:ascii="Times New Roman" w:hAnsi="Times New Roman" w:cs="Times New Roman"/>
          <w:color w:val="000000"/>
          <w:sz w:val="22"/>
          <w:szCs w:val="22"/>
        </w:rPr>
        <w:t>·)</w:t>
      </w:r>
      <w:r w:rsidRPr="00C71E0B">
        <w:rPr>
          <w:color w:val="000000"/>
          <w:sz w:val="22"/>
          <w:szCs w:val="22"/>
        </w:rPr>
        <w:t>,</w:t>
      </w:r>
    </w:p>
    <w:p w14:paraId="52B8FFDC" w14:textId="77777777" w:rsidR="00B24D36" w:rsidRPr="00C71E0B" w:rsidRDefault="00B24D36" w:rsidP="00B24D36">
      <w:pPr>
        <w:pStyle w:val="NormalWeb"/>
        <w:numPr>
          <w:ilvl w:val="0"/>
          <w:numId w:val="73"/>
        </w:numPr>
        <w:rPr>
          <w:color w:val="000000"/>
          <w:sz w:val="22"/>
          <w:szCs w:val="22"/>
        </w:rPr>
      </w:pPr>
      <w:r w:rsidRPr="00C71E0B">
        <w:rPr>
          <w:color w:val="000000"/>
          <w:sz w:val="22"/>
          <w:szCs w:val="22"/>
        </w:rPr>
        <w:t>The</w:t>
      </w:r>
      <w:r w:rsidRPr="00C71E0B">
        <w:rPr>
          <w:rStyle w:val="apple-converted-space"/>
          <w:color w:val="000000"/>
          <w:sz w:val="22"/>
          <w:szCs w:val="22"/>
        </w:rPr>
        <w:t> </w:t>
      </w:r>
      <w:r w:rsidRPr="00C71E0B">
        <w:rPr>
          <w:rStyle w:val="Strong"/>
          <w:color w:val="000000"/>
          <w:sz w:val="22"/>
          <w:szCs w:val="22"/>
        </w:rPr>
        <w:t>magnitude and structure</w:t>
      </w:r>
      <w:r w:rsidRPr="00C71E0B">
        <w:rPr>
          <w:rStyle w:val="apple-converted-space"/>
          <w:color w:val="000000"/>
          <w:sz w:val="22"/>
          <w:szCs w:val="22"/>
        </w:rPr>
        <w:t> </w:t>
      </w:r>
      <w:r w:rsidRPr="00C71E0B">
        <w:rPr>
          <w:color w:val="000000"/>
          <w:sz w:val="22"/>
          <w:szCs w:val="22"/>
        </w:rPr>
        <w:t>of</w:t>
      </w:r>
      <w:r w:rsidRPr="00C71E0B">
        <w:rPr>
          <w:rStyle w:val="apple-converted-space"/>
          <w:color w:val="000000"/>
          <w:sz w:val="22"/>
          <w:szCs w:val="22"/>
        </w:rPr>
        <w:t> </w:t>
      </w:r>
      <w:proofErr w:type="spellStart"/>
      <w:r w:rsidRPr="00C71E0B">
        <w:rPr>
          <w:rStyle w:val="HTMLCode"/>
          <w:rFonts w:ascii="Times New Roman" w:hAnsi="Times New Roman" w:cs="Times New Roman"/>
          <w:color w:val="000000"/>
          <w:sz w:val="22"/>
          <w:szCs w:val="22"/>
        </w:rPr>
        <w:t>ε_meas</w:t>
      </w:r>
      <w:proofErr w:type="spellEnd"/>
      <w:r w:rsidRPr="00C71E0B">
        <w:rPr>
          <w:color w:val="000000"/>
          <w:sz w:val="22"/>
          <w:szCs w:val="22"/>
        </w:rPr>
        <w:t>.</w:t>
      </w:r>
    </w:p>
    <w:p w14:paraId="0EFD5B76" w14:textId="5759E416" w:rsidR="00B24D36" w:rsidRPr="00C71E0B" w:rsidRDefault="00B24D36" w:rsidP="00B24D36">
      <w:pPr>
        <w:jc w:val="both"/>
        <w:rPr>
          <w:color w:val="000000"/>
          <w:sz w:val="22"/>
          <w:szCs w:val="22"/>
        </w:rPr>
      </w:pPr>
      <w:r w:rsidRPr="00C71E0B">
        <w:rPr>
          <w:color w:val="000000"/>
          <w:sz w:val="22"/>
          <w:szCs w:val="22"/>
        </w:rPr>
        <w:t xml:space="preserve">The total prediction error, combining both modeling error and input noise propagation, </w:t>
      </w:r>
      <w:proofErr w:type="gramStart"/>
      <w:r w:rsidRPr="00C71E0B">
        <w:rPr>
          <w:color w:val="000000"/>
          <w:sz w:val="22"/>
          <w:szCs w:val="22"/>
        </w:rPr>
        <w:t>is:</w:t>
      </w:r>
      <w:proofErr w:type="gramEnd"/>
      <w:r w:rsidRPr="00C71E0B">
        <w:rPr>
          <w:sz w:val="22"/>
          <w:szCs w:val="22"/>
        </w:rPr>
        <w:t xml:space="preserve"> </w:t>
      </w:r>
      <w:proofErr w:type="spellStart"/>
      <w:r w:rsidRPr="00C71E0B">
        <w:rPr>
          <w:color w:val="000000"/>
          <w:sz w:val="22"/>
          <w:szCs w:val="22"/>
        </w:rPr>
        <w:t>E_total</w:t>
      </w:r>
      <w:proofErr w:type="spellEnd"/>
      <w:r w:rsidRPr="00C71E0B">
        <w:rPr>
          <w:color w:val="000000"/>
          <w:sz w:val="22"/>
          <w:szCs w:val="22"/>
        </w:rPr>
        <w:t xml:space="preserve"> = </w:t>
      </w:r>
      <w:proofErr w:type="gramStart"/>
      <w:r w:rsidRPr="00C71E0B">
        <w:rPr>
          <w:color w:val="000000"/>
          <w:sz w:val="22"/>
          <w:szCs w:val="22"/>
        </w:rPr>
        <w:t>f(</w:t>
      </w:r>
      <w:proofErr w:type="spellStart"/>
      <w:proofErr w:type="gramEnd"/>
      <w:r w:rsidRPr="00C71E0B">
        <w:rPr>
          <w:color w:val="000000"/>
          <w:sz w:val="22"/>
          <w:szCs w:val="22"/>
        </w:rPr>
        <w:t>X_true</w:t>
      </w:r>
      <w:proofErr w:type="spellEnd"/>
      <w:r w:rsidRPr="00C71E0B">
        <w:rPr>
          <w:color w:val="000000"/>
          <w:sz w:val="22"/>
          <w:szCs w:val="22"/>
        </w:rPr>
        <w:t xml:space="preserve"> + </w:t>
      </w:r>
      <w:proofErr w:type="spellStart"/>
      <w:r w:rsidRPr="00C71E0B">
        <w:rPr>
          <w:color w:val="000000"/>
          <w:sz w:val="22"/>
          <w:szCs w:val="22"/>
        </w:rPr>
        <w:t>ε_meas</w:t>
      </w:r>
      <w:proofErr w:type="spellEnd"/>
      <w:r w:rsidRPr="00C71E0B">
        <w:rPr>
          <w:color w:val="000000"/>
          <w:sz w:val="22"/>
          <w:szCs w:val="22"/>
        </w:rPr>
        <w:t xml:space="preserve">) - </w:t>
      </w:r>
      <w:proofErr w:type="spellStart"/>
      <w:r w:rsidRPr="00C71E0B">
        <w:rPr>
          <w:color w:val="000000"/>
          <w:sz w:val="22"/>
          <w:szCs w:val="22"/>
        </w:rPr>
        <w:t>Y_true</w:t>
      </w:r>
      <w:proofErr w:type="spellEnd"/>
      <w:proofErr w:type="gramStart"/>
      <w:r w:rsidR="00AA346B" w:rsidRPr="00C71E0B">
        <w:rPr>
          <w:color w:val="000000"/>
          <w:sz w:val="22"/>
          <w:szCs w:val="22"/>
        </w:rPr>
        <w:t xml:space="preserve">   (</w:t>
      </w:r>
      <w:proofErr w:type="gramEnd"/>
      <w:r w:rsidR="00AA346B" w:rsidRPr="00C71E0B">
        <w:rPr>
          <w:color w:val="000000"/>
          <w:sz w:val="22"/>
          <w:szCs w:val="22"/>
        </w:rPr>
        <w:t xml:space="preserve">Set B= </w:t>
      </w:r>
      <w:proofErr w:type="spellStart"/>
      <w:r w:rsidR="00AA346B" w:rsidRPr="00C71E0B">
        <w:rPr>
          <w:color w:val="000000"/>
          <w:sz w:val="22"/>
          <w:szCs w:val="22"/>
        </w:rPr>
        <w:t>X_true</w:t>
      </w:r>
      <w:proofErr w:type="spellEnd"/>
      <w:r w:rsidR="00AA346B" w:rsidRPr="00C71E0B">
        <w:rPr>
          <w:color w:val="000000"/>
          <w:sz w:val="22"/>
          <w:szCs w:val="22"/>
        </w:rPr>
        <w:t xml:space="preserve">, set A = </w:t>
      </w:r>
      <w:proofErr w:type="spellStart"/>
      <w:r w:rsidR="00AA346B" w:rsidRPr="00C71E0B">
        <w:rPr>
          <w:color w:val="000000"/>
          <w:sz w:val="22"/>
          <w:szCs w:val="22"/>
        </w:rPr>
        <w:t>Y_true</w:t>
      </w:r>
      <w:proofErr w:type="spellEnd"/>
      <w:r w:rsidR="00AA346B" w:rsidRPr="00C71E0B">
        <w:rPr>
          <w:color w:val="000000"/>
          <w:sz w:val="22"/>
          <w:szCs w:val="22"/>
        </w:rPr>
        <w:t>)</w:t>
      </w:r>
    </w:p>
    <w:p w14:paraId="28AA7431" w14:textId="77777777" w:rsidR="00B24D36" w:rsidRPr="00C71E0B" w:rsidRDefault="00B24D36" w:rsidP="00B24D36">
      <w:pPr>
        <w:jc w:val="both"/>
        <w:rPr>
          <w:color w:val="000000"/>
          <w:sz w:val="22"/>
          <w:szCs w:val="22"/>
        </w:rPr>
      </w:pPr>
      <w:r w:rsidRPr="00C71E0B">
        <w:rPr>
          <w:color w:val="000000"/>
          <w:sz w:val="22"/>
          <w:szCs w:val="22"/>
        </w:rPr>
        <w:t xml:space="preserve">         </w:t>
      </w:r>
      <w:r w:rsidRPr="00C71E0B">
        <w:rPr>
          <w:color w:val="000000"/>
          <w:sz w:val="22"/>
          <w:szCs w:val="22"/>
          <w:highlight w:val="yellow"/>
        </w:rPr>
        <w:t>= [f(</w:t>
      </w:r>
      <w:proofErr w:type="spellStart"/>
      <w:r w:rsidRPr="00C71E0B">
        <w:rPr>
          <w:color w:val="000000"/>
          <w:sz w:val="22"/>
          <w:szCs w:val="22"/>
          <w:highlight w:val="yellow"/>
        </w:rPr>
        <w:t>X_true</w:t>
      </w:r>
      <w:proofErr w:type="spellEnd"/>
      <w:r w:rsidRPr="00C71E0B">
        <w:rPr>
          <w:color w:val="000000"/>
          <w:sz w:val="22"/>
          <w:szCs w:val="22"/>
          <w:highlight w:val="yellow"/>
        </w:rPr>
        <w:t xml:space="preserve">) - </w:t>
      </w:r>
      <w:proofErr w:type="spellStart"/>
      <w:r w:rsidRPr="00C71E0B">
        <w:rPr>
          <w:color w:val="000000"/>
          <w:sz w:val="22"/>
          <w:szCs w:val="22"/>
          <w:highlight w:val="yellow"/>
        </w:rPr>
        <w:t>Y_tru</w:t>
      </w:r>
      <w:r w:rsidRPr="00C71E0B">
        <w:rPr>
          <w:color w:val="000000"/>
          <w:sz w:val="22"/>
          <w:szCs w:val="22"/>
        </w:rPr>
        <w:t>e</w:t>
      </w:r>
      <w:proofErr w:type="spellEnd"/>
      <w:r w:rsidRPr="00C71E0B">
        <w:rPr>
          <w:color w:val="000000"/>
          <w:sz w:val="22"/>
          <w:szCs w:val="22"/>
        </w:rPr>
        <w:t>] + [</w:t>
      </w:r>
      <w:proofErr w:type="gramStart"/>
      <w:r w:rsidRPr="00C71E0B">
        <w:rPr>
          <w:color w:val="000000"/>
          <w:sz w:val="22"/>
          <w:szCs w:val="22"/>
        </w:rPr>
        <w:t>f(</w:t>
      </w:r>
      <w:proofErr w:type="spellStart"/>
      <w:proofErr w:type="gramEnd"/>
      <w:r w:rsidRPr="00C71E0B">
        <w:rPr>
          <w:color w:val="000000"/>
          <w:sz w:val="22"/>
          <w:szCs w:val="22"/>
        </w:rPr>
        <w:t>X_true</w:t>
      </w:r>
      <w:proofErr w:type="spellEnd"/>
      <w:r w:rsidRPr="00C71E0B">
        <w:rPr>
          <w:color w:val="000000"/>
          <w:sz w:val="22"/>
          <w:szCs w:val="22"/>
        </w:rPr>
        <w:t xml:space="preserve"> + </w:t>
      </w:r>
      <w:proofErr w:type="spellStart"/>
      <w:r w:rsidRPr="00C71E0B">
        <w:rPr>
          <w:color w:val="000000"/>
          <w:sz w:val="22"/>
          <w:szCs w:val="22"/>
        </w:rPr>
        <w:t>ε_meas</w:t>
      </w:r>
      <w:proofErr w:type="spellEnd"/>
      <w:r w:rsidRPr="00C71E0B">
        <w:rPr>
          <w:color w:val="000000"/>
          <w:sz w:val="22"/>
          <w:szCs w:val="22"/>
        </w:rPr>
        <w:t>) - f(</w:t>
      </w:r>
      <w:proofErr w:type="spellStart"/>
      <w:r w:rsidRPr="00C71E0B">
        <w:rPr>
          <w:color w:val="000000"/>
          <w:sz w:val="22"/>
          <w:szCs w:val="22"/>
        </w:rPr>
        <w:t>X_true</w:t>
      </w:r>
      <w:proofErr w:type="spellEnd"/>
      <w:r w:rsidRPr="00C71E0B">
        <w:rPr>
          <w:color w:val="000000"/>
          <w:sz w:val="22"/>
          <w:szCs w:val="22"/>
        </w:rPr>
        <w:t>)]</w:t>
      </w:r>
    </w:p>
    <w:p w14:paraId="7CB49311" w14:textId="2E3849BA" w:rsidR="00B24D36" w:rsidRPr="00C71E0B" w:rsidRDefault="00B24D36" w:rsidP="00B24D36">
      <w:pPr>
        <w:jc w:val="both"/>
        <w:rPr>
          <w:color w:val="000000"/>
          <w:sz w:val="22"/>
          <w:szCs w:val="22"/>
        </w:rPr>
      </w:pPr>
      <w:r w:rsidRPr="00C71E0B">
        <w:rPr>
          <w:color w:val="000000"/>
          <w:sz w:val="22"/>
          <w:szCs w:val="22"/>
        </w:rPr>
        <w:t xml:space="preserve">         = </w:t>
      </w:r>
      <w:proofErr w:type="spellStart"/>
      <w:r w:rsidRPr="00C71E0B">
        <w:rPr>
          <w:color w:val="000000"/>
          <w:sz w:val="22"/>
          <w:szCs w:val="22"/>
        </w:rPr>
        <w:t>E_model</w:t>
      </w:r>
      <w:proofErr w:type="spellEnd"/>
      <w:r w:rsidRPr="00C71E0B">
        <w:rPr>
          <w:color w:val="000000"/>
          <w:sz w:val="22"/>
          <w:szCs w:val="22"/>
        </w:rPr>
        <w:t xml:space="preserve"> </w:t>
      </w:r>
      <w:r w:rsidRPr="00C71E0B">
        <w:rPr>
          <w:color w:val="000000"/>
          <w:sz w:val="22"/>
          <w:szCs w:val="22"/>
          <w:highlight w:val="yellow"/>
        </w:rPr>
        <w:t xml:space="preserve">+ </w:t>
      </w:r>
      <w:proofErr w:type="spellStart"/>
      <w:r w:rsidRPr="00C71E0B">
        <w:rPr>
          <w:color w:val="000000"/>
          <w:sz w:val="22"/>
          <w:szCs w:val="22"/>
          <w:highlight w:val="yellow"/>
        </w:rPr>
        <w:t>E_noise</w:t>
      </w:r>
      <w:proofErr w:type="spellEnd"/>
    </w:p>
    <w:p w14:paraId="1B01EE59" w14:textId="7E72A43B" w:rsidR="00B24D36" w:rsidRPr="00C71E0B" w:rsidRDefault="00C71E0B" w:rsidP="00B24D36">
      <w:pPr>
        <w:pStyle w:val="NormalWeb"/>
        <w:rPr>
          <w:sz w:val="22"/>
          <w:szCs w:val="22"/>
        </w:rPr>
      </w:pPr>
      <w:proofErr w:type="gramStart"/>
      <w:r w:rsidRPr="00C71E0B">
        <w:rPr>
          <w:sz w:val="22"/>
          <w:szCs w:val="22"/>
        </w:rPr>
        <w:t>Therefore</w:t>
      </w:r>
      <w:proofErr w:type="gramEnd"/>
      <w:r w:rsidRPr="00C71E0B">
        <w:rPr>
          <w:sz w:val="22"/>
          <w:szCs w:val="22"/>
        </w:rPr>
        <w:t xml:space="preserve"> we see that </w:t>
      </w:r>
      <w:proofErr w:type="spellStart"/>
      <w:r w:rsidR="00B24D36" w:rsidRPr="00C71E0B">
        <w:rPr>
          <w:rStyle w:val="Strong"/>
          <w:b w:val="0"/>
          <w:bCs w:val="0"/>
          <w:sz w:val="22"/>
          <w:szCs w:val="22"/>
        </w:rPr>
        <w:t>E_total</w:t>
      </w:r>
      <w:proofErr w:type="spellEnd"/>
      <w:r w:rsidR="00B24D36" w:rsidRPr="00C71E0B">
        <w:rPr>
          <w:rStyle w:val="apple-converted-space"/>
          <w:sz w:val="22"/>
          <w:szCs w:val="22"/>
        </w:rPr>
        <w:t> </w:t>
      </w:r>
      <w:r w:rsidR="00B24D36" w:rsidRPr="00C71E0B">
        <w:rPr>
          <w:sz w:val="22"/>
          <w:szCs w:val="22"/>
        </w:rPr>
        <w:t>is affected both by the model design and by</w:t>
      </w:r>
      <w:r w:rsidR="00B24D36" w:rsidRPr="00C71E0B">
        <w:rPr>
          <w:rStyle w:val="apple-converted-space"/>
          <w:sz w:val="22"/>
          <w:szCs w:val="22"/>
        </w:rPr>
        <w:t> </w:t>
      </w:r>
      <w:r w:rsidR="00B24D36" w:rsidRPr="00C71E0B">
        <w:rPr>
          <w:rStyle w:val="Strong"/>
          <w:b w:val="0"/>
          <w:bCs w:val="0"/>
          <w:sz w:val="22"/>
          <w:szCs w:val="22"/>
        </w:rPr>
        <w:t>input measurement quality</w:t>
      </w:r>
      <w:r w:rsidR="00B24D36" w:rsidRPr="00C71E0B">
        <w:rPr>
          <w:sz w:val="22"/>
          <w:szCs w:val="22"/>
        </w:rPr>
        <w:t>. The</w:t>
      </w:r>
      <w:r w:rsidR="00B24D36" w:rsidRPr="00C71E0B">
        <w:rPr>
          <w:rStyle w:val="apple-converted-space"/>
          <w:sz w:val="22"/>
          <w:szCs w:val="22"/>
        </w:rPr>
        <w:t> </w:t>
      </w:r>
      <w:r w:rsidR="00B24D36" w:rsidRPr="00C71E0B">
        <w:rPr>
          <w:rStyle w:val="Strong"/>
          <w:b w:val="0"/>
          <w:bCs w:val="0"/>
          <w:sz w:val="22"/>
          <w:szCs w:val="22"/>
        </w:rPr>
        <w:t>measurement error in Set B (</w:t>
      </w:r>
      <w:proofErr w:type="spellStart"/>
      <w:r w:rsidR="00B24D36" w:rsidRPr="00C71E0B">
        <w:rPr>
          <w:rStyle w:val="Strong"/>
          <w:b w:val="0"/>
          <w:bCs w:val="0"/>
          <w:sz w:val="22"/>
          <w:szCs w:val="22"/>
        </w:rPr>
        <w:t>ε_meas</w:t>
      </w:r>
      <w:proofErr w:type="spellEnd"/>
      <w:r w:rsidR="00B24D36" w:rsidRPr="00C71E0B">
        <w:rPr>
          <w:rStyle w:val="Strong"/>
          <w:b w:val="0"/>
          <w:bCs w:val="0"/>
          <w:sz w:val="22"/>
          <w:szCs w:val="22"/>
        </w:rPr>
        <w:t>)</w:t>
      </w:r>
      <w:r w:rsidR="00B24D36" w:rsidRPr="00C71E0B">
        <w:rPr>
          <w:rStyle w:val="apple-converted-space"/>
          <w:sz w:val="22"/>
          <w:szCs w:val="22"/>
        </w:rPr>
        <w:t> </w:t>
      </w:r>
      <w:r w:rsidR="00B24D36" w:rsidRPr="00C71E0B">
        <w:rPr>
          <w:sz w:val="22"/>
          <w:szCs w:val="22"/>
        </w:rPr>
        <w:t>directly impacts Set A prediction fidelity.</w:t>
      </w:r>
    </w:p>
    <w:p w14:paraId="4DD47EEB" w14:textId="1EE47137" w:rsidR="00B24D36" w:rsidRPr="00C71E0B" w:rsidRDefault="00B24D36" w:rsidP="00B24D36">
      <w:pPr>
        <w:pStyle w:val="Heading3"/>
        <w:rPr>
          <w:rFonts w:ascii="Times New Roman" w:hAnsi="Times New Roman" w:cs="Times New Roman"/>
          <w:color w:val="000000"/>
          <w:sz w:val="22"/>
          <w:szCs w:val="22"/>
        </w:rPr>
      </w:pPr>
      <w:r w:rsidRPr="00C71E0B">
        <w:rPr>
          <w:rFonts w:ascii="Times New Roman" w:hAnsi="Times New Roman" w:cs="Times New Roman"/>
          <w:sz w:val="22"/>
          <w:szCs w:val="22"/>
        </w:rPr>
        <w:t>U</w:t>
      </w:r>
      <w:r w:rsidRPr="00C71E0B">
        <w:rPr>
          <w:rFonts w:ascii="Times New Roman" w:hAnsi="Times New Roman" w:cs="Times New Roman"/>
          <w:color w:val="000000"/>
          <w:sz w:val="22"/>
          <w:szCs w:val="22"/>
        </w:rPr>
        <w:t>nder certain conditions</w:t>
      </w:r>
      <w:r w:rsidRPr="00C71E0B">
        <w:rPr>
          <w:rFonts w:ascii="Times New Roman" w:hAnsi="Times New Roman" w:cs="Times New Roman"/>
          <w:b/>
          <w:bCs/>
          <w:color w:val="000000"/>
          <w:sz w:val="22"/>
          <w:szCs w:val="22"/>
        </w:rPr>
        <w:t>,</w:t>
      </w:r>
      <w:r w:rsidRPr="00C71E0B">
        <w:rPr>
          <w:rStyle w:val="apple-converted-space"/>
          <w:rFonts w:ascii="Times New Roman" w:hAnsi="Times New Roman" w:cs="Times New Roman"/>
          <w:b/>
          <w:bCs/>
          <w:color w:val="000000"/>
          <w:sz w:val="22"/>
          <w:szCs w:val="22"/>
        </w:rPr>
        <w:t> </w:t>
      </w:r>
      <w:proofErr w:type="spellStart"/>
      <w:r w:rsidRPr="00C71E0B">
        <w:rPr>
          <w:rStyle w:val="Strong"/>
          <w:rFonts w:ascii="Times New Roman" w:hAnsi="Times New Roman" w:cs="Times New Roman"/>
          <w:b w:val="0"/>
          <w:bCs w:val="0"/>
          <w:color w:val="000000"/>
          <w:sz w:val="22"/>
          <w:szCs w:val="22"/>
        </w:rPr>
        <w:t>E_noise</w:t>
      </w:r>
      <w:proofErr w:type="spellEnd"/>
      <w:r w:rsidRPr="00C71E0B">
        <w:rPr>
          <w:rStyle w:val="Strong"/>
          <w:rFonts w:ascii="Times New Roman" w:hAnsi="Times New Roman" w:cs="Times New Roman"/>
          <w:b w:val="0"/>
          <w:bCs w:val="0"/>
          <w:color w:val="000000"/>
          <w:sz w:val="22"/>
          <w:szCs w:val="22"/>
        </w:rPr>
        <w:t xml:space="preserve"> can be smaller than </w:t>
      </w:r>
      <w:proofErr w:type="spellStart"/>
      <w:r w:rsidRPr="00C71E0B">
        <w:rPr>
          <w:rStyle w:val="Strong"/>
          <w:rFonts w:ascii="Times New Roman" w:hAnsi="Times New Roman" w:cs="Times New Roman"/>
          <w:b w:val="0"/>
          <w:bCs w:val="0"/>
          <w:color w:val="000000"/>
          <w:sz w:val="22"/>
          <w:szCs w:val="22"/>
        </w:rPr>
        <w:t>ε_meas</w:t>
      </w:r>
      <w:proofErr w:type="spellEnd"/>
      <w:r w:rsidRPr="00C71E0B">
        <w:rPr>
          <w:rFonts w:ascii="Times New Roman" w:hAnsi="Times New Roman" w:cs="Times New Roman"/>
          <w:color w:val="000000"/>
          <w:sz w:val="22"/>
          <w:szCs w:val="22"/>
        </w:rPr>
        <w:t>, meaning the model effectively</w:t>
      </w:r>
      <w:r w:rsidRPr="00C71E0B">
        <w:rPr>
          <w:rStyle w:val="apple-converted-space"/>
          <w:rFonts w:ascii="Times New Roman" w:hAnsi="Times New Roman" w:cs="Times New Roman"/>
          <w:color w:val="000000"/>
          <w:sz w:val="22"/>
          <w:szCs w:val="22"/>
        </w:rPr>
        <w:t> </w:t>
      </w:r>
      <w:r w:rsidRPr="00C71E0B">
        <w:rPr>
          <w:rStyle w:val="Strong"/>
          <w:rFonts w:ascii="Times New Roman" w:hAnsi="Times New Roman" w:cs="Times New Roman"/>
          <w:color w:val="000000"/>
          <w:sz w:val="22"/>
          <w:szCs w:val="22"/>
        </w:rPr>
        <w:t>suppresses or attenuates input noise</w:t>
      </w:r>
      <w:r w:rsidRPr="00C71E0B">
        <w:rPr>
          <w:rStyle w:val="apple-converted-space"/>
          <w:rFonts w:ascii="Times New Roman" w:hAnsi="Times New Roman" w:cs="Times New Roman"/>
          <w:color w:val="000000"/>
          <w:sz w:val="22"/>
          <w:szCs w:val="22"/>
        </w:rPr>
        <w:t> </w:t>
      </w:r>
      <w:r w:rsidRPr="00C71E0B">
        <w:rPr>
          <w:rFonts w:ascii="Times New Roman" w:hAnsi="Times New Roman" w:cs="Times New Roman"/>
          <w:color w:val="000000"/>
          <w:sz w:val="22"/>
          <w:szCs w:val="22"/>
        </w:rPr>
        <w:t xml:space="preserve">during inference. This is often a design goal in AI/ML systems when input measurements are noisy, as in RSRP-based beam prediction. Let’s compare the two conceptually and analytically. </w:t>
      </w:r>
    </w:p>
    <w:p w14:paraId="6C15D722" w14:textId="77777777" w:rsidR="00B24D36" w:rsidRPr="00C71E0B" w:rsidRDefault="00B24D36" w:rsidP="00B24D36">
      <w:pPr>
        <w:pStyle w:val="NormalWeb"/>
        <w:numPr>
          <w:ilvl w:val="0"/>
          <w:numId w:val="74"/>
        </w:numPr>
        <w:rPr>
          <w:color w:val="000000"/>
          <w:sz w:val="22"/>
          <w:szCs w:val="22"/>
        </w:rPr>
      </w:pPr>
      <w:proofErr w:type="spellStart"/>
      <w:r w:rsidRPr="00C71E0B">
        <w:rPr>
          <w:rStyle w:val="HTMLCode"/>
          <w:rFonts w:ascii="Times New Roman" w:hAnsi="Times New Roman" w:cs="Times New Roman"/>
          <w:color w:val="000000"/>
          <w:sz w:val="22"/>
          <w:szCs w:val="22"/>
        </w:rPr>
        <w:t>ε_meas</w:t>
      </w:r>
      <w:proofErr w:type="spellEnd"/>
      <w:r w:rsidRPr="00C71E0B">
        <w:rPr>
          <w:color w:val="000000"/>
          <w:sz w:val="22"/>
          <w:szCs w:val="22"/>
        </w:rPr>
        <w:t>: The</w:t>
      </w:r>
      <w:r w:rsidRPr="00C71E0B">
        <w:rPr>
          <w:rStyle w:val="apple-converted-space"/>
          <w:color w:val="000000"/>
          <w:sz w:val="22"/>
          <w:szCs w:val="22"/>
        </w:rPr>
        <w:t> </w:t>
      </w:r>
      <w:r w:rsidRPr="00C71E0B">
        <w:rPr>
          <w:rStyle w:val="Strong"/>
          <w:b w:val="0"/>
          <w:bCs w:val="0"/>
          <w:color w:val="000000"/>
          <w:sz w:val="22"/>
          <w:szCs w:val="22"/>
        </w:rPr>
        <w:t>input measurement error</w:t>
      </w:r>
      <w:r w:rsidRPr="00C71E0B">
        <w:rPr>
          <w:rStyle w:val="apple-converted-space"/>
          <w:color w:val="000000"/>
          <w:sz w:val="22"/>
          <w:szCs w:val="22"/>
        </w:rPr>
        <w:t> </w:t>
      </w:r>
      <w:r w:rsidRPr="00C71E0B">
        <w:rPr>
          <w:color w:val="000000"/>
          <w:sz w:val="22"/>
          <w:szCs w:val="22"/>
        </w:rPr>
        <w:t>in Set B — noise added to true features (e.g., due to fading, estimation bias, quantization).</w:t>
      </w:r>
    </w:p>
    <w:p w14:paraId="1CEB246C" w14:textId="77777777" w:rsidR="00B24D36" w:rsidRPr="00C71E0B" w:rsidRDefault="00B24D36" w:rsidP="00B24D36">
      <w:pPr>
        <w:pStyle w:val="NormalWeb"/>
        <w:numPr>
          <w:ilvl w:val="0"/>
          <w:numId w:val="74"/>
        </w:numPr>
        <w:rPr>
          <w:color w:val="000000"/>
          <w:sz w:val="22"/>
          <w:szCs w:val="22"/>
        </w:rPr>
      </w:pPr>
      <w:proofErr w:type="spellStart"/>
      <w:r w:rsidRPr="00C71E0B">
        <w:rPr>
          <w:rStyle w:val="HTMLCode"/>
          <w:rFonts w:ascii="Times New Roman" w:hAnsi="Times New Roman" w:cs="Times New Roman"/>
          <w:color w:val="000000"/>
          <w:sz w:val="22"/>
          <w:szCs w:val="22"/>
        </w:rPr>
        <w:t>E_noise</w:t>
      </w:r>
      <w:proofErr w:type="spellEnd"/>
      <w:r w:rsidRPr="00C71E0B">
        <w:rPr>
          <w:rStyle w:val="HTMLCode"/>
          <w:rFonts w:ascii="Times New Roman" w:hAnsi="Times New Roman" w:cs="Times New Roman"/>
          <w:color w:val="000000"/>
          <w:sz w:val="22"/>
          <w:szCs w:val="22"/>
        </w:rPr>
        <w:t xml:space="preserve"> = </w:t>
      </w:r>
      <w:proofErr w:type="gramStart"/>
      <w:r w:rsidRPr="00C71E0B">
        <w:rPr>
          <w:rStyle w:val="HTMLCode"/>
          <w:rFonts w:ascii="Times New Roman" w:hAnsi="Times New Roman" w:cs="Times New Roman"/>
          <w:color w:val="000000"/>
          <w:sz w:val="22"/>
          <w:szCs w:val="22"/>
        </w:rPr>
        <w:t>f(</w:t>
      </w:r>
      <w:proofErr w:type="spellStart"/>
      <w:proofErr w:type="gramEnd"/>
      <w:r w:rsidRPr="00C71E0B">
        <w:rPr>
          <w:rStyle w:val="HTMLCode"/>
          <w:rFonts w:ascii="Times New Roman" w:hAnsi="Times New Roman" w:cs="Times New Roman"/>
          <w:color w:val="000000"/>
          <w:sz w:val="22"/>
          <w:szCs w:val="22"/>
        </w:rPr>
        <w:t>X_true</w:t>
      </w:r>
      <w:proofErr w:type="spellEnd"/>
      <w:r w:rsidRPr="00C71E0B">
        <w:rPr>
          <w:rStyle w:val="HTMLCode"/>
          <w:rFonts w:ascii="Times New Roman" w:hAnsi="Times New Roman" w:cs="Times New Roman"/>
          <w:color w:val="000000"/>
          <w:sz w:val="22"/>
          <w:szCs w:val="22"/>
        </w:rPr>
        <w:t xml:space="preserve"> + </w:t>
      </w:r>
      <w:proofErr w:type="spellStart"/>
      <w:r w:rsidRPr="00C71E0B">
        <w:rPr>
          <w:rStyle w:val="HTMLCode"/>
          <w:rFonts w:ascii="Times New Roman" w:hAnsi="Times New Roman" w:cs="Times New Roman"/>
          <w:color w:val="000000"/>
          <w:sz w:val="22"/>
          <w:szCs w:val="22"/>
        </w:rPr>
        <w:t>ε_meas</w:t>
      </w:r>
      <w:proofErr w:type="spellEnd"/>
      <w:r w:rsidRPr="00C71E0B">
        <w:rPr>
          <w:rStyle w:val="HTMLCode"/>
          <w:rFonts w:ascii="Times New Roman" w:hAnsi="Times New Roman" w:cs="Times New Roman"/>
          <w:color w:val="000000"/>
          <w:sz w:val="22"/>
          <w:szCs w:val="22"/>
        </w:rPr>
        <w:t>) - f(</w:t>
      </w:r>
      <w:proofErr w:type="spellStart"/>
      <w:r w:rsidRPr="00C71E0B">
        <w:rPr>
          <w:rStyle w:val="HTMLCode"/>
          <w:rFonts w:ascii="Times New Roman" w:hAnsi="Times New Roman" w:cs="Times New Roman"/>
          <w:color w:val="000000"/>
          <w:sz w:val="22"/>
          <w:szCs w:val="22"/>
        </w:rPr>
        <w:t>X_true</w:t>
      </w:r>
      <w:proofErr w:type="spellEnd"/>
      <w:r w:rsidRPr="00C71E0B">
        <w:rPr>
          <w:rStyle w:val="HTMLCode"/>
          <w:rFonts w:ascii="Times New Roman" w:hAnsi="Times New Roman" w:cs="Times New Roman"/>
          <w:color w:val="000000"/>
          <w:sz w:val="22"/>
          <w:szCs w:val="22"/>
        </w:rPr>
        <w:t>)</w:t>
      </w:r>
      <w:r w:rsidRPr="00C71E0B">
        <w:rPr>
          <w:color w:val="000000"/>
          <w:sz w:val="22"/>
          <w:szCs w:val="22"/>
        </w:rPr>
        <w:t>: The</w:t>
      </w:r>
      <w:r w:rsidRPr="00C71E0B">
        <w:rPr>
          <w:rStyle w:val="apple-converted-space"/>
          <w:color w:val="000000"/>
          <w:sz w:val="22"/>
          <w:szCs w:val="22"/>
        </w:rPr>
        <w:t> </w:t>
      </w:r>
      <w:r w:rsidRPr="00C71E0B">
        <w:rPr>
          <w:rStyle w:val="Strong"/>
          <w:b w:val="0"/>
          <w:bCs w:val="0"/>
          <w:color w:val="000000"/>
          <w:sz w:val="22"/>
          <w:szCs w:val="22"/>
        </w:rPr>
        <w:t>output error</w:t>
      </w:r>
      <w:r w:rsidRPr="00C71E0B">
        <w:rPr>
          <w:rStyle w:val="apple-converted-space"/>
          <w:color w:val="000000"/>
          <w:sz w:val="22"/>
          <w:szCs w:val="22"/>
        </w:rPr>
        <w:t> </w:t>
      </w:r>
      <w:r w:rsidRPr="00C71E0B">
        <w:rPr>
          <w:color w:val="000000"/>
          <w:sz w:val="22"/>
          <w:szCs w:val="22"/>
        </w:rPr>
        <w:t>caused by this input noise, i.e., how the AI model amplifies or suppresses the input disturbance.</w:t>
      </w:r>
    </w:p>
    <w:p w14:paraId="1511E697" w14:textId="77777777" w:rsidR="00B24D36" w:rsidRPr="00C71E0B" w:rsidRDefault="00B24D36" w:rsidP="00B24D36">
      <w:pPr>
        <w:pStyle w:val="NormalWeb"/>
        <w:rPr>
          <w:color w:val="000000"/>
          <w:sz w:val="22"/>
          <w:szCs w:val="22"/>
        </w:rPr>
      </w:pPr>
      <w:r w:rsidRPr="00C71E0B">
        <w:rPr>
          <w:color w:val="000000"/>
          <w:sz w:val="22"/>
          <w:szCs w:val="22"/>
        </w:rPr>
        <w:t>In deep models, locally we can linearize</w:t>
      </w:r>
      <w:r w:rsidRPr="00C71E0B">
        <w:rPr>
          <w:rStyle w:val="apple-converted-space"/>
          <w:rFonts w:eastAsiaTheme="majorEastAsia"/>
          <w:color w:val="000000"/>
          <w:sz w:val="22"/>
          <w:szCs w:val="22"/>
        </w:rPr>
        <w:t> </w:t>
      </w:r>
      <w:proofErr w:type="gramStart"/>
      <w:r w:rsidRPr="00C71E0B">
        <w:rPr>
          <w:rStyle w:val="HTMLCode"/>
          <w:rFonts w:ascii="Times New Roman" w:hAnsi="Times New Roman" w:cs="Times New Roman"/>
          <w:color w:val="000000"/>
          <w:sz w:val="22"/>
          <w:szCs w:val="22"/>
        </w:rPr>
        <w:t>f(</w:t>
      </w:r>
      <w:proofErr w:type="gramEnd"/>
      <w:r w:rsidRPr="00C71E0B">
        <w:rPr>
          <w:rStyle w:val="HTMLCode"/>
          <w:rFonts w:ascii="Times New Roman" w:hAnsi="Times New Roman" w:cs="Times New Roman"/>
          <w:color w:val="000000"/>
          <w:sz w:val="22"/>
          <w:szCs w:val="22"/>
        </w:rPr>
        <w:t>·)</w:t>
      </w:r>
      <w:r w:rsidRPr="00C71E0B">
        <w:rPr>
          <w:rStyle w:val="apple-converted-space"/>
          <w:rFonts w:eastAsiaTheme="majorEastAsia"/>
          <w:color w:val="000000"/>
          <w:sz w:val="22"/>
          <w:szCs w:val="22"/>
        </w:rPr>
        <w:t> </w:t>
      </w:r>
      <w:r w:rsidRPr="00C71E0B">
        <w:rPr>
          <w:color w:val="000000"/>
          <w:sz w:val="22"/>
          <w:szCs w:val="22"/>
        </w:rPr>
        <w:t>around</w:t>
      </w:r>
      <w:r w:rsidRPr="00C71E0B">
        <w:rPr>
          <w:rStyle w:val="apple-converted-space"/>
          <w:rFonts w:eastAsiaTheme="majorEastAsia"/>
          <w:color w:val="000000"/>
          <w:sz w:val="22"/>
          <w:szCs w:val="22"/>
        </w:rPr>
        <w:t> </w:t>
      </w:r>
      <w:proofErr w:type="spellStart"/>
      <w:r w:rsidRPr="00C71E0B">
        <w:rPr>
          <w:rStyle w:val="HTMLCode"/>
          <w:rFonts w:ascii="Times New Roman" w:hAnsi="Times New Roman" w:cs="Times New Roman"/>
          <w:color w:val="000000"/>
          <w:sz w:val="22"/>
          <w:szCs w:val="22"/>
        </w:rPr>
        <w:t>X_true</w:t>
      </w:r>
      <w:proofErr w:type="spellEnd"/>
      <w:r w:rsidRPr="00C71E0B">
        <w:rPr>
          <w:rStyle w:val="apple-converted-space"/>
          <w:rFonts w:eastAsiaTheme="majorEastAsia"/>
          <w:color w:val="000000"/>
          <w:sz w:val="22"/>
          <w:szCs w:val="22"/>
        </w:rPr>
        <w:t> </w:t>
      </w:r>
      <w:r w:rsidRPr="00C71E0B">
        <w:rPr>
          <w:color w:val="000000"/>
          <w:sz w:val="22"/>
          <w:szCs w:val="22"/>
        </w:rPr>
        <w:t xml:space="preserve">using first-order Taylor approximation: </w:t>
      </w:r>
      <w:r w:rsidRPr="00C71E0B">
        <w:rPr>
          <w:sz w:val="22"/>
          <w:szCs w:val="22"/>
        </w:rPr>
        <w:t xml:space="preserve"> </w:t>
      </w:r>
      <w:proofErr w:type="gramStart"/>
      <w:r w:rsidRPr="00C71E0B">
        <w:rPr>
          <w:color w:val="000000"/>
          <w:sz w:val="22"/>
          <w:szCs w:val="22"/>
        </w:rPr>
        <w:t>f(</w:t>
      </w:r>
      <w:proofErr w:type="spellStart"/>
      <w:proofErr w:type="gramEnd"/>
      <w:r w:rsidRPr="00C71E0B">
        <w:rPr>
          <w:color w:val="000000"/>
          <w:sz w:val="22"/>
          <w:szCs w:val="22"/>
        </w:rPr>
        <w:t>X_true</w:t>
      </w:r>
      <w:proofErr w:type="spellEnd"/>
      <w:r w:rsidRPr="00C71E0B">
        <w:rPr>
          <w:color w:val="000000"/>
          <w:sz w:val="22"/>
          <w:szCs w:val="22"/>
        </w:rPr>
        <w:t xml:space="preserve"> + </w:t>
      </w:r>
      <w:proofErr w:type="spellStart"/>
      <w:r w:rsidRPr="00C71E0B">
        <w:rPr>
          <w:color w:val="000000"/>
          <w:sz w:val="22"/>
          <w:szCs w:val="22"/>
        </w:rPr>
        <w:t>ε_meas</w:t>
      </w:r>
      <w:proofErr w:type="spellEnd"/>
      <w:r w:rsidRPr="00C71E0B">
        <w:rPr>
          <w:color w:val="000000"/>
          <w:sz w:val="22"/>
          <w:szCs w:val="22"/>
        </w:rPr>
        <w:t>) ≈ f(</w:t>
      </w:r>
      <w:proofErr w:type="spellStart"/>
      <w:r w:rsidRPr="00C71E0B">
        <w:rPr>
          <w:color w:val="000000"/>
          <w:sz w:val="22"/>
          <w:szCs w:val="22"/>
        </w:rPr>
        <w:t>X_true</w:t>
      </w:r>
      <w:proofErr w:type="spellEnd"/>
      <w:r w:rsidRPr="00C71E0B">
        <w:rPr>
          <w:color w:val="000000"/>
          <w:sz w:val="22"/>
          <w:szCs w:val="22"/>
        </w:rPr>
        <w:t xml:space="preserve">) + </w:t>
      </w:r>
      <w:proofErr w:type="spellStart"/>
      <w:r w:rsidRPr="00C71E0B">
        <w:rPr>
          <w:color w:val="000000"/>
          <w:sz w:val="22"/>
          <w:szCs w:val="22"/>
        </w:rPr>
        <w:t>J_f</w:t>
      </w:r>
      <w:proofErr w:type="spellEnd"/>
      <w:r w:rsidRPr="00C71E0B">
        <w:rPr>
          <w:color w:val="000000"/>
          <w:sz w:val="22"/>
          <w:szCs w:val="22"/>
        </w:rPr>
        <w:t>(</w:t>
      </w:r>
      <w:proofErr w:type="spellStart"/>
      <w:r w:rsidRPr="00C71E0B">
        <w:rPr>
          <w:color w:val="000000"/>
          <w:sz w:val="22"/>
          <w:szCs w:val="22"/>
        </w:rPr>
        <w:t>X_true</w:t>
      </w:r>
      <w:proofErr w:type="spellEnd"/>
      <w:r w:rsidRPr="00C71E0B">
        <w:rPr>
          <w:color w:val="000000"/>
          <w:sz w:val="22"/>
          <w:szCs w:val="22"/>
        </w:rPr>
        <w:t xml:space="preserve">) · </w:t>
      </w:r>
      <w:proofErr w:type="spellStart"/>
      <w:r w:rsidRPr="00C71E0B">
        <w:rPr>
          <w:color w:val="000000"/>
          <w:sz w:val="22"/>
          <w:szCs w:val="22"/>
        </w:rPr>
        <w:t>ε_meas</w:t>
      </w:r>
      <w:proofErr w:type="spellEnd"/>
      <w:r w:rsidRPr="00C71E0B">
        <w:rPr>
          <w:color w:val="000000"/>
          <w:sz w:val="22"/>
          <w:szCs w:val="22"/>
        </w:rPr>
        <w:t>. Where</w:t>
      </w:r>
      <w:r w:rsidRPr="00C71E0B">
        <w:rPr>
          <w:rStyle w:val="apple-converted-space"/>
          <w:rFonts w:eastAsiaTheme="majorEastAsia"/>
          <w:color w:val="000000"/>
          <w:sz w:val="22"/>
          <w:szCs w:val="22"/>
        </w:rPr>
        <w:t> </w:t>
      </w:r>
      <w:proofErr w:type="spellStart"/>
      <w:r w:rsidRPr="00C71E0B">
        <w:rPr>
          <w:rStyle w:val="HTMLCode"/>
          <w:rFonts w:ascii="Times New Roman" w:hAnsi="Times New Roman" w:cs="Times New Roman"/>
          <w:color w:val="000000"/>
          <w:sz w:val="22"/>
          <w:szCs w:val="22"/>
        </w:rPr>
        <w:t>J_f</w:t>
      </w:r>
      <w:proofErr w:type="spellEnd"/>
      <w:r w:rsidRPr="00C71E0B">
        <w:rPr>
          <w:rStyle w:val="HTMLCode"/>
          <w:rFonts w:ascii="Times New Roman" w:hAnsi="Times New Roman" w:cs="Times New Roman"/>
          <w:color w:val="000000"/>
          <w:sz w:val="22"/>
          <w:szCs w:val="22"/>
        </w:rPr>
        <w:t>(</w:t>
      </w:r>
      <w:proofErr w:type="spellStart"/>
      <w:r w:rsidRPr="00C71E0B">
        <w:rPr>
          <w:rStyle w:val="HTMLCode"/>
          <w:rFonts w:ascii="Times New Roman" w:hAnsi="Times New Roman" w:cs="Times New Roman"/>
          <w:color w:val="000000"/>
          <w:sz w:val="22"/>
          <w:szCs w:val="22"/>
        </w:rPr>
        <w:t>X_true</w:t>
      </w:r>
      <w:proofErr w:type="spellEnd"/>
      <w:r w:rsidRPr="00C71E0B">
        <w:rPr>
          <w:rStyle w:val="HTMLCode"/>
          <w:rFonts w:ascii="Times New Roman" w:hAnsi="Times New Roman" w:cs="Times New Roman"/>
          <w:color w:val="000000"/>
          <w:sz w:val="22"/>
          <w:szCs w:val="22"/>
        </w:rPr>
        <w:t>)</w:t>
      </w:r>
      <w:r w:rsidRPr="00C71E0B">
        <w:rPr>
          <w:rStyle w:val="apple-converted-space"/>
          <w:rFonts w:eastAsiaTheme="majorEastAsia"/>
          <w:color w:val="000000"/>
          <w:sz w:val="22"/>
          <w:szCs w:val="22"/>
        </w:rPr>
        <w:t> </w:t>
      </w:r>
      <w:r w:rsidRPr="00C71E0B">
        <w:rPr>
          <w:color w:val="000000"/>
          <w:sz w:val="22"/>
          <w:szCs w:val="22"/>
        </w:rPr>
        <w:t xml:space="preserve">is the Jacobian matrix of partial derivatives. Then: </w:t>
      </w:r>
      <w:proofErr w:type="spellStart"/>
      <w:r w:rsidRPr="00C71E0B">
        <w:rPr>
          <w:color w:val="000000"/>
          <w:sz w:val="22"/>
          <w:szCs w:val="22"/>
        </w:rPr>
        <w:t>E_noise</w:t>
      </w:r>
      <w:proofErr w:type="spellEnd"/>
      <w:r w:rsidRPr="00C71E0B">
        <w:rPr>
          <w:color w:val="000000"/>
          <w:sz w:val="22"/>
          <w:szCs w:val="22"/>
        </w:rPr>
        <w:t xml:space="preserve"> ≈ </w:t>
      </w:r>
      <w:proofErr w:type="spellStart"/>
      <w:r w:rsidRPr="00C71E0B">
        <w:rPr>
          <w:color w:val="000000"/>
          <w:sz w:val="22"/>
          <w:szCs w:val="22"/>
        </w:rPr>
        <w:t>J_f</w:t>
      </w:r>
      <w:proofErr w:type="spellEnd"/>
      <w:r w:rsidRPr="00C71E0B">
        <w:rPr>
          <w:color w:val="000000"/>
          <w:sz w:val="22"/>
          <w:szCs w:val="22"/>
        </w:rPr>
        <w:t>(</w:t>
      </w:r>
      <w:proofErr w:type="spellStart"/>
      <w:r w:rsidRPr="00C71E0B">
        <w:rPr>
          <w:color w:val="000000"/>
          <w:sz w:val="22"/>
          <w:szCs w:val="22"/>
        </w:rPr>
        <w:t>X_true</w:t>
      </w:r>
      <w:proofErr w:type="spellEnd"/>
      <w:r w:rsidRPr="00C71E0B">
        <w:rPr>
          <w:color w:val="000000"/>
          <w:sz w:val="22"/>
          <w:szCs w:val="22"/>
        </w:rPr>
        <w:t xml:space="preserve">) · </w:t>
      </w:r>
      <w:proofErr w:type="spellStart"/>
      <w:r w:rsidRPr="00C71E0B">
        <w:rPr>
          <w:color w:val="000000"/>
          <w:sz w:val="22"/>
          <w:szCs w:val="22"/>
        </w:rPr>
        <w:t>ε_meas</w:t>
      </w:r>
      <w:proofErr w:type="spellEnd"/>
    </w:p>
    <w:p w14:paraId="062888BA" w14:textId="2A41EA90" w:rsidR="00B24D36" w:rsidRPr="00C71E0B" w:rsidRDefault="00B24D36" w:rsidP="00B24D36">
      <w:pPr>
        <w:pStyle w:val="NormalWeb"/>
        <w:rPr>
          <w:color w:val="000000"/>
          <w:sz w:val="22"/>
          <w:szCs w:val="22"/>
        </w:rPr>
      </w:pPr>
      <w:r w:rsidRPr="00C71E0B">
        <w:rPr>
          <w:color w:val="000000"/>
          <w:sz w:val="22"/>
          <w:szCs w:val="22"/>
        </w:rPr>
        <w:t>‖</w:t>
      </w:r>
      <w:proofErr w:type="spellStart"/>
      <w:r w:rsidRPr="00C71E0B">
        <w:rPr>
          <w:color w:val="000000"/>
          <w:sz w:val="22"/>
          <w:szCs w:val="22"/>
        </w:rPr>
        <w:t>E_noise</w:t>
      </w:r>
      <w:proofErr w:type="spellEnd"/>
      <w:r w:rsidRPr="00C71E0B">
        <w:rPr>
          <w:color w:val="000000"/>
          <w:sz w:val="22"/>
          <w:szCs w:val="22"/>
        </w:rPr>
        <w:t>‖ ≤ ‖</w:t>
      </w:r>
      <w:proofErr w:type="spellStart"/>
      <w:r w:rsidRPr="00C71E0B">
        <w:rPr>
          <w:color w:val="000000"/>
          <w:sz w:val="22"/>
          <w:szCs w:val="22"/>
        </w:rPr>
        <w:t>J_f</w:t>
      </w:r>
      <w:proofErr w:type="spellEnd"/>
      <w:r w:rsidRPr="00C71E0B">
        <w:rPr>
          <w:color w:val="000000"/>
          <w:sz w:val="22"/>
          <w:szCs w:val="22"/>
        </w:rPr>
        <w:t>(</w:t>
      </w:r>
      <w:proofErr w:type="spellStart"/>
      <w:r w:rsidRPr="00C71E0B">
        <w:rPr>
          <w:color w:val="000000"/>
          <w:sz w:val="22"/>
          <w:szCs w:val="22"/>
        </w:rPr>
        <w:t>X_</w:t>
      </w:r>
      <w:proofErr w:type="gramStart"/>
      <w:r w:rsidRPr="00C71E0B">
        <w:rPr>
          <w:color w:val="000000"/>
          <w:sz w:val="22"/>
          <w:szCs w:val="22"/>
        </w:rPr>
        <w:t>true</w:t>
      </w:r>
      <w:proofErr w:type="spellEnd"/>
      <w:r w:rsidRPr="00C71E0B">
        <w:rPr>
          <w:color w:val="000000"/>
          <w:sz w:val="22"/>
          <w:szCs w:val="22"/>
        </w:rPr>
        <w:t>)‖</w:t>
      </w:r>
      <w:proofErr w:type="gramEnd"/>
      <w:r w:rsidRPr="00C71E0B">
        <w:rPr>
          <w:color w:val="000000"/>
          <w:sz w:val="22"/>
          <w:szCs w:val="22"/>
        </w:rPr>
        <w:t xml:space="preserve"> · ‖</w:t>
      </w:r>
      <w:proofErr w:type="spellStart"/>
      <w:r w:rsidRPr="00C71E0B">
        <w:rPr>
          <w:color w:val="000000"/>
          <w:sz w:val="22"/>
          <w:szCs w:val="22"/>
        </w:rPr>
        <w:t>ε_meas</w:t>
      </w:r>
      <w:proofErr w:type="spellEnd"/>
      <w:r w:rsidRPr="00C71E0B">
        <w:rPr>
          <w:color w:val="000000"/>
          <w:sz w:val="22"/>
          <w:szCs w:val="22"/>
        </w:rPr>
        <w:t>‖</w:t>
      </w:r>
      <w:r w:rsidR="00460296" w:rsidRPr="00C71E0B">
        <w:rPr>
          <w:color w:val="000000"/>
          <w:sz w:val="22"/>
          <w:szCs w:val="22"/>
        </w:rPr>
        <w:t>. If</w:t>
      </w:r>
      <w:r w:rsidR="00C71E0B" w:rsidRPr="00C71E0B">
        <w:rPr>
          <w:color w:val="000000"/>
          <w:sz w:val="22"/>
          <w:szCs w:val="22"/>
        </w:rPr>
        <w:t xml:space="preserve"> we can guarantee </w:t>
      </w:r>
      <w:proofErr w:type="gramStart"/>
      <w:r w:rsidR="00C71E0B" w:rsidRPr="00C71E0B">
        <w:rPr>
          <w:color w:val="000000"/>
          <w:sz w:val="22"/>
          <w:szCs w:val="22"/>
        </w:rPr>
        <w:t xml:space="preserve">that </w:t>
      </w:r>
      <w:r w:rsidR="00460296" w:rsidRPr="00C71E0B">
        <w:rPr>
          <w:rStyle w:val="apple-converted-space"/>
          <w:rFonts w:eastAsiaTheme="majorEastAsia"/>
          <w:color w:val="000000"/>
          <w:sz w:val="22"/>
          <w:szCs w:val="22"/>
        </w:rPr>
        <w:t> </w:t>
      </w:r>
      <w:r w:rsidR="00460296" w:rsidRPr="00C71E0B">
        <w:rPr>
          <w:rStyle w:val="HTMLCode"/>
          <w:rFonts w:ascii="Times New Roman" w:hAnsi="Times New Roman" w:cs="Times New Roman"/>
          <w:color w:val="000000"/>
          <w:sz w:val="22"/>
          <w:szCs w:val="22"/>
        </w:rPr>
        <w:t>‖</w:t>
      </w:r>
      <w:proofErr w:type="spellStart"/>
      <w:proofErr w:type="gramEnd"/>
      <w:r w:rsidR="00460296" w:rsidRPr="00C71E0B">
        <w:rPr>
          <w:rStyle w:val="HTMLCode"/>
          <w:rFonts w:ascii="Times New Roman" w:hAnsi="Times New Roman" w:cs="Times New Roman"/>
          <w:color w:val="000000"/>
          <w:sz w:val="22"/>
          <w:szCs w:val="22"/>
        </w:rPr>
        <w:t>J_f</w:t>
      </w:r>
      <w:proofErr w:type="spellEnd"/>
      <w:r w:rsidR="00460296" w:rsidRPr="00C71E0B">
        <w:rPr>
          <w:rStyle w:val="HTMLCode"/>
          <w:rFonts w:ascii="Times New Roman" w:hAnsi="Times New Roman" w:cs="Times New Roman"/>
          <w:color w:val="000000"/>
          <w:sz w:val="22"/>
          <w:szCs w:val="22"/>
        </w:rPr>
        <w:t>(</w:t>
      </w:r>
      <w:proofErr w:type="spellStart"/>
      <w:r w:rsidR="00460296" w:rsidRPr="00C71E0B">
        <w:rPr>
          <w:rStyle w:val="HTMLCode"/>
          <w:rFonts w:ascii="Times New Roman" w:hAnsi="Times New Roman" w:cs="Times New Roman"/>
          <w:color w:val="000000"/>
          <w:sz w:val="22"/>
          <w:szCs w:val="22"/>
        </w:rPr>
        <w:t>X_</w:t>
      </w:r>
      <w:proofErr w:type="gramStart"/>
      <w:r w:rsidR="00460296" w:rsidRPr="00C71E0B">
        <w:rPr>
          <w:rStyle w:val="HTMLCode"/>
          <w:rFonts w:ascii="Times New Roman" w:hAnsi="Times New Roman" w:cs="Times New Roman"/>
          <w:color w:val="000000"/>
          <w:sz w:val="22"/>
          <w:szCs w:val="22"/>
        </w:rPr>
        <w:t>true</w:t>
      </w:r>
      <w:proofErr w:type="spellEnd"/>
      <w:r w:rsidR="00460296" w:rsidRPr="00C71E0B">
        <w:rPr>
          <w:rStyle w:val="HTMLCode"/>
          <w:rFonts w:ascii="Times New Roman" w:hAnsi="Times New Roman" w:cs="Times New Roman"/>
          <w:color w:val="000000"/>
          <w:sz w:val="22"/>
          <w:szCs w:val="22"/>
        </w:rPr>
        <w:t>)‖</w:t>
      </w:r>
      <w:proofErr w:type="gramEnd"/>
      <w:r w:rsidR="00460296" w:rsidRPr="00C71E0B">
        <w:rPr>
          <w:rStyle w:val="HTMLCode"/>
          <w:rFonts w:ascii="Times New Roman" w:hAnsi="Times New Roman" w:cs="Times New Roman"/>
          <w:color w:val="000000"/>
          <w:sz w:val="22"/>
          <w:szCs w:val="22"/>
        </w:rPr>
        <w:t xml:space="preserve"> &lt; 1</w:t>
      </w:r>
      <w:r w:rsidR="00460296" w:rsidRPr="00C71E0B">
        <w:rPr>
          <w:color w:val="000000"/>
          <w:sz w:val="22"/>
          <w:szCs w:val="22"/>
        </w:rPr>
        <w:t>, the model</w:t>
      </w:r>
      <w:r w:rsidR="00460296" w:rsidRPr="00C71E0B">
        <w:rPr>
          <w:rStyle w:val="apple-converted-space"/>
          <w:rFonts w:eastAsiaTheme="majorEastAsia"/>
          <w:color w:val="000000"/>
          <w:sz w:val="22"/>
          <w:szCs w:val="22"/>
        </w:rPr>
        <w:t> </w:t>
      </w:r>
      <w:r w:rsidR="00460296" w:rsidRPr="00C71E0B">
        <w:rPr>
          <w:rStyle w:val="Strong"/>
          <w:color w:val="000000"/>
          <w:sz w:val="22"/>
          <w:szCs w:val="22"/>
        </w:rPr>
        <w:t>shrinks the noise</w:t>
      </w:r>
      <w:r w:rsidR="00460296" w:rsidRPr="00C71E0B">
        <w:rPr>
          <w:color w:val="000000"/>
          <w:sz w:val="22"/>
          <w:szCs w:val="22"/>
        </w:rPr>
        <w:t>.</w:t>
      </w:r>
    </w:p>
    <w:p w14:paraId="72FCBA30" w14:textId="7D8E84D0" w:rsidR="00460296" w:rsidRPr="00C71E0B" w:rsidRDefault="00460296" w:rsidP="00460296">
      <w:pPr>
        <w:pStyle w:val="NormalWeb"/>
        <w:rPr>
          <w:color w:val="000000"/>
          <w:sz w:val="22"/>
          <w:szCs w:val="22"/>
        </w:rPr>
      </w:pPr>
      <w:r w:rsidRPr="00C71E0B">
        <w:rPr>
          <w:color w:val="000000"/>
          <w:sz w:val="22"/>
          <w:szCs w:val="22"/>
        </w:rPr>
        <w:t xml:space="preserve">If we model the AI/ML model with noisy inputs and true labels then: When we train a model on inputs of the form: X̃ = </w:t>
      </w:r>
      <w:proofErr w:type="spellStart"/>
      <w:r w:rsidRPr="00C71E0B">
        <w:rPr>
          <w:color w:val="000000"/>
          <w:sz w:val="22"/>
          <w:szCs w:val="22"/>
        </w:rPr>
        <w:t>X_true</w:t>
      </w:r>
      <w:proofErr w:type="spellEnd"/>
      <w:r w:rsidRPr="00C71E0B">
        <w:rPr>
          <w:color w:val="000000"/>
          <w:sz w:val="22"/>
          <w:szCs w:val="22"/>
        </w:rPr>
        <w:t xml:space="preserve"> + </w:t>
      </w:r>
      <w:proofErr w:type="spellStart"/>
      <w:r w:rsidRPr="00C71E0B">
        <w:rPr>
          <w:color w:val="000000"/>
          <w:sz w:val="22"/>
          <w:szCs w:val="22"/>
        </w:rPr>
        <w:t>ε_meas</w:t>
      </w:r>
      <w:proofErr w:type="spellEnd"/>
      <w:r w:rsidRPr="00C71E0B">
        <w:rPr>
          <w:color w:val="000000"/>
          <w:sz w:val="22"/>
          <w:szCs w:val="22"/>
        </w:rPr>
        <w:t xml:space="preserve"> with the corresponding</w:t>
      </w:r>
      <w:r w:rsidRPr="00C71E0B">
        <w:rPr>
          <w:rStyle w:val="apple-converted-space"/>
          <w:rFonts w:eastAsiaTheme="majorEastAsia"/>
          <w:color w:val="000000"/>
          <w:sz w:val="22"/>
          <w:szCs w:val="22"/>
        </w:rPr>
        <w:t> </w:t>
      </w:r>
      <w:r w:rsidRPr="00C71E0B">
        <w:rPr>
          <w:rStyle w:val="Strong"/>
          <w:color w:val="000000"/>
          <w:sz w:val="22"/>
          <w:szCs w:val="22"/>
        </w:rPr>
        <w:t>target output</w:t>
      </w:r>
      <w:r w:rsidRPr="00C71E0B">
        <w:rPr>
          <w:rStyle w:val="apple-converted-space"/>
          <w:rFonts w:eastAsiaTheme="majorEastAsia"/>
          <w:color w:val="000000"/>
          <w:sz w:val="22"/>
          <w:szCs w:val="22"/>
        </w:rPr>
        <w:t> </w:t>
      </w:r>
      <w:r w:rsidRPr="00C71E0B">
        <w:rPr>
          <w:color w:val="000000"/>
          <w:sz w:val="22"/>
          <w:szCs w:val="22"/>
        </w:rPr>
        <w:t xml:space="preserve">still being the clean label: Y = </w:t>
      </w:r>
      <w:proofErr w:type="spellStart"/>
      <w:r w:rsidRPr="00C71E0B">
        <w:rPr>
          <w:color w:val="000000"/>
          <w:sz w:val="22"/>
          <w:szCs w:val="22"/>
        </w:rPr>
        <w:t>f_target</w:t>
      </w:r>
      <w:proofErr w:type="spellEnd"/>
      <w:r w:rsidRPr="00C71E0B">
        <w:rPr>
          <w:color w:val="000000"/>
          <w:sz w:val="22"/>
          <w:szCs w:val="22"/>
        </w:rPr>
        <w:t>(</w:t>
      </w:r>
      <w:proofErr w:type="spellStart"/>
      <w:r w:rsidRPr="00C71E0B">
        <w:rPr>
          <w:color w:val="000000"/>
          <w:sz w:val="22"/>
          <w:szCs w:val="22"/>
        </w:rPr>
        <w:t>X_true</w:t>
      </w:r>
      <w:proofErr w:type="spellEnd"/>
      <w:r w:rsidRPr="00C71E0B">
        <w:rPr>
          <w:color w:val="000000"/>
          <w:sz w:val="22"/>
          <w:szCs w:val="22"/>
        </w:rPr>
        <w:t>), the model is</w:t>
      </w:r>
      <w:r w:rsidRPr="00C71E0B">
        <w:rPr>
          <w:rStyle w:val="apple-converted-space"/>
          <w:color w:val="000000"/>
          <w:sz w:val="22"/>
          <w:szCs w:val="22"/>
        </w:rPr>
        <w:t> </w:t>
      </w:r>
      <w:r w:rsidRPr="00C71E0B">
        <w:rPr>
          <w:rStyle w:val="Strong"/>
          <w:b w:val="0"/>
          <w:bCs w:val="0"/>
          <w:color w:val="000000"/>
          <w:sz w:val="22"/>
          <w:szCs w:val="22"/>
        </w:rPr>
        <w:t>forced to learn a function f(·)</w:t>
      </w:r>
      <w:r w:rsidRPr="00C71E0B">
        <w:rPr>
          <w:rStyle w:val="apple-converted-space"/>
          <w:color w:val="000000"/>
          <w:sz w:val="22"/>
          <w:szCs w:val="22"/>
        </w:rPr>
        <w:t> </w:t>
      </w:r>
      <w:r w:rsidRPr="00C71E0B">
        <w:rPr>
          <w:color w:val="000000"/>
          <w:sz w:val="22"/>
          <w:szCs w:val="22"/>
        </w:rPr>
        <w:t>that maps</w:t>
      </w:r>
      <w:r w:rsidRPr="00C71E0B">
        <w:rPr>
          <w:rStyle w:val="apple-converted-space"/>
          <w:color w:val="000000"/>
          <w:sz w:val="22"/>
          <w:szCs w:val="22"/>
        </w:rPr>
        <w:t> </w:t>
      </w:r>
      <w:r w:rsidRPr="00C71E0B">
        <w:rPr>
          <w:rStyle w:val="Strong"/>
          <w:b w:val="0"/>
          <w:bCs w:val="0"/>
          <w:color w:val="000000"/>
          <w:sz w:val="22"/>
          <w:szCs w:val="22"/>
        </w:rPr>
        <w:t>noisy inputs back to clean outputs</w:t>
      </w:r>
      <w:r w:rsidRPr="00C71E0B">
        <w:rPr>
          <w:b/>
          <w:bCs/>
          <w:color w:val="000000"/>
          <w:sz w:val="22"/>
          <w:szCs w:val="22"/>
        </w:rPr>
        <w:t>.</w:t>
      </w:r>
      <w:r w:rsidRPr="00C71E0B">
        <w:rPr>
          <w:color w:val="000000"/>
          <w:sz w:val="22"/>
          <w:szCs w:val="22"/>
        </w:rPr>
        <w:t xml:space="preserve"> In doing so:</w:t>
      </w:r>
    </w:p>
    <w:p w14:paraId="647FBFBE" w14:textId="77777777" w:rsidR="00460296" w:rsidRPr="00C71E0B" w:rsidRDefault="00460296" w:rsidP="00460296">
      <w:pPr>
        <w:pStyle w:val="NormalWeb"/>
        <w:numPr>
          <w:ilvl w:val="0"/>
          <w:numId w:val="75"/>
        </w:numPr>
        <w:rPr>
          <w:color w:val="000000"/>
          <w:sz w:val="22"/>
          <w:szCs w:val="22"/>
        </w:rPr>
      </w:pPr>
      <w:r w:rsidRPr="00C71E0B">
        <w:rPr>
          <w:color w:val="000000"/>
          <w:sz w:val="22"/>
          <w:szCs w:val="22"/>
        </w:rPr>
        <w:t>The model learns to</w:t>
      </w:r>
      <w:r w:rsidRPr="00C71E0B">
        <w:rPr>
          <w:rStyle w:val="apple-converted-space"/>
          <w:color w:val="000000"/>
          <w:sz w:val="22"/>
          <w:szCs w:val="22"/>
        </w:rPr>
        <w:t> </w:t>
      </w:r>
      <w:r w:rsidRPr="00C71E0B">
        <w:rPr>
          <w:rStyle w:val="Strong"/>
          <w:b w:val="0"/>
          <w:bCs w:val="0"/>
          <w:color w:val="000000"/>
          <w:sz w:val="22"/>
          <w:szCs w:val="22"/>
        </w:rPr>
        <w:t>ignore the noise directions</w:t>
      </w:r>
      <w:r w:rsidRPr="00C71E0B">
        <w:rPr>
          <w:rStyle w:val="apple-converted-space"/>
          <w:color w:val="000000"/>
          <w:sz w:val="22"/>
          <w:szCs w:val="22"/>
        </w:rPr>
        <w:t> </w:t>
      </w:r>
      <w:r w:rsidRPr="00C71E0B">
        <w:rPr>
          <w:color w:val="000000"/>
          <w:sz w:val="22"/>
          <w:szCs w:val="22"/>
        </w:rPr>
        <w:t>in the input space that do not affect the correct output.</w:t>
      </w:r>
    </w:p>
    <w:p w14:paraId="13EBC30E" w14:textId="26EF8DB7" w:rsidR="00460296" w:rsidRPr="00C71E0B" w:rsidRDefault="00460296" w:rsidP="00460296">
      <w:pPr>
        <w:pStyle w:val="NormalWeb"/>
        <w:numPr>
          <w:ilvl w:val="0"/>
          <w:numId w:val="75"/>
        </w:numPr>
        <w:rPr>
          <w:color w:val="000000"/>
          <w:sz w:val="22"/>
          <w:szCs w:val="22"/>
        </w:rPr>
      </w:pPr>
      <w:r w:rsidRPr="00C71E0B">
        <w:rPr>
          <w:color w:val="000000"/>
          <w:sz w:val="22"/>
          <w:szCs w:val="22"/>
        </w:rPr>
        <w:t>This drives the</w:t>
      </w:r>
      <w:r w:rsidRPr="00C71E0B">
        <w:rPr>
          <w:rStyle w:val="apple-converted-space"/>
          <w:color w:val="000000"/>
          <w:sz w:val="22"/>
          <w:szCs w:val="22"/>
        </w:rPr>
        <w:t> </w:t>
      </w:r>
      <w:r w:rsidRPr="00C71E0B">
        <w:rPr>
          <w:rStyle w:val="Strong"/>
          <w:b w:val="0"/>
          <w:bCs w:val="0"/>
          <w:color w:val="000000"/>
          <w:sz w:val="22"/>
          <w:szCs w:val="22"/>
        </w:rPr>
        <w:t xml:space="preserve">Jacobian matrix </w:t>
      </w:r>
      <w:proofErr w:type="spellStart"/>
      <w:r w:rsidRPr="00C71E0B">
        <w:rPr>
          <w:rStyle w:val="Strong"/>
          <w:b w:val="0"/>
          <w:bCs w:val="0"/>
          <w:color w:val="000000"/>
          <w:sz w:val="22"/>
          <w:szCs w:val="22"/>
        </w:rPr>
        <w:t>J_f</w:t>
      </w:r>
      <w:proofErr w:type="spellEnd"/>
      <w:r w:rsidRPr="00C71E0B">
        <w:rPr>
          <w:rStyle w:val="Strong"/>
          <w:b w:val="0"/>
          <w:bCs w:val="0"/>
          <w:color w:val="000000"/>
          <w:sz w:val="22"/>
          <w:szCs w:val="22"/>
        </w:rPr>
        <w:t>(X)</w:t>
      </w:r>
      <w:r w:rsidRPr="00C71E0B">
        <w:rPr>
          <w:rStyle w:val="apple-converted-space"/>
          <w:color w:val="000000"/>
          <w:sz w:val="22"/>
          <w:szCs w:val="22"/>
        </w:rPr>
        <w:t> </w:t>
      </w:r>
      <w:r w:rsidRPr="00C71E0B">
        <w:rPr>
          <w:color w:val="000000"/>
          <w:sz w:val="22"/>
          <w:szCs w:val="22"/>
        </w:rPr>
        <w:t>(∂f/∂X) to</w:t>
      </w:r>
      <w:r w:rsidRPr="00C71E0B">
        <w:rPr>
          <w:rStyle w:val="apple-converted-space"/>
          <w:color w:val="000000"/>
          <w:sz w:val="22"/>
          <w:szCs w:val="22"/>
        </w:rPr>
        <w:t> </w:t>
      </w:r>
      <w:r w:rsidRPr="00C71E0B">
        <w:rPr>
          <w:rStyle w:val="Strong"/>
          <w:b w:val="0"/>
          <w:bCs w:val="0"/>
          <w:color w:val="000000"/>
          <w:sz w:val="22"/>
          <w:szCs w:val="22"/>
        </w:rPr>
        <w:t>compress those noise directions</w:t>
      </w:r>
    </w:p>
    <w:p w14:paraId="6CC9F210" w14:textId="16DA565E" w:rsidR="00F5157D" w:rsidRPr="00C71E0B" w:rsidRDefault="00460296" w:rsidP="00A56437">
      <w:pPr>
        <w:pStyle w:val="NormalWeb"/>
        <w:numPr>
          <w:ilvl w:val="0"/>
          <w:numId w:val="75"/>
        </w:numPr>
        <w:rPr>
          <w:b/>
          <w:bCs/>
          <w:color w:val="000000"/>
          <w:sz w:val="22"/>
          <w:szCs w:val="22"/>
        </w:rPr>
      </w:pPr>
      <w:r w:rsidRPr="00C71E0B">
        <w:rPr>
          <w:color w:val="000000"/>
          <w:sz w:val="22"/>
          <w:szCs w:val="22"/>
        </w:rPr>
        <w:t>In practical terms, this makes the model</w:t>
      </w:r>
      <w:r w:rsidRPr="00C71E0B">
        <w:rPr>
          <w:rStyle w:val="apple-converted-space"/>
          <w:color w:val="000000"/>
          <w:sz w:val="22"/>
          <w:szCs w:val="22"/>
        </w:rPr>
        <w:t> </w:t>
      </w:r>
      <w:r w:rsidRPr="00C71E0B">
        <w:rPr>
          <w:rStyle w:val="Strong"/>
          <w:b w:val="0"/>
          <w:bCs w:val="0"/>
          <w:color w:val="000000"/>
          <w:sz w:val="22"/>
          <w:szCs w:val="22"/>
        </w:rPr>
        <w:t>locally Lipschitz with a small constant</w:t>
      </w:r>
      <w:r w:rsidRPr="00C71E0B">
        <w:rPr>
          <w:b/>
          <w:bCs/>
          <w:color w:val="000000"/>
          <w:sz w:val="22"/>
          <w:szCs w:val="22"/>
        </w:rPr>
        <w:t>,</w:t>
      </w:r>
      <w:r w:rsidRPr="00C71E0B">
        <w:rPr>
          <w:color w:val="000000"/>
          <w:sz w:val="22"/>
          <w:szCs w:val="22"/>
        </w:rPr>
        <w:t xml:space="preserve"> meaning</w:t>
      </w:r>
      <w:r w:rsidRPr="00C71E0B">
        <w:rPr>
          <w:rStyle w:val="apple-converted-space"/>
          <w:color w:val="000000"/>
          <w:sz w:val="22"/>
          <w:szCs w:val="22"/>
        </w:rPr>
        <w:t> </w:t>
      </w:r>
      <w:r w:rsidRPr="00C71E0B">
        <w:rPr>
          <w:rStyle w:val="Strong"/>
          <w:b w:val="0"/>
          <w:bCs w:val="0"/>
          <w:color w:val="000000"/>
          <w:sz w:val="22"/>
          <w:szCs w:val="22"/>
        </w:rPr>
        <w:t>small perturbations in input produce smaller or equal perturbations in output</w:t>
      </w:r>
      <w:r w:rsidRPr="00C71E0B">
        <w:rPr>
          <w:b/>
          <w:bCs/>
          <w:color w:val="000000"/>
          <w:sz w:val="22"/>
          <w:szCs w:val="22"/>
        </w:rPr>
        <w:t>.</w:t>
      </w:r>
      <w:bookmarkEnd w:id="10"/>
    </w:p>
    <w:p w14:paraId="20FEABEE" w14:textId="77777777" w:rsidR="003C661B" w:rsidRPr="00562F0F" w:rsidRDefault="003C661B" w:rsidP="00A56437">
      <w:pPr>
        <w:rPr>
          <w:color w:val="000000" w:themeColor="text1"/>
          <w:szCs w:val="20"/>
          <w:lang w:val="en-GB"/>
        </w:rPr>
      </w:pPr>
    </w:p>
    <w:p w14:paraId="14BC78B3" w14:textId="77777777" w:rsidR="00873550" w:rsidRPr="00EE63E7" w:rsidRDefault="00873550" w:rsidP="004F1584">
      <w:pPr>
        <w:pStyle w:val="RAN4H3"/>
      </w:pPr>
      <w:r>
        <w:t>Performance metrics</w:t>
      </w:r>
    </w:p>
    <w:p w14:paraId="1D6F2F24" w14:textId="77777777" w:rsidR="00873550" w:rsidRPr="002A58EC" w:rsidRDefault="00873550" w:rsidP="00873550">
      <w:pPr>
        <w:rPr>
          <w:sz w:val="22"/>
          <w:szCs w:val="22"/>
        </w:rPr>
      </w:pPr>
      <w:r w:rsidRPr="002A58EC">
        <w:rPr>
          <w:sz w:val="22"/>
          <w:szCs w:val="22"/>
        </w:rPr>
        <w:t>Following agreement was reached in RAN4#114bis meeting:</w:t>
      </w:r>
    </w:p>
    <w:tbl>
      <w:tblPr>
        <w:tblStyle w:val="TableGrid"/>
        <w:tblW w:w="0" w:type="auto"/>
        <w:tblLook w:val="04A0" w:firstRow="1" w:lastRow="0" w:firstColumn="1" w:lastColumn="0" w:noHBand="0" w:noVBand="1"/>
      </w:tblPr>
      <w:tblGrid>
        <w:gridCol w:w="9617"/>
      </w:tblGrid>
      <w:tr w:rsidR="00873550" w14:paraId="7CFDF3A8" w14:textId="77777777" w:rsidTr="00133F62">
        <w:tc>
          <w:tcPr>
            <w:tcW w:w="9617" w:type="dxa"/>
          </w:tcPr>
          <w:p w14:paraId="4D702FD3" w14:textId="77777777" w:rsidR="00873550" w:rsidRPr="00EE63E7" w:rsidRDefault="00873550" w:rsidP="00133F62">
            <w:r w:rsidRPr="00EE63E7">
              <w:rPr>
                <w:b/>
                <w:bCs/>
                <w:highlight w:val="green"/>
              </w:rPr>
              <w:t>Agreement:</w:t>
            </w:r>
          </w:p>
          <w:p w14:paraId="63E790E2" w14:textId="77777777" w:rsidR="00873550" w:rsidRPr="00EE63E7" w:rsidRDefault="00873550" w:rsidP="003823AC">
            <w:pPr>
              <w:numPr>
                <w:ilvl w:val="0"/>
                <w:numId w:val="11"/>
              </w:numPr>
            </w:pPr>
            <w:r w:rsidRPr="00EE63E7">
              <w:t xml:space="preserve">Absolute RSRP accuracy requirement applies to </w:t>
            </w:r>
            <w:proofErr w:type="gramStart"/>
            <w:r w:rsidRPr="00EE63E7">
              <w:t>Top-1</w:t>
            </w:r>
            <w:proofErr w:type="gramEnd"/>
            <w:r w:rsidRPr="00EE63E7">
              <w:t xml:space="preserve"> of predicted beams at least</w:t>
            </w:r>
          </w:p>
          <w:p w14:paraId="45AE2922" w14:textId="77777777" w:rsidR="00873550" w:rsidRPr="00EE63E7" w:rsidRDefault="00873550" w:rsidP="003823AC">
            <w:pPr>
              <w:numPr>
                <w:ilvl w:val="1"/>
                <w:numId w:val="11"/>
              </w:numPr>
            </w:pPr>
            <w:r w:rsidRPr="00EE63E7">
              <w:t>FFS whether to apply to other beams</w:t>
            </w:r>
          </w:p>
          <w:p w14:paraId="456CE0EE" w14:textId="77777777" w:rsidR="00873550" w:rsidRPr="00EE63E7" w:rsidRDefault="00873550" w:rsidP="00133F62"/>
        </w:tc>
      </w:tr>
    </w:tbl>
    <w:p w14:paraId="35797522" w14:textId="77777777" w:rsidR="00873550" w:rsidRDefault="00873550" w:rsidP="00873550"/>
    <w:tbl>
      <w:tblPr>
        <w:tblStyle w:val="TableGrid"/>
        <w:tblW w:w="0" w:type="auto"/>
        <w:tblLook w:val="04A0" w:firstRow="1" w:lastRow="0" w:firstColumn="1" w:lastColumn="0" w:noHBand="0" w:noVBand="1"/>
      </w:tblPr>
      <w:tblGrid>
        <w:gridCol w:w="9617"/>
      </w:tblGrid>
      <w:tr w:rsidR="00873550" w14:paraId="25C5F0A8" w14:textId="77777777" w:rsidTr="00133F62">
        <w:tc>
          <w:tcPr>
            <w:tcW w:w="9617" w:type="dxa"/>
          </w:tcPr>
          <w:p w14:paraId="0F8F71FF" w14:textId="77777777" w:rsidR="00873550" w:rsidRPr="00EE63E7" w:rsidRDefault="00873550" w:rsidP="00133F62">
            <w:r w:rsidRPr="00EE63E7">
              <w:rPr>
                <w:b/>
                <w:bCs/>
                <w:highlight w:val="green"/>
              </w:rPr>
              <w:t>Agreement:</w:t>
            </w:r>
          </w:p>
          <w:p w14:paraId="0D14F28C" w14:textId="77777777" w:rsidR="00873550" w:rsidRPr="00EE63E7" w:rsidRDefault="00873550" w:rsidP="003823AC">
            <w:pPr>
              <w:numPr>
                <w:ilvl w:val="0"/>
                <w:numId w:val="12"/>
              </w:numPr>
            </w:pPr>
            <w:r w:rsidRPr="00EE63E7">
              <w:lastRenderedPageBreak/>
              <w:t>RAN4 to use the follow as baseline for further discussions, if the relative RSRP accuracy requirement is defined</w:t>
            </w:r>
          </w:p>
          <w:p w14:paraId="77A98D18" w14:textId="77777777" w:rsidR="00873550" w:rsidRPr="00EE63E7" w:rsidRDefault="00873550" w:rsidP="003823AC">
            <w:pPr>
              <w:numPr>
                <w:ilvl w:val="1"/>
                <w:numId w:val="12"/>
              </w:numPr>
            </w:pPr>
            <w:r w:rsidRPr="00EE63E7">
              <w:t xml:space="preserve">Relative RSRP accuracy for reported beams during inference reporting = (predicted L1-RSRP of beam index </w:t>
            </w:r>
            <w:proofErr w:type="spellStart"/>
            <w:r w:rsidRPr="00EE63E7">
              <w:t>i</w:t>
            </w:r>
            <w:proofErr w:type="spellEnd"/>
            <w:r w:rsidRPr="00EE63E7">
              <w:t xml:space="preserve"> - reported L1-RSRP of beam index n) </w:t>
            </w:r>
            <w:proofErr w:type="gramStart"/>
            <w:r w:rsidRPr="00EE63E7">
              <w:t>-  (</w:t>
            </w:r>
            <w:proofErr w:type="gramEnd"/>
            <w:r w:rsidRPr="00EE63E7">
              <w:t xml:space="preserve">ground truth of L1-RSRP of beam index </w:t>
            </w:r>
            <w:proofErr w:type="spellStart"/>
            <w:r w:rsidRPr="00EE63E7">
              <w:t>i</w:t>
            </w:r>
            <w:proofErr w:type="spellEnd"/>
            <w:r w:rsidRPr="00EE63E7">
              <w:t xml:space="preserve"> - ground truth of L1-RSRP of beam index n), [where the beam index n owns the largest reported value].</w:t>
            </w:r>
          </w:p>
          <w:p w14:paraId="3E96C050" w14:textId="77777777" w:rsidR="00873550" w:rsidRPr="00EE63E7" w:rsidRDefault="00873550" w:rsidP="003823AC">
            <w:pPr>
              <w:numPr>
                <w:ilvl w:val="2"/>
                <w:numId w:val="12"/>
              </w:numPr>
            </w:pPr>
            <w:r w:rsidRPr="00EE63E7">
              <w:t xml:space="preserve">Reported L1-RSRP can be predicted, </w:t>
            </w:r>
          </w:p>
          <w:p w14:paraId="385C9ACC" w14:textId="77777777" w:rsidR="00873550" w:rsidRPr="00EE63E7" w:rsidRDefault="00873550" w:rsidP="003823AC">
            <w:pPr>
              <w:numPr>
                <w:ilvl w:val="2"/>
                <w:numId w:val="12"/>
              </w:numPr>
            </w:pPr>
            <w:r w:rsidRPr="00EE63E7">
              <w:t>FFS whether reported L1-RSRP can be measured RSRP</w:t>
            </w:r>
          </w:p>
          <w:p w14:paraId="53AB66DD" w14:textId="77777777" w:rsidR="00873550" w:rsidRPr="00EE63E7" w:rsidRDefault="00873550" w:rsidP="003823AC">
            <w:pPr>
              <w:numPr>
                <w:ilvl w:val="1"/>
                <w:numId w:val="12"/>
              </w:numPr>
            </w:pPr>
            <w:r w:rsidRPr="00EE63E7">
              <w:t>Relative RSRP accuracy requirements apply for Case 1, and FFS on whether it can apply for Case 2</w:t>
            </w:r>
          </w:p>
          <w:p w14:paraId="7196158F" w14:textId="77777777" w:rsidR="00873550" w:rsidRPr="00EE63E7" w:rsidRDefault="00873550" w:rsidP="00133F62"/>
        </w:tc>
      </w:tr>
    </w:tbl>
    <w:p w14:paraId="35AE317A" w14:textId="77777777" w:rsidR="00873550" w:rsidRDefault="00873550" w:rsidP="00873550"/>
    <w:tbl>
      <w:tblPr>
        <w:tblStyle w:val="TableGrid"/>
        <w:tblW w:w="0" w:type="auto"/>
        <w:tblLook w:val="04A0" w:firstRow="1" w:lastRow="0" w:firstColumn="1" w:lastColumn="0" w:noHBand="0" w:noVBand="1"/>
      </w:tblPr>
      <w:tblGrid>
        <w:gridCol w:w="9617"/>
      </w:tblGrid>
      <w:tr w:rsidR="00873550" w14:paraId="07CCBE31" w14:textId="77777777" w:rsidTr="00133F62">
        <w:tc>
          <w:tcPr>
            <w:tcW w:w="9617" w:type="dxa"/>
          </w:tcPr>
          <w:p w14:paraId="76ACE3FE" w14:textId="77777777" w:rsidR="00873550" w:rsidRPr="00EE63E7" w:rsidRDefault="00873550" w:rsidP="00133F62">
            <w:r w:rsidRPr="00EE63E7">
              <w:rPr>
                <w:b/>
                <w:bCs/>
                <w:highlight w:val="green"/>
              </w:rPr>
              <w:t>Agreement:</w:t>
            </w:r>
          </w:p>
          <w:p w14:paraId="61B37CD6" w14:textId="77777777" w:rsidR="00873550" w:rsidRPr="00EE63E7" w:rsidRDefault="00873550" w:rsidP="003823AC">
            <w:pPr>
              <w:numPr>
                <w:ilvl w:val="0"/>
                <w:numId w:val="8"/>
              </w:numPr>
            </w:pPr>
            <w:r w:rsidRPr="00EE63E7">
              <w:t xml:space="preserve">Metrics/KPIs for beam ID prediction, at least for the case if only beam ID is reported: </w:t>
            </w:r>
          </w:p>
          <w:p w14:paraId="3DC8F76F" w14:textId="77777777" w:rsidR="00873550" w:rsidRPr="00EE63E7" w:rsidRDefault="00873550" w:rsidP="00133F62">
            <w:r w:rsidRPr="00EE63E7">
              <w:t xml:space="preserve">The successful rate for the correct prediction, </w:t>
            </w:r>
          </w:p>
          <w:p w14:paraId="61C9210F" w14:textId="77777777" w:rsidR="00873550" w:rsidRPr="00EE63E7" w:rsidRDefault="00873550" w:rsidP="003823AC">
            <w:pPr>
              <w:numPr>
                <w:ilvl w:val="1"/>
                <w:numId w:val="9"/>
              </w:numPr>
            </w:pPr>
            <w:r w:rsidRPr="00EE63E7">
              <w:t xml:space="preserve">The correct prediction is considered as maximum ground-truth RSRP among </w:t>
            </w:r>
            <w:proofErr w:type="gramStart"/>
            <w:r w:rsidRPr="00EE63E7">
              <w:t>top-K</w:t>
            </w:r>
            <w:proofErr w:type="gramEnd"/>
            <w:r w:rsidRPr="00EE63E7">
              <w:t xml:space="preserve"> predicted beams larger than or equal to the ground-truth RSRP of the strongest genie-aided beam(s) – x dB, </w:t>
            </w:r>
          </w:p>
          <w:p w14:paraId="7C061E14" w14:textId="77777777" w:rsidR="00873550" w:rsidRPr="00EE63E7" w:rsidRDefault="00873550" w:rsidP="003823AC">
            <w:pPr>
              <w:numPr>
                <w:ilvl w:val="1"/>
                <w:numId w:val="9"/>
              </w:numPr>
            </w:pPr>
            <w:r w:rsidRPr="00EE63E7">
              <w:t xml:space="preserve">FFS on </w:t>
            </w:r>
            <w:proofErr w:type="gramStart"/>
            <w:r w:rsidRPr="00EE63E7">
              <w:t>top-N</w:t>
            </w:r>
            <w:proofErr w:type="gramEnd"/>
            <w:r w:rsidRPr="00EE63E7">
              <w:t xml:space="preserve"> (N&lt;/=K) predicted beams </w:t>
            </w:r>
            <w:proofErr w:type="gramStart"/>
            <w:r w:rsidRPr="00EE63E7">
              <w:t>have to</w:t>
            </w:r>
            <w:proofErr w:type="gramEnd"/>
            <w:r w:rsidRPr="00EE63E7">
              <w:t xml:space="preserve"> be considered in the success rate evaluation</w:t>
            </w:r>
          </w:p>
          <w:p w14:paraId="11BCD91C" w14:textId="77777777" w:rsidR="00873550" w:rsidRPr="00EE63E7" w:rsidRDefault="00873550" w:rsidP="003823AC">
            <w:pPr>
              <w:numPr>
                <w:ilvl w:val="2"/>
                <w:numId w:val="9"/>
              </w:numPr>
            </w:pPr>
            <w:r w:rsidRPr="00EE63E7">
              <w:t>FFS on N values</w:t>
            </w:r>
          </w:p>
          <w:p w14:paraId="14E1B3C2" w14:textId="77777777" w:rsidR="00873550" w:rsidRPr="00EE63E7" w:rsidRDefault="00873550" w:rsidP="003823AC">
            <w:pPr>
              <w:numPr>
                <w:ilvl w:val="1"/>
                <w:numId w:val="9"/>
              </w:numPr>
            </w:pPr>
            <w:r w:rsidRPr="00EE63E7">
              <w:t>FFS on x values</w:t>
            </w:r>
          </w:p>
          <w:p w14:paraId="31B9CFE0" w14:textId="77777777" w:rsidR="00873550" w:rsidRPr="00EE63E7" w:rsidRDefault="00873550" w:rsidP="003823AC">
            <w:pPr>
              <w:numPr>
                <w:ilvl w:val="0"/>
                <w:numId w:val="10"/>
              </w:numPr>
            </w:pPr>
            <w:r w:rsidRPr="00EE63E7">
              <w:t xml:space="preserve">Note: if x=0 and N=1, it means </w:t>
            </w:r>
            <w:proofErr w:type="gramStart"/>
            <w:r w:rsidRPr="00EE63E7">
              <w:t>Top-K</w:t>
            </w:r>
            <w:proofErr w:type="gramEnd"/>
            <w:r w:rsidRPr="00EE63E7">
              <w:t>/1 (%</w:t>
            </w:r>
            <w:proofErr w:type="gramStart"/>
            <w:r w:rsidRPr="00EE63E7">
              <w:t>) :</w:t>
            </w:r>
            <w:proofErr w:type="gramEnd"/>
            <w:r w:rsidRPr="00EE63E7">
              <w:t xml:space="preserve"> the percentage of "the </w:t>
            </w:r>
            <w:proofErr w:type="gramStart"/>
            <w:r w:rsidRPr="00EE63E7">
              <w:t>Top-1</w:t>
            </w:r>
            <w:proofErr w:type="gramEnd"/>
            <w:r w:rsidRPr="00EE63E7">
              <w:t xml:space="preserve"> strongest beam is one of the </w:t>
            </w:r>
            <w:proofErr w:type="gramStart"/>
            <w:r w:rsidRPr="00EE63E7">
              <w:t>Top-K</w:t>
            </w:r>
            <w:proofErr w:type="gramEnd"/>
            <w:r w:rsidRPr="00EE63E7">
              <w:t xml:space="preserve"> predicted beams"</w:t>
            </w:r>
          </w:p>
          <w:p w14:paraId="40689945" w14:textId="77777777" w:rsidR="00873550" w:rsidRPr="00EE63E7" w:rsidRDefault="00873550" w:rsidP="00133F62"/>
        </w:tc>
      </w:tr>
    </w:tbl>
    <w:p w14:paraId="40B14E3A" w14:textId="3EB824A0" w:rsidR="008015DF" w:rsidRDefault="008015DF" w:rsidP="001D2630">
      <w:bookmarkStart w:id="11" w:name="_Hlk194022627"/>
    </w:p>
    <w:p w14:paraId="5146A40D" w14:textId="4FF3EC2D" w:rsidR="00417004" w:rsidRPr="00D81C88" w:rsidRDefault="00A7320B" w:rsidP="00417004">
      <w:pPr>
        <w:rPr>
          <w:sz w:val="22"/>
          <w:szCs w:val="22"/>
        </w:rPr>
      </w:pPr>
      <w:r w:rsidRPr="00D81C88">
        <w:rPr>
          <w:sz w:val="22"/>
          <w:szCs w:val="22"/>
        </w:rPr>
        <w:t>Based on</w:t>
      </w:r>
      <w:r w:rsidR="0023241C" w:rsidRPr="00D81C88">
        <w:rPr>
          <w:sz w:val="22"/>
          <w:szCs w:val="22"/>
        </w:rPr>
        <w:t xml:space="preserve"> the latest agreements on the beam ID prediction KPIs we can conclude that</w:t>
      </w:r>
      <w:r w:rsidR="00027E55" w:rsidRPr="00D81C88">
        <w:rPr>
          <w:sz w:val="22"/>
          <w:szCs w:val="22"/>
        </w:rPr>
        <w:t xml:space="preserve"> the</w:t>
      </w:r>
      <w:r w:rsidR="00704FD2" w:rsidRPr="00D81C88">
        <w:rPr>
          <w:sz w:val="22"/>
          <w:szCs w:val="22"/>
        </w:rPr>
        <w:t xml:space="preserve"> </w:t>
      </w:r>
      <w:r w:rsidR="00027E55" w:rsidRPr="00D81C88">
        <w:rPr>
          <w:sz w:val="22"/>
          <w:szCs w:val="22"/>
        </w:rPr>
        <w:t xml:space="preserve">evaluation of </w:t>
      </w:r>
      <w:r w:rsidR="00704FD2" w:rsidRPr="00D81C88">
        <w:rPr>
          <w:sz w:val="22"/>
          <w:szCs w:val="22"/>
        </w:rPr>
        <w:t xml:space="preserve">success rate </w:t>
      </w:r>
      <w:r w:rsidR="00B84AC0" w:rsidRPr="00D81C88">
        <w:rPr>
          <w:sz w:val="22"/>
          <w:szCs w:val="22"/>
        </w:rPr>
        <w:t xml:space="preserve">of </w:t>
      </w:r>
      <w:r w:rsidR="00704FD2" w:rsidRPr="00D81C88">
        <w:rPr>
          <w:sz w:val="22"/>
          <w:szCs w:val="22"/>
        </w:rPr>
        <w:t>correct prediction</w:t>
      </w:r>
      <w:r w:rsidR="00B84AC0" w:rsidRPr="00D81C88">
        <w:rPr>
          <w:sz w:val="22"/>
          <w:szCs w:val="22"/>
        </w:rPr>
        <w:t xml:space="preserve"> should consider other strong-enough </w:t>
      </w:r>
      <w:proofErr w:type="gramStart"/>
      <w:r w:rsidR="00983F48" w:rsidRPr="00D81C88">
        <w:rPr>
          <w:sz w:val="22"/>
          <w:szCs w:val="22"/>
        </w:rPr>
        <w:t>top-K</w:t>
      </w:r>
      <w:proofErr w:type="gramEnd"/>
      <w:r w:rsidR="00983F48" w:rsidRPr="00D81C88">
        <w:rPr>
          <w:sz w:val="22"/>
          <w:szCs w:val="22"/>
        </w:rPr>
        <w:t xml:space="preserve"> predicted </w:t>
      </w:r>
      <w:r w:rsidR="00B84AC0" w:rsidRPr="00D81C88">
        <w:rPr>
          <w:sz w:val="22"/>
          <w:szCs w:val="22"/>
        </w:rPr>
        <w:t>beam</w:t>
      </w:r>
      <w:r w:rsidR="0023241C" w:rsidRPr="00D81C88">
        <w:rPr>
          <w:sz w:val="22"/>
          <w:szCs w:val="22"/>
        </w:rPr>
        <w:t>s, apart</w:t>
      </w:r>
      <w:bookmarkStart w:id="12" w:name="_Hlk194022955"/>
      <w:bookmarkStart w:id="13" w:name="_Hlk197713655"/>
      <w:r w:rsidR="00D81C88">
        <w:rPr>
          <w:sz w:val="22"/>
          <w:szCs w:val="22"/>
        </w:rPr>
        <w:t xml:space="preserve"> from the </w:t>
      </w:r>
      <w:proofErr w:type="gramStart"/>
      <w:r w:rsidR="00D81C88">
        <w:rPr>
          <w:sz w:val="22"/>
          <w:szCs w:val="22"/>
        </w:rPr>
        <w:t>top-1</w:t>
      </w:r>
      <w:proofErr w:type="gramEnd"/>
      <w:r w:rsidR="00D81C88">
        <w:rPr>
          <w:sz w:val="22"/>
          <w:szCs w:val="22"/>
        </w:rPr>
        <w:t xml:space="preserve"> beam. </w:t>
      </w:r>
    </w:p>
    <w:p w14:paraId="358E8479" w14:textId="77777777" w:rsidR="00D81C88" w:rsidRDefault="00D81C88" w:rsidP="00D81C88">
      <w:pPr>
        <w:rPr>
          <w:lang w:eastAsia="zh-TW"/>
        </w:rPr>
      </w:pPr>
    </w:p>
    <w:p w14:paraId="59430FD1" w14:textId="0912E958" w:rsidR="00D81C88" w:rsidRPr="00D81C88" w:rsidRDefault="00D81C88" w:rsidP="00D81C88">
      <w:pPr>
        <w:rPr>
          <w:sz w:val="22"/>
          <w:szCs w:val="22"/>
          <w:lang w:eastAsia="zh-TW"/>
        </w:rPr>
      </w:pPr>
      <w:r w:rsidRPr="00D81C88">
        <w:rPr>
          <w:sz w:val="22"/>
          <w:szCs w:val="22"/>
          <w:lang w:eastAsia="zh-TW"/>
        </w:rPr>
        <w:t xml:space="preserve">For beam ID prediction, the following was agreed in the previous </w:t>
      </w:r>
      <w:proofErr w:type="gramStart"/>
      <w:r w:rsidRPr="00D81C88">
        <w:rPr>
          <w:sz w:val="22"/>
          <w:szCs w:val="22"/>
          <w:lang w:eastAsia="zh-TW"/>
        </w:rPr>
        <w:t>meeting[</w:t>
      </w:r>
      <w:proofErr w:type="gramEnd"/>
      <w:r w:rsidRPr="00D81C88">
        <w:rPr>
          <w:sz w:val="22"/>
          <w:szCs w:val="22"/>
          <w:lang w:eastAsia="zh-TW"/>
        </w:rPr>
        <w:t>1]:</w:t>
      </w:r>
    </w:p>
    <w:tbl>
      <w:tblPr>
        <w:tblStyle w:val="TableGrid"/>
        <w:tblW w:w="0" w:type="auto"/>
        <w:tblLook w:val="04A0" w:firstRow="1" w:lastRow="0" w:firstColumn="1" w:lastColumn="0" w:noHBand="0" w:noVBand="1"/>
      </w:tblPr>
      <w:tblGrid>
        <w:gridCol w:w="9617"/>
      </w:tblGrid>
      <w:tr w:rsidR="00D81C88" w:rsidRPr="00D81C88" w14:paraId="24CC92D7" w14:textId="77777777" w:rsidTr="00B04850">
        <w:tc>
          <w:tcPr>
            <w:tcW w:w="10547" w:type="dxa"/>
          </w:tcPr>
          <w:p w14:paraId="7CC2A76A" w14:textId="77777777" w:rsidR="00D81C88" w:rsidRPr="00D81C88" w:rsidRDefault="00D81C88" w:rsidP="00B04850">
            <w:pPr>
              <w:rPr>
                <w:rFonts w:eastAsia="Yu Mincho"/>
                <w:iCs/>
                <w:sz w:val="22"/>
                <w:szCs w:val="22"/>
                <w:lang w:eastAsia="ja-JP"/>
              </w:rPr>
            </w:pPr>
            <w:r w:rsidRPr="00D81C88">
              <w:rPr>
                <w:rFonts w:eastAsia="Yu Mincho"/>
                <w:iCs/>
                <w:sz w:val="22"/>
                <w:szCs w:val="22"/>
                <w:lang w:eastAsia="ja-JP"/>
              </w:rPr>
              <w:t xml:space="preserve">The successful rate for the correct prediction, </w:t>
            </w:r>
          </w:p>
          <w:p w14:paraId="529D97F9" w14:textId="77777777" w:rsidR="00D81C88" w:rsidRPr="00D81C88" w:rsidRDefault="00D81C88" w:rsidP="00D81C88">
            <w:pPr>
              <w:pStyle w:val="ListParagraph"/>
              <w:numPr>
                <w:ilvl w:val="1"/>
                <w:numId w:val="13"/>
              </w:numPr>
              <w:overflowPunct w:val="0"/>
              <w:autoSpaceDE w:val="0"/>
              <w:autoSpaceDN w:val="0"/>
              <w:adjustRightInd w:val="0"/>
              <w:spacing w:after="180"/>
              <w:contextualSpacing w:val="0"/>
              <w:textAlignment w:val="baseline"/>
              <w:rPr>
                <w:rFonts w:eastAsia="Yu Mincho"/>
                <w:iCs/>
                <w:sz w:val="22"/>
                <w:szCs w:val="22"/>
                <w:lang w:eastAsia="ja-JP"/>
              </w:rPr>
            </w:pPr>
            <w:r w:rsidRPr="00D81C88">
              <w:rPr>
                <w:rFonts w:eastAsia="Yu Mincho"/>
                <w:iCs/>
                <w:sz w:val="22"/>
                <w:szCs w:val="22"/>
                <w:lang w:eastAsia="ja-JP"/>
              </w:rPr>
              <w:t xml:space="preserve">The correct prediction is considered as maximum ground-truth RSRP among </w:t>
            </w:r>
            <w:proofErr w:type="gramStart"/>
            <w:r w:rsidRPr="00D81C88">
              <w:rPr>
                <w:rFonts w:eastAsia="Yu Mincho"/>
                <w:iCs/>
                <w:sz w:val="22"/>
                <w:szCs w:val="22"/>
                <w:lang w:eastAsia="ja-JP"/>
              </w:rPr>
              <w:t>top-K</w:t>
            </w:r>
            <w:proofErr w:type="gramEnd"/>
            <w:r w:rsidRPr="00D81C88">
              <w:rPr>
                <w:rFonts w:eastAsia="Yu Mincho"/>
                <w:iCs/>
                <w:sz w:val="22"/>
                <w:szCs w:val="22"/>
                <w:lang w:eastAsia="ja-JP"/>
              </w:rPr>
              <w:t xml:space="preserve"> predicted beams larger than or equal to the ground-truth RSRP of the strongest genie-aided beam(s) – x dB, </w:t>
            </w:r>
          </w:p>
          <w:p w14:paraId="02DC1F13" w14:textId="77777777" w:rsidR="00D81C88" w:rsidRPr="00D81C88" w:rsidRDefault="00D81C88" w:rsidP="00D81C88">
            <w:pPr>
              <w:pStyle w:val="ListParagraph"/>
              <w:numPr>
                <w:ilvl w:val="1"/>
                <w:numId w:val="13"/>
              </w:numPr>
              <w:overflowPunct w:val="0"/>
              <w:autoSpaceDE w:val="0"/>
              <w:autoSpaceDN w:val="0"/>
              <w:adjustRightInd w:val="0"/>
              <w:spacing w:after="180"/>
              <w:contextualSpacing w:val="0"/>
              <w:textAlignment w:val="baseline"/>
              <w:rPr>
                <w:rFonts w:eastAsia="Yu Mincho"/>
                <w:iCs/>
                <w:sz w:val="22"/>
                <w:szCs w:val="22"/>
                <w:lang w:eastAsia="ja-JP"/>
              </w:rPr>
            </w:pPr>
            <w:r w:rsidRPr="00D81C88">
              <w:rPr>
                <w:rFonts w:eastAsia="Yu Mincho"/>
                <w:iCs/>
                <w:sz w:val="22"/>
                <w:szCs w:val="22"/>
                <w:lang w:eastAsia="ja-JP"/>
              </w:rPr>
              <w:t xml:space="preserve">FFS on </w:t>
            </w:r>
            <w:proofErr w:type="gramStart"/>
            <w:r w:rsidRPr="00D81C88">
              <w:rPr>
                <w:rFonts w:eastAsia="Yu Mincho"/>
                <w:iCs/>
                <w:sz w:val="22"/>
                <w:szCs w:val="22"/>
                <w:lang w:eastAsia="ja-JP"/>
              </w:rPr>
              <w:t>top-N</w:t>
            </w:r>
            <w:proofErr w:type="gramEnd"/>
            <w:r w:rsidRPr="00D81C88">
              <w:rPr>
                <w:rFonts w:eastAsia="Yu Mincho"/>
                <w:iCs/>
                <w:sz w:val="22"/>
                <w:szCs w:val="22"/>
                <w:lang w:eastAsia="ja-JP"/>
              </w:rPr>
              <w:t xml:space="preserve"> (N&lt;/=K) predicted beams </w:t>
            </w:r>
            <w:proofErr w:type="gramStart"/>
            <w:r w:rsidRPr="00D81C88">
              <w:rPr>
                <w:rFonts w:eastAsia="Yu Mincho"/>
                <w:iCs/>
                <w:sz w:val="22"/>
                <w:szCs w:val="22"/>
                <w:lang w:eastAsia="ja-JP"/>
              </w:rPr>
              <w:t>have to</w:t>
            </w:r>
            <w:proofErr w:type="gramEnd"/>
            <w:r w:rsidRPr="00D81C88">
              <w:rPr>
                <w:rFonts w:eastAsia="Yu Mincho"/>
                <w:iCs/>
                <w:sz w:val="22"/>
                <w:szCs w:val="22"/>
                <w:lang w:eastAsia="ja-JP"/>
              </w:rPr>
              <w:t xml:space="preserve"> be considered in the success rate evaluation</w:t>
            </w:r>
          </w:p>
          <w:p w14:paraId="51A0D9CB" w14:textId="77777777" w:rsidR="00D81C88" w:rsidRPr="00D81C88" w:rsidRDefault="00D81C88" w:rsidP="00D81C88">
            <w:pPr>
              <w:pStyle w:val="ListParagraph"/>
              <w:numPr>
                <w:ilvl w:val="2"/>
                <w:numId w:val="13"/>
              </w:numPr>
              <w:overflowPunct w:val="0"/>
              <w:autoSpaceDE w:val="0"/>
              <w:autoSpaceDN w:val="0"/>
              <w:adjustRightInd w:val="0"/>
              <w:spacing w:after="180"/>
              <w:contextualSpacing w:val="0"/>
              <w:textAlignment w:val="baseline"/>
              <w:rPr>
                <w:rFonts w:eastAsia="Yu Mincho"/>
                <w:iCs/>
                <w:sz w:val="22"/>
                <w:szCs w:val="22"/>
                <w:lang w:eastAsia="ja-JP"/>
              </w:rPr>
            </w:pPr>
            <w:r w:rsidRPr="00D81C88">
              <w:rPr>
                <w:rFonts w:eastAsia="Yu Mincho" w:hint="eastAsia"/>
                <w:iCs/>
                <w:sz w:val="22"/>
                <w:szCs w:val="22"/>
                <w:lang w:eastAsia="ja-JP"/>
              </w:rPr>
              <w:t>F</w:t>
            </w:r>
            <w:r w:rsidRPr="00D81C88">
              <w:rPr>
                <w:rFonts w:eastAsia="Yu Mincho"/>
                <w:iCs/>
                <w:sz w:val="22"/>
                <w:szCs w:val="22"/>
                <w:lang w:eastAsia="ja-JP"/>
              </w:rPr>
              <w:t>FS on N values</w:t>
            </w:r>
          </w:p>
          <w:p w14:paraId="22D01BF0" w14:textId="77777777" w:rsidR="00D81C88" w:rsidRPr="00D81C88" w:rsidRDefault="00D81C88" w:rsidP="00D81C88">
            <w:pPr>
              <w:pStyle w:val="ListParagraph"/>
              <w:numPr>
                <w:ilvl w:val="1"/>
                <w:numId w:val="13"/>
              </w:numPr>
              <w:overflowPunct w:val="0"/>
              <w:autoSpaceDE w:val="0"/>
              <w:autoSpaceDN w:val="0"/>
              <w:adjustRightInd w:val="0"/>
              <w:spacing w:after="180"/>
              <w:contextualSpacing w:val="0"/>
              <w:textAlignment w:val="baseline"/>
              <w:rPr>
                <w:rFonts w:eastAsia="Yu Mincho"/>
                <w:iCs/>
                <w:sz w:val="22"/>
                <w:szCs w:val="22"/>
                <w:lang w:eastAsia="ja-JP"/>
              </w:rPr>
            </w:pPr>
            <w:r w:rsidRPr="00D81C88">
              <w:rPr>
                <w:rFonts w:eastAsia="Yu Mincho" w:hint="eastAsia"/>
                <w:iCs/>
                <w:sz w:val="22"/>
                <w:szCs w:val="22"/>
                <w:lang w:eastAsia="ja-JP"/>
              </w:rPr>
              <w:t>F</w:t>
            </w:r>
            <w:r w:rsidRPr="00D81C88">
              <w:rPr>
                <w:rFonts w:eastAsia="Yu Mincho"/>
                <w:iCs/>
                <w:sz w:val="22"/>
                <w:szCs w:val="22"/>
                <w:lang w:eastAsia="ja-JP"/>
              </w:rPr>
              <w:t>FS on x values</w:t>
            </w:r>
          </w:p>
        </w:tc>
      </w:tr>
    </w:tbl>
    <w:p w14:paraId="593B2006" w14:textId="77777777" w:rsidR="00D81C88" w:rsidRDefault="00D81C88" w:rsidP="00417004">
      <w:pPr>
        <w:rPr>
          <w:color w:val="000000"/>
          <w:sz w:val="22"/>
          <w:szCs w:val="22"/>
        </w:rPr>
      </w:pPr>
    </w:p>
    <w:p w14:paraId="0F5CF7FD" w14:textId="1895D4AF" w:rsidR="00D81C88" w:rsidRPr="00690738" w:rsidRDefault="002957AE" w:rsidP="00D81C88">
      <w:pPr>
        <w:rPr>
          <w:sz w:val="22"/>
          <w:szCs w:val="22"/>
          <w:lang w:eastAsia="zh-TW"/>
        </w:rPr>
      </w:pPr>
      <w:r>
        <w:rPr>
          <w:sz w:val="22"/>
          <w:szCs w:val="22"/>
          <w:lang w:eastAsia="zh-TW"/>
        </w:rPr>
        <w:t xml:space="preserve">For the case we have N=1, the modified Option3 becomes: </w:t>
      </w:r>
    </w:p>
    <w:p w14:paraId="7CA268DE" w14:textId="77777777" w:rsidR="00D81C88" w:rsidRPr="00690738" w:rsidRDefault="00000000" w:rsidP="00D81C88">
      <w:pPr>
        <w:rPr>
          <w:sz w:val="22"/>
          <w:szCs w:val="22"/>
        </w:rPr>
      </w:pPr>
      <m:oMathPara>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optio</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3</m:t>
                  </m:r>
                </m:sub>
              </m:sSub>
            </m:sub>
          </m:sSub>
          <m:r>
            <w:rPr>
              <w:rFonts w:ascii="Cambria Math" w:hAnsi="Cambria Math"/>
              <w:sz w:val="22"/>
              <w:szCs w:val="22"/>
            </w:rPr>
            <m:t>=</m:t>
          </m:r>
          <m:f>
            <m:fPr>
              <m:ctrlPr>
                <w:rPr>
                  <w:rFonts w:ascii="Cambria Math" w:hAnsi="Cambria Math"/>
                  <w:sz w:val="22"/>
                  <w:szCs w:val="22"/>
                </w:rPr>
              </m:ctrlPr>
            </m:fPr>
            <m:num>
              <m:r>
                <m:rPr>
                  <m:sty m:val="p"/>
                </m:rPr>
                <w:rPr>
                  <w:rFonts w:ascii="Cambria Math" w:hAnsi="Cambria Math"/>
                  <w:sz w:val="22"/>
                  <w:szCs w:val="22"/>
                </w:rPr>
                <m:t>1</m:t>
              </m:r>
            </m:num>
            <m:den>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m:t>
                  </m:r>
                </m:sub>
              </m:sSub>
            </m:den>
          </m:f>
          <m:r>
            <m:rPr>
              <m:sty m:val="p"/>
            </m:rPr>
            <w:rPr>
              <w:rFonts w:ascii="Cambria Math" w:hAnsi="Cambria Math"/>
              <w:sz w:val="22"/>
              <w:szCs w:val="22"/>
            </w:rPr>
            <m:t xml:space="preserve"> </m:t>
          </m:r>
          <m:nary>
            <m:naryPr>
              <m:chr m:val="∑"/>
              <m:limLoc m:val="undOvr"/>
              <m:ctrlPr>
                <w:rPr>
                  <w:rFonts w:ascii="Cambria Math" w:hAnsi="Cambria Math"/>
                  <w:sz w:val="22"/>
                  <w:szCs w:val="22"/>
                </w:rPr>
              </m:ctrlPr>
            </m:naryPr>
            <m:sub>
              <m:r>
                <w:rPr>
                  <w:rFonts w:ascii="Cambria Math" w:hAnsi="Cambria Math"/>
                  <w:sz w:val="22"/>
                  <w:szCs w:val="22"/>
                </w:rPr>
                <m:t>n</m:t>
              </m:r>
              <m:r>
                <m:rPr>
                  <m:sty m:val="p"/>
                </m:rPr>
                <w:rPr>
                  <w:rFonts w:ascii="Cambria Math" w:hAnsi="Cambria Math"/>
                  <w:sz w:val="22"/>
                  <w:szCs w:val="22"/>
                </w:rPr>
                <m:t>=1</m:t>
              </m:r>
            </m:sub>
            <m:sup>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m:t>
                  </m:r>
                </m:sub>
              </m:sSub>
            </m:sup>
            <m:e>
              <m:r>
                <m:rPr>
                  <m:scr m:val="double-struck"/>
                  <m:sty m:val="p"/>
                </m:rPr>
                <w:rPr>
                  <w:rFonts w:ascii="Cambria Math" w:hAnsi="Cambria Math"/>
                  <w:sz w:val="22"/>
                  <w:szCs w:val="22"/>
                </w:rPr>
                <m:t>l</m:t>
              </m:r>
              <m:d>
                <m:dPr>
                  <m:ctrlPr>
                    <w:rPr>
                      <w:rFonts w:ascii="Cambria Math" w:hAnsi="Cambria Math"/>
                      <w:sz w:val="22"/>
                      <w:szCs w:val="22"/>
                    </w:rPr>
                  </m:ctrlPr>
                </m:dPr>
                <m:e>
                  <m:d>
                    <m:dPr>
                      <m:ctrlPr>
                        <w:rPr>
                          <w:rFonts w:ascii="Cambria Math" w:hAnsi="Cambria Math"/>
                          <w:sz w:val="22"/>
                          <w:szCs w:val="22"/>
                        </w:rPr>
                      </m:ctrlPr>
                    </m:dPr>
                    <m:e>
                      <m:func>
                        <m:funcPr>
                          <m:ctrlPr>
                            <w:rPr>
                              <w:rFonts w:ascii="Cambria Math" w:hAnsi="Cambria Math"/>
                              <w:sz w:val="22"/>
                              <w:szCs w:val="22"/>
                            </w:rPr>
                          </m:ctrlPr>
                        </m:funcPr>
                        <m:fName>
                          <m:limLow>
                            <m:limLowPr>
                              <m:ctrlPr>
                                <w:rPr>
                                  <w:rFonts w:ascii="Cambria Math" w:hAnsi="Cambria Math"/>
                                  <w:sz w:val="22"/>
                                  <w:szCs w:val="22"/>
                                </w:rPr>
                              </m:ctrlPr>
                            </m:limLowPr>
                            <m:e>
                              <m:r>
                                <m:rPr>
                                  <m:sty m:val="p"/>
                                </m:rPr>
                                <w:rPr>
                                  <w:rFonts w:ascii="Cambria Math" w:hAnsi="Cambria Math"/>
                                  <w:sz w:val="22"/>
                                  <w:szCs w:val="22"/>
                                </w:rPr>
                                <m:t>max</m:t>
                              </m:r>
                            </m:e>
                            <m:lim>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b</m:t>
                                      </m:r>
                                    </m:e>
                                  </m:acc>
                                </m:e>
                                <m:sub>
                                  <m:r>
                                    <w:rPr>
                                      <w:rFonts w:ascii="Cambria Math" w:hAnsi="Cambria Math"/>
                                      <w:sz w:val="22"/>
                                      <w:szCs w:val="22"/>
                                    </w:rPr>
                                    <m:t>k</m:t>
                                  </m:r>
                                </m:sub>
                              </m:sSub>
                              <m:r>
                                <w:rPr>
                                  <w:rFonts w:ascii="Cambria Math" w:hAnsi="Cambria Math"/>
                                  <w:sz w:val="22"/>
                                  <w:szCs w:val="22"/>
                                </w:rPr>
                                <m:t xml:space="preserve"> ∈ set </m:t>
                              </m:r>
                              <m:acc>
                                <m:accPr>
                                  <m:ctrlPr>
                                    <w:rPr>
                                      <w:rFonts w:ascii="Cambria Math" w:hAnsi="Cambria Math"/>
                                      <w:i/>
                                      <w:sz w:val="22"/>
                                      <w:szCs w:val="22"/>
                                    </w:rPr>
                                  </m:ctrlPr>
                                </m:accPr>
                                <m:e>
                                  <m:r>
                                    <w:rPr>
                                      <w:rFonts w:ascii="Cambria Math" w:hAnsi="Cambria Math"/>
                                      <w:sz w:val="22"/>
                                      <w:szCs w:val="22"/>
                                    </w:rPr>
                                    <m:t>A</m:t>
                                  </m:r>
                                </m:e>
                              </m:acc>
                            </m:lim>
                          </m:limLow>
                        </m:fName>
                        <m:e>
                          <m:r>
                            <w:rPr>
                              <w:rFonts w:ascii="Cambria Math" w:hAnsi="Cambria Math"/>
                              <w:sz w:val="22"/>
                              <w:szCs w:val="22"/>
                            </w:rPr>
                            <m:t>RSR</m:t>
                          </m:r>
                          <m:sSub>
                            <m:sSubPr>
                              <m:ctrlPr>
                                <w:rPr>
                                  <w:rFonts w:ascii="Cambria Math" w:hAnsi="Cambria Math"/>
                                  <w:sz w:val="22"/>
                                  <w:szCs w:val="22"/>
                                </w:rPr>
                              </m:ctrlPr>
                            </m:sSubPr>
                            <m:e>
                              <m:r>
                                <w:rPr>
                                  <w:rFonts w:ascii="Cambria Math" w:hAnsi="Cambria Math"/>
                                  <w:sz w:val="22"/>
                                  <w:szCs w:val="22"/>
                                </w:rPr>
                                <m:t>P</m:t>
                              </m:r>
                            </m:e>
                            <m:sub>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b</m:t>
                                      </m:r>
                                    </m:e>
                                  </m:acc>
                                </m:e>
                                <m:sub>
                                  <m:r>
                                    <w:rPr>
                                      <w:rFonts w:ascii="Cambria Math" w:hAnsi="Cambria Math"/>
                                      <w:sz w:val="22"/>
                                      <w:szCs w:val="22"/>
                                    </w:rPr>
                                    <m:t>k</m:t>
                                  </m:r>
                                </m:sub>
                              </m:sSub>
                            </m:sub>
                          </m:sSub>
                        </m:e>
                      </m:func>
                    </m:e>
                  </m:d>
                  <m:r>
                    <m:rPr>
                      <m:sty m:val="p"/>
                    </m:rPr>
                    <w:rPr>
                      <w:rFonts w:ascii="Cambria Math" w:hAnsi="Cambria Math"/>
                      <w:sz w:val="22"/>
                      <w:szCs w:val="22"/>
                    </w:rPr>
                    <m:t>≥</m:t>
                  </m:r>
                  <m:d>
                    <m:dPr>
                      <m:ctrlPr>
                        <w:rPr>
                          <w:rFonts w:ascii="Cambria Math" w:hAnsi="Cambria Math"/>
                          <w:sz w:val="22"/>
                          <w:szCs w:val="22"/>
                        </w:rPr>
                      </m:ctrlPr>
                    </m:dPr>
                    <m:e>
                      <m:func>
                        <m:funcPr>
                          <m:ctrlPr>
                            <w:rPr>
                              <w:rFonts w:ascii="Cambria Math" w:hAnsi="Cambria Math"/>
                              <w:sz w:val="22"/>
                              <w:szCs w:val="22"/>
                            </w:rPr>
                          </m:ctrlPr>
                        </m:funcPr>
                        <m:fName>
                          <m:limLow>
                            <m:limLowPr>
                              <m:ctrlPr>
                                <w:rPr>
                                  <w:rFonts w:ascii="Cambria Math" w:hAnsi="Cambria Math"/>
                                  <w:sz w:val="22"/>
                                  <w:szCs w:val="22"/>
                                </w:rPr>
                              </m:ctrlPr>
                            </m:limLowPr>
                            <m:e>
                              <m:r>
                                <m:rPr>
                                  <m:sty m:val="p"/>
                                </m:rPr>
                                <w:rPr>
                                  <w:rFonts w:ascii="Cambria Math" w:hAnsi="Cambria Math"/>
                                  <w:sz w:val="22"/>
                                  <w:szCs w:val="22"/>
                                </w:rPr>
                                <m:t>max</m:t>
                              </m:r>
                            </m:e>
                            <m:lim>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k</m:t>
                                  </m:r>
                                </m:sub>
                              </m:sSub>
                              <m:r>
                                <w:rPr>
                                  <w:rFonts w:ascii="Cambria Math" w:hAnsi="Cambria Math"/>
                                  <w:sz w:val="22"/>
                                  <w:szCs w:val="22"/>
                                </w:rPr>
                                <m:t xml:space="preserve"> ∈ set A</m:t>
                              </m:r>
                            </m:lim>
                          </m:limLow>
                        </m:fName>
                        <m:e>
                          <m:r>
                            <w:rPr>
                              <w:rFonts w:ascii="Cambria Math" w:hAnsi="Cambria Math"/>
                              <w:sz w:val="22"/>
                              <w:szCs w:val="22"/>
                            </w:rPr>
                            <m:t>RSR</m:t>
                          </m:r>
                          <m:sSub>
                            <m:sSubPr>
                              <m:ctrlPr>
                                <w:rPr>
                                  <w:rFonts w:ascii="Cambria Math" w:hAnsi="Cambria Math"/>
                                  <w:sz w:val="22"/>
                                  <w:szCs w:val="22"/>
                                </w:rPr>
                              </m:ctrlPr>
                            </m:sSubPr>
                            <m:e>
                              <m:r>
                                <w:rPr>
                                  <w:rFonts w:ascii="Cambria Math" w:hAnsi="Cambria Math"/>
                                  <w:sz w:val="22"/>
                                  <w:szCs w:val="22"/>
                                </w:rPr>
                                <m:t>P</m:t>
                              </m:r>
                            </m:e>
                            <m:sub>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k</m:t>
                                  </m:r>
                                </m:sub>
                              </m:sSub>
                            </m:sub>
                          </m:sSub>
                        </m:e>
                      </m:func>
                    </m:e>
                  </m:d>
                  <m:r>
                    <m:rPr>
                      <m:sty m:val="p"/>
                    </m:rPr>
                    <w:rPr>
                      <w:rFonts w:ascii="Cambria Math" w:hAnsi="Cambria Math"/>
                      <w:sz w:val="22"/>
                      <w:szCs w:val="22"/>
                    </w:rPr>
                    <m:t>-</m:t>
                  </m:r>
                  <m:r>
                    <w:rPr>
                      <w:rFonts w:ascii="Cambria Math" w:hAnsi="Cambria Math"/>
                      <w:sz w:val="22"/>
                      <w:szCs w:val="22"/>
                    </w:rPr>
                    <m:t>X</m:t>
                  </m:r>
                </m:e>
              </m:d>
            </m:e>
          </m:nary>
          <m:r>
            <w:rPr>
              <w:rFonts w:ascii="Cambria Math" w:hAnsi="Cambria Math"/>
              <w:sz w:val="22"/>
              <w:szCs w:val="22"/>
            </w:rPr>
            <m:t xml:space="preserve">   (1)</m:t>
          </m:r>
        </m:oMath>
      </m:oMathPara>
    </w:p>
    <w:p w14:paraId="7D9E032E" w14:textId="5A7F03BE" w:rsidR="00D81C88" w:rsidRPr="00690738" w:rsidRDefault="00D81C88" w:rsidP="00D81C88">
      <w:pPr>
        <w:rPr>
          <w:sz w:val="22"/>
          <w:szCs w:val="22"/>
        </w:rPr>
      </w:pPr>
    </w:p>
    <w:p w14:paraId="31ED098D" w14:textId="7EB062D4" w:rsidR="00D81C88" w:rsidRPr="002957AE" w:rsidRDefault="00D81C88" w:rsidP="00D81C88">
      <w:pPr>
        <w:pStyle w:val="RAN4proposal"/>
        <w:numPr>
          <w:ilvl w:val="0"/>
          <w:numId w:val="0"/>
        </w:numPr>
        <w:ind w:left="360"/>
        <w:rPr>
          <w:b w:val="0"/>
          <w:bCs/>
          <w:sz w:val="22"/>
          <w:szCs w:val="22"/>
        </w:rPr>
      </w:pPr>
      <w:bookmarkStart w:id="14" w:name="_Hlk194022749"/>
      <w:r w:rsidRPr="002957AE">
        <w:rPr>
          <w:b w:val="0"/>
          <w:bCs/>
          <w:sz w:val="22"/>
          <w:szCs w:val="22"/>
        </w:rPr>
        <w:t xml:space="preserve">The threshold </w:t>
      </w:r>
      <w:bookmarkStart w:id="15" w:name="_Hlk194022795"/>
      <w:r w:rsidRPr="002957AE">
        <w:rPr>
          <w:b w:val="0"/>
          <w:bCs/>
          <w:sz w:val="22"/>
          <w:szCs w:val="22"/>
        </w:rPr>
        <w:t xml:space="preserve">for </w:t>
      </w:r>
      <m:oMath>
        <m:sSup>
          <m:sSupPr>
            <m:ctrlPr>
              <w:rPr>
                <w:rFonts w:ascii="Cambria Math" w:hAnsi="Cambria Math"/>
                <w:b w:val="0"/>
                <w:bCs/>
                <w:i/>
                <w:sz w:val="22"/>
                <w:szCs w:val="22"/>
              </w:rPr>
            </m:ctrlPr>
          </m:sSupPr>
          <m:e>
            <m:r>
              <m:rPr>
                <m:sty m:val="bi"/>
              </m:rPr>
              <w:rPr>
                <w:rFonts w:ascii="Cambria Math" w:hAnsi="Cambria Math"/>
                <w:sz w:val="22"/>
                <w:szCs w:val="22"/>
              </w:rPr>
              <m:t>i</m:t>
            </m:r>
          </m:e>
          <m:sup>
            <m:r>
              <m:rPr>
                <m:sty m:val="bi"/>
              </m:rPr>
              <w:rPr>
                <w:rFonts w:ascii="Cambria Math" w:hAnsi="Cambria Math"/>
                <w:sz w:val="22"/>
                <w:szCs w:val="22"/>
              </w:rPr>
              <m:t>th</m:t>
            </m:r>
          </m:sup>
        </m:sSup>
      </m:oMath>
      <w:r w:rsidRPr="002957AE">
        <w:rPr>
          <w:rFonts w:eastAsiaTheme="minorEastAsia"/>
          <w:b w:val="0"/>
          <w:bCs/>
          <w:sz w:val="22"/>
          <w:szCs w:val="22"/>
        </w:rPr>
        <w:t xml:space="preserve"> ranked predicted beam, </w:t>
      </w:r>
      <m:oMath>
        <m:sSub>
          <m:sSubPr>
            <m:ctrlPr>
              <w:rPr>
                <w:rFonts w:ascii="Cambria Math" w:hAnsi="Cambria Math"/>
                <w:b w:val="0"/>
                <w:bCs/>
                <w:i/>
                <w:sz w:val="22"/>
                <w:szCs w:val="22"/>
              </w:rPr>
            </m:ctrlPr>
          </m:sSubPr>
          <m:e>
            <m:acc>
              <m:accPr>
                <m:ctrlPr>
                  <w:rPr>
                    <w:rFonts w:ascii="Cambria Math" w:hAnsi="Cambria Math"/>
                    <w:b w:val="0"/>
                    <w:bCs/>
                    <w:i/>
                    <w:sz w:val="22"/>
                    <w:szCs w:val="22"/>
                  </w:rPr>
                </m:ctrlPr>
              </m:accPr>
              <m:e>
                <m:r>
                  <m:rPr>
                    <m:sty m:val="bi"/>
                  </m:rPr>
                  <w:rPr>
                    <w:rFonts w:ascii="Cambria Math" w:hAnsi="Cambria Math"/>
                    <w:sz w:val="22"/>
                    <w:szCs w:val="22"/>
                  </w:rPr>
                  <m:t>b</m:t>
                </m:r>
              </m:e>
            </m:acc>
          </m:e>
          <m:sub>
            <m:r>
              <m:rPr>
                <m:sty m:val="bi"/>
              </m:rPr>
              <w:rPr>
                <w:rFonts w:ascii="Cambria Math" w:hAnsi="Cambria Math"/>
                <w:sz w:val="22"/>
                <w:szCs w:val="22"/>
              </w:rPr>
              <m:t>i</m:t>
            </m:r>
          </m:sub>
        </m:sSub>
      </m:oMath>
      <w:r w:rsidRPr="002957AE">
        <w:rPr>
          <w:rFonts w:eastAsiaTheme="minorEastAsia"/>
          <w:b w:val="0"/>
          <w:bCs/>
          <w:sz w:val="22"/>
          <w:szCs w:val="22"/>
        </w:rPr>
        <w:t xml:space="preserve"> </w:t>
      </w:r>
      <w:r w:rsidRPr="002957AE">
        <w:rPr>
          <w:b w:val="0"/>
          <w:bCs/>
          <w:sz w:val="22"/>
          <w:szCs w:val="22"/>
        </w:rPr>
        <w:t xml:space="preserve">can be considered as the RSRP of the corresponding </w:t>
      </w:r>
      <m:oMath>
        <m:sSup>
          <m:sSupPr>
            <m:ctrlPr>
              <w:rPr>
                <w:rFonts w:ascii="Cambria Math" w:hAnsi="Cambria Math"/>
                <w:b w:val="0"/>
                <w:bCs/>
                <w:i/>
                <w:sz w:val="22"/>
                <w:szCs w:val="22"/>
              </w:rPr>
            </m:ctrlPr>
          </m:sSupPr>
          <m:e>
            <m:r>
              <m:rPr>
                <m:sty m:val="bi"/>
              </m:rPr>
              <w:rPr>
                <w:rFonts w:ascii="Cambria Math" w:hAnsi="Cambria Math"/>
                <w:sz w:val="22"/>
                <w:szCs w:val="22"/>
              </w:rPr>
              <m:t>i</m:t>
            </m:r>
          </m:e>
          <m:sup>
            <m:r>
              <m:rPr>
                <m:sty m:val="bi"/>
              </m:rPr>
              <w:rPr>
                <w:rFonts w:ascii="Cambria Math" w:hAnsi="Cambria Math"/>
                <w:sz w:val="22"/>
                <w:szCs w:val="22"/>
              </w:rPr>
              <m:t>th</m:t>
            </m:r>
          </m:sup>
        </m:sSup>
      </m:oMath>
      <w:r w:rsidRPr="002957AE">
        <w:rPr>
          <w:b w:val="0"/>
          <w:bCs/>
          <w:sz w:val="22"/>
          <w:szCs w:val="22"/>
        </w:rPr>
        <w:t xml:space="preserve"> ranked genie-aided beam, </w:t>
      </w:r>
      <m:oMath>
        <m:sSub>
          <m:sSubPr>
            <m:ctrlPr>
              <w:rPr>
                <w:rFonts w:ascii="Cambria Math" w:hAnsi="Cambria Math"/>
                <w:b w:val="0"/>
                <w:bCs/>
                <w:i/>
                <w:sz w:val="22"/>
                <w:szCs w:val="22"/>
              </w:rPr>
            </m:ctrlPr>
          </m:sSubPr>
          <m:e>
            <m:r>
              <m:rPr>
                <m:sty m:val="bi"/>
              </m:rPr>
              <w:rPr>
                <w:rFonts w:ascii="Cambria Math" w:hAnsi="Cambria Math"/>
                <w:sz w:val="22"/>
                <w:szCs w:val="22"/>
              </w:rPr>
              <m:t>b</m:t>
            </m:r>
          </m:e>
          <m:sub>
            <m:r>
              <m:rPr>
                <m:sty m:val="bi"/>
              </m:rPr>
              <w:rPr>
                <w:rFonts w:ascii="Cambria Math" w:hAnsi="Cambria Math"/>
                <w:sz w:val="22"/>
                <w:szCs w:val="22"/>
              </w:rPr>
              <m:t>i</m:t>
            </m:r>
          </m:sub>
        </m:sSub>
      </m:oMath>
      <w:r w:rsidRPr="002957AE">
        <w:rPr>
          <w:b w:val="0"/>
          <w:bCs/>
          <w:sz w:val="22"/>
          <w:szCs w:val="22"/>
        </w:rPr>
        <w:t xml:space="preserve"> – X </w:t>
      </w:r>
      <w:bookmarkEnd w:id="15"/>
    </w:p>
    <w:p w14:paraId="6D943A37" w14:textId="77777777" w:rsidR="00D81C88" w:rsidRPr="002957AE" w:rsidRDefault="00D81C88" w:rsidP="00D81C88">
      <w:pPr>
        <w:pStyle w:val="RAN4proposal"/>
        <w:numPr>
          <w:ilvl w:val="0"/>
          <w:numId w:val="0"/>
        </w:numPr>
        <w:ind w:left="360"/>
        <w:rPr>
          <w:b w:val="0"/>
          <w:bCs/>
          <w:sz w:val="22"/>
          <w:szCs w:val="22"/>
        </w:rPr>
      </w:pPr>
      <w:bookmarkStart w:id="16" w:name="_Hlk194022819"/>
      <w:r w:rsidRPr="002957AE">
        <w:rPr>
          <w:b w:val="0"/>
          <w:bCs/>
          <w:sz w:val="22"/>
          <w:szCs w:val="22"/>
        </w:rPr>
        <w:t xml:space="preserve">The success rate of correct prediction can be computed as a weighted average that considers all </w:t>
      </w:r>
      <w:proofErr w:type="gramStart"/>
      <w:r w:rsidRPr="002957AE">
        <w:rPr>
          <w:b w:val="0"/>
          <w:bCs/>
          <w:sz w:val="22"/>
          <w:szCs w:val="22"/>
        </w:rPr>
        <w:t>top-K</w:t>
      </w:r>
      <w:proofErr w:type="gramEnd"/>
      <w:r w:rsidRPr="002957AE">
        <w:rPr>
          <w:b w:val="0"/>
          <w:bCs/>
          <w:sz w:val="22"/>
          <w:szCs w:val="22"/>
        </w:rPr>
        <w:t xml:space="preserve"> predicted beams </w:t>
      </w:r>
    </w:p>
    <w:bookmarkEnd w:id="16"/>
    <w:p w14:paraId="6A8A4192" w14:textId="77777777" w:rsidR="00D81C88" w:rsidRPr="00690738" w:rsidRDefault="00D81C88" w:rsidP="00D81C88">
      <w:pPr>
        <w:rPr>
          <w:rFonts w:eastAsiaTheme="minorEastAsia"/>
          <w:sz w:val="22"/>
          <w:szCs w:val="22"/>
        </w:rPr>
      </w:pPr>
      <m:oMathPara>
        <m:oMath>
          <m:r>
            <w:rPr>
              <w:rFonts w:ascii="Cambria Math" w:hAnsi="Cambria Math"/>
              <w:sz w:val="22"/>
              <w:szCs w:val="22"/>
            </w:rPr>
            <w:lastRenderedPageBreak/>
            <m:t xml:space="preserve">Weighted success rate, </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w</m:t>
              </m:r>
            </m:sub>
          </m:sSub>
          <m:r>
            <w:rPr>
              <w:rFonts w:ascii="Cambria Math" w:hAnsi="Cambria Math"/>
              <w:sz w:val="22"/>
              <w:szCs w:val="22"/>
            </w:rPr>
            <m:t>=</m:t>
          </m:r>
          <m:f>
            <m:fPr>
              <m:ctrlPr>
                <w:rPr>
                  <w:rFonts w:ascii="Cambria Math" w:hAnsi="Cambria Math"/>
                  <w:sz w:val="22"/>
                  <w:szCs w:val="22"/>
                </w:rPr>
              </m:ctrlPr>
            </m:fPr>
            <m:num>
              <m:r>
                <m:rPr>
                  <m:sty m:val="p"/>
                </m:rPr>
                <w:rPr>
                  <w:rFonts w:ascii="Cambria Math" w:hAnsi="Cambria Math"/>
                  <w:sz w:val="22"/>
                  <w:szCs w:val="22"/>
                </w:rPr>
                <m:t>1</m:t>
              </m:r>
            </m:num>
            <m:den>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m:t>
                  </m:r>
                </m:sub>
              </m:sSub>
            </m:den>
          </m:f>
          <m:r>
            <m:rPr>
              <m:sty m:val="p"/>
            </m:rPr>
            <w:rPr>
              <w:rFonts w:ascii="Cambria Math" w:hAnsi="Cambria Math"/>
              <w:sz w:val="22"/>
              <w:szCs w:val="22"/>
            </w:rPr>
            <m:t xml:space="preserve"> </m:t>
          </m:r>
          <m:nary>
            <m:naryPr>
              <m:chr m:val="∑"/>
              <m:limLoc m:val="undOvr"/>
              <m:ctrlPr>
                <w:rPr>
                  <w:rFonts w:ascii="Cambria Math" w:hAnsi="Cambria Math"/>
                  <w:sz w:val="22"/>
                  <w:szCs w:val="22"/>
                </w:rPr>
              </m:ctrlPr>
            </m:naryPr>
            <m:sub>
              <m:r>
                <w:rPr>
                  <w:rFonts w:ascii="Cambria Math" w:hAnsi="Cambria Math"/>
                  <w:sz w:val="22"/>
                  <w:szCs w:val="22"/>
                </w:rPr>
                <m:t>n</m:t>
              </m:r>
              <m:r>
                <m:rPr>
                  <m:sty m:val="p"/>
                </m:rPr>
                <w:rPr>
                  <w:rFonts w:ascii="Cambria Math" w:hAnsi="Cambria Math"/>
                  <w:sz w:val="22"/>
                  <w:szCs w:val="22"/>
                </w:rPr>
                <m:t>=1</m:t>
              </m:r>
            </m:sub>
            <m:sup>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t</m:t>
                  </m:r>
                </m:sub>
              </m:sSub>
            </m:sup>
            <m:e>
              <m:nary>
                <m:naryPr>
                  <m:chr m:val="∑"/>
                  <m:limLoc m:val="undOvr"/>
                  <m:ctrlPr>
                    <w:rPr>
                      <w:rFonts w:ascii="Cambria Math" w:hAnsi="Cambria Math"/>
                      <w:sz w:val="22"/>
                      <w:szCs w:val="22"/>
                    </w:rPr>
                  </m:ctrlPr>
                </m:naryPr>
                <m:sub>
                  <m:r>
                    <w:rPr>
                      <w:rFonts w:ascii="Cambria Math" w:hAnsi="Cambria Math"/>
                      <w:sz w:val="22"/>
                      <w:szCs w:val="22"/>
                    </w:rPr>
                    <m:t>i</m:t>
                  </m:r>
                  <m:r>
                    <m:rPr>
                      <m:sty m:val="p"/>
                    </m:rPr>
                    <w:rPr>
                      <w:rFonts w:ascii="Cambria Math" w:hAnsi="Cambria Math"/>
                      <w:sz w:val="22"/>
                      <w:szCs w:val="22"/>
                    </w:rPr>
                    <m:t>=1</m:t>
                  </m:r>
                </m:sub>
                <m:sup>
                  <m:r>
                    <w:rPr>
                      <w:rFonts w:ascii="Cambria Math" w:hAnsi="Cambria Math"/>
                      <w:sz w:val="22"/>
                      <w:szCs w:val="22"/>
                    </w:rPr>
                    <m:t>K</m:t>
                  </m:r>
                </m:sup>
                <m:e>
                  <m:sSub>
                    <m:sSubPr>
                      <m:ctrlPr>
                        <w:rPr>
                          <w:rFonts w:ascii="Cambria Math" w:hAnsi="Cambria Math"/>
                          <w:sz w:val="22"/>
                          <w:szCs w:val="22"/>
                        </w:rPr>
                      </m:ctrlPr>
                    </m:sSubPr>
                    <m:e>
                      <m:r>
                        <m:rPr>
                          <m:sty m:val="p"/>
                        </m:rPr>
                        <w:rPr>
                          <w:rFonts w:ascii="Cambria Math" w:hAnsi="Cambria Math"/>
                          <w:sz w:val="22"/>
                          <w:szCs w:val="22"/>
                        </w:rPr>
                        <m:t>w</m:t>
                      </m:r>
                    </m:e>
                    <m:sub>
                      <m:r>
                        <w:rPr>
                          <w:rFonts w:ascii="Cambria Math" w:hAnsi="Cambria Math"/>
                          <w:sz w:val="22"/>
                          <w:szCs w:val="22"/>
                        </w:rPr>
                        <m:t>i,n</m:t>
                      </m:r>
                    </m:sub>
                  </m:sSub>
                  <m:r>
                    <m:rPr>
                      <m:scr m:val="double-struck"/>
                      <m:sty m:val="p"/>
                    </m:rPr>
                    <w:rPr>
                      <w:rFonts w:ascii="Cambria Math" w:hAnsi="Cambria Math"/>
                      <w:sz w:val="22"/>
                      <w:szCs w:val="22"/>
                    </w:rPr>
                    <m:t xml:space="preserve"> l</m:t>
                  </m:r>
                  <m:d>
                    <m:dPr>
                      <m:ctrlPr>
                        <w:rPr>
                          <w:rFonts w:ascii="Cambria Math" w:hAnsi="Cambria Math"/>
                          <w:sz w:val="22"/>
                          <w:szCs w:val="22"/>
                        </w:rPr>
                      </m:ctrlPr>
                    </m:dPr>
                    <m:e>
                      <m:r>
                        <w:rPr>
                          <w:rFonts w:ascii="Cambria Math" w:hAnsi="Cambria Math"/>
                          <w:sz w:val="22"/>
                          <w:szCs w:val="22"/>
                        </w:rPr>
                        <m:t>RSR</m:t>
                      </m:r>
                      <m:sSub>
                        <m:sSubPr>
                          <m:ctrlPr>
                            <w:rPr>
                              <w:rFonts w:ascii="Cambria Math" w:hAnsi="Cambria Math"/>
                              <w:sz w:val="22"/>
                              <w:szCs w:val="22"/>
                            </w:rPr>
                          </m:ctrlPr>
                        </m:sSubPr>
                        <m:e>
                          <m:r>
                            <w:rPr>
                              <w:rFonts w:ascii="Cambria Math" w:hAnsi="Cambria Math"/>
                              <w:sz w:val="22"/>
                              <w:szCs w:val="22"/>
                            </w:rPr>
                            <m:t>P</m:t>
                          </m:r>
                        </m:e>
                        <m:sub>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b</m:t>
                                  </m:r>
                                </m:e>
                              </m:acc>
                            </m:e>
                            <m:sub>
                              <m:r>
                                <w:rPr>
                                  <w:rFonts w:ascii="Cambria Math" w:hAnsi="Cambria Math"/>
                                  <w:sz w:val="22"/>
                                  <w:szCs w:val="22"/>
                                </w:rPr>
                                <m:t>i</m:t>
                              </m:r>
                            </m:sub>
                          </m:sSub>
                          <m:r>
                            <w:rPr>
                              <w:rFonts w:ascii="Cambria Math" w:hAnsi="Cambria Math"/>
                              <w:sz w:val="22"/>
                              <w:szCs w:val="22"/>
                            </w:rPr>
                            <m:t>,n</m:t>
                          </m:r>
                        </m:sub>
                      </m:sSub>
                      <m:r>
                        <m:rPr>
                          <m:sty m:val="p"/>
                        </m:rPr>
                        <w:rPr>
                          <w:rFonts w:ascii="Cambria Math" w:hAnsi="Cambria Math"/>
                          <w:sz w:val="22"/>
                          <w:szCs w:val="22"/>
                        </w:rPr>
                        <m:t>≥</m:t>
                      </m:r>
                      <m:r>
                        <w:rPr>
                          <w:rFonts w:ascii="Cambria Math" w:hAnsi="Cambria Math"/>
                          <w:sz w:val="22"/>
                          <w:szCs w:val="22"/>
                        </w:rPr>
                        <m:t>RSR</m:t>
                      </m:r>
                      <m:sSub>
                        <m:sSubPr>
                          <m:ctrlPr>
                            <w:rPr>
                              <w:rFonts w:ascii="Cambria Math" w:hAnsi="Cambria Math"/>
                              <w:sz w:val="22"/>
                              <w:szCs w:val="22"/>
                            </w:rPr>
                          </m:ctrlPr>
                        </m:sSubPr>
                        <m:e>
                          <m:r>
                            <w:rPr>
                              <w:rFonts w:ascii="Cambria Math" w:hAnsi="Cambria Math"/>
                              <w:sz w:val="22"/>
                              <w:szCs w:val="22"/>
                            </w:rPr>
                            <m:t>P</m:t>
                          </m:r>
                        </m:e>
                        <m:sub>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i</m:t>
                              </m:r>
                            </m:sub>
                          </m:sSub>
                          <m:r>
                            <w:rPr>
                              <w:rFonts w:ascii="Cambria Math" w:hAnsi="Cambria Math"/>
                              <w:sz w:val="22"/>
                              <w:szCs w:val="22"/>
                            </w:rPr>
                            <m:t>,n</m:t>
                          </m:r>
                        </m:sub>
                      </m:sSub>
                      <m:r>
                        <m:rPr>
                          <m:sty m:val="p"/>
                        </m:rPr>
                        <w:rPr>
                          <w:rFonts w:ascii="Cambria Math" w:hAnsi="Cambria Math"/>
                          <w:sz w:val="22"/>
                          <w:szCs w:val="22"/>
                        </w:rPr>
                        <m:t>-</m:t>
                      </m:r>
                      <m:r>
                        <w:rPr>
                          <w:rFonts w:ascii="Cambria Math" w:hAnsi="Cambria Math"/>
                          <w:sz w:val="22"/>
                          <w:szCs w:val="22"/>
                        </w:rPr>
                        <m:t>X</m:t>
                      </m:r>
                    </m:e>
                  </m:d>
                </m:e>
              </m:nary>
            </m:e>
          </m:nary>
          <m:r>
            <w:rPr>
              <w:rFonts w:ascii="Cambria Math" w:hAnsi="Cambria Math"/>
              <w:sz w:val="22"/>
              <w:szCs w:val="22"/>
            </w:rPr>
            <m:t xml:space="preserve">  (2)</m:t>
          </m:r>
        </m:oMath>
      </m:oMathPara>
    </w:p>
    <w:p w14:paraId="550265F7" w14:textId="77777777" w:rsidR="00D81C88" w:rsidRPr="00690738" w:rsidRDefault="00D81C88" w:rsidP="00D81C88">
      <w:pPr>
        <w:rPr>
          <w:sz w:val="22"/>
          <w:szCs w:val="22"/>
        </w:rPr>
      </w:pPr>
      <w:r w:rsidRPr="00690738">
        <w:rPr>
          <w:sz w:val="22"/>
          <w:szCs w:val="22"/>
        </w:rPr>
        <w:t>Based on the following observation:</w:t>
      </w:r>
    </w:p>
    <w:p w14:paraId="580E8C19" w14:textId="6CE380EC" w:rsidR="00D81C88" w:rsidRPr="00690738" w:rsidRDefault="00D81C88" w:rsidP="00D81C88">
      <w:pPr>
        <w:rPr>
          <w:i/>
          <w:iCs/>
          <w:sz w:val="22"/>
          <w:szCs w:val="22"/>
        </w:rPr>
      </w:pPr>
      <w:r w:rsidRPr="00690738">
        <w:rPr>
          <w:i/>
          <w:iCs/>
          <w:sz w:val="22"/>
          <w:szCs w:val="22"/>
        </w:rPr>
        <w:t xml:space="preserve">For a fair evaluation, the threshold for </w:t>
      </w:r>
      <m:oMath>
        <m:sSup>
          <m:sSupPr>
            <m:ctrlPr>
              <w:rPr>
                <w:rFonts w:ascii="Cambria Math" w:hAnsi="Cambria Math"/>
                <w:i/>
                <w:iCs/>
                <w:sz w:val="22"/>
                <w:szCs w:val="22"/>
              </w:rPr>
            </m:ctrlPr>
          </m:sSupPr>
          <m:e>
            <m:r>
              <w:rPr>
                <w:rFonts w:ascii="Cambria Math" w:hAnsi="Cambria Math"/>
                <w:sz w:val="22"/>
                <w:szCs w:val="22"/>
              </w:rPr>
              <m:t>i</m:t>
            </m:r>
          </m:e>
          <m:sup>
            <m:r>
              <w:rPr>
                <w:rFonts w:ascii="Cambria Math" w:hAnsi="Cambria Math"/>
                <w:sz w:val="22"/>
                <w:szCs w:val="22"/>
              </w:rPr>
              <m:t>th</m:t>
            </m:r>
          </m:sup>
        </m:sSup>
      </m:oMath>
      <w:r w:rsidRPr="00690738">
        <w:rPr>
          <w:rFonts w:eastAsiaTheme="minorEastAsia"/>
          <w:i/>
          <w:iCs/>
          <w:sz w:val="22"/>
          <w:szCs w:val="22"/>
        </w:rPr>
        <w:t xml:space="preserve"> ranked predicted beam, </w:t>
      </w:r>
      <m:oMath>
        <m:sSub>
          <m:sSubPr>
            <m:ctrlPr>
              <w:rPr>
                <w:rFonts w:ascii="Cambria Math" w:hAnsi="Cambria Math"/>
                <w:i/>
                <w:iCs/>
                <w:sz w:val="22"/>
                <w:szCs w:val="22"/>
              </w:rPr>
            </m:ctrlPr>
          </m:sSubPr>
          <m:e>
            <m:acc>
              <m:accPr>
                <m:ctrlPr>
                  <w:rPr>
                    <w:rFonts w:ascii="Cambria Math" w:hAnsi="Cambria Math"/>
                    <w:i/>
                    <w:iCs/>
                    <w:sz w:val="22"/>
                    <w:szCs w:val="22"/>
                  </w:rPr>
                </m:ctrlPr>
              </m:accPr>
              <m:e>
                <m:r>
                  <w:rPr>
                    <w:rFonts w:ascii="Cambria Math" w:hAnsi="Cambria Math"/>
                    <w:sz w:val="22"/>
                    <w:szCs w:val="22"/>
                  </w:rPr>
                  <m:t>b</m:t>
                </m:r>
              </m:e>
            </m:acc>
          </m:e>
          <m:sub>
            <m:r>
              <w:rPr>
                <w:rFonts w:ascii="Cambria Math" w:hAnsi="Cambria Math"/>
                <w:sz w:val="22"/>
                <w:szCs w:val="22"/>
              </w:rPr>
              <m:t>i</m:t>
            </m:r>
          </m:sub>
        </m:sSub>
      </m:oMath>
      <w:r w:rsidRPr="00690738">
        <w:rPr>
          <w:rFonts w:eastAsiaTheme="minorEastAsia"/>
          <w:i/>
          <w:iCs/>
          <w:sz w:val="22"/>
          <w:szCs w:val="22"/>
        </w:rPr>
        <w:t xml:space="preserve"> </w:t>
      </w:r>
      <w:r w:rsidRPr="00690738">
        <w:rPr>
          <w:i/>
          <w:iCs/>
          <w:sz w:val="22"/>
          <w:szCs w:val="22"/>
        </w:rPr>
        <w:t xml:space="preserve">could be set as RSRP of the corresponding </w:t>
      </w:r>
      <m:oMath>
        <m:sSup>
          <m:sSupPr>
            <m:ctrlPr>
              <w:rPr>
                <w:rFonts w:ascii="Cambria Math" w:hAnsi="Cambria Math"/>
                <w:i/>
                <w:iCs/>
                <w:sz w:val="22"/>
                <w:szCs w:val="22"/>
              </w:rPr>
            </m:ctrlPr>
          </m:sSupPr>
          <m:e>
            <m:r>
              <w:rPr>
                <w:rFonts w:ascii="Cambria Math" w:hAnsi="Cambria Math"/>
                <w:sz w:val="22"/>
                <w:szCs w:val="22"/>
              </w:rPr>
              <m:t>i</m:t>
            </m:r>
          </m:e>
          <m:sup>
            <m:r>
              <w:rPr>
                <w:rFonts w:ascii="Cambria Math" w:hAnsi="Cambria Math"/>
                <w:sz w:val="22"/>
                <w:szCs w:val="22"/>
              </w:rPr>
              <m:t>th</m:t>
            </m:r>
          </m:sup>
        </m:sSup>
      </m:oMath>
      <w:r w:rsidRPr="00690738">
        <w:rPr>
          <w:i/>
          <w:iCs/>
          <w:sz w:val="22"/>
          <w:szCs w:val="22"/>
        </w:rPr>
        <w:t xml:space="preserve"> ranked genie-aided beam </w:t>
      </w:r>
      <m:oMath>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i</m:t>
            </m:r>
          </m:sub>
        </m:sSub>
      </m:oMath>
      <w:r w:rsidRPr="00690738">
        <w:rPr>
          <w:i/>
          <w:iCs/>
          <w:sz w:val="22"/>
          <w:szCs w:val="22"/>
        </w:rPr>
        <w:t xml:space="preserve"> – X. Hence, the condition to be checked for the </w:t>
      </w:r>
      <m:oMath>
        <m:sSup>
          <m:sSupPr>
            <m:ctrlPr>
              <w:rPr>
                <w:rFonts w:ascii="Cambria Math" w:hAnsi="Cambria Math"/>
                <w:i/>
                <w:iCs/>
                <w:sz w:val="22"/>
                <w:szCs w:val="22"/>
              </w:rPr>
            </m:ctrlPr>
          </m:sSupPr>
          <m:e>
            <m:r>
              <w:rPr>
                <w:rFonts w:ascii="Cambria Math" w:hAnsi="Cambria Math"/>
                <w:sz w:val="22"/>
                <w:szCs w:val="22"/>
              </w:rPr>
              <m:t>i</m:t>
            </m:r>
          </m:e>
          <m:sup>
            <m:r>
              <w:rPr>
                <w:rFonts w:ascii="Cambria Math" w:hAnsi="Cambria Math"/>
                <w:sz w:val="22"/>
                <w:szCs w:val="22"/>
              </w:rPr>
              <m:t>th</m:t>
            </m:r>
          </m:sup>
        </m:sSup>
        <m:r>
          <w:rPr>
            <w:rFonts w:ascii="Cambria Math" w:hAnsi="Cambria Math"/>
            <w:sz w:val="22"/>
            <w:szCs w:val="22"/>
          </w:rPr>
          <m:t xml:space="preserve"> </m:t>
        </m:r>
      </m:oMath>
      <w:r w:rsidRPr="00690738">
        <w:rPr>
          <w:rFonts w:eastAsiaTheme="minorEastAsia"/>
          <w:i/>
          <w:iCs/>
          <w:sz w:val="22"/>
          <w:szCs w:val="22"/>
        </w:rPr>
        <w:t>ranked beam i</w:t>
      </w:r>
      <w:r w:rsidRPr="00690738">
        <w:rPr>
          <w:i/>
          <w:iCs/>
          <w:sz w:val="22"/>
          <w:szCs w:val="22"/>
        </w:rPr>
        <w:t xml:space="preserve">s </w:t>
      </w:r>
      <m:oMath>
        <m:sSub>
          <m:sSubPr>
            <m:ctrlPr>
              <w:rPr>
                <w:rFonts w:ascii="Cambria Math" w:hAnsi="Cambria Math"/>
                <w:i/>
                <w:iCs/>
                <w:sz w:val="22"/>
                <w:szCs w:val="22"/>
              </w:rPr>
            </m:ctrlPr>
          </m:sSubPr>
          <m:e>
            <m:r>
              <w:rPr>
                <w:rFonts w:ascii="Cambria Math" w:hAnsi="Cambria Math"/>
                <w:sz w:val="22"/>
                <w:szCs w:val="22"/>
              </w:rPr>
              <m:t>C</m:t>
            </m:r>
          </m:e>
          <m:sub>
            <m:r>
              <w:rPr>
                <w:rFonts w:ascii="Cambria Math" w:hAnsi="Cambria Math"/>
                <w:sz w:val="22"/>
                <w:szCs w:val="22"/>
              </w:rPr>
              <m:t>i</m:t>
            </m:r>
          </m:sub>
        </m:sSub>
        <m:r>
          <m:rPr>
            <m:scr m:val="double-struck"/>
          </m:rPr>
          <w:rPr>
            <w:rFonts w:ascii="Cambria Math" w:hAnsi="Cambria Math"/>
            <w:sz w:val="22"/>
            <w:szCs w:val="22"/>
          </w:rPr>
          <m:t>=l</m:t>
        </m:r>
        <m:d>
          <m:dPr>
            <m:ctrlPr>
              <w:rPr>
                <w:rFonts w:ascii="Cambria Math" w:hAnsi="Cambria Math"/>
                <w:i/>
                <w:iCs/>
                <w:sz w:val="22"/>
                <w:szCs w:val="22"/>
              </w:rPr>
            </m:ctrlPr>
          </m:dPr>
          <m:e>
            <m:r>
              <w:rPr>
                <w:rFonts w:ascii="Cambria Math" w:hAnsi="Cambria Math"/>
                <w:sz w:val="22"/>
                <w:szCs w:val="22"/>
              </w:rPr>
              <m:t>RSR</m:t>
            </m:r>
            <m:sSub>
              <m:sSubPr>
                <m:ctrlPr>
                  <w:rPr>
                    <w:rFonts w:ascii="Cambria Math" w:hAnsi="Cambria Math"/>
                    <w:i/>
                    <w:iCs/>
                    <w:sz w:val="22"/>
                    <w:szCs w:val="22"/>
                  </w:rPr>
                </m:ctrlPr>
              </m:sSubPr>
              <m:e>
                <m:r>
                  <w:rPr>
                    <w:rFonts w:ascii="Cambria Math" w:hAnsi="Cambria Math"/>
                    <w:sz w:val="22"/>
                    <w:szCs w:val="22"/>
                  </w:rPr>
                  <m:t>P</m:t>
                </m:r>
              </m:e>
              <m:sub>
                <m:sSub>
                  <m:sSubPr>
                    <m:ctrlPr>
                      <w:rPr>
                        <w:rFonts w:ascii="Cambria Math" w:hAnsi="Cambria Math"/>
                        <w:i/>
                        <w:iCs/>
                        <w:sz w:val="22"/>
                        <w:szCs w:val="22"/>
                      </w:rPr>
                    </m:ctrlPr>
                  </m:sSubPr>
                  <m:e>
                    <m:acc>
                      <m:accPr>
                        <m:ctrlPr>
                          <w:rPr>
                            <w:rFonts w:ascii="Cambria Math" w:hAnsi="Cambria Math"/>
                            <w:i/>
                            <w:iCs/>
                            <w:sz w:val="22"/>
                            <w:szCs w:val="22"/>
                          </w:rPr>
                        </m:ctrlPr>
                      </m:accPr>
                      <m:e>
                        <m:r>
                          <w:rPr>
                            <w:rFonts w:ascii="Cambria Math" w:hAnsi="Cambria Math"/>
                            <w:sz w:val="22"/>
                            <w:szCs w:val="22"/>
                          </w:rPr>
                          <m:t>b</m:t>
                        </m:r>
                      </m:e>
                    </m:acc>
                  </m:e>
                  <m:sub>
                    <m:r>
                      <w:rPr>
                        <w:rFonts w:ascii="Cambria Math" w:hAnsi="Cambria Math"/>
                        <w:sz w:val="22"/>
                        <w:szCs w:val="22"/>
                      </w:rPr>
                      <m:t>i</m:t>
                    </m:r>
                  </m:sub>
                </m:sSub>
              </m:sub>
            </m:sSub>
            <m:r>
              <w:rPr>
                <w:rFonts w:ascii="Cambria Math" w:hAnsi="Cambria Math"/>
                <w:sz w:val="22"/>
                <w:szCs w:val="22"/>
              </w:rPr>
              <m:t>≥RSR</m:t>
            </m:r>
            <m:sSub>
              <m:sSubPr>
                <m:ctrlPr>
                  <w:rPr>
                    <w:rFonts w:ascii="Cambria Math" w:hAnsi="Cambria Math"/>
                    <w:i/>
                    <w:iCs/>
                    <w:sz w:val="22"/>
                    <w:szCs w:val="22"/>
                  </w:rPr>
                </m:ctrlPr>
              </m:sSubPr>
              <m:e>
                <m:r>
                  <w:rPr>
                    <w:rFonts w:ascii="Cambria Math" w:hAnsi="Cambria Math"/>
                    <w:sz w:val="22"/>
                    <w:szCs w:val="22"/>
                  </w:rPr>
                  <m:t>P</m:t>
                </m:r>
              </m:e>
              <m:sub>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i</m:t>
                    </m:r>
                  </m:sub>
                </m:sSub>
              </m:sub>
            </m:sSub>
            <m:r>
              <w:rPr>
                <w:rFonts w:ascii="Cambria Math" w:hAnsi="Cambria Math"/>
                <w:sz w:val="22"/>
                <w:szCs w:val="22"/>
              </w:rPr>
              <m:t>-X</m:t>
            </m:r>
          </m:e>
        </m:d>
      </m:oMath>
      <w:r w:rsidRPr="00690738">
        <w:rPr>
          <w:rFonts w:eastAsiaTheme="minorEastAsia"/>
          <w:i/>
          <w:iCs/>
          <w:sz w:val="22"/>
          <w:szCs w:val="22"/>
        </w:rPr>
        <w:t xml:space="preserve">, where X is a fixed value for all </w:t>
      </w:r>
      <m:oMath>
        <m:r>
          <w:rPr>
            <w:rFonts w:ascii="Cambria Math" w:eastAsiaTheme="minorEastAsia" w:hAnsi="Cambria Math"/>
            <w:sz w:val="22"/>
            <w:szCs w:val="22"/>
          </w:rPr>
          <m:t>i</m:t>
        </m:r>
      </m:oMath>
    </w:p>
    <w:bookmarkEnd w:id="14"/>
    <w:p w14:paraId="291E6D89" w14:textId="77777777" w:rsidR="00D81C88" w:rsidRPr="00690738" w:rsidRDefault="00D81C88" w:rsidP="00417004">
      <w:pPr>
        <w:rPr>
          <w:color w:val="000000"/>
          <w:sz w:val="22"/>
          <w:szCs w:val="22"/>
        </w:rPr>
      </w:pPr>
    </w:p>
    <w:p w14:paraId="0EA41C7C" w14:textId="7AC63D96" w:rsidR="00D81C88" w:rsidRPr="00690738" w:rsidRDefault="00D81C88" w:rsidP="00417004">
      <w:pPr>
        <w:rPr>
          <w:rFonts w:eastAsiaTheme="minorEastAsia"/>
          <w:b/>
          <w:bCs/>
          <w:i/>
          <w:iCs/>
          <w:sz w:val="22"/>
          <w:szCs w:val="22"/>
        </w:rPr>
      </w:pPr>
      <w:r w:rsidRPr="00690738">
        <w:rPr>
          <w:b/>
          <w:bCs/>
          <w:color w:val="000000"/>
          <w:sz w:val="22"/>
          <w:szCs w:val="22"/>
        </w:rPr>
        <w:t xml:space="preserve">Case1: The </w:t>
      </w:r>
      <m:oMath>
        <m:sSub>
          <m:sSubPr>
            <m:ctrlPr>
              <w:rPr>
                <w:rFonts w:ascii="Cambria Math" w:hAnsi="Cambria Math"/>
                <w:b/>
                <w:bCs/>
                <w:i/>
                <w:iCs/>
                <w:sz w:val="22"/>
                <w:szCs w:val="22"/>
              </w:rPr>
            </m:ctrlPr>
          </m:sSubPr>
          <m:e>
            <m:acc>
              <m:accPr>
                <m:ctrlPr>
                  <w:rPr>
                    <w:rFonts w:ascii="Cambria Math" w:hAnsi="Cambria Math"/>
                    <w:b/>
                    <w:bCs/>
                    <w:i/>
                    <w:iCs/>
                    <w:sz w:val="22"/>
                    <w:szCs w:val="22"/>
                  </w:rPr>
                </m:ctrlPr>
              </m:accPr>
              <m:e>
                <m:r>
                  <m:rPr>
                    <m:sty m:val="bi"/>
                  </m:rPr>
                  <w:rPr>
                    <w:rFonts w:ascii="Cambria Math" w:hAnsi="Cambria Math"/>
                    <w:sz w:val="22"/>
                    <w:szCs w:val="22"/>
                  </w:rPr>
                  <m:t>b</m:t>
                </m:r>
              </m:e>
            </m:acc>
          </m:e>
          <m:sub>
            <m:r>
              <m:rPr>
                <m:sty m:val="bi"/>
              </m:rPr>
              <w:rPr>
                <w:rFonts w:ascii="Cambria Math" w:hAnsi="Cambria Math"/>
                <w:sz w:val="22"/>
                <w:szCs w:val="22"/>
              </w:rPr>
              <m:t>i</m:t>
            </m:r>
          </m:sub>
        </m:sSub>
      </m:oMath>
      <w:r w:rsidRPr="00690738">
        <w:rPr>
          <w:b/>
          <w:bCs/>
          <w:iCs/>
          <w:sz w:val="22"/>
          <w:szCs w:val="22"/>
        </w:rPr>
        <w:t xml:space="preserve">  is the </w:t>
      </w:r>
      <w:r w:rsidRPr="00690738">
        <w:rPr>
          <w:b/>
          <w:bCs/>
          <w:i/>
          <w:iCs/>
          <w:sz w:val="22"/>
          <w:szCs w:val="22"/>
        </w:rPr>
        <w:t xml:space="preserve"> </w:t>
      </w:r>
      <m:oMath>
        <m:sSup>
          <m:sSupPr>
            <m:ctrlPr>
              <w:rPr>
                <w:rFonts w:ascii="Cambria Math" w:hAnsi="Cambria Math"/>
                <w:b/>
                <w:bCs/>
                <w:i/>
                <w:iCs/>
                <w:sz w:val="22"/>
                <w:szCs w:val="22"/>
              </w:rPr>
            </m:ctrlPr>
          </m:sSupPr>
          <m:e>
            <m:r>
              <m:rPr>
                <m:sty m:val="bi"/>
              </m:rPr>
              <w:rPr>
                <w:rFonts w:ascii="Cambria Math" w:hAnsi="Cambria Math"/>
                <w:sz w:val="22"/>
                <w:szCs w:val="22"/>
              </w:rPr>
              <m:t>i</m:t>
            </m:r>
          </m:e>
          <m:sup>
            <m:r>
              <m:rPr>
                <m:sty m:val="bi"/>
              </m:rPr>
              <w:rPr>
                <w:rFonts w:ascii="Cambria Math" w:hAnsi="Cambria Math"/>
                <w:sz w:val="22"/>
                <w:szCs w:val="22"/>
              </w:rPr>
              <m:t>th</m:t>
            </m:r>
          </m:sup>
        </m:sSup>
      </m:oMath>
      <w:r w:rsidRPr="00690738">
        <w:rPr>
          <w:rFonts w:eastAsiaTheme="minorEastAsia"/>
          <w:b/>
          <w:bCs/>
          <w:i/>
          <w:iCs/>
          <w:sz w:val="22"/>
          <w:szCs w:val="22"/>
        </w:rPr>
        <w:t xml:space="preserve"> ranked predicted from AI/ML model </w:t>
      </w:r>
    </w:p>
    <w:p w14:paraId="0E1CEBEA" w14:textId="4ECA2427" w:rsidR="00D81C88" w:rsidRPr="00690738" w:rsidRDefault="00D81C88" w:rsidP="00D81C88">
      <w:pPr>
        <w:rPr>
          <w:rFonts w:eastAsiaTheme="minorEastAsia"/>
          <w:b/>
          <w:bCs/>
          <w:i/>
          <w:iCs/>
          <w:sz w:val="22"/>
          <w:szCs w:val="22"/>
        </w:rPr>
      </w:pPr>
      <w:r w:rsidRPr="00690738">
        <w:rPr>
          <w:b/>
          <w:bCs/>
          <w:color w:val="000000"/>
          <w:sz w:val="22"/>
          <w:szCs w:val="22"/>
        </w:rPr>
        <w:t xml:space="preserve">Case2: The </w:t>
      </w:r>
      <m:oMath>
        <m:sSub>
          <m:sSubPr>
            <m:ctrlPr>
              <w:rPr>
                <w:rFonts w:ascii="Cambria Math" w:hAnsi="Cambria Math"/>
                <w:b/>
                <w:bCs/>
                <w:i/>
                <w:iCs/>
                <w:sz w:val="22"/>
                <w:szCs w:val="22"/>
              </w:rPr>
            </m:ctrlPr>
          </m:sSubPr>
          <m:e>
            <m:acc>
              <m:accPr>
                <m:ctrlPr>
                  <w:rPr>
                    <w:rFonts w:ascii="Cambria Math" w:hAnsi="Cambria Math"/>
                    <w:b/>
                    <w:bCs/>
                    <w:i/>
                    <w:iCs/>
                    <w:sz w:val="22"/>
                    <w:szCs w:val="22"/>
                  </w:rPr>
                </m:ctrlPr>
              </m:accPr>
              <m:e>
                <m:r>
                  <m:rPr>
                    <m:sty m:val="bi"/>
                  </m:rPr>
                  <w:rPr>
                    <w:rFonts w:ascii="Cambria Math" w:hAnsi="Cambria Math"/>
                    <w:sz w:val="22"/>
                    <w:szCs w:val="22"/>
                  </w:rPr>
                  <m:t>b</m:t>
                </m:r>
              </m:e>
            </m:acc>
          </m:e>
          <m:sub>
            <m:r>
              <m:rPr>
                <m:sty m:val="bi"/>
              </m:rPr>
              <w:rPr>
                <w:rFonts w:ascii="Cambria Math" w:hAnsi="Cambria Math"/>
                <w:sz w:val="22"/>
                <w:szCs w:val="22"/>
              </w:rPr>
              <m:t>i</m:t>
            </m:r>
          </m:sub>
        </m:sSub>
      </m:oMath>
      <w:r w:rsidRPr="00690738">
        <w:rPr>
          <w:b/>
          <w:bCs/>
          <w:iCs/>
          <w:sz w:val="22"/>
          <w:szCs w:val="22"/>
        </w:rPr>
        <w:t xml:space="preserve">  is the </w:t>
      </w:r>
      <w:r w:rsidRPr="00690738">
        <w:rPr>
          <w:b/>
          <w:bCs/>
          <w:i/>
          <w:iCs/>
          <w:sz w:val="22"/>
          <w:szCs w:val="22"/>
        </w:rPr>
        <w:t xml:space="preserve"> </w:t>
      </w:r>
      <m:oMath>
        <m:sSup>
          <m:sSupPr>
            <m:ctrlPr>
              <w:rPr>
                <w:rFonts w:ascii="Cambria Math" w:hAnsi="Cambria Math"/>
                <w:b/>
                <w:bCs/>
                <w:i/>
                <w:iCs/>
                <w:sz w:val="22"/>
                <w:szCs w:val="22"/>
              </w:rPr>
            </m:ctrlPr>
          </m:sSupPr>
          <m:e>
            <m:r>
              <m:rPr>
                <m:sty m:val="bi"/>
              </m:rPr>
              <w:rPr>
                <w:rFonts w:ascii="Cambria Math" w:hAnsi="Cambria Math"/>
                <w:sz w:val="22"/>
                <w:szCs w:val="22"/>
              </w:rPr>
              <m:t>i</m:t>
            </m:r>
          </m:e>
          <m:sup>
            <m:r>
              <m:rPr>
                <m:sty m:val="bi"/>
              </m:rPr>
              <w:rPr>
                <w:rFonts w:ascii="Cambria Math" w:hAnsi="Cambria Math"/>
                <w:sz w:val="22"/>
                <w:szCs w:val="22"/>
              </w:rPr>
              <m:t>th</m:t>
            </m:r>
          </m:sup>
        </m:sSup>
      </m:oMath>
      <w:r w:rsidRPr="00690738">
        <w:rPr>
          <w:rFonts w:eastAsiaTheme="minorEastAsia"/>
          <w:b/>
          <w:bCs/>
          <w:i/>
          <w:iCs/>
          <w:sz w:val="22"/>
          <w:szCs w:val="22"/>
        </w:rPr>
        <w:t xml:space="preserve"> ranked after post-processing:   </w:t>
      </w:r>
      <m:oMath>
        <m:sSub>
          <m:sSubPr>
            <m:ctrlPr>
              <w:rPr>
                <w:rFonts w:ascii="Cambria Math" w:hAnsi="Cambria Math"/>
                <w:b/>
                <w:bCs/>
                <w:i/>
                <w:iCs/>
                <w:sz w:val="22"/>
                <w:szCs w:val="22"/>
              </w:rPr>
            </m:ctrlPr>
          </m:sSubPr>
          <m:e>
            <m:acc>
              <m:accPr>
                <m:ctrlPr>
                  <w:rPr>
                    <w:rFonts w:ascii="Cambria Math" w:hAnsi="Cambria Math"/>
                    <w:b/>
                    <w:bCs/>
                    <w:i/>
                    <w:iCs/>
                    <w:sz w:val="22"/>
                    <w:szCs w:val="22"/>
                  </w:rPr>
                </m:ctrlPr>
              </m:accPr>
              <m:e>
                <m:r>
                  <m:rPr>
                    <m:sty m:val="bi"/>
                  </m:rPr>
                  <w:rPr>
                    <w:rFonts w:ascii="Cambria Math" w:hAnsi="Cambria Math"/>
                    <w:sz w:val="22"/>
                    <w:szCs w:val="22"/>
                  </w:rPr>
                  <m:t>b</m:t>
                </m:r>
              </m:e>
            </m:acc>
          </m:e>
          <m:sub>
            <m:r>
              <m:rPr>
                <m:sty m:val="bi"/>
              </m:rPr>
              <w:rPr>
                <w:rFonts w:ascii="Cambria Math" w:hAnsi="Cambria Math"/>
                <w:sz w:val="22"/>
                <w:szCs w:val="22"/>
              </w:rPr>
              <m:t>i</m:t>
            </m:r>
          </m:sub>
        </m:sSub>
        <m:r>
          <m:rPr>
            <m:sty m:val="bi"/>
          </m:rPr>
          <w:rPr>
            <w:rFonts w:ascii="Cambria Math" w:hAnsi="Cambria Math"/>
            <w:sz w:val="22"/>
            <w:szCs w:val="22"/>
          </w:rPr>
          <m:t xml:space="preserve"> →   maxk(</m:t>
        </m:r>
        <m:sSub>
          <m:sSubPr>
            <m:ctrlPr>
              <w:rPr>
                <w:rFonts w:ascii="Cambria Math" w:hAnsi="Cambria Math"/>
                <w:b/>
                <w:bCs/>
                <w:i/>
                <w:iCs/>
                <w:sz w:val="22"/>
                <w:szCs w:val="22"/>
              </w:rPr>
            </m:ctrlPr>
          </m:sSubPr>
          <m:e>
            <m:r>
              <m:rPr>
                <m:sty m:val="bi"/>
              </m:rPr>
              <w:rPr>
                <w:rFonts w:ascii="Cambria Math" w:hAnsi="Cambria Math"/>
                <w:sz w:val="22"/>
                <w:szCs w:val="22"/>
              </w:rPr>
              <m:t>RSRP</m:t>
            </m:r>
          </m:e>
          <m:sub>
            <m:sSub>
              <m:sSubPr>
                <m:ctrlPr>
                  <w:rPr>
                    <w:rFonts w:ascii="Cambria Math" w:hAnsi="Cambria Math"/>
                    <w:b/>
                    <w:bCs/>
                    <w:i/>
                    <w:iCs/>
                    <w:sz w:val="22"/>
                    <w:szCs w:val="22"/>
                  </w:rPr>
                </m:ctrlPr>
              </m:sSubPr>
              <m:e>
                <m:acc>
                  <m:accPr>
                    <m:ctrlPr>
                      <w:rPr>
                        <w:rFonts w:ascii="Cambria Math" w:hAnsi="Cambria Math"/>
                        <w:b/>
                        <w:bCs/>
                        <w:i/>
                        <w:iCs/>
                        <w:sz w:val="22"/>
                        <w:szCs w:val="22"/>
                      </w:rPr>
                    </m:ctrlPr>
                  </m:accPr>
                  <m:e>
                    <m:r>
                      <m:rPr>
                        <m:sty m:val="bi"/>
                      </m:rPr>
                      <w:rPr>
                        <w:rFonts w:ascii="Cambria Math" w:hAnsi="Cambria Math"/>
                        <w:sz w:val="22"/>
                        <w:szCs w:val="22"/>
                      </w:rPr>
                      <m:t>b</m:t>
                    </m:r>
                  </m:e>
                </m:acc>
              </m:e>
              <m:sub>
                <m:r>
                  <m:rPr>
                    <m:sty m:val="bi"/>
                  </m:rPr>
                  <w:rPr>
                    <w:rFonts w:ascii="Cambria Math" w:hAnsi="Cambria Math"/>
                    <w:sz w:val="22"/>
                    <w:szCs w:val="22"/>
                  </w:rPr>
                  <m:t>i</m:t>
                </m:r>
              </m:sub>
            </m:sSub>
          </m:sub>
        </m:sSub>
        <m:r>
          <m:rPr>
            <m:sty m:val="bi"/>
          </m:rPr>
          <w:rPr>
            <w:rFonts w:ascii="Cambria Math" w:hAnsi="Cambria Math"/>
            <w:sz w:val="22"/>
            <w:szCs w:val="22"/>
          </w:rPr>
          <m:t>,N)</m:t>
        </m:r>
      </m:oMath>
      <w:r w:rsidRPr="00690738">
        <w:rPr>
          <w:rFonts w:eastAsiaTheme="minorEastAsia"/>
          <w:b/>
          <w:bCs/>
          <w:i/>
          <w:iCs/>
          <w:sz w:val="22"/>
          <w:szCs w:val="22"/>
        </w:rPr>
        <w:t xml:space="preserve">. </w:t>
      </w:r>
      <w:r w:rsidRPr="00690738">
        <w:rPr>
          <w:rFonts w:eastAsiaTheme="minorEastAsia"/>
          <w:sz w:val="22"/>
          <w:szCs w:val="22"/>
        </w:rPr>
        <w:t xml:space="preserve">This would correspond to the scenario where the AI/ML model </w:t>
      </w:r>
      <w:r w:rsidR="00690738" w:rsidRPr="00690738">
        <w:rPr>
          <w:rFonts w:eastAsiaTheme="minorEastAsia"/>
          <w:sz w:val="22"/>
          <w:szCs w:val="22"/>
        </w:rPr>
        <w:t xml:space="preserve">would only predict beam </w:t>
      </w:r>
      <w:proofErr w:type="gramStart"/>
      <w:r w:rsidR="00690738" w:rsidRPr="00690738">
        <w:rPr>
          <w:rFonts w:eastAsiaTheme="minorEastAsia"/>
          <w:sz w:val="22"/>
          <w:szCs w:val="22"/>
        </w:rPr>
        <w:t>indices</w:t>
      </w:r>
      <w:proofErr w:type="gramEnd"/>
      <w:r w:rsidR="00690738" w:rsidRPr="00690738">
        <w:rPr>
          <w:rFonts w:eastAsiaTheme="minorEastAsia"/>
          <w:sz w:val="22"/>
          <w:szCs w:val="22"/>
        </w:rPr>
        <w:t xml:space="preserve"> and the NW would re-transmit those indices for UE measurements. (during operation in the field, not in testing) </w:t>
      </w:r>
      <w:r w:rsidRPr="00690738">
        <w:rPr>
          <w:rFonts w:eastAsiaTheme="minorEastAsia"/>
          <w:b/>
          <w:bCs/>
          <w:i/>
          <w:iCs/>
          <w:sz w:val="22"/>
          <w:szCs w:val="22"/>
        </w:rPr>
        <w:t xml:space="preserve"> </w:t>
      </w:r>
    </w:p>
    <w:p w14:paraId="1A59349B" w14:textId="77777777" w:rsidR="00D81C88" w:rsidRPr="00D81C88" w:rsidRDefault="00D81C88" w:rsidP="00417004">
      <w:pPr>
        <w:rPr>
          <w:color w:val="000000"/>
          <w:sz w:val="22"/>
          <w:szCs w:val="22"/>
        </w:rPr>
      </w:pPr>
    </w:p>
    <w:p w14:paraId="3B1C0B91" w14:textId="5D11718F" w:rsidR="00417004" w:rsidRPr="00690738" w:rsidRDefault="008A1C94" w:rsidP="00417004">
      <w:pPr>
        <w:rPr>
          <w:sz w:val="22"/>
          <w:szCs w:val="22"/>
        </w:rPr>
      </w:pPr>
      <w:r w:rsidRPr="00690738">
        <w:rPr>
          <w:color w:val="000000"/>
          <w:sz w:val="22"/>
          <w:szCs w:val="22"/>
        </w:rPr>
        <w:t xml:space="preserve">We would like to introduce two distinct flavors </w:t>
      </w:r>
      <w:r w:rsidRPr="00690738">
        <w:rPr>
          <w:b/>
          <w:bCs/>
          <w:color w:val="000000"/>
          <w:sz w:val="22"/>
          <w:szCs w:val="22"/>
        </w:rPr>
        <w:t>of beam ID prediction</w:t>
      </w:r>
      <w:r w:rsidRPr="00690738">
        <w:rPr>
          <w:color w:val="000000"/>
          <w:sz w:val="22"/>
          <w:szCs w:val="22"/>
        </w:rPr>
        <w:t xml:space="preserve"> accuracy testing </w:t>
      </w:r>
      <w:r w:rsidRPr="00690738">
        <w:rPr>
          <w:rStyle w:val="Strong"/>
          <w:rFonts w:eastAsiaTheme="majorEastAsia"/>
          <w:color w:val="000000"/>
          <w:sz w:val="22"/>
          <w:szCs w:val="22"/>
        </w:rPr>
        <w:t>Case 1</w:t>
      </w:r>
      <w:r w:rsidRPr="00690738">
        <w:rPr>
          <w:rStyle w:val="apple-converted-space"/>
          <w:color w:val="000000"/>
          <w:sz w:val="22"/>
          <w:szCs w:val="22"/>
        </w:rPr>
        <w:t> </w:t>
      </w:r>
      <w:r w:rsidRPr="00690738">
        <w:rPr>
          <w:color w:val="000000"/>
          <w:sz w:val="22"/>
          <w:szCs w:val="22"/>
        </w:rPr>
        <w:t>and</w:t>
      </w:r>
      <w:r w:rsidRPr="00690738">
        <w:rPr>
          <w:rStyle w:val="apple-converted-space"/>
          <w:color w:val="000000"/>
          <w:sz w:val="22"/>
          <w:szCs w:val="22"/>
        </w:rPr>
        <w:t> </w:t>
      </w:r>
      <w:r w:rsidRPr="00690738">
        <w:rPr>
          <w:rStyle w:val="Strong"/>
          <w:rFonts w:eastAsiaTheme="majorEastAsia"/>
          <w:color w:val="000000"/>
          <w:sz w:val="22"/>
          <w:szCs w:val="22"/>
        </w:rPr>
        <w:t>Case 2</w:t>
      </w:r>
      <w:r w:rsidRPr="00690738">
        <w:rPr>
          <w:color w:val="000000"/>
          <w:sz w:val="22"/>
          <w:szCs w:val="22"/>
        </w:rPr>
        <w:t xml:space="preserve"> which differ in how the UE provides its beam prediction output, and </w:t>
      </w:r>
      <w:proofErr w:type="gramStart"/>
      <w:r w:rsidRPr="00690738">
        <w:rPr>
          <w:color w:val="000000"/>
          <w:sz w:val="22"/>
          <w:szCs w:val="22"/>
        </w:rPr>
        <w:t>whether or not</w:t>
      </w:r>
      <w:proofErr w:type="gramEnd"/>
      <w:r w:rsidRPr="00690738">
        <w:rPr>
          <w:color w:val="000000"/>
          <w:sz w:val="22"/>
          <w:szCs w:val="22"/>
        </w:rPr>
        <w:t xml:space="preserve"> predicted RSRP values are reported. This distinction has important implications on the scope and complexity of conformance testing. </w:t>
      </w:r>
      <w:proofErr w:type="gramStart"/>
      <w:r w:rsidRPr="00690738">
        <w:rPr>
          <w:color w:val="000000"/>
          <w:sz w:val="22"/>
          <w:szCs w:val="22"/>
        </w:rPr>
        <w:t>In particular, if</w:t>
      </w:r>
      <w:proofErr w:type="gramEnd"/>
      <w:r w:rsidRPr="00690738">
        <w:rPr>
          <w:color w:val="000000"/>
          <w:sz w:val="22"/>
          <w:szCs w:val="22"/>
        </w:rPr>
        <w:t xml:space="preserve"> the UE reports only beam indices, testing focuses solely on beam ID selection and ranking. However, if the UE additionally reports predicted RSRP values, separate</w:t>
      </w:r>
      <w:r w:rsidR="00690738">
        <w:rPr>
          <w:color w:val="000000"/>
          <w:sz w:val="22"/>
          <w:szCs w:val="22"/>
        </w:rPr>
        <w:t xml:space="preserve"> RSRP</w:t>
      </w:r>
      <w:r w:rsidRPr="00690738">
        <w:rPr>
          <w:color w:val="000000"/>
          <w:sz w:val="22"/>
          <w:szCs w:val="22"/>
        </w:rPr>
        <w:t xml:space="preserve"> accuracy checks on those values become necessary to ensure safe integration with RRM procedures. </w:t>
      </w:r>
    </w:p>
    <w:p w14:paraId="6A081305" w14:textId="60996C90" w:rsidR="008A1C94" w:rsidRPr="00690738" w:rsidRDefault="008A1C94" w:rsidP="008A1C94">
      <w:pPr>
        <w:pStyle w:val="NormalWeb"/>
        <w:rPr>
          <w:color w:val="000000"/>
          <w:sz w:val="22"/>
          <w:szCs w:val="22"/>
        </w:rPr>
      </w:pPr>
      <w:r w:rsidRPr="00690738">
        <w:rPr>
          <w:color w:val="000000"/>
          <w:sz w:val="22"/>
          <w:szCs w:val="22"/>
        </w:rPr>
        <w:t>In</w:t>
      </w:r>
      <w:r w:rsidRPr="00690738">
        <w:rPr>
          <w:rStyle w:val="apple-converted-space"/>
          <w:color w:val="000000"/>
          <w:sz w:val="22"/>
          <w:szCs w:val="22"/>
        </w:rPr>
        <w:t> </w:t>
      </w:r>
      <w:r w:rsidRPr="00690738">
        <w:rPr>
          <w:rStyle w:val="Strong"/>
          <w:color w:val="000000"/>
          <w:sz w:val="22"/>
          <w:szCs w:val="22"/>
        </w:rPr>
        <w:t>Case 1 (Model-Ranked</w:t>
      </w:r>
      <w:r w:rsidR="00DD6ED9" w:rsidRPr="00690738">
        <w:rPr>
          <w:rStyle w:val="Strong"/>
          <w:color w:val="000000"/>
          <w:sz w:val="22"/>
          <w:szCs w:val="22"/>
        </w:rPr>
        <w:t>,</w:t>
      </w:r>
      <w:r w:rsidR="00DD6ED9" w:rsidRPr="00690738">
        <w:rPr>
          <w:rStyle w:val="Heading2Char"/>
          <w:rFonts w:ascii="Times New Roman" w:eastAsiaTheme="majorEastAsia" w:hAnsi="Times New Roman"/>
          <w:color w:val="000000"/>
          <w:sz w:val="22"/>
          <w:szCs w:val="22"/>
        </w:rPr>
        <w:t xml:space="preserve"> </w:t>
      </w:r>
      <w:r w:rsidR="00DD6ED9" w:rsidRPr="00690738">
        <w:rPr>
          <w:rStyle w:val="Strong"/>
          <w:rFonts w:eastAsiaTheme="majorEastAsia"/>
          <w:color w:val="000000"/>
          <w:sz w:val="22"/>
          <w:szCs w:val="22"/>
        </w:rPr>
        <w:t>beam ID prediction accuracy</w:t>
      </w:r>
      <w:r w:rsidR="00DD6ED9" w:rsidRPr="00690738">
        <w:rPr>
          <w:rStyle w:val="apple-converted-space"/>
          <w:color w:val="000000"/>
          <w:sz w:val="22"/>
          <w:szCs w:val="22"/>
        </w:rPr>
        <w:t> </w:t>
      </w:r>
      <w:r w:rsidR="00DD6ED9" w:rsidRPr="00690738">
        <w:rPr>
          <w:color w:val="000000"/>
          <w:sz w:val="22"/>
          <w:szCs w:val="22"/>
        </w:rPr>
        <w:t>and</w:t>
      </w:r>
      <w:r w:rsidR="00DD6ED9" w:rsidRPr="00690738">
        <w:rPr>
          <w:rStyle w:val="apple-converted-space"/>
          <w:color w:val="000000"/>
          <w:sz w:val="22"/>
          <w:szCs w:val="22"/>
        </w:rPr>
        <w:t> </w:t>
      </w:r>
      <w:r w:rsidR="00DD6ED9" w:rsidRPr="00690738">
        <w:rPr>
          <w:rStyle w:val="Strong"/>
          <w:rFonts w:eastAsiaTheme="majorEastAsia"/>
          <w:color w:val="000000"/>
          <w:sz w:val="22"/>
          <w:szCs w:val="22"/>
        </w:rPr>
        <w:t>ranking accuracy</w:t>
      </w:r>
      <w:r w:rsidRPr="00690738">
        <w:rPr>
          <w:rStyle w:val="Strong"/>
          <w:color w:val="000000"/>
          <w:sz w:val="22"/>
          <w:szCs w:val="22"/>
        </w:rPr>
        <w:t>)</w:t>
      </w:r>
      <w:r w:rsidRPr="00690738">
        <w:rPr>
          <w:color w:val="000000"/>
          <w:sz w:val="22"/>
          <w:szCs w:val="22"/>
        </w:rPr>
        <w:t xml:space="preserve">, the UE's AI/ML model outputs a ranked list of </w:t>
      </w:r>
      <w:proofErr w:type="gramStart"/>
      <w:r w:rsidRPr="00690738">
        <w:rPr>
          <w:color w:val="000000"/>
          <w:sz w:val="22"/>
          <w:szCs w:val="22"/>
        </w:rPr>
        <w:t>Top-K</w:t>
      </w:r>
      <w:proofErr w:type="gramEnd"/>
      <w:r w:rsidRPr="00690738">
        <w:rPr>
          <w:color w:val="000000"/>
          <w:sz w:val="22"/>
          <w:szCs w:val="22"/>
        </w:rPr>
        <w:t xml:space="preserve"> beam indices directly based on predicted RSRP</w:t>
      </w:r>
      <w:r w:rsidR="00DD6ED9" w:rsidRPr="00690738">
        <w:rPr>
          <w:color w:val="000000"/>
          <w:sz w:val="22"/>
          <w:szCs w:val="22"/>
        </w:rPr>
        <w:t xml:space="preserve"> or a </w:t>
      </w:r>
      <w:proofErr w:type="gramStart"/>
      <w:r w:rsidR="00DD6ED9" w:rsidRPr="00690738">
        <w:rPr>
          <w:color w:val="000000"/>
          <w:sz w:val="22"/>
          <w:szCs w:val="22"/>
        </w:rPr>
        <w:t>classifier based</w:t>
      </w:r>
      <w:proofErr w:type="gramEnd"/>
      <w:r w:rsidR="00DD6ED9" w:rsidRPr="00690738">
        <w:rPr>
          <w:color w:val="000000"/>
          <w:sz w:val="22"/>
          <w:szCs w:val="22"/>
        </w:rPr>
        <w:t xml:space="preserve"> model</w:t>
      </w:r>
      <w:r w:rsidRPr="00690738">
        <w:rPr>
          <w:color w:val="000000"/>
          <w:sz w:val="22"/>
          <w:szCs w:val="22"/>
        </w:rPr>
        <w:t xml:space="preserve">. This list is trusted by the </w:t>
      </w:r>
      <w:proofErr w:type="spellStart"/>
      <w:r w:rsidRPr="00690738">
        <w:rPr>
          <w:color w:val="000000"/>
          <w:sz w:val="22"/>
          <w:szCs w:val="22"/>
        </w:rPr>
        <w:t>gNB</w:t>
      </w:r>
      <w:proofErr w:type="spellEnd"/>
      <w:r w:rsidRPr="00690738">
        <w:rPr>
          <w:color w:val="000000"/>
          <w:sz w:val="22"/>
          <w:szCs w:val="22"/>
        </w:rPr>
        <w:t xml:space="preserve"> without additional validation or over-the-air probing. It enables ultra-low-latency response and minimal overhead but depends critically on the fidelity of the AI model’s ranking and RSRP prediction.</w:t>
      </w:r>
      <w:r w:rsidR="00DD6ED9" w:rsidRPr="00690738">
        <w:rPr>
          <w:rStyle w:val="apple-converted-space"/>
          <w:color w:val="000000"/>
          <w:sz w:val="22"/>
          <w:szCs w:val="22"/>
        </w:rPr>
        <w:t xml:space="preserve"> </w:t>
      </w:r>
      <w:r w:rsidR="00DD6ED9" w:rsidRPr="00690738">
        <w:rPr>
          <w:color w:val="000000"/>
          <w:sz w:val="22"/>
          <w:szCs w:val="22"/>
        </w:rPr>
        <w:t xml:space="preserve">Since the UE provides a ranked list directly from its AI/ML model, the </w:t>
      </w:r>
      <w:proofErr w:type="spellStart"/>
      <w:r w:rsidR="00DD6ED9" w:rsidRPr="00690738">
        <w:rPr>
          <w:color w:val="000000"/>
          <w:sz w:val="22"/>
          <w:szCs w:val="22"/>
        </w:rPr>
        <w:t>gNB</w:t>
      </w:r>
      <w:proofErr w:type="spellEnd"/>
      <w:r w:rsidR="00DD6ED9" w:rsidRPr="00690738">
        <w:rPr>
          <w:color w:val="000000"/>
          <w:sz w:val="22"/>
          <w:szCs w:val="22"/>
        </w:rPr>
        <w:t xml:space="preserve"> can begin with a high-probability beam immediately, before RSRP measurements arrive. No probing or additional signalling is required to obtain measurements before beam selection. This is especially beneficial in latency-sensitive use cases. </w:t>
      </w:r>
      <w:r w:rsidR="00690738">
        <w:rPr>
          <w:color w:val="000000"/>
          <w:sz w:val="22"/>
          <w:szCs w:val="22"/>
        </w:rPr>
        <w:t>Therefore, it r</w:t>
      </w:r>
      <w:r w:rsidR="00DD6ED9" w:rsidRPr="00690738">
        <w:rPr>
          <w:color w:val="000000"/>
          <w:sz w:val="22"/>
          <w:szCs w:val="22"/>
        </w:rPr>
        <w:t xml:space="preserve">educes the need for </w:t>
      </w:r>
      <w:r w:rsidR="00690738">
        <w:rPr>
          <w:color w:val="000000"/>
          <w:sz w:val="22"/>
          <w:szCs w:val="22"/>
        </w:rPr>
        <w:t xml:space="preserve">extra </w:t>
      </w:r>
      <w:r w:rsidR="00DD6ED9" w:rsidRPr="00690738">
        <w:rPr>
          <w:color w:val="000000"/>
          <w:sz w:val="22"/>
          <w:szCs w:val="22"/>
        </w:rPr>
        <w:t xml:space="preserve">probing and overhead in scenarios with many candidate beams (e.g., massive MIMO or </w:t>
      </w:r>
      <w:proofErr w:type="spellStart"/>
      <w:r w:rsidR="00DD6ED9" w:rsidRPr="00690738">
        <w:rPr>
          <w:color w:val="000000"/>
          <w:sz w:val="22"/>
          <w:szCs w:val="22"/>
        </w:rPr>
        <w:t>mmWave</w:t>
      </w:r>
      <w:proofErr w:type="spellEnd"/>
      <w:r w:rsidR="00DD6ED9" w:rsidRPr="00690738">
        <w:rPr>
          <w:color w:val="000000"/>
          <w:sz w:val="22"/>
          <w:szCs w:val="22"/>
        </w:rPr>
        <w:t xml:space="preserve"> systems).</w:t>
      </w:r>
      <w:r w:rsidR="00BB05A9" w:rsidRPr="00690738">
        <w:rPr>
          <w:color w:val="000000"/>
          <w:sz w:val="22"/>
          <w:szCs w:val="22"/>
        </w:rPr>
        <w:t xml:space="preserve"> </w:t>
      </w:r>
      <w:r w:rsidR="00BB05A9" w:rsidRPr="00690738">
        <w:rPr>
          <w:rStyle w:val="Strong"/>
          <w:rFonts w:eastAsiaTheme="majorEastAsia"/>
          <w:color w:val="000000"/>
          <w:sz w:val="22"/>
          <w:szCs w:val="22"/>
        </w:rPr>
        <w:t>Case 1 (Model-Ranked Beam Index Reporting)</w:t>
      </w:r>
      <w:r w:rsidR="00BB05A9" w:rsidRPr="00690738">
        <w:rPr>
          <w:rStyle w:val="apple-converted-space"/>
          <w:color w:val="000000"/>
          <w:sz w:val="22"/>
          <w:szCs w:val="22"/>
        </w:rPr>
        <w:t> </w:t>
      </w:r>
      <w:r w:rsidR="00BB05A9" w:rsidRPr="00690738">
        <w:rPr>
          <w:color w:val="000000"/>
          <w:sz w:val="22"/>
          <w:szCs w:val="22"/>
        </w:rPr>
        <w:t xml:space="preserve">is fundamentally stricter </w:t>
      </w:r>
      <w:r w:rsidR="00690738">
        <w:rPr>
          <w:color w:val="000000"/>
          <w:sz w:val="22"/>
          <w:szCs w:val="22"/>
        </w:rPr>
        <w:t xml:space="preserve">to pass </w:t>
      </w:r>
      <w:r w:rsidR="00BB05A9" w:rsidRPr="00690738">
        <w:rPr>
          <w:color w:val="000000"/>
          <w:sz w:val="22"/>
          <w:szCs w:val="22"/>
        </w:rPr>
        <w:t xml:space="preserve">because it places full reliance on the AI/ML model to identify not only which beams are likely to be strongest, but </w:t>
      </w:r>
      <w:r w:rsidR="00BB05A9" w:rsidRPr="00955DF2">
        <w:rPr>
          <w:color w:val="000000"/>
          <w:sz w:val="22"/>
          <w:szCs w:val="22"/>
        </w:rPr>
        <w:t>also their correct order of priority</w:t>
      </w:r>
      <w:r w:rsidR="00BB05A9" w:rsidRPr="00690738">
        <w:rPr>
          <w:color w:val="000000"/>
          <w:sz w:val="22"/>
          <w:szCs w:val="22"/>
        </w:rPr>
        <w:t>. This means that both</w:t>
      </w:r>
      <w:r w:rsidR="00BB05A9" w:rsidRPr="00690738">
        <w:rPr>
          <w:rStyle w:val="apple-converted-space"/>
          <w:color w:val="000000"/>
          <w:sz w:val="22"/>
          <w:szCs w:val="22"/>
        </w:rPr>
        <w:t> </w:t>
      </w:r>
      <w:r w:rsidR="00BB05A9" w:rsidRPr="00690738">
        <w:rPr>
          <w:rStyle w:val="Strong"/>
          <w:rFonts w:eastAsiaTheme="majorEastAsia"/>
          <w:color w:val="000000"/>
          <w:sz w:val="22"/>
          <w:szCs w:val="22"/>
        </w:rPr>
        <w:t>beam ID prediction accuracy</w:t>
      </w:r>
      <w:r w:rsidR="00BB05A9" w:rsidRPr="00690738">
        <w:rPr>
          <w:rStyle w:val="apple-converted-space"/>
          <w:color w:val="000000"/>
          <w:sz w:val="22"/>
          <w:szCs w:val="22"/>
        </w:rPr>
        <w:t> </w:t>
      </w:r>
      <w:r w:rsidR="00BB05A9" w:rsidRPr="00690738">
        <w:rPr>
          <w:color w:val="000000"/>
          <w:sz w:val="22"/>
          <w:szCs w:val="22"/>
        </w:rPr>
        <w:t>and</w:t>
      </w:r>
      <w:r w:rsidR="00BB05A9" w:rsidRPr="00690738">
        <w:rPr>
          <w:rStyle w:val="apple-converted-space"/>
          <w:color w:val="000000"/>
          <w:sz w:val="22"/>
          <w:szCs w:val="22"/>
        </w:rPr>
        <w:t> </w:t>
      </w:r>
      <w:r w:rsidR="00BB05A9" w:rsidRPr="00690738">
        <w:rPr>
          <w:rStyle w:val="Strong"/>
          <w:rFonts w:eastAsiaTheme="majorEastAsia"/>
          <w:color w:val="000000"/>
          <w:sz w:val="22"/>
          <w:szCs w:val="22"/>
        </w:rPr>
        <w:t>ranking accuracy</w:t>
      </w:r>
      <w:r w:rsidR="00BB05A9" w:rsidRPr="00690738">
        <w:rPr>
          <w:rStyle w:val="apple-converted-space"/>
          <w:color w:val="000000"/>
          <w:sz w:val="22"/>
          <w:szCs w:val="22"/>
        </w:rPr>
        <w:t> </w:t>
      </w:r>
      <w:r w:rsidR="00BB05A9" w:rsidRPr="00690738">
        <w:rPr>
          <w:color w:val="000000"/>
          <w:sz w:val="22"/>
          <w:szCs w:val="22"/>
        </w:rPr>
        <w:t>are under scrutiny</w:t>
      </w:r>
    </w:p>
    <w:p w14:paraId="4DC6C0A4" w14:textId="77777777" w:rsidR="00690738" w:rsidRPr="00690738" w:rsidRDefault="008A1C94" w:rsidP="008A1C94">
      <w:pPr>
        <w:pStyle w:val="NormalWeb"/>
        <w:rPr>
          <w:color w:val="000000"/>
          <w:sz w:val="22"/>
          <w:szCs w:val="22"/>
        </w:rPr>
      </w:pPr>
      <w:r w:rsidRPr="00690738">
        <w:rPr>
          <w:color w:val="000000"/>
          <w:sz w:val="22"/>
          <w:szCs w:val="22"/>
        </w:rPr>
        <w:t>In</w:t>
      </w:r>
      <w:r w:rsidRPr="00690738">
        <w:rPr>
          <w:rStyle w:val="apple-converted-space"/>
          <w:color w:val="000000"/>
          <w:sz w:val="22"/>
          <w:szCs w:val="22"/>
        </w:rPr>
        <w:t> </w:t>
      </w:r>
      <w:r w:rsidRPr="00690738">
        <w:rPr>
          <w:rStyle w:val="Strong"/>
          <w:color w:val="000000"/>
          <w:sz w:val="22"/>
          <w:szCs w:val="22"/>
        </w:rPr>
        <w:t>Case 2 (Probe-Ranked</w:t>
      </w:r>
      <w:r w:rsidR="00DD6ED9" w:rsidRPr="00690738">
        <w:rPr>
          <w:rStyle w:val="Strong"/>
          <w:color w:val="000000"/>
          <w:sz w:val="22"/>
          <w:szCs w:val="22"/>
        </w:rPr>
        <w:t>,</w:t>
      </w:r>
      <w:r w:rsidR="00DD6ED9" w:rsidRPr="00690738">
        <w:rPr>
          <w:rStyle w:val="Heading2Char"/>
          <w:rFonts w:ascii="Times New Roman" w:eastAsiaTheme="majorEastAsia" w:hAnsi="Times New Roman"/>
          <w:color w:val="000000"/>
          <w:sz w:val="22"/>
          <w:szCs w:val="22"/>
        </w:rPr>
        <w:t xml:space="preserve"> </w:t>
      </w:r>
      <w:r w:rsidR="00DD6ED9" w:rsidRPr="00690738">
        <w:rPr>
          <w:rStyle w:val="Strong"/>
          <w:rFonts w:eastAsiaTheme="majorEastAsia"/>
          <w:color w:val="000000"/>
          <w:sz w:val="22"/>
          <w:szCs w:val="22"/>
        </w:rPr>
        <w:t>beam ID prediction accuracy</w:t>
      </w:r>
      <w:r w:rsidRPr="00690738">
        <w:rPr>
          <w:rStyle w:val="Strong"/>
          <w:color w:val="000000"/>
          <w:sz w:val="22"/>
          <w:szCs w:val="22"/>
        </w:rPr>
        <w:t>)</w:t>
      </w:r>
      <w:r w:rsidRPr="00690738">
        <w:rPr>
          <w:color w:val="000000"/>
          <w:sz w:val="22"/>
          <w:szCs w:val="22"/>
        </w:rPr>
        <w:t xml:space="preserve">, the UE's AI/ML model outputs an unranked list of K candidate beam indices. </w:t>
      </w:r>
      <w:r w:rsidR="00690738" w:rsidRPr="00690738">
        <w:rPr>
          <w:color w:val="000000"/>
          <w:sz w:val="22"/>
          <w:szCs w:val="22"/>
        </w:rPr>
        <w:t>During real operation t</w:t>
      </w:r>
      <w:r w:rsidRPr="00690738">
        <w:rPr>
          <w:color w:val="000000"/>
          <w:sz w:val="22"/>
          <w:szCs w:val="22"/>
        </w:rPr>
        <w:t xml:space="preserve">he </w:t>
      </w:r>
      <w:proofErr w:type="spellStart"/>
      <w:r w:rsidRPr="00690738">
        <w:rPr>
          <w:color w:val="000000"/>
          <w:sz w:val="22"/>
          <w:szCs w:val="22"/>
        </w:rPr>
        <w:t>gNB</w:t>
      </w:r>
      <w:proofErr w:type="spellEnd"/>
      <w:r w:rsidRPr="00690738">
        <w:rPr>
          <w:color w:val="000000"/>
          <w:sz w:val="22"/>
          <w:szCs w:val="22"/>
        </w:rPr>
        <w:t xml:space="preserve"> probes these beams over the air, and the UE measures their L1 RSRPs to determine the final ranking.</w:t>
      </w:r>
      <w:r w:rsidR="00517C48" w:rsidRPr="00690738">
        <w:rPr>
          <w:rStyle w:val="Heading2Char"/>
          <w:rFonts w:ascii="Times New Roman" w:eastAsiaTheme="majorEastAsia" w:hAnsi="Times New Roman"/>
          <w:color w:val="000000"/>
          <w:sz w:val="22"/>
          <w:szCs w:val="22"/>
        </w:rPr>
        <w:t xml:space="preserve"> </w:t>
      </w:r>
      <w:r w:rsidR="0033053C" w:rsidRPr="00690738">
        <w:rPr>
          <w:color w:val="000000"/>
          <w:sz w:val="22"/>
          <w:szCs w:val="22"/>
        </w:rPr>
        <w:t>In this</w:t>
      </w:r>
      <w:r w:rsidR="00517C48" w:rsidRPr="00690738">
        <w:rPr>
          <w:color w:val="000000"/>
          <w:sz w:val="22"/>
          <w:szCs w:val="22"/>
        </w:rPr>
        <w:t xml:space="preserve"> </w:t>
      </w:r>
      <w:r w:rsidR="0033053C" w:rsidRPr="00690738">
        <w:rPr>
          <w:color w:val="000000"/>
          <w:sz w:val="22"/>
          <w:szCs w:val="22"/>
        </w:rPr>
        <w:t xml:space="preserve">case </w:t>
      </w:r>
      <w:r w:rsidR="00517C48" w:rsidRPr="00690738">
        <w:rPr>
          <w:color w:val="000000"/>
          <w:sz w:val="22"/>
          <w:szCs w:val="22"/>
        </w:rPr>
        <w:t xml:space="preserve">UE reports an unranked </w:t>
      </w:r>
      <w:proofErr w:type="gramStart"/>
      <w:r w:rsidR="00517C48" w:rsidRPr="00690738">
        <w:rPr>
          <w:color w:val="000000"/>
          <w:sz w:val="22"/>
          <w:szCs w:val="22"/>
        </w:rPr>
        <w:t>Top-K</w:t>
      </w:r>
      <w:proofErr w:type="gramEnd"/>
      <w:r w:rsidR="00517C48" w:rsidRPr="00690738">
        <w:rPr>
          <w:color w:val="000000"/>
          <w:sz w:val="22"/>
          <w:szCs w:val="22"/>
        </w:rPr>
        <w:t xml:space="preserve"> candidate set of beams, the </w:t>
      </w:r>
      <w:proofErr w:type="spellStart"/>
      <w:r w:rsidR="00517C48" w:rsidRPr="00690738">
        <w:rPr>
          <w:color w:val="000000"/>
          <w:sz w:val="22"/>
          <w:szCs w:val="22"/>
        </w:rPr>
        <w:t>gNB</w:t>
      </w:r>
      <w:proofErr w:type="spellEnd"/>
      <w:r w:rsidR="00517C48" w:rsidRPr="00690738">
        <w:rPr>
          <w:color w:val="000000"/>
          <w:sz w:val="22"/>
          <w:szCs w:val="22"/>
        </w:rPr>
        <w:t xml:space="preserve"> transmits downlink probes, and the </w:t>
      </w:r>
      <w:r w:rsidR="00517C48" w:rsidRPr="00955DF2">
        <w:rPr>
          <w:color w:val="000000"/>
          <w:sz w:val="22"/>
          <w:szCs w:val="22"/>
        </w:rPr>
        <w:t>UE performs local ranking</w:t>
      </w:r>
      <w:r w:rsidR="00517C48" w:rsidRPr="00690738">
        <w:rPr>
          <w:color w:val="000000"/>
          <w:sz w:val="22"/>
          <w:szCs w:val="22"/>
        </w:rPr>
        <w:t xml:space="preserve"> based on measured RSRP. This approach leverages traditional measurement mechanisms for final ranking, ensuring robustness and simplifying test scope when predicted RSRP is not reported</w:t>
      </w:r>
      <w:r w:rsidR="00BB05A9" w:rsidRPr="00690738">
        <w:rPr>
          <w:color w:val="000000"/>
          <w:sz w:val="22"/>
          <w:szCs w:val="22"/>
        </w:rPr>
        <w:t xml:space="preserve"> making it ideal for early deployment and interoperability</w:t>
      </w:r>
      <w:r w:rsidR="00690738" w:rsidRPr="00690738">
        <w:rPr>
          <w:color w:val="000000"/>
          <w:sz w:val="22"/>
          <w:szCs w:val="22"/>
        </w:rPr>
        <w:t xml:space="preserve">. For the testing purposes NW doesn’t need to probe those beams because it already knows the genie RSRP beams. </w:t>
      </w:r>
    </w:p>
    <w:p w14:paraId="395B8F19" w14:textId="198D4A2A" w:rsidR="00885BBE" w:rsidRDefault="00885BBE" w:rsidP="008A1C94">
      <w:pPr>
        <w:pStyle w:val="NormalWeb"/>
        <w:rPr>
          <w:color w:val="000000"/>
          <w:sz w:val="22"/>
          <w:szCs w:val="22"/>
        </w:rPr>
      </w:pPr>
      <w:r w:rsidRPr="00690738">
        <w:rPr>
          <w:rStyle w:val="Strong"/>
          <w:b w:val="0"/>
          <w:bCs w:val="0"/>
          <w:color w:val="000000"/>
          <w:sz w:val="22"/>
          <w:szCs w:val="22"/>
        </w:rPr>
        <w:t>Case 2 (Probed Beam Ranking Post-Prediction)</w:t>
      </w:r>
      <w:r w:rsidRPr="00690738">
        <w:rPr>
          <w:rStyle w:val="apple-converted-space"/>
          <w:rFonts w:eastAsiaTheme="majorEastAsia"/>
          <w:color w:val="000000"/>
          <w:sz w:val="22"/>
          <w:szCs w:val="22"/>
        </w:rPr>
        <w:t> </w:t>
      </w:r>
      <w:r w:rsidRPr="00690738">
        <w:rPr>
          <w:color w:val="000000"/>
          <w:sz w:val="22"/>
          <w:szCs w:val="22"/>
        </w:rPr>
        <w:t>introduces a level of robustness by separating the beam selection (done by the AI model) from the final ranking (based on real measurements). The AI/ML model is used to reduce the beam search space by suggesting a set of promising candidates, but the</w:t>
      </w:r>
      <w:r w:rsidRPr="00690738">
        <w:rPr>
          <w:rStyle w:val="apple-converted-space"/>
          <w:rFonts w:eastAsiaTheme="majorEastAsia"/>
          <w:color w:val="000000"/>
          <w:sz w:val="22"/>
          <w:szCs w:val="22"/>
        </w:rPr>
        <w:t> </w:t>
      </w:r>
      <w:r w:rsidRPr="00690738">
        <w:rPr>
          <w:rStyle w:val="Strong"/>
          <w:color w:val="000000"/>
          <w:sz w:val="22"/>
          <w:szCs w:val="22"/>
        </w:rPr>
        <w:t>UE ranks these candidates using actual measured RSRPs</w:t>
      </w:r>
      <w:r w:rsidRPr="00690738">
        <w:rPr>
          <w:rStyle w:val="apple-converted-space"/>
          <w:rFonts w:eastAsiaTheme="majorEastAsia"/>
          <w:color w:val="000000"/>
          <w:sz w:val="22"/>
          <w:szCs w:val="22"/>
        </w:rPr>
        <w:t> </w:t>
      </w:r>
      <w:r w:rsidRPr="00690738">
        <w:rPr>
          <w:color w:val="000000"/>
          <w:sz w:val="22"/>
          <w:szCs w:val="22"/>
        </w:rPr>
        <w:t xml:space="preserve">before </w:t>
      </w:r>
      <w:r w:rsidR="00690738" w:rsidRPr="00690738">
        <w:rPr>
          <w:color w:val="000000"/>
          <w:sz w:val="22"/>
          <w:szCs w:val="22"/>
        </w:rPr>
        <w:t xml:space="preserve">finally </w:t>
      </w:r>
      <w:r w:rsidRPr="00690738">
        <w:rPr>
          <w:color w:val="000000"/>
          <w:sz w:val="22"/>
          <w:szCs w:val="22"/>
        </w:rPr>
        <w:t>reporting</w:t>
      </w:r>
      <w:r w:rsidR="005C4205">
        <w:rPr>
          <w:color w:val="000000"/>
          <w:sz w:val="22"/>
          <w:szCs w:val="22"/>
        </w:rPr>
        <w:t xml:space="preserve"> RSRP</w:t>
      </w:r>
      <w:r w:rsidRPr="00690738">
        <w:rPr>
          <w:color w:val="000000"/>
          <w:sz w:val="22"/>
          <w:szCs w:val="22"/>
        </w:rPr>
        <w:t xml:space="preserve"> to the </w:t>
      </w:r>
      <w:proofErr w:type="spellStart"/>
      <w:r w:rsidRPr="00690738">
        <w:rPr>
          <w:color w:val="000000"/>
          <w:sz w:val="22"/>
          <w:szCs w:val="22"/>
        </w:rPr>
        <w:t>gNB</w:t>
      </w:r>
      <w:proofErr w:type="spellEnd"/>
      <w:r w:rsidRPr="00690738">
        <w:rPr>
          <w:color w:val="000000"/>
          <w:sz w:val="22"/>
          <w:szCs w:val="22"/>
        </w:rPr>
        <w:t>. Because the final decision-making is based on physical-layer measurements, the model is not penalized for imperfect ranking or small RSRP prediction errors. This makes</w:t>
      </w:r>
      <w:r w:rsidRPr="00690738">
        <w:rPr>
          <w:rStyle w:val="apple-converted-space"/>
          <w:rFonts w:eastAsiaTheme="majorEastAsia"/>
          <w:color w:val="000000"/>
          <w:sz w:val="22"/>
          <w:szCs w:val="22"/>
        </w:rPr>
        <w:t> </w:t>
      </w:r>
      <w:r w:rsidRPr="00955DF2">
        <w:rPr>
          <w:rStyle w:val="Strong"/>
          <w:b w:val="0"/>
          <w:bCs w:val="0"/>
          <w:color w:val="000000"/>
          <w:sz w:val="22"/>
          <w:szCs w:val="22"/>
        </w:rPr>
        <w:t>Case 2 easier to pass in testing</w:t>
      </w:r>
      <w:r w:rsidRPr="00690738">
        <w:rPr>
          <w:color w:val="000000"/>
          <w:sz w:val="22"/>
          <w:szCs w:val="22"/>
        </w:rPr>
        <w:t xml:space="preserve">, since it only verifies whether the strong genie beams are included among the predicted </w:t>
      </w:r>
      <w:r w:rsidR="00955DF2" w:rsidRPr="00690738">
        <w:rPr>
          <w:color w:val="000000"/>
          <w:sz w:val="22"/>
          <w:szCs w:val="22"/>
        </w:rPr>
        <w:t>candidates without</w:t>
      </w:r>
      <w:r w:rsidRPr="00690738">
        <w:rPr>
          <w:color w:val="000000"/>
          <w:sz w:val="22"/>
          <w:szCs w:val="22"/>
        </w:rPr>
        <w:t xml:space="preserve"> requiring precise ordering or RSRP scoring.</w:t>
      </w:r>
    </w:p>
    <w:p w14:paraId="0D58B4CB" w14:textId="698C8D19" w:rsidR="00BB320E" w:rsidRPr="007C669E" w:rsidRDefault="00BB320E" w:rsidP="00BB320E">
      <w:pPr>
        <w:rPr>
          <w:sz w:val="22"/>
          <w:szCs w:val="22"/>
        </w:rPr>
      </w:pPr>
      <w:r w:rsidRPr="007C669E">
        <w:rPr>
          <w:sz w:val="22"/>
          <w:szCs w:val="22"/>
        </w:rPr>
        <w:t xml:space="preserve">Below we present the following example demonstrating the difference between Case 1 and Case 2, considering </w:t>
      </w:r>
      <w:r w:rsidRPr="007C669E">
        <w:rPr>
          <w:i/>
          <w:iCs/>
          <w:sz w:val="22"/>
          <w:szCs w:val="22"/>
        </w:rPr>
        <w:t>x</w:t>
      </w:r>
      <w:r w:rsidRPr="007C669E">
        <w:rPr>
          <w:sz w:val="22"/>
          <w:szCs w:val="22"/>
        </w:rPr>
        <w:t>=3dB and K=2 (as the K defined in WF, not the proposal):</w:t>
      </w:r>
    </w:p>
    <w:tbl>
      <w:tblPr>
        <w:tblStyle w:val="TableGrid"/>
        <w:tblW w:w="0" w:type="auto"/>
        <w:tblLook w:val="04A0" w:firstRow="1" w:lastRow="0" w:firstColumn="1" w:lastColumn="0" w:noHBand="0" w:noVBand="1"/>
      </w:tblPr>
      <w:tblGrid>
        <w:gridCol w:w="2401"/>
        <w:gridCol w:w="2439"/>
        <w:gridCol w:w="2438"/>
        <w:gridCol w:w="2339"/>
      </w:tblGrid>
      <w:tr w:rsidR="00BB320E" w:rsidRPr="007C669E" w14:paraId="2D12470E" w14:textId="77777777" w:rsidTr="00B04850">
        <w:tc>
          <w:tcPr>
            <w:tcW w:w="2636" w:type="dxa"/>
          </w:tcPr>
          <w:p w14:paraId="1F1C870C" w14:textId="77777777" w:rsidR="00BB320E" w:rsidRPr="007C669E" w:rsidRDefault="00BB320E" w:rsidP="00B04850">
            <w:pPr>
              <w:rPr>
                <w:sz w:val="22"/>
                <w:szCs w:val="22"/>
              </w:rPr>
            </w:pPr>
            <w:r w:rsidRPr="007C669E">
              <w:rPr>
                <w:sz w:val="22"/>
                <w:szCs w:val="22"/>
              </w:rPr>
              <w:t>Beam ID</w:t>
            </w:r>
          </w:p>
        </w:tc>
        <w:tc>
          <w:tcPr>
            <w:tcW w:w="2637" w:type="dxa"/>
          </w:tcPr>
          <w:p w14:paraId="24758CC9" w14:textId="77777777" w:rsidR="00BB320E" w:rsidRPr="007C669E" w:rsidRDefault="00BB320E" w:rsidP="00B04850">
            <w:pPr>
              <w:rPr>
                <w:sz w:val="22"/>
                <w:szCs w:val="22"/>
              </w:rPr>
            </w:pPr>
            <w:r w:rsidRPr="007C669E">
              <w:rPr>
                <w:sz w:val="22"/>
                <w:szCs w:val="22"/>
              </w:rPr>
              <w:t xml:space="preserve">Genie RSRP </w:t>
            </w:r>
            <m:oMath>
              <m:r>
                <w:rPr>
                  <w:rFonts w:ascii="Cambria Math" w:hAnsi="Cambria Math"/>
                  <w:sz w:val="22"/>
                  <w:szCs w:val="22"/>
                </w:rPr>
                <m:t>RSR</m:t>
              </m:r>
              <m:sSub>
                <m:sSubPr>
                  <m:ctrlPr>
                    <w:rPr>
                      <w:rFonts w:ascii="Cambria Math" w:hAnsi="Cambria Math"/>
                      <w:sz w:val="22"/>
                      <w:szCs w:val="22"/>
                    </w:rPr>
                  </m:ctrlPr>
                </m:sSubPr>
                <m:e>
                  <m:r>
                    <w:rPr>
                      <w:rFonts w:ascii="Cambria Math" w:hAnsi="Cambria Math"/>
                      <w:sz w:val="22"/>
                      <w:szCs w:val="22"/>
                    </w:rPr>
                    <m:t>P</m:t>
                  </m:r>
                </m:e>
                <m:sub>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i</m:t>
                      </m:r>
                    </m:sub>
                  </m:sSub>
                  <m:r>
                    <w:rPr>
                      <w:rFonts w:ascii="Cambria Math" w:hAnsi="Cambria Math"/>
                      <w:sz w:val="22"/>
                      <w:szCs w:val="22"/>
                    </w:rPr>
                    <m:t>,n</m:t>
                  </m:r>
                </m:sub>
              </m:sSub>
            </m:oMath>
          </w:p>
        </w:tc>
        <w:tc>
          <w:tcPr>
            <w:tcW w:w="2637" w:type="dxa"/>
          </w:tcPr>
          <w:p w14:paraId="4CA6C20D" w14:textId="77777777" w:rsidR="00BB320E" w:rsidRPr="007C669E" w:rsidRDefault="00BB320E" w:rsidP="00B04850">
            <w:pPr>
              <w:rPr>
                <w:sz w:val="22"/>
                <w:szCs w:val="22"/>
              </w:rPr>
            </w:pPr>
            <w:r w:rsidRPr="007C669E">
              <w:rPr>
                <w:sz w:val="22"/>
                <w:szCs w:val="22"/>
              </w:rPr>
              <w:t>Reported ranking</w:t>
            </w:r>
          </w:p>
        </w:tc>
        <w:tc>
          <w:tcPr>
            <w:tcW w:w="2637" w:type="dxa"/>
          </w:tcPr>
          <w:p w14:paraId="346F4E0E" w14:textId="77777777" w:rsidR="00BB320E" w:rsidRPr="007C669E" w:rsidRDefault="00BB320E" w:rsidP="00B04850">
            <w:pPr>
              <w:rPr>
                <w:sz w:val="22"/>
                <w:szCs w:val="22"/>
              </w:rPr>
            </w:pPr>
          </w:p>
        </w:tc>
      </w:tr>
      <w:tr w:rsidR="00BB320E" w:rsidRPr="007C669E" w14:paraId="30F3DBA0" w14:textId="77777777" w:rsidTr="00B04850">
        <w:tc>
          <w:tcPr>
            <w:tcW w:w="2636" w:type="dxa"/>
          </w:tcPr>
          <w:p w14:paraId="313CA101" w14:textId="77777777" w:rsidR="00BB320E" w:rsidRPr="007C669E" w:rsidRDefault="00BB320E" w:rsidP="00B04850">
            <w:pPr>
              <w:rPr>
                <w:sz w:val="22"/>
                <w:szCs w:val="22"/>
              </w:rPr>
            </w:pPr>
            <w:r w:rsidRPr="007C669E">
              <w:rPr>
                <w:sz w:val="22"/>
                <w:szCs w:val="22"/>
              </w:rPr>
              <w:lastRenderedPageBreak/>
              <w:t>1</w:t>
            </w:r>
          </w:p>
        </w:tc>
        <w:tc>
          <w:tcPr>
            <w:tcW w:w="2637" w:type="dxa"/>
          </w:tcPr>
          <w:p w14:paraId="7DF970B0" w14:textId="77777777" w:rsidR="00BB320E" w:rsidRPr="007C669E" w:rsidRDefault="00BB320E" w:rsidP="00B04850">
            <w:pPr>
              <w:rPr>
                <w:sz w:val="22"/>
                <w:szCs w:val="22"/>
              </w:rPr>
            </w:pPr>
            <w:r w:rsidRPr="007C669E">
              <w:rPr>
                <w:sz w:val="22"/>
                <w:szCs w:val="22"/>
              </w:rPr>
              <w:t>-90dBm</w:t>
            </w:r>
          </w:p>
        </w:tc>
        <w:tc>
          <w:tcPr>
            <w:tcW w:w="2637" w:type="dxa"/>
          </w:tcPr>
          <w:p w14:paraId="6564FB28" w14:textId="77777777" w:rsidR="00BB320E" w:rsidRPr="007C669E" w:rsidRDefault="00BB320E" w:rsidP="00B04850">
            <w:pPr>
              <w:rPr>
                <w:sz w:val="22"/>
                <w:szCs w:val="22"/>
              </w:rPr>
            </w:pPr>
          </w:p>
        </w:tc>
        <w:tc>
          <w:tcPr>
            <w:tcW w:w="2637" w:type="dxa"/>
          </w:tcPr>
          <w:p w14:paraId="6E042B09" w14:textId="77777777" w:rsidR="00BB320E" w:rsidRPr="007C669E" w:rsidRDefault="00BB320E" w:rsidP="00B04850">
            <w:pPr>
              <w:rPr>
                <w:sz w:val="22"/>
                <w:szCs w:val="22"/>
              </w:rPr>
            </w:pPr>
          </w:p>
        </w:tc>
      </w:tr>
      <w:tr w:rsidR="00BB320E" w:rsidRPr="007C669E" w14:paraId="13253A0C" w14:textId="77777777" w:rsidTr="00B04850">
        <w:tc>
          <w:tcPr>
            <w:tcW w:w="2636" w:type="dxa"/>
          </w:tcPr>
          <w:p w14:paraId="163D5D6C" w14:textId="77777777" w:rsidR="00BB320E" w:rsidRPr="007C669E" w:rsidRDefault="00BB320E" w:rsidP="00B04850">
            <w:pPr>
              <w:rPr>
                <w:sz w:val="22"/>
                <w:szCs w:val="22"/>
              </w:rPr>
            </w:pPr>
            <w:r w:rsidRPr="007C669E">
              <w:rPr>
                <w:sz w:val="22"/>
                <w:szCs w:val="22"/>
              </w:rPr>
              <w:t>2</w:t>
            </w:r>
          </w:p>
        </w:tc>
        <w:tc>
          <w:tcPr>
            <w:tcW w:w="2637" w:type="dxa"/>
          </w:tcPr>
          <w:p w14:paraId="4B35B8F9" w14:textId="77777777" w:rsidR="00BB320E" w:rsidRPr="007C669E" w:rsidRDefault="00BB320E" w:rsidP="00B04850">
            <w:pPr>
              <w:rPr>
                <w:sz w:val="22"/>
                <w:szCs w:val="22"/>
              </w:rPr>
            </w:pPr>
            <w:r w:rsidRPr="007C669E">
              <w:rPr>
                <w:sz w:val="22"/>
                <w:szCs w:val="22"/>
              </w:rPr>
              <w:t>-90.5dBm</w:t>
            </w:r>
          </w:p>
        </w:tc>
        <w:tc>
          <w:tcPr>
            <w:tcW w:w="2637" w:type="dxa"/>
          </w:tcPr>
          <w:p w14:paraId="6705FFE5" w14:textId="77777777" w:rsidR="00BB320E" w:rsidRPr="007C669E" w:rsidRDefault="00BB320E" w:rsidP="00B04850">
            <w:pPr>
              <w:rPr>
                <w:sz w:val="22"/>
                <w:szCs w:val="22"/>
              </w:rPr>
            </w:pPr>
            <w:r w:rsidRPr="007C669E">
              <w:rPr>
                <w:sz w:val="22"/>
                <w:szCs w:val="22"/>
              </w:rPr>
              <w:t>2</w:t>
            </w:r>
          </w:p>
        </w:tc>
        <w:tc>
          <w:tcPr>
            <w:tcW w:w="2637" w:type="dxa"/>
          </w:tcPr>
          <w:p w14:paraId="6C36F36B" w14:textId="77777777" w:rsidR="00BB320E" w:rsidRPr="007C669E" w:rsidRDefault="00BB320E" w:rsidP="00B04850">
            <w:pPr>
              <w:rPr>
                <w:sz w:val="22"/>
                <w:szCs w:val="22"/>
              </w:rPr>
            </w:pPr>
          </w:p>
        </w:tc>
      </w:tr>
      <w:tr w:rsidR="00BB320E" w:rsidRPr="007C669E" w14:paraId="1ECF0B79" w14:textId="77777777" w:rsidTr="00B04850">
        <w:tc>
          <w:tcPr>
            <w:tcW w:w="2636" w:type="dxa"/>
          </w:tcPr>
          <w:p w14:paraId="1630A0AC" w14:textId="77777777" w:rsidR="00BB320E" w:rsidRPr="007C669E" w:rsidRDefault="00BB320E" w:rsidP="00B04850">
            <w:pPr>
              <w:rPr>
                <w:sz w:val="22"/>
                <w:szCs w:val="22"/>
              </w:rPr>
            </w:pPr>
            <w:r w:rsidRPr="007C669E">
              <w:rPr>
                <w:sz w:val="22"/>
                <w:szCs w:val="22"/>
              </w:rPr>
              <w:t>3</w:t>
            </w:r>
          </w:p>
        </w:tc>
        <w:tc>
          <w:tcPr>
            <w:tcW w:w="2637" w:type="dxa"/>
          </w:tcPr>
          <w:p w14:paraId="6290B6CE" w14:textId="77777777" w:rsidR="00BB320E" w:rsidRPr="007C669E" w:rsidRDefault="00BB320E" w:rsidP="00B04850">
            <w:pPr>
              <w:rPr>
                <w:sz w:val="22"/>
                <w:szCs w:val="22"/>
              </w:rPr>
            </w:pPr>
            <w:r w:rsidRPr="007C669E">
              <w:rPr>
                <w:sz w:val="22"/>
                <w:szCs w:val="22"/>
              </w:rPr>
              <w:t>-92dBm</w:t>
            </w:r>
          </w:p>
        </w:tc>
        <w:tc>
          <w:tcPr>
            <w:tcW w:w="2637" w:type="dxa"/>
          </w:tcPr>
          <w:p w14:paraId="64C1F23F" w14:textId="77777777" w:rsidR="00BB320E" w:rsidRPr="007C669E" w:rsidRDefault="00BB320E" w:rsidP="00B04850">
            <w:pPr>
              <w:rPr>
                <w:sz w:val="22"/>
                <w:szCs w:val="22"/>
              </w:rPr>
            </w:pPr>
          </w:p>
        </w:tc>
        <w:tc>
          <w:tcPr>
            <w:tcW w:w="2637" w:type="dxa"/>
          </w:tcPr>
          <w:p w14:paraId="7F774CED" w14:textId="77777777" w:rsidR="00BB320E" w:rsidRPr="007C669E" w:rsidRDefault="00BB320E" w:rsidP="00B04850">
            <w:pPr>
              <w:rPr>
                <w:sz w:val="22"/>
                <w:szCs w:val="22"/>
              </w:rPr>
            </w:pPr>
          </w:p>
        </w:tc>
      </w:tr>
      <w:tr w:rsidR="00BB320E" w:rsidRPr="007C669E" w14:paraId="67BF97AB" w14:textId="77777777" w:rsidTr="00B04850">
        <w:tc>
          <w:tcPr>
            <w:tcW w:w="2636" w:type="dxa"/>
          </w:tcPr>
          <w:p w14:paraId="07F7DFAD" w14:textId="77777777" w:rsidR="00BB320E" w:rsidRPr="007C669E" w:rsidRDefault="00BB320E" w:rsidP="00B04850">
            <w:pPr>
              <w:rPr>
                <w:sz w:val="22"/>
                <w:szCs w:val="22"/>
              </w:rPr>
            </w:pPr>
            <w:r w:rsidRPr="007C669E">
              <w:rPr>
                <w:sz w:val="22"/>
                <w:szCs w:val="22"/>
              </w:rPr>
              <w:t>4</w:t>
            </w:r>
          </w:p>
        </w:tc>
        <w:tc>
          <w:tcPr>
            <w:tcW w:w="2637" w:type="dxa"/>
          </w:tcPr>
          <w:p w14:paraId="4B4CA499" w14:textId="77777777" w:rsidR="00BB320E" w:rsidRPr="007C669E" w:rsidRDefault="00BB320E" w:rsidP="00B04850">
            <w:pPr>
              <w:rPr>
                <w:sz w:val="22"/>
                <w:szCs w:val="22"/>
              </w:rPr>
            </w:pPr>
            <w:r w:rsidRPr="007C669E">
              <w:rPr>
                <w:sz w:val="22"/>
                <w:szCs w:val="22"/>
              </w:rPr>
              <w:t>-93.1dBm</w:t>
            </w:r>
          </w:p>
        </w:tc>
        <w:tc>
          <w:tcPr>
            <w:tcW w:w="2637" w:type="dxa"/>
          </w:tcPr>
          <w:p w14:paraId="565356A0" w14:textId="77777777" w:rsidR="00BB320E" w:rsidRPr="007C669E" w:rsidRDefault="00BB320E" w:rsidP="00B04850">
            <w:pPr>
              <w:rPr>
                <w:sz w:val="22"/>
                <w:szCs w:val="22"/>
              </w:rPr>
            </w:pPr>
            <w:r w:rsidRPr="007C669E">
              <w:rPr>
                <w:sz w:val="22"/>
                <w:szCs w:val="22"/>
              </w:rPr>
              <w:t>1</w:t>
            </w:r>
          </w:p>
        </w:tc>
        <w:tc>
          <w:tcPr>
            <w:tcW w:w="2637" w:type="dxa"/>
          </w:tcPr>
          <w:p w14:paraId="562F182F" w14:textId="77777777" w:rsidR="00BB320E" w:rsidRPr="007C669E" w:rsidRDefault="00BB320E" w:rsidP="00B04850">
            <w:pPr>
              <w:rPr>
                <w:sz w:val="22"/>
                <w:szCs w:val="22"/>
              </w:rPr>
            </w:pPr>
          </w:p>
        </w:tc>
      </w:tr>
    </w:tbl>
    <w:p w14:paraId="3C2A57BC" w14:textId="77777777" w:rsidR="00BB320E" w:rsidRPr="007C669E" w:rsidRDefault="00BB320E" w:rsidP="00BB320E">
      <w:pPr>
        <w:rPr>
          <w:sz w:val="22"/>
          <w:szCs w:val="22"/>
        </w:rPr>
      </w:pPr>
    </w:p>
    <w:p w14:paraId="1E2AABE9" w14:textId="68B53031" w:rsidR="00BB320E" w:rsidRPr="007C669E" w:rsidRDefault="00BB320E" w:rsidP="00BB320E">
      <w:pPr>
        <w:rPr>
          <w:sz w:val="22"/>
          <w:szCs w:val="22"/>
          <w:lang w:eastAsia="zh-TW"/>
        </w:rPr>
      </w:pPr>
      <w:r w:rsidRPr="007C669E">
        <w:rPr>
          <w:b/>
          <w:bCs/>
          <w:sz w:val="22"/>
          <w:szCs w:val="22"/>
        </w:rPr>
        <w:t>Case 1</w:t>
      </w:r>
      <w:r w:rsidRPr="007C669E">
        <w:rPr>
          <w:sz w:val="22"/>
          <w:szCs w:val="22"/>
        </w:rPr>
        <w:t xml:space="preserve">: </w:t>
      </w:r>
      <w:r w:rsidRPr="007C669E">
        <w:rPr>
          <w:sz w:val="22"/>
          <w:szCs w:val="22"/>
          <w:lang w:eastAsia="zh-TW"/>
        </w:rPr>
        <w:t xml:space="preserve">Based on the proposal in [2] for </w:t>
      </w:r>
      <w:r w:rsidRPr="007C669E">
        <w:rPr>
          <w:i/>
          <w:iCs/>
          <w:sz w:val="22"/>
          <w:szCs w:val="22"/>
          <w:lang w:eastAsia="zh-TW"/>
        </w:rPr>
        <w:t>N</w:t>
      </w:r>
      <w:r w:rsidRPr="007C669E">
        <w:rPr>
          <w:sz w:val="22"/>
          <w:szCs w:val="22"/>
          <w:lang w:eastAsia="zh-TW"/>
        </w:rPr>
        <w:t xml:space="preserve"> = 2 (which is K in (2)) case, then we have </w:t>
      </w:r>
    </w:p>
    <w:p w14:paraId="6611C642" w14:textId="77777777" w:rsidR="00BB320E" w:rsidRPr="007C669E" w:rsidRDefault="00BB320E" w:rsidP="00BB320E">
      <w:pPr>
        <w:rPr>
          <w:sz w:val="22"/>
          <w:szCs w:val="22"/>
        </w:rPr>
      </w:pPr>
      <m:oMathPara>
        <m:oMath>
          <m:r>
            <w:rPr>
              <w:rFonts w:ascii="Cambria Math" w:hAnsi="Cambria Math"/>
              <w:sz w:val="22"/>
              <w:szCs w:val="22"/>
            </w:rPr>
            <m:t xml:space="preserve">i=1:  </m:t>
          </m:r>
          <m:r>
            <m:rPr>
              <m:scr m:val="double-struck"/>
              <m:sty m:val="p"/>
            </m:rPr>
            <w:rPr>
              <w:rFonts w:ascii="Cambria Math" w:hAnsi="Cambria Math"/>
              <w:sz w:val="22"/>
              <w:szCs w:val="22"/>
            </w:rPr>
            <m:t>l</m:t>
          </m:r>
          <m:d>
            <m:dPr>
              <m:ctrlPr>
                <w:rPr>
                  <w:rFonts w:ascii="Cambria Math" w:hAnsi="Cambria Math"/>
                  <w:sz w:val="22"/>
                  <w:szCs w:val="22"/>
                </w:rPr>
              </m:ctrlPr>
            </m:dPr>
            <m:e>
              <m:r>
                <w:rPr>
                  <w:rFonts w:ascii="Cambria Math" w:hAnsi="Cambria Math"/>
                  <w:sz w:val="22"/>
                  <w:szCs w:val="22"/>
                </w:rPr>
                <m:t>RSR</m:t>
              </m:r>
              <m:sSub>
                <m:sSubPr>
                  <m:ctrlPr>
                    <w:rPr>
                      <w:rFonts w:ascii="Cambria Math" w:hAnsi="Cambria Math"/>
                      <w:sz w:val="22"/>
                      <w:szCs w:val="22"/>
                    </w:rPr>
                  </m:ctrlPr>
                </m:sSubPr>
                <m:e>
                  <m:r>
                    <w:rPr>
                      <w:rFonts w:ascii="Cambria Math" w:hAnsi="Cambria Math"/>
                      <w:sz w:val="22"/>
                      <w:szCs w:val="22"/>
                    </w:rPr>
                    <m:t>P</m:t>
                  </m:r>
                </m:e>
                <m:sub>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b</m:t>
                          </m:r>
                        </m:e>
                      </m:acc>
                    </m:e>
                    <m:sub>
                      <m:r>
                        <w:rPr>
                          <w:rFonts w:ascii="Cambria Math" w:hAnsi="Cambria Math"/>
                          <w:sz w:val="22"/>
                          <w:szCs w:val="22"/>
                        </w:rPr>
                        <m:t>1</m:t>
                      </m:r>
                    </m:sub>
                  </m:sSub>
                  <m:r>
                    <w:rPr>
                      <w:rFonts w:ascii="Cambria Math" w:hAnsi="Cambria Math"/>
                      <w:sz w:val="22"/>
                      <w:szCs w:val="22"/>
                    </w:rPr>
                    <m:t>,n</m:t>
                  </m:r>
                </m:sub>
              </m:sSub>
              <m:r>
                <m:rPr>
                  <m:sty m:val="p"/>
                </m:rPr>
                <w:rPr>
                  <w:rFonts w:ascii="Cambria Math" w:hAnsi="Cambria Math"/>
                  <w:sz w:val="22"/>
                  <w:szCs w:val="22"/>
                </w:rPr>
                <m:t>≥</m:t>
              </m:r>
              <m:r>
                <w:rPr>
                  <w:rFonts w:ascii="Cambria Math" w:hAnsi="Cambria Math"/>
                  <w:sz w:val="22"/>
                  <w:szCs w:val="22"/>
                </w:rPr>
                <m:t>RSR</m:t>
              </m:r>
              <m:sSub>
                <m:sSubPr>
                  <m:ctrlPr>
                    <w:rPr>
                      <w:rFonts w:ascii="Cambria Math" w:hAnsi="Cambria Math"/>
                      <w:sz w:val="22"/>
                      <w:szCs w:val="22"/>
                    </w:rPr>
                  </m:ctrlPr>
                </m:sSubPr>
                <m:e>
                  <m:r>
                    <w:rPr>
                      <w:rFonts w:ascii="Cambria Math" w:hAnsi="Cambria Math"/>
                      <w:sz w:val="22"/>
                      <w:szCs w:val="22"/>
                    </w:rPr>
                    <m:t>P</m:t>
                  </m:r>
                </m:e>
                <m:sub>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1</m:t>
                      </m:r>
                    </m:sub>
                  </m:sSub>
                  <m:r>
                    <w:rPr>
                      <w:rFonts w:ascii="Cambria Math" w:hAnsi="Cambria Math"/>
                      <w:sz w:val="22"/>
                      <w:szCs w:val="22"/>
                    </w:rPr>
                    <m:t>,n</m:t>
                  </m:r>
                </m:sub>
              </m:sSub>
              <m:r>
                <m:rPr>
                  <m:sty m:val="p"/>
                </m:rPr>
                <w:rPr>
                  <w:rFonts w:ascii="Cambria Math" w:hAnsi="Cambria Math"/>
                  <w:sz w:val="22"/>
                  <w:szCs w:val="22"/>
                </w:rPr>
                <m:t>-</m:t>
              </m:r>
              <m:r>
                <w:rPr>
                  <w:rFonts w:ascii="Cambria Math" w:hAnsi="Cambria Math"/>
                  <w:sz w:val="22"/>
                  <w:szCs w:val="22"/>
                </w:rPr>
                <m:t>X</m:t>
              </m:r>
            </m:e>
          </m:d>
          <m:r>
            <w:rPr>
              <w:rFonts w:ascii="Cambria Math" w:hAnsi="Cambria Math"/>
              <w:sz w:val="22"/>
              <w:szCs w:val="22"/>
            </w:rPr>
            <m:t>=</m:t>
          </m:r>
          <m:r>
            <m:rPr>
              <m:scr m:val="double-struck"/>
              <m:sty m:val="p"/>
            </m:rPr>
            <w:rPr>
              <w:rFonts w:ascii="Cambria Math" w:hAnsi="Cambria Math"/>
              <w:sz w:val="22"/>
              <w:szCs w:val="22"/>
            </w:rPr>
            <m:t>l</m:t>
          </m:r>
          <m:d>
            <m:dPr>
              <m:ctrlPr>
                <w:rPr>
                  <w:rFonts w:ascii="Cambria Math" w:hAnsi="Cambria Math"/>
                  <w:sz w:val="22"/>
                  <w:szCs w:val="22"/>
                </w:rPr>
              </m:ctrlPr>
            </m:dPr>
            <m:e>
              <m:r>
                <w:rPr>
                  <w:rFonts w:ascii="Cambria Math" w:hAnsi="Cambria Math"/>
                  <w:sz w:val="22"/>
                  <w:szCs w:val="22"/>
                </w:rPr>
                <m:t>-93.1dBm</m:t>
              </m:r>
              <m:r>
                <m:rPr>
                  <m:sty m:val="p"/>
                </m:rPr>
                <w:rPr>
                  <w:rFonts w:ascii="Cambria Math" w:hAnsi="Cambria Math"/>
                  <w:sz w:val="22"/>
                  <w:szCs w:val="22"/>
                </w:rPr>
                <m:t>≥-90dBm-3</m:t>
              </m:r>
            </m:e>
          </m:d>
          <m:r>
            <w:rPr>
              <w:rFonts w:ascii="Cambria Math" w:hAnsi="Cambria Math"/>
              <w:sz w:val="22"/>
              <w:szCs w:val="22"/>
            </w:rPr>
            <m:t>=0</m:t>
          </m:r>
        </m:oMath>
      </m:oMathPara>
    </w:p>
    <w:p w14:paraId="52EFD028" w14:textId="77777777" w:rsidR="00BB320E" w:rsidRPr="007C669E" w:rsidRDefault="00BB320E" w:rsidP="00BB320E">
      <w:pPr>
        <w:rPr>
          <w:sz w:val="22"/>
          <w:szCs w:val="22"/>
        </w:rPr>
      </w:pPr>
      <m:oMathPara>
        <m:oMath>
          <m:r>
            <w:rPr>
              <w:rFonts w:ascii="Cambria Math" w:hAnsi="Cambria Math"/>
              <w:sz w:val="22"/>
              <w:szCs w:val="22"/>
            </w:rPr>
            <m:t xml:space="preserve">i=2:  </m:t>
          </m:r>
          <m:r>
            <m:rPr>
              <m:scr m:val="double-struck"/>
              <m:sty m:val="p"/>
            </m:rPr>
            <w:rPr>
              <w:rFonts w:ascii="Cambria Math" w:hAnsi="Cambria Math"/>
              <w:sz w:val="22"/>
              <w:szCs w:val="22"/>
            </w:rPr>
            <m:t>l</m:t>
          </m:r>
          <m:d>
            <m:dPr>
              <m:ctrlPr>
                <w:rPr>
                  <w:rFonts w:ascii="Cambria Math" w:hAnsi="Cambria Math"/>
                  <w:sz w:val="22"/>
                  <w:szCs w:val="22"/>
                </w:rPr>
              </m:ctrlPr>
            </m:dPr>
            <m:e>
              <m:r>
                <w:rPr>
                  <w:rFonts w:ascii="Cambria Math" w:hAnsi="Cambria Math"/>
                  <w:sz w:val="22"/>
                  <w:szCs w:val="22"/>
                </w:rPr>
                <m:t>RSR</m:t>
              </m:r>
              <m:sSub>
                <m:sSubPr>
                  <m:ctrlPr>
                    <w:rPr>
                      <w:rFonts w:ascii="Cambria Math" w:hAnsi="Cambria Math"/>
                      <w:sz w:val="22"/>
                      <w:szCs w:val="22"/>
                    </w:rPr>
                  </m:ctrlPr>
                </m:sSubPr>
                <m:e>
                  <m:r>
                    <w:rPr>
                      <w:rFonts w:ascii="Cambria Math" w:hAnsi="Cambria Math"/>
                      <w:sz w:val="22"/>
                      <w:szCs w:val="22"/>
                    </w:rPr>
                    <m:t>P</m:t>
                  </m:r>
                </m:e>
                <m:sub>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b</m:t>
                          </m:r>
                        </m:e>
                      </m:acc>
                    </m:e>
                    <m:sub>
                      <m:r>
                        <w:rPr>
                          <w:rFonts w:ascii="Cambria Math" w:hAnsi="Cambria Math"/>
                          <w:sz w:val="22"/>
                          <w:szCs w:val="22"/>
                        </w:rPr>
                        <m:t>2</m:t>
                      </m:r>
                    </m:sub>
                  </m:sSub>
                  <m:r>
                    <w:rPr>
                      <w:rFonts w:ascii="Cambria Math" w:hAnsi="Cambria Math"/>
                      <w:sz w:val="22"/>
                      <w:szCs w:val="22"/>
                    </w:rPr>
                    <m:t>,n</m:t>
                  </m:r>
                </m:sub>
              </m:sSub>
              <m:r>
                <m:rPr>
                  <m:sty m:val="p"/>
                </m:rPr>
                <w:rPr>
                  <w:rFonts w:ascii="Cambria Math" w:hAnsi="Cambria Math"/>
                  <w:sz w:val="22"/>
                  <w:szCs w:val="22"/>
                </w:rPr>
                <m:t>≥</m:t>
              </m:r>
              <m:r>
                <w:rPr>
                  <w:rFonts w:ascii="Cambria Math" w:hAnsi="Cambria Math"/>
                  <w:sz w:val="22"/>
                  <w:szCs w:val="22"/>
                </w:rPr>
                <m:t>RSR</m:t>
              </m:r>
              <m:sSub>
                <m:sSubPr>
                  <m:ctrlPr>
                    <w:rPr>
                      <w:rFonts w:ascii="Cambria Math" w:hAnsi="Cambria Math"/>
                      <w:sz w:val="22"/>
                      <w:szCs w:val="22"/>
                    </w:rPr>
                  </m:ctrlPr>
                </m:sSubPr>
                <m:e>
                  <m:r>
                    <w:rPr>
                      <w:rFonts w:ascii="Cambria Math" w:hAnsi="Cambria Math"/>
                      <w:sz w:val="22"/>
                      <w:szCs w:val="22"/>
                    </w:rPr>
                    <m:t>P</m:t>
                  </m:r>
                </m:e>
                <m:sub>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2</m:t>
                      </m:r>
                    </m:sub>
                  </m:sSub>
                  <m:r>
                    <w:rPr>
                      <w:rFonts w:ascii="Cambria Math" w:hAnsi="Cambria Math"/>
                      <w:sz w:val="22"/>
                      <w:szCs w:val="22"/>
                    </w:rPr>
                    <m:t>,n</m:t>
                  </m:r>
                </m:sub>
              </m:sSub>
              <m:r>
                <m:rPr>
                  <m:sty m:val="p"/>
                </m:rPr>
                <w:rPr>
                  <w:rFonts w:ascii="Cambria Math" w:hAnsi="Cambria Math"/>
                  <w:sz w:val="22"/>
                  <w:szCs w:val="22"/>
                </w:rPr>
                <m:t>-</m:t>
              </m:r>
              <m:r>
                <w:rPr>
                  <w:rFonts w:ascii="Cambria Math" w:hAnsi="Cambria Math"/>
                  <w:sz w:val="22"/>
                  <w:szCs w:val="22"/>
                </w:rPr>
                <m:t>X</m:t>
              </m:r>
            </m:e>
          </m:d>
          <m:r>
            <w:rPr>
              <w:rFonts w:ascii="Cambria Math" w:hAnsi="Cambria Math"/>
              <w:sz w:val="22"/>
              <w:szCs w:val="22"/>
            </w:rPr>
            <m:t>=</m:t>
          </m:r>
          <m:r>
            <m:rPr>
              <m:scr m:val="double-struck"/>
              <m:sty m:val="p"/>
            </m:rPr>
            <w:rPr>
              <w:rFonts w:ascii="Cambria Math" w:hAnsi="Cambria Math"/>
              <w:sz w:val="22"/>
              <w:szCs w:val="22"/>
            </w:rPr>
            <m:t>l</m:t>
          </m:r>
          <m:d>
            <m:dPr>
              <m:ctrlPr>
                <w:rPr>
                  <w:rFonts w:ascii="Cambria Math" w:hAnsi="Cambria Math"/>
                  <w:sz w:val="22"/>
                  <w:szCs w:val="22"/>
                </w:rPr>
              </m:ctrlPr>
            </m:dPr>
            <m:e>
              <m:r>
                <w:rPr>
                  <w:rFonts w:ascii="Cambria Math" w:hAnsi="Cambria Math"/>
                  <w:sz w:val="22"/>
                  <w:szCs w:val="22"/>
                </w:rPr>
                <m:t>-90.5dBm</m:t>
              </m:r>
              <m:r>
                <m:rPr>
                  <m:sty m:val="p"/>
                </m:rPr>
                <w:rPr>
                  <w:rFonts w:ascii="Cambria Math" w:hAnsi="Cambria Math"/>
                  <w:sz w:val="22"/>
                  <w:szCs w:val="22"/>
                </w:rPr>
                <m:t>≥-90.5dBm-3</m:t>
              </m:r>
            </m:e>
          </m:d>
          <m:r>
            <w:rPr>
              <w:rFonts w:ascii="Cambria Math" w:hAnsi="Cambria Math"/>
              <w:sz w:val="22"/>
              <w:szCs w:val="22"/>
            </w:rPr>
            <m:t>=1</m:t>
          </m:r>
        </m:oMath>
      </m:oMathPara>
    </w:p>
    <w:p w14:paraId="551163E0" w14:textId="2130A6C8" w:rsidR="00BB320E" w:rsidRPr="007C669E" w:rsidRDefault="00BB320E" w:rsidP="00BB320E">
      <w:pPr>
        <w:rPr>
          <w:b/>
          <w:bCs/>
          <w:sz w:val="22"/>
          <w:szCs w:val="22"/>
          <w:lang w:eastAsia="zh-TW"/>
        </w:rPr>
      </w:pPr>
      <w:r w:rsidRPr="007C669E">
        <w:rPr>
          <w:b/>
          <w:bCs/>
          <w:sz w:val="22"/>
          <w:szCs w:val="22"/>
          <w:lang w:eastAsia="zh-TW"/>
        </w:rPr>
        <w:t xml:space="preserve">The success rate is 50%. </w:t>
      </w:r>
      <w:r w:rsidR="00955DF2">
        <w:rPr>
          <w:b/>
          <w:bCs/>
          <w:sz w:val="22"/>
          <w:szCs w:val="22"/>
          <w:lang w:eastAsia="zh-TW"/>
        </w:rPr>
        <w:t xml:space="preserve"> (assuming equal weights) </w:t>
      </w:r>
    </w:p>
    <w:p w14:paraId="3188B88A" w14:textId="77777777" w:rsidR="00BB320E" w:rsidRPr="007C669E" w:rsidRDefault="00BB320E" w:rsidP="00BB320E">
      <w:pPr>
        <w:rPr>
          <w:b/>
          <w:bCs/>
          <w:sz w:val="22"/>
          <w:szCs w:val="22"/>
          <w:lang w:eastAsia="zh-TW"/>
        </w:rPr>
      </w:pPr>
    </w:p>
    <w:p w14:paraId="51C843D1" w14:textId="2E1F5CB0" w:rsidR="00BB320E" w:rsidRPr="007C669E" w:rsidRDefault="00BB320E" w:rsidP="00BB320E">
      <w:pPr>
        <w:rPr>
          <w:sz w:val="22"/>
          <w:szCs w:val="22"/>
          <w:lang w:eastAsia="zh-TW"/>
        </w:rPr>
      </w:pPr>
      <w:r w:rsidRPr="007C669E">
        <w:rPr>
          <w:b/>
          <w:bCs/>
          <w:sz w:val="22"/>
          <w:szCs w:val="22"/>
        </w:rPr>
        <w:t>Case 2</w:t>
      </w:r>
      <w:r w:rsidRPr="007C669E">
        <w:rPr>
          <w:sz w:val="22"/>
          <w:szCs w:val="22"/>
        </w:rPr>
        <w:t>: There is a post-processing step:</w:t>
      </w:r>
      <w:proofErr w:type="gramStart"/>
      <w:r w:rsidRPr="007C669E">
        <w:rPr>
          <w:sz w:val="22"/>
          <w:szCs w:val="22"/>
        </w:rPr>
        <w:t xml:space="preserve">  </w:t>
      </w:r>
      <w:r w:rsidRPr="007C669E">
        <w:rPr>
          <w:rFonts w:eastAsiaTheme="minorEastAsia"/>
          <w:b/>
          <w:bCs/>
          <w:i/>
          <w:iCs/>
          <w:sz w:val="22"/>
          <w:szCs w:val="22"/>
        </w:rPr>
        <w:t>:</w:t>
      </w:r>
      <w:proofErr w:type="gramEnd"/>
      <w:r w:rsidRPr="007C669E">
        <w:rPr>
          <w:rFonts w:eastAsiaTheme="minorEastAsia"/>
          <w:b/>
          <w:bCs/>
          <w:i/>
          <w:iCs/>
          <w:sz w:val="22"/>
          <w:szCs w:val="22"/>
        </w:rPr>
        <w:t xml:space="preserve">   </w:t>
      </w:r>
      <m:oMath>
        <m:sSub>
          <m:sSubPr>
            <m:ctrlPr>
              <w:rPr>
                <w:rFonts w:ascii="Cambria Math" w:hAnsi="Cambria Math"/>
                <w:b/>
                <w:bCs/>
                <w:i/>
                <w:iCs/>
                <w:sz w:val="22"/>
                <w:szCs w:val="22"/>
              </w:rPr>
            </m:ctrlPr>
          </m:sSubPr>
          <m:e>
            <m:acc>
              <m:accPr>
                <m:ctrlPr>
                  <w:rPr>
                    <w:rFonts w:ascii="Cambria Math" w:hAnsi="Cambria Math"/>
                    <w:b/>
                    <w:bCs/>
                    <w:i/>
                    <w:iCs/>
                    <w:sz w:val="22"/>
                    <w:szCs w:val="22"/>
                  </w:rPr>
                </m:ctrlPr>
              </m:accPr>
              <m:e>
                <m:r>
                  <m:rPr>
                    <m:sty m:val="bi"/>
                  </m:rPr>
                  <w:rPr>
                    <w:rFonts w:ascii="Cambria Math" w:hAnsi="Cambria Math"/>
                    <w:sz w:val="22"/>
                    <w:szCs w:val="22"/>
                  </w:rPr>
                  <m:t>b</m:t>
                </m:r>
              </m:e>
            </m:acc>
          </m:e>
          <m:sub>
            <m:r>
              <m:rPr>
                <m:sty m:val="bi"/>
              </m:rPr>
              <w:rPr>
                <w:rFonts w:ascii="Cambria Math" w:hAnsi="Cambria Math"/>
                <w:sz w:val="22"/>
                <w:szCs w:val="22"/>
              </w:rPr>
              <m:t>i</m:t>
            </m:r>
          </m:sub>
        </m:sSub>
        <m:r>
          <m:rPr>
            <m:sty m:val="bi"/>
          </m:rPr>
          <w:rPr>
            <w:rFonts w:ascii="Cambria Math" w:hAnsi="Cambria Math"/>
            <w:sz w:val="22"/>
            <w:szCs w:val="22"/>
          </w:rPr>
          <m:t xml:space="preserve"> →   maxk(</m:t>
        </m:r>
        <m:sSub>
          <m:sSubPr>
            <m:ctrlPr>
              <w:rPr>
                <w:rFonts w:ascii="Cambria Math" w:hAnsi="Cambria Math"/>
                <w:b/>
                <w:bCs/>
                <w:i/>
                <w:iCs/>
                <w:sz w:val="22"/>
                <w:szCs w:val="22"/>
              </w:rPr>
            </m:ctrlPr>
          </m:sSubPr>
          <m:e>
            <m:r>
              <m:rPr>
                <m:sty m:val="bi"/>
              </m:rPr>
              <w:rPr>
                <w:rFonts w:ascii="Cambria Math" w:hAnsi="Cambria Math"/>
                <w:sz w:val="22"/>
                <w:szCs w:val="22"/>
              </w:rPr>
              <m:t>RSRP</m:t>
            </m:r>
          </m:e>
          <m:sub>
            <m:sSub>
              <m:sSubPr>
                <m:ctrlPr>
                  <w:rPr>
                    <w:rFonts w:ascii="Cambria Math" w:hAnsi="Cambria Math"/>
                    <w:b/>
                    <w:bCs/>
                    <w:i/>
                    <w:iCs/>
                    <w:sz w:val="22"/>
                    <w:szCs w:val="22"/>
                  </w:rPr>
                </m:ctrlPr>
              </m:sSubPr>
              <m:e>
                <m:acc>
                  <m:accPr>
                    <m:ctrlPr>
                      <w:rPr>
                        <w:rFonts w:ascii="Cambria Math" w:hAnsi="Cambria Math"/>
                        <w:b/>
                        <w:bCs/>
                        <w:i/>
                        <w:iCs/>
                        <w:sz w:val="22"/>
                        <w:szCs w:val="22"/>
                      </w:rPr>
                    </m:ctrlPr>
                  </m:accPr>
                  <m:e>
                    <m:r>
                      <m:rPr>
                        <m:sty m:val="bi"/>
                      </m:rPr>
                      <w:rPr>
                        <w:rFonts w:ascii="Cambria Math" w:hAnsi="Cambria Math"/>
                        <w:sz w:val="22"/>
                        <w:szCs w:val="22"/>
                      </w:rPr>
                      <m:t>b</m:t>
                    </m:r>
                  </m:e>
                </m:acc>
              </m:e>
              <m:sub>
                <m:r>
                  <m:rPr>
                    <m:sty m:val="bi"/>
                  </m:rPr>
                  <w:rPr>
                    <w:rFonts w:ascii="Cambria Math" w:hAnsi="Cambria Math"/>
                    <w:sz w:val="22"/>
                    <w:szCs w:val="22"/>
                  </w:rPr>
                  <m:t>i</m:t>
                </m:r>
              </m:sub>
            </m:sSub>
          </m:sub>
        </m:sSub>
        <m:r>
          <m:rPr>
            <m:sty m:val="bi"/>
          </m:rPr>
          <w:rPr>
            <w:rFonts w:ascii="Cambria Math" w:hAnsi="Cambria Math"/>
            <w:sz w:val="22"/>
            <w:szCs w:val="22"/>
          </w:rPr>
          <m:t>,N)</m:t>
        </m:r>
      </m:oMath>
      <w:r w:rsidRPr="007C669E">
        <w:rPr>
          <w:rFonts w:eastAsiaTheme="minorEastAsia"/>
          <w:b/>
          <w:bCs/>
          <w:i/>
          <w:iCs/>
          <w:sz w:val="22"/>
          <w:szCs w:val="22"/>
        </w:rPr>
        <w:t>.</w:t>
      </w:r>
    </w:p>
    <w:p w14:paraId="0ADE9A98" w14:textId="59AC7B73" w:rsidR="00BB320E" w:rsidRPr="007C669E" w:rsidRDefault="00BB320E" w:rsidP="00BB320E">
      <w:pPr>
        <w:rPr>
          <w:sz w:val="22"/>
          <w:szCs w:val="22"/>
        </w:rPr>
      </w:pPr>
      <m:oMathPara>
        <m:oMath>
          <m:r>
            <w:rPr>
              <w:rFonts w:ascii="Cambria Math" w:hAnsi="Cambria Math"/>
              <w:sz w:val="22"/>
              <w:szCs w:val="22"/>
            </w:rPr>
            <m:t xml:space="preserve">i=1:  </m:t>
          </m:r>
          <m:r>
            <m:rPr>
              <m:scr m:val="double-struck"/>
              <m:sty m:val="p"/>
            </m:rPr>
            <w:rPr>
              <w:rFonts w:ascii="Cambria Math" w:hAnsi="Cambria Math"/>
              <w:sz w:val="22"/>
              <w:szCs w:val="22"/>
            </w:rPr>
            <m:t>l</m:t>
          </m:r>
          <m:d>
            <m:dPr>
              <m:ctrlPr>
                <w:rPr>
                  <w:rFonts w:ascii="Cambria Math" w:hAnsi="Cambria Math"/>
                  <w:sz w:val="22"/>
                  <w:szCs w:val="22"/>
                </w:rPr>
              </m:ctrlPr>
            </m:dPr>
            <m:e>
              <m:r>
                <w:rPr>
                  <w:rFonts w:ascii="Cambria Math" w:hAnsi="Cambria Math"/>
                  <w:sz w:val="22"/>
                  <w:szCs w:val="22"/>
                </w:rPr>
                <m:t>RSR</m:t>
              </m:r>
              <m:sSub>
                <m:sSubPr>
                  <m:ctrlPr>
                    <w:rPr>
                      <w:rFonts w:ascii="Cambria Math" w:hAnsi="Cambria Math"/>
                      <w:sz w:val="22"/>
                      <w:szCs w:val="22"/>
                    </w:rPr>
                  </m:ctrlPr>
                </m:sSubPr>
                <m:e>
                  <m:r>
                    <w:rPr>
                      <w:rFonts w:ascii="Cambria Math" w:hAnsi="Cambria Math"/>
                      <w:sz w:val="22"/>
                      <w:szCs w:val="22"/>
                    </w:rPr>
                    <m:t>P</m:t>
                  </m:r>
                </m:e>
                <m:sub>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b</m:t>
                          </m:r>
                        </m:e>
                      </m:acc>
                    </m:e>
                    <m:sub>
                      <m:r>
                        <w:rPr>
                          <w:rFonts w:ascii="Cambria Math" w:hAnsi="Cambria Math"/>
                          <w:sz w:val="22"/>
                          <w:szCs w:val="22"/>
                        </w:rPr>
                        <m:t>1</m:t>
                      </m:r>
                    </m:sub>
                  </m:sSub>
                  <m:r>
                    <w:rPr>
                      <w:rFonts w:ascii="Cambria Math" w:hAnsi="Cambria Math"/>
                      <w:sz w:val="22"/>
                      <w:szCs w:val="22"/>
                    </w:rPr>
                    <m:t>,n</m:t>
                  </m:r>
                </m:sub>
              </m:sSub>
              <m:r>
                <m:rPr>
                  <m:sty m:val="p"/>
                </m:rPr>
                <w:rPr>
                  <w:rFonts w:ascii="Cambria Math" w:hAnsi="Cambria Math"/>
                  <w:sz w:val="22"/>
                  <w:szCs w:val="22"/>
                </w:rPr>
                <m:t>≥</m:t>
              </m:r>
              <m:r>
                <w:rPr>
                  <w:rFonts w:ascii="Cambria Math" w:hAnsi="Cambria Math"/>
                  <w:sz w:val="22"/>
                  <w:szCs w:val="22"/>
                </w:rPr>
                <m:t>RSR</m:t>
              </m:r>
              <m:sSub>
                <m:sSubPr>
                  <m:ctrlPr>
                    <w:rPr>
                      <w:rFonts w:ascii="Cambria Math" w:hAnsi="Cambria Math"/>
                      <w:sz w:val="22"/>
                      <w:szCs w:val="22"/>
                    </w:rPr>
                  </m:ctrlPr>
                </m:sSubPr>
                <m:e>
                  <m:r>
                    <w:rPr>
                      <w:rFonts w:ascii="Cambria Math" w:hAnsi="Cambria Math"/>
                      <w:sz w:val="22"/>
                      <w:szCs w:val="22"/>
                    </w:rPr>
                    <m:t>P</m:t>
                  </m:r>
                </m:e>
                <m:sub>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1</m:t>
                      </m:r>
                    </m:sub>
                  </m:sSub>
                  <m:r>
                    <w:rPr>
                      <w:rFonts w:ascii="Cambria Math" w:hAnsi="Cambria Math"/>
                      <w:sz w:val="22"/>
                      <w:szCs w:val="22"/>
                    </w:rPr>
                    <m:t>,n</m:t>
                  </m:r>
                </m:sub>
              </m:sSub>
              <m:r>
                <m:rPr>
                  <m:sty m:val="p"/>
                </m:rPr>
                <w:rPr>
                  <w:rFonts w:ascii="Cambria Math" w:hAnsi="Cambria Math"/>
                  <w:sz w:val="22"/>
                  <w:szCs w:val="22"/>
                </w:rPr>
                <m:t>-</m:t>
              </m:r>
              <m:r>
                <w:rPr>
                  <w:rFonts w:ascii="Cambria Math" w:hAnsi="Cambria Math"/>
                  <w:sz w:val="22"/>
                  <w:szCs w:val="22"/>
                </w:rPr>
                <m:t>X</m:t>
              </m:r>
            </m:e>
          </m:d>
          <m:r>
            <w:rPr>
              <w:rFonts w:ascii="Cambria Math" w:hAnsi="Cambria Math"/>
              <w:sz w:val="22"/>
              <w:szCs w:val="22"/>
            </w:rPr>
            <m:t>=</m:t>
          </m:r>
          <m:r>
            <m:rPr>
              <m:scr m:val="double-struck"/>
              <m:sty m:val="p"/>
            </m:rPr>
            <w:rPr>
              <w:rFonts w:ascii="Cambria Math" w:hAnsi="Cambria Math"/>
              <w:sz w:val="22"/>
              <w:szCs w:val="22"/>
            </w:rPr>
            <m:t>l</m:t>
          </m:r>
          <m:d>
            <m:dPr>
              <m:ctrlPr>
                <w:rPr>
                  <w:rFonts w:ascii="Cambria Math" w:hAnsi="Cambria Math"/>
                  <w:sz w:val="22"/>
                  <w:szCs w:val="22"/>
                </w:rPr>
              </m:ctrlPr>
            </m:dPr>
            <m:e>
              <m:r>
                <w:rPr>
                  <w:rFonts w:ascii="Cambria Math" w:hAnsi="Cambria Math"/>
                  <w:sz w:val="22"/>
                  <w:szCs w:val="22"/>
                </w:rPr>
                <m:t>-90.5dBm</m:t>
              </m:r>
              <m:r>
                <m:rPr>
                  <m:sty m:val="p"/>
                </m:rPr>
                <w:rPr>
                  <w:rFonts w:ascii="Cambria Math" w:hAnsi="Cambria Math"/>
                  <w:sz w:val="22"/>
                  <w:szCs w:val="22"/>
                </w:rPr>
                <m:t>≥-90dBm-3</m:t>
              </m:r>
            </m:e>
          </m:d>
          <m:r>
            <w:rPr>
              <w:rFonts w:ascii="Cambria Math" w:hAnsi="Cambria Math"/>
              <w:sz w:val="22"/>
              <w:szCs w:val="22"/>
            </w:rPr>
            <m:t>=1</m:t>
          </m:r>
        </m:oMath>
      </m:oMathPara>
    </w:p>
    <w:p w14:paraId="18DD81C1" w14:textId="63967771" w:rsidR="00BB320E" w:rsidRPr="007C669E" w:rsidRDefault="00BB320E" w:rsidP="00BB320E">
      <w:pPr>
        <w:rPr>
          <w:sz w:val="22"/>
          <w:szCs w:val="22"/>
        </w:rPr>
      </w:pPr>
      <m:oMathPara>
        <m:oMath>
          <m:r>
            <w:rPr>
              <w:rFonts w:ascii="Cambria Math" w:hAnsi="Cambria Math"/>
              <w:sz w:val="22"/>
              <w:szCs w:val="22"/>
            </w:rPr>
            <m:t xml:space="preserve">i=2:  </m:t>
          </m:r>
          <m:r>
            <m:rPr>
              <m:scr m:val="double-struck"/>
              <m:sty m:val="p"/>
            </m:rPr>
            <w:rPr>
              <w:rFonts w:ascii="Cambria Math" w:hAnsi="Cambria Math"/>
              <w:sz w:val="22"/>
              <w:szCs w:val="22"/>
            </w:rPr>
            <m:t>l</m:t>
          </m:r>
          <m:d>
            <m:dPr>
              <m:ctrlPr>
                <w:rPr>
                  <w:rFonts w:ascii="Cambria Math" w:hAnsi="Cambria Math"/>
                  <w:sz w:val="22"/>
                  <w:szCs w:val="22"/>
                </w:rPr>
              </m:ctrlPr>
            </m:dPr>
            <m:e>
              <m:r>
                <w:rPr>
                  <w:rFonts w:ascii="Cambria Math" w:hAnsi="Cambria Math"/>
                  <w:sz w:val="22"/>
                  <w:szCs w:val="22"/>
                </w:rPr>
                <m:t>RSR</m:t>
              </m:r>
              <m:sSub>
                <m:sSubPr>
                  <m:ctrlPr>
                    <w:rPr>
                      <w:rFonts w:ascii="Cambria Math" w:hAnsi="Cambria Math"/>
                      <w:sz w:val="22"/>
                      <w:szCs w:val="22"/>
                    </w:rPr>
                  </m:ctrlPr>
                </m:sSubPr>
                <m:e>
                  <m:r>
                    <w:rPr>
                      <w:rFonts w:ascii="Cambria Math" w:hAnsi="Cambria Math"/>
                      <w:sz w:val="22"/>
                      <w:szCs w:val="22"/>
                    </w:rPr>
                    <m:t>P</m:t>
                  </m:r>
                </m:e>
                <m:sub>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b</m:t>
                          </m:r>
                        </m:e>
                      </m:acc>
                    </m:e>
                    <m:sub>
                      <m:r>
                        <w:rPr>
                          <w:rFonts w:ascii="Cambria Math" w:hAnsi="Cambria Math"/>
                          <w:sz w:val="22"/>
                          <w:szCs w:val="22"/>
                        </w:rPr>
                        <m:t>2</m:t>
                      </m:r>
                    </m:sub>
                  </m:sSub>
                  <m:r>
                    <w:rPr>
                      <w:rFonts w:ascii="Cambria Math" w:hAnsi="Cambria Math"/>
                      <w:sz w:val="22"/>
                      <w:szCs w:val="22"/>
                    </w:rPr>
                    <m:t>,n</m:t>
                  </m:r>
                </m:sub>
              </m:sSub>
              <m:r>
                <m:rPr>
                  <m:sty m:val="p"/>
                </m:rPr>
                <w:rPr>
                  <w:rFonts w:ascii="Cambria Math" w:hAnsi="Cambria Math"/>
                  <w:sz w:val="22"/>
                  <w:szCs w:val="22"/>
                </w:rPr>
                <m:t>≥</m:t>
              </m:r>
              <m:r>
                <w:rPr>
                  <w:rFonts w:ascii="Cambria Math" w:hAnsi="Cambria Math"/>
                  <w:sz w:val="22"/>
                  <w:szCs w:val="22"/>
                </w:rPr>
                <m:t>RSR</m:t>
              </m:r>
              <m:sSub>
                <m:sSubPr>
                  <m:ctrlPr>
                    <w:rPr>
                      <w:rFonts w:ascii="Cambria Math" w:hAnsi="Cambria Math"/>
                      <w:sz w:val="22"/>
                      <w:szCs w:val="22"/>
                    </w:rPr>
                  </m:ctrlPr>
                </m:sSubPr>
                <m:e>
                  <m:r>
                    <w:rPr>
                      <w:rFonts w:ascii="Cambria Math" w:hAnsi="Cambria Math"/>
                      <w:sz w:val="22"/>
                      <w:szCs w:val="22"/>
                    </w:rPr>
                    <m:t>P</m:t>
                  </m:r>
                </m:e>
                <m:sub>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2</m:t>
                      </m:r>
                    </m:sub>
                  </m:sSub>
                  <m:r>
                    <w:rPr>
                      <w:rFonts w:ascii="Cambria Math" w:hAnsi="Cambria Math"/>
                      <w:sz w:val="22"/>
                      <w:szCs w:val="22"/>
                    </w:rPr>
                    <m:t>,n</m:t>
                  </m:r>
                </m:sub>
              </m:sSub>
              <m:r>
                <m:rPr>
                  <m:sty m:val="p"/>
                </m:rPr>
                <w:rPr>
                  <w:rFonts w:ascii="Cambria Math" w:hAnsi="Cambria Math"/>
                  <w:sz w:val="22"/>
                  <w:szCs w:val="22"/>
                </w:rPr>
                <m:t>-</m:t>
              </m:r>
              <m:r>
                <w:rPr>
                  <w:rFonts w:ascii="Cambria Math" w:hAnsi="Cambria Math"/>
                  <w:sz w:val="22"/>
                  <w:szCs w:val="22"/>
                </w:rPr>
                <m:t>X</m:t>
              </m:r>
            </m:e>
          </m:d>
          <m:r>
            <w:rPr>
              <w:rFonts w:ascii="Cambria Math" w:hAnsi="Cambria Math"/>
              <w:sz w:val="22"/>
              <w:szCs w:val="22"/>
            </w:rPr>
            <m:t>=</m:t>
          </m:r>
          <m:r>
            <m:rPr>
              <m:scr m:val="double-struck"/>
              <m:sty m:val="p"/>
            </m:rPr>
            <w:rPr>
              <w:rFonts w:ascii="Cambria Math" w:hAnsi="Cambria Math"/>
              <w:sz w:val="22"/>
              <w:szCs w:val="22"/>
            </w:rPr>
            <m:t>l</m:t>
          </m:r>
          <m:d>
            <m:dPr>
              <m:ctrlPr>
                <w:rPr>
                  <w:rFonts w:ascii="Cambria Math" w:hAnsi="Cambria Math"/>
                  <w:sz w:val="22"/>
                  <w:szCs w:val="22"/>
                </w:rPr>
              </m:ctrlPr>
            </m:dPr>
            <m:e>
              <m:r>
                <w:rPr>
                  <w:rFonts w:ascii="Cambria Math" w:hAnsi="Cambria Math"/>
                  <w:sz w:val="22"/>
                  <w:szCs w:val="22"/>
                </w:rPr>
                <m:t>-93.1dBm</m:t>
              </m:r>
              <m:r>
                <m:rPr>
                  <m:sty m:val="p"/>
                </m:rPr>
                <w:rPr>
                  <w:rFonts w:ascii="Cambria Math" w:hAnsi="Cambria Math"/>
                  <w:sz w:val="22"/>
                  <w:szCs w:val="22"/>
                </w:rPr>
                <m:t>≥-90.5dBm-3</m:t>
              </m:r>
            </m:e>
          </m:d>
          <m:r>
            <w:rPr>
              <w:rFonts w:ascii="Cambria Math" w:hAnsi="Cambria Math"/>
              <w:sz w:val="22"/>
              <w:szCs w:val="22"/>
            </w:rPr>
            <m:t>=1</m:t>
          </m:r>
        </m:oMath>
      </m:oMathPara>
    </w:p>
    <w:p w14:paraId="04C77600" w14:textId="09157BA3" w:rsidR="00BB320E" w:rsidRDefault="00BB320E" w:rsidP="00BB320E">
      <w:pPr>
        <w:rPr>
          <w:b/>
          <w:bCs/>
          <w:sz w:val="22"/>
          <w:szCs w:val="22"/>
          <w:lang w:eastAsia="zh-TW"/>
        </w:rPr>
      </w:pPr>
      <w:r w:rsidRPr="007C669E">
        <w:rPr>
          <w:b/>
          <w:bCs/>
          <w:sz w:val="22"/>
          <w:szCs w:val="22"/>
          <w:lang w:eastAsia="zh-TW"/>
        </w:rPr>
        <w:t xml:space="preserve">The success rate is 100%. </w:t>
      </w:r>
    </w:p>
    <w:p w14:paraId="1830ABC9" w14:textId="71B954FC" w:rsidR="0057539B" w:rsidRDefault="0057539B" w:rsidP="00BB320E">
      <w:pPr>
        <w:rPr>
          <w:b/>
          <w:bCs/>
          <w:sz w:val="22"/>
          <w:szCs w:val="22"/>
          <w:lang w:eastAsia="zh-TW"/>
        </w:rPr>
      </w:pPr>
    </w:p>
    <w:p w14:paraId="5696F351" w14:textId="77777777" w:rsidR="0057539B" w:rsidRDefault="0057539B" w:rsidP="00BB320E">
      <w:pPr>
        <w:rPr>
          <w:sz w:val="22"/>
          <w:szCs w:val="22"/>
          <w:lang w:eastAsia="zh-TW"/>
        </w:rPr>
      </w:pPr>
      <w:r>
        <w:rPr>
          <w:sz w:val="22"/>
          <w:szCs w:val="22"/>
          <w:lang w:eastAsia="zh-TW"/>
        </w:rPr>
        <w:t xml:space="preserve">In summary: </w:t>
      </w:r>
      <w:r w:rsidRPr="0057539B">
        <w:rPr>
          <w:sz w:val="22"/>
          <w:szCs w:val="22"/>
          <w:lang w:eastAsia="zh-TW"/>
        </w:rPr>
        <w:t>In </w:t>
      </w:r>
      <w:r w:rsidRPr="0057539B">
        <w:rPr>
          <w:b/>
          <w:bCs/>
          <w:sz w:val="22"/>
          <w:szCs w:val="22"/>
          <w:lang w:eastAsia="zh-TW"/>
        </w:rPr>
        <w:t>Case 1</w:t>
      </w:r>
      <w:r w:rsidRPr="0057539B">
        <w:rPr>
          <w:sz w:val="22"/>
          <w:szCs w:val="22"/>
          <w:lang w:eastAsia="zh-TW"/>
        </w:rPr>
        <w:t>, both </w:t>
      </w:r>
      <w:r w:rsidRPr="0057539B">
        <w:rPr>
          <w:b/>
          <w:bCs/>
          <w:sz w:val="22"/>
          <w:szCs w:val="22"/>
          <w:lang w:eastAsia="zh-TW"/>
        </w:rPr>
        <w:t>beam inclusion</w:t>
      </w:r>
      <w:r w:rsidRPr="0057539B">
        <w:rPr>
          <w:sz w:val="22"/>
          <w:szCs w:val="22"/>
          <w:lang w:eastAsia="zh-TW"/>
        </w:rPr>
        <w:t> </w:t>
      </w:r>
      <w:r w:rsidRPr="0057539B">
        <w:rPr>
          <w:i/>
          <w:iCs/>
          <w:sz w:val="22"/>
          <w:szCs w:val="22"/>
          <w:lang w:eastAsia="zh-TW"/>
        </w:rPr>
        <w:t>and</w:t>
      </w:r>
      <w:r w:rsidRPr="0057539B">
        <w:rPr>
          <w:sz w:val="22"/>
          <w:szCs w:val="22"/>
          <w:lang w:eastAsia="zh-TW"/>
        </w:rPr>
        <w:t> </w:t>
      </w:r>
      <w:r w:rsidRPr="0057539B">
        <w:rPr>
          <w:b/>
          <w:bCs/>
          <w:sz w:val="22"/>
          <w:szCs w:val="22"/>
          <w:lang w:eastAsia="zh-TW"/>
        </w:rPr>
        <w:t>beam ordering</w:t>
      </w:r>
      <w:r w:rsidRPr="0057539B">
        <w:rPr>
          <w:sz w:val="22"/>
          <w:szCs w:val="22"/>
          <w:lang w:eastAsia="zh-TW"/>
        </w:rPr>
        <w:t> matter.</w:t>
      </w:r>
      <w:r w:rsidRPr="0057539B">
        <w:rPr>
          <w:sz w:val="22"/>
          <w:szCs w:val="22"/>
          <w:lang w:eastAsia="zh-TW"/>
        </w:rPr>
        <w:br/>
        <w:t>The UE’s AI/ML model must (1) ensure that the true strongest genie beams are present within its Top-K predictions </w:t>
      </w:r>
      <w:r w:rsidRPr="0057539B">
        <w:rPr>
          <w:b/>
          <w:bCs/>
          <w:sz w:val="22"/>
          <w:szCs w:val="22"/>
          <w:lang w:eastAsia="zh-TW"/>
        </w:rPr>
        <w:t>and</w:t>
      </w:r>
      <w:r w:rsidRPr="0057539B">
        <w:rPr>
          <w:sz w:val="22"/>
          <w:szCs w:val="22"/>
          <w:lang w:eastAsia="zh-TW"/>
        </w:rPr>
        <w:t xml:space="preserve">(2) rank those beams correctly (within the allowed x dB tolerance) because the </w:t>
      </w:r>
      <w:proofErr w:type="spellStart"/>
      <w:r w:rsidRPr="0057539B">
        <w:rPr>
          <w:sz w:val="22"/>
          <w:szCs w:val="22"/>
          <w:lang w:eastAsia="zh-TW"/>
        </w:rPr>
        <w:t>gNB</w:t>
      </w:r>
      <w:proofErr w:type="spellEnd"/>
      <w:r w:rsidRPr="0057539B">
        <w:rPr>
          <w:sz w:val="22"/>
          <w:szCs w:val="22"/>
          <w:lang w:eastAsia="zh-TW"/>
        </w:rPr>
        <w:t xml:space="preserve"> will act directly on the reported order without additional measurements. </w:t>
      </w:r>
    </w:p>
    <w:p w14:paraId="5ACA6431" w14:textId="61CED38F" w:rsidR="0057539B" w:rsidRPr="0057539B" w:rsidRDefault="0057539B" w:rsidP="00BB320E">
      <w:pPr>
        <w:rPr>
          <w:sz w:val="22"/>
          <w:szCs w:val="22"/>
          <w:lang w:eastAsia="zh-TW"/>
        </w:rPr>
      </w:pPr>
      <w:r w:rsidRPr="0057539B">
        <w:rPr>
          <w:sz w:val="22"/>
          <w:szCs w:val="22"/>
          <w:lang w:eastAsia="zh-TW"/>
        </w:rPr>
        <w:t>By contrast, </w:t>
      </w:r>
      <w:r w:rsidRPr="0057539B">
        <w:rPr>
          <w:b/>
          <w:bCs/>
          <w:sz w:val="22"/>
          <w:szCs w:val="22"/>
          <w:lang w:eastAsia="zh-TW"/>
        </w:rPr>
        <w:t>Case 2</w:t>
      </w:r>
      <w:r w:rsidRPr="0057539B">
        <w:rPr>
          <w:sz w:val="22"/>
          <w:szCs w:val="22"/>
          <w:lang w:eastAsia="zh-TW"/>
        </w:rPr>
        <w:t> requires only that the strong genie beams be included in the unranked candidate set; the final ordering comes from physical RSRP measurements, so predicted order is not tested.</w:t>
      </w:r>
    </w:p>
    <w:p w14:paraId="34136ED7" w14:textId="77777777" w:rsidR="0057539B" w:rsidRPr="007C669E" w:rsidRDefault="0057539B" w:rsidP="00BB320E">
      <w:pPr>
        <w:rPr>
          <w:b/>
          <w:bCs/>
          <w:sz w:val="22"/>
          <w:szCs w:val="22"/>
          <w:lang w:eastAsia="zh-TW"/>
        </w:rPr>
      </w:pPr>
    </w:p>
    <w:p w14:paraId="7AF89D53" w14:textId="24D9A658" w:rsidR="00690738" w:rsidRPr="00690738" w:rsidRDefault="00E571C2" w:rsidP="008A1C94">
      <w:pPr>
        <w:pStyle w:val="NormalWeb"/>
        <w:rPr>
          <w:color w:val="000000"/>
          <w:sz w:val="22"/>
          <w:szCs w:val="22"/>
        </w:rPr>
      </w:pPr>
      <w:r>
        <w:rPr>
          <w:color w:val="000000"/>
          <w:sz w:val="22"/>
          <w:szCs w:val="22"/>
        </w:rPr>
        <w:t xml:space="preserve">We would like to make the following proposal: </w:t>
      </w:r>
    </w:p>
    <w:p w14:paraId="29DB4E73" w14:textId="56052211" w:rsidR="004F15C3" w:rsidRDefault="0057539B" w:rsidP="002A58EC">
      <w:pPr>
        <w:pStyle w:val="RAN4proposal"/>
        <w:tabs>
          <w:tab w:val="left" w:pos="1134"/>
        </w:tabs>
        <w:spacing w:after="0"/>
        <w:ind w:left="709" w:hanging="709"/>
        <w:contextualSpacing/>
        <w:rPr>
          <w:color w:val="000000"/>
          <w:sz w:val="22"/>
          <w:szCs w:val="22"/>
        </w:rPr>
      </w:pPr>
      <w:r w:rsidRPr="0057539B">
        <w:rPr>
          <w:bCs/>
          <w:color w:val="000000"/>
          <w:sz w:val="22"/>
          <w:szCs w:val="22"/>
        </w:rPr>
        <w:t xml:space="preserve"> Beam-ID Prediction Accuracy Requirements per Reporting Case</w:t>
      </w:r>
    </w:p>
    <w:p w14:paraId="75BA9E55" w14:textId="77777777" w:rsidR="009353B0" w:rsidRPr="009353B0" w:rsidRDefault="009353B0" w:rsidP="002A58EC">
      <w:pPr>
        <w:pStyle w:val="NormalWeb"/>
        <w:spacing w:after="0" w:afterAutospacing="0"/>
        <w:contextualSpacing/>
        <w:rPr>
          <w:color w:val="000000"/>
          <w:sz w:val="22"/>
          <w:szCs w:val="22"/>
        </w:rPr>
      </w:pPr>
      <w:r w:rsidRPr="009353B0">
        <w:rPr>
          <w:rStyle w:val="Strong"/>
          <w:color w:val="000000"/>
          <w:sz w:val="22"/>
          <w:szCs w:val="22"/>
        </w:rPr>
        <w:t>RAN4 should define accuracy requirements tailored to the selected reporting method:</w:t>
      </w:r>
    </w:p>
    <w:p w14:paraId="13590EDB" w14:textId="109C14ED" w:rsidR="009353B0" w:rsidRPr="009353B0" w:rsidRDefault="009353B0" w:rsidP="002A58EC">
      <w:pPr>
        <w:pStyle w:val="NormalWeb"/>
        <w:numPr>
          <w:ilvl w:val="0"/>
          <w:numId w:val="124"/>
        </w:numPr>
        <w:spacing w:after="0" w:afterAutospacing="0"/>
        <w:contextualSpacing/>
        <w:rPr>
          <w:color w:val="000000"/>
          <w:sz w:val="22"/>
          <w:szCs w:val="22"/>
        </w:rPr>
      </w:pPr>
      <w:r w:rsidRPr="009353B0">
        <w:rPr>
          <w:rStyle w:val="Strong"/>
          <w:color w:val="000000"/>
          <w:sz w:val="22"/>
          <w:szCs w:val="22"/>
        </w:rPr>
        <w:t>Case 1 – Model-Ranked</w:t>
      </w:r>
      <w:r>
        <w:rPr>
          <w:rStyle w:val="Strong"/>
          <w:color w:val="000000"/>
          <w:sz w:val="22"/>
          <w:szCs w:val="22"/>
        </w:rPr>
        <w:t xml:space="preserve"> (inclusion and ranking order) </w:t>
      </w:r>
    </w:p>
    <w:p w14:paraId="5A9B914B" w14:textId="77777777" w:rsidR="009353B0" w:rsidRPr="009353B0" w:rsidRDefault="009353B0" w:rsidP="002A58EC">
      <w:pPr>
        <w:pStyle w:val="NormalWeb"/>
        <w:numPr>
          <w:ilvl w:val="1"/>
          <w:numId w:val="124"/>
        </w:numPr>
        <w:spacing w:after="0" w:afterAutospacing="0"/>
        <w:contextualSpacing/>
        <w:rPr>
          <w:color w:val="000000"/>
          <w:sz w:val="22"/>
          <w:szCs w:val="22"/>
        </w:rPr>
      </w:pPr>
      <w:r w:rsidRPr="009353B0">
        <w:rPr>
          <w:rStyle w:val="Strong"/>
          <w:color w:val="000000"/>
          <w:sz w:val="22"/>
          <w:szCs w:val="22"/>
        </w:rPr>
        <w:t>Both beam inclusion and ranking matter.</w:t>
      </w:r>
    </w:p>
    <w:p w14:paraId="1D21CAC2" w14:textId="352132F4" w:rsidR="009353B0" w:rsidRPr="009353B0" w:rsidRDefault="009353B0" w:rsidP="002A58EC">
      <w:pPr>
        <w:pStyle w:val="NormalWeb"/>
        <w:numPr>
          <w:ilvl w:val="1"/>
          <w:numId w:val="124"/>
        </w:numPr>
        <w:spacing w:after="0" w:afterAutospacing="0"/>
        <w:contextualSpacing/>
        <w:rPr>
          <w:color w:val="000000"/>
          <w:sz w:val="22"/>
          <w:szCs w:val="22"/>
        </w:rPr>
      </w:pPr>
      <w:r w:rsidRPr="009353B0">
        <w:rPr>
          <w:b/>
          <w:bCs/>
          <w:color w:val="000000"/>
          <w:sz w:val="22"/>
          <w:szCs w:val="22"/>
        </w:rPr>
        <w:t>AI/ML uses its ranked beams to compare pairwise with the genie RSRPs</w:t>
      </w:r>
      <w:r>
        <w:rPr>
          <w:b/>
          <w:bCs/>
          <w:color w:val="000000"/>
          <w:sz w:val="22"/>
          <w:szCs w:val="22"/>
        </w:rPr>
        <w:t xml:space="preserve"> </w:t>
      </w:r>
      <w:r w:rsidRPr="009353B0">
        <w:rPr>
          <w:rStyle w:val="Strong"/>
          <w:color w:val="000000"/>
          <w:sz w:val="22"/>
          <w:szCs w:val="22"/>
        </w:rPr>
        <w:t>within the allowed x dB</w:t>
      </w:r>
      <w:r w:rsidRPr="009353B0">
        <w:rPr>
          <w:b/>
          <w:bCs/>
          <w:color w:val="000000"/>
          <w:sz w:val="22"/>
          <w:szCs w:val="22"/>
        </w:rPr>
        <w:t>, following the AI/ML-predicted beam order</w:t>
      </w:r>
    </w:p>
    <w:p w14:paraId="346C2628" w14:textId="774FD5C4" w:rsidR="009353B0" w:rsidRPr="009353B0" w:rsidRDefault="009353B0" w:rsidP="002A58EC">
      <w:pPr>
        <w:pStyle w:val="NormalWeb"/>
        <w:numPr>
          <w:ilvl w:val="0"/>
          <w:numId w:val="124"/>
        </w:numPr>
        <w:spacing w:after="0" w:afterAutospacing="0"/>
        <w:contextualSpacing/>
        <w:rPr>
          <w:color w:val="000000"/>
          <w:sz w:val="22"/>
          <w:szCs w:val="22"/>
        </w:rPr>
      </w:pPr>
      <w:r w:rsidRPr="009353B0">
        <w:rPr>
          <w:rStyle w:val="Strong"/>
          <w:color w:val="000000"/>
          <w:sz w:val="22"/>
          <w:szCs w:val="22"/>
        </w:rPr>
        <w:t>Case 2 – Probe-Ranke</w:t>
      </w:r>
      <w:r>
        <w:rPr>
          <w:rStyle w:val="Strong"/>
          <w:color w:val="000000"/>
          <w:sz w:val="22"/>
          <w:szCs w:val="22"/>
        </w:rPr>
        <w:t xml:space="preserve">d (inclusion only) </w:t>
      </w:r>
    </w:p>
    <w:p w14:paraId="3400906B" w14:textId="77777777" w:rsidR="009353B0" w:rsidRPr="009353B0" w:rsidRDefault="009353B0" w:rsidP="002A58EC">
      <w:pPr>
        <w:pStyle w:val="NormalWeb"/>
        <w:numPr>
          <w:ilvl w:val="1"/>
          <w:numId w:val="124"/>
        </w:numPr>
        <w:spacing w:after="0" w:afterAutospacing="0"/>
        <w:contextualSpacing/>
        <w:rPr>
          <w:color w:val="000000"/>
          <w:sz w:val="22"/>
          <w:szCs w:val="22"/>
        </w:rPr>
      </w:pPr>
      <w:r w:rsidRPr="009353B0">
        <w:rPr>
          <w:rStyle w:val="Strong"/>
          <w:color w:val="000000"/>
          <w:sz w:val="22"/>
          <w:szCs w:val="22"/>
        </w:rPr>
        <w:t xml:space="preserve">Only beam inclusion and </w:t>
      </w:r>
      <w:proofErr w:type="gramStart"/>
      <w:r w:rsidRPr="009353B0">
        <w:rPr>
          <w:rStyle w:val="Strong"/>
          <w:color w:val="000000"/>
          <w:sz w:val="22"/>
          <w:szCs w:val="22"/>
        </w:rPr>
        <w:t>Top-K</w:t>
      </w:r>
      <w:proofErr w:type="gramEnd"/>
      <w:r w:rsidRPr="009353B0">
        <w:rPr>
          <w:rStyle w:val="Strong"/>
          <w:color w:val="000000"/>
          <w:sz w:val="22"/>
          <w:szCs w:val="22"/>
        </w:rPr>
        <w:t xml:space="preserve"> set correctness are required.</w:t>
      </w:r>
    </w:p>
    <w:p w14:paraId="14B12214" w14:textId="77777777" w:rsidR="009353B0" w:rsidRPr="009353B0" w:rsidRDefault="009353B0" w:rsidP="002A58EC">
      <w:pPr>
        <w:pStyle w:val="NormalWeb"/>
        <w:numPr>
          <w:ilvl w:val="1"/>
          <w:numId w:val="124"/>
        </w:numPr>
        <w:spacing w:after="0" w:afterAutospacing="0"/>
        <w:contextualSpacing/>
        <w:rPr>
          <w:color w:val="000000"/>
          <w:sz w:val="22"/>
          <w:szCs w:val="22"/>
        </w:rPr>
      </w:pPr>
      <w:r w:rsidRPr="009353B0">
        <w:rPr>
          <w:rStyle w:val="Strong"/>
          <w:color w:val="000000"/>
          <w:sz w:val="22"/>
          <w:szCs w:val="22"/>
        </w:rPr>
        <w:t xml:space="preserve">Re-ordering of the </w:t>
      </w:r>
      <w:proofErr w:type="gramStart"/>
      <w:r w:rsidRPr="009353B0">
        <w:rPr>
          <w:rStyle w:val="Strong"/>
          <w:color w:val="000000"/>
          <w:sz w:val="22"/>
          <w:szCs w:val="22"/>
        </w:rPr>
        <w:t>Top-K</w:t>
      </w:r>
      <w:proofErr w:type="gramEnd"/>
      <w:r w:rsidRPr="009353B0">
        <w:rPr>
          <w:rStyle w:val="Strong"/>
          <w:color w:val="000000"/>
          <w:sz w:val="22"/>
          <w:szCs w:val="22"/>
        </w:rPr>
        <w:t xml:space="preserve"> beams </w:t>
      </w:r>
      <w:proofErr w:type="gramStart"/>
      <w:r w:rsidRPr="009353B0">
        <w:rPr>
          <w:rStyle w:val="Strong"/>
          <w:color w:val="000000"/>
          <w:sz w:val="22"/>
          <w:szCs w:val="22"/>
        </w:rPr>
        <w:t>takes</w:t>
      </w:r>
      <w:proofErr w:type="gramEnd"/>
      <w:r w:rsidRPr="009353B0">
        <w:rPr>
          <w:rStyle w:val="Strong"/>
          <w:color w:val="000000"/>
          <w:sz w:val="22"/>
          <w:szCs w:val="22"/>
        </w:rPr>
        <w:t xml:space="preserve"> place based on actual RSRP measurements, not on the AI/ML model’s predicted order.</w:t>
      </w:r>
    </w:p>
    <w:p w14:paraId="6A751E7F" w14:textId="77777777" w:rsidR="009353B0" w:rsidRPr="009353B0" w:rsidRDefault="009353B0" w:rsidP="002A58EC">
      <w:pPr>
        <w:pStyle w:val="NormalWeb"/>
        <w:numPr>
          <w:ilvl w:val="0"/>
          <w:numId w:val="124"/>
        </w:numPr>
        <w:spacing w:after="0" w:afterAutospacing="0"/>
        <w:contextualSpacing/>
        <w:rPr>
          <w:color w:val="000000"/>
          <w:sz w:val="22"/>
          <w:szCs w:val="22"/>
        </w:rPr>
      </w:pPr>
      <w:r w:rsidRPr="009353B0">
        <w:rPr>
          <w:rStyle w:val="Strong"/>
          <w:color w:val="000000"/>
          <w:sz w:val="22"/>
          <w:szCs w:val="22"/>
        </w:rPr>
        <w:t>Action</w:t>
      </w:r>
    </w:p>
    <w:p w14:paraId="2A1FE80C" w14:textId="77777777" w:rsidR="009353B0" w:rsidRPr="009353B0" w:rsidRDefault="009353B0" w:rsidP="002A58EC">
      <w:pPr>
        <w:pStyle w:val="NormalWeb"/>
        <w:numPr>
          <w:ilvl w:val="1"/>
          <w:numId w:val="124"/>
        </w:numPr>
        <w:spacing w:after="0" w:afterAutospacing="0"/>
        <w:contextualSpacing/>
        <w:rPr>
          <w:color w:val="000000"/>
          <w:sz w:val="22"/>
          <w:szCs w:val="22"/>
        </w:rPr>
      </w:pPr>
      <w:r w:rsidRPr="009353B0">
        <w:rPr>
          <w:rStyle w:val="Strong"/>
          <w:color w:val="000000"/>
          <w:sz w:val="22"/>
          <w:szCs w:val="22"/>
        </w:rPr>
        <w:t xml:space="preserve">Define separate accuracy requirements for the two </w:t>
      </w:r>
      <w:proofErr w:type="gramStart"/>
      <w:r w:rsidRPr="009353B0">
        <w:rPr>
          <w:rStyle w:val="Strong"/>
          <w:color w:val="000000"/>
          <w:sz w:val="22"/>
          <w:szCs w:val="22"/>
        </w:rPr>
        <w:t>cases, or</w:t>
      </w:r>
      <w:proofErr w:type="gramEnd"/>
      <w:r w:rsidRPr="009353B0">
        <w:rPr>
          <w:rStyle w:val="Strong"/>
          <w:color w:val="000000"/>
          <w:sz w:val="22"/>
          <w:szCs w:val="22"/>
        </w:rPr>
        <w:t xml:space="preserve"> select one reporting case and set requirements accordingly.</w:t>
      </w:r>
    </w:p>
    <w:p w14:paraId="3D690DBD" w14:textId="28F30200" w:rsidR="0033053C" w:rsidRPr="003C48E0" w:rsidRDefault="009C68E1" w:rsidP="008A1C94">
      <w:pPr>
        <w:pStyle w:val="NormalWeb"/>
        <w:rPr>
          <w:color w:val="000000"/>
          <w:sz w:val="22"/>
          <w:szCs w:val="22"/>
        </w:rPr>
      </w:pPr>
      <w:r>
        <w:rPr>
          <w:color w:val="000000"/>
          <w:sz w:val="22"/>
          <w:szCs w:val="22"/>
        </w:rPr>
        <w:t xml:space="preserve">We would like to discuss the definition of the threshold value X and how to choose a realistic value. </w:t>
      </w:r>
      <w:r w:rsidR="0033053C" w:rsidRPr="003C48E0">
        <w:rPr>
          <w:color w:val="000000"/>
          <w:sz w:val="22"/>
          <w:szCs w:val="22"/>
        </w:rPr>
        <w:t>To ensure fair and robust evaluation of AI/ML beam prediction under imperfect ground truth conditions, we introduce a threshold model defined as</w:t>
      </w:r>
      <w:r w:rsidR="0033053C" w:rsidRPr="003C48E0">
        <w:rPr>
          <w:rStyle w:val="apple-converted-space"/>
          <w:rFonts w:eastAsiaTheme="majorEastAsia"/>
          <w:color w:val="000000"/>
          <w:sz w:val="22"/>
          <w:szCs w:val="22"/>
        </w:rPr>
        <w:t> </w:t>
      </w:r>
      <w:r w:rsidR="0033053C" w:rsidRPr="003C48E0">
        <w:rPr>
          <w:rStyle w:val="HTMLCode"/>
          <w:rFonts w:ascii="Times New Roman" w:hAnsi="Times New Roman" w:cs="Times New Roman"/>
          <w:color w:val="000000"/>
          <w:sz w:val="22"/>
          <w:szCs w:val="22"/>
        </w:rPr>
        <w:t>x = x₀ + Δ</w:t>
      </w:r>
      <w:r w:rsidR="0033053C" w:rsidRPr="003C48E0">
        <w:rPr>
          <w:color w:val="000000"/>
          <w:sz w:val="22"/>
          <w:szCs w:val="22"/>
        </w:rPr>
        <w:t>. Here,</w:t>
      </w:r>
      <w:r w:rsidR="0033053C" w:rsidRPr="003C48E0">
        <w:rPr>
          <w:rStyle w:val="apple-converted-space"/>
          <w:rFonts w:eastAsiaTheme="majorEastAsia"/>
          <w:color w:val="000000"/>
          <w:sz w:val="22"/>
          <w:szCs w:val="22"/>
        </w:rPr>
        <w:t> </w:t>
      </w:r>
      <w:r w:rsidR="0033053C" w:rsidRPr="003C48E0">
        <w:rPr>
          <w:rStyle w:val="HTMLCode"/>
          <w:rFonts w:ascii="Times New Roman" w:hAnsi="Times New Roman" w:cs="Times New Roman"/>
          <w:color w:val="000000"/>
          <w:sz w:val="22"/>
          <w:szCs w:val="22"/>
        </w:rPr>
        <w:t>x₀</w:t>
      </w:r>
      <w:r w:rsidR="0033053C" w:rsidRPr="003C48E0">
        <w:rPr>
          <w:rStyle w:val="apple-converted-space"/>
          <w:rFonts w:eastAsiaTheme="majorEastAsia"/>
          <w:color w:val="000000"/>
          <w:sz w:val="22"/>
          <w:szCs w:val="22"/>
        </w:rPr>
        <w:t> </w:t>
      </w:r>
      <w:r w:rsidR="0033053C" w:rsidRPr="003C48E0">
        <w:rPr>
          <w:color w:val="000000"/>
          <w:sz w:val="22"/>
          <w:szCs w:val="22"/>
        </w:rPr>
        <w:t>captures the acceptable deviation in beam quality, while</w:t>
      </w:r>
      <w:r w:rsidR="0033053C" w:rsidRPr="003C48E0">
        <w:rPr>
          <w:rStyle w:val="apple-converted-space"/>
          <w:rFonts w:eastAsiaTheme="majorEastAsia"/>
          <w:color w:val="000000"/>
          <w:sz w:val="22"/>
          <w:szCs w:val="22"/>
        </w:rPr>
        <w:t> </w:t>
      </w:r>
      <w:r w:rsidR="0033053C" w:rsidRPr="003C48E0">
        <w:rPr>
          <w:rStyle w:val="HTMLCode"/>
          <w:rFonts w:ascii="Times New Roman" w:hAnsi="Times New Roman" w:cs="Times New Roman"/>
          <w:color w:val="000000"/>
          <w:sz w:val="22"/>
          <w:szCs w:val="22"/>
        </w:rPr>
        <w:t>Δ</w:t>
      </w:r>
      <w:r w:rsidR="0033053C" w:rsidRPr="003C48E0">
        <w:rPr>
          <w:rStyle w:val="apple-converted-space"/>
          <w:rFonts w:eastAsiaTheme="majorEastAsia"/>
          <w:color w:val="000000"/>
          <w:sz w:val="22"/>
          <w:szCs w:val="22"/>
        </w:rPr>
        <w:t> </w:t>
      </w:r>
      <w:r w:rsidR="0033053C" w:rsidRPr="003C48E0">
        <w:rPr>
          <w:color w:val="000000"/>
          <w:sz w:val="22"/>
          <w:szCs w:val="22"/>
        </w:rPr>
        <w:t>compensates for uncertainty in the reference ground truth.</w:t>
      </w:r>
    </w:p>
    <w:p w14:paraId="60989C63" w14:textId="5CAB5D93" w:rsidR="0033053C" w:rsidRPr="003C48E0" w:rsidRDefault="0033053C" w:rsidP="0033053C">
      <w:pPr>
        <w:pStyle w:val="NormalWeb"/>
        <w:rPr>
          <w:color w:val="000000"/>
          <w:sz w:val="22"/>
          <w:szCs w:val="22"/>
        </w:rPr>
      </w:pPr>
      <w:r w:rsidRPr="003C48E0">
        <w:rPr>
          <w:color w:val="000000"/>
          <w:sz w:val="22"/>
          <w:szCs w:val="22"/>
        </w:rPr>
        <w:t>The threshold parameter</w:t>
      </w:r>
      <w:r w:rsidRPr="003C48E0">
        <w:rPr>
          <w:rStyle w:val="apple-converted-space"/>
          <w:color w:val="000000"/>
          <w:sz w:val="22"/>
          <w:szCs w:val="22"/>
        </w:rPr>
        <w:t> </w:t>
      </w:r>
      <w:r w:rsidRPr="003C48E0">
        <w:rPr>
          <w:rStyle w:val="HTMLCode"/>
          <w:rFonts w:ascii="Times New Roman" w:hAnsi="Times New Roman" w:cs="Times New Roman"/>
          <w:color w:val="000000"/>
          <w:sz w:val="22"/>
          <w:szCs w:val="22"/>
        </w:rPr>
        <w:t>x₀</w:t>
      </w:r>
      <w:r w:rsidRPr="003C48E0">
        <w:rPr>
          <w:rStyle w:val="apple-converted-space"/>
          <w:color w:val="000000"/>
          <w:sz w:val="22"/>
          <w:szCs w:val="22"/>
        </w:rPr>
        <w:t> </w:t>
      </w:r>
      <w:r w:rsidRPr="003C48E0">
        <w:rPr>
          <w:color w:val="000000"/>
          <w:sz w:val="22"/>
          <w:szCs w:val="22"/>
        </w:rPr>
        <w:t>represents the</w:t>
      </w:r>
      <w:r w:rsidRPr="003C48E0">
        <w:rPr>
          <w:rStyle w:val="apple-converted-space"/>
          <w:color w:val="000000"/>
          <w:sz w:val="22"/>
          <w:szCs w:val="22"/>
        </w:rPr>
        <w:t> </w:t>
      </w:r>
      <w:r w:rsidRPr="003C48E0">
        <w:rPr>
          <w:rStyle w:val="Strong"/>
          <w:color w:val="000000"/>
          <w:sz w:val="22"/>
          <w:szCs w:val="22"/>
        </w:rPr>
        <w:t>baseline margin</w:t>
      </w:r>
      <w:r w:rsidRPr="003C48E0">
        <w:rPr>
          <w:rStyle w:val="apple-converted-space"/>
          <w:color w:val="000000"/>
          <w:sz w:val="22"/>
          <w:szCs w:val="22"/>
        </w:rPr>
        <w:t> </w:t>
      </w:r>
      <w:r w:rsidRPr="003C48E0">
        <w:rPr>
          <w:color w:val="000000"/>
          <w:sz w:val="22"/>
          <w:szCs w:val="22"/>
        </w:rPr>
        <w:t>used to define "strong-enough" predicted beams in relation to the best genie-aided beam. Conceptually,</w:t>
      </w:r>
      <w:r w:rsidRPr="003C48E0">
        <w:rPr>
          <w:rStyle w:val="apple-converted-space"/>
          <w:color w:val="000000"/>
          <w:sz w:val="22"/>
          <w:szCs w:val="22"/>
        </w:rPr>
        <w:t> </w:t>
      </w:r>
      <w:r w:rsidRPr="003C48E0">
        <w:rPr>
          <w:rStyle w:val="HTMLCode"/>
          <w:rFonts w:ascii="Times New Roman" w:hAnsi="Times New Roman" w:cs="Times New Roman"/>
          <w:color w:val="000000"/>
          <w:sz w:val="22"/>
          <w:szCs w:val="22"/>
        </w:rPr>
        <w:t>x₀</w:t>
      </w:r>
      <w:r w:rsidRPr="003C48E0">
        <w:rPr>
          <w:rStyle w:val="apple-converted-space"/>
          <w:color w:val="000000"/>
          <w:sz w:val="22"/>
          <w:szCs w:val="22"/>
        </w:rPr>
        <w:t> </w:t>
      </w:r>
      <w:r w:rsidRPr="003C48E0">
        <w:rPr>
          <w:color w:val="000000"/>
          <w:sz w:val="22"/>
          <w:szCs w:val="22"/>
        </w:rPr>
        <w:t>accounts for</w:t>
      </w:r>
      <w:r w:rsidRPr="003C48E0">
        <w:rPr>
          <w:rStyle w:val="apple-converted-space"/>
          <w:color w:val="000000"/>
          <w:sz w:val="22"/>
          <w:szCs w:val="22"/>
        </w:rPr>
        <w:t> </w:t>
      </w:r>
      <w:r w:rsidRPr="003C48E0">
        <w:rPr>
          <w:rStyle w:val="Strong"/>
          <w:b w:val="0"/>
          <w:bCs w:val="0"/>
          <w:color w:val="000000"/>
          <w:sz w:val="22"/>
          <w:szCs w:val="22"/>
        </w:rPr>
        <w:t>acceptable deviations due to spatial granularity of beams, multipath fading, and system-level variability</w:t>
      </w:r>
      <w:r w:rsidRPr="003C48E0">
        <w:rPr>
          <w:rStyle w:val="apple-converted-space"/>
          <w:color w:val="000000"/>
          <w:sz w:val="22"/>
          <w:szCs w:val="22"/>
        </w:rPr>
        <w:t> </w:t>
      </w:r>
      <w:r w:rsidRPr="003C48E0">
        <w:rPr>
          <w:color w:val="000000"/>
          <w:sz w:val="22"/>
          <w:szCs w:val="22"/>
        </w:rPr>
        <w:t xml:space="preserve">that would still allow a predicted beam to be operationally </w:t>
      </w:r>
      <w:r w:rsidR="009C68E1">
        <w:rPr>
          <w:color w:val="000000"/>
          <w:sz w:val="22"/>
          <w:szCs w:val="22"/>
        </w:rPr>
        <w:t>acceptable</w:t>
      </w:r>
      <w:r w:rsidRPr="003C48E0">
        <w:rPr>
          <w:color w:val="000000"/>
          <w:sz w:val="22"/>
          <w:szCs w:val="22"/>
        </w:rPr>
        <w:t xml:space="preserve"> even if it is not exactly the strongest</w:t>
      </w:r>
      <w:r w:rsidRPr="003C48E0">
        <w:rPr>
          <w:b/>
          <w:bCs/>
          <w:color w:val="000000"/>
          <w:sz w:val="22"/>
          <w:szCs w:val="22"/>
        </w:rPr>
        <w:t xml:space="preserve">. </w:t>
      </w:r>
      <w:r w:rsidRPr="003C48E0">
        <w:rPr>
          <w:color w:val="000000"/>
          <w:sz w:val="22"/>
          <w:szCs w:val="22"/>
        </w:rPr>
        <w:t>For example, two beams may differ by a few dB in RSRP but offer nearly identical link quality, making them interchangeable in practical deployments. Setting</w:t>
      </w:r>
      <w:r w:rsidRPr="003C48E0">
        <w:rPr>
          <w:rStyle w:val="apple-converted-space"/>
          <w:color w:val="000000"/>
          <w:sz w:val="22"/>
          <w:szCs w:val="22"/>
        </w:rPr>
        <w:t> </w:t>
      </w:r>
      <w:r w:rsidRPr="003C48E0">
        <w:rPr>
          <w:rStyle w:val="HTMLCode"/>
          <w:rFonts w:ascii="Times New Roman" w:hAnsi="Times New Roman" w:cs="Times New Roman"/>
          <w:color w:val="000000"/>
          <w:sz w:val="22"/>
          <w:szCs w:val="22"/>
        </w:rPr>
        <w:t>x₀</w:t>
      </w:r>
      <w:r w:rsidRPr="003C48E0">
        <w:rPr>
          <w:rStyle w:val="apple-converted-space"/>
          <w:color w:val="000000"/>
          <w:sz w:val="22"/>
          <w:szCs w:val="22"/>
        </w:rPr>
        <w:t> </w:t>
      </w:r>
      <w:r w:rsidRPr="003C48E0">
        <w:rPr>
          <w:color w:val="000000"/>
          <w:sz w:val="22"/>
          <w:szCs w:val="22"/>
        </w:rPr>
        <w:t>to values like 0 dB (strict match), 3 dB, or 5 dB reflects different tolerances for this equivalence zone. Thus,</w:t>
      </w:r>
      <w:r w:rsidRPr="003C48E0">
        <w:rPr>
          <w:rStyle w:val="apple-converted-space"/>
          <w:color w:val="000000"/>
          <w:sz w:val="22"/>
          <w:szCs w:val="22"/>
        </w:rPr>
        <w:t> </w:t>
      </w:r>
      <w:r w:rsidRPr="003C48E0">
        <w:rPr>
          <w:rStyle w:val="HTMLCode"/>
          <w:rFonts w:ascii="Times New Roman" w:hAnsi="Times New Roman" w:cs="Times New Roman"/>
          <w:color w:val="000000"/>
          <w:sz w:val="22"/>
          <w:szCs w:val="22"/>
        </w:rPr>
        <w:t>x₀</w:t>
      </w:r>
      <w:r w:rsidRPr="003C48E0">
        <w:rPr>
          <w:rStyle w:val="apple-converted-space"/>
          <w:color w:val="000000"/>
          <w:sz w:val="22"/>
          <w:szCs w:val="22"/>
        </w:rPr>
        <w:t> </w:t>
      </w:r>
      <w:r w:rsidRPr="003C48E0">
        <w:rPr>
          <w:color w:val="000000"/>
          <w:sz w:val="22"/>
          <w:szCs w:val="22"/>
        </w:rPr>
        <w:t>acts as a</w:t>
      </w:r>
      <w:r w:rsidRPr="003C48E0">
        <w:rPr>
          <w:rStyle w:val="apple-converted-space"/>
          <w:color w:val="000000"/>
          <w:sz w:val="22"/>
          <w:szCs w:val="22"/>
        </w:rPr>
        <w:t> </w:t>
      </w:r>
      <w:r w:rsidRPr="003C48E0">
        <w:rPr>
          <w:rStyle w:val="Strong"/>
          <w:color w:val="000000"/>
          <w:sz w:val="22"/>
          <w:szCs w:val="22"/>
        </w:rPr>
        <w:t>performance margin</w:t>
      </w:r>
      <w:r w:rsidRPr="003C48E0">
        <w:rPr>
          <w:color w:val="000000"/>
          <w:sz w:val="22"/>
          <w:szCs w:val="22"/>
        </w:rPr>
        <w:t>, balancing between prediction strictness and practical flexibility in beam usage</w:t>
      </w:r>
      <w:r w:rsidR="009C68E1">
        <w:rPr>
          <w:color w:val="000000"/>
          <w:sz w:val="22"/>
          <w:szCs w:val="22"/>
        </w:rPr>
        <w:t xml:space="preserve"> by the NW</w:t>
      </w:r>
      <w:r w:rsidRPr="003C48E0">
        <w:rPr>
          <w:color w:val="000000"/>
          <w:sz w:val="22"/>
          <w:szCs w:val="22"/>
        </w:rPr>
        <w:t xml:space="preserve">. (e.g. </w:t>
      </w:r>
      <w:r w:rsidRPr="003C48E0">
        <w:rPr>
          <w:rStyle w:val="HTMLCode"/>
          <w:rFonts w:ascii="Times New Roman" w:hAnsi="Times New Roman" w:cs="Times New Roman"/>
          <w:color w:val="000000"/>
          <w:sz w:val="22"/>
          <w:szCs w:val="22"/>
        </w:rPr>
        <w:t>x₀ =</w:t>
      </w:r>
      <w:r w:rsidR="003C48E0">
        <w:rPr>
          <w:rStyle w:val="HTMLCode"/>
          <w:rFonts w:ascii="Times New Roman" w:hAnsi="Times New Roman" w:cs="Times New Roman"/>
          <w:color w:val="000000"/>
          <w:sz w:val="22"/>
          <w:szCs w:val="22"/>
        </w:rPr>
        <w:t>1-2</w:t>
      </w:r>
      <w:r w:rsidRPr="003C48E0">
        <w:rPr>
          <w:rStyle w:val="HTMLCode"/>
          <w:rFonts w:ascii="Times New Roman" w:hAnsi="Times New Roman" w:cs="Times New Roman"/>
          <w:color w:val="000000"/>
          <w:sz w:val="22"/>
          <w:szCs w:val="22"/>
        </w:rPr>
        <w:t>dB)</w:t>
      </w:r>
    </w:p>
    <w:p w14:paraId="59B474C1" w14:textId="0FF054B1" w:rsidR="0033053C" w:rsidRPr="00240BA5" w:rsidRDefault="0033053C" w:rsidP="0033053C">
      <w:pPr>
        <w:pStyle w:val="NormalWeb"/>
        <w:rPr>
          <w:b/>
          <w:bCs/>
          <w:color w:val="000000"/>
          <w:sz w:val="22"/>
          <w:szCs w:val="22"/>
        </w:rPr>
      </w:pPr>
      <w:r w:rsidRPr="00240BA5">
        <w:rPr>
          <w:color w:val="000000"/>
          <w:sz w:val="22"/>
          <w:szCs w:val="22"/>
        </w:rPr>
        <w:lastRenderedPageBreak/>
        <w:t xml:space="preserve">However, when the so-called "ground truth" RSRP values used for evaluation are themselves subject to uncertainty such as measurements </w:t>
      </w:r>
      <w:r w:rsidR="00240BA5" w:rsidRPr="00240BA5">
        <w:rPr>
          <w:color w:val="000000"/>
          <w:sz w:val="22"/>
          <w:szCs w:val="22"/>
        </w:rPr>
        <w:t xml:space="preserve">errors, </w:t>
      </w:r>
      <w:r w:rsidRPr="00240BA5">
        <w:rPr>
          <w:color w:val="000000"/>
          <w:sz w:val="22"/>
          <w:szCs w:val="22"/>
        </w:rPr>
        <w:t>this introduces additional ambiguity into the success criterion. The parameter</w:t>
      </w:r>
      <w:r w:rsidRPr="00240BA5">
        <w:rPr>
          <w:rStyle w:val="apple-converted-space"/>
          <w:color w:val="000000"/>
          <w:sz w:val="22"/>
          <w:szCs w:val="22"/>
        </w:rPr>
        <w:t> </w:t>
      </w:r>
      <w:r w:rsidRPr="00240BA5">
        <w:rPr>
          <w:rStyle w:val="HTMLCode"/>
          <w:rFonts w:ascii="Times New Roman" w:hAnsi="Times New Roman" w:cs="Times New Roman"/>
          <w:color w:val="000000"/>
          <w:sz w:val="22"/>
          <w:szCs w:val="22"/>
        </w:rPr>
        <w:t>Δ</w:t>
      </w:r>
      <w:r w:rsidRPr="00240BA5">
        <w:rPr>
          <w:rStyle w:val="apple-converted-space"/>
          <w:color w:val="000000"/>
          <w:sz w:val="22"/>
          <w:szCs w:val="22"/>
        </w:rPr>
        <w:t> </w:t>
      </w:r>
      <w:r w:rsidRPr="00240BA5">
        <w:rPr>
          <w:color w:val="000000"/>
          <w:sz w:val="22"/>
          <w:szCs w:val="22"/>
        </w:rPr>
        <w:t>is therefore introduced to</w:t>
      </w:r>
      <w:r w:rsidRPr="00240BA5">
        <w:rPr>
          <w:rStyle w:val="apple-converted-space"/>
          <w:color w:val="000000"/>
          <w:sz w:val="22"/>
          <w:szCs w:val="22"/>
        </w:rPr>
        <w:t> </w:t>
      </w:r>
      <w:r w:rsidRPr="009C68E1">
        <w:rPr>
          <w:rStyle w:val="Strong"/>
          <w:b w:val="0"/>
          <w:bCs w:val="0"/>
          <w:color w:val="000000"/>
          <w:sz w:val="22"/>
          <w:szCs w:val="22"/>
        </w:rPr>
        <w:t>absorb this uncertainty</w:t>
      </w:r>
      <w:r w:rsidRPr="00240BA5">
        <w:rPr>
          <w:color w:val="000000"/>
          <w:sz w:val="22"/>
          <w:szCs w:val="22"/>
        </w:rPr>
        <w:t>, compensating for the possible mismatch between the used ground truth and the true genie-level beam quality. Conceptually,</w:t>
      </w:r>
      <w:r w:rsidRPr="00240BA5">
        <w:rPr>
          <w:rStyle w:val="apple-converted-space"/>
          <w:color w:val="000000"/>
          <w:sz w:val="22"/>
          <w:szCs w:val="22"/>
        </w:rPr>
        <w:t> </w:t>
      </w:r>
      <w:r w:rsidRPr="00240BA5">
        <w:rPr>
          <w:rStyle w:val="HTMLCode"/>
          <w:rFonts w:ascii="Times New Roman" w:hAnsi="Times New Roman" w:cs="Times New Roman"/>
          <w:color w:val="000000"/>
          <w:sz w:val="22"/>
          <w:szCs w:val="22"/>
        </w:rPr>
        <w:t>Δ</w:t>
      </w:r>
      <w:r w:rsidRPr="00240BA5">
        <w:rPr>
          <w:rStyle w:val="apple-converted-space"/>
          <w:color w:val="000000"/>
          <w:sz w:val="22"/>
          <w:szCs w:val="22"/>
        </w:rPr>
        <w:t> </w:t>
      </w:r>
      <w:r w:rsidRPr="00240BA5">
        <w:rPr>
          <w:color w:val="000000"/>
          <w:sz w:val="22"/>
          <w:szCs w:val="22"/>
        </w:rPr>
        <w:t>reflects the</w:t>
      </w:r>
      <w:r w:rsidRPr="00240BA5">
        <w:rPr>
          <w:rStyle w:val="apple-converted-space"/>
          <w:color w:val="000000"/>
          <w:sz w:val="22"/>
          <w:szCs w:val="22"/>
        </w:rPr>
        <w:t> </w:t>
      </w:r>
      <w:r w:rsidRPr="00240BA5">
        <w:rPr>
          <w:rStyle w:val="Strong"/>
          <w:b w:val="0"/>
          <w:bCs w:val="0"/>
          <w:color w:val="000000"/>
          <w:sz w:val="22"/>
          <w:szCs w:val="22"/>
        </w:rPr>
        <w:t>confidence interval or error budget</w:t>
      </w:r>
      <w:r w:rsidRPr="00240BA5">
        <w:rPr>
          <w:rStyle w:val="apple-converted-space"/>
          <w:color w:val="000000"/>
          <w:sz w:val="22"/>
          <w:szCs w:val="22"/>
        </w:rPr>
        <w:t> </w:t>
      </w:r>
      <w:r w:rsidRPr="00240BA5">
        <w:rPr>
          <w:color w:val="000000"/>
          <w:sz w:val="22"/>
          <w:szCs w:val="22"/>
        </w:rPr>
        <w:t xml:space="preserve">associated with the ground truth reference. If, for instance, the ground truth RSRP is known to deviate by up to </w:t>
      </w:r>
      <w:r w:rsidRPr="009C68E1">
        <w:rPr>
          <w:color w:val="000000"/>
          <w:sz w:val="22"/>
          <w:szCs w:val="22"/>
        </w:rPr>
        <w:t>±4 dB from the actual value due to RF noise, calibration error</w:t>
      </w:r>
      <w:r w:rsidRPr="00240BA5">
        <w:rPr>
          <w:color w:val="000000"/>
          <w:sz w:val="22"/>
          <w:szCs w:val="22"/>
        </w:rPr>
        <w:t>, then</w:t>
      </w:r>
      <w:r w:rsidRPr="00240BA5">
        <w:rPr>
          <w:rStyle w:val="apple-converted-space"/>
          <w:color w:val="000000"/>
          <w:sz w:val="22"/>
          <w:szCs w:val="22"/>
        </w:rPr>
        <w:t> </w:t>
      </w:r>
      <w:r w:rsidRPr="00240BA5">
        <w:rPr>
          <w:rStyle w:val="HTMLCode"/>
          <w:rFonts w:ascii="Times New Roman" w:hAnsi="Times New Roman" w:cs="Times New Roman"/>
          <w:color w:val="000000"/>
          <w:sz w:val="22"/>
          <w:szCs w:val="22"/>
        </w:rPr>
        <w:t>Δ = 8 dB</w:t>
      </w:r>
      <w:r w:rsidRPr="00240BA5">
        <w:rPr>
          <w:rStyle w:val="apple-converted-space"/>
          <w:color w:val="000000"/>
          <w:sz w:val="22"/>
          <w:szCs w:val="22"/>
        </w:rPr>
        <w:t> </w:t>
      </w:r>
      <w:r w:rsidRPr="00240BA5">
        <w:rPr>
          <w:color w:val="000000"/>
          <w:sz w:val="22"/>
          <w:szCs w:val="22"/>
        </w:rPr>
        <w:t>is required to ensure that valid predictions are not unfairly penalized. Together, the effective threshold</w:t>
      </w:r>
      <w:r w:rsidRPr="00240BA5">
        <w:rPr>
          <w:rStyle w:val="apple-converted-space"/>
          <w:color w:val="000000"/>
          <w:sz w:val="22"/>
          <w:szCs w:val="22"/>
        </w:rPr>
        <w:t> </w:t>
      </w:r>
      <w:r w:rsidRPr="00240BA5">
        <w:rPr>
          <w:rStyle w:val="HTMLCode"/>
          <w:rFonts w:ascii="Times New Roman" w:hAnsi="Times New Roman" w:cs="Times New Roman"/>
          <w:color w:val="000000"/>
          <w:sz w:val="22"/>
          <w:szCs w:val="22"/>
        </w:rPr>
        <w:t xml:space="preserve">x = x₀ + Δ </w:t>
      </w:r>
      <w:r w:rsidRPr="00240BA5">
        <w:rPr>
          <w:color w:val="000000"/>
          <w:sz w:val="22"/>
          <w:szCs w:val="22"/>
        </w:rPr>
        <w:t>ensures that the evaluation metric remains both</w:t>
      </w:r>
      <w:r w:rsidRPr="00240BA5">
        <w:rPr>
          <w:rStyle w:val="apple-converted-space"/>
          <w:color w:val="000000"/>
          <w:sz w:val="22"/>
          <w:szCs w:val="22"/>
        </w:rPr>
        <w:t> </w:t>
      </w:r>
      <w:r w:rsidRPr="00240BA5">
        <w:rPr>
          <w:rStyle w:val="Strong"/>
          <w:b w:val="0"/>
          <w:bCs w:val="0"/>
          <w:color w:val="000000"/>
          <w:sz w:val="22"/>
          <w:szCs w:val="22"/>
        </w:rPr>
        <w:t>practically meaningful and robust to reference uncertainties</w:t>
      </w:r>
      <w:r w:rsidRPr="00240BA5">
        <w:rPr>
          <w:b/>
          <w:bCs/>
          <w:color w:val="000000"/>
          <w:sz w:val="22"/>
          <w:szCs w:val="22"/>
        </w:rPr>
        <w:t>.</w:t>
      </w:r>
      <w:r w:rsidR="00C53AA7" w:rsidRPr="00240BA5">
        <w:rPr>
          <w:b/>
          <w:bCs/>
          <w:color w:val="000000"/>
          <w:sz w:val="22"/>
          <w:szCs w:val="22"/>
        </w:rPr>
        <w:t xml:space="preserve"> </w:t>
      </w:r>
    </w:p>
    <w:p w14:paraId="1CE01EC4" w14:textId="3FB9AA52" w:rsidR="0033053C" w:rsidRPr="00240BA5" w:rsidRDefault="0033053C" w:rsidP="0033053C">
      <w:pPr>
        <w:pStyle w:val="Heading3"/>
        <w:rPr>
          <w:rFonts w:ascii="Times New Roman" w:hAnsi="Times New Roman" w:cs="Times New Roman"/>
          <w:color w:val="000000" w:themeColor="text1"/>
          <w:sz w:val="22"/>
          <w:szCs w:val="22"/>
        </w:rPr>
      </w:pPr>
      <w:r w:rsidRPr="00240BA5">
        <w:rPr>
          <w:rFonts w:ascii="Times New Roman" w:hAnsi="Times New Roman" w:cs="Times New Roman"/>
          <w:color w:val="000000" w:themeColor="text1"/>
          <w:sz w:val="22"/>
          <w:szCs w:val="22"/>
        </w:rPr>
        <w:t>For example, if true genie RSRP of the genie beam =</w:t>
      </w:r>
      <w:r w:rsidRPr="00240BA5">
        <w:rPr>
          <w:rStyle w:val="apple-converted-space"/>
          <w:rFonts w:ascii="Times New Roman" w:hAnsi="Times New Roman" w:cs="Times New Roman"/>
          <w:color w:val="000000" w:themeColor="text1"/>
          <w:sz w:val="22"/>
          <w:szCs w:val="22"/>
        </w:rPr>
        <w:t> </w:t>
      </w:r>
      <w:r w:rsidRPr="00240BA5">
        <w:rPr>
          <w:rStyle w:val="HTMLCode"/>
          <w:rFonts w:ascii="Times New Roman" w:eastAsiaTheme="majorEastAsia" w:hAnsi="Times New Roman" w:cs="Times New Roman"/>
          <w:color w:val="000000" w:themeColor="text1"/>
          <w:sz w:val="22"/>
          <w:szCs w:val="22"/>
        </w:rPr>
        <w:t>R₁</w:t>
      </w:r>
      <w:r w:rsidRPr="00240BA5">
        <w:rPr>
          <w:rFonts w:ascii="Times New Roman" w:hAnsi="Times New Roman" w:cs="Times New Roman"/>
          <w:color w:val="000000" w:themeColor="text1"/>
          <w:sz w:val="22"/>
          <w:szCs w:val="22"/>
        </w:rPr>
        <w:t xml:space="preserve"> and the true genie RSRP of the predicted beam =</w:t>
      </w:r>
      <w:r w:rsidRPr="00240BA5">
        <w:rPr>
          <w:rStyle w:val="apple-converted-space"/>
          <w:rFonts w:ascii="Times New Roman" w:hAnsi="Times New Roman" w:cs="Times New Roman"/>
          <w:color w:val="000000" w:themeColor="text1"/>
          <w:sz w:val="22"/>
          <w:szCs w:val="22"/>
        </w:rPr>
        <w:t> </w:t>
      </w:r>
      <w:r w:rsidRPr="00240BA5">
        <w:rPr>
          <w:rStyle w:val="HTMLCode"/>
          <w:rFonts w:ascii="Times New Roman" w:eastAsiaTheme="majorEastAsia" w:hAnsi="Times New Roman" w:cs="Times New Roman"/>
          <w:color w:val="000000" w:themeColor="text1"/>
          <w:sz w:val="22"/>
          <w:szCs w:val="22"/>
        </w:rPr>
        <w:t xml:space="preserve">R₂. Then </w:t>
      </w:r>
      <w:proofErr w:type="gramStart"/>
      <w:r w:rsidRPr="00240BA5">
        <w:rPr>
          <w:rStyle w:val="HTMLCode"/>
          <w:rFonts w:ascii="Times New Roman" w:eastAsiaTheme="majorEastAsia" w:hAnsi="Times New Roman" w:cs="Times New Roman"/>
          <w:color w:val="000000" w:themeColor="text1"/>
          <w:sz w:val="22"/>
          <w:szCs w:val="22"/>
        </w:rPr>
        <w:t xml:space="preserve">the </w:t>
      </w:r>
      <w:r w:rsidRPr="00240BA5">
        <w:rPr>
          <w:rFonts w:ascii="Times New Roman" w:hAnsi="Times New Roman" w:cs="Times New Roman"/>
          <w:color w:val="000000" w:themeColor="text1"/>
          <w:sz w:val="22"/>
          <w:szCs w:val="22"/>
        </w:rPr>
        <w:t xml:space="preserve"> errors</w:t>
      </w:r>
      <w:proofErr w:type="gramEnd"/>
      <w:r w:rsidRPr="00240BA5">
        <w:rPr>
          <w:rFonts w:ascii="Times New Roman" w:hAnsi="Times New Roman" w:cs="Times New Roman"/>
          <w:color w:val="000000" w:themeColor="text1"/>
          <w:sz w:val="22"/>
          <w:szCs w:val="22"/>
        </w:rPr>
        <w:t xml:space="preserve"> of </w:t>
      </w:r>
      <w:proofErr w:type="gramStart"/>
      <w:r w:rsidRPr="00240BA5">
        <w:rPr>
          <w:rFonts w:ascii="Times New Roman" w:hAnsi="Times New Roman" w:cs="Times New Roman"/>
          <w:color w:val="000000" w:themeColor="text1"/>
          <w:sz w:val="22"/>
          <w:szCs w:val="22"/>
        </w:rPr>
        <w:t>RSRP(</w:t>
      </w:r>
      <w:proofErr w:type="gramEnd"/>
      <w:r w:rsidRPr="00240BA5">
        <w:rPr>
          <w:rFonts w:ascii="Times New Roman" w:hAnsi="Times New Roman" w:cs="Times New Roman"/>
          <w:color w:val="000000" w:themeColor="text1"/>
          <w:sz w:val="22"/>
          <w:szCs w:val="22"/>
        </w:rPr>
        <w:t>genie beam) =</w:t>
      </w:r>
      <w:r w:rsidRPr="00240BA5">
        <w:rPr>
          <w:rStyle w:val="apple-converted-space"/>
          <w:rFonts w:ascii="Times New Roman" w:hAnsi="Times New Roman" w:cs="Times New Roman"/>
          <w:color w:val="000000" w:themeColor="text1"/>
          <w:sz w:val="22"/>
          <w:szCs w:val="22"/>
        </w:rPr>
        <w:t> </w:t>
      </w:r>
      <w:r w:rsidRPr="00240BA5">
        <w:rPr>
          <w:rStyle w:val="HTMLCode"/>
          <w:rFonts w:ascii="Times New Roman" w:eastAsiaTheme="majorEastAsia" w:hAnsi="Times New Roman" w:cs="Times New Roman"/>
          <w:color w:val="000000" w:themeColor="text1"/>
          <w:sz w:val="22"/>
          <w:szCs w:val="22"/>
        </w:rPr>
        <w:t xml:space="preserve">R₁ ± 4 dB </w:t>
      </w:r>
      <w:proofErr w:type="gramStart"/>
      <w:r w:rsidRPr="00240BA5">
        <w:rPr>
          <w:rStyle w:val="HTMLCode"/>
          <w:rFonts w:ascii="Times New Roman" w:eastAsiaTheme="majorEastAsia" w:hAnsi="Times New Roman" w:cs="Times New Roman"/>
          <w:color w:val="000000" w:themeColor="text1"/>
          <w:sz w:val="22"/>
          <w:szCs w:val="22"/>
        </w:rPr>
        <w:t xml:space="preserve">and </w:t>
      </w:r>
      <w:r w:rsidRPr="00240BA5">
        <w:rPr>
          <w:rFonts w:ascii="Times New Roman" w:hAnsi="Times New Roman" w:cs="Times New Roman"/>
          <w:color w:val="000000" w:themeColor="text1"/>
          <w:sz w:val="22"/>
          <w:szCs w:val="22"/>
        </w:rPr>
        <w:t xml:space="preserve"> RSRP</w:t>
      </w:r>
      <w:proofErr w:type="gramEnd"/>
      <w:r w:rsidRPr="00240BA5">
        <w:rPr>
          <w:rFonts w:ascii="Times New Roman" w:hAnsi="Times New Roman" w:cs="Times New Roman"/>
          <w:color w:val="000000" w:themeColor="text1"/>
          <w:sz w:val="22"/>
          <w:szCs w:val="22"/>
        </w:rPr>
        <w:t>(predicted beam) =</w:t>
      </w:r>
      <w:r w:rsidRPr="00240BA5">
        <w:rPr>
          <w:rStyle w:val="apple-converted-space"/>
          <w:rFonts w:ascii="Times New Roman" w:hAnsi="Times New Roman" w:cs="Times New Roman"/>
          <w:color w:val="000000" w:themeColor="text1"/>
          <w:sz w:val="22"/>
          <w:szCs w:val="22"/>
        </w:rPr>
        <w:t> </w:t>
      </w:r>
      <w:r w:rsidRPr="00240BA5">
        <w:rPr>
          <w:rStyle w:val="HTMLCode"/>
          <w:rFonts w:ascii="Times New Roman" w:eastAsiaTheme="majorEastAsia" w:hAnsi="Times New Roman" w:cs="Times New Roman"/>
          <w:color w:val="000000" w:themeColor="text1"/>
          <w:sz w:val="22"/>
          <w:szCs w:val="22"/>
        </w:rPr>
        <w:t xml:space="preserve">R₂ ± 4 </w:t>
      </w:r>
      <w:proofErr w:type="spellStart"/>
      <w:r w:rsidRPr="00240BA5">
        <w:rPr>
          <w:rStyle w:val="HTMLCode"/>
          <w:rFonts w:ascii="Times New Roman" w:eastAsiaTheme="majorEastAsia" w:hAnsi="Times New Roman" w:cs="Times New Roman"/>
          <w:color w:val="000000" w:themeColor="text1"/>
          <w:sz w:val="22"/>
          <w:szCs w:val="22"/>
        </w:rPr>
        <w:t>dB.</w:t>
      </w:r>
      <w:proofErr w:type="spellEnd"/>
      <w:r w:rsidRPr="00240BA5">
        <w:rPr>
          <w:rStyle w:val="HTMLCode"/>
          <w:rFonts w:ascii="Times New Roman" w:eastAsiaTheme="majorEastAsia" w:hAnsi="Times New Roman" w:cs="Times New Roman"/>
          <w:color w:val="000000" w:themeColor="text1"/>
          <w:sz w:val="22"/>
          <w:szCs w:val="22"/>
        </w:rPr>
        <w:t xml:space="preserve"> </w:t>
      </w:r>
      <w:proofErr w:type="gramStart"/>
      <w:r w:rsidRPr="00240BA5">
        <w:rPr>
          <w:rFonts w:ascii="Times New Roman" w:hAnsi="Times New Roman" w:cs="Times New Roman"/>
          <w:color w:val="000000" w:themeColor="text1"/>
          <w:sz w:val="22"/>
          <w:szCs w:val="22"/>
        </w:rPr>
        <w:t>So</w:t>
      </w:r>
      <w:proofErr w:type="gramEnd"/>
      <w:r w:rsidRPr="00240BA5">
        <w:rPr>
          <w:rFonts w:ascii="Times New Roman" w:hAnsi="Times New Roman" w:cs="Times New Roman"/>
          <w:color w:val="000000" w:themeColor="text1"/>
          <w:sz w:val="22"/>
          <w:szCs w:val="22"/>
        </w:rPr>
        <w:t xml:space="preserve"> the reported difference becomes</w:t>
      </w:r>
      <w:proofErr w:type="gramStart"/>
      <w:r w:rsidRPr="00240BA5">
        <w:rPr>
          <w:rFonts w:ascii="Times New Roman" w:hAnsi="Times New Roman" w:cs="Times New Roman"/>
          <w:color w:val="000000" w:themeColor="text1"/>
          <w:sz w:val="22"/>
          <w:szCs w:val="22"/>
        </w:rPr>
        <w:t>:  [</w:t>
      </w:r>
      <w:proofErr w:type="gramEnd"/>
      <w:r w:rsidRPr="00240BA5">
        <w:rPr>
          <w:rFonts w:ascii="Times New Roman" w:hAnsi="Times New Roman" w:cs="Times New Roman"/>
          <w:color w:val="000000" w:themeColor="text1"/>
          <w:sz w:val="22"/>
          <w:szCs w:val="22"/>
        </w:rPr>
        <w:t xml:space="preserve">R₁ ± 4] − [R₂ ± 4] = (R₁ − R₂) ± 8 </w:t>
      </w:r>
      <w:proofErr w:type="spellStart"/>
      <w:r w:rsidRPr="00240BA5">
        <w:rPr>
          <w:rFonts w:ascii="Times New Roman" w:hAnsi="Times New Roman" w:cs="Times New Roman"/>
          <w:color w:val="000000" w:themeColor="text1"/>
          <w:sz w:val="22"/>
          <w:szCs w:val="22"/>
        </w:rPr>
        <w:t>dB.</w:t>
      </w:r>
      <w:proofErr w:type="spellEnd"/>
      <w:r w:rsidRPr="00240BA5">
        <w:rPr>
          <w:rFonts w:ascii="Times New Roman" w:hAnsi="Times New Roman" w:cs="Times New Roman"/>
          <w:color w:val="000000" w:themeColor="text1"/>
          <w:sz w:val="22"/>
          <w:szCs w:val="22"/>
        </w:rPr>
        <w:t xml:space="preserve"> To ensure that a valid prediction is not unfairly penalized due to this uncertainty, the threshold</w:t>
      </w:r>
      <w:r w:rsidRPr="00240BA5">
        <w:rPr>
          <w:rStyle w:val="apple-converted-space"/>
          <w:rFonts w:ascii="Times New Roman" w:hAnsi="Times New Roman" w:cs="Times New Roman"/>
          <w:color w:val="000000" w:themeColor="text1"/>
          <w:sz w:val="22"/>
          <w:szCs w:val="22"/>
        </w:rPr>
        <w:t> </w:t>
      </w:r>
      <w:r w:rsidRPr="00240BA5">
        <w:rPr>
          <w:rStyle w:val="HTMLCode"/>
          <w:rFonts w:ascii="Times New Roman" w:eastAsiaTheme="majorEastAsia" w:hAnsi="Times New Roman" w:cs="Times New Roman"/>
          <w:color w:val="000000" w:themeColor="text1"/>
          <w:sz w:val="22"/>
          <w:szCs w:val="22"/>
        </w:rPr>
        <w:t>x</w:t>
      </w:r>
      <w:r w:rsidRPr="00240BA5">
        <w:rPr>
          <w:rStyle w:val="apple-converted-space"/>
          <w:rFonts w:ascii="Times New Roman" w:hAnsi="Times New Roman" w:cs="Times New Roman"/>
          <w:color w:val="000000" w:themeColor="text1"/>
          <w:sz w:val="22"/>
          <w:szCs w:val="22"/>
        </w:rPr>
        <w:t> </w:t>
      </w:r>
      <w:r w:rsidRPr="00240BA5">
        <w:rPr>
          <w:rFonts w:ascii="Times New Roman" w:hAnsi="Times New Roman" w:cs="Times New Roman"/>
          <w:color w:val="000000" w:themeColor="text1"/>
          <w:sz w:val="22"/>
          <w:szCs w:val="22"/>
        </w:rPr>
        <w:t xml:space="preserve">should </w:t>
      </w:r>
      <w:proofErr w:type="gramStart"/>
      <w:r w:rsidRPr="00240BA5">
        <w:rPr>
          <w:rFonts w:ascii="Times New Roman" w:hAnsi="Times New Roman" w:cs="Times New Roman"/>
          <w:color w:val="000000" w:themeColor="text1"/>
          <w:sz w:val="22"/>
          <w:szCs w:val="22"/>
        </w:rPr>
        <w:t>be:</w:t>
      </w:r>
      <w:proofErr w:type="gramEnd"/>
      <w:r w:rsidRPr="00240BA5">
        <w:rPr>
          <w:rFonts w:ascii="Times New Roman" w:hAnsi="Times New Roman" w:cs="Times New Roman"/>
          <w:color w:val="000000" w:themeColor="text1"/>
          <w:sz w:val="22"/>
          <w:szCs w:val="22"/>
        </w:rPr>
        <w:t xml:space="preserve"> x ≥ x₀ + 8 </w:t>
      </w:r>
      <w:proofErr w:type="spellStart"/>
      <w:r w:rsidRPr="00240BA5">
        <w:rPr>
          <w:rFonts w:ascii="Times New Roman" w:hAnsi="Times New Roman" w:cs="Times New Roman"/>
          <w:color w:val="000000" w:themeColor="text1"/>
          <w:sz w:val="22"/>
          <w:szCs w:val="22"/>
        </w:rPr>
        <w:t>dB.</w:t>
      </w:r>
      <w:proofErr w:type="spellEnd"/>
      <w:r w:rsidRPr="00240BA5">
        <w:rPr>
          <w:rFonts w:ascii="Times New Roman" w:hAnsi="Times New Roman" w:cs="Times New Roman"/>
          <w:color w:val="000000" w:themeColor="text1"/>
          <w:sz w:val="22"/>
          <w:szCs w:val="22"/>
        </w:rPr>
        <w:t xml:space="preserve"> </w:t>
      </w:r>
      <w:r w:rsidRPr="009C68E1">
        <w:rPr>
          <w:rFonts w:ascii="Times New Roman" w:hAnsi="Times New Roman" w:cs="Times New Roman"/>
          <w:color w:val="000000" w:themeColor="text1"/>
          <w:sz w:val="22"/>
          <w:szCs w:val="22"/>
        </w:rPr>
        <w:t>This assumes that the errors are uncorrelated which is the worst case</w:t>
      </w:r>
      <w:r w:rsidRPr="00240BA5">
        <w:rPr>
          <w:rFonts w:ascii="Times New Roman" w:hAnsi="Times New Roman" w:cs="Times New Roman"/>
          <w:b/>
          <w:bCs/>
          <w:color w:val="000000" w:themeColor="text1"/>
          <w:sz w:val="22"/>
          <w:szCs w:val="22"/>
        </w:rPr>
        <w:t xml:space="preserve">. </w:t>
      </w:r>
      <w:r w:rsidRPr="00240BA5">
        <w:rPr>
          <w:rStyle w:val="Heading1Char"/>
          <w:rFonts w:ascii="Times New Roman" w:hAnsi="Times New Roman" w:cs="Times New Roman"/>
          <w:b/>
          <w:bCs/>
          <w:color w:val="000000" w:themeColor="text1"/>
          <w:sz w:val="22"/>
          <w:szCs w:val="22"/>
        </w:rPr>
        <w:t xml:space="preserve"> </w:t>
      </w:r>
      <w:r w:rsidRPr="00240BA5">
        <w:rPr>
          <w:rStyle w:val="Strong"/>
          <w:rFonts w:ascii="Times New Roman" w:hAnsi="Times New Roman" w:cs="Times New Roman"/>
          <w:b w:val="0"/>
          <w:bCs w:val="0"/>
          <w:color w:val="000000" w:themeColor="text1"/>
          <w:sz w:val="22"/>
          <w:szCs w:val="22"/>
        </w:rPr>
        <w:t>Worst-case bound (conservative, additive</w:t>
      </w:r>
      <w:proofErr w:type="gramStart"/>
      <w:r w:rsidRPr="00240BA5">
        <w:rPr>
          <w:rStyle w:val="Strong"/>
          <w:rFonts w:ascii="Times New Roman" w:hAnsi="Times New Roman" w:cs="Times New Roman"/>
          <w:b w:val="0"/>
          <w:bCs w:val="0"/>
          <w:color w:val="000000" w:themeColor="text1"/>
          <w:sz w:val="22"/>
          <w:szCs w:val="22"/>
        </w:rPr>
        <w:t>):</w:t>
      </w:r>
      <w:r w:rsidRPr="00240BA5">
        <w:rPr>
          <w:rFonts w:ascii="Times New Roman" w:hAnsi="Times New Roman" w:cs="Times New Roman"/>
          <w:color w:val="000000" w:themeColor="text1"/>
          <w:sz w:val="22"/>
          <w:szCs w:val="22"/>
        </w:rPr>
        <w:t>If</w:t>
      </w:r>
      <w:proofErr w:type="gramEnd"/>
      <w:r w:rsidRPr="00240BA5">
        <w:rPr>
          <w:rFonts w:ascii="Times New Roman" w:hAnsi="Times New Roman" w:cs="Times New Roman"/>
          <w:color w:val="000000" w:themeColor="text1"/>
          <w:sz w:val="22"/>
          <w:szCs w:val="22"/>
        </w:rPr>
        <w:t xml:space="preserve"> each RSRP has</w:t>
      </w:r>
      <w:r w:rsidRPr="00240BA5">
        <w:rPr>
          <w:rStyle w:val="apple-converted-space"/>
          <w:rFonts w:ascii="Times New Roman" w:hAnsi="Times New Roman" w:cs="Times New Roman"/>
          <w:color w:val="000000" w:themeColor="text1"/>
          <w:sz w:val="22"/>
          <w:szCs w:val="22"/>
        </w:rPr>
        <w:t> </w:t>
      </w:r>
      <w:r w:rsidRPr="009C68E1">
        <w:rPr>
          <w:rStyle w:val="Strong"/>
          <w:rFonts w:ascii="Times New Roman" w:hAnsi="Times New Roman" w:cs="Times New Roman"/>
          <w:b w:val="0"/>
          <w:bCs w:val="0"/>
          <w:color w:val="000000" w:themeColor="text1"/>
          <w:sz w:val="22"/>
          <w:szCs w:val="22"/>
        </w:rPr>
        <w:t>±4 dB bounded error</w:t>
      </w:r>
      <w:r w:rsidRPr="00240BA5">
        <w:rPr>
          <w:rFonts w:ascii="Times New Roman" w:hAnsi="Times New Roman" w:cs="Times New Roman"/>
          <w:color w:val="000000" w:themeColor="text1"/>
          <w:sz w:val="22"/>
          <w:szCs w:val="22"/>
        </w:rPr>
        <w:t>, and they are</w:t>
      </w:r>
      <w:r w:rsidRPr="00240BA5">
        <w:rPr>
          <w:rStyle w:val="apple-converted-space"/>
          <w:rFonts w:ascii="Times New Roman" w:hAnsi="Times New Roman" w:cs="Times New Roman"/>
          <w:color w:val="000000" w:themeColor="text1"/>
          <w:sz w:val="22"/>
          <w:szCs w:val="22"/>
        </w:rPr>
        <w:t> </w:t>
      </w:r>
      <w:r w:rsidRPr="009C68E1">
        <w:rPr>
          <w:rStyle w:val="Strong"/>
          <w:rFonts w:ascii="Times New Roman" w:hAnsi="Times New Roman" w:cs="Times New Roman"/>
          <w:b w:val="0"/>
          <w:bCs w:val="0"/>
          <w:color w:val="000000" w:themeColor="text1"/>
          <w:sz w:val="22"/>
          <w:szCs w:val="22"/>
        </w:rPr>
        <w:t>independent (ρ = 0)</w:t>
      </w:r>
      <w:r w:rsidRPr="009C68E1">
        <w:rPr>
          <w:rFonts w:ascii="Times New Roman" w:hAnsi="Times New Roman" w:cs="Times New Roman"/>
          <w:b/>
          <w:bCs/>
          <w:color w:val="000000" w:themeColor="text1"/>
          <w:sz w:val="22"/>
          <w:szCs w:val="22"/>
        </w:rPr>
        <w:t>,</w:t>
      </w:r>
      <w:r w:rsidRPr="00240BA5">
        <w:rPr>
          <w:rFonts w:ascii="Times New Roman" w:hAnsi="Times New Roman" w:cs="Times New Roman"/>
          <w:color w:val="000000" w:themeColor="text1"/>
          <w:sz w:val="22"/>
          <w:szCs w:val="22"/>
        </w:rPr>
        <w:t xml:space="preserve"> then the</w:t>
      </w:r>
      <w:r w:rsidRPr="00240BA5">
        <w:rPr>
          <w:rStyle w:val="apple-converted-space"/>
          <w:rFonts w:ascii="Times New Roman" w:hAnsi="Times New Roman" w:cs="Times New Roman"/>
          <w:color w:val="000000" w:themeColor="text1"/>
          <w:sz w:val="22"/>
          <w:szCs w:val="22"/>
        </w:rPr>
        <w:t> </w:t>
      </w:r>
      <w:r w:rsidRPr="009C68E1">
        <w:rPr>
          <w:rStyle w:val="Strong"/>
          <w:rFonts w:ascii="Times New Roman" w:hAnsi="Times New Roman" w:cs="Times New Roman"/>
          <w:b w:val="0"/>
          <w:bCs w:val="0"/>
          <w:color w:val="000000" w:themeColor="text1"/>
          <w:sz w:val="22"/>
          <w:szCs w:val="22"/>
        </w:rPr>
        <w:t>worst-case total error</w:t>
      </w:r>
      <w:r w:rsidRPr="00240BA5">
        <w:rPr>
          <w:rStyle w:val="apple-converted-space"/>
          <w:rFonts w:ascii="Times New Roman" w:hAnsi="Times New Roman" w:cs="Times New Roman"/>
          <w:color w:val="000000" w:themeColor="text1"/>
          <w:sz w:val="22"/>
          <w:szCs w:val="22"/>
        </w:rPr>
        <w:t> </w:t>
      </w:r>
      <w:r w:rsidRPr="00240BA5">
        <w:rPr>
          <w:rFonts w:ascii="Times New Roman" w:hAnsi="Times New Roman" w:cs="Times New Roman"/>
          <w:color w:val="000000" w:themeColor="text1"/>
          <w:sz w:val="22"/>
          <w:szCs w:val="22"/>
        </w:rPr>
        <w:t xml:space="preserve">in the difference is: Δ = 8 </w:t>
      </w:r>
      <w:proofErr w:type="gramStart"/>
      <w:r w:rsidRPr="00240BA5">
        <w:rPr>
          <w:rFonts w:ascii="Times New Roman" w:hAnsi="Times New Roman" w:cs="Times New Roman"/>
          <w:color w:val="000000" w:themeColor="text1"/>
          <w:sz w:val="22"/>
          <w:szCs w:val="22"/>
        </w:rPr>
        <w:t>dB .</w:t>
      </w:r>
      <w:proofErr w:type="gramEnd"/>
      <w:r w:rsidRPr="00240BA5">
        <w:rPr>
          <w:rFonts w:ascii="Times New Roman" w:hAnsi="Times New Roman" w:cs="Times New Roman"/>
          <w:color w:val="000000" w:themeColor="text1"/>
          <w:sz w:val="22"/>
          <w:szCs w:val="22"/>
        </w:rPr>
        <w:t xml:space="preserve"> </w:t>
      </w:r>
      <w:r w:rsidR="00240BA5">
        <w:rPr>
          <w:rFonts w:ascii="Times New Roman" w:hAnsi="Times New Roman" w:cs="Times New Roman"/>
          <w:color w:val="000000" w:themeColor="text1"/>
          <w:sz w:val="22"/>
          <w:szCs w:val="22"/>
        </w:rPr>
        <w:t>However, this</w:t>
      </w:r>
      <w:r w:rsidRPr="00240BA5">
        <w:rPr>
          <w:rFonts w:ascii="Times New Roman" w:hAnsi="Times New Roman" w:cs="Times New Roman"/>
          <w:color w:val="000000" w:themeColor="text1"/>
          <w:sz w:val="22"/>
          <w:szCs w:val="22"/>
        </w:rPr>
        <w:t xml:space="preserve"> is a deterministic bound. </w:t>
      </w:r>
    </w:p>
    <w:p w14:paraId="5EBF9DA8" w14:textId="50C7E1A8" w:rsidR="0033053C" w:rsidRPr="00240BA5" w:rsidRDefault="0033053C" w:rsidP="0033053C">
      <w:pPr>
        <w:pStyle w:val="NormalWeb"/>
        <w:rPr>
          <w:sz w:val="22"/>
          <w:szCs w:val="22"/>
        </w:rPr>
      </w:pPr>
      <w:r w:rsidRPr="00240BA5">
        <w:rPr>
          <w:sz w:val="22"/>
          <w:szCs w:val="22"/>
        </w:rPr>
        <w:t>In the fully correlated case both</w:t>
      </w:r>
      <w:r w:rsidRPr="00240BA5">
        <w:rPr>
          <w:rStyle w:val="apple-converted-space"/>
          <w:sz w:val="22"/>
          <w:szCs w:val="22"/>
        </w:rPr>
        <w:t> </w:t>
      </w:r>
      <w:r w:rsidRPr="00240BA5">
        <w:rPr>
          <w:rStyle w:val="HTMLCode"/>
          <w:rFonts w:ascii="Times New Roman" w:hAnsi="Times New Roman" w:cs="Times New Roman"/>
          <w:sz w:val="22"/>
          <w:szCs w:val="22"/>
        </w:rPr>
        <w:t>R₁</w:t>
      </w:r>
      <w:r w:rsidRPr="00240BA5">
        <w:rPr>
          <w:rStyle w:val="apple-converted-space"/>
          <w:sz w:val="22"/>
          <w:szCs w:val="22"/>
        </w:rPr>
        <w:t> </w:t>
      </w:r>
      <w:r w:rsidRPr="00240BA5">
        <w:rPr>
          <w:sz w:val="22"/>
          <w:szCs w:val="22"/>
        </w:rPr>
        <w:t>and</w:t>
      </w:r>
      <w:r w:rsidRPr="00240BA5">
        <w:rPr>
          <w:rStyle w:val="apple-converted-space"/>
          <w:sz w:val="22"/>
          <w:szCs w:val="22"/>
        </w:rPr>
        <w:t> </w:t>
      </w:r>
      <w:r w:rsidRPr="00240BA5">
        <w:rPr>
          <w:rStyle w:val="HTMLCode"/>
          <w:rFonts w:ascii="Times New Roman" w:hAnsi="Times New Roman" w:cs="Times New Roman"/>
          <w:sz w:val="22"/>
          <w:szCs w:val="22"/>
        </w:rPr>
        <w:t>R₂</w:t>
      </w:r>
      <w:r w:rsidRPr="00240BA5">
        <w:rPr>
          <w:rStyle w:val="apple-converted-space"/>
          <w:sz w:val="22"/>
          <w:szCs w:val="22"/>
        </w:rPr>
        <w:t> </w:t>
      </w:r>
      <w:r w:rsidRPr="00240BA5">
        <w:rPr>
          <w:sz w:val="22"/>
          <w:szCs w:val="22"/>
        </w:rPr>
        <w:t xml:space="preserve">are shifted by the same error (e.g., both overestimate by +3 dB). Their difference remains unaffected: </w:t>
      </w:r>
      <w:r w:rsidR="00240BA5" w:rsidRPr="00240BA5">
        <w:rPr>
          <w:sz w:val="22"/>
          <w:szCs w:val="22"/>
        </w:rPr>
        <w:t>(</w:t>
      </w:r>
      <w:r w:rsidRPr="00240BA5">
        <w:rPr>
          <w:sz w:val="22"/>
          <w:szCs w:val="22"/>
        </w:rPr>
        <w:t xml:space="preserve">R₁ + ε) − (R₂ + ε) = R₁ − R₂. </w:t>
      </w:r>
      <w:r w:rsidRPr="00240BA5">
        <w:rPr>
          <w:color w:val="000000"/>
          <w:sz w:val="22"/>
          <w:szCs w:val="22"/>
        </w:rPr>
        <w:t>In this ideal case,</w:t>
      </w:r>
      <w:r w:rsidRPr="00240BA5">
        <w:rPr>
          <w:rStyle w:val="apple-converted-space"/>
          <w:rFonts w:eastAsiaTheme="majorEastAsia"/>
          <w:color w:val="000000"/>
          <w:sz w:val="22"/>
          <w:szCs w:val="22"/>
        </w:rPr>
        <w:t> </w:t>
      </w:r>
      <w:r w:rsidRPr="00240BA5">
        <w:rPr>
          <w:rStyle w:val="Strong"/>
          <w:b w:val="0"/>
          <w:bCs w:val="0"/>
          <w:color w:val="000000"/>
          <w:sz w:val="22"/>
          <w:szCs w:val="22"/>
        </w:rPr>
        <w:t>Δ = 0 dB</w:t>
      </w:r>
      <w:r w:rsidRPr="00240BA5">
        <w:rPr>
          <w:rStyle w:val="apple-converted-space"/>
          <w:rFonts w:eastAsiaTheme="majorEastAsia"/>
          <w:color w:val="000000"/>
          <w:sz w:val="22"/>
          <w:szCs w:val="22"/>
        </w:rPr>
        <w:t> </w:t>
      </w:r>
      <w:r w:rsidRPr="00240BA5">
        <w:rPr>
          <w:color w:val="000000"/>
          <w:sz w:val="22"/>
          <w:szCs w:val="22"/>
        </w:rPr>
        <w:t>because the error cancels out in the subtraction.</w:t>
      </w:r>
    </w:p>
    <w:p w14:paraId="11F791EA" w14:textId="31C56558" w:rsidR="0033053C" w:rsidRPr="009C68E1" w:rsidRDefault="009C68E1" w:rsidP="0033053C">
      <w:pPr>
        <w:pStyle w:val="NormalWeb"/>
        <w:rPr>
          <w:color w:val="000000"/>
          <w:sz w:val="22"/>
          <w:szCs w:val="22"/>
          <w:lang w:bidi="ar-SA"/>
        </w:rPr>
      </w:pPr>
      <w:proofErr w:type="spellStart"/>
      <w:proofErr w:type="gramStart"/>
      <w:r w:rsidRPr="009C68E1">
        <w:rPr>
          <w:color w:val="000000"/>
          <w:sz w:val="22"/>
          <w:szCs w:val="22"/>
          <w:lang w:bidi="ar-SA"/>
        </w:rPr>
        <w:t>Lets</w:t>
      </w:r>
      <w:proofErr w:type="spellEnd"/>
      <w:proofErr w:type="gramEnd"/>
      <w:r w:rsidRPr="009C68E1">
        <w:rPr>
          <w:color w:val="000000"/>
          <w:sz w:val="22"/>
          <w:szCs w:val="22"/>
          <w:lang w:bidi="ar-SA"/>
        </w:rPr>
        <w:t xml:space="preserve"> now discuss the p</w:t>
      </w:r>
      <w:r w:rsidR="0033053C" w:rsidRPr="009C68E1">
        <w:rPr>
          <w:color w:val="000000"/>
          <w:sz w:val="22"/>
          <w:szCs w:val="22"/>
          <w:lang w:bidi="ar-SA"/>
        </w:rPr>
        <w:t>artially correlated errors (realistic case):</w:t>
      </w:r>
    </w:p>
    <w:p w14:paraId="61A58902" w14:textId="508C579F" w:rsidR="0033053C" w:rsidRPr="00240BA5" w:rsidRDefault="0033053C" w:rsidP="0033053C">
      <w:pPr>
        <w:numPr>
          <w:ilvl w:val="0"/>
          <w:numId w:val="78"/>
        </w:numPr>
        <w:spacing w:before="100" w:beforeAutospacing="1" w:after="100" w:afterAutospacing="1"/>
        <w:rPr>
          <w:color w:val="000000"/>
          <w:sz w:val="22"/>
          <w:szCs w:val="22"/>
        </w:rPr>
      </w:pPr>
      <w:r w:rsidRPr="00240BA5">
        <w:rPr>
          <w:color w:val="000000"/>
          <w:sz w:val="22"/>
          <w:szCs w:val="22"/>
        </w:rPr>
        <w:t>The errors have some common component (e.g., from a shared calibration bias, or receiver implementation).</w:t>
      </w:r>
    </w:p>
    <w:p w14:paraId="3AE06276" w14:textId="1641F9C8" w:rsidR="0033053C" w:rsidRPr="00240BA5" w:rsidRDefault="0033053C" w:rsidP="0033053C">
      <w:pPr>
        <w:numPr>
          <w:ilvl w:val="0"/>
          <w:numId w:val="78"/>
        </w:numPr>
        <w:spacing w:before="100" w:beforeAutospacing="1" w:after="100" w:afterAutospacing="1"/>
        <w:rPr>
          <w:color w:val="000000"/>
          <w:sz w:val="22"/>
          <w:szCs w:val="22"/>
        </w:rPr>
      </w:pPr>
      <w:r w:rsidRPr="00240BA5">
        <w:rPr>
          <w:color w:val="000000"/>
          <w:sz w:val="22"/>
          <w:szCs w:val="22"/>
        </w:rPr>
        <w:t xml:space="preserve">The variance of the difference is </w:t>
      </w:r>
      <w:proofErr w:type="gramStart"/>
      <w:r w:rsidRPr="00240BA5">
        <w:rPr>
          <w:color w:val="000000"/>
          <w:sz w:val="22"/>
          <w:szCs w:val="22"/>
        </w:rPr>
        <w:t>Var(</w:t>
      </w:r>
      <w:proofErr w:type="gramEnd"/>
      <w:r w:rsidRPr="00240BA5">
        <w:rPr>
          <w:color w:val="000000"/>
          <w:sz w:val="22"/>
          <w:szCs w:val="22"/>
        </w:rPr>
        <w:t>R₁ − R₂) = Var(R₁) + Var(R₂) − 2·</w:t>
      </w:r>
      <w:proofErr w:type="gramStart"/>
      <w:r w:rsidRPr="00240BA5">
        <w:rPr>
          <w:color w:val="000000"/>
          <w:sz w:val="22"/>
          <w:szCs w:val="22"/>
        </w:rPr>
        <w:t>Cov(</w:t>
      </w:r>
      <w:proofErr w:type="gramEnd"/>
      <w:r w:rsidRPr="00240BA5">
        <w:rPr>
          <w:color w:val="000000"/>
          <w:sz w:val="22"/>
          <w:szCs w:val="22"/>
        </w:rPr>
        <w:t xml:space="preserve">R₁, R₂).  If correlation coefficient ρ = </w:t>
      </w:r>
      <w:proofErr w:type="gramStart"/>
      <w:r w:rsidRPr="00240BA5">
        <w:rPr>
          <w:color w:val="000000"/>
          <w:sz w:val="22"/>
          <w:szCs w:val="22"/>
        </w:rPr>
        <w:t>Corr(</w:t>
      </w:r>
      <w:proofErr w:type="gramEnd"/>
      <w:r w:rsidRPr="00240BA5">
        <w:rPr>
          <w:color w:val="000000"/>
          <w:sz w:val="22"/>
          <w:szCs w:val="22"/>
        </w:rPr>
        <w:t xml:space="preserve">R₁, R₂), and each has variance σ² = (4 </w:t>
      </w:r>
      <w:proofErr w:type="gramStart"/>
      <w:r w:rsidRPr="00240BA5">
        <w:rPr>
          <w:color w:val="000000"/>
          <w:sz w:val="22"/>
          <w:szCs w:val="22"/>
        </w:rPr>
        <w:t>dB)²</w:t>
      </w:r>
      <w:proofErr w:type="gramEnd"/>
      <w:r w:rsidRPr="00240BA5">
        <w:rPr>
          <w:color w:val="000000"/>
          <w:sz w:val="22"/>
          <w:szCs w:val="22"/>
        </w:rPr>
        <w:t xml:space="preserve"> = 16. Then we have:</w:t>
      </w:r>
      <w:r w:rsidRPr="00240BA5">
        <w:rPr>
          <w:sz w:val="22"/>
          <w:szCs w:val="22"/>
        </w:rPr>
        <w:t xml:space="preserve"> </w:t>
      </w:r>
      <w:proofErr w:type="spellStart"/>
      <w:r w:rsidRPr="00240BA5">
        <w:rPr>
          <w:color w:val="000000"/>
          <w:sz w:val="22"/>
          <w:szCs w:val="22"/>
        </w:rPr>
        <w:t>Var_diff</w:t>
      </w:r>
      <w:proofErr w:type="spellEnd"/>
      <w:r w:rsidRPr="00240BA5">
        <w:rPr>
          <w:color w:val="000000"/>
          <w:sz w:val="22"/>
          <w:szCs w:val="22"/>
        </w:rPr>
        <w:t xml:space="preserve"> = 2σ</w:t>
      </w:r>
      <w:proofErr w:type="gramStart"/>
      <w:r w:rsidRPr="00240BA5">
        <w:rPr>
          <w:color w:val="000000"/>
          <w:sz w:val="22"/>
          <w:szCs w:val="22"/>
        </w:rPr>
        <w:t>²(</w:t>
      </w:r>
      <w:proofErr w:type="gramEnd"/>
      <w:r w:rsidRPr="00240BA5">
        <w:rPr>
          <w:color w:val="000000"/>
          <w:sz w:val="22"/>
          <w:szCs w:val="22"/>
        </w:rPr>
        <w:t xml:space="preserve">1 − ρ) = 32(1 − ρ) and </w:t>
      </w:r>
      <w:proofErr w:type="spellStart"/>
      <w:r w:rsidRPr="00240BA5">
        <w:rPr>
          <w:color w:val="000000"/>
          <w:sz w:val="22"/>
          <w:szCs w:val="22"/>
        </w:rPr>
        <w:t>Std_dev_diff</w:t>
      </w:r>
      <w:proofErr w:type="spellEnd"/>
      <w:r w:rsidRPr="00240BA5">
        <w:rPr>
          <w:color w:val="000000"/>
          <w:sz w:val="22"/>
          <w:szCs w:val="22"/>
        </w:rPr>
        <w:t xml:space="preserve"> = </w:t>
      </w:r>
      <w:proofErr w:type="gramStart"/>
      <w:r w:rsidRPr="00240BA5">
        <w:rPr>
          <w:color w:val="000000"/>
          <w:sz w:val="22"/>
          <w:szCs w:val="22"/>
        </w:rPr>
        <w:t>√[</w:t>
      </w:r>
      <w:proofErr w:type="gramEnd"/>
      <w:r w:rsidRPr="00240BA5">
        <w:rPr>
          <w:color w:val="000000"/>
          <w:sz w:val="22"/>
          <w:szCs w:val="22"/>
        </w:rPr>
        <w:t>32(1 − ρ)]</w:t>
      </w:r>
    </w:p>
    <w:p w14:paraId="070DAC87" w14:textId="77777777" w:rsidR="009C68E1" w:rsidRDefault="0033053C" w:rsidP="0033053C">
      <w:pPr>
        <w:pStyle w:val="NormalWeb"/>
        <w:rPr>
          <w:sz w:val="22"/>
          <w:szCs w:val="22"/>
        </w:rPr>
      </w:pPr>
      <w:proofErr w:type="gramStart"/>
      <w:r w:rsidRPr="00240BA5">
        <w:rPr>
          <w:sz w:val="22"/>
          <w:szCs w:val="22"/>
        </w:rPr>
        <w:t>Therefore</w:t>
      </w:r>
      <w:proofErr w:type="gramEnd"/>
      <w:r w:rsidRPr="00240BA5">
        <w:rPr>
          <w:sz w:val="22"/>
          <w:szCs w:val="22"/>
        </w:rPr>
        <w:t xml:space="preserve"> </w:t>
      </w:r>
      <w:proofErr w:type="gramStart"/>
      <w:r w:rsidRPr="00240BA5">
        <w:rPr>
          <w:sz w:val="22"/>
          <w:szCs w:val="22"/>
        </w:rPr>
        <w:t>if  ρ</w:t>
      </w:r>
      <w:proofErr w:type="gramEnd"/>
      <w:r w:rsidRPr="00240BA5">
        <w:rPr>
          <w:sz w:val="22"/>
          <w:szCs w:val="22"/>
        </w:rPr>
        <w:t xml:space="preserve"> = 0 → </w:t>
      </w:r>
      <w:proofErr w:type="spellStart"/>
      <w:r w:rsidRPr="00240BA5">
        <w:rPr>
          <w:sz w:val="22"/>
          <w:szCs w:val="22"/>
        </w:rPr>
        <w:t>Std_dev</w:t>
      </w:r>
      <w:proofErr w:type="spellEnd"/>
      <w:r w:rsidRPr="00240BA5">
        <w:rPr>
          <w:sz w:val="22"/>
          <w:szCs w:val="22"/>
        </w:rPr>
        <w:t xml:space="preserve"> ≈ 5.66 dB (Δ ≈ 5.66</w:t>
      </w:r>
      <w:proofErr w:type="gramStart"/>
      <w:r w:rsidRPr="00240BA5">
        <w:rPr>
          <w:sz w:val="22"/>
          <w:szCs w:val="22"/>
        </w:rPr>
        <w:t>)  and</w:t>
      </w:r>
      <w:proofErr w:type="gramEnd"/>
      <w:r w:rsidRPr="00240BA5">
        <w:rPr>
          <w:sz w:val="22"/>
          <w:szCs w:val="22"/>
        </w:rPr>
        <w:t xml:space="preserve"> if ρ = 0.5 → </w:t>
      </w:r>
      <w:proofErr w:type="spellStart"/>
      <w:r w:rsidRPr="00240BA5">
        <w:rPr>
          <w:sz w:val="22"/>
          <w:szCs w:val="22"/>
        </w:rPr>
        <w:t>Std_dev</w:t>
      </w:r>
      <w:proofErr w:type="spellEnd"/>
      <w:r w:rsidRPr="00240BA5">
        <w:rPr>
          <w:sz w:val="22"/>
          <w:szCs w:val="22"/>
        </w:rPr>
        <w:t xml:space="preserve"> ≈ 4 dB (Δ ≈ 4) and </w:t>
      </w:r>
      <w:proofErr w:type="gramStart"/>
      <w:r w:rsidRPr="00240BA5">
        <w:rPr>
          <w:sz w:val="22"/>
          <w:szCs w:val="22"/>
        </w:rPr>
        <w:t>if  ρ</w:t>
      </w:r>
      <w:proofErr w:type="gramEnd"/>
      <w:r w:rsidRPr="00240BA5">
        <w:rPr>
          <w:sz w:val="22"/>
          <w:szCs w:val="22"/>
        </w:rPr>
        <w:t xml:space="preserve"> = 0.75 → </w:t>
      </w:r>
      <w:proofErr w:type="spellStart"/>
      <w:r w:rsidRPr="00240BA5">
        <w:rPr>
          <w:sz w:val="22"/>
          <w:szCs w:val="22"/>
        </w:rPr>
        <w:t>Std_dev</w:t>
      </w:r>
      <w:proofErr w:type="spellEnd"/>
      <w:r w:rsidRPr="00240BA5">
        <w:rPr>
          <w:sz w:val="22"/>
          <w:szCs w:val="22"/>
        </w:rPr>
        <w:t xml:space="preserve"> ≈ 2.83 dB (Δ ≈ 2.8). These</w:t>
      </w:r>
      <w:r w:rsidR="009C68E1">
        <w:rPr>
          <w:sz w:val="22"/>
          <w:szCs w:val="22"/>
        </w:rPr>
        <w:t xml:space="preserve"> values are based on</w:t>
      </w:r>
      <w:r w:rsidRPr="00240BA5">
        <w:rPr>
          <w:sz w:val="22"/>
          <w:szCs w:val="22"/>
        </w:rPr>
        <w:t xml:space="preserve"> statistical bounds</w:t>
      </w:r>
      <w:r w:rsidR="009C68E1">
        <w:rPr>
          <w:sz w:val="22"/>
          <w:szCs w:val="22"/>
        </w:rPr>
        <w:t>.</w:t>
      </w:r>
    </w:p>
    <w:p w14:paraId="12032AEA" w14:textId="66AF6A72" w:rsidR="0033053C" w:rsidRPr="00240BA5" w:rsidRDefault="009C68E1" w:rsidP="0033053C">
      <w:pPr>
        <w:pStyle w:val="NormalWeb"/>
        <w:rPr>
          <w:sz w:val="22"/>
          <w:szCs w:val="22"/>
        </w:rPr>
      </w:pPr>
      <w:r>
        <w:rPr>
          <w:sz w:val="22"/>
          <w:szCs w:val="22"/>
        </w:rPr>
        <w:t>We can follow the methodology described above to properly select a value for X.</w:t>
      </w:r>
      <w:r w:rsidR="0033053C" w:rsidRPr="00240BA5">
        <w:rPr>
          <w:sz w:val="22"/>
          <w:szCs w:val="22"/>
        </w:rPr>
        <w:t xml:space="preserve"> </w:t>
      </w:r>
    </w:p>
    <w:p w14:paraId="0FB3E589" w14:textId="5AB17CA3" w:rsidR="0033053C" w:rsidRPr="009C68E1" w:rsidRDefault="0033053C" w:rsidP="009C68E1">
      <w:pPr>
        <w:pStyle w:val="RAN4proposal"/>
        <w:tabs>
          <w:tab w:val="left" w:pos="1134"/>
        </w:tabs>
        <w:ind w:left="709" w:hanging="709"/>
        <w:rPr>
          <w:color w:val="000000"/>
          <w:sz w:val="22"/>
          <w:szCs w:val="22"/>
        </w:rPr>
      </w:pPr>
      <w:r w:rsidRPr="00240BA5">
        <w:rPr>
          <w:color w:val="000000"/>
          <w:sz w:val="22"/>
          <w:szCs w:val="22"/>
        </w:rPr>
        <w:t>RAN4 to adopt a beam prediction accuracy metric</w:t>
      </w:r>
      <w:r w:rsidRPr="00240BA5">
        <w:rPr>
          <w:rStyle w:val="apple-converted-space"/>
          <w:rFonts w:eastAsiaTheme="majorEastAsia"/>
          <w:color w:val="000000"/>
          <w:sz w:val="22"/>
          <w:szCs w:val="22"/>
        </w:rPr>
        <w:t xml:space="preserve"> based on </w:t>
      </w:r>
      <w:r w:rsidR="00240BA5" w:rsidRPr="00240BA5">
        <w:rPr>
          <w:rStyle w:val="apple-converted-space"/>
          <w:rFonts w:eastAsiaTheme="majorEastAsia"/>
          <w:color w:val="000000"/>
          <w:sz w:val="22"/>
          <w:szCs w:val="22"/>
        </w:rPr>
        <w:t xml:space="preserve">a </w:t>
      </w:r>
      <w:r w:rsidR="009C68E1">
        <w:rPr>
          <w:rStyle w:val="apple-converted-space"/>
          <w:rFonts w:eastAsiaTheme="majorEastAsia"/>
          <w:color w:val="000000"/>
          <w:sz w:val="22"/>
          <w:szCs w:val="22"/>
        </w:rPr>
        <w:t xml:space="preserve">RSRP </w:t>
      </w:r>
      <w:r w:rsidR="00240BA5" w:rsidRPr="00240BA5">
        <w:rPr>
          <w:rStyle w:val="apple-converted-space"/>
          <w:rFonts w:eastAsiaTheme="majorEastAsia"/>
          <w:color w:val="000000"/>
          <w:sz w:val="22"/>
          <w:szCs w:val="22"/>
        </w:rPr>
        <w:t xml:space="preserve">threshold model </w:t>
      </w:r>
      <w:r w:rsidRPr="00240BA5">
        <w:rPr>
          <w:rStyle w:val="HTMLCode"/>
          <w:rFonts w:ascii="Times New Roman" w:hAnsi="Times New Roman" w:cs="Times New Roman"/>
          <w:color w:val="000000"/>
          <w:sz w:val="22"/>
          <w:szCs w:val="22"/>
        </w:rPr>
        <w:t>x = x₀ + Δ</w:t>
      </w:r>
      <w:r w:rsidRPr="00240BA5">
        <w:rPr>
          <w:color w:val="000000"/>
          <w:sz w:val="22"/>
          <w:szCs w:val="22"/>
        </w:rPr>
        <w:t>, where</w:t>
      </w:r>
      <w:r w:rsidRPr="00240BA5">
        <w:rPr>
          <w:rStyle w:val="apple-converted-space"/>
          <w:rFonts w:eastAsiaTheme="majorEastAsia"/>
          <w:color w:val="000000"/>
          <w:sz w:val="22"/>
          <w:szCs w:val="22"/>
        </w:rPr>
        <w:t> </w:t>
      </w:r>
      <w:r w:rsidRPr="00240BA5">
        <w:rPr>
          <w:rStyle w:val="HTMLCode"/>
          <w:rFonts w:ascii="Times New Roman" w:hAnsi="Times New Roman" w:cs="Times New Roman"/>
          <w:color w:val="000000"/>
          <w:sz w:val="22"/>
          <w:szCs w:val="22"/>
        </w:rPr>
        <w:t>x₀</w:t>
      </w:r>
      <w:r w:rsidRPr="00240BA5">
        <w:rPr>
          <w:rStyle w:val="apple-converted-space"/>
          <w:rFonts w:eastAsiaTheme="majorEastAsia"/>
          <w:color w:val="000000"/>
          <w:sz w:val="22"/>
          <w:szCs w:val="22"/>
        </w:rPr>
        <w:t> </w:t>
      </w:r>
      <w:r w:rsidRPr="00240BA5">
        <w:rPr>
          <w:color w:val="000000"/>
          <w:sz w:val="22"/>
          <w:szCs w:val="22"/>
        </w:rPr>
        <w:t>is the acceptable performance gap between predicted and genie beams, and</w:t>
      </w:r>
      <w:r w:rsidRPr="00240BA5">
        <w:rPr>
          <w:rStyle w:val="apple-converted-space"/>
          <w:rFonts w:eastAsiaTheme="majorEastAsia"/>
          <w:color w:val="000000"/>
          <w:sz w:val="22"/>
          <w:szCs w:val="22"/>
        </w:rPr>
        <w:t> </w:t>
      </w:r>
      <w:r w:rsidRPr="00240BA5">
        <w:rPr>
          <w:rStyle w:val="HTMLCode"/>
          <w:rFonts w:ascii="Times New Roman" w:hAnsi="Times New Roman" w:cs="Times New Roman"/>
          <w:color w:val="000000"/>
          <w:sz w:val="22"/>
          <w:szCs w:val="22"/>
        </w:rPr>
        <w:t>Δ</w:t>
      </w:r>
      <w:r w:rsidRPr="00240BA5">
        <w:rPr>
          <w:rStyle w:val="apple-converted-space"/>
          <w:rFonts w:eastAsiaTheme="majorEastAsia"/>
          <w:color w:val="000000"/>
          <w:sz w:val="22"/>
          <w:szCs w:val="22"/>
        </w:rPr>
        <w:t> </w:t>
      </w:r>
      <w:r w:rsidRPr="00240BA5">
        <w:rPr>
          <w:color w:val="000000"/>
          <w:sz w:val="22"/>
          <w:szCs w:val="22"/>
        </w:rPr>
        <w:t>accounts for RF-induced uncertainty in RSRP measurements</w:t>
      </w:r>
      <w:r w:rsidR="00240BA5" w:rsidRPr="00240BA5">
        <w:rPr>
          <w:color w:val="000000"/>
          <w:sz w:val="22"/>
          <w:szCs w:val="22"/>
        </w:rPr>
        <w:t xml:space="preserve"> and it should be derived statistically from simulations modeling realistic RF error distributions and correlation across Tx beams</w:t>
      </w:r>
      <w:r w:rsidR="009C68E1">
        <w:rPr>
          <w:color w:val="000000"/>
          <w:sz w:val="22"/>
          <w:szCs w:val="22"/>
        </w:rPr>
        <w:t>.</w:t>
      </w:r>
    </w:p>
    <w:p w14:paraId="5FE246A4" w14:textId="0D0D062A" w:rsidR="00970C3F" w:rsidRPr="00ED6DBE" w:rsidRDefault="009C68E1" w:rsidP="008A1C94">
      <w:pPr>
        <w:pStyle w:val="NormalWeb"/>
        <w:rPr>
          <w:color w:val="000000"/>
          <w:sz w:val="22"/>
          <w:szCs w:val="22"/>
        </w:rPr>
      </w:pPr>
      <w:r>
        <w:rPr>
          <w:color w:val="000000"/>
          <w:sz w:val="22"/>
          <w:szCs w:val="22"/>
        </w:rPr>
        <w:t>Below, w</w:t>
      </w:r>
      <w:r w:rsidR="00970C3F" w:rsidRPr="00ED6DBE">
        <w:rPr>
          <w:color w:val="000000"/>
          <w:sz w:val="22"/>
          <w:szCs w:val="22"/>
        </w:rPr>
        <w:t xml:space="preserve">e provide our inputs for selecting an appropriate number for N and </w:t>
      </w:r>
      <w:r>
        <w:rPr>
          <w:color w:val="000000"/>
          <w:sz w:val="22"/>
          <w:szCs w:val="22"/>
        </w:rPr>
        <w:t xml:space="preserve">discuss </w:t>
      </w:r>
      <w:r w:rsidR="00970C3F" w:rsidRPr="00ED6DBE">
        <w:rPr>
          <w:color w:val="000000"/>
          <w:sz w:val="22"/>
          <w:szCs w:val="22"/>
        </w:rPr>
        <w:t xml:space="preserve">if we need N&gt;1. </w:t>
      </w:r>
    </w:p>
    <w:p w14:paraId="5A7B816B" w14:textId="5F76424C" w:rsidR="00970C3F" w:rsidRPr="00ED6DBE" w:rsidRDefault="00970C3F" w:rsidP="00C04A09">
      <w:pPr>
        <w:pStyle w:val="NormalWeb"/>
        <w:rPr>
          <w:color w:val="000000"/>
          <w:sz w:val="22"/>
          <w:szCs w:val="22"/>
        </w:rPr>
      </w:pPr>
      <w:r w:rsidRPr="00ED6DBE">
        <w:rPr>
          <w:color w:val="000000"/>
          <w:sz w:val="22"/>
          <w:szCs w:val="22"/>
        </w:rPr>
        <w:t>As AI/ML models are integrated into NR beam management, evaluating beam prediction accuracy based only on the</w:t>
      </w:r>
      <w:r w:rsidRPr="00ED6DBE">
        <w:rPr>
          <w:rStyle w:val="apple-converted-space"/>
          <w:color w:val="000000"/>
          <w:sz w:val="22"/>
          <w:szCs w:val="22"/>
        </w:rPr>
        <w:t> </w:t>
      </w:r>
      <w:proofErr w:type="gramStart"/>
      <w:r w:rsidRPr="009C68E1">
        <w:rPr>
          <w:rStyle w:val="Strong"/>
          <w:b w:val="0"/>
          <w:bCs w:val="0"/>
          <w:color w:val="000000"/>
          <w:sz w:val="22"/>
          <w:szCs w:val="22"/>
        </w:rPr>
        <w:t>Top-1</w:t>
      </w:r>
      <w:proofErr w:type="gramEnd"/>
      <w:r w:rsidRPr="009C68E1">
        <w:rPr>
          <w:rStyle w:val="Strong"/>
          <w:b w:val="0"/>
          <w:bCs w:val="0"/>
          <w:color w:val="000000"/>
          <w:sz w:val="22"/>
          <w:szCs w:val="22"/>
        </w:rPr>
        <w:t xml:space="preserve"> beam</w:t>
      </w:r>
      <w:r w:rsidRPr="00ED6DBE">
        <w:rPr>
          <w:rStyle w:val="apple-converted-space"/>
          <w:color w:val="000000"/>
          <w:sz w:val="22"/>
          <w:szCs w:val="22"/>
        </w:rPr>
        <w:t xml:space="preserve"> we believe </w:t>
      </w:r>
      <w:r w:rsidRPr="00ED6DBE">
        <w:rPr>
          <w:color w:val="000000"/>
          <w:sz w:val="22"/>
          <w:szCs w:val="22"/>
        </w:rPr>
        <w:t>is insufficient to ensure robustness, reliability, and RRM-safe behavior. For both</w:t>
      </w:r>
      <w:r w:rsidRPr="00ED6DBE">
        <w:rPr>
          <w:rStyle w:val="apple-converted-space"/>
          <w:color w:val="000000"/>
          <w:sz w:val="22"/>
          <w:szCs w:val="22"/>
        </w:rPr>
        <w:t> </w:t>
      </w:r>
      <w:r w:rsidRPr="009C68E1">
        <w:rPr>
          <w:rStyle w:val="Strong"/>
          <w:b w:val="0"/>
          <w:bCs w:val="0"/>
          <w:color w:val="000000"/>
          <w:sz w:val="22"/>
          <w:szCs w:val="22"/>
        </w:rPr>
        <w:t>Case 1</w:t>
      </w:r>
      <w:r w:rsidRPr="00ED6DBE">
        <w:rPr>
          <w:rStyle w:val="apple-converted-space"/>
          <w:color w:val="000000"/>
          <w:sz w:val="22"/>
          <w:szCs w:val="22"/>
        </w:rPr>
        <w:t> </w:t>
      </w:r>
      <w:r w:rsidRPr="00ED6DBE">
        <w:rPr>
          <w:color w:val="000000"/>
          <w:sz w:val="22"/>
          <w:szCs w:val="22"/>
        </w:rPr>
        <w:t>(Model-Ranked) and</w:t>
      </w:r>
      <w:r w:rsidRPr="00ED6DBE">
        <w:rPr>
          <w:rStyle w:val="apple-converted-space"/>
          <w:color w:val="000000"/>
          <w:sz w:val="22"/>
          <w:szCs w:val="22"/>
        </w:rPr>
        <w:t> </w:t>
      </w:r>
      <w:r w:rsidRPr="009C68E1">
        <w:rPr>
          <w:rStyle w:val="Strong"/>
          <w:b w:val="0"/>
          <w:bCs w:val="0"/>
          <w:color w:val="000000"/>
          <w:sz w:val="22"/>
          <w:szCs w:val="22"/>
        </w:rPr>
        <w:t>Case 2</w:t>
      </w:r>
      <w:r w:rsidRPr="00ED6DBE">
        <w:rPr>
          <w:rStyle w:val="apple-converted-space"/>
          <w:color w:val="000000"/>
          <w:sz w:val="22"/>
          <w:szCs w:val="22"/>
        </w:rPr>
        <w:t> </w:t>
      </w:r>
      <w:r w:rsidRPr="00ED6DBE">
        <w:rPr>
          <w:color w:val="000000"/>
          <w:sz w:val="22"/>
          <w:szCs w:val="22"/>
        </w:rPr>
        <w:t>(Probe-Ranked), increasing the evaluation scope to</w:t>
      </w:r>
      <w:r w:rsidRPr="00ED6DBE">
        <w:rPr>
          <w:rStyle w:val="apple-converted-space"/>
          <w:color w:val="000000"/>
          <w:sz w:val="22"/>
          <w:szCs w:val="22"/>
        </w:rPr>
        <w:t> </w:t>
      </w:r>
      <w:r w:rsidRPr="00ED6DBE">
        <w:rPr>
          <w:rStyle w:val="Strong"/>
          <w:color w:val="000000"/>
          <w:sz w:val="22"/>
          <w:szCs w:val="22"/>
        </w:rPr>
        <w:t>N ≥</w:t>
      </w:r>
      <w:r w:rsidR="009C68E1">
        <w:rPr>
          <w:rStyle w:val="Strong"/>
          <w:color w:val="000000"/>
          <w:sz w:val="22"/>
          <w:szCs w:val="22"/>
        </w:rPr>
        <w:t xml:space="preserve">1 </w:t>
      </w:r>
      <w:r w:rsidRPr="00ED6DBE">
        <w:rPr>
          <w:rStyle w:val="Strong"/>
          <w:color w:val="000000"/>
          <w:sz w:val="22"/>
          <w:szCs w:val="22"/>
        </w:rPr>
        <w:t>beams</w:t>
      </w:r>
      <w:r w:rsidRPr="00ED6DBE">
        <w:rPr>
          <w:rStyle w:val="apple-converted-space"/>
          <w:color w:val="000000"/>
          <w:sz w:val="22"/>
          <w:szCs w:val="22"/>
        </w:rPr>
        <w:t> </w:t>
      </w:r>
      <w:r w:rsidR="009C68E1">
        <w:rPr>
          <w:rStyle w:val="apple-converted-space"/>
          <w:color w:val="000000"/>
          <w:sz w:val="22"/>
          <w:szCs w:val="22"/>
        </w:rPr>
        <w:t xml:space="preserve">could </w:t>
      </w:r>
      <w:r w:rsidRPr="00ED6DBE">
        <w:rPr>
          <w:color w:val="000000"/>
          <w:sz w:val="22"/>
          <w:szCs w:val="22"/>
        </w:rPr>
        <w:t>significantly enhance the practical value of conformance testing without increasing complexity in any prohibitive way.</w:t>
      </w:r>
      <w:r w:rsidR="00ED6DBE">
        <w:rPr>
          <w:color w:val="000000"/>
          <w:sz w:val="22"/>
          <w:szCs w:val="22"/>
        </w:rPr>
        <w:t xml:space="preserve"> </w:t>
      </w:r>
      <w:r w:rsidR="009C68E1">
        <w:rPr>
          <w:color w:val="000000"/>
          <w:sz w:val="22"/>
          <w:szCs w:val="22"/>
        </w:rPr>
        <w:t>Therefore, w</w:t>
      </w:r>
      <w:r w:rsidR="00ED6DBE">
        <w:rPr>
          <w:color w:val="000000"/>
          <w:sz w:val="22"/>
          <w:szCs w:val="22"/>
        </w:rPr>
        <w:t>e provide the following reasons in favor of N &gt;</w:t>
      </w:r>
      <w:r w:rsidR="009C68E1">
        <w:rPr>
          <w:color w:val="000000"/>
          <w:sz w:val="22"/>
          <w:szCs w:val="22"/>
        </w:rPr>
        <w:t>=</w:t>
      </w:r>
      <w:r w:rsidR="00ED6DBE">
        <w:rPr>
          <w:color w:val="000000"/>
          <w:sz w:val="22"/>
          <w:szCs w:val="22"/>
        </w:rPr>
        <w:t xml:space="preserve"> 1</w:t>
      </w:r>
    </w:p>
    <w:p w14:paraId="4F20C5B4" w14:textId="77777777" w:rsidR="00970C3F" w:rsidRPr="00ED6DBE" w:rsidRDefault="00970C3F" w:rsidP="00970C3F">
      <w:pPr>
        <w:pStyle w:val="Heading4"/>
        <w:rPr>
          <w:rFonts w:ascii="Times New Roman" w:hAnsi="Times New Roman" w:cs="Times New Roman"/>
          <w:i w:val="0"/>
          <w:iCs w:val="0"/>
          <w:color w:val="000000"/>
          <w:sz w:val="22"/>
          <w:szCs w:val="22"/>
        </w:rPr>
      </w:pPr>
      <w:r w:rsidRPr="00ED6DBE">
        <w:rPr>
          <w:rStyle w:val="Strong"/>
          <w:rFonts w:ascii="Times New Roman" w:hAnsi="Times New Roman" w:cs="Times New Roman"/>
          <w:i w:val="0"/>
          <w:iCs w:val="0"/>
          <w:color w:val="000000"/>
          <w:sz w:val="22"/>
          <w:szCs w:val="22"/>
        </w:rPr>
        <w:t>1. Beam diversity and fallback are fundamental in real deployments</w:t>
      </w:r>
    </w:p>
    <w:p w14:paraId="30DF8807" w14:textId="2C036859" w:rsidR="00970C3F" w:rsidRPr="00ED6DBE" w:rsidRDefault="00970C3F" w:rsidP="00970C3F">
      <w:pPr>
        <w:pStyle w:val="NormalWeb"/>
        <w:rPr>
          <w:color w:val="000000"/>
          <w:sz w:val="22"/>
          <w:szCs w:val="22"/>
        </w:rPr>
      </w:pPr>
      <w:r w:rsidRPr="00ED6DBE">
        <w:rPr>
          <w:color w:val="000000"/>
          <w:sz w:val="22"/>
          <w:szCs w:val="22"/>
        </w:rPr>
        <w:t xml:space="preserve">RAN systems often maintain a list of backup beams for redundancy for example, in PDCCH duplication, DL recovery, or fast beam reselection after blockage. Evaluating only the </w:t>
      </w:r>
      <w:proofErr w:type="gramStart"/>
      <w:r w:rsidRPr="00ED6DBE">
        <w:rPr>
          <w:color w:val="000000"/>
          <w:sz w:val="22"/>
          <w:szCs w:val="22"/>
        </w:rPr>
        <w:t>Top-1</w:t>
      </w:r>
      <w:proofErr w:type="gramEnd"/>
      <w:r w:rsidRPr="00ED6DBE">
        <w:rPr>
          <w:color w:val="000000"/>
          <w:sz w:val="22"/>
          <w:szCs w:val="22"/>
        </w:rPr>
        <w:t xml:space="preserve"> predicted beam does not verify the quality of these additional fallback beams. A model that always predicts the best beam correctly but fails </w:t>
      </w:r>
      <w:r w:rsidRPr="00ED6DBE">
        <w:rPr>
          <w:color w:val="000000"/>
          <w:sz w:val="22"/>
          <w:szCs w:val="22"/>
        </w:rPr>
        <w:lastRenderedPageBreak/>
        <w:t xml:space="preserve">to identify the second- or third-best beams (i.e., poor </w:t>
      </w:r>
      <w:proofErr w:type="gramStart"/>
      <w:r w:rsidRPr="00ED6DBE">
        <w:rPr>
          <w:color w:val="000000"/>
          <w:sz w:val="22"/>
          <w:szCs w:val="22"/>
        </w:rPr>
        <w:t>Top-N</w:t>
      </w:r>
      <w:proofErr w:type="gramEnd"/>
      <w:r w:rsidRPr="00ED6DBE">
        <w:rPr>
          <w:color w:val="000000"/>
          <w:sz w:val="22"/>
          <w:szCs w:val="22"/>
        </w:rPr>
        <w:t xml:space="preserve"> accuracy beyond rank 1) would pass an N=1 test but perform poorly in real-world scenarios where conditions change rapidly.</w:t>
      </w:r>
    </w:p>
    <w:p w14:paraId="0A723A61" w14:textId="77777777" w:rsidR="00970C3F" w:rsidRPr="00ED6DBE" w:rsidRDefault="00970C3F" w:rsidP="00970C3F">
      <w:pPr>
        <w:pStyle w:val="Heading4"/>
        <w:rPr>
          <w:rFonts w:ascii="Times New Roman" w:hAnsi="Times New Roman" w:cs="Times New Roman"/>
          <w:i w:val="0"/>
          <w:iCs w:val="0"/>
          <w:color w:val="000000"/>
          <w:sz w:val="22"/>
          <w:szCs w:val="22"/>
        </w:rPr>
      </w:pPr>
      <w:r w:rsidRPr="00ED6DBE">
        <w:rPr>
          <w:rStyle w:val="Strong"/>
          <w:rFonts w:ascii="Times New Roman" w:hAnsi="Times New Roman" w:cs="Times New Roman"/>
          <w:i w:val="0"/>
          <w:iCs w:val="0"/>
          <w:color w:val="000000"/>
          <w:sz w:val="22"/>
          <w:szCs w:val="22"/>
        </w:rPr>
        <w:t>2. N &gt; 1 ensures robustness against beam blockage, occlusion, or mobility transitions</w:t>
      </w:r>
    </w:p>
    <w:p w14:paraId="20B2B5B7" w14:textId="66268663" w:rsidR="00970C3F" w:rsidRPr="009C68E1" w:rsidRDefault="00970C3F" w:rsidP="009C68E1">
      <w:pPr>
        <w:pStyle w:val="NormalWeb"/>
        <w:rPr>
          <w:color w:val="000000"/>
        </w:rPr>
      </w:pPr>
      <w:r w:rsidRPr="00ED6DBE">
        <w:rPr>
          <w:color w:val="000000"/>
          <w:sz w:val="22"/>
          <w:szCs w:val="22"/>
        </w:rPr>
        <w:t xml:space="preserve">At </w:t>
      </w:r>
      <w:proofErr w:type="spellStart"/>
      <w:r w:rsidRPr="00ED6DBE">
        <w:rPr>
          <w:color w:val="000000"/>
          <w:sz w:val="22"/>
          <w:szCs w:val="22"/>
        </w:rPr>
        <w:t>mmWave</w:t>
      </w:r>
      <w:proofErr w:type="spellEnd"/>
      <w:r w:rsidRPr="00ED6DBE">
        <w:rPr>
          <w:color w:val="000000"/>
          <w:sz w:val="22"/>
          <w:szCs w:val="22"/>
        </w:rPr>
        <w:t xml:space="preserve"> and FR2 frequencies, beam quality can degrade rapidly due to UE hand movement, body shadowing, or </w:t>
      </w:r>
      <w:r w:rsidR="009C68E1">
        <w:rPr>
          <w:color w:val="000000"/>
          <w:sz w:val="22"/>
          <w:szCs w:val="22"/>
        </w:rPr>
        <w:t xml:space="preserve">any </w:t>
      </w:r>
      <w:r w:rsidRPr="00ED6DBE">
        <w:rPr>
          <w:color w:val="000000"/>
          <w:sz w:val="22"/>
          <w:szCs w:val="22"/>
        </w:rPr>
        <w:t xml:space="preserve">environmental dynamics. If only the strongest predicted beam is tested (N=1), a sudden degradation can leave the device with no reliable alternative unless other beams were also predicted accurately. Testing </w:t>
      </w:r>
      <w:proofErr w:type="gramStart"/>
      <w:r w:rsidRPr="00ED6DBE">
        <w:rPr>
          <w:color w:val="000000"/>
          <w:sz w:val="22"/>
          <w:szCs w:val="22"/>
        </w:rPr>
        <w:t>Top-2</w:t>
      </w:r>
      <w:proofErr w:type="gramEnd"/>
      <w:r w:rsidRPr="00ED6DBE">
        <w:rPr>
          <w:color w:val="000000"/>
          <w:sz w:val="22"/>
          <w:szCs w:val="22"/>
        </w:rPr>
        <w:t xml:space="preserve"> or </w:t>
      </w:r>
      <w:proofErr w:type="gramStart"/>
      <w:r w:rsidRPr="00ED6DBE">
        <w:rPr>
          <w:color w:val="000000"/>
          <w:sz w:val="22"/>
          <w:szCs w:val="22"/>
        </w:rPr>
        <w:t>Top-3</w:t>
      </w:r>
      <w:proofErr w:type="gramEnd"/>
      <w:r w:rsidRPr="00ED6DBE">
        <w:rPr>
          <w:color w:val="000000"/>
          <w:sz w:val="22"/>
          <w:szCs w:val="22"/>
        </w:rPr>
        <w:t xml:space="preserve"> beams could provide </w:t>
      </w:r>
      <w:r w:rsidR="009C68E1">
        <w:rPr>
          <w:color w:val="000000"/>
          <w:sz w:val="22"/>
          <w:szCs w:val="22"/>
        </w:rPr>
        <w:t>some more assurance</w:t>
      </w:r>
      <w:r w:rsidRPr="00ED6DBE">
        <w:rPr>
          <w:color w:val="000000"/>
          <w:sz w:val="22"/>
          <w:szCs w:val="22"/>
        </w:rPr>
        <w:t xml:space="preserve"> that the AI model has a </w:t>
      </w:r>
      <w:r w:rsidR="009C68E1">
        <w:rPr>
          <w:color w:val="000000"/>
          <w:sz w:val="22"/>
          <w:szCs w:val="22"/>
        </w:rPr>
        <w:t>good</w:t>
      </w:r>
      <w:r w:rsidRPr="00ED6DBE">
        <w:rPr>
          <w:color w:val="000000"/>
          <w:sz w:val="22"/>
          <w:szCs w:val="22"/>
        </w:rPr>
        <w:t xml:space="preserve"> view of the channel and not a narrow overfit to a single path.</w:t>
      </w:r>
    </w:p>
    <w:p w14:paraId="02F1E694" w14:textId="1E0A108F" w:rsidR="00970C3F" w:rsidRPr="00ED6DBE" w:rsidRDefault="009C68E1" w:rsidP="00970C3F">
      <w:pPr>
        <w:pStyle w:val="Heading4"/>
        <w:rPr>
          <w:rFonts w:ascii="Times New Roman" w:hAnsi="Times New Roman" w:cs="Times New Roman"/>
          <w:i w:val="0"/>
          <w:iCs w:val="0"/>
          <w:color w:val="000000"/>
          <w:sz w:val="22"/>
          <w:szCs w:val="22"/>
        </w:rPr>
      </w:pPr>
      <w:r>
        <w:rPr>
          <w:rStyle w:val="Strong"/>
          <w:rFonts w:ascii="Times New Roman" w:hAnsi="Times New Roman" w:cs="Times New Roman"/>
          <w:i w:val="0"/>
          <w:iCs w:val="0"/>
          <w:color w:val="000000"/>
          <w:sz w:val="22"/>
          <w:szCs w:val="22"/>
        </w:rPr>
        <w:t>3</w:t>
      </w:r>
      <w:r w:rsidR="00970C3F" w:rsidRPr="00ED6DBE">
        <w:rPr>
          <w:rStyle w:val="Strong"/>
          <w:rFonts w:ascii="Times New Roman" w:hAnsi="Times New Roman" w:cs="Times New Roman"/>
          <w:i w:val="0"/>
          <w:iCs w:val="0"/>
          <w:color w:val="000000"/>
          <w:sz w:val="22"/>
          <w:szCs w:val="22"/>
        </w:rPr>
        <w:t>. N &gt; 1 validates candidate set coverage more thoroughly</w:t>
      </w:r>
    </w:p>
    <w:p w14:paraId="273F140B" w14:textId="73A29FAF" w:rsidR="00970C3F" w:rsidRPr="00ED6DBE" w:rsidRDefault="00970C3F" w:rsidP="00970C3F">
      <w:pPr>
        <w:pStyle w:val="NormalWeb"/>
        <w:rPr>
          <w:color w:val="000000"/>
          <w:sz w:val="22"/>
          <w:szCs w:val="22"/>
        </w:rPr>
      </w:pPr>
      <w:r w:rsidRPr="00ED6DBE">
        <w:rPr>
          <w:color w:val="000000"/>
          <w:sz w:val="22"/>
          <w:szCs w:val="22"/>
        </w:rPr>
        <w:t xml:space="preserve">In Case 2, the UE reports a </w:t>
      </w:r>
      <w:proofErr w:type="gramStart"/>
      <w:r w:rsidRPr="00ED6DBE">
        <w:rPr>
          <w:color w:val="000000"/>
          <w:sz w:val="22"/>
          <w:szCs w:val="22"/>
        </w:rPr>
        <w:t>Top-K</w:t>
      </w:r>
      <w:proofErr w:type="gramEnd"/>
      <w:r w:rsidRPr="00ED6DBE">
        <w:rPr>
          <w:color w:val="000000"/>
          <w:sz w:val="22"/>
          <w:szCs w:val="22"/>
        </w:rPr>
        <w:t xml:space="preserve"> unranked beam set which is then probed and re-ranked. If we test only whether the </w:t>
      </w:r>
      <w:proofErr w:type="gramStart"/>
      <w:r w:rsidRPr="00ED6DBE">
        <w:rPr>
          <w:color w:val="000000"/>
          <w:sz w:val="22"/>
          <w:szCs w:val="22"/>
        </w:rPr>
        <w:t>Top-1</w:t>
      </w:r>
      <w:proofErr w:type="gramEnd"/>
      <w:r w:rsidRPr="00ED6DBE">
        <w:rPr>
          <w:color w:val="000000"/>
          <w:sz w:val="22"/>
          <w:szCs w:val="22"/>
        </w:rPr>
        <w:t xml:space="preserve"> genie beam is present, a model that always includes just the strongest beam (and two irrelevant ones) can still pass. But in real deployments, the network expects the </w:t>
      </w:r>
      <w:proofErr w:type="gramStart"/>
      <w:r w:rsidRPr="00ED6DBE">
        <w:rPr>
          <w:color w:val="000000"/>
          <w:sz w:val="22"/>
          <w:szCs w:val="22"/>
        </w:rPr>
        <w:t>Top-K</w:t>
      </w:r>
      <w:proofErr w:type="gramEnd"/>
      <w:r w:rsidRPr="00ED6DBE">
        <w:rPr>
          <w:color w:val="000000"/>
          <w:sz w:val="22"/>
          <w:szCs w:val="22"/>
        </w:rPr>
        <w:t xml:space="preserve"> list to contain multiple strong candidates, not just a single useful beam. Requiring that the </w:t>
      </w:r>
      <w:proofErr w:type="gramStart"/>
      <w:r w:rsidRPr="00ED6DBE">
        <w:rPr>
          <w:color w:val="000000"/>
          <w:sz w:val="22"/>
          <w:szCs w:val="22"/>
        </w:rPr>
        <w:t>Top-N</w:t>
      </w:r>
      <w:proofErr w:type="gramEnd"/>
      <w:r w:rsidRPr="00ED6DBE">
        <w:rPr>
          <w:color w:val="000000"/>
          <w:sz w:val="22"/>
          <w:szCs w:val="22"/>
        </w:rPr>
        <w:t xml:space="preserve"> genie beams are covered (e.g., N=2 out of K=3) ensures that the model consistently proposes a useful beam pool, not just a lucky hit.</w:t>
      </w:r>
    </w:p>
    <w:p w14:paraId="39F09E99" w14:textId="77777777" w:rsidR="00970C3F" w:rsidRPr="00ED6DBE" w:rsidRDefault="00970C3F" w:rsidP="00970C3F">
      <w:pPr>
        <w:pStyle w:val="Heading4"/>
        <w:rPr>
          <w:rFonts w:ascii="Times New Roman" w:hAnsi="Times New Roman" w:cs="Times New Roman"/>
          <w:i w:val="0"/>
          <w:iCs w:val="0"/>
          <w:color w:val="000000"/>
          <w:sz w:val="22"/>
          <w:szCs w:val="22"/>
        </w:rPr>
      </w:pPr>
      <w:r w:rsidRPr="00ED6DBE">
        <w:rPr>
          <w:rStyle w:val="Strong"/>
          <w:rFonts w:ascii="Times New Roman" w:hAnsi="Times New Roman" w:cs="Times New Roman"/>
          <w:i w:val="0"/>
          <w:iCs w:val="0"/>
          <w:color w:val="000000"/>
          <w:sz w:val="22"/>
          <w:szCs w:val="22"/>
        </w:rPr>
        <w:t xml:space="preserve">5. Measurement and computational overhead </w:t>
      </w:r>
      <w:proofErr w:type="gramStart"/>
      <w:r w:rsidRPr="00ED6DBE">
        <w:rPr>
          <w:rStyle w:val="Strong"/>
          <w:rFonts w:ascii="Times New Roman" w:hAnsi="Times New Roman" w:cs="Times New Roman"/>
          <w:i w:val="0"/>
          <w:iCs w:val="0"/>
          <w:color w:val="000000"/>
          <w:sz w:val="22"/>
          <w:szCs w:val="22"/>
        </w:rPr>
        <w:t>is</w:t>
      </w:r>
      <w:proofErr w:type="gramEnd"/>
      <w:r w:rsidRPr="00ED6DBE">
        <w:rPr>
          <w:rStyle w:val="Strong"/>
          <w:rFonts w:ascii="Times New Roman" w:hAnsi="Times New Roman" w:cs="Times New Roman"/>
          <w:i w:val="0"/>
          <w:iCs w:val="0"/>
          <w:color w:val="000000"/>
          <w:sz w:val="22"/>
          <w:szCs w:val="22"/>
        </w:rPr>
        <w:t xml:space="preserve"> minimal</w:t>
      </w:r>
    </w:p>
    <w:p w14:paraId="5F011AB0" w14:textId="77777777" w:rsidR="00970C3F" w:rsidRPr="00ED6DBE" w:rsidRDefault="00970C3F" w:rsidP="00970C3F">
      <w:pPr>
        <w:pStyle w:val="NormalWeb"/>
        <w:rPr>
          <w:color w:val="000000"/>
          <w:sz w:val="22"/>
          <w:szCs w:val="22"/>
        </w:rPr>
      </w:pPr>
      <w:r w:rsidRPr="00ED6DBE">
        <w:rPr>
          <w:color w:val="000000"/>
          <w:sz w:val="22"/>
          <w:szCs w:val="22"/>
        </w:rPr>
        <w:t>From a testing perspective, increasing N from 1 to 2 (or even 3) introduces almost no additional cost:</w:t>
      </w:r>
    </w:p>
    <w:p w14:paraId="4869BA3D" w14:textId="177E0B75" w:rsidR="00970C3F" w:rsidRPr="00ED6DBE" w:rsidRDefault="00970C3F" w:rsidP="00970C3F">
      <w:pPr>
        <w:pStyle w:val="NormalWeb"/>
        <w:numPr>
          <w:ilvl w:val="0"/>
          <w:numId w:val="64"/>
        </w:numPr>
        <w:rPr>
          <w:color w:val="000000"/>
          <w:sz w:val="22"/>
          <w:szCs w:val="22"/>
        </w:rPr>
      </w:pPr>
      <w:r w:rsidRPr="00ED6DBE">
        <w:rPr>
          <w:color w:val="000000"/>
          <w:sz w:val="22"/>
          <w:szCs w:val="22"/>
        </w:rPr>
        <w:t xml:space="preserve">All beam RSRPs (for ground truth and predictions) are already captured during </w:t>
      </w:r>
      <w:r w:rsidR="00ED6DBE" w:rsidRPr="00ED6DBE">
        <w:rPr>
          <w:color w:val="000000"/>
          <w:sz w:val="22"/>
          <w:szCs w:val="22"/>
        </w:rPr>
        <w:t>testing</w:t>
      </w:r>
    </w:p>
    <w:p w14:paraId="1B1A8A02" w14:textId="366DF4DD" w:rsidR="00970C3F" w:rsidRPr="00ED6DBE" w:rsidRDefault="00970C3F" w:rsidP="00970C3F">
      <w:pPr>
        <w:pStyle w:val="NormalWeb"/>
        <w:numPr>
          <w:ilvl w:val="0"/>
          <w:numId w:val="64"/>
        </w:numPr>
        <w:rPr>
          <w:color w:val="000000"/>
          <w:sz w:val="22"/>
          <w:szCs w:val="22"/>
        </w:rPr>
      </w:pPr>
      <w:r w:rsidRPr="00ED6DBE">
        <w:rPr>
          <w:color w:val="000000"/>
          <w:sz w:val="22"/>
          <w:szCs w:val="22"/>
        </w:rPr>
        <w:t xml:space="preserve">Rank comparisons and RSRP gap checks are </w:t>
      </w:r>
      <w:r w:rsidR="009C68E1">
        <w:rPr>
          <w:color w:val="000000"/>
          <w:sz w:val="22"/>
          <w:szCs w:val="22"/>
        </w:rPr>
        <w:t xml:space="preserve">considered </w:t>
      </w:r>
      <w:r w:rsidRPr="00ED6DBE">
        <w:rPr>
          <w:color w:val="000000"/>
          <w:sz w:val="22"/>
          <w:szCs w:val="22"/>
        </w:rPr>
        <w:t xml:space="preserve">post-processing </w:t>
      </w:r>
      <w:proofErr w:type="gramStart"/>
      <w:r w:rsidRPr="00ED6DBE">
        <w:rPr>
          <w:color w:val="000000"/>
          <w:sz w:val="22"/>
          <w:szCs w:val="22"/>
        </w:rPr>
        <w:t>operations ,</w:t>
      </w:r>
      <w:proofErr w:type="gramEnd"/>
      <w:r w:rsidRPr="00ED6DBE">
        <w:rPr>
          <w:color w:val="000000"/>
          <w:sz w:val="22"/>
          <w:szCs w:val="22"/>
        </w:rPr>
        <w:t xml:space="preserve"> no extra over-the-air signalling or test configuration is needed.</w:t>
      </w:r>
    </w:p>
    <w:p w14:paraId="33FE859F" w14:textId="51B7DDEC" w:rsidR="00970C3F" w:rsidRPr="00ED6DBE" w:rsidRDefault="00970C3F" w:rsidP="00970C3F">
      <w:pPr>
        <w:pStyle w:val="NormalWeb"/>
        <w:numPr>
          <w:ilvl w:val="0"/>
          <w:numId w:val="64"/>
        </w:numPr>
        <w:rPr>
          <w:color w:val="000000"/>
          <w:sz w:val="22"/>
          <w:szCs w:val="22"/>
        </w:rPr>
      </w:pPr>
      <w:r w:rsidRPr="00ED6DBE">
        <w:rPr>
          <w:color w:val="000000"/>
          <w:sz w:val="22"/>
          <w:szCs w:val="22"/>
        </w:rPr>
        <w:t>Evaluation can be batch-processed across the same dataset used for N=1.</w:t>
      </w:r>
    </w:p>
    <w:p w14:paraId="1886EB8D" w14:textId="130C960F" w:rsidR="00E13B86" w:rsidRPr="00ED6DBE" w:rsidRDefault="00E13B86" w:rsidP="00970C3F">
      <w:pPr>
        <w:pStyle w:val="RAN4proposal"/>
        <w:tabs>
          <w:tab w:val="left" w:pos="1134"/>
        </w:tabs>
        <w:ind w:left="709" w:hanging="709"/>
        <w:rPr>
          <w:color w:val="000000"/>
          <w:sz w:val="22"/>
          <w:szCs w:val="22"/>
        </w:rPr>
      </w:pPr>
      <w:r w:rsidRPr="00ED6DBE">
        <w:rPr>
          <w:color w:val="000000"/>
          <w:sz w:val="22"/>
          <w:szCs w:val="22"/>
        </w:rPr>
        <w:t>We propose set</w:t>
      </w:r>
      <w:r w:rsidR="009C68E1">
        <w:rPr>
          <w:color w:val="000000"/>
          <w:sz w:val="22"/>
          <w:szCs w:val="22"/>
        </w:rPr>
        <w:t>ting</w:t>
      </w:r>
      <w:r w:rsidRPr="00ED6DBE">
        <w:rPr>
          <w:rStyle w:val="apple-converted-space"/>
          <w:rFonts w:eastAsiaTheme="majorEastAsia"/>
          <w:color w:val="000000"/>
          <w:sz w:val="22"/>
          <w:szCs w:val="22"/>
        </w:rPr>
        <w:t> </w:t>
      </w:r>
      <w:r w:rsidRPr="009C68E1">
        <w:rPr>
          <w:rStyle w:val="Strong"/>
          <w:b/>
          <w:bCs w:val="0"/>
          <w:color w:val="000000"/>
          <w:sz w:val="22"/>
          <w:szCs w:val="22"/>
        </w:rPr>
        <w:t>N &gt; 1</w:t>
      </w:r>
      <w:r w:rsidRPr="00ED6DBE">
        <w:rPr>
          <w:rStyle w:val="apple-converted-space"/>
          <w:rFonts w:eastAsiaTheme="majorEastAsia"/>
          <w:color w:val="000000"/>
          <w:sz w:val="22"/>
          <w:szCs w:val="22"/>
        </w:rPr>
        <w:t> </w:t>
      </w:r>
      <w:r w:rsidRPr="00ED6DBE">
        <w:rPr>
          <w:color w:val="000000"/>
          <w:sz w:val="22"/>
          <w:szCs w:val="22"/>
        </w:rPr>
        <w:t xml:space="preserve">when evaluating </w:t>
      </w:r>
      <w:proofErr w:type="gramStart"/>
      <w:r w:rsidRPr="00ED6DBE">
        <w:rPr>
          <w:color w:val="000000"/>
          <w:sz w:val="22"/>
          <w:szCs w:val="22"/>
        </w:rPr>
        <w:t>Top-K</w:t>
      </w:r>
      <w:proofErr w:type="gramEnd"/>
      <w:r w:rsidRPr="00ED6DBE">
        <w:rPr>
          <w:color w:val="000000"/>
          <w:sz w:val="22"/>
          <w:szCs w:val="22"/>
        </w:rPr>
        <w:t xml:space="preserve"> beam prediction accuracy to reflect realistic </w:t>
      </w:r>
      <w:proofErr w:type="spellStart"/>
      <w:r w:rsidRPr="00ED6DBE">
        <w:rPr>
          <w:color w:val="000000"/>
          <w:sz w:val="22"/>
          <w:szCs w:val="22"/>
        </w:rPr>
        <w:t>gNB</w:t>
      </w:r>
      <w:proofErr w:type="spellEnd"/>
      <w:r w:rsidRPr="00ED6DBE">
        <w:rPr>
          <w:color w:val="000000"/>
          <w:sz w:val="22"/>
          <w:szCs w:val="22"/>
        </w:rPr>
        <w:t xml:space="preserve"> usage of multiple fallback beams. Considering more than one strong beam improves </w:t>
      </w:r>
      <w:proofErr w:type="gramStart"/>
      <w:r w:rsidRPr="00ED6DBE">
        <w:rPr>
          <w:color w:val="000000"/>
          <w:sz w:val="22"/>
          <w:szCs w:val="22"/>
        </w:rPr>
        <w:t>robustness, and</w:t>
      </w:r>
      <w:proofErr w:type="gramEnd"/>
      <w:r w:rsidRPr="00ED6DBE">
        <w:rPr>
          <w:color w:val="000000"/>
          <w:sz w:val="22"/>
          <w:szCs w:val="22"/>
        </w:rPr>
        <w:t xml:space="preserve"> avoids overfitting to a single beam index. This approach aligns with diverse deployment scenarios and enables more resilient AI/ML evaluation.</w:t>
      </w:r>
    </w:p>
    <w:p w14:paraId="6EB4E507" w14:textId="52929F5E" w:rsidR="009D72BD" w:rsidRPr="000F2132" w:rsidRDefault="00A9656A" w:rsidP="008A1C94">
      <w:pPr>
        <w:pStyle w:val="NormalWeb"/>
        <w:rPr>
          <w:color w:val="000000"/>
          <w:sz w:val="22"/>
          <w:szCs w:val="22"/>
        </w:rPr>
      </w:pPr>
      <w:r>
        <w:rPr>
          <w:color w:val="000000"/>
          <w:sz w:val="22"/>
          <w:szCs w:val="22"/>
        </w:rPr>
        <w:t xml:space="preserve">If the UE reports RSRP </w:t>
      </w:r>
      <w:r w:rsidR="00B44756">
        <w:rPr>
          <w:color w:val="000000"/>
          <w:sz w:val="22"/>
          <w:szCs w:val="22"/>
        </w:rPr>
        <w:t xml:space="preserve">and </w:t>
      </w:r>
      <w:r w:rsidR="009D72BD" w:rsidRPr="000F2132">
        <w:rPr>
          <w:color w:val="000000"/>
          <w:sz w:val="22"/>
          <w:szCs w:val="22"/>
        </w:rPr>
        <w:t>if we evaluate</w:t>
      </w:r>
      <w:r w:rsidR="009D72BD" w:rsidRPr="000F2132">
        <w:rPr>
          <w:rStyle w:val="apple-converted-space"/>
          <w:rFonts w:eastAsiaTheme="majorEastAsia"/>
          <w:color w:val="000000"/>
          <w:sz w:val="22"/>
          <w:szCs w:val="22"/>
        </w:rPr>
        <w:t> </w:t>
      </w:r>
      <w:r w:rsidR="009D72BD" w:rsidRPr="000F2132">
        <w:rPr>
          <w:rStyle w:val="Strong"/>
          <w:color w:val="000000"/>
          <w:sz w:val="22"/>
          <w:szCs w:val="22"/>
        </w:rPr>
        <w:t>RSRP prediction accuracy</w:t>
      </w:r>
      <w:r w:rsidR="009D72BD" w:rsidRPr="000F2132">
        <w:rPr>
          <w:color w:val="000000"/>
          <w:sz w:val="22"/>
          <w:szCs w:val="22"/>
        </w:rPr>
        <w:t>, is there still a need to separately test for</w:t>
      </w:r>
      <w:r w:rsidR="009D72BD" w:rsidRPr="000F2132">
        <w:rPr>
          <w:rStyle w:val="apple-converted-space"/>
          <w:rFonts w:eastAsiaTheme="majorEastAsia"/>
          <w:color w:val="000000"/>
          <w:sz w:val="22"/>
          <w:szCs w:val="22"/>
        </w:rPr>
        <w:t> </w:t>
      </w:r>
      <w:r w:rsidR="009D72BD" w:rsidRPr="000F2132">
        <w:rPr>
          <w:rStyle w:val="Strong"/>
          <w:color w:val="000000"/>
          <w:sz w:val="22"/>
          <w:szCs w:val="22"/>
        </w:rPr>
        <w:t>beam ID prediction accuracy (</w:t>
      </w:r>
      <w:r w:rsidR="0067492D">
        <w:rPr>
          <w:rStyle w:val="Strong"/>
          <w:color w:val="000000"/>
          <w:sz w:val="22"/>
          <w:szCs w:val="22"/>
        </w:rPr>
        <w:t>C</w:t>
      </w:r>
      <w:r w:rsidR="009D72BD" w:rsidRPr="000F2132">
        <w:rPr>
          <w:rStyle w:val="Strong"/>
          <w:color w:val="000000"/>
          <w:sz w:val="22"/>
          <w:szCs w:val="22"/>
        </w:rPr>
        <w:t>ase 1)</w:t>
      </w:r>
      <w:r w:rsidR="009D72BD" w:rsidRPr="000F2132">
        <w:rPr>
          <w:color w:val="000000"/>
          <w:sz w:val="22"/>
          <w:szCs w:val="22"/>
        </w:rPr>
        <w:t>?</w:t>
      </w:r>
      <w:r w:rsidR="000F2132" w:rsidRPr="000F2132">
        <w:rPr>
          <w:color w:val="000000"/>
          <w:sz w:val="22"/>
          <w:szCs w:val="22"/>
        </w:rPr>
        <w:t xml:space="preserve"> We are trying to answer this question below: </w:t>
      </w:r>
    </w:p>
    <w:p w14:paraId="3ECABB39" w14:textId="2FB13829" w:rsidR="000F2132" w:rsidRPr="000F2132" w:rsidRDefault="005E50F1" w:rsidP="008A1C94">
      <w:pPr>
        <w:pStyle w:val="NormalWeb"/>
        <w:rPr>
          <w:color w:val="000000"/>
          <w:sz w:val="22"/>
          <w:szCs w:val="22"/>
        </w:rPr>
      </w:pPr>
      <w:r w:rsidRPr="000F2132">
        <w:rPr>
          <w:color w:val="000000"/>
          <w:sz w:val="22"/>
          <w:szCs w:val="22"/>
        </w:rPr>
        <w:t xml:space="preserve">Even if the UE reports accurate predicted RSRP values for the beams it selects, RSRP prediction accuracy alone </w:t>
      </w:r>
      <w:r w:rsidR="004D3C1A">
        <w:rPr>
          <w:color w:val="000000"/>
          <w:sz w:val="22"/>
          <w:szCs w:val="22"/>
        </w:rPr>
        <w:t>may</w:t>
      </w:r>
      <w:r w:rsidRPr="000F2132">
        <w:rPr>
          <w:color w:val="000000"/>
          <w:sz w:val="22"/>
          <w:szCs w:val="22"/>
        </w:rPr>
        <w:t xml:space="preserve"> not </w:t>
      </w:r>
      <w:r w:rsidR="004D3C1A">
        <w:rPr>
          <w:color w:val="000000"/>
          <w:sz w:val="22"/>
          <w:szCs w:val="22"/>
        </w:rPr>
        <w:t xml:space="preserve">be </w:t>
      </w:r>
      <w:r w:rsidRPr="000F2132">
        <w:rPr>
          <w:color w:val="000000"/>
          <w:sz w:val="22"/>
          <w:szCs w:val="22"/>
        </w:rPr>
        <w:t>sufficient to guarantee correct beam selection. This is because the accuracy check is only applied to the RSRP values of the predicted beams that is, we compare the predicted RSRP of beam ID</w:t>
      </w:r>
      <w:r w:rsidR="000F2132" w:rsidRPr="000F2132">
        <w:rPr>
          <w:rStyle w:val="apple-converted-space"/>
          <w:rFonts w:eastAsiaTheme="majorEastAsia"/>
          <w:color w:val="000000"/>
          <w:sz w:val="22"/>
          <w:szCs w:val="22"/>
        </w:rPr>
        <w:t>-</w:t>
      </w:r>
      <w:proofErr w:type="spellStart"/>
      <w:r w:rsidR="000F2132" w:rsidRPr="000F2132">
        <w:rPr>
          <w:rStyle w:val="apple-converted-space"/>
          <w:rFonts w:eastAsiaTheme="majorEastAsia"/>
          <w:color w:val="000000"/>
          <w:sz w:val="22"/>
          <w:szCs w:val="22"/>
        </w:rPr>
        <w:t>i</w:t>
      </w:r>
      <w:proofErr w:type="spellEnd"/>
      <w:r w:rsidRPr="000F2132">
        <w:rPr>
          <w:rStyle w:val="apple-converted-space"/>
          <w:rFonts w:eastAsiaTheme="majorEastAsia"/>
          <w:color w:val="000000"/>
          <w:sz w:val="22"/>
          <w:szCs w:val="22"/>
        </w:rPr>
        <w:t> </w:t>
      </w:r>
      <w:r w:rsidRPr="000F2132">
        <w:rPr>
          <w:color w:val="000000"/>
          <w:sz w:val="22"/>
          <w:szCs w:val="22"/>
        </w:rPr>
        <w:t>to the measured (genie) RSRP of the same beam ID</w:t>
      </w:r>
      <w:r w:rsidR="000F2132" w:rsidRPr="000F2132">
        <w:rPr>
          <w:rStyle w:val="apple-converted-space"/>
          <w:rFonts w:eastAsiaTheme="majorEastAsia"/>
          <w:color w:val="000000"/>
          <w:sz w:val="22"/>
          <w:szCs w:val="22"/>
        </w:rPr>
        <w:t>-</w:t>
      </w:r>
      <w:proofErr w:type="spellStart"/>
      <w:r w:rsidR="000F2132" w:rsidRPr="000F2132">
        <w:rPr>
          <w:rStyle w:val="apple-converted-space"/>
          <w:rFonts w:eastAsiaTheme="majorEastAsia"/>
          <w:color w:val="000000"/>
          <w:sz w:val="22"/>
          <w:szCs w:val="22"/>
        </w:rPr>
        <w:t>i</w:t>
      </w:r>
      <w:proofErr w:type="spellEnd"/>
      <w:r w:rsidR="000F2132" w:rsidRPr="000F2132">
        <w:rPr>
          <w:rStyle w:val="apple-converted-space"/>
          <w:rFonts w:eastAsiaTheme="majorEastAsia"/>
          <w:color w:val="000000"/>
          <w:sz w:val="22"/>
          <w:szCs w:val="22"/>
        </w:rPr>
        <w:t xml:space="preserve">. </w:t>
      </w:r>
      <w:r w:rsidRPr="000F2132">
        <w:rPr>
          <w:color w:val="000000"/>
          <w:sz w:val="22"/>
          <w:szCs w:val="22"/>
        </w:rPr>
        <w:t xml:space="preserve"> However, this test </w:t>
      </w:r>
      <w:r w:rsidR="000F2132" w:rsidRPr="000F2132">
        <w:rPr>
          <w:color w:val="000000"/>
          <w:sz w:val="22"/>
          <w:szCs w:val="22"/>
        </w:rPr>
        <w:t xml:space="preserve">alone </w:t>
      </w:r>
      <w:r w:rsidRPr="000F2132">
        <w:rPr>
          <w:color w:val="000000"/>
          <w:sz w:val="22"/>
          <w:szCs w:val="22"/>
        </w:rPr>
        <w:t xml:space="preserve">does not verify whether the beams chosen by the UE are </w:t>
      </w:r>
      <w:proofErr w:type="gramStart"/>
      <w:r w:rsidRPr="000F2132">
        <w:rPr>
          <w:color w:val="000000"/>
          <w:sz w:val="22"/>
          <w:szCs w:val="22"/>
        </w:rPr>
        <w:t>actually the</w:t>
      </w:r>
      <w:proofErr w:type="gramEnd"/>
      <w:r w:rsidRPr="000F2132">
        <w:rPr>
          <w:color w:val="000000"/>
          <w:sz w:val="22"/>
          <w:szCs w:val="22"/>
        </w:rPr>
        <w:t xml:space="preserve"> best ones in the scene. A model can pass the RSRP accuracy test while still failing to include the true </w:t>
      </w:r>
      <w:proofErr w:type="gramStart"/>
      <w:r w:rsidRPr="000F2132">
        <w:rPr>
          <w:color w:val="000000"/>
          <w:sz w:val="22"/>
          <w:szCs w:val="22"/>
        </w:rPr>
        <w:t>Top-K</w:t>
      </w:r>
      <w:proofErr w:type="gramEnd"/>
      <w:r w:rsidRPr="000F2132">
        <w:rPr>
          <w:color w:val="000000"/>
          <w:sz w:val="22"/>
          <w:szCs w:val="22"/>
        </w:rPr>
        <w:t xml:space="preserve"> beams</w:t>
      </w:r>
      <w:r w:rsidR="000F2132" w:rsidRPr="000F2132">
        <w:rPr>
          <w:color w:val="000000"/>
          <w:sz w:val="22"/>
          <w:szCs w:val="22"/>
        </w:rPr>
        <w:t>,</w:t>
      </w:r>
      <w:r w:rsidRPr="000F2132">
        <w:rPr>
          <w:color w:val="000000"/>
          <w:sz w:val="22"/>
          <w:szCs w:val="22"/>
        </w:rPr>
        <w:t xml:space="preserve"> the beams with the highest measured </w:t>
      </w:r>
      <w:proofErr w:type="gramStart"/>
      <w:r w:rsidRPr="000F2132">
        <w:rPr>
          <w:color w:val="000000"/>
          <w:sz w:val="22"/>
          <w:szCs w:val="22"/>
        </w:rPr>
        <w:t>RSRPs  in</w:t>
      </w:r>
      <w:proofErr w:type="gramEnd"/>
      <w:r w:rsidRPr="000F2132">
        <w:rPr>
          <w:color w:val="000000"/>
          <w:sz w:val="22"/>
          <w:szCs w:val="22"/>
        </w:rPr>
        <w:t xml:space="preserve"> its prediction set.</w:t>
      </w:r>
      <w:r w:rsidR="004D3C1A">
        <w:rPr>
          <w:color w:val="000000"/>
          <w:sz w:val="22"/>
          <w:szCs w:val="22"/>
        </w:rPr>
        <w:t xml:space="preserve"> However, if we can guarantee that the RSRP beam prediction accuracy meets the RSRP measurement accuracy as in legacy, then we could argue that we don’t need RSRP beam prediction accuracy since the same issue is already part of legacy (due to measurement errors)</w:t>
      </w:r>
    </w:p>
    <w:p w14:paraId="3C75DF9A" w14:textId="77777777" w:rsidR="0067431D" w:rsidRPr="0067431D" w:rsidRDefault="0067431D" w:rsidP="00582417">
      <w:pPr>
        <w:pStyle w:val="NormalWeb"/>
        <w:rPr>
          <w:color w:val="000000"/>
          <w:sz w:val="22"/>
          <w:szCs w:val="22"/>
        </w:rPr>
      </w:pPr>
      <w:r>
        <w:rPr>
          <w:color w:val="000000"/>
          <w:sz w:val="22"/>
          <w:szCs w:val="22"/>
        </w:rPr>
        <w:t xml:space="preserve">We present an example below where we assume a measurement accuracy of </w:t>
      </w:r>
      <m:oMath>
        <m:r>
          <w:rPr>
            <w:rFonts w:ascii="Cambria Math" w:hAnsi="Cambria Math"/>
            <w:sz w:val="22"/>
            <w:szCs w:val="22"/>
          </w:rPr>
          <m:t>∆=+-6dB</m:t>
        </m:r>
      </m:oMath>
      <w:r>
        <w:rPr>
          <w:sz w:val="22"/>
          <w:szCs w:val="22"/>
        </w:rPr>
        <w:t xml:space="preserve"> to draw an analogy to legacy measurement accuracy. In this example:</w:t>
      </w:r>
    </w:p>
    <w:p w14:paraId="374AAA4C" w14:textId="74ABE0F9" w:rsidR="0067431D" w:rsidRPr="0067431D" w:rsidRDefault="0067431D" w:rsidP="0067431D">
      <w:pPr>
        <w:pStyle w:val="NormalWeb"/>
        <w:numPr>
          <w:ilvl w:val="0"/>
          <w:numId w:val="105"/>
        </w:numPr>
        <w:rPr>
          <w:color w:val="000000"/>
          <w:sz w:val="22"/>
          <w:szCs w:val="22"/>
        </w:rPr>
      </w:pPr>
      <w:proofErr w:type="gramStart"/>
      <w:r>
        <w:rPr>
          <w:sz w:val="22"/>
          <w:szCs w:val="22"/>
        </w:rPr>
        <w:t xml:space="preserve">The </w:t>
      </w:r>
      <w:r w:rsidRPr="0067431D">
        <w:rPr>
          <w:rStyle w:val="Strong"/>
          <w:rFonts w:eastAsiaTheme="majorEastAsia"/>
          <w:color w:val="000000"/>
        </w:rPr>
        <w:t xml:space="preserve"> </w:t>
      </w:r>
      <w:r w:rsidRPr="0067431D">
        <w:rPr>
          <w:rStyle w:val="Strong"/>
          <w:color w:val="000000"/>
          <w:sz w:val="22"/>
          <w:szCs w:val="22"/>
        </w:rPr>
        <w:t>Genie</w:t>
      </w:r>
      <w:proofErr w:type="gramEnd"/>
      <w:r w:rsidRPr="0067431D">
        <w:rPr>
          <w:rStyle w:val="Strong"/>
          <w:color w:val="000000"/>
          <w:sz w:val="22"/>
          <w:szCs w:val="22"/>
        </w:rPr>
        <w:t xml:space="preserve"> </w:t>
      </w:r>
      <w:proofErr w:type="gramStart"/>
      <w:r w:rsidRPr="0067431D">
        <w:rPr>
          <w:rStyle w:val="Strong"/>
          <w:color w:val="000000"/>
          <w:sz w:val="22"/>
          <w:szCs w:val="22"/>
        </w:rPr>
        <w:t>Top-3</w:t>
      </w:r>
      <w:proofErr w:type="gramEnd"/>
      <w:r w:rsidRPr="0067431D">
        <w:rPr>
          <w:rStyle w:val="Strong"/>
          <w:color w:val="000000"/>
          <w:sz w:val="22"/>
          <w:szCs w:val="22"/>
        </w:rPr>
        <w:t xml:space="preserve"> (truth):</w:t>
      </w:r>
      <w:r w:rsidRPr="0067431D">
        <w:rPr>
          <w:rStyle w:val="apple-converted-space"/>
          <w:color w:val="000000"/>
          <w:sz w:val="22"/>
          <w:szCs w:val="22"/>
        </w:rPr>
        <w:t> </w:t>
      </w:r>
      <w:r w:rsidRPr="0067431D">
        <w:rPr>
          <w:color w:val="000000"/>
          <w:sz w:val="22"/>
          <w:szCs w:val="22"/>
        </w:rPr>
        <w:t>beams</w:t>
      </w:r>
      <w:r w:rsidRPr="0067431D">
        <w:rPr>
          <w:rStyle w:val="apple-converted-space"/>
          <w:color w:val="000000"/>
          <w:sz w:val="22"/>
          <w:szCs w:val="22"/>
        </w:rPr>
        <w:t> </w:t>
      </w:r>
      <w:r w:rsidRPr="0067431D">
        <w:rPr>
          <w:rStyle w:val="Strong"/>
          <w:color w:val="000000"/>
          <w:sz w:val="22"/>
          <w:szCs w:val="22"/>
        </w:rPr>
        <w:t>2, 5, 7</w:t>
      </w:r>
      <w:r w:rsidRPr="0067431D">
        <w:rPr>
          <w:rStyle w:val="apple-converted-space"/>
          <w:color w:val="000000"/>
          <w:sz w:val="22"/>
          <w:szCs w:val="22"/>
        </w:rPr>
        <w:t> </w:t>
      </w:r>
      <w:r w:rsidRPr="0067431D">
        <w:rPr>
          <w:color w:val="000000"/>
          <w:sz w:val="22"/>
          <w:szCs w:val="22"/>
        </w:rPr>
        <w:t>(−52/−53/−54 dBm).</w:t>
      </w:r>
    </w:p>
    <w:p w14:paraId="46740824" w14:textId="77777777" w:rsidR="0067431D" w:rsidRPr="0067431D" w:rsidRDefault="0067431D" w:rsidP="0067431D">
      <w:pPr>
        <w:pStyle w:val="NormalWeb"/>
        <w:numPr>
          <w:ilvl w:val="0"/>
          <w:numId w:val="105"/>
        </w:numPr>
        <w:rPr>
          <w:color w:val="000000"/>
          <w:sz w:val="22"/>
          <w:szCs w:val="22"/>
        </w:rPr>
      </w:pPr>
      <w:r w:rsidRPr="0067431D">
        <w:rPr>
          <w:rStyle w:val="Strong"/>
          <w:color w:val="000000"/>
          <w:sz w:val="22"/>
          <w:szCs w:val="22"/>
        </w:rPr>
        <w:t xml:space="preserve">Legacy measured </w:t>
      </w:r>
      <w:proofErr w:type="gramStart"/>
      <w:r w:rsidRPr="0067431D">
        <w:rPr>
          <w:rStyle w:val="Strong"/>
          <w:color w:val="000000"/>
          <w:sz w:val="22"/>
          <w:szCs w:val="22"/>
        </w:rPr>
        <w:t>Top-3</w:t>
      </w:r>
      <w:proofErr w:type="gramEnd"/>
      <w:r w:rsidRPr="0067431D">
        <w:rPr>
          <w:rStyle w:val="Strong"/>
          <w:color w:val="000000"/>
          <w:sz w:val="22"/>
          <w:szCs w:val="22"/>
        </w:rPr>
        <w:t>:</w:t>
      </w:r>
      <w:r w:rsidRPr="0067431D">
        <w:rPr>
          <w:rStyle w:val="apple-converted-space"/>
          <w:color w:val="000000"/>
          <w:sz w:val="22"/>
          <w:szCs w:val="22"/>
        </w:rPr>
        <w:t> </w:t>
      </w:r>
      <w:r w:rsidRPr="0067431D">
        <w:rPr>
          <w:color w:val="000000"/>
          <w:sz w:val="22"/>
          <w:szCs w:val="22"/>
        </w:rPr>
        <w:t>still</w:t>
      </w:r>
      <w:r w:rsidRPr="0067431D">
        <w:rPr>
          <w:rStyle w:val="apple-converted-space"/>
          <w:color w:val="000000"/>
          <w:sz w:val="22"/>
          <w:szCs w:val="22"/>
        </w:rPr>
        <w:t> </w:t>
      </w:r>
      <w:r w:rsidRPr="0067431D">
        <w:rPr>
          <w:rStyle w:val="Strong"/>
          <w:color w:val="000000"/>
          <w:sz w:val="22"/>
          <w:szCs w:val="22"/>
        </w:rPr>
        <w:t>2, 5, 7</w:t>
      </w:r>
      <w:r w:rsidRPr="0067431D">
        <w:rPr>
          <w:rStyle w:val="apple-converted-space"/>
          <w:color w:val="000000"/>
          <w:sz w:val="22"/>
          <w:szCs w:val="22"/>
        </w:rPr>
        <w:t> </w:t>
      </w:r>
      <w:r w:rsidRPr="0067431D">
        <w:rPr>
          <w:color w:val="000000"/>
          <w:sz w:val="22"/>
          <w:szCs w:val="22"/>
        </w:rPr>
        <w:t>(ranking preserved with small errors).</w:t>
      </w:r>
    </w:p>
    <w:p w14:paraId="45E5B9B6" w14:textId="09117EB4" w:rsidR="009D1917" w:rsidRPr="004D3C1A" w:rsidRDefault="0067431D" w:rsidP="009D1917">
      <w:pPr>
        <w:pStyle w:val="NormalWeb"/>
        <w:numPr>
          <w:ilvl w:val="0"/>
          <w:numId w:val="105"/>
        </w:numPr>
        <w:rPr>
          <w:color w:val="000000"/>
          <w:sz w:val="22"/>
          <w:szCs w:val="22"/>
        </w:rPr>
      </w:pPr>
      <w:r w:rsidRPr="0067431D">
        <w:rPr>
          <w:rStyle w:val="Strong"/>
          <w:color w:val="000000"/>
          <w:sz w:val="22"/>
          <w:szCs w:val="22"/>
        </w:rPr>
        <w:t xml:space="preserve">AI/ML predicted </w:t>
      </w:r>
      <w:proofErr w:type="gramStart"/>
      <w:r w:rsidRPr="0067431D">
        <w:rPr>
          <w:rStyle w:val="Strong"/>
          <w:color w:val="000000"/>
          <w:sz w:val="22"/>
          <w:szCs w:val="22"/>
        </w:rPr>
        <w:t>Top-3</w:t>
      </w:r>
      <w:proofErr w:type="gramEnd"/>
      <w:r w:rsidRPr="0067431D">
        <w:rPr>
          <w:rStyle w:val="Strong"/>
          <w:color w:val="000000"/>
          <w:sz w:val="22"/>
          <w:szCs w:val="22"/>
        </w:rPr>
        <w:t>:</w:t>
      </w:r>
      <w:r w:rsidRPr="0067431D">
        <w:rPr>
          <w:rStyle w:val="apple-converted-space"/>
          <w:color w:val="000000"/>
          <w:sz w:val="22"/>
          <w:szCs w:val="22"/>
        </w:rPr>
        <w:t> </w:t>
      </w:r>
      <w:r w:rsidRPr="0067431D">
        <w:rPr>
          <w:color w:val="000000"/>
          <w:sz w:val="22"/>
          <w:szCs w:val="22"/>
        </w:rPr>
        <w:t>beams</w:t>
      </w:r>
      <w:r w:rsidRPr="0067431D">
        <w:rPr>
          <w:rStyle w:val="apple-converted-space"/>
          <w:color w:val="000000"/>
          <w:sz w:val="22"/>
          <w:szCs w:val="22"/>
        </w:rPr>
        <w:t> </w:t>
      </w:r>
      <w:r w:rsidRPr="0067431D">
        <w:rPr>
          <w:rStyle w:val="Strong"/>
          <w:color w:val="000000"/>
          <w:sz w:val="22"/>
          <w:szCs w:val="22"/>
        </w:rPr>
        <w:t>3 (−54), 4 (−55), 10 (−55</w:t>
      </w:r>
      <w:proofErr w:type="gramStart"/>
      <w:r w:rsidRPr="0067431D">
        <w:rPr>
          <w:rStyle w:val="Strong"/>
          <w:color w:val="000000"/>
          <w:sz w:val="22"/>
          <w:szCs w:val="22"/>
        </w:rPr>
        <w:t>)</w:t>
      </w:r>
      <w:r w:rsidRPr="0067431D">
        <w:rPr>
          <w:rStyle w:val="apple-converted-space"/>
          <w:color w:val="000000"/>
          <w:sz w:val="22"/>
          <w:szCs w:val="22"/>
        </w:rPr>
        <w:t> </w:t>
      </w:r>
      <w:r>
        <w:rPr>
          <w:color w:val="000000"/>
          <w:sz w:val="22"/>
          <w:szCs w:val="22"/>
        </w:rPr>
        <w:t>,</w:t>
      </w:r>
      <w:proofErr w:type="gramEnd"/>
      <w:r>
        <w:rPr>
          <w:color w:val="000000"/>
          <w:sz w:val="22"/>
          <w:szCs w:val="22"/>
        </w:rPr>
        <w:t xml:space="preserve"> </w:t>
      </w:r>
      <w:r w:rsidRPr="0067431D">
        <w:rPr>
          <w:color w:val="000000"/>
          <w:sz w:val="22"/>
          <w:szCs w:val="22"/>
        </w:rPr>
        <w:t>all</w:t>
      </w:r>
      <w:r>
        <w:rPr>
          <w:color w:val="000000"/>
          <w:sz w:val="22"/>
          <w:szCs w:val="22"/>
        </w:rPr>
        <w:t xml:space="preserve"> are</w:t>
      </w:r>
      <w:r w:rsidRPr="0067431D">
        <w:rPr>
          <w:color w:val="000000"/>
          <w:sz w:val="22"/>
          <w:szCs w:val="22"/>
        </w:rPr>
        <w:t xml:space="preserve"> within ±6 dB on their</w:t>
      </w:r>
      <w:r w:rsidRPr="0067431D">
        <w:rPr>
          <w:rStyle w:val="apple-converted-space"/>
          <w:color w:val="000000"/>
          <w:sz w:val="22"/>
          <w:szCs w:val="22"/>
        </w:rPr>
        <w:t> </w:t>
      </w:r>
      <w:r w:rsidRPr="0067431D">
        <w:rPr>
          <w:rStyle w:val="Strong"/>
          <w:color w:val="000000"/>
          <w:sz w:val="22"/>
          <w:szCs w:val="22"/>
        </w:rPr>
        <w:t>own</w:t>
      </w:r>
      <w:r w:rsidRPr="0067431D">
        <w:rPr>
          <w:rStyle w:val="apple-converted-space"/>
          <w:color w:val="000000"/>
          <w:sz w:val="22"/>
          <w:szCs w:val="22"/>
        </w:rPr>
        <w:t> </w:t>
      </w:r>
      <w:r w:rsidRPr="0067431D">
        <w:rPr>
          <w:color w:val="000000"/>
          <w:sz w:val="22"/>
          <w:szCs w:val="22"/>
        </w:rPr>
        <w:t>genie values, yet the model</w:t>
      </w:r>
      <w:r w:rsidRPr="0067431D">
        <w:rPr>
          <w:rStyle w:val="apple-converted-space"/>
          <w:color w:val="000000"/>
          <w:sz w:val="22"/>
          <w:szCs w:val="22"/>
        </w:rPr>
        <w:t> </w:t>
      </w:r>
      <w:r w:rsidRPr="0067431D">
        <w:rPr>
          <w:rStyle w:val="Strong"/>
          <w:color w:val="000000"/>
          <w:sz w:val="22"/>
          <w:szCs w:val="22"/>
        </w:rPr>
        <w:t xml:space="preserve">omits the true </w:t>
      </w:r>
      <w:proofErr w:type="gramStart"/>
      <w:r w:rsidRPr="0067431D">
        <w:rPr>
          <w:rStyle w:val="Strong"/>
          <w:color w:val="000000"/>
          <w:sz w:val="22"/>
          <w:szCs w:val="22"/>
        </w:rPr>
        <w:t>Top-3</w:t>
      </w:r>
      <w:proofErr w:type="gramEnd"/>
      <w:r w:rsidRPr="0067431D">
        <w:rPr>
          <w:color w:val="000000"/>
          <w:sz w:val="22"/>
          <w:szCs w:val="22"/>
        </w:rPr>
        <w:t>.</w:t>
      </w:r>
      <w:r>
        <w:rPr>
          <w:color w:val="000000"/>
          <w:sz w:val="22"/>
          <w:szCs w:val="22"/>
        </w:rPr>
        <w:t xml:space="preserve"> We can see that even though the RSRP prediction accuracy is satisfied the </w:t>
      </w:r>
      <w:proofErr w:type="gramStart"/>
      <w:r>
        <w:rPr>
          <w:color w:val="000000"/>
          <w:sz w:val="22"/>
          <w:szCs w:val="22"/>
        </w:rPr>
        <w:t>top-K</w:t>
      </w:r>
      <w:proofErr w:type="gramEnd"/>
      <w:r>
        <w:rPr>
          <w:color w:val="000000"/>
          <w:sz w:val="22"/>
          <w:szCs w:val="22"/>
        </w:rPr>
        <w:t xml:space="preserve"> predicted beams are omitted.</w:t>
      </w:r>
    </w:p>
    <w:p w14:paraId="69620CB5" w14:textId="3ACD6B90" w:rsidR="0067431D" w:rsidRDefault="0067431D" w:rsidP="008A1C94">
      <w:pPr>
        <w:pStyle w:val="NormalWeb"/>
        <w:rPr>
          <w:color w:val="000000"/>
          <w:sz w:val="22"/>
          <w:szCs w:val="22"/>
        </w:rPr>
      </w:pPr>
      <w:r>
        <w:rPr>
          <w:noProof/>
          <w:color w:val="000000"/>
          <w:sz w:val="22"/>
          <w:szCs w:val="22"/>
        </w:rPr>
        <w:lastRenderedPageBreak/>
        <w:drawing>
          <wp:inline distT="0" distB="0" distL="0" distR="0" wp14:anchorId="75A4522B" wp14:editId="2ECF6368">
            <wp:extent cx="6113145" cy="2966085"/>
            <wp:effectExtent l="0" t="0" r="0" b="5715"/>
            <wp:docPr id="1787808972" name="Picture 2" descr="A table with numbers and a red box&#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808972" name="Picture 2" descr="A table with numbers and a red box&#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13145" cy="2966085"/>
                    </a:xfrm>
                    <a:prstGeom prst="rect">
                      <a:avLst/>
                    </a:prstGeom>
                  </pic:spPr>
                </pic:pic>
              </a:graphicData>
            </a:graphic>
          </wp:inline>
        </w:drawing>
      </w:r>
    </w:p>
    <w:p w14:paraId="37AED209" w14:textId="77777777" w:rsidR="0067431D" w:rsidRDefault="0067431D" w:rsidP="0067431D">
      <w:pPr>
        <w:pStyle w:val="NormalWeb"/>
        <w:rPr>
          <w:rFonts w:hAnsi="Symbol"/>
        </w:rPr>
      </w:pPr>
      <w:r>
        <w:rPr>
          <w:color w:val="000000"/>
          <w:sz w:val="22"/>
          <w:szCs w:val="22"/>
        </w:rPr>
        <w:t xml:space="preserve">The fundamental difference between legacy and AI/ML is the following: </w:t>
      </w:r>
      <w:r w:rsidRPr="0067431D">
        <w:rPr>
          <w:rFonts w:hAnsi="Symbol"/>
        </w:rPr>
        <w:t xml:space="preserve"> </w:t>
      </w:r>
    </w:p>
    <w:p w14:paraId="5F3814EC" w14:textId="47F21579" w:rsidR="0067431D" w:rsidRPr="004D3C1A" w:rsidRDefault="0067431D" w:rsidP="0067431D">
      <w:pPr>
        <w:pStyle w:val="NormalWeb"/>
        <w:rPr>
          <w:color w:val="000000"/>
          <w:sz w:val="22"/>
          <w:szCs w:val="22"/>
        </w:rPr>
      </w:pPr>
      <w:r w:rsidRPr="004D3C1A">
        <w:rPr>
          <w:color w:val="000000"/>
          <w:sz w:val="22"/>
          <w:szCs w:val="22"/>
        </w:rPr>
        <w:t>In legacy, it’s</w:t>
      </w:r>
      <w:r w:rsidRPr="004D3C1A">
        <w:rPr>
          <w:rStyle w:val="apple-converted-space"/>
          <w:color w:val="000000"/>
          <w:sz w:val="22"/>
          <w:szCs w:val="22"/>
        </w:rPr>
        <w:t> </w:t>
      </w:r>
      <w:r w:rsidRPr="004D3C1A">
        <w:rPr>
          <w:rStyle w:val="Strong"/>
          <w:b w:val="0"/>
          <w:bCs w:val="0"/>
          <w:color w:val="000000"/>
          <w:sz w:val="22"/>
          <w:szCs w:val="22"/>
        </w:rPr>
        <w:t>guaranteed</w:t>
      </w:r>
      <w:r w:rsidRPr="004D3C1A">
        <w:rPr>
          <w:rStyle w:val="apple-converted-space"/>
          <w:b/>
          <w:bCs/>
          <w:color w:val="000000"/>
          <w:sz w:val="22"/>
          <w:szCs w:val="22"/>
        </w:rPr>
        <w:t> </w:t>
      </w:r>
      <w:r w:rsidRPr="004D3C1A">
        <w:rPr>
          <w:color w:val="000000"/>
          <w:sz w:val="22"/>
          <w:szCs w:val="22"/>
        </w:rPr>
        <w:t>to pick the best beams because of one simple fact: The UE</w:t>
      </w:r>
      <w:r w:rsidRPr="004D3C1A">
        <w:rPr>
          <w:rStyle w:val="apple-converted-space"/>
          <w:color w:val="000000"/>
          <w:sz w:val="22"/>
          <w:szCs w:val="22"/>
        </w:rPr>
        <w:t> </w:t>
      </w:r>
      <w:r w:rsidRPr="004D3C1A">
        <w:rPr>
          <w:rStyle w:val="Strong"/>
          <w:color w:val="000000"/>
          <w:sz w:val="22"/>
          <w:szCs w:val="22"/>
        </w:rPr>
        <w:t xml:space="preserve">measures the RSRP of every candidate beam directly </w:t>
      </w:r>
      <w:r w:rsidRPr="004D3C1A">
        <w:rPr>
          <w:color w:val="000000"/>
          <w:sz w:val="22"/>
          <w:szCs w:val="22"/>
        </w:rPr>
        <w:t xml:space="preserve">before making its </w:t>
      </w:r>
      <w:proofErr w:type="gramStart"/>
      <w:r w:rsidRPr="004D3C1A">
        <w:rPr>
          <w:color w:val="000000"/>
          <w:sz w:val="22"/>
          <w:szCs w:val="22"/>
        </w:rPr>
        <w:t>Top-K</w:t>
      </w:r>
      <w:proofErr w:type="gramEnd"/>
      <w:r w:rsidRPr="004D3C1A">
        <w:rPr>
          <w:color w:val="000000"/>
          <w:sz w:val="22"/>
          <w:szCs w:val="22"/>
        </w:rPr>
        <w:t xml:space="preserve"> list.</w:t>
      </w:r>
    </w:p>
    <w:p w14:paraId="05877A14" w14:textId="7AFA3167" w:rsidR="0067431D" w:rsidRPr="004D3C1A" w:rsidRDefault="00582417" w:rsidP="0067431D">
      <w:pPr>
        <w:pStyle w:val="NormalWeb"/>
        <w:rPr>
          <w:color w:val="000000"/>
          <w:sz w:val="22"/>
          <w:szCs w:val="22"/>
        </w:rPr>
      </w:pPr>
      <w:r w:rsidRPr="004D3C1A">
        <w:rPr>
          <w:color w:val="000000"/>
          <w:sz w:val="22"/>
          <w:szCs w:val="22"/>
        </w:rPr>
        <w:t xml:space="preserve">We can make the following observations: </w:t>
      </w:r>
    </w:p>
    <w:p w14:paraId="39630AA9" w14:textId="77777777" w:rsidR="0067431D" w:rsidRPr="004D3C1A" w:rsidRDefault="0067431D" w:rsidP="0067431D">
      <w:pPr>
        <w:pStyle w:val="NormalWeb"/>
        <w:numPr>
          <w:ilvl w:val="0"/>
          <w:numId w:val="106"/>
        </w:numPr>
        <w:rPr>
          <w:color w:val="000000"/>
          <w:sz w:val="22"/>
          <w:szCs w:val="22"/>
        </w:rPr>
      </w:pPr>
      <w:r w:rsidRPr="004D3C1A">
        <w:rPr>
          <w:color w:val="000000"/>
          <w:sz w:val="22"/>
          <w:szCs w:val="22"/>
        </w:rPr>
        <w:t>Every beam’s</w:t>
      </w:r>
      <w:r w:rsidRPr="004D3C1A">
        <w:rPr>
          <w:rStyle w:val="apple-converted-space"/>
          <w:color w:val="000000"/>
          <w:sz w:val="22"/>
          <w:szCs w:val="22"/>
        </w:rPr>
        <w:t> </w:t>
      </w:r>
      <w:r w:rsidRPr="004D3C1A">
        <w:rPr>
          <w:rStyle w:val="Emphasis"/>
          <w:color w:val="000000"/>
          <w:sz w:val="22"/>
          <w:szCs w:val="22"/>
        </w:rPr>
        <w:t>true</w:t>
      </w:r>
      <w:r w:rsidRPr="004D3C1A">
        <w:rPr>
          <w:rStyle w:val="apple-converted-space"/>
          <w:color w:val="000000"/>
          <w:sz w:val="22"/>
          <w:szCs w:val="22"/>
        </w:rPr>
        <w:t> </w:t>
      </w:r>
      <w:r w:rsidRPr="004D3C1A">
        <w:rPr>
          <w:color w:val="000000"/>
          <w:sz w:val="22"/>
          <w:szCs w:val="22"/>
        </w:rPr>
        <w:t>signal strength (within measurement error bounds, e.g., ±Y dB) is known.</w:t>
      </w:r>
    </w:p>
    <w:p w14:paraId="279CD47B" w14:textId="329609EA" w:rsidR="0067431D" w:rsidRPr="004D3C1A" w:rsidRDefault="0067431D" w:rsidP="0067431D">
      <w:pPr>
        <w:pStyle w:val="NormalWeb"/>
        <w:numPr>
          <w:ilvl w:val="0"/>
          <w:numId w:val="106"/>
        </w:numPr>
        <w:rPr>
          <w:color w:val="000000"/>
          <w:sz w:val="22"/>
          <w:szCs w:val="22"/>
        </w:rPr>
      </w:pPr>
      <w:r w:rsidRPr="004D3C1A">
        <w:rPr>
          <w:color w:val="000000"/>
          <w:sz w:val="22"/>
          <w:szCs w:val="22"/>
        </w:rPr>
        <w:t xml:space="preserve">The UE’s ranking is based on these direct measurements, so the strongest genie beams will almost always appear in the reported </w:t>
      </w:r>
      <w:proofErr w:type="gramStart"/>
      <w:r w:rsidRPr="004D3C1A">
        <w:rPr>
          <w:color w:val="000000"/>
          <w:sz w:val="22"/>
          <w:szCs w:val="22"/>
        </w:rPr>
        <w:t>Top-K</w:t>
      </w:r>
      <w:proofErr w:type="gramEnd"/>
      <w:r w:rsidRPr="004D3C1A">
        <w:rPr>
          <w:color w:val="000000"/>
          <w:sz w:val="22"/>
          <w:szCs w:val="22"/>
        </w:rPr>
        <w:t>, unless the measurement error itself is so large that it changes the order, which is statistically rare if Y is small.</w:t>
      </w:r>
    </w:p>
    <w:p w14:paraId="4690396A" w14:textId="77777777" w:rsidR="0067431D" w:rsidRPr="004D3C1A" w:rsidRDefault="0067431D" w:rsidP="0067431D">
      <w:pPr>
        <w:pStyle w:val="NormalWeb"/>
        <w:rPr>
          <w:color w:val="000000"/>
          <w:sz w:val="22"/>
          <w:szCs w:val="22"/>
        </w:rPr>
      </w:pPr>
      <w:proofErr w:type="gramStart"/>
      <w:r w:rsidRPr="004D3C1A">
        <w:rPr>
          <w:color w:val="000000"/>
          <w:sz w:val="22"/>
          <w:szCs w:val="22"/>
        </w:rPr>
        <w:t>So</w:t>
      </w:r>
      <w:proofErr w:type="gramEnd"/>
      <w:r w:rsidRPr="004D3C1A">
        <w:rPr>
          <w:color w:val="000000"/>
          <w:sz w:val="22"/>
          <w:szCs w:val="22"/>
        </w:rPr>
        <w:t xml:space="preserve"> in legacy,</w:t>
      </w:r>
      <w:r w:rsidRPr="004D3C1A">
        <w:rPr>
          <w:rStyle w:val="apple-converted-space"/>
          <w:color w:val="000000"/>
          <w:sz w:val="22"/>
          <w:szCs w:val="22"/>
        </w:rPr>
        <w:t> </w:t>
      </w:r>
      <w:r w:rsidRPr="004D3C1A">
        <w:rPr>
          <w:rStyle w:val="Strong"/>
          <w:b w:val="0"/>
          <w:bCs w:val="0"/>
          <w:color w:val="000000"/>
          <w:sz w:val="22"/>
          <w:szCs w:val="22"/>
        </w:rPr>
        <w:t>RSRP accuracy requirements</w:t>
      </w:r>
      <w:r w:rsidRPr="004D3C1A">
        <w:rPr>
          <w:rStyle w:val="apple-converted-space"/>
          <w:color w:val="000000"/>
          <w:sz w:val="22"/>
          <w:szCs w:val="22"/>
        </w:rPr>
        <w:t> </w:t>
      </w:r>
      <w:r w:rsidRPr="004D3C1A">
        <w:rPr>
          <w:color w:val="000000"/>
          <w:sz w:val="22"/>
          <w:szCs w:val="22"/>
        </w:rPr>
        <w:t>on the reported beams are almost equivalent to ensuring beam-ID correctness, because the list was built from actual measurements over</w:t>
      </w:r>
      <w:r w:rsidRPr="004D3C1A">
        <w:rPr>
          <w:rStyle w:val="apple-converted-space"/>
          <w:color w:val="000000"/>
          <w:sz w:val="22"/>
          <w:szCs w:val="22"/>
        </w:rPr>
        <w:t> </w:t>
      </w:r>
      <w:r w:rsidRPr="004D3C1A">
        <w:rPr>
          <w:rStyle w:val="Emphasis"/>
          <w:color w:val="000000"/>
          <w:sz w:val="22"/>
          <w:szCs w:val="22"/>
        </w:rPr>
        <w:t>all beams</w:t>
      </w:r>
      <w:r w:rsidRPr="004D3C1A">
        <w:rPr>
          <w:color w:val="000000"/>
          <w:sz w:val="22"/>
          <w:szCs w:val="22"/>
        </w:rPr>
        <w:t>, not predictions.</w:t>
      </w:r>
    </w:p>
    <w:p w14:paraId="0D74A467" w14:textId="3586D3D0" w:rsidR="0067431D" w:rsidRPr="004D3C1A" w:rsidRDefault="0067431D" w:rsidP="0067431D">
      <w:pPr>
        <w:pStyle w:val="NormalWeb"/>
        <w:rPr>
          <w:sz w:val="22"/>
          <w:szCs w:val="22"/>
        </w:rPr>
      </w:pPr>
      <w:r w:rsidRPr="004D3C1A">
        <w:rPr>
          <w:sz w:val="22"/>
          <w:szCs w:val="22"/>
        </w:rPr>
        <w:t>I</w:t>
      </w:r>
      <w:r w:rsidRPr="004D3C1A">
        <w:rPr>
          <w:color w:val="000000"/>
          <w:sz w:val="22"/>
          <w:szCs w:val="22"/>
        </w:rPr>
        <w:t>t doesn’t hold in AI/ML because the model</w:t>
      </w:r>
      <w:r w:rsidRPr="004D3C1A">
        <w:rPr>
          <w:rStyle w:val="apple-converted-space"/>
          <w:rFonts w:eastAsiaTheme="majorEastAsia"/>
          <w:color w:val="000000"/>
          <w:sz w:val="22"/>
          <w:szCs w:val="22"/>
        </w:rPr>
        <w:t> </w:t>
      </w:r>
      <w:r w:rsidRPr="004D3C1A">
        <w:rPr>
          <w:rStyle w:val="Strong"/>
          <w:color w:val="000000"/>
          <w:sz w:val="22"/>
          <w:szCs w:val="22"/>
        </w:rPr>
        <w:t xml:space="preserve">never measures all candidate beams before making its </w:t>
      </w:r>
      <w:proofErr w:type="gramStart"/>
      <w:r w:rsidRPr="004D3C1A">
        <w:rPr>
          <w:rStyle w:val="Strong"/>
          <w:color w:val="000000"/>
          <w:sz w:val="22"/>
          <w:szCs w:val="22"/>
        </w:rPr>
        <w:t>Top-K</w:t>
      </w:r>
      <w:proofErr w:type="gramEnd"/>
      <w:r w:rsidRPr="004D3C1A">
        <w:rPr>
          <w:rStyle w:val="Strong"/>
          <w:color w:val="000000"/>
          <w:sz w:val="22"/>
          <w:szCs w:val="22"/>
        </w:rPr>
        <w:t xml:space="preserve"> selection</w:t>
      </w:r>
      <w:r w:rsidRPr="004D3C1A">
        <w:rPr>
          <w:rStyle w:val="apple-converted-space"/>
          <w:rFonts w:eastAsiaTheme="majorEastAsia"/>
          <w:color w:val="000000"/>
          <w:sz w:val="22"/>
          <w:szCs w:val="22"/>
        </w:rPr>
        <w:t xml:space="preserve">, </w:t>
      </w:r>
      <w:r w:rsidRPr="004D3C1A">
        <w:rPr>
          <w:color w:val="000000"/>
          <w:sz w:val="22"/>
          <w:szCs w:val="22"/>
        </w:rPr>
        <w:t>it predicts them from a subset of inputs (e.g., Set B beams)</w:t>
      </w:r>
    </w:p>
    <w:p w14:paraId="2FC9E253" w14:textId="73A2AC89" w:rsidR="0067431D" w:rsidRPr="004D3C1A" w:rsidRDefault="00582417" w:rsidP="0067431D">
      <w:pPr>
        <w:pStyle w:val="NormalWeb"/>
        <w:rPr>
          <w:color w:val="000000"/>
          <w:sz w:val="22"/>
          <w:szCs w:val="22"/>
        </w:rPr>
      </w:pPr>
      <w:r w:rsidRPr="004D3C1A">
        <w:rPr>
          <w:color w:val="000000"/>
          <w:sz w:val="22"/>
          <w:szCs w:val="22"/>
        </w:rPr>
        <w:t xml:space="preserve">We can make the following observations: </w:t>
      </w:r>
    </w:p>
    <w:p w14:paraId="6EFC46C4" w14:textId="77777777" w:rsidR="0067431D" w:rsidRPr="004D3C1A" w:rsidRDefault="0067431D" w:rsidP="0067431D">
      <w:pPr>
        <w:pStyle w:val="NormalWeb"/>
        <w:numPr>
          <w:ilvl w:val="0"/>
          <w:numId w:val="107"/>
        </w:numPr>
        <w:rPr>
          <w:color w:val="000000"/>
          <w:sz w:val="22"/>
          <w:szCs w:val="22"/>
        </w:rPr>
      </w:pPr>
      <w:r w:rsidRPr="004D3C1A">
        <w:rPr>
          <w:color w:val="000000"/>
          <w:sz w:val="22"/>
          <w:szCs w:val="22"/>
        </w:rPr>
        <w:t>The model only produces</w:t>
      </w:r>
      <w:r w:rsidRPr="004D3C1A">
        <w:rPr>
          <w:rStyle w:val="apple-converted-space"/>
          <w:color w:val="000000"/>
          <w:sz w:val="22"/>
          <w:szCs w:val="22"/>
        </w:rPr>
        <w:t> </w:t>
      </w:r>
      <w:r w:rsidRPr="004D3C1A">
        <w:rPr>
          <w:rStyle w:val="Strong"/>
          <w:b w:val="0"/>
          <w:bCs w:val="0"/>
          <w:color w:val="000000"/>
          <w:sz w:val="22"/>
          <w:szCs w:val="22"/>
        </w:rPr>
        <w:t>predicted RSRP values</w:t>
      </w:r>
      <w:r w:rsidRPr="004D3C1A">
        <w:rPr>
          <w:rStyle w:val="apple-converted-space"/>
          <w:color w:val="000000"/>
          <w:sz w:val="22"/>
          <w:szCs w:val="22"/>
        </w:rPr>
        <w:t> </w:t>
      </w:r>
      <w:r w:rsidRPr="004D3C1A">
        <w:rPr>
          <w:color w:val="000000"/>
          <w:sz w:val="22"/>
          <w:szCs w:val="22"/>
        </w:rPr>
        <w:t>for the beams it chooses to output.</w:t>
      </w:r>
    </w:p>
    <w:p w14:paraId="5F33CB61" w14:textId="77777777" w:rsidR="0067431D" w:rsidRPr="004D3C1A" w:rsidRDefault="0067431D" w:rsidP="0067431D">
      <w:pPr>
        <w:pStyle w:val="NormalWeb"/>
        <w:numPr>
          <w:ilvl w:val="0"/>
          <w:numId w:val="107"/>
        </w:numPr>
        <w:rPr>
          <w:color w:val="000000"/>
          <w:sz w:val="22"/>
          <w:szCs w:val="22"/>
        </w:rPr>
      </w:pPr>
      <w:r w:rsidRPr="004D3C1A">
        <w:rPr>
          <w:color w:val="000000"/>
          <w:sz w:val="22"/>
          <w:szCs w:val="22"/>
        </w:rPr>
        <w:t>The RSRP accuracy requirement is then checked</w:t>
      </w:r>
      <w:r w:rsidRPr="004D3C1A">
        <w:rPr>
          <w:rStyle w:val="apple-converted-space"/>
          <w:color w:val="000000"/>
          <w:sz w:val="22"/>
          <w:szCs w:val="22"/>
        </w:rPr>
        <w:t> </w:t>
      </w:r>
      <w:r w:rsidRPr="004D3C1A">
        <w:rPr>
          <w:rStyle w:val="Strong"/>
          <w:b w:val="0"/>
          <w:bCs w:val="0"/>
          <w:color w:val="000000"/>
          <w:sz w:val="22"/>
          <w:szCs w:val="22"/>
        </w:rPr>
        <w:t>only</w:t>
      </w:r>
      <w:r w:rsidRPr="004D3C1A">
        <w:rPr>
          <w:rStyle w:val="apple-converted-space"/>
          <w:color w:val="000000"/>
          <w:sz w:val="22"/>
          <w:szCs w:val="22"/>
        </w:rPr>
        <w:t> </w:t>
      </w:r>
      <w:r w:rsidRPr="004D3C1A">
        <w:rPr>
          <w:color w:val="000000"/>
          <w:sz w:val="22"/>
          <w:szCs w:val="22"/>
        </w:rPr>
        <w:t>on those predicted beams, not on the full beam set.</w:t>
      </w:r>
    </w:p>
    <w:p w14:paraId="610E43F1" w14:textId="213BFC6E" w:rsidR="0067431D" w:rsidRPr="004D3C1A" w:rsidRDefault="0067431D" w:rsidP="0067431D">
      <w:pPr>
        <w:pStyle w:val="NormalWeb"/>
        <w:numPr>
          <w:ilvl w:val="0"/>
          <w:numId w:val="107"/>
        </w:numPr>
        <w:rPr>
          <w:color w:val="000000"/>
          <w:sz w:val="22"/>
          <w:szCs w:val="22"/>
        </w:rPr>
      </w:pPr>
      <w:r w:rsidRPr="004D3C1A">
        <w:rPr>
          <w:color w:val="000000"/>
          <w:sz w:val="22"/>
          <w:szCs w:val="22"/>
        </w:rPr>
        <w:t xml:space="preserve">A strong genie beam that the model never considered won’t be part of the accuracy check, so it can be completely </w:t>
      </w:r>
      <w:proofErr w:type="gramStart"/>
      <w:r w:rsidRPr="004D3C1A">
        <w:rPr>
          <w:color w:val="000000"/>
          <w:sz w:val="22"/>
          <w:szCs w:val="22"/>
        </w:rPr>
        <w:t>missed ,</w:t>
      </w:r>
      <w:proofErr w:type="gramEnd"/>
      <w:r w:rsidRPr="004D3C1A">
        <w:rPr>
          <w:color w:val="000000"/>
          <w:sz w:val="22"/>
          <w:szCs w:val="22"/>
        </w:rPr>
        <w:t xml:space="preserve"> even if the reported beams all pass the ±Y dB RSRP accuracy requirement.</w:t>
      </w:r>
    </w:p>
    <w:p w14:paraId="3A584208" w14:textId="42C20505" w:rsidR="0067431D" w:rsidRPr="004D3C1A" w:rsidRDefault="0067431D" w:rsidP="0067431D">
      <w:pPr>
        <w:pStyle w:val="NormalWeb"/>
        <w:rPr>
          <w:color w:val="000000"/>
          <w:sz w:val="22"/>
          <w:szCs w:val="22"/>
        </w:rPr>
      </w:pPr>
      <w:r w:rsidRPr="004D3C1A">
        <w:rPr>
          <w:color w:val="000000"/>
          <w:sz w:val="22"/>
          <w:szCs w:val="22"/>
        </w:rPr>
        <w:t xml:space="preserve"> It’s possible, and maybe quite easy for an AI/ML model to miss the strongest beams because of</w:t>
      </w:r>
      <w:r w:rsidRPr="004D3C1A">
        <w:rPr>
          <w:rStyle w:val="apple-converted-space"/>
          <w:color w:val="000000"/>
          <w:sz w:val="22"/>
          <w:szCs w:val="22"/>
        </w:rPr>
        <w:t> </w:t>
      </w:r>
      <w:r w:rsidRPr="004D3C1A">
        <w:rPr>
          <w:rStyle w:val="Strong"/>
          <w:color w:val="000000"/>
          <w:sz w:val="22"/>
          <w:szCs w:val="22"/>
        </w:rPr>
        <w:t>how it infers rather than measures</w:t>
      </w:r>
      <w:r w:rsidRPr="004D3C1A">
        <w:rPr>
          <w:color w:val="000000"/>
          <w:sz w:val="22"/>
          <w:szCs w:val="22"/>
        </w:rPr>
        <w:t>:</w:t>
      </w:r>
    </w:p>
    <w:p w14:paraId="66E9FEE0" w14:textId="77777777" w:rsidR="0067431D" w:rsidRPr="004D3C1A" w:rsidRDefault="0067431D" w:rsidP="0067431D">
      <w:pPr>
        <w:pStyle w:val="NormalWeb"/>
        <w:numPr>
          <w:ilvl w:val="0"/>
          <w:numId w:val="108"/>
        </w:numPr>
        <w:rPr>
          <w:color w:val="000000"/>
          <w:sz w:val="22"/>
          <w:szCs w:val="22"/>
        </w:rPr>
      </w:pPr>
      <w:r w:rsidRPr="004D3C1A">
        <w:rPr>
          <w:rStyle w:val="Strong"/>
          <w:color w:val="000000"/>
          <w:sz w:val="22"/>
          <w:szCs w:val="22"/>
        </w:rPr>
        <w:t>Partial or indirect input information</w:t>
      </w:r>
    </w:p>
    <w:p w14:paraId="39E3CCA3" w14:textId="77777777" w:rsidR="0067431D" w:rsidRPr="004D3C1A" w:rsidRDefault="0067431D" w:rsidP="0067431D">
      <w:pPr>
        <w:pStyle w:val="NormalWeb"/>
        <w:numPr>
          <w:ilvl w:val="1"/>
          <w:numId w:val="108"/>
        </w:numPr>
        <w:rPr>
          <w:color w:val="000000"/>
          <w:sz w:val="22"/>
          <w:szCs w:val="22"/>
        </w:rPr>
      </w:pPr>
      <w:r w:rsidRPr="004D3C1A">
        <w:rPr>
          <w:color w:val="000000"/>
          <w:sz w:val="22"/>
          <w:szCs w:val="22"/>
        </w:rPr>
        <w:t>The model doesn’t “see” the full set of beams; it predicts Set A beams from Set B beams or other features.</w:t>
      </w:r>
    </w:p>
    <w:p w14:paraId="732E6D51" w14:textId="5DCD5EEF" w:rsidR="0067431D" w:rsidRPr="004D3C1A" w:rsidRDefault="0067431D" w:rsidP="0067431D">
      <w:pPr>
        <w:pStyle w:val="NormalWeb"/>
        <w:numPr>
          <w:ilvl w:val="1"/>
          <w:numId w:val="108"/>
        </w:numPr>
        <w:rPr>
          <w:color w:val="000000"/>
          <w:sz w:val="22"/>
          <w:szCs w:val="22"/>
        </w:rPr>
      </w:pPr>
      <w:r w:rsidRPr="004D3C1A">
        <w:rPr>
          <w:color w:val="000000"/>
          <w:sz w:val="22"/>
          <w:szCs w:val="22"/>
        </w:rPr>
        <w:t>Measurement errors in Set B can scramble the relative ordering of beams that would otherwise map well to Set A, leading the model to miss the true strongest beam.</w:t>
      </w:r>
    </w:p>
    <w:p w14:paraId="5724B00A" w14:textId="77777777" w:rsidR="0067431D" w:rsidRPr="004D3C1A" w:rsidRDefault="0067431D" w:rsidP="0067431D">
      <w:pPr>
        <w:pStyle w:val="NormalWeb"/>
        <w:numPr>
          <w:ilvl w:val="0"/>
          <w:numId w:val="108"/>
        </w:numPr>
        <w:rPr>
          <w:color w:val="000000"/>
          <w:sz w:val="22"/>
          <w:szCs w:val="22"/>
        </w:rPr>
      </w:pPr>
      <w:r w:rsidRPr="004D3C1A">
        <w:rPr>
          <w:rStyle w:val="Strong"/>
          <w:color w:val="000000"/>
          <w:sz w:val="22"/>
          <w:szCs w:val="22"/>
        </w:rPr>
        <w:t>Prediction error distribution</w:t>
      </w:r>
    </w:p>
    <w:p w14:paraId="358253F6" w14:textId="28477765" w:rsidR="0067431D" w:rsidRPr="004D3C1A" w:rsidRDefault="0067431D" w:rsidP="0067431D">
      <w:pPr>
        <w:pStyle w:val="NormalWeb"/>
        <w:numPr>
          <w:ilvl w:val="1"/>
          <w:numId w:val="108"/>
        </w:numPr>
        <w:rPr>
          <w:color w:val="000000"/>
          <w:sz w:val="22"/>
          <w:szCs w:val="22"/>
        </w:rPr>
      </w:pPr>
      <w:r w:rsidRPr="004D3C1A">
        <w:rPr>
          <w:color w:val="000000"/>
          <w:sz w:val="22"/>
          <w:szCs w:val="22"/>
        </w:rPr>
        <w:lastRenderedPageBreak/>
        <w:t>AI/ML models don’t make uniform small errors, they can make large, localized mistakes.</w:t>
      </w:r>
    </w:p>
    <w:p w14:paraId="7FAC94E6" w14:textId="67472125" w:rsidR="0067431D" w:rsidRPr="004D3C1A" w:rsidRDefault="0067431D" w:rsidP="008A1C94">
      <w:pPr>
        <w:pStyle w:val="NormalWeb"/>
        <w:numPr>
          <w:ilvl w:val="1"/>
          <w:numId w:val="108"/>
        </w:numPr>
        <w:rPr>
          <w:color w:val="000000"/>
          <w:sz w:val="22"/>
          <w:szCs w:val="22"/>
        </w:rPr>
      </w:pPr>
      <w:r w:rsidRPr="004D3C1A">
        <w:rPr>
          <w:color w:val="000000"/>
          <w:sz w:val="22"/>
          <w:szCs w:val="22"/>
        </w:rPr>
        <w:t xml:space="preserve">A single mapping error or underprediction can push the strongest genie beam’s predicted RSRP far below the </w:t>
      </w:r>
      <w:proofErr w:type="gramStart"/>
      <w:r w:rsidRPr="004D3C1A">
        <w:rPr>
          <w:color w:val="000000"/>
          <w:sz w:val="22"/>
          <w:szCs w:val="22"/>
        </w:rPr>
        <w:t>Top-K</w:t>
      </w:r>
      <w:proofErr w:type="gramEnd"/>
      <w:r w:rsidRPr="004D3C1A">
        <w:rPr>
          <w:color w:val="000000"/>
          <w:sz w:val="22"/>
          <w:szCs w:val="22"/>
        </w:rPr>
        <w:t xml:space="preserve"> threshold, so it never gets selected.</w:t>
      </w:r>
    </w:p>
    <w:p w14:paraId="6BB82756" w14:textId="2B416490" w:rsidR="00582417" w:rsidRPr="004D3C1A" w:rsidRDefault="00582417" w:rsidP="00582417">
      <w:pPr>
        <w:pStyle w:val="NormalWeb"/>
        <w:numPr>
          <w:ilvl w:val="0"/>
          <w:numId w:val="108"/>
        </w:numPr>
        <w:rPr>
          <w:color w:val="000000"/>
          <w:sz w:val="22"/>
          <w:szCs w:val="22"/>
        </w:rPr>
      </w:pPr>
      <w:r w:rsidRPr="004D3C1A">
        <w:rPr>
          <w:rStyle w:val="Strong"/>
          <w:rFonts w:eastAsiaTheme="majorEastAsia"/>
          <w:color w:val="000000"/>
          <w:sz w:val="22"/>
          <w:szCs w:val="22"/>
        </w:rPr>
        <w:t xml:space="preserve">Mismatch between training and </w:t>
      </w:r>
      <w:proofErr w:type="gramStart"/>
      <w:r w:rsidRPr="004D3C1A">
        <w:rPr>
          <w:rStyle w:val="Strong"/>
          <w:rFonts w:eastAsiaTheme="majorEastAsia"/>
          <w:color w:val="000000"/>
          <w:sz w:val="22"/>
          <w:szCs w:val="22"/>
        </w:rPr>
        <w:t>deployment</w:t>
      </w:r>
      <w:r w:rsidRPr="004D3C1A">
        <w:rPr>
          <w:rStyle w:val="apple-converted-space"/>
          <w:color w:val="000000"/>
          <w:sz w:val="22"/>
          <w:szCs w:val="22"/>
        </w:rPr>
        <w:t> </w:t>
      </w:r>
      <w:r w:rsidRPr="004D3C1A">
        <w:rPr>
          <w:color w:val="000000"/>
          <w:sz w:val="22"/>
          <w:szCs w:val="22"/>
        </w:rPr>
        <w:t>:</w:t>
      </w:r>
      <w:proofErr w:type="gramEnd"/>
      <w:r w:rsidRPr="004D3C1A">
        <w:rPr>
          <w:color w:val="000000"/>
          <w:sz w:val="22"/>
          <w:szCs w:val="22"/>
        </w:rPr>
        <w:t xml:space="preserve"> The mapping learned during training assumes the propagation environment, </w:t>
      </w:r>
      <w:proofErr w:type="spellStart"/>
      <w:r w:rsidRPr="004D3C1A">
        <w:rPr>
          <w:color w:val="000000"/>
          <w:sz w:val="22"/>
          <w:szCs w:val="22"/>
        </w:rPr>
        <w:t>gNB</w:t>
      </w:r>
      <w:proofErr w:type="spellEnd"/>
      <w:r w:rsidRPr="004D3C1A">
        <w:rPr>
          <w:color w:val="000000"/>
          <w:sz w:val="22"/>
          <w:szCs w:val="22"/>
        </w:rPr>
        <w:t xml:space="preserve"> configuration, and beam shapes remain consistent. In real deployment, these can change due to factors like new channel types, reconfigured </w:t>
      </w:r>
      <w:proofErr w:type="spellStart"/>
      <w:r w:rsidRPr="004D3C1A">
        <w:rPr>
          <w:color w:val="000000"/>
          <w:sz w:val="22"/>
          <w:szCs w:val="22"/>
        </w:rPr>
        <w:t>gNB</w:t>
      </w:r>
      <w:proofErr w:type="spellEnd"/>
      <w:r w:rsidRPr="004D3C1A">
        <w:rPr>
          <w:color w:val="000000"/>
          <w:sz w:val="22"/>
          <w:szCs w:val="22"/>
        </w:rPr>
        <w:t xml:space="preserve"> beams, or altered antenna patterns. While testing is done under the training assumptions, real-world mismatches can cause the model to overlook even the strongest beams. This means a model that passes the lab test could fail to deliver the same accuracy in the field.</w:t>
      </w:r>
    </w:p>
    <w:p w14:paraId="36D318AB" w14:textId="53B25223" w:rsidR="00582417" w:rsidRPr="004D3C1A" w:rsidRDefault="00992163" w:rsidP="00582417">
      <w:pPr>
        <w:pStyle w:val="NormalWeb"/>
        <w:rPr>
          <w:color w:val="000000"/>
          <w:sz w:val="22"/>
          <w:szCs w:val="22"/>
        </w:rPr>
      </w:pPr>
      <w:r w:rsidRPr="004D3C1A">
        <w:rPr>
          <w:color w:val="000000"/>
          <w:sz w:val="22"/>
          <w:szCs w:val="22"/>
        </w:rPr>
        <w:t>I</w:t>
      </w:r>
      <w:r w:rsidR="00582417" w:rsidRPr="004D3C1A">
        <w:rPr>
          <w:color w:val="000000"/>
          <w:sz w:val="22"/>
          <w:szCs w:val="22"/>
        </w:rPr>
        <w:t>n</w:t>
      </w:r>
      <w:r w:rsidR="00582417" w:rsidRPr="004D3C1A">
        <w:rPr>
          <w:rStyle w:val="apple-converted-space"/>
          <w:color w:val="000000"/>
          <w:sz w:val="22"/>
          <w:szCs w:val="22"/>
        </w:rPr>
        <w:t> </w:t>
      </w:r>
      <w:r w:rsidR="00582417" w:rsidRPr="004D3C1A">
        <w:rPr>
          <w:rStyle w:val="Strong"/>
          <w:b w:val="0"/>
          <w:bCs w:val="0"/>
          <w:color w:val="000000"/>
          <w:sz w:val="22"/>
          <w:szCs w:val="22"/>
        </w:rPr>
        <w:t>legacy (non-AI/ML) beam management</w:t>
      </w:r>
      <w:r w:rsidR="00582417" w:rsidRPr="004D3C1A">
        <w:rPr>
          <w:color w:val="000000"/>
          <w:sz w:val="22"/>
          <w:szCs w:val="22"/>
        </w:rPr>
        <w:t>, this problem essentially doesn’t occur, because the UE</w:t>
      </w:r>
      <w:r w:rsidR="00582417" w:rsidRPr="004D3C1A">
        <w:rPr>
          <w:rStyle w:val="apple-converted-space"/>
          <w:color w:val="000000"/>
          <w:sz w:val="22"/>
          <w:szCs w:val="22"/>
        </w:rPr>
        <w:t> </w:t>
      </w:r>
      <w:r w:rsidR="00582417" w:rsidRPr="004D3C1A">
        <w:rPr>
          <w:rStyle w:val="Strong"/>
          <w:b w:val="0"/>
          <w:bCs w:val="0"/>
          <w:color w:val="000000"/>
          <w:sz w:val="22"/>
          <w:szCs w:val="22"/>
        </w:rPr>
        <w:t>measures all relevant beams directly</w:t>
      </w:r>
      <w:r w:rsidR="00582417" w:rsidRPr="004D3C1A">
        <w:rPr>
          <w:rStyle w:val="apple-converted-space"/>
          <w:color w:val="000000"/>
          <w:sz w:val="22"/>
          <w:szCs w:val="22"/>
        </w:rPr>
        <w:t> </w:t>
      </w:r>
      <w:r w:rsidR="00582417" w:rsidRPr="004D3C1A">
        <w:rPr>
          <w:color w:val="000000"/>
          <w:sz w:val="22"/>
          <w:szCs w:val="22"/>
        </w:rPr>
        <w:t>in real time and always selects the beam with the highest measured RSRP at that moment.</w:t>
      </w:r>
    </w:p>
    <w:p w14:paraId="45410B32" w14:textId="5DF8BF0D" w:rsidR="004D3C1A" w:rsidRPr="004D3C1A" w:rsidRDefault="004D3C1A" w:rsidP="004D3C1A">
      <w:pPr>
        <w:pStyle w:val="NormalWeb"/>
        <w:rPr>
          <w:color w:val="000000"/>
          <w:sz w:val="22"/>
          <w:szCs w:val="22"/>
        </w:rPr>
      </w:pPr>
      <w:r w:rsidRPr="004D3C1A">
        <w:rPr>
          <w:color w:val="000000"/>
          <w:sz w:val="22"/>
          <w:szCs w:val="22"/>
        </w:rPr>
        <w:t>However</w:t>
      </w:r>
      <w:r w:rsidR="00B44756">
        <w:rPr>
          <w:color w:val="000000"/>
          <w:sz w:val="22"/>
          <w:szCs w:val="22"/>
        </w:rPr>
        <w:t>,</w:t>
      </w:r>
      <w:r w:rsidRPr="004D3C1A">
        <w:rPr>
          <w:color w:val="000000"/>
          <w:sz w:val="22"/>
          <w:szCs w:val="22"/>
        </w:rPr>
        <w:t xml:space="preserve"> if we could truly guarantee that the</w:t>
      </w:r>
      <w:r w:rsidRPr="004D3C1A">
        <w:rPr>
          <w:rStyle w:val="apple-converted-space"/>
          <w:color w:val="000000"/>
          <w:sz w:val="22"/>
          <w:szCs w:val="22"/>
        </w:rPr>
        <w:t> </w:t>
      </w:r>
      <w:r w:rsidRPr="004D3C1A">
        <w:rPr>
          <w:rStyle w:val="Strong"/>
          <w:color w:val="000000"/>
          <w:sz w:val="22"/>
          <w:szCs w:val="22"/>
        </w:rPr>
        <w:t>predicted RSRP accuracy</w:t>
      </w:r>
      <w:r w:rsidRPr="004D3C1A">
        <w:rPr>
          <w:rStyle w:val="apple-converted-space"/>
          <w:color w:val="000000"/>
          <w:sz w:val="22"/>
          <w:szCs w:val="22"/>
        </w:rPr>
        <w:t> </w:t>
      </w:r>
      <w:r w:rsidRPr="004D3C1A">
        <w:rPr>
          <w:color w:val="000000"/>
          <w:sz w:val="22"/>
          <w:szCs w:val="22"/>
        </w:rPr>
        <w:t>in AI/ML is the same as the</w:t>
      </w:r>
      <w:r w:rsidRPr="004D3C1A">
        <w:rPr>
          <w:rStyle w:val="apple-converted-space"/>
          <w:color w:val="000000"/>
          <w:sz w:val="22"/>
          <w:szCs w:val="22"/>
        </w:rPr>
        <w:t> </w:t>
      </w:r>
      <w:r w:rsidRPr="004D3C1A">
        <w:rPr>
          <w:rStyle w:val="Strong"/>
          <w:color w:val="000000"/>
          <w:sz w:val="22"/>
          <w:szCs w:val="22"/>
        </w:rPr>
        <w:t>measured RSRP accuracy</w:t>
      </w:r>
      <w:r w:rsidRPr="004D3C1A">
        <w:rPr>
          <w:rStyle w:val="apple-converted-space"/>
          <w:color w:val="000000"/>
          <w:sz w:val="22"/>
          <w:szCs w:val="22"/>
        </w:rPr>
        <w:t> </w:t>
      </w:r>
      <w:r w:rsidRPr="004D3C1A">
        <w:rPr>
          <w:color w:val="000000"/>
          <w:sz w:val="22"/>
          <w:szCs w:val="22"/>
        </w:rPr>
        <w:t xml:space="preserve">in legacy, </w:t>
      </w:r>
      <w:r w:rsidRPr="004D3C1A">
        <w:rPr>
          <w:rStyle w:val="Emphasis"/>
          <w:color w:val="000000"/>
          <w:sz w:val="22"/>
          <w:szCs w:val="22"/>
        </w:rPr>
        <w:t>for every predicted beam the UE reports</w:t>
      </w:r>
      <w:r w:rsidRPr="004D3C1A">
        <w:rPr>
          <w:color w:val="000000"/>
          <w:sz w:val="22"/>
          <w:szCs w:val="22"/>
        </w:rPr>
        <w:t>, then in principle, a separate</w:t>
      </w:r>
      <w:r w:rsidRPr="004D3C1A">
        <w:rPr>
          <w:rStyle w:val="apple-converted-space"/>
          <w:color w:val="000000"/>
          <w:sz w:val="22"/>
          <w:szCs w:val="22"/>
        </w:rPr>
        <w:t> </w:t>
      </w:r>
      <w:r w:rsidRPr="004D3C1A">
        <w:rPr>
          <w:rStyle w:val="Strong"/>
          <w:color w:val="000000"/>
          <w:sz w:val="22"/>
          <w:szCs w:val="22"/>
        </w:rPr>
        <w:t>beam prediction accuracy</w:t>
      </w:r>
      <w:r w:rsidRPr="004D3C1A">
        <w:rPr>
          <w:rStyle w:val="apple-converted-space"/>
          <w:color w:val="000000"/>
          <w:sz w:val="22"/>
          <w:szCs w:val="22"/>
        </w:rPr>
        <w:t> </w:t>
      </w:r>
      <w:r w:rsidRPr="004D3C1A">
        <w:rPr>
          <w:color w:val="000000"/>
          <w:sz w:val="22"/>
          <w:szCs w:val="22"/>
        </w:rPr>
        <w:t>metric would not be strictly necessary.</w:t>
      </w:r>
    </w:p>
    <w:p w14:paraId="6B575ECB" w14:textId="0204E13F" w:rsidR="004D3C1A" w:rsidRPr="004D3C1A" w:rsidRDefault="004D3C1A" w:rsidP="004D3C1A">
      <w:pPr>
        <w:pStyle w:val="NormalWeb"/>
        <w:rPr>
          <w:color w:val="000000"/>
          <w:sz w:val="22"/>
          <w:szCs w:val="22"/>
        </w:rPr>
      </w:pPr>
      <w:r w:rsidRPr="004D3C1A">
        <w:rPr>
          <w:color w:val="000000"/>
          <w:sz w:val="22"/>
          <w:szCs w:val="22"/>
        </w:rPr>
        <w:t xml:space="preserve">This is because for the following reasons: </w:t>
      </w:r>
    </w:p>
    <w:p w14:paraId="11DC8597" w14:textId="77777777" w:rsidR="004D3C1A" w:rsidRPr="004D3C1A" w:rsidRDefault="004D3C1A" w:rsidP="004D3C1A">
      <w:pPr>
        <w:pStyle w:val="NormalWeb"/>
        <w:numPr>
          <w:ilvl w:val="0"/>
          <w:numId w:val="110"/>
        </w:numPr>
        <w:rPr>
          <w:color w:val="000000"/>
          <w:sz w:val="22"/>
          <w:szCs w:val="22"/>
        </w:rPr>
      </w:pPr>
      <w:r w:rsidRPr="004D3C1A">
        <w:rPr>
          <w:color w:val="000000"/>
          <w:sz w:val="22"/>
          <w:szCs w:val="22"/>
        </w:rPr>
        <w:t>In</w:t>
      </w:r>
      <w:r w:rsidRPr="004D3C1A">
        <w:rPr>
          <w:rStyle w:val="apple-converted-space"/>
          <w:color w:val="000000"/>
          <w:sz w:val="22"/>
          <w:szCs w:val="22"/>
        </w:rPr>
        <w:t> </w:t>
      </w:r>
      <w:r w:rsidRPr="004D3C1A">
        <w:rPr>
          <w:rStyle w:val="Strong"/>
          <w:color w:val="000000"/>
          <w:sz w:val="22"/>
          <w:szCs w:val="22"/>
        </w:rPr>
        <w:t>legacy</w:t>
      </w:r>
      <w:r w:rsidRPr="004D3C1A">
        <w:rPr>
          <w:color w:val="000000"/>
          <w:sz w:val="22"/>
          <w:szCs w:val="22"/>
        </w:rPr>
        <w:t xml:space="preserve">, measuring all beams and picking the </w:t>
      </w:r>
      <w:proofErr w:type="gramStart"/>
      <w:r w:rsidRPr="004D3C1A">
        <w:rPr>
          <w:color w:val="000000"/>
          <w:sz w:val="22"/>
          <w:szCs w:val="22"/>
        </w:rPr>
        <w:t>Top-K</w:t>
      </w:r>
      <w:proofErr w:type="gramEnd"/>
      <w:r w:rsidRPr="004D3C1A">
        <w:rPr>
          <w:color w:val="000000"/>
          <w:sz w:val="22"/>
          <w:szCs w:val="22"/>
        </w:rPr>
        <w:t xml:space="preserve"> ensures that the reported beams are indeed the ones with the highest true RSRP at that moment.</w:t>
      </w:r>
    </w:p>
    <w:p w14:paraId="5F427323" w14:textId="0E01780F" w:rsidR="004D3C1A" w:rsidRPr="004D3C1A" w:rsidRDefault="004D3C1A" w:rsidP="004D3C1A">
      <w:pPr>
        <w:pStyle w:val="NormalWeb"/>
        <w:numPr>
          <w:ilvl w:val="0"/>
          <w:numId w:val="110"/>
        </w:numPr>
        <w:rPr>
          <w:color w:val="000000"/>
          <w:sz w:val="22"/>
          <w:szCs w:val="22"/>
        </w:rPr>
      </w:pPr>
      <w:r w:rsidRPr="004D3C1A">
        <w:rPr>
          <w:color w:val="000000"/>
          <w:sz w:val="22"/>
          <w:szCs w:val="22"/>
        </w:rPr>
        <w:t>In</w:t>
      </w:r>
      <w:r w:rsidRPr="004D3C1A">
        <w:rPr>
          <w:rStyle w:val="apple-converted-space"/>
          <w:color w:val="000000"/>
          <w:sz w:val="22"/>
          <w:szCs w:val="22"/>
        </w:rPr>
        <w:t> </w:t>
      </w:r>
      <w:r w:rsidRPr="004D3C1A">
        <w:rPr>
          <w:rStyle w:val="Strong"/>
          <w:color w:val="000000"/>
          <w:sz w:val="22"/>
          <w:szCs w:val="22"/>
        </w:rPr>
        <w:t>AI/ML</w:t>
      </w:r>
      <w:r w:rsidRPr="004D3C1A">
        <w:rPr>
          <w:color w:val="000000"/>
          <w:sz w:val="22"/>
          <w:szCs w:val="22"/>
        </w:rPr>
        <w:t xml:space="preserve">, if the predicted RSRPs are as accurate as real measurements in legacy, then sorting them will produce the same </w:t>
      </w:r>
      <w:proofErr w:type="gramStart"/>
      <w:r w:rsidRPr="004D3C1A">
        <w:rPr>
          <w:color w:val="000000"/>
          <w:sz w:val="22"/>
          <w:szCs w:val="22"/>
        </w:rPr>
        <w:t>Top-K</w:t>
      </w:r>
      <w:proofErr w:type="gramEnd"/>
      <w:r w:rsidRPr="004D3C1A">
        <w:rPr>
          <w:color w:val="000000"/>
          <w:sz w:val="22"/>
          <w:szCs w:val="22"/>
        </w:rPr>
        <w:t xml:space="preserve"> beams as legacy, meaning beam-ID accuracy would be implicitly satisfied.</w:t>
      </w:r>
    </w:p>
    <w:p w14:paraId="298FBD23" w14:textId="48AA9D9B" w:rsidR="00582417" w:rsidRDefault="004D3C1A" w:rsidP="004D3C1A">
      <w:pPr>
        <w:pStyle w:val="RAN4observation0"/>
        <w:autoSpaceDE w:val="0"/>
        <w:autoSpaceDN w:val="0"/>
        <w:adjustRightInd w:val="0"/>
        <w:ind w:left="360" w:hanging="360"/>
        <w:jc w:val="both"/>
        <w:rPr>
          <w:rFonts w:ascii="-webkit-standard" w:hAnsi="-webkit-standard"/>
          <w:b/>
          <w:bCs/>
          <w:color w:val="000000"/>
          <w:sz w:val="22"/>
          <w:szCs w:val="22"/>
        </w:rPr>
      </w:pPr>
      <w:r w:rsidRPr="004D3C1A">
        <w:rPr>
          <w:rFonts w:ascii="-webkit-standard" w:hAnsi="-webkit-standard"/>
          <w:b/>
          <w:bCs/>
          <w:color w:val="000000"/>
          <w:sz w:val="22"/>
          <w:szCs w:val="22"/>
        </w:rPr>
        <w:t>If we could truly guarantee that the</w:t>
      </w:r>
      <w:r w:rsidRPr="004D3C1A">
        <w:rPr>
          <w:rStyle w:val="apple-converted-space"/>
          <w:rFonts w:ascii="-webkit-standard" w:hAnsi="-webkit-standard"/>
          <w:b/>
          <w:bCs/>
          <w:color w:val="000000"/>
          <w:sz w:val="22"/>
          <w:szCs w:val="22"/>
        </w:rPr>
        <w:t> </w:t>
      </w:r>
      <w:r w:rsidRPr="004D3C1A">
        <w:rPr>
          <w:rStyle w:val="Strong"/>
          <w:color w:val="000000"/>
          <w:sz w:val="22"/>
          <w:szCs w:val="22"/>
        </w:rPr>
        <w:t>predicted RSRP accuracy</w:t>
      </w:r>
      <w:r w:rsidRPr="004D3C1A">
        <w:rPr>
          <w:rStyle w:val="apple-converted-space"/>
          <w:rFonts w:ascii="-webkit-standard" w:hAnsi="-webkit-standard"/>
          <w:b/>
          <w:bCs/>
          <w:color w:val="000000"/>
          <w:sz w:val="22"/>
          <w:szCs w:val="22"/>
        </w:rPr>
        <w:t> </w:t>
      </w:r>
      <w:r w:rsidRPr="004D3C1A">
        <w:rPr>
          <w:rFonts w:ascii="-webkit-standard" w:hAnsi="-webkit-standard"/>
          <w:b/>
          <w:bCs/>
          <w:color w:val="000000"/>
          <w:sz w:val="22"/>
          <w:szCs w:val="22"/>
        </w:rPr>
        <w:t>in AI/ML is the same as the</w:t>
      </w:r>
      <w:r w:rsidRPr="004D3C1A">
        <w:rPr>
          <w:rStyle w:val="apple-converted-space"/>
          <w:rFonts w:ascii="-webkit-standard" w:hAnsi="-webkit-standard"/>
          <w:b/>
          <w:bCs/>
          <w:color w:val="000000"/>
          <w:sz w:val="22"/>
          <w:szCs w:val="22"/>
        </w:rPr>
        <w:t> </w:t>
      </w:r>
      <w:r w:rsidRPr="004D3C1A">
        <w:rPr>
          <w:rStyle w:val="Strong"/>
          <w:color w:val="000000"/>
          <w:sz w:val="22"/>
          <w:szCs w:val="22"/>
        </w:rPr>
        <w:t>measured RSRP accuracy</w:t>
      </w:r>
      <w:r w:rsidRPr="004D3C1A">
        <w:rPr>
          <w:rStyle w:val="apple-converted-space"/>
          <w:rFonts w:ascii="-webkit-standard" w:hAnsi="-webkit-standard"/>
          <w:b/>
          <w:bCs/>
          <w:color w:val="000000"/>
          <w:sz w:val="22"/>
          <w:szCs w:val="22"/>
        </w:rPr>
        <w:t> </w:t>
      </w:r>
      <w:r w:rsidRPr="004D3C1A">
        <w:rPr>
          <w:rFonts w:ascii="-webkit-standard" w:hAnsi="-webkit-standard"/>
          <w:b/>
          <w:bCs/>
          <w:color w:val="000000"/>
          <w:sz w:val="22"/>
          <w:szCs w:val="22"/>
        </w:rPr>
        <w:t xml:space="preserve">in legacy, </w:t>
      </w:r>
      <w:r w:rsidRPr="004D3C1A">
        <w:rPr>
          <w:rStyle w:val="Emphasis"/>
          <w:b/>
          <w:bCs/>
          <w:color w:val="000000"/>
          <w:sz w:val="22"/>
          <w:szCs w:val="22"/>
        </w:rPr>
        <w:t>for every predicted beam the UE reports</w:t>
      </w:r>
      <w:r w:rsidRPr="004D3C1A">
        <w:rPr>
          <w:rFonts w:ascii="-webkit-standard" w:hAnsi="-webkit-standard"/>
          <w:b/>
          <w:bCs/>
          <w:color w:val="000000"/>
          <w:sz w:val="22"/>
          <w:szCs w:val="22"/>
        </w:rPr>
        <w:t>, then in principle, a separate</w:t>
      </w:r>
      <w:r w:rsidRPr="004D3C1A">
        <w:rPr>
          <w:rStyle w:val="apple-converted-space"/>
          <w:rFonts w:ascii="-webkit-standard" w:hAnsi="-webkit-standard"/>
          <w:b/>
          <w:bCs/>
          <w:color w:val="000000"/>
          <w:sz w:val="22"/>
          <w:szCs w:val="22"/>
        </w:rPr>
        <w:t> </w:t>
      </w:r>
      <w:r w:rsidRPr="004D3C1A">
        <w:rPr>
          <w:rStyle w:val="Strong"/>
          <w:color w:val="000000"/>
          <w:sz w:val="22"/>
          <w:szCs w:val="22"/>
        </w:rPr>
        <w:t>beam prediction accuracy</w:t>
      </w:r>
      <w:r w:rsidRPr="004D3C1A">
        <w:rPr>
          <w:rStyle w:val="apple-converted-space"/>
          <w:rFonts w:ascii="-webkit-standard" w:hAnsi="-webkit-standard"/>
          <w:b/>
          <w:bCs/>
          <w:color w:val="000000"/>
          <w:sz w:val="22"/>
          <w:szCs w:val="22"/>
        </w:rPr>
        <w:t> </w:t>
      </w:r>
      <w:r w:rsidRPr="004D3C1A">
        <w:rPr>
          <w:rFonts w:ascii="-webkit-standard" w:hAnsi="-webkit-standard"/>
          <w:b/>
          <w:bCs/>
          <w:color w:val="000000"/>
          <w:sz w:val="22"/>
          <w:szCs w:val="22"/>
        </w:rPr>
        <w:t>metric would not be strictly necessary.</w:t>
      </w:r>
    </w:p>
    <w:p w14:paraId="3FBA93A1" w14:textId="77777777" w:rsidR="00DD5238" w:rsidRDefault="00DD5238" w:rsidP="00DD5238">
      <w:pPr>
        <w:rPr>
          <w:iCs/>
          <w:color w:val="000000"/>
          <w:sz w:val="22"/>
          <w:szCs w:val="22"/>
        </w:rPr>
      </w:pPr>
    </w:p>
    <w:p w14:paraId="7917B5F0" w14:textId="4F90FAE8" w:rsidR="004D3C1A" w:rsidRDefault="004D3C1A" w:rsidP="004D3C1A">
      <w:pPr>
        <w:pStyle w:val="NormalWeb"/>
        <w:rPr>
          <w:color w:val="000000"/>
        </w:rPr>
      </w:pPr>
      <w:r>
        <w:rPr>
          <w:iCs/>
          <w:color w:val="000000"/>
          <w:sz w:val="22"/>
          <w:szCs w:val="22"/>
        </w:rPr>
        <w:t>I</w:t>
      </w:r>
      <w:r>
        <w:rPr>
          <w:color w:val="000000"/>
        </w:rPr>
        <w:t>f</w:t>
      </w:r>
      <w:r>
        <w:rPr>
          <w:rStyle w:val="apple-converted-space"/>
          <w:color w:val="000000"/>
        </w:rPr>
        <w:t> </w:t>
      </w:r>
      <w:r w:rsidRPr="004D3C1A">
        <w:rPr>
          <w:rStyle w:val="Strong"/>
          <w:b w:val="0"/>
          <w:bCs w:val="0"/>
          <w:color w:val="000000"/>
        </w:rPr>
        <w:t>RSRP prediction accuracy</w:t>
      </w:r>
      <w:r>
        <w:rPr>
          <w:rStyle w:val="apple-converted-space"/>
          <w:color w:val="000000"/>
        </w:rPr>
        <w:t> </w:t>
      </w:r>
      <w:r>
        <w:rPr>
          <w:color w:val="000000"/>
        </w:rPr>
        <w:t>cannot be guaranteed, falling back to</w:t>
      </w:r>
      <w:r>
        <w:rPr>
          <w:rStyle w:val="apple-converted-space"/>
          <w:color w:val="000000"/>
        </w:rPr>
        <w:t> </w:t>
      </w:r>
      <w:r>
        <w:rPr>
          <w:rStyle w:val="Strong"/>
          <w:color w:val="000000"/>
        </w:rPr>
        <w:t xml:space="preserve">Case </w:t>
      </w:r>
      <w:proofErr w:type="gramStart"/>
      <w:r>
        <w:rPr>
          <w:rStyle w:val="Strong"/>
          <w:color w:val="000000"/>
        </w:rPr>
        <w:t>2</w:t>
      </w:r>
      <w:r>
        <w:rPr>
          <w:rStyle w:val="apple-converted-space"/>
          <w:color w:val="000000"/>
        </w:rPr>
        <w:t> </w:t>
      </w:r>
      <w:r>
        <w:rPr>
          <w:color w:val="000000"/>
        </w:rPr>
        <w:t xml:space="preserve"> is</w:t>
      </w:r>
      <w:proofErr w:type="gramEnd"/>
      <w:r>
        <w:rPr>
          <w:color w:val="000000"/>
        </w:rPr>
        <w:t xml:space="preserve"> a practical safeguard for the following reasons. </w:t>
      </w:r>
    </w:p>
    <w:p w14:paraId="1DABAE80" w14:textId="66016896" w:rsidR="004D3C1A" w:rsidRDefault="004D3C1A" w:rsidP="004D3C1A">
      <w:pPr>
        <w:pStyle w:val="NormalWeb"/>
        <w:numPr>
          <w:ilvl w:val="0"/>
          <w:numId w:val="111"/>
        </w:numPr>
        <w:rPr>
          <w:color w:val="000000"/>
        </w:rPr>
      </w:pPr>
      <w:r>
        <w:rPr>
          <w:rStyle w:val="Strong"/>
          <w:color w:val="000000"/>
        </w:rPr>
        <w:t>Case 2</w:t>
      </w:r>
      <w:r>
        <w:rPr>
          <w:rStyle w:val="apple-converted-space"/>
          <w:color w:val="000000"/>
        </w:rPr>
        <w:t> </w:t>
      </w:r>
      <w:r>
        <w:rPr>
          <w:color w:val="000000"/>
        </w:rPr>
        <w:t xml:space="preserve">does not depend on the predicted RSRP values for ranking; it only checks whether the UE’s </w:t>
      </w:r>
      <w:proofErr w:type="gramStart"/>
      <w:r>
        <w:rPr>
          <w:color w:val="000000"/>
        </w:rPr>
        <w:t>Top-K</w:t>
      </w:r>
      <w:proofErr w:type="gramEnd"/>
      <w:r>
        <w:rPr>
          <w:color w:val="000000"/>
        </w:rPr>
        <w:t xml:space="preserve"> predicted beams include the strongest genie beams, with the ordering determined</w:t>
      </w:r>
      <w:r>
        <w:rPr>
          <w:rStyle w:val="apple-converted-space"/>
          <w:color w:val="000000"/>
        </w:rPr>
        <w:t> </w:t>
      </w:r>
      <w:r>
        <w:rPr>
          <w:rStyle w:val="Strong"/>
          <w:color w:val="000000"/>
        </w:rPr>
        <w:t>offline using genie RSRPs</w:t>
      </w:r>
      <w:r>
        <w:rPr>
          <w:color w:val="000000"/>
        </w:rPr>
        <w:t xml:space="preserve"> (during test) or extra measurements (in deployment) </w:t>
      </w:r>
    </w:p>
    <w:p w14:paraId="5E523725" w14:textId="77777777" w:rsidR="004D3C1A" w:rsidRDefault="004D3C1A" w:rsidP="004D3C1A">
      <w:pPr>
        <w:pStyle w:val="NormalWeb"/>
        <w:numPr>
          <w:ilvl w:val="0"/>
          <w:numId w:val="111"/>
        </w:numPr>
        <w:rPr>
          <w:color w:val="000000"/>
        </w:rPr>
      </w:pPr>
      <w:r>
        <w:rPr>
          <w:color w:val="000000"/>
        </w:rPr>
        <w:t>This removes the risk that poor predicted RSRP values will distort the ranking in real time, while still ensuring that the UE points the network toward beams that are genuinely strong.</w:t>
      </w:r>
    </w:p>
    <w:p w14:paraId="78E87705" w14:textId="5E486EA5" w:rsidR="004D3C1A" w:rsidRPr="00C61012" w:rsidRDefault="004D3C1A" w:rsidP="00DD5238">
      <w:pPr>
        <w:pStyle w:val="NormalWeb"/>
        <w:numPr>
          <w:ilvl w:val="0"/>
          <w:numId w:val="111"/>
        </w:numPr>
        <w:rPr>
          <w:color w:val="000000"/>
        </w:rPr>
      </w:pPr>
      <w:r>
        <w:rPr>
          <w:color w:val="000000"/>
        </w:rPr>
        <w:t>It effectively says:</w:t>
      </w:r>
      <w:r>
        <w:rPr>
          <w:rStyle w:val="apple-converted-space"/>
          <w:color w:val="000000"/>
        </w:rPr>
        <w:t> </w:t>
      </w:r>
      <w:r>
        <w:rPr>
          <w:rStyle w:val="Emphasis"/>
          <w:color w:val="000000"/>
        </w:rPr>
        <w:t>“We don’t fully trust your RSRP predictions, so we will only validate whether your beam shortlist overlaps with the true strongest beams.”</w:t>
      </w:r>
    </w:p>
    <w:p w14:paraId="6D01BE53" w14:textId="77777777" w:rsidR="00DE5FFA" w:rsidRDefault="00DE5FFA" w:rsidP="00DD5238">
      <w:pPr>
        <w:rPr>
          <w:iCs/>
          <w:color w:val="000000"/>
          <w:sz w:val="22"/>
          <w:szCs w:val="22"/>
        </w:rPr>
      </w:pPr>
    </w:p>
    <w:p w14:paraId="1EA04D50" w14:textId="17E8E934" w:rsidR="004D3C1A" w:rsidRDefault="00096ED2" w:rsidP="002A58EC">
      <w:pPr>
        <w:pStyle w:val="RAN4proposal"/>
        <w:tabs>
          <w:tab w:val="left" w:pos="1134"/>
        </w:tabs>
        <w:spacing w:after="0"/>
        <w:ind w:left="709" w:hanging="709"/>
        <w:contextualSpacing/>
        <w:rPr>
          <w:b w:val="0"/>
          <w:bCs/>
          <w:color w:val="000000"/>
          <w:sz w:val="22"/>
          <w:szCs w:val="22"/>
        </w:rPr>
      </w:pPr>
      <w:r w:rsidRPr="004F4C04">
        <w:rPr>
          <w:rStyle w:val="Strong"/>
          <w:rFonts w:eastAsiaTheme="majorEastAsia"/>
          <w:b/>
          <w:bCs w:val="0"/>
          <w:color w:val="000000"/>
          <w:sz w:val="22"/>
          <w:szCs w:val="22"/>
        </w:rPr>
        <w:t>Unified AI/ML Beam Management Testing Framework</w:t>
      </w:r>
    </w:p>
    <w:p w14:paraId="2A5CBA52" w14:textId="77777777" w:rsidR="008F2C58" w:rsidRPr="008F2C58" w:rsidRDefault="008F2C58" w:rsidP="002A58EC">
      <w:pPr>
        <w:pStyle w:val="NormalWeb"/>
        <w:spacing w:after="0" w:afterAutospacing="0"/>
        <w:contextualSpacing/>
        <w:rPr>
          <w:color w:val="000000"/>
          <w:sz w:val="22"/>
          <w:szCs w:val="22"/>
        </w:rPr>
      </w:pPr>
      <w:r w:rsidRPr="008F2C58">
        <w:rPr>
          <w:rStyle w:val="Strong"/>
          <w:color w:val="000000"/>
          <w:sz w:val="22"/>
          <w:szCs w:val="22"/>
        </w:rPr>
        <w:t>RAN4 should adopt a unified test method that covers both RSRP prediction and beam-ID prediction, with clear fallback and case-specific accuracy rules:</w:t>
      </w:r>
    </w:p>
    <w:p w14:paraId="4264AA17" w14:textId="77777777" w:rsidR="008F2C58" w:rsidRPr="008F2C58" w:rsidRDefault="008F2C58" w:rsidP="002A58EC">
      <w:pPr>
        <w:pStyle w:val="NormalWeb"/>
        <w:numPr>
          <w:ilvl w:val="0"/>
          <w:numId w:val="125"/>
        </w:numPr>
        <w:spacing w:after="0" w:afterAutospacing="0"/>
        <w:contextualSpacing/>
        <w:rPr>
          <w:color w:val="000000"/>
          <w:sz w:val="22"/>
          <w:szCs w:val="22"/>
        </w:rPr>
      </w:pPr>
      <w:r w:rsidRPr="008F2C58">
        <w:rPr>
          <w:rStyle w:val="Strong"/>
          <w:color w:val="000000"/>
          <w:sz w:val="22"/>
          <w:szCs w:val="22"/>
        </w:rPr>
        <w:t>RSRP prediction path</w:t>
      </w:r>
    </w:p>
    <w:p w14:paraId="2ADE0714" w14:textId="27D13A4C" w:rsidR="008F2C58" w:rsidRPr="005304A5" w:rsidRDefault="005304A5" w:rsidP="002A58EC">
      <w:pPr>
        <w:pStyle w:val="NormalWeb"/>
        <w:numPr>
          <w:ilvl w:val="1"/>
          <w:numId w:val="125"/>
        </w:numPr>
        <w:spacing w:after="0" w:afterAutospacing="0"/>
        <w:contextualSpacing/>
        <w:rPr>
          <w:color w:val="000000"/>
          <w:sz w:val="22"/>
          <w:szCs w:val="22"/>
        </w:rPr>
      </w:pPr>
      <w:r w:rsidRPr="00A37387">
        <w:rPr>
          <w:b/>
          <w:bCs/>
          <w:color w:val="000000"/>
          <w:sz w:val="22"/>
          <w:szCs w:val="22"/>
        </w:rPr>
        <w:t>If the UE reports predicted RSRP values and the</w:t>
      </w:r>
      <w:r w:rsidRPr="00A37387">
        <w:rPr>
          <w:rStyle w:val="apple-converted-space"/>
          <w:rFonts w:eastAsiaTheme="majorEastAsia"/>
          <w:b/>
          <w:bCs/>
          <w:color w:val="000000"/>
          <w:sz w:val="22"/>
          <w:szCs w:val="22"/>
        </w:rPr>
        <w:t> </w:t>
      </w:r>
      <w:r w:rsidRPr="00A37387">
        <w:rPr>
          <w:rStyle w:val="Strong"/>
          <w:color w:val="000000"/>
          <w:sz w:val="22"/>
          <w:szCs w:val="22"/>
        </w:rPr>
        <w:t xml:space="preserve">prediction accuracy for the </w:t>
      </w:r>
      <w:proofErr w:type="gramStart"/>
      <w:r w:rsidRPr="00A37387">
        <w:rPr>
          <w:rStyle w:val="Strong"/>
          <w:color w:val="000000"/>
          <w:sz w:val="22"/>
          <w:szCs w:val="22"/>
        </w:rPr>
        <w:t>top-K</w:t>
      </w:r>
      <w:proofErr w:type="gramEnd"/>
      <w:r w:rsidRPr="00A37387">
        <w:rPr>
          <w:rStyle w:val="Strong"/>
          <w:color w:val="000000"/>
          <w:sz w:val="22"/>
          <w:szCs w:val="22"/>
        </w:rPr>
        <w:t xml:space="preserve"> beams</w:t>
      </w:r>
      <w:r w:rsidRPr="00A37387">
        <w:rPr>
          <w:rStyle w:val="apple-converted-space"/>
          <w:rFonts w:eastAsiaTheme="majorEastAsia"/>
          <w:b/>
          <w:bCs/>
          <w:color w:val="000000"/>
          <w:sz w:val="22"/>
          <w:szCs w:val="22"/>
        </w:rPr>
        <w:t> </w:t>
      </w:r>
      <w:r w:rsidRPr="00A37387">
        <w:rPr>
          <w:b/>
          <w:bCs/>
          <w:color w:val="000000"/>
          <w:sz w:val="22"/>
          <w:szCs w:val="22"/>
        </w:rPr>
        <w:t xml:space="preserve">(K FFS) </w:t>
      </w:r>
      <w:proofErr w:type="gramStart"/>
      <w:r w:rsidRPr="00A37387">
        <w:rPr>
          <w:b/>
          <w:bCs/>
          <w:color w:val="000000"/>
          <w:sz w:val="22"/>
          <w:szCs w:val="22"/>
        </w:rPr>
        <w:t>meets</w:t>
      </w:r>
      <w:proofErr w:type="gramEnd"/>
      <w:r w:rsidRPr="00A37387">
        <w:rPr>
          <w:b/>
          <w:bCs/>
          <w:color w:val="000000"/>
          <w:sz w:val="22"/>
          <w:szCs w:val="22"/>
        </w:rPr>
        <w:t xml:space="preserve"> legacy-level measurement accuracy, then only</w:t>
      </w:r>
      <w:r w:rsidRPr="00A37387">
        <w:rPr>
          <w:rStyle w:val="apple-converted-space"/>
          <w:rFonts w:eastAsiaTheme="majorEastAsia"/>
          <w:b/>
          <w:bCs/>
          <w:color w:val="000000"/>
          <w:sz w:val="22"/>
          <w:szCs w:val="22"/>
        </w:rPr>
        <w:t> </w:t>
      </w:r>
      <w:r w:rsidRPr="00A37387">
        <w:rPr>
          <w:rStyle w:val="Strong"/>
          <w:color w:val="000000"/>
          <w:sz w:val="22"/>
          <w:szCs w:val="22"/>
        </w:rPr>
        <w:t>absolute/relative RSRP prediction accuracy requirements</w:t>
      </w:r>
      <w:r w:rsidRPr="00A37387">
        <w:rPr>
          <w:rStyle w:val="apple-converted-space"/>
          <w:rFonts w:eastAsiaTheme="majorEastAsia"/>
          <w:b/>
          <w:bCs/>
          <w:color w:val="000000"/>
          <w:sz w:val="22"/>
          <w:szCs w:val="22"/>
        </w:rPr>
        <w:t> </w:t>
      </w:r>
      <w:r w:rsidRPr="00A37387">
        <w:rPr>
          <w:b/>
          <w:bCs/>
          <w:color w:val="000000"/>
          <w:sz w:val="22"/>
          <w:szCs w:val="22"/>
        </w:rPr>
        <w:t>apply, with</w:t>
      </w:r>
      <w:r w:rsidRPr="00A37387">
        <w:rPr>
          <w:rStyle w:val="apple-converted-space"/>
          <w:rFonts w:eastAsiaTheme="majorEastAsia"/>
          <w:b/>
          <w:bCs/>
          <w:color w:val="000000"/>
          <w:sz w:val="22"/>
          <w:szCs w:val="22"/>
        </w:rPr>
        <w:t> </w:t>
      </w:r>
      <w:r w:rsidRPr="00A37387">
        <w:rPr>
          <w:rStyle w:val="Strong"/>
          <w:color w:val="000000"/>
          <w:sz w:val="22"/>
          <w:szCs w:val="22"/>
        </w:rPr>
        <w:t>no additional beam ID prediction requirements</w:t>
      </w:r>
      <w:r w:rsidRPr="00A37387">
        <w:rPr>
          <w:color w:val="000000"/>
          <w:sz w:val="22"/>
          <w:szCs w:val="22"/>
        </w:rPr>
        <w:t>.</w:t>
      </w:r>
    </w:p>
    <w:p w14:paraId="22C25220" w14:textId="77777777" w:rsidR="008F2C58" w:rsidRPr="008F2C58" w:rsidRDefault="008F2C58" w:rsidP="002A58EC">
      <w:pPr>
        <w:pStyle w:val="NormalWeb"/>
        <w:numPr>
          <w:ilvl w:val="0"/>
          <w:numId w:val="125"/>
        </w:numPr>
        <w:spacing w:after="0" w:afterAutospacing="0"/>
        <w:contextualSpacing/>
        <w:rPr>
          <w:color w:val="000000"/>
          <w:sz w:val="22"/>
          <w:szCs w:val="22"/>
        </w:rPr>
      </w:pPr>
      <w:r w:rsidRPr="008F2C58">
        <w:rPr>
          <w:rStyle w:val="Strong"/>
          <w:color w:val="000000"/>
          <w:sz w:val="22"/>
          <w:szCs w:val="22"/>
        </w:rPr>
        <w:t>Fallback to beam-ID prediction</w:t>
      </w:r>
    </w:p>
    <w:p w14:paraId="13D55086" w14:textId="77777777" w:rsidR="008F2C58" w:rsidRPr="008F2C58" w:rsidRDefault="008F2C58" w:rsidP="002A58EC">
      <w:pPr>
        <w:pStyle w:val="NormalWeb"/>
        <w:numPr>
          <w:ilvl w:val="1"/>
          <w:numId w:val="125"/>
        </w:numPr>
        <w:spacing w:after="0" w:afterAutospacing="0"/>
        <w:contextualSpacing/>
        <w:rPr>
          <w:color w:val="000000"/>
          <w:sz w:val="22"/>
          <w:szCs w:val="22"/>
        </w:rPr>
      </w:pPr>
      <w:r w:rsidRPr="008F2C58">
        <w:rPr>
          <w:rStyle w:val="Strong"/>
          <w:color w:val="000000"/>
          <w:sz w:val="22"/>
          <w:szCs w:val="22"/>
        </w:rPr>
        <w:t>If RSRP accuracy cannot be guaranteed, testing falls back to beam-ID prediction.</w:t>
      </w:r>
    </w:p>
    <w:p w14:paraId="797ECF50" w14:textId="77777777" w:rsidR="008F2C58" w:rsidRPr="008F2C58" w:rsidRDefault="008F2C58" w:rsidP="002A58EC">
      <w:pPr>
        <w:pStyle w:val="NormalWeb"/>
        <w:numPr>
          <w:ilvl w:val="0"/>
          <w:numId w:val="125"/>
        </w:numPr>
        <w:contextualSpacing/>
        <w:rPr>
          <w:color w:val="000000"/>
          <w:sz w:val="22"/>
          <w:szCs w:val="22"/>
        </w:rPr>
      </w:pPr>
      <w:r w:rsidRPr="008F2C58">
        <w:rPr>
          <w:rStyle w:val="Strong"/>
          <w:color w:val="000000"/>
          <w:sz w:val="22"/>
          <w:szCs w:val="22"/>
        </w:rPr>
        <w:lastRenderedPageBreak/>
        <w:t>Beam-ID prediction cases</w:t>
      </w:r>
    </w:p>
    <w:p w14:paraId="10E41777" w14:textId="7E123B09" w:rsidR="008F2C58" w:rsidRPr="008F2C58" w:rsidRDefault="008F2C58" w:rsidP="002A58EC">
      <w:pPr>
        <w:pStyle w:val="NormalWeb"/>
        <w:numPr>
          <w:ilvl w:val="1"/>
          <w:numId w:val="125"/>
        </w:numPr>
        <w:contextualSpacing/>
        <w:rPr>
          <w:color w:val="000000"/>
          <w:sz w:val="22"/>
          <w:szCs w:val="22"/>
        </w:rPr>
      </w:pPr>
      <w:r w:rsidRPr="008F2C58">
        <w:rPr>
          <w:rStyle w:val="Strong"/>
          <w:color w:val="000000"/>
          <w:sz w:val="22"/>
          <w:szCs w:val="22"/>
        </w:rPr>
        <w:t>Case 1 – Model-Ranked:</w:t>
      </w:r>
      <w:r w:rsidRPr="008F2C58">
        <w:rPr>
          <w:rStyle w:val="apple-converted-space"/>
          <w:color w:val="000000"/>
          <w:sz w:val="22"/>
          <w:szCs w:val="22"/>
        </w:rPr>
        <w:t> </w:t>
      </w:r>
      <w:r w:rsidRPr="008F2C58">
        <w:rPr>
          <w:rStyle w:val="Strong"/>
          <w:color w:val="000000"/>
          <w:sz w:val="22"/>
          <w:szCs w:val="22"/>
        </w:rPr>
        <w:t>Both beam inclusion and ordering matter.</w:t>
      </w:r>
      <w:r>
        <w:rPr>
          <w:rStyle w:val="Strong"/>
          <w:color w:val="000000"/>
          <w:sz w:val="22"/>
          <w:szCs w:val="22"/>
        </w:rPr>
        <w:t xml:space="preserve"> (option 3, within x dB from genie)</w:t>
      </w:r>
    </w:p>
    <w:p w14:paraId="1964FD2F" w14:textId="77777777" w:rsidR="008F2C58" w:rsidRPr="008F2C58" w:rsidRDefault="008F2C58" w:rsidP="002A58EC">
      <w:pPr>
        <w:pStyle w:val="NormalWeb"/>
        <w:numPr>
          <w:ilvl w:val="1"/>
          <w:numId w:val="125"/>
        </w:numPr>
        <w:contextualSpacing/>
        <w:rPr>
          <w:color w:val="000000"/>
          <w:sz w:val="22"/>
          <w:szCs w:val="22"/>
        </w:rPr>
      </w:pPr>
      <w:r w:rsidRPr="008F2C58">
        <w:rPr>
          <w:rStyle w:val="Strong"/>
          <w:color w:val="000000"/>
          <w:sz w:val="22"/>
          <w:szCs w:val="22"/>
        </w:rPr>
        <w:t>Case 2 – Probe-Ranked:</w:t>
      </w:r>
      <w:r w:rsidRPr="008F2C58">
        <w:rPr>
          <w:rStyle w:val="apple-converted-space"/>
          <w:color w:val="000000"/>
          <w:sz w:val="22"/>
          <w:szCs w:val="22"/>
        </w:rPr>
        <w:t> </w:t>
      </w:r>
      <w:r w:rsidRPr="008F2C58">
        <w:rPr>
          <w:rStyle w:val="Strong"/>
          <w:color w:val="000000"/>
          <w:sz w:val="22"/>
          <w:szCs w:val="22"/>
        </w:rPr>
        <w:t xml:space="preserve">Only beam inclusion within the </w:t>
      </w:r>
      <w:proofErr w:type="gramStart"/>
      <w:r w:rsidRPr="008F2C58">
        <w:rPr>
          <w:rStyle w:val="Strong"/>
          <w:color w:val="000000"/>
          <w:sz w:val="22"/>
          <w:szCs w:val="22"/>
        </w:rPr>
        <w:t>Top-K</w:t>
      </w:r>
      <w:proofErr w:type="gramEnd"/>
      <w:r w:rsidRPr="008F2C58">
        <w:rPr>
          <w:rStyle w:val="Strong"/>
          <w:color w:val="000000"/>
          <w:sz w:val="22"/>
          <w:szCs w:val="22"/>
        </w:rPr>
        <w:t xml:space="preserve"> set is required.</w:t>
      </w:r>
    </w:p>
    <w:p w14:paraId="5251BC74" w14:textId="77777777" w:rsidR="008F2C58" w:rsidRPr="008F2C58" w:rsidRDefault="008F2C58" w:rsidP="002A58EC">
      <w:pPr>
        <w:pStyle w:val="NormalWeb"/>
        <w:numPr>
          <w:ilvl w:val="0"/>
          <w:numId w:val="125"/>
        </w:numPr>
        <w:contextualSpacing/>
        <w:rPr>
          <w:color w:val="000000"/>
          <w:sz w:val="22"/>
          <w:szCs w:val="22"/>
        </w:rPr>
      </w:pPr>
      <w:r w:rsidRPr="008F2C58">
        <w:rPr>
          <w:rStyle w:val="Strong"/>
          <w:color w:val="000000"/>
          <w:sz w:val="22"/>
          <w:szCs w:val="22"/>
        </w:rPr>
        <w:t>RAN4 action</w:t>
      </w:r>
    </w:p>
    <w:p w14:paraId="24B799D1" w14:textId="77777777" w:rsidR="008F2C58" w:rsidRDefault="008F2C58" w:rsidP="002A58EC">
      <w:pPr>
        <w:pStyle w:val="NormalWeb"/>
        <w:numPr>
          <w:ilvl w:val="1"/>
          <w:numId w:val="125"/>
        </w:numPr>
        <w:contextualSpacing/>
        <w:rPr>
          <w:color w:val="000000"/>
        </w:rPr>
      </w:pPr>
      <w:r w:rsidRPr="008F2C58">
        <w:rPr>
          <w:rStyle w:val="Strong"/>
          <w:color w:val="000000"/>
          <w:sz w:val="22"/>
          <w:szCs w:val="22"/>
        </w:rPr>
        <w:t>Define separate accuracy requirements for the two beam-ID cases or select one case and set the corresponding requirements accordingly</w:t>
      </w:r>
      <w:r>
        <w:rPr>
          <w:rStyle w:val="Strong"/>
          <w:color w:val="000000"/>
        </w:rPr>
        <w:t>.</w:t>
      </w:r>
    </w:p>
    <w:p w14:paraId="7BCB445A" w14:textId="77777777" w:rsidR="00DE5FFA" w:rsidRDefault="00DE5FFA" w:rsidP="00DD5238">
      <w:pPr>
        <w:rPr>
          <w:b/>
          <w:bCs/>
          <w:color w:val="000000"/>
          <w:sz w:val="22"/>
          <w:szCs w:val="22"/>
        </w:rPr>
      </w:pPr>
    </w:p>
    <w:p w14:paraId="5A6FF026" w14:textId="4B9A5C14" w:rsidR="00DD5238" w:rsidRDefault="00DD5238" w:rsidP="00DD5238">
      <w:pPr>
        <w:rPr>
          <w:color w:val="000000"/>
          <w:sz w:val="22"/>
          <w:szCs w:val="22"/>
        </w:rPr>
      </w:pPr>
      <w:r w:rsidRPr="000F2132">
        <w:rPr>
          <w:b/>
          <w:bCs/>
          <w:color w:val="000000"/>
          <w:sz w:val="22"/>
          <w:szCs w:val="22"/>
        </w:rPr>
        <w:t xml:space="preserve">In Case 2 </w:t>
      </w:r>
      <w:r w:rsidRPr="000F2132">
        <w:rPr>
          <w:color w:val="000000"/>
          <w:sz w:val="22"/>
          <w:szCs w:val="22"/>
        </w:rPr>
        <w:t xml:space="preserve">(Probe-Ranked </w:t>
      </w:r>
      <w:proofErr w:type="gramStart"/>
      <w:r w:rsidRPr="000F2132">
        <w:rPr>
          <w:color w:val="000000"/>
          <w:sz w:val="22"/>
          <w:szCs w:val="22"/>
        </w:rPr>
        <w:t>Top-K</w:t>
      </w:r>
      <w:proofErr w:type="gramEnd"/>
      <w:r w:rsidRPr="000F2132">
        <w:rPr>
          <w:color w:val="000000"/>
          <w:sz w:val="22"/>
          <w:szCs w:val="22"/>
        </w:rPr>
        <w:t xml:space="preserve">), it is generally beneficial to set K &gt; N, where K is the number of beam indices predicted by the AI/ML model and reported by the UE, and N is the number of strongest genie beams checked during testing. Since the UE ranks the beams only after actual RSRP measurements are collected through </w:t>
      </w:r>
      <w:proofErr w:type="spellStart"/>
      <w:r w:rsidRPr="000F2132">
        <w:rPr>
          <w:color w:val="000000"/>
          <w:sz w:val="22"/>
          <w:szCs w:val="22"/>
        </w:rPr>
        <w:t>gNB</w:t>
      </w:r>
      <w:proofErr w:type="spellEnd"/>
      <w:r w:rsidRPr="000F2132">
        <w:rPr>
          <w:color w:val="000000"/>
          <w:sz w:val="22"/>
          <w:szCs w:val="22"/>
        </w:rPr>
        <w:t xml:space="preserve"> probing, a larger K provides the AI model with more flexibility to include the correct N strongest beams, even if its predictions are imperfect. This setup enhances robustness against prediction </w:t>
      </w:r>
      <w:r w:rsidR="000F2132">
        <w:rPr>
          <w:color w:val="000000"/>
          <w:sz w:val="22"/>
          <w:szCs w:val="22"/>
        </w:rPr>
        <w:t>errors</w:t>
      </w:r>
      <w:r w:rsidRPr="000F2132">
        <w:rPr>
          <w:color w:val="000000"/>
          <w:sz w:val="22"/>
          <w:szCs w:val="22"/>
        </w:rPr>
        <w:t xml:space="preserve">, supports beam diversity for fallback scenarios, and reduces the likelihood of failing the </w:t>
      </w:r>
      <w:proofErr w:type="gramStart"/>
      <w:r w:rsidRPr="000F2132">
        <w:rPr>
          <w:color w:val="000000"/>
          <w:sz w:val="22"/>
          <w:szCs w:val="22"/>
        </w:rPr>
        <w:t>Top-N</w:t>
      </w:r>
      <w:proofErr w:type="gramEnd"/>
      <w:r w:rsidRPr="000F2132">
        <w:rPr>
          <w:color w:val="000000"/>
          <w:sz w:val="22"/>
          <w:szCs w:val="22"/>
        </w:rPr>
        <w:t xml:space="preserve"> accuracy check. Additionally, it aligns with real-world deployments where the network expects multiple good candidates for beam management, while keeping the measurement overhead reasonable.</w:t>
      </w:r>
    </w:p>
    <w:p w14:paraId="1A4DAC1C" w14:textId="77777777" w:rsidR="000F2132" w:rsidRPr="000F2132" w:rsidRDefault="000F2132" w:rsidP="00DD5238">
      <w:pPr>
        <w:rPr>
          <w:color w:val="000000"/>
          <w:sz w:val="22"/>
          <w:szCs w:val="22"/>
        </w:rPr>
      </w:pPr>
    </w:p>
    <w:p w14:paraId="79534AB1" w14:textId="13FD1884" w:rsidR="00DD5238" w:rsidRDefault="00DD5238" w:rsidP="00DD5238">
      <w:pPr>
        <w:rPr>
          <w:color w:val="000000"/>
          <w:sz w:val="22"/>
          <w:szCs w:val="22"/>
        </w:rPr>
      </w:pPr>
      <w:r w:rsidRPr="000F2132">
        <w:rPr>
          <w:color w:val="000000"/>
          <w:sz w:val="22"/>
          <w:szCs w:val="22"/>
        </w:rPr>
        <w:t>For</w:t>
      </w:r>
      <w:r w:rsidRPr="000F2132">
        <w:rPr>
          <w:rStyle w:val="apple-converted-space"/>
          <w:rFonts w:eastAsiaTheme="majorEastAsia"/>
          <w:color w:val="000000"/>
          <w:sz w:val="22"/>
          <w:szCs w:val="22"/>
        </w:rPr>
        <w:t> </w:t>
      </w:r>
      <w:r w:rsidRPr="00DE5FFA">
        <w:rPr>
          <w:rStyle w:val="Strong"/>
          <w:b w:val="0"/>
          <w:bCs w:val="0"/>
          <w:color w:val="000000"/>
          <w:sz w:val="22"/>
          <w:szCs w:val="22"/>
        </w:rPr>
        <w:t>Case 1</w:t>
      </w:r>
      <w:r w:rsidRPr="000F2132">
        <w:rPr>
          <w:color w:val="000000"/>
          <w:sz w:val="22"/>
          <w:szCs w:val="22"/>
        </w:rPr>
        <w:t xml:space="preserve">, where the UE reports a ranked </w:t>
      </w:r>
      <w:proofErr w:type="gramStart"/>
      <w:r w:rsidRPr="000F2132">
        <w:rPr>
          <w:color w:val="000000"/>
          <w:sz w:val="22"/>
          <w:szCs w:val="22"/>
        </w:rPr>
        <w:t>Top-K</w:t>
      </w:r>
      <w:proofErr w:type="gramEnd"/>
      <w:r w:rsidRPr="000F2132">
        <w:rPr>
          <w:color w:val="000000"/>
          <w:sz w:val="22"/>
          <w:szCs w:val="22"/>
        </w:rPr>
        <w:t xml:space="preserve"> list of beam indices directly from the AI/ML model, it is both sufficient and optimal to set</w:t>
      </w:r>
      <w:r w:rsidRPr="000F2132">
        <w:rPr>
          <w:rStyle w:val="apple-converted-space"/>
          <w:rFonts w:eastAsiaTheme="majorEastAsia"/>
          <w:color w:val="000000"/>
          <w:sz w:val="22"/>
          <w:szCs w:val="22"/>
        </w:rPr>
        <w:t> </w:t>
      </w:r>
      <w:r w:rsidRPr="00DE5FFA">
        <w:rPr>
          <w:rStyle w:val="Strong"/>
          <w:b w:val="0"/>
          <w:bCs w:val="0"/>
          <w:color w:val="000000"/>
          <w:sz w:val="22"/>
          <w:szCs w:val="22"/>
        </w:rPr>
        <w:t>K = N</w:t>
      </w:r>
      <w:r w:rsidRPr="000F2132">
        <w:rPr>
          <w:rStyle w:val="apple-converted-space"/>
          <w:rFonts w:eastAsiaTheme="majorEastAsia"/>
          <w:color w:val="000000"/>
          <w:sz w:val="22"/>
          <w:szCs w:val="22"/>
        </w:rPr>
        <w:t> </w:t>
      </w:r>
      <w:r w:rsidRPr="000F2132">
        <w:rPr>
          <w:color w:val="000000"/>
          <w:sz w:val="22"/>
          <w:szCs w:val="22"/>
        </w:rPr>
        <w:t xml:space="preserve">in conformance testing. Since the test metric evaluates only the </w:t>
      </w:r>
      <w:proofErr w:type="gramStart"/>
      <w:r w:rsidRPr="000F2132">
        <w:rPr>
          <w:color w:val="000000"/>
          <w:sz w:val="22"/>
          <w:szCs w:val="22"/>
        </w:rPr>
        <w:t>Top-N</w:t>
      </w:r>
      <w:proofErr w:type="gramEnd"/>
      <w:r w:rsidRPr="000F2132">
        <w:rPr>
          <w:color w:val="000000"/>
          <w:sz w:val="22"/>
          <w:szCs w:val="22"/>
        </w:rPr>
        <w:t xml:space="preserve"> predicted beams against the </w:t>
      </w:r>
      <w:proofErr w:type="gramStart"/>
      <w:r w:rsidRPr="000F2132">
        <w:rPr>
          <w:color w:val="000000"/>
          <w:sz w:val="22"/>
          <w:szCs w:val="22"/>
        </w:rPr>
        <w:t>Top-N</w:t>
      </w:r>
      <w:proofErr w:type="gramEnd"/>
      <w:r w:rsidRPr="000F2132">
        <w:rPr>
          <w:color w:val="000000"/>
          <w:sz w:val="22"/>
          <w:szCs w:val="22"/>
        </w:rPr>
        <w:t xml:space="preserve"> genie beams typically through ranking accuracy or RSRP gap comparisons</w:t>
      </w:r>
      <w:r w:rsidR="000F2132" w:rsidRPr="000F2132">
        <w:rPr>
          <w:color w:val="000000"/>
          <w:sz w:val="22"/>
          <w:szCs w:val="22"/>
        </w:rPr>
        <w:t xml:space="preserve"> </w:t>
      </w:r>
      <w:r w:rsidRPr="000F2132">
        <w:rPr>
          <w:color w:val="000000"/>
          <w:sz w:val="22"/>
          <w:szCs w:val="22"/>
        </w:rPr>
        <w:t xml:space="preserve">any additional predicted beams beyond rank N (i.e., K &gt; N) are excluded from the test and have no influence on the result. Predicting more than N beams does not improve test </w:t>
      </w:r>
      <w:proofErr w:type="gramStart"/>
      <w:r w:rsidRPr="000F2132">
        <w:rPr>
          <w:color w:val="000000"/>
          <w:sz w:val="22"/>
          <w:szCs w:val="22"/>
        </w:rPr>
        <w:t>performance, yet</w:t>
      </w:r>
      <w:proofErr w:type="gramEnd"/>
      <w:r w:rsidRPr="000F2132">
        <w:rPr>
          <w:color w:val="000000"/>
          <w:sz w:val="22"/>
          <w:szCs w:val="22"/>
        </w:rPr>
        <w:t xml:space="preserve"> increases model complexity and potentially introduces confusion in interpreting test results. By aligning</w:t>
      </w:r>
      <w:r w:rsidRPr="000F2132">
        <w:rPr>
          <w:rStyle w:val="apple-converted-space"/>
          <w:rFonts w:eastAsiaTheme="majorEastAsia"/>
          <w:color w:val="000000"/>
          <w:sz w:val="22"/>
          <w:szCs w:val="22"/>
        </w:rPr>
        <w:t> </w:t>
      </w:r>
      <w:r w:rsidRPr="00DE5FFA">
        <w:rPr>
          <w:rStyle w:val="Strong"/>
          <w:b w:val="0"/>
          <w:bCs w:val="0"/>
          <w:color w:val="000000"/>
          <w:sz w:val="22"/>
          <w:szCs w:val="22"/>
        </w:rPr>
        <w:t>K with N</w:t>
      </w:r>
      <w:r w:rsidRPr="000F2132">
        <w:rPr>
          <w:color w:val="000000"/>
          <w:sz w:val="22"/>
          <w:szCs w:val="22"/>
        </w:rPr>
        <w:t xml:space="preserve">, we </w:t>
      </w:r>
      <w:r w:rsidR="000F2132">
        <w:rPr>
          <w:color w:val="000000"/>
          <w:sz w:val="22"/>
          <w:szCs w:val="22"/>
        </w:rPr>
        <w:t xml:space="preserve">can </w:t>
      </w:r>
      <w:r w:rsidRPr="000F2132">
        <w:rPr>
          <w:color w:val="000000"/>
          <w:sz w:val="22"/>
          <w:szCs w:val="22"/>
        </w:rPr>
        <w:t xml:space="preserve">ensure clarity in </w:t>
      </w:r>
      <w:r w:rsidR="000F2132">
        <w:rPr>
          <w:color w:val="000000"/>
          <w:sz w:val="22"/>
          <w:szCs w:val="22"/>
        </w:rPr>
        <w:t xml:space="preserve">the </w:t>
      </w:r>
      <w:r w:rsidRPr="000F2132">
        <w:rPr>
          <w:color w:val="000000"/>
          <w:sz w:val="22"/>
          <w:szCs w:val="22"/>
        </w:rPr>
        <w:t xml:space="preserve">test </w:t>
      </w:r>
      <w:proofErr w:type="gramStart"/>
      <w:r w:rsidRPr="000F2132">
        <w:rPr>
          <w:color w:val="000000"/>
          <w:sz w:val="22"/>
          <w:szCs w:val="22"/>
        </w:rPr>
        <w:t>interpretation, and</w:t>
      </w:r>
      <w:proofErr w:type="gramEnd"/>
      <w:r w:rsidRPr="000F2132">
        <w:rPr>
          <w:color w:val="000000"/>
          <w:sz w:val="22"/>
          <w:szCs w:val="22"/>
        </w:rPr>
        <w:t xml:space="preserve"> avoid unnecessary prediction or signaling overhead. Therefore, we recommend adopting</w:t>
      </w:r>
      <w:r w:rsidRPr="000F2132">
        <w:rPr>
          <w:rStyle w:val="apple-converted-space"/>
          <w:rFonts w:eastAsiaTheme="majorEastAsia"/>
          <w:color w:val="000000"/>
          <w:sz w:val="22"/>
          <w:szCs w:val="22"/>
        </w:rPr>
        <w:t> </w:t>
      </w:r>
      <w:r w:rsidRPr="000F2132">
        <w:rPr>
          <w:rStyle w:val="Strong"/>
          <w:b w:val="0"/>
          <w:bCs w:val="0"/>
          <w:color w:val="000000"/>
          <w:sz w:val="22"/>
          <w:szCs w:val="22"/>
        </w:rPr>
        <w:t>K = N</w:t>
      </w:r>
      <w:r w:rsidRPr="000F2132">
        <w:rPr>
          <w:rStyle w:val="apple-converted-space"/>
          <w:rFonts w:eastAsiaTheme="majorEastAsia"/>
          <w:color w:val="000000"/>
          <w:sz w:val="22"/>
          <w:szCs w:val="22"/>
        </w:rPr>
        <w:t> </w:t>
      </w:r>
      <w:r w:rsidRPr="000F2132">
        <w:rPr>
          <w:color w:val="000000"/>
          <w:sz w:val="22"/>
          <w:szCs w:val="22"/>
        </w:rPr>
        <w:t>as the default for Case 1 testing.</w:t>
      </w:r>
    </w:p>
    <w:p w14:paraId="656A5BE9" w14:textId="77777777" w:rsidR="00DE5FFA" w:rsidRPr="00DE5FFA" w:rsidRDefault="00DE5FFA" w:rsidP="00DD5238">
      <w:pPr>
        <w:rPr>
          <w:color w:val="000000"/>
          <w:sz w:val="22"/>
          <w:szCs w:val="22"/>
        </w:rPr>
      </w:pPr>
    </w:p>
    <w:p w14:paraId="2979A5FC" w14:textId="5AF956EE" w:rsidR="00333D6D" w:rsidRPr="004F4C04" w:rsidRDefault="004F4C04" w:rsidP="00333D6D">
      <w:pPr>
        <w:pStyle w:val="RAN4proposal"/>
        <w:tabs>
          <w:tab w:val="left" w:pos="1134"/>
        </w:tabs>
        <w:ind w:left="709" w:hanging="709"/>
        <w:rPr>
          <w:b w:val="0"/>
          <w:color w:val="000000"/>
          <w:sz w:val="22"/>
          <w:szCs w:val="22"/>
        </w:rPr>
      </w:pPr>
      <w:r w:rsidRPr="004F4C04">
        <w:rPr>
          <w:color w:val="000000"/>
          <w:sz w:val="22"/>
          <w:szCs w:val="22"/>
        </w:rPr>
        <w:t xml:space="preserve">For Case 1 (Model-Ranked), where the UE reports a ranked </w:t>
      </w:r>
      <w:proofErr w:type="gramStart"/>
      <w:r w:rsidRPr="004F4C04">
        <w:rPr>
          <w:color w:val="000000"/>
          <w:sz w:val="22"/>
          <w:szCs w:val="22"/>
        </w:rPr>
        <w:t>Top-K</w:t>
      </w:r>
      <w:proofErr w:type="gramEnd"/>
      <w:r w:rsidRPr="004F4C04">
        <w:rPr>
          <w:color w:val="000000"/>
          <w:sz w:val="22"/>
          <w:szCs w:val="22"/>
        </w:rPr>
        <w:t xml:space="preserve"> list of beam indices directly from the AI/ML model, it is both sufficient and optimal to set K = N in conformance testing. For Case 2 (Probe-Ranked </w:t>
      </w:r>
      <w:proofErr w:type="gramStart"/>
      <w:r w:rsidRPr="004F4C04">
        <w:rPr>
          <w:color w:val="000000"/>
          <w:sz w:val="22"/>
          <w:szCs w:val="22"/>
        </w:rPr>
        <w:t>Top-K</w:t>
      </w:r>
      <w:proofErr w:type="gramEnd"/>
      <w:r w:rsidRPr="004F4C04">
        <w:rPr>
          <w:color w:val="000000"/>
          <w:sz w:val="22"/>
          <w:szCs w:val="22"/>
        </w:rPr>
        <w:t>), we recommend K &gt; N (e.g., K = N+1 or N+2) so the UE can provide a broader beam pool for post-measurement ranking,</w:t>
      </w:r>
    </w:p>
    <w:p w14:paraId="78C18D69" w14:textId="2C61569F" w:rsidR="00333D6D" w:rsidRDefault="00333D6D" w:rsidP="000F2132">
      <w:pPr>
        <w:pStyle w:val="RAN4proposal"/>
        <w:numPr>
          <w:ilvl w:val="0"/>
          <w:numId w:val="0"/>
        </w:numPr>
        <w:tabs>
          <w:tab w:val="left" w:pos="1134"/>
        </w:tabs>
        <w:rPr>
          <w:b w:val="0"/>
          <w:bCs/>
          <w:color w:val="000000"/>
          <w:sz w:val="22"/>
          <w:szCs w:val="22"/>
        </w:rPr>
      </w:pPr>
      <w:r w:rsidRPr="000F2132">
        <w:rPr>
          <w:b w:val="0"/>
          <w:bCs/>
          <w:color w:val="000000"/>
          <w:sz w:val="22"/>
          <w:szCs w:val="22"/>
        </w:rPr>
        <w:t>When</w:t>
      </w:r>
      <w:r w:rsidRPr="000F2132">
        <w:rPr>
          <w:rStyle w:val="apple-converted-space"/>
          <w:rFonts w:eastAsiaTheme="majorEastAsia"/>
          <w:b w:val="0"/>
          <w:bCs/>
          <w:color w:val="000000"/>
          <w:sz w:val="22"/>
          <w:szCs w:val="22"/>
        </w:rPr>
        <w:t> </w:t>
      </w:r>
      <w:r w:rsidRPr="000F2132">
        <w:rPr>
          <w:rStyle w:val="HTMLCode"/>
          <w:rFonts w:ascii="Times New Roman" w:hAnsi="Times New Roman" w:cs="Times New Roman"/>
          <w:b w:val="0"/>
          <w:bCs/>
          <w:color w:val="000000"/>
          <w:sz w:val="22"/>
          <w:szCs w:val="22"/>
        </w:rPr>
        <w:t>N &gt; 1</w:t>
      </w:r>
      <w:r w:rsidRPr="000F2132">
        <w:rPr>
          <w:b w:val="0"/>
          <w:bCs/>
          <w:color w:val="000000"/>
          <w:sz w:val="22"/>
          <w:szCs w:val="22"/>
        </w:rPr>
        <w:t>, a set of weights may also be applied to reflect the relative importance of the ranked beams. A prediction is considered successful if the</w:t>
      </w:r>
      <w:r w:rsidRPr="000F2132">
        <w:rPr>
          <w:rStyle w:val="apple-converted-space"/>
          <w:rFonts w:eastAsiaTheme="majorEastAsia"/>
          <w:b w:val="0"/>
          <w:bCs/>
          <w:color w:val="000000"/>
          <w:sz w:val="22"/>
          <w:szCs w:val="22"/>
        </w:rPr>
        <w:t> </w:t>
      </w:r>
      <w:r w:rsidRPr="000F2132">
        <w:rPr>
          <w:rStyle w:val="Strong"/>
          <w:color w:val="000000"/>
          <w:sz w:val="22"/>
          <w:szCs w:val="22"/>
        </w:rPr>
        <w:t xml:space="preserve">weighted sum of the </w:t>
      </w:r>
      <w:proofErr w:type="gramStart"/>
      <w:r w:rsidRPr="000F2132">
        <w:rPr>
          <w:rStyle w:val="Strong"/>
          <w:color w:val="000000"/>
          <w:sz w:val="22"/>
          <w:szCs w:val="22"/>
        </w:rPr>
        <w:t>Top-N</w:t>
      </w:r>
      <w:proofErr w:type="gramEnd"/>
      <w:r w:rsidRPr="000F2132">
        <w:rPr>
          <w:rStyle w:val="Strong"/>
          <w:color w:val="000000"/>
          <w:sz w:val="22"/>
          <w:szCs w:val="22"/>
        </w:rPr>
        <w:t xml:space="preserve"> predicted beams</w:t>
      </w:r>
      <w:r w:rsidR="004B5FE7" w:rsidRPr="000F2132">
        <w:rPr>
          <w:rStyle w:val="Strong"/>
          <w:b/>
          <w:bCs w:val="0"/>
          <w:color w:val="000000"/>
          <w:sz w:val="22"/>
          <w:szCs w:val="22"/>
        </w:rPr>
        <w:t xml:space="preserve"> </w:t>
      </w:r>
      <w:r w:rsidRPr="000F2132">
        <w:rPr>
          <w:b w:val="0"/>
          <w:bCs/>
          <w:color w:val="000000"/>
          <w:sz w:val="22"/>
          <w:szCs w:val="22"/>
        </w:rPr>
        <w:t>based on whether each beam’s RSRP is within</w:t>
      </w:r>
      <w:r w:rsidRPr="000F2132">
        <w:rPr>
          <w:rStyle w:val="apple-converted-space"/>
          <w:rFonts w:eastAsiaTheme="majorEastAsia"/>
          <w:b w:val="0"/>
          <w:bCs/>
          <w:color w:val="000000"/>
          <w:sz w:val="22"/>
          <w:szCs w:val="22"/>
        </w:rPr>
        <w:t> </w:t>
      </w:r>
      <w:r w:rsidRPr="000F2132">
        <w:rPr>
          <w:rStyle w:val="HTMLCode"/>
          <w:rFonts w:ascii="Times New Roman" w:hAnsi="Times New Roman" w:cs="Times New Roman"/>
          <w:b w:val="0"/>
          <w:bCs/>
          <w:color w:val="000000"/>
          <w:sz w:val="22"/>
          <w:szCs w:val="22"/>
        </w:rPr>
        <w:t>x = x₀ + Δ</w:t>
      </w:r>
      <w:r w:rsidRPr="000F2132">
        <w:rPr>
          <w:rStyle w:val="apple-converted-space"/>
          <w:rFonts w:eastAsiaTheme="majorEastAsia"/>
          <w:b w:val="0"/>
          <w:bCs/>
          <w:color w:val="000000"/>
          <w:sz w:val="22"/>
          <w:szCs w:val="22"/>
        </w:rPr>
        <w:t> </w:t>
      </w:r>
      <w:r w:rsidRPr="000F2132">
        <w:rPr>
          <w:b w:val="0"/>
          <w:bCs/>
          <w:color w:val="000000"/>
          <w:sz w:val="22"/>
          <w:szCs w:val="22"/>
        </w:rPr>
        <w:t>of the corresponding genie beam exceeds a defined threshold (e.g., normalized sum ≥ 1). This parameterized formulation is general and flexible: all other beam prediction accuracy definitions used in RAN4 to date can be derived as special cases by selecting appropriate values of</w:t>
      </w:r>
      <w:r w:rsidRPr="000F2132">
        <w:rPr>
          <w:rStyle w:val="apple-converted-space"/>
          <w:rFonts w:eastAsiaTheme="majorEastAsia"/>
          <w:b w:val="0"/>
          <w:bCs/>
          <w:color w:val="000000"/>
          <w:sz w:val="22"/>
          <w:szCs w:val="22"/>
        </w:rPr>
        <w:t> </w:t>
      </w:r>
      <w:r w:rsidRPr="000F2132">
        <w:rPr>
          <w:rStyle w:val="HTMLCode"/>
          <w:rFonts w:ascii="Times New Roman" w:hAnsi="Times New Roman" w:cs="Times New Roman"/>
          <w:b w:val="0"/>
          <w:bCs/>
          <w:color w:val="000000"/>
          <w:sz w:val="22"/>
          <w:szCs w:val="22"/>
        </w:rPr>
        <w:t>N</w:t>
      </w:r>
      <w:r w:rsidRPr="000F2132">
        <w:rPr>
          <w:b w:val="0"/>
          <w:bCs/>
          <w:color w:val="000000"/>
          <w:sz w:val="22"/>
          <w:szCs w:val="22"/>
        </w:rPr>
        <w:t>,</w:t>
      </w:r>
      <w:r w:rsidRPr="000F2132">
        <w:rPr>
          <w:rStyle w:val="apple-converted-space"/>
          <w:rFonts w:eastAsiaTheme="majorEastAsia"/>
          <w:b w:val="0"/>
          <w:bCs/>
          <w:color w:val="000000"/>
          <w:sz w:val="22"/>
          <w:szCs w:val="22"/>
        </w:rPr>
        <w:t> </w:t>
      </w:r>
      <w:r w:rsidRPr="000F2132">
        <w:rPr>
          <w:rStyle w:val="HTMLCode"/>
          <w:rFonts w:ascii="Times New Roman" w:hAnsi="Times New Roman" w:cs="Times New Roman"/>
          <w:b w:val="0"/>
          <w:bCs/>
          <w:color w:val="000000"/>
          <w:sz w:val="22"/>
          <w:szCs w:val="22"/>
        </w:rPr>
        <w:t>K</w:t>
      </w:r>
      <w:r w:rsidRPr="000F2132">
        <w:rPr>
          <w:b w:val="0"/>
          <w:bCs/>
          <w:color w:val="000000"/>
          <w:sz w:val="22"/>
          <w:szCs w:val="22"/>
        </w:rPr>
        <w:t>,</w:t>
      </w:r>
      <w:r w:rsidRPr="000F2132">
        <w:rPr>
          <w:rStyle w:val="apple-converted-space"/>
          <w:rFonts w:eastAsiaTheme="majorEastAsia"/>
          <w:b w:val="0"/>
          <w:bCs/>
          <w:color w:val="000000"/>
          <w:sz w:val="22"/>
          <w:szCs w:val="22"/>
        </w:rPr>
        <w:t> </w:t>
      </w:r>
      <w:r w:rsidRPr="000F2132">
        <w:rPr>
          <w:rStyle w:val="HTMLCode"/>
          <w:rFonts w:ascii="Times New Roman" w:hAnsi="Times New Roman" w:cs="Times New Roman"/>
          <w:b w:val="0"/>
          <w:bCs/>
          <w:color w:val="000000"/>
          <w:sz w:val="22"/>
          <w:szCs w:val="22"/>
        </w:rPr>
        <w:t>x₀</w:t>
      </w:r>
      <w:r w:rsidRPr="000F2132">
        <w:rPr>
          <w:b w:val="0"/>
          <w:bCs/>
          <w:color w:val="000000"/>
          <w:sz w:val="22"/>
          <w:szCs w:val="22"/>
        </w:rPr>
        <w:t>,</w:t>
      </w:r>
      <w:r w:rsidRPr="000F2132">
        <w:rPr>
          <w:rStyle w:val="apple-converted-space"/>
          <w:rFonts w:eastAsiaTheme="majorEastAsia"/>
          <w:b w:val="0"/>
          <w:bCs/>
          <w:color w:val="000000"/>
          <w:sz w:val="22"/>
          <w:szCs w:val="22"/>
        </w:rPr>
        <w:t> </w:t>
      </w:r>
      <w:r w:rsidRPr="000F2132">
        <w:rPr>
          <w:rStyle w:val="HTMLCode"/>
          <w:rFonts w:ascii="Times New Roman" w:hAnsi="Times New Roman" w:cs="Times New Roman"/>
          <w:b w:val="0"/>
          <w:bCs/>
          <w:color w:val="000000"/>
          <w:sz w:val="22"/>
          <w:szCs w:val="22"/>
        </w:rPr>
        <w:t>Δ</w:t>
      </w:r>
      <w:r w:rsidRPr="000F2132">
        <w:rPr>
          <w:b w:val="0"/>
          <w:bCs/>
          <w:color w:val="000000"/>
          <w:sz w:val="22"/>
          <w:szCs w:val="22"/>
        </w:rPr>
        <w:t xml:space="preserve">, and the weighting function. This enables consistent and configurable evaluation across different use cases and input quality assumptions. </w:t>
      </w:r>
    </w:p>
    <w:p w14:paraId="307A68AE" w14:textId="77777777" w:rsidR="00C61012" w:rsidRDefault="00C61012" w:rsidP="00C61012">
      <w:pPr>
        <w:pStyle w:val="RAN4H3"/>
      </w:pPr>
      <w:r>
        <w:t xml:space="preserve">How to define requirements </w:t>
      </w:r>
    </w:p>
    <w:p w14:paraId="630EAFA7" w14:textId="77777777" w:rsidR="00C61012" w:rsidRPr="00C61012" w:rsidRDefault="00C61012" w:rsidP="00C61012">
      <w:pPr>
        <w:spacing w:afterLines="100" w:after="240"/>
        <w:jc w:val="both"/>
        <w:rPr>
          <w:rFonts w:eastAsia="SimSun"/>
          <w:sz w:val="22"/>
          <w:szCs w:val="22"/>
          <w:lang w:eastAsia="zh-CN"/>
        </w:rPr>
      </w:pPr>
      <w:r w:rsidRPr="00C61012">
        <w:rPr>
          <w:rFonts w:eastAsia="SimSun"/>
          <w:sz w:val="22"/>
          <w:szCs w:val="22"/>
          <w:lang w:eastAsia="zh-CN"/>
        </w:rPr>
        <w:t xml:space="preserve">Usually, when we define accuracy requirements in RAN4, the requirements defined is scenario agnostic. Take L1-RSRP measurement accuracy as an example. The requirements are applicable to all the channel models, all UE speeds, all BS radiation patterns </w:t>
      </w:r>
      <w:proofErr w:type="gramStart"/>
      <w:r w:rsidRPr="00C61012">
        <w:rPr>
          <w:rFonts w:eastAsia="SimSun"/>
          <w:sz w:val="22"/>
          <w:szCs w:val="22"/>
          <w:lang w:eastAsia="zh-CN"/>
        </w:rPr>
        <w:t>and etc.</w:t>
      </w:r>
      <w:proofErr w:type="gramEnd"/>
      <w:r w:rsidRPr="00C61012">
        <w:rPr>
          <w:rFonts w:eastAsia="SimSun"/>
          <w:sz w:val="22"/>
          <w:szCs w:val="22"/>
          <w:lang w:eastAsia="zh-CN"/>
        </w:rPr>
        <w:t xml:space="preserve"> But for AI/ML BM models, it could be the case where it seems not possible to define a scenario-agnostic performance </w:t>
      </w:r>
      <w:proofErr w:type="gramStart"/>
      <w:r w:rsidRPr="00C61012">
        <w:rPr>
          <w:rFonts w:eastAsia="SimSun"/>
          <w:sz w:val="22"/>
          <w:szCs w:val="22"/>
          <w:lang w:eastAsia="zh-CN"/>
        </w:rPr>
        <w:t>requirements</w:t>
      </w:r>
      <w:proofErr w:type="gramEnd"/>
      <w:r w:rsidRPr="00C61012">
        <w:rPr>
          <w:rFonts w:eastAsia="SimSun"/>
          <w:sz w:val="22"/>
          <w:szCs w:val="22"/>
          <w:lang w:eastAsia="zh-CN"/>
        </w:rPr>
        <w:t xml:space="preserve">. </w:t>
      </w:r>
      <w:bookmarkStart w:id="17" w:name="_Hlk189766598"/>
    </w:p>
    <w:bookmarkEnd w:id="17"/>
    <w:p w14:paraId="45758EB5" w14:textId="77777777" w:rsidR="00C61012" w:rsidRPr="00C61012" w:rsidRDefault="00C61012" w:rsidP="00C61012">
      <w:pPr>
        <w:jc w:val="both"/>
        <w:rPr>
          <w:rFonts w:eastAsia="SimSun"/>
          <w:sz w:val="22"/>
          <w:szCs w:val="22"/>
          <w:lang w:eastAsia="zh-CN"/>
        </w:rPr>
      </w:pPr>
    </w:p>
    <w:p w14:paraId="49F084F4" w14:textId="77777777" w:rsidR="00C61012" w:rsidRPr="00C61012" w:rsidRDefault="00C61012" w:rsidP="00C61012">
      <w:pPr>
        <w:jc w:val="both"/>
        <w:rPr>
          <w:rFonts w:eastAsia="SimSun"/>
          <w:sz w:val="22"/>
          <w:szCs w:val="22"/>
          <w:lang w:eastAsia="zh-CN"/>
        </w:rPr>
      </w:pPr>
      <w:r w:rsidRPr="00C61012">
        <w:rPr>
          <w:rFonts w:eastAsia="SimSun" w:hint="eastAsia"/>
          <w:sz w:val="22"/>
          <w:szCs w:val="22"/>
          <w:lang w:eastAsia="zh-CN"/>
        </w:rPr>
        <w:t>As</w:t>
      </w:r>
      <w:r w:rsidRPr="00C61012">
        <w:rPr>
          <w:rFonts w:eastAsia="SimSun"/>
          <w:sz w:val="22"/>
          <w:szCs w:val="22"/>
          <w:lang w:eastAsia="zh-CN"/>
        </w:rPr>
        <w:t xml:space="preserve"> </w:t>
      </w:r>
      <w:r w:rsidRPr="00C61012">
        <w:rPr>
          <w:rFonts w:eastAsia="SimSun" w:hint="eastAsia"/>
          <w:sz w:val="22"/>
          <w:szCs w:val="22"/>
          <w:lang w:eastAsia="zh-CN"/>
        </w:rPr>
        <w:t>ment</w:t>
      </w:r>
      <w:r w:rsidRPr="00C61012">
        <w:rPr>
          <w:rFonts w:eastAsia="SimSun"/>
          <w:sz w:val="22"/>
          <w:szCs w:val="22"/>
          <w:lang w:eastAsia="zh-CN"/>
        </w:rPr>
        <w:t xml:space="preserve">ioned above, for each BM sub-case, there are different scenarios. If it is not possible to define </w:t>
      </w:r>
      <w:r w:rsidRPr="00C61012">
        <w:rPr>
          <w:color w:val="000000" w:themeColor="text1"/>
          <w:sz w:val="22"/>
          <w:szCs w:val="22"/>
        </w:rPr>
        <w:t>scenario-</w:t>
      </w:r>
      <w:r w:rsidRPr="00C61012">
        <w:rPr>
          <w:rStyle w:val="ui-provider"/>
          <w:sz w:val="22"/>
          <w:szCs w:val="22"/>
        </w:rPr>
        <w:t>agnostic</w:t>
      </w:r>
      <w:r w:rsidRPr="00C61012">
        <w:rPr>
          <w:color w:val="FF0000"/>
          <w:sz w:val="22"/>
          <w:szCs w:val="22"/>
        </w:rPr>
        <w:t xml:space="preserve"> </w:t>
      </w:r>
      <w:r w:rsidRPr="00C61012">
        <w:rPr>
          <w:sz w:val="22"/>
          <w:szCs w:val="22"/>
        </w:rPr>
        <w:t>performance requirements,</w:t>
      </w:r>
      <w:r w:rsidRPr="00C61012">
        <w:rPr>
          <w:rFonts w:eastAsia="SimSun"/>
          <w:sz w:val="22"/>
          <w:szCs w:val="22"/>
          <w:lang w:eastAsia="zh-CN"/>
        </w:rPr>
        <w:t xml:space="preserve"> we shall discuss which scenarios to define requirements and test cases for. Take BM case 1 as an example. There are </w:t>
      </w:r>
      <w:r w:rsidRPr="00C61012">
        <w:rPr>
          <w:rFonts w:eastAsia="SimSun" w:hint="eastAsia"/>
          <w:sz w:val="22"/>
          <w:szCs w:val="22"/>
          <w:lang w:eastAsia="zh-CN"/>
        </w:rPr>
        <w:t>seve</w:t>
      </w:r>
      <w:r w:rsidRPr="00C61012">
        <w:rPr>
          <w:rFonts w:eastAsia="SimSun"/>
          <w:sz w:val="22"/>
          <w:szCs w:val="22"/>
          <w:lang w:eastAsia="zh-CN"/>
        </w:rPr>
        <w:t>ral candidate scenarios:</w:t>
      </w:r>
    </w:p>
    <w:p w14:paraId="2B295E42" w14:textId="77777777" w:rsidR="00C61012" w:rsidRPr="00C61012" w:rsidRDefault="00C61012" w:rsidP="00C61012">
      <w:pPr>
        <w:jc w:val="both"/>
        <w:rPr>
          <w:rFonts w:eastAsia="SimSun"/>
          <w:sz w:val="22"/>
          <w:szCs w:val="22"/>
          <w:lang w:eastAsia="zh-CN"/>
        </w:rPr>
      </w:pPr>
    </w:p>
    <w:p w14:paraId="6D11C6BE" w14:textId="77777777" w:rsidR="00C61012" w:rsidRPr="00C61012" w:rsidRDefault="00C61012" w:rsidP="00C61012">
      <w:pPr>
        <w:pStyle w:val="ListParagraph"/>
        <w:numPr>
          <w:ilvl w:val="0"/>
          <w:numId w:val="128"/>
        </w:numPr>
        <w:spacing w:after="180"/>
        <w:contextualSpacing w:val="0"/>
        <w:rPr>
          <w:rFonts w:eastAsia="SimSun"/>
          <w:sz w:val="22"/>
          <w:szCs w:val="22"/>
          <w:lang w:eastAsia="zh-CN"/>
        </w:rPr>
      </w:pPr>
      <w:r w:rsidRPr="00C61012">
        <w:rPr>
          <w:rFonts w:eastAsia="SimSun"/>
          <w:sz w:val="22"/>
          <w:szCs w:val="22"/>
          <w:lang w:eastAsia="zh-CN"/>
        </w:rPr>
        <w:t xml:space="preserve">Scenario 1: Set A and Set B are different (Set B is NOT a subset of Set A). E.g., use SSB beams to predict CSI-RS beams. This corresponds to wide to narrow prediction. </w:t>
      </w:r>
    </w:p>
    <w:p w14:paraId="5E024CC6" w14:textId="77777777" w:rsidR="00C61012" w:rsidRPr="00C61012" w:rsidRDefault="00C61012" w:rsidP="00C61012">
      <w:pPr>
        <w:pStyle w:val="ListParagraph"/>
        <w:numPr>
          <w:ilvl w:val="1"/>
          <w:numId w:val="128"/>
        </w:numPr>
        <w:spacing w:after="180"/>
        <w:contextualSpacing w:val="0"/>
        <w:rPr>
          <w:rFonts w:eastAsia="SimSun"/>
          <w:sz w:val="22"/>
          <w:szCs w:val="22"/>
          <w:lang w:eastAsia="zh-CN"/>
        </w:rPr>
      </w:pPr>
      <w:r w:rsidRPr="00C61012">
        <w:rPr>
          <w:rFonts w:eastAsia="SimSun"/>
          <w:sz w:val="22"/>
          <w:szCs w:val="22"/>
          <w:lang w:eastAsia="zh-CN"/>
        </w:rPr>
        <w:t xml:space="preserve">Scenario 1a: </w:t>
      </w:r>
      <w:bookmarkStart w:id="18" w:name="OLE_LINK2"/>
      <w:r w:rsidRPr="00C61012">
        <w:rPr>
          <w:rFonts w:eastAsia="SimSun"/>
          <w:sz w:val="22"/>
          <w:szCs w:val="22"/>
          <w:lang w:eastAsia="zh-CN"/>
        </w:rPr>
        <w:t xml:space="preserve">AI model inputs are the </w:t>
      </w:r>
      <w:bookmarkEnd w:id="18"/>
      <w:r w:rsidRPr="00C61012">
        <w:rPr>
          <w:rFonts w:eastAsia="SimSun"/>
          <w:sz w:val="22"/>
          <w:szCs w:val="22"/>
          <w:lang w:eastAsia="zh-CN"/>
        </w:rPr>
        <w:t xml:space="preserve">RSRP with best Rx beam </w:t>
      </w:r>
      <w:bookmarkStart w:id="19" w:name="OLE_LINK3"/>
      <w:r w:rsidRPr="00C61012">
        <w:rPr>
          <w:rFonts w:eastAsia="SimSun"/>
          <w:sz w:val="22"/>
          <w:szCs w:val="22"/>
          <w:lang w:eastAsia="zh-CN"/>
        </w:rPr>
        <w:t>for each Tx beam in set B</w:t>
      </w:r>
      <w:bookmarkEnd w:id="19"/>
      <w:r w:rsidRPr="00C61012">
        <w:rPr>
          <w:rFonts w:eastAsia="SimSun"/>
          <w:sz w:val="22"/>
          <w:szCs w:val="22"/>
          <w:lang w:eastAsia="zh-CN"/>
        </w:rPr>
        <w:t xml:space="preserve"> (repetition ON)</w:t>
      </w:r>
    </w:p>
    <w:p w14:paraId="19483B66" w14:textId="77777777" w:rsidR="00C61012" w:rsidRPr="00C61012" w:rsidRDefault="00C61012" w:rsidP="00C61012">
      <w:pPr>
        <w:pStyle w:val="ListParagraph"/>
        <w:numPr>
          <w:ilvl w:val="1"/>
          <w:numId w:val="128"/>
        </w:numPr>
        <w:spacing w:after="180"/>
        <w:contextualSpacing w:val="0"/>
        <w:rPr>
          <w:rFonts w:eastAsia="SimSun"/>
          <w:sz w:val="22"/>
          <w:szCs w:val="22"/>
          <w:highlight w:val="yellow"/>
          <w:lang w:eastAsia="zh-CN"/>
        </w:rPr>
      </w:pPr>
      <w:r w:rsidRPr="00C61012">
        <w:rPr>
          <w:rFonts w:eastAsia="SimSun"/>
          <w:sz w:val="22"/>
          <w:szCs w:val="22"/>
          <w:lang w:eastAsia="zh-CN"/>
        </w:rPr>
        <w:lastRenderedPageBreak/>
        <w:t xml:space="preserve">Scenario 1b: AI model inputs are the RSRP with </w:t>
      </w:r>
      <w:r w:rsidRPr="00C61012">
        <w:rPr>
          <w:rFonts w:eastAsia="SimSun" w:hint="eastAsia"/>
          <w:sz w:val="22"/>
          <w:szCs w:val="22"/>
          <w:lang w:eastAsia="zh-CN"/>
        </w:rPr>
        <w:t>specific</w:t>
      </w:r>
      <w:r w:rsidRPr="00C61012">
        <w:rPr>
          <w:rFonts w:eastAsia="SimSun"/>
          <w:sz w:val="22"/>
          <w:szCs w:val="22"/>
          <w:lang w:eastAsia="zh-CN"/>
        </w:rPr>
        <w:t xml:space="preserve"> Rx beam</w:t>
      </w:r>
      <w:bookmarkStart w:id="20" w:name="OLE_LINK4"/>
      <w:r w:rsidRPr="00C61012">
        <w:rPr>
          <w:rFonts w:eastAsia="SimSun"/>
          <w:sz w:val="22"/>
          <w:szCs w:val="22"/>
          <w:lang w:eastAsia="zh-CN"/>
        </w:rPr>
        <w:t xml:space="preserve"> for each Tx beam in set B</w:t>
      </w:r>
      <w:bookmarkEnd w:id="20"/>
    </w:p>
    <w:p w14:paraId="031B6803" w14:textId="77777777" w:rsidR="00C61012" w:rsidRPr="00C61012" w:rsidRDefault="00C61012" w:rsidP="00C61012">
      <w:pPr>
        <w:pStyle w:val="ListParagraph"/>
        <w:numPr>
          <w:ilvl w:val="0"/>
          <w:numId w:val="128"/>
        </w:numPr>
        <w:spacing w:after="180"/>
        <w:contextualSpacing w:val="0"/>
        <w:rPr>
          <w:rFonts w:eastAsia="SimSun"/>
          <w:sz w:val="22"/>
          <w:szCs w:val="22"/>
          <w:lang w:eastAsia="zh-CN"/>
        </w:rPr>
      </w:pPr>
      <w:r w:rsidRPr="00C61012">
        <w:rPr>
          <w:rFonts w:eastAsia="SimSun"/>
          <w:sz w:val="22"/>
          <w:szCs w:val="22"/>
          <w:lang w:eastAsia="zh-CN"/>
        </w:rPr>
        <w:t>Scenario 2: Set B is a subset of Set A. This corresponds to narrow to narrow prediction or wide to wide prediction</w:t>
      </w:r>
    </w:p>
    <w:p w14:paraId="4D71F828" w14:textId="77777777" w:rsidR="00C61012" w:rsidRPr="00C61012" w:rsidRDefault="00C61012" w:rsidP="00C61012">
      <w:pPr>
        <w:pStyle w:val="ListParagraph"/>
        <w:numPr>
          <w:ilvl w:val="1"/>
          <w:numId w:val="128"/>
        </w:numPr>
        <w:spacing w:after="180"/>
        <w:contextualSpacing w:val="0"/>
        <w:rPr>
          <w:rFonts w:eastAsia="SimSun"/>
          <w:sz w:val="22"/>
          <w:szCs w:val="22"/>
          <w:lang w:eastAsia="zh-CN"/>
        </w:rPr>
      </w:pPr>
      <w:r w:rsidRPr="00C61012">
        <w:rPr>
          <w:rFonts w:eastAsia="SimSun"/>
          <w:sz w:val="22"/>
          <w:szCs w:val="22"/>
          <w:lang w:eastAsia="zh-CN"/>
        </w:rPr>
        <w:t>Scenario 2-1 (SSB</w:t>
      </w:r>
      <w:proofErr w:type="gramStart"/>
      <w:r w:rsidRPr="00C61012">
        <w:rPr>
          <w:rFonts w:eastAsia="SimSun"/>
          <w:sz w:val="22"/>
          <w:szCs w:val="22"/>
          <w:lang w:eastAsia="zh-CN"/>
        </w:rPr>
        <w:t>) :</w:t>
      </w:r>
      <w:proofErr w:type="gramEnd"/>
      <w:r w:rsidRPr="00C61012">
        <w:rPr>
          <w:rFonts w:eastAsia="SimSun"/>
          <w:sz w:val="22"/>
          <w:szCs w:val="22"/>
          <w:lang w:eastAsia="zh-CN"/>
        </w:rPr>
        <w:t xml:space="preserve"> use part of SSB beams to predict all the SSB beams.</w:t>
      </w:r>
    </w:p>
    <w:p w14:paraId="2849F1CC" w14:textId="77777777" w:rsidR="00C61012" w:rsidRPr="00C61012" w:rsidRDefault="00C61012" w:rsidP="00C61012">
      <w:pPr>
        <w:pStyle w:val="ListParagraph"/>
        <w:numPr>
          <w:ilvl w:val="2"/>
          <w:numId w:val="128"/>
        </w:numPr>
        <w:spacing w:after="180"/>
        <w:contextualSpacing w:val="0"/>
        <w:rPr>
          <w:rFonts w:eastAsia="SimSun"/>
          <w:sz w:val="22"/>
          <w:szCs w:val="22"/>
          <w:lang w:eastAsia="zh-CN"/>
        </w:rPr>
      </w:pPr>
      <w:r w:rsidRPr="00C61012">
        <w:rPr>
          <w:rFonts w:eastAsia="SimSun"/>
          <w:sz w:val="22"/>
          <w:szCs w:val="22"/>
          <w:lang w:eastAsia="zh-CN"/>
        </w:rPr>
        <w:t>Scenario 2-1a: AI model inputs are the RSRP with best Rx beam for each Tx beam in set B (repetition ON)</w:t>
      </w:r>
    </w:p>
    <w:p w14:paraId="37CDF2BB" w14:textId="77777777" w:rsidR="00C61012" w:rsidRPr="00C61012" w:rsidRDefault="00C61012" w:rsidP="00C61012">
      <w:pPr>
        <w:pStyle w:val="ListParagraph"/>
        <w:numPr>
          <w:ilvl w:val="2"/>
          <w:numId w:val="128"/>
        </w:numPr>
        <w:spacing w:after="180"/>
        <w:contextualSpacing w:val="0"/>
        <w:rPr>
          <w:rFonts w:eastAsia="SimSun"/>
          <w:sz w:val="22"/>
          <w:szCs w:val="22"/>
          <w:lang w:eastAsia="zh-CN"/>
        </w:rPr>
      </w:pPr>
      <w:r w:rsidRPr="00C61012">
        <w:rPr>
          <w:rFonts w:eastAsia="SimSun"/>
          <w:sz w:val="22"/>
          <w:szCs w:val="22"/>
          <w:lang w:eastAsia="zh-CN"/>
        </w:rPr>
        <w:t>Scenario 2-1b: AI model inputs are the RSRP with specific Rx beam for each Tx beam in set B</w:t>
      </w:r>
    </w:p>
    <w:p w14:paraId="72E5BEAE" w14:textId="77777777" w:rsidR="00C61012" w:rsidRPr="00C61012" w:rsidRDefault="00C61012" w:rsidP="00C61012">
      <w:pPr>
        <w:pStyle w:val="ListParagraph"/>
        <w:numPr>
          <w:ilvl w:val="1"/>
          <w:numId w:val="128"/>
        </w:numPr>
        <w:spacing w:after="180"/>
        <w:contextualSpacing w:val="0"/>
        <w:rPr>
          <w:rFonts w:eastAsia="SimSun"/>
          <w:sz w:val="22"/>
          <w:szCs w:val="22"/>
          <w:lang w:eastAsia="zh-CN"/>
        </w:rPr>
      </w:pPr>
      <w:r w:rsidRPr="00C61012">
        <w:rPr>
          <w:rFonts w:eastAsia="SimSun"/>
          <w:sz w:val="22"/>
          <w:szCs w:val="22"/>
          <w:lang w:eastAsia="zh-CN"/>
        </w:rPr>
        <w:t>Scenario 2-2 (CSI-RS): Use part of CSI-RS beams with repetition off to predict more CSI-RS beams with repetition off</w:t>
      </w:r>
    </w:p>
    <w:p w14:paraId="72D115BD" w14:textId="77777777" w:rsidR="00C61012" w:rsidRPr="00C61012" w:rsidRDefault="00C61012" w:rsidP="00C61012">
      <w:pPr>
        <w:jc w:val="both"/>
        <w:rPr>
          <w:rFonts w:eastAsia="SimSun"/>
          <w:sz w:val="22"/>
          <w:szCs w:val="22"/>
          <w:lang w:eastAsia="zh-CN"/>
        </w:rPr>
      </w:pPr>
      <w:r w:rsidRPr="00C61012">
        <w:rPr>
          <w:rFonts w:eastAsia="SimSun"/>
          <w:sz w:val="22"/>
          <w:szCs w:val="22"/>
          <w:lang w:eastAsia="zh-CN"/>
        </w:rPr>
        <w:t xml:space="preserve">According to the simulation assumptions agreed for AI/ML BM in R4-2505152, only scenario 2-1a and 2-2 are </w:t>
      </w:r>
      <w:proofErr w:type="gramStart"/>
      <w:r w:rsidRPr="00C61012">
        <w:rPr>
          <w:rFonts w:eastAsia="SimSun"/>
          <w:sz w:val="22"/>
          <w:szCs w:val="22"/>
          <w:lang w:eastAsia="zh-CN"/>
        </w:rPr>
        <w:t>included..</w:t>
      </w:r>
      <w:proofErr w:type="gramEnd"/>
    </w:p>
    <w:p w14:paraId="5A3BEF84" w14:textId="77777777" w:rsidR="00C61012" w:rsidRPr="00C61012" w:rsidRDefault="00C61012" w:rsidP="00C61012">
      <w:pPr>
        <w:jc w:val="both"/>
        <w:rPr>
          <w:rFonts w:eastAsia="SimSun"/>
          <w:sz w:val="22"/>
          <w:szCs w:val="22"/>
          <w:lang w:eastAsia="zh-CN"/>
        </w:rPr>
      </w:pPr>
    </w:p>
    <w:p w14:paraId="48607E88" w14:textId="77777777" w:rsidR="00C61012" w:rsidRPr="00C61012" w:rsidRDefault="00C61012" w:rsidP="00C61012">
      <w:pPr>
        <w:jc w:val="both"/>
        <w:rPr>
          <w:rFonts w:eastAsia="SimSun"/>
          <w:sz w:val="22"/>
          <w:szCs w:val="22"/>
          <w:lang w:eastAsia="zh-CN"/>
        </w:rPr>
      </w:pPr>
      <w:r w:rsidRPr="00C61012">
        <w:rPr>
          <w:rFonts w:eastAsia="SimSun"/>
          <w:sz w:val="22"/>
          <w:szCs w:val="22"/>
          <w:lang w:eastAsia="zh-CN"/>
        </w:rPr>
        <w:t>The use of </w:t>
      </w:r>
      <w:r w:rsidRPr="00C61012">
        <w:rPr>
          <w:rFonts w:eastAsia="SimSun"/>
          <w:b/>
          <w:bCs/>
          <w:sz w:val="22"/>
          <w:szCs w:val="22"/>
          <w:lang w:eastAsia="zh-CN"/>
        </w:rPr>
        <w:t>beam-pair prediction</w:t>
      </w:r>
      <w:r w:rsidRPr="00C61012">
        <w:rPr>
          <w:rFonts w:eastAsia="SimSun"/>
          <w:sz w:val="22"/>
          <w:szCs w:val="22"/>
          <w:lang w:eastAsia="zh-CN"/>
        </w:rPr>
        <w:t> models is an internal UE design choice. Since beam-pair prediction is out of scope</w:t>
      </w:r>
      <w:r w:rsidRPr="00C61012">
        <w:rPr>
          <w:rFonts w:eastAsia="SimSun"/>
          <w:b/>
          <w:bCs/>
          <w:sz w:val="22"/>
          <w:szCs w:val="22"/>
          <w:lang w:eastAsia="zh-CN"/>
        </w:rPr>
        <w:t xml:space="preserve"> </w:t>
      </w:r>
      <w:r w:rsidRPr="00C61012">
        <w:rPr>
          <w:rFonts w:eastAsia="SimSun"/>
          <w:sz w:val="22"/>
          <w:szCs w:val="22"/>
          <w:lang w:eastAsia="zh-CN"/>
        </w:rPr>
        <w:t>for the current WI, we propose no separate requirements or conformance test cases be defined in this release; instead, capture it as a non-normative note for future study and revisit the topic of Rx beam prediction for RRM measurement reduction in a 6G/next 3GPP release.</w:t>
      </w:r>
    </w:p>
    <w:p w14:paraId="38E3109B" w14:textId="77777777" w:rsidR="00C61012" w:rsidRPr="00BC1B1F" w:rsidRDefault="00C61012" w:rsidP="00C61012"/>
    <w:p w14:paraId="7A00E50B" w14:textId="77777777" w:rsidR="00C61012" w:rsidRPr="00B71881" w:rsidRDefault="00C61012" w:rsidP="00C61012">
      <w:pPr>
        <w:pStyle w:val="RAN4proposal"/>
        <w:tabs>
          <w:tab w:val="left" w:pos="1134"/>
        </w:tabs>
        <w:spacing w:after="0"/>
        <w:ind w:left="709" w:hanging="709"/>
        <w:jc w:val="both"/>
        <w:rPr>
          <w:bCs/>
          <w:color w:val="000000"/>
          <w:szCs w:val="20"/>
        </w:rPr>
      </w:pPr>
      <w:r w:rsidRPr="00B71881">
        <w:rPr>
          <w:rStyle w:val="Strong"/>
          <w:b/>
          <w:bCs w:val="0"/>
          <w:color w:val="000000"/>
          <w:szCs w:val="20"/>
        </w:rPr>
        <w:t>RAN4 should first determine whether truly scenario-agnostic accuracy requirements are achievable.</w:t>
      </w:r>
      <w:r>
        <w:rPr>
          <w:rStyle w:val="Strong"/>
          <w:b/>
          <w:bCs w:val="0"/>
          <w:color w:val="000000"/>
          <w:szCs w:val="20"/>
        </w:rPr>
        <w:t xml:space="preserve"> </w:t>
      </w:r>
      <w:r w:rsidRPr="00B71881">
        <w:rPr>
          <w:rStyle w:val="Strong"/>
          <w:b/>
          <w:bCs w:val="0"/>
          <w:color w:val="000000"/>
          <w:szCs w:val="20"/>
        </w:rPr>
        <w:t>If not achievable, agree on a scenario list to anchor requirements and conformance tests, starting with BM-Case 1:</w:t>
      </w:r>
    </w:p>
    <w:p w14:paraId="0F5FD5EE" w14:textId="77777777" w:rsidR="00C61012" w:rsidRPr="00B71881" w:rsidRDefault="00C61012" w:rsidP="00C61012">
      <w:pPr>
        <w:pStyle w:val="NormalWeb"/>
        <w:numPr>
          <w:ilvl w:val="1"/>
          <w:numId w:val="129"/>
        </w:numPr>
        <w:spacing w:before="0" w:beforeAutospacing="0" w:after="0" w:afterAutospacing="0"/>
        <w:rPr>
          <w:b/>
          <w:bCs/>
          <w:color w:val="000000"/>
          <w:sz w:val="20"/>
          <w:szCs w:val="20"/>
        </w:rPr>
      </w:pPr>
      <w:r w:rsidRPr="00B71881">
        <w:rPr>
          <w:rStyle w:val="Strong"/>
          <w:bCs w:val="0"/>
          <w:color w:val="000000"/>
          <w:sz w:val="20"/>
          <w:szCs w:val="20"/>
        </w:rPr>
        <w:t>Scenario 1 – Set A ≠ Set B (wide → narrow)</w:t>
      </w:r>
    </w:p>
    <w:p w14:paraId="6A9EB365" w14:textId="77777777" w:rsidR="00C61012" w:rsidRPr="00B71881" w:rsidRDefault="00C61012" w:rsidP="00C61012">
      <w:pPr>
        <w:pStyle w:val="NormalWeb"/>
        <w:numPr>
          <w:ilvl w:val="2"/>
          <w:numId w:val="129"/>
        </w:numPr>
        <w:spacing w:before="0" w:beforeAutospacing="0" w:after="0" w:afterAutospacing="0"/>
        <w:rPr>
          <w:b/>
          <w:bCs/>
          <w:color w:val="000000"/>
          <w:sz w:val="20"/>
          <w:szCs w:val="20"/>
        </w:rPr>
      </w:pPr>
      <w:r w:rsidRPr="00B71881">
        <w:rPr>
          <w:rStyle w:val="Strong"/>
          <w:bCs w:val="0"/>
          <w:color w:val="000000"/>
          <w:sz w:val="20"/>
          <w:szCs w:val="20"/>
        </w:rPr>
        <w:t>Predict SSB beams → CSI-RS beams</w:t>
      </w:r>
    </w:p>
    <w:p w14:paraId="655522C6" w14:textId="77777777" w:rsidR="00C61012" w:rsidRPr="00B71881" w:rsidRDefault="00C61012" w:rsidP="00C61012">
      <w:pPr>
        <w:pStyle w:val="NormalWeb"/>
        <w:numPr>
          <w:ilvl w:val="2"/>
          <w:numId w:val="129"/>
        </w:numPr>
        <w:spacing w:before="0" w:beforeAutospacing="0" w:after="0" w:afterAutospacing="0"/>
        <w:rPr>
          <w:b/>
          <w:bCs/>
          <w:color w:val="000000"/>
          <w:sz w:val="20"/>
          <w:szCs w:val="20"/>
        </w:rPr>
      </w:pPr>
      <w:r w:rsidRPr="00B71881">
        <w:rPr>
          <w:rStyle w:val="Strong"/>
          <w:bCs w:val="0"/>
          <w:color w:val="000000"/>
          <w:sz w:val="20"/>
          <w:szCs w:val="20"/>
        </w:rPr>
        <w:t>Inputs:</w:t>
      </w:r>
    </w:p>
    <w:p w14:paraId="0E23F427" w14:textId="77777777" w:rsidR="00C61012" w:rsidRPr="00B71881" w:rsidRDefault="00C61012" w:rsidP="00C61012">
      <w:pPr>
        <w:pStyle w:val="NormalWeb"/>
        <w:numPr>
          <w:ilvl w:val="3"/>
          <w:numId w:val="129"/>
        </w:numPr>
        <w:spacing w:before="0" w:beforeAutospacing="0" w:after="0" w:afterAutospacing="0"/>
        <w:rPr>
          <w:b/>
          <w:bCs/>
          <w:color w:val="000000"/>
          <w:sz w:val="20"/>
          <w:szCs w:val="20"/>
        </w:rPr>
      </w:pPr>
      <w:r w:rsidRPr="00B71881">
        <w:rPr>
          <w:rStyle w:val="Strong"/>
          <w:bCs w:val="0"/>
          <w:color w:val="000000"/>
          <w:sz w:val="20"/>
          <w:szCs w:val="20"/>
        </w:rPr>
        <w:t>(1a) Best-Rx-beam RSRP per Tx (repetition ON)</w:t>
      </w:r>
    </w:p>
    <w:p w14:paraId="145A3711" w14:textId="77777777" w:rsidR="00C61012" w:rsidRPr="00B71881" w:rsidRDefault="00C61012" w:rsidP="00C61012">
      <w:pPr>
        <w:pStyle w:val="NormalWeb"/>
        <w:numPr>
          <w:ilvl w:val="3"/>
          <w:numId w:val="129"/>
        </w:numPr>
        <w:spacing w:before="0" w:beforeAutospacing="0" w:after="0" w:afterAutospacing="0"/>
        <w:rPr>
          <w:b/>
          <w:bCs/>
          <w:color w:val="000000"/>
          <w:sz w:val="20"/>
          <w:szCs w:val="20"/>
        </w:rPr>
      </w:pPr>
      <w:r w:rsidRPr="00B71881">
        <w:rPr>
          <w:rStyle w:val="Strong"/>
          <w:bCs w:val="0"/>
          <w:color w:val="000000"/>
          <w:sz w:val="20"/>
          <w:szCs w:val="20"/>
        </w:rPr>
        <w:t>(1b) Specific-Rx-beam RSRP per Tx</w:t>
      </w:r>
    </w:p>
    <w:p w14:paraId="63FF31CF" w14:textId="6B25B791" w:rsidR="00C61012" w:rsidRPr="00B71881" w:rsidRDefault="00C61012" w:rsidP="00C61012">
      <w:pPr>
        <w:pStyle w:val="NormalWeb"/>
        <w:numPr>
          <w:ilvl w:val="1"/>
          <w:numId w:val="129"/>
        </w:numPr>
        <w:spacing w:before="0" w:beforeAutospacing="0" w:after="0" w:afterAutospacing="0"/>
        <w:rPr>
          <w:b/>
          <w:bCs/>
          <w:color w:val="000000"/>
          <w:sz w:val="20"/>
          <w:szCs w:val="20"/>
        </w:rPr>
      </w:pPr>
      <w:r w:rsidRPr="00B71881">
        <w:rPr>
          <w:rStyle w:val="Strong"/>
          <w:bCs w:val="0"/>
          <w:color w:val="000000"/>
          <w:sz w:val="20"/>
          <w:szCs w:val="20"/>
        </w:rPr>
        <w:t xml:space="preserve">Scenario 2 – Set B </w:t>
      </w:r>
      <w:r w:rsidRPr="00B71881">
        <w:rPr>
          <w:rStyle w:val="Strong"/>
          <w:rFonts w:ascii="Cambria Math" w:hAnsi="Cambria Math" w:cs="Cambria Math"/>
          <w:bCs w:val="0"/>
          <w:color w:val="000000"/>
          <w:sz w:val="20"/>
          <w:szCs w:val="20"/>
        </w:rPr>
        <w:t>⊂</w:t>
      </w:r>
      <w:r w:rsidRPr="00B71881">
        <w:rPr>
          <w:rStyle w:val="Strong"/>
          <w:bCs w:val="0"/>
          <w:color w:val="000000"/>
          <w:sz w:val="20"/>
          <w:szCs w:val="20"/>
        </w:rPr>
        <w:t xml:space="preserve"> Set A (narrow → </w:t>
      </w:r>
      <w:proofErr w:type="gramStart"/>
      <w:r w:rsidRPr="00B71881">
        <w:rPr>
          <w:rStyle w:val="Strong"/>
          <w:bCs w:val="0"/>
          <w:color w:val="000000"/>
          <w:sz w:val="20"/>
          <w:szCs w:val="20"/>
        </w:rPr>
        <w:t>narrow )</w:t>
      </w:r>
      <w:proofErr w:type="gramEnd"/>
    </w:p>
    <w:p w14:paraId="5026B999" w14:textId="77777777" w:rsidR="00C61012" w:rsidRPr="00B71881" w:rsidRDefault="00C61012" w:rsidP="00C61012">
      <w:pPr>
        <w:pStyle w:val="NormalWeb"/>
        <w:numPr>
          <w:ilvl w:val="2"/>
          <w:numId w:val="129"/>
        </w:numPr>
        <w:spacing w:before="0" w:beforeAutospacing="0" w:after="0" w:afterAutospacing="0"/>
        <w:rPr>
          <w:b/>
          <w:bCs/>
          <w:color w:val="000000"/>
          <w:sz w:val="20"/>
          <w:szCs w:val="20"/>
        </w:rPr>
      </w:pPr>
      <w:r w:rsidRPr="00B71881">
        <w:rPr>
          <w:rStyle w:val="Strong"/>
          <w:bCs w:val="0"/>
          <w:color w:val="000000"/>
          <w:sz w:val="20"/>
          <w:szCs w:val="20"/>
        </w:rPr>
        <w:t>(2-1) Predict all SSB beams from a subset</w:t>
      </w:r>
    </w:p>
    <w:p w14:paraId="78AB15E5" w14:textId="77777777" w:rsidR="00C61012" w:rsidRPr="00B71881" w:rsidRDefault="00C61012" w:rsidP="00C61012">
      <w:pPr>
        <w:pStyle w:val="NormalWeb"/>
        <w:numPr>
          <w:ilvl w:val="3"/>
          <w:numId w:val="129"/>
        </w:numPr>
        <w:spacing w:before="0" w:beforeAutospacing="0" w:after="0" w:afterAutospacing="0"/>
        <w:rPr>
          <w:b/>
          <w:bCs/>
          <w:color w:val="000000"/>
          <w:sz w:val="20"/>
          <w:szCs w:val="20"/>
        </w:rPr>
      </w:pPr>
      <w:r w:rsidRPr="00B71881">
        <w:rPr>
          <w:rStyle w:val="Strong"/>
          <w:bCs w:val="0"/>
          <w:color w:val="000000"/>
          <w:sz w:val="20"/>
          <w:szCs w:val="20"/>
        </w:rPr>
        <w:t>(2-1a) Best-Rx input (repetition ON)</w:t>
      </w:r>
    </w:p>
    <w:p w14:paraId="5673E0EF" w14:textId="77777777" w:rsidR="00C61012" w:rsidRPr="00B71881" w:rsidRDefault="00C61012" w:rsidP="00C61012">
      <w:pPr>
        <w:pStyle w:val="NormalWeb"/>
        <w:numPr>
          <w:ilvl w:val="3"/>
          <w:numId w:val="129"/>
        </w:numPr>
        <w:spacing w:before="0" w:beforeAutospacing="0" w:after="0" w:afterAutospacing="0"/>
        <w:rPr>
          <w:b/>
          <w:bCs/>
          <w:color w:val="000000"/>
          <w:sz w:val="20"/>
          <w:szCs w:val="20"/>
        </w:rPr>
      </w:pPr>
      <w:r w:rsidRPr="00B71881">
        <w:rPr>
          <w:rStyle w:val="Strong"/>
          <w:bCs w:val="0"/>
          <w:color w:val="000000"/>
          <w:sz w:val="20"/>
          <w:szCs w:val="20"/>
        </w:rPr>
        <w:t>(2-1b) Specific-Rx input</w:t>
      </w:r>
    </w:p>
    <w:p w14:paraId="36891C7F" w14:textId="77777777" w:rsidR="00C61012" w:rsidRPr="00B71881" w:rsidRDefault="00C61012" w:rsidP="00C61012">
      <w:pPr>
        <w:pStyle w:val="NormalWeb"/>
        <w:numPr>
          <w:ilvl w:val="2"/>
          <w:numId w:val="129"/>
        </w:numPr>
        <w:spacing w:before="0" w:beforeAutospacing="0" w:after="0" w:afterAutospacing="0"/>
        <w:rPr>
          <w:b/>
          <w:bCs/>
          <w:color w:val="000000"/>
          <w:sz w:val="20"/>
          <w:szCs w:val="20"/>
        </w:rPr>
      </w:pPr>
      <w:r w:rsidRPr="00B71881">
        <w:rPr>
          <w:rStyle w:val="Strong"/>
          <w:bCs w:val="0"/>
          <w:color w:val="000000"/>
          <w:sz w:val="20"/>
          <w:szCs w:val="20"/>
        </w:rPr>
        <w:t>(2-2) Predict additional CSI-RS beams from a subset (repetition OFF)</w:t>
      </w:r>
    </w:p>
    <w:p w14:paraId="6B30214D" w14:textId="77777777" w:rsidR="00C61012" w:rsidRPr="00C61012" w:rsidRDefault="00C61012" w:rsidP="00C61012"/>
    <w:bookmarkEnd w:id="11"/>
    <w:bookmarkEnd w:id="12"/>
    <w:bookmarkEnd w:id="13"/>
    <w:p w14:paraId="190EF2FA" w14:textId="5AB4A489" w:rsidR="00160659" w:rsidRPr="003A7334" w:rsidRDefault="00160659" w:rsidP="00E843E3">
      <w:pPr>
        <w:pStyle w:val="RAN4H2"/>
      </w:pPr>
      <w:r w:rsidRPr="003A7334">
        <w:t xml:space="preserve">Generalization </w:t>
      </w:r>
      <w:r w:rsidR="004F4C04">
        <w:t>Study</w:t>
      </w:r>
    </w:p>
    <w:p w14:paraId="642CC10F" w14:textId="0C20838A" w:rsidR="00F32FC8" w:rsidRPr="00733EF2" w:rsidRDefault="00160659" w:rsidP="00160659">
      <w:pPr>
        <w:jc w:val="both"/>
        <w:rPr>
          <w:sz w:val="22"/>
          <w:szCs w:val="22"/>
        </w:rPr>
      </w:pPr>
      <w:r w:rsidRPr="00733EF2">
        <w:rPr>
          <w:sz w:val="22"/>
          <w:szCs w:val="22"/>
        </w:rPr>
        <w:t>In the RAN4#11</w:t>
      </w:r>
      <w:r w:rsidR="00FA1328" w:rsidRPr="00733EF2">
        <w:rPr>
          <w:sz w:val="22"/>
          <w:szCs w:val="22"/>
        </w:rPr>
        <w:t xml:space="preserve">4-bis </w:t>
      </w:r>
      <w:r w:rsidRPr="00733EF2">
        <w:rPr>
          <w:sz w:val="22"/>
          <w:szCs w:val="22"/>
        </w:rPr>
        <w:t xml:space="preserve">meeting, </w:t>
      </w:r>
      <w:r w:rsidR="00183D5D" w:rsidRPr="00733EF2">
        <w:rPr>
          <w:sz w:val="22"/>
          <w:szCs w:val="22"/>
        </w:rPr>
        <w:t>the following agreement was ac</w:t>
      </w:r>
      <w:r w:rsidR="00F32FC8" w:rsidRPr="00733EF2">
        <w:rPr>
          <w:sz w:val="22"/>
          <w:szCs w:val="22"/>
        </w:rPr>
        <w:t xml:space="preserve">hieved on the generalization aspects. </w:t>
      </w:r>
    </w:p>
    <w:tbl>
      <w:tblPr>
        <w:tblStyle w:val="TableGrid"/>
        <w:tblW w:w="0" w:type="auto"/>
        <w:tblLook w:val="04A0" w:firstRow="1" w:lastRow="0" w:firstColumn="1" w:lastColumn="0" w:noHBand="0" w:noVBand="1"/>
      </w:tblPr>
      <w:tblGrid>
        <w:gridCol w:w="9617"/>
      </w:tblGrid>
      <w:tr w:rsidR="00F32FC8" w14:paraId="023F8FAC" w14:textId="77777777" w:rsidTr="00F32FC8">
        <w:tc>
          <w:tcPr>
            <w:tcW w:w="9617" w:type="dxa"/>
          </w:tcPr>
          <w:p w14:paraId="442DA6AD" w14:textId="178EE781" w:rsidR="00D221DA" w:rsidRPr="00D221DA" w:rsidRDefault="00D221DA" w:rsidP="00D221DA">
            <w:pPr>
              <w:jc w:val="both"/>
            </w:pPr>
            <w:r w:rsidRPr="00D221DA">
              <w:rPr>
                <w:highlight w:val="yellow"/>
              </w:rPr>
              <w:t xml:space="preserve">Relation between generalization testing and additional conditions </w:t>
            </w:r>
            <w:proofErr w:type="spellStart"/>
            <w:r w:rsidRPr="00D221DA">
              <w:rPr>
                <w:highlight w:val="yellow"/>
              </w:rPr>
              <w:t>signalling</w:t>
            </w:r>
            <w:proofErr w:type="spellEnd"/>
          </w:p>
          <w:p w14:paraId="2D7604E3" w14:textId="77777777" w:rsidR="00D221DA" w:rsidRPr="00D221DA" w:rsidRDefault="00D221DA" w:rsidP="00D221DA">
            <w:pPr>
              <w:jc w:val="both"/>
              <w:rPr>
                <w:b/>
                <w:bCs/>
                <w:lang w:val="en-IN"/>
              </w:rPr>
            </w:pPr>
            <w:r w:rsidRPr="00D221DA">
              <w:rPr>
                <w:b/>
                <w:bCs/>
              </w:rPr>
              <w:t>Agreement:</w:t>
            </w:r>
          </w:p>
          <w:p w14:paraId="23A64B26" w14:textId="77777777" w:rsidR="00D221DA" w:rsidRPr="00D221DA" w:rsidRDefault="00D221DA" w:rsidP="00D221DA">
            <w:pPr>
              <w:numPr>
                <w:ilvl w:val="0"/>
                <w:numId w:val="47"/>
              </w:numPr>
              <w:jc w:val="both"/>
              <w:rPr>
                <w:lang w:val="en-IN"/>
              </w:rPr>
            </w:pPr>
            <w:r w:rsidRPr="00D221DA">
              <w:t xml:space="preserve">There shall be consistency between applicable conditions </w:t>
            </w:r>
            <w:proofErr w:type="spellStart"/>
            <w:r w:rsidRPr="00D221DA">
              <w:t>signalling</w:t>
            </w:r>
            <w:proofErr w:type="spellEnd"/>
            <w:r w:rsidRPr="00D221DA">
              <w:t xml:space="preserve"> and testing</w:t>
            </w:r>
          </w:p>
          <w:p w14:paraId="3D9DC85C" w14:textId="77777777" w:rsidR="00D221DA" w:rsidRPr="00D221DA" w:rsidRDefault="00D221DA" w:rsidP="00D221DA">
            <w:pPr>
              <w:numPr>
                <w:ilvl w:val="0"/>
                <w:numId w:val="47"/>
              </w:numPr>
              <w:jc w:val="both"/>
              <w:rPr>
                <w:lang w:val="en-IN"/>
              </w:rPr>
            </w:pPr>
            <w:r w:rsidRPr="00D221DA">
              <w:t>No test will be defined that implies a change of network condition or associated ID during the test.</w:t>
            </w:r>
          </w:p>
          <w:p w14:paraId="51175DD0" w14:textId="77777777" w:rsidR="00814AAD" w:rsidRDefault="00814AAD" w:rsidP="00D221DA">
            <w:pPr>
              <w:jc w:val="both"/>
              <w:rPr>
                <w:b/>
                <w:bCs/>
              </w:rPr>
            </w:pPr>
          </w:p>
          <w:p w14:paraId="691C418E" w14:textId="2660227A" w:rsidR="00814AAD" w:rsidRPr="00814AAD" w:rsidRDefault="00D221DA" w:rsidP="00D221DA">
            <w:pPr>
              <w:jc w:val="both"/>
              <w:rPr>
                <w:lang w:val="en-IN"/>
              </w:rPr>
            </w:pPr>
            <w:r w:rsidRPr="00D221DA">
              <w:rPr>
                <w:highlight w:val="yellow"/>
              </w:rPr>
              <w:t>Non-static scenarios</w:t>
            </w:r>
          </w:p>
          <w:p w14:paraId="7C0BDBB8" w14:textId="77777777" w:rsidR="00D221DA" w:rsidRPr="00D221DA" w:rsidRDefault="00D221DA" w:rsidP="00D221DA">
            <w:pPr>
              <w:jc w:val="both"/>
              <w:rPr>
                <w:b/>
                <w:bCs/>
                <w:lang w:val="en-IN"/>
              </w:rPr>
            </w:pPr>
            <w:r w:rsidRPr="00D221DA">
              <w:rPr>
                <w:b/>
                <w:bCs/>
              </w:rPr>
              <w:t>Agreement:</w:t>
            </w:r>
          </w:p>
          <w:p w14:paraId="6DF91AB3" w14:textId="77777777" w:rsidR="00D221DA" w:rsidRPr="00D221DA" w:rsidRDefault="00D221DA" w:rsidP="00D221DA">
            <w:pPr>
              <w:numPr>
                <w:ilvl w:val="0"/>
                <w:numId w:val="48"/>
              </w:numPr>
              <w:jc w:val="both"/>
              <w:rPr>
                <w:lang w:val="en-IN"/>
              </w:rPr>
            </w:pPr>
            <w:r w:rsidRPr="00D221DA">
              <w:t>Static scenarios are assumed by default. Non-static scenarios are introduced on a use-case specific basis if needed for testing.</w:t>
            </w:r>
          </w:p>
          <w:p w14:paraId="088244C9" w14:textId="77777777" w:rsidR="00D221DA" w:rsidRPr="00D221DA" w:rsidRDefault="00D221DA" w:rsidP="00D221DA">
            <w:pPr>
              <w:numPr>
                <w:ilvl w:val="0"/>
                <w:numId w:val="48"/>
              </w:numPr>
              <w:jc w:val="both"/>
              <w:rPr>
                <w:lang w:val="en-IN"/>
              </w:rPr>
            </w:pPr>
            <w:r w:rsidRPr="00D221DA">
              <w:t xml:space="preserve">FFS whether a mixed </w:t>
            </w:r>
            <w:proofErr w:type="spellStart"/>
            <w:r w:rsidRPr="00D221DA">
              <w:t>datset</w:t>
            </w:r>
            <w:proofErr w:type="spellEnd"/>
            <w:r w:rsidRPr="00D221DA">
              <w:t xml:space="preserve"> can be created for testing generalization, and whether such a mixed dataset would be a static or non-static scenario</w:t>
            </w:r>
          </w:p>
          <w:p w14:paraId="34ECFA00" w14:textId="4E48AB25" w:rsidR="00F32FC8" w:rsidRPr="00F32FC8" w:rsidRDefault="00F32FC8" w:rsidP="00160659">
            <w:pPr>
              <w:jc w:val="both"/>
              <w:rPr>
                <w:lang w:val="en-IN"/>
              </w:rPr>
            </w:pPr>
          </w:p>
        </w:tc>
      </w:tr>
    </w:tbl>
    <w:p w14:paraId="60C33991" w14:textId="77777777" w:rsidR="005D611C" w:rsidRDefault="005D611C" w:rsidP="00160659">
      <w:pPr>
        <w:jc w:val="both"/>
      </w:pPr>
    </w:p>
    <w:p w14:paraId="40719555" w14:textId="04E2E1B0" w:rsidR="00733EF2" w:rsidRPr="00611125" w:rsidRDefault="00733EF2" w:rsidP="00733EF2">
      <w:pPr>
        <w:rPr>
          <w:sz w:val="22"/>
          <w:szCs w:val="22"/>
        </w:rPr>
      </w:pPr>
      <w:r w:rsidRPr="00611125">
        <w:rPr>
          <w:color w:val="000000"/>
          <w:sz w:val="22"/>
          <w:szCs w:val="22"/>
        </w:rPr>
        <w:lastRenderedPageBreak/>
        <w:t>In this section we present an end-to-end simulation blueprint for a RAN4 study aimed at resolving generalization problems in AI/ML-based BM.</w:t>
      </w:r>
    </w:p>
    <w:p w14:paraId="607AB013" w14:textId="5A23004D" w:rsidR="00733EF2" w:rsidRPr="00611125" w:rsidRDefault="00733EF2" w:rsidP="00733EF2">
      <w:pPr>
        <w:spacing w:before="100" w:beforeAutospacing="1" w:after="100" w:afterAutospacing="1"/>
        <w:rPr>
          <w:color w:val="000000"/>
          <w:sz w:val="22"/>
          <w:szCs w:val="22"/>
        </w:rPr>
      </w:pPr>
      <w:r w:rsidRPr="00611125">
        <w:rPr>
          <w:b/>
          <w:bCs/>
          <w:color w:val="000000"/>
          <w:sz w:val="22"/>
          <w:szCs w:val="22"/>
        </w:rPr>
        <w:t>Problem statement and study objective</w:t>
      </w:r>
      <w:r w:rsidRPr="00611125">
        <w:rPr>
          <w:color w:val="000000"/>
          <w:sz w:val="22"/>
          <w:szCs w:val="22"/>
        </w:rPr>
        <w:br/>
        <w:t>AI/ML beam-selection will be trained and benchmarked in a single “friendly” lab environment. However, the live network changes band, SINR (deployment scenario), UE speed and channel type, and the prediction accuracy can collapse. RAN4 therefore needs proof that AI/ML prediction can </w:t>
      </w:r>
      <w:r w:rsidRPr="00611125">
        <w:rPr>
          <w:i/>
          <w:iCs/>
          <w:color w:val="000000"/>
          <w:sz w:val="22"/>
          <w:szCs w:val="22"/>
        </w:rPr>
        <w:t>generalize</w:t>
      </w:r>
      <w:r w:rsidRPr="00611125">
        <w:rPr>
          <w:color w:val="000000"/>
          <w:sz w:val="22"/>
          <w:szCs w:val="22"/>
        </w:rPr>
        <w:t> across the full radio diversity operators deploy. The proposed study will compare three different approaches and their underlying models</w:t>
      </w:r>
    </w:p>
    <w:p w14:paraId="5DC1ACB5" w14:textId="77777777" w:rsidR="00733EF2" w:rsidRPr="00611125" w:rsidRDefault="00733EF2" w:rsidP="00733EF2">
      <w:pPr>
        <w:numPr>
          <w:ilvl w:val="1"/>
          <w:numId w:val="86"/>
        </w:numPr>
        <w:spacing w:before="100" w:beforeAutospacing="1" w:after="100" w:afterAutospacing="1"/>
        <w:rPr>
          <w:color w:val="000000"/>
          <w:sz w:val="22"/>
          <w:szCs w:val="22"/>
        </w:rPr>
      </w:pPr>
      <w:r w:rsidRPr="00611125">
        <w:rPr>
          <w:b/>
          <w:bCs/>
          <w:color w:val="000000"/>
          <w:sz w:val="22"/>
          <w:szCs w:val="22"/>
        </w:rPr>
        <w:t>Universal model</w:t>
      </w:r>
      <w:r w:rsidRPr="00611125">
        <w:rPr>
          <w:color w:val="000000"/>
          <w:sz w:val="22"/>
          <w:szCs w:val="22"/>
        </w:rPr>
        <w:t>: one large neural network trained on every dataset it sees, with no specialization.</w:t>
      </w:r>
    </w:p>
    <w:p w14:paraId="6A0B737E" w14:textId="77777777" w:rsidR="00733EF2" w:rsidRPr="00611125" w:rsidRDefault="00733EF2" w:rsidP="00733EF2">
      <w:pPr>
        <w:numPr>
          <w:ilvl w:val="1"/>
          <w:numId w:val="86"/>
        </w:numPr>
        <w:spacing w:before="100" w:beforeAutospacing="1" w:after="100" w:afterAutospacing="1"/>
        <w:rPr>
          <w:color w:val="000000"/>
          <w:sz w:val="22"/>
          <w:szCs w:val="22"/>
        </w:rPr>
      </w:pPr>
      <w:r w:rsidRPr="00611125">
        <w:rPr>
          <w:b/>
          <w:bCs/>
          <w:color w:val="000000"/>
          <w:sz w:val="22"/>
          <w:szCs w:val="22"/>
        </w:rPr>
        <w:t>Per-slice model</w:t>
      </w:r>
      <w:r w:rsidRPr="00611125">
        <w:rPr>
          <w:color w:val="000000"/>
          <w:sz w:val="22"/>
          <w:szCs w:val="22"/>
        </w:rPr>
        <w:t xml:space="preserve">: </w:t>
      </w:r>
      <w:proofErr w:type="gramStart"/>
      <w:r w:rsidRPr="00611125">
        <w:rPr>
          <w:color w:val="000000"/>
          <w:sz w:val="22"/>
          <w:szCs w:val="22"/>
        </w:rPr>
        <w:t>a completely separate</w:t>
      </w:r>
      <w:proofErr w:type="gramEnd"/>
      <w:r w:rsidRPr="00611125">
        <w:rPr>
          <w:color w:val="000000"/>
          <w:sz w:val="22"/>
          <w:szCs w:val="22"/>
        </w:rPr>
        <w:t xml:space="preserve"> full-size network for every deployment slice, guaranteeing accuracy but at huge memory and certification cost.</w:t>
      </w:r>
    </w:p>
    <w:p w14:paraId="545A9D83" w14:textId="78450CA3" w:rsidR="00733EF2" w:rsidRPr="00611125" w:rsidRDefault="00733EF2" w:rsidP="00733EF2">
      <w:pPr>
        <w:numPr>
          <w:ilvl w:val="1"/>
          <w:numId w:val="86"/>
        </w:numPr>
        <w:spacing w:before="100" w:beforeAutospacing="1" w:after="100" w:afterAutospacing="1"/>
        <w:rPr>
          <w:color w:val="000000"/>
          <w:sz w:val="22"/>
          <w:szCs w:val="22"/>
        </w:rPr>
      </w:pPr>
      <w:r w:rsidRPr="00611125">
        <w:rPr>
          <w:b/>
          <w:bCs/>
          <w:color w:val="000000"/>
          <w:sz w:val="22"/>
          <w:szCs w:val="22"/>
        </w:rPr>
        <w:t>Backbone + Experts</w:t>
      </w:r>
      <w:r w:rsidRPr="00611125">
        <w:rPr>
          <w:color w:val="000000"/>
          <w:sz w:val="22"/>
          <w:szCs w:val="22"/>
        </w:rPr>
        <w:t xml:space="preserve">: the proposal under test, where a single physics-aware backbone is frozen and each slice adds only a small adaptation layer. The goal </w:t>
      </w:r>
      <w:r w:rsidR="00611125">
        <w:rPr>
          <w:color w:val="000000"/>
          <w:sz w:val="22"/>
          <w:szCs w:val="22"/>
        </w:rPr>
        <w:t>could be</w:t>
      </w:r>
      <w:r w:rsidRPr="00611125">
        <w:rPr>
          <w:color w:val="000000"/>
          <w:sz w:val="22"/>
          <w:szCs w:val="22"/>
        </w:rPr>
        <w:t xml:space="preserve"> to show that Backbone + Experts meets RAN4 KPI thresholds </w:t>
      </w:r>
      <w:r w:rsidRPr="00611125">
        <w:rPr>
          <w:i/>
          <w:iCs/>
          <w:color w:val="000000"/>
          <w:sz w:val="22"/>
          <w:szCs w:val="22"/>
        </w:rPr>
        <w:t>and</w:t>
      </w:r>
      <w:r w:rsidRPr="00611125">
        <w:rPr>
          <w:color w:val="000000"/>
          <w:sz w:val="22"/>
          <w:szCs w:val="22"/>
        </w:rPr>
        <w:t xml:space="preserve"> beats the other two on size, </w:t>
      </w:r>
      <w:r w:rsidR="00611125">
        <w:rPr>
          <w:color w:val="000000"/>
          <w:sz w:val="22"/>
          <w:szCs w:val="22"/>
        </w:rPr>
        <w:t>while meeting generalization</w:t>
      </w:r>
      <w:r w:rsidRPr="00611125">
        <w:rPr>
          <w:color w:val="000000"/>
          <w:sz w:val="22"/>
          <w:szCs w:val="22"/>
        </w:rPr>
        <w:t>.</w:t>
      </w:r>
    </w:p>
    <w:p w14:paraId="33598448" w14:textId="0C02D39C" w:rsidR="00733EF2" w:rsidRPr="00611125" w:rsidRDefault="00733EF2" w:rsidP="00733EF2">
      <w:pPr>
        <w:spacing w:before="100" w:beforeAutospacing="1" w:after="100" w:afterAutospacing="1"/>
        <w:rPr>
          <w:sz w:val="22"/>
          <w:szCs w:val="22"/>
        </w:rPr>
      </w:pPr>
      <w:r w:rsidRPr="00611125">
        <w:rPr>
          <w:color w:val="000000"/>
          <w:sz w:val="22"/>
          <w:szCs w:val="22"/>
        </w:rPr>
        <w:t xml:space="preserve">To judge </w:t>
      </w:r>
      <w:proofErr w:type="gramStart"/>
      <w:r w:rsidRPr="00611125">
        <w:rPr>
          <w:color w:val="000000"/>
          <w:sz w:val="22"/>
          <w:szCs w:val="22"/>
        </w:rPr>
        <w:t>generalization</w:t>
      </w:r>
      <w:proofErr w:type="gramEnd"/>
      <w:r w:rsidRPr="00611125">
        <w:rPr>
          <w:color w:val="000000"/>
          <w:sz w:val="22"/>
          <w:szCs w:val="22"/>
        </w:rPr>
        <w:t xml:space="preserve"> we must move the radio “knobs” that truly shape propagation. This slice universe lets us create controlled yet diverse scenarios. By training on one set of slices and testing on others, we can measure how well an AI/ML model transfers its learning when any single axis or several at once changes.</w:t>
      </w:r>
    </w:p>
    <w:p w14:paraId="0C3481E5" w14:textId="48523104" w:rsidR="00733EF2" w:rsidRPr="00611125" w:rsidRDefault="00733EF2" w:rsidP="00733EF2">
      <w:pPr>
        <w:pStyle w:val="NormalWeb"/>
        <w:rPr>
          <w:color w:val="000000"/>
          <w:sz w:val="22"/>
          <w:szCs w:val="22"/>
        </w:rPr>
      </w:pPr>
      <w:r w:rsidRPr="00611125">
        <w:rPr>
          <w:rStyle w:val="Strong"/>
          <w:color w:val="000000"/>
          <w:sz w:val="22"/>
          <w:szCs w:val="22"/>
        </w:rPr>
        <w:t>Defining the slice universe</w:t>
      </w:r>
      <w:r w:rsidRPr="00611125">
        <w:rPr>
          <w:color w:val="000000"/>
          <w:sz w:val="22"/>
          <w:szCs w:val="22"/>
        </w:rPr>
        <w:br/>
        <w:t xml:space="preserve">Generalizations can only be judged if we deliberately change the radio “knobs” that matter. We describe every deployment by a </w:t>
      </w:r>
      <w:r w:rsidR="00611125" w:rsidRPr="00611125">
        <w:rPr>
          <w:color w:val="000000"/>
          <w:sz w:val="22"/>
          <w:szCs w:val="22"/>
        </w:rPr>
        <w:t>5</w:t>
      </w:r>
      <w:r w:rsidRPr="00611125">
        <w:rPr>
          <w:color w:val="000000"/>
          <w:sz w:val="22"/>
          <w:szCs w:val="22"/>
        </w:rPr>
        <w:t>-axis code:</w:t>
      </w:r>
    </w:p>
    <w:p w14:paraId="5567E975" w14:textId="77777777" w:rsidR="00733EF2" w:rsidRPr="00611125" w:rsidRDefault="00733EF2" w:rsidP="00733EF2">
      <w:pPr>
        <w:pStyle w:val="NormalWeb"/>
        <w:numPr>
          <w:ilvl w:val="0"/>
          <w:numId w:val="87"/>
        </w:numPr>
        <w:rPr>
          <w:color w:val="000000"/>
          <w:sz w:val="22"/>
          <w:szCs w:val="22"/>
        </w:rPr>
      </w:pPr>
      <w:r w:rsidRPr="00611125">
        <w:rPr>
          <w:rStyle w:val="Strong"/>
          <w:color w:val="000000"/>
          <w:sz w:val="22"/>
          <w:szCs w:val="22"/>
        </w:rPr>
        <w:t>Frequency layer (F)</w:t>
      </w:r>
      <w:r w:rsidRPr="00611125">
        <w:rPr>
          <w:rStyle w:val="apple-converted-space"/>
          <w:color w:val="000000"/>
          <w:sz w:val="22"/>
          <w:szCs w:val="22"/>
        </w:rPr>
        <w:t> </w:t>
      </w:r>
      <w:r w:rsidRPr="00611125">
        <w:rPr>
          <w:color w:val="000000"/>
          <w:sz w:val="22"/>
          <w:szCs w:val="22"/>
        </w:rPr>
        <w:t xml:space="preserve">– low sub-6 GHz, high sub-6 GHz, low </w:t>
      </w:r>
      <w:proofErr w:type="spellStart"/>
      <w:r w:rsidRPr="00611125">
        <w:rPr>
          <w:color w:val="000000"/>
          <w:sz w:val="22"/>
          <w:szCs w:val="22"/>
        </w:rPr>
        <w:t>mmWave</w:t>
      </w:r>
      <w:proofErr w:type="spellEnd"/>
      <w:r w:rsidRPr="00611125">
        <w:rPr>
          <w:color w:val="000000"/>
          <w:sz w:val="22"/>
          <w:szCs w:val="22"/>
        </w:rPr>
        <w:t xml:space="preserve">, high </w:t>
      </w:r>
      <w:proofErr w:type="spellStart"/>
      <w:r w:rsidRPr="00611125">
        <w:rPr>
          <w:color w:val="000000"/>
          <w:sz w:val="22"/>
          <w:szCs w:val="22"/>
        </w:rPr>
        <w:t>mmWave</w:t>
      </w:r>
      <w:proofErr w:type="spellEnd"/>
      <w:r w:rsidRPr="00611125">
        <w:rPr>
          <w:color w:val="000000"/>
          <w:sz w:val="22"/>
          <w:szCs w:val="22"/>
        </w:rPr>
        <w:t>; four buckets capture two octaves of path-loss change.</w:t>
      </w:r>
    </w:p>
    <w:p w14:paraId="0E742159" w14:textId="31A45C02" w:rsidR="00733EF2" w:rsidRPr="00611125" w:rsidRDefault="00733EF2" w:rsidP="00733EF2">
      <w:pPr>
        <w:pStyle w:val="NormalWeb"/>
        <w:numPr>
          <w:ilvl w:val="0"/>
          <w:numId w:val="87"/>
        </w:numPr>
        <w:rPr>
          <w:color w:val="000000"/>
          <w:sz w:val="22"/>
          <w:szCs w:val="22"/>
        </w:rPr>
      </w:pPr>
      <w:r w:rsidRPr="00611125">
        <w:rPr>
          <w:rStyle w:val="Strong"/>
          <w:color w:val="000000"/>
          <w:sz w:val="22"/>
          <w:szCs w:val="22"/>
        </w:rPr>
        <w:t>Antenna / beam class (A)</w:t>
      </w:r>
      <w:r w:rsidRPr="00611125">
        <w:rPr>
          <w:rStyle w:val="apple-converted-space"/>
          <w:color w:val="000000"/>
          <w:sz w:val="22"/>
          <w:szCs w:val="22"/>
        </w:rPr>
        <w:t> </w:t>
      </w:r>
      <w:r w:rsidRPr="00611125">
        <w:rPr>
          <w:color w:val="000000"/>
          <w:sz w:val="22"/>
          <w:szCs w:val="22"/>
        </w:rPr>
        <w:t xml:space="preserve">– small arrays (≤ 8 TX), medium arrays (9–32 TX) and massive arrays (&gt; 32 TX); this axis drives </w:t>
      </w:r>
      <w:proofErr w:type="gramStart"/>
      <w:r w:rsidRPr="00611125">
        <w:rPr>
          <w:color w:val="000000"/>
          <w:sz w:val="22"/>
          <w:szCs w:val="22"/>
        </w:rPr>
        <w:t>beam-width</w:t>
      </w:r>
      <w:proofErr w:type="gramEnd"/>
      <w:r w:rsidR="00611125" w:rsidRPr="00611125">
        <w:rPr>
          <w:color w:val="000000"/>
          <w:sz w:val="22"/>
          <w:szCs w:val="22"/>
        </w:rPr>
        <w:t xml:space="preserve">, antenna spacing, </w:t>
      </w:r>
      <w:proofErr w:type="spellStart"/>
      <w:r w:rsidR="00611125" w:rsidRPr="00611125">
        <w:rPr>
          <w:color w:val="000000"/>
          <w:sz w:val="22"/>
          <w:szCs w:val="22"/>
        </w:rPr>
        <w:t>etc</w:t>
      </w:r>
      <w:proofErr w:type="spellEnd"/>
      <w:r w:rsidR="00611125" w:rsidRPr="00611125">
        <w:rPr>
          <w:color w:val="000000"/>
          <w:sz w:val="22"/>
          <w:szCs w:val="22"/>
        </w:rPr>
        <w:t xml:space="preserve"> </w:t>
      </w:r>
    </w:p>
    <w:p w14:paraId="182FFFC4" w14:textId="77777777" w:rsidR="00733EF2" w:rsidRPr="00611125" w:rsidRDefault="00733EF2" w:rsidP="00733EF2">
      <w:pPr>
        <w:pStyle w:val="NormalWeb"/>
        <w:numPr>
          <w:ilvl w:val="0"/>
          <w:numId w:val="87"/>
        </w:numPr>
        <w:rPr>
          <w:color w:val="000000"/>
          <w:sz w:val="22"/>
          <w:szCs w:val="22"/>
        </w:rPr>
      </w:pPr>
      <w:r w:rsidRPr="00611125">
        <w:rPr>
          <w:rStyle w:val="Strong"/>
          <w:color w:val="000000"/>
          <w:sz w:val="22"/>
          <w:szCs w:val="22"/>
        </w:rPr>
        <w:t>UE-speed tier (V)</w:t>
      </w:r>
      <w:r w:rsidRPr="00611125">
        <w:rPr>
          <w:rStyle w:val="apple-converted-space"/>
          <w:color w:val="000000"/>
          <w:sz w:val="22"/>
          <w:szCs w:val="22"/>
        </w:rPr>
        <w:t> </w:t>
      </w:r>
      <w:r w:rsidRPr="00611125">
        <w:rPr>
          <w:color w:val="000000"/>
          <w:sz w:val="22"/>
          <w:szCs w:val="22"/>
        </w:rPr>
        <w:t>– pedestrian, city-traffic, high-speed rail; speed alters temporal correlation and Doppler. [</w:t>
      </w:r>
      <w:proofErr w:type="spellStart"/>
      <w:r w:rsidRPr="00611125">
        <w:rPr>
          <w:color w:val="000000"/>
          <w:sz w:val="22"/>
          <w:szCs w:val="22"/>
        </w:rPr>
        <w:t>vlow</w:t>
      </w:r>
      <w:proofErr w:type="spellEnd"/>
      <w:r w:rsidRPr="00611125">
        <w:rPr>
          <w:color w:val="000000"/>
          <w:sz w:val="22"/>
          <w:szCs w:val="22"/>
        </w:rPr>
        <w:t xml:space="preserve">, </w:t>
      </w:r>
      <w:proofErr w:type="spellStart"/>
      <w:r w:rsidRPr="00611125">
        <w:rPr>
          <w:color w:val="000000"/>
          <w:sz w:val="22"/>
          <w:szCs w:val="22"/>
        </w:rPr>
        <w:t>vmedim</w:t>
      </w:r>
      <w:proofErr w:type="spellEnd"/>
      <w:r w:rsidRPr="00611125">
        <w:rPr>
          <w:color w:val="000000"/>
          <w:sz w:val="22"/>
          <w:szCs w:val="22"/>
        </w:rPr>
        <w:t xml:space="preserve">, </w:t>
      </w:r>
      <w:proofErr w:type="spellStart"/>
      <w:r w:rsidRPr="00611125">
        <w:rPr>
          <w:color w:val="000000"/>
          <w:sz w:val="22"/>
          <w:szCs w:val="22"/>
        </w:rPr>
        <w:t>vhigh</w:t>
      </w:r>
      <w:proofErr w:type="spellEnd"/>
      <w:r w:rsidRPr="00611125">
        <w:rPr>
          <w:color w:val="000000"/>
          <w:sz w:val="22"/>
          <w:szCs w:val="22"/>
        </w:rPr>
        <w:t>]</w:t>
      </w:r>
    </w:p>
    <w:p w14:paraId="0473D108" w14:textId="09AF01DF" w:rsidR="00733EF2" w:rsidRPr="00611125" w:rsidRDefault="00733EF2" w:rsidP="00733EF2">
      <w:pPr>
        <w:pStyle w:val="NormalWeb"/>
        <w:numPr>
          <w:ilvl w:val="0"/>
          <w:numId w:val="87"/>
        </w:numPr>
        <w:rPr>
          <w:color w:val="000000"/>
          <w:sz w:val="22"/>
          <w:szCs w:val="22"/>
        </w:rPr>
      </w:pPr>
      <w:r w:rsidRPr="00611125">
        <w:rPr>
          <w:rStyle w:val="Strong"/>
          <w:color w:val="000000"/>
          <w:sz w:val="22"/>
          <w:szCs w:val="22"/>
        </w:rPr>
        <w:t>Environment (E)</w:t>
      </w:r>
      <w:r w:rsidRPr="00611125">
        <w:rPr>
          <w:rStyle w:val="apple-converted-space"/>
          <w:color w:val="000000"/>
          <w:sz w:val="22"/>
          <w:szCs w:val="22"/>
        </w:rPr>
        <w:t> </w:t>
      </w:r>
      <w:r w:rsidRPr="00611125">
        <w:rPr>
          <w:color w:val="000000"/>
          <w:sz w:val="22"/>
          <w:szCs w:val="22"/>
        </w:rPr>
        <w:t>– dense-urban street canyon, suburban macro, rural motorway and indoor hotspot; each has distinct scatterer density.</w:t>
      </w:r>
      <w:r w:rsidR="00611125" w:rsidRPr="00611125">
        <w:rPr>
          <w:color w:val="000000"/>
          <w:sz w:val="22"/>
          <w:szCs w:val="22"/>
        </w:rPr>
        <w:t xml:space="preserve"> CDL/TDL </w:t>
      </w:r>
    </w:p>
    <w:p w14:paraId="1773A733" w14:textId="65ED303F" w:rsidR="00733EF2" w:rsidRPr="00611125" w:rsidRDefault="00733EF2" w:rsidP="00733EF2">
      <w:pPr>
        <w:pStyle w:val="NormalWeb"/>
        <w:numPr>
          <w:ilvl w:val="0"/>
          <w:numId w:val="87"/>
        </w:numPr>
        <w:rPr>
          <w:color w:val="000000"/>
          <w:sz w:val="22"/>
          <w:szCs w:val="22"/>
        </w:rPr>
      </w:pPr>
      <w:r w:rsidRPr="00611125">
        <w:rPr>
          <w:rStyle w:val="Strong"/>
          <w:color w:val="000000"/>
          <w:sz w:val="22"/>
          <w:szCs w:val="22"/>
        </w:rPr>
        <w:t>SNR (S)</w:t>
      </w:r>
      <w:r w:rsidRPr="00611125">
        <w:rPr>
          <w:sz w:val="22"/>
          <w:szCs w:val="22"/>
        </w:rPr>
        <w:t>:</w:t>
      </w:r>
      <w:r w:rsidRPr="00611125">
        <w:rPr>
          <w:color w:val="000000"/>
          <w:sz w:val="22"/>
          <w:szCs w:val="22"/>
        </w:rPr>
        <w:t xml:space="preserve"> it could be defined based on ranges: Low, medium, high </w:t>
      </w:r>
    </w:p>
    <w:p w14:paraId="6F06A295" w14:textId="77777777" w:rsidR="00733EF2" w:rsidRPr="00611125" w:rsidRDefault="00733EF2" w:rsidP="00733EF2">
      <w:pPr>
        <w:pStyle w:val="NormalWeb"/>
        <w:rPr>
          <w:color w:val="000000"/>
          <w:sz w:val="22"/>
          <w:szCs w:val="22"/>
        </w:rPr>
      </w:pPr>
      <w:r w:rsidRPr="00611125">
        <w:rPr>
          <w:color w:val="000000"/>
          <w:sz w:val="22"/>
          <w:szCs w:val="22"/>
        </w:rPr>
        <w:t xml:space="preserve">Let’s consider </w:t>
      </w:r>
      <w:r w:rsidRPr="00611125">
        <w:rPr>
          <w:b/>
          <w:bCs/>
          <w:color w:val="000000"/>
          <w:sz w:val="22"/>
          <w:szCs w:val="22"/>
        </w:rPr>
        <w:t>one example</w:t>
      </w:r>
      <w:r w:rsidRPr="00611125">
        <w:rPr>
          <w:color w:val="000000"/>
          <w:sz w:val="22"/>
          <w:szCs w:val="22"/>
        </w:rPr>
        <w:t xml:space="preserve"> where the whole set of slices as defined by the cartesian product is 4(F) × 3(A) × 3(V) × 4 (E) x 3 = 432 theoretical slices. RAN4 will never test all 432, but the taxonomy ensures every real-world cell can be mapped to a canonical slice code.</w:t>
      </w:r>
    </w:p>
    <w:p w14:paraId="6C981202" w14:textId="77777777" w:rsidR="00733EF2" w:rsidRPr="00611125" w:rsidRDefault="00733EF2" w:rsidP="00733EF2">
      <w:pPr>
        <w:spacing w:before="100" w:beforeAutospacing="1" w:after="100" w:afterAutospacing="1"/>
        <w:rPr>
          <w:color w:val="000000"/>
          <w:sz w:val="22"/>
          <w:szCs w:val="22"/>
          <w:u w:val="single"/>
        </w:rPr>
      </w:pPr>
      <w:r w:rsidRPr="00611125">
        <w:rPr>
          <w:color w:val="000000"/>
          <w:sz w:val="22"/>
          <w:szCs w:val="22"/>
          <w:u w:val="single"/>
        </w:rPr>
        <w:t xml:space="preserve">How to Choose the “training coverage” level (so that we test the generalization later): </w:t>
      </w:r>
    </w:p>
    <w:p w14:paraId="20F7B583" w14:textId="77777777" w:rsidR="00733EF2" w:rsidRPr="00611125" w:rsidRDefault="00733EF2" w:rsidP="00733EF2">
      <w:pPr>
        <w:pStyle w:val="Heading3"/>
        <w:rPr>
          <w:rFonts w:ascii="Times New Roman" w:hAnsi="Times New Roman" w:cs="Times New Roman"/>
          <w:color w:val="000000"/>
          <w:sz w:val="22"/>
          <w:szCs w:val="22"/>
        </w:rPr>
      </w:pPr>
      <w:r w:rsidRPr="00611125">
        <w:rPr>
          <w:rFonts w:ascii="Times New Roman" w:hAnsi="Times New Roman" w:cs="Times New Roman"/>
          <w:color w:val="000000"/>
          <w:sz w:val="22"/>
          <w:szCs w:val="22"/>
        </w:rPr>
        <w:t xml:space="preserve">There are two practical strategies for down-selecting slices before we start training: </w:t>
      </w:r>
    </w:p>
    <w:p w14:paraId="59FB33E3" w14:textId="0C34D0CE" w:rsidR="00733EF2" w:rsidRPr="00611125" w:rsidRDefault="00733EF2" w:rsidP="00733EF2">
      <w:pPr>
        <w:pStyle w:val="NormalWeb"/>
        <w:rPr>
          <w:color w:val="000000"/>
          <w:sz w:val="22"/>
          <w:szCs w:val="22"/>
        </w:rPr>
      </w:pPr>
      <w:r w:rsidRPr="00611125">
        <w:rPr>
          <w:rStyle w:val="Strong"/>
          <w:color w:val="000000"/>
          <w:sz w:val="22"/>
          <w:szCs w:val="22"/>
        </w:rPr>
        <w:t>1 – “Exploratory” (very low budget, ≈ 8 slices)</w:t>
      </w:r>
      <w:r w:rsidRPr="00611125">
        <w:rPr>
          <w:color w:val="000000"/>
          <w:sz w:val="22"/>
          <w:szCs w:val="22"/>
        </w:rPr>
        <w:br/>
        <w:t xml:space="preserve">When </w:t>
      </w:r>
      <w:r w:rsidR="00611125">
        <w:rPr>
          <w:color w:val="000000"/>
          <w:sz w:val="22"/>
          <w:szCs w:val="22"/>
        </w:rPr>
        <w:t>we</w:t>
      </w:r>
      <w:r w:rsidRPr="00611125">
        <w:rPr>
          <w:color w:val="000000"/>
          <w:sz w:val="22"/>
          <w:szCs w:val="22"/>
        </w:rPr>
        <w:t xml:space="preserve"> just need a quick sanity check, anchor each axis at its two extremes and cross them:</w:t>
      </w:r>
    </w:p>
    <w:p w14:paraId="15026861" w14:textId="77777777" w:rsidR="00733EF2" w:rsidRPr="00611125" w:rsidRDefault="00733EF2" w:rsidP="00733EF2">
      <w:pPr>
        <w:pStyle w:val="NormalWeb"/>
        <w:numPr>
          <w:ilvl w:val="0"/>
          <w:numId w:val="88"/>
        </w:numPr>
        <w:rPr>
          <w:color w:val="000000"/>
          <w:sz w:val="22"/>
          <w:szCs w:val="22"/>
        </w:rPr>
      </w:pPr>
      <w:r w:rsidRPr="00611125">
        <w:rPr>
          <w:rStyle w:val="Strong"/>
          <w:color w:val="000000"/>
          <w:sz w:val="22"/>
          <w:szCs w:val="22"/>
        </w:rPr>
        <w:t>Frequency:</w:t>
      </w:r>
      <w:r w:rsidRPr="00611125">
        <w:rPr>
          <w:rStyle w:val="apple-converted-space"/>
          <w:color w:val="000000"/>
          <w:sz w:val="22"/>
          <w:szCs w:val="22"/>
        </w:rPr>
        <w:t> </w:t>
      </w:r>
      <w:r w:rsidRPr="00611125">
        <w:rPr>
          <w:color w:val="000000"/>
          <w:sz w:val="22"/>
          <w:szCs w:val="22"/>
        </w:rPr>
        <w:t xml:space="preserve">choose the lowest band we operate </w:t>
      </w:r>
      <w:r w:rsidRPr="00611125">
        <w:rPr>
          <w:rStyle w:val="Emphasis"/>
          <w:color w:val="000000"/>
          <w:sz w:val="22"/>
          <w:szCs w:val="22"/>
        </w:rPr>
        <w:t>and</w:t>
      </w:r>
      <w:r w:rsidRPr="00611125">
        <w:rPr>
          <w:rStyle w:val="apple-converted-space"/>
          <w:color w:val="000000"/>
          <w:sz w:val="22"/>
          <w:szCs w:val="22"/>
        </w:rPr>
        <w:t> </w:t>
      </w:r>
      <w:r w:rsidRPr="00611125">
        <w:rPr>
          <w:color w:val="000000"/>
          <w:sz w:val="22"/>
          <w:szCs w:val="22"/>
        </w:rPr>
        <w:t>the highest (e.g., 47 GHz).</w:t>
      </w:r>
    </w:p>
    <w:p w14:paraId="186B0DB5" w14:textId="77777777" w:rsidR="00733EF2" w:rsidRPr="00611125" w:rsidRDefault="00733EF2" w:rsidP="00733EF2">
      <w:pPr>
        <w:pStyle w:val="NormalWeb"/>
        <w:numPr>
          <w:ilvl w:val="0"/>
          <w:numId w:val="88"/>
        </w:numPr>
        <w:rPr>
          <w:color w:val="000000"/>
          <w:sz w:val="22"/>
          <w:szCs w:val="22"/>
        </w:rPr>
      </w:pPr>
      <w:r w:rsidRPr="00611125">
        <w:rPr>
          <w:rStyle w:val="Strong"/>
          <w:color w:val="000000"/>
          <w:sz w:val="22"/>
          <w:szCs w:val="22"/>
        </w:rPr>
        <w:t>Antenna size:</w:t>
      </w:r>
      <w:r w:rsidRPr="00611125">
        <w:rPr>
          <w:rStyle w:val="apple-converted-space"/>
          <w:color w:val="000000"/>
          <w:sz w:val="22"/>
          <w:szCs w:val="22"/>
        </w:rPr>
        <w:t> </w:t>
      </w:r>
      <w:r w:rsidRPr="00611125">
        <w:rPr>
          <w:color w:val="000000"/>
          <w:sz w:val="22"/>
          <w:szCs w:val="22"/>
        </w:rPr>
        <w:t>take the smallest panel in the network (≤ 8 TX) and the largest massive-MIMO panel (&gt; 32 TX).</w:t>
      </w:r>
    </w:p>
    <w:p w14:paraId="5DF9A2A2" w14:textId="77777777" w:rsidR="00733EF2" w:rsidRPr="00611125" w:rsidRDefault="00733EF2" w:rsidP="00733EF2">
      <w:pPr>
        <w:pStyle w:val="NormalWeb"/>
        <w:numPr>
          <w:ilvl w:val="0"/>
          <w:numId w:val="88"/>
        </w:numPr>
        <w:rPr>
          <w:color w:val="000000"/>
          <w:sz w:val="22"/>
          <w:szCs w:val="22"/>
        </w:rPr>
      </w:pPr>
      <w:r w:rsidRPr="00611125">
        <w:rPr>
          <w:rStyle w:val="Strong"/>
          <w:color w:val="000000"/>
          <w:sz w:val="22"/>
          <w:szCs w:val="22"/>
        </w:rPr>
        <w:t>Speed:</w:t>
      </w:r>
      <w:r w:rsidRPr="00611125">
        <w:rPr>
          <w:rStyle w:val="apple-converted-space"/>
          <w:color w:val="000000"/>
          <w:sz w:val="22"/>
          <w:szCs w:val="22"/>
        </w:rPr>
        <w:t> </w:t>
      </w:r>
      <w:r w:rsidRPr="00611125">
        <w:rPr>
          <w:color w:val="000000"/>
          <w:sz w:val="22"/>
          <w:szCs w:val="22"/>
        </w:rPr>
        <w:t>include a pedestrian trace (&lt; 10 km h⁻¹) and a high-speed-rail trace (&gt; 120 km h⁻¹).</w:t>
      </w:r>
    </w:p>
    <w:p w14:paraId="4CE0FE70" w14:textId="77777777" w:rsidR="00733EF2" w:rsidRPr="00611125" w:rsidRDefault="00733EF2" w:rsidP="00733EF2">
      <w:pPr>
        <w:pStyle w:val="NormalWeb"/>
        <w:numPr>
          <w:ilvl w:val="0"/>
          <w:numId w:val="88"/>
        </w:numPr>
        <w:rPr>
          <w:color w:val="000000"/>
          <w:sz w:val="22"/>
          <w:szCs w:val="22"/>
        </w:rPr>
      </w:pPr>
      <w:r w:rsidRPr="00611125">
        <w:rPr>
          <w:rStyle w:val="Strong"/>
          <w:color w:val="000000"/>
          <w:sz w:val="22"/>
          <w:szCs w:val="22"/>
        </w:rPr>
        <w:t>Environment:</w:t>
      </w:r>
      <w:r w:rsidRPr="00611125">
        <w:rPr>
          <w:rStyle w:val="apple-converted-space"/>
          <w:color w:val="000000"/>
          <w:sz w:val="22"/>
          <w:szCs w:val="22"/>
        </w:rPr>
        <w:t> </w:t>
      </w:r>
      <w:r w:rsidRPr="00611125">
        <w:rPr>
          <w:color w:val="000000"/>
          <w:sz w:val="22"/>
          <w:szCs w:val="22"/>
        </w:rPr>
        <w:t xml:space="preserve">pick one outdoor macro setting (e.g., suburban, </w:t>
      </w:r>
      <w:proofErr w:type="spellStart"/>
      <w:r w:rsidRPr="00611125">
        <w:rPr>
          <w:color w:val="000000"/>
          <w:sz w:val="22"/>
          <w:szCs w:val="22"/>
        </w:rPr>
        <w:t>UMa</w:t>
      </w:r>
      <w:proofErr w:type="spellEnd"/>
      <w:r w:rsidRPr="00611125">
        <w:rPr>
          <w:color w:val="000000"/>
          <w:sz w:val="22"/>
          <w:szCs w:val="22"/>
        </w:rPr>
        <w:t>) and one dense indoor/hotspot (InH).</w:t>
      </w:r>
    </w:p>
    <w:p w14:paraId="6E8DE381" w14:textId="77777777" w:rsidR="00733EF2" w:rsidRPr="00611125" w:rsidRDefault="00733EF2" w:rsidP="00733EF2">
      <w:pPr>
        <w:pStyle w:val="NormalWeb"/>
        <w:numPr>
          <w:ilvl w:val="0"/>
          <w:numId w:val="88"/>
        </w:numPr>
        <w:rPr>
          <w:color w:val="000000"/>
          <w:sz w:val="22"/>
          <w:szCs w:val="22"/>
        </w:rPr>
      </w:pPr>
      <w:r w:rsidRPr="00611125">
        <w:rPr>
          <w:color w:val="000000"/>
          <w:sz w:val="22"/>
          <w:szCs w:val="22"/>
        </w:rPr>
        <w:t xml:space="preserve"> </w:t>
      </w:r>
      <w:r w:rsidRPr="00611125">
        <w:rPr>
          <w:b/>
          <w:bCs/>
          <w:color w:val="000000"/>
          <w:sz w:val="22"/>
          <w:szCs w:val="22"/>
        </w:rPr>
        <w:t>SNR</w:t>
      </w:r>
      <w:r w:rsidRPr="00611125">
        <w:rPr>
          <w:color w:val="000000"/>
          <w:sz w:val="22"/>
          <w:szCs w:val="22"/>
        </w:rPr>
        <w:t xml:space="preserve">:  pick low and high </w:t>
      </w:r>
    </w:p>
    <w:p w14:paraId="545DBD61" w14:textId="225DD740" w:rsidR="00733EF2" w:rsidRPr="00611125" w:rsidRDefault="00733EF2" w:rsidP="00733EF2">
      <w:pPr>
        <w:pStyle w:val="NormalWeb"/>
        <w:rPr>
          <w:color w:val="000000"/>
          <w:sz w:val="22"/>
          <w:szCs w:val="22"/>
        </w:rPr>
      </w:pPr>
      <w:r w:rsidRPr="00611125">
        <w:rPr>
          <w:color w:val="000000"/>
          <w:sz w:val="22"/>
          <w:szCs w:val="22"/>
        </w:rPr>
        <w:lastRenderedPageBreak/>
        <w:t xml:space="preserve">The cartesian product 2 × 2 × 2 × 2 </w:t>
      </w:r>
      <w:r w:rsidR="00611125">
        <w:rPr>
          <w:color w:val="000000"/>
          <w:sz w:val="22"/>
          <w:szCs w:val="22"/>
        </w:rPr>
        <w:t>x 2</w:t>
      </w:r>
      <w:r w:rsidRPr="00611125">
        <w:rPr>
          <w:color w:val="000000"/>
          <w:sz w:val="22"/>
          <w:szCs w:val="22"/>
        </w:rPr>
        <w:t>=</w:t>
      </w:r>
      <w:r w:rsidRPr="00611125">
        <w:rPr>
          <w:rStyle w:val="apple-converted-space"/>
          <w:color w:val="000000"/>
          <w:sz w:val="22"/>
          <w:szCs w:val="22"/>
        </w:rPr>
        <w:t> </w:t>
      </w:r>
      <w:r w:rsidR="00611125">
        <w:rPr>
          <w:rStyle w:val="Strong"/>
          <w:color w:val="000000"/>
          <w:sz w:val="22"/>
          <w:szCs w:val="22"/>
        </w:rPr>
        <w:t>32</w:t>
      </w:r>
      <w:r w:rsidRPr="00611125">
        <w:rPr>
          <w:rStyle w:val="Strong"/>
          <w:color w:val="000000"/>
          <w:sz w:val="22"/>
          <w:szCs w:val="22"/>
        </w:rPr>
        <w:t xml:space="preserve"> slices</w:t>
      </w:r>
      <w:r w:rsidRPr="00611125">
        <w:rPr>
          <w:rStyle w:val="apple-converted-space"/>
          <w:color w:val="000000"/>
          <w:sz w:val="22"/>
          <w:szCs w:val="22"/>
        </w:rPr>
        <w:t> </w:t>
      </w:r>
      <w:proofErr w:type="gramStart"/>
      <w:r w:rsidRPr="00611125">
        <w:rPr>
          <w:color w:val="000000"/>
          <w:sz w:val="22"/>
          <w:szCs w:val="22"/>
        </w:rPr>
        <w:t>captures</w:t>
      </w:r>
      <w:proofErr w:type="gramEnd"/>
      <w:r w:rsidRPr="00611125">
        <w:rPr>
          <w:color w:val="000000"/>
          <w:sz w:val="22"/>
          <w:szCs w:val="22"/>
        </w:rPr>
        <w:t xml:space="preserve"> the widest physics gap on every axis with the smallest possible dataset. We can use this dataset when we want a fast test to see if the modelling concept holds.</w:t>
      </w:r>
    </w:p>
    <w:p w14:paraId="2B371346" w14:textId="0C803948" w:rsidR="00733EF2" w:rsidRPr="00611125" w:rsidRDefault="00733EF2" w:rsidP="00733EF2">
      <w:pPr>
        <w:pStyle w:val="NormalWeb"/>
        <w:rPr>
          <w:color w:val="000000"/>
          <w:sz w:val="22"/>
          <w:szCs w:val="22"/>
        </w:rPr>
      </w:pPr>
      <w:r w:rsidRPr="00611125">
        <w:rPr>
          <w:rStyle w:val="Strong"/>
          <w:color w:val="000000"/>
          <w:sz w:val="22"/>
          <w:szCs w:val="22"/>
        </w:rPr>
        <w:t>2 “Balanced” (mid-size)</w:t>
      </w:r>
      <w:r w:rsidRPr="00611125">
        <w:rPr>
          <w:color w:val="000000"/>
          <w:sz w:val="22"/>
          <w:szCs w:val="22"/>
        </w:rPr>
        <w:br/>
        <w:t>Sample slices</w:t>
      </w:r>
      <w:r w:rsidRPr="00611125">
        <w:rPr>
          <w:rStyle w:val="apple-converted-space"/>
          <w:color w:val="000000"/>
          <w:sz w:val="22"/>
          <w:szCs w:val="22"/>
        </w:rPr>
        <w:t xml:space="preserve"> are </w:t>
      </w:r>
      <w:r w:rsidRPr="00611125">
        <w:rPr>
          <w:rStyle w:val="Strong"/>
          <w:color w:val="000000"/>
          <w:sz w:val="22"/>
          <w:szCs w:val="22"/>
        </w:rPr>
        <w:t>data-driven</w:t>
      </w:r>
      <w:r w:rsidRPr="00611125">
        <w:rPr>
          <w:rStyle w:val="apple-converted-space"/>
          <w:color w:val="000000"/>
          <w:sz w:val="22"/>
          <w:szCs w:val="22"/>
        </w:rPr>
        <w:t> </w:t>
      </w:r>
      <w:r w:rsidRPr="00611125">
        <w:rPr>
          <w:color w:val="000000"/>
          <w:sz w:val="22"/>
          <w:szCs w:val="22"/>
        </w:rPr>
        <w:t>rather than by eyeballing the extreme values:</w:t>
      </w:r>
    </w:p>
    <w:p w14:paraId="7AEB2085" w14:textId="77777777" w:rsidR="00733EF2" w:rsidRPr="00611125" w:rsidRDefault="00733EF2" w:rsidP="00733EF2">
      <w:pPr>
        <w:pStyle w:val="NormalWeb"/>
        <w:numPr>
          <w:ilvl w:val="0"/>
          <w:numId w:val="89"/>
        </w:numPr>
        <w:rPr>
          <w:color w:val="000000"/>
          <w:sz w:val="22"/>
          <w:szCs w:val="22"/>
        </w:rPr>
      </w:pPr>
      <w:r w:rsidRPr="00611125">
        <w:rPr>
          <w:rStyle w:val="Strong"/>
          <w:b w:val="0"/>
          <w:bCs w:val="0"/>
          <w:color w:val="000000"/>
          <w:sz w:val="22"/>
          <w:szCs w:val="22"/>
        </w:rPr>
        <w:t xml:space="preserve">Encode every one of the </w:t>
      </w:r>
      <w:proofErr w:type="gramStart"/>
      <w:r w:rsidRPr="00611125">
        <w:rPr>
          <w:rStyle w:val="Strong"/>
          <w:b w:val="0"/>
          <w:bCs w:val="0"/>
          <w:color w:val="000000"/>
          <w:sz w:val="22"/>
          <w:szCs w:val="22"/>
        </w:rPr>
        <w:t>all possible</w:t>
      </w:r>
      <w:proofErr w:type="gramEnd"/>
      <w:r w:rsidRPr="00611125">
        <w:rPr>
          <w:rStyle w:val="Strong"/>
          <w:b w:val="0"/>
          <w:bCs w:val="0"/>
          <w:color w:val="000000"/>
          <w:sz w:val="22"/>
          <w:szCs w:val="22"/>
        </w:rPr>
        <w:t xml:space="preserve"> slices</w:t>
      </w:r>
      <w:r w:rsidRPr="00611125">
        <w:rPr>
          <w:rStyle w:val="apple-converted-space"/>
          <w:color w:val="000000"/>
          <w:sz w:val="22"/>
          <w:szCs w:val="22"/>
        </w:rPr>
        <w:t> </w:t>
      </w:r>
      <w:r w:rsidRPr="00611125">
        <w:rPr>
          <w:color w:val="000000"/>
          <w:sz w:val="22"/>
          <w:szCs w:val="22"/>
        </w:rPr>
        <w:t>as a numeric vector</w:t>
      </w:r>
      <w:r w:rsidRPr="00611125">
        <w:rPr>
          <w:color w:val="000000"/>
          <w:sz w:val="22"/>
          <w:szCs w:val="22"/>
        </w:rPr>
        <w:br/>
      </w:r>
      <w:r w:rsidRPr="00611125">
        <w:rPr>
          <w:rStyle w:val="katex-mathml"/>
          <w:rFonts w:eastAsia="MS Mincho"/>
          <w:color w:val="000000"/>
          <w:sz w:val="22"/>
          <w:szCs w:val="22"/>
        </w:rPr>
        <w:t>[ </w:t>
      </w:r>
      <w:proofErr w:type="spellStart"/>
      <w:r w:rsidRPr="00611125">
        <w:rPr>
          <w:rStyle w:val="katex-mathml"/>
          <w:rFonts w:eastAsia="MS Mincho"/>
          <w:color w:val="000000"/>
          <w:sz w:val="22"/>
          <w:szCs w:val="22"/>
        </w:rPr>
        <w:t>freq_</w:t>
      </w:r>
      <w:proofErr w:type="gramStart"/>
      <w:r w:rsidRPr="00611125">
        <w:rPr>
          <w:rStyle w:val="katex-mathml"/>
          <w:rFonts w:eastAsia="MS Mincho"/>
          <w:color w:val="000000"/>
          <w:sz w:val="22"/>
          <w:szCs w:val="22"/>
        </w:rPr>
        <w:t>GHz</w:t>
      </w:r>
      <w:proofErr w:type="spellEnd"/>
      <w:r w:rsidRPr="00611125">
        <w:rPr>
          <w:rStyle w:val="katex-mathml"/>
          <w:rFonts w:eastAsia="MS Mincho"/>
          <w:color w:val="000000"/>
          <w:sz w:val="22"/>
          <w:szCs w:val="22"/>
        </w:rPr>
        <w:t>,  log</w:t>
      </w:r>
      <w:proofErr w:type="gramEnd"/>
      <w:r w:rsidRPr="00611125">
        <w:rPr>
          <w:rStyle w:val="katex-mathml"/>
          <w:rFonts w:eastAsia="MS Mincho"/>
          <w:color w:val="000000"/>
          <w:sz w:val="22"/>
          <w:szCs w:val="22"/>
        </w:rPr>
        <w:t>2(#TX</w:t>
      </w:r>
      <w:proofErr w:type="gramStart"/>
      <w:r w:rsidRPr="00611125">
        <w:rPr>
          <w:rStyle w:val="katex-mathml"/>
          <w:rFonts w:eastAsia="MS Mincho"/>
          <w:color w:val="000000"/>
          <w:sz w:val="22"/>
          <w:szCs w:val="22"/>
        </w:rPr>
        <w:t>),  </w:t>
      </w:r>
      <w:proofErr w:type="spellStart"/>
      <w:r w:rsidRPr="00611125">
        <w:rPr>
          <w:rStyle w:val="katex-mathml"/>
          <w:rFonts w:eastAsia="MS Mincho"/>
          <w:color w:val="000000"/>
          <w:sz w:val="22"/>
          <w:szCs w:val="22"/>
        </w:rPr>
        <w:t>speed</w:t>
      </w:r>
      <w:proofErr w:type="gramEnd"/>
      <w:r w:rsidRPr="00611125">
        <w:rPr>
          <w:rStyle w:val="katex-mathml"/>
          <w:rFonts w:eastAsia="MS Mincho"/>
          <w:color w:val="000000"/>
          <w:sz w:val="22"/>
          <w:szCs w:val="22"/>
        </w:rPr>
        <w:t>_km</w:t>
      </w:r>
      <w:proofErr w:type="spellEnd"/>
      <w:r w:rsidRPr="00611125">
        <w:rPr>
          <w:rStyle w:val="katex-mathml"/>
          <w:rFonts w:eastAsia="MS Mincho"/>
          <w:color w:val="000000"/>
          <w:sz w:val="22"/>
          <w:szCs w:val="22"/>
        </w:rPr>
        <w:t> h−</w:t>
      </w:r>
      <w:proofErr w:type="gramStart"/>
      <w:r w:rsidRPr="00611125">
        <w:rPr>
          <w:rStyle w:val="katex-mathml"/>
          <w:rFonts w:eastAsia="MS Mincho"/>
          <w:color w:val="000000"/>
          <w:sz w:val="22"/>
          <w:szCs w:val="22"/>
        </w:rPr>
        <w:t>1,  </w:t>
      </w:r>
      <w:proofErr w:type="spellStart"/>
      <w:r w:rsidRPr="00611125">
        <w:rPr>
          <w:rStyle w:val="katex-mathml"/>
          <w:rFonts w:eastAsia="MS Mincho"/>
          <w:color w:val="000000"/>
          <w:sz w:val="22"/>
          <w:szCs w:val="22"/>
        </w:rPr>
        <w:t>env</w:t>
      </w:r>
      <w:proofErr w:type="gramEnd"/>
      <w:r w:rsidRPr="00611125">
        <w:rPr>
          <w:rStyle w:val="katex-mathml"/>
          <w:rFonts w:eastAsia="MS Mincho"/>
          <w:color w:val="000000"/>
          <w:sz w:val="22"/>
          <w:szCs w:val="22"/>
        </w:rPr>
        <w:t>_</w:t>
      </w:r>
      <w:proofErr w:type="gramStart"/>
      <w:r w:rsidRPr="00611125">
        <w:rPr>
          <w:rStyle w:val="katex-mathml"/>
          <w:rFonts w:eastAsia="MS Mincho"/>
          <w:color w:val="000000"/>
          <w:sz w:val="22"/>
          <w:szCs w:val="22"/>
        </w:rPr>
        <w:t>id</w:t>
      </w:r>
      <w:proofErr w:type="spellEnd"/>
      <w:r w:rsidRPr="00611125">
        <w:rPr>
          <w:rStyle w:val="katex-mathml"/>
          <w:rFonts w:eastAsia="MS Mincho"/>
          <w:color w:val="000000"/>
          <w:sz w:val="22"/>
          <w:szCs w:val="22"/>
        </w:rPr>
        <w:t> ,</w:t>
      </w:r>
      <w:proofErr w:type="gramEnd"/>
      <w:r w:rsidRPr="00611125">
        <w:rPr>
          <w:rStyle w:val="katex-mathml"/>
          <w:rFonts w:eastAsia="MS Mincho"/>
          <w:color w:val="000000"/>
          <w:sz w:val="22"/>
          <w:szCs w:val="22"/>
        </w:rPr>
        <w:t xml:space="preserve"> SNR]</w:t>
      </w:r>
    </w:p>
    <w:p w14:paraId="294B8215" w14:textId="77777777" w:rsidR="00733EF2" w:rsidRPr="00611125" w:rsidRDefault="00733EF2" w:rsidP="00733EF2">
      <w:pPr>
        <w:pStyle w:val="NormalWeb"/>
        <w:numPr>
          <w:ilvl w:val="0"/>
          <w:numId w:val="89"/>
        </w:numPr>
        <w:rPr>
          <w:color w:val="000000"/>
          <w:sz w:val="22"/>
          <w:szCs w:val="22"/>
        </w:rPr>
      </w:pPr>
      <w:r w:rsidRPr="00611125">
        <w:rPr>
          <w:rStyle w:val="Strong"/>
          <w:b w:val="0"/>
          <w:bCs w:val="0"/>
          <w:color w:val="000000"/>
          <w:sz w:val="22"/>
          <w:szCs w:val="22"/>
        </w:rPr>
        <w:t>Cluster them with K-means</w:t>
      </w:r>
      <w:r w:rsidRPr="00611125">
        <w:rPr>
          <w:rStyle w:val="apple-converted-space"/>
          <w:color w:val="000000"/>
          <w:sz w:val="22"/>
          <w:szCs w:val="22"/>
        </w:rPr>
        <w:t> </w:t>
      </w:r>
      <w:r w:rsidRPr="00611125">
        <w:rPr>
          <w:color w:val="000000"/>
          <w:sz w:val="22"/>
          <w:szCs w:val="22"/>
        </w:rPr>
        <w:t>(choose</w:t>
      </w:r>
      <w:r w:rsidRPr="00611125">
        <w:rPr>
          <w:rStyle w:val="apple-converted-space"/>
          <w:color w:val="000000"/>
          <w:sz w:val="22"/>
          <w:szCs w:val="22"/>
        </w:rPr>
        <w:t> </w:t>
      </w:r>
      <w:r w:rsidRPr="00611125">
        <w:rPr>
          <w:rStyle w:val="katex-mathml"/>
          <w:rFonts w:eastAsia="MS Mincho"/>
          <w:color w:val="000000"/>
          <w:sz w:val="22"/>
          <w:szCs w:val="22"/>
        </w:rPr>
        <w:t>K</w:t>
      </w:r>
      <w:r w:rsidRPr="00611125">
        <w:rPr>
          <w:color w:val="000000"/>
          <w:sz w:val="22"/>
          <w:szCs w:val="22"/>
        </w:rPr>
        <w:t>).</w:t>
      </w:r>
    </w:p>
    <w:p w14:paraId="50CA2B88" w14:textId="77777777" w:rsidR="00733EF2" w:rsidRPr="00611125" w:rsidRDefault="00733EF2" w:rsidP="00733EF2">
      <w:pPr>
        <w:pStyle w:val="NormalWeb"/>
        <w:numPr>
          <w:ilvl w:val="0"/>
          <w:numId w:val="89"/>
        </w:numPr>
        <w:rPr>
          <w:color w:val="000000"/>
          <w:sz w:val="22"/>
          <w:szCs w:val="22"/>
        </w:rPr>
      </w:pPr>
      <w:r w:rsidRPr="00611125">
        <w:rPr>
          <w:rStyle w:val="Strong"/>
          <w:b w:val="0"/>
          <w:bCs w:val="0"/>
          <w:color w:val="000000"/>
          <w:sz w:val="22"/>
          <w:szCs w:val="22"/>
        </w:rPr>
        <w:t>Attach a weight to each slice</w:t>
      </w:r>
      <w:r w:rsidRPr="00611125">
        <w:rPr>
          <w:color w:val="000000"/>
          <w:sz w:val="22"/>
          <w:szCs w:val="22"/>
        </w:rPr>
        <w:t xml:space="preserve"> if available </w:t>
      </w:r>
    </w:p>
    <w:p w14:paraId="76F4DA51" w14:textId="2E223F72" w:rsidR="00733EF2" w:rsidRPr="00611125" w:rsidRDefault="00733EF2" w:rsidP="00733EF2">
      <w:pPr>
        <w:pStyle w:val="NormalWeb"/>
        <w:numPr>
          <w:ilvl w:val="0"/>
          <w:numId w:val="89"/>
        </w:numPr>
        <w:rPr>
          <w:color w:val="000000"/>
          <w:sz w:val="22"/>
          <w:szCs w:val="22"/>
        </w:rPr>
      </w:pPr>
      <w:r w:rsidRPr="00611125">
        <w:rPr>
          <w:rStyle w:val="Strong"/>
          <w:b w:val="0"/>
          <w:bCs w:val="0"/>
          <w:color w:val="000000"/>
          <w:sz w:val="22"/>
          <w:szCs w:val="22"/>
        </w:rPr>
        <w:t>Rank clusters by the summed weight of their members</w:t>
      </w:r>
      <w:r w:rsidRPr="00611125">
        <w:rPr>
          <w:rStyle w:val="apple-converted-space"/>
          <w:b/>
          <w:bCs/>
          <w:color w:val="000000"/>
          <w:sz w:val="22"/>
          <w:szCs w:val="22"/>
        </w:rPr>
        <w:t> </w:t>
      </w:r>
      <w:r w:rsidRPr="00611125">
        <w:rPr>
          <w:color w:val="000000"/>
          <w:sz w:val="22"/>
          <w:szCs w:val="22"/>
        </w:rPr>
        <w:t>and keep the centroids of the top</w:t>
      </w:r>
      <w:r w:rsidRPr="00611125">
        <w:rPr>
          <w:rStyle w:val="apple-converted-space"/>
          <w:color w:val="000000"/>
          <w:sz w:val="22"/>
          <w:szCs w:val="22"/>
        </w:rPr>
        <w:t> </w:t>
      </w:r>
      <w:r w:rsidRPr="00611125">
        <w:rPr>
          <w:rStyle w:val="mord"/>
          <w:rFonts w:eastAsia="Calibri"/>
          <w:color w:val="000000"/>
          <w:sz w:val="22"/>
          <w:szCs w:val="22"/>
        </w:rPr>
        <w:t>K</w:t>
      </w:r>
      <w:r w:rsidRPr="00611125">
        <w:rPr>
          <w:rStyle w:val="apple-converted-space"/>
          <w:color w:val="000000"/>
          <w:sz w:val="22"/>
          <w:szCs w:val="22"/>
        </w:rPr>
        <w:t> </w:t>
      </w:r>
      <w:r w:rsidRPr="00611125">
        <w:rPr>
          <w:color w:val="000000"/>
          <w:sz w:val="22"/>
          <w:szCs w:val="22"/>
        </w:rPr>
        <w:t>clusters.</w:t>
      </w:r>
    </w:p>
    <w:p w14:paraId="2A68546E" w14:textId="77777777" w:rsidR="00733EF2" w:rsidRPr="00611125" w:rsidRDefault="00733EF2" w:rsidP="00733EF2">
      <w:pPr>
        <w:pStyle w:val="NormalWeb"/>
        <w:rPr>
          <w:color w:val="000000"/>
          <w:sz w:val="22"/>
          <w:szCs w:val="22"/>
        </w:rPr>
      </w:pPr>
      <w:r w:rsidRPr="00611125">
        <w:rPr>
          <w:color w:val="000000"/>
          <w:sz w:val="22"/>
          <w:szCs w:val="22"/>
        </w:rPr>
        <w:t xml:space="preserve">This way we end up with a modest-sized training set that is (a) evenly spread across the physics space thanks to K-means distance minimization and (b) skewed toward the slices that will </w:t>
      </w:r>
      <w:proofErr w:type="gramStart"/>
      <w:r w:rsidRPr="00611125">
        <w:rPr>
          <w:color w:val="000000"/>
          <w:sz w:val="22"/>
          <w:szCs w:val="22"/>
        </w:rPr>
        <w:t>actually be</w:t>
      </w:r>
      <w:proofErr w:type="gramEnd"/>
      <w:r w:rsidRPr="00611125">
        <w:rPr>
          <w:color w:val="000000"/>
          <w:sz w:val="22"/>
          <w:szCs w:val="22"/>
        </w:rPr>
        <w:t xml:space="preserve"> more beneficial according to some predefined criteria.</w:t>
      </w:r>
    </w:p>
    <w:p w14:paraId="7F7BD54D" w14:textId="12D23331" w:rsidR="00733EF2" w:rsidRPr="00611125" w:rsidRDefault="00733EF2" w:rsidP="00733EF2">
      <w:pPr>
        <w:rPr>
          <w:sz w:val="22"/>
          <w:szCs w:val="22"/>
        </w:rPr>
      </w:pPr>
      <w:r w:rsidRPr="00611125">
        <w:rPr>
          <w:color w:val="000000"/>
          <w:sz w:val="22"/>
          <w:szCs w:val="22"/>
        </w:rPr>
        <w:t xml:space="preserve">Below </w:t>
      </w:r>
      <w:r w:rsidR="00611125">
        <w:rPr>
          <w:color w:val="000000"/>
          <w:sz w:val="22"/>
          <w:szCs w:val="22"/>
        </w:rPr>
        <w:t>we are discussing</w:t>
      </w:r>
      <w:r w:rsidRPr="00611125">
        <w:rPr>
          <w:color w:val="000000"/>
          <w:sz w:val="22"/>
          <w:szCs w:val="22"/>
        </w:rPr>
        <w:t xml:space="preserve"> </w:t>
      </w:r>
      <w:r w:rsidR="00611125">
        <w:rPr>
          <w:color w:val="000000"/>
          <w:sz w:val="22"/>
          <w:szCs w:val="22"/>
        </w:rPr>
        <w:t>a</w:t>
      </w:r>
      <w:r w:rsidRPr="00611125">
        <w:rPr>
          <w:color w:val="000000"/>
          <w:sz w:val="22"/>
          <w:szCs w:val="22"/>
        </w:rPr>
        <w:t xml:space="preserve"> simulation workflow for addressing the generalization challenge and evaluating different models.</w:t>
      </w:r>
    </w:p>
    <w:p w14:paraId="4CB2E6E7" w14:textId="77777777" w:rsidR="00733EF2" w:rsidRDefault="00733EF2" w:rsidP="00733EF2">
      <w:pPr>
        <w:pStyle w:val="Heading3"/>
        <w:rPr>
          <w:rFonts w:ascii="Times New Roman" w:hAnsi="Times New Roman" w:cs="Times New Roman"/>
          <w:color w:val="000000"/>
          <w:sz w:val="20"/>
          <w:szCs w:val="20"/>
        </w:rPr>
      </w:pPr>
    </w:p>
    <w:p w14:paraId="06511665" w14:textId="3888C392" w:rsidR="00733EF2" w:rsidRPr="00611125" w:rsidRDefault="00733EF2" w:rsidP="00733EF2">
      <w:pPr>
        <w:pStyle w:val="Heading3"/>
        <w:rPr>
          <w:rFonts w:ascii="Times New Roman" w:hAnsi="Times New Roman" w:cs="Times New Roman"/>
          <w:b/>
          <w:bCs/>
          <w:color w:val="000000"/>
          <w:sz w:val="22"/>
          <w:szCs w:val="22"/>
          <w:u w:val="single"/>
        </w:rPr>
      </w:pPr>
      <w:r w:rsidRPr="00611125">
        <w:rPr>
          <w:rFonts w:ascii="Times New Roman" w:hAnsi="Times New Roman" w:cs="Times New Roman"/>
          <w:b/>
          <w:bCs/>
          <w:color w:val="000000"/>
          <w:sz w:val="22"/>
          <w:szCs w:val="22"/>
          <w:u w:val="single"/>
        </w:rPr>
        <w:t xml:space="preserve">Option 1: Universal model: single network for every slice </w:t>
      </w:r>
    </w:p>
    <w:p w14:paraId="6FD4D86F" w14:textId="4AD2A560" w:rsidR="00733EF2" w:rsidRPr="00611125" w:rsidRDefault="00733EF2" w:rsidP="00733EF2">
      <w:pPr>
        <w:pStyle w:val="NormalWeb"/>
        <w:rPr>
          <w:color w:val="000000"/>
          <w:sz w:val="22"/>
          <w:szCs w:val="22"/>
        </w:rPr>
      </w:pPr>
      <w:r w:rsidRPr="00611125">
        <w:rPr>
          <w:color w:val="000000"/>
          <w:sz w:val="22"/>
          <w:szCs w:val="22"/>
        </w:rPr>
        <w:t xml:space="preserve">In the simulation we first evaluate a naïve baseline by training a single universal model on an aggregated dataset that combines logs from </w:t>
      </w:r>
      <w:r w:rsidRPr="00611125">
        <w:rPr>
          <w:color w:val="000000"/>
          <w:sz w:val="22"/>
          <w:szCs w:val="22"/>
          <w:u w:val="single"/>
        </w:rPr>
        <w:t>all the chosen training scenarios</w:t>
      </w:r>
      <w:r w:rsidRPr="00611125">
        <w:rPr>
          <w:color w:val="000000"/>
          <w:sz w:val="22"/>
          <w:szCs w:val="22"/>
        </w:rPr>
        <w:t xml:space="preserve">. To prevent dominant slices from overshadowing rare ones, we apply balanced </w:t>
      </w:r>
      <w:proofErr w:type="gramStart"/>
      <w:r w:rsidRPr="00611125">
        <w:rPr>
          <w:color w:val="000000"/>
          <w:sz w:val="22"/>
          <w:szCs w:val="22"/>
        </w:rPr>
        <w:t>mini-batching</w:t>
      </w:r>
      <w:proofErr w:type="gramEnd"/>
      <w:r w:rsidRPr="00611125">
        <w:rPr>
          <w:color w:val="000000"/>
          <w:sz w:val="22"/>
          <w:szCs w:val="22"/>
        </w:rPr>
        <w:t xml:space="preserve"> with equal sampling from each slice in every training step. The model is optimized over many epochs using </w:t>
      </w:r>
      <w:proofErr w:type="spellStart"/>
      <w:r w:rsidRPr="00611125">
        <w:rPr>
          <w:color w:val="000000"/>
          <w:sz w:val="22"/>
          <w:szCs w:val="22"/>
        </w:rPr>
        <w:t>AdamW</w:t>
      </w:r>
      <w:proofErr w:type="spellEnd"/>
      <w:r w:rsidRPr="00611125">
        <w:rPr>
          <w:color w:val="000000"/>
          <w:sz w:val="22"/>
          <w:szCs w:val="22"/>
        </w:rPr>
        <w:t xml:space="preserve"> and an appropriate learning rate. This simulation produces one checkpoint. </w:t>
      </w:r>
      <w:r w:rsidRPr="00611125">
        <w:rPr>
          <w:rStyle w:val="Strong"/>
          <w:b w:val="0"/>
          <w:bCs w:val="0"/>
          <w:color w:val="000000"/>
          <w:sz w:val="22"/>
          <w:szCs w:val="22"/>
        </w:rPr>
        <w:t>Checkpoint</w:t>
      </w:r>
      <w:r w:rsidRPr="00611125">
        <w:rPr>
          <w:rStyle w:val="apple-converted-space"/>
          <w:color w:val="000000"/>
          <w:sz w:val="22"/>
          <w:szCs w:val="22"/>
        </w:rPr>
        <w:t> </w:t>
      </w:r>
      <w:r w:rsidRPr="00611125">
        <w:rPr>
          <w:color w:val="000000"/>
          <w:sz w:val="22"/>
          <w:szCs w:val="22"/>
        </w:rPr>
        <w:t>refers to a saved snapshot of the trained AI/ML model on the aggregated dataset at a given point during or after training. It contains the learned parameters (weights and biases) of the model, as well as optimizer states if needed.</w:t>
      </w:r>
    </w:p>
    <w:p w14:paraId="53801FEC" w14:textId="77777777" w:rsidR="00733EF2" w:rsidRPr="00611125" w:rsidRDefault="00733EF2" w:rsidP="00733EF2">
      <w:pPr>
        <w:pStyle w:val="Heading3"/>
        <w:rPr>
          <w:rFonts w:ascii="Times New Roman" w:hAnsi="Times New Roman" w:cs="Times New Roman"/>
          <w:b/>
          <w:bCs/>
          <w:color w:val="000000"/>
          <w:sz w:val="22"/>
          <w:szCs w:val="22"/>
          <w:u w:val="single"/>
        </w:rPr>
      </w:pPr>
      <w:r w:rsidRPr="00611125">
        <w:rPr>
          <w:rFonts w:ascii="Times New Roman" w:hAnsi="Times New Roman" w:cs="Times New Roman"/>
          <w:b/>
          <w:bCs/>
          <w:color w:val="000000"/>
          <w:sz w:val="22"/>
          <w:szCs w:val="22"/>
          <w:u w:val="single"/>
        </w:rPr>
        <w:t>Option 2: Many stand-alone models:  one full network per slice</w:t>
      </w:r>
    </w:p>
    <w:p w14:paraId="1A93ED36" w14:textId="77777777" w:rsidR="00611125" w:rsidRDefault="00611125" w:rsidP="00733EF2">
      <w:pPr>
        <w:pStyle w:val="Heading3"/>
        <w:rPr>
          <w:rFonts w:ascii="Times New Roman" w:hAnsi="Times New Roman" w:cs="Times New Roman"/>
          <w:color w:val="000000"/>
          <w:sz w:val="22"/>
          <w:szCs w:val="22"/>
        </w:rPr>
      </w:pPr>
    </w:p>
    <w:p w14:paraId="7555757A" w14:textId="21A38E39" w:rsidR="00733EF2" w:rsidRPr="00611125" w:rsidRDefault="00733EF2" w:rsidP="00733EF2">
      <w:pPr>
        <w:pStyle w:val="Heading3"/>
        <w:rPr>
          <w:rFonts w:ascii="Times New Roman" w:hAnsi="Times New Roman" w:cs="Times New Roman"/>
          <w:color w:val="000000"/>
          <w:sz w:val="22"/>
          <w:szCs w:val="22"/>
        </w:rPr>
      </w:pPr>
      <w:r w:rsidRPr="00611125">
        <w:rPr>
          <w:rFonts w:ascii="Times New Roman" w:hAnsi="Times New Roman" w:cs="Times New Roman"/>
          <w:color w:val="000000"/>
          <w:sz w:val="22"/>
          <w:szCs w:val="22"/>
        </w:rPr>
        <w:t xml:space="preserve">In this simulation setup, we also evaluate the per-slice training approach, where a separate full model is trained individually on each slice of the dataset. For each slice scenario, we create an independent training dataset using only the dataset from that specific slice. The model is trained on this single-slice data with standard mini-batching, optimized over many epochs using </w:t>
      </w:r>
      <w:proofErr w:type="spellStart"/>
      <w:r w:rsidRPr="00611125">
        <w:rPr>
          <w:rFonts w:ascii="Times New Roman" w:hAnsi="Times New Roman" w:cs="Times New Roman"/>
          <w:color w:val="000000"/>
          <w:sz w:val="22"/>
          <w:szCs w:val="22"/>
        </w:rPr>
        <w:t>AdamW</w:t>
      </w:r>
      <w:proofErr w:type="spellEnd"/>
      <w:r w:rsidRPr="00611125">
        <w:rPr>
          <w:rFonts w:ascii="Times New Roman" w:hAnsi="Times New Roman" w:cs="Times New Roman"/>
          <w:color w:val="000000"/>
          <w:sz w:val="22"/>
          <w:szCs w:val="22"/>
        </w:rPr>
        <w:t xml:space="preserve"> with an appropriate learning rate. At the end of training, we save a checkpoint of the model </w:t>
      </w:r>
      <w:r w:rsidRPr="00611125">
        <w:rPr>
          <w:rFonts w:ascii="Times New Roman" w:hAnsi="Times New Roman" w:cs="Times New Roman"/>
          <w:color w:val="000000"/>
          <w:sz w:val="22"/>
          <w:szCs w:val="22"/>
          <w:u w:val="single"/>
        </w:rPr>
        <w:t>for each slice</w:t>
      </w:r>
      <w:r w:rsidRPr="00611125">
        <w:rPr>
          <w:rFonts w:ascii="Times New Roman" w:hAnsi="Times New Roman" w:cs="Times New Roman"/>
          <w:color w:val="000000"/>
          <w:sz w:val="22"/>
          <w:szCs w:val="22"/>
        </w:rPr>
        <w:t>. These checkpoints are later used for offline KPI evaluation to assess how well models perform when trained exclusively on one slice and tested across others.</w:t>
      </w:r>
    </w:p>
    <w:p w14:paraId="6A88B3DE" w14:textId="77777777" w:rsidR="00733EF2" w:rsidRDefault="00733EF2" w:rsidP="00733EF2">
      <w:pPr>
        <w:pStyle w:val="Heading3"/>
        <w:rPr>
          <w:color w:val="000000"/>
        </w:rPr>
      </w:pPr>
    </w:p>
    <w:p w14:paraId="196930BB" w14:textId="77777777" w:rsidR="00733EF2" w:rsidRPr="00611125" w:rsidRDefault="00733EF2" w:rsidP="00733EF2">
      <w:pPr>
        <w:pStyle w:val="Heading3"/>
        <w:rPr>
          <w:rFonts w:ascii="Times New Roman" w:hAnsi="Times New Roman" w:cs="Times New Roman"/>
          <w:b/>
          <w:bCs/>
          <w:color w:val="000000"/>
          <w:sz w:val="22"/>
          <w:szCs w:val="22"/>
          <w:u w:val="single"/>
        </w:rPr>
      </w:pPr>
      <w:r w:rsidRPr="00611125">
        <w:rPr>
          <w:rFonts w:ascii="Times New Roman" w:hAnsi="Times New Roman" w:cs="Times New Roman"/>
          <w:b/>
          <w:bCs/>
          <w:color w:val="000000"/>
          <w:sz w:val="22"/>
          <w:szCs w:val="22"/>
          <w:u w:val="single"/>
        </w:rPr>
        <w:t>Option 3: Shared backbone + tiny slice-specific experts</w:t>
      </w:r>
    </w:p>
    <w:p w14:paraId="737F2AAE" w14:textId="33A3CAA2" w:rsidR="00733EF2" w:rsidRPr="00611125" w:rsidRDefault="00733EF2" w:rsidP="00733EF2">
      <w:pPr>
        <w:pStyle w:val="NormalWeb"/>
        <w:rPr>
          <w:color w:val="000000"/>
          <w:sz w:val="22"/>
          <w:szCs w:val="22"/>
        </w:rPr>
      </w:pPr>
      <w:r w:rsidRPr="00611125">
        <w:rPr>
          <w:color w:val="000000"/>
          <w:sz w:val="22"/>
          <w:szCs w:val="22"/>
        </w:rPr>
        <w:t xml:space="preserve">In this simulation setup, we also evaluate a parameter-efficient approach using a shared backbone combined with small slice-specific experts. A single backbone model is trained to capture </w:t>
      </w:r>
      <w:r w:rsidRPr="00611125">
        <w:rPr>
          <w:color w:val="000000"/>
          <w:sz w:val="22"/>
          <w:szCs w:val="22"/>
          <w:u w:val="single"/>
        </w:rPr>
        <w:t>general radio characteristics</w:t>
      </w:r>
      <w:r w:rsidRPr="00611125">
        <w:rPr>
          <w:color w:val="000000"/>
          <w:sz w:val="22"/>
          <w:szCs w:val="22"/>
        </w:rPr>
        <w:t xml:space="preserve"> across all slices. For each individual slice, we attach a </w:t>
      </w:r>
      <w:r w:rsidRPr="00611125">
        <w:rPr>
          <w:b/>
          <w:bCs/>
          <w:color w:val="000000"/>
          <w:sz w:val="22"/>
          <w:szCs w:val="22"/>
        </w:rPr>
        <w:t>lightweight</w:t>
      </w:r>
      <w:r w:rsidR="00611125" w:rsidRPr="00611125">
        <w:rPr>
          <w:b/>
          <w:bCs/>
          <w:color w:val="000000"/>
          <w:sz w:val="22"/>
          <w:szCs w:val="22"/>
        </w:rPr>
        <w:t>-</w:t>
      </w:r>
      <w:r w:rsidRPr="00611125">
        <w:rPr>
          <w:b/>
          <w:bCs/>
          <w:color w:val="000000"/>
          <w:sz w:val="22"/>
          <w:szCs w:val="22"/>
        </w:rPr>
        <w:t>adapter</w:t>
      </w:r>
      <w:r w:rsidRPr="00611125">
        <w:rPr>
          <w:color w:val="000000"/>
          <w:sz w:val="22"/>
          <w:szCs w:val="22"/>
        </w:rPr>
        <w:t xml:space="preserve"> and fine-tune only this adapter while keeping the backbone frozen. Training follows standard </w:t>
      </w:r>
      <w:proofErr w:type="gramStart"/>
      <w:r w:rsidRPr="00611125">
        <w:rPr>
          <w:color w:val="000000"/>
          <w:sz w:val="22"/>
          <w:szCs w:val="22"/>
        </w:rPr>
        <w:t>mini-batching</w:t>
      </w:r>
      <w:proofErr w:type="gramEnd"/>
      <w:r w:rsidRPr="00611125">
        <w:rPr>
          <w:color w:val="000000"/>
          <w:sz w:val="22"/>
          <w:szCs w:val="22"/>
        </w:rPr>
        <w:t xml:space="preserve"> over many epochs with </w:t>
      </w:r>
      <w:proofErr w:type="spellStart"/>
      <w:r w:rsidRPr="00611125">
        <w:rPr>
          <w:color w:val="000000"/>
          <w:sz w:val="22"/>
          <w:szCs w:val="22"/>
        </w:rPr>
        <w:t>AdamW</w:t>
      </w:r>
      <w:proofErr w:type="spellEnd"/>
      <w:r w:rsidRPr="00611125">
        <w:rPr>
          <w:color w:val="000000"/>
          <w:sz w:val="22"/>
          <w:szCs w:val="22"/>
        </w:rPr>
        <w:t xml:space="preserve"> and </w:t>
      </w:r>
      <w:proofErr w:type="spellStart"/>
      <w:proofErr w:type="gramStart"/>
      <w:r w:rsidRPr="00611125">
        <w:rPr>
          <w:color w:val="000000"/>
          <w:sz w:val="22"/>
          <w:szCs w:val="22"/>
        </w:rPr>
        <w:t>a</w:t>
      </w:r>
      <w:proofErr w:type="spellEnd"/>
      <w:proofErr w:type="gramEnd"/>
      <w:r w:rsidRPr="00611125">
        <w:rPr>
          <w:color w:val="000000"/>
          <w:sz w:val="22"/>
          <w:szCs w:val="22"/>
        </w:rPr>
        <w:t xml:space="preserve"> appropriate learning rate. After training, we save the common backbone along with the set of slice-specific adapters, which are later used for offline KPI evaluation. This method aims to balance generalization with slice-specific adaptation while keeping the total model size compact.</w:t>
      </w:r>
    </w:p>
    <w:p w14:paraId="7095509D" w14:textId="77777777" w:rsidR="00733EF2" w:rsidRPr="00611125" w:rsidRDefault="00733EF2" w:rsidP="00733EF2">
      <w:pPr>
        <w:pStyle w:val="NormalWeb"/>
        <w:numPr>
          <w:ilvl w:val="0"/>
          <w:numId w:val="90"/>
        </w:numPr>
        <w:rPr>
          <w:color w:val="000000"/>
          <w:sz w:val="22"/>
          <w:szCs w:val="22"/>
        </w:rPr>
      </w:pPr>
      <w:r w:rsidRPr="00611125">
        <w:rPr>
          <w:rStyle w:val="Strong"/>
          <w:color w:val="000000"/>
          <w:sz w:val="22"/>
          <w:szCs w:val="22"/>
        </w:rPr>
        <w:t xml:space="preserve">Stage A – learn backbone Φ </w:t>
      </w:r>
    </w:p>
    <w:p w14:paraId="2B429D88" w14:textId="77777777" w:rsidR="00733EF2" w:rsidRPr="00611125" w:rsidRDefault="00733EF2" w:rsidP="00733EF2">
      <w:pPr>
        <w:pStyle w:val="NormalWeb"/>
        <w:numPr>
          <w:ilvl w:val="1"/>
          <w:numId w:val="90"/>
        </w:numPr>
        <w:rPr>
          <w:color w:val="000000"/>
          <w:sz w:val="22"/>
          <w:szCs w:val="22"/>
        </w:rPr>
      </w:pPr>
      <w:r w:rsidRPr="00611125">
        <w:rPr>
          <w:color w:val="000000"/>
          <w:sz w:val="22"/>
          <w:szCs w:val="22"/>
        </w:rPr>
        <w:t>Train on the pooled data exactly like the universal case.</w:t>
      </w:r>
    </w:p>
    <w:p w14:paraId="35A2460B" w14:textId="77777777" w:rsidR="00733EF2" w:rsidRPr="00611125" w:rsidRDefault="00733EF2" w:rsidP="00733EF2">
      <w:pPr>
        <w:pStyle w:val="NormalWeb"/>
        <w:numPr>
          <w:ilvl w:val="1"/>
          <w:numId w:val="90"/>
        </w:numPr>
        <w:rPr>
          <w:color w:val="000000"/>
          <w:sz w:val="22"/>
          <w:szCs w:val="22"/>
        </w:rPr>
      </w:pPr>
      <w:r w:rsidRPr="00611125">
        <w:rPr>
          <w:rStyle w:val="Strong"/>
          <w:color w:val="000000"/>
          <w:sz w:val="22"/>
          <w:szCs w:val="22"/>
        </w:rPr>
        <w:t xml:space="preserve">Freeze Φ </w:t>
      </w:r>
      <w:r w:rsidRPr="00611125">
        <w:rPr>
          <w:color w:val="000000"/>
          <w:sz w:val="22"/>
          <w:szCs w:val="22"/>
        </w:rPr>
        <w:t>once validation loss stabilizes</w:t>
      </w:r>
    </w:p>
    <w:p w14:paraId="2D65F375" w14:textId="77777777" w:rsidR="00733EF2" w:rsidRPr="00611125" w:rsidRDefault="00733EF2" w:rsidP="00733EF2">
      <w:pPr>
        <w:pStyle w:val="NormalWeb"/>
        <w:numPr>
          <w:ilvl w:val="0"/>
          <w:numId w:val="90"/>
        </w:numPr>
        <w:rPr>
          <w:color w:val="000000"/>
          <w:sz w:val="22"/>
          <w:szCs w:val="22"/>
        </w:rPr>
      </w:pPr>
      <w:r w:rsidRPr="00611125">
        <w:rPr>
          <w:rStyle w:val="Strong"/>
          <w:color w:val="000000"/>
          <w:sz w:val="22"/>
          <w:szCs w:val="22"/>
        </w:rPr>
        <w:t>Stage B – fine-tune for all adapters</w:t>
      </w:r>
    </w:p>
    <w:p w14:paraId="3B3992B7" w14:textId="77777777" w:rsidR="00733EF2" w:rsidRPr="00611125" w:rsidRDefault="00733EF2" w:rsidP="00733EF2">
      <w:pPr>
        <w:pStyle w:val="NormalWeb"/>
        <w:numPr>
          <w:ilvl w:val="1"/>
          <w:numId w:val="90"/>
        </w:numPr>
        <w:rPr>
          <w:color w:val="000000"/>
          <w:sz w:val="22"/>
          <w:szCs w:val="22"/>
        </w:rPr>
      </w:pPr>
      <w:r w:rsidRPr="00611125">
        <w:rPr>
          <w:color w:val="000000"/>
          <w:sz w:val="22"/>
          <w:szCs w:val="22"/>
        </w:rPr>
        <w:lastRenderedPageBreak/>
        <w:t>For each slice</w:t>
      </w:r>
      <w:r w:rsidRPr="00611125">
        <w:rPr>
          <w:rStyle w:val="apple-converted-space"/>
          <w:color w:val="000000"/>
          <w:sz w:val="22"/>
          <w:szCs w:val="22"/>
        </w:rPr>
        <w:t> </w:t>
      </w:r>
      <w:r w:rsidRPr="00611125">
        <w:rPr>
          <w:rStyle w:val="Emphasis"/>
          <w:color w:val="000000"/>
          <w:sz w:val="22"/>
          <w:szCs w:val="22"/>
        </w:rPr>
        <w:t>k</w:t>
      </w:r>
      <w:r w:rsidRPr="00611125">
        <w:rPr>
          <w:color w:val="000000"/>
          <w:sz w:val="22"/>
          <w:szCs w:val="22"/>
        </w:rPr>
        <w:t>: attach a fresh adapter Ψₖ, train just 2-3 epochs on that slice, freeze, export</w:t>
      </w:r>
    </w:p>
    <w:p w14:paraId="2ABE4DB3" w14:textId="77777777" w:rsidR="00733EF2" w:rsidRPr="00611125" w:rsidRDefault="00733EF2" w:rsidP="00733EF2">
      <w:pPr>
        <w:pStyle w:val="NormalWeb"/>
        <w:numPr>
          <w:ilvl w:val="1"/>
          <w:numId w:val="90"/>
        </w:numPr>
        <w:rPr>
          <w:color w:val="000000"/>
          <w:sz w:val="22"/>
          <w:szCs w:val="22"/>
        </w:rPr>
      </w:pPr>
      <w:r w:rsidRPr="00611125">
        <w:rPr>
          <w:color w:val="000000"/>
          <w:sz w:val="22"/>
          <w:szCs w:val="22"/>
        </w:rPr>
        <w:t>Repeat until all adapters are done.</w:t>
      </w:r>
    </w:p>
    <w:p w14:paraId="61B78FFC" w14:textId="77777777" w:rsidR="00733EF2" w:rsidRPr="00611125" w:rsidRDefault="00733EF2" w:rsidP="00733EF2">
      <w:pPr>
        <w:pStyle w:val="NormalWeb"/>
        <w:numPr>
          <w:ilvl w:val="0"/>
          <w:numId w:val="90"/>
        </w:numPr>
        <w:rPr>
          <w:color w:val="000000"/>
          <w:sz w:val="22"/>
          <w:szCs w:val="22"/>
        </w:rPr>
      </w:pPr>
      <w:r w:rsidRPr="00611125">
        <w:rPr>
          <w:rStyle w:val="Strong"/>
          <w:color w:val="000000"/>
          <w:sz w:val="22"/>
          <w:szCs w:val="22"/>
        </w:rPr>
        <w:t>Simulation outputs</w:t>
      </w:r>
      <w:r w:rsidRPr="00611125">
        <w:rPr>
          <w:color w:val="000000"/>
          <w:sz w:val="22"/>
          <w:szCs w:val="22"/>
        </w:rPr>
        <w:t>: one backbone file + (number of chosen slices) adapters.</w:t>
      </w:r>
    </w:p>
    <w:p w14:paraId="5A1BAD15" w14:textId="77777777" w:rsidR="00733EF2" w:rsidRPr="00611125" w:rsidRDefault="00733EF2" w:rsidP="00733EF2">
      <w:pPr>
        <w:pStyle w:val="NormalWeb"/>
        <w:rPr>
          <w:color w:val="000000"/>
          <w:sz w:val="22"/>
          <w:szCs w:val="22"/>
        </w:rPr>
      </w:pPr>
      <w:r w:rsidRPr="00611125">
        <w:rPr>
          <w:rStyle w:val="Strong"/>
          <w:color w:val="000000"/>
          <w:sz w:val="22"/>
          <w:szCs w:val="22"/>
        </w:rPr>
        <w:t>Take-away for the simulation workplan</w:t>
      </w:r>
    </w:p>
    <w:p w14:paraId="72CBE61A" w14:textId="77777777" w:rsidR="00733EF2" w:rsidRPr="00611125" w:rsidRDefault="00733EF2" w:rsidP="00733EF2">
      <w:pPr>
        <w:pStyle w:val="NormalWeb"/>
        <w:numPr>
          <w:ilvl w:val="0"/>
          <w:numId w:val="91"/>
        </w:numPr>
        <w:rPr>
          <w:color w:val="000000"/>
          <w:sz w:val="22"/>
          <w:szCs w:val="22"/>
          <w:u w:val="single"/>
        </w:rPr>
      </w:pPr>
      <w:r w:rsidRPr="00611125">
        <w:rPr>
          <w:color w:val="000000"/>
          <w:sz w:val="22"/>
          <w:szCs w:val="22"/>
        </w:rPr>
        <w:t xml:space="preserve">Universal model tests raw generalizability with </w:t>
      </w:r>
      <w:r w:rsidRPr="00611125">
        <w:rPr>
          <w:color w:val="000000"/>
          <w:sz w:val="22"/>
          <w:szCs w:val="22"/>
          <w:u w:val="single"/>
        </w:rPr>
        <w:t>minimal engineering effort.</w:t>
      </w:r>
    </w:p>
    <w:p w14:paraId="13476DBB" w14:textId="77777777" w:rsidR="00733EF2" w:rsidRPr="00611125" w:rsidRDefault="00733EF2" w:rsidP="00733EF2">
      <w:pPr>
        <w:pStyle w:val="NormalWeb"/>
        <w:numPr>
          <w:ilvl w:val="0"/>
          <w:numId w:val="91"/>
        </w:numPr>
        <w:rPr>
          <w:color w:val="000000"/>
          <w:sz w:val="22"/>
          <w:szCs w:val="22"/>
        </w:rPr>
      </w:pPr>
      <w:r w:rsidRPr="00611125">
        <w:rPr>
          <w:color w:val="000000"/>
          <w:sz w:val="22"/>
          <w:szCs w:val="22"/>
        </w:rPr>
        <w:t>Stand-alone models give an upper-bound on accuracy but are heavy.</w:t>
      </w:r>
    </w:p>
    <w:p w14:paraId="36496332" w14:textId="77777777" w:rsidR="00733EF2" w:rsidRPr="00611125" w:rsidRDefault="00733EF2" w:rsidP="00733EF2">
      <w:pPr>
        <w:pStyle w:val="NormalWeb"/>
        <w:numPr>
          <w:ilvl w:val="0"/>
          <w:numId w:val="91"/>
        </w:numPr>
        <w:rPr>
          <w:color w:val="000000"/>
          <w:sz w:val="22"/>
          <w:szCs w:val="22"/>
        </w:rPr>
      </w:pPr>
      <w:r w:rsidRPr="00611125">
        <w:rPr>
          <w:color w:val="000000"/>
          <w:sz w:val="22"/>
          <w:szCs w:val="22"/>
        </w:rPr>
        <w:t>Backbone + experts aims for near-upper-bound accuracy at a fraction of the storage and training cost, exactly what we want to quantify before any formal RAN-4 test plans are drafted.</w:t>
      </w:r>
    </w:p>
    <w:p w14:paraId="386F3AD9" w14:textId="0BD05FC4" w:rsidR="00733EF2" w:rsidRDefault="00611125" w:rsidP="00733EF2">
      <w:pPr>
        <w:pStyle w:val="NormalWeb"/>
        <w:rPr>
          <w:color w:val="000000"/>
          <w:sz w:val="20"/>
          <w:szCs w:val="20"/>
        </w:rPr>
      </w:pPr>
      <w:proofErr w:type="gramStart"/>
      <w:r>
        <w:rPr>
          <w:color w:val="000000"/>
          <w:sz w:val="20"/>
          <w:szCs w:val="20"/>
        </w:rPr>
        <w:t>In order to</w:t>
      </w:r>
      <w:proofErr w:type="gramEnd"/>
      <w:r>
        <w:rPr>
          <w:color w:val="000000"/>
          <w:sz w:val="20"/>
          <w:szCs w:val="20"/>
        </w:rPr>
        <w:t xml:space="preserve"> describe the evaluation methodology for generalization, w</w:t>
      </w:r>
      <w:r w:rsidR="00733EF2">
        <w:rPr>
          <w:color w:val="000000"/>
          <w:sz w:val="20"/>
          <w:szCs w:val="20"/>
        </w:rPr>
        <w:t xml:space="preserve">e make the following definitions: </w:t>
      </w:r>
    </w:p>
    <w:p w14:paraId="1E316DD3" w14:textId="77777777" w:rsidR="00733EF2" w:rsidRPr="00611125" w:rsidRDefault="00733EF2" w:rsidP="00733EF2">
      <w:pPr>
        <w:spacing w:before="100" w:beforeAutospacing="1" w:after="100" w:afterAutospacing="1"/>
        <w:outlineLvl w:val="2"/>
        <w:rPr>
          <w:b/>
          <w:bCs/>
          <w:color w:val="000000"/>
          <w:sz w:val="22"/>
          <w:szCs w:val="22"/>
        </w:rPr>
      </w:pPr>
      <w:r w:rsidRPr="00611125">
        <w:rPr>
          <w:b/>
          <w:bCs/>
          <w:color w:val="000000"/>
          <w:sz w:val="22"/>
          <w:szCs w:val="22"/>
        </w:rPr>
        <w:t xml:space="preserve">Seen Slices = Slices used for training, but tested on </w:t>
      </w:r>
      <w:proofErr w:type="gramStart"/>
      <w:r w:rsidRPr="00611125">
        <w:rPr>
          <w:b/>
          <w:bCs/>
          <w:color w:val="000000"/>
          <w:sz w:val="22"/>
          <w:szCs w:val="22"/>
        </w:rPr>
        <w:t>held-out</w:t>
      </w:r>
      <w:proofErr w:type="gramEnd"/>
      <w:r w:rsidRPr="00611125">
        <w:rPr>
          <w:b/>
          <w:bCs/>
          <w:color w:val="000000"/>
          <w:sz w:val="22"/>
          <w:szCs w:val="22"/>
        </w:rPr>
        <w:t xml:space="preserve"> (unseen) data</w:t>
      </w:r>
    </w:p>
    <w:p w14:paraId="694F0D12" w14:textId="77777777" w:rsidR="00733EF2" w:rsidRPr="00611125" w:rsidRDefault="00733EF2" w:rsidP="00733EF2">
      <w:pPr>
        <w:numPr>
          <w:ilvl w:val="0"/>
          <w:numId w:val="92"/>
        </w:numPr>
        <w:spacing w:before="100" w:beforeAutospacing="1" w:after="100" w:afterAutospacing="1"/>
        <w:rPr>
          <w:color w:val="000000"/>
          <w:sz w:val="22"/>
          <w:szCs w:val="22"/>
        </w:rPr>
      </w:pPr>
      <w:r w:rsidRPr="00611125">
        <w:rPr>
          <w:color w:val="000000"/>
          <w:sz w:val="22"/>
          <w:szCs w:val="22"/>
        </w:rPr>
        <w:t>During training, we use part of the data from each of the </w:t>
      </w:r>
      <w:r w:rsidRPr="00611125">
        <w:rPr>
          <w:b/>
          <w:bCs/>
          <w:color w:val="000000"/>
          <w:sz w:val="22"/>
          <w:szCs w:val="22"/>
        </w:rPr>
        <w:t>Seen Slices</w:t>
      </w:r>
      <w:r w:rsidRPr="00611125">
        <w:rPr>
          <w:color w:val="000000"/>
          <w:sz w:val="22"/>
          <w:szCs w:val="22"/>
        </w:rPr>
        <w:t> (e.g., 80% for training).</w:t>
      </w:r>
    </w:p>
    <w:p w14:paraId="18B54814" w14:textId="77777777" w:rsidR="00733EF2" w:rsidRPr="00611125" w:rsidRDefault="00733EF2" w:rsidP="00733EF2">
      <w:pPr>
        <w:numPr>
          <w:ilvl w:val="0"/>
          <w:numId w:val="92"/>
        </w:numPr>
        <w:spacing w:before="100" w:beforeAutospacing="1" w:after="100" w:afterAutospacing="1"/>
        <w:rPr>
          <w:color w:val="000000"/>
          <w:sz w:val="22"/>
          <w:szCs w:val="22"/>
        </w:rPr>
      </w:pPr>
      <w:r w:rsidRPr="00611125">
        <w:rPr>
          <w:color w:val="000000"/>
          <w:sz w:val="22"/>
          <w:szCs w:val="22"/>
        </w:rPr>
        <w:t>For testing, we evaluate the model on the </w:t>
      </w:r>
      <w:r w:rsidRPr="00611125">
        <w:rPr>
          <w:b/>
          <w:bCs/>
          <w:color w:val="000000"/>
          <w:sz w:val="22"/>
          <w:szCs w:val="22"/>
        </w:rPr>
        <w:t xml:space="preserve">remaining 20% (or any split) of data that was never used in training </w:t>
      </w:r>
      <w:r w:rsidRPr="00611125">
        <w:rPr>
          <w:color w:val="000000"/>
          <w:sz w:val="22"/>
          <w:szCs w:val="22"/>
        </w:rPr>
        <w:t>from those same slices.</w:t>
      </w:r>
    </w:p>
    <w:p w14:paraId="7D9AE740" w14:textId="77777777" w:rsidR="00733EF2" w:rsidRPr="00611125" w:rsidRDefault="00733EF2" w:rsidP="00733EF2">
      <w:pPr>
        <w:numPr>
          <w:ilvl w:val="0"/>
          <w:numId w:val="92"/>
        </w:numPr>
        <w:spacing w:before="100" w:beforeAutospacing="1" w:after="100" w:afterAutospacing="1"/>
        <w:rPr>
          <w:color w:val="000000"/>
          <w:sz w:val="22"/>
          <w:szCs w:val="22"/>
        </w:rPr>
      </w:pPr>
      <w:r w:rsidRPr="00611125">
        <w:rPr>
          <w:color w:val="000000"/>
          <w:sz w:val="22"/>
          <w:szCs w:val="22"/>
        </w:rPr>
        <w:t>This gives us a valid estimate of </w:t>
      </w:r>
      <w:r w:rsidRPr="00611125">
        <w:rPr>
          <w:b/>
          <w:bCs/>
          <w:color w:val="000000"/>
          <w:sz w:val="22"/>
          <w:szCs w:val="22"/>
        </w:rPr>
        <w:t>in-distribution generalization</w:t>
      </w:r>
      <w:r w:rsidRPr="00611125">
        <w:rPr>
          <w:color w:val="000000"/>
          <w:sz w:val="22"/>
          <w:szCs w:val="22"/>
        </w:rPr>
        <w:t xml:space="preserve"> testing whether the model learned meaningful patterns rather than memorizing the training data.</w:t>
      </w:r>
    </w:p>
    <w:p w14:paraId="3AA68719" w14:textId="77777777" w:rsidR="00733EF2" w:rsidRPr="00611125" w:rsidRDefault="00733EF2" w:rsidP="00733EF2">
      <w:pPr>
        <w:pStyle w:val="Heading3"/>
        <w:rPr>
          <w:rFonts w:ascii="Times New Roman" w:hAnsi="Times New Roman" w:cs="Times New Roman"/>
          <w:b/>
          <w:bCs/>
          <w:color w:val="000000"/>
          <w:sz w:val="22"/>
          <w:szCs w:val="22"/>
        </w:rPr>
      </w:pPr>
      <w:r w:rsidRPr="00611125">
        <w:rPr>
          <w:rFonts w:ascii="Times New Roman" w:hAnsi="Times New Roman" w:cs="Times New Roman"/>
          <w:b/>
          <w:bCs/>
          <w:color w:val="000000"/>
          <w:sz w:val="22"/>
          <w:szCs w:val="22"/>
        </w:rPr>
        <w:t>Unseen Slices = Slices never used during training, fully reserved for testing</w:t>
      </w:r>
    </w:p>
    <w:p w14:paraId="2199A5DF" w14:textId="77777777" w:rsidR="00733EF2" w:rsidRPr="00611125" w:rsidRDefault="00733EF2" w:rsidP="00733EF2">
      <w:pPr>
        <w:pStyle w:val="NormalWeb"/>
        <w:numPr>
          <w:ilvl w:val="0"/>
          <w:numId w:val="93"/>
        </w:numPr>
        <w:rPr>
          <w:color w:val="000000"/>
          <w:sz w:val="22"/>
          <w:szCs w:val="22"/>
        </w:rPr>
      </w:pPr>
      <w:r w:rsidRPr="00611125">
        <w:rPr>
          <w:rStyle w:val="Strong"/>
          <w:color w:val="000000"/>
          <w:sz w:val="22"/>
          <w:szCs w:val="22"/>
        </w:rPr>
        <w:t>Unseen Slices</w:t>
      </w:r>
      <w:r w:rsidRPr="00611125">
        <w:rPr>
          <w:rStyle w:val="apple-converted-space"/>
          <w:color w:val="000000"/>
          <w:sz w:val="22"/>
          <w:szCs w:val="22"/>
        </w:rPr>
        <w:t> </w:t>
      </w:r>
      <w:r w:rsidRPr="00611125">
        <w:rPr>
          <w:color w:val="000000"/>
          <w:sz w:val="22"/>
          <w:szCs w:val="22"/>
        </w:rPr>
        <w:t>are slice-types (combinations of deployment parameters) that are entirely excluded from the training phase.</w:t>
      </w:r>
    </w:p>
    <w:p w14:paraId="1E7D230C" w14:textId="77777777" w:rsidR="00733EF2" w:rsidRPr="00611125" w:rsidRDefault="00733EF2" w:rsidP="00733EF2">
      <w:pPr>
        <w:pStyle w:val="NormalWeb"/>
        <w:numPr>
          <w:ilvl w:val="0"/>
          <w:numId w:val="93"/>
        </w:numPr>
        <w:rPr>
          <w:color w:val="000000"/>
          <w:sz w:val="22"/>
          <w:szCs w:val="22"/>
        </w:rPr>
      </w:pPr>
      <w:r w:rsidRPr="00611125">
        <w:rPr>
          <w:color w:val="000000"/>
          <w:sz w:val="22"/>
          <w:szCs w:val="22"/>
        </w:rPr>
        <w:t>Neither the model nor any of its components (universal, stand-alone, or expert) have been exposed to any data samples, patterns, or statistics from these slices during training.</w:t>
      </w:r>
    </w:p>
    <w:p w14:paraId="41B63E54" w14:textId="77777777" w:rsidR="00733EF2" w:rsidRPr="00611125" w:rsidRDefault="00733EF2" w:rsidP="00733EF2">
      <w:pPr>
        <w:pStyle w:val="NormalWeb"/>
        <w:numPr>
          <w:ilvl w:val="0"/>
          <w:numId w:val="93"/>
        </w:numPr>
        <w:rPr>
          <w:color w:val="000000"/>
          <w:sz w:val="22"/>
          <w:szCs w:val="22"/>
        </w:rPr>
      </w:pPr>
      <w:r w:rsidRPr="00611125">
        <w:rPr>
          <w:color w:val="000000"/>
          <w:sz w:val="22"/>
          <w:szCs w:val="22"/>
        </w:rPr>
        <w:t>The model is evaluated on</w:t>
      </w:r>
      <w:r w:rsidRPr="00611125">
        <w:rPr>
          <w:rStyle w:val="apple-converted-space"/>
          <w:color w:val="000000"/>
          <w:sz w:val="22"/>
          <w:szCs w:val="22"/>
        </w:rPr>
        <w:t> </w:t>
      </w:r>
      <w:r w:rsidRPr="00611125">
        <w:rPr>
          <w:rStyle w:val="Strong"/>
          <w:color w:val="000000"/>
          <w:sz w:val="22"/>
          <w:szCs w:val="22"/>
        </w:rPr>
        <w:t>fresh data drawn from these Unseen Slices</w:t>
      </w:r>
      <w:r w:rsidRPr="00611125">
        <w:rPr>
          <w:color w:val="000000"/>
          <w:sz w:val="22"/>
          <w:szCs w:val="22"/>
        </w:rPr>
        <w:t>, representing truly out-of-distribution (OOD) testing.</w:t>
      </w:r>
    </w:p>
    <w:p w14:paraId="0781F47C" w14:textId="77777777" w:rsidR="00733EF2" w:rsidRPr="00611125" w:rsidRDefault="00733EF2" w:rsidP="00733EF2">
      <w:pPr>
        <w:pStyle w:val="NormalWeb"/>
        <w:rPr>
          <w:sz w:val="22"/>
          <w:szCs w:val="22"/>
        </w:rPr>
      </w:pPr>
      <w:r w:rsidRPr="00611125">
        <w:rPr>
          <w:sz w:val="22"/>
          <w:szCs w:val="22"/>
        </w:rPr>
        <w:t>The NMSE performance on</w:t>
      </w:r>
      <w:r w:rsidRPr="00611125">
        <w:rPr>
          <w:rStyle w:val="apple-converted-space"/>
          <w:sz w:val="22"/>
          <w:szCs w:val="22"/>
        </w:rPr>
        <w:t> </w:t>
      </w:r>
      <w:r w:rsidRPr="00611125">
        <w:rPr>
          <w:rStyle w:val="Strong"/>
          <w:sz w:val="22"/>
          <w:szCs w:val="22"/>
        </w:rPr>
        <w:t>Unseen Slices</w:t>
      </w:r>
      <w:r w:rsidRPr="00611125">
        <w:rPr>
          <w:rStyle w:val="apple-converted-space"/>
          <w:sz w:val="22"/>
          <w:szCs w:val="22"/>
        </w:rPr>
        <w:t> </w:t>
      </w:r>
      <w:r w:rsidRPr="00611125">
        <w:rPr>
          <w:sz w:val="22"/>
          <w:szCs w:val="22"/>
        </w:rPr>
        <w:t>directly measures the model’s ability to generalize to deployment scenarios it was never trained on. This simulates real-world robustness when a trained model encounters new environments, frequencies, or mobility patterns.</w:t>
      </w:r>
    </w:p>
    <w:p w14:paraId="1F8CF5F7" w14:textId="77777777" w:rsidR="00733EF2" w:rsidRPr="00611125" w:rsidRDefault="00733EF2" w:rsidP="00733EF2">
      <w:pPr>
        <w:pStyle w:val="NormalWeb"/>
        <w:rPr>
          <w:color w:val="000000"/>
          <w:sz w:val="22"/>
          <w:szCs w:val="22"/>
        </w:rPr>
      </w:pPr>
      <w:r w:rsidRPr="00611125">
        <w:rPr>
          <w:color w:val="000000"/>
          <w:sz w:val="22"/>
          <w:szCs w:val="22"/>
        </w:rPr>
        <w:t>Let:</w:t>
      </w:r>
    </w:p>
    <w:p w14:paraId="7DC4D20E" w14:textId="77777777" w:rsidR="00733EF2" w:rsidRPr="00611125" w:rsidRDefault="00733EF2" w:rsidP="00733EF2">
      <w:pPr>
        <w:pStyle w:val="NormalWeb"/>
        <w:numPr>
          <w:ilvl w:val="0"/>
          <w:numId w:val="94"/>
        </w:numPr>
        <w:rPr>
          <w:rFonts w:eastAsia="SimSun"/>
          <w:color w:val="000000"/>
          <w:sz w:val="22"/>
          <w:szCs w:val="22"/>
        </w:rPr>
      </w:pPr>
      <w:r w:rsidRPr="00611125">
        <w:rPr>
          <w:rStyle w:val="apple-converted-space"/>
          <w:rFonts w:eastAsia="SimSun"/>
          <w:color w:val="000000"/>
          <w:sz w:val="22"/>
          <w:szCs w:val="22"/>
        </w:rPr>
        <w:t> </w:t>
      </w:r>
      <m:oMath>
        <m:r>
          <m:rPr>
            <m:scr m:val="script"/>
          </m:rPr>
          <w:rPr>
            <w:rStyle w:val="apple-converted-space"/>
            <w:rFonts w:ascii="Cambria Math" w:eastAsia="SimSun" w:hAnsi="Cambria Math"/>
            <w:color w:val="000000"/>
            <w:sz w:val="22"/>
            <w:szCs w:val="22"/>
          </w:rPr>
          <m:t>J</m:t>
        </m:r>
      </m:oMath>
      <w:r w:rsidRPr="00611125">
        <w:rPr>
          <w:color w:val="000000"/>
          <w:sz w:val="22"/>
          <w:szCs w:val="22"/>
        </w:rPr>
        <w:t>= Index set of</w:t>
      </w:r>
      <w:r w:rsidRPr="00611125">
        <w:rPr>
          <w:rStyle w:val="apple-converted-space"/>
          <w:rFonts w:eastAsia="SimSun"/>
          <w:color w:val="000000"/>
          <w:sz w:val="22"/>
          <w:szCs w:val="22"/>
        </w:rPr>
        <w:t> </w:t>
      </w:r>
      <w:r w:rsidRPr="00611125">
        <w:rPr>
          <w:rStyle w:val="Strong"/>
          <w:color w:val="000000"/>
          <w:sz w:val="22"/>
          <w:szCs w:val="22"/>
        </w:rPr>
        <w:t>Seen Slices</w:t>
      </w:r>
      <w:r w:rsidRPr="00611125">
        <w:rPr>
          <w:rStyle w:val="apple-converted-space"/>
          <w:rFonts w:eastAsia="SimSun"/>
          <w:color w:val="000000"/>
          <w:sz w:val="22"/>
          <w:szCs w:val="22"/>
        </w:rPr>
        <w:t> </w:t>
      </w:r>
      <w:r w:rsidRPr="00611125">
        <w:rPr>
          <w:color w:val="000000"/>
          <w:sz w:val="22"/>
          <w:szCs w:val="22"/>
        </w:rPr>
        <w:t>(used for training, tested on held-out data). Measures in-distribution performance on known slice types.</w:t>
      </w:r>
    </w:p>
    <w:p w14:paraId="02BB4E50" w14:textId="77777777" w:rsidR="00733EF2" w:rsidRPr="00611125" w:rsidRDefault="00733EF2" w:rsidP="00733EF2">
      <w:pPr>
        <w:pStyle w:val="NormalWeb"/>
        <w:numPr>
          <w:ilvl w:val="0"/>
          <w:numId w:val="94"/>
        </w:numPr>
        <w:rPr>
          <w:rFonts w:eastAsia="SimSun"/>
          <w:color w:val="000000"/>
          <w:sz w:val="22"/>
          <w:szCs w:val="22"/>
        </w:rPr>
      </w:pPr>
      <w:r w:rsidRPr="00611125">
        <w:rPr>
          <w:rStyle w:val="apple-converted-space"/>
          <w:rFonts w:eastAsia="SimSun"/>
          <w:color w:val="000000"/>
          <w:sz w:val="22"/>
          <w:szCs w:val="22"/>
        </w:rPr>
        <w:t> </w:t>
      </w:r>
      <m:oMath>
        <m:r>
          <m:rPr>
            <m:scr m:val="script"/>
          </m:rPr>
          <w:rPr>
            <w:rStyle w:val="apple-converted-space"/>
            <w:rFonts w:ascii="Cambria Math" w:eastAsia="SimSun" w:hAnsi="Cambria Math"/>
            <w:color w:val="000000"/>
            <w:sz w:val="22"/>
            <w:szCs w:val="22"/>
          </w:rPr>
          <m:t>O</m:t>
        </m:r>
      </m:oMath>
      <w:r w:rsidRPr="00611125">
        <w:rPr>
          <w:color w:val="000000"/>
          <w:sz w:val="22"/>
          <w:szCs w:val="22"/>
        </w:rPr>
        <w:t xml:space="preserve"> = Index set of</w:t>
      </w:r>
      <w:r w:rsidRPr="00611125">
        <w:rPr>
          <w:rStyle w:val="apple-converted-space"/>
          <w:rFonts w:eastAsia="SimSun"/>
          <w:color w:val="000000"/>
          <w:sz w:val="22"/>
          <w:szCs w:val="22"/>
        </w:rPr>
        <w:t> </w:t>
      </w:r>
      <w:r w:rsidRPr="00611125">
        <w:rPr>
          <w:rStyle w:val="Strong"/>
          <w:color w:val="000000"/>
          <w:sz w:val="22"/>
          <w:szCs w:val="22"/>
        </w:rPr>
        <w:t>Unseen Slices</w:t>
      </w:r>
      <w:r w:rsidRPr="00611125">
        <w:rPr>
          <w:rStyle w:val="apple-converted-space"/>
          <w:rFonts w:eastAsia="SimSun"/>
          <w:color w:val="000000"/>
          <w:sz w:val="22"/>
          <w:szCs w:val="22"/>
        </w:rPr>
        <w:t> </w:t>
      </w:r>
      <w:r w:rsidRPr="00611125">
        <w:rPr>
          <w:color w:val="000000"/>
          <w:sz w:val="22"/>
          <w:szCs w:val="22"/>
        </w:rPr>
        <w:t>(never used for training, fully held out). Measures out-of-distribution performance on unknown slice types.</w:t>
      </w:r>
    </w:p>
    <w:p w14:paraId="66B803D7" w14:textId="77777777" w:rsidR="00733EF2" w:rsidRPr="00611125" w:rsidRDefault="00733EF2" w:rsidP="00733EF2">
      <w:pPr>
        <w:pStyle w:val="NormalWeb"/>
        <w:rPr>
          <w:rStyle w:val="mord"/>
          <w:color w:val="000000"/>
          <w:sz w:val="22"/>
          <w:szCs w:val="22"/>
        </w:rPr>
      </w:pPr>
      <w:r w:rsidRPr="00611125">
        <w:rPr>
          <w:color w:val="000000"/>
          <w:sz w:val="22"/>
          <w:szCs w:val="22"/>
        </w:rPr>
        <w:t>The total number of NMSE test error values is:</w:t>
      </w:r>
    </w:p>
    <w:p w14:paraId="3C783277" w14:textId="77777777" w:rsidR="00733EF2" w:rsidRPr="00611125" w:rsidRDefault="00000000" w:rsidP="00733EF2">
      <w:pPr>
        <w:pStyle w:val="NormalWeb"/>
        <w:rPr>
          <w:color w:val="000000"/>
          <w:sz w:val="22"/>
          <w:szCs w:val="22"/>
        </w:rPr>
      </w:pPr>
      <m:oMathPara>
        <m:oMath>
          <m:sSub>
            <m:sSubPr>
              <m:ctrlPr>
                <w:rPr>
                  <w:rStyle w:val="mord"/>
                  <w:rFonts w:ascii="Cambria Math" w:eastAsia="SimSun" w:hAnsi="Cambria Math"/>
                  <w:i/>
                  <w:color w:val="000000"/>
                  <w:sz w:val="22"/>
                  <w:szCs w:val="22"/>
                </w:rPr>
              </m:ctrlPr>
            </m:sSubPr>
            <m:e>
              <m:r>
                <w:rPr>
                  <w:rStyle w:val="mord"/>
                  <w:rFonts w:ascii="Cambria Math" w:eastAsia="SimSun" w:hAnsi="Cambria Math"/>
                  <w:color w:val="000000"/>
                  <w:sz w:val="22"/>
                  <w:szCs w:val="22"/>
                </w:rPr>
                <m:t>N</m:t>
              </m:r>
            </m:e>
            <m:sub>
              <m:r>
                <m:rPr>
                  <m:nor/>
                </m:rPr>
                <w:rPr>
                  <w:rStyle w:val="mord"/>
                  <w:rFonts w:eastAsia="SimSun"/>
                  <w:color w:val="000000"/>
                  <w:sz w:val="22"/>
                  <w:szCs w:val="22"/>
                </w:rPr>
                <m:t>t</m:t>
              </m:r>
            </m:sub>
          </m:sSub>
          <m:r>
            <w:rPr>
              <w:rStyle w:val="mord"/>
              <w:rFonts w:ascii="Cambria Math" w:eastAsia="SimSun" w:hAnsi="Cambria Math"/>
              <w:color w:val="000000"/>
              <w:sz w:val="22"/>
              <w:szCs w:val="22"/>
            </w:rPr>
            <m:t>=</m:t>
          </m:r>
          <m:sSub>
            <m:sSubPr>
              <m:ctrlPr>
                <w:rPr>
                  <w:rStyle w:val="mord"/>
                  <w:rFonts w:ascii="Cambria Math" w:eastAsia="SimSun" w:hAnsi="Cambria Math"/>
                  <w:i/>
                  <w:color w:val="000000"/>
                  <w:sz w:val="22"/>
                  <w:szCs w:val="22"/>
                </w:rPr>
              </m:ctrlPr>
            </m:sSubPr>
            <m:e>
              <m:r>
                <w:rPr>
                  <w:rStyle w:val="mord"/>
                  <w:rFonts w:ascii="Cambria Math" w:eastAsia="SimSun" w:hAnsi="Cambria Math"/>
                  <w:color w:val="000000"/>
                  <w:sz w:val="22"/>
                  <w:szCs w:val="22"/>
                </w:rPr>
                <m:t>N</m:t>
              </m:r>
            </m:e>
            <m:sub>
              <m:r>
                <m:rPr>
                  <m:nor/>
                </m:rPr>
                <w:rPr>
                  <w:rStyle w:val="mord"/>
                  <w:rFonts w:eastAsia="SimSun"/>
                  <w:color w:val="000000"/>
                  <w:sz w:val="22"/>
                  <w:szCs w:val="22"/>
                </w:rPr>
                <m:t>seen</m:t>
              </m:r>
            </m:sub>
          </m:sSub>
          <m:r>
            <w:rPr>
              <w:rStyle w:val="mord"/>
              <w:rFonts w:ascii="Cambria Math" w:eastAsia="SimSun" w:hAnsi="Cambria Math"/>
              <w:color w:val="000000"/>
              <w:sz w:val="22"/>
              <w:szCs w:val="22"/>
            </w:rPr>
            <m:t>+</m:t>
          </m:r>
          <m:sSub>
            <m:sSubPr>
              <m:ctrlPr>
                <w:rPr>
                  <w:rStyle w:val="mord"/>
                  <w:rFonts w:ascii="Cambria Math" w:eastAsia="SimSun" w:hAnsi="Cambria Math"/>
                  <w:i/>
                  <w:color w:val="000000"/>
                  <w:sz w:val="22"/>
                  <w:szCs w:val="22"/>
                </w:rPr>
              </m:ctrlPr>
            </m:sSubPr>
            <m:e>
              <m:r>
                <w:rPr>
                  <w:rStyle w:val="mord"/>
                  <w:rFonts w:ascii="Cambria Math" w:eastAsia="SimSun" w:hAnsi="Cambria Math"/>
                  <w:color w:val="000000"/>
                  <w:sz w:val="22"/>
                  <w:szCs w:val="22"/>
                </w:rPr>
                <m:t>N</m:t>
              </m:r>
            </m:e>
            <m:sub>
              <m:r>
                <m:rPr>
                  <m:nor/>
                </m:rPr>
                <w:rPr>
                  <w:rStyle w:val="mord"/>
                  <w:rFonts w:eastAsia="SimSun"/>
                  <w:color w:val="000000"/>
                  <w:sz w:val="22"/>
                  <w:szCs w:val="22"/>
                </w:rPr>
                <m:t>unseen</m:t>
              </m:r>
            </m:sub>
          </m:sSub>
          <m:r>
            <w:rPr>
              <w:rStyle w:val="mord"/>
              <w:rFonts w:ascii="Cambria Math" w:eastAsia="SimSun" w:hAnsi="Cambria Math"/>
              <w:color w:val="000000"/>
              <w:sz w:val="22"/>
              <w:szCs w:val="22"/>
            </w:rPr>
            <m:t>=</m:t>
          </m:r>
          <m:d>
            <m:dPr>
              <m:begChr m:val="|"/>
              <m:endChr m:val="|"/>
              <m:ctrlPr>
                <w:rPr>
                  <w:rStyle w:val="mord"/>
                  <w:rFonts w:ascii="Cambria Math" w:eastAsia="SimSun" w:hAnsi="Cambria Math"/>
                  <w:i/>
                  <w:color w:val="000000"/>
                  <w:sz w:val="22"/>
                  <w:szCs w:val="22"/>
                </w:rPr>
              </m:ctrlPr>
            </m:dPr>
            <m:e>
              <m:r>
                <m:rPr>
                  <m:scr m:val="script"/>
                </m:rPr>
                <w:rPr>
                  <w:rStyle w:val="mord"/>
                  <w:rFonts w:ascii="Cambria Math" w:eastAsia="SimSun" w:hAnsi="Cambria Math"/>
                  <w:color w:val="000000"/>
                  <w:sz w:val="22"/>
                  <w:szCs w:val="22"/>
                </w:rPr>
                <m:t>J</m:t>
              </m:r>
            </m:e>
          </m:d>
          <m:r>
            <m:rPr>
              <m:scr m:val="script"/>
            </m:rPr>
            <w:rPr>
              <w:rStyle w:val="mord"/>
              <w:rFonts w:ascii="Cambria Math" w:eastAsia="SimSun" w:hAnsi="Cambria Math"/>
              <w:color w:val="000000"/>
              <w:sz w:val="22"/>
              <w:szCs w:val="22"/>
            </w:rPr>
            <m:t>+O</m:t>
          </m:r>
        </m:oMath>
      </m:oMathPara>
    </w:p>
    <w:p w14:paraId="6A34C42A" w14:textId="77777777" w:rsidR="00733EF2" w:rsidRPr="00611125" w:rsidRDefault="00733EF2" w:rsidP="00733EF2">
      <w:pPr>
        <w:pStyle w:val="NormalWeb"/>
        <w:rPr>
          <w:color w:val="000000"/>
          <w:sz w:val="22"/>
          <w:szCs w:val="22"/>
        </w:rPr>
      </w:pPr>
      <w:r w:rsidRPr="00611125">
        <w:rPr>
          <w:color w:val="000000"/>
          <w:sz w:val="22"/>
          <w:szCs w:val="22"/>
        </w:rPr>
        <w:t xml:space="preserve">Let </w:t>
      </w:r>
      <m:oMath>
        <m:r>
          <w:rPr>
            <w:rFonts w:ascii="Cambria Math" w:hAnsi="Cambria Math"/>
            <w:color w:val="000000"/>
            <w:sz w:val="22"/>
            <w:szCs w:val="22"/>
          </w:rPr>
          <m:t>u</m:t>
        </m:r>
        <m:r>
          <m:rPr>
            <m:sty m:val="p"/>
          </m:rPr>
          <w:rPr>
            <w:rFonts w:ascii="Cambria Math" w:hAnsi="Cambria Math"/>
            <w:color w:val="000000"/>
            <w:sz w:val="22"/>
            <w:szCs w:val="22"/>
          </w:rPr>
          <m:t>∈</m:t>
        </m:r>
        <m:sSup>
          <m:sSupPr>
            <m:ctrlPr>
              <w:rPr>
                <w:rFonts w:ascii="Cambria Math" w:hAnsi="Cambria Math"/>
                <w:i/>
                <w:color w:val="000000"/>
                <w:sz w:val="22"/>
                <w:szCs w:val="22"/>
              </w:rPr>
            </m:ctrlPr>
          </m:sSupPr>
          <m:e>
            <m:r>
              <w:rPr>
                <w:rFonts w:ascii="Cambria Math" w:hAnsi="Cambria Math"/>
                <w:color w:val="000000"/>
                <w:sz w:val="22"/>
                <w:szCs w:val="22"/>
              </w:rPr>
              <m:t>R</m:t>
            </m:r>
          </m:e>
          <m:sup>
            <m:r>
              <w:rPr>
                <w:rFonts w:ascii="Cambria Math" w:hAnsi="Cambria Math"/>
                <w:color w:val="000000"/>
                <w:sz w:val="22"/>
                <w:szCs w:val="22"/>
              </w:rPr>
              <m:t>Nt</m:t>
            </m:r>
          </m:sup>
        </m:sSup>
      </m:oMath>
      <w:r w:rsidRPr="00611125">
        <w:rPr>
          <w:color w:val="000000"/>
          <w:sz w:val="22"/>
          <w:szCs w:val="22"/>
        </w:rPr>
        <w:t xml:space="preserve"> be the NMSE</w:t>
      </w:r>
      <w:r w:rsidRPr="00611125">
        <w:rPr>
          <w:rStyle w:val="apple-converted-space"/>
          <w:rFonts w:eastAsiaTheme="majorEastAsia"/>
          <w:color w:val="000000"/>
          <w:sz w:val="22"/>
          <w:szCs w:val="22"/>
        </w:rPr>
        <w:t> </w:t>
      </w:r>
      <w:r w:rsidRPr="00611125">
        <w:rPr>
          <w:rStyle w:val="Strong"/>
          <w:color w:val="000000"/>
          <w:sz w:val="22"/>
          <w:szCs w:val="22"/>
        </w:rPr>
        <w:t>row-vector</w:t>
      </w:r>
      <w:r w:rsidRPr="00611125">
        <w:rPr>
          <w:rStyle w:val="apple-converted-space"/>
          <w:rFonts w:eastAsiaTheme="majorEastAsia"/>
          <w:color w:val="000000"/>
          <w:sz w:val="22"/>
          <w:szCs w:val="22"/>
        </w:rPr>
        <w:t> </w:t>
      </w:r>
      <w:r w:rsidRPr="00611125">
        <w:rPr>
          <w:color w:val="000000"/>
          <w:sz w:val="22"/>
          <w:szCs w:val="22"/>
        </w:rPr>
        <w:t>for the universal model; element</w:t>
      </w:r>
      <w:r w:rsidRPr="00611125">
        <w:rPr>
          <w:rStyle w:val="apple-converted-space"/>
          <w:rFonts w:eastAsiaTheme="majorEastAsia"/>
          <w:color w:val="000000"/>
          <w:sz w:val="22"/>
          <w:szCs w:val="22"/>
        </w:rPr>
        <w:t> </w:t>
      </w:r>
      <m:oMath>
        <m:sSub>
          <m:sSubPr>
            <m:ctrlPr>
              <w:rPr>
                <w:rFonts w:ascii="Cambria Math" w:hAnsi="Cambria Math"/>
                <w:i/>
                <w:color w:val="000000"/>
                <w:sz w:val="22"/>
                <w:szCs w:val="22"/>
              </w:rPr>
            </m:ctrlPr>
          </m:sSubPr>
          <m:e>
            <m:r>
              <w:rPr>
                <w:rFonts w:ascii="Cambria Math" w:hAnsi="Cambria Math"/>
                <w:color w:val="000000"/>
                <w:sz w:val="22"/>
                <w:szCs w:val="22"/>
              </w:rPr>
              <m:t>u</m:t>
            </m:r>
          </m:e>
          <m:sub>
            <m:r>
              <w:rPr>
                <w:rFonts w:ascii="Cambria Math" w:hAnsi="Cambria Math"/>
                <w:color w:val="000000"/>
                <w:sz w:val="22"/>
                <w:szCs w:val="22"/>
              </w:rPr>
              <m:t>j</m:t>
            </m:r>
          </m:sub>
        </m:sSub>
      </m:oMath>
      <w:r w:rsidRPr="00611125">
        <w:rPr>
          <w:color w:val="000000"/>
          <w:sz w:val="22"/>
          <w:szCs w:val="22"/>
        </w:rPr>
        <w:t xml:space="preserve"> corresponds to test file</w:t>
      </w:r>
      <w:r w:rsidRPr="00611125">
        <w:rPr>
          <w:rStyle w:val="apple-converted-space"/>
          <w:rFonts w:eastAsiaTheme="majorEastAsia"/>
          <w:color w:val="000000"/>
          <w:sz w:val="22"/>
          <w:szCs w:val="22"/>
        </w:rPr>
        <w:t> </w:t>
      </w:r>
      <w:r w:rsidRPr="00611125">
        <w:rPr>
          <w:rStyle w:val="katex-mathml"/>
          <w:rFonts w:eastAsia="MS Mincho"/>
          <w:color w:val="000000"/>
          <w:sz w:val="22"/>
          <w:szCs w:val="22"/>
        </w:rPr>
        <w:t xml:space="preserve">or slice </w:t>
      </w:r>
      <w:r w:rsidRPr="00611125">
        <w:rPr>
          <w:rStyle w:val="mord"/>
          <w:rFonts w:eastAsia="SimSun"/>
          <w:color w:val="000000"/>
          <w:sz w:val="22"/>
          <w:szCs w:val="22"/>
        </w:rPr>
        <w:t>j</w:t>
      </w:r>
      <w:r w:rsidRPr="00611125">
        <w:rPr>
          <w:rStyle w:val="apple-converted-space"/>
          <w:rFonts w:eastAsiaTheme="majorEastAsia"/>
          <w:color w:val="000000"/>
          <w:sz w:val="22"/>
          <w:szCs w:val="22"/>
        </w:rPr>
        <w:t xml:space="preserve">. </w:t>
      </w:r>
    </w:p>
    <w:p w14:paraId="05565D4C" w14:textId="77777777" w:rsidR="00733EF2" w:rsidRPr="00611125" w:rsidRDefault="00733EF2" w:rsidP="00733EF2">
      <w:pPr>
        <w:pStyle w:val="NormalWeb"/>
        <w:rPr>
          <w:color w:val="000000"/>
          <w:sz w:val="22"/>
          <w:szCs w:val="22"/>
        </w:rPr>
      </w:pPr>
      <w:r w:rsidRPr="00611125">
        <w:rPr>
          <w:color w:val="000000"/>
          <w:sz w:val="22"/>
          <w:szCs w:val="22"/>
        </w:rPr>
        <w:t xml:space="preserve">Let </w:t>
      </w:r>
      <m:oMath>
        <m:r>
          <m:rPr>
            <m:sty m:val="bi"/>
          </m:rPr>
          <w:rPr>
            <w:rFonts w:ascii="Cambria Math" w:hAnsi="Cambria Math"/>
            <w:color w:val="000000"/>
            <w:sz w:val="22"/>
            <w:szCs w:val="22"/>
          </w:rPr>
          <m:t>S</m:t>
        </m:r>
        <m:r>
          <m:rPr>
            <m:sty m:val="p"/>
          </m:rPr>
          <w:rPr>
            <w:rFonts w:ascii="Cambria Math" w:hAnsi="Cambria Math"/>
            <w:color w:val="000000"/>
            <w:sz w:val="22"/>
            <w:szCs w:val="22"/>
          </w:rPr>
          <m:t>∈</m:t>
        </m:r>
        <m:sSup>
          <m:sSupPr>
            <m:ctrlPr>
              <w:rPr>
                <w:rFonts w:ascii="Cambria Math" w:hAnsi="Cambria Math"/>
                <w:i/>
                <w:color w:val="000000"/>
                <w:sz w:val="22"/>
                <w:szCs w:val="22"/>
              </w:rPr>
            </m:ctrlPr>
          </m:sSupPr>
          <m:e>
            <m:r>
              <w:rPr>
                <w:rFonts w:ascii="Cambria Math" w:hAnsi="Cambria Math"/>
                <w:color w:val="000000"/>
                <w:sz w:val="22"/>
                <w:szCs w:val="22"/>
              </w:rPr>
              <m:t>R</m:t>
            </m:r>
          </m:e>
          <m:sup>
            <m:r>
              <w:rPr>
                <w:rFonts w:ascii="Cambria Math" w:hAnsi="Cambria Math"/>
                <w:color w:val="000000"/>
                <w:sz w:val="22"/>
                <w:szCs w:val="22"/>
              </w:rPr>
              <m:t>Nseen</m:t>
            </m:r>
            <m:r>
              <m:rPr>
                <m:sty m:val="p"/>
              </m:rPr>
              <w:rPr>
                <w:rFonts w:ascii="Cambria Math" w:hAnsi="Cambria Math"/>
                <w:color w:val="000000"/>
                <w:sz w:val="22"/>
                <w:szCs w:val="22"/>
              </w:rPr>
              <m:t>×</m:t>
            </m:r>
            <m:r>
              <w:rPr>
                <w:rFonts w:ascii="Cambria Math" w:hAnsi="Cambria Math"/>
                <w:color w:val="000000"/>
                <w:sz w:val="22"/>
                <w:szCs w:val="22"/>
              </w:rPr>
              <m:t>Nt</m:t>
            </m:r>
          </m:sup>
        </m:sSup>
      </m:oMath>
      <w:r w:rsidRPr="00611125">
        <w:rPr>
          <w:color w:val="000000"/>
          <w:sz w:val="22"/>
          <w:szCs w:val="22"/>
        </w:rPr>
        <w:t xml:space="preserve">  denote the NMSE matrix for the fully stand-alone fleet, so that </w:t>
      </w:r>
      <m:oMath>
        <m:sSub>
          <m:sSubPr>
            <m:ctrlPr>
              <w:rPr>
                <w:rFonts w:ascii="Cambria Math" w:hAnsi="Cambria Math"/>
                <w:i/>
                <w:color w:val="000000"/>
                <w:sz w:val="22"/>
                <w:szCs w:val="22"/>
              </w:rPr>
            </m:ctrlPr>
          </m:sSubPr>
          <m:e>
            <m:r>
              <w:rPr>
                <w:rFonts w:ascii="Cambria Math" w:hAnsi="Cambria Math"/>
                <w:color w:val="000000"/>
                <w:sz w:val="22"/>
                <w:szCs w:val="22"/>
              </w:rPr>
              <m:t>S</m:t>
            </m:r>
          </m:e>
          <m:sub>
            <m:r>
              <w:rPr>
                <w:rFonts w:ascii="Cambria Math" w:hAnsi="Cambria Math"/>
                <w:color w:val="000000"/>
                <w:sz w:val="22"/>
                <w:szCs w:val="22"/>
              </w:rPr>
              <m:t>ij</m:t>
            </m:r>
          </m:sub>
        </m:sSub>
      </m:oMath>
      <w:r w:rsidRPr="00611125">
        <w:rPr>
          <w:color w:val="000000"/>
          <w:sz w:val="22"/>
          <w:szCs w:val="22"/>
        </w:rPr>
        <w:t xml:space="preserve"> is the error obtained when stand-alone model </w:t>
      </w:r>
      <m:oMath>
        <m:r>
          <w:rPr>
            <w:rFonts w:ascii="Cambria Math" w:hAnsi="Cambria Math"/>
            <w:color w:val="000000"/>
            <w:sz w:val="22"/>
            <w:szCs w:val="22"/>
          </w:rPr>
          <m:t>i</m:t>
        </m:r>
      </m:oMath>
      <w:r w:rsidRPr="00611125">
        <w:rPr>
          <w:color w:val="000000"/>
          <w:sz w:val="22"/>
          <w:szCs w:val="22"/>
        </w:rPr>
        <w:t xml:space="preserve"> is applied to test slice </w:t>
      </w:r>
      <m:oMath>
        <m:r>
          <w:rPr>
            <w:rFonts w:ascii="Cambria Math" w:hAnsi="Cambria Math"/>
            <w:color w:val="000000"/>
            <w:sz w:val="22"/>
            <w:szCs w:val="22"/>
          </w:rPr>
          <m:t>j</m:t>
        </m:r>
      </m:oMath>
    </w:p>
    <w:p w14:paraId="5D45DE83" w14:textId="77777777" w:rsidR="00733EF2" w:rsidRPr="00611125" w:rsidRDefault="00733EF2" w:rsidP="00733EF2">
      <w:pPr>
        <w:pStyle w:val="NormalWeb"/>
        <w:rPr>
          <w:color w:val="000000"/>
          <w:sz w:val="22"/>
          <w:szCs w:val="22"/>
        </w:rPr>
      </w:pPr>
      <w:r w:rsidRPr="00611125">
        <w:rPr>
          <w:color w:val="000000"/>
          <w:sz w:val="22"/>
          <w:szCs w:val="22"/>
        </w:rPr>
        <w:t xml:space="preserve">Let </w:t>
      </w:r>
      <m:oMath>
        <m:r>
          <m:rPr>
            <m:sty m:val="bi"/>
          </m:rPr>
          <w:rPr>
            <w:rFonts w:ascii="Cambria Math" w:hAnsi="Cambria Math"/>
            <w:color w:val="000000"/>
            <w:sz w:val="22"/>
            <w:szCs w:val="22"/>
          </w:rPr>
          <m:t>E</m:t>
        </m:r>
        <m:r>
          <m:rPr>
            <m:sty m:val="p"/>
          </m:rPr>
          <w:rPr>
            <w:rFonts w:ascii="Cambria Math" w:hAnsi="Cambria Math"/>
            <w:color w:val="000000"/>
            <w:sz w:val="22"/>
            <w:szCs w:val="22"/>
          </w:rPr>
          <m:t>∈</m:t>
        </m:r>
        <m:sSup>
          <m:sSupPr>
            <m:ctrlPr>
              <w:rPr>
                <w:rFonts w:ascii="Cambria Math" w:hAnsi="Cambria Math"/>
                <w:i/>
                <w:color w:val="000000"/>
                <w:sz w:val="22"/>
                <w:szCs w:val="22"/>
              </w:rPr>
            </m:ctrlPr>
          </m:sSupPr>
          <m:e>
            <m:r>
              <w:rPr>
                <w:rFonts w:ascii="Cambria Math" w:hAnsi="Cambria Math"/>
                <w:color w:val="000000"/>
                <w:sz w:val="22"/>
                <w:szCs w:val="22"/>
              </w:rPr>
              <m:t>R</m:t>
            </m:r>
          </m:e>
          <m:sup>
            <m:r>
              <w:rPr>
                <w:rFonts w:ascii="Cambria Math" w:hAnsi="Cambria Math"/>
                <w:color w:val="000000"/>
                <w:sz w:val="22"/>
                <w:szCs w:val="22"/>
              </w:rPr>
              <m:t>Nseen</m:t>
            </m:r>
            <m:r>
              <m:rPr>
                <m:sty m:val="p"/>
              </m:rPr>
              <w:rPr>
                <w:rFonts w:ascii="Cambria Math" w:hAnsi="Cambria Math"/>
                <w:color w:val="000000"/>
                <w:sz w:val="22"/>
                <w:szCs w:val="22"/>
              </w:rPr>
              <m:t>×</m:t>
            </m:r>
            <m:r>
              <w:rPr>
                <w:rFonts w:ascii="Cambria Math" w:hAnsi="Cambria Math"/>
                <w:color w:val="000000"/>
                <w:sz w:val="22"/>
                <w:szCs w:val="22"/>
              </w:rPr>
              <m:t>Nt</m:t>
            </m:r>
          </m:sup>
        </m:sSup>
      </m:oMath>
      <w:r w:rsidRPr="00611125">
        <w:rPr>
          <w:color w:val="000000"/>
          <w:sz w:val="22"/>
          <w:szCs w:val="22"/>
        </w:rPr>
        <w:t xml:space="preserve">  be the analogous NMSE matrix for the</w:t>
      </w:r>
      <w:r w:rsidRPr="00611125">
        <w:rPr>
          <w:rStyle w:val="apple-converted-space"/>
          <w:color w:val="000000"/>
          <w:sz w:val="22"/>
          <w:szCs w:val="22"/>
        </w:rPr>
        <w:t> </w:t>
      </w:r>
      <w:r w:rsidRPr="00611125">
        <w:rPr>
          <w:rStyle w:val="Strong"/>
          <w:color w:val="000000"/>
          <w:sz w:val="22"/>
          <w:szCs w:val="22"/>
        </w:rPr>
        <w:t>backbone + expert</w:t>
      </w:r>
      <w:r w:rsidRPr="00611125">
        <w:rPr>
          <w:rStyle w:val="apple-converted-space"/>
          <w:color w:val="000000"/>
          <w:sz w:val="22"/>
          <w:szCs w:val="22"/>
        </w:rPr>
        <w:t> </w:t>
      </w:r>
      <w:r w:rsidRPr="00611125">
        <w:rPr>
          <w:color w:val="000000"/>
          <w:sz w:val="22"/>
          <w:szCs w:val="22"/>
        </w:rPr>
        <w:t>system.</w:t>
      </w:r>
    </w:p>
    <w:p w14:paraId="5C762061" w14:textId="77777777" w:rsidR="00733EF2" w:rsidRPr="00611125" w:rsidRDefault="00733EF2" w:rsidP="00733EF2">
      <w:pPr>
        <w:pStyle w:val="NormalWeb"/>
        <w:rPr>
          <w:color w:val="000000"/>
          <w:sz w:val="22"/>
          <w:szCs w:val="22"/>
        </w:rPr>
      </w:pPr>
      <w:r w:rsidRPr="00611125">
        <w:rPr>
          <w:color w:val="000000"/>
          <w:sz w:val="22"/>
          <w:szCs w:val="22"/>
        </w:rPr>
        <w:t xml:space="preserve">We can use the following aggregated statistics to judge generalization: </w:t>
      </w:r>
    </w:p>
    <w:p w14:paraId="3AC50C72" w14:textId="77777777" w:rsidR="00733EF2" w:rsidRPr="00832291" w:rsidRDefault="00733EF2" w:rsidP="00733EF2">
      <w:pPr>
        <w:pStyle w:val="NormalWeb"/>
        <w:rPr>
          <w:rFonts w:ascii="Cambria Math" w:hAnsi="Cambria Math"/>
          <w:color w:val="000000"/>
          <w:sz w:val="22"/>
          <w:szCs w:val="22"/>
          <w:u w:val="single"/>
          <w:oMath/>
        </w:rPr>
      </w:pPr>
      <w:r w:rsidRPr="00832291">
        <w:rPr>
          <w:b/>
          <w:bCs/>
          <w:color w:val="000000"/>
          <w:sz w:val="22"/>
          <w:szCs w:val="22"/>
          <w:u w:val="single"/>
        </w:rPr>
        <w:lastRenderedPageBreak/>
        <w:t>Universal model averages</w:t>
      </w:r>
    </w:p>
    <w:p w14:paraId="347B37C6" w14:textId="3A3168C7" w:rsidR="00733EF2" w:rsidRPr="00611125" w:rsidRDefault="00733EF2" w:rsidP="00733EF2">
      <w:pPr>
        <w:pStyle w:val="NormalWeb"/>
        <w:rPr>
          <w:color w:val="000000"/>
          <w:sz w:val="22"/>
          <w:szCs w:val="22"/>
        </w:rPr>
      </w:pPr>
      <m:oMath>
        <m:r>
          <m:rPr>
            <m:nor/>
          </m:rPr>
          <w:rPr>
            <w:color w:val="000000"/>
            <w:sz w:val="22"/>
            <w:szCs w:val="22"/>
          </w:rPr>
          <m:t>NMS</m:t>
        </m:r>
        <m:sSubSup>
          <m:sSubSupPr>
            <m:ctrlPr>
              <w:rPr>
                <w:rFonts w:ascii="Cambria Math" w:hAnsi="Cambria Math"/>
                <w:color w:val="000000"/>
                <w:sz w:val="22"/>
                <w:szCs w:val="22"/>
              </w:rPr>
            </m:ctrlPr>
          </m:sSubSupPr>
          <m:e>
            <m:r>
              <m:rPr>
                <m:nor/>
              </m:rPr>
              <w:rPr>
                <w:color w:val="000000"/>
                <w:sz w:val="22"/>
                <w:szCs w:val="22"/>
              </w:rPr>
              <m:t>E</m:t>
            </m:r>
          </m:e>
          <m:sub>
            <m:r>
              <m:rPr>
                <m:nor/>
              </m:rPr>
              <w:rPr>
                <w:color w:val="000000"/>
                <w:sz w:val="22"/>
                <w:szCs w:val="22"/>
              </w:rPr>
              <m:t>seen</m:t>
            </m:r>
          </m:sub>
          <m:sup>
            <m:r>
              <m:rPr>
                <m:nor/>
              </m:rPr>
              <w:rPr>
                <w:color w:val="000000"/>
                <w:sz w:val="22"/>
                <w:szCs w:val="22"/>
              </w:rPr>
              <m:t>U</m:t>
            </m:r>
          </m:sup>
        </m:sSubSup>
        <m:r>
          <w:rPr>
            <w:rFonts w:ascii="Cambria Math" w:hAnsi="Cambria Math"/>
            <w:color w:val="000000"/>
            <w:sz w:val="22"/>
            <w:szCs w:val="22"/>
          </w:rPr>
          <m:t>=</m:t>
        </m:r>
        <m:f>
          <m:fPr>
            <m:ctrlPr>
              <w:rPr>
                <w:rFonts w:ascii="Cambria Math" w:hAnsi="Cambria Math"/>
                <w:color w:val="000000"/>
                <w:sz w:val="22"/>
                <w:szCs w:val="22"/>
              </w:rPr>
            </m:ctrlPr>
          </m:fPr>
          <m:num>
            <m:r>
              <w:rPr>
                <w:rFonts w:ascii="Cambria Math" w:hAnsi="Cambria Math"/>
                <w:color w:val="000000"/>
                <w:sz w:val="22"/>
                <w:szCs w:val="22"/>
              </w:rPr>
              <m:t>1</m:t>
            </m:r>
            <m:ctrlPr>
              <w:rPr>
                <w:rFonts w:ascii="Cambria Math" w:hAnsi="Cambria Math"/>
                <w:i/>
                <w:color w:val="000000"/>
                <w:sz w:val="22"/>
                <w:szCs w:val="22"/>
              </w:rPr>
            </m:ctrlPr>
          </m:num>
          <m:den>
            <m:d>
              <m:dPr>
                <m:begChr m:val="|"/>
                <m:endChr m:val="|"/>
                <m:ctrlPr>
                  <w:rPr>
                    <w:rFonts w:ascii="Cambria Math" w:hAnsi="Cambria Math"/>
                    <w:i/>
                    <w:color w:val="000000"/>
                    <w:sz w:val="22"/>
                    <w:szCs w:val="22"/>
                  </w:rPr>
                </m:ctrlPr>
              </m:dPr>
              <m:e>
                <m:r>
                  <m:rPr>
                    <m:scr m:val="script"/>
                  </m:rPr>
                  <w:rPr>
                    <w:rFonts w:ascii="Cambria Math" w:hAnsi="Cambria Math"/>
                    <w:color w:val="000000"/>
                    <w:sz w:val="22"/>
                    <w:szCs w:val="22"/>
                  </w:rPr>
                  <m:t>I</m:t>
                </m:r>
              </m:e>
            </m:d>
            <m:ctrlPr>
              <w:rPr>
                <w:rFonts w:ascii="Cambria Math" w:hAnsi="Cambria Math"/>
                <w:i/>
                <w:color w:val="000000"/>
                <w:sz w:val="22"/>
                <w:szCs w:val="22"/>
              </w:rPr>
            </m:ctrlPr>
          </m:den>
        </m:f>
        <m:nary>
          <m:naryPr>
            <m:chr m:val="∑"/>
            <m:supHide m:val="1"/>
            <m:ctrlPr>
              <w:rPr>
                <w:rFonts w:ascii="Cambria Math" w:hAnsi="Cambria Math"/>
                <w:color w:val="000000"/>
                <w:sz w:val="22"/>
                <w:szCs w:val="22"/>
              </w:rPr>
            </m:ctrlPr>
          </m:naryPr>
          <m:sub>
            <m:r>
              <w:rPr>
                <w:rFonts w:ascii="Cambria Math" w:hAnsi="Cambria Math"/>
                <w:color w:val="000000"/>
                <w:sz w:val="22"/>
                <w:szCs w:val="22"/>
              </w:rPr>
              <m:t>j</m:t>
            </m:r>
            <m:r>
              <m:rPr>
                <m:sty m:val="p"/>
              </m:rPr>
              <w:rPr>
                <w:rFonts w:ascii="Cambria Math" w:hAnsi="Cambria Math"/>
                <w:color w:val="000000"/>
                <w:sz w:val="22"/>
                <w:szCs w:val="22"/>
              </w:rPr>
              <m:t>∈</m:t>
            </m:r>
            <m:r>
              <m:rPr>
                <m:scr m:val="script"/>
              </m:rPr>
              <w:rPr>
                <w:rFonts w:ascii="Cambria Math" w:hAnsi="Cambria Math"/>
                <w:color w:val="000000"/>
                <w:sz w:val="22"/>
                <w:szCs w:val="22"/>
              </w:rPr>
              <m:t>I</m:t>
            </m:r>
            <m:ctrlPr>
              <w:rPr>
                <w:rFonts w:ascii="Cambria Math" w:hAnsi="Cambria Math"/>
                <w:i/>
                <w:color w:val="000000"/>
                <w:sz w:val="22"/>
                <w:szCs w:val="22"/>
              </w:rPr>
            </m:ctrlPr>
          </m:sub>
          <m:sup>
            <m:ctrlPr>
              <w:rPr>
                <w:rFonts w:ascii="Cambria Math" w:hAnsi="Cambria Math"/>
                <w:i/>
                <w:color w:val="000000"/>
                <w:sz w:val="22"/>
                <w:szCs w:val="22"/>
              </w:rPr>
            </m:ctrlPr>
          </m:sup>
          <m:e>
            <m:sSub>
              <m:sSubPr>
                <m:ctrlPr>
                  <w:rPr>
                    <w:rFonts w:ascii="Cambria Math" w:hAnsi="Cambria Math"/>
                    <w:i/>
                    <w:color w:val="000000"/>
                    <w:sz w:val="22"/>
                    <w:szCs w:val="22"/>
                  </w:rPr>
                </m:ctrlPr>
              </m:sSubPr>
              <m:e>
                <m:r>
                  <w:rPr>
                    <w:rFonts w:ascii="Cambria Math" w:hAnsi="Cambria Math"/>
                    <w:color w:val="000000"/>
                    <w:sz w:val="22"/>
                    <w:szCs w:val="22"/>
                  </w:rPr>
                  <m:t>u</m:t>
                </m:r>
              </m:e>
              <m:sub>
                <m:r>
                  <w:rPr>
                    <w:rFonts w:ascii="Cambria Math" w:hAnsi="Cambria Math"/>
                    <w:color w:val="000000"/>
                    <w:sz w:val="22"/>
                    <w:szCs w:val="22"/>
                  </w:rPr>
                  <m:t>j</m:t>
                </m:r>
              </m:sub>
            </m:sSub>
            <m:ctrlPr>
              <w:rPr>
                <w:rFonts w:ascii="Cambria Math" w:hAnsi="Cambria Math"/>
                <w:i/>
                <w:color w:val="000000"/>
                <w:sz w:val="22"/>
                <w:szCs w:val="22"/>
              </w:rPr>
            </m:ctrlPr>
          </m:e>
        </m:nary>
        <m:r>
          <w:rPr>
            <w:rFonts w:ascii="Cambria Math" w:hAnsi="Cambria Math"/>
            <w:color w:val="000000"/>
            <w:sz w:val="22"/>
            <w:szCs w:val="22"/>
          </w:rPr>
          <m:t>,</m:t>
        </m:r>
      </m:oMath>
      <w:r w:rsidRPr="00611125">
        <w:rPr>
          <w:color w:val="000000"/>
          <w:sz w:val="22"/>
          <w:szCs w:val="22"/>
        </w:rPr>
        <w:t xml:space="preserve">   </w:t>
      </w:r>
      <m:oMath>
        <m:r>
          <m:rPr>
            <m:nor/>
          </m:rPr>
          <w:rPr>
            <w:color w:val="000000"/>
            <w:sz w:val="22"/>
            <w:szCs w:val="22"/>
          </w:rPr>
          <m:t>NMS</m:t>
        </m:r>
        <m:sSubSup>
          <m:sSubSupPr>
            <m:ctrlPr>
              <w:rPr>
                <w:rFonts w:ascii="Cambria Math" w:hAnsi="Cambria Math"/>
                <w:color w:val="000000"/>
                <w:sz w:val="22"/>
                <w:szCs w:val="22"/>
              </w:rPr>
            </m:ctrlPr>
          </m:sSubSupPr>
          <m:e>
            <m:r>
              <m:rPr>
                <m:nor/>
              </m:rPr>
              <w:rPr>
                <w:color w:val="000000"/>
                <w:sz w:val="22"/>
                <w:szCs w:val="22"/>
              </w:rPr>
              <m:t>E</m:t>
            </m:r>
          </m:e>
          <m:sub>
            <m:r>
              <m:rPr>
                <m:nor/>
              </m:rPr>
              <w:rPr>
                <w:color w:val="000000"/>
                <w:sz w:val="22"/>
                <w:szCs w:val="22"/>
              </w:rPr>
              <m:t>unseen</m:t>
            </m:r>
          </m:sub>
          <m:sup>
            <m:r>
              <m:rPr>
                <m:nor/>
              </m:rPr>
              <w:rPr>
                <w:color w:val="000000"/>
                <w:sz w:val="22"/>
                <w:szCs w:val="22"/>
              </w:rPr>
              <m:t>U</m:t>
            </m:r>
          </m:sup>
        </m:sSubSup>
        <m:r>
          <w:rPr>
            <w:rFonts w:ascii="Cambria Math" w:hAnsi="Cambria Math"/>
            <w:color w:val="000000"/>
            <w:sz w:val="22"/>
            <w:szCs w:val="22"/>
          </w:rPr>
          <m:t>=</m:t>
        </m:r>
        <m:f>
          <m:fPr>
            <m:ctrlPr>
              <w:rPr>
                <w:rFonts w:ascii="Cambria Math" w:hAnsi="Cambria Math"/>
                <w:color w:val="000000"/>
                <w:sz w:val="22"/>
                <w:szCs w:val="22"/>
              </w:rPr>
            </m:ctrlPr>
          </m:fPr>
          <m:num>
            <m:r>
              <w:rPr>
                <w:rFonts w:ascii="Cambria Math" w:hAnsi="Cambria Math"/>
                <w:color w:val="000000"/>
                <w:sz w:val="22"/>
                <w:szCs w:val="22"/>
              </w:rPr>
              <m:t>1</m:t>
            </m:r>
            <m:ctrlPr>
              <w:rPr>
                <w:rFonts w:ascii="Cambria Math" w:hAnsi="Cambria Math"/>
                <w:i/>
                <w:color w:val="000000"/>
                <w:sz w:val="22"/>
                <w:szCs w:val="22"/>
              </w:rPr>
            </m:ctrlPr>
          </m:num>
          <m:den>
            <m:d>
              <m:dPr>
                <m:begChr m:val="|"/>
                <m:endChr m:val="|"/>
                <m:ctrlPr>
                  <w:rPr>
                    <w:rFonts w:ascii="Cambria Math" w:hAnsi="Cambria Math"/>
                    <w:i/>
                    <w:color w:val="000000"/>
                    <w:sz w:val="22"/>
                    <w:szCs w:val="22"/>
                  </w:rPr>
                </m:ctrlPr>
              </m:dPr>
              <m:e>
                <m:r>
                  <m:rPr>
                    <m:scr m:val="script"/>
                  </m:rPr>
                  <w:rPr>
                    <w:rFonts w:ascii="Cambria Math" w:hAnsi="Cambria Math"/>
                    <w:color w:val="000000"/>
                    <w:sz w:val="22"/>
                    <w:szCs w:val="22"/>
                  </w:rPr>
                  <m:t>O</m:t>
                </m:r>
              </m:e>
            </m:d>
            <m:ctrlPr>
              <w:rPr>
                <w:rFonts w:ascii="Cambria Math" w:hAnsi="Cambria Math"/>
                <w:i/>
                <w:color w:val="000000"/>
                <w:sz w:val="22"/>
                <w:szCs w:val="22"/>
              </w:rPr>
            </m:ctrlPr>
          </m:den>
        </m:f>
        <m:nary>
          <m:naryPr>
            <m:chr m:val="∑"/>
            <m:supHide m:val="1"/>
            <m:ctrlPr>
              <w:rPr>
                <w:rFonts w:ascii="Cambria Math" w:hAnsi="Cambria Math"/>
                <w:color w:val="000000"/>
                <w:sz w:val="22"/>
                <w:szCs w:val="22"/>
              </w:rPr>
            </m:ctrlPr>
          </m:naryPr>
          <m:sub>
            <m:r>
              <w:rPr>
                <w:rFonts w:ascii="Cambria Math" w:hAnsi="Cambria Math"/>
                <w:color w:val="000000"/>
                <w:sz w:val="22"/>
                <w:szCs w:val="22"/>
              </w:rPr>
              <m:t>i</m:t>
            </m:r>
            <m:r>
              <m:rPr>
                <m:sty m:val="p"/>
              </m:rPr>
              <w:rPr>
                <w:rFonts w:ascii="Cambria Math" w:hAnsi="Cambria Math"/>
                <w:color w:val="000000"/>
                <w:sz w:val="22"/>
                <w:szCs w:val="22"/>
              </w:rPr>
              <m:t>∈</m:t>
            </m:r>
            <m:r>
              <m:rPr>
                <m:scr m:val="script"/>
              </m:rPr>
              <w:rPr>
                <w:rFonts w:ascii="Cambria Math" w:hAnsi="Cambria Math"/>
                <w:color w:val="000000"/>
                <w:sz w:val="22"/>
                <w:szCs w:val="22"/>
              </w:rPr>
              <m:t>O</m:t>
            </m:r>
            <m:ctrlPr>
              <w:rPr>
                <w:rFonts w:ascii="Cambria Math" w:hAnsi="Cambria Math"/>
                <w:i/>
                <w:color w:val="000000"/>
                <w:sz w:val="22"/>
                <w:szCs w:val="22"/>
              </w:rPr>
            </m:ctrlPr>
          </m:sub>
          <m:sup>
            <m:ctrlPr>
              <w:rPr>
                <w:rFonts w:ascii="Cambria Math" w:hAnsi="Cambria Math"/>
                <w:i/>
                <w:color w:val="000000"/>
                <w:sz w:val="22"/>
                <w:szCs w:val="22"/>
              </w:rPr>
            </m:ctrlPr>
          </m:sup>
          <m:e>
            <m:sSub>
              <m:sSubPr>
                <m:ctrlPr>
                  <w:rPr>
                    <w:rFonts w:ascii="Cambria Math" w:hAnsi="Cambria Math"/>
                    <w:i/>
                    <w:color w:val="000000"/>
                    <w:sz w:val="22"/>
                    <w:szCs w:val="22"/>
                  </w:rPr>
                </m:ctrlPr>
              </m:sSubPr>
              <m:e>
                <m:r>
                  <w:rPr>
                    <w:rFonts w:ascii="Cambria Math" w:hAnsi="Cambria Math"/>
                    <w:color w:val="000000"/>
                    <w:sz w:val="22"/>
                    <w:szCs w:val="22"/>
                  </w:rPr>
                  <m:t>u</m:t>
                </m:r>
              </m:e>
              <m:sub>
                <m:r>
                  <w:rPr>
                    <w:rFonts w:ascii="Cambria Math" w:hAnsi="Cambria Math"/>
                    <w:color w:val="000000"/>
                    <w:sz w:val="22"/>
                    <w:szCs w:val="22"/>
                  </w:rPr>
                  <m:t>i</m:t>
                </m:r>
              </m:sub>
            </m:sSub>
            <m:ctrlPr>
              <w:rPr>
                <w:rFonts w:ascii="Cambria Math" w:hAnsi="Cambria Math"/>
                <w:i/>
                <w:color w:val="000000"/>
                <w:sz w:val="22"/>
                <w:szCs w:val="22"/>
              </w:rPr>
            </m:ctrlPr>
          </m:e>
        </m:nary>
        <m:r>
          <w:rPr>
            <w:rFonts w:ascii="Cambria Math" w:hAnsi="Cambria Math"/>
            <w:color w:val="000000"/>
            <w:sz w:val="22"/>
            <w:szCs w:val="22"/>
          </w:rPr>
          <m:t>,</m:t>
        </m:r>
      </m:oMath>
      <w:r w:rsidRPr="00611125">
        <w:rPr>
          <w:color w:val="000000"/>
          <w:sz w:val="22"/>
          <w:szCs w:val="22"/>
        </w:rPr>
        <w:t xml:space="preserve">  and define the generalization gap as: </w:t>
      </w:r>
    </w:p>
    <w:p w14:paraId="76176FE8" w14:textId="77777777" w:rsidR="00733EF2" w:rsidRPr="00611125" w:rsidRDefault="00733EF2" w:rsidP="00733EF2">
      <w:pPr>
        <w:pStyle w:val="NormalWeb"/>
        <w:rPr>
          <w:color w:val="000000"/>
          <w:sz w:val="22"/>
          <w:szCs w:val="22"/>
        </w:rPr>
      </w:pPr>
      <w:r w:rsidRPr="00611125">
        <w:rPr>
          <w:color w:val="000000"/>
          <w:sz w:val="22"/>
          <w:szCs w:val="22"/>
        </w:rPr>
        <w:t xml:space="preserve"> </w:t>
      </w:r>
      <m:oMath>
        <m:sSup>
          <m:sSupPr>
            <m:ctrlPr>
              <w:rPr>
                <w:rFonts w:ascii="Cambria Math" w:hAnsi="Cambria Math"/>
                <w:i/>
                <w:color w:val="000000"/>
                <w:sz w:val="22"/>
                <w:szCs w:val="22"/>
              </w:rPr>
            </m:ctrlPr>
          </m:sSupPr>
          <m:e>
            <m:r>
              <m:rPr>
                <m:sty m:val="p"/>
              </m:rPr>
              <w:rPr>
                <w:rFonts w:ascii="Cambria Math" w:hAnsi="Cambria Math"/>
                <w:color w:val="000000"/>
                <w:sz w:val="22"/>
                <w:szCs w:val="22"/>
              </w:rPr>
              <m:t>Δ</m:t>
            </m:r>
          </m:e>
          <m:sup>
            <m:r>
              <w:rPr>
                <w:rFonts w:ascii="Cambria Math" w:hAnsi="Cambria Math"/>
                <w:color w:val="000000"/>
                <w:sz w:val="22"/>
                <w:szCs w:val="22"/>
              </w:rPr>
              <m:t>U</m:t>
            </m:r>
          </m:sup>
        </m:sSup>
        <m:r>
          <w:rPr>
            <w:rFonts w:ascii="Cambria Math" w:hAnsi="Cambria Math"/>
            <w:color w:val="000000"/>
            <w:sz w:val="22"/>
            <w:szCs w:val="22"/>
          </w:rPr>
          <m:t>=</m:t>
        </m:r>
        <m:r>
          <m:rPr>
            <m:nor/>
          </m:rPr>
          <w:rPr>
            <w:color w:val="000000"/>
            <w:sz w:val="22"/>
            <w:szCs w:val="22"/>
          </w:rPr>
          <m:t>NMS</m:t>
        </m:r>
        <m:sSubSup>
          <m:sSubSupPr>
            <m:ctrlPr>
              <w:rPr>
                <w:rFonts w:ascii="Cambria Math" w:hAnsi="Cambria Math"/>
                <w:color w:val="000000"/>
                <w:sz w:val="22"/>
                <w:szCs w:val="22"/>
              </w:rPr>
            </m:ctrlPr>
          </m:sSubSupPr>
          <m:e>
            <m:r>
              <m:rPr>
                <m:nor/>
              </m:rPr>
              <w:rPr>
                <w:color w:val="000000"/>
                <w:sz w:val="22"/>
                <w:szCs w:val="22"/>
              </w:rPr>
              <m:t>E</m:t>
            </m:r>
          </m:e>
          <m:sub>
            <m:r>
              <m:rPr>
                <m:nor/>
              </m:rPr>
              <w:rPr>
                <w:color w:val="000000"/>
                <w:sz w:val="22"/>
                <w:szCs w:val="22"/>
              </w:rPr>
              <m:t>unseen</m:t>
            </m:r>
          </m:sub>
          <m:sup>
            <m:r>
              <m:rPr>
                <m:nor/>
              </m:rPr>
              <w:rPr>
                <w:color w:val="000000"/>
                <w:sz w:val="22"/>
                <w:szCs w:val="22"/>
              </w:rPr>
              <m:t>U</m:t>
            </m:r>
          </m:sup>
        </m:sSubSup>
        <m:r>
          <w:rPr>
            <w:rFonts w:ascii="Cambria Math" w:hAnsi="Cambria Math"/>
            <w:color w:val="000000"/>
            <w:sz w:val="22"/>
            <w:szCs w:val="22"/>
          </w:rPr>
          <m:t>-</m:t>
        </m:r>
        <m:r>
          <m:rPr>
            <m:nor/>
          </m:rPr>
          <w:rPr>
            <w:color w:val="000000"/>
            <w:sz w:val="22"/>
            <w:szCs w:val="22"/>
          </w:rPr>
          <m:t>NMS</m:t>
        </m:r>
        <m:sSubSup>
          <m:sSubSupPr>
            <m:ctrlPr>
              <w:rPr>
                <w:rFonts w:ascii="Cambria Math" w:hAnsi="Cambria Math"/>
                <w:color w:val="000000"/>
                <w:sz w:val="22"/>
                <w:szCs w:val="22"/>
              </w:rPr>
            </m:ctrlPr>
          </m:sSubSupPr>
          <m:e>
            <m:r>
              <m:rPr>
                <m:nor/>
              </m:rPr>
              <w:rPr>
                <w:color w:val="000000"/>
                <w:sz w:val="22"/>
                <w:szCs w:val="22"/>
              </w:rPr>
              <m:t>E</m:t>
            </m:r>
          </m:e>
          <m:sub>
            <m:r>
              <m:rPr>
                <m:nor/>
              </m:rPr>
              <w:rPr>
                <w:color w:val="000000"/>
                <w:sz w:val="22"/>
                <w:szCs w:val="22"/>
              </w:rPr>
              <m:t>seen</m:t>
            </m:r>
          </m:sub>
          <m:sup>
            <m:r>
              <m:rPr>
                <m:nor/>
              </m:rPr>
              <w:rPr>
                <w:color w:val="000000"/>
                <w:sz w:val="22"/>
                <w:szCs w:val="22"/>
              </w:rPr>
              <m:t>U</m:t>
            </m:r>
          </m:sup>
        </m:sSubSup>
        <m:r>
          <w:rPr>
            <w:rFonts w:ascii="Cambria Math" w:hAnsi="Cambria Math"/>
            <w:color w:val="000000"/>
            <w:sz w:val="22"/>
            <w:szCs w:val="22"/>
          </w:rPr>
          <m:t>.</m:t>
        </m:r>
      </m:oMath>
      <w:r w:rsidRPr="00611125">
        <w:rPr>
          <w:color w:val="000000"/>
          <w:sz w:val="22"/>
          <w:szCs w:val="22"/>
        </w:rPr>
        <w:t xml:space="preserve"> (scalar) </w:t>
      </w:r>
    </w:p>
    <w:p w14:paraId="7C2D1455" w14:textId="77777777" w:rsidR="00733EF2" w:rsidRPr="00832291" w:rsidRDefault="00733EF2" w:rsidP="00733EF2">
      <w:pPr>
        <w:pStyle w:val="NormalWeb"/>
        <w:rPr>
          <w:b/>
          <w:bCs/>
          <w:color w:val="000000"/>
          <w:sz w:val="22"/>
          <w:szCs w:val="22"/>
          <w:u w:val="single"/>
        </w:rPr>
      </w:pPr>
      <w:r w:rsidRPr="00832291">
        <w:rPr>
          <w:b/>
          <w:bCs/>
          <w:color w:val="000000"/>
          <w:sz w:val="22"/>
          <w:szCs w:val="22"/>
          <w:u w:val="single"/>
        </w:rPr>
        <w:t>Stand-alone diagonal and cross averages</w:t>
      </w:r>
    </w:p>
    <w:p w14:paraId="68720739" w14:textId="77777777" w:rsidR="00733EF2" w:rsidRPr="00611125" w:rsidRDefault="00733EF2" w:rsidP="00733EF2">
      <w:pPr>
        <w:pStyle w:val="NormalWeb"/>
        <w:rPr>
          <w:b/>
          <w:bCs/>
          <w:color w:val="000000"/>
          <w:sz w:val="22"/>
          <w:szCs w:val="22"/>
        </w:rPr>
      </w:pPr>
      <w:r w:rsidRPr="00611125">
        <w:rPr>
          <w:color w:val="000000"/>
          <w:sz w:val="22"/>
          <w:szCs w:val="22"/>
        </w:rPr>
        <w:t>We train</w:t>
      </w:r>
      <w:r w:rsidRPr="00611125">
        <w:rPr>
          <w:rStyle w:val="apple-converted-space"/>
          <w:color w:val="000000"/>
          <w:sz w:val="22"/>
          <w:szCs w:val="22"/>
        </w:rPr>
        <w:t> </w:t>
      </w:r>
      <w:proofErr w:type="spellStart"/>
      <w:r w:rsidRPr="00611125">
        <w:rPr>
          <w:rStyle w:val="katex-mathml"/>
          <w:rFonts w:eastAsia="MS Mincho"/>
          <w:color w:val="000000"/>
          <w:sz w:val="22"/>
          <w:szCs w:val="22"/>
        </w:rPr>
        <w:t>Nseen</w:t>
      </w:r>
      <w:proofErr w:type="spellEnd"/>
      <w:r w:rsidRPr="00611125">
        <w:rPr>
          <w:rStyle w:val="vlist-s"/>
          <w:color w:val="000000"/>
          <w:sz w:val="22"/>
          <w:szCs w:val="22"/>
        </w:rPr>
        <w:t>​</w:t>
      </w:r>
      <w:r w:rsidRPr="00611125">
        <w:rPr>
          <w:rStyle w:val="apple-converted-space"/>
          <w:color w:val="000000"/>
          <w:sz w:val="22"/>
          <w:szCs w:val="22"/>
        </w:rPr>
        <w:t> </w:t>
      </w:r>
      <w:r w:rsidRPr="00611125">
        <w:rPr>
          <w:color w:val="000000"/>
          <w:sz w:val="22"/>
          <w:szCs w:val="22"/>
        </w:rPr>
        <w:t xml:space="preserve">separate models </w:t>
      </w:r>
      <w:r w:rsidRPr="00611125">
        <w:rPr>
          <w:rStyle w:val="Strong"/>
          <w:b w:val="0"/>
          <w:bCs w:val="0"/>
          <w:color w:val="000000"/>
          <w:sz w:val="22"/>
          <w:szCs w:val="22"/>
        </w:rPr>
        <w:t>one model per Seen Slice</w:t>
      </w:r>
      <w:r w:rsidRPr="00611125">
        <w:rPr>
          <w:rStyle w:val="apple-converted-space"/>
          <w:b/>
          <w:bCs/>
          <w:color w:val="000000"/>
          <w:sz w:val="22"/>
          <w:szCs w:val="22"/>
        </w:rPr>
        <w:t> </w:t>
      </w:r>
      <w:r w:rsidRPr="00611125">
        <w:rPr>
          <w:b/>
          <w:bCs/>
          <w:color w:val="000000"/>
          <w:sz w:val="22"/>
          <w:szCs w:val="22"/>
        </w:rPr>
        <w:t xml:space="preserve"> </w:t>
      </w:r>
    </w:p>
    <w:p w14:paraId="798C09C5" w14:textId="77777777" w:rsidR="00733EF2" w:rsidRPr="00611125" w:rsidRDefault="00733EF2" w:rsidP="00733EF2">
      <w:pPr>
        <w:pStyle w:val="NormalWeb"/>
        <w:numPr>
          <w:ilvl w:val="0"/>
          <w:numId w:val="95"/>
        </w:numPr>
        <w:rPr>
          <w:b/>
          <w:bCs/>
          <w:color w:val="000000"/>
          <w:sz w:val="22"/>
          <w:szCs w:val="22"/>
        </w:rPr>
      </w:pPr>
      <w:r w:rsidRPr="00611125">
        <w:rPr>
          <w:color w:val="000000"/>
          <w:sz w:val="22"/>
          <w:szCs w:val="22"/>
        </w:rPr>
        <w:t>We evaluate each trained model on</w:t>
      </w:r>
      <w:r w:rsidRPr="00611125">
        <w:rPr>
          <w:rStyle w:val="apple-converted-space"/>
          <w:color w:val="000000"/>
          <w:sz w:val="22"/>
          <w:szCs w:val="22"/>
        </w:rPr>
        <w:t> </w:t>
      </w:r>
      <w:r w:rsidRPr="00611125">
        <w:rPr>
          <w:rStyle w:val="Strong"/>
          <w:b w:val="0"/>
          <w:bCs w:val="0"/>
          <w:color w:val="000000"/>
          <w:sz w:val="22"/>
          <w:szCs w:val="22"/>
        </w:rPr>
        <w:t>all slices in the testing set</w:t>
      </w:r>
      <w:r w:rsidRPr="00611125">
        <w:rPr>
          <w:b/>
          <w:bCs/>
          <w:color w:val="000000"/>
          <w:sz w:val="22"/>
          <w:szCs w:val="22"/>
        </w:rPr>
        <w:t>:</w:t>
      </w:r>
    </w:p>
    <w:p w14:paraId="0C5FB245" w14:textId="77777777" w:rsidR="00733EF2" w:rsidRPr="00611125" w:rsidRDefault="00733EF2" w:rsidP="00733EF2">
      <w:pPr>
        <w:pStyle w:val="NormalWeb"/>
        <w:numPr>
          <w:ilvl w:val="1"/>
          <w:numId w:val="95"/>
        </w:numPr>
        <w:rPr>
          <w:color w:val="000000"/>
          <w:sz w:val="22"/>
          <w:szCs w:val="22"/>
        </w:rPr>
      </w:pPr>
      <w:r w:rsidRPr="00611125">
        <w:rPr>
          <w:color w:val="000000"/>
          <w:sz w:val="22"/>
          <w:szCs w:val="22"/>
        </w:rPr>
        <w:t>The</w:t>
      </w:r>
      <w:r w:rsidRPr="00611125">
        <w:rPr>
          <w:rStyle w:val="apple-converted-space"/>
          <w:color w:val="000000"/>
          <w:sz w:val="22"/>
          <w:szCs w:val="22"/>
        </w:rPr>
        <w:t> </w:t>
      </w:r>
      <w:proofErr w:type="spellStart"/>
      <w:r w:rsidRPr="00611125">
        <w:rPr>
          <w:rStyle w:val="katex-mathml"/>
          <w:rFonts w:eastAsia="MS Mincho"/>
          <w:color w:val="000000"/>
          <w:sz w:val="22"/>
          <w:szCs w:val="22"/>
        </w:rPr>
        <w:t>Nseen</w:t>
      </w:r>
      <w:proofErr w:type="spellEnd"/>
      <w:r w:rsidRPr="00611125">
        <w:rPr>
          <w:rStyle w:val="katex-mathml"/>
          <w:rFonts w:eastAsia="MS Mincho"/>
          <w:b/>
          <w:bCs/>
          <w:color w:val="000000"/>
          <w:sz w:val="22"/>
          <w:szCs w:val="22"/>
        </w:rPr>
        <w:t xml:space="preserve"> </w:t>
      </w:r>
      <w:r w:rsidRPr="00611125">
        <w:rPr>
          <w:color w:val="000000"/>
          <w:sz w:val="22"/>
          <w:szCs w:val="22"/>
        </w:rPr>
        <w:t>slices (in-distribution)</w:t>
      </w:r>
    </w:p>
    <w:p w14:paraId="4E46C387" w14:textId="77777777" w:rsidR="00733EF2" w:rsidRPr="00611125" w:rsidRDefault="00733EF2" w:rsidP="00733EF2">
      <w:pPr>
        <w:pStyle w:val="NormalWeb"/>
        <w:numPr>
          <w:ilvl w:val="1"/>
          <w:numId w:val="95"/>
        </w:numPr>
        <w:rPr>
          <w:color w:val="000000"/>
          <w:sz w:val="22"/>
          <w:szCs w:val="22"/>
        </w:rPr>
      </w:pPr>
      <w:r w:rsidRPr="00611125">
        <w:rPr>
          <w:color w:val="000000"/>
          <w:sz w:val="22"/>
          <w:szCs w:val="22"/>
        </w:rPr>
        <w:t>The</w:t>
      </w:r>
      <w:r w:rsidRPr="00611125">
        <w:rPr>
          <w:rStyle w:val="apple-converted-space"/>
          <w:color w:val="000000"/>
          <w:sz w:val="22"/>
          <w:szCs w:val="22"/>
        </w:rPr>
        <w:t> </w:t>
      </w:r>
      <w:proofErr w:type="spellStart"/>
      <w:r w:rsidRPr="00611125">
        <w:rPr>
          <w:rStyle w:val="katex-mathml"/>
          <w:rFonts w:eastAsia="MS Mincho"/>
          <w:color w:val="000000"/>
          <w:sz w:val="22"/>
          <w:szCs w:val="22"/>
        </w:rPr>
        <w:t>Nunseen</w:t>
      </w:r>
      <w:proofErr w:type="spellEnd"/>
      <w:r w:rsidRPr="00611125">
        <w:rPr>
          <w:rStyle w:val="vlist-s"/>
          <w:b/>
          <w:bCs/>
          <w:color w:val="000000"/>
          <w:sz w:val="22"/>
          <w:szCs w:val="22"/>
        </w:rPr>
        <w:t>​</w:t>
      </w:r>
      <w:r w:rsidRPr="00611125">
        <w:rPr>
          <w:rStyle w:val="apple-converted-space"/>
          <w:color w:val="000000"/>
          <w:sz w:val="22"/>
          <w:szCs w:val="22"/>
        </w:rPr>
        <w:t> </w:t>
      </w:r>
      <w:r w:rsidRPr="00611125">
        <w:rPr>
          <w:color w:val="000000"/>
          <w:sz w:val="22"/>
          <w:szCs w:val="22"/>
        </w:rPr>
        <w:t>slices (out-of-distribution)</w:t>
      </w:r>
    </w:p>
    <w:p w14:paraId="0BC7F04E" w14:textId="77777777" w:rsidR="00733EF2" w:rsidRPr="003E42C4" w:rsidRDefault="00733EF2" w:rsidP="00733EF2">
      <w:pPr>
        <w:pStyle w:val="NormalWeb"/>
        <w:rPr>
          <w:color w:val="000000"/>
          <w:sz w:val="20"/>
          <w:szCs w:val="20"/>
        </w:rPr>
      </w:pPr>
      <w:r w:rsidRPr="003E42C4">
        <w:rPr>
          <w:color w:val="000000"/>
          <w:sz w:val="20"/>
          <w:szCs w:val="20"/>
        </w:rPr>
        <w:t>Resulting in a</w:t>
      </w:r>
      <w:r w:rsidRPr="003E42C4">
        <w:rPr>
          <w:rStyle w:val="apple-converted-space"/>
          <w:color w:val="000000"/>
          <w:sz w:val="20"/>
          <w:szCs w:val="20"/>
        </w:rPr>
        <w:t> </w:t>
      </w:r>
      <w:proofErr w:type="spellStart"/>
      <w:r w:rsidRPr="003E42C4">
        <w:rPr>
          <w:rStyle w:val="katex-mathml"/>
          <w:rFonts w:eastAsia="MS Mincho"/>
          <w:color w:val="000000"/>
        </w:rPr>
        <w:t>Nseen</w:t>
      </w:r>
      <w:proofErr w:type="spellEnd"/>
      <w:r w:rsidRPr="003E42C4">
        <w:rPr>
          <w:rStyle w:val="katex-mathml"/>
          <w:rFonts w:eastAsia="MS Mincho"/>
          <w:color w:val="000000"/>
        </w:rPr>
        <w:t>×(</w:t>
      </w:r>
      <w:proofErr w:type="spellStart"/>
      <w:r w:rsidRPr="003E42C4">
        <w:rPr>
          <w:rStyle w:val="katex-mathml"/>
          <w:rFonts w:eastAsia="MS Mincho"/>
          <w:color w:val="000000"/>
        </w:rPr>
        <w:t>Nseen+</w:t>
      </w:r>
      <w:proofErr w:type="gramStart"/>
      <w:r w:rsidRPr="003E42C4">
        <w:rPr>
          <w:rStyle w:val="katex-mathml"/>
          <w:rFonts w:eastAsia="MS Mincho"/>
          <w:color w:val="000000"/>
        </w:rPr>
        <w:t>Nunseen</w:t>
      </w:r>
      <w:proofErr w:type="spellEnd"/>
      <w:r w:rsidRPr="003E42C4">
        <w:rPr>
          <w:rStyle w:val="katex-mathml"/>
          <w:rFonts w:eastAsia="MS Mincho"/>
          <w:color w:val="000000"/>
        </w:rPr>
        <w:t>)</w:t>
      </w:r>
      <w:r>
        <w:rPr>
          <w:rStyle w:val="mord"/>
          <w:b/>
          <w:bCs/>
          <w:color w:val="000000"/>
          <w:sz w:val="20"/>
          <w:szCs w:val="20"/>
        </w:rPr>
        <w:t xml:space="preserve"> </w:t>
      </w:r>
      <w:r w:rsidRPr="003E42C4">
        <w:rPr>
          <w:color w:val="000000"/>
          <w:sz w:val="20"/>
          <w:szCs w:val="20"/>
        </w:rPr>
        <w:t xml:space="preserve"> NMSE</w:t>
      </w:r>
      <w:proofErr w:type="gramEnd"/>
      <w:r w:rsidRPr="003E42C4">
        <w:rPr>
          <w:color w:val="000000"/>
          <w:sz w:val="20"/>
          <w:szCs w:val="20"/>
        </w:rPr>
        <w:t xml:space="preserve"> matrix</w:t>
      </w:r>
      <w:r>
        <w:rPr>
          <w:color w:val="000000"/>
          <w:sz w:val="20"/>
          <w:szCs w:val="20"/>
        </w:rPr>
        <w:t xml:space="preserve"> </w:t>
      </w:r>
      <m:oMath>
        <m:r>
          <m:rPr>
            <m:sty m:val="bi"/>
          </m:rPr>
          <w:rPr>
            <w:rFonts w:ascii="Cambria Math" w:hAnsi="Cambria Math"/>
            <w:color w:val="000000"/>
            <w:sz w:val="20"/>
            <w:szCs w:val="20"/>
          </w:rPr>
          <m:t>S</m:t>
        </m:r>
        <m:r>
          <m:rPr>
            <m:sty m:val="p"/>
          </m:rPr>
          <w:rPr>
            <w:rFonts w:ascii="Cambria Math" w:hAnsi="Cambria Math"/>
            <w:color w:val="000000"/>
            <w:sz w:val="20"/>
            <w:szCs w:val="20"/>
          </w:rPr>
          <m:t>∈</m:t>
        </m:r>
        <m:sSup>
          <m:sSupPr>
            <m:ctrlPr>
              <w:rPr>
                <w:rFonts w:ascii="Cambria Math" w:hAnsi="Cambria Math"/>
                <w:i/>
                <w:color w:val="000000"/>
                <w:sz w:val="20"/>
                <w:szCs w:val="20"/>
              </w:rPr>
            </m:ctrlPr>
          </m:sSupPr>
          <m:e>
            <m:r>
              <w:rPr>
                <w:rFonts w:ascii="Cambria Math" w:hAnsi="Cambria Math"/>
                <w:color w:val="000000"/>
                <w:sz w:val="20"/>
                <w:szCs w:val="20"/>
              </w:rPr>
              <m:t>R</m:t>
            </m:r>
          </m:e>
          <m:sup>
            <m:r>
              <w:rPr>
                <w:rFonts w:ascii="Cambria Math" w:hAnsi="Cambria Math"/>
                <w:color w:val="000000"/>
                <w:sz w:val="20"/>
                <w:szCs w:val="20"/>
              </w:rPr>
              <m:t>Nseen</m:t>
            </m:r>
            <m:r>
              <m:rPr>
                <m:sty m:val="p"/>
              </m:rPr>
              <w:rPr>
                <w:rFonts w:ascii="Cambria Math" w:hAnsi="Cambria Math"/>
                <w:color w:val="000000"/>
                <w:sz w:val="20"/>
                <w:szCs w:val="20"/>
              </w:rPr>
              <m:t>×</m:t>
            </m:r>
            <m:r>
              <w:rPr>
                <w:rFonts w:ascii="Cambria Math" w:hAnsi="Cambria Math"/>
                <w:color w:val="000000"/>
                <w:sz w:val="20"/>
                <w:szCs w:val="20"/>
              </w:rPr>
              <m:t>Nt</m:t>
            </m:r>
          </m:sup>
        </m:sSup>
      </m:oMath>
    </w:p>
    <w:p w14:paraId="105AA725" w14:textId="77777777" w:rsidR="00733EF2" w:rsidRPr="00832291" w:rsidRDefault="00733EF2" w:rsidP="00733EF2">
      <w:pPr>
        <w:pStyle w:val="NormalWeb"/>
        <w:rPr>
          <w:b/>
          <w:bCs/>
          <w:color w:val="000000"/>
          <w:sz w:val="22"/>
          <w:szCs w:val="22"/>
        </w:rPr>
      </w:pPr>
      <w:r w:rsidRPr="00832291">
        <w:rPr>
          <w:rStyle w:val="Strong"/>
          <w:b w:val="0"/>
          <w:bCs w:val="0"/>
          <w:color w:val="000000"/>
          <w:sz w:val="22"/>
          <w:szCs w:val="22"/>
        </w:rPr>
        <w:t>The diagonal entries</w:t>
      </w:r>
      <w:r w:rsidRPr="00832291">
        <w:rPr>
          <w:rStyle w:val="apple-converted-space"/>
          <w:b/>
          <w:bCs/>
          <w:color w:val="000000"/>
          <w:sz w:val="22"/>
          <w:szCs w:val="22"/>
        </w:rPr>
        <w:t> </w:t>
      </w:r>
      <m:oMath>
        <m:sSub>
          <m:sSubPr>
            <m:ctrlPr>
              <w:rPr>
                <w:rStyle w:val="apple-converted-space"/>
                <w:rFonts w:ascii="Cambria Math" w:hAnsi="Cambria Math"/>
                <w:b/>
                <w:bCs/>
                <w:i/>
                <w:color w:val="000000"/>
                <w:sz w:val="22"/>
                <w:szCs w:val="22"/>
              </w:rPr>
            </m:ctrlPr>
          </m:sSubPr>
          <m:e>
            <m:r>
              <m:rPr>
                <m:sty m:val="bi"/>
              </m:rPr>
              <w:rPr>
                <w:rStyle w:val="apple-converted-space"/>
                <w:rFonts w:ascii="Cambria Math" w:hAnsi="Cambria Math"/>
                <w:color w:val="000000"/>
                <w:sz w:val="22"/>
                <w:szCs w:val="22"/>
              </w:rPr>
              <m:t>S</m:t>
            </m:r>
          </m:e>
          <m:sub>
            <m:r>
              <m:rPr>
                <m:sty m:val="bi"/>
              </m:rPr>
              <w:rPr>
                <w:rStyle w:val="apple-converted-space"/>
                <w:rFonts w:ascii="Cambria Math" w:hAnsi="Cambria Math"/>
                <w:color w:val="000000"/>
                <w:sz w:val="22"/>
                <w:szCs w:val="22"/>
              </w:rPr>
              <m:t>ii</m:t>
            </m:r>
          </m:sub>
        </m:sSub>
      </m:oMath>
      <w:r w:rsidRPr="00832291">
        <w:rPr>
          <w:rStyle w:val="apple-converted-space"/>
          <w:b/>
          <w:bCs/>
          <w:color w:val="000000"/>
          <w:sz w:val="22"/>
          <w:szCs w:val="22"/>
        </w:rPr>
        <w:t xml:space="preserve"> </w:t>
      </w:r>
      <w:r w:rsidRPr="00832291">
        <w:rPr>
          <w:rStyle w:val="apple-converted-space"/>
          <w:color w:val="000000"/>
          <w:sz w:val="22"/>
          <w:szCs w:val="22"/>
        </w:rPr>
        <w:t xml:space="preserve">indicate the </w:t>
      </w:r>
      <w:r w:rsidRPr="00832291">
        <w:rPr>
          <w:rStyle w:val="Strong"/>
          <w:b w:val="0"/>
          <w:bCs w:val="0"/>
          <w:color w:val="000000"/>
          <w:sz w:val="22"/>
          <w:szCs w:val="22"/>
        </w:rPr>
        <w:t xml:space="preserve">accuracy on Seen Slices (Self-Performance): </w:t>
      </w:r>
      <w:r w:rsidRPr="00832291">
        <w:rPr>
          <w:color w:val="000000"/>
          <w:sz w:val="22"/>
          <w:szCs w:val="22"/>
        </w:rPr>
        <w:t>each model tested on its own slice (e.g., Model 5 on Slice 5). We want</w:t>
      </w:r>
      <w:r w:rsidRPr="00832291">
        <w:rPr>
          <w:rStyle w:val="apple-converted-space"/>
          <w:color w:val="000000"/>
          <w:sz w:val="22"/>
          <w:szCs w:val="22"/>
        </w:rPr>
        <w:t> </w:t>
      </w:r>
      <w:r w:rsidRPr="00832291">
        <w:rPr>
          <w:rStyle w:val="Strong"/>
          <w:color w:val="000000"/>
          <w:sz w:val="22"/>
          <w:szCs w:val="22"/>
        </w:rPr>
        <w:t>low NMSE on the diagonal</w:t>
      </w:r>
      <w:r w:rsidRPr="00832291">
        <w:rPr>
          <w:color w:val="000000"/>
          <w:sz w:val="22"/>
          <w:szCs w:val="22"/>
        </w:rPr>
        <w:t>, showing the model fits well to its trained slice. This validates in-distribution fitting.</w:t>
      </w:r>
    </w:p>
    <w:p w14:paraId="00CB02DF" w14:textId="77777777" w:rsidR="00733EF2" w:rsidRPr="00832291" w:rsidRDefault="00733EF2" w:rsidP="00733EF2">
      <w:pPr>
        <w:pStyle w:val="NormalWeb"/>
        <w:rPr>
          <w:b/>
          <w:bCs/>
          <w:color w:val="000000"/>
          <w:sz w:val="22"/>
          <w:szCs w:val="22"/>
        </w:rPr>
      </w:pPr>
      <w:r w:rsidRPr="00832291">
        <w:rPr>
          <w:rStyle w:val="Strong"/>
          <w:b w:val="0"/>
          <w:bCs w:val="0"/>
          <w:color w:val="000000"/>
          <w:sz w:val="22"/>
          <w:szCs w:val="22"/>
        </w:rPr>
        <w:t>Off-diagonal entries</w:t>
      </w:r>
      <w:r w:rsidRPr="00832291">
        <w:rPr>
          <w:rStyle w:val="apple-converted-space"/>
          <w:b/>
          <w:bCs/>
          <w:color w:val="000000"/>
          <w:sz w:val="22"/>
          <w:szCs w:val="22"/>
        </w:rPr>
        <w:t> </w:t>
      </w:r>
      <w:r w:rsidRPr="00832291">
        <w:rPr>
          <w:rStyle w:val="vlist-s"/>
          <w:b/>
          <w:bCs/>
          <w:color w:val="000000"/>
          <w:sz w:val="22"/>
          <w:szCs w:val="22"/>
        </w:rPr>
        <w:t>​</w:t>
      </w:r>
      <m:oMath>
        <m:sSub>
          <m:sSubPr>
            <m:ctrlPr>
              <w:rPr>
                <w:rStyle w:val="apple-converted-space"/>
                <w:rFonts w:ascii="Cambria Math" w:hAnsi="Cambria Math"/>
                <w:b/>
                <w:bCs/>
                <w:i/>
                <w:color w:val="000000"/>
                <w:sz w:val="22"/>
                <w:szCs w:val="22"/>
              </w:rPr>
            </m:ctrlPr>
          </m:sSubPr>
          <m:e>
            <m:r>
              <m:rPr>
                <m:sty m:val="bi"/>
              </m:rPr>
              <w:rPr>
                <w:rStyle w:val="apple-converted-space"/>
                <w:rFonts w:ascii="Cambria Math" w:hAnsi="Cambria Math"/>
                <w:color w:val="000000"/>
                <w:sz w:val="22"/>
                <w:szCs w:val="22"/>
              </w:rPr>
              <m:t>S</m:t>
            </m:r>
          </m:e>
          <m:sub>
            <m:r>
              <m:rPr>
                <m:sty m:val="bi"/>
              </m:rPr>
              <w:rPr>
                <w:rStyle w:val="apple-converted-space"/>
                <w:rFonts w:ascii="Cambria Math" w:hAnsi="Cambria Math"/>
                <w:color w:val="000000"/>
                <w:sz w:val="22"/>
                <w:szCs w:val="22"/>
              </w:rPr>
              <m:t>ij</m:t>
            </m:r>
          </m:sub>
        </m:sSub>
      </m:oMath>
      <w:r w:rsidRPr="00832291">
        <w:rPr>
          <w:rStyle w:val="Strong"/>
          <w:b w:val="0"/>
          <w:bCs w:val="0"/>
          <w:color w:val="000000"/>
          <w:sz w:val="22"/>
          <w:szCs w:val="22"/>
        </w:rPr>
        <w:t>,</w:t>
      </w:r>
      <w:r w:rsidRPr="00832291">
        <w:rPr>
          <w:rStyle w:val="apple-converted-space"/>
          <w:b/>
          <w:bCs/>
          <w:color w:val="000000"/>
          <w:sz w:val="22"/>
          <w:szCs w:val="22"/>
        </w:rPr>
        <w:t> </w:t>
      </w:r>
      <w:proofErr w:type="spellStart"/>
      <w:r w:rsidRPr="00832291">
        <w:rPr>
          <w:rStyle w:val="katex-mathml"/>
          <w:rFonts w:eastAsia="MS Mincho"/>
          <w:color w:val="000000"/>
          <w:sz w:val="22"/>
          <w:szCs w:val="22"/>
        </w:rPr>
        <w:t>i≠j</w:t>
      </w:r>
      <w:proofErr w:type="spellEnd"/>
      <w:r w:rsidRPr="00832291">
        <w:rPr>
          <w:rStyle w:val="apple-converted-space"/>
          <w:b/>
          <w:bCs/>
          <w:color w:val="000000"/>
          <w:sz w:val="22"/>
          <w:szCs w:val="22"/>
        </w:rPr>
        <w:t xml:space="preserve">, </w:t>
      </w:r>
      <w:r w:rsidRPr="00832291">
        <w:rPr>
          <w:rStyle w:val="Strong"/>
          <w:b w:val="0"/>
          <w:bCs w:val="0"/>
          <w:color w:val="000000"/>
          <w:sz w:val="22"/>
          <w:szCs w:val="22"/>
        </w:rPr>
        <w:t>Cross-Slice Generalization:</w:t>
      </w:r>
      <w:r w:rsidRPr="00832291">
        <w:rPr>
          <w:b/>
          <w:bCs/>
          <w:color w:val="000000"/>
          <w:sz w:val="22"/>
          <w:szCs w:val="22"/>
        </w:rPr>
        <w:t xml:space="preserve"> </w:t>
      </w:r>
      <w:r w:rsidRPr="00832291">
        <w:rPr>
          <w:color w:val="000000"/>
          <w:sz w:val="22"/>
          <w:szCs w:val="22"/>
        </w:rPr>
        <w:t>Model</w:t>
      </w:r>
      <w:r w:rsidRPr="00832291">
        <w:rPr>
          <w:rStyle w:val="apple-converted-space"/>
          <w:color w:val="000000"/>
          <w:sz w:val="22"/>
          <w:szCs w:val="22"/>
        </w:rPr>
        <w:t> </w:t>
      </w:r>
      <w:proofErr w:type="spellStart"/>
      <w:r w:rsidRPr="00832291">
        <w:rPr>
          <w:rStyle w:val="katex-mathml"/>
          <w:rFonts w:eastAsia="MS Mincho"/>
          <w:color w:val="000000"/>
          <w:sz w:val="22"/>
          <w:szCs w:val="22"/>
        </w:rPr>
        <w:t>i</w:t>
      </w:r>
      <w:proofErr w:type="spellEnd"/>
      <w:r w:rsidRPr="00832291">
        <w:rPr>
          <w:rStyle w:val="apple-converted-space"/>
          <w:color w:val="000000"/>
          <w:sz w:val="22"/>
          <w:szCs w:val="22"/>
        </w:rPr>
        <w:t> </w:t>
      </w:r>
      <w:r w:rsidRPr="00832291">
        <w:rPr>
          <w:color w:val="000000"/>
          <w:sz w:val="22"/>
          <w:szCs w:val="22"/>
        </w:rPr>
        <w:t>tested on a different slice</w:t>
      </w:r>
      <w:r w:rsidRPr="00832291">
        <w:rPr>
          <w:rStyle w:val="apple-converted-space"/>
          <w:color w:val="000000"/>
          <w:sz w:val="22"/>
          <w:szCs w:val="22"/>
        </w:rPr>
        <w:t> </w:t>
      </w:r>
      <w:r w:rsidRPr="00832291">
        <w:rPr>
          <w:rStyle w:val="katex-mathml"/>
          <w:rFonts w:eastAsia="MS Mincho"/>
          <w:color w:val="000000"/>
          <w:sz w:val="22"/>
          <w:szCs w:val="22"/>
        </w:rPr>
        <w:t>j</w:t>
      </w:r>
      <w:r w:rsidRPr="00832291">
        <w:rPr>
          <w:color w:val="000000"/>
          <w:sz w:val="22"/>
          <w:szCs w:val="22"/>
        </w:rPr>
        <w:t>.</w:t>
      </w:r>
    </w:p>
    <w:p w14:paraId="0739E2FB" w14:textId="77777777" w:rsidR="00733EF2" w:rsidRPr="00832291" w:rsidRDefault="00733EF2" w:rsidP="00733EF2">
      <w:pPr>
        <w:pStyle w:val="NormalWeb"/>
        <w:numPr>
          <w:ilvl w:val="0"/>
          <w:numId w:val="96"/>
        </w:numPr>
        <w:rPr>
          <w:color w:val="000000"/>
          <w:sz w:val="22"/>
          <w:szCs w:val="22"/>
        </w:rPr>
      </w:pPr>
      <w:r w:rsidRPr="00832291">
        <w:rPr>
          <w:color w:val="000000"/>
          <w:sz w:val="22"/>
          <w:szCs w:val="22"/>
        </w:rPr>
        <w:t>We can analyze the following:</w:t>
      </w:r>
    </w:p>
    <w:p w14:paraId="45EC369D" w14:textId="77777777" w:rsidR="00733EF2" w:rsidRPr="00832291" w:rsidRDefault="00733EF2" w:rsidP="00832291">
      <w:pPr>
        <w:pStyle w:val="NormalWeb"/>
        <w:numPr>
          <w:ilvl w:val="1"/>
          <w:numId w:val="96"/>
        </w:numPr>
        <w:rPr>
          <w:color w:val="000000"/>
          <w:sz w:val="22"/>
          <w:szCs w:val="22"/>
        </w:rPr>
      </w:pPr>
      <w:r w:rsidRPr="00832291">
        <w:rPr>
          <w:rStyle w:val="Strong"/>
          <w:color w:val="000000"/>
          <w:sz w:val="22"/>
          <w:szCs w:val="22"/>
        </w:rPr>
        <w:t>If off-diagonal NMSE is high:</w:t>
      </w:r>
      <w:r w:rsidRPr="00832291">
        <w:rPr>
          <w:color w:val="000000"/>
          <w:sz w:val="22"/>
          <w:szCs w:val="22"/>
        </w:rPr>
        <w:br/>
        <w:t>→ The stand-alone model overfits its own slice and generalizes poorly.</w:t>
      </w:r>
    </w:p>
    <w:p w14:paraId="11F80D90" w14:textId="77777777" w:rsidR="00733EF2" w:rsidRPr="00832291" w:rsidRDefault="00733EF2" w:rsidP="00832291">
      <w:pPr>
        <w:pStyle w:val="NormalWeb"/>
        <w:numPr>
          <w:ilvl w:val="1"/>
          <w:numId w:val="96"/>
        </w:numPr>
        <w:rPr>
          <w:color w:val="000000"/>
          <w:sz w:val="22"/>
          <w:szCs w:val="22"/>
        </w:rPr>
      </w:pPr>
      <w:r w:rsidRPr="00832291">
        <w:rPr>
          <w:rStyle w:val="Strong"/>
          <w:color w:val="000000"/>
          <w:sz w:val="22"/>
          <w:szCs w:val="22"/>
        </w:rPr>
        <w:t>If off-diagonal NMSE is low:</w:t>
      </w:r>
      <w:r w:rsidRPr="00832291">
        <w:rPr>
          <w:color w:val="000000"/>
          <w:sz w:val="22"/>
          <w:szCs w:val="22"/>
        </w:rPr>
        <w:br/>
        <w:t>→ Some generalization exists across slices.</w:t>
      </w:r>
    </w:p>
    <w:p w14:paraId="742D0FB2" w14:textId="77777777" w:rsidR="00733EF2" w:rsidRPr="00832291" w:rsidRDefault="00733EF2" w:rsidP="00733EF2">
      <w:pPr>
        <w:pStyle w:val="NormalWeb"/>
        <w:rPr>
          <w:color w:val="000000"/>
          <w:sz w:val="22"/>
          <w:szCs w:val="22"/>
        </w:rPr>
      </w:pPr>
      <w:r w:rsidRPr="00832291">
        <w:rPr>
          <w:color w:val="000000"/>
          <w:sz w:val="22"/>
          <w:szCs w:val="22"/>
        </w:rPr>
        <w:t>The goal of this study is to answer the following question: How many stand-alone models would be needed to “cover” the full set of</w:t>
      </w:r>
      <w:r w:rsidRPr="00832291">
        <w:rPr>
          <w:rStyle w:val="apple-converted-space"/>
          <w:color w:val="000000"/>
          <w:sz w:val="22"/>
          <w:szCs w:val="22"/>
        </w:rPr>
        <w:t> </w:t>
      </w:r>
      <w:r w:rsidRPr="00832291">
        <w:rPr>
          <w:rStyle w:val="Strong"/>
          <w:color w:val="000000"/>
          <w:sz w:val="22"/>
          <w:szCs w:val="22"/>
        </w:rPr>
        <w:t>possible slices</w:t>
      </w:r>
      <w:r w:rsidRPr="00832291">
        <w:rPr>
          <w:rStyle w:val="apple-converted-space"/>
          <w:color w:val="000000"/>
          <w:sz w:val="22"/>
          <w:szCs w:val="22"/>
        </w:rPr>
        <w:t> </w:t>
      </w:r>
      <w:r w:rsidRPr="00832291">
        <w:rPr>
          <w:color w:val="000000"/>
          <w:sz w:val="22"/>
          <w:szCs w:val="22"/>
        </w:rPr>
        <w:t xml:space="preserve">with acceptable performance and by coverage we mean low NMSE. </w:t>
      </w:r>
    </w:p>
    <w:p w14:paraId="7FC01D51" w14:textId="20FB9624" w:rsidR="00733EF2" w:rsidRPr="00832291" w:rsidRDefault="00832291" w:rsidP="00733EF2">
      <w:pPr>
        <w:pStyle w:val="Heading3"/>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t>If</w:t>
      </w:r>
      <w:r w:rsidR="00667D8F">
        <w:rPr>
          <w:rFonts w:ascii="Times New Roman" w:hAnsi="Times New Roman" w:cs="Times New Roman"/>
          <w:color w:val="000000"/>
          <w:sz w:val="22"/>
          <w:szCs w:val="22"/>
          <w:u w:val="single"/>
        </w:rPr>
        <w:t xml:space="preserve"> we see</w:t>
      </w:r>
      <w:r>
        <w:rPr>
          <w:rFonts w:ascii="Times New Roman" w:hAnsi="Times New Roman" w:cs="Times New Roman"/>
          <w:color w:val="000000"/>
          <w:sz w:val="22"/>
          <w:szCs w:val="22"/>
          <w:u w:val="single"/>
        </w:rPr>
        <w:t xml:space="preserve">: </w:t>
      </w:r>
      <w:r w:rsidR="00733EF2" w:rsidRPr="00832291">
        <w:rPr>
          <w:rFonts w:ascii="Times New Roman" w:hAnsi="Times New Roman" w:cs="Times New Roman"/>
          <w:color w:val="000000"/>
          <w:sz w:val="22"/>
          <w:szCs w:val="22"/>
          <w:u w:val="single"/>
        </w:rPr>
        <w:t xml:space="preserve">Diagonal </w:t>
      </w:r>
      <w:r w:rsidR="00733EF2" w:rsidRPr="00832291">
        <w:rPr>
          <w:rFonts w:ascii="Cambria Math" w:hAnsi="Cambria Math" w:cs="Cambria Math"/>
          <w:color w:val="000000"/>
          <w:sz w:val="22"/>
          <w:szCs w:val="22"/>
          <w:u w:val="single"/>
        </w:rPr>
        <w:t>≪</w:t>
      </w:r>
      <w:r w:rsidR="00733EF2" w:rsidRPr="00832291">
        <w:rPr>
          <w:rFonts w:ascii="Times New Roman" w:hAnsi="Times New Roman" w:cs="Times New Roman"/>
          <w:color w:val="000000"/>
          <w:sz w:val="22"/>
          <w:szCs w:val="22"/>
          <w:u w:val="single"/>
        </w:rPr>
        <w:t xml:space="preserve"> Off-Diagonal NMSE (Poor generalization) </w:t>
      </w:r>
    </w:p>
    <w:p w14:paraId="08319DCC" w14:textId="77777777" w:rsidR="00733EF2" w:rsidRPr="00832291" w:rsidRDefault="00733EF2" w:rsidP="00733EF2">
      <w:pPr>
        <w:pStyle w:val="NormalWeb"/>
        <w:numPr>
          <w:ilvl w:val="0"/>
          <w:numId w:val="97"/>
        </w:numPr>
        <w:rPr>
          <w:color w:val="000000"/>
          <w:sz w:val="22"/>
          <w:szCs w:val="22"/>
        </w:rPr>
      </w:pPr>
      <w:r w:rsidRPr="00832291">
        <w:rPr>
          <w:color w:val="000000"/>
          <w:sz w:val="22"/>
          <w:szCs w:val="22"/>
        </w:rPr>
        <w:t>If</w:t>
      </w:r>
      <w:r w:rsidRPr="00832291">
        <w:rPr>
          <w:rStyle w:val="apple-converted-space"/>
          <w:color w:val="000000"/>
          <w:sz w:val="22"/>
          <w:szCs w:val="22"/>
        </w:rPr>
        <w:t> </w:t>
      </w:r>
      <w:r w:rsidRPr="00832291">
        <w:rPr>
          <w:rStyle w:val="Strong"/>
          <w:color w:val="000000"/>
          <w:sz w:val="22"/>
          <w:szCs w:val="22"/>
        </w:rPr>
        <w:t xml:space="preserve">Diagonal NMSE </w:t>
      </w:r>
      <w:r w:rsidRPr="00832291">
        <w:rPr>
          <w:rStyle w:val="Strong"/>
          <w:rFonts w:ascii="Cambria Math" w:hAnsi="Cambria Math" w:cs="Cambria Math"/>
          <w:color w:val="000000"/>
          <w:sz w:val="22"/>
          <w:szCs w:val="22"/>
        </w:rPr>
        <w:t>≪</w:t>
      </w:r>
      <w:r w:rsidRPr="00832291">
        <w:rPr>
          <w:rStyle w:val="Strong"/>
          <w:color w:val="000000"/>
          <w:sz w:val="22"/>
          <w:szCs w:val="22"/>
        </w:rPr>
        <w:t xml:space="preserve"> Off-Diagonal NMSE</w:t>
      </w:r>
      <w:r w:rsidRPr="00832291">
        <w:rPr>
          <w:color w:val="000000"/>
          <w:sz w:val="22"/>
          <w:szCs w:val="22"/>
        </w:rPr>
        <w:t>, this shows:</w:t>
      </w:r>
    </w:p>
    <w:p w14:paraId="727F47D7" w14:textId="77777777" w:rsidR="00733EF2" w:rsidRPr="00832291" w:rsidRDefault="00733EF2" w:rsidP="00733EF2">
      <w:pPr>
        <w:pStyle w:val="NormalWeb"/>
        <w:numPr>
          <w:ilvl w:val="1"/>
          <w:numId w:val="97"/>
        </w:numPr>
        <w:rPr>
          <w:color w:val="000000"/>
          <w:sz w:val="22"/>
          <w:szCs w:val="22"/>
        </w:rPr>
      </w:pPr>
      <w:r w:rsidRPr="00832291">
        <w:rPr>
          <w:color w:val="000000"/>
          <w:sz w:val="22"/>
          <w:szCs w:val="22"/>
        </w:rPr>
        <w:t>Each stand-alone model</w:t>
      </w:r>
      <w:r w:rsidRPr="00832291">
        <w:rPr>
          <w:rStyle w:val="apple-converted-space"/>
          <w:color w:val="000000"/>
          <w:sz w:val="22"/>
          <w:szCs w:val="22"/>
        </w:rPr>
        <w:t> </w:t>
      </w:r>
      <w:r w:rsidRPr="00832291">
        <w:rPr>
          <w:rStyle w:val="Strong"/>
          <w:color w:val="000000"/>
          <w:sz w:val="22"/>
          <w:szCs w:val="22"/>
        </w:rPr>
        <w:t>performs well on its own slice</w:t>
      </w:r>
    </w:p>
    <w:p w14:paraId="17F3EDCE" w14:textId="77777777" w:rsidR="00733EF2" w:rsidRPr="00832291" w:rsidRDefault="00733EF2" w:rsidP="00733EF2">
      <w:pPr>
        <w:pStyle w:val="NormalWeb"/>
        <w:numPr>
          <w:ilvl w:val="1"/>
          <w:numId w:val="97"/>
        </w:numPr>
        <w:rPr>
          <w:color w:val="000000"/>
          <w:sz w:val="22"/>
          <w:szCs w:val="22"/>
        </w:rPr>
      </w:pPr>
      <w:r w:rsidRPr="00832291">
        <w:rPr>
          <w:color w:val="000000"/>
          <w:sz w:val="22"/>
          <w:szCs w:val="22"/>
        </w:rPr>
        <w:t>But</w:t>
      </w:r>
      <w:r w:rsidRPr="00832291">
        <w:rPr>
          <w:rStyle w:val="apple-converted-space"/>
          <w:color w:val="000000"/>
          <w:sz w:val="22"/>
          <w:szCs w:val="22"/>
        </w:rPr>
        <w:t> </w:t>
      </w:r>
      <w:r w:rsidRPr="00832291">
        <w:rPr>
          <w:rStyle w:val="Strong"/>
          <w:color w:val="000000"/>
          <w:sz w:val="22"/>
          <w:szCs w:val="22"/>
        </w:rPr>
        <w:t>generalizes poorly to other slices</w:t>
      </w:r>
      <w:r w:rsidRPr="00832291">
        <w:rPr>
          <w:rStyle w:val="apple-converted-space"/>
          <w:color w:val="000000"/>
          <w:sz w:val="22"/>
          <w:szCs w:val="22"/>
        </w:rPr>
        <w:t> </w:t>
      </w:r>
      <w:r w:rsidRPr="00832291">
        <w:rPr>
          <w:color w:val="000000"/>
          <w:sz w:val="22"/>
          <w:szCs w:val="22"/>
        </w:rPr>
        <w:t>(seen or unseen)</w:t>
      </w:r>
    </w:p>
    <w:p w14:paraId="03F6C47E" w14:textId="77777777" w:rsidR="00733EF2" w:rsidRPr="00832291" w:rsidRDefault="00733EF2" w:rsidP="00733EF2">
      <w:pPr>
        <w:pStyle w:val="NormalWeb"/>
        <w:numPr>
          <w:ilvl w:val="0"/>
          <w:numId w:val="97"/>
        </w:numPr>
        <w:rPr>
          <w:color w:val="000000"/>
          <w:sz w:val="22"/>
          <w:szCs w:val="22"/>
        </w:rPr>
      </w:pPr>
      <w:r w:rsidRPr="00832291">
        <w:rPr>
          <w:color w:val="000000"/>
          <w:sz w:val="22"/>
          <w:szCs w:val="22"/>
        </w:rPr>
        <w:t>This means:</w:t>
      </w:r>
    </w:p>
    <w:p w14:paraId="2CDCC248" w14:textId="77777777" w:rsidR="00733EF2" w:rsidRPr="00832291" w:rsidRDefault="00733EF2" w:rsidP="00733EF2">
      <w:pPr>
        <w:pStyle w:val="NormalWeb"/>
        <w:numPr>
          <w:ilvl w:val="1"/>
          <w:numId w:val="97"/>
        </w:numPr>
        <w:rPr>
          <w:color w:val="000000"/>
          <w:sz w:val="22"/>
          <w:szCs w:val="22"/>
        </w:rPr>
      </w:pPr>
      <w:r w:rsidRPr="00832291">
        <w:rPr>
          <w:rStyle w:val="Strong"/>
          <w:color w:val="000000"/>
          <w:sz w:val="22"/>
          <w:szCs w:val="22"/>
        </w:rPr>
        <w:t>Models are highly slice-specific</w:t>
      </w:r>
    </w:p>
    <w:p w14:paraId="2C1619F3" w14:textId="77777777" w:rsidR="00733EF2" w:rsidRPr="00832291" w:rsidRDefault="00733EF2" w:rsidP="00733EF2">
      <w:pPr>
        <w:pStyle w:val="NormalWeb"/>
        <w:numPr>
          <w:ilvl w:val="1"/>
          <w:numId w:val="97"/>
        </w:numPr>
        <w:rPr>
          <w:color w:val="000000"/>
          <w:sz w:val="22"/>
          <w:szCs w:val="22"/>
        </w:rPr>
      </w:pPr>
      <w:r w:rsidRPr="00832291">
        <w:rPr>
          <w:color w:val="000000"/>
          <w:sz w:val="22"/>
          <w:szCs w:val="22"/>
        </w:rPr>
        <w:t xml:space="preserve">We may need </w:t>
      </w:r>
      <w:proofErr w:type="gramStart"/>
      <w:r w:rsidRPr="00832291">
        <w:rPr>
          <w:color w:val="000000"/>
          <w:sz w:val="22"/>
          <w:szCs w:val="22"/>
        </w:rPr>
        <w:t>a</w:t>
      </w:r>
      <w:r w:rsidRPr="00832291">
        <w:rPr>
          <w:rStyle w:val="apple-converted-space"/>
          <w:color w:val="000000"/>
          <w:sz w:val="22"/>
          <w:szCs w:val="22"/>
        </w:rPr>
        <w:t> </w:t>
      </w:r>
      <w:r w:rsidRPr="00832291">
        <w:rPr>
          <w:rStyle w:val="Strong"/>
          <w:color w:val="000000"/>
          <w:sz w:val="22"/>
          <w:szCs w:val="22"/>
        </w:rPr>
        <w:t>large number of</w:t>
      </w:r>
      <w:proofErr w:type="gramEnd"/>
      <w:r w:rsidRPr="00832291">
        <w:rPr>
          <w:rStyle w:val="Strong"/>
          <w:color w:val="000000"/>
          <w:sz w:val="22"/>
          <w:szCs w:val="22"/>
        </w:rPr>
        <w:t xml:space="preserve"> specialized models</w:t>
      </w:r>
      <w:r w:rsidRPr="00832291">
        <w:rPr>
          <w:rStyle w:val="apple-converted-space"/>
          <w:color w:val="000000"/>
          <w:sz w:val="22"/>
          <w:szCs w:val="22"/>
        </w:rPr>
        <w:t>:</w:t>
      </w:r>
      <w:r w:rsidRPr="00832291">
        <w:rPr>
          <w:color w:val="000000"/>
          <w:sz w:val="22"/>
          <w:szCs w:val="22"/>
        </w:rPr>
        <w:t xml:space="preserve"> possibly close to</w:t>
      </w:r>
      <w:r w:rsidRPr="00832291">
        <w:rPr>
          <w:rStyle w:val="apple-converted-space"/>
          <w:color w:val="000000"/>
          <w:sz w:val="22"/>
          <w:szCs w:val="22"/>
        </w:rPr>
        <w:t> </w:t>
      </w:r>
      <w:r w:rsidRPr="00832291">
        <w:rPr>
          <w:rStyle w:val="Strong"/>
          <w:color w:val="000000"/>
          <w:sz w:val="22"/>
          <w:szCs w:val="22"/>
        </w:rPr>
        <w:t>one per slice</w:t>
      </w:r>
    </w:p>
    <w:p w14:paraId="66EE584A" w14:textId="77777777" w:rsidR="00733EF2" w:rsidRPr="00832291" w:rsidRDefault="00733EF2" w:rsidP="00733EF2">
      <w:pPr>
        <w:pStyle w:val="NormalWeb"/>
        <w:numPr>
          <w:ilvl w:val="1"/>
          <w:numId w:val="97"/>
        </w:numPr>
        <w:rPr>
          <w:color w:val="000000"/>
          <w:sz w:val="22"/>
          <w:szCs w:val="22"/>
        </w:rPr>
      </w:pPr>
      <w:r w:rsidRPr="00832291">
        <w:rPr>
          <w:color w:val="000000"/>
          <w:sz w:val="22"/>
          <w:szCs w:val="22"/>
        </w:rPr>
        <w:t>The stand-alone modeling approach</w:t>
      </w:r>
      <w:r w:rsidRPr="00832291">
        <w:rPr>
          <w:rStyle w:val="apple-converted-space"/>
          <w:color w:val="000000"/>
          <w:sz w:val="22"/>
          <w:szCs w:val="22"/>
        </w:rPr>
        <w:t> </w:t>
      </w:r>
      <w:r w:rsidRPr="00832291">
        <w:rPr>
          <w:rStyle w:val="Strong"/>
          <w:color w:val="000000"/>
          <w:sz w:val="22"/>
          <w:szCs w:val="22"/>
        </w:rPr>
        <w:t>does not generalize efficiently</w:t>
      </w:r>
    </w:p>
    <w:p w14:paraId="60BE06FE" w14:textId="7A375A3F" w:rsidR="00733EF2" w:rsidRPr="00832291" w:rsidRDefault="00832291" w:rsidP="00733EF2">
      <w:pPr>
        <w:pStyle w:val="Heading3"/>
        <w:rPr>
          <w:rFonts w:ascii="Times New Roman" w:hAnsi="Times New Roman" w:cs="Times New Roman"/>
          <w:color w:val="000000"/>
          <w:sz w:val="22"/>
          <w:szCs w:val="22"/>
          <w:u w:val="single"/>
        </w:rPr>
      </w:pPr>
      <w:r w:rsidRPr="00832291">
        <w:rPr>
          <w:rFonts w:ascii="Times New Roman" w:hAnsi="Times New Roman" w:cs="Times New Roman"/>
          <w:color w:val="000000"/>
          <w:sz w:val="22"/>
          <w:szCs w:val="22"/>
          <w:u w:val="single"/>
        </w:rPr>
        <w:t>If</w:t>
      </w:r>
      <w:r w:rsidR="00667D8F">
        <w:rPr>
          <w:rFonts w:ascii="Times New Roman" w:hAnsi="Times New Roman" w:cs="Times New Roman"/>
          <w:color w:val="000000"/>
          <w:sz w:val="22"/>
          <w:szCs w:val="22"/>
          <w:u w:val="single"/>
        </w:rPr>
        <w:t xml:space="preserve"> we see</w:t>
      </w:r>
      <w:r w:rsidRPr="00832291">
        <w:rPr>
          <w:rFonts w:ascii="Times New Roman" w:hAnsi="Times New Roman" w:cs="Times New Roman"/>
          <w:color w:val="000000"/>
          <w:sz w:val="22"/>
          <w:szCs w:val="22"/>
          <w:u w:val="single"/>
        </w:rPr>
        <w:t xml:space="preserve">: </w:t>
      </w:r>
      <w:r w:rsidR="00733EF2" w:rsidRPr="00832291">
        <w:rPr>
          <w:rFonts w:ascii="Times New Roman" w:hAnsi="Times New Roman" w:cs="Times New Roman"/>
          <w:color w:val="000000"/>
          <w:sz w:val="22"/>
          <w:szCs w:val="22"/>
          <w:u w:val="single"/>
        </w:rPr>
        <w:t xml:space="preserve">Diagonal </w:t>
      </w:r>
      <w:r w:rsidR="00733EF2" w:rsidRPr="00832291">
        <w:rPr>
          <w:rStyle w:val="Strong"/>
          <w:b w:val="0"/>
          <w:bCs w:val="0"/>
          <w:color w:val="000000"/>
          <w:sz w:val="22"/>
          <w:szCs w:val="22"/>
          <w:u w:val="single"/>
        </w:rPr>
        <w:t>≈</w:t>
      </w:r>
      <w:r w:rsidR="00733EF2" w:rsidRPr="00832291">
        <w:rPr>
          <w:rFonts w:ascii="Times New Roman" w:hAnsi="Times New Roman" w:cs="Times New Roman"/>
          <w:color w:val="000000"/>
          <w:sz w:val="22"/>
          <w:szCs w:val="22"/>
          <w:u w:val="single"/>
        </w:rPr>
        <w:t xml:space="preserve"> Off-Diagonal NMSE (Good generalization) </w:t>
      </w:r>
    </w:p>
    <w:p w14:paraId="751F1EA1" w14:textId="77777777" w:rsidR="00733EF2" w:rsidRPr="00832291" w:rsidRDefault="00733EF2" w:rsidP="00733EF2">
      <w:pPr>
        <w:pStyle w:val="NormalWeb"/>
        <w:numPr>
          <w:ilvl w:val="0"/>
          <w:numId w:val="98"/>
        </w:numPr>
        <w:rPr>
          <w:color w:val="000000"/>
          <w:sz w:val="22"/>
          <w:szCs w:val="22"/>
        </w:rPr>
      </w:pPr>
      <w:r w:rsidRPr="00832291">
        <w:rPr>
          <w:color w:val="000000"/>
          <w:sz w:val="22"/>
          <w:szCs w:val="22"/>
        </w:rPr>
        <w:t>If we observe</w:t>
      </w:r>
      <w:r w:rsidRPr="00832291">
        <w:rPr>
          <w:rStyle w:val="apple-converted-space"/>
          <w:color w:val="000000"/>
          <w:sz w:val="22"/>
          <w:szCs w:val="22"/>
        </w:rPr>
        <w:t> </w:t>
      </w:r>
      <w:r w:rsidRPr="00832291">
        <w:rPr>
          <w:rStyle w:val="Strong"/>
          <w:color w:val="000000"/>
          <w:sz w:val="22"/>
          <w:szCs w:val="22"/>
        </w:rPr>
        <w:t>Diagonal NMSE ≈ Off-Diagonal NMSE</w:t>
      </w:r>
      <w:r w:rsidRPr="00832291">
        <w:rPr>
          <w:color w:val="000000"/>
          <w:sz w:val="22"/>
          <w:szCs w:val="22"/>
        </w:rPr>
        <w:t>, that suggests:</w:t>
      </w:r>
    </w:p>
    <w:p w14:paraId="45E6F6F5" w14:textId="77777777" w:rsidR="00733EF2" w:rsidRPr="00832291" w:rsidRDefault="00733EF2" w:rsidP="00733EF2">
      <w:pPr>
        <w:pStyle w:val="NormalWeb"/>
        <w:numPr>
          <w:ilvl w:val="1"/>
          <w:numId w:val="98"/>
        </w:numPr>
        <w:rPr>
          <w:color w:val="000000"/>
          <w:sz w:val="22"/>
          <w:szCs w:val="22"/>
        </w:rPr>
      </w:pPr>
      <w:r w:rsidRPr="00832291">
        <w:rPr>
          <w:color w:val="000000"/>
          <w:sz w:val="22"/>
          <w:szCs w:val="22"/>
        </w:rPr>
        <w:t>Each model can generalize well to slices beyond its training slice</w:t>
      </w:r>
    </w:p>
    <w:p w14:paraId="489CE135" w14:textId="3F56D6C7" w:rsidR="00733EF2" w:rsidRPr="00832291" w:rsidRDefault="00832291" w:rsidP="00733EF2">
      <w:pPr>
        <w:pStyle w:val="NormalWeb"/>
        <w:numPr>
          <w:ilvl w:val="1"/>
          <w:numId w:val="98"/>
        </w:numPr>
        <w:rPr>
          <w:color w:val="000000"/>
          <w:sz w:val="22"/>
          <w:szCs w:val="22"/>
        </w:rPr>
      </w:pPr>
      <w:r>
        <w:rPr>
          <w:color w:val="000000"/>
          <w:sz w:val="22"/>
          <w:szCs w:val="22"/>
        </w:rPr>
        <w:t>We</w:t>
      </w:r>
      <w:r w:rsidR="00733EF2" w:rsidRPr="00832291">
        <w:rPr>
          <w:color w:val="000000"/>
          <w:sz w:val="22"/>
          <w:szCs w:val="22"/>
        </w:rPr>
        <w:t xml:space="preserve"> may need</w:t>
      </w:r>
      <w:r w:rsidR="00733EF2" w:rsidRPr="00832291">
        <w:rPr>
          <w:rStyle w:val="apple-converted-space"/>
          <w:color w:val="000000"/>
          <w:sz w:val="22"/>
          <w:szCs w:val="22"/>
        </w:rPr>
        <w:t> </w:t>
      </w:r>
      <w:r w:rsidR="00733EF2" w:rsidRPr="00832291">
        <w:rPr>
          <w:rStyle w:val="Strong"/>
          <w:color w:val="000000"/>
          <w:sz w:val="22"/>
          <w:szCs w:val="22"/>
        </w:rPr>
        <w:t>fewer models</w:t>
      </w:r>
      <w:r w:rsidR="00733EF2" w:rsidRPr="00832291">
        <w:rPr>
          <w:rStyle w:val="apple-converted-space"/>
          <w:color w:val="000000"/>
          <w:sz w:val="22"/>
          <w:szCs w:val="22"/>
        </w:rPr>
        <w:t> </w:t>
      </w:r>
      <w:r w:rsidR="00733EF2" w:rsidRPr="00832291">
        <w:rPr>
          <w:color w:val="000000"/>
          <w:sz w:val="22"/>
          <w:szCs w:val="22"/>
        </w:rPr>
        <w:t>(e.g., grouping slices into clusters)</w:t>
      </w:r>
    </w:p>
    <w:p w14:paraId="45787DAE" w14:textId="77777777" w:rsidR="00733EF2" w:rsidRPr="00832291" w:rsidRDefault="00733EF2" w:rsidP="00733EF2">
      <w:pPr>
        <w:pStyle w:val="NormalWeb"/>
        <w:numPr>
          <w:ilvl w:val="1"/>
          <w:numId w:val="98"/>
        </w:numPr>
        <w:rPr>
          <w:color w:val="000000"/>
          <w:sz w:val="22"/>
          <w:szCs w:val="22"/>
        </w:rPr>
      </w:pPr>
      <w:r w:rsidRPr="00832291">
        <w:rPr>
          <w:color w:val="000000"/>
          <w:sz w:val="22"/>
          <w:szCs w:val="22"/>
        </w:rPr>
        <w:t>The system could work with</w:t>
      </w:r>
      <w:r w:rsidRPr="00832291">
        <w:rPr>
          <w:rStyle w:val="apple-converted-space"/>
          <w:color w:val="000000"/>
          <w:sz w:val="22"/>
          <w:szCs w:val="22"/>
        </w:rPr>
        <w:t> </w:t>
      </w:r>
      <w:r w:rsidRPr="00832291">
        <w:rPr>
          <w:rStyle w:val="Strong"/>
          <w:color w:val="000000"/>
          <w:sz w:val="22"/>
          <w:szCs w:val="22"/>
        </w:rPr>
        <w:t>shared models across similar slices</w:t>
      </w:r>
    </w:p>
    <w:p w14:paraId="3A7A445E" w14:textId="77777777" w:rsidR="00733EF2" w:rsidRPr="00832291" w:rsidRDefault="00733EF2" w:rsidP="00733EF2">
      <w:pPr>
        <w:pStyle w:val="Heading3"/>
        <w:rPr>
          <w:rFonts w:ascii="Times New Roman" w:hAnsi="Times New Roman" w:cs="Times New Roman"/>
          <w:color w:val="000000"/>
          <w:sz w:val="22"/>
          <w:szCs w:val="22"/>
        </w:rPr>
      </w:pPr>
      <w:r w:rsidRPr="00832291">
        <w:rPr>
          <w:rFonts w:ascii="Times New Roman" w:hAnsi="Times New Roman" w:cs="Times New Roman"/>
          <w:color w:val="000000"/>
          <w:sz w:val="22"/>
          <w:szCs w:val="22"/>
        </w:rPr>
        <w:t xml:space="preserve">Let’s provide an example with numerical values (assume 144 total slices): </w:t>
      </w:r>
    </w:p>
    <w:p w14:paraId="7F9DA0E9" w14:textId="77777777" w:rsidR="00733EF2" w:rsidRPr="00832291" w:rsidRDefault="00733EF2" w:rsidP="00733EF2">
      <w:pPr>
        <w:pStyle w:val="NormalWeb"/>
        <w:numPr>
          <w:ilvl w:val="0"/>
          <w:numId w:val="99"/>
        </w:numPr>
        <w:rPr>
          <w:color w:val="000000"/>
          <w:sz w:val="22"/>
          <w:szCs w:val="22"/>
        </w:rPr>
      </w:pPr>
      <w:r w:rsidRPr="00832291">
        <w:rPr>
          <w:color w:val="000000"/>
          <w:sz w:val="22"/>
          <w:szCs w:val="22"/>
        </w:rPr>
        <w:t xml:space="preserve">If we have </w:t>
      </w:r>
      <w:r w:rsidRPr="00832291">
        <w:rPr>
          <w:rStyle w:val="Strong"/>
          <w:color w:val="000000"/>
          <w:sz w:val="22"/>
          <w:szCs w:val="22"/>
        </w:rPr>
        <w:t>16 stand-alone models</w:t>
      </w:r>
      <w:r w:rsidRPr="00832291">
        <w:rPr>
          <w:rStyle w:val="apple-converted-space"/>
          <w:color w:val="000000"/>
          <w:sz w:val="22"/>
          <w:szCs w:val="22"/>
        </w:rPr>
        <w:t xml:space="preserve"> which </w:t>
      </w:r>
      <w:r w:rsidRPr="00832291">
        <w:rPr>
          <w:color w:val="000000"/>
          <w:sz w:val="22"/>
          <w:szCs w:val="22"/>
        </w:rPr>
        <w:t>fail on most of the</w:t>
      </w:r>
      <w:r w:rsidRPr="00832291">
        <w:rPr>
          <w:rStyle w:val="apple-converted-space"/>
          <w:color w:val="000000"/>
          <w:sz w:val="22"/>
          <w:szCs w:val="22"/>
        </w:rPr>
        <w:t> </w:t>
      </w:r>
      <w:r w:rsidRPr="00832291">
        <w:rPr>
          <w:rStyle w:val="Strong"/>
          <w:color w:val="000000"/>
          <w:sz w:val="22"/>
          <w:szCs w:val="22"/>
        </w:rPr>
        <w:t>4 unseen slices</w:t>
      </w:r>
      <w:r w:rsidRPr="00832291">
        <w:rPr>
          <w:rStyle w:val="apple-converted-space"/>
          <w:color w:val="000000"/>
          <w:sz w:val="22"/>
          <w:szCs w:val="22"/>
        </w:rPr>
        <w:t> </w:t>
      </w:r>
      <w:r w:rsidRPr="00832291">
        <w:rPr>
          <w:color w:val="000000"/>
          <w:sz w:val="22"/>
          <w:szCs w:val="22"/>
        </w:rPr>
        <w:t>(high off-diagonal NMSE),</w:t>
      </w:r>
      <w:r w:rsidRPr="00832291">
        <w:rPr>
          <w:color w:val="000000"/>
          <w:sz w:val="22"/>
          <w:szCs w:val="22"/>
        </w:rPr>
        <w:br/>
        <w:t>→ We cannot expect the 16 models to cover the other</w:t>
      </w:r>
      <w:r w:rsidRPr="00832291">
        <w:rPr>
          <w:rStyle w:val="apple-converted-space"/>
          <w:color w:val="000000"/>
          <w:sz w:val="22"/>
          <w:szCs w:val="22"/>
        </w:rPr>
        <w:t> </w:t>
      </w:r>
      <w:r w:rsidRPr="00832291">
        <w:rPr>
          <w:rStyle w:val="Strong"/>
          <w:color w:val="000000"/>
          <w:sz w:val="22"/>
          <w:szCs w:val="22"/>
        </w:rPr>
        <w:t>144 – 16 = 128 slices</w:t>
      </w:r>
      <w:r w:rsidRPr="00832291">
        <w:rPr>
          <w:color w:val="000000"/>
          <w:sz w:val="22"/>
          <w:szCs w:val="22"/>
        </w:rPr>
        <w:br/>
      </w:r>
      <w:r w:rsidRPr="00832291">
        <w:rPr>
          <w:color w:val="000000"/>
          <w:sz w:val="22"/>
          <w:szCs w:val="22"/>
        </w:rPr>
        <w:lastRenderedPageBreak/>
        <w:t>→ We would likely need</w:t>
      </w:r>
      <w:r w:rsidRPr="00832291">
        <w:rPr>
          <w:rStyle w:val="apple-converted-space"/>
          <w:color w:val="000000"/>
          <w:sz w:val="22"/>
          <w:szCs w:val="22"/>
        </w:rPr>
        <w:t> </w:t>
      </w:r>
      <w:r w:rsidRPr="00832291">
        <w:rPr>
          <w:rStyle w:val="Strong"/>
          <w:color w:val="000000"/>
          <w:sz w:val="22"/>
          <w:szCs w:val="22"/>
        </w:rPr>
        <w:t>many more models</w:t>
      </w:r>
      <w:r w:rsidRPr="00832291">
        <w:rPr>
          <w:rStyle w:val="apple-converted-space"/>
          <w:color w:val="000000"/>
          <w:sz w:val="22"/>
          <w:szCs w:val="22"/>
        </w:rPr>
        <w:t> </w:t>
      </w:r>
      <w:r w:rsidRPr="00832291">
        <w:rPr>
          <w:color w:val="000000"/>
          <w:sz w:val="22"/>
          <w:szCs w:val="22"/>
        </w:rPr>
        <w:t>or a better generalization strategy (e.g., Backbone + Experts)</w:t>
      </w:r>
    </w:p>
    <w:p w14:paraId="5D3317E2" w14:textId="77777777" w:rsidR="00733EF2" w:rsidRPr="00832291" w:rsidRDefault="00733EF2" w:rsidP="00733EF2">
      <w:pPr>
        <w:pStyle w:val="NormalWeb"/>
        <w:numPr>
          <w:ilvl w:val="0"/>
          <w:numId w:val="99"/>
        </w:numPr>
        <w:rPr>
          <w:color w:val="000000"/>
          <w:sz w:val="22"/>
          <w:szCs w:val="22"/>
        </w:rPr>
      </w:pPr>
      <w:r w:rsidRPr="00832291">
        <w:rPr>
          <w:color w:val="000000"/>
          <w:sz w:val="22"/>
          <w:szCs w:val="22"/>
        </w:rPr>
        <w:t>If</w:t>
      </w:r>
      <w:r w:rsidRPr="00832291">
        <w:rPr>
          <w:rStyle w:val="apple-converted-space"/>
          <w:color w:val="000000"/>
          <w:sz w:val="22"/>
          <w:szCs w:val="22"/>
        </w:rPr>
        <w:t> </w:t>
      </w:r>
      <w:r w:rsidRPr="00832291">
        <w:rPr>
          <w:rStyle w:val="Strong"/>
          <w:b w:val="0"/>
          <w:bCs w:val="0"/>
          <w:color w:val="000000"/>
          <w:sz w:val="22"/>
          <w:szCs w:val="22"/>
        </w:rPr>
        <w:t>some stand-alone models perform well on multiple unseen slices</w:t>
      </w:r>
      <w:r w:rsidRPr="00832291">
        <w:rPr>
          <w:b/>
          <w:bCs/>
          <w:color w:val="000000"/>
          <w:sz w:val="22"/>
          <w:szCs w:val="22"/>
        </w:rPr>
        <w:t>,</w:t>
      </w:r>
      <w:r w:rsidRPr="00832291">
        <w:rPr>
          <w:b/>
          <w:bCs/>
          <w:color w:val="000000"/>
          <w:sz w:val="22"/>
          <w:szCs w:val="22"/>
        </w:rPr>
        <w:br/>
      </w:r>
      <w:r w:rsidRPr="00832291">
        <w:rPr>
          <w:color w:val="000000"/>
          <w:sz w:val="22"/>
          <w:szCs w:val="22"/>
        </w:rPr>
        <w:t>→ We might cluster slices based on those generalization patterns</w:t>
      </w:r>
      <w:r w:rsidRPr="00832291">
        <w:rPr>
          <w:color w:val="000000"/>
          <w:sz w:val="22"/>
          <w:szCs w:val="22"/>
        </w:rPr>
        <w:br/>
        <w:t>→ Estimate coverage as</w:t>
      </w:r>
      <w:r w:rsidRPr="00832291">
        <w:rPr>
          <w:rStyle w:val="apple-converted-space"/>
          <w:color w:val="000000"/>
          <w:sz w:val="22"/>
          <w:szCs w:val="22"/>
        </w:rPr>
        <w:t> </w:t>
      </w:r>
      <w:r w:rsidRPr="00832291">
        <w:rPr>
          <w:rStyle w:val="Strong"/>
          <w:color w:val="000000"/>
          <w:sz w:val="22"/>
          <w:szCs w:val="22"/>
          <w:u w:val="single"/>
        </w:rPr>
        <w:t>1 model per generalizable cluster</w:t>
      </w:r>
      <w:r w:rsidRPr="00832291">
        <w:rPr>
          <w:rStyle w:val="apple-converted-space"/>
          <w:color w:val="000000"/>
          <w:sz w:val="22"/>
          <w:szCs w:val="22"/>
        </w:rPr>
        <w:t> </w:t>
      </w:r>
      <w:r w:rsidRPr="00832291">
        <w:rPr>
          <w:color w:val="000000"/>
          <w:sz w:val="22"/>
          <w:szCs w:val="22"/>
        </w:rPr>
        <w:t>rather than per slice</w:t>
      </w:r>
    </w:p>
    <w:p w14:paraId="0C282214" w14:textId="77777777" w:rsidR="00733EF2" w:rsidRPr="00832291" w:rsidRDefault="00733EF2" w:rsidP="00733EF2">
      <w:pPr>
        <w:pStyle w:val="Heading3"/>
        <w:rPr>
          <w:rFonts w:ascii="Times New Roman" w:hAnsi="Times New Roman" w:cs="Times New Roman"/>
          <w:color w:val="000000"/>
          <w:sz w:val="22"/>
          <w:szCs w:val="22"/>
        </w:rPr>
      </w:pPr>
      <w:r w:rsidRPr="00832291">
        <w:rPr>
          <w:rFonts w:ascii="Times New Roman" w:hAnsi="Times New Roman" w:cs="Times New Roman"/>
          <w:color w:val="000000"/>
          <w:sz w:val="22"/>
          <w:szCs w:val="22"/>
        </w:rPr>
        <w:t>We can use the following rule of thumb Interpretation:</w:t>
      </w:r>
    </w:p>
    <w:p w14:paraId="7AB01F18" w14:textId="77777777" w:rsidR="00733EF2" w:rsidRPr="00832291" w:rsidRDefault="00733EF2" w:rsidP="00733EF2">
      <w:pPr>
        <w:pStyle w:val="NormalWeb"/>
        <w:numPr>
          <w:ilvl w:val="0"/>
          <w:numId w:val="100"/>
        </w:numPr>
        <w:rPr>
          <w:color w:val="000000"/>
          <w:sz w:val="22"/>
          <w:szCs w:val="22"/>
        </w:rPr>
      </w:pPr>
      <w:r w:rsidRPr="00832291">
        <w:rPr>
          <w:rStyle w:val="Strong"/>
          <w:color w:val="000000"/>
          <w:sz w:val="22"/>
          <w:szCs w:val="22"/>
        </w:rPr>
        <w:t xml:space="preserve">Diagonal NMSE </w:t>
      </w:r>
      <w:r w:rsidRPr="00832291">
        <w:rPr>
          <w:rStyle w:val="Strong"/>
          <w:rFonts w:ascii="Cambria Math" w:hAnsi="Cambria Math" w:cs="Cambria Math"/>
          <w:color w:val="000000"/>
          <w:sz w:val="22"/>
          <w:szCs w:val="22"/>
        </w:rPr>
        <w:t>≪</w:t>
      </w:r>
      <w:r w:rsidRPr="00832291">
        <w:rPr>
          <w:rStyle w:val="Strong"/>
          <w:color w:val="000000"/>
          <w:sz w:val="22"/>
          <w:szCs w:val="22"/>
        </w:rPr>
        <w:t xml:space="preserve"> Off-Diagonal NMSE</w:t>
      </w:r>
      <w:r w:rsidRPr="00832291">
        <w:rPr>
          <w:color w:val="000000"/>
          <w:sz w:val="22"/>
          <w:szCs w:val="22"/>
        </w:rPr>
        <w:br/>
        <w:t>→ We need ~1 model per slice (poor generalization)</w:t>
      </w:r>
    </w:p>
    <w:p w14:paraId="51A5E702" w14:textId="77777777" w:rsidR="00733EF2" w:rsidRPr="00832291" w:rsidRDefault="00733EF2" w:rsidP="00733EF2">
      <w:pPr>
        <w:pStyle w:val="NormalWeb"/>
        <w:numPr>
          <w:ilvl w:val="0"/>
          <w:numId w:val="100"/>
        </w:numPr>
        <w:rPr>
          <w:color w:val="000000"/>
          <w:sz w:val="22"/>
          <w:szCs w:val="22"/>
        </w:rPr>
      </w:pPr>
      <w:r w:rsidRPr="00832291">
        <w:rPr>
          <w:rStyle w:val="Strong"/>
          <w:color w:val="000000"/>
          <w:sz w:val="22"/>
          <w:szCs w:val="22"/>
        </w:rPr>
        <w:t>Diagonal NMSE ≈ Off-Diagonal NMSE</w:t>
      </w:r>
      <w:r w:rsidRPr="00832291">
        <w:rPr>
          <w:rStyle w:val="apple-converted-space"/>
          <w:color w:val="000000"/>
          <w:sz w:val="22"/>
          <w:szCs w:val="22"/>
        </w:rPr>
        <w:t> </w:t>
      </w:r>
      <w:r w:rsidRPr="00832291">
        <w:rPr>
          <w:color w:val="000000"/>
          <w:sz w:val="22"/>
          <w:szCs w:val="22"/>
        </w:rPr>
        <w:t>(for both seen and unseen slices)</w:t>
      </w:r>
      <w:r w:rsidRPr="00832291">
        <w:rPr>
          <w:color w:val="000000"/>
          <w:sz w:val="22"/>
          <w:szCs w:val="22"/>
        </w:rPr>
        <w:br/>
        <w:t>→ We can cover multiple slices with fewer models (good generalization)</w:t>
      </w:r>
    </w:p>
    <w:p w14:paraId="56378CDC" w14:textId="6BFD1988" w:rsidR="00733EF2" w:rsidRPr="00832291" w:rsidRDefault="00733EF2" w:rsidP="00733EF2">
      <w:pPr>
        <w:pStyle w:val="Heading3"/>
        <w:rPr>
          <w:rFonts w:ascii="Times New Roman" w:hAnsi="Times New Roman" w:cs="Times New Roman"/>
          <w:color w:val="000000"/>
          <w:sz w:val="22"/>
          <w:szCs w:val="22"/>
        </w:rPr>
      </w:pPr>
      <w:r w:rsidRPr="00832291">
        <w:rPr>
          <w:rFonts w:ascii="Times New Roman" w:hAnsi="Times New Roman" w:cs="Times New Roman"/>
          <w:color w:val="000000"/>
          <w:sz w:val="22"/>
          <w:szCs w:val="22"/>
        </w:rPr>
        <w:t xml:space="preserve">What Stand-Alone Models tells us: </w:t>
      </w:r>
      <w:r w:rsidR="00832291" w:rsidRPr="00832291">
        <w:rPr>
          <w:rFonts w:ascii="Times New Roman" w:hAnsi="Times New Roman" w:cs="Times New Roman"/>
          <w:color w:val="000000"/>
          <w:sz w:val="22"/>
          <w:szCs w:val="22"/>
        </w:rPr>
        <w:t>t</w:t>
      </w:r>
      <w:r w:rsidRPr="00832291">
        <w:rPr>
          <w:rFonts w:ascii="Times New Roman" w:hAnsi="Times New Roman" w:cs="Times New Roman"/>
          <w:color w:val="000000"/>
          <w:sz w:val="22"/>
          <w:szCs w:val="22"/>
        </w:rPr>
        <w:t>hey tell us</w:t>
      </w:r>
      <w:r w:rsidRPr="00832291">
        <w:rPr>
          <w:rStyle w:val="apple-converted-space"/>
          <w:rFonts w:ascii="Times New Roman" w:hAnsi="Times New Roman" w:cs="Times New Roman"/>
          <w:color w:val="000000"/>
          <w:sz w:val="22"/>
          <w:szCs w:val="22"/>
        </w:rPr>
        <w:t> </w:t>
      </w:r>
      <w:r w:rsidRPr="00832291">
        <w:rPr>
          <w:rStyle w:val="Strong"/>
          <w:rFonts w:ascii="Times New Roman" w:hAnsi="Times New Roman" w:cs="Times New Roman"/>
          <w:b w:val="0"/>
          <w:bCs w:val="0"/>
          <w:color w:val="000000"/>
          <w:sz w:val="22"/>
          <w:szCs w:val="22"/>
        </w:rPr>
        <w:t>how specialized each model must be</w:t>
      </w:r>
      <w:r w:rsidRPr="00832291">
        <w:rPr>
          <w:rStyle w:val="apple-converted-space"/>
          <w:rFonts w:ascii="Times New Roman" w:hAnsi="Times New Roman" w:cs="Times New Roman"/>
          <w:color w:val="000000"/>
          <w:sz w:val="22"/>
          <w:szCs w:val="22"/>
        </w:rPr>
        <w:t> </w:t>
      </w:r>
      <w:r w:rsidRPr="00832291">
        <w:rPr>
          <w:rFonts w:ascii="Times New Roman" w:hAnsi="Times New Roman" w:cs="Times New Roman"/>
          <w:color w:val="000000"/>
          <w:sz w:val="22"/>
          <w:szCs w:val="22"/>
        </w:rPr>
        <w:t>to achieve good performance on its own slice.</w:t>
      </w:r>
      <w:r w:rsidR="00832291" w:rsidRPr="00832291">
        <w:rPr>
          <w:rFonts w:ascii="Times New Roman" w:hAnsi="Times New Roman" w:cs="Times New Roman"/>
          <w:color w:val="000000"/>
          <w:sz w:val="22"/>
          <w:szCs w:val="22"/>
        </w:rPr>
        <w:t xml:space="preserve"> However, b</w:t>
      </w:r>
      <w:r w:rsidRPr="00832291">
        <w:rPr>
          <w:rFonts w:ascii="Times New Roman" w:hAnsi="Times New Roman" w:cs="Times New Roman"/>
          <w:color w:val="000000"/>
          <w:sz w:val="22"/>
          <w:szCs w:val="22"/>
        </w:rPr>
        <w:t xml:space="preserve">y testing off-diagonal NMSE, </w:t>
      </w:r>
      <w:r w:rsidR="00832291" w:rsidRPr="00832291">
        <w:rPr>
          <w:rFonts w:ascii="Times New Roman" w:hAnsi="Times New Roman" w:cs="Times New Roman"/>
          <w:color w:val="000000"/>
          <w:sz w:val="22"/>
          <w:szCs w:val="22"/>
        </w:rPr>
        <w:t>we</w:t>
      </w:r>
      <w:r w:rsidRPr="00832291">
        <w:rPr>
          <w:rFonts w:ascii="Times New Roman" w:hAnsi="Times New Roman" w:cs="Times New Roman"/>
          <w:color w:val="000000"/>
          <w:sz w:val="22"/>
          <w:szCs w:val="22"/>
        </w:rPr>
        <w:t xml:space="preserve"> </w:t>
      </w:r>
      <w:r w:rsidR="00832291" w:rsidRPr="00832291">
        <w:rPr>
          <w:rFonts w:ascii="Times New Roman" w:hAnsi="Times New Roman" w:cs="Times New Roman"/>
          <w:color w:val="000000"/>
          <w:sz w:val="22"/>
          <w:szCs w:val="22"/>
        </w:rPr>
        <w:t xml:space="preserve">could </w:t>
      </w:r>
      <w:r w:rsidRPr="00832291">
        <w:rPr>
          <w:rFonts w:ascii="Times New Roman" w:hAnsi="Times New Roman" w:cs="Times New Roman"/>
          <w:color w:val="000000"/>
          <w:sz w:val="22"/>
          <w:szCs w:val="22"/>
        </w:rPr>
        <w:t>see</w:t>
      </w:r>
      <w:r w:rsidRPr="00832291">
        <w:rPr>
          <w:rStyle w:val="apple-converted-space"/>
          <w:rFonts w:ascii="Times New Roman" w:hAnsi="Times New Roman" w:cs="Times New Roman"/>
          <w:color w:val="000000"/>
          <w:sz w:val="22"/>
          <w:szCs w:val="22"/>
        </w:rPr>
        <w:t> </w:t>
      </w:r>
      <w:r w:rsidRPr="00832291">
        <w:rPr>
          <w:rStyle w:val="Strong"/>
          <w:rFonts w:ascii="Times New Roman" w:hAnsi="Times New Roman" w:cs="Times New Roman"/>
          <w:b w:val="0"/>
          <w:bCs w:val="0"/>
          <w:color w:val="000000"/>
          <w:sz w:val="22"/>
          <w:szCs w:val="22"/>
        </w:rPr>
        <w:t>how poorly a slice-specific model performs on other slices</w:t>
      </w:r>
      <w:r w:rsidRPr="00832291">
        <w:rPr>
          <w:rFonts w:ascii="Times New Roman" w:hAnsi="Times New Roman" w:cs="Times New Roman"/>
          <w:b/>
          <w:bCs/>
          <w:color w:val="000000"/>
          <w:sz w:val="22"/>
          <w:szCs w:val="22"/>
        </w:rPr>
        <w:t xml:space="preserve">. </w:t>
      </w:r>
      <w:r w:rsidRPr="00832291">
        <w:rPr>
          <w:rFonts w:ascii="Times New Roman" w:hAnsi="Times New Roman" w:cs="Times New Roman"/>
          <w:color w:val="000000"/>
          <w:sz w:val="22"/>
          <w:szCs w:val="22"/>
        </w:rPr>
        <w:t>Therefore:</w:t>
      </w:r>
    </w:p>
    <w:p w14:paraId="2C23AF1C" w14:textId="77777777" w:rsidR="00733EF2" w:rsidRPr="00832291" w:rsidRDefault="00733EF2" w:rsidP="00733EF2">
      <w:pPr>
        <w:pStyle w:val="NormalWeb"/>
        <w:numPr>
          <w:ilvl w:val="0"/>
          <w:numId w:val="101"/>
        </w:numPr>
        <w:rPr>
          <w:color w:val="000000"/>
          <w:sz w:val="22"/>
          <w:szCs w:val="22"/>
        </w:rPr>
      </w:pPr>
      <w:r w:rsidRPr="00832291">
        <w:rPr>
          <w:color w:val="000000"/>
          <w:sz w:val="22"/>
          <w:szCs w:val="22"/>
        </w:rPr>
        <w:t>If off-diagonal NMSE is</w:t>
      </w:r>
      <w:r w:rsidRPr="00832291">
        <w:rPr>
          <w:rStyle w:val="apple-converted-space"/>
          <w:color w:val="000000"/>
          <w:sz w:val="22"/>
          <w:szCs w:val="22"/>
        </w:rPr>
        <w:t> </w:t>
      </w:r>
      <w:r w:rsidRPr="00832291">
        <w:rPr>
          <w:rStyle w:val="Strong"/>
          <w:color w:val="000000"/>
          <w:sz w:val="22"/>
          <w:szCs w:val="22"/>
        </w:rPr>
        <w:t>high</w:t>
      </w:r>
      <w:r w:rsidRPr="00832291">
        <w:rPr>
          <w:color w:val="000000"/>
          <w:sz w:val="22"/>
          <w:szCs w:val="22"/>
        </w:rPr>
        <w:t>, stand-alone models suggest we need</w:t>
      </w:r>
      <w:r w:rsidRPr="00832291">
        <w:rPr>
          <w:rStyle w:val="apple-converted-space"/>
          <w:color w:val="000000"/>
          <w:sz w:val="22"/>
          <w:szCs w:val="22"/>
        </w:rPr>
        <w:t> </w:t>
      </w:r>
      <w:r w:rsidRPr="00832291">
        <w:rPr>
          <w:rStyle w:val="Strong"/>
          <w:color w:val="000000"/>
          <w:sz w:val="22"/>
          <w:szCs w:val="22"/>
        </w:rPr>
        <w:t>one model per slice</w:t>
      </w:r>
      <w:r w:rsidRPr="00832291">
        <w:rPr>
          <w:rStyle w:val="apple-converted-space"/>
          <w:color w:val="000000"/>
          <w:sz w:val="22"/>
          <w:szCs w:val="22"/>
        </w:rPr>
        <w:t> </w:t>
      </w:r>
    </w:p>
    <w:p w14:paraId="7001A12E" w14:textId="77777777" w:rsidR="00733EF2" w:rsidRPr="00832291" w:rsidRDefault="00733EF2" w:rsidP="00733EF2">
      <w:pPr>
        <w:pStyle w:val="NormalWeb"/>
        <w:numPr>
          <w:ilvl w:val="0"/>
          <w:numId w:val="101"/>
        </w:numPr>
        <w:rPr>
          <w:color w:val="000000"/>
          <w:sz w:val="22"/>
          <w:szCs w:val="22"/>
        </w:rPr>
      </w:pPr>
      <w:r w:rsidRPr="00832291">
        <w:rPr>
          <w:color w:val="000000"/>
          <w:sz w:val="22"/>
          <w:szCs w:val="22"/>
        </w:rPr>
        <w:t>If off-diagonal NMSE is</w:t>
      </w:r>
      <w:r w:rsidRPr="00832291">
        <w:rPr>
          <w:rStyle w:val="apple-converted-space"/>
          <w:color w:val="000000"/>
          <w:sz w:val="22"/>
          <w:szCs w:val="22"/>
        </w:rPr>
        <w:t> </w:t>
      </w:r>
      <w:r w:rsidRPr="00832291">
        <w:rPr>
          <w:rStyle w:val="Strong"/>
          <w:color w:val="000000"/>
          <w:sz w:val="22"/>
          <w:szCs w:val="22"/>
        </w:rPr>
        <w:t>low in clusters</w:t>
      </w:r>
      <w:r w:rsidRPr="00832291">
        <w:rPr>
          <w:color w:val="000000"/>
          <w:sz w:val="22"/>
          <w:szCs w:val="22"/>
        </w:rPr>
        <w:t>, we might cluster slices and reduce the number of models.</w:t>
      </w:r>
    </w:p>
    <w:p w14:paraId="09916404" w14:textId="7EC19E54" w:rsidR="00733EF2" w:rsidRPr="00832291" w:rsidRDefault="00832291" w:rsidP="00733EF2">
      <w:pPr>
        <w:pStyle w:val="NormalWeb"/>
        <w:rPr>
          <w:b/>
          <w:bCs/>
          <w:color w:val="000000"/>
          <w:sz w:val="22"/>
          <w:szCs w:val="22"/>
        </w:rPr>
      </w:pPr>
      <w:r w:rsidRPr="00832291">
        <w:rPr>
          <w:rStyle w:val="Strong"/>
          <w:b w:val="0"/>
          <w:bCs w:val="0"/>
          <w:color w:val="000000"/>
          <w:sz w:val="22"/>
          <w:szCs w:val="22"/>
        </w:rPr>
        <w:t xml:space="preserve">However: </w:t>
      </w:r>
    </w:p>
    <w:p w14:paraId="29B69C23" w14:textId="477DE38B" w:rsidR="00733EF2" w:rsidRPr="00832291" w:rsidRDefault="00733EF2" w:rsidP="00733EF2">
      <w:pPr>
        <w:pStyle w:val="NormalWeb"/>
        <w:numPr>
          <w:ilvl w:val="0"/>
          <w:numId w:val="102"/>
        </w:numPr>
        <w:rPr>
          <w:color w:val="000000"/>
          <w:sz w:val="22"/>
          <w:szCs w:val="22"/>
        </w:rPr>
      </w:pPr>
      <w:r w:rsidRPr="00832291">
        <w:rPr>
          <w:color w:val="000000"/>
          <w:sz w:val="22"/>
          <w:szCs w:val="22"/>
        </w:rPr>
        <w:t xml:space="preserve">The stand-alone study doesn’t tell </w:t>
      </w:r>
      <w:r w:rsidR="00832291" w:rsidRPr="00832291">
        <w:rPr>
          <w:color w:val="000000"/>
          <w:sz w:val="22"/>
          <w:szCs w:val="22"/>
        </w:rPr>
        <w:t>us</w:t>
      </w:r>
      <w:r w:rsidRPr="00832291">
        <w:rPr>
          <w:color w:val="000000"/>
          <w:sz w:val="22"/>
          <w:szCs w:val="22"/>
        </w:rPr>
        <w:t xml:space="preserve"> whether you can</w:t>
      </w:r>
      <w:r w:rsidRPr="00832291">
        <w:rPr>
          <w:rStyle w:val="apple-converted-space"/>
          <w:color w:val="000000"/>
          <w:sz w:val="22"/>
          <w:szCs w:val="22"/>
        </w:rPr>
        <w:t> </w:t>
      </w:r>
      <w:r w:rsidRPr="00832291">
        <w:rPr>
          <w:rStyle w:val="Strong"/>
          <w:color w:val="000000"/>
          <w:sz w:val="22"/>
          <w:szCs w:val="22"/>
        </w:rPr>
        <w:t>share a backbone</w:t>
      </w:r>
      <w:r w:rsidRPr="00832291">
        <w:rPr>
          <w:rStyle w:val="apple-converted-space"/>
          <w:color w:val="000000"/>
          <w:sz w:val="22"/>
          <w:szCs w:val="22"/>
        </w:rPr>
        <w:t> </w:t>
      </w:r>
      <w:r w:rsidRPr="00832291">
        <w:rPr>
          <w:color w:val="000000"/>
          <w:sz w:val="22"/>
          <w:szCs w:val="22"/>
        </w:rPr>
        <w:t>between slices.</w:t>
      </w:r>
    </w:p>
    <w:p w14:paraId="5CB3F933" w14:textId="724923C6" w:rsidR="00832291" w:rsidRPr="00832291" w:rsidRDefault="00733EF2" w:rsidP="00733EF2">
      <w:pPr>
        <w:pStyle w:val="NormalWeb"/>
        <w:numPr>
          <w:ilvl w:val="0"/>
          <w:numId w:val="102"/>
        </w:numPr>
        <w:rPr>
          <w:color w:val="000000"/>
          <w:sz w:val="22"/>
          <w:szCs w:val="22"/>
        </w:rPr>
      </w:pPr>
      <w:r w:rsidRPr="00832291">
        <w:rPr>
          <w:color w:val="000000"/>
          <w:sz w:val="22"/>
          <w:szCs w:val="22"/>
        </w:rPr>
        <w:t>Nor does it inform whether lightweight specialization (experts) is enough for good performance.</w:t>
      </w:r>
    </w:p>
    <w:p w14:paraId="6E46B606" w14:textId="7453A7F4" w:rsidR="00832291" w:rsidRPr="00832291" w:rsidRDefault="00832291" w:rsidP="00832291">
      <w:pPr>
        <w:pStyle w:val="NormalWeb"/>
        <w:rPr>
          <w:color w:val="000000"/>
          <w:sz w:val="22"/>
          <w:szCs w:val="22"/>
        </w:rPr>
      </w:pPr>
      <w:r w:rsidRPr="00832291">
        <w:rPr>
          <w:color w:val="000000"/>
          <w:sz w:val="22"/>
          <w:szCs w:val="22"/>
        </w:rPr>
        <w:t xml:space="preserve">If the study with standalone models </w:t>
      </w:r>
      <w:proofErr w:type="gramStart"/>
      <w:r w:rsidRPr="00832291">
        <w:rPr>
          <w:color w:val="000000"/>
          <w:sz w:val="22"/>
          <w:szCs w:val="22"/>
        </w:rPr>
        <w:t>show</w:t>
      </w:r>
      <w:proofErr w:type="gramEnd"/>
      <w:r w:rsidRPr="00832291">
        <w:rPr>
          <w:color w:val="000000"/>
          <w:sz w:val="22"/>
          <w:szCs w:val="22"/>
        </w:rPr>
        <w:t xml:space="preserve"> poor generalization performance, then we can adopt a better generalization strategy explained below:</w:t>
      </w:r>
    </w:p>
    <w:p w14:paraId="110024BE" w14:textId="485F4236" w:rsidR="00733EF2" w:rsidRPr="00832291" w:rsidRDefault="00733EF2" w:rsidP="00733EF2">
      <w:pPr>
        <w:pStyle w:val="Heading3"/>
        <w:rPr>
          <w:rFonts w:ascii="Times New Roman" w:hAnsi="Times New Roman" w:cs="Times New Roman"/>
          <w:b/>
          <w:bCs/>
          <w:color w:val="000000"/>
          <w:sz w:val="22"/>
          <w:szCs w:val="22"/>
          <w:u w:val="single"/>
        </w:rPr>
      </w:pPr>
      <w:r w:rsidRPr="00832291">
        <w:rPr>
          <w:rFonts w:ascii="Times New Roman" w:hAnsi="Times New Roman" w:cs="Times New Roman"/>
          <w:b/>
          <w:bCs/>
          <w:color w:val="000000"/>
          <w:sz w:val="22"/>
          <w:szCs w:val="22"/>
          <w:u w:val="single"/>
        </w:rPr>
        <w:t>Backbone + Experts Simulation Study:</w:t>
      </w:r>
    </w:p>
    <w:p w14:paraId="4D8E4345" w14:textId="77777777" w:rsidR="00733EF2" w:rsidRPr="00832291" w:rsidRDefault="00733EF2" w:rsidP="00733EF2">
      <w:pPr>
        <w:pStyle w:val="NormalWeb"/>
        <w:numPr>
          <w:ilvl w:val="0"/>
          <w:numId w:val="103"/>
        </w:numPr>
        <w:rPr>
          <w:color w:val="000000"/>
          <w:sz w:val="22"/>
          <w:szCs w:val="22"/>
        </w:rPr>
      </w:pPr>
      <w:r w:rsidRPr="00832291">
        <w:rPr>
          <w:color w:val="000000"/>
          <w:sz w:val="22"/>
          <w:szCs w:val="22"/>
        </w:rPr>
        <w:t>The Backbone + Experts approach tests</w:t>
      </w:r>
      <w:r w:rsidRPr="00832291">
        <w:rPr>
          <w:rStyle w:val="apple-converted-space"/>
          <w:color w:val="000000"/>
          <w:sz w:val="22"/>
          <w:szCs w:val="22"/>
        </w:rPr>
        <w:t> </w:t>
      </w:r>
      <w:r w:rsidRPr="00832291">
        <w:rPr>
          <w:rStyle w:val="Strong"/>
          <w:color w:val="000000"/>
          <w:sz w:val="22"/>
          <w:szCs w:val="22"/>
        </w:rPr>
        <w:t>whether a single shared backbone can generalize common features across slices</w:t>
      </w:r>
      <w:r w:rsidRPr="00832291">
        <w:rPr>
          <w:color w:val="000000"/>
          <w:sz w:val="22"/>
          <w:szCs w:val="22"/>
        </w:rPr>
        <w:t>, while a small slice-specific expert handles the specialization.</w:t>
      </w:r>
    </w:p>
    <w:p w14:paraId="65B79B63" w14:textId="77777777" w:rsidR="00733EF2" w:rsidRPr="00832291" w:rsidRDefault="00733EF2" w:rsidP="00733EF2">
      <w:pPr>
        <w:pStyle w:val="NormalWeb"/>
        <w:numPr>
          <w:ilvl w:val="0"/>
          <w:numId w:val="103"/>
        </w:numPr>
        <w:rPr>
          <w:color w:val="000000"/>
          <w:sz w:val="22"/>
          <w:szCs w:val="22"/>
        </w:rPr>
      </w:pPr>
      <w:r w:rsidRPr="00832291">
        <w:rPr>
          <w:color w:val="000000"/>
          <w:sz w:val="22"/>
          <w:szCs w:val="22"/>
        </w:rPr>
        <w:t>We employ the following training procedures:</w:t>
      </w:r>
    </w:p>
    <w:p w14:paraId="4FD0FF54" w14:textId="26FBCFCE" w:rsidR="00733EF2" w:rsidRPr="00832291" w:rsidRDefault="00733EF2" w:rsidP="00733EF2">
      <w:pPr>
        <w:pStyle w:val="NormalWeb"/>
        <w:numPr>
          <w:ilvl w:val="1"/>
          <w:numId w:val="103"/>
        </w:numPr>
        <w:rPr>
          <w:color w:val="000000"/>
          <w:sz w:val="22"/>
          <w:szCs w:val="22"/>
        </w:rPr>
      </w:pPr>
      <w:r w:rsidRPr="00832291">
        <w:rPr>
          <w:rStyle w:val="Strong"/>
          <w:color w:val="000000"/>
          <w:sz w:val="22"/>
          <w:szCs w:val="22"/>
        </w:rPr>
        <w:t>One backbone model</w:t>
      </w:r>
      <w:r w:rsidRPr="00832291">
        <w:rPr>
          <w:rStyle w:val="apple-converted-space"/>
          <w:color w:val="000000"/>
          <w:sz w:val="22"/>
          <w:szCs w:val="22"/>
        </w:rPr>
        <w:t> </w:t>
      </w:r>
      <w:r w:rsidRPr="00832291">
        <w:rPr>
          <w:color w:val="000000"/>
          <w:sz w:val="22"/>
          <w:szCs w:val="22"/>
        </w:rPr>
        <w:t>on all Seen Slices</w:t>
      </w:r>
      <w:r w:rsidR="00832291">
        <w:rPr>
          <w:color w:val="000000"/>
          <w:sz w:val="22"/>
          <w:szCs w:val="22"/>
        </w:rPr>
        <w:t xml:space="preserve"> mixed dataset</w:t>
      </w:r>
      <w:r w:rsidRPr="00832291">
        <w:rPr>
          <w:color w:val="000000"/>
          <w:sz w:val="22"/>
          <w:szCs w:val="22"/>
        </w:rPr>
        <w:t>.</w:t>
      </w:r>
    </w:p>
    <w:p w14:paraId="1FE0159B" w14:textId="77777777" w:rsidR="00733EF2" w:rsidRPr="00832291" w:rsidRDefault="00733EF2" w:rsidP="00733EF2">
      <w:pPr>
        <w:pStyle w:val="NormalWeb"/>
        <w:numPr>
          <w:ilvl w:val="1"/>
          <w:numId w:val="103"/>
        </w:numPr>
        <w:rPr>
          <w:color w:val="000000"/>
          <w:sz w:val="22"/>
          <w:szCs w:val="22"/>
        </w:rPr>
      </w:pPr>
      <w:r w:rsidRPr="00832291">
        <w:rPr>
          <w:rStyle w:val="Strong"/>
          <w:color w:val="000000"/>
          <w:sz w:val="22"/>
          <w:szCs w:val="22"/>
        </w:rPr>
        <w:t>One expert per Seen Slice</w:t>
      </w:r>
      <w:r w:rsidRPr="00832291">
        <w:rPr>
          <w:rStyle w:val="apple-converted-space"/>
          <w:color w:val="000000"/>
          <w:sz w:val="22"/>
          <w:szCs w:val="22"/>
        </w:rPr>
        <w:t> </w:t>
      </w:r>
      <w:r w:rsidRPr="00832291">
        <w:rPr>
          <w:color w:val="000000"/>
          <w:sz w:val="22"/>
          <w:szCs w:val="22"/>
        </w:rPr>
        <w:t>(small parameter set and few iterations).</w:t>
      </w:r>
    </w:p>
    <w:p w14:paraId="72A997D9" w14:textId="77777777" w:rsidR="00733EF2" w:rsidRPr="00832291" w:rsidRDefault="00733EF2" w:rsidP="00733EF2">
      <w:pPr>
        <w:pStyle w:val="NormalWeb"/>
        <w:numPr>
          <w:ilvl w:val="0"/>
          <w:numId w:val="103"/>
        </w:numPr>
        <w:rPr>
          <w:color w:val="000000"/>
          <w:sz w:val="22"/>
          <w:szCs w:val="22"/>
        </w:rPr>
      </w:pPr>
      <w:r w:rsidRPr="00832291">
        <w:rPr>
          <w:color w:val="000000"/>
          <w:sz w:val="22"/>
          <w:szCs w:val="22"/>
        </w:rPr>
        <w:t>Employ the following test procedures:</w:t>
      </w:r>
    </w:p>
    <w:p w14:paraId="6F33570A" w14:textId="77777777" w:rsidR="00733EF2" w:rsidRPr="00832291" w:rsidRDefault="00733EF2" w:rsidP="00733EF2">
      <w:pPr>
        <w:pStyle w:val="NormalWeb"/>
        <w:numPr>
          <w:ilvl w:val="1"/>
          <w:numId w:val="103"/>
        </w:numPr>
        <w:rPr>
          <w:color w:val="000000"/>
          <w:sz w:val="22"/>
          <w:szCs w:val="22"/>
        </w:rPr>
      </w:pPr>
      <w:r w:rsidRPr="00832291">
        <w:rPr>
          <w:color w:val="000000"/>
          <w:sz w:val="22"/>
          <w:szCs w:val="22"/>
        </w:rPr>
        <w:t>Test how well the backbone + expert combination works on:</w:t>
      </w:r>
    </w:p>
    <w:p w14:paraId="1F9F1A8A" w14:textId="77777777" w:rsidR="00733EF2" w:rsidRPr="00832291" w:rsidRDefault="00733EF2" w:rsidP="00733EF2">
      <w:pPr>
        <w:pStyle w:val="NormalWeb"/>
        <w:numPr>
          <w:ilvl w:val="2"/>
          <w:numId w:val="103"/>
        </w:numPr>
        <w:rPr>
          <w:color w:val="000000"/>
          <w:sz w:val="22"/>
          <w:szCs w:val="22"/>
        </w:rPr>
      </w:pPr>
      <w:r w:rsidRPr="00832291">
        <w:rPr>
          <w:color w:val="000000"/>
          <w:sz w:val="22"/>
          <w:szCs w:val="22"/>
        </w:rPr>
        <w:t>The</w:t>
      </w:r>
      <w:r w:rsidRPr="00832291">
        <w:rPr>
          <w:rStyle w:val="apple-converted-space"/>
          <w:color w:val="000000"/>
          <w:sz w:val="22"/>
          <w:szCs w:val="22"/>
        </w:rPr>
        <w:t> </w:t>
      </w:r>
      <w:r w:rsidRPr="00832291">
        <w:rPr>
          <w:rStyle w:val="Strong"/>
          <w:color w:val="000000"/>
          <w:sz w:val="22"/>
          <w:szCs w:val="22"/>
        </w:rPr>
        <w:t>Seen slices</w:t>
      </w:r>
      <w:r w:rsidRPr="00832291">
        <w:rPr>
          <w:rStyle w:val="apple-converted-space"/>
          <w:color w:val="000000"/>
          <w:sz w:val="22"/>
          <w:szCs w:val="22"/>
        </w:rPr>
        <w:t> </w:t>
      </w:r>
      <w:r w:rsidRPr="00832291">
        <w:rPr>
          <w:color w:val="000000"/>
          <w:sz w:val="22"/>
          <w:szCs w:val="22"/>
        </w:rPr>
        <w:t>(with their own expert)</w:t>
      </w:r>
    </w:p>
    <w:p w14:paraId="35C9D602" w14:textId="6726F3F7" w:rsidR="00733EF2" w:rsidRPr="00832291" w:rsidRDefault="00733EF2" w:rsidP="00733EF2">
      <w:pPr>
        <w:pStyle w:val="NormalWeb"/>
        <w:numPr>
          <w:ilvl w:val="2"/>
          <w:numId w:val="103"/>
        </w:numPr>
        <w:rPr>
          <w:color w:val="000000"/>
          <w:sz w:val="22"/>
          <w:szCs w:val="22"/>
        </w:rPr>
      </w:pPr>
      <w:r w:rsidRPr="00832291">
        <w:rPr>
          <w:color w:val="000000"/>
          <w:sz w:val="22"/>
          <w:szCs w:val="22"/>
        </w:rPr>
        <w:t>The</w:t>
      </w:r>
      <w:r w:rsidRPr="00832291">
        <w:rPr>
          <w:rStyle w:val="apple-converted-space"/>
          <w:color w:val="000000"/>
          <w:sz w:val="22"/>
          <w:szCs w:val="22"/>
        </w:rPr>
        <w:t> </w:t>
      </w:r>
      <w:r w:rsidRPr="00832291">
        <w:rPr>
          <w:rStyle w:val="Strong"/>
          <w:color w:val="000000"/>
          <w:sz w:val="22"/>
          <w:szCs w:val="22"/>
        </w:rPr>
        <w:t>Unseen slices</w:t>
      </w:r>
      <w:r w:rsidRPr="00832291">
        <w:rPr>
          <w:rStyle w:val="apple-converted-space"/>
          <w:color w:val="000000"/>
          <w:sz w:val="22"/>
          <w:szCs w:val="22"/>
        </w:rPr>
        <w:t> </w:t>
      </w:r>
      <w:r w:rsidRPr="00832291">
        <w:rPr>
          <w:color w:val="000000"/>
          <w:sz w:val="22"/>
          <w:szCs w:val="22"/>
        </w:rPr>
        <w:t>(with a random expert or no expert possibly fallback)</w:t>
      </w:r>
    </w:p>
    <w:p w14:paraId="1B23D535" w14:textId="77777777" w:rsidR="00733EF2" w:rsidRPr="00832291" w:rsidRDefault="00733EF2" w:rsidP="00733EF2">
      <w:pPr>
        <w:pStyle w:val="NormalWeb"/>
        <w:numPr>
          <w:ilvl w:val="0"/>
          <w:numId w:val="103"/>
        </w:numPr>
        <w:rPr>
          <w:color w:val="000000"/>
          <w:sz w:val="22"/>
          <w:szCs w:val="22"/>
        </w:rPr>
      </w:pPr>
      <w:r w:rsidRPr="00832291">
        <w:rPr>
          <w:rStyle w:val="Strong"/>
          <w:color w:val="000000"/>
          <w:sz w:val="22"/>
          <w:szCs w:val="22"/>
        </w:rPr>
        <w:t>If Backbone + Experts generalize well:</w:t>
      </w:r>
      <w:r w:rsidRPr="00832291">
        <w:rPr>
          <w:color w:val="000000"/>
          <w:sz w:val="22"/>
          <w:szCs w:val="22"/>
        </w:rPr>
        <w:br/>
        <w:t>→ We may only need</w:t>
      </w:r>
      <w:r w:rsidRPr="00832291">
        <w:rPr>
          <w:rStyle w:val="apple-converted-space"/>
          <w:color w:val="000000"/>
          <w:sz w:val="22"/>
          <w:szCs w:val="22"/>
        </w:rPr>
        <w:t> </w:t>
      </w:r>
      <w:r w:rsidRPr="00832291">
        <w:rPr>
          <w:rStyle w:val="Strong"/>
          <w:color w:val="000000"/>
          <w:sz w:val="22"/>
          <w:szCs w:val="22"/>
        </w:rPr>
        <w:t>a single backbone</w:t>
      </w:r>
      <w:r w:rsidRPr="00832291">
        <w:rPr>
          <w:rStyle w:val="apple-converted-space"/>
          <w:color w:val="000000"/>
          <w:sz w:val="22"/>
          <w:szCs w:val="22"/>
        </w:rPr>
        <w:t> </w:t>
      </w:r>
      <w:r w:rsidRPr="00832291">
        <w:rPr>
          <w:color w:val="000000"/>
          <w:sz w:val="22"/>
          <w:szCs w:val="22"/>
        </w:rPr>
        <w:t>and a small set of</w:t>
      </w:r>
      <w:r w:rsidRPr="00832291">
        <w:rPr>
          <w:rStyle w:val="apple-converted-space"/>
          <w:color w:val="000000"/>
          <w:sz w:val="22"/>
          <w:szCs w:val="22"/>
        </w:rPr>
        <w:t> </w:t>
      </w:r>
      <w:r w:rsidRPr="00832291">
        <w:rPr>
          <w:rStyle w:val="Strong"/>
          <w:color w:val="000000"/>
          <w:sz w:val="22"/>
          <w:szCs w:val="22"/>
        </w:rPr>
        <w:t>experts for similar slice groups</w:t>
      </w:r>
      <w:r w:rsidRPr="00832291">
        <w:rPr>
          <w:color w:val="000000"/>
          <w:sz w:val="22"/>
          <w:szCs w:val="22"/>
        </w:rPr>
        <w:t>.</w:t>
      </w:r>
      <w:r w:rsidRPr="00832291">
        <w:rPr>
          <w:color w:val="000000"/>
          <w:sz w:val="22"/>
          <w:szCs w:val="22"/>
        </w:rPr>
        <w:br/>
        <w:t>→ This reduces total models dramatically (e.g.,</w:t>
      </w:r>
      <w:r w:rsidRPr="00832291">
        <w:rPr>
          <w:rStyle w:val="apple-converted-space"/>
          <w:color w:val="000000"/>
          <w:sz w:val="22"/>
          <w:szCs w:val="22"/>
        </w:rPr>
        <w:t> </w:t>
      </w:r>
      <w:r w:rsidRPr="00832291">
        <w:rPr>
          <w:rStyle w:val="Strong"/>
          <w:color w:val="000000"/>
          <w:sz w:val="22"/>
          <w:szCs w:val="22"/>
        </w:rPr>
        <w:t>1 backbone + ~10 experts</w:t>
      </w:r>
      <w:r w:rsidRPr="00832291">
        <w:rPr>
          <w:rStyle w:val="apple-converted-space"/>
          <w:color w:val="000000"/>
          <w:sz w:val="22"/>
          <w:szCs w:val="22"/>
        </w:rPr>
        <w:t> </w:t>
      </w:r>
      <w:r w:rsidRPr="00832291">
        <w:rPr>
          <w:color w:val="000000"/>
          <w:sz w:val="22"/>
          <w:szCs w:val="22"/>
        </w:rPr>
        <w:t>instead of ~100 full models).</w:t>
      </w:r>
    </w:p>
    <w:p w14:paraId="48B71ADC" w14:textId="77777777" w:rsidR="00733EF2" w:rsidRPr="00832291" w:rsidRDefault="00733EF2" w:rsidP="00733EF2">
      <w:pPr>
        <w:pStyle w:val="NormalWeb"/>
        <w:numPr>
          <w:ilvl w:val="0"/>
          <w:numId w:val="103"/>
        </w:numPr>
        <w:rPr>
          <w:color w:val="000000"/>
          <w:sz w:val="22"/>
          <w:szCs w:val="22"/>
        </w:rPr>
      </w:pPr>
      <w:r w:rsidRPr="00832291">
        <w:rPr>
          <w:rStyle w:val="Strong"/>
          <w:color w:val="000000"/>
          <w:sz w:val="22"/>
          <w:szCs w:val="22"/>
        </w:rPr>
        <w:t>If Backbone + Experts fail on unseen slices:</w:t>
      </w:r>
      <w:r w:rsidRPr="00832291">
        <w:rPr>
          <w:color w:val="000000"/>
          <w:sz w:val="22"/>
          <w:szCs w:val="22"/>
        </w:rPr>
        <w:br/>
        <w:t>→ The radio domain doesn’t support generalization well.</w:t>
      </w:r>
      <w:r w:rsidRPr="00832291">
        <w:rPr>
          <w:color w:val="000000"/>
          <w:sz w:val="22"/>
          <w:szCs w:val="22"/>
        </w:rPr>
        <w:br/>
        <w:t>→ We may still need many specialized models (but at least now we know).</w:t>
      </w:r>
    </w:p>
    <w:p w14:paraId="338E4423" w14:textId="0D69F8F7" w:rsidR="00733EF2" w:rsidRPr="00832291" w:rsidRDefault="00832291" w:rsidP="00733EF2">
      <w:pPr>
        <w:pStyle w:val="Heading3"/>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Therefore</w:t>
      </w:r>
      <w:proofErr w:type="gramEnd"/>
      <w:r>
        <w:rPr>
          <w:rFonts w:ascii="Times New Roman" w:hAnsi="Times New Roman" w:cs="Times New Roman"/>
          <w:color w:val="000000"/>
          <w:sz w:val="22"/>
          <w:szCs w:val="22"/>
        </w:rPr>
        <w:t xml:space="preserve"> the b</w:t>
      </w:r>
      <w:r w:rsidR="00733EF2" w:rsidRPr="00832291">
        <w:rPr>
          <w:rFonts w:ascii="Times New Roman" w:hAnsi="Times New Roman" w:cs="Times New Roman"/>
          <w:color w:val="000000"/>
          <w:sz w:val="22"/>
          <w:szCs w:val="22"/>
        </w:rPr>
        <w:t xml:space="preserve">ottom </w:t>
      </w:r>
      <w:r>
        <w:rPr>
          <w:rFonts w:ascii="Times New Roman" w:hAnsi="Times New Roman" w:cs="Times New Roman"/>
          <w:color w:val="000000"/>
          <w:sz w:val="22"/>
          <w:szCs w:val="22"/>
        </w:rPr>
        <w:t>l</w:t>
      </w:r>
      <w:r w:rsidR="00733EF2" w:rsidRPr="00832291">
        <w:rPr>
          <w:rFonts w:ascii="Times New Roman" w:hAnsi="Times New Roman" w:cs="Times New Roman"/>
          <w:color w:val="000000"/>
          <w:sz w:val="22"/>
          <w:szCs w:val="22"/>
        </w:rPr>
        <w:t>ine and conclusion</w:t>
      </w:r>
      <w:r>
        <w:rPr>
          <w:rFonts w:ascii="Times New Roman" w:hAnsi="Times New Roman" w:cs="Times New Roman"/>
          <w:color w:val="000000"/>
          <w:sz w:val="22"/>
          <w:szCs w:val="22"/>
        </w:rPr>
        <w:t>s from above discussion are:</w:t>
      </w:r>
      <w:r w:rsidR="00733EF2" w:rsidRPr="00832291">
        <w:rPr>
          <w:rFonts w:ascii="Times New Roman" w:hAnsi="Times New Roman" w:cs="Times New Roman"/>
          <w:color w:val="000000"/>
          <w:sz w:val="22"/>
          <w:szCs w:val="22"/>
        </w:rPr>
        <w:t xml:space="preserve"> </w:t>
      </w:r>
    </w:p>
    <w:p w14:paraId="73D8C0DD" w14:textId="77777777" w:rsidR="00733EF2" w:rsidRPr="00832291" w:rsidRDefault="00733EF2" w:rsidP="00733EF2">
      <w:pPr>
        <w:pStyle w:val="NormalWeb"/>
        <w:numPr>
          <w:ilvl w:val="0"/>
          <w:numId w:val="104"/>
        </w:numPr>
        <w:rPr>
          <w:color w:val="000000"/>
          <w:sz w:val="22"/>
          <w:szCs w:val="22"/>
        </w:rPr>
      </w:pPr>
      <w:r w:rsidRPr="00832291">
        <w:rPr>
          <w:rStyle w:val="Strong"/>
          <w:color w:val="000000"/>
          <w:sz w:val="22"/>
          <w:szCs w:val="22"/>
        </w:rPr>
        <w:t xml:space="preserve">Stand-alone models = </w:t>
      </w:r>
      <w:r w:rsidRPr="00832291">
        <w:rPr>
          <w:rStyle w:val="Strong"/>
          <w:b w:val="0"/>
          <w:bCs w:val="0"/>
          <w:color w:val="000000"/>
          <w:sz w:val="22"/>
          <w:szCs w:val="22"/>
        </w:rPr>
        <w:t>Worst case upper bound on model count</w:t>
      </w:r>
      <w:r w:rsidRPr="00832291">
        <w:rPr>
          <w:rStyle w:val="apple-converted-space"/>
          <w:color w:val="000000"/>
          <w:sz w:val="22"/>
          <w:szCs w:val="22"/>
        </w:rPr>
        <w:t> </w:t>
      </w:r>
      <w:r w:rsidRPr="00832291">
        <w:rPr>
          <w:color w:val="000000"/>
          <w:sz w:val="22"/>
          <w:szCs w:val="22"/>
        </w:rPr>
        <w:t>(likely 1 per slice if no generalization).</w:t>
      </w:r>
    </w:p>
    <w:p w14:paraId="5D6BC96E" w14:textId="0641D760" w:rsidR="00733EF2" w:rsidRPr="00832291" w:rsidRDefault="00733EF2" w:rsidP="00733EF2">
      <w:pPr>
        <w:pStyle w:val="NormalWeb"/>
        <w:numPr>
          <w:ilvl w:val="0"/>
          <w:numId w:val="104"/>
        </w:numPr>
        <w:rPr>
          <w:b/>
          <w:bCs/>
          <w:color w:val="000000"/>
          <w:sz w:val="22"/>
          <w:szCs w:val="22"/>
        </w:rPr>
      </w:pPr>
      <w:r w:rsidRPr="00832291">
        <w:rPr>
          <w:rStyle w:val="Strong"/>
          <w:color w:val="000000"/>
          <w:sz w:val="22"/>
          <w:szCs w:val="22"/>
        </w:rPr>
        <w:t>Backbone + Experts</w:t>
      </w:r>
      <w:r w:rsidRPr="00832291">
        <w:rPr>
          <w:rStyle w:val="Strong"/>
          <w:b w:val="0"/>
          <w:bCs w:val="0"/>
          <w:color w:val="000000"/>
          <w:sz w:val="22"/>
          <w:szCs w:val="22"/>
        </w:rPr>
        <w:t xml:space="preserve"> = Test if </w:t>
      </w:r>
      <w:r w:rsidR="00832291">
        <w:rPr>
          <w:rStyle w:val="Strong"/>
          <w:b w:val="0"/>
          <w:bCs w:val="0"/>
          <w:color w:val="000000"/>
          <w:sz w:val="22"/>
          <w:szCs w:val="22"/>
        </w:rPr>
        <w:t>we</w:t>
      </w:r>
      <w:r w:rsidRPr="00832291">
        <w:rPr>
          <w:rStyle w:val="Strong"/>
          <w:b w:val="0"/>
          <w:bCs w:val="0"/>
          <w:color w:val="000000"/>
          <w:sz w:val="22"/>
          <w:szCs w:val="22"/>
        </w:rPr>
        <w:t xml:space="preserve"> can collapse models to a small number of shared structures</w:t>
      </w:r>
      <w:r w:rsidRPr="00832291">
        <w:rPr>
          <w:b/>
          <w:bCs/>
          <w:color w:val="000000"/>
          <w:sz w:val="22"/>
          <w:szCs w:val="22"/>
        </w:rPr>
        <w:t>.</w:t>
      </w:r>
    </w:p>
    <w:p w14:paraId="0B1B776D" w14:textId="77777777" w:rsidR="00733EF2" w:rsidRPr="00832291" w:rsidRDefault="00733EF2" w:rsidP="00733EF2">
      <w:pPr>
        <w:pStyle w:val="NormalWeb"/>
        <w:rPr>
          <w:color w:val="000000"/>
          <w:sz w:val="22"/>
          <w:szCs w:val="22"/>
        </w:rPr>
      </w:pPr>
      <w:r w:rsidRPr="00832291">
        <w:rPr>
          <w:color w:val="000000"/>
          <w:sz w:val="22"/>
          <w:szCs w:val="22"/>
        </w:rPr>
        <w:t xml:space="preserve">Based on the above analysis we have the following proposal: </w:t>
      </w:r>
    </w:p>
    <w:p w14:paraId="0BFDB6E8" w14:textId="38A2B874" w:rsidR="00CE737F" w:rsidRDefault="00F667E9" w:rsidP="002A58EC">
      <w:pPr>
        <w:pStyle w:val="RAN4proposal"/>
        <w:numPr>
          <w:ilvl w:val="0"/>
          <w:numId w:val="3"/>
        </w:numPr>
        <w:spacing w:after="0"/>
        <w:contextualSpacing/>
        <w:rPr>
          <w:color w:val="000000"/>
          <w:sz w:val="22"/>
          <w:szCs w:val="22"/>
        </w:rPr>
      </w:pPr>
      <w:r w:rsidRPr="00F667E9">
        <w:rPr>
          <w:rFonts w:ascii="-webkit-standard" w:hAnsi="-webkit-standard"/>
          <w:color w:val="000000"/>
          <w:sz w:val="27"/>
          <w:szCs w:val="27"/>
        </w:rPr>
        <w:lastRenderedPageBreak/>
        <w:t xml:space="preserve"> </w:t>
      </w:r>
      <w:r w:rsidR="007514A6" w:rsidRPr="007514A6">
        <w:rPr>
          <w:color w:val="000000"/>
          <w:sz w:val="22"/>
          <w:szCs w:val="22"/>
        </w:rPr>
        <w:t xml:space="preserve">Study on Model </w:t>
      </w:r>
      <w:r w:rsidR="007514A6">
        <w:rPr>
          <w:color w:val="000000"/>
          <w:sz w:val="22"/>
          <w:szCs w:val="22"/>
        </w:rPr>
        <w:t xml:space="preserve">Generalization </w:t>
      </w:r>
      <w:r w:rsidR="007514A6" w:rsidRPr="007514A6">
        <w:rPr>
          <w:color w:val="000000"/>
          <w:sz w:val="22"/>
          <w:szCs w:val="22"/>
        </w:rPr>
        <w:t>Across Deployment Scenarios for AI/ML Beam Management</w:t>
      </w:r>
    </w:p>
    <w:p w14:paraId="048FFF2B" w14:textId="64F1565F" w:rsidR="007514A6" w:rsidRPr="007514A6" w:rsidRDefault="007514A6" w:rsidP="002A58EC">
      <w:pPr>
        <w:pStyle w:val="NormalWeb"/>
        <w:spacing w:before="0" w:beforeAutospacing="0" w:after="0" w:afterAutospacing="0"/>
        <w:contextualSpacing/>
        <w:rPr>
          <w:color w:val="000000"/>
          <w:sz w:val="22"/>
          <w:szCs w:val="22"/>
        </w:rPr>
      </w:pPr>
      <w:r w:rsidRPr="007514A6">
        <w:rPr>
          <w:rStyle w:val="Strong"/>
          <w:color w:val="000000"/>
          <w:sz w:val="22"/>
          <w:szCs w:val="22"/>
        </w:rPr>
        <w:t>RAN4 is invited to evaluate how different training strategies affect model robustness across diverse deployments:</w:t>
      </w:r>
    </w:p>
    <w:p w14:paraId="233CC16E" w14:textId="77777777" w:rsidR="007514A6" w:rsidRPr="007514A6" w:rsidRDefault="007514A6" w:rsidP="002A58EC">
      <w:pPr>
        <w:pStyle w:val="NormalWeb"/>
        <w:numPr>
          <w:ilvl w:val="0"/>
          <w:numId w:val="126"/>
        </w:numPr>
        <w:spacing w:before="0" w:beforeAutospacing="0" w:after="0" w:afterAutospacing="0"/>
        <w:contextualSpacing/>
        <w:rPr>
          <w:color w:val="000000"/>
          <w:sz w:val="22"/>
          <w:szCs w:val="22"/>
        </w:rPr>
      </w:pPr>
      <w:r w:rsidRPr="007514A6">
        <w:rPr>
          <w:rStyle w:val="Strong"/>
          <w:color w:val="000000"/>
          <w:sz w:val="22"/>
          <w:szCs w:val="22"/>
        </w:rPr>
        <w:t>Universal model</w:t>
      </w:r>
      <w:r w:rsidRPr="007514A6">
        <w:rPr>
          <w:rStyle w:val="apple-converted-space"/>
          <w:color w:val="000000"/>
          <w:sz w:val="22"/>
          <w:szCs w:val="22"/>
        </w:rPr>
        <w:t> </w:t>
      </w:r>
      <w:r w:rsidRPr="007514A6">
        <w:rPr>
          <w:color w:val="000000"/>
          <w:sz w:val="22"/>
          <w:szCs w:val="22"/>
        </w:rPr>
        <w:t>–</w:t>
      </w:r>
      <w:r w:rsidRPr="007514A6">
        <w:rPr>
          <w:rStyle w:val="apple-converted-space"/>
          <w:color w:val="000000"/>
          <w:sz w:val="22"/>
          <w:szCs w:val="22"/>
        </w:rPr>
        <w:t> </w:t>
      </w:r>
      <w:r w:rsidRPr="007514A6">
        <w:rPr>
          <w:rStyle w:val="Strong"/>
          <w:color w:val="000000"/>
          <w:sz w:val="22"/>
          <w:szCs w:val="22"/>
        </w:rPr>
        <w:t>Train one model on a combined dataset covering multiple deployment scenarios.</w:t>
      </w:r>
    </w:p>
    <w:p w14:paraId="6CD56443" w14:textId="77777777" w:rsidR="007514A6" w:rsidRPr="007514A6" w:rsidRDefault="007514A6" w:rsidP="002A58EC">
      <w:pPr>
        <w:pStyle w:val="NormalWeb"/>
        <w:numPr>
          <w:ilvl w:val="0"/>
          <w:numId w:val="126"/>
        </w:numPr>
        <w:spacing w:before="0" w:beforeAutospacing="0" w:after="0" w:afterAutospacing="0"/>
        <w:contextualSpacing/>
        <w:rPr>
          <w:color w:val="000000"/>
          <w:sz w:val="22"/>
          <w:szCs w:val="22"/>
        </w:rPr>
      </w:pPr>
      <w:r w:rsidRPr="007514A6">
        <w:rPr>
          <w:rStyle w:val="Strong"/>
          <w:color w:val="000000"/>
          <w:sz w:val="22"/>
          <w:szCs w:val="22"/>
        </w:rPr>
        <w:t>Scenario-specific models</w:t>
      </w:r>
      <w:r w:rsidRPr="007514A6">
        <w:rPr>
          <w:rStyle w:val="apple-converted-space"/>
          <w:color w:val="000000"/>
          <w:sz w:val="22"/>
          <w:szCs w:val="22"/>
        </w:rPr>
        <w:t> </w:t>
      </w:r>
      <w:r w:rsidRPr="007514A6">
        <w:rPr>
          <w:color w:val="000000"/>
          <w:sz w:val="22"/>
          <w:szCs w:val="22"/>
        </w:rPr>
        <w:t>–</w:t>
      </w:r>
      <w:r w:rsidRPr="007514A6">
        <w:rPr>
          <w:rStyle w:val="apple-converted-space"/>
          <w:color w:val="000000"/>
          <w:sz w:val="22"/>
          <w:szCs w:val="22"/>
        </w:rPr>
        <w:t> </w:t>
      </w:r>
      <w:r w:rsidRPr="007514A6">
        <w:rPr>
          <w:rStyle w:val="Strong"/>
          <w:color w:val="000000"/>
          <w:sz w:val="22"/>
          <w:szCs w:val="22"/>
        </w:rPr>
        <w:t>Train separate stand-alone models for each deployment scenario.</w:t>
      </w:r>
    </w:p>
    <w:p w14:paraId="51744D3C" w14:textId="77777777" w:rsidR="007514A6" w:rsidRPr="007514A6" w:rsidRDefault="007514A6" w:rsidP="002A58EC">
      <w:pPr>
        <w:pStyle w:val="NormalWeb"/>
        <w:numPr>
          <w:ilvl w:val="0"/>
          <w:numId w:val="126"/>
        </w:numPr>
        <w:spacing w:before="0" w:beforeAutospacing="0" w:after="0" w:afterAutospacing="0"/>
        <w:contextualSpacing/>
        <w:rPr>
          <w:color w:val="000000"/>
          <w:sz w:val="22"/>
          <w:szCs w:val="22"/>
        </w:rPr>
      </w:pPr>
      <w:r w:rsidRPr="007514A6">
        <w:rPr>
          <w:rStyle w:val="Strong"/>
          <w:color w:val="000000"/>
          <w:sz w:val="22"/>
          <w:szCs w:val="22"/>
        </w:rPr>
        <w:t>Shared backbone with experts</w:t>
      </w:r>
      <w:r w:rsidRPr="007514A6">
        <w:rPr>
          <w:rStyle w:val="apple-converted-space"/>
          <w:color w:val="000000"/>
          <w:sz w:val="22"/>
          <w:szCs w:val="22"/>
        </w:rPr>
        <w:t> </w:t>
      </w:r>
      <w:r w:rsidRPr="007514A6">
        <w:rPr>
          <w:color w:val="000000"/>
          <w:sz w:val="22"/>
          <w:szCs w:val="22"/>
        </w:rPr>
        <w:t>–</w:t>
      </w:r>
      <w:r w:rsidRPr="007514A6">
        <w:rPr>
          <w:rStyle w:val="apple-converted-space"/>
          <w:color w:val="000000"/>
          <w:sz w:val="22"/>
          <w:szCs w:val="22"/>
        </w:rPr>
        <w:t> </w:t>
      </w:r>
      <w:r w:rsidRPr="007514A6">
        <w:rPr>
          <w:rStyle w:val="Strong"/>
          <w:color w:val="000000"/>
          <w:sz w:val="22"/>
          <w:szCs w:val="22"/>
        </w:rPr>
        <w:t>Use a common base model with lightweight scenario-specific expert layers.</w:t>
      </w:r>
    </w:p>
    <w:p w14:paraId="584F41DA" w14:textId="0993CA1F" w:rsidR="007514A6" w:rsidRPr="007514A6" w:rsidRDefault="007514A6" w:rsidP="002A58EC">
      <w:pPr>
        <w:pStyle w:val="NormalWeb"/>
        <w:spacing w:before="0" w:beforeAutospacing="0" w:after="0" w:afterAutospacing="0"/>
        <w:contextualSpacing/>
        <w:rPr>
          <w:color w:val="000000"/>
          <w:sz w:val="22"/>
          <w:szCs w:val="22"/>
        </w:rPr>
      </w:pPr>
      <w:r w:rsidRPr="007514A6">
        <w:rPr>
          <w:rStyle w:val="Strong"/>
          <w:color w:val="000000"/>
          <w:sz w:val="22"/>
          <w:szCs w:val="22"/>
        </w:rPr>
        <w:t>The study will test all approaches on both Seen (training) and Unseen (new) scenarios to determine whether beam management requires many specialized models or if a shared architecture with limited specialization can meet performance needs, guiding model deployment and standardization in RAN4.</w:t>
      </w:r>
    </w:p>
    <w:p w14:paraId="0EF699D0" w14:textId="167C40F3" w:rsidR="00CD7492" w:rsidRPr="00614DD8" w:rsidRDefault="00CD7492" w:rsidP="00A37002">
      <w:pPr>
        <w:pStyle w:val="RAN4H1"/>
      </w:pPr>
      <w:bookmarkStart w:id="21" w:name="_Toc116995848"/>
      <w:r w:rsidRPr="00614DD8">
        <w:t>Conclusion</w:t>
      </w:r>
      <w:bookmarkEnd w:id="21"/>
    </w:p>
    <w:p w14:paraId="19A3E4F7" w14:textId="1E46C07E" w:rsidR="00FF33A9" w:rsidRDefault="00FF33A9" w:rsidP="00FF33A9">
      <w:r>
        <w:t>In this paper we share our views on RRM performance requirements for AI/ML enabled beam management. Specifically, we cover following aspects:</w:t>
      </w:r>
    </w:p>
    <w:p w14:paraId="20C98179" w14:textId="77777777" w:rsidR="00A11D10" w:rsidRDefault="00A11D10" w:rsidP="00FF33A9"/>
    <w:p w14:paraId="0764FADB" w14:textId="09ABED31" w:rsidR="00323AEE" w:rsidRPr="005920A0" w:rsidRDefault="005920A0" w:rsidP="009B0DC9">
      <w:pPr>
        <w:pStyle w:val="RAN4Observation"/>
        <w:numPr>
          <w:ilvl w:val="0"/>
          <w:numId w:val="116"/>
        </w:numPr>
        <w:autoSpaceDE w:val="0"/>
        <w:autoSpaceDN w:val="0"/>
        <w:adjustRightInd w:val="0"/>
        <w:jc w:val="both"/>
        <w:rPr>
          <w:b/>
          <w:bCs/>
          <w:color w:val="000000"/>
          <w:sz w:val="22"/>
          <w:szCs w:val="22"/>
        </w:rPr>
      </w:pPr>
      <w:r w:rsidRPr="005920A0">
        <w:rPr>
          <w:b/>
          <w:bCs/>
          <w:color w:val="000000"/>
          <w:sz w:val="22"/>
          <w:szCs w:val="22"/>
        </w:rPr>
        <w:t>If predicted RSRP values from AI/ML were guaranteed to have the</w:t>
      </w:r>
      <w:r w:rsidRPr="005920A0">
        <w:rPr>
          <w:rStyle w:val="apple-converted-space"/>
          <w:b/>
          <w:bCs/>
          <w:color w:val="000000"/>
          <w:sz w:val="22"/>
          <w:szCs w:val="22"/>
        </w:rPr>
        <w:t> </w:t>
      </w:r>
      <w:r w:rsidRPr="005920A0">
        <w:rPr>
          <w:rStyle w:val="Strong"/>
          <w:color w:val="000000"/>
          <w:sz w:val="22"/>
          <w:szCs w:val="22"/>
        </w:rPr>
        <w:t>same accuracy as legacy measured RSRP</w:t>
      </w:r>
      <w:r w:rsidRPr="005920A0">
        <w:rPr>
          <w:rStyle w:val="apple-converted-space"/>
          <w:b/>
          <w:bCs/>
          <w:color w:val="000000"/>
          <w:sz w:val="22"/>
          <w:szCs w:val="22"/>
        </w:rPr>
        <w:t> </w:t>
      </w:r>
      <w:r w:rsidRPr="005920A0">
        <w:rPr>
          <w:b/>
          <w:bCs/>
          <w:color w:val="000000"/>
          <w:sz w:val="22"/>
          <w:szCs w:val="22"/>
        </w:rPr>
        <w:t>for every reported beam, then a</w:t>
      </w:r>
      <w:r w:rsidRPr="005920A0">
        <w:rPr>
          <w:rStyle w:val="apple-converted-space"/>
          <w:b/>
          <w:bCs/>
          <w:color w:val="000000"/>
          <w:sz w:val="22"/>
          <w:szCs w:val="22"/>
        </w:rPr>
        <w:t> </w:t>
      </w:r>
      <w:r w:rsidRPr="005920A0">
        <w:rPr>
          <w:rStyle w:val="Strong"/>
          <w:color w:val="000000"/>
          <w:sz w:val="22"/>
          <w:szCs w:val="22"/>
        </w:rPr>
        <w:t>separate beam-prediction accuracy metric would not be needed</w:t>
      </w:r>
      <w:r w:rsidRPr="005920A0">
        <w:rPr>
          <w:b/>
          <w:bCs/>
          <w:color w:val="000000"/>
          <w:sz w:val="22"/>
          <w:szCs w:val="22"/>
        </w:rPr>
        <w:t>, because prediction and measurement would be equally reliable</w:t>
      </w:r>
    </w:p>
    <w:p w14:paraId="2C12A9C8" w14:textId="77777777" w:rsidR="005920A0" w:rsidRPr="005920A0" w:rsidRDefault="005920A0" w:rsidP="005920A0"/>
    <w:p w14:paraId="5CCDB05C" w14:textId="3A63265B" w:rsidR="005920A0" w:rsidRPr="005920A0" w:rsidRDefault="005920A0" w:rsidP="002A58EC">
      <w:pPr>
        <w:pStyle w:val="RAN4proposal"/>
        <w:numPr>
          <w:ilvl w:val="0"/>
          <w:numId w:val="127"/>
        </w:numPr>
        <w:tabs>
          <w:tab w:val="left" w:pos="1134"/>
        </w:tabs>
        <w:spacing w:after="0"/>
        <w:contextualSpacing/>
        <w:jc w:val="both"/>
        <w:rPr>
          <w:rFonts w:eastAsiaTheme="majorEastAsia"/>
          <w:color w:val="000000"/>
          <w:sz w:val="22"/>
          <w:szCs w:val="22"/>
        </w:rPr>
      </w:pPr>
      <w:r>
        <w:rPr>
          <w:rStyle w:val="Strong"/>
          <w:rFonts w:eastAsiaTheme="majorEastAsia"/>
          <w:b/>
          <w:bCs w:val="0"/>
          <w:color w:val="000000"/>
          <w:sz w:val="22"/>
          <w:szCs w:val="22"/>
        </w:rPr>
        <w:t xml:space="preserve"> </w:t>
      </w:r>
      <w:r w:rsidRPr="005920A0">
        <w:rPr>
          <w:rStyle w:val="Strong"/>
          <w:rFonts w:eastAsiaTheme="majorEastAsia"/>
          <w:b/>
          <w:bCs w:val="0"/>
          <w:color w:val="000000"/>
          <w:sz w:val="22"/>
          <w:szCs w:val="22"/>
        </w:rPr>
        <w:t>Case3 Simulation with Noise-Aware Data Quality Control</w:t>
      </w:r>
      <w:r w:rsidRPr="005920A0">
        <w:rPr>
          <w:b w:val="0"/>
          <w:bCs/>
          <w:color w:val="000000"/>
          <w:sz w:val="22"/>
          <w:szCs w:val="22"/>
        </w:rPr>
        <w:br/>
      </w:r>
      <w:r w:rsidRPr="005920A0">
        <w:rPr>
          <w:rFonts w:eastAsiaTheme="majorEastAsia"/>
          <w:color w:val="000000"/>
          <w:sz w:val="22"/>
          <w:szCs w:val="22"/>
        </w:rPr>
        <w:t>RAN4 is invited to define beam-management (BM) performance requirements based on Case 3 of the agreed simulation framework:</w:t>
      </w:r>
    </w:p>
    <w:p w14:paraId="59F39D26" w14:textId="77777777" w:rsidR="005920A0" w:rsidRPr="00A60862" w:rsidRDefault="005920A0" w:rsidP="002A58EC">
      <w:pPr>
        <w:pStyle w:val="NormalWeb"/>
        <w:numPr>
          <w:ilvl w:val="0"/>
          <w:numId w:val="122"/>
        </w:numPr>
        <w:spacing w:after="0" w:afterAutospacing="0"/>
        <w:contextualSpacing/>
        <w:rPr>
          <w:color w:val="000000"/>
          <w:sz w:val="22"/>
          <w:szCs w:val="22"/>
        </w:rPr>
      </w:pPr>
      <w:r w:rsidRPr="00A60862">
        <w:rPr>
          <w:sz w:val="22"/>
          <w:szCs w:val="22"/>
        </w:rPr>
        <w:t xml:space="preserve">           </w:t>
      </w:r>
      <w:r w:rsidRPr="00A60862">
        <w:rPr>
          <w:rStyle w:val="Strong"/>
          <w:color w:val="000000"/>
          <w:sz w:val="22"/>
          <w:szCs w:val="22"/>
        </w:rPr>
        <w:t>Noise conditions</w:t>
      </w:r>
    </w:p>
    <w:p w14:paraId="71E0B1F0" w14:textId="77777777" w:rsidR="005920A0" w:rsidRPr="00A60862" w:rsidRDefault="005920A0" w:rsidP="002A58EC">
      <w:pPr>
        <w:pStyle w:val="NormalWeb"/>
        <w:numPr>
          <w:ilvl w:val="1"/>
          <w:numId w:val="122"/>
        </w:numPr>
        <w:spacing w:after="0" w:afterAutospacing="0"/>
        <w:contextualSpacing/>
        <w:rPr>
          <w:color w:val="000000"/>
          <w:sz w:val="22"/>
          <w:szCs w:val="22"/>
        </w:rPr>
      </w:pPr>
      <w:r w:rsidRPr="00A60862">
        <w:rPr>
          <w:rStyle w:val="Strong"/>
          <w:color w:val="000000"/>
          <w:sz w:val="22"/>
          <w:szCs w:val="22"/>
        </w:rPr>
        <w:t>Measurement error is present in training data, inference inputs, and ground truth used for training and testing.</w:t>
      </w:r>
    </w:p>
    <w:p w14:paraId="54173D0C" w14:textId="77777777" w:rsidR="005920A0" w:rsidRPr="00A60862" w:rsidRDefault="005920A0" w:rsidP="002A58EC">
      <w:pPr>
        <w:pStyle w:val="NormalWeb"/>
        <w:numPr>
          <w:ilvl w:val="0"/>
          <w:numId w:val="122"/>
        </w:numPr>
        <w:spacing w:after="0" w:afterAutospacing="0"/>
        <w:contextualSpacing/>
        <w:rPr>
          <w:color w:val="000000"/>
          <w:sz w:val="22"/>
          <w:szCs w:val="22"/>
        </w:rPr>
      </w:pPr>
      <w:r w:rsidRPr="00A60862">
        <w:rPr>
          <w:rStyle w:val="Strong"/>
          <w:color w:val="000000"/>
          <w:sz w:val="22"/>
          <w:szCs w:val="22"/>
        </w:rPr>
        <w:t>Noise-aware data quality control</w:t>
      </w:r>
    </w:p>
    <w:p w14:paraId="1A8DCEC0" w14:textId="77777777" w:rsidR="005920A0" w:rsidRPr="00A60862" w:rsidRDefault="005920A0" w:rsidP="002A58EC">
      <w:pPr>
        <w:pStyle w:val="NormalWeb"/>
        <w:numPr>
          <w:ilvl w:val="1"/>
          <w:numId w:val="122"/>
        </w:numPr>
        <w:spacing w:after="0" w:afterAutospacing="0"/>
        <w:contextualSpacing/>
        <w:rPr>
          <w:color w:val="000000"/>
          <w:sz w:val="22"/>
          <w:szCs w:val="22"/>
        </w:rPr>
      </w:pPr>
      <w:r w:rsidRPr="00A60862">
        <w:rPr>
          <w:rStyle w:val="Strong"/>
          <w:color w:val="000000"/>
          <w:sz w:val="22"/>
          <w:szCs w:val="22"/>
        </w:rPr>
        <w:t>Model inputs: span a realistic SNR range to reflect deployment conditions.</w:t>
      </w:r>
    </w:p>
    <w:p w14:paraId="4D4169FA" w14:textId="75888061" w:rsidR="005920A0" w:rsidRPr="00A60862" w:rsidRDefault="005920A0" w:rsidP="002A58EC">
      <w:pPr>
        <w:pStyle w:val="NormalWeb"/>
        <w:numPr>
          <w:ilvl w:val="1"/>
          <w:numId w:val="122"/>
        </w:numPr>
        <w:spacing w:after="0" w:afterAutospacing="0"/>
        <w:contextualSpacing/>
        <w:rPr>
          <w:color w:val="000000"/>
          <w:sz w:val="22"/>
          <w:szCs w:val="22"/>
        </w:rPr>
      </w:pPr>
      <w:r w:rsidRPr="00A60862">
        <w:rPr>
          <w:rStyle w:val="Strong"/>
          <w:color w:val="000000"/>
          <w:sz w:val="22"/>
          <w:szCs w:val="22"/>
        </w:rPr>
        <w:t>Target labels: collected at the highest practical SNR or by averaging repeated measurements to reduce label noise</w:t>
      </w:r>
      <w:r w:rsidR="008E2448">
        <w:rPr>
          <w:rStyle w:val="Strong"/>
          <w:color w:val="000000"/>
          <w:sz w:val="22"/>
          <w:szCs w:val="22"/>
        </w:rPr>
        <w:t xml:space="preserve"> and allow for noise aware training </w:t>
      </w:r>
    </w:p>
    <w:p w14:paraId="618B6792" w14:textId="77777777" w:rsidR="005920A0" w:rsidRPr="00A60862" w:rsidRDefault="005920A0" w:rsidP="002A58EC">
      <w:pPr>
        <w:pStyle w:val="NormalWeb"/>
        <w:numPr>
          <w:ilvl w:val="0"/>
          <w:numId w:val="122"/>
        </w:numPr>
        <w:spacing w:after="0" w:afterAutospacing="0"/>
        <w:contextualSpacing/>
        <w:rPr>
          <w:color w:val="000000"/>
          <w:sz w:val="22"/>
          <w:szCs w:val="22"/>
        </w:rPr>
      </w:pPr>
      <w:r w:rsidRPr="00A60862">
        <w:rPr>
          <w:rStyle w:val="Strong"/>
          <w:color w:val="000000"/>
          <w:sz w:val="22"/>
          <w:szCs w:val="22"/>
        </w:rPr>
        <w:t>Objective</w:t>
      </w:r>
    </w:p>
    <w:p w14:paraId="3C113E61" w14:textId="77777777" w:rsidR="005920A0" w:rsidRPr="005920A0" w:rsidRDefault="005920A0" w:rsidP="002A58EC">
      <w:pPr>
        <w:pStyle w:val="NormalWeb"/>
        <w:numPr>
          <w:ilvl w:val="1"/>
          <w:numId w:val="122"/>
        </w:numPr>
        <w:spacing w:after="0" w:afterAutospacing="0"/>
        <w:contextualSpacing/>
        <w:rPr>
          <w:rStyle w:val="Strong"/>
          <w:b w:val="0"/>
          <w:bCs w:val="0"/>
          <w:color w:val="000000"/>
          <w:sz w:val="22"/>
          <w:szCs w:val="22"/>
        </w:rPr>
      </w:pPr>
      <w:r w:rsidRPr="00A60862">
        <w:rPr>
          <w:rStyle w:val="Strong"/>
          <w:color w:val="000000"/>
          <w:sz w:val="22"/>
          <w:szCs w:val="22"/>
        </w:rPr>
        <w:t>Ensure BM models are trained and tested under realistic noisy conditions while preserving clean, reliable ground truth for accurate performance evaluation.</w:t>
      </w:r>
    </w:p>
    <w:p w14:paraId="40D5C174" w14:textId="77777777" w:rsidR="005920A0" w:rsidRPr="005920A0" w:rsidRDefault="005920A0" w:rsidP="002A58EC">
      <w:pPr>
        <w:pStyle w:val="NormalWeb"/>
        <w:spacing w:before="0" w:beforeAutospacing="0" w:after="0" w:afterAutospacing="0"/>
        <w:rPr>
          <w:rStyle w:val="Strong"/>
          <w:b w:val="0"/>
          <w:bCs w:val="0"/>
          <w:color w:val="000000"/>
          <w:sz w:val="22"/>
          <w:szCs w:val="22"/>
        </w:rPr>
      </w:pPr>
    </w:p>
    <w:p w14:paraId="79CE1B72" w14:textId="0D5942AA" w:rsidR="005920A0" w:rsidRPr="005920A0" w:rsidRDefault="005920A0" w:rsidP="002A58EC">
      <w:pPr>
        <w:pStyle w:val="RAN4proposal"/>
        <w:tabs>
          <w:tab w:val="left" w:pos="1134"/>
        </w:tabs>
        <w:spacing w:after="0"/>
        <w:ind w:left="709" w:hanging="709"/>
        <w:rPr>
          <w:color w:val="000000"/>
          <w:sz w:val="22"/>
          <w:szCs w:val="22"/>
        </w:rPr>
      </w:pPr>
      <w:r w:rsidRPr="005920A0">
        <w:rPr>
          <w:color w:val="000000"/>
          <w:sz w:val="22"/>
          <w:szCs w:val="22"/>
        </w:rPr>
        <w:t>Meeting the FR2 Accuracy Target P90(|error|) ≤ 6 dB</w:t>
      </w:r>
    </w:p>
    <w:p w14:paraId="72FFEA15" w14:textId="77777777" w:rsidR="005920A0" w:rsidRPr="005920A0" w:rsidRDefault="005920A0" w:rsidP="002A58EC">
      <w:pPr>
        <w:pStyle w:val="NormalWeb"/>
        <w:spacing w:before="0" w:beforeAutospacing="0" w:after="0" w:afterAutospacing="0"/>
        <w:rPr>
          <w:color w:val="000000"/>
          <w:sz w:val="22"/>
          <w:szCs w:val="22"/>
        </w:rPr>
      </w:pPr>
      <w:r w:rsidRPr="005920A0">
        <w:rPr>
          <w:rStyle w:val="Strong"/>
          <w:color w:val="000000"/>
          <w:sz w:val="22"/>
          <w:szCs w:val="22"/>
        </w:rPr>
        <w:t>RAN4 is invited to adopt the following measures to reduce AI/ML beam-prediction error and meet the FR2 requirement:</w:t>
      </w:r>
    </w:p>
    <w:p w14:paraId="5EC429A1" w14:textId="77777777" w:rsidR="005920A0" w:rsidRPr="005920A0" w:rsidRDefault="005920A0" w:rsidP="002A58EC">
      <w:pPr>
        <w:pStyle w:val="NormalWeb"/>
        <w:numPr>
          <w:ilvl w:val="0"/>
          <w:numId w:val="123"/>
        </w:numPr>
        <w:spacing w:before="0" w:beforeAutospacing="0" w:after="0" w:afterAutospacing="0"/>
        <w:rPr>
          <w:color w:val="000000"/>
          <w:sz w:val="22"/>
          <w:szCs w:val="22"/>
        </w:rPr>
      </w:pPr>
      <w:r w:rsidRPr="005920A0">
        <w:rPr>
          <w:rStyle w:val="Strong"/>
          <w:color w:val="000000"/>
          <w:sz w:val="22"/>
          <w:szCs w:val="22"/>
        </w:rPr>
        <w:t>Reduce SNR-sensitive errors by ensuring higher-SNR side conditions for the reference signals used in AI/ML inputs.</w:t>
      </w:r>
    </w:p>
    <w:p w14:paraId="267DE506" w14:textId="77777777" w:rsidR="005920A0" w:rsidRPr="005920A0" w:rsidRDefault="005920A0" w:rsidP="002A58EC">
      <w:pPr>
        <w:pStyle w:val="NormalWeb"/>
        <w:numPr>
          <w:ilvl w:val="0"/>
          <w:numId w:val="123"/>
        </w:numPr>
        <w:spacing w:before="0" w:beforeAutospacing="0"/>
        <w:rPr>
          <w:color w:val="000000"/>
          <w:sz w:val="22"/>
          <w:szCs w:val="22"/>
        </w:rPr>
      </w:pPr>
      <w:r w:rsidRPr="005920A0">
        <w:rPr>
          <w:rStyle w:val="Strong"/>
          <w:color w:val="000000"/>
          <w:sz w:val="22"/>
          <w:szCs w:val="22"/>
        </w:rPr>
        <w:t>Improve SNR through RS power boosting or 1–2 non-coherent repetitions.</w:t>
      </w:r>
    </w:p>
    <w:p w14:paraId="46C7E15C" w14:textId="77777777" w:rsidR="005920A0" w:rsidRPr="005920A0" w:rsidRDefault="005920A0" w:rsidP="002A58EC">
      <w:pPr>
        <w:pStyle w:val="NormalWeb"/>
        <w:numPr>
          <w:ilvl w:val="0"/>
          <w:numId w:val="123"/>
        </w:numPr>
        <w:spacing w:before="0" w:beforeAutospacing="0"/>
        <w:rPr>
          <w:color w:val="000000"/>
          <w:sz w:val="22"/>
          <w:szCs w:val="22"/>
        </w:rPr>
      </w:pPr>
      <w:r w:rsidRPr="005920A0">
        <w:rPr>
          <w:rStyle w:val="Strong"/>
          <w:color w:val="000000"/>
          <w:sz w:val="22"/>
          <w:szCs w:val="22"/>
        </w:rPr>
        <w:t>Revisit RF assumptions by defining deployment RF profiles with tighter variance where feasible.</w:t>
      </w:r>
    </w:p>
    <w:p w14:paraId="5B793A9A" w14:textId="58A85F3B" w:rsidR="005920A0" w:rsidRPr="005920A0" w:rsidRDefault="005920A0" w:rsidP="002A58EC">
      <w:pPr>
        <w:pStyle w:val="NormalWeb"/>
        <w:numPr>
          <w:ilvl w:val="0"/>
          <w:numId w:val="123"/>
        </w:numPr>
        <w:spacing w:before="0" w:beforeAutospacing="0"/>
        <w:rPr>
          <w:b/>
          <w:bCs/>
          <w:color w:val="000000"/>
          <w:sz w:val="22"/>
          <w:szCs w:val="22"/>
        </w:rPr>
      </w:pPr>
      <w:r w:rsidRPr="005920A0">
        <w:rPr>
          <w:b/>
          <w:bCs/>
          <w:color w:val="000000"/>
          <w:sz w:val="22"/>
          <w:szCs w:val="22"/>
        </w:rPr>
        <w:t>Apply noise-aware training with SNR-boosted labels to reject noise from inputs and improve model robustness, lowering the baseline prediction error</w:t>
      </w:r>
      <w:r w:rsidRPr="005920A0">
        <w:rPr>
          <w:rStyle w:val="Strong"/>
          <w:b w:val="0"/>
          <w:bCs w:val="0"/>
          <w:color w:val="000000"/>
          <w:sz w:val="22"/>
          <w:szCs w:val="22"/>
        </w:rPr>
        <w:t>.</w:t>
      </w:r>
    </w:p>
    <w:p w14:paraId="4FCA58FF" w14:textId="77777777" w:rsidR="005920A0" w:rsidRDefault="005920A0" w:rsidP="002A58EC">
      <w:pPr>
        <w:pStyle w:val="RAN4proposal"/>
        <w:tabs>
          <w:tab w:val="left" w:pos="1134"/>
        </w:tabs>
        <w:spacing w:after="0"/>
        <w:ind w:left="709" w:hanging="709"/>
        <w:contextualSpacing/>
        <w:rPr>
          <w:color w:val="000000"/>
          <w:sz w:val="22"/>
          <w:szCs w:val="22"/>
        </w:rPr>
      </w:pPr>
      <w:r w:rsidRPr="0057539B">
        <w:rPr>
          <w:bCs/>
          <w:color w:val="000000"/>
          <w:sz w:val="22"/>
          <w:szCs w:val="22"/>
        </w:rPr>
        <w:t>Beam-ID Prediction Accuracy Requirements per Reporting Case</w:t>
      </w:r>
    </w:p>
    <w:p w14:paraId="20C5173D" w14:textId="77777777" w:rsidR="005920A0" w:rsidRPr="009353B0" w:rsidRDefault="005920A0" w:rsidP="002A58EC">
      <w:pPr>
        <w:pStyle w:val="NormalWeb"/>
        <w:spacing w:after="0" w:afterAutospacing="0"/>
        <w:contextualSpacing/>
        <w:rPr>
          <w:color w:val="000000"/>
          <w:sz w:val="22"/>
          <w:szCs w:val="22"/>
        </w:rPr>
      </w:pPr>
      <w:r w:rsidRPr="009353B0">
        <w:rPr>
          <w:rStyle w:val="Strong"/>
          <w:color w:val="000000"/>
          <w:sz w:val="22"/>
          <w:szCs w:val="22"/>
        </w:rPr>
        <w:t>RAN4 should define accuracy requirements tailored to the selected reporting method:</w:t>
      </w:r>
    </w:p>
    <w:p w14:paraId="44194884" w14:textId="77777777" w:rsidR="005920A0" w:rsidRPr="009353B0" w:rsidRDefault="005920A0" w:rsidP="002A58EC">
      <w:pPr>
        <w:pStyle w:val="NormalWeb"/>
        <w:numPr>
          <w:ilvl w:val="0"/>
          <w:numId w:val="124"/>
        </w:numPr>
        <w:spacing w:after="0" w:afterAutospacing="0"/>
        <w:contextualSpacing/>
        <w:rPr>
          <w:color w:val="000000"/>
          <w:sz w:val="22"/>
          <w:szCs w:val="22"/>
        </w:rPr>
      </w:pPr>
      <w:r w:rsidRPr="009353B0">
        <w:rPr>
          <w:rStyle w:val="Strong"/>
          <w:color w:val="000000"/>
          <w:sz w:val="22"/>
          <w:szCs w:val="22"/>
        </w:rPr>
        <w:t>Case 1 – Model-Ranked</w:t>
      </w:r>
      <w:r>
        <w:rPr>
          <w:rStyle w:val="Strong"/>
          <w:color w:val="000000"/>
          <w:sz w:val="22"/>
          <w:szCs w:val="22"/>
        </w:rPr>
        <w:t xml:space="preserve"> (inclusion and ranking order) </w:t>
      </w:r>
    </w:p>
    <w:p w14:paraId="18FFC320" w14:textId="77777777" w:rsidR="005920A0" w:rsidRPr="009353B0" w:rsidRDefault="005920A0" w:rsidP="002A58EC">
      <w:pPr>
        <w:pStyle w:val="NormalWeb"/>
        <w:numPr>
          <w:ilvl w:val="1"/>
          <w:numId w:val="124"/>
        </w:numPr>
        <w:spacing w:after="0" w:afterAutospacing="0"/>
        <w:contextualSpacing/>
        <w:rPr>
          <w:color w:val="000000"/>
          <w:sz w:val="22"/>
          <w:szCs w:val="22"/>
        </w:rPr>
      </w:pPr>
      <w:r w:rsidRPr="009353B0">
        <w:rPr>
          <w:rStyle w:val="Strong"/>
          <w:color w:val="000000"/>
          <w:sz w:val="22"/>
          <w:szCs w:val="22"/>
        </w:rPr>
        <w:t>Both beam inclusion and ranking matter.</w:t>
      </w:r>
    </w:p>
    <w:p w14:paraId="26ED6DEE" w14:textId="77777777" w:rsidR="005920A0" w:rsidRPr="009353B0" w:rsidRDefault="005920A0" w:rsidP="002A58EC">
      <w:pPr>
        <w:pStyle w:val="NormalWeb"/>
        <w:numPr>
          <w:ilvl w:val="1"/>
          <w:numId w:val="124"/>
        </w:numPr>
        <w:spacing w:after="0" w:afterAutospacing="0"/>
        <w:contextualSpacing/>
        <w:rPr>
          <w:color w:val="000000"/>
          <w:sz w:val="22"/>
          <w:szCs w:val="22"/>
        </w:rPr>
      </w:pPr>
      <w:r w:rsidRPr="009353B0">
        <w:rPr>
          <w:b/>
          <w:bCs/>
          <w:color w:val="000000"/>
          <w:sz w:val="22"/>
          <w:szCs w:val="22"/>
        </w:rPr>
        <w:t>AI/ML uses its ranked beams to compare pairwise with the genie RSRPs</w:t>
      </w:r>
      <w:r>
        <w:rPr>
          <w:b/>
          <w:bCs/>
          <w:color w:val="000000"/>
          <w:sz w:val="22"/>
          <w:szCs w:val="22"/>
        </w:rPr>
        <w:t xml:space="preserve"> </w:t>
      </w:r>
      <w:r w:rsidRPr="009353B0">
        <w:rPr>
          <w:rStyle w:val="Strong"/>
          <w:color w:val="000000"/>
          <w:sz w:val="22"/>
          <w:szCs w:val="22"/>
        </w:rPr>
        <w:t>within the allowed x dB</w:t>
      </w:r>
      <w:r w:rsidRPr="009353B0">
        <w:rPr>
          <w:b/>
          <w:bCs/>
          <w:color w:val="000000"/>
          <w:sz w:val="22"/>
          <w:szCs w:val="22"/>
        </w:rPr>
        <w:t>, following the AI/ML-predicted beam order</w:t>
      </w:r>
    </w:p>
    <w:p w14:paraId="7D9F0BFD" w14:textId="77777777" w:rsidR="005920A0" w:rsidRPr="009353B0" w:rsidRDefault="005920A0" w:rsidP="002A58EC">
      <w:pPr>
        <w:pStyle w:val="NormalWeb"/>
        <w:numPr>
          <w:ilvl w:val="0"/>
          <w:numId w:val="124"/>
        </w:numPr>
        <w:spacing w:after="0" w:afterAutospacing="0"/>
        <w:contextualSpacing/>
        <w:rPr>
          <w:color w:val="000000"/>
          <w:sz w:val="22"/>
          <w:szCs w:val="22"/>
        </w:rPr>
      </w:pPr>
      <w:r w:rsidRPr="009353B0">
        <w:rPr>
          <w:rStyle w:val="Strong"/>
          <w:color w:val="000000"/>
          <w:sz w:val="22"/>
          <w:szCs w:val="22"/>
        </w:rPr>
        <w:lastRenderedPageBreak/>
        <w:t>Case 2 – Probe-Ranke</w:t>
      </w:r>
      <w:r>
        <w:rPr>
          <w:rStyle w:val="Strong"/>
          <w:color w:val="000000"/>
          <w:sz w:val="22"/>
          <w:szCs w:val="22"/>
        </w:rPr>
        <w:t xml:space="preserve">d (inclusion only) </w:t>
      </w:r>
    </w:p>
    <w:p w14:paraId="599BE284" w14:textId="77777777" w:rsidR="005920A0" w:rsidRPr="009353B0" w:rsidRDefault="005920A0" w:rsidP="002A58EC">
      <w:pPr>
        <w:pStyle w:val="NormalWeb"/>
        <w:numPr>
          <w:ilvl w:val="1"/>
          <w:numId w:val="124"/>
        </w:numPr>
        <w:spacing w:after="0" w:afterAutospacing="0"/>
        <w:contextualSpacing/>
        <w:rPr>
          <w:color w:val="000000"/>
          <w:sz w:val="22"/>
          <w:szCs w:val="22"/>
        </w:rPr>
      </w:pPr>
      <w:r w:rsidRPr="009353B0">
        <w:rPr>
          <w:rStyle w:val="Strong"/>
          <w:color w:val="000000"/>
          <w:sz w:val="22"/>
          <w:szCs w:val="22"/>
        </w:rPr>
        <w:t xml:space="preserve">Only beam inclusion and </w:t>
      </w:r>
      <w:proofErr w:type="gramStart"/>
      <w:r w:rsidRPr="009353B0">
        <w:rPr>
          <w:rStyle w:val="Strong"/>
          <w:color w:val="000000"/>
          <w:sz w:val="22"/>
          <w:szCs w:val="22"/>
        </w:rPr>
        <w:t>Top-K</w:t>
      </w:r>
      <w:proofErr w:type="gramEnd"/>
      <w:r w:rsidRPr="009353B0">
        <w:rPr>
          <w:rStyle w:val="Strong"/>
          <w:color w:val="000000"/>
          <w:sz w:val="22"/>
          <w:szCs w:val="22"/>
        </w:rPr>
        <w:t xml:space="preserve"> set correctness are required.</w:t>
      </w:r>
    </w:p>
    <w:p w14:paraId="4C4DDAAA" w14:textId="77777777" w:rsidR="005920A0" w:rsidRPr="009353B0" w:rsidRDefault="005920A0" w:rsidP="002A58EC">
      <w:pPr>
        <w:pStyle w:val="NormalWeb"/>
        <w:numPr>
          <w:ilvl w:val="1"/>
          <w:numId w:val="124"/>
        </w:numPr>
        <w:spacing w:after="0" w:afterAutospacing="0"/>
        <w:contextualSpacing/>
        <w:rPr>
          <w:color w:val="000000"/>
          <w:sz w:val="22"/>
          <w:szCs w:val="22"/>
        </w:rPr>
      </w:pPr>
      <w:r w:rsidRPr="009353B0">
        <w:rPr>
          <w:rStyle w:val="Strong"/>
          <w:color w:val="000000"/>
          <w:sz w:val="22"/>
          <w:szCs w:val="22"/>
        </w:rPr>
        <w:t xml:space="preserve">Re-ordering of the </w:t>
      </w:r>
      <w:proofErr w:type="gramStart"/>
      <w:r w:rsidRPr="009353B0">
        <w:rPr>
          <w:rStyle w:val="Strong"/>
          <w:color w:val="000000"/>
          <w:sz w:val="22"/>
          <w:szCs w:val="22"/>
        </w:rPr>
        <w:t>Top-K</w:t>
      </w:r>
      <w:proofErr w:type="gramEnd"/>
      <w:r w:rsidRPr="009353B0">
        <w:rPr>
          <w:rStyle w:val="Strong"/>
          <w:color w:val="000000"/>
          <w:sz w:val="22"/>
          <w:szCs w:val="22"/>
        </w:rPr>
        <w:t xml:space="preserve"> beams </w:t>
      </w:r>
      <w:proofErr w:type="gramStart"/>
      <w:r w:rsidRPr="009353B0">
        <w:rPr>
          <w:rStyle w:val="Strong"/>
          <w:color w:val="000000"/>
          <w:sz w:val="22"/>
          <w:szCs w:val="22"/>
        </w:rPr>
        <w:t>takes</w:t>
      </w:r>
      <w:proofErr w:type="gramEnd"/>
      <w:r w:rsidRPr="009353B0">
        <w:rPr>
          <w:rStyle w:val="Strong"/>
          <w:color w:val="000000"/>
          <w:sz w:val="22"/>
          <w:szCs w:val="22"/>
        </w:rPr>
        <w:t xml:space="preserve"> place based on actual RSRP measurements, not on the AI/ML model’s predicted order.</w:t>
      </w:r>
    </w:p>
    <w:p w14:paraId="61CA7722" w14:textId="77777777" w:rsidR="005920A0" w:rsidRPr="009353B0" w:rsidRDefault="005920A0" w:rsidP="002A58EC">
      <w:pPr>
        <w:pStyle w:val="NormalWeb"/>
        <w:numPr>
          <w:ilvl w:val="0"/>
          <w:numId w:val="124"/>
        </w:numPr>
        <w:spacing w:after="0" w:afterAutospacing="0"/>
        <w:contextualSpacing/>
        <w:rPr>
          <w:color w:val="000000"/>
          <w:sz w:val="22"/>
          <w:szCs w:val="22"/>
        </w:rPr>
      </w:pPr>
      <w:r w:rsidRPr="009353B0">
        <w:rPr>
          <w:rStyle w:val="Strong"/>
          <w:color w:val="000000"/>
          <w:sz w:val="22"/>
          <w:szCs w:val="22"/>
        </w:rPr>
        <w:t>Action</w:t>
      </w:r>
    </w:p>
    <w:p w14:paraId="1FA50464" w14:textId="5AEE7077" w:rsidR="005920A0" w:rsidRPr="005920A0" w:rsidRDefault="005920A0" w:rsidP="002A58EC">
      <w:pPr>
        <w:pStyle w:val="NormalWeb"/>
        <w:numPr>
          <w:ilvl w:val="1"/>
          <w:numId w:val="124"/>
        </w:numPr>
        <w:spacing w:after="0" w:afterAutospacing="0"/>
        <w:contextualSpacing/>
        <w:rPr>
          <w:rStyle w:val="Strong"/>
          <w:b w:val="0"/>
          <w:bCs w:val="0"/>
          <w:color w:val="000000"/>
          <w:sz w:val="22"/>
          <w:szCs w:val="22"/>
        </w:rPr>
      </w:pPr>
      <w:r w:rsidRPr="009353B0">
        <w:rPr>
          <w:rStyle w:val="Strong"/>
          <w:color w:val="000000"/>
          <w:sz w:val="22"/>
          <w:szCs w:val="22"/>
        </w:rPr>
        <w:t xml:space="preserve">Define separate accuracy requirements for the two </w:t>
      </w:r>
      <w:proofErr w:type="gramStart"/>
      <w:r w:rsidRPr="009353B0">
        <w:rPr>
          <w:rStyle w:val="Strong"/>
          <w:color w:val="000000"/>
          <w:sz w:val="22"/>
          <w:szCs w:val="22"/>
        </w:rPr>
        <w:t>cases, or</w:t>
      </w:r>
      <w:proofErr w:type="gramEnd"/>
      <w:r w:rsidRPr="009353B0">
        <w:rPr>
          <w:rStyle w:val="Strong"/>
          <w:color w:val="000000"/>
          <w:sz w:val="22"/>
          <w:szCs w:val="22"/>
        </w:rPr>
        <w:t xml:space="preserve"> select one reporting case and set requirements accordingly.</w:t>
      </w:r>
    </w:p>
    <w:p w14:paraId="3D1C49ED" w14:textId="77777777" w:rsidR="005920A0" w:rsidRDefault="005920A0" w:rsidP="005920A0">
      <w:pPr>
        <w:pStyle w:val="NormalWeb"/>
        <w:spacing w:after="0" w:afterAutospacing="0"/>
        <w:ind w:left="1440"/>
        <w:rPr>
          <w:rStyle w:val="Strong"/>
          <w:b w:val="0"/>
          <w:bCs w:val="0"/>
          <w:color w:val="000000"/>
          <w:sz w:val="22"/>
          <w:szCs w:val="22"/>
        </w:rPr>
      </w:pPr>
    </w:p>
    <w:p w14:paraId="77BAFDFB" w14:textId="3446EBE3" w:rsidR="005920A0" w:rsidRPr="005920A0" w:rsidRDefault="005920A0" w:rsidP="005920A0">
      <w:pPr>
        <w:pStyle w:val="RAN4proposal"/>
        <w:tabs>
          <w:tab w:val="left" w:pos="1134"/>
        </w:tabs>
        <w:ind w:left="709" w:hanging="709"/>
        <w:rPr>
          <w:color w:val="000000"/>
          <w:sz w:val="22"/>
          <w:szCs w:val="22"/>
        </w:rPr>
      </w:pPr>
      <w:r w:rsidRPr="00240BA5">
        <w:rPr>
          <w:color w:val="000000"/>
          <w:sz w:val="22"/>
          <w:szCs w:val="22"/>
        </w:rPr>
        <w:t>RAN4 to adopt a beam prediction accuracy metric</w:t>
      </w:r>
      <w:r w:rsidRPr="00240BA5">
        <w:rPr>
          <w:rStyle w:val="apple-converted-space"/>
          <w:rFonts w:eastAsiaTheme="majorEastAsia"/>
          <w:color w:val="000000"/>
          <w:sz w:val="22"/>
          <w:szCs w:val="22"/>
        </w:rPr>
        <w:t xml:space="preserve"> based on a </w:t>
      </w:r>
      <w:r>
        <w:rPr>
          <w:rStyle w:val="apple-converted-space"/>
          <w:rFonts w:eastAsiaTheme="majorEastAsia"/>
          <w:color w:val="000000"/>
          <w:sz w:val="22"/>
          <w:szCs w:val="22"/>
        </w:rPr>
        <w:t xml:space="preserve">RSRP </w:t>
      </w:r>
      <w:r w:rsidRPr="00240BA5">
        <w:rPr>
          <w:rStyle w:val="apple-converted-space"/>
          <w:rFonts w:eastAsiaTheme="majorEastAsia"/>
          <w:color w:val="000000"/>
          <w:sz w:val="22"/>
          <w:szCs w:val="22"/>
        </w:rPr>
        <w:t xml:space="preserve">threshold model </w:t>
      </w:r>
      <w:r w:rsidRPr="00240BA5">
        <w:rPr>
          <w:rStyle w:val="HTMLCode"/>
          <w:rFonts w:ascii="Times New Roman" w:hAnsi="Times New Roman" w:cs="Times New Roman"/>
          <w:color w:val="000000"/>
          <w:sz w:val="22"/>
          <w:szCs w:val="22"/>
        </w:rPr>
        <w:t>x = x₀ + Δ</w:t>
      </w:r>
      <w:r w:rsidRPr="00240BA5">
        <w:rPr>
          <w:color w:val="000000"/>
          <w:sz w:val="22"/>
          <w:szCs w:val="22"/>
        </w:rPr>
        <w:t>, where</w:t>
      </w:r>
      <w:r w:rsidRPr="00240BA5">
        <w:rPr>
          <w:rStyle w:val="apple-converted-space"/>
          <w:rFonts w:eastAsiaTheme="majorEastAsia"/>
          <w:color w:val="000000"/>
          <w:sz w:val="22"/>
          <w:szCs w:val="22"/>
        </w:rPr>
        <w:t> </w:t>
      </w:r>
      <w:r w:rsidRPr="00240BA5">
        <w:rPr>
          <w:rStyle w:val="HTMLCode"/>
          <w:rFonts w:ascii="Times New Roman" w:hAnsi="Times New Roman" w:cs="Times New Roman"/>
          <w:color w:val="000000"/>
          <w:sz w:val="22"/>
          <w:szCs w:val="22"/>
        </w:rPr>
        <w:t>x₀</w:t>
      </w:r>
      <w:r w:rsidRPr="00240BA5">
        <w:rPr>
          <w:rStyle w:val="apple-converted-space"/>
          <w:rFonts w:eastAsiaTheme="majorEastAsia"/>
          <w:color w:val="000000"/>
          <w:sz w:val="22"/>
          <w:szCs w:val="22"/>
        </w:rPr>
        <w:t> </w:t>
      </w:r>
      <w:r w:rsidRPr="00240BA5">
        <w:rPr>
          <w:color w:val="000000"/>
          <w:sz w:val="22"/>
          <w:szCs w:val="22"/>
        </w:rPr>
        <w:t>is the acceptable performance gap between predicted and genie beams, and</w:t>
      </w:r>
      <w:r w:rsidRPr="00240BA5">
        <w:rPr>
          <w:rStyle w:val="apple-converted-space"/>
          <w:rFonts w:eastAsiaTheme="majorEastAsia"/>
          <w:color w:val="000000"/>
          <w:sz w:val="22"/>
          <w:szCs w:val="22"/>
        </w:rPr>
        <w:t> </w:t>
      </w:r>
      <w:r w:rsidRPr="00240BA5">
        <w:rPr>
          <w:rStyle w:val="HTMLCode"/>
          <w:rFonts w:ascii="Times New Roman" w:hAnsi="Times New Roman" w:cs="Times New Roman"/>
          <w:color w:val="000000"/>
          <w:sz w:val="22"/>
          <w:szCs w:val="22"/>
        </w:rPr>
        <w:t>Δ</w:t>
      </w:r>
      <w:r w:rsidRPr="00240BA5">
        <w:rPr>
          <w:rStyle w:val="apple-converted-space"/>
          <w:rFonts w:eastAsiaTheme="majorEastAsia"/>
          <w:color w:val="000000"/>
          <w:sz w:val="22"/>
          <w:szCs w:val="22"/>
        </w:rPr>
        <w:t> </w:t>
      </w:r>
      <w:r w:rsidRPr="00240BA5">
        <w:rPr>
          <w:color w:val="000000"/>
          <w:sz w:val="22"/>
          <w:szCs w:val="22"/>
        </w:rPr>
        <w:t>accounts for RF-induced uncertainty in RSRP measurements and it should be derived statistically from simulations modeling realistic RF error distributions and correlation across Tx beams</w:t>
      </w:r>
      <w:r>
        <w:rPr>
          <w:color w:val="000000"/>
          <w:sz w:val="22"/>
          <w:szCs w:val="22"/>
        </w:rPr>
        <w:t>.</w:t>
      </w:r>
    </w:p>
    <w:p w14:paraId="104F3F9C" w14:textId="77777777" w:rsidR="005920A0" w:rsidRDefault="005920A0" w:rsidP="005920A0">
      <w:pPr>
        <w:pStyle w:val="RAN4proposal"/>
        <w:tabs>
          <w:tab w:val="left" w:pos="1134"/>
        </w:tabs>
        <w:ind w:left="709" w:hanging="709"/>
        <w:rPr>
          <w:color w:val="000000"/>
          <w:sz w:val="22"/>
          <w:szCs w:val="22"/>
        </w:rPr>
      </w:pPr>
      <w:r w:rsidRPr="00ED6DBE">
        <w:rPr>
          <w:color w:val="000000"/>
          <w:sz w:val="22"/>
          <w:szCs w:val="22"/>
        </w:rPr>
        <w:t>We propose set</w:t>
      </w:r>
      <w:r>
        <w:rPr>
          <w:color w:val="000000"/>
          <w:sz w:val="22"/>
          <w:szCs w:val="22"/>
        </w:rPr>
        <w:t>ting</w:t>
      </w:r>
      <w:r w:rsidRPr="00ED6DBE">
        <w:rPr>
          <w:rStyle w:val="apple-converted-space"/>
          <w:rFonts w:eastAsiaTheme="majorEastAsia"/>
          <w:color w:val="000000"/>
          <w:sz w:val="22"/>
          <w:szCs w:val="22"/>
        </w:rPr>
        <w:t> </w:t>
      </w:r>
      <w:r w:rsidRPr="009C68E1">
        <w:rPr>
          <w:rStyle w:val="Strong"/>
          <w:b/>
          <w:bCs w:val="0"/>
          <w:color w:val="000000"/>
          <w:sz w:val="22"/>
          <w:szCs w:val="22"/>
        </w:rPr>
        <w:t>N &gt; 1</w:t>
      </w:r>
      <w:r w:rsidRPr="00ED6DBE">
        <w:rPr>
          <w:rStyle w:val="apple-converted-space"/>
          <w:rFonts w:eastAsiaTheme="majorEastAsia"/>
          <w:color w:val="000000"/>
          <w:sz w:val="22"/>
          <w:szCs w:val="22"/>
        </w:rPr>
        <w:t> </w:t>
      </w:r>
      <w:r w:rsidRPr="00ED6DBE">
        <w:rPr>
          <w:color w:val="000000"/>
          <w:sz w:val="22"/>
          <w:szCs w:val="22"/>
        </w:rPr>
        <w:t xml:space="preserve">when evaluating </w:t>
      </w:r>
      <w:proofErr w:type="gramStart"/>
      <w:r w:rsidRPr="00ED6DBE">
        <w:rPr>
          <w:color w:val="000000"/>
          <w:sz w:val="22"/>
          <w:szCs w:val="22"/>
        </w:rPr>
        <w:t>Top-K</w:t>
      </w:r>
      <w:proofErr w:type="gramEnd"/>
      <w:r w:rsidRPr="00ED6DBE">
        <w:rPr>
          <w:color w:val="000000"/>
          <w:sz w:val="22"/>
          <w:szCs w:val="22"/>
        </w:rPr>
        <w:t xml:space="preserve"> beam prediction accuracy to reflect realistic </w:t>
      </w:r>
      <w:proofErr w:type="spellStart"/>
      <w:r w:rsidRPr="00ED6DBE">
        <w:rPr>
          <w:color w:val="000000"/>
          <w:sz w:val="22"/>
          <w:szCs w:val="22"/>
        </w:rPr>
        <w:t>gNB</w:t>
      </w:r>
      <w:proofErr w:type="spellEnd"/>
      <w:r w:rsidRPr="00ED6DBE">
        <w:rPr>
          <w:color w:val="000000"/>
          <w:sz w:val="22"/>
          <w:szCs w:val="22"/>
        </w:rPr>
        <w:t xml:space="preserve"> usage of multiple fallback beams. Considering more than one strong beam improves </w:t>
      </w:r>
      <w:proofErr w:type="gramStart"/>
      <w:r w:rsidRPr="00ED6DBE">
        <w:rPr>
          <w:color w:val="000000"/>
          <w:sz w:val="22"/>
          <w:szCs w:val="22"/>
        </w:rPr>
        <w:t>robustness, and</w:t>
      </w:r>
      <w:proofErr w:type="gramEnd"/>
      <w:r w:rsidRPr="00ED6DBE">
        <w:rPr>
          <w:color w:val="000000"/>
          <w:sz w:val="22"/>
          <w:szCs w:val="22"/>
        </w:rPr>
        <w:t xml:space="preserve"> avoids overfitting to a single beam index. This approach aligns with diverse deployment scenarios and enables more resilient AI/ML evaluation.</w:t>
      </w:r>
    </w:p>
    <w:p w14:paraId="222C9FC1" w14:textId="77777777" w:rsidR="005920A0" w:rsidRDefault="005920A0" w:rsidP="005920A0">
      <w:pPr>
        <w:rPr>
          <w:iCs/>
          <w:color w:val="000000"/>
          <w:sz w:val="22"/>
          <w:szCs w:val="22"/>
        </w:rPr>
      </w:pPr>
    </w:p>
    <w:p w14:paraId="24F976D2" w14:textId="77777777" w:rsidR="005920A0" w:rsidRDefault="005920A0" w:rsidP="008E2448">
      <w:pPr>
        <w:pStyle w:val="RAN4proposal"/>
        <w:tabs>
          <w:tab w:val="left" w:pos="1134"/>
        </w:tabs>
        <w:spacing w:after="0"/>
        <w:ind w:left="709" w:hanging="709"/>
        <w:contextualSpacing/>
        <w:rPr>
          <w:b w:val="0"/>
          <w:bCs/>
          <w:color w:val="000000"/>
          <w:sz w:val="22"/>
          <w:szCs w:val="22"/>
        </w:rPr>
      </w:pPr>
      <w:r w:rsidRPr="004F4C04">
        <w:rPr>
          <w:rStyle w:val="Strong"/>
          <w:rFonts w:eastAsiaTheme="majorEastAsia"/>
          <w:b/>
          <w:bCs w:val="0"/>
          <w:color w:val="000000"/>
          <w:sz w:val="22"/>
          <w:szCs w:val="22"/>
        </w:rPr>
        <w:t>Unified AI/ML Beam Management Testing Framework</w:t>
      </w:r>
    </w:p>
    <w:p w14:paraId="1150299D" w14:textId="77777777" w:rsidR="005920A0" w:rsidRPr="008F2C58" w:rsidRDefault="005920A0" w:rsidP="008E2448">
      <w:pPr>
        <w:pStyle w:val="NormalWeb"/>
        <w:spacing w:after="0" w:afterAutospacing="0"/>
        <w:contextualSpacing/>
        <w:rPr>
          <w:color w:val="000000"/>
          <w:sz w:val="22"/>
          <w:szCs w:val="22"/>
        </w:rPr>
      </w:pPr>
      <w:r w:rsidRPr="008F2C58">
        <w:rPr>
          <w:rStyle w:val="Strong"/>
          <w:color w:val="000000"/>
          <w:sz w:val="22"/>
          <w:szCs w:val="22"/>
        </w:rPr>
        <w:t>RAN4 should adopt a unified test method that covers both RSRP prediction and beam-ID prediction, with clear fallback and case-specific accuracy rules:</w:t>
      </w:r>
    </w:p>
    <w:p w14:paraId="4B591EE9" w14:textId="77777777" w:rsidR="005920A0" w:rsidRPr="008F2C58" w:rsidRDefault="005920A0" w:rsidP="008E2448">
      <w:pPr>
        <w:pStyle w:val="NormalWeb"/>
        <w:numPr>
          <w:ilvl w:val="0"/>
          <w:numId w:val="125"/>
        </w:numPr>
        <w:spacing w:after="0" w:afterAutospacing="0"/>
        <w:contextualSpacing/>
        <w:rPr>
          <w:color w:val="000000"/>
          <w:sz w:val="22"/>
          <w:szCs w:val="22"/>
        </w:rPr>
      </w:pPr>
      <w:r w:rsidRPr="008F2C58">
        <w:rPr>
          <w:rStyle w:val="Strong"/>
          <w:color w:val="000000"/>
          <w:sz w:val="22"/>
          <w:szCs w:val="22"/>
        </w:rPr>
        <w:t>RSRP prediction path</w:t>
      </w:r>
    </w:p>
    <w:p w14:paraId="3503B74C" w14:textId="701AFEAB" w:rsidR="005920A0" w:rsidRPr="00A37387" w:rsidRDefault="00A37387" w:rsidP="005920A0">
      <w:pPr>
        <w:pStyle w:val="NormalWeb"/>
        <w:numPr>
          <w:ilvl w:val="1"/>
          <w:numId w:val="125"/>
        </w:numPr>
        <w:spacing w:after="0" w:afterAutospacing="0"/>
        <w:rPr>
          <w:color w:val="000000"/>
          <w:sz w:val="22"/>
          <w:szCs w:val="22"/>
        </w:rPr>
      </w:pPr>
      <w:r w:rsidRPr="00A37387">
        <w:rPr>
          <w:b/>
          <w:bCs/>
          <w:color w:val="000000"/>
          <w:sz w:val="22"/>
          <w:szCs w:val="22"/>
        </w:rPr>
        <w:t>If the UE reports predicted RSRP values and the</w:t>
      </w:r>
      <w:r w:rsidRPr="00A37387">
        <w:rPr>
          <w:rStyle w:val="apple-converted-space"/>
          <w:rFonts w:eastAsiaTheme="majorEastAsia"/>
          <w:b/>
          <w:bCs/>
          <w:color w:val="000000"/>
          <w:sz w:val="22"/>
          <w:szCs w:val="22"/>
        </w:rPr>
        <w:t> </w:t>
      </w:r>
      <w:r w:rsidRPr="00A37387">
        <w:rPr>
          <w:rStyle w:val="Strong"/>
          <w:color w:val="000000"/>
          <w:sz w:val="22"/>
          <w:szCs w:val="22"/>
        </w:rPr>
        <w:t xml:space="preserve">prediction accuracy for the </w:t>
      </w:r>
      <w:proofErr w:type="gramStart"/>
      <w:r w:rsidRPr="00A37387">
        <w:rPr>
          <w:rStyle w:val="Strong"/>
          <w:color w:val="000000"/>
          <w:sz w:val="22"/>
          <w:szCs w:val="22"/>
        </w:rPr>
        <w:t>top-K</w:t>
      </w:r>
      <w:proofErr w:type="gramEnd"/>
      <w:r w:rsidRPr="00A37387">
        <w:rPr>
          <w:rStyle w:val="Strong"/>
          <w:color w:val="000000"/>
          <w:sz w:val="22"/>
          <w:szCs w:val="22"/>
        </w:rPr>
        <w:t xml:space="preserve"> beams</w:t>
      </w:r>
      <w:r w:rsidRPr="00A37387">
        <w:rPr>
          <w:rStyle w:val="apple-converted-space"/>
          <w:rFonts w:eastAsiaTheme="majorEastAsia"/>
          <w:b/>
          <w:bCs/>
          <w:color w:val="000000"/>
          <w:sz w:val="22"/>
          <w:szCs w:val="22"/>
        </w:rPr>
        <w:t> </w:t>
      </w:r>
      <w:r w:rsidRPr="00A37387">
        <w:rPr>
          <w:b/>
          <w:bCs/>
          <w:color w:val="000000"/>
          <w:sz w:val="22"/>
          <w:szCs w:val="22"/>
        </w:rPr>
        <w:t xml:space="preserve">(K FFS) </w:t>
      </w:r>
      <w:proofErr w:type="gramStart"/>
      <w:r w:rsidRPr="00A37387">
        <w:rPr>
          <w:b/>
          <w:bCs/>
          <w:color w:val="000000"/>
          <w:sz w:val="22"/>
          <w:szCs w:val="22"/>
        </w:rPr>
        <w:t>meets</w:t>
      </w:r>
      <w:proofErr w:type="gramEnd"/>
      <w:r w:rsidRPr="00A37387">
        <w:rPr>
          <w:b/>
          <w:bCs/>
          <w:color w:val="000000"/>
          <w:sz w:val="22"/>
          <w:szCs w:val="22"/>
        </w:rPr>
        <w:t xml:space="preserve"> legacy-level measurement accuracy, then only</w:t>
      </w:r>
      <w:r w:rsidRPr="00A37387">
        <w:rPr>
          <w:rStyle w:val="apple-converted-space"/>
          <w:rFonts w:eastAsiaTheme="majorEastAsia"/>
          <w:b/>
          <w:bCs/>
          <w:color w:val="000000"/>
          <w:sz w:val="22"/>
          <w:szCs w:val="22"/>
        </w:rPr>
        <w:t> </w:t>
      </w:r>
      <w:r w:rsidRPr="00A37387">
        <w:rPr>
          <w:rStyle w:val="Strong"/>
          <w:color w:val="000000"/>
          <w:sz w:val="22"/>
          <w:szCs w:val="22"/>
        </w:rPr>
        <w:t>absolute/relative RSRP prediction accuracy requirements</w:t>
      </w:r>
      <w:r w:rsidRPr="00A37387">
        <w:rPr>
          <w:rStyle w:val="apple-converted-space"/>
          <w:rFonts w:eastAsiaTheme="majorEastAsia"/>
          <w:b/>
          <w:bCs/>
          <w:color w:val="000000"/>
          <w:sz w:val="22"/>
          <w:szCs w:val="22"/>
        </w:rPr>
        <w:t> </w:t>
      </w:r>
      <w:r w:rsidRPr="00A37387">
        <w:rPr>
          <w:b/>
          <w:bCs/>
          <w:color w:val="000000"/>
          <w:sz w:val="22"/>
          <w:szCs w:val="22"/>
        </w:rPr>
        <w:t>apply, with</w:t>
      </w:r>
      <w:r w:rsidRPr="00A37387">
        <w:rPr>
          <w:rStyle w:val="apple-converted-space"/>
          <w:rFonts w:eastAsiaTheme="majorEastAsia"/>
          <w:b/>
          <w:bCs/>
          <w:color w:val="000000"/>
          <w:sz w:val="22"/>
          <w:szCs w:val="22"/>
        </w:rPr>
        <w:t> </w:t>
      </w:r>
      <w:r w:rsidRPr="00A37387">
        <w:rPr>
          <w:rStyle w:val="Strong"/>
          <w:color w:val="000000"/>
          <w:sz w:val="22"/>
          <w:szCs w:val="22"/>
        </w:rPr>
        <w:t>no additional beam ID prediction requirements</w:t>
      </w:r>
      <w:r w:rsidRPr="00A37387">
        <w:rPr>
          <w:color w:val="000000"/>
          <w:sz w:val="22"/>
          <w:szCs w:val="22"/>
        </w:rPr>
        <w:t>.</w:t>
      </w:r>
    </w:p>
    <w:p w14:paraId="6A9BB29A" w14:textId="77777777" w:rsidR="005920A0" w:rsidRPr="008F2C58" w:rsidRDefault="005920A0" w:rsidP="005920A0">
      <w:pPr>
        <w:pStyle w:val="NormalWeb"/>
        <w:numPr>
          <w:ilvl w:val="0"/>
          <w:numId w:val="125"/>
        </w:numPr>
        <w:spacing w:after="0" w:afterAutospacing="0"/>
        <w:rPr>
          <w:color w:val="000000"/>
          <w:sz w:val="22"/>
          <w:szCs w:val="22"/>
        </w:rPr>
      </w:pPr>
      <w:r w:rsidRPr="008F2C58">
        <w:rPr>
          <w:rStyle w:val="Strong"/>
          <w:color w:val="000000"/>
          <w:sz w:val="22"/>
          <w:szCs w:val="22"/>
        </w:rPr>
        <w:t>Fallback to beam-ID prediction</w:t>
      </w:r>
    </w:p>
    <w:p w14:paraId="721FAF89" w14:textId="04F8E45F" w:rsidR="005920A0" w:rsidRPr="008F2C58" w:rsidRDefault="005920A0" w:rsidP="005920A0">
      <w:pPr>
        <w:pStyle w:val="NormalWeb"/>
        <w:numPr>
          <w:ilvl w:val="1"/>
          <w:numId w:val="125"/>
        </w:numPr>
        <w:spacing w:after="0" w:afterAutospacing="0"/>
        <w:rPr>
          <w:color w:val="000000"/>
          <w:sz w:val="22"/>
          <w:szCs w:val="22"/>
        </w:rPr>
      </w:pPr>
      <w:r w:rsidRPr="008F2C58">
        <w:rPr>
          <w:rStyle w:val="Strong"/>
          <w:color w:val="000000"/>
          <w:sz w:val="22"/>
          <w:szCs w:val="22"/>
        </w:rPr>
        <w:t>If RSRP accuracy cannot be guaranteed</w:t>
      </w:r>
      <w:r w:rsidR="00690721">
        <w:rPr>
          <w:rStyle w:val="Strong"/>
          <w:color w:val="000000"/>
          <w:sz w:val="22"/>
          <w:szCs w:val="22"/>
        </w:rPr>
        <w:t xml:space="preserve"> </w:t>
      </w:r>
      <w:r w:rsidR="00690721" w:rsidRPr="00690721">
        <w:rPr>
          <w:b/>
          <w:bCs/>
          <w:color w:val="000000"/>
          <w:sz w:val="22"/>
          <w:szCs w:val="22"/>
        </w:rPr>
        <w:t xml:space="preserve">or if UE reports </w:t>
      </w:r>
      <w:r w:rsidR="00690721">
        <w:rPr>
          <w:b/>
          <w:bCs/>
          <w:color w:val="000000"/>
          <w:sz w:val="22"/>
          <w:szCs w:val="22"/>
        </w:rPr>
        <w:t xml:space="preserve">only </w:t>
      </w:r>
      <w:r w:rsidR="00690721" w:rsidRPr="00690721">
        <w:rPr>
          <w:b/>
          <w:bCs/>
          <w:color w:val="000000"/>
          <w:sz w:val="22"/>
          <w:szCs w:val="22"/>
        </w:rPr>
        <w:t>beam IDs</w:t>
      </w:r>
      <w:r w:rsidRPr="008F2C58">
        <w:rPr>
          <w:rStyle w:val="Strong"/>
          <w:color w:val="000000"/>
          <w:sz w:val="22"/>
          <w:szCs w:val="22"/>
        </w:rPr>
        <w:t>, testing falls back to beam-ID prediction.</w:t>
      </w:r>
    </w:p>
    <w:p w14:paraId="449E02B2" w14:textId="77777777" w:rsidR="005920A0" w:rsidRPr="008F2C58" w:rsidRDefault="005920A0" w:rsidP="005920A0">
      <w:pPr>
        <w:pStyle w:val="NormalWeb"/>
        <w:numPr>
          <w:ilvl w:val="0"/>
          <w:numId w:val="125"/>
        </w:numPr>
        <w:rPr>
          <w:color w:val="000000"/>
          <w:sz w:val="22"/>
          <w:szCs w:val="22"/>
        </w:rPr>
      </w:pPr>
      <w:r w:rsidRPr="008F2C58">
        <w:rPr>
          <w:rStyle w:val="Strong"/>
          <w:color w:val="000000"/>
          <w:sz w:val="22"/>
          <w:szCs w:val="22"/>
        </w:rPr>
        <w:t>Beam-ID prediction cases</w:t>
      </w:r>
    </w:p>
    <w:p w14:paraId="7CDA3E1A" w14:textId="77777777" w:rsidR="005920A0" w:rsidRPr="008F2C58" w:rsidRDefault="005920A0" w:rsidP="005920A0">
      <w:pPr>
        <w:pStyle w:val="NormalWeb"/>
        <w:numPr>
          <w:ilvl w:val="1"/>
          <w:numId w:val="125"/>
        </w:numPr>
        <w:rPr>
          <w:color w:val="000000"/>
          <w:sz w:val="22"/>
          <w:szCs w:val="22"/>
        </w:rPr>
      </w:pPr>
      <w:r w:rsidRPr="008F2C58">
        <w:rPr>
          <w:rStyle w:val="Strong"/>
          <w:color w:val="000000"/>
          <w:sz w:val="22"/>
          <w:szCs w:val="22"/>
        </w:rPr>
        <w:t>Case 1 – Model-Ranked:</w:t>
      </w:r>
      <w:r w:rsidRPr="008F2C58">
        <w:rPr>
          <w:rStyle w:val="apple-converted-space"/>
          <w:color w:val="000000"/>
          <w:sz w:val="22"/>
          <w:szCs w:val="22"/>
        </w:rPr>
        <w:t> </w:t>
      </w:r>
      <w:r w:rsidRPr="008F2C58">
        <w:rPr>
          <w:rStyle w:val="Strong"/>
          <w:color w:val="000000"/>
          <w:sz w:val="22"/>
          <w:szCs w:val="22"/>
        </w:rPr>
        <w:t>Both beam inclusion and ordering matter.</w:t>
      </w:r>
      <w:r>
        <w:rPr>
          <w:rStyle w:val="Strong"/>
          <w:color w:val="000000"/>
          <w:sz w:val="22"/>
          <w:szCs w:val="22"/>
        </w:rPr>
        <w:t xml:space="preserve"> (option 3, within x dB from genie)</w:t>
      </w:r>
    </w:p>
    <w:p w14:paraId="5B8D6AAC" w14:textId="77777777" w:rsidR="005920A0" w:rsidRPr="008F2C58" w:rsidRDefault="005920A0" w:rsidP="005920A0">
      <w:pPr>
        <w:pStyle w:val="NormalWeb"/>
        <w:numPr>
          <w:ilvl w:val="1"/>
          <w:numId w:val="125"/>
        </w:numPr>
        <w:rPr>
          <w:color w:val="000000"/>
          <w:sz w:val="22"/>
          <w:szCs w:val="22"/>
        </w:rPr>
      </w:pPr>
      <w:r w:rsidRPr="008F2C58">
        <w:rPr>
          <w:rStyle w:val="Strong"/>
          <w:color w:val="000000"/>
          <w:sz w:val="22"/>
          <w:szCs w:val="22"/>
        </w:rPr>
        <w:t>Case 2 – Probe-Ranked:</w:t>
      </w:r>
      <w:r w:rsidRPr="008F2C58">
        <w:rPr>
          <w:rStyle w:val="apple-converted-space"/>
          <w:color w:val="000000"/>
          <w:sz w:val="22"/>
          <w:szCs w:val="22"/>
        </w:rPr>
        <w:t> </w:t>
      </w:r>
      <w:r w:rsidRPr="008F2C58">
        <w:rPr>
          <w:rStyle w:val="Strong"/>
          <w:color w:val="000000"/>
          <w:sz w:val="22"/>
          <w:szCs w:val="22"/>
        </w:rPr>
        <w:t xml:space="preserve">Only beam inclusion within the </w:t>
      </w:r>
      <w:proofErr w:type="gramStart"/>
      <w:r w:rsidRPr="008F2C58">
        <w:rPr>
          <w:rStyle w:val="Strong"/>
          <w:color w:val="000000"/>
          <w:sz w:val="22"/>
          <w:szCs w:val="22"/>
        </w:rPr>
        <w:t>Top-K</w:t>
      </w:r>
      <w:proofErr w:type="gramEnd"/>
      <w:r w:rsidRPr="008F2C58">
        <w:rPr>
          <w:rStyle w:val="Strong"/>
          <w:color w:val="000000"/>
          <w:sz w:val="22"/>
          <w:szCs w:val="22"/>
        </w:rPr>
        <w:t xml:space="preserve"> set is required.</w:t>
      </w:r>
    </w:p>
    <w:p w14:paraId="5B4232A8" w14:textId="77777777" w:rsidR="005920A0" w:rsidRPr="008F2C58" w:rsidRDefault="005920A0" w:rsidP="005920A0">
      <w:pPr>
        <w:pStyle w:val="NormalWeb"/>
        <w:numPr>
          <w:ilvl w:val="0"/>
          <w:numId w:val="125"/>
        </w:numPr>
        <w:rPr>
          <w:color w:val="000000"/>
          <w:sz w:val="22"/>
          <w:szCs w:val="22"/>
        </w:rPr>
      </w:pPr>
      <w:r w:rsidRPr="008F2C58">
        <w:rPr>
          <w:rStyle w:val="Strong"/>
          <w:color w:val="000000"/>
          <w:sz w:val="22"/>
          <w:szCs w:val="22"/>
        </w:rPr>
        <w:t>RAN4 action</w:t>
      </w:r>
    </w:p>
    <w:p w14:paraId="159E3FA2" w14:textId="77777777" w:rsidR="005920A0" w:rsidRDefault="005920A0" w:rsidP="005920A0">
      <w:pPr>
        <w:pStyle w:val="NormalWeb"/>
        <w:numPr>
          <w:ilvl w:val="1"/>
          <w:numId w:val="125"/>
        </w:numPr>
        <w:rPr>
          <w:color w:val="000000"/>
        </w:rPr>
      </w:pPr>
      <w:r w:rsidRPr="008F2C58">
        <w:rPr>
          <w:rStyle w:val="Strong"/>
          <w:color w:val="000000"/>
          <w:sz w:val="22"/>
          <w:szCs w:val="22"/>
        </w:rPr>
        <w:t>Define separate accuracy requirements for the two beam-ID cases or select one case and set the corresponding requirements accordingly</w:t>
      </w:r>
      <w:r>
        <w:rPr>
          <w:rStyle w:val="Strong"/>
          <w:color w:val="000000"/>
        </w:rPr>
        <w:t>.</w:t>
      </w:r>
    </w:p>
    <w:p w14:paraId="6791EC01" w14:textId="77777777" w:rsidR="00A50175" w:rsidRPr="00DE5FFA" w:rsidRDefault="00A50175" w:rsidP="00A50175">
      <w:pPr>
        <w:rPr>
          <w:color w:val="000000"/>
          <w:sz w:val="22"/>
          <w:szCs w:val="22"/>
        </w:rPr>
      </w:pPr>
    </w:p>
    <w:p w14:paraId="4B233ECA" w14:textId="1F3E5638" w:rsidR="005920A0" w:rsidRDefault="00A50175" w:rsidP="005920A0">
      <w:pPr>
        <w:pStyle w:val="RAN4proposal"/>
        <w:tabs>
          <w:tab w:val="left" w:pos="1134"/>
        </w:tabs>
        <w:ind w:left="709" w:hanging="709"/>
        <w:rPr>
          <w:color w:val="000000"/>
          <w:sz w:val="22"/>
          <w:szCs w:val="22"/>
        </w:rPr>
      </w:pPr>
      <w:r w:rsidRPr="004F4C04">
        <w:rPr>
          <w:color w:val="000000"/>
          <w:sz w:val="22"/>
          <w:szCs w:val="22"/>
        </w:rPr>
        <w:t xml:space="preserve">For Case 1 (Model-Ranked), where the UE reports a ranked </w:t>
      </w:r>
      <w:proofErr w:type="gramStart"/>
      <w:r w:rsidRPr="004F4C04">
        <w:rPr>
          <w:color w:val="000000"/>
          <w:sz w:val="22"/>
          <w:szCs w:val="22"/>
        </w:rPr>
        <w:t>Top-K</w:t>
      </w:r>
      <w:proofErr w:type="gramEnd"/>
      <w:r w:rsidRPr="004F4C04">
        <w:rPr>
          <w:color w:val="000000"/>
          <w:sz w:val="22"/>
          <w:szCs w:val="22"/>
        </w:rPr>
        <w:t xml:space="preserve"> list of beam indices directly from the AI/ML model, it is both sufficient and optimal to set K = N in conformance testing. For Case 2 (Probe-Ranked </w:t>
      </w:r>
      <w:proofErr w:type="gramStart"/>
      <w:r w:rsidRPr="004F4C04">
        <w:rPr>
          <w:color w:val="000000"/>
          <w:sz w:val="22"/>
          <w:szCs w:val="22"/>
        </w:rPr>
        <w:t>Top-K</w:t>
      </w:r>
      <w:proofErr w:type="gramEnd"/>
      <w:r w:rsidRPr="004F4C04">
        <w:rPr>
          <w:color w:val="000000"/>
          <w:sz w:val="22"/>
          <w:szCs w:val="22"/>
        </w:rPr>
        <w:t>), we recommend K &gt; N (e.g., K = N+1 or N+2) so the UE can provide a broader beam pool for post-measurement ranking</w:t>
      </w:r>
    </w:p>
    <w:p w14:paraId="2528D447" w14:textId="77777777" w:rsidR="00C61012" w:rsidRPr="00B71881" w:rsidRDefault="00C61012" w:rsidP="00C61012">
      <w:pPr>
        <w:pStyle w:val="RAN4proposal"/>
        <w:tabs>
          <w:tab w:val="left" w:pos="1134"/>
        </w:tabs>
        <w:spacing w:after="0"/>
        <w:ind w:left="709" w:hanging="709"/>
        <w:jc w:val="both"/>
        <w:rPr>
          <w:bCs/>
          <w:color w:val="000000"/>
          <w:szCs w:val="20"/>
        </w:rPr>
      </w:pPr>
      <w:r w:rsidRPr="00B71881">
        <w:rPr>
          <w:rStyle w:val="Strong"/>
          <w:b/>
          <w:bCs w:val="0"/>
          <w:color w:val="000000"/>
          <w:szCs w:val="20"/>
        </w:rPr>
        <w:t>RAN4 should first determine whether truly scenario-agnostic accuracy requirements are achievable.</w:t>
      </w:r>
      <w:r>
        <w:rPr>
          <w:rStyle w:val="Strong"/>
          <w:b/>
          <w:bCs w:val="0"/>
          <w:color w:val="000000"/>
          <w:szCs w:val="20"/>
        </w:rPr>
        <w:t xml:space="preserve"> </w:t>
      </w:r>
      <w:r w:rsidRPr="00B71881">
        <w:rPr>
          <w:rStyle w:val="Strong"/>
          <w:b/>
          <w:bCs w:val="0"/>
          <w:color w:val="000000"/>
          <w:szCs w:val="20"/>
        </w:rPr>
        <w:t>If not achievable, agree on a scenario list to anchor requirements and conformance tests, starting with BM-Case 1:</w:t>
      </w:r>
    </w:p>
    <w:p w14:paraId="2A647F16" w14:textId="77777777" w:rsidR="00C61012" w:rsidRPr="00B71881" w:rsidRDefault="00C61012" w:rsidP="00C61012">
      <w:pPr>
        <w:pStyle w:val="NormalWeb"/>
        <w:numPr>
          <w:ilvl w:val="1"/>
          <w:numId w:val="129"/>
        </w:numPr>
        <w:spacing w:before="0" w:beforeAutospacing="0" w:after="0" w:afterAutospacing="0"/>
        <w:rPr>
          <w:b/>
          <w:bCs/>
          <w:color w:val="000000"/>
          <w:sz w:val="20"/>
          <w:szCs w:val="20"/>
        </w:rPr>
      </w:pPr>
      <w:r w:rsidRPr="00B71881">
        <w:rPr>
          <w:rStyle w:val="Strong"/>
          <w:bCs w:val="0"/>
          <w:color w:val="000000"/>
          <w:sz w:val="20"/>
          <w:szCs w:val="20"/>
        </w:rPr>
        <w:t>Scenario 1 – Set A ≠ Set B (wide → narrow)</w:t>
      </w:r>
    </w:p>
    <w:p w14:paraId="6C6C39EB" w14:textId="77777777" w:rsidR="00C61012" w:rsidRPr="00B71881" w:rsidRDefault="00C61012" w:rsidP="00C61012">
      <w:pPr>
        <w:pStyle w:val="NormalWeb"/>
        <w:numPr>
          <w:ilvl w:val="2"/>
          <w:numId w:val="129"/>
        </w:numPr>
        <w:spacing w:before="0" w:beforeAutospacing="0" w:after="0" w:afterAutospacing="0"/>
        <w:rPr>
          <w:b/>
          <w:bCs/>
          <w:color w:val="000000"/>
          <w:sz w:val="20"/>
          <w:szCs w:val="20"/>
        </w:rPr>
      </w:pPr>
      <w:r w:rsidRPr="00B71881">
        <w:rPr>
          <w:rStyle w:val="Strong"/>
          <w:bCs w:val="0"/>
          <w:color w:val="000000"/>
          <w:sz w:val="20"/>
          <w:szCs w:val="20"/>
        </w:rPr>
        <w:t>Predict SSB beams → CSI-RS beams</w:t>
      </w:r>
    </w:p>
    <w:p w14:paraId="0EF6DECA" w14:textId="77777777" w:rsidR="00C61012" w:rsidRPr="00B71881" w:rsidRDefault="00C61012" w:rsidP="00C61012">
      <w:pPr>
        <w:pStyle w:val="NormalWeb"/>
        <w:numPr>
          <w:ilvl w:val="2"/>
          <w:numId w:val="129"/>
        </w:numPr>
        <w:spacing w:before="0" w:beforeAutospacing="0" w:after="0" w:afterAutospacing="0"/>
        <w:rPr>
          <w:b/>
          <w:bCs/>
          <w:color w:val="000000"/>
          <w:sz w:val="20"/>
          <w:szCs w:val="20"/>
        </w:rPr>
      </w:pPr>
      <w:r w:rsidRPr="00B71881">
        <w:rPr>
          <w:rStyle w:val="Strong"/>
          <w:bCs w:val="0"/>
          <w:color w:val="000000"/>
          <w:sz w:val="20"/>
          <w:szCs w:val="20"/>
        </w:rPr>
        <w:t>Inputs:</w:t>
      </w:r>
    </w:p>
    <w:p w14:paraId="2FCDACF2" w14:textId="77777777" w:rsidR="00C61012" w:rsidRPr="00B71881" w:rsidRDefault="00C61012" w:rsidP="00C61012">
      <w:pPr>
        <w:pStyle w:val="NormalWeb"/>
        <w:numPr>
          <w:ilvl w:val="3"/>
          <w:numId w:val="129"/>
        </w:numPr>
        <w:spacing w:before="0" w:beforeAutospacing="0" w:after="0" w:afterAutospacing="0"/>
        <w:rPr>
          <w:b/>
          <w:bCs/>
          <w:color w:val="000000"/>
          <w:sz w:val="20"/>
          <w:szCs w:val="20"/>
        </w:rPr>
      </w:pPr>
      <w:r w:rsidRPr="00B71881">
        <w:rPr>
          <w:rStyle w:val="Strong"/>
          <w:bCs w:val="0"/>
          <w:color w:val="000000"/>
          <w:sz w:val="20"/>
          <w:szCs w:val="20"/>
        </w:rPr>
        <w:t>(1a) Best-Rx-beam RSRP per Tx (repetition ON)</w:t>
      </w:r>
    </w:p>
    <w:p w14:paraId="00709749" w14:textId="77777777" w:rsidR="00C61012" w:rsidRPr="00B71881" w:rsidRDefault="00C61012" w:rsidP="00C61012">
      <w:pPr>
        <w:pStyle w:val="NormalWeb"/>
        <w:numPr>
          <w:ilvl w:val="3"/>
          <w:numId w:val="129"/>
        </w:numPr>
        <w:spacing w:before="0" w:beforeAutospacing="0" w:after="0" w:afterAutospacing="0"/>
        <w:rPr>
          <w:b/>
          <w:bCs/>
          <w:color w:val="000000"/>
          <w:sz w:val="20"/>
          <w:szCs w:val="20"/>
        </w:rPr>
      </w:pPr>
      <w:r w:rsidRPr="00B71881">
        <w:rPr>
          <w:rStyle w:val="Strong"/>
          <w:bCs w:val="0"/>
          <w:color w:val="000000"/>
          <w:sz w:val="20"/>
          <w:szCs w:val="20"/>
        </w:rPr>
        <w:t>(1b) Specific-Rx-beam RSRP per Tx</w:t>
      </w:r>
    </w:p>
    <w:p w14:paraId="7A68770D" w14:textId="77777777" w:rsidR="00C61012" w:rsidRPr="00B71881" w:rsidRDefault="00C61012" w:rsidP="00C61012">
      <w:pPr>
        <w:pStyle w:val="NormalWeb"/>
        <w:numPr>
          <w:ilvl w:val="1"/>
          <w:numId w:val="129"/>
        </w:numPr>
        <w:spacing w:before="0" w:beforeAutospacing="0" w:after="0" w:afterAutospacing="0"/>
        <w:rPr>
          <w:b/>
          <w:bCs/>
          <w:color w:val="000000"/>
          <w:sz w:val="20"/>
          <w:szCs w:val="20"/>
        </w:rPr>
      </w:pPr>
      <w:r w:rsidRPr="00B71881">
        <w:rPr>
          <w:rStyle w:val="Strong"/>
          <w:bCs w:val="0"/>
          <w:color w:val="000000"/>
          <w:sz w:val="20"/>
          <w:szCs w:val="20"/>
        </w:rPr>
        <w:t xml:space="preserve">Scenario 2 – Set B </w:t>
      </w:r>
      <w:r w:rsidRPr="00B71881">
        <w:rPr>
          <w:rStyle w:val="Strong"/>
          <w:rFonts w:ascii="Cambria Math" w:hAnsi="Cambria Math" w:cs="Cambria Math"/>
          <w:bCs w:val="0"/>
          <w:color w:val="000000"/>
          <w:sz w:val="20"/>
          <w:szCs w:val="20"/>
        </w:rPr>
        <w:t>⊂</w:t>
      </w:r>
      <w:r w:rsidRPr="00B71881">
        <w:rPr>
          <w:rStyle w:val="Strong"/>
          <w:bCs w:val="0"/>
          <w:color w:val="000000"/>
          <w:sz w:val="20"/>
          <w:szCs w:val="20"/>
        </w:rPr>
        <w:t xml:space="preserve"> Set A (narrow → </w:t>
      </w:r>
      <w:proofErr w:type="gramStart"/>
      <w:r w:rsidRPr="00B71881">
        <w:rPr>
          <w:rStyle w:val="Strong"/>
          <w:bCs w:val="0"/>
          <w:color w:val="000000"/>
          <w:sz w:val="20"/>
          <w:szCs w:val="20"/>
        </w:rPr>
        <w:t>narrow )</w:t>
      </w:r>
      <w:proofErr w:type="gramEnd"/>
    </w:p>
    <w:p w14:paraId="14AC1C05" w14:textId="77777777" w:rsidR="00C61012" w:rsidRPr="00B71881" w:rsidRDefault="00C61012" w:rsidP="00C61012">
      <w:pPr>
        <w:pStyle w:val="NormalWeb"/>
        <w:numPr>
          <w:ilvl w:val="2"/>
          <w:numId w:val="129"/>
        </w:numPr>
        <w:spacing w:before="0" w:beforeAutospacing="0" w:after="0" w:afterAutospacing="0"/>
        <w:rPr>
          <w:b/>
          <w:bCs/>
          <w:color w:val="000000"/>
          <w:sz w:val="20"/>
          <w:szCs w:val="20"/>
        </w:rPr>
      </w:pPr>
      <w:r w:rsidRPr="00B71881">
        <w:rPr>
          <w:rStyle w:val="Strong"/>
          <w:bCs w:val="0"/>
          <w:color w:val="000000"/>
          <w:sz w:val="20"/>
          <w:szCs w:val="20"/>
        </w:rPr>
        <w:t>(2-1) Predict all SSB beams from a subset</w:t>
      </w:r>
    </w:p>
    <w:p w14:paraId="29BBB938" w14:textId="77777777" w:rsidR="00C61012" w:rsidRPr="00B71881" w:rsidRDefault="00C61012" w:rsidP="00C61012">
      <w:pPr>
        <w:pStyle w:val="NormalWeb"/>
        <w:numPr>
          <w:ilvl w:val="3"/>
          <w:numId w:val="129"/>
        </w:numPr>
        <w:spacing w:before="0" w:beforeAutospacing="0" w:after="0" w:afterAutospacing="0"/>
        <w:rPr>
          <w:b/>
          <w:bCs/>
          <w:color w:val="000000"/>
          <w:sz w:val="20"/>
          <w:szCs w:val="20"/>
        </w:rPr>
      </w:pPr>
      <w:r w:rsidRPr="00B71881">
        <w:rPr>
          <w:rStyle w:val="Strong"/>
          <w:bCs w:val="0"/>
          <w:color w:val="000000"/>
          <w:sz w:val="20"/>
          <w:szCs w:val="20"/>
        </w:rPr>
        <w:lastRenderedPageBreak/>
        <w:t>(2-1a) Best-Rx input (repetition ON)</w:t>
      </w:r>
    </w:p>
    <w:p w14:paraId="21BD652C" w14:textId="77777777" w:rsidR="00C61012" w:rsidRPr="00B71881" w:rsidRDefault="00C61012" w:rsidP="00C61012">
      <w:pPr>
        <w:pStyle w:val="NormalWeb"/>
        <w:numPr>
          <w:ilvl w:val="3"/>
          <w:numId w:val="129"/>
        </w:numPr>
        <w:spacing w:before="0" w:beforeAutospacing="0" w:after="0" w:afterAutospacing="0"/>
        <w:rPr>
          <w:b/>
          <w:bCs/>
          <w:color w:val="000000"/>
          <w:sz w:val="20"/>
          <w:szCs w:val="20"/>
        </w:rPr>
      </w:pPr>
      <w:r w:rsidRPr="00B71881">
        <w:rPr>
          <w:rStyle w:val="Strong"/>
          <w:bCs w:val="0"/>
          <w:color w:val="000000"/>
          <w:sz w:val="20"/>
          <w:szCs w:val="20"/>
        </w:rPr>
        <w:t>(2-1b) Specific-Rx input</w:t>
      </w:r>
    </w:p>
    <w:p w14:paraId="79DF1BED" w14:textId="77777777" w:rsidR="00C61012" w:rsidRPr="00B71881" w:rsidRDefault="00C61012" w:rsidP="00C61012">
      <w:pPr>
        <w:pStyle w:val="NormalWeb"/>
        <w:numPr>
          <w:ilvl w:val="2"/>
          <w:numId w:val="129"/>
        </w:numPr>
        <w:spacing w:before="0" w:beforeAutospacing="0" w:after="0" w:afterAutospacing="0"/>
        <w:rPr>
          <w:b/>
          <w:bCs/>
          <w:color w:val="000000"/>
          <w:sz w:val="20"/>
          <w:szCs w:val="20"/>
        </w:rPr>
      </w:pPr>
      <w:r w:rsidRPr="00B71881">
        <w:rPr>
          <w:rStyle w:val="Strong"/>
          <w:bCs w:val="0"/>
          <w:color w:val="000000"/>
          <w:sz w:val="20"/>
          <w:szCs w:val="20"/>
        </w:rPr>
        <w:t>(2-2) Predict additional CSI-RS beams from a subset (repetition OFF)</w:t>
      </w:r>
    </w:p>
    <w:p w14:paraId="0DB2F334" w14:textId="77777777" w:rsidR="00C61012" w:rsidRPr="00C61012" w:rsidRDefault="00C61012" w:rsidP="00C61012"/>
    <w:p w14:paraId="761AFD70" w14:textId="77777777" w:rsidR="00A50175" w:rsidRDefault="00A50175" w:rsidP="00A50175">
      <w:pPr>
        <w:pStyle w:val="RAN4proposal"/>
        <w:numPr>
          <w:ilvl w:val="0"/>
          <w:numId w:val="3"/>
        </w:numPr>
        <w:spacing w:before="100" w:beforeAutospacing="1" w:after="100" w:afterAutospacing="1"/>
        <w:contextualSpacing/>
        <w:rPr>
          <w:color w:val="000000"/>
          <w:sz w:val="22"/>
          <w:szCs w:val="22"/>
        </w:rPr>
      </w:pPr>
      <w:r w:rsidRPr="007514A6">
        <w:rPr>
          <w:color w:val="000000"/>
          <w:sz w:val="22"/>
          <w:szCs w:val="22"/>
        </w:rPr>
        <w:t xml:space="preserve">Study on Model </w:t>
      </w:r>
      <w:r>
        <w:rPr>
          <w:color w:val="000000"/>
          <w:sz w:val="22"/>
          <w:szCs w:val="22"/>
        </w:rPr>
        <w:t xml:space="preserve">Generalization </w:t>
      </w:r>
      <w:r w:rsidRPr="007514A6">
        <w:rPr>
          <w:color w:val="000000"/>
          <w:sz w:val="22"/>
          <w:szCs w:val="22"/>
        </w:rPr>
        <w:t>Across Deployment Scenarios for AI/ML Beam Management</w:t>
      </w:r>
    </w:p>
    <w:p w14:paraId="0479A1C9" w14:textId="77777777" w:rsidR="00A50175" w:rsidRPr="007514A6" w:rsidRDefault="00A50175" w:rsidP="00A50175">
      <w:pPr>
        <w:pStyle w:val="NormalWeb"/>
        <w:contextualSpacing/>
        <w:rPr>
          <w:color w:val="000000"/>
          <w:sz w:val="22"/>
          <w:szCs w:val="22"/>
        </w:rPr>
      </w:pPr>
      <w:r w:rsidRPr="007514A6">
        <w:rPr>
          <w:rStyle w:val="Strong"/>
          <w:color w:val="000000"/>
          <w:sz w:val="22"/>
          <w:szCs w:val="22"/>
        </w:rPr>
        <w:t>RAN4 is invited to evaluate how different training strategies affect model robustness across diverse deployments:</w:t>
      </w:r>
    </w:p>
    <w:p w14:paraId="4940454E" w14:textId="77777777" w:rsidR="00A50175" w:rsidRPr="007514A6" w:rsidRDefault="00A50175" w:rsidP="00A50175">
      <w:pPr>
        <w:pStyle w:val="NormalWeb"/>
        <w:numPr>
          <w:ilvl w:val="0"/>
          <w:numId w:val="126"/>
        </w:numPr>
        <w:contextualSpacing/>
        <w:rPr>
          <w:color w:val="000000"/>
          <w:sz w:val="22"/>
          <w:szCs w:val="22"/>
        </w:rPr>
      </w:pPr>
      <w:r w:rsidRPr="007514A6">
        <w:rPr>
          <w:rStyle w:val="Strong"/>
          <w:color w:val="000000"/>
          <w:sz w:val="22"/>
          <w:szCs w:val="22"/>
        </w:rPr>
        <w:t>Universal model</w:t>
      </w:r>
      <w:r w:rsidRPr="007514A6">
        <w:rPr>
          <w:rStyle w:val="apple-converted-space"/>
          <w:color w:val="000000"/>
          <w:sz w:val="22"/>
          <w:szCs w:val="22"/>
        </w:rPr>
        <w:t> </w:t>
      </w:r>
      <w:r w:rsidRPr="007514A6">
        <w:rPr>
          <w:color w:val="000000"/>
          <w:sz w:val="22"/>
          <w:szCs w:val="22"/>
        </w:rPr>
        <w:t>–</w:t>
      </w:r>
      <w:r w:rsidRPr="007514A6">
        <w:rPr>
          <w:rStyle w:val="apple-converted-space"/>
          <w:color w:val="000000"/>
          <w:sz w:val="22"/>
          <w:szCs w:val="22"/>
        </w:rPr>
        <w:t> </w:t>
      </w:r>
      <w:r w:rsidRPr="007514A6">
        <w:rPr>
          <w:rStyle w:val="Strong"/>
          <w:color w:val="000000"/>
          <w:sz w:val="22"/>
          <w:szCs w:val="22"/>
        </w:rPr>
        <w:t>Train one model on a combined dataset covering multiple deployment scenarios.</w:t>
      </w:r>
    </w:p>
    <w:p w14:paraId="41AF9E66" w14:textId="77777777" w:rsidR="00A50175" w:rsidRPr="007514A6" w:rsidRDefault="00A50175" w:rsidP="00A50175">
      <w:pPr>
        <w:pStyle w:val="NormalWeb"/>
        <w:numPr>
          <w:ilvl w:val="0"/>
          <w:numId w:val="126"/>
        </w:numPr>
        <w:contextualSpacing/>
        <w:rPr>
          <w:color w:val="000000"/>
          <w:sz w:val="22"/>
          <w:szCs w:val="22"/>
        </w:rPr>
      </w:pPr>
      <w:r w:rsidRPr="007514A6">
        <w:rPr>
          <w:rStyle w:val="Strong"/>
          <w:color w:val="000000"/>
          <w:sz w:val="22"/>
          <w:szCs w:val="22"/>
        </w:rPr>
        <w:t>Scenario-specific models</w:t>
      </w:r>
      <w:r w:rsidRPr="007514A6">
        <w:rPr>
          <w:rStyle w:val="apple-converted-space"/>
          <w:color w:val="000000"/>
          <w:sz w:val="22"/>
          <w:szCs w:val="22"/>
        </w:rPr>
        <w:t> </w:t>
      </w:r>
      <w:r w:rsidRPr="007514A6">
        <w:rPr>
          <w:color w:val="000000"/>
          <w:sz w:val="22"/>
          <w:szCs w:val="22"/>
        </w:rPr>
        <w:t>–</w:t>
      </w:r>
      <w:r w:rsidRPr="007514A6">
        <w:rPr>
          <w:rStyle w:val="apple-converted-space"/>
          <w:color w:val="000000"/>
          <w:sz w:val="22"/>
          <w:szCs w:val="22"/>
        </w:rPr>
        <w:t> </w:t>
      </w:r>
      <w:r w:rsidRPr="007514A6">
        <w:rPr>
          <w:rStyle w:val="Strong"/>
          <w:color w:val="000000"/>
          <w:sz w:val="22"/>
          <w:szCs w:val="22"/>
        </w:rPr>
        <w:t>Train separate stand-alone models for each deployment scenario.</w:t>
      </w:r>
    </w:p>
    <w:p w14:paraId="095C7976" w14:textId="77777777" w:rsidR="00A50175" w:rsidRPr="007514A6" w:rsidRDefault="00A50175" w:rsidP="00A50175">
      <w:pPr>
        <w:pStyle w:val="NormalWeb"/>
        <w:numPr>
          <w:ilvl w:val="0"/>
          <w:numId w:val="126"/>
        </w:numPr>
        <w:contextualSpacing/>
        <w:rPr>
          <w:color w:val="000000"/>
          <w:sz w:val="22"/>
          <w:szCs w:val="22"/>
        </w:rPr>
      </w:pPr>
      <w:r w:rsidRPr="007514A6">
        <w:rPr>
          <w:rStyle w:val="Strong"/>
          <w:color w:val="000000"/>
          <w:sz w:val="22"/>
          <w:szCs w:val="22"/>
        </w:rPr>
        <w:t>Shared backbone with experts</w:t>
      </w:r>
      <w:r w:rsidRPr="007514A6">
        <w:rPr>
          <w:rStyle w:val="apple-converted-space"/>
          <w:color w:val="000000"/>
          <w:sz w:val="22"/>
          <w:szCs w:val="22"/>
        </w:rPr>
        <w:t> </w:t>
      </w:r>
      <w:r w:rsidRPr="007514A6">
        <w:rPr>
          <w:color w:val="000000"/>
          <w:sz w:val="22"/>
          <w:szCs w:val="22"/>
        </w:rPr>
        <w:t>–</w:t>
      </w:r>
      <w:r w:rsidRPr="007514A6">
        <w:rPr>
          <w:rStyle w:val="apple-converted-space"/>
          <w:color w:val="000000"/>
          <w:sz w:val="22"/>
          <w:szCs w:val="22"/>
        </w:rPr>
        <w:t> </w:t>
      </w:r>
      <w:r w:rsidRPr="007514A6">
        <w:rPr>
          <w:rStyle w:val="Strong"/>
          <w:color w:val="000000"/>
          <w:sz w:val="22"/>
          <w:szCs w:val="22"/>
        </w:rPr>
        <w:t>Use a common base model with lightweight scenario-specific expert layers.</w:t>
      </w:r>
    </w:p>
    <w:p w14:paraId="131F9842" w14:textId="357E6EEC" w:rsidR="00323AEE" w:rsidRPr="00A50175" w:rsidRDefault="00A50175" w:rsidP="00A50175">
      <w:pPr>
        <w:pStyle w:val="NormalWeb"/>
        <w:contextualSpacing/>
        <w:rPr>
          <w:color w:val="000000"/>
          <w:sz w:val="22"/>
          <w:szCs w:val="22"/>
        </w:rPr>
      </w:pPr>
      <w:r w:rsidRPr="007514A6">
        <w:rPr>
          <w:rStyle w:val="Strong"/>
          <w:color w:val="000000"/>
          <w:sz w:val="22"/>
          <w:szCs w:val="22"/>
        </w:rPr>
        <w:t>The study will test all approaches on both Seen (training) and Unseen (new) scenarios to determine whether beam management requires many specialized models or if a shared architecture with limited specialization can meet performance needs, guiding model deployment and standardization in RAN4.</w:t>
      </w:r>
    </w:p>
    <w:p w14:paraId="1640107E" w14:textId="77777777" w:rsidR="009E2B76" w:rsidRPr="008D0AE1" w:rsidRDefault="009E2B76" w:rsidP="009E2B76">
      <w:pPr>
        <w:pStyle w:val="RAN4H1"/>
        <w:numPr>
          <w:ilvl w:val="0"/>
          <w:numId w:val="0"/>
        </w:numPr>
        <w:ind w:left="360" w:hanging="360"/>
      </w:pPr>
      <w:r w:rsidRPr="008D0AE1">
        <w:t>References</w:t>
      </w:r>
    </w:p>
    <w:p w14:paraId="7AE1EE6C" w14:textId="77777777" w:rsidR="00FF33A9" w:rsidRPr="00027296" w:rsidRDefault="00FF33A9" w:rsidP="00FF33A9">
      <w:pPr>
        <w:pStyle w:val="ListParagraph"/>
        <w:numPr>
          <w:ilvl w:val="0"/>
          <w:numId w:val="5"/>
        </w:numPr>
        <w:ind w:right="-22"/>
        <w:rPr>
          <w:sz w:val="22"/>
          <w:szCs w:val="22"/>
        </w:rPr>
      </w:pPr>
      <w:bookmarkStart w:id="22" w:name="_Ref189822513"/>
      <w:bookmarkStart w:id="23" w:name="_Ref194019896"/>
      <w:r w:rsidRPr="00027296">
        <w:rPr>
          <w:sz w:val="22"/>
          <w:szCs w:val="22"/>
        </w:rPr>
        <w:t>RP-</w:t>
      </w:r>
      <w:bookmarkEnd w:id="22"/>
      <w:r w:rsidRPr="00027296">
        <w:rPr>
          <w:sz w:val="22"/>
          <w:szCs w:val="22"/>
        </w:rPr>
        <w:t>250792, “Revised WID: Artificial Intelligence (AI)/Machine Learning (ML) for NR Air Interface”, Qualcomm Incorporated, RAN#107 meeting, 12 – 14 March 2025, Incheon, S. Korea.</w:t>
      </w:r>
      <w:bookmarkEnd w:id="23"/>
    </w:p>
    <w:p w14:paraId="614620DF" w14:textId="3D88DEE7" w:rsidR="00ED03AC" w:rsidRDefault="00FF33A9" w:rsidP="00FF33A9">
      <w:pPr>
        <w:pStyle w:val="ListParagraph"/>
        <w:numPr>
          <w:ilvl w:val="0"/>
          <w:numId w:val="5"/>
        </w:numPr>
        <w:ind w:right="-22"/>
      </w:pPr>
      <w:bookmarkStart w:id="24" w:name="_Ref197711651"/>
      <w:r w:rsidRPr="00027296">
        <w:rPr>
          <w:sz w:val="22"/>
          <w:szCs w:val="22"/>
        </w:rPr>
        <w:t>R4-2505105, “WF on the requirements for AI/ML air interface”, Qualcomm Incorporated, RAN4#114bis meeting, 7th – 11th April 2025, Wuhan, China</w:t>
      </w:r>
      <w:r>
        <w:t>.</w:t>
      </w:r>
      <w:bookmarkEnd w:id="24"/>
    </w:p>
    <w:sectPr w:rsidR="00ED03A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5ADA8" w14:textId="77777777" w:rsidR="00441FA7" w:rsidRDefault="00441FA7" w:rsidP="00001C9B">
      <w:r>
        <w:separator/>
      </w:r>
    </w:p>
  </w:endnote>
  <w:endnote w:type="continuationSeparator" w:id="0">
    <w:p w14:paraId="0D65FB2E" w14:textId="77777777" w:rsidR="00441FA7" w:rsidRDefault="00441FA7" w:rsidP="00001C9B">
      <w:r>
        <w:continuationSeparator/>
      </w:r>
    </w:p>
  </w:endnote>
  <w:endnote w:type="continuationNotice" w:id="1">
    <w:p w14:paraId="6C6CDDB6" w14:textId="77777777" w:rsidR="00441FA7" w:rsidRDefault="00441F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4D"/>
    <w:family w:val="roman"/>
    <w:pitch w:val="variable"/>
    <w:sig w:usb0="00000003" w:usb1="00000000" w:usb2="00000000" w:usb3="00000000" w:csb0="00000001" w:csb1="00000000"/>
  </w:font>
  <w:font w:name="Nokia Pure Text">
    <w:panose1 w:val="020B0604020202020204"/>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webkit-standard">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E9B16" w14:textId="77777777" w:rsidR="00441FA7" w:rsidRDefault="00441FA7" w:rsidP="00001C9B">
      <w:r>
        <w:separator/>
      </w:r>
    </w:p>
  </w:footnote>
  <w:footnote w:type="continuationSeparator" w:id="0">
    <w:p w14:paraId="52E3C73E" w14:textId="77777777" w:rsidR="00441FA7" w:rsidRDefault="00441FA7" w:rsidP="00001C9B">
      <w:r>
        <w:continuationSeparator/>
      </w:r>
    </w:p>
  </w:footnote>
  <w:footnote w:type="continuationNotice" w:id="1">
    <w:p w14:paraId="7317D644" w14:textId="77777777" w:rsidR="00441FA7" w:rsidRDefault="00441F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478C"/>
    <w:multiLevelType w:val="hybridMultilevel"/>
    <w:tmpl w:val="1772B5E4"/>
    <w:lvl w:ilvl="0" w:tplc="AFE098CA">
      <w:start w:val="1"/>
      <w:numFmt w:val="lowerLetter"/>
      <w:lvlText w:val="(%1)"/>
      <w:lvlJc w:val="left"/>
      <w:pPr>
        <w:ind w:left="720" w:hanging="360"/>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A4003"/>
    <w:multiLevelType w:val="multilevel"/>
    <w:tmpl w:val="D2EC53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37B66"/>
    <w:multiLevelType w:val="multilevel"/>
    <w:tmpl w:val="7866527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59639F"/>
    <w:multiLevelType w:val="multilevel"/>
    <w:tmpl w:val="2AB4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CF1210"/>
    <w:multiLevelType w:val="multilevel"/>
    <w:tmpl w:val="3E8A9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2907C1"/>
    <w:multiLevelType w:val="multilevel"/>
    <w:tmpl w:val="6BBC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0F1070"/>
    <w:multiLevelType w:val="multilevel"/>
    <w:tmpl w:val="BB16C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F54F30"/>
    <w:multiLevelType w:val="multilevel"/>
    <w:tmpl w:val="3CCE2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3440C6"/>
    <w:multiLevelType w:val="multilevel"/>
    <w:tmpl w:val="68A88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E07AD7"/>
    <w:multiLevelType w:val="hybridMultilevel"/>
    <w:tmpl w:val="DC58A8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EF44746"/>
    <w:multiLevelType w:val="hybridMultilevel"/>
    <w:tmpl w:val="34D05E2A"/>
    <w:lvl w:ilvl="0" w:tplc="D4BCC5F6">
      <w:start w:val="1"/>
      <w:numFmt w:val="bullet"/>
      <w:lvlText w:val=""/>
      <w:lvlJc w:val="left"/>
      <w:pPr>
        <w:tabs>
          <w:tab w:val="num" w:pos="720"/>
        </w:tabs>
        <w:ind w:left="720" w:hanging="360"/>
      </w:pPr>
      <w:rPr>
        <w:rFonts w:ascii="Wingdings" w:hAnsi="Wingdings" w:hint="default"/>
      </w:rPr>
    </w:lvl>
    <w:lvl w:ilvl="1" w:tplc="0E821256" w:tentative="1">
      <w:start w:val="1"/>
      <w:numFmt w:val="bullet"/>
      <w:lvlText w:val=""/>
      <w:lvlJc w:val="left"/>
      <w:pPr>
        <w:tabs>
          <w:tab w:val="num" w:pos="1440"/>
        </w:tabs>
        <w:ind w:left="1440" w:hanging="360"/>
      </w:pPr>
      <w:rPr>
        <w:rFonts w:ascii="Wingdings" w:hAnsi="Wingdings" w:hint="default"/>
      </w:rPr>
    </w:lvl>
    <w:lvl w:ilvl="2" w:tplc="B5D64582" w:tentative="1">
      <w:start w:val="1"/>
      <w:numFmt w:val="bullet"/>
      <w:lvlText w:val=""/>
      <w:lvlJc w:val="left"/>
      <w:pPr>
        <w:tabs>
          <w:tab w:val="num" w:pos="2160"/>
        </w:tabs>
        <w:ind w:left="2160" w:hanging="360"/>
      </w:pPr>
      <w:rPr>
        <w:rFonts w:ascii="Wingdings" w:hAnsi="Wingdings" w:hint="default"/>
      </w:rPr>
    </w:lvl>
    <w:lvl w:ilvl="3" w:tplc="01069DA0" w:tentative="1">
      <w:start w:val="1"/>
      <w:numFmt w:val="bullet"/>
      <w:lvlText w:val=""/>
      <w:lvlJc w:val="left"/>
      <w:pPr>
        <w:tabs>
          <w:tab w:val="num" w:pos="2880"/>
        </w:tabs>
        <w:ind w:left="2880" w:hanging="360"/>
      </w:pPr>
      <w:rPr>
        <w:rFonts w:ascii="Wingdings" w:hAnsi="Wingdings" w:hint="default"/>
      </w:rPr>
    </w:lvl>
    <w:lvl w:ilvl="4" w:tplc="A724A116" w:tentative="1">
      <w:start w:val="1"/>
      <w:numFmt w:val="bullet"/>
      <w:lvlText w:val=""/>
      <w:lvlJc w:val="left"/>
      <w:pPr>
        <w:tabs>
          <w:tab w:val="num" w:pos="3600"/>
        </w:tabs>
        <w:ind w:left="3600" w:hanging="360"/>
      </w:pPr>
      <w:rPr>
        <w:rFonts w:ascii="Wingdings" w:hAnsi="Wingdings" w:hint="default"/>
      </w:rPr>
    </w:lvl>
    <w:lvl w:ilvl="5" w:tplc="524A6848" w:tentative="1">
      <w:start w:val="1"/>
      <w:numFmt w:val="bullet"/>
      <w:lvlText w:val=""/>
      <w:lvlJc w:val="left"/>
      <w:pPr>
        <w:tabs>
          <w:tab w:val="num" w:pos="4320"/>
        </w:tabs>
        <w:ind w:left="4320" w:hanging="360"/>
      </w:pPr>
      <w:rPr>
        <w:rFonts w:ascii="Wingdings" w:hAnsi="Wingdings" w:hint="default"/>
      </w:rPr>
    </w:lvl>
    <w:lvl w:ilvl="6" w:tplc="2AD45EBA" w:tentative="1">
      <w:start w:val="1"/>
      <w:numFmt w:val="bullet"/>
      <w:lvlText w:val=""/>
      <w:lvlJc w:val="left"/>
      <w:pPr>
        <w:tabs>
          <w:tab w:val="num" w:pos="5040"/>
        </w:tabs>
        <w:ind w:left="5040" w:hanging="360"/>
      </w:pPr>
      <w:rPr>
        <w:rFonts w:ascii="Wingdings" w:hAnsi="Wingdings" w:hint="default"/>
      </w:rPr>
    </w:lvl>
    <w:lvl w:ilvl="7" w:tplc="A3244958" w:tentative="1">
      <w:start w:val="1"/>
      <w:numFmt w:val="bullet"/>
      <w:lvlText w:val=""/>
      <w:lvlJc w:val="left"/>
      <w:pPr>
        <w:tabs>
          <w:tab w:val="num" w:pos="5760"/>
        </w:tabs>
        <w:ind w:left="5760" w:hanging="360"/>
      </w:pPr>
      <w:rPr>
        <w:rFonts w:ascii="Wingdings" w:hAnsi="Wingdings" w:hint="default"/>
      </w:rPr>
    </w:lvl>
    <w:lvl w:ilvl="8" w:tplc="35E2812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FA6ACE"/>
    <w:multiLevelType w:val="hybridMultilevel"/>
    <w:tmpl w:val="5CA82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4D58B6"/>
    <w:multiLevelType w:val="multilevel"/>
    <w:tmpl w:val="FBDE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1D2F3A"/>
    <w:multiLevelType w:val="hybridMultilevel"/>
    <w:tmpl w:val="EF7C1848"/>
    <w:lvl w:ilvl="0" w:tplc="D83C219A">
      <w:start w:val="1"/>
      <w:numFmt w:val="bullet"/>
      <w:lvlText w:val="•"/>
      <w:lvlJc w:val="left"/>
      <w:pPr>
        <w:tabs>
          <w:tab w:val="num" w:pos="720"/>
        </w:tabs>
        <w:ind w:left="720" w:hanging="360"/>
      </w:pPr>
      <w:rPr>
        <w:rFonts w:ascii="Arial" w:hAnsi="Arial" w:hint="default"/>
      </w:rPr>
    </w:lvl>
    <w:lvl w:ilvl="1" w:tplc="6AD010CE" w:tentative="1">
      <w:start w:val="1"/>
      <w:numFmt w:val="bullet"/>
      <w:lvlText w:val="•"/>
      <w:lvlJc w:val="left"/>
      <w:pPr>
        <w:tabs>
          <w:tab w:val="num" w:pos="1440"/>
        </w:tabs>
        <w:ind w:left="1440" w:hanging="360"/>
      </w:pPr>
      <w:rPr>
        <w:rFonts w:ascii="Arial" w:hAnsi="Arial" w:hint="default"/>
      </w:rPr>
    </w:lvl>
    <w:lvl w:ilvl="2" w:tplc="0A98A634" w:tentative="1">
      <w:start w:val="1"/>
      <w:numFmt w:val="bullet"/>
      <w:lvlText w:val="•"/>
      <w:lvlJc w:val="left"/>
      <w:pPr>
        <w:tabs>
          <w:tab w:val="num" w:pos="2160"/>
        </w:tabs>
        <w:ind w:left="2160" w:hanging="360"/>
      </w:pPr>
      <w:rPr>
        <w:rFonts w:ascii="Arial" w:hAnsi="Arial" w:hint="default"/>
      </w:rPr>
    </w:lvl>
    <w:lvl w:ilvl="3" w:tplc="BB3212A4" w:tentative="1">
      <w:start w:val="1"/>
      <w:numFmt w:val="bullet"/>
      <w:lvlText w:val="•"/>
      <w:lvlJc w:val="left"/>
      <w:pPr>
        <w:tabs>
          <w:tab w:val="num" w:pos="2880"/>
        </w:tabs>
        <w:ind w:left="2880" w:hanging="360"/>
      </w:pPr>
      <w:rPr>
        <w:rFonts w:ascii="Arial" w:hAnsi="Arial" w:hint="default"/>
      </w:rPr>
    </w:lvl>
    <w:lvl w:ilvl="4" w:tplc="A5EE4C2E" w:tentative="1">
      <w:start w:val="1"/>
      <w:numFmt w:val="bullet"/>
      <w:lvlText w:val="•"/>
      <w:lvlJc w:val="left"/>
      <w:pPr>
        <w:tabs>
          <w:tab w:val="num" w:pos="3600"/>
        </w:tabs>
        <w:ind w:left="3600" w:hanging="360"/>
      </w:pPr>
      <w:rPr>
        <w:rFonts w:ascii="Arial" w:hAnsi="Arial" w:hint="default"/>
      </w:rPr>
    </w:lvl>
    <w:lvl w:ilvl="5" w:tplc="CFCE8F36" w:tentative="1">
      <w:start w:val="1"/>
      <w:numFmt w:val="bullet"/>
      <w:lvlText w:val="•"/>
      <w:lvlJc w:val="left"/>
      <w:pPr>
        <w:tabs>
          <w:tab w:val="num" w:pos="4320"/>
        </w:tabs>
        <w:ind w:left="4320" w:hanging="360"/>
      </w:pPr>
      <w:rPr>
        <w:rFonts w:ascii="Arial" w:hAnsi="Arial" w:hint="default"/>
      </w:rPr>
    </w:lvl>
    <w:lvl w:ilvl="6" w:tplc="914EC6D0" w:tentative="1">
      <w:start w:val="1"/>
      <w:numFmt w:val="bullet"/>
      <w:lvlText w:val="•"/>
      <w:lvlJc w:val="left"/>
      <w:pPr>
        <w:tabs>
          <w:tab w:val="num" w:pos="5040"/>
        </w:tabs>
        <w:ind w:left="5040" w:hanging="360"/>
      </w:pPr>
      <w:rPr>
        <w:rFonts w:ascii="Arial" w:hAnsi="Arial" w:hint="default"/>
      </w:rPr>
    </w:lvl>
    <w:lvl w:ilvl="7" w:tplc="A16422D2" w:tentative="1">
      <w:start w:val="1"/>
      <w:numFmt w:val="bullet"/>
      <w:lvlText w:val="•"/>
      <w:lvlJc w:val="left"/>
      <w:pPr>
        <w:tabs>
          <w:tab w:val="num" w:pos="5760"/>
        </w:tabs>
        <w:ind w:left="5760" w:hanging="360"/>
      </w:pPr>
      <w:rPr>
        <w:rFonts w:ascii="Arial" w:hAnsi="Arial" w:hint="default"/>
      </w:rPr>
    </w:lvl>
    <w:lvl w:ilvl="8" w:tplc="258CD2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73D1F"/>
    <w:multiLevelType w:val="multilevel"/>
    <w:tmpl w:val="20328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7C31AC"/>
    <w:multiLevelType w:val="multilevel"/>
    <w:tmpl w:val="7BA84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BD4CD0"/>
    <w:multiLevelType w:val="hybridMultilevel"/>
    <w:tmpl w:val="3B882262"/>
    <w:lvl w:ilvl="0" w:tplc="8B8CF754">
      <w:start w:val="1"/>
      <w:numFmt w:val="bullet"/>
      <w:lvlText w:val=""/>
      <w:lvlJc w:val="left"/>
      <w:pPr>
        <w:tabs>
          <w:tab w:val="num" w:pos="720"/>
        </w:tabs>
        <w:ind w:left="720" w:hanging="360"/>
      </w:pPr>
      <w:rPr>
        <w:rFonts w:ascii="Wingdings" w:hAnsi="Wingdings" w:hint="default"/>
      </w:rPr>
    </w:lvl>
    <w:lvl w:ilvl="1" w:tplc="FE209C78" w:tentative="1">
      <w:start w:val="1"/>
      <w:numFmt w:val="bullet"/>
      <w:lvlText w:val=""/>
      <w:lvlJc w:val="left"/>
      <w:pPr>
        <w:tabs>
          <w:tab w:val="num" w:pos="1440"/>
        </w:tabs>
        <w:ind w:left="1440" w:hanging="360"/>
      </w:pPr>
      <w:rPr>
        <w:rFonts w:ascii="Wingdings" w:hAnsi="Wingdings" w:hint="default"/>
      </w:rPr>
    </w:lvl>
    <w:lvl w:ilvl="2" w:tplc="4404DEDA" w:tentative="1">
      <w:start w:val="1"/>
      <w:numFmt w:val="bullet"/>
      <w:lvlText w:val=""/>
      <w:lvlJc w:val="left"/>
      <w:pPr>
        <w:tabs>
          <w:tab w:val="num" w:pos="2160"/>
        </w:tabs>
        <w:ind w:left="2160" w:hanging="360"/>
      </w:pPr>
      <w:rPr>
        <w:rFonts w:ascii="Wingdings" w:hAnsi="Wingdings" w:hint="default"/>
      </w:rPr>
    </w:lvl>
    <w:lvl w:ilvl="3" w:tplc="F6687724" w:tentative="1">
      <w:start w:val="1"/>
      <w:numFmt w:val="bullet"/>
      <w:lvlText w:val=""/>
      <w:lvlJc w:val="left"/>
      <w:pPr>
        <w:tabs>
          <w:tab w:val="num" w:pos="2880"/>
        </w:tabs>
        <w:ind w:left="2880" w:hanging="360"/>
      </w:pPr>
      <w:rPr>
        <w:rFonts w:ascii="Wingdings" w:hAnsi="Wingdings" w:hint="default"/>
      </w:rPr>
    </w:lvl>
    <w:lvl w:ilvl="4" w:tplc="113C80E2" w:tentative="1">
      <w:start w:val="1"/>
      <w:numFmt w:val="bullet"/>
      <w:lvlText w:val=""/>
      <w:lvlJc w:val="left"/>
      <w:pPr>
        <w:tabs>
          <w:tab w:val="num" w:pos="3600"/>
        </w:tabs>
        <w:ind w:left="3600" w:hanging="360"/>
      </w:pPr>
      <w:rPr>
        <w:rFonts w:ascii="Wingdings" w:hAnsi="Wingdings" w:hint="default"/>
      </w:rPr>
    </w:lvl>
    <w:lvl w:ilvl="5" w:tplc="E82EB906" w:tentative="1">
      <w:start w:val="1"/>
      <w:numFmt w:val="bullet"/>
      <w:lvlText w:val=""/>
      <w:lvlJc w:val="left"/>
      <w:pPr>
        <w:tabs>
          <w:tab w:val="num" w:pos="4320"/>
        </w:tabs>
        <w:ind w:left="4320" w:hanging="360"/>
      </w:pPr>
      <w:rPr>
        <w:rFonts w:ascii="Wingdings" w:hAnsi="Wingdings" w:hint="default"/>
      </w:rPr>
    </w:lvl>
    <w:lvl w:ilvl="6" w:tplc="D3AC25B8" w:tentative="1">
      <w:start w:val="1"/>
      <w:numFmt w:val="bullet"/>
      <w:lvlText w:val=""/>
      <w:lvlJc w:val="left"/>
      <w:pPr>
        <w:tabs>
          <w:tab w:val="num" w:pos="5040"/>
        </w:tabs>
        <w:ind w:left="5040" w:hanging="360"/>
      </w:pPr>
      <w:rPr>
        <w:rFonts w:ascii="Wingdings" w:hAnsi="Wingdings" w:hint="default"/>
      </w:rPr>
    </w:lvl>
    <w:lvl w:ilvl="7" w:tplc="52C4C126" w:tentative="1">
      <w:start w:val="1"/>
      <w:numFmt w:val="bullet"/>
      <w:lvlText w:val=""/>
      <w:lvlJc w:val="left"/>
      <w:pPr>
        <w:tabs>
          <w:tab w:val="num" w:pos="5760"/>
        </w:tabs>
        <w:ind w:left="5760" w:hanging="360"/>
      </w:pPr>
      <w:rPr>
        <w:rFonts w:ascii="Wingdings" w:hAnsi="Wingdings" w:hint="default"/>
      </w:rPr>
    </w:lvl>
    <w:lvl w:ilvl="8" w:tplc="5F04A69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8C442CA"/>
    <w:multiLevelType w:val="hybridMultilevel"/>
    <w:tmpl w:val="FD10FFB2"/>
    <w:lvl w:ilvl="0" w:tplc="8D94F252">
      <w:start w:val="1"/>
      <w:numFmt w:val="bullet"/>
      <w:lvlText w:val="-"/>
      <w:lvlJc w:val="left"/>
      <w:pPr>
        <w:ind w:left="440" w:hanging="440"/>
      </w:pPr>
      <w:rPr>
        <w:rFonts w:ascii="Times New Roman" w:eastAsia="Yu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A887919"/>
    <w:multiLevelType w:val="hybridMultilevel"/>
    <w:tmpl w:val="F6E67F52"/>
    <w:lvl w:ilvl="0" w:tplc="40090001">
      <w:start w:val="1"/>
      <w:numFmt w:val="bullet"/>
      <w:lvlText w:val=""/>
      <w:lvlJc w:val="left"/>
      <w:pPr>
        <w:ind w:left="1562" w:hanging="360"/>
      </w:pPr>
      <w:rPr>
        <w:rFonts w:ascii="Symbol" w:hAnsi="Symbol" w:hint="default"/>
      </w:rPr>
    </w:lvl>
    <w:lvl w:ilvl="1" w:tplc="40090003" w:tentative="1">
      <w:start w:val="1"/>
      <w:numFmt w:val="bullet"/>
      <w:lvlText w:val="o"/>
      <w:lvlJc w:val="left"/>
      <w:pPr>
        <w:ind w:left="2282" w:hanging="360"/>
      </w:pPr>
      <w:rPr>
        <w:rFonts w:ascii="Courier New" w:hAnsi="Courier New" w:cs="Courier New" w:hint="default"/>
      </w:rPr>
    </w:lvl>
    <w:lvl w:ilvl="2" w:tplc="40090005" w:tentative="1">
      <w:start w:val="1"/>
      <w:numFmt w:val="bullet"/>
      <w:lvlText w:val=""/>
      <w:lvlJc w:val="left"/>
      <w:pPr>
        <w:ind w:left="3002" w:hanging="360"/>
      </w:pPr>
      <w:rPr>
        <w:rFonts w:ascii="Wingdings" w:hAnsi="Wingdings" w:hint="default"/>
      </w:rPr>
    </w:lvl>
    <w:lvl w:ilvl="3" w:tplc="40090001" w:tentative="1">
      <w:start w:val="1"/>
      <w:numFmt w:val="bullet"/>
      <w:lvlText w:val=""/>
      <w:lvlJc w:val="left"/>
      <w:pPr>
        <w:ind w:left="3722" w:hanging="360"/>
      </w:pPr>
      <w:rPr>
        <w:rFonts w:ascii="Symbol" w:hAnsi="Symbol" w:hint="default"/>
      </w:rPr>
    </w:lvl>
    <w:lvl w:ilvl="4" w:tplc="40090003" w:tentative="1">
      <w:start w:val="1"/>
      <w:numFmt w:val="bullet"/>
      <w:lvlText w:val="o"/>
      <w:lvlJc w:val="left"/>
      <w:pPr>
        <w:ind w:left="4442" w:hanging="360"/>
      </w:pPr>
      <w:rPr>
        <w:rFonts w:ascii="Courier New" w:hAnsi="Courier New" w:cs="Courier New" w:hint="default"/>
      </w:rPr>
    </w:lvl>
    <w:lvl w:ilvl="5" w:tplc="40090005" w:tentative="1">
      <w:start w:val="1"/>
      <w:numFmt w:val="bullet"/>
      <w:lvlText w:val=""/>
      <w:lvlJc w:val="left"/>
      <w:pPr>
        <w:ind w:left="5162" w:hanging="360"/>
      </w:pPr>
      <w:rPr>
        <w:rFonts w:ascii="Wingdings" w:hAnsi="Wingdings" w:hint="default"/>
      </w:rPr>
    </w:lvl>
    <w:lvl w:ilvl="6" w:tplc="40090001" w:tentative="1">
      <w:start w:val="1"/>
      <w:numFmt w:val="bullet"/>
      <w:lvlText w:val=""/>
      <w:lvlJc w:val="left"/>
      <w:pPr>
        <w:ind w:left="5882" w:hanging="360"/>
      </w:pPr>
      <w:rPr>
        <w:rFonts w:ascii="Symbol" w:hAnsi="Symbol" w:hint="default"/>
      </w:rPr>
    </w:lvl>
    <w:lvl w:ilvl="7" w:tplc="40090003" w:tentative="1">
      <w:start w:val="1"/>
      <w:numFmt w:val="bullet"/>
      <w:lvlText w:val="o"/>
      <w:lvlJc w:val="left"/>
      <w:pPr>
        <w:ind w:left="6602" w:hanging="360"/>
      </w:pPr>
      <w:rPr>
        <w:rFonts w:ascii="Courier New" w:hAnsi="Courier New" w:cs="Courier New" w:hint="default"/>
      </w:rPr>
    </w:lvl>
    <w:lvl w:ilvl="8" w:tplc="40090005" w:tentative="1">
      <w:start w:val="1"/>
      <w:numFmt w:val="bullet"/>
      <w:lvlText w:val=""/>
      <w:lvlJc w:val="left"/>
      <w:pPr>
        <w:ind w:left="7322" w:hanging="360"/>
      </w:pPr>
      <w:rPr>
        <w:rFonts w:ascii="Wingdings" w:hAnsi="Wingdings" w:hint="default"/>
      </w:rPr>
    </w:lvl>
  </w:abstractNum>
  <w:abstractNum w:abstractNumId="22" w15:restartNumberingAfterBreak="0">
    <w:nsid w:val="1AB4300B"/>
    <w:multiLevelType w:val="multilevel"/>
    <w:tmpl w:val="AB1E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F37754"/>
    <w:multiLevelType w:val="multilevel"/>
    <w:tmpl w:val="29C857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742386"/>
    <w:multiLevelType w:val="multilevel"/>
    <w:tmpl w:val="F01865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EE734A5"/>
    <w:multiLevelType w:val="multilevel"/>
    <w:tmpl w:val="B8B43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1FE3625"/>
    <w:multiLevelType w:val="hybridMultilevel"/>
    <w:tmpl w:val="C37E301A"/>
    <w:lvl w:ilvl="0" w:tplc="AB80F19C">
      <w:start w:val="1"/>
      <w:numFmt w:val="bullet"/>
      <w:lvlText w:val=""/>
      <w:lvlJc w:val="left"/>
      <w:pPr>
        <w:tabs>
          <w:tab w:val="num" w:pos="720"/>
        </w:tabs>
        <w:ind w:left="720" w:hanging="360"/>
      </w:pPr>
      <w:rPr>
        <w:rFonts w:ascii="Wingdings" w:hAnsi="Wingdings" w:hint="default"/>
      </w:rPr>
    </w:lvl>
    <w:lvl w:ilvl="1" w:tplc="AF2E1648">
      <w:numFmt w:val="bullet"/>
      <w:lvlText w:val=""/>
      <w:lvlJc w:val="left"/>
      <w:pPr>
        <w:tabs>
          <w:tab w:val="num" w:pos="1440"/>
        </w:tabs>
        <w:ind w:left="1440" w:hanging="360"/>
      </w:pPr>
      <w:rPr>
        <w:rFonts w:ascii="Wingdings" w:hAnsi="Wingdings" w:hint="default"/>
      </w:rPr>
    </w:lvl>
    <w:lvl w:ilvl="2" w:tplc="19505AF2" w:tentative="1">
      <w:start w:val="1"/>
      <w:numFmt w:val="bullet"/>
      <w:lvlText w:val=""/>
      <w:lvlJc w:val="left"/>
      <w:pPr>
        <w:tabs>
          <w:tab w:val="num" w:pos="2160"/>
        </w:tabs>
        <w:ind w:left="2160" w:hanging="360"/>
      </w:pPr>
      <w:rPr>
        <w:rFonts w:ascii="Wingdings" w:hAnsi="Wingdings" w:hint="default"/>
      </w:rPr>
    </w:lvl>
    <w:lvl w:ilvl="3" w:tplc="7466D838" w:tentative="1">
      <w:start w:val="1"/>
      <w:numFmt w:val="bullet"/>
      <w:lvlText w:val=""/>
      <w:lvlJc w:val="left"/>
      <w:pPr>
        <w:tabs>
          <w:tab w:val="num" w:pos="2880"/>
        </w:tabs>
        <w:ind w:left="2880" w:hanging="360"/>
      </w:pPr>
      <w:rPr>
        <w:rFonts w:ascii="Wingdings" w:hAnsi="Wingdings" w:hint="default"/>
      </w:rPr>
    </w:lvl>
    <w:lvl w:ilvl="4" w:tplc="94AAE4E0" w:tentative="1">
      <w:start w:val="1"/>
      <w:numFmt w:val="bullet"/>
      <w:lvlText w:val=""/>
      <w:lvlJc w:val="left"/>
      <w:pPr>
        <w:tabs>
          <w:tab w:val="num" w:pos="3600"/>
        </w:tabs>
        <w:ind w:left="3600" w:hanging="360"/>
      </w:pPr>
      <w:rPr>
        <w:rFonts w:ascii="Wingdings" w:hAnsi="Wingdings" w:hint="default"/>
      </w:rPr>
    </w:lvl>
    <w:lvl w:ilvl="5" w:tplc="12D0F978" w:tentative="1">
      <w:start w:val="1"/>
      <w:numFmt w:val="bullet"/>
      <w:lvlText w:val=""/>
      <w:lvlJc w:val="left"/>
      <w:pPr>
        <w:tabs>
          <w:tab w:val="num" w:pos="4320"/>
        </w:tabs>
        <w:ind w:left="4320" w:hanging="360"/>
      </w:pPr>
      <w:rPr>
        <w:rFonts w:ascii="Wingdings" w:hAnsi="Wingdings" w:hint="default"/>
      </w:rPr>
    </w:lvl>
    <w:lvl w:ilvl="6" w:tplc="34922836" w:tentative="1">
      <w:start w:val="1"/>
      <w:numFmt w:val="bullet"/>
      <w:lvlText w:val=""/>
      <w:lvlJc w:val="left"/>
      <w:pPr>
        <w:tabs>
          <w:tab w:val="num" w:pos="5040"/>
        </w:tabs>
        <w:ind w:left="5040" w:hanging="360"/>
      </w:pPr>
      <w:rPr>
        <w:rFonts w:ascii="Wingdings" w:hAnsi="Wingdings" w:hint="default"/>
      </w:rPr>
    </w:lvl>
    <w:lvl w:ilvl="7" w:tplc="2DE89582" w:tentative="1">
      <w:start w:val="1"/>
      <w:numFmt w:val="bullet"/>
      <w:lvlText w:val=""/>
      <w:lvlJc w:val="left"/>
      <w:pPr>
        <w:tabs>
          <w:tab w:val="num" w:pos="5760"/>
        </w:tabs>
        <w:ind w:left="5760" w:hanging="360"/>
      </w:pPr>
      <w:rPr>
        <w:rFonts w:ascii="Wingdings" w:hAnsi="Wingdings" w:hint="default"/>
      </w:rPr>
    </w:lvl>
    <w:lvl w:ilvl="8" w:tplc="2F8C8C2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7243C3E"/>
    <w:multiLevelType w:val="hybridMultilevel"/>
    <w:tmpl w:val="BB985702"/>
    <w:lvl w:ilvl="0" w:tplc="5C6C2CF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28D64476"/>
    <w:multiLevelType w:val="multilevel"/>
    <w:tmpl w:val="6A26D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A182051"/>
    <w:multiLevelType w:val="hybridMultilevel"/>
    <w:tmpl w:val="DF56A64C"/>
    <w:lvl w:ilvl="0" w:tplc="40090001">
      <w:start w:val="1"/>
      <w:numFmt w:val="bullet"/>
      <w:lvlText w:val=""/>
      <w:lvlJc w:val="left"/>
      <w:pPr>
        <w:ind w:left="1145" w:hanging="360"/>
      </w:pPr>
      <w:rPr>
        <w:rFonts w:ascii="Symbol" w:hAnsi="Symbol" w:hint="default"/>
      </w:rPr>
    </w:lvl>
    <w:lvl w:ilvl="1" w:tplc="40090003" w:tentative="1">
      <w:start w:val="1"/>
      <w:numFmt w:val="bullet"/>
      <w:lvlText w:val="o"/>
      <w:lvlJc w:val="left"/>
      <w:pPr>
        <w:ind w:left="1865" w:hanging="360"/>
      </w:pPr>
      <w:rPr>
        <w:rFonts w:ascii="Courier New" w:hAnsi="Courier New" w:cs="Courier New" w:hint="default"/>
      </w:rPr>
    </w:lvl>
    <w:lvl w:ilvl="2" w:tplc="40090005" w:tentative="1">
      <w:start w:val="1"/>
      <w:numFmt w:val="bullet"/>
      <w:lvlText w:val=""/>
      <w:lvlJc w:val="left"/>
      <w:pPr>
        <w:ind w:left="2585" w:hanging="360"/>
      </w:pPr>
      <w:rPr>
        <w:rFonts w:ascii="Wingdings" w:hAnsi="Wingdings" w:hint="default"/>
      </w:rPr>
    </w:lvl>
    <w:lvl w:ilvl="3" w:tplc="40090001" w:tentative="1">
      <w:start w:val="1"/>
      <w:numFmt w:val="bullet"/>
      <w:lvlText w:val=""/>
      <w:lvlJc w:val="left"/>
      <w:pPr>
        <w:ind w:left="3305" w:hanging="360"/>
      </w:pPr>
      <w:rPr>
        <w:rFonts w:ascii="Symbol" w:hAnsi="Symbol" w:hint="default"/>
      </w:rPr>
    </w:lvl>
    <w:lvl w:ilvl="4" w:tplc="40090003" w:tentative="1">
      <w:start w:val="1"/>
      <w:numFmt w:val="bullet"/>
      <w:lvlText w:val="o"/>
      <w:lvlJc w:val="left"/>
      <w:pPr>
        <w:ind w:left="4025" w:hanging="360"/>
      </w:pPr>
      <w:rPr>
        <w:rFonts w:ascii="Courier New" w:hAnsi="Courier New" w:cs="Courier New" w:hint="default"/>
      </w:rPr>
    </w:lvl>
    <w:lvl w:ilvl="5" w:tplc="40090005" w:tentative="1">
      <w:start w:val="1"/>
      <w:numFmt w:val="bullet"/>
      <w:lvlText w:val=""/>
      <w:lvlJc w:val="left"/>
      <w:pPr>
        <w:ind w:left="4745" w:hanging="360"/>
      </w:pPr>
      <w:rPr>
        <w:rFonts w:ascii="Wingdings" w:hAnsi="Wingdings" w:hint="default"/>
      </w:rPr>
    </w:lvl>
    <w:lvl w:ilvl="6" w:tplc="40090001" w:tentative="1">
      <w:start w:val="1"/>
      <w:numFmt w:val="bullet"/>
      <w:lvlText w:val=""/>
      <w:lvlJc w:val="left"/>
      <w:pPr>
        <w:ind w:left="5465" w:hanging="360"/>
      </w:pPr>
      <w:rPr>
        <w:rFonts w:ascii="Symbol" w:hAnsi="Symbol" w:hint="default"/>
      </w:rPr>
    </w:lvl>
    <w:lvl w:ilvl="7" w:tplc="40090003" w:tentative="1">
      <w:start w:val="1"/>
      <w:numFmt w:val="bullet"/>
      <w:lvlText w:val="o"/>
      <w:lvlJc w:val="left"/>
      <w:pPr>
        <w:ind w:left="6185" w:hanging="360"/>
      </w:pPr>
      <w:rPr>
        <w:rFonts w:ascii="Courier New" w:hAnsi="Courier New" w:cs="Courier New" w:hint="default"/>
      </w:rPr>
    </w:lvl>
    <w:lvl w:ilvl="8" w:tplc="40090005" w:tentative="1">
      <w:start w:val="1"/>
      <w:numFmt w:val="bullet"/>
      <w:lvlText w:val=""/>
      <w:lvlJc w:val="left"/>
      <w:pPr>
        <w:ind w:left="6905" w:hanging="360"/>
      </w:pPr>
      <w:rPr>
        <w:rFonts w:ascii="Wingdings" w:hAnsi="Wingdings" w:hint="default"/>
      </w:rPr>
    </w:lvl>
  </w:abstractNum>
  <w:abstractNum w:abstractNumId="30" w15:restartNumberingAfterBreak="0">
    <w:nsid w:val="2B9E771F"/>
    <w:multiLevelType w:val="hybridMultilevel"/>
    <w:tmpl w:val="FFFFFFFF"/>
    <w:lvl w:ilvl="0" w:tplc="C5502A5E">
      <w:start w:val="1"/>
      <w:numFmt w:val="decimal"/>
      <w:lvlText w:val="%1."/>
      <w:lvlJc w:val="left"/>
      <w:pPr>
        <w:ind w:left="720" w:hanging="360"/>
      </w:pPr>
    </w:lvl>
    <w:lvl w:ilvl="1" w:tplc="BFE425C6">
      <w:start w:val="1"/>
      <w:numFmt w:val="lowerLetter"/>
      <w:lvlText w:val="%2."/>
      <w:lvlJc w:val="left"/>
      <w:pPr>
        <w:ind w:left="1440" w:hanging="360"/>
      </w:pPr>
    </w:lvl>
    <w:lvl w:ilvl="2" w:tplc="6B029826">
      <w:start w:val="1"/>
      <w:numFmt w:val="lowerRoman"/>
      <w:lvlText w:val="%3."/>
      <w:lvlJc w:val="right"/>
      <w:pPr>
        <w:ind w:left="2160" w:hanging="180"/>
      </w:pPr>
    </w:lvl>
    <w:lvl w:ilvl="3" w:tplc="67BAC5D8">
      <w:start w:val="1"/>
      <w:numFmt w:val="decimal"/>
      <w:lvlText w:val="%4."/>
      <w:lvlJc w:val="left"/>
      <w:pPr>
        <w:ind w:left="2880" w:hanging="360"/>
      </w:pPr>
    </w:lvl>
    <w:lvl w:ilvl="4" w:tplc="8DA8DA2E">
      <w:start w:val="1"/>
      <w:numFmt w:val="lowerLetter"/>
      <w:lvlText w:val="%5."/>
      <w:lvlJc w:val="left"/>
      <w:pPr>
        <w:ind w:left="3600" w:hanging="360"/>
      </w:pPr>
    </w:lvl>
    <w:lvl w:ilvl="5" w:tplc="9258DED4">
      <w:start w:val="1"/>
      <w:numFmt w:val="lowerRoman"/>
      <w:lvlText w:val="%6."/>
      <w:lvlJc w:val="right"/>
      <w:pPr>
        <w:ind w:left="4320" w:hanging="180"/>
      </w:pPr>
    </w:lvl>
    <w:lvl w:ilvl="6" w:tplc="1EC6E2EA">
      <w:start w:val="1"/>
      <w:numFmt w:val="decimal"/>
      <w:lvlText w:val="%7."/>
      <w:lvlJc w:val="left"/>
      <w:pPr>
        <w:ind w:left="5040" w:hanging="360"/>
      </w:pPr>
    </w:lvl>
    <w:lvl w:ilvl="7" w:tplc="E5707B70">
      <w:start w:val="1"/>
      <w:numFmt w:val="lowerLetter"/>
      <w:lvlText w:val="%8."/>
      <w:lvlJc w:val="left"/>
      <w:pPr>
        <w:ind w:left="5760" w:hanging="360"/>
      </w:pPr>
    </w:lvl>
    <w:lvl w:ilvl="8" w:tplc="04523566">
      <w:start w:val="1"/>
      <w:numFmt w:val="lowerRoman"/>
      <w:lvlText w:val="%9."/>
      <w:lvlJc w:val="right"/>
      <w:pPr>
        <w:ind w:left="6480" w:hanging="180"/>
      </w:pPr>
    </w:lvl>
  </w:abstractNum>
  <w:abstractNum w:abstractNumId="31" w15:restartNumberingAfterBreak="0">
    <w:nsid w:val="2C9F2913"/>
    <w:multiLevelType w:val="hybridMultilevel"/>
    <w:tmpl w:val="FFFFFFFF"/>
    <w:lvl w:ilvl="0" w:tplc="45AC5F46">
      <w:start w:val="1"/>
      <w:numFmt w:val="bullet"/>
      <w:lvlText w:val=""/>
      <w:lvlJc w:val="left"/>
      <w:pPr>
        <w:ind w:left="720" w:hanging="360"/>
      </w:pPr>
      <w:rPr>
        <w:rFonts w:ascii="Symbol" w:hAnsi="Symbol" w:hint="default"/>
      </w:rPr>
    </w:lvl>
    <w:lvl w:ilvl="1" w:tplc="63E6DB22">
      <w:start w:val="1"/>
      <w:numFmt w:val="bullet"/>
      <w:lvlText w:val="o"/>
      <w:lvlJc w:val="left"/>
      <w:pPr>
        <w:ind w:left="1440" w:hanging="360"/>
      </w:pPr>
      <w:rPr>
        <w:rFonts w:ascii="Courier New" w:hAnsi="Courier New" w:hint="default"/>
      </w:rPr>
    </w:lvl>
    <w:lvl w:ilvl="2" w:tplc="6632128A">
      <w:start w:val="1"/>
      <w:numFmt w:val="bullet"/>
      <w:lvlText w:val=""/>
      <w:lvlJc w:val="left"/>
      <w:pPr>
        <w:ind w:left="2160" w:hanging="360"/>
      </w:pPr>
      <w:rPr>
        <w:rFonts w:ascii="Wingdings" w:hAnsi="Wingdings" w:hint="default"/>
      </w:rPr>
    </w:lvl>
    <w:lvl w:ilvl="3" w:tplc="A4CCBEAC">
      <w:start w:val="1"/>
      <w:numFmt w:val="bullet"/>
      <w:lvlText w:val=""/>
      <w:lvlJc w:val="left"/>
      <w:pPr>
        <w:ind w:left="2880" w:hanging="360"/>
      </w:pPr>
      <w:rPr>
        <w:rFonts w:ascii="Symbol" w:hAnsi="Symbol" w:hint="default"/>
      </w:rPr>
    </w:lvl>
    <w:lvl w:ilvl="4" w:tplc="5C76A70C">
      <w:start w:val="1"/>
      <w:numFmt w:val="bullet"/>
      <w:lvlText w:val="o"/>
      <w:lvlJc w:val="left"/>
      <w:pPr>
        <w:ind w:left="3600" w:hanging="360"/>
      </w:pPr>
      <w:rPr>
        <w:rFonts w:ascii="Courier New" w:hAnsi="Courier New" w:hint="default"/>
      </w:rPr>
    </w:lvl>
    <w:lvl w:ilvl="5" w:tplc="E342FB6A">
      <w:start w:val="1"/>
      <w:numFmt w:val="bullet"/>
      <w:lvlText w:val=""/>
      <w:lvlJc w:val="left"/>
      <w:pPr>
        <w:ind w:left="4320" w:hanging="360"/>
      </w:pPr>
      <w:rPr>
        <w:rFonts w:ascii="Wingdings" w:hAnsi="Wingdings" w:hint="default"/>
      </w:rPr>
    </w:lvl>
    <w:lvl w:ilvl="6" w:tplc="C592F568">
      <w:start w:val="1"/>
      <w:numFmt w:val="bullet"/>
      <w:lvlText w:val=""/>
      <w:lvlJc w:val="left"/>
      <w:pPr>
        <w:ind w:left="5040" w:hanging="360"/>
      </w:pPr>
      <w:rPr>
        <w:rFonts w:ascii="Symbol" w:hAnsi="Symbol" w:hint="default"/>
      </w:rPr>
    </w:lvl>
    <w:lvl w:ilvl="7" w:tplc="5ED46CC2">
      <w:start w:val="1"/>
      <w:numFmt w:val="bullet"/>
      <w:lvlText w:val="o"/>
      <w:lvlJc w:val="left"/>
      <w:pPr>
        <w:ind w:left="5760" w:hanging="360"/>
      </w:pPr>
      <w:rPr>
        <w:rFonts w:ascii="Courier New" w:hAnsi="Courier New" w:hint="default"/>
      </w:rPr>
    </w:lvl>
    <w:lvl w:ilvl="8" w:tplc="CED09FB4">
      <w:start w:val="1"/>
      <w:numFmt w:val="bullet"/>
      <w:lvlText w:val=""/>
      <w:lvlJc w:val="left"/>
      <w:pPr>
        <w:ind w:left="6480" w:hanging="360"/>
      </w:pPr>
      <w:rPr>
        <w:rFonts w:ascii="Wingdings" w:hAnsi="Wingdings" w:hint="default"/>
      </w:rPr>
    </w:lvl>
  </w:abstractNum>
  <w:abstractNum w:abstractNumId="32" w15:restartNumberingAfterBreak="0">
    <w:nsid w:val="2E790952"/>
    <w:multiLevelType w:val="multilevel"/>
    <w:tmpl w:val="95706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08F0C00"/>
    <w:multiLevelType w:val="multilevel"/>
    <w:tmpl w:val="10560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2686B8F"/>
    <w:multiLevelType w:val="multilevel"/>
    <w:tmpl w:val="35463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3E21ED3"/>
    <w:multiLevelType w:val="hybridMultilevel"/>
    <w:tmpl w:val="37AE914E"/>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4C51947"/>
    <w:multiLevelType w:val="hybridMultilevel"/>
    <w:tmpl w:val="C8AE3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51F1857"/>
    <w:multiLevelType w:val="multilevel"/>
    <w:tmpl w:val="01CA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6267FE8"/>
    <w:multiLevelType w:val="hybridMultilevel"/>
    <w:tmpl w:val="6B68F0E8"/>
    <w:lvl w:ilvl="0" w:tplc="7EAC188E">
      <w:start w:val="1"/>
      <w:numFmt w:val="bullet"/>
      <w:lvlText w:val=""/>
      <w:lvlJc w:val="left"/>
      <w:pPr>
        <w:tabs>
          <w:tab w:val="num" w:pos="720"/>
        </w:tabs>
        <w:ind w:left="720" w:hanging="360"/>
      </w:pPr>
      <w:rPr>
        <w:rFonts w:ascii="Wingdings" w:hAnsi="Wingdings" w:hint="default"/>
      </w:rPr>
    </w:lvl>
    <w:lvl w:ilvl="1" w:tplc="858CCBE6" w:tentative="1">
      <w:start w:val="1"/>
      <w:numFmt w:val="bullet"/>
      <w:lvlText w:val=""/>
      <w:lvlJc w:val="left"/>
      <w:pPr>
        <w:tabs>
          <w:tab w:val="num" w:pos="1440"/>
        </w:tabs>
        <w:ind w:left="1440" w:hanging="360"/>
      </w:pPr>
      <w:rPr>
        <w:rFonts w:ascii="Wingdings" w:hAnsi="Wingdings" w:hint="default"/>
      </w:rPr>
    </w:lvl>
    <w:lvl w:ilvl="2" w:tplc="DBEC72A2" w:tentative="1">
      <w:start w:val="1"/>
      <w:numFmt w:val="bullet"/>
      <w:lvlText w:val=""/>
      <w:lvlJc w:val="left"/>
      <w:pPr>
        <w:tabs>
          <w:tab w:val="num" w:pos="2160"/>
        </w:tabs>
        <w:ind w:left="2160" w:hanging="360"/>
      </w:pPr>
      <w:rPr>
        <w:rFonts w:ascii="Wingdings" w:hAnsi="Wingdings" w:hint="default"/>
      </w:rPr>
    </w:lvl>
    <w:lvl w:ilvl="3" w:tplc="127C93E0" w:tentative="1">
      <w:start w:val="1"/>
      <w:numFmt w:val="bullet"/>
      <w:lvlText w:val=""/>
      <w:lvlJc w:val="left"/>
      <w:pPr>
        <w:tabs>
          <w:tab w:val="num" w:pos="2880"/>
        </w:tabs>
        <w:ind w:left="2880" w:hanging="360"/>
      </w:pPr>
      <w:rPr>
        <w:rFonts w:ascii="Wingdings" w:hAnsi="Wingdings" w:hint="default"/>
      </w:rPr>
    </w:lvl>
    <w:lvl w:ilvl="4" w:tplc="77CE7BCE" w:tentative="1">
      <w:start w:val="1"/>
      <w:numFmt w:val="bullet"/>
      <w:lvlText w:val=""/>
      <w:lvlJc w:val="left"/>
      <w:pPr>
        <w:tabs>
          <w:tab w:val="num" w:pos="3600"/>
        </w:tabs>
        <w:ind w:left="3600" w:hanging="360"/>
      </w:pPr>
      <w:rPr>
        <w:rFonts w:ascii="Wingdings" w:hAnsi="Wingdings" w:hint="default"/>
      </w:rPr>
    </w:lvl>
    <w:lvl w:ilvl="5" w:tplc="1EC4A032" w:tentative="1">
      <w:start w:val="1"/>
      <w:numFmt w:val="bullet"/>
      <w:lvlText w:val=""/>
      <w:lvlJc w:val="left"/>
      <w:pPr>
        <w:tabs>
          <w:tab w:val="num" w:pos="4320"/>
        </w:tabs>
        <w:ind w:left="4320" w:hanging="360"/>
      </w:pPr>
      <w:rPr>
        <w:rFonts w:ascii="Wingdings" w:hAnsi="Wingdings" w:hint="default"/>
      </w:rPr>
    </w:lvl>
    <w:lvl w:ilvl="6" w:tplc="165AB890" w:tentative="1">
      <w:start w:val="1"/>
      <w:numFmt w:val="bullet"/>
      <w:lvlText w:val=""/>
      <w:lvlJc w:val="left"/>
      <w:pPr>
        <w:tabs>
          <w:tab w:val="num" w:pos="5040"/>
        </w:tabs>
        <w:ind w:left="5040" w:hanging="360"/>
      </w:pPr>
      <w:rPr>
        <w:rFonts w:ascii="Wingdings" w:hAnsi="Wingdings" w:hint="default"/>
      </w:rPr>
    </w:lvl>
    <w:lvl w:ilvl="7" w:tplc="15023898" w:tentative="1">
      <w:start w:val="1"/>
      <w:numFmt w:val="bullet"/>
      <w:lvlText w:val=""/>
      <w:lvlJc w:val="left"/>
      <w:pPr>
        <w:tabs>
          <w:tab w:val="num" w:pos="5760"/>
        </w:tabs>
        <w:ind w:left="5760" w:hanging="360"/>
      </w:pPr>
      <w:rPr>
        <w:rFonts w:ascii="Wingdings" w:hAnsi="Wingdings" w:hint="default"/>
      </w:rPr>
    </w:lvl>
    <w:lvl w:ilvl="8" w:tplc="6838B82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62867AF"/>
    <w:multiLevelType w:val="multilevel"/>
    <w:tmpl w:val="D2DE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64A7B8A"/>
    <w:multiLevelType w:val="hybridMultilevel"/>
    <w:tmpl w:val="603E9534"/>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69593F6"/>
    <w:multiLevelType w:val="hybridMultilevel"/>
    <w:tmpl w:val="FFFFFFFF"/>
    <w:lvl w:ilvl="0" w:tplc="ED14B2BE">
      <w:start w:val="1"/>
      <w:numFmt w:val="bullet"/>
      <w:lvlText w:val=""/>
      <w:lvlJc w:val="left"/>
      <w:pPr>
        <w:ind w:left="720" w:hanging="360"/>
      </w:pPr>
      <w:rPr>
        <w:rFonts w:ascii="Symbol" w:hAnsi="Symbol" w:hint="default"/>
      </w:rPr>
    </w:lvl>
    <w:lvl w:ilvl="1" w:tplc="B0F41A70">
      <w:start w:val="1"/>
      <w:numFmt w:val="bullet"/>
      <w:lvlText w:val="o"/>
      <w:lvlJc w:val="left"/>
      <w:pPr>
        <w:ind w:left="1440" w:hanging="360"/>
      </w:pPr>
      <w:rPr>
        <w:rFonts w:ascii="Courier New" w:hAnsi="Courier New" w:hint="default"/>
      </w:rPr>
    </w:lvl>
    <w:lvl w:ilvl="2" w:tplc="95AC55BC">
      <w:start w:val="1"/>
      <w:numFmt w:val="bullet"/>
      <w:lvlText w:val=""/>
      <w:lvlJc w:val="left"/>
      <w:pPr>
        <w:ind w:left="2160" w:hanging="360"/>
      </w:pPr>
      <w:rPr>
        <w:rFonts w:ascii="Wingdings" w:hAnsi="Wingdings" w:hint="default"/>
      </w:rPr>
    </w:lvl>
    <w:lvl w:ilvl="3" w:tplc="641051B2">
      <w:start w:val="1"/>
      <w:numFmt w:val="bullet"/>
      <w:lvlText w:val=""/>
      <w:lvlJc w:val="left"/>
      <w:pPr>
        <w:ind w:left="2880" w:hanging="360"/>
      </w:pPr>
      <w:rPr>
        <w:rFonts w:ascii="Symbol" w:hAnsi="Symbol" w:hint="default"/>
      </w:rPr>
    </w:lvl>
    <w:lvl w:ilvl="4" w:tplc="B1B60100">
      <w:start w:val="1"/>
      <w:numFmt w:val="bullet"/>
      <w:lvlText w:val="o"/>
      <w:lvlJc w:val="left"/>
      <w:pPr>
        <w:ind w:left="3600" w:hanging="360"/>
      </w:pPr>
      <w:rPr>
        <w:rFonts w:ascii="Courier New" w:hAnsi="Courier New" w:hint="default"/>
      </w:rPr>
    </w:lvl>
    <w:lvl w:ilvl="5" w:tplc="BDA63FD6">
      <w:start w:val="1"/>
      <w:numFmt w:val="bullet"/>
      <w:lvlText w:val=""/>
      <w:lvlJc w:val="left"/>
      <w:pPr>
        <w:ind w:left="4320" w:hanging="360"/>
      </w:pPr>
      <w:rPr>
        <w:rFonts w:ascii="Wingdings" w:hAnsi="Wingdings" w:hint="default"/>
      </w:rPr>
    </w:lvl>
    <w:lvl w:ilvl="6" w:tplc="60CAB62A">
      <w:start w:val="1"/>
      <w:numFmt w:val="bullet"/>
      <w:lvlText w:val=""/>
      <w:lvlJc w:val="left"/>
      <w:pPr>
        <w:ind w:left="5040" w:hanging="360"/>
      </w:pPr>
      <w:rPr>
        <w:rFonts w:ascii="Symbol" w:hAnsi="Symbol" w:hint="default"/>
      </w:rPr>
    </w:lvl>
    <w:lvl w:ilvl="7" w:tplc="E840A2EC">
      <w:start w:val="1"/>
      <w:numFmt w:val="bullet"/>
      <w:lvlText w:val="o"/>
      <w:lvlJc w:val="left"/>
      <w:pPr>
        <w:ind w:left="5760" w:hanging="360"/>
      </w:pPr>
      <w:rPr>
        <w:rFonts w:ascii="Courier New" w:hAnsi="Courier New" w:hint="default"/>
      </w:rPr>
    </w:lvl>
    <w:lvl w:ilvl="8" w:tplc="BBD69E34">
      <w:start w:val="1"/>
      <w:numFmt w:val="bullet"/>
      <w:lvlText w:val=""/>
      <w:lvlJc w:val="left"/>
      <w:pPr>
        <w:ind w:left="6480" w:hanging="360"/>
      </w:pPr>
      <w:rPr>
        <w:rFonts w:ascii="Wingdings" w:hAnsi="Wingdings" w:hint="default"/>
      </w:rPr>
    </w:lvl>
  </w:abstractNum>
  <w:abstractNum w:abstractNumId="44" w15:restartNumberingAfterBreak="0">
    <w:nsid w:val="38247DD0"/>
    <w:multiLevelType w:val="multilevel"/>
    <w:tmpl w:val="E098B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BCFAEAC"/>
    <w:multiLevelType w:val="hybridMultilevel"/>
    <w:tmpl w:val="FFFFFFFF"/>
    <w:lvl w:ilvl="0" w:tplc="3E66559A">
      <w:start w:val="1"/>
      <w:numFmt w:val="bullet"/>
      <w:lvlText w:val=""/>
      <w:lvlJc w:val="left"/>
      <w:pPr>
        <w:ind w:left="720" w:hanging="360"/>
      </w:pPr>
      <w:rPr>
        <w:rFonts w:ascii="Symbol" w:hAnsi="Symbol" w:hint="default"/>
      </w:rPr>
    </w:lvl>
    <w:lvl w:ilvl="1" w:tplc="661A5D5C">
      <w:start w:val="1"/>
      <w:numFmt w:val="bullet"/>
      <w:lvlText w:val="o"/>
      <w:lvlJc w:val="left"/>
      <w:pPr>
        <w:ind w:left="1440" w:hanging="360"/>
      </w:pPr>
      <w:rPr>
        <w:rFonts w:ascii="Courier New" w:hAnsi="Courier New" w:hint="default"/>
      </w:rPr>
    </w:lvl>
    <w:lvl w:ilvl="2" w:tplc="2A3C91CE">
      <w:start w:val="1"/>
      <w:numFmt w:val="bullet"/>
      <w:lvlText w:val=""/>
      <w:lvlJc w:val="left"/>
      <w:pPr>
        <w:ind w:left="2160" w:hanging="360"/>
      </w:pPr>
      <w:rPr>
        <w:rFonts w:ascii="Wingdings" w:hAnsi="Wingdings" w:hint="default"/>
      </w:rPr>
    </w:lvl>
    <w:lvl w:ilvl="3" w:tplc="287A30AE">
      <w:start w:val="1"/>
      <w:numFmt w:val="bullet"/>
      <w:lvlText w:val=""/>
      <w:lvlJc w:val="left"/>
      <w:pPr>
        <w:ind w:left="2880" w:hanging="360"/>
      </w:pPr>
      <w:rPr>
        <w:rFonts w:ascii="Symbol" w:hAnsi="Symbol" w:hint="default"/>
      </w:rPr>
    </w:lvl>
    <w:lvl w:ilvl="4" w:tplc="0D9A0780">
      <w:start w:val="1"/>
      <w:numFmt w:val="bullet"/>
      <w:lvlText w:val="o"/>
      <w:lvlJc w:val="left"/>
      <w:pPr>
        <w:ind w:left="3600" w:hanging="360"/>
      </w:pPr>
      <w:rPr>
        <w:rFonts w:ascii="Courier New" w:hAnsi="Courier New" w:hint="default"/>
      </w:rPr>
    </w:lvl>
    <w:lvl w:ilvl="5" w:tplc="1F7C4542">
      <w:start w:val="1"/>
      <w:numFmt w:val="bullet"/>
      <w:lvlText w:val=""/>
      <w:lvlJc w:val="left"/>
      <w:pPr>
        <w:ind w:left="4320" w:hanging="360"/>
      </w:pPr>
      <w:rPr>
        <w:rFonts w:ascii="Wingdings" w:hAnsi="Wingdings" w:hint="default"/>
      </w:rPr>
    </w:lvl>
    <w:lvl w:ilvl="6" w:tplc="47AE3E62">
      <w:start w:val="1"/>
      <w:numFmt w:val="bullet"/>
      <w:lvlText w:val=""/>
      <w:lvlJc w:val="left"/>
      <w:pPr>
        <w:ind w:left="5040" w:hanging="360"/>
      </w:pPr>
      <w:rPr>
        <w:rFonts w:ascii="Symbol" w:hAnsi="Symbol" w:hint="default"/>
      </w:rPr>
    </w:lvl>
    <w:lvl w:ilvl="7" w:tplc="C5A62282">
      <w:start w:val="1"/>
      <w:numFmt w:val="bullet"/>
      <w:lvlText w:val="o"/>
      <w:lvlJc w:val="left"/>
      <w:pPr>
        <w:ind w:left="5760" w:hanging="360"/>
      </w:pPr>
      <w:rPr>
        <w:rFonts w:ascii="Courier New" w:hAnsi="Courier New" w:hint="default"/>
      </w:rPr>
    </w:lvl>
    <w:lvl w:ilvl="8" w:tplc="382C409E">
      <w:start w:val="1"/>
      <w:numFmt w:val="bullet"/>
      <w:lvlText w:val=""/>
      <w:lvlJc w:val="left"/>
      <w:pPr>
        <w:ind w:left="6480" w:hanging="360"/>
      </w:pPr>
      <w:rPr>
        <w:rFonts w:ascii="Wingdings" w:hAnsi="Wingdings" w:hint="default"/>
      </w:rPr>
    </w:lvl>
  </w:abstractNum>
  <w:abstractNum w:abstractNumId="47" w15:restartNumberingAfterBreak="0">
    <w:nsid w:val="3DCD1B44"/>
    <w:multiLevelType w:val="multilevel"/>
    <w:tmpl w:val="7B5C1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F253545"/>
    <w:multiLevelType w:val="hybridMultilevel"/>
    <w:tmpl w:val="BACA6258"/>
    <w:lvl w:ilvl="0" w:tplc="40090001">
      <w:start w:val="1"/>
      <w:numFmt w:val="bullet"/>
      <w:lvlText w:val=""/>
      <w:lvlJc w:val="left"/>
      <w:pPr>
        <w:ind w:left="1495" w:hanging="360"/>
      </w:pPr>
      <w:rPr>
        <w:rFonts w:ascii="Symbol" w:hAnsi="Symbo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9" w15:restartNumberingAfterBreak="0">
    <w:nsid w:val="3F8C2799"/>
    <w:multiLevelType w:val="hybridMultilevel"/>
    <w:tmpl w:val="C898EE60"/>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1452B87"/>
    <w:multiLevelType w:val="multilevel"/>
    <w:tmpl w:val="1AB29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45B2808"/>
    <w:multiLevelType w:val="hybridMultilevel"/>
    <w:tmpl w:val="CC80DFC2"/>
    <w:lvl w:ilvl="0" w:tplc="960CD222">
      <w:start w:val="1"/>
      <w:numFmt w:val="bullet"/>
      <w:lvlText w:val=""/>
      <w:lvlJc w:val="left"/>
      <w:pPr>
        <w:tabs>
          <w:tab w:val="num" w:pos="720"/>
        </w:tabs>
        <w:ind w:left="720" w:hanging="360"/>
      </w:pPr>
      <w:rPr>
        <w:rFonts w:ascii="Wingdings" w:hAnsi="Wingdings" w:hint="default"/>
      </w:rPr>
    </w:lvl>
    <w:lvl w:ilvl="1" w:tplc="E258C4C4">
      <w:start w:val="1"/>
      <w:numFmt w:val="bullet"/>
      <w:lvlText w:val=""/>
      <w:lvlJc w:val="left"/>
      <w:pPr>
        <w:tabs>
          <w:tab w:val="num" w:pos="1440"/>
        </w:tabs>
        <w:ind w:left="1440" w:hanging="360"/>
      </w:pPr>
      <w:rPr>
        <w:rFonts w:ascii="Wingdings" w:hAnsi="Wingdings" w:hint="default"/>
      </w:rPr>
    </w:lvl>
    <w:lvl w:ilvl="2" w:tplc="4DECE91E">
      <w:numFmt w:val="bullet"/>
      <w:lvlText w:val=""/>
      <w:lvlJc w:val="left"/>
      <w:pPr>
        <w:tabs>
          <w:tab w:val="num" w:pos="2160"/>
        </w:tabs>
        <w:ind w:left="2160" w:hanging="360"/>
      </w:pPr>
      <w:rPr>
        <w:rFonts w:ascii="Wingdings" w:hAnsi="Wingdings" w:hint="default"/>
      </w:rPr>
    </w:lvl>
    <w:lvl w:ilvl="3" w:tplc="CE54E8C0" w:tentative="1">
      <w:start w:val="1"/>
      <w:numFmt w:val="bullet"/>
      <w:lvlText w:val=""/>
      <w:lvlJc w:val="left"/>
      <w:pPr>
        <w:tabs>
          <w:tab w:val="num" w:pos="2880"/>
        </w:tabs>
        <w:ind w:left="2880" w:hanging="360"/>
      </w:pPr>
      <w:rPr>
        <w:rFonts w:ascii="Wingdings" w:hAnsi="Wingdings" w:hint="default"/>
      </w:rPr>
    </w:lvl>
    <w:lvl w:ilvl="4" w:tplc="B4407098" w:tentative="1">
      <w:start w:val="1"/>
      <w:numFmt w:val="bullet"/>
      <w:lvlText w:val=""/>
      <w:lvlJc w:val="left"/>
      <w:pPr>
        <w:tabs>
          <w:tab w:val="num" w:pos="3600"/>
        </w:tabs>
        <w:ind w:left="3600" w:hanging="360"/>
      </w:pPr>
      <w:rPr>
        <w:rFonts w:ascii="Wingdings" w:hAnsi="Wingdings" w:hint="default"/>
      </w:rPr>
    </w:lvl>
    <w:lvl w:ilvl="5" w:tplc="F3FA6DFE" w:tentative="1">
      <w:start w:val="1"/>
      <w:numFmt w:val="bullet"/>
      <w:lvlText w:val=""/>
      <w:lvlJc w:val="left"/>
      <w:pPr>
        <w:tabs>
          <w:tab w:val="num" w:pos="4320"/>
        </w:tabs>
        <w:ind w:left="4320" w:hanging="360"/>
      </w:pPr>
      <w:rPr>
        <w:rFonts w:ascii="Wingdings" w:hAnsi="Wingdings" w:hint="default"/>
      </w:rPr>
    </w:lvl>
    <w:lvl w:ilvl="6" w:tplc="33022138" w:tentative="1">
      <w:start w:val="1"/>
      <w:numFmt w:val="bullet"/>
      <w:lvlText w:val=""/>
      <w:lvlJc w:val="left"/>
      <w:pPr>
        <w:tabs>
          <w:tab w:val="num" w:pos="5040"/>
        </w:tabs>
        <w:ind w:left="5040" w:hanging="360"/>
      </w:pPr>
      <w:rPr>
        <w:rFonts w:ascii="Wingdings" w:hAnsi="Wingdings" w:hint="default"/>
      </w:rPr>
    </w:lvl>
    <w:lvl w:ilvl="7" w:tplc="E8826F08" w:tentative="1">
      <w:start w:val="1"/>
      <w:numFmt w:val="bullet"/>
      <w:lvlText w:val=""/>
      <w:lvlJc w:val="left"/>
      <w:pPr>
        <w:tabs>
          <w:tab w:val="num" w:pos="5760"/>
        </w:tabs>
        <w:ind w:left="5760" w:hanging="360"/>
      </w:pPr>
      <w:rPr>
        <w:rFonts w:ascii="Wingdings" w:hAnsi="Wingdings" w:hint="default"/>
      </w:rPr>
    </w:lvl>
    <w:lvl w:ilvl="8" w:tplc="E5404866"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4EE2974"/>
    <w:multiLevelType w:val="multilevel"/>
    <w:tmpl w:val="08088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64F11F1"/>
    <w:multiLevelType w:val="hybridMultilevel"/>
    <w:tmpl w:val="125005FE"/>
    <w:lvl w:ilvl="0" w:tplc="57D4B774">
      <w:start w:val="1"/>
      <w:numFmt w:val="bullet"/>
      <w:lvlText w:val="•"/>
      <w:lvlJc w:val="left"/>
      <w:pPr>
        <w:tabs>
          <w:tab w:val="num" w:pos="720"/>
        </w:tabs>
        <w:ind w:left="720" w:hanging="360"/>
      </w:pPr>
      <w:rPr>
        <w:rFonts w:ascii="Arial" w:hAnsi="Arial" w:hint="default"/>
      </w:rPr>
    </w:lvl>
    <w:lvl w:ilvl="1" w:tplc="61FEC548" w:tentative="1">
      <w:start w:val="1"/>
      <w:numFmt w:val="bullet"/>
      <w:lvlText w:val="•"/>
      <w:lvlJc w:val="left"/>
      <w:pPr>
        <w:tabs>
          <w:tab w:val="num" w:pos="1440"/>
        </w:tabs>
        <w:ind w:left="1440" w:hanging="360"/>
      </w:pPr>
      <w:rPr>
        <w:rFonts w:ascii="Arial" w:hAnsi="Arial" w:hint="default"/>
      </w:rPr>
    </w:lvl>
    <w:lvl w:ilvl="2" w:tplc="E570BD86" w:tentative="1">
      <w:start w:val="1"/>
      <w:numFmt w:val="bullet"/>
      <w:lvlText w:val="•"/>
      <w:lvlJc w:val="left"/>
      <w:pPr>
        <w:tabs>
          <w:tab w:val="num" w:pos="2160"/>
        </w:tabs>
        <w:ind w:left="2160" w:hanging="360"/>
      </w:pPr>
      <w:rPr>
        <w:rFonts w:ascii="Arial" w:hAnsi="Arial" w:hint="default"/>
      </w:rPr>
    </w:lvl>
    <w:lvl w:ilvl="3" w:tplc="6C989A36" w:tentative="1">
      <w:start w:val="1"/>
      <w:numFmt w:val="bullet"/>
      <w:lvlText w:val="•"/>
      <w:lvlJc w:val="left"/>
      <w:pPr>
        <w:tabs>
          <w:tab w:val="num" w:pos="2880"/>
        </w:tabs>
        <w:ind w:left="2880" w:hanging="360"/>
      </w:pPr>
      <w:rPr>
        <w:rFonts w:ascii="Arial" w:hAnsi="Arial" w:hint="default"/>
      </w:rPr>
    </w:lvl>
    <w:lvl w:ilvl="4" w:tplc="974CBF6A" w:tentative="1">
      <w:start w:val="1"/>
      <w:numFmt w:val="bullet"/>
      <w:lvlText w:val="•"/>
      <w:lvlJc w:val="left"/>
      <w:pPr>
        <w:tabs>
          <w:tab w:val="num" w:pos="3600"/>
        </w:tabs>
        <w:ind w:left="3600" w:hanging="360"/>
      </w:pPr>
      <w:rPr>
        <w:rFonts w:ascii="Arial" w:hAnsi="Arial" w:hint="default"/>
      </w:rPr>
    </w:lvl>
    <w:lvl w:ilvl="5" w:tplc="B70CD840" w:tentative="1">
      <w:start w:val="1"/>
      <w:numFmt w:val="bullet"/>
      <w:lvlText w:val="•"/>
      <w:lvlJc w:val="left"/>
      <w:pPr>
        <w:tabs>
          <w:tab w:val="num" w:pos="4320"/>
        </w:tabs>
        <w:ind w:left="4320" w:hanging="360"/>
      </w:pPr>
      <w:rPr>
        <w:rFonts w:ascii="Arial" w:hAnsi="Arial" w:hint="default"/>
      </w:rPr>
    </w:lvl>
    <w:lvl w:ilvl="6" w:tplc="A14200DA" w:tentative="1">
      <w:start w:val="1"/>
      <w:numFmt w:val="bullet"/>
      <w:lvlText w:val="•"/>
      <w:lvlJc w:val="left"/>
      <w:pPr>
        <w:tabs>
          <w:tab w:val="num" w:pos="5040"/>
        </w:tabs>
        <w:ind w:left="5040" w:hanging="360"/>
      </w:pPr>
      <w:rPr>
        <w:rFonts w:ascii="Arial" w:hAnsi="Arial" w:hint="default"/>
      </w:rPr>
    </w:lvl>
    <w:lvl w:ilvl="7" w:tplc="FE0A9286" w:tentative="1">
      <w:start w:val="1"/>
      <w:numFmt w:val="bullet"/>
      <w:lvlText w:val="•"/>
      <w:lvlJc w:val="left"/>
      <w:pPr>
        <w:tabs>
          <w:tab w:val="num" w:pos="5760"/>
        </w:tabs>
        <w:ind w:left="5760" w:hanging="360"/>
      </w:pPr>
      <w:rPr>
        <w:rFonts w:ascii="Arial" w:hAnsi="Arial" w:hint="default"/>
      </w:rPr>
    </w:lvl>
    <w:lvl w:ilvl="8" w:tplc="ADB0CCD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46B43B9D"/>
    <w:multiLevelType w:val="hybridMultilevel"/>
    <w:tmpl w:val="7F160E78"/>
    <w:lvl w:ilvl="0" w:tplc="EEB0804A">
      <w:start w:val="1"/>
      <w:numFmt w:val="decimal"/>
      <w:pStyle w:val="RAN4Observation"/>
      <w:suff w:val="space"/>
      <w:lvlText w:val="Observation %1:"/>
      <w:lvlJc w:val="left"/>
      <w:pPr>
        <w:ind w:left="360" w:hanging="360"/>
      </w:pPr>
      <w:rPr>
        <w:rFonts w:ascii="Times New Roman" w:hAnsi="Times New Roman" w:hint="default"/>
        <w:b/>
        <w:i w:val="0"/>
        <w:color w:val="auto"/>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7FC3FFA"/>
    <w:multiLevelType w:val="hybridMultilevel"/>
    <w:tmpl w:val="2752DADE"/>
    <w:lvl w:ilvl="0" w:tplc="04090001">
      <w:start w:val="1"/>
      <w:numFmt w:val="bullet"/>
      <w:lvlText w:val=""/>
      <w:lvlJc w:val="left"/>
      <w:pPr>
        <w:ind w:left="1363" w:hanging="360"/>
      </w:pPr>
      <w:rPr>
        <w:rFonts w:ascii="Symbol" w:hAnsi="Symbol" w:hint="default"/>
      </w:rPr>
    </w:lvl>
    <w:lvl w:ilvl="1" w:tplc="04090003" w:tentative="1">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57" w15:restartNumberingAfterBreak="0">
    <w:nsid w:val="4B9D79E8"/>
    <w:multiLevelType w:val="multilevel"/>
    <w:tmpl w:val="008EC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D6E3167"/>
    <w:multiLevelType w:val="hybridMultilevel"/>
    <w:tmpl w:val="7FC64C8A"/>
    <w:lvl w:ilvl="0" w:tplc="C2F6E00E">
      <w:start w:val="1"/>
      <w:numFmt w:val="decimal"/>
      <w:pStyle w:val="RAN4proposal"/>
      <w:suff w:val="space"/>
      <w:lvlText w:val="Proposal %1:"/>
      <w:lvlJc w:val="left"/>
      <w:pPr>
        <w:ind w:left="360" w:hanging="360"/>
      </w:pPr>
      <w:rPr>
        <w:rFonts w:ascii="Times New Roman" w:hAnsi="Times New Roman" w:hint="default"/>
        <w:b/>
        <w:i w:val="0"/>
        <w:color w:val="auto"/>
        <w:sz w:val="22"/>
        <w:szCs w:val="22"/>
      </w:rPr>
    </w:lvl>
    <w:lvl w:ilvl="1" w:tplc="C748B0FC">
      <w:start w:val="1"/>
      <w:numFmt w:val="lowerRoman"/>
      <w:lvlText w:val="(%2)"/>
      <w:lvlJc w:val="left"/>
      <w:pPr>
        <w:ind w:left="810" w:hanging="720"/>
      </w:pPr>
      <w:rPr>
        <w:rFonts w:hint="default"/>
      </w:rPr>
    </w:lvl>
    <w:lvl w:ilvl="2" w:tplc="8D769228">
      <w:start w:val="1"/>
      <w:numFmt w:val="decimal"/>
      <w:lvlText w:val="%3."/>
      <w:lvlJc w:val="left"/>
      <w:pPr>
        <w:ind w:left="1710" w:hanging="720"/>
      </w:pPr>
      <w:rPr>
        <w:rFonts w:hint="default"/>
      </w:rPr>
    </w:lvl>
    <w:lvl w:ilvl="3" w:tplc="0409000F">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5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F007EC0"/>
    <w:multiLevelType w:val="multilevel"/>
    <w:tmpl w:val="C6D8B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5175293A"/>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31F1146"/>
    <w:multiLevelType w:val="hybridMultilevel"/>
    <w:tmpl w:val="B82A9FDA"/>
    <w:lvl w:ilvl="0" w:tplc="F052117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5045129"/>
    <w:multiLevelType w:val="hybridMultilevel"/>
    <w:tmpl w:val="4FF6F6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6" w15:restartNumberingAfterBreak="0">
    <w:nsid w:val="55B54708"/>
    <w:multiLevelType w:val="multilevel"/>
    <w:tmpl w:val="873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634641B"/>
    <w:multiLevelType w:val="multilevel"/>
    <w:tmpl w:val="43EA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6361FE7"/>
    <w:multiLevelType w:val="hybridMultilevel"/>
    <w:tmpl w:val="23AA85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15:restartNumberingAfterBreak="0">
    <w:nsid w:val="573E27B0"/>
    <w:multiLevelType w:val="multilevel"/>
    <w:tmpl w:val="A8A8C2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1" w15:restartNumberingAfterBreak="0">
    <w:nsid w:val="59D92374"/>
    <w:multiLevelType w:val="multilevel"/>
    <w:tmpl w:val="AFB42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A792F7B"/>
    <w:multiLevelType w:val="multilevel"/>
    <w:tmpl w:val="9F24D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D51482C"/>
    <w:multiLevelType w:val="multilevel"/>
    <w:tmpl w:val="F6E2F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E3618E8"/>
    <w:multiLevelType w:val="multilevel"/>
    <w:tmpl w:val="6CEE5D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0626409"/>
    <w:multiLevelType w:val="hybridMultilevel"/>
    <w:tmpl w:val="F972510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0"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1" w15:restartNumberingAfterBreak="0">
    <w:nsid w:val="62C031FD"/>
    <w:multiLevelType w:val="hybridMultilevel"/>
    <w:tmpl w:val="E46EF0AA"/>
    <w:lvl w:ilvl="0" w:tplc="73422B2E">
      <w:start w:val="1"/>
      <w:numFmt w:val="bullet"/>
      <w:lvlText w:val=""/>
      <w:lvlJc w:val="left"/>
      <w:pPr>
        <w:tabs>
          <w:tab w:val="num" w:pos="720"/>
        </w:tabs>
        <w:ind w:left="720" w:hanging="360"/>
      </w:pPr>
      <w:rPr>
        <w:rFonts w:ascii="Wingdings" w:hAnsi="Wingdings" w:hint="default"/>
      </w:rPr>
    </w:lvl>
    <w:lvl w:ilvl="1" w:tplc="E744A06A" w:tentative="1">
      <w:start w:val="1"/>
      <w:numFmt w:val="bullet"/>
      <w:lvlText w:val=""/>
      <w:lvlJc w:val="left"/>
      <w:pPr>
        <w:tabs>
          <w:tab w:val="num" w:pos="1440"/>
        </w:tabs>
        <w:ind w:left="1440" w:hanging="360"/>
      </w:pPr>
      <w:rPr>
        <w:rFonts w:ascii="Wingdings" w:hAnsi="Wingdings" w:hint="default"/>
      </w:rPr>
    </w:lvl>
    <w:lvl w:ilvl="2" w:tplc="8F32F02C" w:tentative="1">
      <w:start w:val="1"/>
      <w:numFmt w:val="bullet"/>
      <w:lvlText w:val=""/>
      <w:lvlJc w:val="left"/>
      <w:pPr>
        <w:tabs>
          <w:tab w:val="num" w:pos="2160"/>
        </w:tabs>
        <w:ind w:left="2160" w:hanging="360"/>
      </w:pPr>
      <w:rPr>
        <w:rFonts w:ascii="Wingdings" w:hAnsi="Wingdings" w:hint="default"/>
      </w:rPr>
    </w:lvl>
    <w:lvl w:ilvl="3" w:tplc="726E861A" w:tentative="1">
      <w:start w:val="1"/>
      <w:numFmt w:val="bullet"/>
      <w:lvlText w:val=""/>
      <w:lvlJc w:val="left"/>
      <w:pPr>
        <w:tabs>
          <w:tab w:val="num" w:pos="2880"/>
        </w:tabs>
        <w:ind w:left="2880" w:hanging="360"/>
      </w:pPr>
      <w:rPr>
        <w:rFonts w:ascii="Wingdings" w:hAnsi="Wingdings" w:hint="default"/>
      </w:rPr>
    </w:lvl>
    <w:lvl w:ilvl="4" w:tplc="2606182A" w:tentative="1">
      <w:start w:val="1"/>
      <w:numFmt w:val="bullet"/>
      <w:lvlText w:val=""/>
      <w:lvlJc w:val="left"/>
      <w:pPr>
        <w:tabs>
          <w:tab w:val="num" w:pos="3600"/>
        </w:tabs>
        <w:ind w:left="3600" w:hanging="360"/>
      </w:pPr>
      <w:rPr>
        <w:rFonts w:ascii="Wingdings" w:hAnsi="Wingdings" w:hint="default"/>
      </w:rPr>
    </w:lvl>
    <w:lvl w:ilvl="5" w:tplc="675215BA" w:tentative="1">
      <w:start w:val="1"/>
      <w:numFmt w:val="bullet"/>
      <w:lvlText w:val=""/>
      <w:lvlJc w:val="left"/>
      <w:pPr>
        <w:tabs>
          <w:tab w:val="num" w:pos="4320"/>
        </w:tabs>
        <w:ind w:left="4320" w:hanging="360"/>
      </w:pPr>
      <w:rPr>
        <w:rFonts w:ascii="Wingdings" w:hAnsi="Wingdings" w:hint="default"/>
      </w:rPr>
    </w:lvl>
    <w:lvl w:ilvl="6" w:tplc="02E8EF1C" w:tentative="1">
      <w:start w:val="1"/>
      <w:numFmt w:val="bullet"/>
      <w:lvlText w:val=""/>
      <w:lvlJc w:val="left"/>
      <w:pPr>
        <w:tabs>
          <w:tab w:val="num" w:pos="5040"/>
        </w:tabs>
        <w:ind w:left="5040" w:hanging="360"/>
      </w:pPr>
      <w:rPr>
        <w:rFonts w:ascii="Wingdings" w:hAnsi="Wingdings" w:hint="default"/>
      </w:rPr>
    </w:lvl>
    <w:lvl w:ilvl="7" w:tplc="93D4DA16" w:tentative="1">
      <w:start w:val="1"/>
      <w:numFmt w:val="bullet"/>
      <w:lvlText w:val=""/>
      <w:lvlJc w:val="left"/>
      <w:pPr>
        <w:tabs>
          <w:tab w:val="num" w:pos="5760"/>
        </w:tabs>
        <w:ind w:left="5760" w:hanging="360"/>
      </w:pPr>
      <w:rPr>
        <w:rFonts w:ascii="Wingdings" w:hAnsi="Wingdings" w:hint="default"/>
      </w:rPr>
    </w:lvl>
    <w:lvl w:ilvl="8" w:tplc="34C27FC4"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84" w15:restartNumberingAfterBreak="0">
    <w:nsid w:val="67294E23"/>
    <w:multiLevelType w:val="multilevel"/>
    <w:tmpl w:val="D19CCC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7E507C8"/>
    <w:multiLevelType w:val="hybridMultilevel"/>
    <w:tmpl w:val="79066224"/>
    <w:lvl w:ilvl="0" w:tplc="879C118C">
      <w:start w:val="1"/>
      <w:numFmt w:val="bullet"/>
      <w:lvlText w:val=""/>
      <w:lvlJc w:val="left"/>
      <w:pPr>
        <w:tabs>
          <w:tab w:val="num" w:pos="720"/>
        </w:tabs>
        <w:ind w:left="720" w:hanging="360"/>
      </w:pPr>
      <w:rPr>
        <w:rFonts w:ascii="Wingdings" w:hAnsi="Wingdings" w:hint="default"/>
      </w:rPr>
    </w:lvl>
    <w:lvl w:ilvl="1" w:tplc="84124B26" w:tentative="1">
      <w:start w:val="1"/>
      <w:numFmt w:val="bullet"/>
      <w:lvlText w:val=""/>
      <w:lvlJc w:val="left"/>
      <w:pPr>
        <w:tabs>
          <w:tab w:val="num" w:pos="1440"/>
        </w:tabs>
        <w:ind w:left="1440" w:hanging="360"/>
      </w:pPr>
      <w:rPr>
        <w:rFonts w:ascii="Wingdings" w:hAnsi="Wingdings" w:hint="default"/>
      </w:rPr>
    </w:lvl>
    <w:lvl w:ilvl="2" w:tplc="67DCF4EA" w:tentative="1">
      <w:start w:val="1"/>
      <w:numFmt w:val="bullet"/>
      <w:lvlText w:val=""/>
      <w:lvlJc w:val="left"/>
      <w:pPr>
        <w:tabs>
          <w:tab w:val="num" w:pos="2160"/>
        </w:tabs>
        <w:ind w:left="2160" w:hanging="360"/>
      </w:pPr>
      <w:rPr>
        <w:rFonts w:ascii="Wingdings" w:hAnsi="Wingdings" w:hint="default"/>
      </w:rPr>
    </w:lvl>
    <w:lvl w:ilvl="3" w:tplc="5DD8A0B0" w:tentative="1">
      <w:start w:val="1"/>
      <w:numFmt w:val="bullet"/>
      <w:lvlText w:val=""/>
      <w:lvlJc w:val="left"/>
      <w:pPr>
        <w:tabs>
          <w:tab w:val="num" w:pos="2880"/>
        </w:tabs>
        <w:ind w:left="2880" w:hanging="360"/>
      </w:pPr>
      <w:rPr>
        <w:rFonts w:ascii="Wingdings" w:hAnsi="Wingdings" w:hint="default"/>
      </w:rPr>
    </w:lvl>
    <w:lvl w:ilvl="4" w:tplc="F070B6D4" w:tentative="1">
      <w:start w:val="1"/>
      <w:numFmt w:val="bullet"/>
      <w:lvlText w:val=""/>
      <w:lvlJc w:val="left"/>
      <w:pPr>
        <w:tabs>
          <w:tab w:val="num" w:pos="3600"/>
        </w:tabs>
        <w:ind w:left="3600" w:hanging="360"/>
      </w:pPr>
      <w:rPr>
        <w:rFonts w:ascii="Wingdings" w:hAnsi="Wingdings" w:hint="default"/>
      </w:rPr>
    </w:lvl>
    <w:lvl w:ilvl="5" w:tplc="5B4A8B66" w:tentative="1">
      <w:start w:val="1"/>
      <w:numFmt w:val="bullet"/>
      <w:lvlText w:val=""/>
      <w:lvlJc w:val="left"/>
      <w:pPr>
        <w:tabs>
          <w:tab w:val="num" w:pos="4320"/>
        </w:tabs>
        <w:ind w:left="4320" w:hanging="360"/>
      </w:pPr>
      <w:rPr>
        <w:rFonts w:ascii="Wingdings" w:hAnsi="Wingdings" w:hint="default"/>
      </w:rPr>
    </w:lvl>
    <w:lvl w:ilvl="6" w:tplc="53C2BC06" w:tentative="1">
      <w:start w:val="1"/>
      <w:numFmt w:val="bullet"/>
      <w:lvlText w:val=""/>
      <w:lvlJc w:val="left"/>
      <w:pPr>
        <w:tabs>
          <w:tab w:val="num" w:pos="5040"/>
        </w:tabs>
        <w:ind w:left="5040" w:hanging="360"/>
      </w:pPr>
      <w:rPr>
        <w:rFonts w:ascii="Wingdings" w:hAnsi="Wingdings" w:hint="default"/>
      </w:rPr>
    </w:lvl>
    <w:lvl w:ilvl="7" w:tplc="E7D099BE" w:tentative="1">
      <w:start w:val="1"/>
      <w:numFmt w:val="bullet"/>
      <w:lvlText w:val=""/>
      <w:lvlJc w:val="left"/>
      <w:pPr>
        <w:tabs>
          <w:tab w:val="num" w:pos="5760"/>
        </w:tabs>
        <w:ind w:left="5760" w:hanging="360"/>
      </w:pPr>
      <w:rPr>
        <w:rFonts w:ascii="Wingdings" w:hAnsi="Wingdings" w:hint="default"/>
      </w:rPr>
    </w:lvl>
    <w:lvl w:ilvl="8" w:tplc="8F681526"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B3774E4"/>
    <w:multiLevelType w:val="multilevel"/>
    <w:tmpl w:val="3D3C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B6717F5"/>
    <w:multiLevelType w:val="multilevel"/>
    <w:tmpl w:val="7AE64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E772BE1"/>
    <w:multiLevelType w:val="multilevel"/>
    <w:tmpl w:val="2C4C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F35059A"/>
    <w:multiLevelType w:val="hybridMultilevel"/>
    <w:tmpl w:val="26D88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FE200E5"/>
    <w:multiLevelType w:val="multilevel"/>
    <w:tmpl w:val="F8CEA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1E115D7"/>
    <w:multiLevelType w:val="hybridMultilevel"/>
    <w:tmpl w:val="30F81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31C3808"/>
    <w:multiLevelType w:val="multilevel"/>
    <w:tmpl w:val="AE00E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344594A"/>
    <w:multiLevelType w:val="multilevel"/>
    <w:tmpl w:val="738C5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4215B2A"/>
    <w:multiLevelType w:val="multilevel"/>
    <w:tmpl w:val="31005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45B1046"/>
    <w:multiLevelType w:val="multilevel"/>
    <w:tmpl w:val="F5929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4F82FDB"/>
    <w:multiLevelType w:val="multilevel"/>
    <w:tmpl w:val="5A7CA1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5191341"/>
    <w:multiLevelType w:val="multilevel"/>
    <w:tmpl w:val="ADBA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5283FD8"/>
    <w:multiLevelType w:val="multilevel"/>
    <w:tmpl w:val="FEDE3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7BE7FFC"/>
    <w:multiLevelType w:val="hybridMultilevel"/>
    <w:tmpl w:val="93D49F4A"/>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 w15:restartNumberingAfterBreak="0">
    <w:nsid w:val="78CB4A17"/>
    <w:multiLevelType w:val="hybridMultilevel"/>
    <w:tmpl w:val="52087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97D0FD9"/>
    <w:multiLevelType w:val="hybridMultilevel"/>
    <w:tmpl w:val="63F4EAEA"/>
    <w:lvl w:ilvl="0" w:tplc="A32A059E">
      <w:start w:val="1"/>
      <w:numFmt w:val="bullet"/>
      <w:lvlText w:val=""/>
      <w:lvlJc w:val="left"/>
      <w:pPr>
        <w:tabs>
          <w:tab w:val="num" w:pos="720"/>
        </w:tabs>
        <w:ind w:left="720" w:hanging="360"/>
      </w:pPr>
      <w:rPr>
        <w:rFonts w:ascii="Wingdings" w:hAnsi="Wingdings" w:hint="default"/>
      </w:rPr>
    </w:lvl>
    <w:lvl w:ilvl="1" w:tplc="E0C68EAE">
      <w:numFmt w:val="bullet"/>
      <w:lvlText w:val=""/>
      <w:lvlJc w:val="left"/>
      <w:pPr>
        <w:tabs>
          <w:tab w:val="num" w:pos="1440"/>
        </w:tabs>
        <w:ind w:left="1440" w:hanging="360"/>
      </w:pPr>
      <w:rPr>
        <w:rFonts w:ascii="Wingdings" w:hAnsi="Wingdings" w:hint="default"/>
      </w:rPr>
    </w:lvl>
    <w:lvl w:ilvl="2" w:tplc="2FB80E1C">
      <w:numFmt w:val="bullet"/>
      <w:lvlText w:val=""/>
      <w:lvlJc w:val="left"/>
      <w:pPr>
        <w:tabs>
          <w:tab w:val="num" w:pos="2160"/>
        </w:tabs>
        <w:ind w:left="2160" w:hanging="360"/>
      </w:pPr>
      <w:rPr>
        <w:rFonts w:ascii="Wingdings" w:hAnsi="Wingdings" w:hint="default"/>
      </w:rPr>
    </w:lvl>
    <w:lvl w:ilvl="3" w:tplc="9490D130" w:tentative="1">
      <w:start w:val="1"/>
      <w:numFmt w:val="bullet"/>
      <w:lvlText w:val=""/>
      <w:lvlJc w:val="left"/>
      <w:pPr>
        <w:tabs>
          <w:tab w:val="num" w:pos="2880"/>
        </w:tabs>
        <w:ind w:left="2880" w:hanging="360"/>
      </w:pPr>
      <w:rPr>
        <w:rFonts w:ascii="Wingdings" w:hAnsi="Wingdings" w:hint="default"/>
      </w:rPr>
    </w:lvl>
    <w:lvl w:ilvl="4" w:tplc="BBCC1D78" w:tentative="1">
      <w:start w:val="1"/>
      <w:numFmt w:val="bullet"/>
      <w:lvlText w:val=""/>
      <w:lvlJc w:val="left"/>
      <w:pPr>
        <w:tabs>
          <w:tab w:val="num" w:pos="3600"/>
        </w:tabs>
        <w:ind w:left="3600" w:hanging="360"/>
      </w:pPr>
      <w:rPr>
        <w:rFonts w:ascii="Wingdings" w:hAnsi="Wingdings" w:hint="default"/>
      </w:rPr>
    </w:lvl>
    <w:lvl w:ilvl="5" w:tplc="0DBC208C" w:tentative="1">
      <w:start w:val="1"/>
      <w:numFmt w:val="bullet"/>
      <w:lvlText w:val=""/>
      <w:lvlJc w:val="left"/>
      <w:pPr>
        <w:tabs>
          <w:tab w:val="num" w:pos="4320"/>
        </w:tabs>
        <w:ind w:left="4320" w:hanging="360"/>
      </w:pPr>
      <w:rPr>
        <w:rFonts w:ascii="Wingdings" w:hAnsi="Wingdings" w:hint="default"/>
      </w:rPr>
    </w:lvl>
    <w:lvl w:ilvl="6" w:tplc="15744DA8" w:tentative="1">
      <w:start w:val="1"/>
      <w:numFmt w:val="bullet"/>
      <w:lvlText w:val=""/>
      <w:lvlJc w:val="left"/>
      <w:pPr>
        <w:tabs>
          <w:tab w:val="num" w:pos="5040"/>
        </w:tabs>
        <w:ind w:left="5040" w:hanging="360"/>
      </w:pPr>
      <w:rPr>
        <w:rFonts w:ascii="Wingdings" w:hAnsi="Wingdings" w:hint="default"/>
      </w:rPr>
    </w:lvl>
    <w:lvl w:ilvl="7" w:tplc="B0B80A34" w:tentative="1">
      <w:start w:val="1"/>
      <w:numFmt w:val="bullet"/>
      <w:lvlText w:val=""/>
      <w:lvlJc w:val="left"/>
      <w:pPr>
        <w:tabs>
          <w:tab w:val="num" w:pos="5760"/>
        </w:tabs>
        <w:ind w:left="5760" w:hanging="360"/>
      </w:pPr>
      <w:rPr>
        <w:rFonts w:ascii="Wingdings" w:hAnsi="Wingdings" w:hint="default"/>
      </w:rPr>
    </w:lvl>
    <w:lvl w:ilvl="8" w:tplc="EA9CE946"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A777F69"/>
    <w:multiLevelType w:val="multilevel"/>
    <w:tmpl w:val="78909E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4" w15:restartNumberingAfterBreak="0">
    <w:nsid w:val="7C977FFC"/>
    <w:multiLevelType w:val="multilevel"/>
    <w:tmpl w:val="553425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D806749"/>
    <w:multiLevelType w:val="hybridMultilevel"/>
    <w:tmpl w:val="31B2EA06"/>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6" w15:restartNumberingAfterBreak="0">
    <w:nsid w:val="7E944C19"/>
    <w:multiLevelType w:val="multilevel"/>
    <w:tmpl w:val="3ADED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59"/>
  </w:num>
  <w:num w:numId="2" w16cid:durableId="80681869">
    <w:abstractNumId w:val="54"/>
  </w:num>
  <w:num w:numId="3" w16cid:durableId="1566528953">
    <w:abstractNumId w:val="58"/>
  </w:num>
  <w:num w:numId="4" w16cid:durableId="1456096507">
    <w:abstractNumId w:val="82"/>
  </w:num>
  <w:num w:numId="5" w16cid:durableId="1659071369">
    <w:abstractNumId w:val="72"/>
  </w:num>
  <w:num w:numId="6" w16cid:durableId="143009612">
    <w:abstractNumId w:val="2"/>
  </w:num>
  <w:num w:numId="7" w16cid:durableId="130641317">
    <w:abstractNumId w:val="74"/>
  </w:num>
  <w:num w:numId="8" w16cid:durableId="1772121923">
    <w:abstractNumId w:val="40"/>
  </w:num>
  <w:num w:numId="9" w16cid:durableId="1671061716">
    <w:abstractNumId w:val="51"/>
  </w:num>
  <w:num w:numId="10" w16cid:durableId="789982338">
    <w:abstractNumId w:val="53"/>
  </w:num>
  <w:num w:numId="11" w16cid:durableId="751203455">
    <w:abstractNumId w:val="26"/>
  </w:num>
  <w:num w:numId="12" w16cid:durableId="1934974370">
    <w:abstractNumId w:val="101"/>
  </w:num>
  <w:num w:numId="13" w16cid:durableId="738140770">
    <w:abstractNumId w:val="16"/>
  </w:num>
  <w:num w:numId="14" w16cid:durableId="1170800704">
    <w:abstractNumId w:val="78"/>
  </w:num>
  <w:num w:numId="15" w16cid:durableId="453140623">
    <w:abstractNumId w:val="27"/>
  </w:num>
  <w:num w:numId="16" w16cid:durableId="708800965">
    <w:abstractNumId w:val="68"/>
  </w:num>
  <w:num w:numId="17" w16cid:durableId="904535490">
    <w:abstractNumId w:val="79"/>
  </w:num>
  <w:num w:numId="18" w16cid:durableId="860709005">
    <w:abstractNumId w:val="54"/>
    <w:lvlOverride w:ilvl="0">
      <w:startOverride w:val="1"/>
    </w:lvlOverride>
  </w:num>
  <w:num w:numId="19" w16cid:durableId="1756397552">
    <w:abstractNumId w:val="63"/>
  </w:num>
  <w:num w:numId="20" w16cid:durableId="1557743808">
    <w:abstractNumId w:val="64"/>
  </w:num>
  <w:num w:numId="21" w16cid:durableId="1755853540">
    <w:abstractNumId w:val="13"/>
  </w:num>
  <w:num w:numId="22" w16cid:durableId="249240870">
    <w:abstractNumId w:val="100"/>
  </w:num>
  <w:num w:numId="23" w16cid:durableId="126824681">
    <w:abstractNumId w:val="70"/>
  </w:num>
  <w:num w:numId="24" w16cid:durableId="1211264855">
    <w:abstractNumId w:val="83"/>
  </w:num>
  <w:num w:numId="25" w16cid:durableId="1735473507">
    <w:abstractNumId w:val="45"/>
  </w:num>
  <w:num w:numId="26" w16cid:durableId="420838080">
    <w:abstractNumId w:val="61"/>
  </w:num>
  <w:num w:numId="27" w16cid:durableId="1607729271">
    <w:abstractNumId w:val="103"/>
  </w:num>
  <w:num w:numId="28" w16cid:durableId="1474785457">
    <w:abstractNumId w:val="55"/>
  </w:num>
  <w:num w:numId="29" w16cid:durableId="1418556542">
    <w:abstractNumId w:val="43"/>
  </w:num>
  <w:num w:numId="30" w16cid:durableId="1735662026">
    <w:abstractNumId w:val="46"/>
  </w:num>
  <w:num w:numId="31" w16cid:durableId="202153995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98822153">
    <w:abstractNumId w:val="58"/>
  </w:num>
  <w:num w:numId="33" w16cid:durableId="961425578">
    <w:abstractNumId w:val="29"/>
  </w:num>
  <w:num w:numId="34" w16cid:durableId="741872968">
    <w:abstractNumId w:val="21"/>
  </w:num>
  <w:num w:numId="35" w16cid:durableId="1312250753">
    <w:abstractNumId w:val="48"/>
  </w:num>
  <w:num w:numId="36" w16cid:durableId="1255742345">
    <w:abstractNumId w:val="31"/>
  </w:num>
  <w:num w:numId="37" w16cid:durableId="1984381751">
    <w:abstractNumId w:val="56"/>
  </w:num>
  <w:num w:numId="38" w16cid:durableId="167141946">
    <w:abstractNumId w:val="89"/>
  </w:num>
  <w:num w:numId="39" w16cid:durableId="1427575262">
    <w:abstractNumId w:val="36"/>
  </w:num>
  <w:num w:numId="40" w16cid:durableId="1230192415">
    <w:abstractNumId w:val="34"/>
  </w:num>
  <w:num w:numId="41" w16cid:durableId="1119445715">
    <w:abstractNumId w:val="30"/>
  </w:num>
  <w:num w:numId="42" w16cid:durableId="309480987">
    <w:abstractNumId w:val="15"/>
  </w:num>
  <w:num w:numId="43" w16cid:durableId="986975806">
    <w:abstractNumId w:val="67"/>
  </w:num>
  <w:num w:numId="44" w16cid:durableId="1829204280">
    <w:abstractNumId w:val="37"/>
  </w:num>
  <w:num w:numId="45" w16cid:durableId="2002274001">
    <w:abstractNumId w:val="105"/>
  </w:num>
  <w:num w:numId="46" w16cid:durableId="1851527528">
    <w:abstractNumId w:val="99"/>
  </w:num>
  <w:num w:numId="47" w16cid:durableId="811288089">
    <w:abstractNumId w:val="11"/>
  </w:num>
  <w:num w:numId="48" w16cid:durableId="1996256875">
    <w:abstractNumId w:val="81"/>
  </w:num>
  <w:num w:numId="49" w16cid:durableId="1779982366">
    <w:abstractNumId w:val="85"/>
  </w:num>
  <w:num w:numId="50" w16cid:durableId="691298282">
    <w:abstractNumId w:val="19"/>
  </w:num>
  <w:num w:numId="51" w16cid:durableId="327831915">
    <w:abstractNumId w:val="58"/>
  </w:num>
  <w:num w:numId="52" w16cid:durableId="2112964532">
    <w:abstractNumId w:val="58"/>
  </w:num>
  <w:num w:numId="53" w16cid:durableId="808941716">
    <w:abstractNumId w:val="58"/>
  </w:num>
  <w:num w:numId="54" w16cid:durableId="166945616">
    <w:abstractNumId w:val="58"/>
  </w:num>
  <w:num w:numId="55" w16cid:durableId="1769111508">
    <w:abstractNumId w:val="58"/>
  </w:num>
  <w:num w:numId="56" w16cid:durableId="609312784">
    <w:abstractNumId w:val="58"/>
  </w:num>
  <w:num w:numId="57" w16cid:durableId="56897976">
    <w:abstractNumId w:val="58"/>
  </w:num>
  <w:num w:numId="58" w16cid:durableId="1543059708">
    <w:abstractNumId w:val="58"/>
  </w:num>
  <w:num w:numId="59" w16cid:durableId="336270289">
    <w:abstractNumId w:val="58"/>
  </w:num>
  <w:num w:numId="60" w16cid:durableId="390423504">
    <w:abstractNumId w:val="58"/>
  </w:num>
  <w:num w:numId="61" w16cid:durableId="1654136267">
    <w:abstractNumId w:val="58"/>
  </w:num>
  <w:num w:numId="62" w16cid:durableId="1091047294">
    <w:abstractNumId w:val="75"/>
  </w:num>
  <w:num w:numId="63" w16cid:durableId="1370032514">
    <w:abstractNumId w:val="91"/>
  </w:num>
  <w:num w:numId="64" w16cid:durableId="247470355">
    <w:abstractNumId w:val="84"/>
  </w:num>
  <w:num w:numId="65" w16cid:durableId="1079181672">
    <w:abstractNumId w:val="71"/>
  </w:num>
  <w:num w:numId="66" w16cid:durableId="351149361">
    <w:abstractNumId w:val="66"/>
  </w:num>
  <w:num w:numId="67" w16cid:durableId="1600674332">
    <w:abstractNumId w:val="35"/>
  </w:num>
  <w:num w:numId="68" w16cid:durableId="946037685">
    <w:abstractNumId w:val="80"/>
  </w:num>
  <w:num w:numId="69" w16cid:durableId="933246912">
    <w:abstractNumId w:val="49"/>
  </w:num>
  <w:num w:numId="70" w16cid:durableId="130174174">
    <w:abstractNumId w:val="42"/>
  </w:num>
  <w:num w:numId="71" w16cid:durableId="977951469">
    <w:abstractNumId w:val="25"/>
  </w:num>
  <w:num w:numId="72" w16cid:durableId="1631089383">
    <w:abstractNumId w:val="97"/>
  </w:num>
  <w:num w:numId="73" w16cid:durableId="437413394">
    <w:abstractNumId w:val="93"/>
  </w:num>
  <w:num w:numId="74" w16cid:durableId="1356346325">
    <w:abstractNumId w:val="17"/>
  </w:num>
  <w:num w:numId="75" w16cid:durableId="1322536926">
    <w:abstractNumId w:val="76"/>
  </w:num>
  <w:num w:numId="76" w16cid:durableId="1221748574">
    <w:abstractNumId w:val="57"/>
  </w:num>
  <w:num w:numId="77" w16cid:durableId="1886526284">
    <w:abstractNumId w:val="90"/>
  </w:num>
  <w:num w:numId="78" w16cid:durableId="536041679">
    <w:abstractNumId w:val="44"/>
  </w:num>
  <w:num w:numId="79" w16cid:durableId="110244138">
    <w:abstractNumId w:val="0"/>
  </w:num>
  <w:num w:numId="80" w16cid:durableId="1430272447">
    <w:abstractNumId w:val="12"/>
  </w:num>
  <w:num w:numId="81" w16cid:durableId="1490172935">
    <w:abstractNumId w:val="60"/>
  </w:num>
  <w:num w:numId="82" w16cid:durableId="815800015">
    <w:abstractNumId w:val="38"/>
  </w:num>
  <w:num w:numId="83" w16cid:durableId="1555966215">
    <w:abstractNumId w:val="62"/>
  </w:num>
  <w:num w:numId="84" w16cid:durableId="830372152">
    <w:abstractNumId w:val="10"/>
  </w:num>
  <w:num w:numId="85" w16cid:durableId="1312099367">
    <w:abstractNumId w:val="58"/>
    <w:lvlOverride w:ilvl="0">
      <w:startOverride w:val="1"/>
    </w:lvlOverride>
  </w:num>
  <w:num w:numId="86" w16cid:durableId="2124185180">
    <w:abstractNumId w:val="3"/>
  </w:num>
  <w:num w:numId="87" w16cid:durableId="66922763">
    <w:abstractNumId w:val="41"/>
  </w:num>
  <w:num w:numId="88" w16cid:durableId="296574416">
    <w:abstractNumId w:val="92"/>
  </w:num>
  <w:num w:numId="89" w16cid:durableId="855004831">
    <w:abstractNumId w:val="39"/>
  </w:num>
  <w:num w:numId="90" w16cid:durableId="1076975575">
    <w:abstractNumId w:val="77"/>
  </w:num>
  <w:num w:numId="91" w16cid:durableId="308824674">
    <w:abstractNumId w:val="6"/>
  </w:num>
  <w:num w:numId="92" w16cid:durableId="48265901">
    <w:abstractNumId w:val="86"/>
  </w:num>
  <w:num w:numId="93" w16cid:durableId="959916999">
    <w:abstractNumId w:val="87"/>
  </w:num>
  <w:num w:numId="94" w16cid:durableId="283848987">
    <w:abstractNumId w:val="88"/>
  </w:num>
  <w:num w:numId="95" w16cid:durableId="1111124484">
    <w:abstractNumId w:val="96"/>
  </w:num>
  <w:num w:numId="96" w16cid:durableId="1447114631">
    <w:abstractNumId w:val="33"/>
  </w:num>
  <w:num w:numId="97" w16cid:durableId="1572230580">
    <w:abstractNumId w:val="104"/>
  </w:num>
  <w:num w:numId="98" w16cid:durableId="1902206978">
    <w:abstractNumId w:val="23"/>
  </w:num>
  <w:num w:numId="99" w16cid:durableId="190413306">
    <w:abstractNumId w:val="95"/>
  </w:num>
  <w:num w:numId="100" w16cid:durableId="1159543470">
    <w:abstractNumId w:val="73"/>
  </w:num>
  <w:num w:numId="101" w16cid:durableId="66264837">
    <w:abstractNumId w:val="18"/>
  </w:num>
  <w:num w:numId="102" w16cid:durableId="2012680581">
    <w:abstractNumId w:val="28"/>
  </w:num>
  <w:num w:numId="103" w16cid:durableId="1510412671">
    <w:abstractNumId w:val="47"/>
  </w:num>
  <w:num w:numId="104" w16cid:durableId="64767482">
    <w:abstractNumId w:val="98"/>
  </w:num>
  <w:num w:numId="105" w16cid:durableId="2121334924">
    <w:abstractNumId w:val="22"/>
  </w:num>
  <w:num w:numId="106" w16cid:durableId="278726818">
    <w:abstractNumId w:val="32"/>
  </w:num>
  <w:num w:numId="107" w16cid:durableId="77409991">
    <w:abstractNumId w:val="94"/>
  </w:num>
  <w:num w:numId="108" w16cid:durableId="242839078">
    <w:abstractNumId w:val="69"/>
  </w:num>
  <w:num w:numId="109" w16cid:durableId="203635248">
    <w:abstractNumId w:val="14"/>
  </w:num>
  <w:num w:numId="110" w16cid:durableId="1082413905">
    <w:abstractNumId w:val="7"/>
  </w:num>
  <w:num w:numId="111" w16cid:durableId="963191373">
    <w:abstractNumId w:val="50"/>
  </w:num>
  <w:num w:numId="112" w16cid:durableId="2021814271">
    <w:abstractNumId w:val="54"/>
    <w:lvlOverride w:ilvl="0">
      <w:startOverride w:val="1"/>
    </w:lvlOverride>
  </w:num>
  <w:num w:numId="113" w16cid:durableId="2060082940">
    <w:abstractNumId w:val="58"/>
    <w:lvlOverride w:ilvl="0">
      <w:startOverride w:val="1"/>
    </w:lvlOverride>
  </w:num>
  <w:num w:numId="114" w16cid:durableId="1605379557">
    <w:abstractNumId w:val="58"/>
    <w:lvlOverride w:ilvl="0">
      <w:startOverride w:val="1"/>
    </w:lvlOverride>
  </w:num>
  <w:num w:numId="115" w16cid:durableId="200675578">
    <w:abstractNumId w:val="54"/>
  </w:num>
  <w:num w:numId="116" w16cid:durableId="1491824105">
    <w:abstractNumId w:val="54"/>
    <w:lvlOverride w:ilvl="0">
      <w:startOverride w:val="1"/>
    </w:lvlOverride>
  </w:num>
  <w:num w:numId="117" w16cid:durableId="938948626">
    <w:abstractNumId w:val="58"/>
    <w:lvlOverride w:ilvl="0">
      <w:startOverride w:val="1"/>
    </w:lvlOverride>
  </w:num>
  <w:num w:numId="118" w16cid:durableId="1696420863">
    <w:abstractNumId w:val="65"/>
  </w:num>
  <w:num w:numId="119" w16cid:durableId="608390962">
    <w:abstractNumId w:val="4"/>
  </w:num>
  <w:num w:numId="120" w16cid:durableId="158039657">
    <w:abstractNumId w:val="5"/>
  </w:num>
  <w:num w:numId="121" w16cid:durableId="1672832170">
    <w:abstractNumId w:val="52"/>
  </w:num>
  <w:num w:numId="122" w16cid:durableId="1786920050">
    <w:abstractNumId w:val="1"/>
  </w:num>
  <w:num w:numId="123" w16cid:durableId="542451374">
    <w:abstractNumId w:val="106"/>
  </w:num>
  <w:num w:numId="124" w16cid:durableId="1358920709">
    <w:abstractNumId w:val="9"/>
  </w:num>
  <w:num w:numId="125" w16cid:durableId="1660647442">
    <w:abstractNumId w:val="24"/>
  </w:num>
  <w:num w:numId="126" w16cid:durableId="899747343">
    <w:abstractNumId w:val="8"/>
  </w:num>
  <w:num w:numId="127" w16cid:durableId="112095044">
    <w:abstractNumId w:val="58"/>
    <w:lvlOverride w:ilvl="0">
      <w:startOverride w:val="1"/>
    </w:lvlOverride>
  </w:num>
  <w:num w:numId="128" w16cid:durableId="1293558359">
    <w:abstractNumId w:val="20"/>
  </w:num>
  <w:num w:numId="129" w16cid:durableId="769473359">
    <w:abstractNumId w:val="10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949"/>
    <w:rsid w:val="000009A7"/>
    <w:rsid w:val="00000A4B"/>
    <w:rsid w:val="00000C0F"/>
    <w:rsid w:val="00000E1D"/>
    <w:rsid w:val="00000EDF"/>
    <w:rsid w:val="00001326"/>
    <w:rsid w:val="0000142B"/>
    <w:rsid w:val="0000144B"/>
    <w:rsid w:val="0000174B"/>
    <w:rsid w:val="0000184B"/>
    <w:rsid w:val="00001C9B"/>
    <w:rsid w:val="00001CE8"/>
    <w:rsid w:val="00002181"/>
    <w:rsid w:val="00002294"/>
    <w:rsid w:val="00002389"/>
    <w:rsid w:val="000026E9"/>
    <w:rsid w:val="00002898"/>
    <w:rsid w:val="00002ABB"/>
    <w:rsid w:val="00002BE1"/>
    <w:rsid w:val="00003037"/>
    <w:rsid w:val="00003125"/>
    <w:rsid w:val="000031D1"/>
    <w:rsid w:val="0000340F"/>
    <w:rsid w:val="00003534"/>
    <w:rsid w:val="00003551"/>
    <w:rsid w:val="00003620"/>
    <w:rsid w:val="000037B3"/>
    <w:rsid w:val="000038EA"/>
    <w:rsid w:val="00003993"/>
    <w:rsid w:val="0000399F"/>
    <w:rsid w:val="00003A29"/>
    <w:rsid w:val="00003B19"/>
    <w:rsid w:val="00003E8F"/>
    <w:rsid w:val="000040DC"/>
    <w:rsid w:val="00004339"/>
    <w:rsid w:val="000049CA"/>
    <w:rsid w:val="00004B61"/>
    <w:rsid w:val="000051A5"/>
    <w:rsid w:val="0000522E"/>
    <w:rsid w:val="00005402"/>
    <w:rsid w:val="00005543"/>
    <w:rsid w:val="00005594"/>
    <w:rsid w:val="00005701"/>
    <w:rsid w:val="00005968"/>
    <w:rsid w:val="000059CF"/>
    <w:rsid w:val="00005BE7"/>
    <w:rsid w:val="00005BF4"/>
    <w:rsid w:val="00005E23"/>
    <w:rsid w:val="00005FD5"/>
    <w:rsid w:val="00006050"/>
    <w:rsid w:val="00006514"/>
    <w:rsid w:val="00006543"/>
    <w:rsid w:val="00006797"/>
    <w:rsid w:val="00006975"/>
    <w:rsid w:val="00006BEB"/>
    <w:rsid w:val="00006DA6"/>
    <w:rsid w:val="000074D9"/>
    <w:rsid w:val="000077AC"/>
    <w:rsid w:val="000077EF"/>
    <w:rsid w:val="000078AD"/>
    <w:rsid w:val="000079B6"/>
    <w:rsid w:val="00007B91"/>
    <w:rsid w:val="0001003D"/>
    <w:rsid w:val="00010103"/>
    <w:rsid w:val="00010181"/>
    <w:rsid w:val="00010D7A"/>
    <w:rsid w:val="00010EA9"/>
    <w:rsid w:val="0001101D"/>
    <w:rsid w:val="000111A3"/>
    <w:rsid w:val="0001133E"/>
    <w:rsid w:val="0001144D"/>
    <w:rsid w:val="000115E4"/>
    <w:rsid w:val="00011739"/>
    <w:rsid w:val="00011742"/>
    <w:rsid w:val="00011784"/>
    <w:rsid w:val="000117F5"/>
    <w:rsid w:val="00011B32"/>
    <w:rsid w:val="00011C95"/>
    <w:rsid w:val="00011E19"/>
    <w:rsid w:val="00011F72"/>
    <w:rsid w:val="00012252"/>
    <w:rsid w:val="00012343"/>
    <w:rsid w:val="00012385"/>
    <w:rsid w:val="000124B3"/>
    <w:rsid w:val="0001271C"/>
    <w:rsid w:val="00012CFE"/>
    <w:rsid w:val="00012DDE"/>
    <w:rsid w:val="000130E5"/>
    <w:rsid w:val="000134CF"/>
    <w:rsid w:val="00013717"/>
    <w:rsid w:val="00013E29"/>
    <w:rsid w:val="00014166"/>
    <w:rsid w:val="0001416F"/>
    <w:rsid w:val="00014581"/>
    <w:rsid w:val="000147D7"/>
    <w:rsid w:val="00014A36"/>
    <w:rsid w:val="00014BE5"/>
    <w:rsid w:val="00014CBA"/>
    <w:rsid w:val="000150A3"/>
    <w:rsid w:val="000150D8"/>
    <w:rsid w:val="000151EF"/>
    <w:rsid w:val="00015308"/>
    <w:rsid w:val="000155B3"/>
    <w:rsid w:val="00015641"/>
    <w:rsid w:val="00015674"/>
    <w:rsid w:val="000158CD"/>
    <w:rsid w:val="00015B9F"/>
    <w:rsid w:val="00015CDB"/>
    <w:rsid w:val="00015D16"/>
    <w:rsid w:val="00016559"/>
    <w:rsid w:val="000165EB"/>
    <w:rsid w:val="00016AB8"/>
    <w:rsid w:val="00016B94"/>
    <w:rsid w:val="00016C40"/>
    <w:rsid w:val="00016D16"/>
    <w:rsid w:val="00016FEA"/>
    <w:rsid w:val="0001710F"/>
    <w:rsid w:val="00017612"/>
    <w:rsid w:val="0001771A"/>
    <w:rsid w:val="0001778E"/>
    <w:rsid w:val="00017B6E"/>
    <w:rsid w:val="00017BA4"/>
    <w:rsid w:val="00017DE0"/>
    <w:rsid w:val="00017F1C"/>
    <w:rsid w:val="000200CB"/>
    <w:rsid w:val="00020312"/>
    <w:rsid w:val="000205DA"/>
    <w:rsid w:val="00020640"/>
    <w:rsid w:val="000209BB"/>
    <w:rsid w:val="000209EA"/>
    <w:rsid w:val="00020B15"/>
    <w:rsid w:val="00020BFB"/>
    <w:rsid w:val="00020E26"/>
    <w:rsid w:val="000210B0"/>
    <w:rsid w:val="000210D7"/>
    <w:rsid w:val="0002134C"/>
    <w:rsid w:val="00021356"/>
    <w:rsid w:val="00021390"/>
    <w:rsid w:val="0002158A"/>
    <w:rsid w:val="000216E1"/>
    <w:rsid w:val="00021972"/>
    <w:rsid w:val="00021C12"/>
    <w:rsid w:val="00021E5C"/>
    <w:rsid w:val="00021FB7"/>
    <w:rsid w:val="00022296"/>
    <w:rsid w:val="000223A3"/>
    <w:rsid w:val="000226FC"/>
    <w:rsid w:val="00022704"/>
    <w:rsid w:val="0002279C"/>
    <w:rsid w:val="000227A2"/>
    <w:rsid w:val="00022CDD"/>
    <w:rsid w:val="00022D79"/>
    <w:rsid w:val="000230EE"/>
    <w:rsid w:val="0002316E"/>
    <w:rsid w:val="000232E7"/>
    <w:rsid w:val="000232F6"/>
    <w:rsid w:val="000232F8"/>
    <w:rsid w:val="0002337E"/>
    <w:rsid w:val="0002338A"/>
    <w:rsid w:val="00023990"/>
    <w:rsid w:val="000239F5"/>
    <w:rsid w:val="00023E66"/>
    <w:rsid w:val="00023F49"/>
    <w:rsid w:val="000243E1"/>
    <w:rsid w:val="00024489"/>
    <w:rsid w:val="00024747"/>
    <w:rsid w:val="00024991"/>
    <w:rsid w:val="00024B44"/>
    <w:rsid w:val="00024C72"/>
    <w:rsid w:val="00024FEB"/>
    <w:rsid w:val="00025773"/>
    <w:rsid w:val="00025970"/>
    <w:rsid w:val="000259CB"/>
    <w:rsid w:val="00025BA1"/>
    <w:rsid w:val="00025BDE"/>
    <w:rsid w:val="00025C76"/>
    <w:rsid w:val="00026120"/>
    <w:rsid w:val="00026226"/>
    <w:rsid w:val="00026347"/>
    <w:rsid w:val="00026BC4"/>
    <w:rsid w:val="000270D9"/>
    <w:rsid w:val="00027267"/>
    <w:rsid w:val="00027296"/>
    <w:rsid w:val="00027394"/>
    <w:rsid w:val="0002742A"/>
    <w:rsid w:val="0002747C"/>
    <w:rsid w:val="00027648"/>
    <w:rsid w:val="00027A7C"/>
    <w:rsid w:val="00027A97"/>
    <w:rsid w:val="00027B50"/>
    <w:rsid w:val="00027E42"/>
    <w:rsid w:val="00027E55"/>
    <w:rsid w:val="00027F11"/>
    <w:rsid w:val="0002DF6A"/>
    <w:rsid w:val="000303DD"/>
    <w:rsid w:val="00030691"/>
    <w:rsid w:val="000308FE"/>
    <w:rsid w:val="00031136"/>
    <w:rsid w:val="000319E6"/>
    <w:rsid w:val="00031EEF"/>
    <w:rsid w:val="00032221"/>
    <w:rsid w:val="00032380"/>
    <w:rsid w:val="000323E6"/>
    <w:rsid w:val="000326EC"/>
    <w:rsid w:val="00032767"/>
    <w:rsid w:val="00032FA6"/>
    <w:rsid w:val="000334AC"/>
    <w:rsid w:val="00033773"/>
    <w:rsid w:val="00033ADB"/>
    <w:rsid w:val="00033C4B"/>
    <w:rsid w:val="00033C5D"/>
    <w:rsid w:val="00033C75"/>
    <w:rsid w:val="00033D50"/>
    <w:rsid w:val="00033DD5"/>
    <w:rsid w:val="000344EC"/>
    <w:rsid w:val="000345D9"/>
    <w:rsid w:val="000348CC"/>
    <w:rsid w:val="000348F5"/>
    <w:rsid w:val="00034917"/>
    <w:rsid w:val="00034B69"/>
    <w:rsid w:val="00034D2E"/>
    <w:rsid w:val="00034D6C"/>
    <w:rsid w:val="00035100"/>
    <w:rsid w:val="00035178"/>
    <w:rsid w:val="000351A4"/>
    <w:rsid w:val="000353DB"/>
    <w:rsid w:val="00035450"/>
    <w:rsid w:val="0003552C"/>
    <w:rsid w:val="00035691"/>
    <w:rsid w:val="00035755"/>
    <w:rsid w:val="00035854"/>
    <w:rsid w:val="00035B43"/>
    <w:rsid w:val="00035B54"/>
    <w:rsid w:val="00035ECF"/>
    <w:rsid w:val="00035F57"/>
    <w:rsid w:val="0003614C"/>
    <w:rsid w:val="00036308"/>
    <w:rsid w:val="00036411"/>
    <w:rsid w:val="0003643E"/>
    <w:rsid w:val="00036568"/>
    <w:rsid w:val="000365A7"/>
    <w:rsid w:val="000365F0"/>
    <w:rsid w:val="000366B7"/>
    <w:rsid w:val="00036C2B"/>
    <w:rsid w:val="00036D32"/>
    <w:rsid w:val="00036EF8"/>
    <w:rsid w:val="0003725D"/>
    <w:rsid w:val="00037637"/>
    <w:rsid w:val="00037702"/>
    <w:rsid w:val="000377BB"/>
    <w:rsid w:val="00037905"/>
    <w:rsid w:val="000379F6"/>
    <w:rsid w:val="00037CE4"/>
    <w:rsid w:val="00037D68"/>
    <w:rsid w:val="0004007B"/>
    <w:rsid w:val="000404A1"/>
    <w:rsid w:val="000406AA"/>
    <w:rsid w:val="0004074C"/>
    <w:rsid w:val="00040C36"/>
    <w:rsid w:val="00040DCF"/>
    <w:rsid w:val="00040FD2"/>
    <w:rsid w:val="00041199"/>
    <w:rsid w:val="00041254"/>
    <w:rsid w:val="000415FD"/>
    <w:rsid w:val="00041748"/>
    <w:rsid w:val="00041F60"/>
    <w:rsid w:val="0004220E"/>
    <w:rsid w:val="0004237D"/>
    <w:rsid w:val="00042454"/>
    <w:rsid w:val="000425B0"/>
    <w:rsid w:val="00042995"/>
    <w:rsid w:val="00042E68"/>
    <w:rsid w:val="00042F61"/>
    <w:rsid w:val="000434FC"/>
    <w:rsid w:val="00043AF6"/>
    <w:rsid w:val="00043C68"/>
    <w:rsid w:val="00043E61"/>
    <w:rsid w:val="00043E79"/>
    <w:rsid w:val="00043F5F"/>
    <w:rsid w:val="00043FB9"/>
    <w:rsid w:val="000440B3"/>
    <w:rsid w:val="0004461F"/>
    <w:rsid w:val="000447BE"/>
    <w:rsid w:val="000447E7"/>
    <w:rsid w:val="00044988"/>
    <w:rsid w:val="000449F7"/>
    <w:rsid w:val="00044A7D"/>
    <w:rsid w:val="00044AA0"/>
    <w:rsid w:val="00044CAD"/>
    <w:rsid w:val="00044E92"/>
    <w:rsid w:val="00044FAD"/>
    <w:rsid w:val="00044FEB"/>
    <w:rsid w:val="0004502D"/>
    <w:rsid w:val="00045277"/>
    <w:rsid w:val="000454AB"/>
    <w:rsid w:val="00045711"/>
    <w:rsid w:val="000459D8"/>
    <w:rsid w:val="00045A25"/>
    <w:rsid w:val="0004603F"/>
    <w:rsid w:val="00046466"/>
    <w:rsid w:val="0004660F"/>
    <w:rsid w:val="00046649"/>
    <w:rsid w:val="000466DA"/>
    <w:rsid w:val="00046726"/>
    <w:rsid w:val="00046965"/>
    <w:rsid w:val="00046CF2"/>
    <w:rsid w:val="00046DBA"/>
    <w:rsid w:val="00046E3C"/>
    <w:rsid w:val="000472BB"/>
    <w:rsid w:val="000473DF"/>
    <w:rsid w:val="000476FB"/>
    <w:rsid w:val="00047764"/>
    <w:rsid w:val="000477C0"/>
    <w:rsid w:val="00047BCD"/>
    <w:rsid w:val="00047DD9"/>
    <w:rsid w:val="00047DF4"/>
    <w:rsid w:val="0005007E"/>
    <w:rsid w:val="000500E5"/>
    <w:rsid w:val="0005032A"/>
    <w:rsid w:val="0005047F"/>
    <w:rsid w:val="000507A7"/>
    <w:rsid w:val="00050924"/>
    <w:rsid w:val="00050B12"/>
    <w:rsid w:val="00050FC2"/>
    <w:rsid w:val="0005105A"/>
    <w:rsid w:val="00051209"/>
    <w:rsid w:val="00051541"/>
    <w:rsid w:val="000515A1"/>
    <w:rsid w:val="000516E9"/>
    <w:rsid w:val="000518C0"/>
    <w:rsid w:val="00051B55"/>
    <w:rsid w:val="0005277F"/>
    <w:rsid w:val="00052970"/>
    <w:rsid w:val="00052A9B"/>
    <w:rsid w:val="00052FA2"/>
    <w:rsid w:val="0005308B"/>
    <w:rsid w:val="00053472"/>
    <w:rsid w:val="0005361B"/>
    <w:rsid w:val="00053712"/>
    <w:rsid w:val="00053982"/>
    <w:rsid w:val="00054407"/>
    <w:rsid w:val="000544AB"/>
    <w:rsid w:val="000546F4"/>
    <w:rsid w:val="00054C92"/>
    <w:rsid w:val="00054CBA"/>
    <w:rsid w:val="00054DBE"/>
    <w:rsid w:val="00054FB5"/>
    <w:rsid w:val="00055170"/>
    <w:rsid w:val="0005536D"/>
    <w:rsid w:val="0005537B"/>
    <w:rsid w:val="000553CF"/>
    <w:rsid w:val="0005581E"/>
    <w:rsid w:val="000558DD"/>
    <w:rsid w:val="00055939"/>
    <w:rsid w:val="00055A34"/>
    <w:rsid w:val="00055B07"/>
    <w:rsid w:val="00055D72"/>
    <w:rsid w:val="00055DFF"/>
    <w:rsid w:val="000560F8"/>
    <w:rsid w:val="000565F6"/>
    <w:rsid w:val="00056651"/>
    <w:rsid w:val="00056692"/>
    <w:rsid w:val="0005675B"/>
    <w:rsid w:val="00056761"/>
    <w:rsid w:val="00056842"/>
    <w:rsid w:val="000569DF"/>
    <w:rsid w:val="00056BA2"/>
    <w:rsid w:val="00056E32"/>
    <w:rsid w:val="00056FE8"/>
    <w:rsid w:val="00056FEA"/>
    <w:rsid w:val="00057220"/>
    <w:rsid w:val="00057737"/>
    <w:rsid w:val="00057AE1"/>
    <w:rsid w:val="00057C44"/>
    <w:rsid w:val="00060097"/>
    <w:rsid w:val="000608A1"/>
    <w:rsid w:val="0006091C"/>
    <w:rsid w:val="00060B7D"/>
    <w:rsid w:val="00060FB7"/>
    <w:rsid w:val="00061080"/>
    <w:rsid w:val="000612A5"/>
    <w:rsid w:val="00061336"/>
    <w:rsid w:val="000617E4"/>
    <w:rsid w:val="00061CE7"/>
    <w:rsid w:val="00061DE6"/>
    <w:rsid w:val="00061EE4"/>
    <w:rsid w:val="0006206D"/>
    <w:rsid w:val="00062232"/>
    <w:rsid w:val="000623C3"/>
    <w:rsid w:val="0006246D"/>
    <w:rsid w:val="0006249E"/>
    <w:rsid w:val="00062BBB"/>
    <w:rsid w:val="00062FCA"/>
    <w:rsid w:val="00063175"/>
    <w:rsid w:val="00063318"/>
    <w:rsid w:val="000634FF"/>
    <w:rsid w:val="000635BB"/>
    <w:rsid w:val="00063D46"/>
    <w:rsid w:val="00063FCC"/>
    <w:rsid w:val="0006454E"/>
    <w:rsid w:val="0006459A"/>
    <w:rsid w:val="000645B9"/>
    <w:rsid w:val="0006472E"/>
    <w:rsid w:val="00064C1E"/>
    <w:rsid w:val="00064EE2"/>
    <w:rsid w:val="0006509A"/>
    <w:rsid w:val="000651D1"/>
    <w:rsid w:val="00065460"/>
    <w:rsid w:val="0006589B"/>
    <w:rsid w:val="00065C67"/>
    <w:rsid w:val="00065C83"/>
    <w:rsid w:val="00065E30"/>
    <w:rsid w:val="00065E53"/>
    <w:rsid w:val="00065EE0"/>
    <w:rsid w:val="00066181"/>
    <w:rsid w:val="0006623B"/>
    <w:rsid w:val="000663F0"/>
    <w:rsid w:val="000664E5"/>
    <w:rsid w:val="00066837"/>
    <w:rsid w:val="000669FC"/>
    <w:rsid w:val="00066ABC"/>
    <w:rsid w:val="00066B28"/>
    <w:rsid w:val="00066C5F"/>
    <w:rsid w:val="00066D1B"/>
    <w:rsid w:val="00066EC3"/>
    <w:rsid w:val="00066EFD"/>
    <w:rsid w:val="00067377"/>
    <w:rsid w:val="000673E0"/>
    <w:rsid w:val="00067726"/>
    <w:rsid w:val="00067F40"/>
    <w:rsid w:val="00067FFD"/>
    <w:rsid w:val="0007046C"/>
    <w:rsid w:val="000704E8"/>
    <w:rsid w:val="0007067D"/>
    <w:rsid w:val="0007074D"/>
    <w:rsid w:val="00070850"/>
    <w:rsid w:val="00070AC7"/>
    <w:rsid w:val="00071050"/>
    <w:rsid w:val="00071288"/>
    <w:rsid w:val="0007158B"/>
    <w:rsid w:val="000717C2"/>
    <w:rsid w:val="0007181A"/>
    <w:rsid w:val="00071879"/>
    <w:rsid w:val="000719C4"/>
    <w:rsid w:val="00071A42"/>
    <w:rsid w:val="00071A58"/>
    <w:rsid w:val="00071A6E"/>
    <w:rsid w:val="00071C2F"/>
    <w:rsid w:val="00071DD8"/>
    <w:rsid w:val="00072173"/>
    <w:rsid w:val="000723FA"/>
    <w:rsid w:val="000727D6"/>
    <w:rsid w:val="00072C39"/>
    <w:rsid w:val="00072CCA"/>
    <w:rsid w:val="00073084"/>
    <w:rsid w:val="00073334"/>
    <w:rsid w:val="00073551"/>
    <w:rsid w:val="0007357D"/>
    <w:rsid w:val="000737A4"/>
    <w:rsid w:val="000738DF"/>
    <w:rsid w:val="00073B19"/>
    <w:rsid w:val="000741C8"/>
    <w:rsid w:val="0007434A"/>
    <w:rsid w:val="00074398"/>
    <w:rsid w:val="0007456B"/>
    <w:rsid w:val="0007485B"/>
    <w:rsid w:val="00074972"/>
    <w:rsid w:val="00074A83"/>
    <w:rsid w:val="00074AA1"/>
    <w:rsid w:val="00074CE9"/>
    <w:rsid w:val="00074E9E"/>
    <w:rsid w:val="00075206"/>
    <w:rsid w:val="00075468"/>
    <w:rsid w:val="00075581"/>
    <w:rsid w:val="000757BC"/>
    <w:rsid w:val="0007582F"/>
    <w:rsid w:val="00075A44"/>
    <w:rsid w:val="00075CB0"/>
    <w:rsid w:val="00076067"/>
    <w:rsid w:val="00076518"/>
    <w:rsid w:val="00076759"/>
    <w:rsid w:val="00076771"/>
    <w:rsid w:val="000769BC"/>
    <w:rsid w:val="00076A63"/>
    <w:rsid w:val="00076CF8"/>
    <w:rsid w:val="00077400"/>
    <w:rsid w:val="0007758F"/>
    <w:rsid w:val="000775D7"/>
    <w:rsid w:val="00077736"/>
    <w:rsid w:val="00077887"/>
    <w:rsid w:val="00077C1C"/>
    <w:rsid w:val="00077DAA"/>
    <w:rsid w:val="0008011A"/>
    <w:rsid w:val="00080168"/>
    <w:rsid w:val="00080189"/>
    <w:rsid w:val="00080434"/>
    <w:rsid w:val="0008088B"/>
    <w:rsid w:val="000809DE"/>
    <w:rsid w:val="00080BC8"/>
    <w:rsid w:val="00080C17"/>
    <w:rsid w:val="00080D35"/>
    <w:rsid w:val="0008178D"/>
    <w:rsid w:val="000818EA"/>
    <w:rsid w:val="00081927"/>
    <w:rsid w:val="00081F49"/>
    <w:rsid w:val="0008219D"/>
    <w:rsid w:val="00082241"/>
    <w:rsid w:val="00082278"/>
    <w:rsid w:val="00082378"/>
    <w:rsid w:val="00082783"/>
    <w:rsid w:val="000828FF"/>
    <w:rsid w:val="000829CC"/>
    <w:rsid w:val="00082B29"/>
    <w:rsid w:val="00082E47"/>
    <w:rsid w:val="00083681"/>
    <w:rsid w:val="0008369B"/>
    <w:rsid w:val="00083743"/>
    <w:rsid w:val="000837CB"/>
    <w:rsid w:val="000839DF"/>
    <w:rsid w:val="00083B15"/>
    <w:rsid w:val="00083C3E"/>
    <w:rsid w:val="00083CC0"/>
    <w:rsid w:val="00083EF1"/>
    <w:rsid w:val="00084074"/>
    <w:rsid w:val="00084166"/>
    <w:rsid w:val="00084640"/>
    <w:rsid w:val="00084C07"/>
    <w:rsid w:val="0008509E"/>
    <w:rsid w:val="000851EE"/>
    <w:rsid w:val="000851FE"/>
    <w:rsid w:val="00085429"/>
    <w:rsid w:val="00085492"/>
    <w:rsid w:val="00085699"/>
    <w:rsid w:val="00085E9D"/>
    <w:rsid w:val="00085EB2"/>
    <w:rsid w:val="00085F26"/>
    <w:rsid w:val="0008612A"/>
    <w:rsid w:val="000862C1"/>
    <w:rsid w:val="000862D0"/>
    <w:rsid w:val="00086604"/>
    <w:rsid w:val="00086835"/>
    <w:rsid w:val="00086B82"/>
    <w:rsid w:val="00086C3C"/>
    <w:rsid w:val="00086D69"/>
    <w:rsid w:val="00086F1F"/>
    <w:rsid w:val="000871B1"/>
    <w:rsid w:val="000877B7"/>
    <w:rsid w:val="0008799A"/>
    <w:rsid w:val="000879B3"/>
    <w:rsid w:val="0009003D"/>
    <w:rsid w:val="000904A9"/>
    <w:rsid w:val="00090E18"/>
    <w:rsid w:val="0009107A"/>
    <w:rsid w:val="000911E6"/>
    <w:rsid w:val="0009126F"/>
    <w:rsid w:val="00091380"/>
    <w:rsid w:val="0009177D"/>
    <w:rsid w:val="00091993"/>
    <w:rsid w:val="00092415"/>
    <w:rsid w:val="00092610"/>
    <w:rsid w:val="00092664"/>
    <w:rsid w:val="000926E4"/>
    <w:rsid w:val="00092795"/>
    <w:rsid w:val="000927FA"/>
    <w:rsid w:val="000928DE"/>
    <w:rsid w:val="00092B0E"/>
    <w:rsid w:val="00092B8D"/>
    <w:rsid w:val="00092E09"/>
    <w:rsid w:val="00092FD0"/>
    <w:rsid w:val="00093317"/>
    <w:rsid w:val="0009350B"/>
    <w:rsid w:val="00093703"/>
    <w:rsid w:val="00093A87"/>
    <w:rsid w:val="00093B30"/>
    <w:rsid w:val="00093D0B"/>
    <w:rsid w:val="00093F01"/>
    <w:rsid w:val="00093F1D"/>
    <w:rsid w:val="00093F44"/>
    <w:rsid w:val="00093F99"/>
    <w:rsid w:val="00094011"/>
    <w:rsid w:val="0009453A"/>
    <w:rsid w:val="000946E4"/>
    <w:rsid w:val="000947AD"/>
    <w:rsid w:val="00094825"/>
    <w:rsid w:val="00094D16"/>
    <w:rsid w:val="00095C9E"/>
    <w:rsid w:val="00095CC9"/>
    <w:rsid w:val="00095CFD"/>
    <w:rsid w:val="00095EFA"/>
    <w:rsid w:val="000960E6"/>
    <w:rsid w:val="000964FB"/>
    <w:rsid w:val="000965F0"/>
    <w:rsid w:val="000966B6"/>
    <w:rsid w:val="000968D2"/>
    <w:rsid w:val="00096DD7"/>
    <w:rsid w:val="00096ED2"/>
    <w:rsid w:val="00097041"/>
    <w:rsid w:val="0009717B"/>
    <w:rsid w:val="0009731F"/>
    <w:rsid w:val="00097633"/>
    <w:rsid w:val="00097B5B"/>
    <w:rsid w:val="000A038B"/>
    <w:rsid w:val="000A082E"/>
    <w:rsid w:val="000A0930"/>
    <w:rsid w:val="000A0A2E"/>
    <w:rsid w:val="000A0AF3"/>
    <w:rsid w:val="000A0B9D"/>
    <w:rsid w:val="000A0C1B"/>
    <w:rsid w:val="000A0FEC"/>
    <w:rsid w:val="000A10BC"/>
    <w:rsid w:val="000A11F9"/>
    <w:rsid w:val="000A1281"/>
    <w:rsid w:val="000A143B"/>
    <w:rsid w:val="000A14B6"/>
    <w:rsid w:val="000A1783"/>
    <w:rsid w:val="000A1819"/>
    <w:rsid w:val="000A18D6"/>
    <w:rsid w:val="000A19F0"/>
    <w:rsid w:val="000A1D11"/>
    <w:rsid w:val="000A1DA9"/>
    <w:rsid w:val="000A1E70"/>
    <w:rsid w:val="000A206F"/>
    <w:rsid w:val="000A22A8"/>
    <w:rsid w:val="000A22CC"/>
    <w:rsid w:val="000A23A7"/>
    <w:rsid w:val="000A2849"/>
    <w:rsid w:val="000A2C25"/>
    <w:rsid w:val="000A2DB4"/>
    <w:rsid w:val="000A2DE9"/>
    <w:rsid w:val="000A2EBC"/>
    <w:rsid w:val="000A2EC6"/>
    <w:rsid w:val="000A3137"/>
    <w:rsid w:val="000A33E2"/>
    <w:rsid w:val="000A3BFC"/>
    <w:rsid w:val="000A3E35"/>
    <w:rsid w:val="000A3FE6"/>
    <w:rsid w:val="000A4264"/>
    <w:rsid w:val="000A464A"/>
    <w:rsid w:val="000A47CF"/>
    <w:rsid w:val="000A4B7C"/>
    <w:rsid w:val="000A4DBB"/>
    <w:rsid w:val="000A4FB8"/>
    <w:rsid w:val="000A504C"/>
    <w:rsid w:val="000A5354"/>
    <w:rsid w:val="000A56A1"/>
    <w:rsid w:val="000A58A0"/>
    <w:rsid w:val="000A6251"/>
    <w:rsid w:val="000A64BE"/>
    <w:rsid w:val="000A6794"/>
    <w:rsid w:val="000A6B51"/>
    <w:rsid w:val="000A6E81"/>
    <w:rsid w:val="000A6EAF"/>
    <w:rsid w:val="000A6ED6"/>
    <w:rsid w:val="000A6F95"/>
    <w:rsid w:val="000A70E3"/>
    <w:rsid w:val="000A7204"/>
    <w:rsid w:val="000A720C"/>
    <w:rsid w:val="000A7495"/>
    <w:rsid w:val="000A74A8"/>
    <w:rsid w:val="000A782D"/>
    <w:rsid w:val="000A7834"/>
    <w:rsid w:val="000A7984"/>
    <w:rsid w:val="000A79E7"/>
    <w:rsid w:val="000A7A60"/>
    <w:rsid w:val="000A7AAE"/>
    <w:rsid w:val="000A7F53"/>
    <w:rsid w:val="000A7FDE"/>
    <w:rsid w:val="000B0043"/>
    <w:rsid w:val="000B0056"/>
    <w:rsid w:val="000B05A2"/>
    <w:rsid w:val="000B0760"/>
    <w:rsid w:val="000B08A8"/>
    <w:rsid w:val="000B0C77"/>
    <w:rsid w:val="000B0CA2"/>
    <w:rsid w:val="000B0EE7"/>
    <w:rsid w:val="000B1B91"/>
    <w:rsid w:val="000B231C"/>
    <w:rsid w:val="000B2397"/>
    <w:rsid w:val="000B23C4"/>
    <w:rsid w:val="000B24B5"/>
    <w:rsid w:val="000B28FC"/>
    <w:rsid w:val="000B2D32"/>
    <w:rsid w:val="000B30E7"/>
    <w:rsid w:val="000B3521"/>
    <w:rsid w:val="000B3889"/>
    <w:rsid w:val="000B391F"/>
    <w:rsid w:val="000B392D"/>
    <w:rsid w:val="000B3F92"/>
    <w:rsid w:val="000B4DBC"/>
    <w:rsid w:val="000B4F5D"/>
    <w:rsid w:val="000B50A4"/>
    <w:rsid w:val="000B529C"/>
    <w:rsid w:val="000B5454"/>
    <w:rsid w:val="000B55E9"/>
    <w:rsid w:val="000B57F7"/>
    <w:rsid w:val="000B593F"/>
    <w:rsid w:val="000B5ABB"/>
    <w:rsid w:val="000B60E5"/>
    <w:rsid w:val="000B621F"/>
    <w:rsid w:val="000B631D"/>
    <w:rsid w:val="000B63D6"/>
    <w:rsid w:val="000B6537"/>
    <w:rsid w:val="000B664F"/>
    <w:rsid w:val="000B68FB"/>
    <w:rsid w:val="000B6A4E"/>
    <w:rsid w:val="000B6B5B"/>
    <w:rsid w:val="000B6C6B"/>
    <w:rsid w:val="000B70F2"/>
    <w:rsid w:val="000B7616"/>
    <w:rsid w:val="000B79C1"/>
    <w:rsid w:val="000C052E"/>
    <w:rsid w:val="000C0609"/>
    <w:rsid w:val="000C0628"/>
    <w:rsid w:val="000C0894"/>
    <w:rsid w:val="000C0CDF"/>
    <w:rsid w:val="000C0EFE"/>
    <w:rsid w:val="000C0F18"/>
    <w:rsid w:val="000C0FB4"/>
    <w:rsid w:val="000C1087"/>
    <w:rsid w:val="000C1A4A"/>
    <w:rsid w:val="000C1DB0"/>
    <w:rsid w:val="000C2494"/>
    <w:rsid w:val="000C2500"/>
    <w:rsid w:val="000C2814"/>
    <w:rsid w:val="000C2ADF"/>
    <w:rsid w:val="000C2C83"/>
    <w:rsid w:val="000C2CF6"/>
    <w:rsid w:val="000C2D70"/>
    <w:rsid w:val="000C2DC2"/>
    <w:rsid w:val="000C3081"/>
    <w:rsid w:val="000C3197"/>
    <w:rsid w:val="000C33C1"/>
    <w:rsid w:val="000C3424"/>
    <w:rsid w:val="000C34D2"/>
    <w:rsid w:val="000C3681"/>
    <w:rsid w:val="000C3752"/>
    <w:rsid w:val="000C37AD"/>
    <w:rsid w:val="000C3B8F"/>
    <w:rsid w:val="000C3B9D"/>
    <w:rsid w:val="000C3C7B"/>
    <w:rsid w:val="000C3E1D"/>
    <w:rsid w:val="000C3E84"/>
    <w:rsid w:val="000C3F4B"/>
    <w:rsid w:val="000C40EF"/>
    <w:rsid w:val="000C411B"/>
    <w:rsid w:val="000C41D5"/>
    <w:rsid w:val="000C4261"/>
    <w:rsid w:val="000C4480"/>
    <w:rsid w:val="000C49FE"/>
    <w:rsid w:val="000C4E1F"/>
    <w:rsid w:val="000C4F6D"/>
    <w:rsid w:val="000C50EC"/>
    <w:rsid w:val="000C514C"/>
    <w:rsid w:val="000C5237"/>
    <w:rsid w:val="000C52C2"/>
    <w:rsid w:val="000C58A4"/>
    <w:rsid w:val="000C60B6"/>
    <w:rsid w:val="000C61EC"/>
    <w:rsid w:val="000C63EA"/>
    <w:rsid w:val="000C6BA2"/>
    <w:rsid w:val="000C6BE1"/>
    <w:rsid w:val="000C6C7F"/>
    <w:rsid w:val="000C6CA9"/>
    <w:rsid w:val="000C6DCC"/>
    <w:rsid w:val="000C6ECA"/>
    <w:rsid w:val="000C6F0C"/>
    <w:rsid w:val="000C7011"/>
    <w:rsid w:val="000C7300"/>
    <w:rsid w:val="000C731B"/>
    <w:rsid w:val="000C758A"/>
    <w:rsid w:val="000C7DCF"/>
    <w:rsid w:val="000D001C"/>
    <w:rsid w:val="000D01D9"/>
    <w:rsid w:val="000D02B5"/>
    <w:rsid w:val="000D04A5"/>
    <w:rsid w:val="000D0907"/>
    <w:rsid w:val="000D0B29"/>
    <w:rsid w:val="000D0E34"/>
    <w:rsid w:val="000D0F93"/>
    <w:rsid w:val="000D1503"/>
    <w:rsid w:val="000D1890"/>
    <w:rsid w:val="000D1D92"/>
    <w:rsid w:val="000D1E1B"/>
    <w:rsid w:val="000D1E27"/>
    <w:rsid w:val="000D2051"/>
    <w:rsid w:val="000D218F"/>
    <w:rsid w:val="000D2230"/>
    <w:rsid w:val="000D2347"/>
    <w:rsid w:val="000D2441"/>
    <w:rsid w:val="000D24F7"/>
    <w:rsid w:val="000D26E6"/>
    <w:rsid w:val="000D293F"/>
    <w:rsid w:val="000D2AFF"/>
    <w:rsid w:val="000D2B61"/>
    <w:rsid w:val="000D2B97"/>
    <w:rsid w:val="000D2C74"/>
    <w:rsid w:val="000D2E49"/>
    <w:rsid w:val="000D3835"/>
    <w:rsid w:val="000D3C21"/>
    <w:rsid w:val="000D3C58"/>
    <w:rsid w:val="000D3CFB"/>
    <w:rsid w:val="000D3DBD"/>
    <w:rsid w:val="000D4415"/>
    <w:rsid w:val="000D48AD"/>
    <w:rsid w:val="000D50AE"/>
    <w:rsid w:val="000D50B8"/>
    <w:rsid w:val="000D5361"/>
    <w:rsid w:val="000D5C2D"/>
    <w:rsid w:val="000D5CDC"/>
    <w:rsid w:val="000D61EC"/>
    <w:rsid w:val="000D62D1"/>
    <w:rsid w:val="000D62EC"/>
    <w:rsid w:val="000D64FB"/>
    <w:rsid w:val="000D6CE3"/>
    <w:rsid w:val="000D6D86"/>
    <w:rsid w:val="000D6E5F"/>
    <w:rsid w:val="000D6EFD"/>
    <w:rsid w:val="000D6F15"/>
    <w:rsid w:val="000D6FEC"/>
    <w:rsid w:val="000D6FF5"/>
    <w:rsid w:val="000D7238"/>
    <w:rsid w:val="000D7573"/>
    <w:rsid w:val="000D7B73"/>
    <w:rsid w:val="000D7BFD"/>
    <w:rsid w:val="000E004B"/>
    <w:rsid w:val="000E008F"/>
    <w:rsid w:val="000E010D"/>
    <w:rsid w:val="000E0250"/>
    <w:rsid w:val="000E027B"/>
    <w:rsid w:val="000E02E2"/>
    <w:rsid w:val="000E03E1"/>
    <w:rsid w:val="000E08E2"/>
    <w:rsid w:val="000E0B82"/>
    <w:rsid w:val="000E0C80"/>
    <w:rsid w:val="000E1307"/>
    <w:rsid w:val="000E149B"/>
    <w:rsid w:val="000E19A6"/>
    <w:rsid w:val="000E1B0F"/>
    <w:rsid w:val="000E1E54"/>
    <w:rsid w:val="000E23E7"/>
    <w:rsid w:val="000E2540"/>
    <w:rsid w:val="000E2972"/>
    <w:rsid w:val="000E2B0D"/>
    <w:rsid w:val="000E2B45"/>
    <w:rsid w:val="000E2C55"/>
    <w:rsid w:val="000E3231"/>
    <w:rsid w:val="000E3242"/>
    <w:rsid w:val="000E329A"/>
    <w:rsid w:val="000E32F0"/>
    <w:rsid w:val="000E3777"/>
    <w:rsid w:val="000E3A8A"/>
    <w:rsid w:val="000E3CF3"/>
    <w:rsid w:val="000E3DAB"/>
    <w:rsid w:val="000E3EA5"/>
    <w:rsid w:val="000E3FFC"/>
    <w:rsid w:val="000E41EA"/>
    <w:rsid w:val="000E4914"/>
    <w:rsid w:val="000E4F88"/>
    <w:rsid w:val="000E5019"/>
    <w:rsid w:val="000E530C"/>
    <w:rsid w:val="000E5424"/>
    <w:rsid w:val="000E57FD"/>
    <w:rsid w:val="000E5866"/>
    <w:rsid w:val="000E5D1A"/>
    <w:rsid w:val="000E5D25"/>
    <w:rsid w:val="000E5DD3"/>
    <w:rsid w:val="000E5DD8"/>
    <w:rsid w:val="000E5E2D"/>
    <w:rsid w:val="000E6182"/>
    <w:rsid w:val="000E6503"/>
    <w:rsid w:val="000E6552"/>
    <w:rsid w:val="000E6717"/>
    <w:rsid w:val="000E6775"/>
    <w:rsid w:val="000E6A5E"/>
    <w:rsid w:val="000E6C10"/>
    <w:rsid w:val="000E6D59"/>
    <w:rsid w:val="000E6E10"/>
    <w:rsid w:val="000E70AC"/>
    <w:rsid w:val="000E74F8"/>
    <w:rsid w:val="000E771B"/>
    <w:rsid w:val="000E7865"/>
    <w:rsid w:val="000E79FE"/>
    <w:rsid w:val="000E7DA0"/>
    <w:rsid w:val="000E7F62"/>
    <w:rsid w:val="000F002F"/>
    <w:rsid w:val="000F0080"/>
    <w:rsid w:val="000F01CB"/>
    <w:rsid w:val="000F03BB"/>
    <w:rsid w:val="000F045E"/>
    <w:rsid w:val="000F0693"/>
    <w:rsid w:val="000F0AC1"/>
    <w:rsid w:val="000F0C6F"/>
    <w:rsid w:val="000F0CD4"/>
    <w:rsid w:val="000F0D1C"/>
    <w:rsid w:val="000F0E4F"/>
    <w:rsid w:val="000F107C"/>
    <w:rsid w:val="000F1B42"/>
    <w:rsid w:val="000F1D5D"/>
    <w:rsid w:val="000F1D7C"/>
    <w:rsid w:val="000F1DFB"/>
    <w:rsid w:val="000F2071"/>
    <w:rsid w:val="000F2112"/>
    <w:rsid w:val="000F2132"/>
    <w:rsid w:val="000F2244"/>
    <w:rsid w:val="000F22F8"/>
    <w:rsid w:val="000F2431"/>
    <w:rsid w:val="000F27E3"/>
    <w:rsid w:val="000F28B0"/>
    <w:rsid w:val="000F2A18"/>
    <w:rsid w:val="000F2BD7"/>
    <w:rsid w:val="000F30A8"/>
    <w:rsid w:val="000F30FB"/>
    <w:rsid w:val="000F3440"/>
    <w:rsid w:val="000F3678"/>
    <w:rsid w:val="000F38F4"/>
    <w:rsid w:val="000F3908"/>
    <w:rsid w:val="000F39A5"/>
    <w:rsid w:val="000F3B71"/>
    <w:rsid w:val="000F3D3C"/>
    <w:rsid w:val="000F3E06"/>
    <w:rsid w:val="000F4252"/>
    <w:rsid w:val="000F4695"/>
    <w:rsid w:val="000F496E"/>
    <w:rsid w:val="000F4BDE"/>
    <w:rsid w:val="000F57FA"/>
    <w:rsid w:val="000F5BF9"/>
    <w:rsid w:val="000F5CCA"/>
    <w:rsid w:val="000F5CD7"/>
    <w:rsid w:val="000F5D16"/>
    <w:rsid w:val="000F6047"/>
    <w:rsid w:val="000F6434"/>
    <w:rsid w:val="000F66EB"/>
    <w:rsid w:val="000F6816"/>
    <w:rsid w:val="000F6D46"/>
    <w:rsid w:val="000F6E47"/>
    <w:rsid w:val="000F6FD4"/>
    <w:rsid w:val="000F6FD9"/>
    <w:rsid w:val="000F7145"/>
    <w:rsid w:val="000F7209"/>
    <w:rsid w:val="000F725F"/>
    <w:rsid w:val="000F738A"/>
    <w:rsid w:val="000F7523"/>
    <w:rsid w:val="000F7795"/>
    <w:rsid w:val="000F79BC"/>
    <w:rsid w:val="00100024"/>
    <w:rsid w:val="001001AE"/>
    <w:rsid w:val="0010057D"/>
    <w:rsid w:val="00100979"/>
    <w:rsid w:val="0010156B"/>
    <w:rsid w:val="00101740"/>
    <w:rsid w:val="00101DC6"/>
    <w:rsid w:val="00101DF5"/>
    <w:rsid w:val="00102143"/>
    <w:rsid w:val="001023D6"/>
    <w:rsid w:val="0010257D"/>
    <w:rsid w:val="00102624"/>
    <w:rsid w:val="0010288B"/>
    <w:rsid w:val="00102972"/>
    <w:rsid w:val="00102A07"/>
    <w:rsid w:val="00102D67"/>
    <w:rsid w:val="00102E7D"/>
    <w:rsid w:val="00102E9A"/>
    <w:rsid w:val="00102EDE"/>
    <w:rsid w:val="00103293"/>
    <w:rsid w:val="0010334C"/>
    <w:rsid w:val="001035DD"/>
    <w:rsid w:val="00103725"/>
    <w:rsid w:val="00103B58"/>
    <w:rsid w:val="00103C62"/>
    <w:rsid w:val="00103D58"/>
    <w:rsid w:val="00103E83"/>
    <w:rsid w:val="00103FCA"/>
    <w:rsid w:val="0010401C"/>
    <w:rsid w:val="001045DB"/>
    <w:rsid w:val="001049BC"/>
    <w:rsid w:val="00104D93"/>
    <w:rsid w:val="00104FC5"/>
    <w:rsid w:val="0010518B"/>
    <w:rsid w:val="00105452"/>
    <w:rsid w:val="001056C7"/>
    <w:rsid w:val="00105AB9"/>
    <w:rsid w:val="00105CBB"/>
    <w:rsid w:val="00105D9C"/>
    <w:rsid w:val="001063FA"/>
    <w:rsid w:val="00106416"/>
    <w:rsid w:val="00106B1E"/>
    <w:rsid w:val="00107204"/>
    <w:rsid w:val="00107240"/>
    <w:rsid w:val="00107500"/>
    <w:rsid w:val="00107550"/>
    <w:rsid w:val="0010768F"/>
    <w:rsid w:val="00107701"/>
    <w:rsid w:val="00110075"/>
    <w:rsid w:val="001103E3"/>
    <w:rsid w:val="001103ED"/>
    <w:rsid w:val="0011040C"/>
    <w:rsid w:val="00110481"/>
    <w:rsid w:val="0011059E"/>
    <w:rsid w:val="00110695"/>
    <w:rsid w:val="001108A0"/>
    <w:rsid w:val="00110AAC"/>
    <w:rsid w:val="00110B0C"/>
    <w:rsid w:val="00110C83"/>
    <w:rsid w:val="00110C87"/>
    <w:rsid w:val="00110D1E"/>
    <w:rsid w:val="00110E01"/>
    <w:rsid w:val="00110F5F"/>
    <w:rsid w:val="00111073"/>
    <w:rsid w:val="00111164"/>
    <w:rsid w:val="0011122C"/>
    <w:rsid w:val="00111810"/>
    <w:rsid w:val="0011197F"/>
    <w:rsid w:val="00111B18"/>
    <w:rsid w:val="00111E38"/>
    <w:rsid w:val="00112150"/>
    <w:rsid w:val="001121FD"/>
    <w:rsid w:val="00112273"/>
    <w:rsid w:val="00112431"/>
    <w:rsid w:val="00112716"/>
    <w:rsid w:val="00112795"/>
    <w:rsid w:val="001127C9"/>
    <w:rsid w:val="0011284D"/>
    <w:rsid w:val="001128D6"/>
    <w:rsid w:val="001129D9"/>
    <w:rsid w:val="00112D40"/>
    <w:rsid w:val="00112D44"/>
    <w:rsid w:val="00112DB7"/>
    <w:rsid w:val="00112E2E"/>
    <w:rsid w:val="00112E44"/>
    <w:rsid w:val="00112F6A"/>
    <w:rsid w:val="0011304F"/>
    <w:rsid w:val="0011317E"/>
    <w:rsid w:val="001134C5"/>
    <w:rsid w:val="00113816"/>
    <w:rsid w:val="0011384C"/>
    <w:rsid w:val="00113A35"/>
    <w:rsid w:val="00113D02"/>
    <w:rsid w:val="00113D4E"/>
    <w:rsid w:val="00114498"/>
    <w:rsid w:val="0011466E"/>
    <w:rsid w:val="00114795"/>
    <w:rsid w:val="001147C8"/>
    <w:rsid w:val="00114EE2"/>
    <w:rsid w:val="00114F60"/>
    <w:rsid w:val="00115226"/>
    <w:rsid w:val="001154B0"/>
    <w:rsid w:val="001156CA"/>
    <w:rsid w:val="00115B88"/>
    <w:rsid w:val="00115D9B"/>
    <w:rsid w:val="00115FF1"/>
    <w:rsid w:val="00116286"/>
    <w:rsid w:val="0011637F"/>
    <w:rsid w:val="001163F0"/>
    <w:rsid w:val="0011693C"/>
    <w:rsid w:val="00116B60"/>
    <w:rsid w:val="00116BBA"/>
    <w:rsid w:val="00116D0F"/>
    <w:rsid w:val="00116D54"/>
    <w:rsid w:val="00116E71"/>
    <w:rsid w:val="001171B4"/>
    <w:rsid w:val="001172C5"/>
    <w:rsid w:val="001172DE"/>
    <w:rsid w:val="00117342"/>
    <w:rsid w:val="001179E0"/>
    <w:rsid w:val="00117A13"/>
    <w:rsid w:val="00117DC6"/>
    <w:rsid w:val="00117F02"/>
    <w:rsid w:val="00120269"/>
    <w:rsid w:val="001202F0"/>
    <w:rsid w:val="0012056C"/>
    <w:rsid w:val="0012063B"/>
    <w:rsid w:val="0012066C"/>
    <w:rsid w:val="001207A3"/>
    <w:rsid w:val="001209AB"/>
    <w:rsid w:val="00120A33"/>
    <w:rsid w:val="00120CE4"/>
    <w:rsid w:val="00120E6B"/>
    <w:rsid w:val="00120EDE"/>
    <w:rsid w:val="001210AD"/>
    <w:rsid w:val="00121640"/>
    <w:rsid w:val="00122302"/>
    <w:rsid w:val="001224A6"/>
    <w:rsid w:val="001227AE"/>
    <w:rsid w:val="00122B1D"/>
    <w:rsid w:val="00122B4E"/>
    <w:rsid w:val="0012314F"/>
    <w:rsid w:val="0012335F"/>
    <w:rsid w:val="00123843"/>
    <w:rsid w:val="00123AE9"/>
    <w:rsid w:val="00123B07"/>
    <w:rsid w:val="00123B8D"/>
    <w:rsid w:val="00123BA7"/>
    <w:rsid w:val="00123D86"/>
    <w:rsid w:val="00123F43"/>
    <w:rsid w:val="00124049"/>
    <w:rsid w:val="001241A5"/>
    <w:rsid w:val="00124347"/>
    <w:rsid w:val="001243C6"/>
    <w:rsid w:val="00124470"/>
    <w:rsid w:val="00124860"/>
    <w:rsid w:val="00124CFB"/>
    <w:rsid w:val="00124DEE"/>
    <w:rsid w:val="00124F42"/>
    <w:rsid w:val="00125029"/>
    <w:rsid w:val="001250CA"/>
    <w:rsid w:val="001252A0"/>
    <w:rsid w:val="00125404"/>
    <w:rsid w:val="001255B2"/>
    <w:rsid w:val="001258AB"/>
    <w:rsid w:val="00125969"/>
    <w:rsid w:val="001259C5"/>
    <w:rsid w:val="00125C69"/>
    <w:rsid w:val="00125E54"/>
    <w:rsid w:val="0012641C"/>
    <w:rsid w:val="001265DB"/>
    <w:rsid w:val="001267CE"/>
    <w:rsid w:val="0012685B"/>
    <w:rsid w:val="00126933"/>
    <w:rsid w:val="00126A7C"/>
    <w:rsid w:val="00126C84"/>
    <w:rsid w:val="00126D21"/>
    <w:rsid w:val="00126EE9"/>
    <w:rsid w:val="00126FEB"/>
    <w:rsid w:val="001274C0"/>
    <w:rsid w:val="001276ED"/>
    <w:rsid w:val="001278A4"/>
    <w:rsid w:val="00127A79"/>
    <w:rsid w:val="00127ACB"/>
    <w:rsid w:val="00127B67"/>
    <w:rsid w:val="00130085"/>
    <w:rsid w:val="0013012C"/>
    <w:rsid w:val="001301C4"/>
    <w:rsid w:val="0013052C"/>
    <w:rsid w:val="001305BD"/>
    <w:rsid w:val="001307FC"/>
    <w:rsid w:val="001309E3"/>
    <w:rsid w:val="0013137D"/>
    <w:rsid w:val="0013158C"/>
    <w:rsid w:val="0013183B"/>
    <w:rsid w:val="00131FD1"/>
    <w:rsid w:val="00132081"/>
    <w:rsid w:val="00132344"/>
    <w:rsid w:val="00132485"/>
    <w:rsid w:val="001324AF"/>
    <w:rsid w:val="001325F0"/>
    <w:rsid w:val="001326BB"/>
    <w:rsid w:val="00132928"/>
    <w:rsid w:val="00132BAF"/>
    <w:rsid w:val="00132D00"/>
    <w:rsid w:val="00132EAA"/>
    <w:rsid w:val="00132EEC"/>
    <w:rsid w:val="00132F6A"/>
    <w:rsid w:val="00132F96"/>
    <w:rsid w:val="001332B9"/>
    <w:rsid w:val="001333F9"/>
    <w:rsid w:val="001337FD"/>
    <w:rsid w:val="00133913"/>
    <w:rsid w:val="00133927"/>
    <w:rsid w:val="00133947"/>
    <w:rsid w:val="00133F45"/>
    <w:rsid w:val="00133F62"/>
    <w:rsid w:val="00134094"/>
    <w:rsid w:val="0013448F"/>
    <w:rsid w:val="001345B4"/>
    <w:rsid w:val="0013467C"/>
    <w:rsid w:val="00134932"/>
    <w:rsid w:val="00134F65"/>
    <w:rsid w:val="001353CB"/>
    <w:rsid w:val="001355AE"/>
    <w:rsid w:val="0013597D"/>
    <w:rsid w:val="00135A65"/>
    <w:rsid w:val="001361E7"/>
    <w:rsid w:val="00136579"/>
    <w:rsid w:val="00136619"/>
    <w:rsid w:val="00136D98"/>
    <w:rsid w:val="00136F1C"/>
    <w:rsid w:val="00136F7E"/>
    <w:rsid w:val="00136FF0"/>
    <w:rsid w:val="0013715A"/>
    <w:rsid w:val="00137269"/>
    <w:rsid w:val="001372F2"/>
    <w:rsid w:val="0013732D"/>
    <w:rsid w:val="0013744E"/>
    <w:rsid w:val="001378A2"/>
    <w:rsid w:val="00137D4E"/>
    <w:rsid w:val="00137D52"/>
    <w:rsid w:val="00137DF2"/>
    <w:rsid w:val="00140062"/>
    <w:rsid w:val="001400BB"/>
    <w:rsid w:val="00140193"/>
    <w:rsid w:val="00140221"/>
    <w:rsid w:val="00140546"/>
    <w:rsid w:val="001408B8"/>
    <w:rsid w:val="0014091E"/>
    <w:rsid w:val="0014092E"/>
    <w:rsid w:val="00140BD9"/>
    <w:rsid w:val="00140CB1"/>
    <w:rsid w:val="00140F15"/>
    <w:rsid w:val="001413F3"/>
    <w:rsid w:val="00141645"/>
    <w:rsid w:val="00141AE7"/>
    <w:rsid w:val="00141FF3"/>
    <w:rsid w:val="0014223A"/>
    <w:rsid w:val="0014231D"/>
    <w:rsid w:val="00142346"/>
    <w:rsid w:val="0014237A"/>
    <w:rsid w:val="00142735"/>
    <w:rsid w:val="001428FF"/>
    <w:rsid w:val="00142901"/>
    <w:rsid w:val="00142A3F"/>
    <w:rsid w:val="00142D2B"/>
    <w:rsid w:val="00142EFC"/>
    <w:rsid w:val="00142FF3"/>
    <w:rsid w:val="00143287"/>
    <w:rsid w:val="00143325"/>
    <w:rsid w:val="001433E9"/>
    <w:rsid w:val="001434C6"/>
    <w:rsid w:val="001434C7"/>
    <w:rsid w:val="0014368E"/>
    <w:rsid w:val="00143797"/>
    <w:rsid w:val="00143E0E"/>
    <w:rsid w:val="0014468E"/>
    <w:rsid w:val="0014476C"/>
    <w:rsid w:val="00144888"/>
    <w:rsid w:val="00144908"/>
    <w:rsid w:val="00144CCA"/>
    <w:rsid w:val="00144D2F"/>
    <w:rsid w:val="00144F0D"/>
    <w:rsid w:val="0014510A"/>
    <w:rsid w:val="00145549"/>
    <w:rsid w:val="00145747"/>
    <w:rsid w:val="0014587F"/>
    <w:rsid w:val="001458F3"/>
    <w:rsid w:val="00145CAD"/>
    <w:rsid w:val="00145ED4"/>
    <w:rsid w:val="00145FAF"/>
    <w:rsid w:val="0014646E"/>
    <w:rsid w:val="001466FC"/>
    <w:rsid w:val="00146842"/>
    <w:rsid w:val="001468CF"/>
    <w:rsid w:val="00147292"/>
    <w:rsid w:val="00147552"/>
    <w:rsid w:val="001475A4"/>
    <w:rsid w:val="0014767B"/>
    <w:rsid w:val="00147A4F"/>
    <w:rsid w:val="00147C61"/>
    <w:rsid w:val="00147C87"/>
    <w:rsid w:val="00147E0C"/>
    <w:rsid w:val="00147F19"/>
    <w:rsid w:val="00147F94"/>
    <w:rsid w:val="00150057"/>
    <w:rsid w:val="001500A7"/>
    <w:rsid w:val="0015010E"/>
    <w:rsid w:val="001501A0"/>
    <w:rsid w:val="0015040B"/>
    <w:rsid w:val="0015087F"/>
    <w:rsid w:val="00150B28"/>
    <w:rsid w:val="00150F61"/>
    <w:rsid w:val="00150FE3"/>
    <w:rsid w:val="0015176E"/>
    <w:rsid w:val="00151972"/>
    <w:rsid w:val="001519D9"/>
    <w:rsid w:val="00151D13"/>
    <w:rsid w:val="00152029"/>
    <w:rsid w:val="001521DA"/>
    <w:rsid w:val="001523E7"/>
    <w:rsid w:val="0015243C"/>
    <w:rsid w:val="001527FA"/>
    <w:rsid w:val="0015283D"/>
    <w:rsid w:val="00152902"/>
    <w:rsid w:val="00152904"/>
    <w:rsid w:val="00152B6E"/>
    <w:rsid w:val="001534C0"/>
    <w:rsid w:val="001538F7"/>
    <w:rsid w:val="00153940"/>
    <w:rsid w:val="001539AA"/>
    <w:rsid w:val="00153A1C"/>
    <w:rsid w:val="00153F33"/>
    <w:rsid w:val="00154073"/>
    <w:rsid w:val="00154181"/>
    <w:rsid w:val="001543FC"/>
    <w:rsid w:val="00154D4A"/>
    <w:rsid w:val="00155276"/>
    <w:rsid w:val="001552A0"/>
    <w:rsid w:val="00155924"/>
    <w:rsid w:val="00155C67"/>
    <w:rsid w:val="00155EED"/>
    <w:rsid w:val="0015604C"/>
    <w:rsid w:val="00156228"/>
    <w:rsid w:val="00156335"/>
    <w:rsid w:val="001564B6"/>
    <w:rsid w:val="00156751"/>
    <w:rsid w:val="00156999"/>
    <w:rsid w:val="00156A7D"/>
    <w:rsid w:val="00156EF2"/>
    <w:rsid w:val="001571AB"/>
    <w:rsid w:val="00157AB2"/>
    <w:rsid w:val="00157C6D"/>
    <w:rsid w:val="00157D42"/>
    <w:rsid w:val="00157DCE"/>
    <w:rsid w:val="00157E2E"/>
    <w:rsid w:val="00160226"/>
    <w:rsid w:val="00160266"/>
    <w:rsid w:val="0016031F"/>
    <w:rsid w:val="00160659"/>
    <w:rsid w:val="00160924"/>
    <w:rsid w:val="00160C07"/>
    <w:rsid w:val="00160CB1"/>
    <w:rsid w:val="00160D13"/>
    <w:rsid w:val="00160EDE"/>
    <w:rsid w:val="0016134F"/>
    <w:rsid w:val="00161370"/>
    <w:rsid w:val="001614D3"/>
    <w:rsid w:val="00161C35"/>
    <w:rsid w:val="00161CA2"/>
    <w:rsid w:val="00161E06"/>
    <w:rsid w:val="00161F3B"/>
    <w:rsid w:val="00162149"/>
    <w:rsid w:val="001621CB"/>
    <w:rsid w:val="00162511"/>
    <w:rsid w:val="00162729"/>
    <w:rsid w:val="00162B30"/>
    <w:rsid w:val="00162CCD"/>
    <w:rsid w:val="00162CFE"/>
    <w:rsid w:val="00162D6C"/>
    <w:rsid w:val="0016339E"/>
    <w:rsid w:val="0016347C"/>
    <w:rsid w:val="001634F8"/>
    <w:rsid w:val="0016354E"/>
    <w:rsid w:val="00163711"/>
    <w:rsid w:val="00163C0D"/>
    <w:rsid w:val="001640F6"/>
    <w:rsid w:val="001642FC"/>
    <w:rsid w:val="001643D9"/>
    <w:rsid w:val="001647CE"/>
    <w:rsid w:val="00164807"/>
    <w:rsid w:val="0016496B"/>
    <w:rsid w:val="00164EDD"/>
    <w:rsid w:val="00165AC0"/>
    <w:rsid w:val="00165AC8"/>
    <w:rsid w:val="00165D44"/>
    <w:rsid w:val="001662BA"/>
    <w:rsid w:val="00166556"/>
    <w:rsid w:val="00166645"/>
    <w:rsid w:val="001667DF"/>
    <w:rsid w:val="0016682C"/>
    <w:rsid w:val="001669A5"/>
    <w:rsid w:val="001669D5"/>
    <w:rsid w:val="00166B5F"/>
    <w:rsid w:val="00166C75"/>
    <w:rsid w:val="00166DCC"/>
    <w:rsid w:val="00166EEB"/>
    <w:rsid w:val="00166F3A"/>
    <w:rsid w:val="001673B6"/>
    <w:rsid w:val="00167620"/>
    <w:rsid w:val="001676A0"/>
    <w:rsid w:val="0016775C"/>
    <w:rsid w:val="00167BE5"/>
    <w:rsid w:val="001702F0"/>
    <w:rsid w:val="001703D7"/>
    <w:rsid w:val="001707B0"/>
    <w:rsid w:val="00170949"/>
    <w:rsid w:val="00170B4D"/>
    <w:rsid w:val="00170D2D"/>
    <w:rsid w:val="00171128"/>
    <w:rsid w:val="0017114F"/>
    <w:rsid w:val="0017128C"/>
    <w:rsid w:val="00171440"/>
    <w:rsid w:val="001716F0"/>
    <w:rsid w:val="00171739"/>
    <w:rsid w:val="00171ADC"/>
    <w:rsid w:val="00171B48"/>
    <w:rsid w:val="00171C1C"/>
    <w:rsid w:val="00171D45"/>
    <w:rsid w:val="00171EA1"/>
    <w:rsid w:val="00171ED6"/>
    <w:rsid w:val="001721C2"/>
    <w:rsid w:val="001722C8"/>
    <w:rsid w:val="001723A1"/>
    <w:rsid w:val="0017254A"/>
    <w:rsid w:val="00172634"/>
    <w:rsid w:val="0017315D"/>
    <w:rsid w:val="001731AB"/>
    <w:rsid w:val="00173969"/>
    <w:rsid w:val="00173AB1"/>
    <w:rsid w:val="00173B9E"/>
    <w:rsid w:val="00173CB3"/>
    <w:rsid w:val="001740A9"/>
    <w:rsid w:val="00174282"/>
    <w:rsid w:val="001743E2"/>
    <w:rsid w:val="001745B9"/>
    <w:rsid w:val="001745F8"/>
    <w:rsid w:val="00174850"/>
    <w:rsid w:val="00174B85"/>
    <w:rsid w:val="00174DCF"/>
    <w:rsid w:val="00174E78"/>
    <w:rsid w:val="001756AD"/>
    <w:rsid w:val="001761C7"/>
    <w:rsid w:val="00176267"/>
    <w:rsid w:val="0017639F"/>
    <w:rsid w:val="00176546"/>
    <w:rsid w:val="001767DC"/>
    <w:rsid w:val="00176900"/>
    <w:rsid w:val="00176990"/>
    <w:rsid w:val="00176A21"/>
    <w:rsid w:val="00176A9C"/>
    <w:rsid w:val="00176B3F"/>
    <w:rsid w:val="00176C04"/>
    <w:rsid w:val="00176D4E"/>
    <w:rsid w:val="0017701F"/>
    <w:rsid w:val="0017705F"/>
    <w:rsid w:val="00177347"/>
    <w:rsid w:val="001777E6"/>
    <w:rsid w:val="0017785A"/>
    <w:rsid w:val="001779A0"/>
    <w:rsid w:val="00177BA5"/>
    <w:rsid w:val="00177E43"/>
    <w:rsid w:val="001801F0"/>
    <w:rsid w:val="00180238"/>
    <w:rsid w:val="0018072F"/>
    <w:rsid w:val="00180807"/>
    <w:rsid w:val="00180A0B"/>
    <w:rsid w:val="00180BEC"/>
    <w:rsid w:val="00180D40"/>
    <w:rsid w:val="00180F77"/>
    <w:rsid w:val="00180FEA"/>
    <w:rsid w:val="00181081"/>
    <w:rsid w:val="00181301"/>
    <w:rsid w:val="00181505"/>
    <w:rsid w:val="001815EE"/>
    <w:rsid w:val="001816B5"/>
    <w:rsid w:val="00181997"/>
    <w:rsid w:val="00181BB8"/>
    <w:rsid w:val="00181E1F"/>
    <w:rsid w:val="00182015"/>
    <w:rsid w:val="00182017"/>
    <w:rsid w:val="0018245F"/>
    <w:rsid w:val="001825FE"/>
    <w:rsid w:val="001826DE"/>
    <w:rsid w:val="00182721"/>
    <w:rsid w:val="00182A58"/>
    <w:rsid w:val="00183016"/>
    <w:rsid w:val="00183227"/>
    <w:rsid w:val="001832AB"/>
    <w:rsid w:val="001833E4"/>
    <w:rsid w:val="001837D2"/>
    <w:rsid w:val="001838CF"/>
    <w:rsid w:val="00183BB4"/>
    <w:rsid w:val="00183D5D"/>
    <w:rsid w:val="00183F42"/>
    <w:rsid w:val="00184090"/>
    <w:rsid w:val="001840C1"/>
    <w:rsid w:val="001840DB"/>
    <w:rsid w:val="0018423E"/>
    <w:rsid w:val="0018499E"/>
    <w:rsid w:val="00184B05"/>
    <w:rsid w:val="00184BE5"/>
    <w:rsid w:val="00184D67"/>
    <w:rsid w:val="001850D4"/>
    <w:rsid w:val="001852B1"/>
    <w:rsid w:val="0018542B"/>
    <w:rsid w:val="00185A02"/>
    <w:rsid w:val="00185A27"/>
    <w:rsid w:val="00185B41"/>
    <w:rsid w:val="00185DAC"/>
    <w:rsid w:val="0018610A"/>
    <w:rsid w:val="0018617C"/>
    <w:rsid w:val="00186415"/>
    <w:rsid w:val="0018642E"/>
    <w:rsid w:val="00186628"/>
    <w:rsid w:val="001867E9"/>
    <w:rsid w:val="00186831"/>
    <w:rsid w:val="001868EE"/>
    <w:rsid w:val="001870B2"/>
    <w:rsid w:val="001870F5"/>
    <w:rsid w:val="001870FF"/>
    <w:rsid w:val="001872A0"/>
    <w:rsid w:val="00187368"/>
    <w:rsid w:val="001873E3"/>
    <w:rsid w:val="00187A09"/>
    <w:rsid w:val="00187C7E"/>
    <w:rsid w:val="00187EC0"/>
    <w:rsid w:val="00187EC8"/>
    <w:rsid w:val="0019016A"/>
    <w:rsid w:val="00190264"/>
    <w:rsid w:val="00190307"/>
    <w:rsid w:val="00190380"/>
    <w:rsid w:val="00190488"/>
    <w:rsid w:val="0019053F"/>
    <w:rsid w:val="00190569"/>
    <w:rsid w:val="001905DD"/>
    <w:rsid w:val="00190A68"/>
    <w:rsid w:val="00190BF8"/>
    <w:rsid w:val="00190C13"/>
    <w:rsid w:val="0019151E"/>
    <w:rsid w:val="00191685"/>
    <w:rsid w:val="00191729"/>
    <w:rsid w:val="0019172A"/>
    <w:rsid w:val="00191EB8"/>
    <w:rsid w:val="00191F77"/>
    <w:rsid w:val="0019237E"/>
    <w:rsid w:val="0019251D"/>
    <w:rsid w:val="001925FA"/>
    <w:rsid w:val="0019262B"/>
    <w:rsid w:val="00192871"/>
    <w:rsid w:val="00192B58"/>
    <w:rsid w:val="00192F2F"/>
    <w:rsid w:val="0019343F"/>
    <w:rsid w:val="001935D0"/>
    <w:rsid w:val="001936FB"/>
    <w:rsid w:val="0019372C"/>
    <w:rsid w:val="00193AC8"/>
    <w:rsid w:val="00193EBA"/>
    <w:rsid w:val="00193F17"/>
    <w:rsid w:val="00194355"/>
    <w:rsid w:val="00194493"/>
    <w:rsid w:val="00194711"/>
    <w:rsid w:val="00194839"/>
    <w:rsid w:val="0019491F"/>
    <w:rsid w:val="00194BE0"/>
    <w:rsid w:val="0019532C"/>
    <w:rsid w:val="00195376"/>
    <w:rsid w:val="00195620"/>
    <w:rsid w:val="00196376"/>
    <w:rsid w:val="0019646E"/>
    <w:rsid w:val="001968F2"/>
    <w:rsid w:val="00196912"/>
    <w:rsid w:val="00196967"/>
    <w:rsid w:val="00196971"/>
    <w:rsid w:val="00196D7E"/>
    <w:rsid w:val="00196EAF"/>
    <w:rsid w:val="00197125"/>
    <w:rsid w:val="0019734D"/>
    <w:rsid w:val="00197569"/>
    <w:rsid w:val="001977D6"/>
    <w:rsid w:val="00197941"/>
    <w:rsid w:val="00197A4D"/>
    <w:rsid w:val="00197CF2"/>
    <w:rsid w:val="001A0183"/>
    <w:rsid w:val="001A0749"/>
    <w:rsid w:val="001A0B1F"/>
    <w:rsid w:val="001A0D94"/>
    <w:rsid w:val="001A0E38"/>
    <w:rsid w:val="001A1166"/>
    <w:rsid w:val="001A11C3"/>
    <w:rsid w:val="001A168B"/>
    <w:rsid w:val="001A1756"/>
    <w:rsid w:val="001A18CA"/>
    <w:rsid w:val="001A1925"/>
    <w:rsid w:val="001A19B3"/>
    <w:rsid w:val="001A1A08"/>
    <w:rsid w:val="001A1B9F"/>
    <w:rsid w:val="001A21C7"/>
    <w:rsid w:val="001A2393"/>
    <w:rsid w:val="001A23EE"/>
    <w:rsid w:val="001A26D5"/>
    <w:rsid w:val="001A29DD"/>
    <w:rsid w:val="001A2A8E"/>
    <w:rsid w:val="001A2D79"/>
    <w:rsid w:val="001A2F20"/>
    <w:rsid w:val="001A32F4"/>
    <w:rsid w:val="001A33F8"/>
    <w:rsid w:val="001A3562"/>
    <w:rsid w:val="001A38E6"/>
    <w:rsid w:val="001A396A"/>
    <w:rsid w:val="001A3B8B"/>
    <w:rsid w:val="001A3BA4"/>
    <w:rsid w:val="001A3BE6"/>
    <w:rsid w:val="001A3D7C"/>
    <w:rsid w:val="001A4171"/>
    <w:rsid w:val="001A42FA"/>
    <w:rsid w:val="001A444B"/>
    <w:rsid w:val="001A446B"/>
    <w:rsid w:val="001A45C1"/>
    <w:rsid w:val="001A45CD"/>
    <w:rsid w:val="001A466D"/>
    <w:rsid w:val="001A46CF"/>
    <w:rsid w:val="001A4711"/>
    <w:rsid w:val="001A47D5"/>
    <w:rsid w:val="001A47FC"/>
    <w:rsid w:val="001A48B3"/>
    <w:rsid w:val="001A4DEF"/>
    <w:rsid w:val="001A4E5F"/>
    <w:rsid w:val="001A51F7"/>
    <w:rsid w:val="001A520F"/>
    <w:rsid w:val="001A5293"/>
    <w:rsid w:val="001A5434"/>
    <w:rsid w:val="001A54AC"/>
    <w:rsid w:val="001A559E"/>
    <w:rsid w:val="001A59D5"/>
    <w:rsid w:val="001A61BE"/>
    <w:rsid w:val="001A61CC"/>
    <w:rsid w:val="001A624E"/>
    <w:rsid w:val="001A6265"/>
    <w:rsid w:val="001A6627"/>
    <w:rsid w:val="001A6D1F"/>
    <w:rsid w:val="001A6D66"/>
    <w:rsid w:val="001A6D8F"/>
    <w:rsid w:val="001A7552"/>
    <w:rsid w:val="001A76E3"/>
    <w:rsid w:val="001A776C"/>
    <w:rsid w:val="001A79A9"/>
    <w:rsid w:val="001A7B0F"/>
    <w:rsid w:val="001A7B1A"/>
    <w:rsid w:val="001A7F32"/>
    <w:rsid w:val="001B0242"/>
    <w:rsid w:val="001B073F"/>
    <w:rsid w:val="001B087D"/>
    <w:rsid w:val="001B0CE6"/>
    <w:rsid w:val="001B0E84"/>
    <w:rsid w:val="001B117F"/>
    <w:rsid w:val="001B13A5"/>
    <w:rsid w:val="001B17DF"/>
    <w:rsid w:val="001B1BCD"/>
    <w:rsid w:val="001B1DF3"/>
    <w:rsid w:val="001B1EA8"/>
    <w:rsid w:val="001B20D9"/>
    <w:rsid w:val="001B20FA"/>
    <w:rsid w:val="001B230E"/>
    <w:rsid w:val="001B2412"/>
    <w:rsid w:val="001B2687"/>
    <w:rsid w:val="001B2927"/>
    <w:rsid w:val="001B299D"/>
    <w:rsid w:val="001B299F"/>
    <w:rsid w:val="001B2E7B"/>
    <w:rsid w:val="001B328C"/>
    <w:rsid w:val="001B35FE"/>
    <w:rsid w:val="001B3B5D"/>
    <w:rsid w:val="001B3D99"/>
    <w:rsid w:val="001B3EEC"/>
    <w:rsid w:val="001B3F14"/>
    <w:rsid w:val="001B413E"/>
    <w:rsid w:val="001B442F"/>
    <w:rsid w:val="001B46CB"/>
    <w:rsid w:val="001B4752"/>
    <w:rsid w:val="001B49FE"/>
    <w:rsid w:val="001B52E1"/>
    <w:rsid w:val="001B560A"/>
    <w:rsid w:val="001B56B8"/>
    <w:rsid w:val="001B58F1"/>
    <w:rsid w:val="001B59E6"/>
    <w:rsid w:val="001B5BD1"/>
    <w:rsid w:val="001B5CEB"/>
    <w:rsid w:val="001B5F09"/>
    <w:rsid w:val="001B6427"/>
    <w:rsid w:val="001B647B"/>
    <w:rsid w:val="001B67D6"/>
    <w:rsid w:val="001B67E0"/>
    <w:rsid w:val="001B6840"/>
    <w:rsid w:val="001B6ED6"/>
    <w:rsid w:val="001B6F20"/>
    <w:rsid w:val="001B700D"/>
    <w:rsid w:val="001B7779"/>
    <w:rsid w:val="001B7E69"/>
    <w:rsid w:val="001C0009"/>
    <w:rsid w:val="001C006B"/>
    <w:rsid w:val="001C00BC"/>
    <w:rsid w:val="001C0184"/>
    <w:rsid w:val="001C0488"/>
    <w:rsid w:val="001C06A0"/>
    <w:rsid w:val="001C0E05"/>
    <w:rsid w:val="001C0F2A"/>
    <w:rsid w:val="001C12C2"/>
    <w:rsid w:val="001C1816"/>
    <w:rsid w:val="001C193B"/>
    <w:rsid w:val="001C1A3C"/>
    <w:rsid w:val="001C1D8F"/>
    <w:rsid w:val="001C1E5B"/>
    <w:rsid w:val="001C20E3"/>
    <w:rsid w:val="001C22EE"/>
    <w:rsid w:val="001C2959"/>
    <w:rsid w:val="001C2996"/>
    <w:rsid w:val="001C3029"/>
    <w:rsid w:val="001C3060"/>
    <w:rsid w:val="001C3244"/>
    <w:rsid w:val="001C33CD"/>
    <w:rsid w:val="001C383D"/>
    <w:rsid w:val="001C3922"/>
    <w:rsid w:val="001C3A04"/>
    <w:rsid w:val="001C3B89"/>
    <w:rsid w:val="001C3ECB"/>
    <w:rsid w:val="001C43A0"/>
    <w:rsid w:val="001C4466"/>
    <w:rsid w:val="001C4841"/>
    <w:rsid w:val="001C488B"/>
    <w:rsid w:val="001C4EB4"/>
    <w:rsid w:val="001C5080"/>
    <w:rsid w:val="001C5138"/>
    <w:rsid w:val="001C52CE"/>
    <w:rsid w:val="001C5AA9"/>
    <w:rsid w:val="001C5C2C"/>
    <w:rsid w:val="001C5FA0"/>
    <w:rsid w:val="001C657B"/>
    <w:rsid w:val="001C6649"/>
    <w:rsid w:val="001C6959"/>
    <w:rsid w:val="001C6B5D"/>
    <w:rsid w:val="001C6F0E"/>
    <w:rsid w:val="001C70D1"/>
    <w:rsid w:val="001C74DD"/>
    <w:rsid w:val="001C7602"/>
    <w:rsid w:val="001C76A0"/>
    <w:rsid w:val="001C7B31"/>
    <w:rsid w:val="001C7B9E"/>
    <w:rsid w:val="001C7FBE"/>
    <w:rsid w:val="001D0C4B"/>
    <w:rsid w:val="001D1176"/>
    <w:rsid w:val="001D130F"/>
    <w:rsid w:val="001D1422"/>
    <w:rsid w:val="001D1954"/>
    <w:rsid w:val="001D1F59"/>
    <w:rsid w:val="001D2220"/>
    <w:rsid w:val="001D2467"/>
    <w:rsid w:val="001D2630"/>
    <w:rsid w:val="001D2995"/>
    <w:rsid w:val="001D2A4B"/>
    <w:rsid w:val="001D2B05"/>
    <w:rsid w:val="001D2FF4"/>
    <w:rsid w:val="001D3108"/>
    <w:rsid w:val="001D3314"/>
    <w:rsid w:val="001D3356"/>
    <w:rsid w:val="001D3453"/>
    <w:rsid w:val="001D368F"/>
    <w:rsid w:val="001D3955"/>
    <w:rsid w:val="001D3AC4"/>
    <w:rsid w:val="001D3B65"/>
    <w:rsid w:val="001D3BF4"/>
    <w:rsid w:val="001D3D51"/>
    <w:rsid w:val="001D3E15"/>
    <w:rsid w:val="001D3E2B"/>
    <w:rsid w:val="001D3E7A"/>
    <w:rsid w:val="001D4406"/>
    <w:rsid w:val="001D4750"/>
    <w:rsid w:val="001D4C35"/>
    <w:rsid w:val="001D4CE1"/>
    <w:rsid w:val="001D4D09"/>
    <w:rsid w:val="001D4E50"/>
    <w:rsid w:val="001D50AE"/>
    <w:rsid w:val="001D521C"/>
    <w:rsid w:val="001D5426"/>
    <w:rsid w:val="001D5556"/>
    <w:rsid w:val="001D560B"/>
    <w:rsid w:val="001D563B"/>
    <w:rsid w:val="001D565F"/>
    <w:rsid w:val="001D5A89"/>
    <w:rsid w:val="001D5B35"/>
    <w:rsid w:val="001D63E5"/>
    <w:rsid w:val="001D6722"/>
    <w:rsid w:val="001D67C9"/>
    <w:rsid w:val="001D6996"/>
    <w:rsid w:val="001D6A98"/>
    <w:rsid w:val="001D6D46"/>
    <w:rsid w:val="001D7095"/>
    <w:rsid w:val="001D70DA"/>
    <w:rsid w:val="001D71A0"/>
    <w:rsid w:val="001D71A5"/>
    <w:rsid w:val="001D71F9"/>
    <w:rsid w:val="001D7442"/>
    <w:rsid w:val="001D762D"/>
    <w:rsid w:val="001D7783"/>
    <w:rsid w:val="001D784A"/>
    <w:rsid w:val="001D7A49"/>
    <w:rsid w:val="001D7CEE"/>
    <w:rsid w:val="001D7F2F"/>
    <w:rsid w:val="001D7FE7"/>
    <w:rsid w:val="001E0113"/>
    <w:rsid w:val="001E037F"/>
    <w:rsid w:val="001E063E"/>
    <w:rsid w:val="001E0A0A"/>
    <w:rsid w:val="001E0ACD"/>
    <w:rsid w:val="001E0EAB"/>
    <w:rsid w:val="001E11A2"/>
    <w:rsid w:val="001E1263"/>
    <w:rsid w:val="001E1818"/>
    <w:rsid w:val="001E1C14"/>
    <w:rsid w:val="001E1ECF"/>
    <w:rsid w:val="001E1F4E"/>
    <w:rsid w:val="001E2111"/>
    <w:rsid w:val="001E2136"/>
    <w:rsid w:val="001E238B"/>
    <w:rsid w:val="001E23E1"/>
    <w:rsid w:val="001E26D5"/>
    <w:rsid w:val="001E2DD8"/>
    <w:rsid w:val="001E2F61"/>
    <w:rsid w:val="001E2F66"/>
    <w:rsid w:val="001E2FB8"/>
    <w:rsid w:val="001E30F6"/>
    <w:rsid w:val="001E31FA"/>
    <w:rsid w:val="001E329C"/>
    <w:rsid w:val="001E3430"/>
    <w:rsid w:val="001E3519"/>
    <w:rsid w:val="001E3553"/>
    <w:rsid w:val="001E37CC"/>
    <w:rsid w:val="001E380D"/>
    <w:rsid w:val="001E3A46"/>
    <w:rsid w:val="001E3AC7"/>
    <w:rsid w:val="001E3B32"/>
    <w:rsid w:val="001E3DB8"/>
    <w:rsid w:val="001E3EC0"/>
    <w:rsid w:val="001E3F50"/>
    <w:rsid w:val="001E3FCD"/>
    <w:rsid w:val="001E41B3"/>
    <w:rsid w:val="001E424F"/>
    <w:rsid w:val="001E443B"/>
    <w:rsid w:val="001E480E"/>
    <w:rsid w:val="001E4812"/>
    <w:rsid w:val="001E4A35"/>
    <w:rsid w:val="001E4B97"/>
    <w:rsid w:val="001E4D0A"/>
    <w:rsid w:val="001E4D52"/>
    <w:rsid w:val="001E5A50"/>
    <w:rsid w:val="001E5A89"/>
    <w:rsid w:val="001E5BC6"/>
    <w:rsid w:val="001E5C2F"/>
    <w:rsid w:val="001E5CFC"/>
    <w:rsid w:val="001E5F0B"/>
    <w:rsid w:val="001E63F2"/>
    <w:rsid w:val="001E63F8"/>
    <w:rsid w:val="001E66D6"/>
    <w:rsid w:val="001E68E5"/>
    <w:rsid w:val="001E6B94"/>
    <w:rsid w:val="001E7138"/>
    <w:rsid w:val="001E76E9"/>
    <w:rsid w:val="001E781C"/>
    <w:rsid w:val="001E7B82"/>
    <w:rsid w:val="001E7C2D"/>
    <w:rsid w:val="001F0307"/>
    <w:rsid w:val="001F032F"/>
    <w:rsid w:val="001F0418"/>
    <w:rsid w:val="001F0563"/>
    <w:rsid w:val="001F05F7"/>
    <w:rsid w:val="001F0696"/>
    <w:rsid w:val="001F06EC"/>
    <w:rsid w:val="001F099F"/>
    <w:rsid w:val="001F09B1"/>
    <w:rsid w:val="001F0CE9"/>
    <w:rsid w:val="001F1058"/>
    <w:rsid w:val="001F12CF"/>
    <w:rsid w:val="001F13F0"/>
    <w:rsid w:val="001F1696"/>
    <w:rsid w:val="001F1ABC"/>
    <w:rsid w:val="001F1B5D"/>
    <w:rsid w:val="001F1BD3"/>
    <w:rsid w:val="001F1CB6"/>
    <w:rsid w:val="001F1CBF"/>
    <w:rsid w:val="001F1D0C"/>
    <w:rsid w:val="001F1D3B"/>
    <w:rsid w:val="001F20DE"/>
    <w:rsid w:val="001F211A"/>
    <w:rsid w:val="001F21A3"/>
    <w:rsid w:val="001F236E"/>
    <w:rsid w:val="001F25AC"/>
    <w:rsid w:val="001F26B0"/>
    <w:rsid w:val="001F2CFC"/>
    <w:rsid w:val="001F2D3E"/>
    <w:rsid w:val="001F2FD8"/>
    <w:rsid w:val="001F311F"/>
    <w:rsid w:val="001F33E8"/>
    <w:rsid w:val="001F3508"/>
    <w:rsid w:val="001F3531"/>
    <w:rsid w:val="001F385F"/>
    <w:rsid w:val="001F394D"/>
    <w:rsid w:val="001F395A"/>
    <w:rsid w:val="001F44F4"/>
    <w:rsid w:val="001F45F1"/>
    <w:rsid w:val="001F49EE"/>
    <w:rsid w:val="001F4C79"/>
    <w:rsid w:val="001F4CAB"/>
    <w:rsid w:val="001F4ED4"/>
    <w:rsid w:val="001F511D"/>
    <w:rsid w:val="001F511F"/>
    <w:rsid w:val="001F514A"/>
    <w:rsid w:val="001F52CC"/>
    <w:rsid w:val="001F593D"/>
    <w:rsid w:val="001F5A58"/>
    <w:rsid w:val="001F5B89"/>
    <w:rsid w:val="001F5D02"/>
    <w:rsid w:val="001F5D32"/>
    <w:rsid w:val="001F606D"/>
    <w:rsid w:val="001F611C"/>
    <w:rsid w:val="001F61D8"/>
    <w:rsid w:val="001F62D2"/>
    <w:rsid w:val="001F6332"/>
    <w:rsid w:val="001F63C9"/>
    <w:rsid w:val="001F68F6"/>
    <w:rsid w:val="001F6A16"/>
    <w:rsid w:val="001F6D6A"/>
    <w:rsid w:val="001F7224"/>
    <w:rsid w:val="001F752C"/>
    <w:rsid w:val="001F7539"/>
    <w:rsid w:val="001F76B2"/>
    <w:rsid w:val="001F7BEC"/>
    <w:rsid w:val="001F7C7C"/>
    <w:rsid w:val="001F7DC7"/>
    <w:rsid w:val="002000C9"/>
    <w:rsid w:val="0020022B"/>
    <w:rsid w:val="00200232"/>
    <w:rsid w:val="00200323"/>
    <w:rsid w:val="002003F7"/>
    <w:rsid w:val="00200DE1"/>
    <w:rsid w:val="00200F69"/>
    <w:rsid w:val="002013B1"/>
    <w:rsid w:val="0020149E"/>
    <w:rsid w:val="00201814"/>
    <w:rsid w:val="002019BC"/>
    <w:rsid w:val="00201AC8"/>
    <w:rsid w:val="00201E70"/>
    <w:rsid w:val="0020204A"/>
    <w:rsid w:val="00202761"/>
    <w:rsid w:val="0020296F"/>
    <w:rsid w:val="00202BE8"/>
    <w:rsid w:val="00202C03"/>
    <w:rsid w:val="00202C59"/>
    <w:rsid w:val="0020301F"/>
    <w:rsid w:val="0020302E"/>
    <w:rsid w:val="00203067"/>
    <w:rsid w:val="002030DF"/>
    <w:rsid w:val="00203146"/>
    <w:rsid w:val="00203268"/>
    <w:rsid w:val="00203408"/>
    <w:rsid w:val="0020345C"/>
    <w:rsid w:val="0020366B"/>
    <w:rsid w:val="0020369E"/>
    <w:rsid w:val="00203FC3"/>
    <w:rsid w:val="00204136"/>
    <w:rsid w:val="0020419E"/>
    <w:rsid w:val="002041AA"/>
    <w:rsid w:val="002041CA"/>
    <w:rsid w:val="00204409"/>
    <w:rsid w:val="00204410"/>
    <w:rsid w:val="002045B5"/>
    <w:rsid w:val="0020462D"/>
    <w:rsid w:val="0020517B"/>
    <w:rsid w:val="002053E5"/>
    <w:rsid w:val="002056A9"/>
    <w:rsid w:val="00205AE4"/>
    <w:rsid w:val="002060C6"/>
    <w:rsid w:val="00206237"/>
    <w:rsid w:val="00206362"/>
    <w:rsid w:val="002063C3"/>
    <w:rsid w:val="00206534"/>
    <w:rsid w:val="00206676"/>
    <w:rsid w:val="00206781"/>
    <w:rsid w:val="002068C2"/>
    <w:rsid w:val="00206B5D"/>
    <w:rsid w:val="00206C2F"/>
    <w:rsid w:val="00206D14"/>
    <w:rsid w:val="00206EDD"/>
    <w:rsid w:val="002079E8"/>
    <w:rsid w:val="00207A32"/>
    <w:rsid w:val="00207C03"/>
    <w:rsid w:val="00207E43"/>
    <w:rsid w:val="00207EF9"/>
    <w:rsid w:val="00209BB3"/>
    <w:rsid w:val="00210072"/>
    <w:rsid w:val="00210116"/>
    <w:rsid w:val="00210151"/>
    <w:rsid w:val="00210169"/>
    <w:rsid w:val="00210A38"/>
    <w:rsid w:val="00210AC3"/>
    <w:rsid w:val="00210B24"/>
    <w:rsid w:val="00210CE6"/>
    <w:rsid w:val="00210D37"/>
    <w:rsid w:val="00210D63"/>
    <w:rsid w:val="00211018"/>
    <w:rsid w:val="002112F6"/>
    <w:rsid w:val="00211500"/>
    <w:rsid w:val="002118A8"/>
    <w:rsid w:val="00211BDF"/>
    <w:rsid w:val="00212055"/>
    <w:rsid w:val="00212269"/>
    <w:rsid w:val="002123C7"/>
    <w:rsid w:val="00212C71"/>
    <w:rsid w:val="00212D13"/>
    <w:rsid w:val="0021304B"/>
    <w:rsid w:val="0021306D"/>
    <w:rsid w:val="0021310E"/>
    <w:rsid w:val="00213328"/>
    <w:rsid w:val="0021374F"/>
    <w:rsid w:val="00213944"/>
    <w:rsid w:val="00213D79"/>
    <w:rsid w:val="00214078"/>
    <w:rsid w:val="002142F7"/>
    <w:rsid w:val="002144C5"/>
    <w:rsid w:val="00214529"/>
    <w:rsid w:val="002146CD"/>
    <w:rsid w:val="00214751"/>
    <w:rsid w:val="002149EC"/>
    <w:rsid w:val="00214C13"/>
    <w:rsid w:val="00214DE9"/>
    <w:rsid w:val="00214E61"/>
    <w:rsid w:val="00215101"/>
    <w:rsid w:val="0021521B"/>
    <w:rsid w:val="0021538C"/>
    <w:rsid w:val="002153C5"/>
    <w:rsid w:val="0021548E"/>
    <w:rsid w:val="00215548"/>
    <w:rsid w:val="002157C6"/>
    <w:rsid w:val="00215A5A"/>
    <w:rsid w:val="00215B22"/>
    <w:rsid w:val="00215C58"/>
    <w:rsid w:val="00216100"/>
    <w:rsid w:val="0021611E"/>
    <w:rsid w:val="00216133"/>
    <w:rsid w:val="002161FA"/>
    <w:rsid w:val="00216437"/>
    <w:rsid w:val="00216A3D"/>
    <w:rsid w:val="00216AA9"/>
    <w:rsid w:val="00216C8D"/>
    <w:rsid w:val="00216D9E"/>
    <w:rsid w:val="00217029"/>
    <w:rsid w:val="00217081"/>
    <w:rsid w:val="00217220"/>
    <w:rsid w:val="0021725B"/>
    <w:rsid w:val="002173BE"/>
    <w:rsid w:val="00217490"/>
    <w:rsid w:val="0021760F"/>
    <w:rsid w:val="002177A3"/>
    <w:rsid w:val="00217A07"/>
    <w:rsid w:val="00217DE2"/>
    <w:rsid w:val="00217EE5"/>
    <w:rsid w:val="002200A9"/>
    <w:rsid w:val="0022018E"/>
    <w:rsid w:val="00220273"/>
    <w:rsid w:val="002203CE"/>
    <w:rsid w:val="00220D6F"/>
    <w:rsid w:val="00221380"/>
    <w:rsid w:val="00221984"/>
    <w:rsid w:val="00221D6C"/>
    <w:rsid w:val="00222097"/>
    <w:rsid w:val="002220AA"/>
    <w:rsid w:val="002221D7"/>
    <w:rsid w:val="002221E2"/>
    <w:rsid w:val="00222509"/>
    <w:rsid w:val="00222781"/>
    <w:rsid w:val="002227AA"/>
    <w:rsid w:val="0022286B"/>
    <w:rsid w:val="00222A45"/>
    <w:rsid w:val="00222B0E"/>
    <w:rsid w:val="00222C4F"/>
    <w:rsid w:val="00223019"/>
    <w:rsid w:val="00223204"/>
    <w:rsid w:val="002233EC"/>
    <w:rsid w:val="00223418"/>
    <w:rsid w:val="002234BF"/>
    <w:rsid w:val="002236AC"/>
    <w:rsid w:val="002236C5"/>
    <w:rsid w:val="00223959"/>
    <w:rsid w:val="00223AB7"/>
    <w:rsid w:val="00223F15"/>
    <w:rsid w:val="002241EF"/>
    <w:rsid w:val="0022426F"/>
    <w:rsid w:val="002243F3"/>
    <w:rsid w:val="0022458F"/>
    <w:rsid w:val="00224C33"/>
    <w:rsid w:val="00224D29"/>
    <w:rsid w:val="00224D92"/>
    <w:rsid w:val="00224E8A"/>
    <w:rsid w:val="00224F7F"/>
    <w:rsid w:val="002255F1"/>
    <w:rsid w:val="00225FC8"/>
    <w:rsid w:val="00225FEB"/>
    <w:rsid w:val="00226118"/>
    <w:rsid w:val="00226AB7"/>
    <w:rsid w:val="00226B99"/>
    <w:rsid w:val="00226BD3"/>
    <w:rsid w:val="00226ED1"/>
    <w:rsid w:val="00227150"/>
    <w:rsid w:val="00227647"/>
    <w:rsid w:val="002277AF"/>
    <w:rsid w:val="002277D1"/>
    <w:rsid w:val="00227834"/>
    <w:rsid w:val="00227A66"/>
    <w:rsid w:val="00227CB2"/>
    <w:rsid w:val="00227E63"/>
    <w:rsid w:val="002300C6"/>
    <w:rsid w:val="002300CC"/>
    <w:rsid w:val="002305FB"/>
    <w:rsid w:val="002308F7"/>
    <w:rsid w:val="00230A5A"/>
    <w:rsid w:val="00230E49"/>
    <w:rsid w:val="00232049"/>
    <w:rsid w:val="0023225B"/>
    <w:rsid w:val="0023241C"/>
    <w:rsid w:val="002326C4"/>
    <w:rsid w:val="00232774"/>
    <w:rsid w:val="002328B9"/>
    <w:rsid w:val="0023292C"/>
    <w:rsid w:val="0023295D"/>
    <w:rsid w:val="00232986"/>
    <w:rsid w:val="00232A8E"/>
    <w:rsid w:val="00232CB5"/>
    <w:rsid w:val="00232CD9"/>
    <w:rsid w:val="00232D92"/>
    <w:rsid w:val="00233066"/>
    <w:rsid w:val="00233263"/>
    <w:rsid w:val="0023344A"/>
    <w:rsid w:val="002334BE"/>
    <w:rsid w:val="002334C4"/>
    <w:rsid w:val="00233522"/>
    <w:rsid w:val="00233A10"/>
    <w:rsid w:val="00233A3C"/>
    <w:rsid w:val="00233AA9"/>
    <w:rsid w:val="00233B6A"/>
    <w:rsid w:val="00233D4C"/>
    <w:rsid w:val="00233E3E"/>
    <w:rsid w:val="00234465"/>
    <w:rsid w:val="00234642"/>
    <w:rsid w:val="0023464D"/>
    <w:rsid w:val="002349CA"/>
    <w:rsid w:val="00234FB5"/>
    <w:rsid w:val="00234FC0"/>
    <w:rsid w:val="002350E1"/>
    <w:rsid w:val="002351D1"/>
    <w:rsid w:val="0023533A"/>
    <w:rsid w:val="0023565B"/>
    <w:rsid w:val="0023583C"/>
    <w:rsid w:val="002358DC"/>
    <w:rsid w:val="00235C1B"/>
    <w:rsid w:val="00235C74"/>
    <w:rsid w:val="00235F5B"/>
    <w:rsid w:val="00235F5C"/>
    <w:rsid w:val="00236088"/>
    <w:rsid w:val="0023640D"/>
    <w:rsid w:val="00236619"/>
    <w:rsid w:val="0023670F"/>
    <w:rsid w:val="00236B65"/>
    <w:rsid w:val="00236E6D"/>
    <w:rsid w:val="0023729A"/>
    <w:rsid w:val="002374C9"/>
    <w:rsid w:val="00237C41"/>
    <w:rsid w:val="00237D10"/>
    <w:rsid w:val="00240081"/>
    <w:rsid w:val="002404E5"/>
    <w:rsid w:val="00240880"/>
    <w:rsid w:val="00240BA5"/>
    <w:rsid w:val="00240EA2"/>
    <w:rsid w:val="00240FDC"/>
    <w:rsid w:val="0024108B"/>
    <w:rsid w:val="002410C5"/>
    <w:rsid w:val="002416BA"/>
    <w:rsid w:val="002416FB"/>
    <w:rsid w:val="00241A6D"/>
    <w:rsid w:val="00241B5D"/>
    <w:rsid w:val="00241B9F"/>
    <w:rsid w:val="00241D44"/>
    <w:rsid w:val="0024204D"/>
    <w:rsid w:val="002422F8"/>
    <w:rsid w:val="00242459"/>
    <w:rsid w:val="00242509"/>
    <w:rsid w:val="00242FD3"/>
    <w:rsid w:val="00243057"/>
    <w:rsid w:val="002436CD"/>
    <w:rsid w:val="0024372A"/>
    <w:rsid w:val="00243748"/>
    <w:rsid w:val="00243AA1"/>
    <w:rsid w:val="00243CA2"/>
    <w:rsid w:val="00243E1E"/>
    <w:rsid w:val="00243E48"/>
    <w:rsid w:val="00243ED6"/>
    <w:rsid w:val="00243F0E"/>
    <w:rsid w:val="0024420E"/>
    <w:rsid w:val="0024480B"/>
    <w:rsid w:val="00244BB3"/>
    <w:rsid w:val="00244C7E"/>
    <w:rsid w:val="00244CA1"/>
    <w:rsid w:val="00244DAD"/>
    <w:rsid w:val="00244E43"/>
    <w:rsid w:val="00244FC0"/>
    <w:rsid w:val="0024522E"/>
    <w:rsid w:val="00245304"/>
    <w:rsid w:val="002453C1"/>
    <w:rsid w:val="0024559A"/>
    <w:rsid w:val="002458D8"/>
    <w:rsid w:val="0024597C"/>
    <w:rsid w:val="0024603E"/>
    <w:rsid w:val="00246075"/>
    <w:rsid w:val="002463D2"/>
    <w:rsid w:val="002464EF"/>
    <w:rsid w:val="0024665C"/>
    <w:rsid w:val="002466CF"/>
    <w:rsid w:val="0024685F"/>
    <w:rsid w:val="00246998"/>
    <w:rsid w:val="00246D54"/>
    <w:rsid w:val="00246DFC"/>
    <w:rsid w:val="00246F86"/>
    <w:rsid w:val="002470E6"/>
    <w:rsid w:val="002475BC"/>
    <w:rsid w:val="0024771A"/>
    <w:rsid w:val="002478E6"/>
    <w:rsid w:val="0024790B"/>
    <w:rsid w:val="00247C35"/>
    <w:rsid w:val="00250131"/>
    <w:rsid w:val="00250298"/>
    <w:rsid w:val="00250361"/>
    <w:rsid w:val="00250858"/>
    <w:rsid w:val="00250892"/>
    <w:rsid w:val="002509B2"/>
    <w:rsid w:val="00250D3D"/>
    <w:rsid w:val="00250E00"/>
    <w:rsid w:val="00251046"/>
    <w:rsid w:val="00251174"/>
    <w:rsid w:val="00251424"/>
    <w:rsid w:val="0025143E"/>
    <w:rsid w:val="00251C77"/>
    <w:rsid w:val="00251CEE"/>
    <w:rsid w:val="00251E04"/>
    <w:rsid w:val="00251F48"/>
    <w:rsid w:val="0025210F"/>
    <w:rsid w:val="00252170"/>
    <w:rsid w:val="002522ED"/>
    <w:rsid w:val="002526BA"/>
    <w:rsid w:val="002527CC"/>
    <w:rsid w:val="00252C7F"/>
    <w:rsid w:val="00252DBA"/>
    <w:rsid w:val="00252ECB"/>
    <w:rsid w:val="00253323"/>
    <w:rsid w:val="00253420"/>
    <w:rsid w:val="00253A36"/>
    <w:rsid w:val="00253ECA"/>
    <w:rsid w:val="002549CA"/>
    <w:rsid w:val="00254A75"/>
    <w:rsid w:val="00254D46"/>
    <w:rsid w:val="00254D60"/>
    <w:rsid w:val="00254EC0"/>
    <w:rsid w:val="00254F1B"/>
    <w:rsid w:val="0025502D"/>
    <w:rsid w:val="00255082"/>
    <w:rsid w:val="0025521F"/>
    <w:rsid w:val="00255304"/>
    <w:rsid w:val="002553BF"/>
    <w:rsid w:val="00255426"/>
    <w:rsid w:val="002556FE"/>
    <w:rsid w:val="002558BB"/>
    <w:rsid w:val="00255AED"/>
    <w:rsid w:val="00255FD7"/>
    <w:rsid w:val="00256625"/>
    <w:rsid w:val="00256660"/>
    <w:rsid w:val="002568D8"/>
    <w:rsid w:val="002569C3"/>
    <w:rsid w:val="00256A23"/>
    <w:rsid w:val="00256CC9"/>
    <w:rsid w:val="00256DC9"/>
    <w:rsid w:val="0025711F"/>
    <w:rsid w:val="002574F0"/>
    <w:rsid w:val="002575D6"/>
    <w:rsid w:val="00257906"/>
    <w:rsid w:val="00257B8A"/>
    <w:rsid w:val="00257CFC"/>
    <w:rsid w:val="00257FA3"/>
    <w:rsid w:val="00257FBA"/>
    <w:rsid w:val="00260054"/>
    <w:rsid w:val="00260278"/>
    <w:rsid w:val="00260587"/>
    <w:rsid w:val="00260788"/>
    <w:rsid w:val="00260932"/>
    <w:rsid w:val="00260A04"/>
    <w:rsid w:val="0026101B"/>
    <w:rsid w:val="00261133"/>
    <w:rsid w:val="00261231"/>
    <w:rsid w:val="0026140D"/>
    <w:rsid w:val="00261484"/>
    <w:rsid w:val="0026164F"/>
    <w:rsid w:val="00261706"/>
    <w:rsid w:val="00261C15"/>
    <w:rsid w:val="00261D8B"/>
    <w:rsid w:val="00261E41"/>
    <w:rsid w:val="00261F97"/>
    <w:rsid w:val="0026210C"/>
    <w:rsid w:val="00262186"/>
    <w:rsid w:val="0026255D"/>
    <w:rsid w:val="0026296B"/>
    <w:rsid w:val="002629E2"/>
    <w:rsid w:val="00262EF1"/>
    <w:rsid w:val="00262F86"/>
    <w:rsid w:val="002631A4"/>
    <w:rsid w:val="002632D0"/>
    <w:rsid w:val="00263A19"/>
    <w:rsid w:val="00263D25"/>
    <w:rsid w:val="0026409B"/>
    <w:rsid w:val="00264581"/>
    <w:rsid w:val="002645BC"/>
    <w:rsid w:val="0026471B"/>
    <w:rsid w:val="0026476F"/>
    <w:rsid w:val="0026483A"/>
    <w:rsid w:val="00265486"/>
    <w:rsid w:val="002654DE"/>
    <w:rsid w:val="00265520"/>
    <w:rsid w:val="00265D27"/>
    <w:rsid w:val="00265E7F"/>
    <w:rsid w:val="00265E97"/>
    <w:rsid w:val="00266038"/>
    <w:rsid w:val="00266238"/>
    <w:rsid w:val="00266357"/>
    <w:rsid w:val="0026679D"/>
    <w:rsid w:val="00266BDA"/>
    <w:rsid w:val="00266D57"/>
    <w:rsid w:val="00266E0B"/>
    <w:rsid w:val="0026710F"/>
    <w:rsid w:val="0026711A"/>
    <w:rsid w:val="00267416"/>
    <w:rsid w:val="00267663"/>
    <w:rsid w:val="002676F2"/>
    <w:rsid w:val="0026796B"/>
    <w:rsid w:val="00267979"/>
    <w:rsid w:val="00267A4E"/>
    <w:rsid w:val="00267BF6"/>
    <w:rsid w:val="00267F43"/>
    <w:rsid w:val="00270064"/>
    <w:rsid w:val="002700AC"/>
    <w:rsid w:val="00270310"/>
    <w:rsid w:val="00270845"/>
    <w:rsid w:val="002709FB"/>
    <w:rsid w:val="00270AED"/>
    <w:rsid w:val="00270DE4"/>
    <w:rsid w:val="00270FD2"/>
    <w:rsid w:val="0027120D"/>
    <w:rsid w:val="00271321"/>
    <w:rsid w:val="0027152F"/>
    <w:rsid w:val="0027156D"/>
    <w:rsid w:val="002717DB"/>
    <w:rsid w:val="002719EF"/>
    <w:rsid w:val="00271AEC"/>
    <w:rsid w:val="00271C61"/>
    <w:rsid w:val="00271CBD"/>
    <w:rsid w:val="00271D7C"/>
    <w:rsid w:val="00271DEE"/>
    <w:rsid w:val="00272308"/>
    <w:rsid w:val="002724FC"/>
    <w:rsid w:val="0027253D"/>
    <w:rsid w:val="00272814"/>
    <w:rsid w:val="00272BB1"/>
    <w:rsid w:val="00272CF4"/>
    <w:rsid w:val="00272EC7"/>
    <w:rsid w:val="00273106"/>
    <w:rsid w:val="00273221"/>
    <w:rsid w:val="002732C0"/>
    <w:rsid w:val="00273471"/>
    <w:rsid w:val="002734F8"/>
    <w:rsid w:val="002738E9"/>
    <w:rsid w:val="00273ABE"/>
    <w:rsid w:val="00273F42"/>
    <w:rsid w:val="002741E7"/>
    <w:rsid w:val="00274278"/>
    <w:rsid w:val="002747F5"/>
    <w:rsid w:val="00274A03"/>
    <w:rsid w:val="00274E64"/>
    <w:rsid w:val="00274E77"/>
    <w:rsid w:val="00274ED1"/>
    <w:rsid w:val="002756BE"/>
    <w:rsid w:val="00275790"/>
    <w:rsid w:val="00275B3B"/>
    <w:rsid w:val="00275B89"/>
    <w:rsid w:val="00275CCB"/>
    <w:rsid w:val="00275E1A"/>
    <w:rsid w:val="00275F4C"/>
    <w:rsid w:val="002762E4"/>
    <w:rsid w:val="002763DA"/>
    <w:rsid w:val="00276501"/>
    <w:rsid w:val="00276828"/>
    <w:rsid w:val="002768D2"/>
    <w:rsid w:val="002768E0"/>
    <w:rsid w:val="00276918"/>
    <w:rsid w:val="0027698B"/>
    <w:rsid w:val="00276C99"/>
    <w:rsid w:val="00276D90"/>
    <w:rsid w:val="002770F6"/>
    <w:rsid w:val="0027745E"/>
    <w:rsid w:val="002774A8"/>
    <w:rsid w:val="00277517"/>
    <w:rsid w:val="0027762F"/>
    <w:rsid w:val="00277722"/>
    <w:rsid w:val="00277972"/>
    <w:rsid w:val="00277B56"/>
    <w:rsid w:val="00277CAF"/>
    <w:rsid w:val="00277CE1"/>
    <w:rsid w:val="00277ED5"/>
    <w:rsid w:val="00277F88"/>
    <w:rsid w:val="00280042"/>
    <w:rsid w:val="002801A7"/>
    <w:rsid w:val="002803B0"/>
    <w:rsid w:val="0028055E"/>
    <w:rsid w:val="0028077F"/>
    <w:rsid w:val="00280947"/>
    <w:rsid w:val="00280C13"/>
    <w:rsid w:val="0028114B"/>
    <w:rsid w:val="002814A2"/>
    <w:rsid w:val="002815E4"/>
    <w:rsid w:val="00281726"/>
    <w:rsid w:val="002817D8"/>
    <w:rsid w:val="0028183A"/>
    <w:rsid w:val="0028194A"/>
    <w:rsid w:val="00281C59"/>
    <w:rsid w:val="00281E5F"/>
    <w:rsid w:val="00282199"/>
    <w:rsid w:val="00282246"/>
    <w:rsid w:val="002825A9"/>
    <w:rsid w:val="002826A3"/>
    <w:rsid w:val="00282872"/>
    <w:rsid w:val="002828C3"/>
    <w:rsid w:val="00282A74"/>
    <w:rsid w:val="00282AD5"/>
    <w:rsid w:val="00282B9A"/>
    <w:rsid w:val="00282DFC"/>
    <w:rsid w:val="00282F7A"/>
    <w:rsid w:val="00282F8E"/>
    <w:rsid w:val="00283205"/>
    <w:rsid w:val="00283437"/>
    <w:rsid w:val="00283489"/>
    <w:rsid w:val="002834BA"/>
    <w:rsid w:val="002835C4"/>
    <w:rsid w:val="00283730"/>
    <w:rsid w:val="0028386D"/>
    <w:rsid w:val="0028394A"/>
    <w:rsid w:val="00283B4E"/>
    <w:rsid w:val="00283D29"/>
    <w:rsid w:val="00283DC2"/>
    <w:rsid w:val="00283DCC"/>
    <w:rsid w:val="00283EAA"/>
    <w:rsid w:val="0028446A"/>
    <w:rsid w:val="002847FE"/>
    <w:rsid w:val="00284890"/>
    <w:rsid w:val="002849D4"/>
    <w:rsid w:val="00284A33"/>
    <w:rsid w:val="00284AB5"/>
    <w:rsid w:val="00284D9A"/>
    <w:rsid w:val="002852B1"/>
    <w:rsid w:val="002855BB"/>
    <w:rsid w:val="00285630"/>
    <w:rsid w:val="00285804"/>
    <w:rsid w:val="002859DE"/>
    <w:rsid w:val="00285B09"/>
    <w:rsid w:val="00285C63"/>
    <w:rsid w:val="00286766"/>
    <w:rsid w:val="00286A0C"/>
    <w:rsid w:val="00286A28"/>
    <w:rsid w:val="00286F69"/>
    <w:rsid w:val="00286FA6"/>
    <w:rsid w:val="00286FDC"/>
    <w:rsid w:val="002873E8"/>
    <w:rsid w:val="00287531"/>
    <w:rsid w:val="002878DF"/>
    <w:rsid w:val="002879DF"/>
    <w:rsid w:val="00287ADC"/>
    <w:rsid w:val="00287B84"/>
    <w:rsid w:val="00290040"/>
    <w:rsid w:val="00290395"/>
    <w:rsid w:val="002904A5"/>
    <w:rsid w:val="0029072F"/>
    <w:rsid w:val="00290739"/>
    <w:rsid w:val="00290792"/>
    <w:rsid w:val="00290B1D"/>
    <w:rsid w:val="00290EAF"/>
    <w:rsid w:val="00291802"/>
    <w:rsid w:val="002918E7"/>
    <w:rsid w:val="00291AFA"/>
    <w:rsid w:val="00291DE7"/>
    <w:rsid w:val="00291DFF"/>
    <w:rsid w:val="002920A9"/>
    <w:rsid w:val="00292283"/>
    <w:rsid w:val="002923E6"/>
    <w:rsid w:val="0029243B"/>
    <w:rsid w:val="0029254E"/>
    <w:rsid w:val="00292622"/>
    <w:rsid w:val="002927EC"/>
    <w:rsid w:val="00292B08"/>
    <w:rsid w:val="00292CBE"/>
    <w:rsid w:val="00293313"/>
    <w:rsid w:val="00293645"/>
    <w:rsid w:val="0029399F"/>
    <w:rsid w:val="00293AD5"/>
    <w:rsid w:val="00293C3C"/>
    <w:rsid w:val="00293C3F"/>
    <w:rsid w:val="00293E63"/>
    <w:rsid w:val="00294060"/>
    <w:rsid w:val="002943ED"/>
    <w:rsid w:val="002945C2"/>
    <w:rsid w:val="0029461F"/>
    <w:rsid w:val="002948F1"/>
    <w:rsid w:val="00294B85"/>
    <w:rsid w:val="00294BD5"/>
    <w:rsid w:val="00294D98"/>
    <w:rsid w:val="00294EBF"/>
    <w:rsid w:val="0029517E"/>
    <w:rsid w:val="002951C0"/>
    <w:rsid w:val="002952F0"/>
    <w:rsid w:val="002952F7"/>
    <w:rsid w:val="002953CE"/>
    <w:rsid w:val="00295527"/>
    <w:rsid w:val="00295541"/>
    <w:rsid w:val="002956C5"/>
    <w:rsid w:val="002957AE"/>
    <w:rsid w:val="002957E7"/>
    <w:rsid w:val="00295B69"/>
    <w:rsid w:val="00295BA4"/>
    <w:rsid w:val="00295EFA"/>
    <w:rsid w:val="00295F4D"/>
    <w:rsid w:val="002962E0"/>
    <w:rsid w:val="00296694"/>
    <w:rsid w:val="0029677A"/>
    <w:rsid w:val="002968D3"/>
    <w:rsid w:val="00296957"/>
    <w:rsid w:val="00296A38"/>
    <w:rsid w:val="00296ACD"/>
    <w:rsid w:val="00296BF7"/>
    <w:rsid w:val="0029718B"/>
    <w:rsid w:val="0029731C"/>
    <w:rsid w:val="0029762D"/>
    <w:rsid w:val="002977CE"/>
    <w:rsid w:val="0029784B"/>
    <w:rsid w:val="00297858"/>
    <w:rsid w:val="0029792D"/>
    <w:rsid w:val="00297B83"/>
    <w:rsid w:val="00297DC4"/>
    <w:rsid w:val="00297F6D"/>
    <w:rsid w:val="002A0029"/>
    <w:rsid w:val="002A02C0"/>
    <w:rsid w:val="002A05A7"/>
    <w:rsid w:val="002A06D1"/>
    <w:rsid w:val="002A07B6"/>
    <w:rsid w:val="002A07D1"/>
    <w:rsid w:val="002A0985"/>
    <w:rsid w:val="002A099D"/>
    <w:rsid w:val="002A0ABF"/>
    <w:rsid w:val="002A0B16"/>
    <w:rsid w:val="002A0CC9"/>
    <w:rsid w:val="002A14F7"/>
    <w:rsid w:val="002A15DA"/>
    <w:rsid w:val="002A1685"/>
    <w:rsid w:val="002A19F5"/>
    <w:rsid w:val="002A1D27"/>
    <w:rsid w:val="002A1F06"/>
    <w:rsid w:val="002A1F13"/>
    <w:rsid w:val="002A22B3"/>
    <w:rsid w:val="002A2492"/>
    <w:rsid w:val="002A2C20"/>
    <w:rsid w:val="002A3034"/>
    <w:rsid w:val="002A3482"/>
    <w:rsid w:val="002A396F"/>
    <w:rsid w:val="002A3C5D"/>
    <w:rsid w:val="002A3DAB"/>
    <w:rsid w:val="002A3EC6"/>
    <w:rsid w:val="002A41B9"/>
    <w:rsid w:val="002A4304"/>
    <w:rsid w:val="002A469E"/>
    <w:rsid w:val="002A4A44"/>
    <w:rsid w:val="002A51A2"/>
    <w:rsid w:val="002A525A"/>
    <w:rsid w:val="002A57B6"/>
    <w:rsid w:val="002A58EC"/>
    <w:rsid w:val="002A5B81"/>
    <w:rsid w:val="002A5BCE"/>
    <w:rsid w:val="002A5DD3"/>
    <w:rsid w:val="002A5EE9"/>
    <w:rsid w:val="002A651D"/>
    <w:rsid w:val="002A6690"/>
    <w:rsid w:val="002A6762"/>
    <w:rsid w:val="002A68B0"/>
    <w:rsid w:val="002A6C67"/>
    <w:rsid w:val="002A6DF9"/>
    <w:rsid w:val="002A6E5C"/>
    <w:rsid w:val="002A6E89"/>
    <w:rsid w:val="002A6F92"/>
    <w:rsid w:val="002A71BF"/>
    <w:rsid w:val="002A72C4"/>
    <w:rsid w:val="002A72C5"/>
    <w:rsid w:val="002A74E8"/>
    <w:rsid w:val="002A7843"/>
    <w:rsid w:val="002A7DFB"/>
    <w:rsid w:val="002A7F5F"/>
    <w:rsid w:val="002B0109"/>
    <w:rsid w:val="002B0644"/>
    <w:rsid w:val="002B071E"/>
    <w:rsid w:val="002B0988"/>
    <w:rsid w:val="002B0A40"/>
    <w:rsid w:val="002B0BD4"/>
    <w:rsid w:val="002B0E50"/>
    <w:rsid w:val="002B1451"/>
    <w:rsid w:val="002B152B"/>
    <w:rsid w:val="002B16AE"/>
    <w:rsid w:val="002B18D1"/>
    <w:rsid w:val="002B1AED"/>
    <w:rsid w:val="002B1B07"/>
    <w:rsid w:val="002B1C56"/>
    <w:rsid w:val="002B1E51"/>
    <w:rsid w:val="002B1EA5"/>
    <w:rsid w:val="002B1EFA"/>
    <w:rsid w:val="002B1F3B"/>
    <w:rsid w:val="002B20ED"/>
    <w:rsid w:val="002B2186"/>
    <w:rsid w:val="002B2293"/>
    <w:rsid w:val="002B26F0"/>
    <w:rsid w:val="002B2754"/>
    <w:rsid w:val="002B291D"/>
    <w:rsid w:val="002B297F"/>
    <w:rsid w:val="002B2A8D"/>
    <w:rsid w:val="002B2D88"/>
    <w:rsid w:val="002B2D89"/>
    <w:rsid w:val="002B2F96"/>
    <w:rsid w:val="002B305F"/>
    <w:rsid w:val="002B32AB"/>
    <w:rsid w:val="002B34C4"/>
    <w:rsid w:val="002B37FC"/>
    <w:rsid w:val="002B38FB"/>
    <w:rsid w:val="002B392F"/>
    <w:rsid w:val="002B394D"/>
    <w:rsid w:val="002B3A43"/>
    <w:rsid w:val="002B3CD3"/>
    <w:rsid w:val="002B3D91"/>
    <w:rsid w:val="002B405F"/>
    <w:rsid w:val="002B423A"/>
    <w:rsid w:val="002B482A"/>
    <w:rsid w:val="002B4860"/>
    <w:rsid w:val="002B48DC"/>
    <w:rsid w:val="002B4922"/>
    <w:rsid w:val="002B4937"/>
    <w:rsid w:val="002B4AC0"/>
    <w:rsid w:val="002B4DED"/>
    <w:rsid w:val="002B5287"/>
    <w:rsid w:val="002B53B9"/>
    <w:rsid w:val="002B58D7"/>
    <w:rsid w:val="002B5EFA"/>
    <w:rsid w:val="002B607E"/>
    <w:rsid w:val="002B6158"/>
    <w:rsid w:val="002B64F6"/>
    <w:rsid w:val="002B677F"/>
    <w:rsid w:val="002B67E0"/>
    <w:rsid w:val="002B69F3"/>
    <w:rsid w:val="002B6B31"/>
    <w:rsid w:val="002B6FF8"/>
    <w:rsid w:val="002B7127"/>
    <w:rsid w:val="002B7687"/>
    <w:rsid w:val="002B7720"/>
    <w:rsid w:val="002B77D1"/>
    <w:rsid w:val="002B78F6"/>
    <w:rsid w:val="002B79E1"/>
    <w:rsid w:val="002B7B64"/>
    <w:rsid w:val="002B7C5E"/>
    <w:rsid w:val="002B7FFC"/>
    <w:rsid w:val="002C00E4"/>
    <w:rsid w:val="002C0118"/>
    <w:rsid w:val="002C0159"/>
    <w:rsid w:val="002C015C"/>
    <w:rsid w:val="002C02D4"/>
    <w:rsid w:val="002C0679"/>
    <w:rsid w:val="002C08C7"/>
    <w:rsid w:val="002C0D61"/>
    <w:rsid w:val="002C10AA"/>
    <w:rsid w:val="002C1124"/>
    <w:rsid w:val="002C11B5"/>
    <w:rsid w:val="002C1879"/>
    <w:rsid w:val="002C187F"/>
    <w:rsid w:val="002C1CA0"/>
    <w:rsid w:val="002C1CC1"/>
    <w:rsid w:val="002C1DA7"/>
    <w:rsid w:val="002C1E05"/>
    <w:rsid w:val="002C214D"/>
    <w:rsid w:val="002C22C3"/>
    <w:rsid w:val="002C234B"/>
    <w:rsid w:val="002C243F"/>
    <w:rsid w:val="002C268D"/>
    <w:rsid w:val="002C2794"/>
    <w:rsid w:val="002C28D1"/>
    <w:rsid w:val="002C2D19"/>
    <w:rsid w:val="002C322D"/>
    <w:rsid w:val="002C38FA"/>
    <w:rsid w:val="002C3CFB"/>
    <w:rsid w:val="002C446B"/>
    <w:rsid w:val="002C452A"/>
    <w:rsid w:val="002C4788"/>
    <w:rsid w:val="002C56CC"/>
    <w:rsid w:val="002C57A5"/>
    <w:rsid w:val="002C5A42"/>
    <w:rsid w:val="002C5D9B"/>
    <w:rsid w:val="002C5F80"/>
    <w:rsid w:val="002C60C1"/>
    <w:rsid w:val="002C610D"/>
    <w:rsid w:val="002C64DC"/>
    <w:rsid w:val="002C6588"/>
    <w:rsid w:val="002C66A8"/>
    <w:rsid w:val="002C6AC3"/>
    <w:rsid w:val="002C6BC1"/>
    <w:rsid w:val="002C6DC9"/>
    <w:rsid w:val="002C759E"/>
    <w:rsid w:val="002C7AE9"/>
    <w:rsid w:val="002C7BC2"/>
    <w:rsid w:val="002C7C28"/>
    <w:rsid w:val="002C7DDD"/>
    <w:rsid w:val="002C7E00"/>
    <w:rsid w:val="002D00B4"/>
    <w:rsid w:val="002D039A"/>
    <w:rsid w:val="002D0691"/>
    <w:rsid w:val="002D06CF"/>
    <w:rsid w:val="002D07E8"/>
    <w:rsid w:val="002D0981"/>
    <w:rsid w:val="002D0AAF"/>
    <w:rsid w:val="002D0AD3"/>
    <w:rsid w:val="002D0B6B"/>
    <w:rsid w:val="002D0B9C"/>
    <w:rsid w:val="002D0CE6"/>
    <w:rsid w:val="002D0E65"/>
    <w:rsid w:val="002D0EC0"/>
    <w:rsid w:val="002D0ED9"/>
    <w:rsid w:val="002D10FA"/>
    <w:rsid w:val="002D1214"/>
    <w:rsid w:val="002D1B7F"/>
    <w:rsid w:val="002D1D66"/>
    <w:rsid w:val="002D1D9A"/>
    <w:rsid w:val="002D2686"/>
    <w:rsid w:val="002D26E3"/>
    <w:rsid w:val="002D334A"/>
    <w:rsid w:val="002D3465"/>
    <w:rsid w:val="002D3953"/>
    <w:rsid w:val="002D3B9A"/>
    <w:rsid w:val="002D3CD4"/>
    <w:rsid w:val="002D3DFA"/>
    <w:rsid w:val="002D3E91"/>
    <w:rsid w:val="002D41FC"/>
    <w:rsid w:val="002D42AA"/>
    <w:rsid w:val="002D474F"/>
    <w:rsid w:val="002D4BF4"/>
    <w:rsid w:val="002D4C55"/>
    <w:rsid w:val="002D4DCA"/>
    <w:rsid w:val="002D4EF6"/>
    <w:rsid w:val="002D51E4"/>
    <w:rsid w:val="002D51EC"/>
    <w:rsid w:val="002D5345"/>
    <w:rsid w:val="002D543E"/>
    <w:rsid w:val="002D560B"/>
    <w:rsid w:val="002D56AA"/>
    <w:rsid w:val="002D5F8E"/>
    <w:rsid w:val="002D6084"/>
    <w:rsid w:val="002D619F"/>
    <w:rsid w:val="002D61A2"/>
    <w:rsid w:val="002D62E2"/>
    <w:rsid w:val="002D645E"/>
    <w:rsid w:val="002D64D7"/>
    <w:rsid w:val="002D68DF"/>
    <w:rsid w:val="002D6E26"/>
    <w:rsid w:val="002D6F3D"/>
    <w:rsid w:val="002D7482"/>
    <w:rsid w:val="002D756C"/>
    <w:rsid w:val="002D79A5"/>
    <w:rsid w:val="002D7B60"/>
    <w:rsid w:val="002D7BFE"/>
    <w:rsid w:val="002D7C83"/>
    <w:rsid w:val="002D7C8C"/>
    <w:rsid w:val="002D7E28"/>
    <w:rsid w:val="002E0001"/>
    <w:rsid w:val="002E0181"/>
    <w:rsid w:val="002E03A1"/>
    <w:rsid w:val="002E0408"/>
    <w:rsid w:val="002E04E8"/>
    <w:rsid w:val="002E075D"/>
    <w:rsid w:val="002E0928"/>
    <w:rsid w:val="002E12C7"/>
    <w:rsid w:val="002E198A"/>
    <w:rsid w:val="002E1A1E"/>
    <w:rsid w:val="002E1E35"/>
    <w:rsid w:val="002E1EDF"/>
    <w:rsid w:val="002E1F62"/>
    <w:rsid w:val="002E2041"/>
    <w:rsid w:val="002E2099"/>
    <w:rsid w:val="002E2366"/>
    <w:rsid w:val="002E24D4"/>
    <w:rsid w:val="002E272B"/>
    <w:rsid w:val="002E2AA1"/>
    <w:rsid w:val="002E2C13"/>
    <w:rsid w:val="002E2D9E"/>
    <w:rsid w:val="002E2DB6"/>
    <w:rsid w:val="002E3189"/>
    <w:rsid w:val="002E3361"/>
    <w:rsid w:val="002E34AB"/>
    <w:rsid w:val="002E369B"/>
    <w:rsid w:val="002E3705"/>
    <w:rsid w:val="002E37B9"/>
    <w:rsid w:val="002E398C"/>
    <w:rsid w:val="002E39F8"/>
    <w:rsid w:val="002E3BA7"/>
    <w:rsid w:val="002E3EEA"/>
    <w:rsid w:val="002E4212"/>
    <w:rsid w:val="002E4274"/>
    <w:rsid w:val="002E44C8"/>
    <w:rsid w:val="002E45FD"/>
    <w:rsid w:val="002E47E7"/>
    <w:rsid w:val="002E4D52"/>
    <w:rsid w:val="002E4ECB"/>
    <w:rsid w:val="002E4EDD"/>
    <w:rsid w:val="002E4F3D"/>
    <w:rsid w:val="002E4F61"/>
    <w:rsid w:val="002E4F64"/>
    <w:rsid w:val="002E4FEB"/>
    <w:rsid w:val="002E5137"/>
    <w:rsid w:val="002E514F"/>
    <w:rsid w:val="002E51A3"/>
    <w:rsid w:val="002E51ED"/>
    <w:rsid w:val="002E5733"/>
    <w:rsid w:val="002E5777"/>
    <w:rsid w:val="002E57BD"/>
    <w:rsid w:val="002E5C16"/>
    <w:rsid w:val="002E6106"/>
    <w:rsid w:val="002E623C"/>
    <w:rsid w:val="002E62FE"/>
    <w:rsid w:val="002E6689"/>
    <w:rsid w:val="002E67FC"/>
    <w:rsid w:val="002E68B1"/>
    <w:rsid w:val="002E6B5D"/>
    <w:rsid w:val="002E6C8E"/>
    <w:rsid w:val="002E6CDB"/>
    <w:rsid w:val="002E6DED"/>
    <w:rsid w:val="002E6EEC"/>
    <w:rsid w:val="002E708D"/>
    <w:rsid w:val="002E7332"/>
    <w:rsid w:val="002E7A1B"/>
    <w:rsid w:val="002E7C76"/>
    <w:rsid w:val="002F0080"/>
    <w:rsid w:val="002F01FF"/>
    <w:rsid w:val="002F041F"/>
    <w:rsid w:val="002F04AC"/>
    <w:rsid w:val="002F054D"/>
    <w:rsid w:val="002F0580"/>
    <w:rsid w:val="002F0645"/>
    <w:rsid w:val="002F0BF3"/>
    <w:rsid w:val="002F0D3B"/>
    <w:rsid w:val="002F0D4E"/>
    <w:rsid w:val="002F0DDD"/>
    <w:rsid w:val="002F0E8D"/>
    <w:rsid w:val="002F0F50"/>
    <w:rsid w:val="002F1365"/>
    <w:rsid w:val="002F13AE"/>
    <w:rsid w:val="002F152D"/>
    <w:rsid w:val="002F16FD"/>
    <w:rsid w:val="002F1816"/>
    <w:rsid w:val="002F1977"/>
    <w:rsid w:val="002F1EF4"/>
    <w:rsid w:val="002F1F7B"/>
    <w:rsid w:val="002F1FD1"/>
    <w:rsid w:val="002F20BD"/>
    <w:rsid w:val="002F24A5"/>
    <w:rsid w:val="002F253C"/>
    <w:rsid w:val="002F2758"/>
    <w:rsid w:val="002F27C0"/>
    <w:rsid w:val="002F28FC"/>
    <w:rsid w:val="002F2C08"/>
    <w:rsid w:val="002F2E06"/>
    <w:rsid w:val="002F2E3D"/>
    <w:rsid w:val="002F30F9"/>
    <w:rsid w:val="002F33CF"/>
    <w:rsid w:val="002F3480"/>
    <w:rsid w:val="002F3595"/>
    <w:rsid w:val="002F3941"/>
    <w:rsid w:val="002F3AEE"/>
    <w:rsid w:val="002F3B5B"/>
    <w:rsid w:val="002F3D0F"/>
    <w:rsid w:val="002F40B4"/>
    <w:rsid w:val="002F41BE"/>
    <w:rsid w:val="002F42AB"/>
    <w:rsid w:val="002F451E"/>
    <w:rsid w:val="002F466B"/>
    <w:rsid w:val="002F47F4"/>
    <w:rsid w:val="002F4968"/>
    <w:rsid w:val="002F4A5E"/>
    <w:rsid w:val="002F4C4F"/>
    <w:rsid w:val="002F4DE7"/>
    <w:rsid w:val="002F4F26"/>
    <w:rsid w:val="002F5659"/>
    <w:rsid w:val="002F57D8"/>
    <w:rsid w:val="002F5C89"/>
    <w:rsid w:val="002F5CD2"/>
    <w:rsid w:val="002F5E0C"/>
    <w:rsid w:val="002F5E76"/>
    <w:rsid w:val="002F60C2"/>
    <w:rsid w:val="002F618C"/>
    <w:rsid w:val="002F620F"/>
    <w:rsid w:val="002F639D"/>
    <w:rsid w:val="002F6542"/>
    <w:rsid w:val="002F69B5"/>
    <w:rsid w:val="002F6A5E"/>
    <w:rsid w:val="002F6D1F"/>
    <w:rsid w:val="002F7207"/>
    <w:rsid w:val="002F75C9"/>
    <w:rsid w:val="002F7AF4"/>
    <w:rsid w:val="002F7D61"/>
    <w:rsid w:val="0030002E"/>
    <w:rsid w:val="00300064"/>
    <w:rsid w:val="003000B6"/>
    <w:rsid w:val="003005C1"/>
    <w:rsid w:val="00300956"/>
    <w:rsid w:val="00300B49"/>
    <w:rsid w:val="00300ED2"/>
    <w:rsid w:val="003016D3"/>
    <w:rsid w:val="003017F1"/>
    <w:rsid w:val="00301962"/>
    <w:rsid w:val="00301A63"/>
    <w:rsid w:val="00301AD9"/>
    <w:rsid w:val="00301D19"/>
    <w:rsid w:val="00301ED8"/>
    <w:rsid w:val="003021ED"/>
    <w:rsid w:val="0030243E"/>
    <w:rsid w:val="003026C9"/>
    <w:rsid w:val="00302993"/>
    <w:rsid w:val="0030299B"/>
    <w:rsid w:val="003029D4"/>
    <w:rsid w:val="00303120"/>
    <w:rsid w:val="003035CB"/>
    <w:rsid w:val="00303851"/>
    <w:rsid w:val="0030389A"/>
    <w:rsid w:val="00303938"/>
    <w:rsid w:val="00303955"/>
    <w:rsid w:val="00303987"/>
    <w:rsid w:val="003042C5"/>
    <w:rsid w:val="00304495"/>
    <w:rsid w:val="003045F6"/>
    <w:rsid w:val="0030480B"/>
    <w:rsid w:val="00304C4B"/>
    <w:rsid w:val="00304C92"/>
    <w:rsid w:val="003050D4"/>
    <w:rsid w:val="003056E3"/>
    <w:rsid w:val="00305891"/>
    <w:rsid w:val="00305900"/>
    <w:rsid w:val="00305C06"/>
    <w:rsid w:val="00305D23"/>
    <w:rsid w:val="00305E28"/>
    <w:rsid w:val="003063B6"/>
    <w:rsid w:val="0030644A"/>
    <w:rsid w:val="003066AB"/>
    <w:rsid w:val="00306CEA"/>
    <w:rsid w:val="00306DFF"/>
    <w:rsid w:val="00306F60"/>
    <w:rsid w:val="003070A0"/>
    <w:rsid w:val="0030724E"/>
    <w:rsid w:val="00307338"/>
    <w:rsid w:val="00307417"/>
    <w:rsid w:val="00307BA1"/>
    <w:rsid w:val="003100E9"/>
    <w:rsid w:val="0031030C"/>
    <w:rsid w:val="00310607"/>
    <w:rsid w:val="0031071E"/>
    <w:rsid w:val="00310799"/>
    <w:rsid w:val="00310B43"/>
    <w:rsid w:val="00310C78"/>
    <w:rsid w:val="00310D90"/>
    <w:rsid w:val="00310F73"/>
    <w:rsid w:val="00310FD0"/>
    <w:rsid w:val="003110B7"/>
    <w:rsid w:val="003110C7"/>
    <w:rsid w:val="00311277"/>
    <w:rsid w:val="00311298"/>
    <w:rsid w:val="003116E1"/>
    <w:rsid w:val="00311703"/>
    <w:rsid w:val="0031178B"/>
    <w:rsid w:val="00311B0B"/>
    <w:rsid w:val="00311D54"/>
    <w:rsid w:val="00312092"/>
    <w:rsid w:val="0031228B"/>
    <w:rsid w:val="00312321"/>
    <w:rsid w:val="003126F0"/>
    <w:rsid w:val="003128CD"/>
    <w:rsid w:val="00312A60"/>
    <w:rsid w:val="00312C01"/>
    <w:rsid w:val="00312CD5"/>
    <w:rsid w:val="00312CF9"/>
    <w:rsid w:val="0031305E"/>
    <w:rsid w:val="00313551"/>
    <w:rsid w:val="003137D4"/>
    <w:rsid w:val="0031384C"/>
    <w:rsid w:val="0031389C"/>
    <w:rsid w:val="00313AB4"/>
    <w:rsid w:val="00313DA2"/>
    <w:rsid w:val="003140D4"/>
    <w:rsid w:val="00314573"/>
    <w:rsid w:val="003145BB"/>
    <w:rsid w:val="00314674"/>
    <w:rsid w:val="00314CA0"/>
    <w:rsid w:val="00314DEC"/>
    <w:rsid w:val="00315432"/>
    <w:rsid w:val="0031549F"/>
    <w:rsid w:val="003156AE"/>
    <w:rsid w:val="003157F2"/>
    <w:rsid w:val="003158BF"/>
    <w:rsid w:val="003158F5"/>
    <w:rsid w:val="003159F1"/>
    <w:rsid w:val="00315B6E"/>
    <w:rsid w:val="00315C46"/>
    <w:rsid w:val="003160BD"/>
    <w:rsid w:val="0031619A"/>
    <w:rsid w:val="003168E7"/>
    <w:rsid w:val="00316C50"/>
    <w:rsid w:val="00317187"/>
    <w:rsid w:val="00317230"/>
    <w:rsid w:val="00317313"/>
    <w:rsid w:val="00317422"/>
    <w:rsid w:val="003174C2"/>
    <w:rsid w:val="003174FA"/>
    <w:rsid w:val="0031782A"/>
    <w:rsid w:val="0031783D"/>
    <w:rsid w:val="003178AB"/>
    <w:rsid w:val="00317F0B"/>
    <w:rsid w:val="0032022E"/>
    <w:rsid w:val="0032024B"/>
    <w:rsid w:val="00320266"/>
    <w:rsid w:val="0032084E"/>
    <w:rsid w:val="0032094E"/>
    <w:rsid w:val="00320A62"/>
    <w:rsid w:val="00320E27"/>
    <w:rsid w:val="00320F55"/>
    <w:rsid w:val="00321170"/>
    <w:rsid w:val="00321669"/>
    <w:rsid w:val="0032182A"/>
    <w:rsid w:val="00321858"/>
    <w:rsid w:val="003219A7"/>
    <w:rsid w:val="00321AFE"/>
    <w:rsid w:val="00322199"/>
    <w:rsid w:val="003221C4"/>
    <w:rsid w:val="003224D0"/>
    <w:rsid w:val="00322641"/>
    <w:rsid w:val="0032275D"/>
    <w:rsid w:val="0032297F"/>
    <w:rsid w:val="00322A5F"/>
    <w:rsid w:val="00322AFA"/>
    <w:rsid w:val="00322B3A"/>
    <w:rsid w:val="00322FE9"/>
    <w:rsid w:val="003230B4"/>
    <w:rsid w:val="0032322D"/>
    <w:rsid w:val="0032358F"/>
    <w:rsid w:val="003236F8"/>
    <w:rsid w:val="003237F4"/>
    <w:rsid w:val="003238E7"/>
    <w:rsid w:val="00323AB3"/>
    <w:rsid w:val="00323AEE"/>
    <w:rsid w:val="00323BD4"/>
    <w:rsid w:val="00323DF8"/>
    <w:rsid w:val="00323E7D"/>
    <w:rsid w:val="00323EC8"/>
    <w:rsid w:val="00323F96"/>
    <w:rsid w:val="0032419A"/>
    <w:rsid w:val="0032431F"/>
    <w:rsid w:val="0032436E"/>
    <w:rsid w:val="00324447"/>
    <w:rsid w:val="00324826"/>
    <w:rsid w:val="0032499A"/>
    <w:rsid w:val="00324C0A"/>
    <w:rsid w:val="00324EAB"/>
    <w:rsid w:val="003255E4"/>
    <w:rsid w:val="00325686"/>
    <w:rsid w:val="00325773"/>
    <w:rsid w:val="003257C5"/>
    <w:rsid w:val="00325AE0"/>
    <w:rsid w:val="00325E36"/>
    <w:rsid w:val="003260F7"/>
    <w:rsid w:val="003263FD"/>
    <w:rsid w:val="0032664C"/>
    <w:rsid w:val="00326927"/>
    <w:rsid w:val="00326A46"/>
    <w:rsid w:val="00326B9B"/>
    <w:rsid w:val="00326C36"/>
    <w:rsid w:val="00326DF0"/>
    <w:rsid w:val="003274CD"/>
    <w:rsid w:val="003274EF"/>
    <w:rsid w:val="0032790E"/>
    <w:rsid w:val="00327DCD"/>
    <w:rsid w:val="00327F4F"/>
    <w:rsid w:val="0033053C"/>
    <w:rsid w:val="00330686"/>
    <w:rsid w:val="0033092B"/>
    <w:rsid w:val="00330BB1"/>
    <w:rsid w:val="003311AB"/>
    <w:rsid w:val="003311BB"/>
    <w:rsid w:val="003312AF"/>
    <w:rsid w:val="00331444"/>
    <w:rsid w:val="0033152E"/>
    <w:rsid w:val="0033191C"/>
    <w:rsid w:val="00331D41"/>
    <w:rsid w:val="00331DB7"/>
    <w:rsid w:val="00331E32"/>
    <w:rsid w:val="0033251D"/>
    <w:rsid w:val="00332537"/>
    <w:rsid w:val="0033256D"/>
    <w:rsid w:val="0033276C"/>
    <w:rsid w:val="003329BB"/>
    <w:rsid w:val="00332A82"/>
    <w:rsid w:val="00332AE4"/>
    <w:rsid w:val="00332B2D"/>
    <w:rsid w:val="00332FD2"/>
    <w:rsid w:val="00333150"/>
    <w:rsid w:val="003336E5"/>
    <w:rsid w:val="0033378E"/>
    <w:rsid w:val="00333829"/>
    <w:rsid w:val="00333830"/>
    <w:rsid w:val="003339B4"/>
    <w:rsid w:val="00333A8A"/>
    <w:rsid w:val="00333CBA"/>
    <w:rsid w:val="00333D6D"/>
    <w:rsid w:val="00333F14"/>
    <w:rsid w:val="0033417C"/>
    <w:rsid w:val="003341F7"/>
    <w:rsid w:val="00334222"/>
    <w:rsid w:val="003345E7"/>
    <w:rsid w:val="00334873"/>
    <w:rsid w:val="00334F98"/>
    <w:rsid w:val="00335882"/>
    <w:rsid w:val="00335B93"/>
    <w:rsid w:val="00335C1E"/>
    <w:rsid w:val="00335CFE"/>
    <w:rsid w:val="00335F6D"/>
    <w:rsid w:val="00336763"/>
    <w:rsid w:val="0033679F"/>
    <w:rsid w:val="003369BF"/>
    <w:rsid w:val="00336B6A"/>
    <w:rsid w:val="00336B90"/>
    <w:rsid w:val="00336DD6"/>
    <w:rsid w:val="00336F13"/>
    <w:rsid w:val="00337177"/>
    <w:rsid w:val="003372BE"/>
    <w:rsid w:val="00337575"/>
    <w:rsid w:val="00337718"/>
    <w:rsid w:val="003377EB"/>
    <w:rsid w:val="003403DF"/>
    <w:rsid w:val="003406FD"/>
    <w:rsid w:val="003407F3"/>
    <w:rsid w:val="00340917"/>
    <w:rsid w:val="00340B52"/>
    <w:rsid w:val="00340BED"/>
    <w:rsid w:val="00340E0C"/>
    <w:rsid w:val="00340E92"/>
    <w:rsid w:val="003416C7"/>
    <w:rsid w:val="00341843"/>
    <w:rsid w:val="003418C5"/>
    <w:rsid w:val="0034192C"/>
    <w:rsid w:val="00341962"/>
    <w:rsid w:val="00341B6E"/>
    <w:rsid w:val="00342019"/>
    <w:rsid w:val="0034238F"/>
    <w:rsid w:val="003425D7"/>
    <w:rsid w:val="003425EF"/>
    <w:rsid w:val="0034287E"/>
    <w:rsid w:val="0034298D"/>
    <w:rsid w:val="00343001"/>
    <w:rsid w:val="003431BF"/>
    <w:rsid w:val="00343326"/>
    <w:rsid w:val="00343553"/>
    <w:rsid w:val="0034359C"/>
    <w:rsid w:val="0034364A"/>
    <w:rsid w:val="00343C32"/>
    <w:rsid w:val="00343C57"/>
    <w:rsid w:val="00343DBC"/>
    <w:rsid w:val="00343E0E"/>
    <w:rsid w:val="00343E17"/>
    <w:rsid w:val="00343E32"/>
    <w:rsid w:val="00343E88"/>
    <w:rsid w:val="00344048"/>
    <w:rsid w:val="0034408E"/>
    <w:rsid w:val="0034414D"/>
    <w:rsid w:val="003443CD"/>
    <w:rsid w:val="003446CA"/>
    <w:rsid w:val="003446E3"/>
    <w:rsid w:val="003446EF"/>
    <w:rsid w:val="00344742"/>
    <w:rsid w:val="00344A6E"/>
    <w:rsid w:val="00344AE3"/>
    <w:rsid w:val="00344B0A"/>
    <w:rsid w:val="00344DA6"/>
    <w:rsid w:val="00344E2F"/>
    <w:rsid w:val="00344F30"/>
    <w:rsid w:val="00344F5F"/>
    <w:rsid w:val="003450C0"/>
    <w:rsid w:val="003453EB"/>
    <w:rsid w:val="0034571A"/>
    <w:rsid w:val="00345740"/>
    <w:rsid w:val="003462C5"/>
    <w:rsid w:val="003462CD"/>
    <w:rsid w:val="003467C8"/>
    <w:rsid w:val="00346913"/>
    <w:rsid w:val="00346A45"/>
    <w:rsid w:val="00347418"/>
    <w:rsid w:val="003477B8"/>
    <w:rsid w:val="003477CF"/>
    <w:rsid w:val="00347830"/>
    <w:rsid w:val="0034795C"/>
    <w:rsid w:val="00347D7D"/>
    <w:rsid w:val="00347E0C"/>
    <w:rsid w:val="00347F5E"/>
    <w:rsid w:val="00347FEC"/>
    <w:rsid w:val="00350495"/>
    <w:rsid w:val="00350631"/>
    <w:rsid w:val="003507EA"/>
    <w:rsid w:val="00350913"/>
    <w:rsid w:val="0035094F"/>
    <w:rsid w:val="003509DF"/>
    <w:rsid w:val="00350C30"/>
    <w:rsid w:val="00350D37"/>
    <w:rsid w:val="00350D4A"/>
    <w:rsid w:val="00350D8B"/>
    <w:rsid w:val="00350E07"/>
    <w:rsid w:val="00350E72"/>
    <w:rsid w:val="003515A6"/>
    <w:rsid w:val="00351AAD"/>
    <w:rsid w:val="00351BB5"/>
    <w:rsid w:val="00351E75"/>
    <w:rsid w:val="00351FCE"/>
    <w:rsid w:val="003522A6"/>
    <w:rsid w:val="0035257F"/>
    <w:rsid w:val="0035277F"/>
    <w:rsid w:val="00352DFE"/>
    <w:rsid w:val="003532A5"/>
    <w:rsid w:val="0035335B"/>
    <w:rsid w:val="003533F2"/>
    <w:rsid w:val="003533FF"/>
    <w:rsid w:val="00353436"/>
    <w:rsid w:val="003535B6"/>
    <w:rsid w:val="0035380F"/>
    <w:rsid w:val="003538AE"/>
    <w:rsid w:val="00353AF7"/>
    <w:rsid w:val="00353BC8"/>
    <w:rsid w:val="00353DEF"/>
    <w:rsid w:val="0035404D"/>
    <w:rsid w:val="0035413D"/>
    <w:rsid w:val="00354325"/>
    <w:rsid w:val="00354965"/>
    <w:rsid w:val="00354BBF"/>
    <w:rsid w:val="00354C6A"/>
    <w:rsid w:val="00354CDA"/>
    <w:rsid w:val="00354F77"/>
    <w:rsid w:val="00355464"/>
    <w:rsid w:val="00355879"/>
    <w:rsid w:val="00355882"/>
    <w:rsid w:val="003559D4"/>
    <w:rsid w:val="00355D04"/>
    <w:rsid w:val="00355D55"/>
    <w:rsid w:val="00355E16"/>
    <w:rsid w:val="00356625"/>
    <w:rsid w:val="00356716"/>
    <w:rsid w:val="00356908"/>
    <w:rsid w:val="00356B6E"/>
    <w:rsid w:val="00356D1A"/>
    <w:rsid w:val="00356D9B"/>
    <w:rsid w:val="00356E61"/>
    <w:rsid w:val="00356F45"/>
    <w:rsid w:val="003571B9"/>
    <w:rsid w:val="0035722E"/>
    <w:rsid w:val="00357CA5"/>
    <w:rsid w:val="00357E7A"/>
    <w:rsid w:val="0036011A"/>
    <w:rsid w:val="00360435"/>
    <w:rsid w:val="00360525"/>
    <w:rsid w:val="0036079A"/>
    <w:rsid w:val="00360894"/>
    <w:rsid w:val="003608BA"/>
    <w:rsid w:val="00360963"/>
    <w:rsid w:val="00360D27"/>
    <w:rsid w:val="003610D0"/>
    <w:rsid w:val="00361259"/>
    <w:rsid w:val="0036129F"/>
    <w:rsid w:val="003612ED"/>
    <w:rsid w:val="00361341"/>
    <w:rsid w:val="00361470"/>
    <w:rsid w:val="003616BE"/>
    <w:rsid w:val="0036173C"/>
    <w:rsid w:val="00361995"/>
    <w:rsid w:val="003619A4"/>
    <w:rsid w:val="00361BE1"/>
    <w:rsid w:val="00361EB1"/>
    <w:rsid w:val="00361F0C"/>
    <w:rsid w:val="0036207E"/>
    <w:rsid w:val="003620E2"/>
    <w:rsid w:val="003622B9"/>
    <w:rsid w:val="003622BA"/>
    <w:rsid w:val="00362782"/>
    <w:rsid w:val="00362834"/>
    <w:rsid w:val="003629E3"/>
    <w:rsid w:val="00362BEA"/>
    <w:rsid w:val="00362E56"/>
    <w:rsid w:val="003630AA"/>
    <w:rsid w:val="003632F6"/>
    <w:rsid w:val="003633C9"/>
    <w:rsid w:val="00363670"/>
    <w:rsid w:val="00363D3F"/>
    <w:rsid w:val="00363DA4"/>
    <w:rsid w:val="00363E14"/>
    <w:rsid w:val="003642BC"/>
    <w:rsid w:val="003647D5"/>
    <w:rsid w:val="003649A4"/>
    <w:rsid w:val="003649AC"/>
    <w:rsid w:val="00364CF2"/>
    <w:rsid w:val="00364E84"/>
    <w:rsid w:val="00364F9E"/>
    <w:rsid w:val="00364FA9"/>
    <w:rsid w:val="003650BB"/>
    <w:rsid w:val="0036528E"/>
    <w:rsid w:val="00365337"/>
    <w:rsid w:val="0036533B"/>
    <w:rsid w:val="00365360"/>
    <w:rsid w:val="00365429"/>
    <w:rsid w:val="00365576"/>
    <w:rsid w:val="003658C3"/>
    <w:rsid w:val="00365CFC"/>
    <w:rsid w:val="00366058"/>
    <w:rsid w:val="003660AF"/>
    <w:rsid w:val="003661F7"/>
    <w:rsid w:val="003663AA"/>
    <w:rsid w:val="00366555"/>
    <w:rsid w:val="0036659F"/>
    <w:rsid w:val="003665E0"/>
    <w:rsid w:val="00366630"/>
    <w:rsid w:val="00366A13"/>
    <w:rsid w:val="00366B74"/>
    <w:rsid w:val="00366C0E"/>
    <w:rsid w:val="00366DDB"/>
    <w:rsid w:val="00366E5C"/>
    <w:rsid w:val="003675B4"/>
    <w:rsid w:val="003677E3"/>
    <w:rsid w:val="00367B6B"/>
    <w:rsid w:val="00367C32"/>
    <w:rsid w:val="00367E28"/>
    <w:rsid w:val="00370185"/>
    <w:rsid w:val="00370257"/>
    <w:rsid w:val="003706F7"/>
    <w:rsid w:val="003706F9"/>
    <w:rsid w:val="003708AF"/>
    <w:rsid w:val="003709A3"/>
    <w:rsid w:val="00370A9B"/>
    <w:rsid w:val="00370B58"/>
    <w:rsid w:val="00370B74"/>
    <w:rsid w:val="00370C58"/>
    <w:rsid w:val="00370E55"/>
    <w:rsid w:val="00371181"/>
    <w:rsid w:val="003715BF"/>
    <w:rsid w:val="003715E1"/>
    <w:rsid w:val="00371758"/>
    <w:rsid w:val="003717C5"/>
    <w:rsid w:val="00371A47"/>
    <w:rsid w:val="00371EC4"/>
    <w:rsid w:val="0037240D"/>
    <w:rsid w:val="00372458"/>
    <w:rsid w:val="003724C6"/>
    <w:rsid w:val="0037251E"/>
    <w:rsid w:val="00372821"/>
    <w:rsid w:val="003729CA"/>
    <w:rsid w:val="003729D4"/>
    <w:rsid w:val="003729E6"/>
    <w:rsid w:val="00372D15"/>
    <w:rsid w:val="00372EDD"/>
    <w:rsid w:val="00372F3A"/>
    <w:rsid w:val="00373030"/>
    <w:rsid w:val="00373312"/>
    <w:rsid w:val="003736D2"/>
    <w:rsid w:val="00373A5A"/>
    <w:rsid w:val="00373D46"/>
    <w:rsid w:val="003740A6"/>
    <w:rsid w:val="003740B0"/>
    <w:rsid w:val="003745EA"/>
    <w:rsid w:val="00374BE0"/>
    <w:rsid w:val="00374C83"/>
    <w:rsid w:val="00374E34"/>
    <w:rsid w:val="00375261"/>
    <w:rsid w:val="00375296"/>
    <w:rsid w:val="00375490"/>
    <w:rsid w:val="0037595B"/>
    <w:rsid w:val="00375B4D"/>
    <w:rsid w:val="00375D3A"/>
    <w:rsid w:val="00375DA9"/>
    <w:rsid w:val="00375F03"/>
    <w:rsid w:val="00375FFC"/>
    <w:rsid w:val="003760BB"/>
    <w:rsid w:val="0037629C"/>
    <w:rsid w:val="00376CD1"/>
    <w:rsid w:val="00376D21"/>
    <w:rsid w:val="00376F8D"/>
    <w:rsid w:val="0037700C"/>
    <w:rsid w:val="003774C0"/>
    <w:rsid w:val="003776A5"/>
    <w:rsid w:val="00377807"/>
    <w:rsid w:val="0037797A"/>
    <w:rsid w:val="003779B9"/>
    <w:rsid w:val="00377D7B"/>
    <w:rsid w:val="00380177"/>
    <w:rsid w:val="003805F5"/>
    <w:rsid w:val="0038067C"/>
    <w:rsid w:val="00380A88"/>
    <w:rsid w:val="00380CD6"/>
    <w:rsid w:val="00380E02"/>
    <w:rsid w:val="00380E81"/>
    <w:rsid w:val="00380F0B"/>
    <w:rsid w:val="003810CF"/>
    <w:rsid w:val="0038117E"/>
    <w:rsid w:val="003811B9"/>
    <w:rsid w:val="00381715"/>
    <w:rsid w:val="003817B8"/>
    <w:rsid w:val="003817BF"/>
    <w:rsid w:val="00381890"/>
    <w:rsid w:val="00381987"/>
    <w:rsid w:val="00381A67"/>
    <w:rsid w:val="00381C60"/>
    <w:rsid w:val="00381D7F"/>
    <w:rsid w:val="00381F95"/>
    <w:rsid w:val="003821A2"/>
    <w:rsid w:val="00382353"/>
    <w:rsid w:val="003823AC"/>
    <w:rsid w:val="0038296B"/>
    <w:rsid w:val="00382A2E"/>
    <w:rsid w:val="00382A5B"/>
    <w:rsid w:val="00382C0C"/>
    <w:rsid w:val="00382DE7"/>
    <w:rsid w:val="00382E5A"/>
    <w:rsid w:val="003831FD"/>
    <w:rsid w:val="003832F0"/>
    <w:rsid w:val="00383419"/>
    <w:rsid w:val="003834B4"/>
    <w:rsid w:val="00383588"/>
    <w:rsid w:val="00383753"/>
    <w:rsid w:val="00383B1D"/>
    <w:rsid w:val="00383B5B"/>
    <w:rsid w:val="00383F02"/>
    <w:rsid w:val="003841EB"/>
    <w:rsid w:val="00384211"/>
    <w:rsid w:val="003844C4"/>
    <w:rsid w:val="00384808"/>
    <w:rsid w:val="0038480A"/>
    <w:rsid w:val="00384AA3"/>
    <w:rsid w:val="00384B7F"/>
    <w:rsid w:val="00384D1F"/>
    <w:rsid w:val="00384F0B"/>
    <w:rsid w:val="0038518F"/>
    <w:rsid w:val="00385716"/>
    <w:rsid w:val="003859BA"/>
    <w:rsid w:val="00385AFE"/>
    <w:rsid w:val="00385B65"/>
    <w:rsid w:val="00385D3A"/>
    <w:rsid w:val="00385FCF"/>
    <w:rsid w:val="00386077"/>
    <w:rsid w:val="00386591"/>
    <w:rsid w:val="0038691C"/>
    <w:rsid w:val="0038696B"/>
    <w:rsid w:val="00386BD2"/>
    <w:rsid w:val="00386FB4"/>
    <w:rsid w:val="00387307"/>
    <w:rsid w:val="00387569"/>
    <w:rsid w:val="003875B7"/>
    <w:rsid w:val="00387949"/>
    <w:rsid w:val="0038795C"/>
    <w:rsid w:val="00387976"/>
    <w:rsid w:val="00390468"/>
    <w:rsid w:val="003904FC"/>
    <w:rsid w:val="0039083C"/>
    <w:rsid w:val="00390B70"/>
    <w:rsid w:val="00390B71"/>
    <w:rsid w:val="00390D03"/>
    <w:rsid w:val="00390EBE"/>
    <w:rsid w:val="00390F88"/>
    <w:rsid w:val="00391369"/>
    <w:rsid w:val="003915B2"/>
    <w:rsid w:val="003915C5"/>
    <w:rsid w:val="00391B8A"/>
    <w:rsid w:val="00391D29"/>
    <w:rsid w:val="00391DD3"/>
    <w:rsid w:val="00391E34"/>
    <w:rsid w:val="003923F8"/>
    <w:rsid w:val="0039288A"/>
    <w:rsid w:val="0039296B"/>
    <w:rsid w:val="003929C6"/>
    <w:rsid w:val="00392C3E"/>
    <w:rsid w:val="003936A8"/>
    <w:rsid w:val="0039387D"/>
    <w:rsid w:val="00393C63"/>
    <w:rsid w:val="00393D57"/>
    <w:rsid w:val="00393D6E"/>
    <w:rsid w:val="00393E45"/>
    <w:rsid w:val="00393F04"/>
    <w:rsid w:val="00394006"/>
    <w:rsid w:val="00394071"/>
    <w:rsid w:val="00394531"/>
    <w:rsid w:val="0039461B"/>
    <w:rsid w:val="00394D69"/>
    <w:rsid w:val="00394E5A"/>
    <w:rsid w:val="003952EB"/>
    <w:rsid w:val="003957C5"/>
    <w:rsid w:val="00395899"/>
    <w:rsid w:val="00395A15"/>
    <w:rsid w:val="00395A24"/>
    <w:rsid w:val="00395B54"/>
    <w:rsid w:val="00395DC6"/>
    <w:rsid w:val="00396175"/>
    <w:rsid w:val="003964A1"/>
    <w:rsid w:val="003964C7"/>
    <w:rsid w:val="0039659E"/>
    <w:rsid w:val="00396612"/>
    <w:rsid w:val="00396C20"/>
    <w:rsid w:val="00396CAC"/>
    <w:rsid w:val="00396DC0"/>
    <w:rsid w:val="003970A0"/>
    <w:rsid w:val="003976D4"/>
    <w:rsid w:val="00397759"/>
    <w:rsid w:val="00397A77"/>
    <w:rsid w:val="00397B40"/>
    <w:rsid w:val="00397BA9"/>
    <w:rsid w:val="00397CB2"/>
    <w:rsid w:val="00397E39"/>
    <w:rsid w:val="00397F50"/>
    <w:rsid w:val="003A0076"/>
    <w:rsid w:val="003A02F9"/>
    <w:rsid w:val="003A056D"/>
    <w:rsid w:val="003A0643"/>
    <w:rsid w:val="003A07BC"/>
    <w:rsid w:val="003A08F3"/>
    <w:rsid w:val="003A09EA"/>
    <w:rsid w:val="003A0AEE"/>
    <w:rsid w:val="003A0B95"/>
    <w:rsid w:val="003A0E44"/>
    <w:rsid w:val="003A0EBB"/>
    <w:rsid w:val="003A10E3"/>
    <w:rsid w:val="003A12A1"/>
    <w:rsid w:val="003A14D7"/>
    <w:rsid w:val="003A1655"/>
    <w:rsid w:val="003A17DC"/>
    <w:rsid w:val="003A1E83"/>
    <w:rsid w:val="003A1EED"/>
    <w:rsid w:val="003A2066"/>
    <w:rsid w:val="003A24BD"/>
    <w:rsid w:val="003A2644"/>
    <w:rsid w:val="003A268F"/>
    <w:rsid w:val="003A2850"/>
    <w:rsid w:val="003A2A65"/>
    <w:rsid w:val="003A2CDD"/>
    <w:rsid w:val="003A3175"/>
    <w:rsid w:val="003A33BC"/>
    <w:rsid w:val="003A386E"/>
    <w:rsid w:val="003A39A8"/>
    <w:rsid w:val="003A3CAA"/>
    <w:rsid w:val="003A3E66"/>
    <w:rsid w:val="003A4194"/>
    <w:rsid w:val="003A4260"/>
    <w:rsid w:val="003A427E"/>
    <w:rsid w:val="003A4523"/>
    <w:rsid w:val="003A471F"/>
    <w:rsid w:val="003A48B1"/>
    <w:rsid w:val="003A491F"/>
    <w:rsid w:val="003A4A4D"/>
    <w:rsid w:val="003A4F28"/>
    <w:rsid w:val="003A502C"/>
    <w:rsid w:val="003A57E2"/>
    <w:rsid w:val="003A58ED"/>
    <w:rsid w:val="003A59D8"/>
    <w:rsid w:val="003A5DA4"/>
    <w:rsid w:val="003A5E95"/>
    <w:rsid w:val="003A6175"/>
    <w:rsid w:val="003A64B8"/>
    <w:rsid w:val="003A64BD"/>
    <w:rsid w:val="003A6A1A"/>
    <w:rsid w:val="003A6A66"/>
    <w:rsid w:val="003A6BBC"/>
    <w:rsid w:val="003A6C61"/>
    <w:rsid w:val="003A6FBA"/>
    <w:rsid w:val="003A710A"/>
    <w:rsid w:val="003A73F6"/>
    <w:rsid w:val="003A78EE"/>
    <w:rsid w:val="003A7B78"/>
    <w:rsid w:val="003A7EA3"/>
    <w:rsid w:val="003A7ED2"/>
    <w:rsid w:val="003A7EF8"/>
    <w:rsid w:val="003A7F04"/>
    <w:rsid w:val="003B0232"/>
    <w:rsid w:val="003B07AA"/>
    <w:rsid w:val="003B089B"/>
    <w:rsid w:val="003B0AB8"/>
    <w:rsid w:val="003B0B3A"/>
    <w:rsid w:val="003B11EA"/>
    <w:rsid w:val="003B1322"/>
    <w:rsid w:val="003B190A"/>
    <w:rsid w:val="003B1AB9"/>
    <w:rsid w:val="003B1BA5"/>
    <w:rsid w:val="003B1C67"/>
    <w:rsid w:val="003B1E95"/>
    <w:rsid w:val="003B1F18"/>
    <w:rsid w:val="003B20E9"/>
    <w:rsid w:val="003B23DF"/>
    <w:rsid w:val="003B25AC"/>
    <w:rsid w:val="003B281B"/>
    <w:rsid w:val="003B2B48"/>
    <w:rsid w:val="003B2C8D"/>
    <w:rsid w:val="003B2D7A"/>
    <w:rsid w:val="003B2D92"/>
    <w:rsid w:val="003B320D"/>
    <w:rsid w:val="003B34E7"/>
    <w:rsid w:val="003B350A"/>
    <w:rsid w:val="003B35CE"/>
    <w:rsid w:val="003B36ED"/>
    <w:rsid w:val="003B3E13"/>
    <w:rsid w:val="003B4004"/>
    <w:rsid w:val="003B4287"/>
    <w:rsid w:val="003B434A"/>
    <w:rsid w:val="003B4457"/>
    <w:rsid w:val="003B4978"/>
    <w:rsid w:val="003B4C58"/>
    <w:rsid w:val="003B4C62"/>
    <w:rsid w:val="003B525B"/>
    <w:rsid w:val="003B5284"/>
    <w:rsid w:val="003B53E5"/>
    <w:rsid w:val="003B5C75"/>
    <w:rsid w:val="003B5EBD"/>
    <w:rsid w:val="003B5F48"/>
    <w:rsid w:val="003B6335"/>
    <w:rsid w:val="003B642D"/>
    <w:rsid w:val="003B656A"/>
    <w:rsid w:val="003B659E"/>
    <w:rsid w:val="003B6C8B"/>
    <w:rsid w:val="003B6CC7"/>
    <w:rsid w:val="003B6F9E"/>
    <w:rsid w:val="003B7137"/>
    <w:rsid w:val="003B71E3"/>
    <w:rsid w:val="003B761C"/>
    <w:rsid w:val="003B7625"/>
    <w:rsid w:val="003B770C"/>
    <w:rsid w:val="003B7E1C"/>
    <w:rsid w:val="003C007E"/>
    <w:rsid w:val="003C0463"/>
    <w:rsid w:val="003C0AC7"/>
    <w:rsid w:val="003C0B24"/>
    <w:rsid w:val="003C0F89"/>
    <w:rsid w:val="003C11BF"/>
    <w:rsid w:val="003C1230"/>
    <w:rsid w:val="003C1239"/>
    <w:rsid w:val="003C1307"/>
    <w:rsid w:val="003C13E6"/>
    <w:rsid w:val="003C149C"/>
    <w:rsid w:val="003C153C"/>
    <w:rsid w:val="003C17C2"/>
    <w:rsid w:val="003C1863"/>
    <w:rsid w:val="003C1A88"/>
    <w:rsid w:val="003C1B93"/>
    <w:rsid w:val="003C1BE1"/>
    <w:rsid w:val="003C1BE6"/>
    <w:rsid w:val="003C1CFE"/>
    <w:rsid w:val="003C1DE0"/>
    <w:rsid w:val="003C1E9F"/>
    <w:rsid w:val="003C1EA8"/>
    <w:rsid w:val="003C206E"/>
    <w:rsid w:val="003C2187"/>
    <w:rsid w:val="003C275E"/>
    <w:rsid w:val="003C27A8"/>
    <w:rsid w:val="003C28E9"/>
    <w:rsid w:val="003C2A0A"/>
    <w:rsid w:val="003C2B6C"/>
    <w:rsid w:val="003C2D09"/>
    <w:rsid w:val="003C2D9A"/>
    <w:rsid w:val="003C2FC9"/>
    <w:rsid w:val="003C3053"/>
    <w:rsid w:val="003C32EE"/>
    <w:rsid w:val="003C335A"/>
    <w:rsid w:val="003C34CC"/>
    <w:rsid w:val="003C34F6"/>
    <w:rsid w:val="003C354A"/>
    <w:rsid w:val="003C3A95"/>
    <w:rsid w:val="003C3C77"/>
    <w:rsid w:val="003C3ED1"/>
    <w:rsid w:val="003C3EF7"/>
    <w:rsid w:val="003C3FE6"/>
    <w:rsid w:val="003C4444"/>
    <w:rsid w:val="003C46C8"/>
    <w:rsid w:val="003C46F5"/>
    <w:rsid w:val="003C48E0"/>
    <w:rsid w:val="003C48EC"/>
    <w:rsid w:val="003C4BA5"/>
    <w:rsid w:val="003C4FDE"/>
    <w:rsid w:val="003C51FC"/>
    <w:rsid w:val="003C52C6"/>
    <w:rsid w:val="003C59BC"/>
    <w:rsid w:val="003C5A9B"/>
    <w:rsid w:val="003C5EB9"/>
    <w:rsid w:val="003C6201"/>
    <w:rsid w:val="003C6236"/>
    <w:rsid w:val="003C661B"/>
    <w:rsid w:val="003C67C5"/>
    <w:rsid w:val="003C68AB"/>
    <w:rsid w:val="003C6B72"/>
    <w:rsid w:val="003C6FC5"/>
    <w:rsid w:val="003C700E"/>
    <w:rsid w:val="003C723D"/>
    <w:rsid w:val="003C753A"/>
    <w:rsid w:val="003C77FD"/>
    <w:rsid w:val="003C78A7"/>
    <w:rsid w:val="003C7C63"/>
    <w:rsid w:val="003C7F77"/>
    <w:rsid w:val="003D00DF"/>
    <w:rsid w:val="003D047A"/>
    <w:rsid w:val="003D0630"/>
    <w:rsid w:val="003D072C"/>
    <w:rsid w:val="003D0984"/>
    <w:rsid w:val="003D0ACE"/>
    <w:rsid w:val="003D0C2C"/>
    <w:rsid w:val="003D0DBF"/>
    <w:rsid w:val="003D0F98"/>
    <w:rsid w:val="003D1023"/>
    <w:rsid w:val="003D1125"/>
    <w:rsid w:val="003D1198"/>
    <w:rsid w:val="003D1222"/>
    <w:rsid w:val="003D1285"/>
    <w:rsid w:val="003D175A"/>
    <w:rsid w:val="003D1837"/>
    <w:rsid w:val="003D1A2F"/>
    <w:rsid w:val="003D1DEA"/>
    <w:rsid w:val="003D2226"/>
    <w:rsid w:val="003D22FA"/>
    <w:rsid w:val="003D272F"/>
    <w:rsid w:val="003D2E1C"/>
    <w:rsid w:val="003D331A"/>
    <w:rsid w:val="003D3577"/>
    <w:rsid w:val="003D3B14"/>
    <w:rsid w:val="003D3E86"/>
    <w:rsid w:val="003D3EB9"/>
    <w:rsid w:val="003D4418"/>
    <w:rsid w:val="003D45EF"/>
    <w:rsid w:val="003D4650"/>
    <w:rsid w:val="003D4721"/>
    <w:rsid w:val="003D49E0"/>
    <w:rsid w:val="003D4B3F"/>
    <w:rsid w:val="003D4C72"/>
    <w:rsid w:val="003D5654"/>
    <w:rsid w:val="003D58C8"/>
    <w:rsid w:val="003D594F"/>
    <w:rsid w:val="003D5AD7"/>
    <w:rsid w:val="003D5C08"/>
    <w:rsid w:val="003D5DB4"/>
    <w:rsid w:val="003D62CE"/>
    <w:rsid w:val="003D64B3"/>
    <w:rsid w:val="003D6573"/>
    <w:rsid w:val="003D6848"/>
    <w:rsid w:val="003D6906"/>
    <w:rsid w:val="003D723F"/>
    <w:rsid w:val="003D771B"/>
    <w:rsid w:val="003D7912"/>
    <w:rsid w:val="003D7C29"/>
    <w:rsid w:val="003D7D5A"/>
    <w:rsid w:val="003D7E87"/>
    <w:rsid w:val="003E0073"/>
    <w:rsid w:val="003E0740"/>
    <w:rsid w:val="003E08BA"/>
    <w:rsid w:val="003E08C2"/>
    <w:rsid w:val="003E0BAE"/>
    <w:rsid w:val="003E0CE9"/>
    <w:rsid w:val="003E0D1B"/>
    <w:rsid w:val="003E0F31"/>
    <w:rsid w:val="003E1208"/>
    <w:rsid w:val="003E12D8"/>
    <w:rsid w:val="003E156A"/>
    <w:rsid w:val="003E1571"/>
    <w:rsid w:val="003E196D"/>
    <w:rsid w:val="003E19C4"/>
    <w:rsid w:val="003E1AD6"/>
    <w:rsid w:val="003E1B60"/>
    <w:rsid w:val="003E23FB"/>
    <w:rsid w:val="003E255A"/>
    <w:rsid w:val="003E274E"/>
    <w:rsid w:val="003E27A6"/>
    <w:rsid w:val="003E27D2"/>
    <w:rsid w:val="003E27E8"/>
    <w:rsid w:val="003E2FED"/>
    <w:rsid w:val="003E3202"/>
    <w:rsid w:val="003E3564"/>
    <w:rsid w:val="003E365E"/>
    <w:rsid w:val="003E3B5F"/>
    <w:rsid w:val="003E3CE6"/>
    <w:rsid w:val="003E3D87"/>
    <w:rsid w:val="003E4731"/>
    <w:rsid w:val="003E48DB"/>
    <w:rsid w:val="003E4A09"/>
    <w:rsid w:val="003E4D36"/>
    <w:rsid w:val="003E4F40"/>
    <w:rsid w:val="003E52C2"/>
    <w:rsid w:val="003E5347"/>
    <w:rsid w:val="003E58DF"/>
    <w:rsid w:val="003E5A3F"/>
    <w:rsid w:val="003E5B8A"/>
    <w:rsid w:val="003E5DD1"/>
    <w:rsid w:val="003E60D0"/>
    <w:rsid w:val="003E60E3"/>
    <w:rsid w:val="003E6157"/>
    <w:rsid w:val="003E61B1"/>
    <w:rsid w:val="003E65A6"/>
    <w:rsid w:val="003E66B4"/>
    <w:rsid w:val="003E6917"/>
    <w:rsid w:val="003E716B"/>
    <w:rsid w:val="003E7308"/>
    <w:rsid w:val="003E7391"/>
    <w:rsid w:val="003E7905"/>
    <w:rsid w:val="003E7ACD"/>
    <w:rsid w:val="003F0171"/>
    <w:rsid w:val="003F0199"/>
    <w:rsid w:val="003F0270"/>
    <w:rsid w:val="003F02E0"/>
    <w:rsid w:val="003F0608"/>
    <w:rsid w:val="003F064E"/>
    <w:rsid w:val="003F0A08"/>
    <w:rsid w:val="003F0BB4"/>
    <w:rsid w:val="003F0D0E"/>
    <w:rsid w:val="003F0E08"/>
    <w:rsid w:val="003F1155"/>
    <w:rsid w:val="003F131A"/>
    <w:rsid w:val="003F13A1"/>
    <w:rsid w:val="003F1563"/>
    <w:rsid w:val="003F1584"/>
    <w:rsid w:val="003F181A"/>
    <w:rsid w:val="003F1973"/>
    <w:rsid w:val="003F1AD3"/>
    <w:rsid w:val="003F1D1F"/>
    <w:rsid w:val="003F2186"/>
    <w:rsid w:val="003F21CE"/>
    <w:rsid w:val="003F226C"/>
    <w:rsid w:val="003F2684"/>
    <w:rsid w:val="003F2769"/>
    <w:rsid w:val="003F358D"/>
    <w:rsid w:val="003F385B"/>
    <w:rsid w:val="003F3C0D"/>
    <w:rsid w:val="003F3CCA"/>
    <w:rsid w:val="003F3E26"/>
    <w:rsid w:val="003F3E8E"/>
    <w:rsid w:val="003F4054"/>
    <w:rsid w:val="003F42A3"/>
    <w:rsid w:val="003F42C8"/>
    <w:rsid w:val="003F466E"/>
    <w:rsid w:val="003F47EB"/>
    <w:rsid w:val="003F4830"/>
    <w:rsid w:val="003F5266"/>
    <w:rsid w:val="003F538E"/>
    <w:rsid w:val="003F570B"/>
    <w:rsid w:val="003F5713"/>
    <w:rsid w:val="003F5B94"/>
    <w:rsid w:val="003F5E01"/>
    <w:rsid w:val="003F600F"/>
    <w:rsid w:val="003F622F"/>
    <w:rsid w:val="003F6278"/>
    <w:rsid w:val="003F644E"/>
    <w:rsid w:val="003F655F"/>
    <w:rsid w:val="003F6662"/>
    <w:rsid w:val="003F6B06"/>
    <w:rsid w:val="003F70FD"/>
    <w:rsid w:val="003F7271"/>
    <w:rsid w:val="003F77BE"/>
    <w:rsid w:val="003F7A90"/>
    <w:rsid w:val="003F7DE2"/>
    <w:rsid w:val="003F7F04"/>
    <w:rsid w:val="003F7F0E"/>
    <w:rsid w:val="003F7FBA"/>
    <w:rsid w:val="0040042E"/>
    <w:rsid w:val="004005BD"/>
    <w:rsid w:val="004007BC"/>
    <w:rsid w:val="004008A3"/>
    <w:rsid w:val="004008C3"/>
    <w:rsid w:val="004008C7"/>
    <w:rsid w:val="00400B13"/>
    <w:rsid w:val="00400BB4"/>
    <w:rsid w:val="00400D67"/>
    <w:rsid w:val="00400D74"/>
    <w:rsid w:val="00400E69"/>
    <w:rsid w:val="0040146F"/>
    <w:rsid w:val="00401574"/>
    <w:rsid w:val="004015FA"/>
    <w:rsid w:val="00401727"/>
    <w:rsid w:val="00401A31"/>
    <w:rsid w:val="00401B0F"/>
    <w:rsid w:val="00401BD0"/>
    <w:rsid w:val="00401D80"/>
    <w:rsid w:val="00401DA4"/>
    <w:rsid w:val="00401F92"/>
    <w:rsid w:val="00402197"/>
    <w:rsid w:val="004022B7"/>
    <w:rsid w:val="004022BE"/>
    <w:rsid w:val="004022BF"/>
    <w:rsid w:val="00402C0F"/>
    <w:rsid w:val="00402C69"/>
    <w:rsid w:val="00402D12"/>
    <w:rsid w:val="00402D66"/>
    <w:rsid w:val="0040307D"/>
    <w:rsid w:val="004030A7"/>
    <w:rsid w:val="00403112"/>
    <w:rsid w:val="004036BD"/>
    <w:rsid w:val="00403780"/>
    <w:rsid w:val="004039A7"/>
    <w:rsid w:val="004039F6"/>
    <w:rsid w:val="00403A03"/>
    <w:rsid w:val="00403FFE"/>
    <w:rsid w:val="004043B2"/>
    <w:rsid w:val="00404556"/>
    <w:rsid w:val="0040461A"/>
    <w:rsid w:val="0040469B"/>
    <w:rsid w:val="00404814"/>
    <w:rsid w:val="00404818"/>
    <w:rsid w:val="0040484F"/>
    <w:rsid w:val="0040499E"/>
    <w:rsid w:val="00404C4C"/>
    <w:rsid w:val="00404EC5"/>
    <w:rsid w:val="004052A9"/>
    <w:rsid w:val="0040539F"/>
    <w:rsid w:val="004053C5"/>
    <w:rsid w:val="00405491"/>
    <w:rsid w:val="004054B6"/>
    <w:rsid w:val="0040557A"/>
    <w:rsid w:val="004057F1"/>
    <w:rsid w:val="00405DA5"/>
    <w:rsid w:val="0040608D"/>
    <w:rsid w:val="0040640A"/>
    <w:rsid w:val="00406482"/>
    <w:rsid w:val="0040670B"/>
    <w:rsid w:val="00406ABF"/>
    <w:rsid w:val="00406AEA"/>
    <w:rsid w:val="00406BCC"/>
    <w:rsid w:val="00406BE2"/>
    <w:rsid w:val="00406FFA"/>
    <w:rsid w:val="004073F3"/>
    <w:rsid w:val="0040743C"/>
    <w:rsid w:val="004076F5"/>
    <w:rsid w:val="004077BC"/>
    <w:rsid w:val="00407944"/>
    <w:rsid w:val="00407DE6"/>
    <w:rsid w:val="00407FAF"/>
    <w:rsid w:val="00407FFB"/>
    <w:rsid w:val="004101CB"/>
    <w:rsid w:val="00410751"/>
    <w:rsid w:val="00410A21"/>
    <w:rsid w:val="00411408"/>
    <w:rsid w:val="00411507"/>
    <w:rsid w:val="00411572"/>
    <w:rsid w:val="004117C9"/>
    <w:rsid w:val="00411831"/>
    <w:rsid w:val="00411882"/>
    <w:rsid w:val="00411FEC"/>
    <w:rsid w:val="004121B3"/>
    <w:rsid w:val="00412453"/>
    <w:rsid w:val="004124E9"/>
    <w:rsid w:val="00412571"/>
    <w:rsid w:val="00412664"/>
    <w:rsid w:val="00412AE0"/>
    <w:rsid w:val="00412EC5"/>
    <w:rsid w:val="00412FC5"/>
    <w:rsid w:val="0041323C"/>
    <w:rsid w:val="00413429"/>
    <w:rsid w:val="00413593"/>
    <w:rsid w:val="00413753"/>
    <w:rsid w:val="0041397F"/>
    <w:rsid w:val="00413AC9"/>
    <w:rsid w:val="00413BDC"/>
    <w:rsid w:val="00413F7F"/>
    <w:rsid w:val="00414211"/>
    <w:rsid w:val="0041421E"/>
    <w:rsid w:val="0041423F"/>
    <w:rsid w:val="00414359"/>
    <w:rsid w:val="0041468D"/>
    <w:rsid w:val="004148C0"/>
    <w:rsid w:val="00414ABA"/>
    <w:rsid w:val="00414EBE"/>
    <w:rsid w:val="00414F81"/>
    <w:rsid w:val="0041560C"/>
    <w:rsid w:val="0041572A"/>
    <w:rsid w:val="00415B1C"/>
    <w:rsid w:val="00415B41"/>
    <w:rsid w:val="00415F07"/>
    <w:rsid w:val="00415F3F"/>
    <w:rsid w:val="0041607B"/>
    <w:rsid w:val="00416244"/>
    <w:rsid w:val="00416954"/>
    <w:rsid w:val="00416B14"/>
    <w:rsid w:val="00416C1B"/>
    <w:rsid w:val="00416C86"/>
    <w:rsid w:val="00416D74"/>
    <w:rsid w:val="00416FFE"/>
    <w:rsid w:val="00417004"/>
    <w:rsid w:val="004170E3"/>
    <w:rsid w:val="0041764E"/>
    <w:rsid w:val="00417A92"/>
    <w:rsid w:val="00417E7E"/>
    <w:rsid w:val="00417F4C"/>
    <w:rsid w:val="0042023A"/>
    <w:rsid w:val="004202CD"/>
    <w:rsid w:val="0042045D"/>
    <w:rsid w:val="00420874"/>
    <w:rsid w:val="00420946"/>
    <w:rsid w:val="00420A70"/>
    <w:rsid w:val="00420E90"/>
    <w:rsid w:val="004212C3"/>
    <w:rsid w:val="00421572"/>
    <w:rsid w:val="00421729"/>
    <w:rsid w:val="00421B69"/>
    <w:rsid w:val="00421BDC"/>
    <w:rsid w:val="0042246E"/>
    <w:rsid w:val="0042247C"/>
    <w:rsid w:val="00422BE8"/>
    <w:rsid w:val="00422F65"/>
    <w:rsid w:val="00422F66"/>
    <w:rsid w:val="00422FEB"/>
    <w:rsid w:val="0042307C"/>
    <w:rsid w:val="004232C2"/>
    <w:rsid w:val="0042340B"/>
    <w:rsid w:val="004236E5"/>
    <w:rsid w:val="00423B7D"/>
    <w:rsid w:val="00423B9C"/>
    <w:rsid w:val="00423C3F"/>
    <w:rsid w:val="00423DE6"/>
    <w:rsid w:val="00423E11"/>
    <w:rsid w:val="00423FE8"/>
    <w:rsid w:val="00424126"/>
    <w:rsid w:val="00424204"/>
    <w:rsid w:val="00424716"/>
    <w:rsid w:val="00424870"/>
    <w:rsid w:val="004249C5"/>
    <w:rsid w:val="00424BED"/>
    <w:rsid w:val="00424C9D"/>
    <w:rsid w:val="00424DEE"/>
    <w:rsid w:val="00424E44"/>
    <w:rsid w:val="004250E2"/>
    <w:rsid w:val="004253C4"/>
    <w:rsid w:val="00425400"/>
    <w:rsid w:val="0042546B"/>
    <w:rsid w:val="00425646"/>
    <w:rsid w:val="004258C1"/>
    <w:rsid w:val="00425C61"/>
    <w:rsid w:val="00425C7D"/>
    <w:rsid w:val="00425E29"/>
    <w:rsid w:val="00425E77"/>
    <w:rsid w:val="004263EC"/>
    <w:rsid w:val="0042645A"/>
    <w:rsid w:val="00426956"/>
    <w:rsid w:val="00426CEC"/>
    <w:rsid w:val="00426CF1"/>
    <w:rsid w:val="00426D87"/>
    <w:rsid w:val="0042705E"/>
    <w:rsid w:val="0042731B"/>
    <w:rsid w:val="004274DA"/>
    <w:rsid w:val="0042793E"/>
    <w:rsid w:val="00427A1E"/>
    <w:rsid w:val="00427B08"/>
    <w:rsid w:val="004300F9"/>
    <w:rsid w:val="00430440"/>
    <w:rsid w:val="004306DF"/>
    <w:rsid w:val="00430B82"/>
    <w:rsid w:val="00430CBA"/>
    <w:rsid w:val="00430D6C"/>
    <w:rsid w:val="00430FDB"/>
    <w:rsid w:val="004313FA"/>
    <w:rsid w:val="00431442"/>
    <w:rsid w:val="00431A5A"/>
    <w:rsid w:val="00431AB4"/>
    <w:rsid w:val="00432978"/>
    <w:rsid w:val="00432B9B"/>
    <w:rsid w:val="004338EA"/>
    <w:rsid w:val="00433BD0"/>
    <w:rsid w:val="00433D16"/>
    <w:rsid w:val="00434240"/>
    <w:rsid w:val="00434344"/>
    <w:rsid w:val="004344EB"/>
    <w:rsid w:val="00434630"/>
    <w:rsid w:val="004349C7"/>
    <w:rsid w:val="00434C9F"/>
    <w:rsid w:val="00434DBC"/>
    <w:rsid w:val="0043502A"/>
    <w:rsid w:val="00435178"/>
    <w:rsid w:val="00435299"/>
    <w:rsid w:val="00435313"/>
    <w:rsid w:val="00435699"/>
    <w:rsid w:val="00435927"/>
    <w:rsid w:val="00435BBD"/>
    <w:rsid w:val="00435C0B"/>
    <w:rsid w:val="00435E15"/>
    <w:rsid w:val="00436232"/>
    <w:rsid w:val="004363C1"/>
    <w:rsid w:val="0043646F"/>
    <w:rsid w:val="004364E5"/>
    <w:rsid w:val="0043686D"/>
    <w:rsid w:val="0043699F"/>
    <w:rsid w:val="00436A0F"/>
    <w:rsid w:val="00436A82"/>
    <w:rsid w:val="00436D30"/>
    <w:rsid w:val="00437051"/>
    <w:rsid w:val="00437150"/>
    <w:rsid w:val="004372FA"/>
    <w:rsid w:val="00437361"/>
    <w:rsid w:val="004373BD"/>
    <w:rsid w:val="0043750A"/>
    <w:rsid w:val="004376BF"/>
    <w:rsid w:val="0043778E"/>
    <w:rsid w:val="00437854"/>
    <w:rsid w:val="004379C6"/>
    <w:rsid w:val="004400D8"/>
    <w:rsid w:val="0044016B"/>
    <w:rsid w:val="00440575"/>
    <w:rsid w:val="00440599"/>
    <w:rsid w:val="0044083C"/>
    <w:rsid w:val="0044086A"/>
    <w:rsid w:val="00440950"/>
    <w:rsid w:val="00440952"/>
    <w:rsid w:val="00440A4D"/>
    <w:rsid w:val="00440B59"/>
    <w:rsid w:val="00440B73"/>
    <w:rsid w:val="00440BD5"/>
    <w:rsid w:val="00440DB6"/>
    <w:rsid w:val="00440ED7"/>
    <w:rsid w:val="00440EE1"/>
    <w:rsid w:val="004413F5"/>
    <w:rsid w:val="0044155D"/>
    <w:rsid w:val="00441866"/>
    <w:rsid w:val="00441AEB"/>
    <w:rsid w:val="00441D4C"/>
    <w:rsid w:val="00441FA7"/>
    <w:rsid w:val="00441FF9"/>
    <w:rsid w:val="004421B0"/>
    <w:rsid w:val="004423C0"/>
    <w:rsid w:val="00442874"/>
    <w:rsid w:val="00442F42"/>
    <w:rsid w:val="004430C0"/>
    <w:rsid w:val="004430DD"/>
    <w:rsid w:val="0044327F"/>
    <w:rsid w:val="00443754"/>
    <w:rsid w:val="0044386F"/>
    <w:rsid w:val="00443E8A"/>
    <w:rsid w:val="0044458F"/>
    <w:rsid w:val="004446D0"/>
    <w:rsid w:val="004448B0"/>
    <w:rsid w:val="00444934"/>
    <w:rsid w:val="004449D2"/>
    <w:rsid w:val="00444E4B"/>
    <w:rsid w:val="00444F7A"/>
    <w:rsid w:val="00445562"/>
    <w:rsid w:val="00445655"/>
    <w:rsid w:val="00445ADE"/>
    <w:rsid w:val="00445E2C"/>
    <w:rsid w:val="00445EE8"/>
    <w:rsid w:val="0044646A"/>
    <w:rsid w:val="00446539"/>
    <w:rsid w:val="004467CA"/>
    <w:rsid w:val="00446968"/>
    <w:rsid w:val="00446D50"/>
    <w:rsid w:val="00446E8F"/>
    <w:rsid w:val="00446EEF"/>
    <w:rsid w:val="0044707A"/>
    <w:rsid w:val="004474F2"/>
    <w:rsid w:val="00447577"/>
    <w:rsid w:val="004475CF"/>
    <w:rsid w:val="0044771C"/>
    <w:rsid w:val="00447743"/>
    <w:rsid w:val="0044793E"/>
    <w:rsid w:val="00447C3E"/>
    <w:rsid w:val="0045007A"/>
    <w:rsid w:val="00450514"/>
    <w:rsid w:val="00450579"/>
    <w:rsid w:val="004507BC"/>
    <w:rsid w:val="00450876"/>
    <w:rsid w:val="00450E33"/>
    <w:rsid w:val="00450FD9"/>
    <w:rsid w:val="004513AC"/>
    <w:rsid w:val="0045145C"/>
    <w:rsid w:val="004519E8"/>
    <w:rsid w:val="00452101"/>
    <w:rsid w:val="004522AD"/>
    <w:rsid w:val="00452559"/>
    <w:rsid w:val="00452807"/>
    <w:rsid w:val="004528F8"/>
    <w:rsid w:val="00452986"/>
    <w:rsid w:val="00453051"/>
    <w:rsid w:val="00453053"/>
    <w:rsid w:val="00453187"/>
    <w:rsid w:val="004532DD"/>
    <w:rsid w:val="004534ED"/>
    <w:rsid w:val="004537DD"/>
    <w:rsid w:val="0045386E"/>
    <w:rsid w:val="0045391B"/>
    <w:rsid w:val="00453A4C"/>
    <w:rsid w:val="0045400F"/>
    <w:rsid w:val="004543FB"/>
    <w:rsid w:val="004545EC"/>
    <w:rsid w:val="004546B4"/>
    <w:rsid w:val="004546B9"/>
    <w:rsid w:val="00454B02"/>
    <w:rsid w:val="00454ED1"/>
    <w:rsid w:val="00455116"/>
    <w:rsid w:val="00455265"/>
    <w:rsid w:val="004553F4"/>
    <w:rsid w:val="00455595"/>
    <w:rsid w:val="0045562E"/>
    <w:rsid w:val="00455634"/>
    <w:rsid w:val="00455647"/>
    <w:rsid w:val="004557CD"/>
    <w:rsid w:val="0045586D"/>
    <w:rsid w:val="004558B5"/>
    <w:rsid w:val="0045590B"/>
    <w:rsid w:val="004559A2"/>
    <w:rsid w:val="00455E0A"/>
    <w:rsid w:val="00456267"/>
    <w:rsid w:val="0045666A"/>
    <w:rsid w:val="0045670A"/>
    <w:rsid w:val="00456816"/>
    <w:rsid w:val="00456A75"/>
    <w:rsid w:val="004572C6"/>
    <w:rsid w:val="004573FF"/>
    <w:rsid w:val="0045745C"/>
    <w:rsid w:val="0045791D"/>
    <w:rsid w:val="004579FA"/>
    <w:rsid w:val="00457E0A"/>
    <w:rsid w:val="00457E55"/>
    <w:rsid w:val="00460031"/>
    <w:rsid w:val="00460239"/>
    <w:rsid w:val="00460257"/>
    <w:rsid w:val="00460296"/>
    <w:rsid w:val="00460317"/>
    <w:rsid w:val="0046031A"/>
    <w:rsid w:val="00460341"/>
    <w:rsid w:val="0046040D"/>
    <w:rsid w:val="00460A64"/>
    <w:rsid w:val="00460BDB"/>
    <w:rsid w:val="00460E2C"/>
    <w:rsid w:val="00460EA1"/>
    <w:rsid w:val="00460F01"/>
    <w:rsid w:val="004610D3"/>
    <w:rsid w:val="00461155"/>
    <w:rsid w:val="004612F0"/>
    <w:rsid w:val="0046144C"/>
    <w:rsid w:val="004617E0"/>
    <w:rsid w:val="00461C0C"/>
    <w:rsid w:val="00461D0C"/>
    <w:rsid w:val="004625BE"/>
    <w:rsid w:val="0046282B"/>
    <w:rsid w:val="00462C94"/>
    <w:rsid w:val="00462EEF"/>
    <w:rsid w:val="004632D3"/>
    <w:rsid w:val="004634F6"/>
    <w:rsid w:val="004635C3"/>
    <w:rsid w:val="004635D5"/>
    <w:rsid w:val="00463AB1"/>
    <w:rsid w:val="00463CD1"/>
    <w:rsid w:val="00463DED"/>
    <w:rsid w:val="00464936"/>
    <w:rsid w:val="00464B6C"/>
    <w:rsid w:val="00464C80"/>
    <w:rsid w:val="0046500A"/>
    <w:rsid w:val="0046505D"/>
    <w:rsid w:val="004654EE"/>
    <w:rsid w:val="0046582C"/>
    <w:rsid w:val="004658FF"/>
    <w:rsid w:val="0046591A"/>
    <w:rsid w:val="00465BDD"/>
    <w:rsid w:val="00465BE4"/>
    <w:rsid w:val="00465C35"/>
    <w:rsid w:val="00466295"/>
    <w:rsid w:val="00466766"/>
    <w:rsid w:val="00466804"/>
    <w:rsid w:val="004668F0"/>
    <w:rsid w:val="004669AE"/>
    <w:rsid w:val="004669E6"/>
    <w:rsid w:val="00466DEE"/>
    <w:rsid w:val="00466E0F"/>
    <w:rsid w:val="004671E8"/>
    <w:rsid w:val="00467547"/>
    <w:rsid w:val="00467723"/>
    <w:rsid w:val="004678DC"/>
    <w:rsid w:val="00467929"/>
    <w:rsid w:val="00467BB3"/>
    <w:rsid w:val="00467D07"/>
    <w:rsid w:val="004702F1"/>
    <w:rsid w:val="00470499"/>
    <w:rsid w:val="004706C6"/>
    <w:rsid w:val="004708F6"/>
    <w:rsid w:val="0047090C"/>
    <w:rsid w:val="00470B90"/>
    <w:rsid w:val="00470D9E"/>
    <w:rsid w:val="004711ED"/>
    <w:rsid w:val="00471B61"/>
    <w:rsid w:val="00471CCA"/>
    <w:rsid w:val="00471D4F"/>
    <w:rsid w:val="00471D5D"/>
    <w:rsid w:val="00471E17"/>
    <w:rsid w:val="00472243"/>
    <w:rsid w:val="0047225E"/>
    <w:rsid w:val="0047237D"/>
    <w:rsid w:val="0047242D"/>
    <w:rsid w:val="00472476"/>
    <w:rsid w:val="00472849"/>
    <w:rsid w:val="0047291D"/>
    <w:rsid w:val="00472BD6"/>
    <w:rsid w:val="00472CED"/>
    <w:rsid w:val="004732CC"/>
    <w:rsid w:val="004732E9"/>
    <w:rsid w:val="004732F0"/>
    <w:rsid w:val="00473453"/>
    <w:rsid w:val="004736DA"/>
    <w:rsid w:val="00473FEF"/>
    <w:rsid w:val="00474070"/>
    <w:rsid w:val="0047450F"/>
    <w:rsid w:val="0047496D"/>
    <w:rsid w:val="00474A3C"/>
    <w:rsid w:val="00474AAE"/>
    <w:rsid w:val="00474AC1"/>
    <w:rsid w:val="00474C0C"/>
    <w:rsid w:val="00474CAC"/>
    <w:rsid w:val="00474CE9"/>
    <w:rsid w:val="00474E38"/>
    <w:rsid w:val="00475021"/>
    <w:rsid w:val="0047518D"/>
    <w:rsid w:val="00475393"/>
    <w:rsid w:val="00475A57"/>
    <w:rsid w:val="00475A71"/>
    <w:rsid w:val="00475DDB"/>
    <w:rsid w:val="00475DDE"/>
    <w:rsid w:val="00475E8B"/>
    <w:rsid w:val="004762E5"/>
    <w:rsid w:val="00476343"/>
    <w:rsid w:val="0047638D"/>
    <w:rsid w:val="00476723"/>
    <w:rsid w:val="00476725"/>
    <w:rsid w:val="004768FF"/>
    <w:rsid w:val="00476EAE"/>
    <w:rsid w:val="004770C9"/>
    <w:rsid w:val="004771D6"/>
    <w:rsid w:val="0047732B"/>
    <w:rsid w:val="00477385"/>
    <w:rsid w:val="0047757A"/>
    <w:rsid w:val="00477A4A"/>
    <w:rsid w:val="00477C7F"/>
    <w:rsid w:val="00480167"/>
    <w:rsid w:val="004802D1"/>
    <w:rsid w:val="00480BA1"/>
    <w:rsid w:val="00480E05"/>
    <w:rsid w:val="00480E9E"/>
    <w:rsid w:val="00481196"/>
    <w:rsid w:val="0048137B"/>
    <w:rsid w:val="004813AD"/>
    <w:rsid w:val="0048187A"/>
    <w:rsid w:val="00481CA6"/>
    <w:rsid w:val="00481E07"/>
    <w:rsid w:val="00481F36"/>
    <w:rsid w:val="004823FC"/>
    <w:rsid w:val="00482B4E"/>
    <w:rsid w:val="00482FE3"/>
    <w:rsid w:val="0048301C"/>
    <w:rsid w:val="0048343D"/>
    <w:rsid w:val="00483504"/>
    <w:rsid w:val="0048351D"/>
    <w:rsid w:val="0048361B"/>
    <w:rsid w:val="00483ADC"/>
    <w:rsid w:val="00483B28"/>
    <w:rsid w:val="00483CA6"/>
    <w:rsid w:val="00483DD7"/>
    <w:rsid w:val="00484047"/>
    <w:rsid w:val="00484141"/>
    <w:rsid w:val="00484304"/>
    <w:rsid w:val="00484582"/>
    <w:rsid w:val="0048467F"/>
    <w:rsid w:val="00484C56"/>
    <w:rsid w:val="00485035"/>
    <w:rsid w:val="00485302"/>
    <w:rsid w:val="00485396"/>
    <w:rsid w:val="004854BB"/>
    <w:rsid w:val="004855EF"/>
    <w:rsid w:val="00485A06"/>
    <w:rsid w:val="00485E73"/>
    <w:rsid w:val="004864F8"/>
    <w:rsid w:val="004867C5"/>
    <w:rsid w:val="00486E85"/>
    <w:rsid w:val="00486E86"/>
    <w:rsid w:val="00487021"/>
    <w:rsid w:val="0048736C"/>
    <w:rsid w:val="0048767D"/>
    <w:rsid w:val="00487836"/>
    <w:rsid w:val="00487C85"/>
    <w:rsid w:val="00487EAB"/>
    <w:rsid w:val="00487FAB"/>
    <w:rsid w:val="004907CD"/>
    <w:rsid w:val="004908DA"/>
    <w:rsid w:val="00490ACA"/>
    <w:rsid w:val="00490B83"/>
    <w:rsid w:val="00490CF7"/>
    <w:rsid w:val="00490F8B"/>
    <w:rsid w:val="004915F9"/>
    <w:rsid w:val="00491795"/>
    <w:rsid w:val="0049196C"/>
    <w:rsid w:val="00491B18"/>
    <w:rsid w:val="00491CED"/>
    <w:rsid w:val="00491D98"/>
    <w:rsid w:val="004920C3"/>
    <w:rsid w:val="004922A5"/>
    <w:rsid w:val="00492300"/>
    <w:rsid w:val="00492510"/>
    <w:rsid w:val="00492608"/>
    <w:rsid w:val="00492B44"/>
    <w:rsid w:val="00492B90"/>
    <w:rsid w:val="00492D77"/>
    <w:rsid w:val="004931DB"/>
    <w:rsid w:val="00493224"/>
    <w:rsid w:val="00493C09"/>
    <w:rsid w:val="00493C7C"/>
    <w:rsid w:val="00493EB1"/>
    <w:rsid w:val="004941B5"/>
    <w:rsid w:val="00494493"/>
    <w:rsid w:val="00494509"/>
    <w:rsid w:val="004947CA"/>
    <w:rsid w:val="004947E9"/>
    <w:rsid w:val="0049481C"/>
    <w:rsid w:val="00494C28"/>
    <w:rsid w:val="00495127"/>
    <w:rsid w:val="00495672"/>
    <w:rsid w:val="00495797"/>
    <w:rsid w:val="00495823"/>
    <w:rsid w:val="00495BAA"/>
    <w:rsid w:val="00495D74"/>
    <w:rsid w:val="00495ED7"/>
    <w:rsid w:val="00496104"/>
    <w:rsid w:val="0049625A"/>
    <w:rsid w:val="00496294"/>
    <w:rsid w:val="0049656F"/>
    <w:rsid w:val="004965DB"/>
    <w:rsid w:val="00496606"/>
    <w:rsid w:val="004967D3"/>
    <w:rsid w:val="0049699A"/>
    <w:rsid w:val="00496B04"/>
    <w:rsid w:val="00496BD8"/>
    <w:rsid w:val="00497661"/>
    <w:rsid w:val="00497C07"/>
    <w:rsid w:val="00497C8C"/>
    <w:rsid w:val="00497CE3"/>
    <w:rsid w:val="00497F83"/>
    <w:rsid w:val="004A022D"/>
    <w:rsid w:val="004A02FC"/>
    <w:rsid w:val="004A0AA8"/>
    <w:rsid w:val="004A0C2E"/>
    <w:rsid w:val="004A0C32"/>
    <w:rsid w:val="004A0D82"/>
    <w:rsid w:val="004A0DD1"/>
    <w:rsid w:val="004A14EC"/>
    <w:rsid w:val="004A17AC"/>
    <w:rsid w:val="004A18D6"/>
    <w:rsid w:val="004A1D0D"/>
    <w:rsid w:val="004A1D63"/>
    <w:rsid w:val="004A1D82"/>
    <w:rsid w:val="004A1E2D"/>
    <w:rsid w:val="004A204A"/>
    <w:rsid w:val="004A2064"/>
    <w:rsid w:val="004A23F4"/>
    <w:rsid w:val="004A2584"/>
    <w:rsid w:val="004A2687"/>
    <w:rsid w:val="004A2E81"/>
    <w:rsid w:val="004A2F9C"/>
    <w:rsid w:val="004A327F"/>
    <w:rsid w:val="004A342A"/>
    <w:rsid w:val="004A3581"/>
    <w:rsid w:val="004A3637"/>
    <w:rsid w:val="004A38E5"/>
    <w:rsid w:val="004A396C"/>
    <w:rsid w:val="004A3B73"/>
    <w:rsid w:val="004A3C89"/>
    <w:rsid w:val="004A4434"/>
    <w:rsid w:val="004A44A0"/>
    <w:rsid w:val="004A46C1"/>
    <w:rsid w:val="004A470A"/>
    <w:rsid w:val="004A48DB"/>
    <w:rsid w:val="004A4975"/>
    <w:rsid w:val="004A4A35"/>
    <w:rsid w:val="004A4CDD"/>
    <w:rsid w:val="004A4E0C"/>
    <w:rsid w:val="004A4E22"/>
    <w:rsid w:val="004A5012"/>
    <w:rsid w:val="004A5563"/>
    <w:rsid w:val="004A5C1D"/>
    <w:rsid w:val="004A5ECE"/>
    <w:rsid w:val="004A601B"/>
    <w:rsid w:val="004A6026"/>
    <w:rsid w:val="004A623A"/>
    <w:rsid w:val="004A6247"/>
    <w:rsid w:val="004A6284"/>
    <w:rsid w:val="004A661F"/>
    <w:rsid w:val="004A6642"/>
    <w:rsid w:val="004A6B57"/>
    <w:rsid w:val="004A6C29"/>
    <w:rsid w:val="004A6E73"/>
    <w:rsid w:val="004A6F80"/>
    <w:rsid w:val="004A7481"/>
    <w:rsid w:val="004A7973"/>
    <w:rsid w:val="004A7A8F"/>
    <w:rsid w:val="004A7AF5"/>
    <w:rsid w:val="004A7B08"/>
    <w:rsid w:val="004A7C71"/>
    <w:rsid w:val="004A7E42"/>
    <w:rsid w:val="004A7E7A"/>
    <w:rsid w:val="004B02FD"/>
    <w:rsid w:val="004B082A"/>
    <w:rsid w:val="004B096B"/>
    <w:rsid w:val="004B0B27"/>
    <w:rsid w:val="004B0BAD"/>
    <w:rsid w:val="004B0C1B"/>
    <w:rsid w:val="004B0DB1"/>
    <w:rsid w:val="004B0E0A"/>
    <w:rsid w:val="004B11C7"/>
    <w:rsid w:val="004B131F"/>
    <w:rsid w:val="004B16D4"/>
    <w:rsid w:val="004B1963"/>
    <w:rsid w:val="004B1BAD"/>
    <w:rsid w:val="004B1C69"/>
    <w:rsid w:val="004B1D3C"/>
    <w:rsid w:val="004B1FA2"/>
    <w:rsid w:val="004B2252"/>
    <w:rsid w:val="004B23FC"/>
    <w:rsid w:val="004B24C6"/>
    <w:rsid w:val="004B26D4"/>
    <w:rsid w:val="004B270A"/>
    <w:rsid w:val="004B2BD3"/>
    <w:rsid w:val="004B2BF3"/>
    <w:rsid w:val="004B2C6F"/>
    <w:rsid w:val="004B2DAE"/>
    <w:rsid w:val="004B2E06"/>
    <w:rsid w:val="004B2F30"/>
    <w:rsid w:val="004B32D6"/>
    <w:rsid w:val="004B373D"/>
    <w:rsid w:val="004B3761"/>
    <w:rsid w:val="004B3A99"/>
    <w:rsid w:val="004B3CE4"/>
    <w:rsid w:val="004B3D88"/>
    <w:rsid w:val="004B4049"/>
    <w:rsid w:val="004B4718"/>
    <w:rsid w:val="004B47C3"/>
    <w:rsid w:val="004B47DC"/>
    <w:rsid w:val="004B4801"/>
    <w:rsid w:val="004B4AE0"/>
    <w:rsid w:val="004B4C2C"/>
    <w:rsid w:val="004B4D0C"/>
    <w:rsid w:val="004B4D2F"/>
    <w:rsid w:val="004B4DDF"/>
    <w:rsid w:val="004B4E0F"/>
    <w:rsid w:val="004B5170"/>
    <w:rsid w:val="004B5210"/>
    <w:rsid w:val="004B522C"/>
    <w:rsid w:val="004B5575"/>
    <w:rsid w:val="004B57D8"/>
    <w:rsid w:val="004B5D0A"/>
    <w:rsid w:val="004B5FE7"/>
    <w:rsid w:val="004B613D"/>
    <w:rsid w:val="004B62AF"/>
    <w:rsid w:val="004B672C"/>
    <w:rsid w:val="004B6DC2"/>
    <w:rsid w:val="004B6E46"/>
    <w:rsid w:val="004B6FA8"/>
    <w:rsid w:val="004B7192"/>
    <w:rsid w:val="004B723B"/>
    <w:rsid w:val="004B74AD"/>
    <w:rsid w:val="004B753E"/>
    <w:rsid w:val="004B7F0C"/>
    <w:rsid w:val="004B7F94"/>
    <w:rsid w:val="004C010A"/>
    <w:rsid w:val="004C063A"/>
    <w:rsid w:val="004C0654"/>
    <w:rsid w:val="004C06AC"/>
    <w:rsid w:val="004C07F6"/>
    <w:rsid w:val="004C0B5D"/>
    <w:rsid w:val="004C0BDC"/>
    <w:rsid w:val="004C0C56"/>
    <w:rsid w:val="004C0D1F"/>
    <w:rsid w:val="004C0DCD"/>
    <w:rsid w:val="004C0E4B"/>
    <w:rsid w:val="004C1039"/>
    <w:rsid w:val="004C1069"/>
    <w:rsid w:val="004C113F"/>
    <w:rsid w:val="004C137A"/>
    <w:rsid w:val="004C13DC"/>
    <w:rsid w:val="004C159E"/>
    <w:rsid w:val="004C1630"/>
    <w:rsid w:val="004C1BDA"/>
    <w:rsid w:val="004C1C2A"/>
    <w:rsid w:val="004C1DBA"/>
    <w:rsid w:val="004C1FF8"/>
    <w:rsid w:val="004C2297"/>
    <w:rsid w:val="004C22AB"/>
    <w:rsid w:val="004C230F"/>
    <w:rsid w:val="004C2970"/>
    <w:rsid w:val="004C2BCC"/>
    <w:rsid w:val="004C2D77"/>
    <w:rsid w:val="004C2E01"/>
    <w:rsid w:val="004C2E44"/>
    <w:rsid w:val="004C304A"/>
    <w:rsid w:val="004C354E"/>
    <w:rsid w:val="004C359B"/>
    <w:rsid w:val="004C3761"/>
    <w:rsid w:val="004C37C3"/>
    <w:rsid w:val="004C382B"/>
    <w:rsid w:val="004C3A5E"/>
    <w:rsid w:val="004C3B6E"/>
    <w:rsid w:val="004C3C4A"/>
    <w:rsid w:val="004C3E7A"/>
    <w:rsid w:val="004C4192"/>
    <w:rsid w:val="004C42CE"/>
    <w:rsid w:val="004C4359"/>
    <w:rsid w:val="004C444B"/>
    <w:rsid w:val="004C4675"/>
    <w:rsid w:val="004C4752"/>
    <w:rsid w:val="004C492B"/>
    <w:rsid w:val="004C52D7"/>
    <w:rsid w:val="004C541A"/>
    <w:rsid w:val="004C5522"/>
    <w:rsid w:val="004C55BD"/>
    <w:rsid w:val="004C5788"/>
    <w:rsid w:val="004C59BD"/>
    <w:rsid w:val="004C5A43"/>
    <w:rsid w:val="004C5BD0"/>
    <w:rsid w:val="004C5D94"/>
    <w:rsid w:val="004C5DC8"/>
    <w:rsid w:val="004C616B"/>
    <w:rsid w:val="004C68B9"/>
    <w:rsid w:val="004C69D4"/>
    <w:rsid w:val="004C6E01"/>
    <w:rsid w:val="004C704E"/>
    <w:rsid w:val="004C731B"/>
    <w:rsid w:val="004C75B6"/>
    <w:rsid w:val="004C774C"/>
    <w:rsid w:val="004C7A10"/>
    <w:rsid w:val="004C7BCE"/>
    <w:rsid w:val="004C7C19"/>
    <w:rsid w:val="004C7F37"/>
    <w:rsid w:val="004D002F"/>
    <w:rsid w:val="004D004C"/>
    <w:rsid w:val="004D01C3"/>
    <w:rsid w:val="004D0282"/>
    <w:rsid w:val="004D0356"/>
    <w:rsid w:val="004D03B0"/>
    <w:rsid w:val="004D05F4"/>
    <w:rsid w:val="004D05FF"/>
    <w:rsid w:val="004D0635"/>
    <w:rsid w:val="004D0685"/>
    <w:rsid w:val="004D06F7"/>
    <w:rsid w:val="004D07D4"/>
    <w:rsid w:val="004D07DD"/>
    <w:rsid w:val="004D07E5"/>
    <w:rsid w:val="004D0821"/>
    <w:rsid w:val="004D0B67"/>
    <w:rsid w:val="004D0B80"/>
    <w:rsid w:val="004D0D62"/>
    <w:rsid w:val="004D11A0"/>
    <w:rsid w:val="004D13E4"/>
    <w:rsid w:val="004D141F"/>
    <w:rsid w:val="004D1656"/>
    <w:rsid w:val="004D17A9"/>
    <w:rsid w:val="004D1899"/>
    <w:rsid w:val="004D197C"/>
    <w:rsid w:val="004D1982"/>
    <w:rsid w:val="004D1D25"/>
    <w:rsid w:val="004D1E5F"/>
    <w:rsid w:val="004D1F3A"/>
    <w:rsid w:val="004D206B"/>
    <w:rsid w:val="004D2A20"/>
    <w:rsid w:val="004D2BF2"/>
    <w:rsid w:val="004D2D88"/>
    <w:rsid w:val="004D2FB0"/>
    <w:rsid w:val="004D328B"/>
    <w:rsid w:val="004D337D"/>
    <w:rsid w:val="004D3A6B"/>
    <w:rsid w:val="004D3C1A"/>
    <w:rsid w:val="004D3C32"/>
    <w:rsid w:val="004D3D37"/>
    <w:rsid w:val="004D4373"/>
    <w:rsid w:val="004D4530"/>
    <w:rsid w:val="004D455D"/>
    <w:rsid w:val="004D46D6"/>
    <w:rsid w:val="004D4783"/>
    <w:rsid w:val="004D4991"/>
    <w:rsid w:val="004D4C23"/>
    <w:rsid w:val="004D4C8B"/>
    <w:rsid w:val="004D4CDB"/>
    <w:rsid w:val="004D4EF3"/>
    <w:rsid w:val="004D4F7D"/>
    <w:rsid w:val="004D4FDE"/>
    <w:rsid w:val="004D5143"/>
    <w:rsid w:val="004D5423"/>
    <w:rsid w:val="004D5528"/>
    <w:rsid w:val="004D58A8"/>
    <w:rsid w:val="004D61D6"/>
    <w:rsid w:val="004D6747"/>
    <w:rsid w:val="004D68F6"/>
    <w:rsid w:val="004D6C42"/>
    <w:rsid w:val="004D6D3E"/>
    <w:rsid w:val="004D7205"/>
    <w:rsid w:val="004D76E8"/>
    <w:rsid w:val="004D79B8"/>
    <w:rsid w:val="004D7A53"/>
    <w:rsid w:val="004D7A84"/>
    <w:rsid w:val="004E024F"/>
    <w:rsid w:val="004E02A0"/>
    <w:rsid w:val="004E03E2"/>
    <w:rsid w:val="004E0499"/>
    <w:rsid w:val="004E09DD"/>
    <w:rsid w:val="004E0B59"/>
    <w:rsid w:val="004E0FB1"/>
    <w:rsid w:val="004E1625"/>
    <w:rsid w:val="004E1659"/>
    <w:rsid w:val="004E1884"/>
    <w:rsid w:val="004E1A25"/>
    <w:rsid w:val="004E1AA3"/>
    <w:rsid w:val="004E1AC0"/>
    <w:rsid w:val="004E1B93"/>
    <w:rsid w:val="004E1BB6"/>
    <w:rsid w:val="004E1C8E"/>
    <w:rsid w:val="004E1F85"/>
    <w:rsid w:val="004E21D9"/>
    <w:rsid w:val="004E22D0"/>
    <w:rsid w:val="004E22EB"/>
    <w:rsid w:val="004E297C"/>
    <w:rsid w:val="004E2A21"/>
    <w:rsid w:val="004E2C6A"/>
    <w:rsid w:val="004E2DE7"/>
    <w:rsid w:val="004E2F47"/>
    <w:rsid w:val="004E2FE4"/>
    <w:rsid w:val="004E308B"/>
    <w:rsid w:val="004E3275"/>
    <w:rsid w:val="004E3411"/>
    <w:rsid w:val="004E3728"/>
    <w:rsid w:val="004E3D1A"/>
    <w:rsid w:val="004E3E3D"/>
    <w:rsid w:val="004E414C"/>
    <w:rsid w:val="004E43B3"/>
    <w:rsid w:val="004E4436"/>
    <w:rsid w:val="004E45E3"/>
    <w:rsid w:val="004E4666"/>
    <w:rsid w:val="004E4871"/>
    <w:rsid w:val="004E48AE"/>
    <w:rsid w:val="004E4CB9"/>
    <w:rsid w:val="004E4E7C"/>
    <w:rsid w:val="004E5029"/>
    <w:rsid w:val="004E502E"/>
    <w:rsid w:val="004E53F5"/>
    <w:rsid w:val="004E5779"/>
    <w:rsid w:val="004E59C6"/>
    <w:rsid w:val="004E5AC5"/>
    <w:rsid w:val="004E5E66"/>
    <w:rsid w:val="004E5F1A"/>
    <w:rsid w:val="004E609F"/>
    <w:rsid w:val="004E60B7"/>
    <w:rsid w:val="004E61C0"/>
    <w:rsid w:val="004E64AD"/>
    <w:rsid w:val="004E68F9"/>
    <w:rsid w:val="004E7481"/>
    <w:rsid w:val="004E74BD"/>
    <w:rsid w:val="004E75DF"/>
    <w:rsid w:val="004E76BC"/>
    <w:rsid w:val="004E76E6"/>
    <w:rsid w:val="004E7858"/>
    <w:rsid w:val="004E79DC"/>
    <w:rsid w:val="004E7A5B"/>
    <w:rsid w:val="004E7ADB"/>
    <w:rsid w:val="004F05F9"/>
    <w:rsid w:val="004F09E2"/>
    <w:rsid w:val="004F1167"/>
    <w:rsid w:val="004F12D1"/>
    <w:rsid w:val="004F1584"/>
    <w:rsid w:val="004F15C3"/>
    <w:rsid w:val="004F1861"/>
    <w:rsid w:val="004F18EE"/>
    <w:rsid w:val="004F1A72"/>
    <w:rsid w:val="004F1AC1"/>
    <w:rsid w:val="004F1ACA"/>
    <w:rsid w:val="004F1DA7"/>
    <w:rsid w:val="004F2250"/>
    <w:rsid w:val="004F2858"/>
    <w:rsid w:val="004F2CA9"/>
    <w:rsid w:val="004F2DF5"/>
    <w:rsid w:val="004F2E60"/>
    <w:rsid w:val="004F2EFF"/>
    <w:rsid w:val="004F2F11"/>
    <w:rsid w:val="004F32BD"/>
    <w:rsid w:val="004F37C8"/>
    <w:rsid w:val="004F3908"/>
    <w:rsid w:val="004F3DA4"/>
    <w:rsid w:val="004F3E9E"/>
    <w:rsid w:val="004F3F52"/>
    <w:rsid w:val="004F41F9"/>
    <w:rsid w:val="004F489A"/>
    <w:rsid w:val="004F48F6"/>
    <w:rsid w:val="004F4969"/>
    <w:rsid w:val="004F4A04"/>
    <w:rsid w:val="004F4C04"/>
    <w:rsid w:val="004F52AF"/>
    <w:rsid w:val="004F54AF"/>
    <w:rsid w:val="004F55FA"/>
    <w:rsid w:val="004F5D6B"/>
    <w:rsid w:val="004F5DB3"/>
    <w:rsid w:val="004F5DDB"/>
    <w:rsid w:val="004F6035"/>
    <w:rsid w:val="004F6105"/>
    <w:rsid w:val="004F61B6"/>
    <w:rsid w:val="004F6271"/>
    <w:rsid w:val="004F62F7"/>
    <w:rsid w:val="004F63D8"/>
    <w:rsid w:val="004F63FC"/>
    <w:rsid w:val="004F640F"/>
    <w:rsid w:val="004F65BA"/>
    <w:rsid w:val="004F695C"/>
    <w:rsid w:val="004F69A3"/>
    <w:rsid w:val="004F6AA3"/>
    <w:rsid w:val="004F6D9C"/>
    <w:rsid w:val="004F6E9F"/>
    <w:rsid w:val="004F7189"/>
    <w:rsid w:val="004F71D8"/>
    <w:rsid w:val="004F73BE"/>
    <w:rsid w:val="004F74CF"/>
    <w:rsid w:val="004F7792"/>
    <w:rsid w:val="004F78B7"/>
    <w:rsid w:val="004F7C65"/>
    <w:rsid w:val="0050011D"/>
    <w:rsid w:val="00500178"/>
    <w:rsid w:val="00500192"/>
    <w:rsid w:val="005002A0"/>
    <w:rsid w:val="00500352"/>
    <w:rsid w:val="00500623"/>
    <w:rsid w:val="005007A1"/>
    <w:rsid w:val="00500B17"/>
    <w:rsid w:val="00500E5B"/>
    <w:rsid w:val="00500F98"/>
    <w:rsid w:val="0050100F"/>
    <w:rsid w:val="0050133B"/>
    <w:rsid w:val="00501353"/>
    <w:rsid w:val="005016AD"/>
    <w:rsid w:val="0050199F"/>
    <w:rsid w:val="00501CD8"/>
    <w:rsid w:val="00501F5D"/>
    <w:rsid w:val="005025A9"/>
    <w:rsid w:val="005026FF"/>
    <w:rsid w:val="005027A6"/>
    <w:rsid w:val="00502880"/>
    <w:rsid w:val="005028FA"/>
    <w:rsid w:val="005029FE"/>
    <w:rsid w:val="00502F01"/>
    <w:rsid w:val="00503020"/>
    <w:rsid w:val="0050339D"/>
    <w:rsid w:val="00503495"/>
    <w:rsid w:val="00503623"/>
    <w:rsid w:val="00503B4D"/>
    <w:rsid w:val="00503EE4"/>
    <w:rsid w:val="005040FE"/>
    <w:rsid w:val="005041D4"/>
    <w:rsid w:val="00504578"/>
    <w:rsid w:val="005045EB"/>
    <w:rsid w:val="00504B61"/>
    <w:rsid w:val="00504EE9"/>
    <w:rsid w:val="00504EF2"/>
    <w:rsid w:val="00504FE6"/>
    <w:rsid w:val="00505153"/>
    <w:rsid w:val="0050519D"/>
    <w:rsid w:val="005054EC"/>
    <w:rsid w:val="00505995"/>
    <w:rsid w:val="005059A5"/>
    <w:rsid w:val="00505BAC"/>
    <w:rsid w:val="00505E80"/>
    <w:rsid w:val="00505F42"/>
    <w:rsid w:val="00506271"/>
    <w:rsid w:val="00506739"/>
    <w:rsid w:val="005068CF"/>
    <w:rsid w:val="00506988"/>
    <w:rsid w:val="00506B55"/>
    <w:rsid w:val="00506C39"/>
    <w:rsid w:val="00506CD6"/>
    <w:rsid w:val="00506ED6"/>
    <w:rsid w:val="00507322"/>
    <w:rsid w:val="00507494"/>
    <w:rsid w:val="005078AB"/>
    <w:rsid w:val="00507D98"/>
    <w:rsid w:val="00507DE6"/>
    <w:rsid w:val="005100DE"/>
    <w:rsid w:val="005101E8"/>
    <w:rsid w:val="005101F5"/>
    <w:rsid w:val="00510798"/>
    <w:rsid w:val="00510878"/>
    <w:rsid w:val="00510880"/>
    <w:rsid w:val="00510E51"/>
    <w:rsid w:val="00510FFC"/>
    <w:rsid w:val="00511245"/>
    <w:rsid w:val="00511276"/>
    <w:rsid w:val="00511415"/>
    <w:rsid w:val="0051180B"/>
    <w:rsid w:val="00511D77"/>
    <w:rsid w:val="00511DAB"/>
    <w:rsid w:val="00511E5E"/>
    <w:rsid w:val="00511FD9"/>
    <w:rsid w:val="00512239"/>
    <w:rsid w:val="005123ED"/>
    <w:rsid w:val="0051245F"/>
    <w:rsid w:val="00512466"/>
    <w:rsid w:val="00512494"/>
    <w:rsid w:val="00512498"/>
    <w:rsid w:val="005126BC"/>
    <w:rsid w:val="0051273D"/>
    <w:rsid w:val="00512787"/>
    <w:rsid w:val="00512A1A"/>
    <w:rsid w:val="00512A9D"/>
    <w:rsid w:val="00512CE1"/>
    <w:rsid w:val="00512E2C"/>
    <w:rsid w:val="0051309E"/>
    <w:rsid w:val="005131D4"/>
    <w:rsid w:val="0051328A"/>
    <w:rsid w:val="00513D83"/>
    <w:rsid w:val="00514273"/>
    <w:rsid w:val="00514495"/>
    <w:rsid w:val="00514707"/>
    <w:rsid w:val="00514752"/>
    <w:rsid w:val="0051480A"/>
    <w:rsid w:val="0051494A"/>
    <w:rsid w:val="005149B6"/>
    <w:rsid w:val="00514B24"/>
    <w:rsid w:val="00514D1A"/>
    <w:rsid w:val="00514E4F"/>
    <w:rsid w:val="00514EC5"/>
    <w:rsid w:val="00514FB4"/>
    <w:rsid w:val="005150A5"/>
    <w:rsid w:val="00515300"/>
    <w:rsid w:val="00515573"/>
    <w:rsid w:val="005156B5"/>
    <w:rsid w:val="005156F1"/>
    <w:rsid w:val="005157B9"/>
    <w:rsid w:val="005157DC"/>
    <w:rsid w:val="0051588D"/>
    <w:rsid w:val="005159EE"/>
    <w:rsid w:val="00515EF0"/>
    <w:rsid w:val="005160DA"/>
    <w:rsid w:val="0051612E"/>
    <w:rsid w:val="00516182"/>
    <w:rsid w:val="0051629B"/>
    <w:rsid w:val="0051648E"/>
    <w:rsid w:val="00516497"/>
    <w:rsid w:val="00516971"/>
    <w:rsid w:val="00516B6C"/>
    <w:rsid w:val="005172DB"/>
    <w:rsid w:val="00517324"/>
    <w:rsid w:val="0051752F"/>
    <w:rsid w:val="005176CA"/>
    <w:rsid w:val="00517890"/>
    <w:rsid w:val="005178AF"/>
    <w:rsid w:val="00517948"/>
    <w:rsid w:val="00517B9C"/>
    <w:rsid w:val="00517C48"/>
    <w:rsid w:val="0052027D"/>
    <w:rsid w:val="00520564"/>
    <w:rsid w:val="00520689"/>
    <w:rsid w:val="00520792"/>
    <w:rsid w:val="005207EA"/>
    <w:rsid w:val="00520833"/>
    <w:rsid w:val="0052092D"/>
    <w:rsid w:val="00520EA5"/>
    <w:rsid w:val="00521186"/>
    <w:rsid w:val="00521576"/>
    <w:rsid w:val="005218EA"/>
    <w:rsid w:val="00521BD3"/>
    <w:rsid w:val="00521D25"/>
    <w:rsid w:val="00521F3B"/>
    <w:rsid w:val="0052210A"/>
    <w:rsid w:val="00522269"/>
    <w:rsid w:val="005223F9"/>
    <w:rsid w:val="0052250A"/>
    <w:rsid w:val="00522543"/>
    <w:rsid w:val="005225A6"/>
    <w:rsid w:val="00522ACC"/>
    <w:rsid w:val="00522B01"/>
    <w:rsid w:val="00522CD9"/>
    <w:rsid w:val="00522CEC"/>
    <w:rsid w:val="00522ED9"/>
    <w:rsid w:val="0052328A"/>
    <w:rsid w:val="00523579"/>
    <w:rsid w:val="005236A5"/>
    <w:rsid w:val="00523918"/>
    <w:rsid w:val="00523A1E"/>
    <w:rsid w:val="00523B4D"/>
    <w:rsid w:val="00523E66"/>
    <w:rsid w:val="00523E70"/>
    <w:rsid w:val="00524115"/>
    <w:rsid w:val="0052412D"/>
    <w:rsid w:val="0052448D"/>
    <w:rsid w:val="00524DEC"/>
    <w:rsid w:val="00524E92"/>
    <w:rsid w:val="00525099"/>
    <w:rsid w:val="005250E6"/>
    <w:rsid w:val="0052550E"/>
    <w:rsid w:val="00525692"/>
    <w:rsid w:val="005256F0"/>
    <w:rsid w:val="00525786"/>
    <w:rsid w:val="00525BB2"/>
    <w:rsid w:val="00525C8D"/>
    <w:rsid w:val="00525CBE"/>
    <w:rsid w:val="00525E18"/>
    <w:rsid w:val="005264F3"/>
    <w:rsid w:val="005265CB"/>
    <w:rsid w:val="00526B36"/>
    <w:rsid w:val="00526D23"/>
    <w:rsid w:val="00526E5B"/>
    <w:rsid w:val="005272EE"/>
    <w:rsid w:val="0052738F"/>
    <w:rsid w:val="00527AC9"/>
    <w:rsid w:val="00527B64"/>
    <w:rsid w:val="00527F8F"/>
    <w:rsid w:val="00530116"/>
    <w:rsid w:val="00530283"/>
    <w:rsid w:val="005304A5"/>
    <w:rsid w:val="00530BE1"/>
    <w:rsid w:val="00530BE5"/>
    <w:rsid w:val="00530E74"/>
    <w:rsid w:val="0053104F"/>
    <w:rsid w:val="005311E4"/>
    <w:rsid w:val="00531933"/>
    <w:rsid w:val="00531D33"/>
    <w:rsid w:val="00531F3C"/>
    <w:rsid w:val="00532190"/>
    <w:rsid w:val="00532271"/>
    <w:rsid w:val="00532299"/>
    <w:rsid w:val="00532401"/>
    <w:rsid w:val="00532802"/>
    <w:rsid w:val="00532858"/>
    <w:rsid w:val="00532967"/>
    <w:rsid w:val="00532A0E"/>
    <w:rsid w:val="00532AAB"/>
    <w:rsid w:val="00532ADD"/>
    <w:rsid w:val="00532B1A"/>
    <w:rsid w:val="00532DE0"/>
    <w:rsid w:val="00532F2D"/>
    <w:rsid w:val="00532F47"/>
    <w:rsid w:val="00533724"/>
    <w:rsid w:val="00533923"/>
    <w:rsid w:val="00533C78"/>
    <w:rsid w:val="00533CCF"/>
    <w:rsid w:val="00533FFA"/>
    <w:rsid w:val="005340D5"/>
    <w:rsid w:val="005345EB"/>
    <w:rsid w:val="00534AB1"/>
    <w:rsid w:val="00534CD4"/>
    <w:rsid w:val="00534D50"/>
    <w:rsid w:val="00534E7E"/>
    <w:rsid w:val="00534EA4"/>
    <w:rsid w:val="0053511C"/>
    <w:rsid w:val="0053517D"/>
    <w:rsid w:val="005351A8"/>
    <w:rsid w:val="005353AA"/>
    <w:rsid w:val="005356D0"/>
    <w:rsid w:val="005357BC"/>
    <w:rsid w:val="00535D69"/>
    <w:rsid w:val="0053624B"/>
    <w:rsid w:val="00536300"/>
    <w:rsid w:val="005363D7"/>
    <w:rsid w:val="005364C3"/>
    <w:rsid w:val="005365DE"/>
    <w:rsid w:val="0053684E"/>
    <w:rsid w:val="00536A76"/>
    <w:rsid w:val="00536B91"/>
    <w:rsid w:val="00536C2F"/>
    <w:rsid w:val="00536F89"/>
    <w:rsid w:val="005371B8"/>
    <w:rsid w:val="005374DD"/>
    <w:rsid w:val="00537B02"/>
    <w:rsid w:val="00537BB5"/>
    <w:rsid w:val="00537D94"/>
    <w:rsid w:val="00537E88"/>
    <w:rsid w:val="00537EDB"/>
    <w:rsid w:val="00537FEA"/>
    <w:rsid w:val="0054009E"/>
    <w:rsid w:val="005404EA"/>
    <w:rsid w:val="005406DB"/>
    <w:rsid w:val="0054071C"/>
    <w:rsid w:val="00540983"/>
    <w:rsid w:val="00540DC0"/>
    <w:rsid w:val="00540EDC"/>
    <w:rsid w:val="00541027"/>
    <w:rsid w:val="005413F2"/>
    <w:rsid w:val="00541574"/>
    <w:rsid w:val="005415E4"/>
    <w:rsid w:val="00541691"/>
    <w:rsid w:val="00541752"/>
    <w:rsid w:val="005419FB"/>
    <w:rsid w:val="00541C03"/>
    <w:rsid w:val="00541C09"/>
    <w:rsid w:val="00541CEA"/>
    <w:rsid w:val="00541E3E"/>
    <w:rsid w:val="00541F12"/>
    <w:rsid w:val="00541F79"/>
    <w:rsid w:val="005421AE"/>
    <w:rsid w:val="00542478"/>
    <w:rsid w:val="005426E0"/>
    <w:rsid w:val="00542707"/>
    <w:rsid w:val="005428F3"/>
    <w:rsid w:val="00542D23"/>
    <w:rsid w:val="00542D9E"/>
    <w:rsid w:val="00542ED8"/>
    <w:rsid w:val="00543144"/>
    <w:rsid w:val="005431F1"/>
    <w:rsid w:val="00543268"/>
    <w:rsid w:val="00543416"/>
    <w:rsid w:val="00543632"/>
    <w:rsid w:val="005436BF"/>
    <w:rsid w:val="005439FC"/>
    <w:rsid w:val="00543A03"/>
    <w:rsid w:val="00543A04"/>
    <w:rsid w:val="00543B48"/>
    <w:rsid w:val="00543F81"/>
    <w:rsid w:val="0054405A"/>
    <w:rsid w:val="0054442C"/>
    <w:rsid w:val="00544488"/>
    <w:rsid w:val="005447D4"/>
    <w:rsid w:val="00544A10"/>
    <w:rsid w:val="00544C19"/>
    <w:rsid w:val="00544D83"/>
    <w:rsid w:val="00544D95"/>
    <w:rsid w:val="00544E06"/>
    <w:rsid w:val="00545037"/>
    <w:rsid w:val="00545056"/>
    <w:rsid w:val="005452AC"/>
    <w:rsid w:val="005453A5"/>
    <w:rsid w:val="005453F6"/>
    <w:rsid w:val="00545641"/>
    <w:rsid w:val="00545731"/>
    <w:rsid w:val="005457F7"/>
    <w:rsid w:val="00545822"/>
    <w:rsid w:val="00545971"/>
    <w:rsid w:val="00545A17"/>
    <w:rsid w:val="005460B7"/>
    <w:rsid w:val="00546374"/>
    <w:rsid w:val="00546550"/>
    <w:rsid w:val="005468B7"/>
    <w:rsid w:val="00546CD7"/>
    <w:rsid w:val="00546D16"/>
    <w:rsid w:val="00547186"/>
    <w:rsid w:val="005472D7"/>
    <w:rsid w:val="00547548"/>
    <w:rsid w:val="005475F6"/>
    <w:rsid w:val="0054762E"/>
    <w:rsid w:val="005476A7"/>
    <w:rsid w:val="0054797C"/>
    <w:rsid w:val="00547B7C"/>
    <w:rsid w:val="00547E39"/>
    <w:rsid w:val="00547F6A"/>
    <w:rsid w:val="00547FB7"/>
    <w:rsid w:val="00550004"/>
    <w:rsid w:val="00550266"/>
    <w:rsid w:val="00550285"/>
    <w:rsid w:val="0055033F"/>
    <w:rsid w:val="005503F0"/>
    <w:rsid w:val="0055058F"/>
    <w:rsid w:val="005506DF"/>
    <w:rsid w:val="00550789"/>
    <w:rsid w:val="00550C95"/>
    <w:rsid w:val="00550D82"/>
    <w:rsid w:val="005510CD"/>
    <w:rsid w:val="005511C1"/>
    <w:rsid w:val="005512BB"/>
    <w:rsid w:val="005514D0"/>
    <w:rsid w:val="00551668"/>
    <w:rsid w:val="00551933"/>
    <w:rsid w:val="0055197E"/>
    <w:rsid w:val="00552101"/>
    <w:rsid w:val="0055243A"/>
    <w:rsid w:val="00552572"/>
    <w:rsid w:val="0055267A"/>
    <w:rsid w:val="00552D90"/>
    <w:rsid w:val="005530AC"/>
    <w:rsid w:val="005532D8"/>
    <w:rsid w:val="00553499"/>
    <w:rsid w:val="0055353F"/>
    <w:rsid w:val="00553694"/>
    <w:rsid w:val="005536CE"/>
    <w:rsid w:val="00553B1D"/>
    <w:rsid w:val="00553B7A"/>
    <w:rsid w:val="00553F3B"/>
    <w:rsid w:val="00553F77"/>
    <w:rsid w:val="00553F81"/>
    <w:rsid w:val="00554342"/>
    <w:rsid w:val="00554541"/>
    <w:rsid w:val="0055471A"/>
    <w:rsid w:val="0055485B"/>
    <w:rsid w:val="00554888"/>
    <w:rsid w:val="00554968"/>
    <w:rsid w:val="00554A11"/>
    <w:rsid w:val="00554C5D"/>
    <w:rsid w:val="00554CDA"/>
    <w:rsid w:val="00554D89"/>
    <w:rsid w:val="0055518F"/>
    <w:rsid w:val="00555247"/>
    <w:rsid w:val="005552A2"/>
    <w:rsid w:val="00555358"/>
    <w:rsid w:val="0055537F"/>
    <w:rsid w:val="0055562B"/>
    <w:rsid w:val="00555846"/>
    <w:rsid w:val="00555891"/>
    <w:rsid w:val="00555963"/>
    <w:rsid w:val="00555BDB"/>
    <w:rsid w:val="00555D45"/>
    <w:rsid w:val="00555D86"/>
    <w:rsid w:val="00555DAB"/>
    <w:rsid w:val="00555F8A"/>
    <w:rsid w:val="005561F9"/>
    <w:rsid w:val="005563C3"/>
    <w:rsid w:val="00556417"/>
    <w:rsid w:val="00556570"/>
    <w:rsid w:val="00556725"/>
    <w:rsid w:val="00556BFB"/>
    <w:rsid w:val="00557202"/>
    <w:rsid w:val="005572A5"/>
    <w:rsid w:val="005573C8"/>
    <w:rsid w:val="00557618"/>
    <w:rsid w:val="005576DA"/>
    <w:rsid w:val="0055798B"/>
    <w:rsid w:val="00557E47"/>
    <w:rsid w:val="00557F9A"/>
    <w:rsid w:val="00557FD4"/>
    <w:rsid w:val="0056002C"/>
    <w:rsid w:val="005600C6"/>
    <w:rsid w:val="00560224"/>
    <w:rsid w:val="00560471"/>
    <w:rsid w:val="00560674"/>
    <w:rsid w:val="005606FC"/>
    <w:rsid w:val="005609A8"/>
    <w:rsid w:val="00560E4A"/>
    <w:rsid w:val="00561423"/>
    <w:rsid w:val="0056146D"/>
    <w:rsid w:val="00561648"/>
    <w:rsid w:val="00561D8C"/>
    <w:rsid w:val="00561EC6"/>
    <w:rsid w:val="00562492"/>
    <w:rsid w:val="00562589"/>
    <w:rsid w:val="005625B8"/>
    <w:rsid w:val="00562945"/>
    <w:rsid w:val="00562B9E"/>
    <w:rsid w:val="00562E9D"/>
    <w:rsid w:val="00562EFC"/>
    <w:rsid w:val="00562F0F"/>
    <w:rsid w:val="005630B1"/>
    <w:rsid w:val="00563127"/>
    <w:rsid w:val="0056331B"/>
    <w:rsid w:val="0056336C"/>
    <w:rsid w:val="0056343E"/>
    <w:rsid w:val="00563532"/>
    <w:rsid w:val="0056398E"/>
    <w:rsid w:val="00563A27"/>
    <w:rsid w:val="00563B4F"/>
    <w:rsid w:val="00563B86"/>
    <w:rsid w:val="00563F71"/>
    <w:rsid w:val="00563F87"/>
    <w:rsid w:val="00564030"/>
    <w:rsid w:val="0056427A"/>
    <w:rsid w:val="0056442E"/>
    <w:rsid w:val="005644B0"/>
    <w:rsid w:val="0056480F"/>
    <w:rsid w:val="005648EF"/>
    <w:rsid w:val="00564A21"/>
    <w:rsid w:val="00564E61"/>
    <w:rsid w:val="00565073"/>
    <w:rsid w:val="0056511B"/>
    <w:rsid w:val="00565315"/>
    <w:rsid w:val="0056535D"/>
    <w:rsid w:val="005654F4"/>
    <w:rsid w:val="0056588A"/>
    <w:rsid w:val="005658B1"/>
    <w:rsid w:val="0056596D"/>
    <w:rsid w:val="00565ABE"/>
    <w:rsid w:val="005662DE"/>
    <w:rsid w:val="00566480"/>
    <w:rsid w:val="00566487"/>
    <w:rsid w:val="00566808"/>
    <w:rsid w:val="00566822"/>
    <w:rsid w:val="00567151"/>
    <w:rsid w:val="0056728E"/>
    <w:rsid w:val="00567966"/>
    <w:rsid w:val="00567A39"/>
    <w:rsid w:val="00567DCB"/>
    <w:rsid w:val="00567EBD"/>
    <w:rsid w:val="00567F78"/>
    <w:rsid w:val="0057018C"/>
    <w:rsid w:val="005702CB"/>
    <w:rsid w:val="005705B3"/>
    <w:rsid w:val="00570BE8"/>
    <w:rsid w:val="00570DB5"/>
    <w:rsid w:val="00570F79"/>
    <w:rsid w:val="00570FCE"/>
    <w:rsid w:val="00571105"/>
    <w:rsid w:val="0057131E"/>
    <w:rsid w:val="00571521"/>
    <w:rsid w:val="00571B75"/>
    <w:rsid w:val="00571DA0"/>
    <w:rsid w:val="0057240D"/>
    <w:rsid w:val="00572437"/>
    <w:rsid w:val="005727BB"/>
    <w:rsid w:val="00572813"/>
    <w:rsid w:val="00572A1F"/>
    <w:rsid w:val="00572A20"/>
    <w:rsid w:val="00572C56"/>
    <w:rsid w:val="00572C9F"/>
    <w:rsid w:val="00572CD7"/>
    <w:rsid w:val="00572D16"/>
    <w:rsid w:val="00572E30"/>
    <w:rsid w:val="00572E3F"/>
    <w:rsid w:val="00572F04"/>
    <w:rsid w:val="00573100"/>
    <w:rsid w:val="0057314A"/>
    <w:rsid w:val="00573274"/>
    <w:rsid w:val="0057334D"/>
    <w:rsid w:val="0057370C"/>
    <w:rsid w:val="0057388D"/>
    <w:rsid w:val="00573AE6"/>
    <w:rsid w:val="00573D01"/>
    <w:rsid w:val="00573E54"/>
    <w:rsid w:val="005742C8"/>
    <w:rsid w:val="005743CC"/>
    <w:rsid w:val="00574746"/>
    <w:rsid w:val="00574902"/>
    <w:rsid w:val="00574A7B"/>
    <w:rsid w:val="00574D39"/>
    <w:rsid w:val="00574D43"/>
    <w:rsid w:val="00574E98"/>
    <w:rsid w:val="00575086"/>
    <w:rsid w:val="00575133"/>
    <w:rsid w:val="0057539B"/>
    <w:rsid w:val="0057539F"/>
    <w:rsid w:val="00575566"/>
    <w:rsid w:val="005757BE"/>
    <w:rsid w:val="005757DB"/>
    <w:rsid w:val="005758E2"/>
    <w:rsid w:val="00575968"/>
    <w:rsid w:val="00575978"/>
    <w:rsid w:val="00575C9C"/>
    <w:rsid w:val="00575E4B"/>
    <w:rsid w:val="00575F5C"/>
    <w:rsid w:val="0057603E"/>
    <w:rsid w:val="005763E4"/>
    <w:rsid w:val="00576463"/>
    <w:rsid w:val="005764E5"/>
    <w:rsid w:val="00576812"/>
    <w:rsid w:val="00576989"/>
    <w:rsid w:val="005769BD"/>
    <w:rsid w:val="00576A2B"/>
    <w:rsid w:val="00576B1A"/>
    <w:rsid w:val="00576E58"/>
    <w:rsid w:val="00576E68"/>
    <w:rsid w:val="005777D7"/>
    <w:rsid w:val="0057782E"/>
    <w:rsid w:val="005778C4"/>
    <w:rsid w:val="00577932"/>
    <w:rsid w:val="00577DD0"/>
    <w:rsid w:val="00577F15"/>
    <w:rsid w:val="0058002E"/>
    <w:rsid w:val="00580110"/>
    <w:rsid w:val="005802EE"/>
    <w:rsid w:val="00580551"/>
    <w:rsid w:val="00580890"/>
    <w:rsid w:val="00580A62"/>
    <w:rsid w:val="00580D0D"/>
    <w:rsid w:val="00580E54"/>
    <w:rsid w:val="00580E91"/>
    <w:rsid w:val="00580F55"/>
    <w:rsid w:val="00580FF7"/>
    <w:rsid w:val="005813C0"/>
    <w:rsid w:val="00581618"/>
    <w:rsid w:val="00581703"/>
    <w:rsid w:val="00581CA5"/>
    <w:rsid w:val="00581F82"/>
    <w:rsid w:val="00582192"/>
    <w:rsid w:val="0058236F"/>
    <w:rsid w:val="00582417"/>
    <w:rsid w:val="00582476"/>
    <w:rsid w:val="0058255E"/>
    <w:rsid w:val="005828DE"/>
    <w:rsid w:val="0058296D"/>
    <w:rsid w:val="00582B4F"/>
    <w:rsid w:val="00582DE6"/>
    <w:rsid w:val="0058308A"/>
    <w:rsid w:val="00583436"/>
    <w:rsid w:val="005836F8"/>
    <w:rsid w:val="00583BCE"/>
    <w:rsid w:val="00583C27"/>
    <w:rsid w:val="00583C8E"/>
    <w:rsid w:val="00583D9A"/>
    <w:rsid w:val="0058412E"/>
    <w:rsid w:val="00584286"/>
    <w:rsid w:val="00584379"/>
    <w:rsid w:val="005844EB"/>
    <w:rsid w:val="005846F9"/>
    <w:rsid w:val="00584904"/>
    <w:rsid w:val="00584950"/>
    <w:rsid w:val="00584D24"/>
    <w:rsid w:val="00584D90"/>
    <w:rsid w:val="00584E28"/>
    <w:rsid w:val="00584E54"/>
    <w:rsid w:val="00585156"/>
    <w:rsid w:val="0058535C"/>
    <w:rsid w:val="005854A9"/>
    <w:rsid w:val="005857D7"/>
    <w:rsid w:val="00585D08"/>
    <w:rsid w:val="00586481"/>
    <w:rsid w:val="00586894"/>
    <w:rsid w:val="00586911"/>
    <w:rsid w:val="00586C25"/>
    <w:rsid w:val="00586E76"/>
    <w:rsid w:val="00587249"/>
    <w:rsid w:val="00587297"/>
    <w:rsid w:val="005872B6"/>
    <w:rsid w:val="00587387"/>
    <w:rsid w:val="00587642"/>
    <w:rsid w:val="0058764C"/>
    <w:rsid w:val="0058780C"/>
    <w:rsid w:val="00587874"/>
    <w:rsid w:val="00587B6F"/>
    <w:rsid w:val="00587BE7"/>
    <w:rsid w:val="00587D14"/>
    <w:rsid w:val="00587D5E"/>
    <w:rsid w:val="00587F88"/>
    <w:rsid w:val="00590139"/>
    <w:rsid w:val="00590345"/>
    <w:rsid w:val="0059043D"/>
    <w:rsid w:val="005906A6"/>
    <w:rsid w:val="005906CE"/>
    <w:rsid w:val="005907D9"/>
    <w:rsid w:val="0059084F"/>
    <w:rsid w:val="00590B68"/>
    <w:rsid w:val="00590D18"/>
    <w:rsid w:val="00590D89"/>
    <w:rsid w:val="00590DE4"/>
    <w:rsid w:val="00591271"/>
    <w:rsid w:val="00591356"/>
    <w:rsid w:val="005914F1"/>
    <w:rsid w:val="005916C9"/>
    <w:rsid w:val="0059172B"/>
    <w:rsid w:val="00591866"/>
    <w:rsid w:val="005918FA"/>
    <w:rsid w:val="00591984"/>
    <w:rsid w:val="00591999"/>
    <w:rsid w:val="00591B98"/>
    <w:rsid w:val="00591DFB"/>
    <w:rsid w:val="00591EDE"/>
    <w:rsid w:val="00591FD7"/>
    <w:rsid w:val="005920A0"/>
    <w:rsid w:val="005923FE"/>
    <w:rsid w:val="0059240E"/>
    <w:rsid w:val="005926A5"/>
    <w:rsid w:val="0059279E"/>
    <w:rsid w:val="00592A7E"/>
    <w:rsid w:val="00592A86"/>
    <w:rsid w:val="00592A90"/>
    <w:rsid w:val="00592B08"/>
    <w:rsid w:val="00592B6E"/>
    <w:rsid w:val="00592B75"/>
    <w:rsid w:val="00592C5E"/>
    <w:rsid w:val="00593039"/>
    <w:rsid w:val="0059303C"/>
    <w:rsid w:val="0059304B"/>
    <w:rsid w:val="0059319A"/>
    <w:rsid w:val="0059349A"/>
    <w:rsid w:val="005934FD"/>
    <w:rsid w:val="00593B58"/>
    <w:rsid w:val="00593B7C"/>
    <w:rsid w:val="00593C28"/>
    <w:rsid w:val="00593ED7"/>
    <w:rsid w:val="005945B3"/>
    <w:rsid w:val="005945D0"/>
    <w:rsid w:val="005949A3"/>
    <w:rsid w:val="00594A15"/>
    <w:rsid w:val="00594C5B"/>
    <w:rsid w:val="0059500F"/>
    <w:rsid w:val="005950DF"/>
    <w:rsid w:val="005952BE"/>
    <w:rsid w:val="0059543B"/>
    <w:rsid w:val="00595459"/>
    <w:rsid w:val="005959A2"/>
    <w:rsid w:val="00595AD6"/>
    <w:rsid w:val="00595BB1"/>
    <w:rsid w:val="00595CCA"/>
    <w:rsid w:val="00595DC0"/>
    <w:rsid w:val="00595EF4"/>
    <w:rsid w:val="00596082"/>
    <w:rsid w:val="005964C5"/>
    <w:rsid w:val="0059671F"/>
    <w:rsid w:val="00596763"/>
    <w:rsid w:val="00596BB5"/>
    <w:rsid w:val="00596DD4"/>
    <w:rsid w:val="0059710A"/>
    <w:rsid w:val="005972E5"/>
    <w:rsid w:val="005972F9"/>
    <w:rsid w:val="00597556"/>
    <w:rsid w:val="005975A9"/>
    <w:rsid w:val="00597F10"/>
    <w:rsid w:val="00597F2A"/>
    <w:rsid w:val="005A012A"/>
    <w:rsid w:val="005A025E"/>
    <w:rsid w:val="005A0CD2"/>
    <w:rsid w:val="005A0D21"/>
    <w:rsid w:val="005A0DAB"/>
    <w:rsid w:val="005A0F24"/>
    <w:rsid w:val="005A0F7E"/>
    <w:rsid w:val="005A0FC6"/>
    <w:rsid w:val="005A1025"/>
    <w:rsid w:val="005A10D5"/>
    <w:rsid w:val="005A118D"/>
    <w:rsid w:val="005A125F"/>
    <w:rsid w:val="005A1388"/>
    <w:rsid w:val="005A1680"/>
    <w:rsid w:val="005A187D"/>
    <w:rsid w:val="005A1914"/>
    <w:rsid w:val="005A1DDA"/>
    <w:rsid w:val="005A1EE2"/>
    <w:rsid w:val="005A1FC0"/>
    <w:rsid w:val="005A2694"/>
    <w:rsid w:val="005A27E0"/>
    <w:rsid w:val="005A288F"/>
    <w:rsid w:val="005A2B71"/>
    <w:rsid w:val="005A2BA8"/>
    <w:rsid w:val="005A2C16"/>
    <w:rsid w:val="005A33E8"/>
    <w:rsid w:val="005A3AC9"/>
    <w:rsid w:val="005A3E3B"/>
    <w:rsid w:val="005A42E0"/>
    <w:rsid w:val="005A45C3"/>
    <w:rsid w:val="005A4B51"/>
    <w:rsid w:val="005A4B99"/>
    <w:rsid w:val="005A5095"/>
    <w:rsid w:val="005A525C"/>
    <w:rsid w:val="005A5344"/>
    <w:rsid w:val="005A5500"/>
    <w:rsid w:val="005A5618"/>
    <w:rsid w:val="005A5634"/>
    <w:rsid w:val="005A5751"/>
    <w:rsid w:val="005A5A8D"/>
    <w:rsid w:val="005A5C9E"/>
    <w:rsid w:val="005A5D84"/>
    <w:rsid w:val="005A5EF2"/>
    <w:rsid w:val="005A61FD"/>
    <w:rsid w:val="005A62C0"/>
    <w:rsid w:val="005A647A"/>
    <w:rsid w:val="005A6532"/>
    <w:rsid w:val="005A6568"/>
    <w:rsid w:val="005A666F"/>
    <w:rsid w:val="005A68CF"/>
    <w:rsid w:val="005A6DE0"/>
    <w:rsid w:val="005A6E87"/>
    <w:rsid w:val="005A7067"/>
    <w:rsid w:val="005A70BA"/>
    <w:rsid w:val="005A71C4"/>
    <w:rsid w:val="005A71E8"/>
    <w:rsid w:val="005A73E5"/>
    <w:rsid w:val="005A77CD"/>
    <w:rsid w:val="005A781C"/>
    <w:rsid w:val="005A7C64"/>
    <w:rsid w:val="005B0061"/>
    <w:rsid w:val="005B0156"/>
    <w:rsid w:val="005B0389"/>
    <w:rsid w:val="005B045F"/>
    <w:rsid w:val="005B082F"/>
    <w:rsid w:val="005B08CC"/>
    <w:rsid w:val="005B09C7"/>
    <w:rsid w:val="005B0A49"/>
    <w:rsid w:val="005B1195"/>
    <w:rsid w:val="005B12AE"/>
    <w:rsid w:val="005B15F8"/>
    <w:rsid w:val="005B1AD0"/>
    <w:rsid w:val="005B1BB8"/>
    <w:rsid w:val="005B203F"/>
    <w:rsid w:val="005B20B1"/>
    <w:rsid w:val="005B2189"/>
    <w:rsid w:val="005B220F"/>
    <w:rsid w:val="005B274F"/>
    <w:rsid w:val="005B275E"/>
    <w:rsid w:val="005B27F9"/>
    <w:rsid w:val="005B29BD"/>
    <w:rsid w:val="005B29EF"/>
    <w:rsid w:val="005B2D55"/>
    <w:rsid w:val="005B2D63"/>
    <w:rsid w:val="005B2DE5"/>
    <w:rsid w:val="005B2E3D"/>
    <w:rsid w:val="005B2F19"/>
    <w:rsid w:val="005B2FF0"/>
    <w:rsid w:val="005B3029"/>
    <w:rsid w:val="005B379C"/>
    <w:rsid w:val="005B389F"/>
    <w:rsid w:val="005B3C36"/>
    <w:rsid w:val="005B40F3"/>
    <w:rsid w:val="005B4233"/>
    <w:rsid w:val="005B4255"/>
    <w:rsid w:val="005B4343"/>
    <w:rsid w:val="005B44AA"/>
    <w:rsid w:val="005B45D4"/>
    <w:rsid w:val="005B45DA"/>
    <w:rsid w:val="005B4603"/>
    <w:rsid w:val="005B476E"/>
    <w:rsid w:val="005B4801"/>
    <w:rsid w:val="005B4BA7"/>
    <w:rsid w:val="005B4D96"/>
    <w:rsid w:val="005B50C9"/>
    <w:rsid w:val="005B5176"/>
    <w:rsid w:val="005B5312"/>
    <w:rsid w:val="005B5542"/>
    <w:rsid w:val="005B560E"/>
    <w:rsid w:val="005B56AB"/>
    <w:rsid w:val="005B5951"/>
    <w:rsid w:val="005B5954"/>
    <w:rsid w:val="005B59EF"/>
    <w:rsid w:val="005B5DCD"/>
    <w:rsid w:val="005B603A"/>
    <w:rsid w:val="005B6735"/>
    <w:rsid w:val="005B67C3"/>
    <w:rsid w:val="005B68E6"/>
    <w:rsid w:val="005B6AD1"/>
    <w:rsid w:val="005B745F"/>
    <w:rsid w:val="005B74A4"/>
    <w:rsid w:val="005B7629"/>
    <w:rsid w:val="005B7B32"/>
    <w:rsid w:val="005B7D93"/>
    <w:rsid w:val="005B7E64"/>
    <w:rsid w:val="005B7FD7"/>
    <w:rsid w:val="005B7FFB"/>
    <w:rsid w:val="005C0178"/>
    <w:rsid w:val="005C020E"/>
    <w:rsid w:val="005C0269"/>
    <w:rsid w:val="005C035F"/>
    <w:rsid w:val="005C04C4"/>
    <w:rsid w:val="005C05B0"/>
    <w:rsid w:val="005C06D3"/>
    <w:rsid w:val="005C076C"/>
    <w:rsid w:val="005C07F6"/>
    <w:rsid w:val="005C07FD"/>
    <w:rsid w:val="005C0C34"/>
    <w:rsid w:val="005C0CBC"/>
    <w:rsid w:val="005C0CBD"/>
    <w:rsid w:val="005C0DFB"/>
    <w:rsid w:val="005C0E04"/>
    <w:rsid w:val="005C0F27"/>
    <w:rsid w:val="005C1368"/>
    <w:rsid w:val="005C1C91"/>
    <w:rsid w:val="005C1F18"/>
    <w:rsid w:val="005C20A4"/>
    <w:rsid w:val="005C212C"/>
    <w:rsid w:val="005C2147"/>
    <w:rsid w:val="005C23A4"/>
    <w:rsid w:val="005C25AD"/>
    <w:rsid w:val="005C294E"/>
    <w:rsid w:val="005C2EFE"/>
    <w:rsid w:val="005C31E7"/>
    <w:rsid w:val="005C32D3"/>
    <w:rsid w:val="005C3307"/>
    <w:rsid w:val="005C354C"/>
    <w:rsid w:val="005C37FD"/>
    <w:rsid w:val="005C38B5"/>
    <w:rsid w:val="005C3C6E"/>
    <w:rsid w:val="005C3CEC"/>
    <w:rsid w:val="005C3EE6"/>
    <w:rsid w:val="005C4189"/>
    <w:rsid w:val="005C4205"/>
    <w:rsid w:val="005C42AF"/>
    <w:rsid w:val="005C43A4"/>
    <w:rsid w:val="005C459D"/>
    <w:rsid w:val="005C50FB"/>
    <w:rsid w:val="005C5282"/>
    <w:rsid w:val="005C53C8"/>
    <w:rsid w:val="005C55D6"/>
    <w:rsid w:val="005C564C"/>
    <w:rsid w:val="005C56FE"/>
    <w:rsid w:val="005C5878"/>
    <w:rsid w:val="005C58EB"/>
    <w:rsid w:val="005C5B36"/>
    <w:rsid w:val="005C5BB1"/>
    <w:rsid w:val="005C5C63"/>
    <w:rsid w:val="005C5CD5"/>
    <w:rsid w:val="005C5E3F"/>
    <w:rsid w:val="005C610C"/>
    <w:rsid w:val="005C61E5"/>
    <w:rsid w:val="005C6406"/>
    <w:rsid w:val="005C669A"/>
    <w:rsid w:val="005C6A98"/>
    <w:rsid w:val="005C726A"/>
    <w:rsid w:val="005C72A8"/>
    <w:rsid w:val="005C75DE"/>
    <w:rsid w:val="005C7844"/>
    <w:rsid w:val="005C78EB"/>
    <w:rsid w:val="005C79A2"/>
    <w:rsid w:val="005C7C80"/>
    <w:rsid w:val="005C7D5C"/>
    <w:rsid w:val="005C7F9E"/>
    <w:rsid w:val="005C7FEC"/>
    <w:rsid w:val="005D0164"/>
    <w:rsid w:val="005D0219"/>
    <w:rsid w:val="005D0396"/>
    <w:rsid w:val="005D064E"/>
    <w:rsid w:val="005D0833"/>
    <w:rsid w:val="005D0D12"/>
    <w:rsid w:val="005D0DA8"/>
    <w:rsid w:val="005D0F05"/>
    <w:rsid w:val="005D1014"/>
    <w:rsid w:val="005D1065"/>
    <w:rsid w:val="005D114E"/>
    <w:rsid w:val="005D1242"/>
    <w:rsid w:val="005D1293"/>
    <w:rsid w:val="005D18C9"/>
    <w:rsid w:val="005D1B03"/>
    <w:rsid w:val="005D1B6A"/>
    <w:rsid w:val="005D1BD1"/>
    <w:rsid w:val="005D1CDF"/>
    <w:rsid w:val="005D2250"/>
    <w:rsid w:val="005D2888"/>
    <w:rsid w:val="005D2898"/>
    <w:rsid w:val="005D2947"/>
    <w:rsid w:val="005D2B22"/>
    <w:rsid w:val="005D2BB7"/>
    <w:rsid w:val="005D2BBD"/>
    <w:rsid w:val="005D2FF8"/>
    <w:rsid w:val="005D308F"/>
    <w:rsid w:val="005D3333"/>
    <w:rsid w:val="005D3689"/>
    <w:rsid w:val="005D3861"/>
    <w:rsid w:val="005D3A83"/>
    <w:rsid w:val="005D3BF1"/>
    <w:rsid w:val="005D3C44"/>
    <w:rsid w:val="005D3E56"/>
    <w:rsid w:val="005D3FD6"/>
    <w:rsid w:val="005D40E4"/>
    <w:rsid w:val="005D4104"/>
    <w:rsid w:val="005D4198"/>
    <w:rsid w:val="005D43C7"/>
    <w:rsid w:val="005D43D8"/>
    <w:rsid w:val="005D45F1"/>
    <w:rsid w:val="005D48ED"/>
    <w:rsid w:val="005D5264"/>
    <w:rsid w:val="005D5A7B"/>
    <w:rsid w:val="005D5C18"/>
    <w:rsid w:val="005D5CF9"/>
    <w:rsid w:val="005D5DF8"/>
    <w:rsid w:val="005D5F2F"/>
    <w:rsid w:val="005D611C"/>
    <w:rsid w:val="005D675A"/>
    <w:rsid w:val="005D6871"/>
    <w:rsid w:val="005D6919"/>
    <w:rsid w:val="005D6D34"/>
    <w:rsid w:val="005D6D41"/>
    <w:rsid w:val="005D6FC1"/>
    <w:rsid w:val="005D6FFE"/>
    <w:rsid w:val="005D7214"/>
    <w:rsid w:val="005D72B1"/>
    <w:rsid w:val="005D7460"/>
    <w:rsid w:val="005D760E"/>
    <w:rsid w:val="005D788F"/>
    <w:rsid w:val="005D78D5"/>
    <w:rsid w:val="005D7B99"/>
    <w:rsid w:val="005D7F07"/>
    <w:rsid w:val="005E0025"/>
    <w:rsid w:val="005E016A"/>
    <w:rsid w:val="005E0226"/>
    <w:rsid w:val="005E0435"/>
    <w:rsid w:val="005E056A"/>
    <w:rsid w:val="005E0581"/>
    <w:rsid w:val="005E0594"/>
    <w:rsid w:val="005E059D"/>
    <w:rsid w:val="005E0868"/>
    <w:rsid w:val="005E08C0"/>
    <w:rsid w:val="005E096F"/>
    <w:rsid w:val="005E09DA"/>
    <w:rsid w:val="005E0AE9"/>
    <w:rsid w:val="005E0B9C"/>
    <w:rsid w:val="005E0CA0"/>
    <w:rsid w:val="005E0CAF"/>
    <w:rsid w:val="005E0DF0"/>
    <w:rsid w:val="005E1195"/>
    <w:rsid w:val="005E13F3"/>
    <w:rsid w:val="005E1473"/>
    <w:rsid w:val="005E1529"/>
    <w:rsid w:val="005E161D"/>
    <w:rsid w:val="005E17D2"/>
    <w:rsid w:val="005E17DD"/>
    <w:rsid w:val="005E1C14"/>
    <w:rsid w:val="005E1CEC"/>
    <w:rsid w:val="005E1DE4"/>
    <w:rsid w:val="005E1FA3"/>
    <w:rsid w:val="005E20B4"/>
    <w:rsid w:val="005E2207"/>
    <w:rsid w:val="005E27FF"/>
    <w:rsid w:val="005E28EA"/>
    <w:rsid w:val="005E2972"/>
    <w:rsid w:val="005E2A9F"/>
    <w:rsid w:val="005E2C42"/>
    <w:rsid w:val="005E33BB"/>
    <w:rsid w:val="005E33F8"/>
    <w:rsid w:val="005E34B8"/>
    <w:rsid w:val="005E3816"/>
    <w:rsid w:val="005E3830"/>
    <w:rsid w:val="005E3E70"/>
    <w:rsid w:val="005E4118"/>
    <w:rsid w:val="005E42F3"/>
    <w:rsid w:val="005E4300"/>
    <w:rsid w:val="005E43D6"/>
    <w:rsid w:val="005E43FA"/>
    <w:rsid w:val="005E473A"/>
    <w:rsid w:val="005E4E45"/>
    <w:rsid w:val="005E4F21"/>
    <w:rsid w:val="005E4F4C"/>
    <w:rsid w:val="005E50F1"/>
    <w:rsid w:val="005E5978"/>
    <w:rsid w:val="005E59EF"/>
    <w:rsid w:val="005E60DF"/>
    <w:rsid w:val="005E61A8"/>
    <w:rsid w:val="005E6418"/>
    <w:rsid w:val="005E659B"/>
    <w:rsid w:val="005E6623"/>
    <w:rsid w:val="005E66DE"/>
    <w:rsid w:val="005E66FA"/>
    <w:rsid w:val="005E6801"/>
    <w:rsid w:val="005E6A66"/>
    <w:rsid w:val="005E6AA0"/>
    <w:rsid w:val="005E7358"/>
    <w:rsid w:val="005E75F4"/>
    <w:rsid w:val="005E769C"/>
    <w:rsid w:val="005E77EF"/>
    <w:rsid w:val="005E7AFF"/>
    <w:rsid w:val="005E7BD6"/>
    <w:rsid w:val="005E7F0B"/>
    <w:rsid w:val="005E7F18"/>
    <w:rsid w:val="005E7F2A"/>
    <w:rsid w:val="005F0195"/>
    <w:rsid w:val="005F0372"/>
    <w:rsid w:val="005F097C"/>
    <w:rsid w:val="005F0BCA"/>
    <w:rsid w:val="005F0BF5"/>
    <w:rsid w:val="005F0D75"/>
    <w:rsid w:val="005F0EA4"/>
    <w:rsid w:val="005F0F3C"/>
    <w:rsid w:val="005F1298"/>
    <w:rsid w:val="005F13E4"/>
    <w:rsid w:val="005F1587"/>
    <w:rsid w:val="005F1BDF"/>
    <w:rsid w:val="005F1C09"/>
    <w:rsid w:val="005F1D0C"/>
    <w:rsid w:val="005F2330"/>
    <w:rsid w:val="005F2941"/>
    <w:rsid w:val="005F2ED1"/>
    <w:rsid w:val="005F30E1"/>
    <w:rsid w:val="005F3166"/>
    <w:rsid w:val="005F3276"/>
    <w:rsid w:val="005F33C6"/>
    <w:rsid w:val="005F359B"/>
    <w:rsid w:val="005F3656"/>
    <w:rsid w:val="005F3AA8"/>
    <w:rsid w:val="005F3EFE"/>
    <w:rsid w:val="005F424B"/>
    <w:rsid w:val="005F43E1"/>
    <w:rsid w:val="005F45B6"/>
    <w:rsid w:val="005F4635"/>
    <w:rsid w:val="005F4A04"/>
    <w:rsid w:val="005F4A5E"/>
    <w:rsid w:val="005F4AC9"/>
    <w:rsid w:val="005F4CB5"/>
    <w:rsid w:val="005F4EFC"/>
    <w:rsid w:val="005F4F07"/>
    <w:rsid w:val="005F513A"/>
    <w:rsid w:val="005F58F8"/>
    <w:rsid w:val="005F5A8B"/>
    <w:rsid w:val="005F5B0D"/>
    <w:rsid w:val="005F5BD1"/>
    <w:rsid w:val="005F5DDB"/>
    <w:rsid w:val="005F5EA9"/>
    <w:rsid w:val="005F609E"/>
    <w:rsid w:val="005F6122"/>
    <w:rsid w:val="005F6419"/>
    <w:rsid w:val="005F6439"/>
    <w:rsid w:val="005F66A6"/>
    <w:rsid w:val="005F6853"/>
    <w:rsid w:val="005F68D2"/>
    <w:rsid w:val="005F6C03"/>
    <w:rsid w:val="005F6DA0"/>
    <w:rsid w:val="005F760C"/>
    <w:rsid w:val="005F7D0D"/>
    <w:rsid w:val="005F7D9C"/>
    <w:rsid w:val="00600081"/>
    <w:rsid w:val="006001EF"/>
    <w:rsid w:val="006003A3"/>
    <w:rsid w:val="0060082F"/>
    <w:rsid w:val="006009FA"/>
    <w:rsid w:val="00600A8C"/>
    <w:rsid w:val="00601037"/>
    <w:rsid w:val="006011DD"/>
    <w:rsid w:val="00601314"/>
    <w:rsid w:val="006017A6"/>
    <w:rsid w:val="00601B55"/>
    <w:rsid w:val="00601C10"/>
    <w:rsid w:val="00601DAA"/>
    <w:rsid w:val="0060233F"/>
    <w:rsid w:val="0060236E"/>
    <w:rsid w:val="0060258A"/>
    <w:rsid w:val="00602D37"/>
    <w:rsid w:val="00602D7D"/>
    <w:rsid w:val="00602E17"/>
    <w:rsid w:val="00602F02"/>
    <w:rsid w:val="0060301D"/>
    <w:rsid w:val="00603160"/>
    <w:rsid w:val="006031E1"/>
    <w:rsid w:val="00603474"/>
    <w:rsid w:val="00603A3C"/>
    <w:rsid w:val="00603F5C"/>
    <w:rsid w:val="0060446D"/>
    <w:rsid w:val="006044A3"/>
    <w:rsid w:val="00604786"/>
    <w:rsid w:val="006047D6"/>
    <w:rsid w:val="006049F5"/>
    <w:rsid w:val="00604B24"/>
    <w:rsid w:val="00604B29"/>
    <w:rsid w:val="00604C01"/>
    <w:rsid w:val="00604C20"/>
    <w:rsid w:val="00604D5F"/>
    <w:rsid w:val="00604EF2"/>
    <w:rsid w:val="0060509B"/>
    <w:rsid w:val="006053AA"/>
    <w:rsid w:val="0060543D"/>
    <w:rsid w:val="00605A21"/>
    <w:rsid w:val="00605ACE"/>
    <w:rsid w:val="00605FB5"/>
    <w:rsid w:val="0060601A"/>
    <w:rsid w:val="006060FF"/>
    <w:rsid w:val="00606120"/>
    <w:rsid w:val="006065CD"/>
    <w:rsid w:val="0060690E"/>
    <w:rsid w:val="00606BED"/>
    <w:rsid w:val="00606F00"/>
    <w:rsid w:val="0060718D"/>
    <w:rsid w:val="006073B5"/>
    <w:rsid w:val="00607426"/>
    <w:rsid w:val="00607466"/>
    <w:rsid w:val="006075EA"/>
    <w:rsid w:val="0060760D"/>
    <w:rsid w:val="00607673"/>
    <w:rsid w:val="0060797F"/>
    <w:rsid w:val="00607A51"/>
    <w:rsid w:val="00607AEA"/>
    <w:rsid w:val="00607B8B"/>
    <w:rsid w:val="00607BA0"/>
    <w:rsid w:val="00607CE3"/>
    <w:rsid w:val="00610317"/>
    <w:rsid w:val="00610490"/>
    <w:rsid w:val="006104DD"/>
    <w:rsid w:val="006105D5"/>
    <w:rsid w:val="006107A2"/>
    <w:rsid w:val="006109F5"/>
    <w:rsid w:val="00611125"/>
    <w:rsid w:val="0061128F"/>
    <w:rsid w:val="00611423"/>
    <w:rsid w:val="00611AD0"/>
    <w:rsid w:val="006121CB"/>
    <w:rsid w:val="0061232F"/>
    <w:rsid w:val="00612622"/>
    <w:rsid w:val="006130B5"/>
    <w:rsid w:val="00613F26"/>
    <w:rsid w:val="0061444E"/>
    <w:rsid w:val="006148FA"/>
    <w:rsid w:val="00614DD8"/>
    <w:rsid w:val="00614FA9"/>
    <w:rsid w:val="00615004"/>
    <w:rsid w:val="0061523B"/>
    <w:rsid w:val="006152C1"/>
    <w:rsid w:val="006155A7"/>
    <w:rsid w:val="006156C6"/>
    <w:rsid w:val="00615953"/>
    <w:rsid w:val="00615ABE"/>
    <w:rsid w:val="00615CF5"/>
    <w:rsid w:val="00615CFA"/>
    <w:rsid w:val="00615DB4"/>
    <w:rsid w:val="00616251"/>
    <w:rsid w:val="006162E3"/>
    <w:rsid w:val="0061651C"/>
    <w:rsid w:val="006166E5"/>
    <w:rsid w:val="0061672F"/>
    <w:rsid w:val="0061688F"/>
    <w:rsid w:val="0061689B"/>
    <w:rsid w:val="00616998"/>
    <w:rsid w:val="00616B9F"/>
    <w:rsid w:val="00616CA2"/>
    <w:rsid w:val="00616EBE"/>
    <w:rsid w:val="00617026"/>
    <w:rsid w:val="00617400"/>
    <w:rsid w:val="006175C9"/>
    <w:rsid w:val="00617994"/>
    <w:rsid w:val="00617B12"/>
    <w:rsid w:val="00617B65"/>
    <w:rsid w:val="00617D2C"/>
    <w:rsid w:val="00617D48"/>
    <w:rsid w:val="00620357"/>
    <w:rsid w:val="006204FE"/>
    <w:rsid w:val="00620871"/>
    <w:rsid w:val="00620891"/>
    <w:rsid w:val="006208E4"/>
    <w:rsid w:val="00620AED"/>
    <w:rsid w:val="00620D8D"/>
    <w:rsid w:val="00620E96"/>
    <w:rsid w:val="00621389"/>
    <w:rsid w:val="0062153E"/>
    <w:rsid w:val="00621544"/>
    <w:rsid w:val="00621578"/>
    <w:rsid w:val="00621CA8"/>
    <w:rsid w:val="00622051"/>
    <w:rsid w:val="00622111"/>
    <w:rsid w:val="0062216C"/>
    <w:rsid w:val="0062219D"/>
    <w:rsid w:val="00622345"/>
    <w:rsid w:val="006223FE"/>
    <w:rsid w:val="00622547"/>
    <w:rsid w:val="0062265F"/>
    <w:rsid w:val="00622746"/>
    <w:rsid w:val="00622A57"/>
    <w:rsid w:val="00623077"/>
    <w:rsid w:val="0062314C"/>
    <w:rsid w:val="006231B6"/>
    <w:rsid w:val="0062338A"/>
    <w:rsid w:val="00623776"/>
    <w:rsid w:val="00623CBE"/>
    <w:rsid w:val="00623CD6"/>
    <w:rsid w:val="00623CEF"/>
    <w:rsid w:val="00623FAA"/>
    <w:rsid w:val="006241E7"/>
    <w:rsid w:val="006247F0"/>
    <w:rsid w:val="00624C0F"/>
    <w:rsid w:val="00624F3E"/>
    <w:rsid w:val="00624F8D"/>
    <w:rsid w:val="006251CA"/>
    <w:rsid w:val="00625205"/>
    <w:rsid w:val="006255B3"/>
    <w:rsid w:val="00625883"/>
    <w:rsid w:val="00625AD0"/>
    <w:rsid w:val="00625B71"/>
    <w:rsid w:val="00625C36"/>
    <w:rsid w:val="00625C6C"/>
    <w:rsid w:val="00625F5E"/>
    <w:rsid w:val="00626AD1"/>
    <w:rsid w:val="00626E96"/>
    <w:rsid w:val="00626F0D"/>
    <w:rsid w:val="006270B4"/>
    <w:rsid w:val="006270BF"/>
    <w:rsid w:val="006271AD"/>
    <w:rsid w:val="006274C0"/>
    <w:rsid w:val="006277B7"/>
    <w:rsid w:val="00627882"/>
    <w:rsid w:val="00627CC7"/>
    <w:rsid w:val="00627D56"/>
    <w:rsid w:val="00630186"/>
    <w:rsid w:val="006304CB"/>
    <w:rsid w:val="006308A9"/>
    <w:rsid w:val="00630C76"/>
    <w:rsid w:val="00630CDB"/>
    <w:rsid w:val="00630E98"/>
    <w:rsid w:val="00630F1F"/>
    <w:rsid w:val="00631090"/>
    <w:rsid w:val="00631091"/>
    <w:rsid w:val="0063128C"/>
    <w:rsid w:val="006316C9"/>
    <w:rsid w:val="00631723"/>
    <w:rsid w:val="0063191B"/>
    <w:rsid w:val="00631B87"/>
    <w:rsid w:val="00631D46"/>
    <w:rsid w:val="00632241"/>
    <w:rsid w:val="006322DE"/>
    <w:rsid w:val="0063236C"/>
    <w:rsid w:val="0063251F"/>
    <w:rsid w:val="00632917"/>
    <w:rsid w:val="00632D29"/>
    <w:rsid w:val="0063322A"/>
    <w:rsid w:val="00633238"/>
    <w:rsid w:val="00633462"/>
    <w:rsid w:val="006334D7"/>
    <w:rsid w:val="006335B2"/>
    <w:rsid w:val="0063379D"/>
    <w:rsid w:val="006337E9"/>
    <w:rsid w:val="0063383D"/>
    <w:rsid w:val="0063384E"/>
    <w:rsid w:val="006338C6"/>
    <w:rsid w:val="00633B63"/>
    <w:rsid w:val="00633B6B"/>
    <w:rsid w:val="00633D13"/>
    <w:rsid w:val="00633EA7"/>
    <w:rsid w:val="00633FF7"/>
    <w:rsid w:val="00634140"/>
    <w:rsid w:val="00634727"/>
    <w:rsid w:val="00634772"/>
    <w:rsid w:val="00634B31"/>
    <w:rsid w:val="00634C0D"/>
    <w:rsid w:val="00634D53"/>
    <w:rsid w:val="00634E78"/>
    <w:rsid w:val="00635414"/>
    <w:rsid w:val="00635442"/>
    <w:rsid w:val="00635534"/>
    <w:rsid w:val="00635726"/>
    <w:rsid w:val="006359AD"/>
    <w:rsid w:val="00635BA5"/>
    <w:rsid w:val="00635C2F"/>
    <w:rsid w:val="00635D6B"/>
    <w:rsid w:val="00635DA9"/>
    <w:rsid w:val="00635FA5"/>
    <w:rsid w:val="00636071"/>
    <w:rsid w:val="00636167"/>
    <w:rsid w:val="00636173"/>
    <w:rsid w:val="0063636A"/>
    <w:rsid w:val="006369A2"/>
    <w:rsid w:val="00636C31"/>
    <w:rsid w:val="00636ECA"/>
    <w:rsid w:val="00637106"/>
    <w:rsid w:val="0063737A"/>
    <w:rsid w:val="0063757C"/>
    <w:rsid w:val="006375E7"/>
    <w:rsid w:val="006378F6"/>
    <w:rsid w:val="00637A83"/>
    <w:rsid w:val="00637CA3"/>
    <w:rsid w:val="006402C8"/>
    <w:rsid w:val="00640344"/>
    <w:rsid w:val="00640488"/>
    <w:rsid w:val="00640AF6"/>
    <w:rsid w:val="00640B65"/>
    <w:rsid w:val="00640DF4"/>
    <w:rsid w:val="00640F61"/>
    <w:rsid w:val="0064116C"/>
    <w:rsid w:val="00641176"/>
    <w:rsid w:val="006411DB"/>
    <w:rsid w:val="00641249"/>
    <w:rsid w:val="0064157A"/>
    <w:rsid w:val="006418DD"/>
    <w:rsid w:val="00641CCA"/>
    <w:rsid w:val="0064217B"/>
    <w:rsid w:val="00642213"/>
    <w:rsid w:val="00642C42"/>
    <w:rsid w:val="00642CEF"/>
    <w:rsid w:val="00642EC3"/>
    <w:rsid w:val="00642F6D"/>
    <w:rsid w:val="00643129"/>
    <w:rsid w:val="00643197"/>
    <w:rsid w:val="006433D9"/>
    <w:rsid w:val="006435B2"/>
    <w:rsid w:val="0064366D"/>
    <w:rsid w:val="00643679"/>
    <w:rsid w:val="006436A9"/>
    <w:rsid w:val="00643908"/>
    <w:rsid w:val="0064392A"/>
    <w:rsid w:val="0064393E"/>
    <w:rsid w:val="00643B0F"/>
    <w:rsid w:val="00643F0A"/>
    <w:rsid w:val="0064424D"/>
    <w:rsid w:val="00644537"/>
    <w:rsid w:val="006446A3"/>
    <w:rsid w:val="006447D7"/>
    <w:rsid w:val="00644848"/>
    <w:rsid w:val="006449FF"/>
    <w:rsid w:val="00644CDF"/>
    <w:rsid w:val="00645314"/>
    <w:rsid w:val="006457CA"/>
    <w:rsid w:val="006458A3"/>
    <w:rsid w:val="006458AE"/>
    <w:rsid w:val="00645A86"/>
    <w:rsid w:val="00645ED3"/>
    <w:rsid w:val="00645F15"/>
    <w:rsid w:val="00646012"/>
    <w:rsid w:val="0064602F"/>
    <w:rsid w:val="006461B1"/>
    <w:rsid w:val="006462C9"/>
    <w:rsid w:val="0064631D"/>
    <w:rsid w:val="006467D0"/>
    <w:rsid w:val="00646816"/>
    <w:rsid w:val="00646B3F"/>
    <w:rsid w:val="00646B82"/>
    <w:rsid w:val="00647423"/>
    <w:rsid w:val="006476C1"/>
    <w:rsid w:val="006476FF"/>
    <w:rsid w:val="006479FF"/>
    <w:rsid w:val="00647B33"/>
    <w:rsid w:val="00647EE0"/>
    <w:rsid w:val="0065004F"/>
    <w:rsid w:val="00650282"/>
    <w:rsid w:val="0065078D"/>
    <w:rsid w:val="006508C8"/>
    <w:rsid w:val="006508DE"/>
    <w:rsid w:val="00650B8E"/>
    <w:rsid w:val="00650BA5"/>
    <w:rsid w:val="00650F6B"/>
    <w:rsid w:val="006510DB"/>
    <w:rsid w:val="00651107"/>
    <w:rsid w:val="006516FE"/>
    <w:rsid w:val="006517CC"/>
    <w:rsid w:val="00651A5E"/>
    <w:rsid w:val="00651AD2"/>
    <w:rsid w:val="00651C8D"/>
    <w:rsid w:val="00652063"/>
    <w:rsid w:val="006520EA"/>
    <w:rsid w:val="0065248F"/>
    <w:rsid w:val="006524BE"/>
    <w:rsid w:val="00652770"/>
    <w:rsid w:val="0065288B"/>
    <w:rsid w:val="00652C29"/>
    <w:rsid w:val="006534F0"/>
    <w:rsid w:val="006535CE"/>
    <w:rsid w:val="00653759"/>
    <w:rsid w:val="006537B1"/>
    <w:rsid w:val="00653CFC"/>
    <w:rsid w:val="00653D18"/>
    <w:rsid w:val="00653D9F"/>
    <w:rsid w:val="006542CC"/>
    <w:rsid w:val="0065464D"/>
    <w:rsid w:val="006548AC"/>
    <w:rsid w:val="0065498F"/>
    <w:rsid w:val="006549AB"/>
    <w:rsid w:val="006549FB"/>
    <w:rsid w:val="0065508F"/>
    <w:rsid w:val="006551CE"/>
    <w:rsid w:val="00655250"/>
    <w:rsid w:val="00655288"/>
    <w:rsid w:val="00655466"/>
    <w:rsid w:val="006555F8"/>
    <w:rsid w:val="00655D2D"/>
    <w:rsid w:val="00655E08"/>
    <w:rsid w:val="00655FEE"/>
    <w:rsid w:val="00656ADC"/>
    <w:rsid w:val="00656B90"/>
    <w:rsid w:val="006571ED"/>
    <w:rsid w:val="006575C9"/>
    <w:rsid w:val="006577F0"/>
    <w:rsid w:val="006578DB"/>
    <w:rsid w:val="0065796F"/>
    <w:rsid w:val="00657E7F"/>
    <w:rsid w:val="00657F30"/>
    <w:rsid w:val="00657F6F"/>
    <w:rsid w:val="00660064"/>
    <w:rsid w:val="006601DE"/>
    <w:rsid w:val="006602A5"/>
    <w:rsid w:val="006602B5"/>
    <w:rsid w:val="006603F9"/>
    <w:rsid w:val="00660994"/>
    <w:rsid w:val="0066125A"/>
    <w:rsid w:val="0066159E"/>
    <w:rsid w:val="0066181F"/>
    <w:rsid w:val="00661973"/>
    <w:rsid w:val="00661C5F"/>
    <w:rsid w:val="00661CDB"/>
    <w:rsid w:val="00661DED"/>
    <w:rsid w:val="00661FAF"/>
    <w:rsid w:val="00662050"/>
    <w:rsid w:val="0066221F"/>
    <w:rsid w:val="00662226"/>
    <w:rsid w:val="0066222A"/>
    <w:rsid w:val="0066224A"/>
    <w:rsid w:val="006622D0"/>
    <w:rsid w:val="0066240B"/>
    <w:rsid w:val="00662438"/>
    <w:rsid w:val="006625F3"/>
    <w:rsid w:val="0066273D"/>
    <w:rsid w:val="00662B0A"/>
    <w:rsid w:val="00662E32"/>
    <w:rsid w:val="00662EED"/>
    <w:rsid w:val="00662FC1"/>
    <w:rsid w:val="00663554"/>
    <w:rsid w:val="006635FF"/>
    <w:rsid w:val="00663AE6"/>
    <w:rsid w:val="00664096"/>
    <w:rsid w:val="0066412D"/>
    <w:rsid w:val="006641B9"/>
    <w:rsid w:val="006644C1"/>
    <w:rsid w:val="006644E6"/>
    <w:rsid w:val="0066470C"/>
    <w:rsid w:val="00664950"/>
    <w:rsid w:val="006649F1"/>
    <w:rsid w:val="00664AFD"/>
    <w:rsid w:val="00664E1B"/>
    <w:rsid w:val="00665246"/>
    <w:rsid w:val="0066542E"/>
    <w:rsid w:val="006654C8"/>
    <w:rsid w:val="0066570D"/>
    <w:rsid w:val="006657E0"/>
    <w:rsid w:val="0066582A"/>
    <w:rsid w:val="00665990"/>
    <w:rsid w:val="00665A4D"/>
    <w:rsid w:val="006660EF"/>
    <w:rsid w:val="00666295"/>
    <w:rsid w:val="0066632D"/>
    <w:rsid w:val="00666391"/>
    <w:rsid w:val="006663C6"/>
    <w:rsid w:val="006664F4"/>
    <w:rsid w:val="0066670F"/>
    <w:rsid w:val="00666725"/>
    <w:rsid w:val="00666824"/>
    <w:rsid w:val="0066685D"/>
    <w:rsid w:val="006668B4"/>
    <w:rsid w:val="00666926"/>
    <w:rsid w:val="00666B5E"/>
    <w:rsid w:val="00666D58"/>
    <w:rsid w:val="00667082"/>
    <w:rsid w:val="006670F8"/>
    <w:rsid w:val="00667267"/>
    <w:rsid w:val="0066768E"/>
    <w:rsid w:val="0066795B"/>
    <w:rsid w:val="00667A13"/>
    <w:rsid w:val="00667D8F"/>
    <w:rsid w:val="00667E27"/>
    <w:rsid w:val="00670024"/>
    <w:rsid w:val="00670075"/>
    <w:rsid w:val="006705AF"/>
    <w:rsid w:val="00670818"/>
    <w:rsid w:val="00670A2B"/>
    <w:rsid w:val="0067105F"/>
    <w:rsid w:val="00671117"/>
    <w:rsid w:val="006712F3"/>
    <w:rsid w:val="006714D5"/>
    <w:rsid w:val="0067162E"/>
    <w:rsid w:val="00671823"/>
    <w:rsid w:val="00671826"/>
    <w:rsid w:val="00671937"/>
    <w:rsid w:val="00671BC5"/>
    <w:rsid w:val="00671D84"/>
    <w:rsid w:val="00671DB9"/>
    <w:rsid w:val="006720CB"/>
    <w:rsid w:val="006721D5"/>
    <w:rsid w:val="006723BD"/>
    <w:rsid w:val="00672627"/>
    <w:rsid w:val="00672641"/>
    <w:rsid w:val="00672A38"/>
    <w:rsid w:val="00672E77"/>
    <w:rsid w:val="00672F7E"/>
    <w:rsid w:val="0067317C"/>
    <w:rsid w:val="0067340A"/>
    <w:rsid w:val="006734EB"/>
    <w:rsid w:val="00673506"/>
    <w:rsid w:val="00673731"/>
    <w:rsid w:val="00673BBE"/>
    <w:rsid w:val="00673E78"/>
    <w:rsid w:val="00673F78"/>
    <w:rsid w:val="006742E3"/>
    <w:rsid w:val="0067431D"/>
    <w:rsid w:val="006745A6"/>
    <w:rsid w:val="006746F4"/>
    <w:rsid w:val="006748CF"/>
    <w:rsid w:val="0067492D"/>
    <w:rsid w:val="00674D3E"/>
    <w:rsid w:val="00674E41"/>
    <w:rsid w:val="00674F22"/>
    <w:rsid w:val="00674FA8"/>
    <w:rsid w:val="00674FD2"/>
    <w:rsid w:val="006751C4"/>
    <w:rsid w:val="006752AB"/>
    <w:rsid w:val="00675438"/>
    <w:rsid w:val="00675639"/>
    <w:rsid w:val="00675956"/>
    <w:rsid w:val="00675E05"/>
    <w:rsid w:val="00675E4D"/>
    <w:rsid w:val="0067661A"/>
    <w:rsid w:val="00676626"/>
    <w:rsid w:val="00676B30"/>
    <w:rsid w:val="00676C34"/>
    <w:rsid w:val="00676F86"/>
    <w:rsid w:val="00677026"/>
    <w:rsid w:val="006770AC"/>
    <w:rsid w:val="0067711F"/>
    <w:rsid w:val="0067729C"/>
    <w:rsid w:val="006772C0"/>
    <w:rsid w:val="006774C8"/>
    <w:rsid w:val="0067761E"/>
    <w:rsid w:val="00677B7B"/>
    <w:rsid w:val="00677C31"/>
    <w:rsid w:val="00677C65"/>
    <w:rsid w:val="00677C75"/>
    <w:rsid w:val="00677DD6"/>
    <w:rsid w:val="00677E50"/>
    <w:rsid w:val="0068026C"/>
    <w:rsid w:val="0068041B"/>
    <w:rsid w:val="006804AF"/>
    <w:rsid w:val="006805BB"/>
    <w:rsid w:val="006809A3"/>
    <w:rsid w:val="00680A43"/>
    <w:rsid w:val="00680D25"/>
    <w:rsid w:val="00680E09"/>
    <w:rsid w:val="00680F6F"/>
    <w:rsid w:val="006812E7"/>
    <w:rsid w:val="0068148E"/>
    <w:rsid w:val="0068168A"/>
    <w:rsid w:val="00681E4D"/>
    <w:rsid w:val="0068229B"/>
    <w:rsid w:val="0068264E"/>
    <w:rsid w:val="006827B5"/>
    <w:rsid w:val="00682B55"/>
    <w:rsid w:val="00682CBD"/>
    <w:rsid w:val="00682CD2"/>
    <w:rsid w:val="006830AF"/>
    <w:rsid w:val="00683220"/>
    <w:rsid w:val="00683320"/>
    <w:rsid w:val="0068354D"/>
    <w:rsid w:val="0068362C"/>
    <w:rsid w:val="00683720"/>
    <w:rsid w:val="00683AA1"/>
    <w:rsid w:val="00683C46"/>
    <w:rsid w:val="00683D29"/>
    <w:rsid w:val="00684435"/>
    <w:rsid w:val="00684933"/>
    <w:rsid w:val="00684BBD"/>
    <w:rsid w:val="00684FFF"/>
    <w:rsid w:val="0068513E"/>
    <w:rsid w:val="006854AE"/>
    <w:rsid w:val="006857B7"/>
    <w:rsid w:val="00685A40"/>
    <w:rsid w:val="00686067"/>
    <w:rsid w:val="0068626F"/>
    <w:rsid w:val="00686437"/>
    <w:rsid w:val="00686561"/>
    <w:rsid w:val="00686A5F"/>
    <w:rsid w:val="00686D2C"/>
    <w:rsid w:val="00686DCC"/>
    <w:rsid w:val="00686E20"/>
    <w:rsid w:val="00686FDA"/>
    <w:rsid w:val="006870DF"/>
    <w:rsid w:val="006870FD"/>
    <w:rsid w:val="00687298"/>
    <w:rsid w:val="006872D3"/>
    <w:rsid w:val="0068731F"/>
    <w:rsid w:val="0068746F"/>
    <w:rsid w:val="006878DC"/>
    <w:rsid w:val="00687A2C"/>
    <w:rsid w:val="00687A8C"/>
    <w:rsid w:val="00687B31"/>
    <w:rsid w:val="00687B4F"/>
    <w:rsid w:val="00687B5B"/>
    <w:rsid w:val="00687BB3"/>
    <w:rsid w:val="00687FA0"/>
    <w:rsid w:val="006900D9"/>
    <w:rsid w:val="00690235"/>
    <w:rsid w:val="00690627"/>
    <w:rsid w:val="006906AD"/>
    <w:rsid w:val="00690721"/>
    <w:rsid w:val="00690738"/>
    <w:rsid w:val="0069074B"/>
    <w:rsid w:val="00690AB9"/>
    <w:rsid w:val="006913B2"/>
    <w:rsid w:val="00691570"/>
    <w:rsid w:val="0069167B"/>
    <w:rsid w:val="00691B53"/>
    <w:rsid w:val="00691DA2"/>
    <w:rsid w:val="0069204D"/>
    <w:rsid w:val="0069264D"/>
    <w:rsid w:val="0069283F"/>
    <w:rsid w:val="00692ABE"/>
    <w:rsid w:val="00692F3C"/>
    <w:rsid w:val="00692FE4"/>
    <w:rsid w:val="00693117"/>
    <w:rsid w:val="0069371E"/>
    <w:rsid w:val="00693AD5"/>
    <w:rsid w:val="00693B64"/>
    <w:rsid w:val="00693C89"/>
    <w:rsid w:val="00693D82"/>
    <w:rsid w:val="006941FD"/>
    <w:rsid w:val="00694228"/>
    <w:rsid w:val="006943C4"/>
    <w:rsid w:val="006946C8"/>
    <w:rsid w:val="00694A1B"/>
    <w:rsid w:val="00694B18"/>
    <w:rsid w:val="00694BA0"/>
    <w:rsid w:val="00695077"/>
    <w:rsid w:val="00695C25"/>
    <w:rsid w:val="00695DC8"/>
    <w:rsid w:val="00695EB9"/>
    <w:rsid w:val="006967B6"/>
    <w:rsid w:val="006968A4"/>
    <w:rsid w:val="0069693A"/>
    <w:rsid w:val="00696A85"/>
    <w:rsid w:val="00696B6C"/>
    <w:rsid w:val="006973D9"/>
    <w:rsid w:val="006973F1"/>
    <w:rsid w:val="006975D6"/>
    <w:rsid w:val="00697935"/>
    <w:rsid w:val="00697ACB"/>
    <w:rsid w:val="00697AD1"/>
    <w:rsid w:val="00697C33"/>
    <w:rsid w:val="00697EB4"/>
    <w:rsid w:val="00697F8B"/>
    <w:rsid w:val="00697FCD"/>
    <w:rsid w:val="00697FD4"/>
    <w:rsid w:val="006A0203"/>
    <w:rsid w:val="006A04D7"/>
    <w:rsid w:val="006A04DA"/>
    <w:rsid w:val="006A0862"/>
    <w:rsid w:val="006A0925"/>
    <w:rsid w:val="006A0A84"/>
    <w:rsid w:val="006A13C2"/>
    <w:rsid w:val="006A13D8"/>
    <w:rsid w:val="006A1447"/>
    <w:rsid w:val="006A14D2"/>
    <w:rsid w:val="006A1675"/>
    <w:rsid w:val="006A16E7"/>
    <w:rsid w:val="006A1784"/>
    <w:rsid w:val="006A1A4B"/>
    <w:rsid w:val="006A1C0E"/>
    <w:rsid w:val="006A1D59"/>
    <w:rsid w:val="006A1DCB"/>
    <w:rsid w:val="006A1E17"/>
    <w:rsid w:val="006A1FB5"/>
    <w:rsid w:val="006A20A8"/>
    <w:rsid w:val="006A22CD"/>
    <w:rsid w:val="006A2482"/>
    <w:rsid w:val="006A24E5"/>
    <w:rsid w:val="006A278E"/>
    <w:rsid w:val="006A28B9"/>
    <w:rsid w:val="006A29C4"/>
    <w:rsid w:val="006A2A62"/>
    <w:rsid w:val="006A2BF8"/>
    <w:rsid w:val="006A2F2F"/>
    <w:rsid w:val="006A3278"/>
    <w:rsid w:val="006A362D"/>
    <w:rsid w:val="006A37B0"/>
    <w:rsid w:val="006A3B75"/>
    <w:rsid w:val="006A3C11"/>
    <w:rsid w:val="006A3CED"/>
    <w:rsid w:val="006A3D1C"/>
    <w:rsid w:val="006A3DC3"/>
    <w:rsid w:val="006A4333"/>
    <w:rsid w:val="006A44F0"/>
    <w:rsid w:val="006A4AFE"/>
    <w:rsid w:val="006A4B5E"/>
    <w:rsid w:val="006A4D55"/>
    <w:rsid w:val="006A4FE0"/>
    <w:rsid w:val="006A5397"/>
    <w:rsid w:val="006A541A"/>
    <w:rsid w:val="006A5526"/>
    <w:rsid w:val="006A5812"/>
    <w:rsid w:val="006A582D"/>
    <w:rsid w:val="006A592C"/>
    <w:rsid w:val="006A5CA9"/>
    <w:rsid w:val="006A6032"/>
    <w:rsid w:val="006A603A"/>
    <w:rsid w:val="006A6B8C"/>
    <w:rsid w:val="006A728A"/>
    <w:rsid w:val="006A74BE"/>
    <w:rsid w:val="006A7770"/>
    <w:rsid w:val="006A777B"/>
    <w:rsid w:val="006A788C"/>
    <w:rsid w:val="006A7D22"/>
    <w:rsid w:val="006A7E54"/>
    <w:rsid w:val="006B02DB"/>
    <w:rsid w:val="006B03A6"/>
    <w:rsid w:val="006B0AD9"/>
    <w:rsid w:val="006B0FA4"/>
    <w:rsid w:val="006B102A"/>
    <w:rsid w:val="006B146C"/>
    <w:rsid w:val="006B1791"/>
    <w:rsid w:val="006B193F"/>
    <w:rsid w:val="006B1A69"/>
    <w:rsid w:val="006B1EB2"/>
    <w:rsid w:val="006B239E"/>
    <w:rsid w:val="006B2403"/>
    <w:rsid w:val="006B243E"/>
    <w:rsid w:val="006B2502"/>
    <w:rsid w:val="006B28A9"/>
    <w:rsid w:val="006B28FE"/>
    <w:rsid w:val="006B2913"/>
    <w:rsid w:val="006B2E1E"/>
    <w:rsid w:val="006B3236"/>
    <w:rsid w:val="006B35C0"/>
    <w:rsid w:val="006B3620"/>
    <w:rsid w:val="006B3800"/>
    <w:rsid w:val="006B38F2"/>
    <w:rsid w:val="006B395C"/>
    <w:rsid w:val="006B3D14"/>
    <w:rsid w:val="006B3EE7"/>
    <w:rsid w:val="006B41D0"/>
    <w:rsid w:val="006B4206"/>
    <w:rsid w:val="006B4251"/>
    <w:rsid w:val="006B4312"/>
    <w:rsid w:val="006B43BF"/>
    <w:rsid w:val="006B475A"/>
    <w:rsid w:val="006B4C7F"/>
    <w:rsid w:val="006B4DA8"/>
    <w:rsid w:val="006B5010"/>
    <w:rsid w:val="006B5123"/>
    <w:rsid w:val="006B523E"/>
    <w:rsid w:val="006B526C"/>
    <w:rsid w:val="006B5376"/>
    <w:rsid w:val="006B5905"/>
    <w:rsid w:val="006B59A3"/>
    <w:rsid w:val="006B59C9"/>
    <w:rsid w:val="006B5BC6"/>
    <w:rsid w:val="006B5D1F"/>
    <w:rsid w:val="006B607C"/>
    <w:rsid w:val="006B624F"/>
    <w:rsid w:val="006B634A"/>
    <w:rsid w:val="006B687C"/>
    <w:rsid w:val="006B6C56"/>
    <w:rsid w:val="006B7010"/>
    <w:rsid w:val="006B733D"/>
    <w:rsid w:val="006B74DA"/>
    <w:rsid w:val="006B7848"/>
    <w:rsid w:val="006B78CA"/>
    <w:rsid w:val="006B7B8A"/>
    <w:rsid w:val="006C007F"/>
    <w:rsid w:val="006C026F"/>
    <w:rsid w:val="006C032A"/>
    <w:rsid w:val="006C0344"/>
    <w:rsid w:val="006C06E7"/>
    <w:rsid w:val="006C0866"/>
    <w:rsid w:val="006C09D0"/>
    <w:rsid w:val="006C0A84"/>
    <w:rsid w:val="006C0B05"/>
    <w:rsid w:val="006C135A"/>
    <w:rsid w:val="006C15C3"/>
    <w:rsid w:val="006C1763"/>
    <w:rsid w:val="006C1A13"/>
    <w:rsid w:val="006C1D2E"/>
    <w:rsid w:val="006C1DA5"/>
    <w:rsid w:val="006C2312"/>
    <w:rsid w:val="006C2B22"/>
    <w:rsid w:val="006C2EFF"/>
    <w:rsid w:val="006C3095"/>
    <w:rsid w:val="006C3286"/>
    <w:rsid w:val="006C32DB"/>
    <w:rsid w:val="006C35A5"/>
    <w:rsid w:val="006C3692"/>
    <w:rsid w:val="006C3BBB"/>
    <w:rsid w:val="006C3C1D"/>
    <w:rsid w:val="006C3E42"/>
    <w:rsid w:val="006C3EB4"/>
    <w:rsid w:val="006C4111"/>
    <w:rsid w:val="006C4112"/>
    <w:rsid w:val="006C41DE"/>
    <w:rsid w:val="006C424E"/>
    <w:rsid w:val="006C425A"/>
    <w:rsid w:val="006C43A2"/>
    <w:rsid w:val="006C43D0"/>
    <w:rsid w:val="006C48C2"/>
    <w:rsid w:val="006C48EF"/>
    <w:rsid w:val="006C49F7"/>
    <w:rsid w:val="006C4CB7"/>
    <w:rsid w:val="006C5211"/>
    <w:rsid w:val="006C5387"/>
    <w:rsid w:val="006C5444"/>
    <w:rsid w:val="006C552C"/>
    <w:rsid w:val="006C5654"/>
    <w:rsid w:val="006C59E3"/>
    <w:rsid w:val="006C602C"/>
    <w:rsid w:val="006C61B4"/>
    <w:rsid w:val="006C67CF"/>
    <w:rsid w:val="006C6924"/>
    <w:rsid w:val="006C6975"/>
    <w:rsid w:val="006C69B9"/>
    <w:rsid w:val="006C6A5A"/>
    <w:rsid w:val="006C6D15"/>
    <w:rsid w:val="006C6DE9"/>
    <w:rsid w:val="006C70A2"/>
    <w:rsid w:val="006C7259"/>
    <w:rsid w:val="006C7372"/>
    <w:rsid w:val="006C740E"/>
    <w:rsid w:val="006C75AC"/>
    <w:rsid w:val="006C768F"/>
    <w:rsid w:val="006D0144"/>
    <w:rsid w:val="006D046C"/>
    <w:rsid w:val="006D05E6"/>
    <w:rsid w:val="006D06C3"/>
    <w:rsid w:val="006D087A"/>
    <w:rsid w:val="006D14E6"/>
    <w:rsid w:val="006D18BE"/>
    <w:rsid w:val="006D19B6"/>
    <w:rsid w:val="006D1A5F"/>
    <w:rsid w:val="006D1AAD"/>
    <w:rsid w:val="006D1B02"/>
    <w:rsid w:val="006D1D88"/>
    <w:rsid w:val="006D2367"/>
    <w:rsid w:val="006D23C3"/>
    <w:rsid w:val="006D29F8"/>
    <w:rsid w:val="006D2A4D"/>
    <w:rsid w:val="006D2D44"/>
    <w:rsid w:val="006D2DF3"/>
    <w:rsid w:val="006D302B"/>
    <w:rsid w:val="006D3198"/>
    <w:rsid w:val="006D327C"/>
    <w:rsid w:val="006D3396"/>
    <w:rsid w:val="006D3592"/>
    <w:rsid w:val="006D3942"/>
    <w:rsid w:val="006D3D91"/>
    <w:rsid w:val="006D3E2F"/>
    <w:rsid w:val="006D3EEC"/>
    <w:rsid w:val="006D3F29"/>
    <w:rsid w:val="006D43A7"/>
    <w:rsid w:val="006D4511"/>
    <w:rsid w:val="006D4535"/>
    <w:rsid w:val="006D4549"/>
    <w:rsid w:val="006D499C"/>
    <w:rsid w:val="006D4A8C"/>
    <w:rsid w:val="006D4B0C"/>
    <w:rsid w:val="006D4B62"/>
    <w:rsid w:val="006D5257"/>
    <w:rsid w:val="006D545D"/>
    <w:rsid w:val="006D566E"/>
    <w:rsid w:val="006D59A1"/>
    <w:rsid w:val="006D5BAC"/>
    <w:rsid w:val="006D5D31"/>
    <w:rsid w:val="006D5DE2"/>
    <w:rsid w:val="006D5F2D"/>
    <w:rsid w:val="006D607E"/>
    <w:rsid w:val="006D609D"/>
    <w:rsid w:val="006D61E7"/>
    <w:rsid w:val="006D6219"/>
    <w:rsid w:val="006D64C6"/>
    <w:rsid w:val="006D6900"/>
    <w:rsid w:val="006D6CE3"/>
    <w:rsid w:val="006D6DB1"/>
    <w:rsid w:val="006D6F78"/>
    <w:rsid w:val="006D712B"/>
    <w:rsid w:val="006D72E0"/>
    <w:rsid w:val="006D7329"/>
    <w:rsid w:val="006D7522"/>
    <w:rsid w:val="006D7975"/>
    <w:rsid w:val="006D79FC"/>
    <w:rsid w:val="006D7AB5"/>
    <w:rsid w:val="006D7BB0"/>
    <w:rsid w:val="006D7E5A"/>
    <w:rsid w:val="006E01E2"/>
    <w:rsid w:val="006E02F6"/>
    <w:rsid w:val="006E047A"/>
    <w:rsid w:val="006E06A4"/>
    <w:rsid w:val="006E07AE"/>
    <w:rsid w:val="006E092F"/>
    <w:rsid w:val="006E09A6"/>
    <w:rsid w:val="006E09F4"/>
    <w:rsid w:val="006E1151"/>
    <w:rsid w:val="006E126F"/>
    <w:rsid w:val="006E1579"/>
    <w:rsid w:val="006E1882"/>
    <w:rsid w:val="006E1A1D"/>
    <w:rsid w:val="006E1BFB"/>
    <w:rsid w:val="006E1CCC"/>
    <w:rsid w:val="006E1D12"/>
    <w:rsid w:val="006E1E90"/>
    <w:rsid w:val="006E2076"/>
    <w:rsid w:val="006E24E3"/>
    <w:rsid w:val="006E25F4"/>
    <w:rsid w:val="006E262E"/>
    <w:rsid w:val="006E2865"/>
    <w:rsid w:val="006E291B"/>
    <w:rsid w:val="006E299B"/>
    <w:rsid w:val="006E29B0"/>
    <w:rsid w:val="006E29F4"/>
    <w:rsid w:val="006E2DD0"/>
    <w:rsid w:val="006E2EB9"/>
    <w:rsid w:val="006E324A"/>
    <w:rsid w:val="006E3284"/>
    <w:rsid w:val="006E34EF"/>
    <w:rsid w:val="006E379B"/>
    <w:rsid w:val="006E38B8"/>
    <w:rsid w:val="006E38D7"/>
    <w:rsid w:val="006E3F26"/>
    <w:rsid w:val="006E4090"/>
    <w:rsid w:val="006E415D"/>
    <w:rsid w:val="006E41C5"/>
    <w:rsid w:val="006E469B"/>
    <w:rsid w:val="006E47ED"/>
    <w:rsid w:val="006E480D"/>
    <w:rsid w:val="006E483C"/>
    <w:rsid w:val="006E48BA"/>
    <w:rsid w:val="006E4FC9"/>
    <w:rsid w:val="006E5138"/>
    <w:rsid w:val="006E52DE"/>
    <w:rsid w:val="006E5570"/>
    <w:rsid w:val="006E5767"/>
    <w:rsid w:val="006E5892"/>
    <w:rsid w:val="006E5FFC"/>
    <w:rsid w:val="006E62EC"/>
    <w:rsid w:val="006E6311"/>
    <w:rsid w:val="006E6400"/>
    <w:rsid w:val="006E66CC"/>
    <w:rsid w:val="006E6BFE"/>
    <w:rsid w:val="006E6CF2"/>
    <w:rsid w:val="006E6E4A"/>
    <w:rsid w:val="006E6EE9"/>
    <w:rsid w:val="006E7012"/>
    <w:rsid w:val="006E70CA"/>
    <w:rsid w:val="006E757D"/>
    <w:rsid w:val="006E781C"/>
    <w:rsid w:val="006E7A39"/>
    <w:rsid w:val="006E7BE9"/>
    <w:rsid w:val="006E7C3C"/>
    <w:rsid w:val="006E7CE8"/>
    <w:rsid w:val="006E7D8C"/>
    <w:rsid w:val="006F054C"/>
    <w:rsid w:val="006F07DF"/>
    <w:rsid w:val="006F0923"/>
    <w:rsid w:val="006F0C1F"/>
    <w:rsid w:val="006F0FB0"/>
    <w:rsid w:val="006F10AB"/>
    <w:rsid w:val="006F110B"/>
    <w:rsid w:val="006F1249"/>
    <w:rsid w:val="006F13AE"/>
    <w:rsid w:val="006F13B4"/>
    <w:rsid w:val="006F1D96"/>
    <w:rsid w:val="006F1E32"/>
    <w:rsid w:val="006F2016"/>
    <w:rsid w:val="006F222C"/>
    <w:rsid w:val="006F27FC"/>
    <w:rsid w:val="006F29CF"/>
    <w:rsid w:val="006F29F0"/>
    <w:rsid w:val="006F2A31"/>
    <w:rsid w:val="006F2ADA"/>
    <w:rsid w:val="006F2FD1"/>
    <w:rsid w:val="006F2FD8"/>
    <w:rsid w:val="006F2FF1"/>
    <w:rsid w:val="006F2FFA"/>
    <w:rsid w:val="006F3081"/>
    <w:rsid w:val="006F3BDD"/>
    <w:rsid w:val="006F4034"/>
    <w:rsid w:val="006F416D"/>
    <w:rsid w:val="006F4404"/>
    <w:rsid w:val="006F46C4"/>
    <w:rsid w:val="006F478B"/>
    <w:rsid w:val="006F47A6"/>
    <w:rsid w:val="006F487D"/>
    <w:rsid w:val="006F499C"/>
    <w:rsid w:val="006F49E4"/>
    <w:rsid w:val="006F4B44"/>
    <w:rsid w:val="006F4DB6"/>
    <w:rsid w:val="006F4EB1"/>
    <w:rsid w:val="006F554C"/>
    <w:rsid w:val="006F558B"/>
    <w:rsid w:val="006F5642"/>
    <w:rsid w:val="006F5910"/>
    <w:rsid w:val="006F59A0"/>
    <w:rsid w:val="006F61F1"/>
    <w:rsid w:val="006F68C7"/>
    <w:rsid w:val="006F6911"/>
    <w:rsid w:val="006F6F77"/>
    <w:rsid w:val="006F6FBB"/>
    <w:rsid w:val="006F716A"/>
    <w:rsid w:val="006F7295"/>
    <w:rsid w:val="006F7568"/>
    <w:rsid w:val="006F7B92"/>
    <w:rsid w:val="006F7D76"/>
    <w:rsid w:val="0070030D"/>
    <w:rsid w:val="00700347"/>
    <w:rsid w:val="00700BBB"/>
    <w:rsid w:val="00700E2E"/>
    <w:rsid w:val="00701185"/>
    <w:rsid w:val="00701331"/>
    <w:rsid w:val="00701845"/>
    <w:rsid w:val="00701C11"/>
    <w:rsid w:val="00701E36"/>
    <w:rsid w:val="007022A7"/>
    <w:rsid w:val="00702322"/>
    <w:rsid w:val="007024AF"/>
    <w:rsid w:val="00702785"/>
    <w:rsid w:val="0070285D"/>
    <w:rsid w:val="00702902"/>
    <w:rsid w:val="00702C05"/>
    <w:rsid w:val="00702D6F"/>
    <w:rsid w:val="00702DEF"/>
    <w:rsid w:val="0070332C"/>
    <w:rsid w:val="00703C0F"/>
    <w:rsid w:val="00703E1A"/>
    <w:rsid w:val="00704018"/>
    <w:rsid w:val="00704180"/>
    <w:rsid w:val="00704249"/>
    <w:rsid w:val="00704B64"/>
    <w:rsid w:val="00704BE7"/>
    <w:rsid w:val="00704FD2"/>
    <w:rsid w:val="00705284"/>
    <w:rsid w:val="00705443"/>
    <w:rsid w:val="007054BF"/>
    <w:rsid w:val="007054CC"/>
    <w:rsid w:val="00705678"/>
    <w:rsid w:val="0070577F"/>
    <w:rsid w:val="0070579B"/>
    <w:rsid w:val="007057B7"/>
    <w:rsid w:val="007059CE"/>
    <w:rsid w:val="007059D0"/>
    <w:rsid w:val="00705AB2"/>
    <w:rsid w:val="00705BA7"/>
    <w:rsid w:val="00705CA5"/>
    <w:rsid w:val="00705CE6"/>
    <w:rsid w:val="00705F37"/>
    <w:rsid w:val="007061A1"/>
    <w:rsid w:val="007062DE"/>
    <w:rsid w:val="00706466"/>
    <w:rsid w:val="00706827"/>
    <w:rsid w:val="00706951"/>
    <w:rsid w:val="00706966"/>
    <w:rsid w:val="00706E65"/>
    <w:rsid w:val="00706EF4"/>
    <w:rsid w:val="00707060"/>
    <w:rsid w:val="0070712A"/>
    <w:rsid w:val="00707141"/>
    <w:rsid w:val="0070718F"/>
    <w:rsid w:val="0070722A"/>
    <w:rsid w:val="00707875"/>
    <w:rsid w:val="00707BB2"/>
    <w:rsid w:val="00707CC6"/>
    <w:rsid w:val="00707E62"/>
    <w:rsid w:val="00707EFA"/>
    <w:rsid w:val="007100F5"/>
    <w:rsid w:val="00710192"/>
    <w:rsid w:val="007102A3"/>
    <w:rsid w:val="007106CA"/>
    <w:rsid w:val="00710843"/>
    <w:rsid w:val="0071084A"/>
    <w:rsid w:val="007108B9"/>
    <w:rsid w:val="00710C5F"/>
    <w:rsid w:val="00710DAC"/>
    <w:rsid w:val="00710ECF"/>
    <w:rsid w:val="00710FFD"/>
    <w:rsid w:val="007111B0"/>
    <w:rsid w:val="00711354"/>
    <w:rsid w:val="00711507"/>
    <w:rsid w:val="007115FB"/>
    <w:rsid w:val="0071166B"/>
    <w:rsid w:val="00711852"/>
    <w:rsid w:val="007118F1"/>
    <w:rsid w:val="00711A66"/>
    <w:rsid w:val="00711B4D"/>
    <w:rsid w:val="00711D24"/>
    <w:rsid w:val="00711EEE"/>
    <w:rsid w:val="007120A7"/>
    <w:rsid w:val="00712269"/>
    <w:rsid w:val="00712593"/>
    <w:rsid w:val="007125A3"/>
    <w:rsid w:val="007127A9"/>
    <w:rsid w:val="0071290A"/>
    <w:rsid w:val="00712D1D"/>
    <w:rsid w:val="00712DEC"/>
    <w:rsid w:val="00713046"/>
    <w:rsid w:val="007132AC"/>
    <w:rsid w:val="007132FC"/>
    <w:rsid w:val="007133D8"/>
    <w:rsid w:val="00713632"/>
    <w:rsid w:val="007136AC"/>
    <w:rsid w:val="00713795"/>
    <w:rsid w:val="007137BC"/>
    <w:rsid w:val="00713804"/>
    <w:rsid w:val="00713B16"/>
    <w:rsid w:val="00713D53"/>
    <w:rsid w:val="00713E1E"/>
    <w:rsid w:val="0071420C"/>
    <w:rsid w:val="0071423A"/>
    <w:rsid w:val="007145E3"/>
    <w:rsid w:val="007145FF"/>
    <w:rsid w:val="0071463E"/>
    <w:rsid w:val="00714AF9"/>
    <w:rsid w:val="00714C41"/>
    <w:rsid w:val="00714CE2"/>
    <w:rsid w:val="007151F3"/>
    <w:rsid w:val="00715221"/>
    <w:rsid w:val="00715B2A"/>
    <w:rsid w:val="00715F6E"/>
    <w:rsid w:val="007160E7"/>
    <w:rsid w:val="0071610E"/>
    <w:rsid w:val="00716711"/>
    <w:rsid w:val="007167D9"/>
    <w:rsid w:val="007168B2"/>
    <w:rsid w:val="00716B3A"/>
    <w:rsid w:val="00716D10"/>
    <w:rsid w:val="00716FCC"/>
    <w:rsid w:val="00717145"/>
    <w:rsid w:val="0071730A"/>
    <w:rsid w:val="007173CA"/>
    <w:rsid w:val="00717956"/>
    <w:rsid w:val="00717AF2"/>
    <w:rsid w:val="00717B1A"/>
    <w:rsid w:val="00717BBB"/>
    <w:rsid w:val="00717BE9"/>
    <w:rsid w:val="00717F33"/>
    <w:rsid w:val="00720231"/>
    <w:rsid w:val="00720315"/>
    <w:rsid w:val="00720447"/>
    <w:rsid w:val="0072044D"/>
    <w:rsid w:val="00720600"/>
    <w:rsid w:val="0072096A"/>
    <w:rsid w:val="00720DC7"/>
    <w:rsid w:val="00720DDF"/>
    <w:rsid w:val="0072128A"/>
    <w:rsid w:val="00721395"/>
    <w:rsid w:val="00721528"/>
    <w:rsid w:val="00721660"/>
    <w:rsid w:val="0072171E"/>
    <w:rsid w:val="0072189F"/>
    <w:rsid w:val="00721947"/>
    <w:rsid w:val="00721958"/>
    <w:rsid w:val="00721973"/>
    <w:rsid w:val="00721ABB"/>
    <w:rsid w:val="00721D05"/>
    <w:rsid w:val="00721D2C"/>
    <w:rsid w:val="0072205D"/>
    <w:rsid w:val="00722215"/>
    <w:rsid w:val="007223A1"/>
    <w:rsid w:val="0072256D"/>
    <w:rsid w:val="007226AA"/>
    <w:rsid w:val="00722819"/>
    <w:rsid w:val="00722C0F"/>
    <w:rsid w:val="00722F3B"/>
    <w:rsid w:val="00723049"/>
    <w:rsid w:val="007232A0"/>
    <w:rsid w:val="00723435"/>
    <w:rsid w:val="0072377F"/>
    <w:rsid w:val="007237DF"/>
    <w:rsid w:val="00723BEA"/>
    <w:rsid w:val="00723EA5"/>
    <w:rsid w:val="00723F7F"/>
    <w:rsid w:val="00724092"/>
    <w:rsid w:val="00724131"/>
    <w:rsid w:val="007249FB"/>
    <w:rsid w:val="00724BA7"/>
    <w:rsid w:val="00724E76"/>
    <w:rsid w:val="00724F3C"/>
    <w:rsid w:val="00725039"/>
    <w:rsid w:val="00725080"/>
    <w:rsid w:val="00725380"/>
    <w:rsid w:val="00725705"/>
    <w:rsid w:val="00725A82"/>
    <w:rsid w:val="00725B04"/>
    <w:rsid w:val="00725B57"/>
    <w:rsid w:val="00726032"/>
    <w:rsid w:val="00726091"/>
    <w:rsid w:val="00726458"/>
    <w:rsid w:val="007264D4"/>
    <w:rsid w:val="007269C2"/>
    <w:rsid w:val="00726A30"/>
    <w:rsid w:val="00726EBD"/>
    <w:rsid w:val="007274B7"/>
    <w:rsid w:val="007275BF"/>
    <w:rsid w:val="007276ED"/>
    <w:rsid w:val="007278F6"/>
    <w:rsid w:val="00727CAD"/>
    <w:rsid w:val="00727E1E"/>
    <w:rsid w:val="00727E40"/>
    <w:rsid w:val="00727FA0"/>
    <w:rsid w:val="00730005"/>
    <w:rsid w:val="0073004C"/>
    <w:rsid w:val="00730061"/>
    <w:rsid w:val="007300D4"/>
    <w:rsid w:val="00730163"/>
    <w:rsid w:val="0073028C"/>
    <w:rsid w:val="0073035E"/>
    <w:rsid w:val="00730556"/>
    <w:rsid w:val="007305E0"/>
    <w:rsid w:val="0073061E"/>
    <w:rsid w:val="0073081B"/>
    <w:rsid w:val="0073087B"/>
    <w:rsid w:val="007308AD"/>
    <w:rsid w:val="0073090D"/>
    <w:rsid w:val="00730A40"/>
    <w:rsid w:val="00730B9E"/>
    <w:rsid w:val="00730D0B"/>
    <w:rsid w:val="00730D65"/>
    <w:rsid w:val="0073110D"/>
    <w:rsid w:val="00731117"/>
    <w:rsid w:val="007311D0"/>
    <w:rsid w:val="007314E6"/>
    <w:rsid w:val="0073161C"/>
    <w:rsid w:val="00731918"/>
    <w:rsid w:val="00731E36"/>
    <w:rsid w:val="0073218B"/>
    <w:rsid w:val="007321EB"/>
    <w:rsid w:val="00732575"/>
    <w:rsid w:val="007325AA"/>
    <w:rsid w:val="007325BA"/>
    <w:rsid w:val="007325F8"/>
    <w:rsid w:val="00732824"/>
    <w:rsid w:val="007329D8"/>
    <w:rsid w:val="00732C40"/>
    <w:rsid w:val="00732DBA"/>
    <w:rsid w:val="00732E34"/>
    <w:rsid w:val="00732F1D"/>
    <w:rsid w:val="00732F4D"/>
    <w:rsid w:val="00732FF1"/>
    <w:rsid w:val="007336C5"/>
    <w:rsid w:val="007339D3"/>
    <w:rsid w:val="00733B21"/>
    <w:rsid w:val="00733B97"/>
    <w:rsid w:val="00733EB6"/>
    <w:rsid w:val="00733EF2"/>
    <w:rsid w:val="00734105"/>
    <w:rsid w:val="00734264"/>
    <w:rsid w:val="00734421"/>
    <w:rsid w:val="007345E5"/>
    <w:rsid w:val="00734D8F"/>
    <w:rsid w:val="00735102"/>
    <w:rsid w:val="00735481"/>
    <w:rsid w:val="007356B9"/>
    <w:rsid w:val="00735778"/>
    <w:rsid w:val="00735897"/>
    <w:rsid w:val="007359EF"/>
    <w:rsid w:val="00735AE4"/>
    <w:rsid w:val="00735B8E"/>
    <w:rsid w:val="00735DAB"/>
    <w:rsid w:val="007363DA"/>
    <w:rsid w:val="007365A9"/>
    <w:rsid w:val="00736690"/>
    <w:rsid w:val="007367AE"/>
    <w:rsid w:val="00736953"/>
    <w:rsid w:val="00736A3F"/>
    <w:rsid w:val="00736AA5"/>
    <w:rsid w:val="00736C36"/>
    <w:rsid w:val="00736E54"/>
    <w:rsid w:val="00736FEA"/>
    <w:rsid w:val="007371D7"/>
    <w:rsid w:val="00737453"/>
    <w:rsid w:val="007376F3"/>
    <w:rsid w:val="00737D88"/>
    <w:rsid w:val="00737F44"/>
    <w:rsid w:val="00737F96"/>
    <w:rsid w:val="00737FD6"/>
    <w:rsid w:val="00740332"/>
    <w:rsid w:val="00740637"/>
    <w:rsid w:val="00740757"/>
    <w:rsid w:val="00740A71"/>
    <w:rsid w:val="00740AB2"/>
    <w:rsid w:val="00740D8E"/>
    <w:rsid w:val="00740DF2"/>
    <w:rsid w:val="007412D9"/>
    <w:rsid w:val="0074188C"/>
    <w:rsid w:val="007418EA"/>
    <w:rsid w:val="00741999"/>
    <w:rsid w:val="00741D00"/>
    <w:rsid w:val="00741F56"/>
    <w:rsid w:val="00741FFE"/>
    <w:rsid w:val="00742081"/>
    <w:rsid w:val="0074225B"/>
    <w:rsid w:val="007422DE"/>
    <w:rsid w:val="00742387"/>
    <w:rsid w:val="007426B0"/>
    <w:rsid w:val="00742710"/>
    <w:rsid w:val="00742BE3"/>
    <w:rsid w:val="00742CED"/>
    <w:rsid w:val="0074319B"/>
    <w:rsid w:val="00743346"/>
    <w:rsid w:val="00743586"/>
    <w:rsid w:val="007437A8"/>
    <w:rsid w:val="007438A5"/>
    <w:rsid w:val="00743CAF"/>
    <w:rsid w:val="00743E64"/>
    <w:rsid w:val="00743F16"/>
    <w:rsid w:val="00744593"/>
    <w:rsid w:val="007449D0"/>
    <w:rsid w:val="00744C3F"/>
    <w:rsid w:val="00744D06"/>
    <w:rsid w:val="00744F57"/>
    <w:rsid w:val="00744FC7"/>
    <w:rsid w:val="007450F1"/>
    <w:rsid w:val="007452F8"/>
    <w:rsid w:val="00745609"/>
    <w:rsid w:val="007457AD"/>
    <w:rsid w:val="00745AD1"/>
    <w:rsid w:val="00745B00"/>
    <w:rsid w:val="00745E99"/>
    <w:rsid w:val="00745F8D"/>
    <w:rsid w:val="00745F8E"/>
    <w:rsid w:val="0074626E"/>
    <w:rsid w:val="00746519"/>
    <w:rsid w:val="007466D2"/>
    <w:rsid w:val="0074689C"/>
    <w:rsid w:val="00746D53"/>
    <w:rsid w:val="00746F06"/>
    <w:rsid w:val="00746F6F"/>
    <w:rsid w:val="00747188"/>
    <w:rsid w:val="00747474"/>
    <w:rsid w:val="0074749F"/>
    <w:rsid w:val="00747674"/>
    <w:rsid w:val="00747C05"/>
    <w:rsid w:val="00750453"/>
    <w:rsid w:val="00750483"/>
    <w:rsid w:val="00750600"/>
    <w:rsid w:val="00750BA7"/>
    <w:rsid w:val="0075121B"/>
    <w:rsid w:val="007514A6"/>
    <w:rsid w:val="00751515"/>
    <w:rsid w:val="00751613"/>
    <w:rsid w:val="0075174A"/>
    <w:rsid w:val="00751AA9"/>
    <w:rsid w:val="00751CAB"/>
    <w:rsid w:val="00751D39"/>
    <w:rsid w:val="00751F2A"/>
    <w:rsid w:val="00751F38"/>
    <w:rsid w:val="00751FF1"/>
    <w:rsid w:val="00752091"/>
    <w:rsid w:val="007522E7"/>
    <w:rsid w:val="00752419"/>
    <w:rsid w:val="00752492"/>
    <w:rsid w:val="00752594"/>
    <w:rsid w:val="007525CF"/>
    <w:rsid w:val="00752BF7"/>
    <w:rsid w:val="00752DC0"/>
    <w:rsid w:val="00752E2F"/>
    <w:rsid w:val="0075313F"/>
    <w:rsid w:val="00753614"/>
    <w:rsid w:val="007536A8"/>
    <w:rsid w:val="00753743"/>
    <w:rsid w:val="007538CF"/>
    <w:rsid w:val="00753CF7"/>
    <w:rsid w:val="00753DA1"/>
    <w:rsid w:val="00754065"/>
    <w:rsid w:val="007548CA"/>
    <w:rsid w:val="00754D8C"/>
    <w:rsid w:val="00754DD4"/>
    <w:rsid w:val="00754E5F"/>
    <w:rsid w:val="00754EB3"/>
    <w:rsid w:val="00754F87"/>
    <w:rsid w:val="007554AA"/>
    <w:rsid w:val="00755623"/>
    <w:rsid w:val="00755CB6"/>
    <w:rsid w:val="00755D77"/>
    <w:rsid w:val="00755E93"/>
    <w:rsid w:val="00755EE5"/>
    <w:rsid w:val="00756000"/>
    <w:rsid w:val="00756186"/>
    <w:rsid w:val="007561D2"/>
    <w:rsid w:val="0075641B"/>
    <w:rsid w:val="00756685"/>
    <w:rsid w:val="00756A5C"/>
    <w:rsid w:val="00756AAD"/>
    <w:rsid w:val="00756D64"/>
    <w:rsid w:val="00756E71"/>
    <w:rsid w:val="007570AA"/>
    <w:rsid w:val="00757148"/>
    <w:rsid w:val="00757270"/>
    <w:rsid w:val="00757301"/>
    <w:rsid w:val="0075772D"/>
    <w:rsid w:val="0075776A"/>
    <w:rsid w:val="00757781"/>
    <w:rsid w:val="007578E4"/>
    <w:rsid w:val="00757A63"/>
    <w:rsid w:val="00757ABE"/>
    <w:rsid w:val="00757CC8"/>
    <w:rsid w:val="00757D4C"/>
    <w:rsid w:val="00757F4E"/>
    <w:rsid w:val="00760119"/>
    <w:rsid w:val="0076064A"/>
    <w:rsid w:val="00760677"/>
    <w:rsid w:val="00760BA5"/>
    <w:rsid w:val="00760D03"/>
    <w:rsid w:val="00760F9E"/>
    <w:rsid w:val="007610DB"/>
    <w:rsid w:val="007610EB"/>
    <w:rsid w:val="0076114A"/>
    <w:rsid w:val="00761163"/>
    <w:rsid w:val="00761171"/>
    <w:rsid w:val="0076119A"/>
    <w:rsid w:val="007617C8"/>
    <w:rsid w:val="00761809"/>
    <w:rsid w:val="00761A87"/>
    <w:rsid w:val="00761ED1"/>
    <w:rsid w:val="007621AD"/>
    <w:rsid w:val="0076232E"/>
    <w:rsid w:val="007623FD"/>
    <w:rsid w:val="0076244D"/>
    <w:rsid w:val="007626AA"/>
    <w:rsid w:val="007626B7"/>
    <w:rsid w:val="00762AC7"/>
    <w:rsid w:val="00762CAF"/>
    <w:rsid w:val="00762D6A"/>
    <w:rsid w:val="00762D6D"/>
    <w:rsid w:val="00762DFB"/>
    <w:rsid w:val="007630E9"/>
    <w:rsid w:val="0076362C"/>
    <w:rsid w:val="00763816"/>
    <w:rsid w:val="00763A82"/>
    <w:rsid w:val="00763C78"/>
    <w:rsid w:val="00763D7D"/>
    <w:rsid w:val="00763E1E"/>
    <w:rsid w:val="007643C7"/>
    <w:rsid w:val="00764527"/>
    <w:rsid w:val="007648A2"/>
    <w:rsid w:val="00764B5E"/>
    <w:rsid w:val="00764B7F"/>
    <w:rsid w:val="00764BED"/>
    <w:rsid w:val="00764EA5"/>
    <w:rsid w:val="00764FF9"/>
    <w:rsid w:val="00765000"/>
    <w:rsid w:val="00765039"/>
    <w:rsid w:val="0076518B"/>
    <w:rsid w:val="007652E9"/>
    <w:rsid w:val="00765820"/>
    <w:rsid w:val="00765940"/>
    <w:rsid w:val="00765A73"/>
    <w:rsid w:val="00765A99"/>
    <w:rsid w:val="00765C02"/>
    <w:rsid w:val="00765CFD"/>
    <w:rsid w:val="00765D5B"/>
    <w:rsid w:val="0076602C"/>
    <w:rsid w:val="007663F2"/>
    <w:rsid w:val="00766505"/>
    <w:rsid w:val="0076660C"/>
    <w:rsid w:val="0076663F"/>
    <w:rsid w:val="00766BF8"/>
    <w:rsid w:val="00766E9F"/>
    <w:rsid w:val="00767058"/>
    <w:rsid w:val="00767433"/>
    <w:rsid w:val="007674A0"/>
    <w:rsid w:val="007675C9"/>
    <w:rsid w:val="0076784C"/>
    <w:rsid w:val="007678B8"/>
    <w:rsid w:val="00767BAB"/>
    <w:rsid w:val="00770219"/>
    <w:rsid w:val="00770239"/>
    <w:rsid w:val="0077081D"/>
    <w:rsid w:val="007709CD"/>
    <w:rsid w:val="00770C47"/>
    <w:rsid w:val="00771286"/>
    <w:rsid w:val="0077186B"/>
    <w:rsid w:val="007718DB"/>
    <w:rsid w:val="007718FC"/>
    <w:rsid w:val="00772214"/>
    <w:rsid w:val="0077223F"/>
    <w:rsid w:val="007725A0"/>
    <w:rsid w:val="007725BC"/>
    <w:rsid w:val="007726D8"/>
    <w:rsid w:val="00772E69"/>
    <w:rsid w:val="00772FDA"/>
    <w:rsid w:val="00773151"/>
    <w:rsid w:val="00773242"/>
    <w:rsid w:val="007733D5"/>
    <w:rsid w:val="00773A12"/>
    <w:rsid w:val="00773B90"/>
    <w:rsid w:val="00773CEC"/>
    <w:rsid w:val="00773F50"/>
    <w:rsid w:val="00773F57"/>
    <w:rsid w:val="0077404B"/>
    <w:rsid w:val="007740BE"/>
    <w:rsid w:val="007740FF"/>
    <w:rsid w:val="007741D6"/>
    <w:rsid w:val="007741DC"/>
    <w:rsid w:val="00774297"/>
    <w:rsid w:val="00774552"/>
    <w:rsid w:val="007748CE"/>
    <w:rsid w:val="0077495D"/>
    <w:rsid w:val="00774A34"/>
    <w:rsid w:val="00774BAC"/>
    <w:rsid w:val="00774D68"/>
    <w:rsid w:val="0077505F"/>
    <w:rsid w:val="00775150"/>
    <w:rsid w:val="00775434"/>
    <w:rsid w:val="007756FB"/>
    <w:rsid w:val="00775B33"/>
    <w:rsid w:val="00775BC4"/>
    <w:rsid w:val="00775E14"/>
    <w:rsid w:val="007760BD"/>
    <w:rsid w:val="00776379"/>
    <w:rsid w:val="00776525"/>
    <w:rsid w:val="007766AF"/>
    <w:rsid w:val="007767B5"/>
    <w:rsid w:val="00776817"/>
    <w:rsid w:val="00776C5A"/>
    <w:rsid w:val="00776F40"/>
    <w:rsid w:val="00776FE0"/>
    <w:rsid w:val="00777014"/>
    <w:rsid w:val="0077709E"/>
    <w:rsid w:val="007770DF"/>
    <w:rsid w:val="00777896"/>
    <w:rsid w:val="007778A3"/>
    <w:rsid w:val="00777B05"/>
    <w:rsid w:val="00777BC0"/>
    <w:rsid w:val="00777BEA"/>
    <w:rsid w:val="00777C3D"/>
    <w:rsid w:val="00777CB4"/>
    <w:rsid w:val="00777E01"/>
    <w:rsid w:val="00777F26"/>
    <w:rsid w:val="007801DF"/>
    <w:rsid w:val="0078022E"/>
    <w:rsid w:val="00780639"/>
    <w:rsid w:val="007808AF"/>
    <w:rsid w:val="007808F3"/>
    <w:rsid w:val="0078090E"/>
    <w:rsid w:val="00780AEE"/>
    <w:rsid w:val="00780DD6"/>
    <w:rsid w:val="00780F08"/>
    <w:rsid w:val="0078168C"/>
    <w:rsid w:val="0078173A"/>
    <w:rsid w:val="00781766"/>
    <w:rsid w:val="00781ADC"/>
    <w:rsid w:val="00781DEF"/>
    <w:rsid w:val="00781F3E"/>
    <w:rsid w:val="0078212B"/>
    <w:rsid w:val="00782170"/>
    <w:rsid w:val="0078242C"/>
    <w:rsid w:val="0078245B"/>
    <w:rsid w:val="007824AA"/>
    <w:rsid w:val="007825B8"/>
    <w:rsid w:val="0078289C"/>
    <w:rsid w:val="00782A42"/>
    <w:rsid w:val="00782AA9"/>
    <w:rsid w:val="00782CF0"/>
    <w:rsid w:val="00782D5C"/>
    <w:rsid w:val="00782E53"/>
    <w:rsid w:val="00782EE2"/>
    <w:rsid w:val="00782F61"/>
    <w:rsid w:val="0078346A"/>
    <w:rsid w:val="007835B6"/>
    <w:rsid w:val="0078360E"/>
    <w:rsid w:val="00783883"/>
    <w:rsid w:val="007842F9"/>
    <w:rsid w:val="0078434C"/>
    <w:rsid w:val="007843C9"/>
    <w:rsid w:val="00784422"/>
    <w:rsid w:val="0078445C"/>
    <w:rsid w:val="00784678"/>
    <w:rsid w:val="007847F4"/>
    <w:rsid w:val="0078488C"/>
    <w:rsid w:val="00784B5C"/>
    <w:rsid w:val="00784DF6"/>
    <w:rsid w:val="00784E0B"/>
    <w:rsid w:val="00784F49"/>
    <w:rsid w:val="00785002"/>
    <w:rsid w:val="007850AF"/>
    <w:rsid w:val="00785226"/>
    <w:rsid w:val="00785232"/>
    <w:rsid w:val="0078557B"/>
    <w:rsid w:val="007855F8"/>
    <w:rsid w:val="007857B4"/>
    <w:rsid w:val="0078589E"/>
    <w:rsid w:val="00785CEF"/>
    <w:rsid w:val="00785D7C"/>
    <w:rsid w:val="00785F9E"/>
    <w:rsid w:val="00786029"/>
    <w:rsid w:val="007860BC"/>
    <w:rsid w:val="007861EB"/>
    <w:rsid w:val="00786661"/>
    <w:rsid w:val="00786695"/>
    <w:rsid w:val="0078673B"/>
    <w:rsid w:val="00786764"/>
    <w:rsid w:val="0078684C"/>
    <w:rsid w:val="007868BC"/>
    <w:rsid w:val="00786B13"/>
    <w:rsid w:val="00786B7D"/>
    <w:rsid w:val="00786DF4"/>
    <w:rsid w:val="00787114"/>
    <w:rsid w:val="007876A0"/>
    <w:rsid w:val="0078771B"/>
    <w:rsid w:val="00787746"/>
    <w:rsid w:val="007878DA"/>
    <w:rsid w:val="00787942"/>
    <w:rsid w:val="00787DE1"/>
    <w:rsid w:val="00787E90"/>
    <w:rsid w:val="00787E9B"/>
    <w:rsid w:val="007906FB"/>
    <w:rsid w:val="00790726"/>
    <w:rsid w:val="00790797"/>
    <w:rsid w:val="007907C9"/>
    <w:rsid w:val="00790935"/>
    <w:rsid w:val="00790B18"/>
    <w:rsid w:val="00790CB9"/>
    <w:rsid w:val="00790EB4"/>
    <w:rsid w:val="0079102B"/>
    <w:rsid w:val="0079113F"/>
    <w:rsid w:val="007911C1"/>
    <w:rsid w:val="00791210"/>
    <w:rsid w:val="007913F3"/>
    <w:rsid w:val="00791464"/>
    <w:rsid w:val="007915D2"/>
    <w:rsid w:val="00791727"/>
    <w:rsid w:val="00791C54"/>
    <w:rsid w:val="00791D41"/>
    <w:rsid w:val="00791EAD"/>
    <w:rsid w:val="007920E1"/>
    <w:rsid w:val="007924B2"/>
    <w:rsid w:val="007928BD"/>
    <w:rsid w:val="00792AF3"/>
    <w:rsid w:val="00792C3C"/>
    <w:rsid w:val="00792E9A"/>
    <w:rsid w:val="00792F73"/>
    <w:rsid w:val="00793371"/>
    <w:rsid w:val="007934D0"/>
    <w:rsid w:val="007935DF"/>
    <w:rsid w:val="00793982"/>
    <w:rsid w:val="00793DE3"/>
    <w:rsid w:val="00794187"/>
    <w:rsid w:val="0079432A"/>
    <w:rsid w:val="007944D6"/>
    <w:rsid w:val="007946D0"/>
    <w:rsid w:val="007947F0"/>
    <w:rsid w:val="0079480F"/>
    <w:rsid w:val="007948F2"/>
    <w:rsid w:val="00794A45"/>
    <w:rsid w:val="0079503F"/>
    <w:rsid w:val="00795074"/>
    <w:rsid w:val="007954EB"/>
    <w:rsid w:val="007956A3"/>
    <w:rsid w:val="00795797"/>
    <w:rsid w:val="00795B63"/>
    <w:rsid w:val="007960B2"/>
    <w:rsid w:val="007962D7"/>
    <w:rsid w:val="0079651D"/>
    <w:rsid w:val="00796BA8"/>
    <w:rsid w:val="00796C6E"/>
    <w:rsid w:val="00796E4E"/>
    <w:rsid w:val="00796E84"/>
    <w:rsid w:val="007970B2"/>
    <w:rsid w:val="007971EC"/>
    <w:rsid w:val="007974C5"/>
    <w:rsid w:val="0079781F"/>
    <w:rsid w:val="007979BC"/>
    <w:rsid w:val="00797BEA"/>
    <w:rsid w:val="00797D24"/>
    <w:rsid w:val="00797D27"/>
    <w:rsid w:val="007A004F"/>
    <w:rsid w:val="007A00E5"/>
    <w:rsid w:val="007A0170"/>
    <w:rsid w:val="007A01E2"/>
    <w:rsid w:val="007A02E1"/>
    <w:rsid w:val="007A03F8"/>
    <w:rsid w:val="007A04E8"/>
    <w:rsid w:val="007A05FA"/>
    <w:rsid w:val="007A070E"/>
    <w:rsid w:val="007A0C9D"/>
    <w:rsid w:val="007A11FF"/>
    <w:rsid w:val="007A12F2"/>
    <w:rsid w:val="007A13A9"/>
    <w:rsid w:val="007A13E1"/>
    <w:rsid w:val="007A1490"/>
    <w:rsid w:val="007A14A5"/>
    <w:rsid w:val="007A152B"/>
    <w:rsid w:val="007A1D50"/>
    <w:rsid w:val="007A1E19"/>
    <w:rsid w:val="007A2022"/>
    <w:rsid w:val="007A2131"/>
    <w:rsid w:val="007A21BF"/>
    <w:rsid w:val="007A2368"/>
    <w:rsid w:val="007A2517"/>
    <w:rsid w:val="007A2588"/>
    <w:rsid w:val="007A269A"/>
    <w:rsid w:val="007A2B6D"/>
    <w:rsid w:val="007A2DAE"/>
    <w:rsid w:val="007A2DCB"/>
    <w:rsid w:val="007A2E5A"/>
    <w:rsid w:val="007A36E5"/>
    <w:rsid w:val="007A42CE"/>
    <w:rsid w:val="007A4525"/>
    <w:rsid w:val="007A4735"/>
    <w:rsid w:val="007A4EC4"/>
    <w:rsid w:val="007A5199"/>
    <w:rsid w:val="007A51E6"/>
    <w:rsid w:val="007A551E"/>
    <w:rsid w:val="007A57F0"/>
    <w:rsid w:val="007A5856"/>
    <w:rsid w:val="007A651C"/>
    <w:rsid w:val="007A67EB"/>
    <w:rsid w:val="007A68D3"/>
    <w:rsid w:val="007A6D2F"/>
    <w:rsid w:val="007A6E92"/>
    <w:rsid w:val="007A70CF"/>
    <w:rsid w:val="007A72BC"/>
    <w:rsid w:val="007A7599"/>
    <w:rsid w:val="007A7A95"/>
    <w:rsid w:val="007A7B04"/>
    <w:rsid w:val="007A7BAB"/>
    <w:rsid w:val="007A7F8A"/>
    <w:rsid w:val="007B00DB"/>
    <w:rsid w:val="007B00E2"/>
    <w:rsid w:val="007B0283"/>
    <w:rsid w:val="007B0491"/>
    <w:rsid w:val="007B0D59"/>
    <w:rsid w:val="007B103C"/>
    <w:rsid w:val="007B1193"/>
    <w:rsid w:val="007B1493"/>
    <w:rsid w:val="007B186C"/>
    <w:rsid w:val="007B19DC"/>
    <w:rsid w:val="007B1A2E"/>
    <w:rsid w:val="007B1E58"/>
    <w:rsid w:val="007B2008"/>
    <w:rsid w:val="007B208E"/>
    <w:rsid w:val="007B21E7"/>
    <w:rsid w:val="007B2786"/>
    <w:rsid w:val="007B29BB"/>
    <w:rsid w:val="007B2B2E"/>
    <w:rsid w:val="007B322B"/>
    <w:rsid w:val="007B32B3"/>
    <w:rsid w:val="007B32D5"/>
    <w:rsid w:val="007B35F5"/>
    <w:rsid w:val="007B3C6A"/>
    <w:rsid w:val="007B3FF9"/>
    <w:rsid w:val="007B44EE"/>
    <w:rsid w:val="007B46F1"/>
    <w:rsid w:val="007B47F4"/>
    <w:rsid w:val="007B488E"/>
    <w:rsid w:val="007B49E2"/>
    <w:rsid w:val="007B4D6D"/>
    <w:rsid w:val="007B4E87"/>
    <w:rsid w:val="007B50AB"/>
    <w:rsid w:val="007B57EE"/>
    <w:rsid w:val="007B5A27"/>
    <w:rsid w:val="007B5CAD"/>
    <w:rsid w:val="007B603F"/>
    <w:rsid w:val="007B6100"/>
    <w:rsid w:val="007B61EF"/>
    <w:rsid w:val="007B62C5"/>
    <w:rsid w:val="007B6341"/>
    <w:rsid w:val="007B6400"/>
    <w:rsid w:val="007B65BB"/>
    <w:rsid w:val="007B673B"/>
    <w:rsid w:val="007B67E5"/>
    <w:rsid w:val="007B688E"/>
    <w:rsid w:val="007B6B08"/>
    <w:rsid w:val="007B6C83"/>
    <w:rsid w:val="007B6CE6"/>
    <w:rsid w:val="007B6E17"/>
    <w:rsid w:val="007B700C"/>
    <w:rsid w:val="007B74BB"/>
    <w:rsid w:val="007B7529"/>
    <w:rsid w:val="007B7740"/>
    <w:rsid w:val="007B7953"/>
    <w:rsid w:val="007B79A6"/>
    <w:rsid w:val="007B7A2B"/>
    <w:rsid w:val="007B7D3F"/>
    <w:rsid w:val="007B7F74"/>
    <w:rsid w:val="007C0448"/>
    <w:rsid w:val="007C047F"/>
    <w:rsid w:val="007C058B"/>
    <w:rsid w:val="007C0613"/>
    <w:rsid w:val="007C088B"/>
    <w:rsid w:val="007C09BC"/>
    <w:rsid w:val="007C09D0"/>
    <w:rsid w:val="007C0B57"/>
    <w:rsid w:val="007C0D3E"/>
    <w:rsid w:val="007C0E19"/>
    <w:rsid w:val="007C0EE0"/>
    <w:rsid w:val="007C101B"/>
    <w:rsid w:val="007C10CE"/>
    <w:rsid w:val="007C1149"/>
    <w:rsid w:val="007C1212"/>
    <w:rsid w:val="007C1344"/>
    <w:rsid w:val="007C13BC"/>
    <w:rsid w:val="007C14E6"/>
    <w:rsid w:val="007C15AD"/>
    <w:rsid w:val="007C1696"/>
    <w:rsid w:val="007C2292"/>
    <w:rsid w:val="007C2317"/>
    <w:rsid w:val="007C23F1"/>
    <w:rsid w:val="007C2495"/>
    <w:rsid w:val="007C261A"/>
    <w:rsid w:val="007C270A"/>
    <w:rsid w:val="007C2858"/>
    <w:rsid w:val="007C28B3"/>
    <w:rsid w:val="007C2A07"/>
    <w:rsid w:val="007C2B50"/>
    <w:rsid w:val="007C2BD7"/>
    <w:rsid w:val="007C2C05"/>
    <w:rsid w:val="007C2CDD"/>
    <w:rsid w:val="007C2D7D"/>
    <w:rsid w:val="007C2E91"/>
    <w:rsid w:val="007C2F10"/>
    <w:rsid w:val="007C3142"/>
    <w:rsid w:val="007C3344"/>
    <w:rsid w:val="007C3D16"/>
    <w:rsid w:val="007C3D6F"/>
    <w:rsid w:val="007C3D70"/>
    <w:rsid w:val="007C3ED0"/>
    <w:rsid w:val="007C3FE7"/>
    <w:rsid w:val="007C40F7"/>
    <w:rsid w:val="007C42B5"/>
    <w:rsid w:val="007C4605"/>
    <w:rsid w:val="007C47AB"/>
    <w:rsid w:val="007C47C5"/>
    <w:rsid w:val="007C48A0"/>
    <w:rsid w:val="007C48C4"/>
    <w:rsid w:val="007C4988"/>
    <w:rsid w:val="007C4CA2"/>
    <w:rsid w:val="007C51BE"/>
    <w:rsid w:val="007C5249"/>
    <w:rsid w:val="007C54CE"/>
    <w:rsid w:val="007C561C"/>
    <w:rsid w:val="007C5971"/>
    <w:rsid w:val="007C5B40"/>
    <w:rsid w:val="007C5D60"/>
    <w:rsid w:val="007C5FB3"/>
    <w:rsid w:val="007C6029"/>
    <w:rsid w:val="007C63DF"/>
    <w:rsid w:val="007C64A9"/>
    <w:rsid w:val="007C669E"/>
    <w:rsid w:val="007C69C0"/>
    <w:rsid w:val="007C6AD5"/>
    <w:rsid w:val="007C6AFB"/>
    <w:rsid w:val="007C6D68"/>
    <w:rsid w:val="007C6DEB"/>
    <w:rsid w:val="007C6EF8"/>
    <w:rsid w:val="007C6FB9"/>
    <w:rsid w:val="007C704D"/>
    <w:rsid w:val="007C726B"/>
    <w:rsid w:val="007C7404"/>
    <w:rsid w:val="007C7530"/>
    <w:rsid w:val="007C78C9"/>
    <w:rsid w:val="007C78D8"/>
    <w:rsid w:val="007C7F2C"/>
    <w:rsid w:val="007D00A8"/>
    <w:rsid w:val="007D02C6"/>
    <w:rsid w:val="007D0355"/>
    <w:rsid w:val="007D03AC"/>
    <w:rsid w:val="007D0536"/>
    <w:rsid w:val="007D0850"/>
    <w:rsid w:val="007D0CA5"/>
    <w:rsid w:val="007D110D"/>
    <w:rsid w:val="007D13DC"/>
    <w:rsid w:val="007D1FF4"/>
    <w:rsid w:val="007D2027"/>
    <w:rsid w:val="007D240E"/>
    <w:rsid w:val="007D2898"/>
    <w:rsid w:val="007D2963"/>
    <w:rsid w:val="007D2AE8"/>
    <w:rsid w:val="007D2B1D"/>
    <w:rsid w:val="007D2E66"/>
    <w:rsid w:val="007D3236"/>
    <w:rsid w:val="007D32C4"/>
    <w:rsid w:val="007D33EE"/>
    <w:rsid w:val="007D3A71"/>
    <w:rsid w:val="007D3C34"/>
    <w:rsid w:val="007D3D57"/>
    <w:rsid w:val="007D403E"/>
    <w:rsid w:val="007D40E1"/>
    <w:rsid w:val="007D4162"/>
    <w:rsid w:val="007D4643"/>
    <w:rsid w:val="007D472B"/>
    <w:rsid w:val="007D47D4"/>
    <w:rsid w:val="007D4922"/>
    <w:rsid w:val="007D4B9C"/>
    <w:rsid w:val="007D4C9E"/>
    <w:rsid w:val="007D4CCA"/>
    <w:rsid w:val="007D4CDA"/>
    <w:rsid w:val="007D4E6F"/>
    <w:rsid w:val="007D5157"/>
    <w:rsid w:val="007D5951"/>
    <w:rsid w:val="007D5B3E"/>
    <w:rsid w:val="007D5CAB"/>
    <w:rsid w:val="007D5E7E"/>
    <w:rsid w:val="007D5FF1"/>
    <w:rsid w:val="007D60A7"/>
    <w:rsid w:val="007D62D5"/>
    <w:rsid w:val="007D6443"/>
    <w:rsid w:val="007D653F"/>
    <w:rsid w:val="007D6540"/>
    <w:rsid w:val="007D6E09"/>
    <w:rsid w:val="007D6EEE"/>
    <w:rsid w:val="007D6F43"/>
    <w:rsid w:val="007D73DB"/>
    <w:rsid w:val="007D759F"/>
    <w:rsid w:val="007D75BF"/>
    <w:rsid w:val="007D7BCF"/>
    <w:rsid w:val="007E0429"/>
    <w:rsid w:val="007E082D"/>
    <w:rsid w:val="007E0895"/>
    <w:rsid w:val="007E0A19"/>
    <w:rsid w:val="007E0C40"/>
    <w:rsid w:val="007E0C94"/>
    <w:rsid w:val="007E0D09"/>
    <w:rsid w:val="007E10D1"/>
    <w:rsid w:val="007E120F"/>
    <w:rsid w:val="007E1255"/>
    <w:rsid w:val="007E16BE"/>
    <w:rsid w:val="007E1731"/>
    <w:rsid w:val="007E1788"/>
    <w:rsid w:val="007E1C22"/>
    <w:rsid w:val="007E1E2E"/>
    <w:rsid w:val="007E1EC4"/>
    <w:rsid w:val="007E1F64"/>
    <w:rsid w:val="007E2831"/>
    <w:rsid w:val="007E2B8B"/>
    <w:rsid w:val="007E2EA8"/>
    <w:rsid w:val="007E318E"/>
    <w:rsid w:val="007E319B"/>
    <w:rsid w:val="007E32D9"/>
    <w:rsid w:val="007E3701"/>
    <w:rsid w:val="007E394D"/>
    <w:rsid w:val="007E3A6D"/>
    <w:rsid w:val="007E3BA9"/>
    <w:rsid w:val="007E3BF6"/>
    <w:rsid w:val="007E40F7"/>
    <w:rsid w:val="007E419B"/>
    <w:rsid w:val="007E42DA"/>
    <w:rsid w:val="007E42DC"/>
    <w:rsid w:val="007E43C3"/>
    <w:rsid w:val="007E4871"/>
    <w:rsid w:val="007E4CF6"/>
    <w:rsid w:val="007E51BB"/>
    <w:rsid w:val="007E5255"/>
    <w:rsid w:val="007E5454"/>
    <w:rsid w:val="007E5471"/>
    <w:rsid w:val="007E54F1"/>
    <w:rsid w:val="007E5632"/>
    <w:rsid w:val="007E5C3B"/>
    <w:rsid w:val="007E5D0B"/>
    <w:rsid w:val="007E62F3"/>
    <w:rsid w:val="007E6671"/>
    <w:rsid w:val="007E66F9"/>
    <w:rsid w:val="007E6ABC"/>
    <w:rsid w:val="007E6B88"/>
    <w:rsid w:val="007E6D57"/>
    <w:rsid w:val="007E6F12"/>
    <w:rsid w:val="007E7427"/>
    <w:rsid w:val="007E76E4"/>
    <w:rsid w:val="007E780A"/>
    <w:rsid w:val="007E791F"/>
    <w:rsid w:val="007E7A6B"/>
    <w:rsid w:val="007E7B2D"/>
    <w:rsid w:val="007E7D8C"/>
    <w:rsid w:val="007E7E2C"/>
    <w:rsid w:val="007F00E9"/>
    <w:rsid w:val="007F01AB"/>
    <w:rsid w:val="007F04CB"/>
    <w:rsid w:val="007F062B"/>
    <w:rsid w:val="007F07AE"/>
    <w:rsid w:val="007F0F56"/>
    <w:rsid w:val="007F141D"/>
    <w:rsid w:val="007F14C2"/>
    <w:rsid w:val="007F15B5"/>
    <w:rsid w:val="007F1632"/>
    <w:rsid w:val="007F16B0"/>
    <w:rsid w:val="007F183D"/>
    <w:rsid w:val="007F1967"/>
    <w:rsid w:val="007F1A8D"/>
    <w:rsid w:val="007F1B00"/>
    <w:rsid w:val="007F1B8E"/>
    <w:rsid w:val="007F1C07"/>
    <w:rsid w:val="007F1E4B"/>
    <w:rsid w:val="007F1FD5"/>
    <w:rsid w:val="007F2276"/>
    <w:rsid w:val="007F255B"/>
    <w:rsid w:val="007F2C7B"/>
    <w:rsid w:val="007F2F18"/>
    <w:rsid w:val="007F2FAF"/>
    <w:rsid w:val="007F3047"/>
    <w:rsid w:val="007F33D2"/>
    <w:rsid w:val="007F345E"/>
    <w:rsid w:val="007F34CD"/>
    <w:rsid w:val="007F3633"/>
    <w:rsid w:val="007F37F4"/>
    <w:rsid w:val="007F3E01"/>
    <w:rsid w:val="007F40D5"/>
    <w:rsid w:val="007F417D"/>
    <w:rsid w:val="007F44D5"/>
    <w:rsid w:val="007F45EA"/>
    <w:rsid w:val="007F4888"/>
    <w:rsid w:val="007F4AB6"/>
    <w:rsid w:val="007F4D36"/>
    <w:rsid w:val="007F4D68"/>
    <w:rsid w:val="007F4E3D"/>
    <w:rsid w:val="007F4EE5"/>
    <w:rsid w:val="007F4FAE"/>
    <w:rsid w:val="007F4FAF"/>
    <w:rsid w:val="007F54B9"/>
    <w:rsid w:val="007F5563"/>
    <w:rsid w:val="007F5A87"/>
    <w:rsid w:val="007F5BCB"/>
    <w:rsid w:val="007F615C"/>
    <w:rsid w:val="007F6279"/>
    <w:rsid w:val="007F64CF"/>
    <w:rsid w:val="007F6AAD"/>
    <w:rsid w:val="007F6C1F"/>
    <w:rsid w:val="007F7398"/>
    <w:rsid w:val="007F74DA"/>
    <w:rsid w:val="007F7519"/>
    <w:rsid w:val="007F7520"/>
    <w:rsid w:val="007F763B"/>
    <w:rsid w:val="007F77AF"/>
    <w:rsid w:val="007F7836"/>
    <w:rsid w:val="007F7838"/>
    <w:rsid w:val="007F7992"/>
    <w:rsid w:val="007F7A2D"/>
    <w:rsid w:val="007F7A9C"/>
    <w:rsid w:val="007F7CAC"/>
    <w:rsid w:val="007F7D19"/>
    <w:rsid w:val="007F7D58"/>
    <w:rsid w:val="007F7F92"/>
    <w:rsid w:val="008003B5"/>
    <w:rsid w:val="0080042C"/>
    <w:rsid w:val="008005EA"/>
    <w:rsid w:val="00800866"/>
    <w:rsid w:val="008015DF"/>
    <w:rsid w:val="00801638"/>
    <w:rsid w:val="00801737"/>
    <w:rsid w:val="00801B9D"/>
    <w:rsid w:val="00802035"/>
    <w:rsid w:val="00802818"/>
    <w:rsid w:val="00802875"/>
    <w:rsid w:val="008029DE"/>
    <w:rsid w:val="00802ADF"/>
    <w:rsid w:val="00802CB1"/>
    <w:rsid w:val="00802DC0"/>
    <w:rsid w:val="0080308A"/>
    <w:rsid w:val="008031E2"/>
    <w:rsid w:val="00803282"/>
    <w:rsid w:val="008035AF"/>
    <w:rsid w:val="00803DB1"/>
    <w:rsid w:val="00803DEB"/>
    <w:rsid w:val="00803F00"/>
    <w:rsid w:val="008041DE"/>
    <w:rsid w:val="0080465B"/>
    <w:rsid w:val="00804769"/>
    <w:rsid w:val="00804905"/>
    <w:rsid w:val="008049D1"/>
    <w:rsid w:val="008049FA"/>
    <w:rsid w:val="00804BB1"/>
    <w:rsid w:val="00804C52"/>
    <w:rsid w:val="00804FBE"/>
    <w:rsid w:val="00805087"/>
    <w:rsid w:val="00805410"/>
    <w:rsid w:val="00805A1D"/>
    <w:rsid w:val="00805AE8"/>
    <w:rsid w:val="00805C34"/>
    <w:rsid w:val="008062C7"/>
    <w:rsid w:val="0080630E"/>
    <w:rsid w:val="00806374"/>
    <w:rsid w:val="008064C6"/>
    <w:rsid w:val="00806A76"/>
    <w:rsid w:val="00806BD7"/>
    <w:rsid w:val="00806D1C"/>
    <w:rsid w:val="00806D84"/>
    <w:rsid w:val="00806EA9"/>
    <w:rsid w:val="008070C9"/>
    <w:rsid w:val="00807583"/>
    <w:rsid w:val="008075C9"/>
    <w:rsid w:val="008075CD"/>
    <w:rsid w:val="008077F4"/>
    <w:rsid w:val="0080780D"/>
    <w:rsid w:val="0080781C"/>
    <w:rsid w:val="00807D03"/>
    <w:rsid w:val="00807DF9"/>
    <w:rsid w:val="00810338"/>
    <w:rsid w:val="0081056A"/>
    <w:rsid w:val="00810911"/>
    <w:rsid w:val="00810D91"/>
    <w:rsid w:val="00810E89"/>
    <w:rsid w:val="00810F9E"/>
    <w:rsid w:val="00811087"/>
    <w:rsid w:val="0081108C"/>
    <w:rsid w:val="00811095"/>
    <w:rsid w:val="0081135B"/>
    <w:rsid w:val="00811603"/>
    <w:rsid w:val="00811699"/>
    <w:rsid w:val="008118E4"/>
    <w:rsid w:val="00811B6D"/>
    <w:rsid w:val="00811C9D"/>
    <w:rsid w:val="00811D55"/>
    <w:rsid w:val="00811DD4"/>
    <w:rsid w:val="00811E86"/>
    <w:rsid w:val="008123C7"/>
    <w:rsid w:val="0081265E"/>
    <w:rsid w:val="00812839"/>
    <w:rsid w:val="00812AA2"/>
    <w:rsid w:val="00812BD6"/>
    <w:rsid w:val="00812F2B"/>
    <w:rsid w:val="008134A7"/>
    <w:rsid w:val="008134ED"/>
    <w:rsid w:val="00813745"/>
    <w:rsid w:val="008138FC"/>
    <w:rsid w:val="008139A7"/>
    <w:rsid w:val="00813AD0"/>
    <w:rsid w:val="00813D00"/>
    <w:rsid w:val="00813DB8"/>
    <w:rsid w:val="00813F7C"/>
    <w:rsid w:val="00814227"/>
    <w:rsid w:val="0081440D"/>
    <w:rsid w:val="00814813"/>
    <w:rsid w:val="00814AAD"/>
    <w:rsid w:val="0081513E"/>
    <w:rsid w:val="00815218"/>
    <w:rsid w:val="00815497"/>
    <w:rsid w:val="00815569"/>
    <w:rsid w:val="00815D7A"/>
    <w:rsid w:val="00815D91"/>
    <w:rsid w:val="00815EB4"/>
    <w:rsid w:val="008161FD"/>
    <w:rsid w:val="00816453"/>
    <w:rsid w:val="00816728"/>
    <w:rsid w:val="00816814"/>
    <w:rsid w:val="00816916"/>
    <w:rsid w:val="00816B2F"/>
    <w:rsid w:val="00816C80"/>
    <w:rsid w:val="00816DBC"/>
    <w:rsid w:val="00816E4C"/>
    <w:rsid w:val="00816EF7"/>
    <w:rsid w:val="0081711D"/>
    <w:rsid w:val="00817134"/>
    <w:rsid w:val="0081779B"/>
    <w:rsid w:val="0081797B"/>
    <w:rsid w:val="00817A58"/>
    <w:rsid w:val="00817DB7"/>
    <w:rsid w:val="00817EC5"/>
    <w:rsid w:val="0082022E"/>
    <w:rsid w:val="00820877"/>
    <w:rsid w:val="00820B75"/>
    <w:rsid w:val="00820C03"/>
    <w:rsid w:val="00821102"/>
    <w:rsid w:val="0082172D"/>
    <w:rsid w:val="0082176B"/>
    <w:rsid w:val="00821A5A"/>
    <w:rsid w:val="00821B41"/>
    <w:rsid w:val="00821F83"/>
    <w:rsid w:val="0082201A"/>
    <w:rsid w:val="008221A6"/>
    <w:rsid w:val="008224BC"/>
    <w:rsid w:val="00822665"/>
    <w:rsid w:val="0082266A"/>
    <w:rsid w:val="008226D6"/>
    <w:rsid w:val="008227D3"/>
    <w:rsid w:val="008229C3"/>
    <w:rsid w:val="00822DB3"/>
    <w:rsid w:val="00823085"/>
    <w:rsid w:val="008233E0"/>
    <w:rsid w:val="008238DC"/>
    <w:rsid w:val="00823CAF"/>
    <w:rsid w:val="008240BF"/>
    <w:rsid w:val="008242FC"/>
    <w:rsid w:val="00824395"/>
    <w:rsid w:val="008244F2"/>
    <w:rsid w:val="00824514"/>
    <w:rsid w:val="00824B2D"/>
    <w:rsid w:val="00824D09"/>
    <w:rsid w:val="0082511A"/>
    <w:rsid w:val="008253B0"/>
    <w:rsid w:val="00825672"/>
    <w:rsid w:val="00825845"/>
    <w:rsid w:val="00825AE0"/>
    <w:rsid w:val="00825E36"/>
    <w:rsid w:val="00825F12"/>
    <w:rsid w:val="0082620E"/>
    <w:rsid w:val="0082637B"/>
    <w:rsid w:val="008266A6"/>
    <w:rsid w:val="00826A7F"/>
    <w:rsid w:val="00826D6F"/>
    <w:rsid w:val="00826F07"/>
    <w:rsid w:val="008271F9"/>
    <w:rsid w:val="008273CE"/>
    <w:rsid w:val="0082749E"/>
    <w:rsid w:val="00827525"/>
    <w:rsid w:val="008275E0"/>
    <w:rsid w:val="0082769C"/>
    <w:rsid w:val="00827791"/>
    <w:rsid w:val="0082783B"/>
    <w:rsid w:val="008278D5"/>
    <w:rsid w:val="00827907"/>
    <w:rsid w:val="00827925"/>
    <w:rsid w:val="0082796A"/>
    <w:rsid w:val="00827B04"/>
    <w:rsid w:val="00827C22"/>
    <w:rsid w:val="00830024"/>
    <w:rsid w:val="00830030"/>
    <w:rsid w:val="0083015A"/>
    <w:rsid w:val="008304AC"/>
    <w:rsid w:val="00830505"/>
    <w:rsid w:val="00830661"/>
    <w:rsid w:val="00830704"/>
    <w:rsid w:val="00830860"/>
    <w:rsid w:val="008309D8"/>
    <w:rsid w:val="00830A0A"/>
    <w:rsid w:val="00830CAB"/>
    <w:rsid w:val="00831057"/>
    <w:rsid w:val="0083115C"/>
    <w:rsid w:val="00831166"/>
    <w:rsid w:val="008313CA"/>
    <w:rsid w:val="00831403"/>
    <w:rsid w:val="00831925"/>
    <w:rsid w:val="00831A38"/>
    <w:rsid w:val="00831A86"/>
    <w:rsid w:val="00831FDD"/>
    <w:rsid w:val="00832083"/>
    <w:rsid w:val="0083222D"/>
    <w:rsid w:val="00832291"/>
    <w:rsid w:val="0083243B"/>
    <w:rsid w:val="00832ADB"/>
    <w:rsid w:val="00832D62"/>
    <w:rsid w:val="0083308F"/>
    <w:rsid w:val="0083319F"/>
    <w:rsid w:val="0083347D"/>
    <w:rsid w:val="008336BE"/>
    <w:rsid w:val="008340BA"/>
    <w:rsid w:val="008342EB"/>
    <w:rsid w:val="008344E2"/>
    <w:rsid w:val="00834948"/>
    <w:rsid w:val="00834F52"/>
    <w:rsid w:val="00834F8A"/>
    <w:rsid w:val="0083502E"/>
    <w:rsid w:val="008352C0"/>
    <w:rsid w:val="008356CB"/>
    <w:rsid w:val="00835AC1"/>
    <w:rsid w:val="00835AD7"/>
    <w:rsid w:val="00835E96"/>
    <w:rsid w:val="00835F59"/>
    <w:rsid w:val="00836093"/>
    <w:rsid w:val="008360BD"/>
    <w:rsid w:val="0083636E"/>
    <w:rsid w:val="00836672"/>
    <w:rsid w:val="0083670B"/>
    <w:rsid w:val="0083696C"/>
    <w:rsid w:val="00836EF2"/>
    <w:rsid w:val="0083707A"/>
    <w:rsid w:val="00837153"/>
    <w:rsid w:val="0083744A"/>
    <w:rsid w:val="008374AE"/>
    <w:rsid w:val="00837524"/>
    <w:rsid w:val="00837535"/>
    <w:rsid w:val="00837E1F"/>
    <w:rsid w:val="00837F60"/>
    <w:rsid w:val="008400D9"/>
    <w:rsid w:val="0084015C"/>
    <w:rsid w:val="0084039B"/>
    <w:rsid w:val="008409F6"/>
    <w:rsid w:val="00840BEC"/>
    <w:rsid w:val="00840CFD"/>
    <w:rsid w:val="00840D17"/>
    <w:rsid w:val="00840D96"/>
    <w:rsid w:val="00840E6A"/>
    <w:rsid w:val="00840F92"/>
    <w:rsid w:val="00840FCA"/>
    <w:rsid w:val="00841192"/>
    <w:rsid w:val="008411B5"/>
    <w:rsid w:val="00841401"/>
    <w:rsid w:val="00841855"/>
    <w:rsid w:val="008418A5"/>
    <w:rsid w:val="00841984"/>
    <w:rsid w:val="00841B5D"/>
    <w:rsid w:val="00841BCD"/>
    <w:rsid w:val="00841C3E"/>
    <w:rsid w:val="00841DB3"/>
    <w:rsid w:val="00842174"/>
    <w:rsid w:val="008423BA"/>
    <w:rsid w:val="00842599"/>
    <w:rsid w:val="0084259A"/>
    <w:rsid w:val="008427C5"/>
    <w:rsid w:val="00842895"/>
    <w:rsid w:val="00842F8D"/>
    <w:rsid w:val="00842FE9"/>
    <w:rsid w:val="00843034"/>
    <w:rsid w:val="00843880"/>
    <w:rsid w:val="00843B31"/>
    <w:rsid w:val="00843CD8"/>
    <w:rsid w:val="00843DA8"/>
    <w:rsid w:val="00843DF9"/>
    <w:rsid w:val="00844131"/>
    <w:rsid w:val="00844150"/>
    <w:rsid w:val="00844259"/>
    <w:rsid w:val="00844264"/>
    <w:rsid w:val="0084427E"/>
    <w:rsid w:val="0084436D"/>
    <w:rsid w:val="008443BC"/>
    <w:rsid w:val="00844709"/>
    <w:rsid w:val="00844721"/>
    <w:rsid w:val="00844CB3"/>
    <w:rsid w:val="00844FE5"/>
    <w:rsid w:val="0084503F"/>
    <w:rsid w:val="00845113"/>
    <w:rsid w:val="008451E7"/>
    <w:rsid w:val="00845951"/>
    <w:rsid w:val="00845C6D"/>
    <w:rsid w:val="0084605D"/>
    <w:rsid w:val="008461E2"/>
    <w:rsid w:val="008462F8"/>
    <w:rsid w:val="0084632C"/>
    <w:rsid w:val="00846582"/>
    <w:rsid w:val="008469B6"/>
    <w:rsid w:val="00846ECF"/>
    <w:rsid w:val="008470BB"/>
    <w:rsid w:val="00847264"/>
    <w:rsid w:val="008475EE"/>
    <w:rsid w:val="008478D2"/>
    <w:rsid w:val="00847B03"/>
    <w:rsid w:val="00847B3B"/>
    <w:rsid w:val="00847BD0"/>
    <w:rsid w:val="00847D69"/>
    <w:rsid w:val="008500DF"/>
    <w:rsid w:val="0085032A"/>
    <w:rsid w:val="00850392"/>
    <w:rsid w:val="00850432"/>
    <w:rsid w:val="00850B8E"/>
    <w:rsid w:val="00850E8A"/>
    <w:rsid w:val="00851021"/>
    <w:rsid w:val="00851316"/>
    <w:rsid w:val="008516A1"/>
    <w:rsid w:val="00851715"/>
    <w:rsid w:val="008517E2"/>
    <w:rsid w:val="00851A8E"/>
    <w:rsid w:val="00851B59"/>
    <w:rsid w:val="00851F2D"/>
    <w:rsid w:val="008520BE"/>
    <w:rsid w:val="00852159"/>
    <w:rsid w:val="0085264B"/>
    <w:rsid w:val="00852678"/>
    <w:rsid w:val="00852870"/>
    <w:rsid w:val="008529BD"/>
    <w:rsid w:val="00852AF0"/>
    <w:rsid w:val="00852D4D"/>
    <w:rsid w:val="00852F76"/>
    <w:rsid w:val="00853044"/>
    <w:rsid w:val="00853114"/>
    <w:rsid w:val="00853191"/>
    <w:rsid w:val="008535B3"/>
    <w:rsid w:val="0085365B"/>
    <w:rsid w:val="008536C7"/>
    <w:rsid w:val="008538F1"/>
    <w:rsid w:val="00853AC1"/>
    <w:rsid w:val="00853C12"/>
    <w:rsid w:val="00853C63"/>
    <w:rsid w:val="00853F4B"/>
    <w:rsid w:val="008544D9"/>
    <w:rsid w:val="008546BF"/>
    <w:rsid w:val="008547DB"/>
    <w:rsid w:val="00854B38"/>
    <w:rsid w:val="00854BAC"/>
    <w:rsid w:val="00854E42"/>
    <w:rsid w:val="00854F8C"/>
    <w:rsid w:val="0085539E"/>
    <w:rsid w:val="008554D0"/>
    <w:rsid w:val="008554F8"/>
    <w:rsid w:val="0085586A"/>
    <w:rsid w:val="00855B48"/>
    <w:rsid w:val="00855CFE"/>
    <w:rsid w:val="00855FB2"/>
    <w:rsid w:val="00856131"/>
    <w:rsid w:val="0085636E"/>
    <w:rsid w:val="008566E0"/>
    <w:rsid w:val="00856A80"/>
    <w:rsid w:val="00856A9C"/>
    <w:rsid w:val="00856ADC"/>
    <w:rsid w:val="00856FAA"/>
    <w:rsid w:val="0085722B"/>
    <w:rsid w:val="00857576"/>
    <w:rsid w:val="0085788E"/>
    <w:rsid w:val="00857A4D"/>
    <w:rsid w:val="00857B8E"/>
    <w:rsid w:val="00857C7E"/>
    <w:rsid w:val="00857DA2"/>
    <w:rsid w:val="00857DED"/>
    <w:rsid w:val="0086002C"/>
    <w:rsid w:val="0086009D"/>
    <w:rsid w:val="00860238"/>
    <w:rsid w:val="00860388"/>
    <w:rsid w:val="008603CE"/>
    <w:rsid w:val="00860670"/>
    <w:rsid w:val="00860734"/>
    <w:rsid w:val="00860B2C"/>
    <w:rsid w:val="00860B74"/>
    <w:rsid w:val="00860CDB"/>
    <w:rsid w:val="00861149"/>
    <w:rsid w:val="00861524"/>
    <w:rsid w:val="008617E4"/>
    <w:rsid w:val="00861877"/>
    <w:rsid w:val="00861D92"/>
    <w:rsid w:val="00861F5E"/>
    <w:rsid w:val="00862075"/>
    <w:rsid w:val="00862230"/>
    <w:rsid w:val="00862385"/>
    <w:rsid w:val="008624B1"/>
    <w:rsid w:val="0086250A"/>
    <w:rsid w:val="0086258E"/>
    <w:rsid w:val="008625FD"/>
    <w:rsid w:val="00862665"/>
    <w:rsid w:val="008628A2"/>
    <w:rsid w:val="00862C77"/>
    <w:rsid w:val="008630DB"/>
    <w:rsid w:val="00863204"/>
    <w:rsid w:val="00863226"/>
    <w:rsid w:val="0086352B"/>
    <w:rsid w:val="00863893"/>
    <w:rsid w:val="00863C5D"/>
    <w:rsid w:val="00863E44"/>
    <w:rsid w:val="008643B5"/>
    <w:rsid w:val="008644D3"/>
    <w:rsid w:val="008648C9"/>
    <w:rsid w:val="008649DB"/>
    <w:rsid w:val="00864C57"/>
    <w:rsid w:val="00864CC7"/>
    <w:rsid w:val="0086522A"/>
    <w:rsid w:val="00865247"/>
    <w:rsid w:val="008653F8"/>
    <w:rsid w:val="008654A4"/>
    <w:rsid w:val="0086586F"/>
    <w:rsid w:val="00865AD1"/>
    <w:rsid w:val="00865EA9"/>
    <w:rsid w:val="008661A9"/>
    <w:rsid w:val="008666AC"/>
    <w:rsid w:val="00866837"/>
    <w:rsid w:val="00866BAB"/>
    <w:rsid w:val="008670FB"/>
    <w:rsid w:val="008671E9"/>
    <w:rsid w:val="008677D9"/>
    <w:rsid w:val="00867A8C"/>
    <w:rsid w:val="00867E3D"/>
    <w:rsid w:val="0087002C"/>
    <w:rsid w:val="008702E7"/>
    <w:rsid w:val="0087066B"/>
    <w:rsid w:val="008709E3"/>
    <w:rsid w:val="00870A56"/>
    <w:rsid w:val="00870A94"/>
    <w:rsid w:val="00870AC2"/>
    <w:rsid w:val="00870D88"/>
    <w:rsid w:val="00870D8A"/>
    <w:rsid w:val="0087103E"/>
    <w:rsid w:val="00871289"/>
    <w:rsid w:val="008713D1"/>
    <w:rsid w:val="00871A4C"/>
    <w:rsid w:val="00871B96"/>
    <w:rsid w:val="00871D66"/>
    <w:rsid w:val="008720EB"/>
    <w:rsid w:val="00872453"/>
    <w:rsid w:val="00872464"/>
    <w:rsid w:val="00872484"/>
    <w:rsid w:val="008725B5"/>
    <w:rsid w:val="0087267E"/>
    <w:rsid w:val="00872BA0"/>
    <w:rsid w:val="00872DC1"/>
    <w:rsid w:val="00873506"/>
    <w:rsid w:val="00873550"/>
    <w:rsid w:val="008737EA"/>
    <w:rsid w:val="00873B94"/>
    <w:rsid w:val="00873BEB"/>
    <w:rsid w:val="00873C10"/>
    <w:rsid w:val="00873CE4"/>
    <w:rsid w:val="00873D2D"/>
    <w:rsid w:val="00873EE3"/>
    <w:rsid w:val="00874018"/>
    <w:rsid w:val="008742D2"/>
    <w:rsid w:val="0087432B"/>
    <w:rsid w:val="0087451F"/>
    <w:rsid w:val="008745AA"/>
    <w:rsid w:val="0087463A"/>
    <w:rsid w:val="00874871"/>
    <w:rsid w:val="00874C59"/>
    <w:rsid w:val="00874EC0"/>
    <w:rsid w:val="00875314"/>
    <w:rsid w:val="008759D7"/>
    <w:rsid w:val="00875BE1"/>
    <w:rsid w:val="00875C37"/>
    <w:rsid w:val="00875D26"/>
    <w:rsid w:val="00875D3C"/>
    <w:rsid w:val="00875F79"/>
    <w:rsid w:val="0087612B"/>
    <w:rsid w:val="00876415"/>
    <w:rsid w:val="0087642F"/>
    <w:rsid w:val="00876A8A"/>
    <w:rsid w:val="00876AFA"/>
    <w:rsid w:val="008775AF"/>
    <w:rsid w:val="008776F6"/>
    <w:rsid w:val="0087796C"/>
    <w:rsid w:val="00877E27"/>
    <w:rsid w:val="00877E31"/>
    <w:rsid w:val="00877F4C"/>
    <w:rsid w:val="00877FD7"/>
    <w:rsid w:val="00880146"/>
    <w:rsid w:val="00880929"/>
    <w:rsid w:val="00880ABC"/>
    <w:rsid w:val="00880EEF"/>
    <w:rsid w:val="0088135E"/>
    <w:rsid w:val="0088138A"/>
    <w:rsid w:val="0088144B"/>
    <w:rsid w:val="0088174D"/>
    <w:rsid w:val="00881841"/>
    <w:rsid w:val="008819D2"/>
    <w:rsid w:val="00881B3D"/>
    <w:rsid w:val="00881B7A"/>
    <w:rsid w:val="00881F74"/>
    <w:rsid w:val="0088225D"/>
    <w:rsid w:val="008826C1"/>
    <w:rsid w:val="00882DC7"/>
    <w:rsid w:val="0088337A"/>
    <w:rsid w:val="008834E0"/>
    <w:rsid w:val="008838FC"/>
    <w:rsid w:val="00883DFD"/>
    <w:rsid w:val="00883E69"/>
    <w:rsid w:val="0088446B"/>
    <w:rsid w:val="0088499D"/>
    <w:rsid w:val="008849DB"/>
    <w:rsid w:val="00884A0D"/>
    <w:rsid w:val="00884B5A"/>
    <w:rsid w:val="00884B5E"/>
    <w:rsid w:val="00884E77"/>
    <w:rsid w:val="008851D3"/>
    <w:rsid w:val="0088551B"/>
    <w:rsid w:val="008855DC"/>
    <w:rsid w:val="008857A9"/>
    <w:rsid w:val="00885A2C"/>
    <w:rsid w:val="00885AFF"/>
    <w:rsid w:val="00885BBE"/>
    <w:rsid w:val="00885D3B"/>
    <w:rsid w:val="00885EDA"/>
    <w:rsid w:val="00886031"/>
    <w:rsid w:val="00886091"/>
    <w:rsid w:val="008861E7"/>
    <w:rsid w:val="0088620E"/>
    <w:rsid w:val="00886371"/>
    <w:rsid w:val="008867E8"/>
    <w:rsid w:val="00886EF6"/>
    <w:rsid w:val="00886F28"/>
    <w:rsid w:val="0088714E"/>
    <w:rsid w:val="008874AF"/>
    <w:rsid w:val="00887696"/>
    <w:rsid w:val="0088773C"/>
    <w:rsid w:val="008877FD"/>
    <w:rsid w:val="00887857"/>
    <w:rsid w:val="008879A2"/>
    <w:rsid w:val="00887BB2"/>
    <w:rsid w:val="00887CD1"/>
    <w:rsid w:val="00887D72"/>
    <w:rsid w:val="00887DFE"/>
    <w:rsid w:val="00887E01"/>
    <w:rsid w:val="00887F0B"/>
    <w:rsid w:val="00887F53"/>
    <w:rsid w:val="00887FD8"/>
    <w:rsid w:val="0089011F"/>
    <w:rsid w:val="0089017D"/>
    <w:rsid w:val="0089025D"/>
    <w:rsid w:val="00890440"/>
    <w:rsid w:val="008904F2"/>
    <w:rsid w:val="008908D8"/>
    <w:rsid w:val="00890A1D"/>
    <w:rsid w:val="00890CCF"/>
    <w:rsid w:val="00890EBF"/>
    <w:rsid w:val="008910F9"/>
    <w:rsid w:val="00891465"/>
    <w:rsid w:val="008914BC"/>
    <w:rsid w:val="00891BCE"/>
    <w:rsid w:val="00892032"/>
    <w:rsid w:val="0089210C"/>
    <w:rsid w:val="00892136"/>
    <w:rsid w:val="00892143"/>
    <w:rsid w:val="008923AE"/>
    <w:rsid w:val="0089260D"/>
    <w:rsid w:val="00893010"/>
    <w:rsid w:val="008930F0"/>
    <w:rsid w:val="00893389"/>
    <w:rsid w:val="0089354B"/>
    <w:rsid w:val="008939E0"/>
    <w:rsid w:val="00893B36"/>
    <w:rsid w:val="00893CD6"/>
    <w:rsid w:val="00893D2E"/>
    <w:rsid w:val="00893FBD"/>
    <w:rsid w:val="008941EA"/>
    <w:rsid w:val="0089420D"/>
    <w:rsid w:val="008949D2"/>
    <w:rsid w:val="00894DF1"/>
    <w:rsid w:val="00894FE0"/>
    <w:rsid w:val="00894FF3"/>
    <w:rsid w:val="0089556A"/>
    <w:rsid w:val="0089567B"/>
    <w:rsid w:val="008958F2"/>
    <w:rsid w:val="00895B60"/>
    <w:rsid w:val="00895C47"/>
    <w:rsid w:val="00895E4A"/>
    <w:rsid w:val="00895E62"/>
    <w:rsid w:val="00895FA0"/>
    <w:rsid w:val="0089605C"/>
    <w:rsid w:val="0089611A"/>
    <w:rsid w:val="008961DC"/>
    <w:rsid w:val="00896235"/>
    <w:rsid w:val="008968AD"/>
    <w:rsid w:val="00896AD6"/>
    <w:rsid w:val="00896AE7"/>
    <w:rsid w:val="00896FC3"/>
    <w:rsid w:val="00896FFA"/>
    <w:rsid w:val="00897578"/>
    <w:rsid w:val="00897831"/>
    <w:rsid w:val="00897A76"/>
    <w:rsid w:val="00897CCB"/>
    <w:rsid w:val="00897DAC"/>
    <w:rsid w:val="008A01A4"/>
    <w:rsid w:val="008A020D"/>
    <w:rsid w:val="008A028D"/>
    <w:rsid w:val="008A0810"/>
    <w:rsid w:val="008A0840"/>
    <w:rsid w:val="008A0D44"/>
    <w:rsid w:val="008A10E5"/>
    <w:rsid w:val="008A1339"/>
    <w:rsid w:val="008A16E7"/>
    <w:rsid w:val="008A17E8"/>
    <w:rsid w:val="008A1BF7"/>
    <w:rsid w:val="008A1C94"/>
    <w:rsid w:val="008A1D15"/>
    <w:rsid w:val="008A1DED"/>
    <w:rsid w:val="008A211F"/>
    <w:rsid w:val="008A2396"/>
    <w:rsid w:val="008A23DE"/>
    <w:rsid w:val="008A24B5"/>
    <w:rsid w:val="008A27BF"/>
    <w:rsid w:val="008A2A78"/>
    <w:rsid w:val="008A2E5C"/>
    <w:rsid w:val="008A2EEE"/>
    <w:rsid w:val="008A2FDB"/>
    <w:rsid w:val="008A30CF"/>
    <w:rsid w:val="008A32B1"/>
    <w:rsid w:val="008A32DD"/>
    <w:rsid w:val="008A3319"/>
    <w:rsid w:val="008A35D5"/>
    <w:rsid w:val="008A360C"/>
    <w:rsid w:val="008A364C"/>
    <w:rsid w:val="008A3717"/>
    <w:rsid w:val="008A3842"/>
    <w:rsid w:val="008A3C2A"/>
    <w:rsid w:val="008A3E50"/>
    <w:rsid w:val="008A3E6E"/>
    <w:rsid w:val="008A4291"/>
    <w:rsid w:val="008A44D0"/>
    <w:rsid w:val="008A478A"/>
    <w:rsid w:val="008A494C"/>
    <w:rsid w:val="008A4C8B"/>
    <w:rsid w:val="008A4D12"/>
    <w:rsid w:val="008A4D3B"/>
    <w:rsid w:val="008A4F7E"/>
    <w:rsid w:val="008A4FAE"/>
    <w:rsid w:val="008A523A"/>
    <w:rsid w:val="008A52A1"/>
    <w:rsid w:val="008A556E"/>
    <w:rsid w:val="008A5B0E"/>
    <w:rsid w:val="008A5E7D"/>
    <w:rsid w:val="008A68D2"/>
    <w:rsid w:val="008A6BEA"/>
    <w:rsid w:val="008A6E16"/>
    <w:rsid w:val="008A70D2"/>
    <w:rsid w:val="008A7454"/>
    <w:rsid w:val="008A7739"/>
    <w:rsid w:val="008A7897"/>
    <w:rsid w:val="008A7934"/>
    <w:rsid w:val="008A793D"/>
    <w:rsid w:val="008A7A56"/>
    <w:rsid w:val="008A7F3A"/>
    <w:rsid w:val="008A7FCC"/>
    <w:rsid w:val="008B00D2"/>
    <w:rsid w:val="008B00D5"/>
    <w:rsid w:val="008B045F"/>
    <w:rsid w:val="008B0743"/>
    <w:rsid w:val="008B078E"/>
    <w:rsid w:val="008B08C5"/>
    <w:rsid w:val="008B0961"/>
    <w:rsid w:val="008B0ABD"/>
    <w:rsid w:val="008B0EE1"/>
    <w:rsid w:val="008B1070"/>
    <w:rsid w:val="008B145B"/>
    <w:rsid w:val="008B1BA2"/>
    <w:rsid w:val="008B1DBB"/>
    <w:rsid w:val="008B1EE2"/>
    <w:rsid w:val="008B2191"/>
    <w:rsid w:val="008B2359"/>
    <w:rsid w:val="008B25CB"/>
    <w:rsid w:val="008B2B3D"/>
    <w:rsid w:val="008B2BF6"/>
    <w:rsid w:val="008B2CD3"/>
    <w:rsid w:val="008B3053"/>
    <w:rsid w:val="008B31AB"/>
    <w:rsid w:val="008B347E"/>
    <w:rsid w:val="008B37ED"/>
    <w:rsid w:val="008B395C"/>
    <w:rsid w:val="008B3A44"/>
    <w:rsid w:val="008B3A71"/>
    <w:rsid w:val="008B3B83"/>
    <w:rsid w:val="008B3E5D"/>
    <w:rsid w:val="008B3EDC"/>
    <w:rsid w:val="008B4143"/>
    <w:rsid w:val="008B4192"/>
    <w:rsid w:val="008B431C"/>
    <w:rsid w:val="008B43A9"/>
    <w:rsid w:val="008B444F"/>
    <w:rsid w:val="008B4642"/>
    <w:rsid w:val="008B468A"/>
    <w:rsid w:val="008B4AC4"/>
    <w:rsid w:val="008B50CA"/>
    <w:rsid w:val="008B533B"/>
    <w:rsid w:val="008B56ED"/>
    <w:rsid w:val="008B5725"/>
    <w:rsid w:val="008B59EE"/>
    <w:rsid w:val="008B5D29"/>
    <w:rsid w:val="008B5DDF"/>
    <w:rsid w:val="008B610C"/>
    <w:rsid w:val="008B62DA"/>
    <w:rsid w:val="008B62E4"/>
    <w:rsid w:val="008B6510"/>
    <w:rsid w:val="008B65F3"/>
    <w:rsid w:val="008B6B8E"/>
    <w:rsid w:val="008B6CBA"/>
    <w:rsid w:val="008B70F0"/>
    <w:rsid w:val="008B7351"/>
    <w:rsid w:val="008B7732"/>
    <w:rsid w:val="008B78EC"/>
    <w:rsid w:val="008B7BD0"/>
    <w:rsid w:val="008B7C37"/>
    <w:rsid w:val="008B7C57"/>
    <w:rsid w:val="008C011C"/>
    <w:rsid w:val="008C015C"/>
    <w:rsid w:val="008C02E9"/>
    <w:rsid w:val="008C0455"/>
    <w:rsid w:val="008C04AD"/>
    <w:rsid w:val="008C04C4"/>
    <w:rsid w:val="008C04C9"/>
    <w:rsid w:val="008C05B2"/>
    <w:rsid w:val="008C0824"/>
    <w:rsid w:val="008C098B"/>
    <w:rsid w:val="008C0AD3"/>
    <w:rsid w:val="008C0E99"/>
    <w:rsid w:val="008C0F6A"/>
    <w:rsid w:val="008C1188"/>
    <w:rsid w:val="008C166D"/>
    <w:rsid w:val="008C17AC"/>
    <w:rsid w:val="008C1CD7"/>
    <w:rsid w:val="008C1D89"/>
    <w:rsid w:val="008C1E0D"/>
    <w:rsid w:val="008C1E94"/>
    <w:rsid w:val="008C20AD"/>
    <w:rsid w:val="008C20DD"/>
    <w:rsid w:val="008C20E1"/>
    <w:rsid w:val="008C2613"/>
    <w:rsid w:val="008C2997"/>
    <w:rsid w:val="008C2D5C"/>
    <w:rsid w:val="008C2E5E"/>
    <w:rsid w:val="008C2F3D"/>
    <w:rsid w:val="008C32D5"/>
    <w:rsid w:val="008C3582"/>
    <w:rsid w:val="008C37A1"/>
    <w:rsid w:val="008C39F7"/>
    <w:rsid w:val="008C3D9F"/>
    <w:rsid w:val="008C3DAA"/>
    <w:rsid w:val="008C3E61"/>
    <w:rsid w:val="008C3FD8"/>
    <w:rsid w:val="008C409C"/>
    <w:rsid w:val="008C40CB"/>
    <w:rsid w:val="008C40CD"/>
    <w:rsid w:val="008C4232"/>
    <w:rsid w:val="008C44C9"/>
    <w:rsid w:val="008C45FD"/>
    <w:rsid w:val="008C46FA"/>
    <w:rsid w:val="008C489D"/>
    <w:rsid w:val="008C4942"/>
    <w:rsid w:val="008C4DE8"/>
    <w:rsid w:val="008C4DEF"/>
    <w:rsid w:val="008C4E21"/>
    <w:rsid w:val="008C4E61"/>
    <w:rsid w:val="008C5112"/>
    <w:rsid w:val="008C53C5"/>
    <w:rsid w:val="008C56BC"/>
    <w:rsid w:val="008C596D"/>
    <w:rsid w:val="008C5E52"/>
    <w:rsid w:val="008C5E67"/>
    <w:rsid w:val="008C61A4"/>
    <w:rsid w:val="008C62E4"/>
    <w:rsid w:val="008C6361"/>
    <w:rsid w:val="008C6564"/>
    <w:rsid w:val="008C6572"/>
    <w:rsid w:val="008C663D"/>
    <w:rsid w:val="008C6933"/>
    <w:rsid w:val="008C6FCB"/>
    <w:rsid w:val="008C7092"/>
    <w:rsid w:val="008C7154"/>
    <w:rsid w:val="008C7368"/>
    <w:rsid w:val="008C74A8"/>
    <w:rsid w:val="008C756E"/>
    <w:rsid w:val="008C757D"/>
    <w:rsid w:val="008C7811"/>
    <w:rsid w:val="008C79E6"/>
    <w:rsid w:val="008C7B5F"/>
    <w:rsid w:val="008C7DEA"/>
    <w:rsid w:val="008C7EC1"/>
    <w:rsid w:val="008D0002"/>
    <w:rsid w:val="008D0722"/>
    <w:rsid w:val="008D0BD4"/>
    <w:rsid w:val="008D0D79"/>
    <w:rsid w:val="008D1113"/>
    <w:rsid w:val="008D1298"/>
    <w:rsid w:val="008D12E6"/>
    <w:rsid w:val="008D1466"/>
    <w:rsid w:val="008D1740"/>
    <w:rsid w:val="008D1B3E"/>
    <w:rsid w:val="008D22B2"/>
    <w:rsid w:val="008D241B"/>
    <w:rsid w:val="008D2AE5"/>
    <w:rsid w:val="008D2D12"/>
    <w:rsid w:val="008D2D4B"/>
    <w:rsid w:val="008D31BD"/>
    <w:rsid w:val="008D33E4"/>
    <w:rsid w:val="008D34DA"/>
    <w:rsid w:val="008D3F99"/>
    <w:rsid w:val="008D3FB6"/>
    <w:rsid w:val="008D400B"/>
    <w:rsid w:val="008D4319"/>
    <w:rsid w:val="008D4441"/>
    <w:rsid w:val="008D4A63"/>
    <w:rsid w:val="008D4FAE"/>
    <w:rsid w:val="008D5194"/>
    <w:rsid w:val="008D5A17"/>
    <w:rsid w:val="008D5A50"/>
    <w:rsid w:val="008D5E9B"/>
    <w:rsid w:val="008D6605"/>
    <w:rsid w:val="008D6AC0"/>
    <w:rsid w:val="008D6BE2"/>
    <w:rsid w:val="008D6CED"/>
    <w:rsid w:val="008D72DA"/>
    <w:rsid w:val="008D7587"/>
    <w:rsid w:val="008D76CA"/>
    <w:rsid w:val="008D7708"/>
    <w:rsid w:val="008D77B6"/>
    <w:rsid w:val="008D787C"/>
    <w:rsid w:val="008D7C24"/>
    <w:rsid w:val="008D7F4F"/>
    <w:rsid w:val="008D7F67"/>
    <w:rsid w:val="008E008B"/>
    <w:rsid w:val="008E0186"/>
    <w:rsid w:val="008E04DE"/>
    <w:rsid w:val="008E0AF5"/>
    <w:rsid w:val="008E0B4C"/>
    <w:rsid w:val="008E0B81"/>
    <w:rsid w:val="008E0DB6"/>
    <w:rsid w:val="008E0E05"/>
    <w:rsid w:val="008E0E85"/>
    <w:rsid w:val="008E106A"/>
    <w:rsid w:val="008E174C"/>
    <w:rsid w:val="008E17F6"/>
    <w:rsid w:val="008E1850"/>
    <w:rsid w:val="008E1A9B"/>
    <w:rsid w:val="008E22A5"/>
    <w:rsid w:val="008E2324"/>
    <w:rsid w:val="008E233B"/>
    <w:rsid w:val="008E2448"/>
    <w:rsid w:val="008E2602"/>
    <w:rsid w:val="008E27B0"/>
    <w:rsid w:val="008E2864"/>
    <w:rsid w:val="008E2B7E"/>
    <w:rsid w:val="008E2CDD"/>
    <w:rsid w:val="008E2DDC"/>
    <w:rsid w:val="008E3164"/>
    <w:rsid w:val="008E31E4"/>
    <w:rsid w:val="008E3343"/>
    <w:rsid w:val="008E33DB"/>
    <w:rsid w:val="008E33E1"/>
    <w:rsid w:val="008E3567"/>
    <w:rsid w:val="008E3622"/>
    <w:rsid w:val="008E3842"/>
    <w:rsid w:val="008E386C"/>
    <w:rsid w:val="008E38A1"/>
    <w:rsid w:val="008E3AC9"/>
    <w:rsid w:val="008E3B02"/>
    <w:rsid w:val="008E3C16"/>
    <w:rsid w:val="008E42C2"/>
    <w:rsid w:val="008E44AB"/>
    <w:rsid w:val="008E4686"/>
    <w:rsid w:val="008E46CE"/>
    <w:rsid w:val="008E4C2F"/>
    <w:rsid w:val="008E4CBC"/>
    <w:rsid w:val="008E4CC8"/>
    <w:rsid w:val="008E4FCF"/>
    <w:rsid w:val="008E5451"/>
    <w:rsid w:val="008E5541"/>
    <w:rsid w:val="008E58F5"/>
    <w:rsid w:val="008E5A8F"/>
    <w:rsid w:val="008E5BE3"/>
    <w:rsid w:val="008E60D9"/>
    <w:rsid w:val="008E63FC"/>
    <w:rsid w:val="008E6795"/>
    <w:rsid w:val="008E6CE2"/>
    <w:rsid w:val="008E6F39"/>
    <w:rsid w:val="008E6FF4"/>
    <w:rsid w:val="008E702D"/>
    <w:rsid w:val="008E7210"/>
    <w:rsid w:val="008E7424"/>
    <w:rsid w:val="008E7431"/>
    <w:rsid w:val="008E76CF"/>
    <w:rsid w:val="008E76F2"/>
    <w:rsid w:val="008E7DDA"/>
    <w:rsid w:val="008E7F51"/>
    <w:rsid w:val="008F0116"/>
    <w:rsid w:val="008F03E8"/>
    <w:rsid w:val="008F041C"/>
    <w:rsid w:val="008F062F"/>
    <w:rsid w:val="008F0AD9"/>
    <w:rsid w:val="008F0CDC"/>
    <w:rsid w:val="008F1173"/>
    <w:rsid w:val="008F1250"/>
    <w:rsid w:val="008F1391"/>
    <w:rsid w:val="008F15C6"/>
    <w:rsid w:val="008F1804"/>
    <w:rsid w:val="008F1E40"/>
    <w:rsid w:val="008F1F59"/>
    <w:rsid w:val="008F219D"/>
    <w:rsid w:val="008F24E1"/>
    <w:rsid w:val="008F25DC"/>
    <w:rsid w:val="008F2970"/>
    <w:rsid w:val="008F2A69"/>
    <w:rsid w:val="008F2B7D"/>
    <w:rsid w:val="008F2C58"/>
    <w:rsid w:val="008F2F01"/>
    <w:rsid w:val="008F2F3C"/>
    <w:rsid w:val="008F3057"/>
    <w:rsid w:val="008F3BCC"/>
    <w:rsid w:val="008F3C46"/>
    <w:rsid w:val="008F3D26"/>
    <w:rsid w:val="008F3D35"/>
    <w:rsid w:val="008F42B1"/>
    <w:rsid w:val="008F4544"/>
    <w:rsid w:val="008F4C7B"/>
    <w:rsid w:val="008F4C93"/>
    <w:rsid w:val="008F5087"/>
    <w:rsid w:val="008F535C"/>
    <w:rsid w:val="008F53C7"/>
    <w:rsid w:val="008F5649"/>
    <w:rsid w:val="008F57E1"/>
    <w:rsid w:val="008F5B84"/>
    <w:rsid w:val="008F5BEF"/>
    <w:rsid w:val="008F5C8A"/>
    <w:rsid w:val="008F5EDF"/>
    <w:rsid w:val="008F5EFB"/>
    <w:rsid w:val="008F62F0"/>
    <w:rsid w:val="008F649C"/>
    <w:rsid w:val="008F6600"/>
    <w:rsid w:val="008F6C1C"/>
    <w:rsid w:val="008F6D36"/>
    <w:rsid w:val="008F6F32"/>
    <w:rsid w:val="008F70DF"/>
    <w:rsid w:val="008F722C"/>
    <w:rsid w:val="008F741E"/>
    <w:rsid w:val="008F7A78"/>
    <w:rsid w:val="008F7B44"/>
    <w:rsid w:val="008F7C2B"/>
    <w:rsid w:val="0090091A"/>
    <w:rsid w:val="00901291"/>
    <w:rsid w:val="00901461"/>
    <w:rsid w:val="00901733"/>
    <w:rsid w:val="00901A31"/>
    <w:rsid w:val="00901A70"/>
    <w:rsid w:val="00901C1F"/>
    <w:rsid w:val="00901C9D"/>
    <w:rsid w:val="00901CA4"/>
    <w:rsid w:val="00901E49"/>
    <w:rsid w:val="00902430"/>
    <w:rsid w:val="00902711"/>
    <w:rsid w:val="00902B8E"/>
    <w:rsid w:val="00902E3B"/>
    <w:rsid w:val="0090342B"/>
    <w:rsid w:val="009034F0"/>
    <w:rsid w:val="00903590"/>
    <w:rsid w:val="00903719"/>
    <w:rsid w:val="0090373B"/>
    <w:rsid w:val="00903BA5"/>
    <w:rsid w:val="00903D63"/>
    <w:rsid w:val="00903F8A"/>
    <w:rsid w:val="00904116"/>
    <w:rsid w:val="0090427E"/>
    <w:rsid w:val="009042BD"/>
    <w:rsid w:val="009042D0"/>
    <w:rsid w:val="00904B35"/>
    <w:rsid w:val="00904C69"/>
    <w:rsid w:val="00904FE4"/>
    <w:rsid w:val="0090521F"/>
    <w:rsid w:val="009054FA"/>
    <w:rsid w:val="00905659"/>
    <w:rsid w:val="009059F0"/>
    <w:rsid w:val="00905CBD"/>
    <w:rsid w:val="00905EDB"/>
    <w:rsid w:val="009061BC"/>
    <w:rsid w:val="009063C1"/>
    <w:rsid w:val="0090652A"/>
    <w:rsid w:val="009065D3"/>
    <w:rsid w:val="00906690"/>
    <w:rsid w:val="009066E9"/>
    <w:rsid w:val="00906915"/>
    <w:rsid w:val="009069CE"/>
    <w:rsid w:val="00906B37"/>
    <w:rsid w:val="0090718B"/>
    <w:rsid w:val="009075BF"/>
    <w:rsid w:val="009075DE"/>
    <w:rsid w:val="0090764B"/>
    <w:rsid w:val="00907871"/>
    <w:rsid w:val="00907B1E"/>
    <w:rsid w:val="00907B90"/>
    <w:rsid w:val="00907BB2"/>
    <w:rsid w:val="00907BC2"/>
    <w:rsid w:val="00907D5E"/>
    <w:rsid w:val="00907D7B"/>
    <w:rsid w:val="00910312"/>
    <w:rsid w:val="00910A00"/>
    <w:rsid w:val="00910D95"/>
    <w:rsid w:val="009112C8"/>
    <w:rsid w:val="00911309"/>
    <w:rsid w:val="00911674"/>
    <w:rsid w:val="00911691"/>
    <w:rsid w:val="0091177F"/>
    <w:rsid w:val="00911898"/>
    <w:rsid w:val="00911ECE"/>
    <w:rsid w:val="00911FF7"/>
    <w:rsid w:val="00911FFC"/>
    <w:rsid w:val="0091210E"/>
    <w:rsid w:val="0091218C"/>
    <w:rsid w:val="0091226A"/>
    <w:rsid w:val="00912929"/>
    <w:rsid w:val="00912A77"/>
    <w:rsid w:val="00913272"/>
    <w:rsid w:val="00913560"/>
    <w:rsid w:val="00913723"/>
    <w:rsid w:val="00913737"/>
    <w:rsid w:val="009137AA"/>
    <w:rsid w:val="0091383D"/>
    <w:rsid w:val="00913860"/>
    <w:rsid w:val="00913C5D"/>
    <w:rsid w:val="00913DA6"/>
    <w:rsid w:val="0091456A"/>
    <w:rsid w:val="009146B9"/>
    <w:rsid w:val="00914829"/>
    <w:rsid w:val="00914881"/>
    <w:rsid w:val="00914895"/>
    <w:rsid w:val="00915029"/>
    <w:rsid w:val="009151CB"/>
    <w:rsid w:val="009151F3"/>
    <w:rsid w:val="009153EE"/>
    <w:rsid w:val="009155B8"/>
    <w:rsid w:val="00915851"/>
    <w:rsid w:val="00915B6B"/>
    <w:rsid w:val="00915CC4"/>
    <w:rsid w:val="00915DBA"/>
    <w:rsid w:val="00915E94"/>
    <w:rsid w:val="009161A8"/>
    <w:rsid w:val="0091644E"/>
    <w:rsid w:val="00916617"/>
    <w:rsid w:val="009166C9"/>
    <w:rsid w:val="00916723"/>
    <w:rsid w:val="0091680C"/>
    <w:rsid w:val="0091699D"/>
    <w:rsid w:val="009169B4"/>
    <w:rsid w:val="00916B58"/>
    <w:rsid w:val="00916B88"/>
    <w:rsid w:val="00916CAB"/>
    <w:rsid w:val="00916CC4"/>
    <w:rsid w:val="00916D32"/>
    <w:rsid w:val="00916D49"/>
    <w:rsid w:val="00916E6E"/>
    <w:rsid w:val="00916F08"/>
    <w:rsid w:val="0091727F"/>
    <w:rsid w:val="00917C28"/>
    <w:rsid w:val="00917DC9"/>
    <w:rsid w:val="00920086"/>
    <w:rsid w:val="009200C5"/>
    <w:rsid w:val="009203F9"/>
    <w:rsid w:val="00920480"/>
    <w:rsid w:val="00920500"/>
    <w:rsid w:val="0092060B"/>
    <w:rsid w:val="00920793"/>
    <w:rsid w:val="00920A6C"/>
    <w:rsid w:val="009214C7"/>
    <w:rsid w:val="00921506"/>
    <w:rsid w:val="009216C3"/>
    <w:rsid w:val="0092175D"/>
    <w:rsid w:val="00921C33"/>
    <w:rsid w:val="00921EC8"/>
    <w:rsid w:val="00921F64"/>
    <w:rsid w:val="0092220B"/>
    <w:rsid w:val="009222C7"/>
    <w:rsid w:val="0092247B"/>
    <w:rsid w:val="009224BE"/>
    <w:rsid w:val="00922565"/>
    <w:rsid w:val="00922C2F"/>
    <w:rsid w:val="00922D7B"/>
    <w:rsid w:val="0092311B"/>
    <w:rsid w:val="0092348D"/>
    <w:rsid w:val="009237BD"/>
    <w:rsid w:val="00923A99"/>
    <w:rsid w:val="00923A9B"/>
    <w:rsid w:val="00923CF5"/>
    <w:rsid w:val="009240CF"/>
    <w:rsid w:val="00924135"/>
    <w:rsid w:val="00924221"/>
    <w:rsid w:val="009242CB"/>
    <w:rsid w:val="0092435F"/>
    <w:rsid w:val="009243CB"/>
    <w:rsid w:val="00924850"/>
    <w:rsid w:val="00924BDB"/>
    <w:rsid w:val="00924CAC"/>
    <w:rsid w:val="00924CDE"/>
    <w:rsid w:val="00924F16"/>
    <w:rsid w:val="009250FB"/>
    <w:rsid w:val="0092516B"/>
    <w:rsid w:val="0092598F"/>
    <w:rsid w:val="00925AF6"/>
    <w:rsid w:val="00925F7B"/>
    <w:rsid w:val="009262A6"/>
    <w:rsid w:val="0092650F"/>
    <w:rsid w:val="0092672D"/>
    <w:rsid w:val="00926819"/>
    <w:rsid w:val="00926974"/>
    <w:rsid w:val="00926D06"/>
    <w:rsid w:val="00926D21"/>
    <w:rsid w:val="00926DB3"/>
    <w:rsid w:val="009271F6"/>
    <w:rsid w:val="0092727D"/>
    <w:rsid w:val="00927331"/>
    <w:rsid w:val="00927593"/>
    <w:rsid w:val="0092769A"/>
    <w:rsid w:val="00927740"/>
    <w:rsid w:val="00927980"/>
    <w:rsid w:val="00927993"/>
    <w:rsid w:val="00927ED4"/>
    <w:rsid w:val="00930481"/>
    <w:rsid w:val="009304A7"/>
    <w:rsid w:val="0093056D"/>
    <w:rsid w:val="0093070D"/>
    <w:rsid w:val="00930789"/>
    <w:rsid w:val="00930920"/>
    <w:rsid w:val="0093095E"/>
    <w:rsid w:val="00930997"/>
    <w:rsid w:val="00930DD4"/>
    <w:rsid w:val="00931101"/>
    <w:rsid w:val="00931162"/>
    <w:rsid w:val="009311AF"/>
    <w:rsid w:val="009311BF"/>
    <w:rsid w:val="0093146A"/>
    <w:rsid w:val="0093160E"/>
    <w:rsid w:val="009317BB"/>
    <w:rsid w:val="00931812"/>
    <w:rsid w:val="0093196C"/>
    <w:rsid w:val="00931CBA"/>
    <w:rsid w:val="00931F93"/>
    <w:rsid w:val="00932154"/>
    <w:rsid w:val="009325A6"/>
    <w:rsid w:val="009326CD"/>
    <w:rsid w:val="00932C2D"/>
    <w:rsid w:val="00932F91"/>
    <w:rsid w:val="00933055"/>
    <w:rsid w:val="0093309F"/>
    <w:rsid w:val="00933192"/>
    <w:rsid w:val="00933887"/>
    <w:rsid w:val="00933921"/>
    <w:rsid w:val="00933E94"/>
    <w:rsid w:val="00933EAE"/>
    <w:rsid w:val="00934619"/>
    <w:rsid w:val="009347F2"/>
    <w:rsid w:val="0093487C"/>
    <w:rsid w:val="00934895"/>
    <w:rsid w:val="00934BB1"/>
    <w:rsid w:val="00934E8D"/>
    <w:rsid w:val="00934E9E"/>
    <w:rsid w:val="00935258"/>
    <w:rsid w:val="009353B0"/>
    <w:rsid w:val="0093549D"/>
    <w:rsid w:val="009355A0"/>
    <w:rsid w:val="00935932"/>
    <w:rsid w:val="0093594A"/>
    <w:rsid w:val="00935C90"/>
    <w:rsid w:val="00936073"/>
    <w:rsid w:val="00936159"/>
    <w:rsid w:val="009361AB"/>
    <w:rsid w:val="0093624B"/>
    <w:rsid w:val="0093637E"/>
    <w:rsid w:val="0093657A"/>
    <w:rsid w:val="00936896"/>
    <w:rsid w:val="00936D42"/>
    <w:rsid w:val="00936D97"/>
    <w:rsid w:val="00937399"/>
    <w:rsid w:val="00937F7F"/>
    <w:rsid w:val="00940082"/>
    <w:rsid w:val="009402F1"/>
    <w:rsid w:val="00940340"/>
    <w:rsid w:val="009407E5"/>
    <w:rsid w:val="0094086B"/>
    <w:rsid w:val="00940CD5"/>
    <w:rsid w:val="00940F80"/>
    <w:rsid w:val="00941236"/>
    <w:rsid w:val="009412E1"/>
    <w:rsid w:val="009413F8"/>
    <w:rsid w:val="009414CC"/>
    <w:rsid w:val="0094154E"/>
    <w:rsid w:val="009417C4"/>
    <w:rsid w:val="00941B8A"/>
    <w:rsid w:val="00941E74"/>
    <w:rsid w:val="009420CF"/>
    <w:rsid w:val="00942A73"/>
    <w:rsid w:val="00942B09"/>
    <w:rsid w:val="00942E42"/>
    <w:rsid w:val="00943428"/>
    <w:rsid w:val="00943707"/>
    <w:rsid w:val="009437F0"/>
    <w:rsid w:val="00943A3E"/>
    <w:rsid w:val="00943E08"/>
    <w:rsid w:val="00944409"/>
    <w:rsid w:val="00944582"/>
    <w:rsid w:val="00944717"/>
    <w:rsid w:val="009448AA"/>
    <w:rsid w:val="00944E03"/>
    <w:rsid w:val="00944FA2"/>
    <w:rsid w:val="0094526E"/>
    <w:rsid w:val="009454DF"/>
    <w:rsid w:val="009455EB"/>
    <w:rsid w:val="009457B5"/>
    <w:rsid w:val="00945AFD"/>
    <w:rsid w:val="00945B9A"/>
    <w:rsid w:val="00945DF3"/>
    <w:rsid w:val="0094614F"/>
    <w:rsid w:val="009461F4"/>
    <w:rsid w:val="009468AC"/>
    <w:rsid w:val="009469B9"/>
    <w:rsid w:val="00946A12"/>
    <w:rsid w:val="00946C26"/>
    <w:rsid w:val="00946C4C"/>
    <w:rsid w:val="00946E32"/>
    <w:rsid w:val="00946E66"/>
    <w:rsid w:val="00946F7C"/>
    <w:rsid w:val="009470EE"/>
    <w:rsid w:val="00947180"/>
    <w:rsid w:val="00947417"/>
    <w:rsid w:val="009476D8"/>
    <w:rsid w:val="00947806"/>
    <w:rsid w:val="009478BB"/>
    <w:rsid w:val="0095023C"/>
    <w:rsid w:val="009502E1"/>
    <w:rsid w:val="00950632"/>
    <w:rsid w:val="00950647"/>
    <w:rsid w:val="00950A52"/>
    <w:rsid w:val="00950AB1"/>
    <w:rsid w:val="00950C6C"/>
    <w:rsid w:val="009510DE"/>
    <w:rsid w:val="00951114"/>
    <w:rsid w:val="0095130B"/>
    <w:rsid w:val="0095158B"/>
    <w:rsid w:val="00951663"/>
    <w:rsid w:val="009516AB"/>
    <w:rsid w:val="00951ECE"/>
    <w:rsid w:val="009522EF"/>
    <w:rsid w:val="009523D1"/>
    <w:rsid w:val="009526B5"/>
    <w:rsid w:val="00952A42"/>
    <w:rsid w:val="00952B73"/>
    <w:rsid w:val="00952BC0"/>
    <w:rsid w:val="00952C2A"/>
    <w:rsid w:val="0095305A"/>
    <w:rsid w:val="0095308F"/>
    <w:rsid w:val="009530A6"/>
    <w:rsid w:val="00953210"/>
    <w:rsid w:val="00953303"/>
    <w:rsid w:val="0095348F"/>
    <w:rsid w:val="00953885"/>
    <w:rsid w:val="00953899"/>
    <w:rsid w:val="00953A93"/>
    <w:rsid w:val="00953E38"/>
    <w:rsid w:val="009541D3"/>
    <w:rsid w:val="0095453A"/>
    <w:rsid w:val="009546EB"/>
    <w:rsid w:val="00954786"/>
    <w:rsid w:val="009548C4"/>
    <w:rsid w:val="00954C2D"/>
    <w:rsid w:val="00954CDB"/>
    <w:rsid w:val="00954FF1"/>
    <w:rsid w:val="0095504F"/>
    <w:rsid w:val="009550E2"/>
    <w:rsid w:val="009551AD"/>
    <w:rsid w:val="00955296"/>
    <w:rsid w:val="009553B3"/>
    <w:rsid w:val="00955898"/>
    <w:rsid w:val="00955D83"/>
    <w:rsid w:val="00955DF2"/>
    <w:rsid w:val="00955E6D"/>
    <w:rsid w:val="009560AA"/>
    <w:rsid w:val="009562C7"/>
    <w:rsid w:val="009563D3"/>
    <w:rsid w:val="0095658A"/>
    <w:rsid w:val="00956616"/>
    <w:rsid w:val="00956695"/>
    <w:rsid w:val="00956729"/>
    <w:rsid w:val="00956782"/>
    <w:rsid w:val="0095684A"/>
    <w:rsid w:val="00956863"/>
    <w:rsid w:val="009568A6"/>
    <w:rsid w:val="00956C9D"/>
    <w:rsid w:val="00956D10"/>
    <w:rsid w:val="0095712C"/>
    <w:rsid w:val="0095720A"/>
    <w:rsid w:val="00957253"/>
    <w:rsid w:val="00957256"/>
    <w:rsid w:val="009576B6"/>
    <w:rsid w:val="0096073E"/>
    <w:rsid w:val="0096085B"/>
    <w:rsid w:val="009609B4"/>
    <w:rsid w:val="009609B6"/>
    <w:rsid w:val="00960D11"/>
    <w:rsid w:val="0096124F"/>
    <w:rsid w:val="0096139B"/>
    <w:rsid w:val="009617B8"/>
    <w:rsid w:val="009618A5"/>
    <w:rsid w:val="00961E87"/>
    <w:rsid w:val="00961E96"/>
    <w:rsid w:val="00961F3B"/>
    <w:rsid w:val="0096215B"/>
    <w:rsid w:val="00962183"/>
    <w:rsid w:val="00962721"/>
    <w:rsid w:val="00962911"/>
    <w:rsid w:val="00962925"/>
    <w:rsid w:val="0096294F"/>
    <w:rsid w:val="00962D30"/>
    <w:rsid w:val="009631ED"/>
    <w:rsid w:val="00963216"/>
    <w:rsid w:val="00963606"/>
    <w:rsid w:val="00963735"/>
    <w:rsid w:val="00963770"/>
    <w:rsid w:val="00963C86"/>
    <w:rsid w:val="00963CC6"/>
    <w:rsid w:val="00963D86"/>
    <w:rsid w:val="00963D89"/>
    <w:rsid w:val="00963ECB"/>
    <w:rsid w:val="00963FD7"/>
    <w:rsid w:val="0096415C"/>
    <w:rsid w:val="0096430A"/>
    <w:rsid w:val="00964433"/>
    <w:rsid w:val="00964554"/>
    <w:rsid w:val="009645C1"/>
    <w:rsid w:val="00964898"/>
    <w:rsid w:val="00964CE6"/>
    <w:rsid w:val="00964D18"/>
    <w:rsid w:val="00964D45"/>
    <w:rsid w:val="00965070"/>
    <w:rsid w:val="009650E1"/>
    <w:rsid w:val="00965232"/>
    <w:rsid w:val="00965529"/>
    <w:rsid w:val="00965596"/>
    <w:rsid w:val="009656DE"/>
    <w:rsid w:val="00965CAF"/>
    <w:rsid w:val="00966117"/>
    <w:rsid w:val="0096621D"/>
    <w:rsid w:val="0096624D"/>
    <w:rsid w:val="009662E9"/>
    <w:rsid w:val="009666A2"/>
    <w:rsid w:val="00966856"/>
    <w:rsid w:val="00966860"/>
    <w:rsid w:val="009668A6"/>
    <w:rsid w:val="0096693D"/>
    <w:rsid w:val="00966C27"/>
    <w:rsid w:val="00966D4E"/>
    <w:rsid w:val="00966F11"/>
    <w:rsid w:val="00966FF1"/>
    <w:rsid w:val="009676DA"/>
    <w:rsid w:val="009676FA"/>
    <w:rsid w:val="00967A87"/>
    <w:rsid w:val="00967D11"/>
    <w:rsid w:val="00967F2C"/>
    <w:rsid w:val="009700E0"/>
    <w:rsid w:val="00970463"/>
    <w:rsid w:val="00970676"/>
    <w:rsid w:val="009706C1"/>
    <w:rsid w:val="00970C25"/>
    <w:rsid w:val="00970C3F"/>
    <w:rsid w:val="00970DCE"/>
    <w:rsid w:val="00970EDA"/>
    <w:rsid w:val="00971427"/>
    <w:rsid w:val="0097153F"/>
    <w:rsid w:val="00971795"/>
    <w:rsid w:val="009719C3"/>
    <w:rsid w:val="00971A77"/>
    <w:rsid w:val="00971A7C"/>
    <w:rsid w:val="00971C5B"/>
    <w:rsid w:val="00971DAB"/>
    <w:rsid w:val="009721A9"/>
    <w:rsid w:val="009721F6"/>
    <w:rsid w:val="009722DF"/>
    <w:rsid w:val="0097271D"/>
    <w:rsid w:val="00972736"/>
    <w:rsid w:val="009727B9"/>
    <w:rsid w:val="00972FD1"/>
    <w:rsid w:val="009730B9"/>
    <w:rsid w:val="00973411"/>
    <w:rsid w:val="00973475"/>
    <w:rsid w:val="009735CD"/>
    <w:rsid w:val="009736BE"/>
    <w:rsid w:val="009736F3"/>
    <w:rsid w:val="00973B42"/>
    <w:rsid w:val="00973EF2"/>
    <w:rsid w:val="009741E4"/>
    <w:rsid w:val="00974200"/>
    <w:rsid w:val="009742B2"/>
    <w:rsid w:val="00974491"/>
    <w:rsid w:val="00974957"/>
    <w:rsid w:val="00974D93"/>
    <w:rsid w:val="009750C1"/>
    <w:rsid w:val="00975130"/>
    <w:rsid w:val="0097527C"/>
    <w:rsid w:val="0097543E"/>
    <w:rsid w:val="00975858"/>
    <w:rsid w:val="00975C61"/>
    <w:rsid w:val="00975FEB"/>
    <w:rsid w:val="00976072"/>
    <w:rsid w:val="009762DA"/>
    <w:rsid w:val="0097670A"/>
    <w:rsid w:val="00976B33"/>
    <w:rsid w:val="00976E70"/>
    <w:rsid w:val="00977235"/>
    <w:rsid w:val="009772C2"/>
    <w:rsid w:val="009774C2"/>
    <w:rsid w:val="009774E5"/>
    <w:rsid w:val="0097762E"/>
    <w:rsid w:val="0097784C"/>
    <w:rsid w:val="009778BA"/>
    <w:rsid w:val="0097792C"/>
    <w:rsid w:val="00977A7F"/>
    <w:rsid w:val="00977B14"/>
    <w:rsid w:val="00977CA7"/>
    <w:rsid w:val="00977E1D"/>
    <w:rsid w:val="00977F4A"/>
    <w:rsid w:val="00980136"/>
    <w:rsid w:val="009801E7"/>
    <w:rsid w:val="00980237"/>
    <w:rsid w:val="00980326"/>
    <w:rsid w:val="00980600"/>
    <w:rsid w:val="0098064B"/>
    <w:rsid w:val="009806CB"/>
    <w:rsid w:val="00980E4A"/>
    <w:rsid w:val="00981189"/>
    <w:rsid w:val="00981334"/>
    <w:rsid w:val="00981566"/>
    <w:rsid w:val="0098178B"/>
    <w:rsid w:val="009817F9"/>
    <w:rsid w:val="00981A00"/>
    <w:rsid w:val="00981D8B"/>
    <w:rsid w:val="00981E96"/>
    <w:rsid w:val="00982282"/>
    <w:rsid w:val="009822B4"/>
    <w:rsid w:val="009824D9"/>
    <w:rsid w:val="009826A0"/>
    <w:rsid w:val="009826D7"/>
    <w:rsid w:val="00982868"/>
    <w:rsid w:val="00982ABB"/>
    <w:rsid w:val="00982CB5"/>
    <w:rsid w:val="00982DB4"/>
    <w:rsid w:val="00982E3A"/>
    <w:rsid w:val="00982F9F"/>
    <w:rsid w:val="0098331B"/>
    <w:rsid w:val="0098331F"/>
    <w:rsid w:val="0098335A"/>
    <w:rsid w:val="00983499"/>
    <w:rsid w:val="0098356C"/>
    <w:rsid w:val="0098361A"/>
    <w:rsid w:val="009836D3"/>
    <w:rsid w:val="009838AC"/>
    <w:rsid w:val="00983932"/>
    <w:rsid w:val="00983BB8"/>
    <w:rsid w:val="00983E04"/>
    <w:rsid w:val="00983E58"/>
    <w:rsid w:val="00983F48"/>
    <w:rsid w:val="00984AA3"/>
    <w:rsid w:val="00984D51"/>
    <w:rsid w:val="00984D8C"/>
    <w:rsid w:val="0098509F"/>
    <w:rsid w:val="00985350"/>
    <w:rsid w:val="00985526"/>
    <w:rsid w:val="00985971"/>
    <w:rsid w:val="00985A52"/>
    <w:rsid w:val="00985B55"/>
    <w:rsid w:val="00985B60"/>
    <w:rsid w:val="00985E8F"/>
    <w:rsid w:val="00985F9F"/>
    <w:rsid w:val="00986045"/>
    <w:rsid w:val="0098633D"/>
    <w:rsid w:val="0098642B"/>
    <w:rsid w:val="00986480"/>
    <w:rsid w:val="009864C3"/>
    <w:rsid w:val="0098665E"/>
    <w:rsid w:val="009867B3"/>
    <w:rsid w:val="0098681C"/>
    <w:rsid w:val="00986BED"/>
    <w:rsid w:val="00986D12"/>
    <w:rsid w:val="00986D6F"/>
    <w:rsid w:val="00986F66"/>
    <w:rsid w:val="009871C6"/>
    <w:rsid w:val="00987200"/>
    <w:rsid w:val="00987286"/>
    <w:rsid w:val="009876D0"/>
    <w:rsid w:val="00987863"/>
    <w:rsid w:val="0098790C"/>
    <w:rsid w:val="00987E8A"/>
    <w:rsid w:val="009901AC"/>
    <w:rsid w:val="0099036F"/>
    <w:rsid w:val="00990748"/>
    <w:rsid w:val="009907E0"/>
    <w:rsid w:val="009909FF"/>
    <w:rsid w:val="00990DDA"/>
    <w:rsid w:val="009916A7"/>
    <w:rsid w:val="00991798"/>
    <w:rsid w:val="00991DF6"/>
    <w:rsid w:val="00992163"/>
    <w:rsid w:val="0099226B"/>
    <w:rsid w:val="009922B7"/>
    <w:rsid w:val="00992408"/>
    <w:rsid w:val="009925B9"/>
    <w:rsid w:val="009927C3"/>
    <w:rsid w:val="00992A7E"/>
    <w:rsid w:val="0099305A"/>
    <w:rsid w:val="0099355E"/>
    <w:rsid w:val="0099360D"/>
    <w:rsid w:val="009936CB"/>
    <w:rsid w:val="00993A07"/>
    <w:rsid w:val="00993A52"/>
    <w:rsid w:val="00993B1B"/>
    <w:rsid w:val="00993B4D"/>
    <w:rsid w:val="00993CBA"/>
    <w:rsid w:val="00994184"/>
    <w:rsid w:val="00994654"/>
    <w:rsid w:val="009948A1"/>
    <w:rsid w:val="009948B3"/>
    <w:rsid w:val="009948FD"/>
    <w:rsid w:val="00994916"/>
    <w:rsid w:val="00994A6D"/>
    <w:rsid w:val="00994C34"/>
    <w:rsid w:val="00994CBA"/>
    <w:rsid w:val="00994CBB"/>
    <w:rsid w:val="00994CEE"/>
    <w:rsid w:val="00994FDD"/>
    <w:rsid w:val="009956CB"/>
    <w:rsid w:val="009956E7"/>
    <w:rsid w:val="0099584C"/>
    <w:rsid w:val="0099594D"/>
    <w:rsid w:val="00995B49"/>
    <w:rsid w:val="00995C2F"/>
    <w:rsid w:val="00995C3E"/>
    <w:rsid w:val="00995E7A"/>
    <w:rsid w:val="00995EF8"/>
    <w:rsid w:val="0099613E"/>
    <w:rsid w:val="009964DB"/>
    <w:rsid w:val="0099674B"/>
    <w:rsid w:val="0099691B"/>
    <w:rsid w:val="00996BF1"/>
    <w:rsid w:val="00996C1D"/>
    <w:rsid w:val="00996D33"/>
    <w:rsid w:val="00996DEF"/>
    <w:rsid w:val="00997149"/>
    <w:rsid w:val="009971E8"/>
    <w:rsid w:val="00997297"/>
    <w:rsid w:val="009978D3"/>
    <w:rsid w:val="00997A09"/>
    <w:rsid w:val="00997D3E"/>
    <w:rsid w:val="00997D67"/>
    <w:rsid w:val="00997F8F"/>
    <w:rsid w:val="009A01A1"/>
    <w:rsid w:val="009A01F9"/>
    <w:rsid w:val="009A0306"/>
    <w:rsid w:val="009A0CC8"/>
    <w:rsid w:val="009A0DD8"/>
    <w:rsid w:val="009A0EF7"/>
    <w:rsid w:val="009A0F34"/>
    <w:rsid w:val="009A1380"/>
    <w:rsid w:val="009A1480"/>
    <w:rsid w:val="009A1827"/>
    <w:rsid w:val="009A1B83"/>
    <w:rsid w:val="009A1DFC"/>
    <w:rsid w:val="009A1E04"/>
    <w:rsid w:val="009A1FBF"/>
    <w:rsid w:val="009A2089"/>
    <w:rsid w:val="009A20FC"/>
    <w:rsid w:val="009A23CD"/>
    <w:rsid w:val="009A2461"/>
    <w:rsid w:val="009A2575"/>
    <w:rsid w:val="009A2724"/>
    <w:rsid w:val="009A2765"/>
    <w:rsid w:val="009A2890"/>
    <w:rsid w:val="009A28DA"/>
    <w:rsid w:val="009A2A65"/>
    <w:rsid w:val="009A2AC3"/>
    <w:rsid w:val="009A2B24"/>
    <w:rsid w:val="009A2B67"/>
    <w:rsid w:val="009A2B88"/>
    <w:rsid w:val="009A2D8E"/>
    <w:rsid w:val="009A31EA"/>
    <w:rsid w:val="009A3621"/>
    <w:rsid w:val="009A36FE"/>
    <w:rsid w:val="009A37F4"/>
    <w:rsid w:val="009A384B"/>
    <w:rsid w:val="009A38FB"/>
    <w:rsid w:val="009A39ED"/>
    <w:rsid w:val="009A3C60"/>
    <w:rsid w:val="009A3D81"/>
    <w:rsid w:val="009A3D82"/>
    <w:rsid w:val="009A3EE5"/>
    <w:rsid w:val="009A41BF"/>
    <w:rsid w:val="009A4278"/>
    <w:rsid w:val="009A430B"/>
    <w:rsid w:val="009A46E9"/>
    <w:rsid w:val="009A46F3"/>
    <w:rsid w:val="009A494A"/>
    <w:rsid w:val="009A501C"/>
    <w:rsid w:val="009A50AA"/>
    <w:rsid w:val="009A57CF"/>
    <w:rsid w:val="009A5815"/>
    <w:rsid w:val="009A585B"/>
    <w:rsid w:val="009A595C"/>
    <w:rsid w:val="009A5CD2"/>
    <w:rsid w:val="009A5EC3"/>
    <w:rsid w:val="009A6011"/>
    <w:rsid w:val="009A6430"/>
    <w:rsid w:val="009A64BB"/>
    <w:rsid w:val="009A663A"/>
    <w:rsid w:val="009A66AD"/>
    <w:rsid w:val="009A6833"/>
    <w:rsid w:val="009A6855"/>
    <w:rsid w:val="009A68F0"/>
    <w:rsid w:val="009A6B02"/>
    <w:rsid w:val="009A6BA9"/>
    <w:rsid w:val="009A6CCC"/>
    <w:rsid w:val="009A6D65"/>
    <w:rsid w:val="009A71AC"/>
    <w:rsid w:val="009A7C99"/>
    <w:rsid w:val="009A7DD6"/>
    <w:rsid w:val="009A7E94"/>
    <w:rsid w:val="009B0029"/>
    <w:rsid w:val="009B01F1"/>
    <w:rsid w:val="009B0573"/>
    <w:rsid w:val="009B0D5F"/>
    <w:rsid w:val="009B0DC9"/>
    <w:rsid w:val="009B0E71"/>
    <w:rsid w:val="009B0EDB"/>
    <w:rsid w:val="009B1155"/>
    <w:rsid w:val="009B1181"/>
    <w:rsid w:val="009B1367"/>
    <w:rsid w:val="009B13A6"/>
    <w:rsid w:val="009B18F5"/>
    <w:rsid w:val="009B1B1C"/>
    <w:rsid w:val="009B1BD6"/>
    <w:rsid w:val="009B215B"/>
    <w:rsid w:val="009B2189"/>
    <w:rsid w:val="009B23D1"/>
    <w:rsid w:val="009B241F"/>
    <w:rsid w:val="009B275A"/>
    <w:rsid w:val="009B28B7"/>
    <w:rsid w:val="009B2990"/>
    <w:rsid w:val="009B2A5D"/>
    <w:rsid w:val="009B2C84"/>
    <w:rsid w:val="009B3425"/>
    <w:rsid w:val="009B34D0"/>
    <w:rsid w:val="009B355B"/>
    <w:rsid w:val="009B3661"/>
    <w:rsid w:val="009B3857"/>
    <w:rsid w:val="009B38B0"/>
    <w:rsid w:val="009B38E1"/>
    <w:rsid w:val="009B3A5B"/>
    <w:rsid w:val="009B3BB4"/>
    <w:rsid w:val="009B3CC2"/>
    <w:rsid w:val="009B3CFB"/>
    <w:rsid w:val="009B4860"/>
    <w:rsid w:val="009B48BA"/>
    <w:rsid w:val="009B4948"/>
    <w:rsid w:val="009B4D00"/>
    <w:rsid w:val="009B4ED9"/>
    <w:rsid w:val="009B5425"/>
    <w:rsid w:val="009B55F6"/>
    <w:rsid w:val="009B57B5"/>
    <w:rsid w:val="009B58DC"/>
    <w:rsid w:val="009B5F5A"/>
    <w:rsid w:val="009B5F73"/>
    <w:rsid w:val="009B60BF"/>
    <w:rsid w:val="009B6378"/>
    <w:rsid w:val="009B6527"/>
    <w:rsid w:val="009B65B8"/>
    <w:rsid w:val="009B66B3"/>
    <w:rsid w:val="009B6850"/>
    <w:rsid w:val="009B6B6B"/>
    <w:rsid w:val="009B6C89"/>
    <w:rsid w:val="009B7189"/>
    <w:rsid w:val="009B745D"/>
    <w:rsid w:val="009B760C"/>
    <w:rsid w:val="009B7634"/>
    <w:rsid w:val="009B7B4B"/>
    <w:rsid w:val="009B7BC7"/>
    <w:rsid w:val="009B7C21"/>
    <w:rsid w:val="009C0114"/>
    <w:rsid w:val="009C0223"/>
    <w:rsid w:val="009C0764"/>
    <w:rsid w:val="009C082E"/>
    <w:rsid w:val="009C0D78"/>
    <w:rsid w:val="009C0E7E"/>
    <w:rsid w:val="009C0F99"/>
    <w:rsid w:val="009C0FC7"/>
    <w:rsid w:val="009C138F"/>
    <w:rsid w:val="009C1397"/>
    <w:rsid w:val="009C1B51"/>
    <w:rsid w:val="009C1D25"/>
    <w:rsid w:val="009C2320"/>
    <w:rsid w:val="009C2386"/>
    <w:rsid w:val="009C2820"/>
    <w:rsid w:val="009C28E7"/>
    <w:rsid w:val="009C34CA"/>
    <w:rsid w:val="009C3570"/>
    <w:rsid w:val="009C35B6"/>
    <w:rsid w:val="009C389F"/>
    <w:rsid w:val="009C3991"/>
    <w:rsid w:val="009C39B3"/>
    <w:rsid w:val="009C3C55"/>
    <w:rsid w:val="009C3D96"/>
    <w:rsid w:val="009C3DC6"/>
    <w:rsid w:val="009C41E8"/>
    <w:rsid w:val="009C42D0"/>
    <w:rsid w:val="009C43AB"/>
    <w:rsid w:val="009C43AE"/>
    <w:rsid w:val="009C44DA"/>
    <w:rsid w:val="009C469B"/>
    <w:rsid w:val="009C46A7"/>
    <w:rsid w:val="009C46B2"/>
    <w:rsid w:val="009C46D3"/>
    <w:rsid w:val="009C4893"/>
    <w:rsid w:val="009C5357"/>
    <w:rsid w:val="009C554E"/>
    <w:rsid w:val="009C565B"/>
    <w:rsid w:val="009C578D"/>
    <w:rsid w:val="009C581E"/>
    <w:rsid w:val="009C5ADE"/>
    <w:rsid w:val="009C5AE0"/>
    <w:rsid w:val="009C5B97"/>
    <w:rsid w:val="009C5D30"/>
    <w:rsid w:val="009C6020"/>
    <w:rsid w:val="009C60E8"/>
    <w:rsid w:val="009C617E"/>
    <w:rsid w:val="009C6196"/>
    <w:rsid w:val="009C6370"/>
    <w:rsid w:val="009C639C"/>
    <w:rsid w:val="009C64C3"/>
    <w:rsid w:val="009C665E"/>
    <w:rsid w:val="009C67FE"/>
    <w:rsid w:val="009C68B2"/>
    <w:rsid w:val="009C68B5"/>
    <w:rsid w:val="009C68E1"/>
    <w:rsid w:val="009C6B84"/>
    <w:rsid w:val="009C6BAB"/>
    <w:rsid w:val="009C6C21"/>
    <w:rsid w:val="009C6EB5"/>
    <w:rsid w:val="009C72DE"/>
    <w:rsid w:val="009C74B8"/>
    <w:rsid w:val="009C754D"/>
    <w:rsid w:val="009C76D3"/>
    <w:rsid w:val="009C7935"/>
    <w:rsid w:val="009C7A53"/>
    <w:rsid w:val="009C7A91"/>
    <w:rsid w:val="009C7DD0"/>
    <w:rsid w:val="009D006F"/>
    <w:rsid w:val="009D018F"/>
    <w:rsid w:val="009D0280"/>
    <w:rsid w:val="009D0509"/>
    <w:rsid w:val="009D087B"/>
    <w:rsid w:val="009D0A6E"/>
    <w:rsid w:val="009D0A7F"/>
    <w:rsid w:val="009D0B55"/>
    <w:rsid w:val="009D0CBC"/>
    <w:rsid w:val="009D1800"/>
    <w:rsid w:val="009D1917"/>
    <w:rsid w:val="009D1EB3"/>
    <w:rsid w:val="009D1FD7"/>
    <w:rsid w:val="009D234E"/>
    <w:rsid w:val="009D23D6"/>
    <w:rsid w:val="009D24AE"/>
    <w:rsid w:val="009D29F3"/>
    <w:rsid w:val="009D2CF6"/>
    <w:rsid w:val="009D2EF0"/>
    <w:rsid w:val="009D33B9"/>
    <w:rsid w:val="009D34E6"/>
    <w:rsid w:val="009D385D"/>
    <w:rsid w:val="009D3B10"/>
    <w:rsid w:val="009D3BBF"/>
    <w:rsid w:val="009D3CA6"/>
    <w:rsid w:val="009D3E55"/>
    <w:rsid w:val="009D46B5"/>
    <w:rsid w:val="009D4895"/>
    <w:rsid w:val="009D49B6"/>
    <w:rsid w:val="009D49DB"/>
    <w:rsid w:val="009D4C1E"/>
    <w:rsid w:val="009D5145"/>
    <w:rsid w:val="009D5269"/>
    <w:rsid w:val="009D5A01"/>
    <w:rsid w:val="009D5C5A"/>
    <w:rsid w:val="009D5D79"/>
    <w:rsid w:val="009D5DAD"/>
    <w:rsid w:val="009D5F6D"/>
    <w:rsid w:val="009D612A"/>
    <w:rsid w:val="009D627C"/>
    <w:rsid w:val="009D6333"/>
    <w:rsid w:val="009D6447"/>
    <w:rsid w:val="009D659D"/>
    <w:rsid w:val="009D6635"/>
    <w:rsid w:val="009D6672"/>
    <w:rsid w:val="009D67C4"/>
    <w:rsid w:val="009D6E6D"/>
    <w:rsid w:val="009D71CA"/>
    <w:rsid w:val="009D72BD"/>
    <w:rsid w:val="009D750D"/>
    <w:rsid w:val="009D761E"/>
    <w:rsid w:val="009D7816"/>
    <w:rsid w:val="009D7928"/>
    <w:rsid w:val="009D7A5D"/>
    <w:rsid w:val="009D7CB2"/>
    <w:rsid w:val="009D7DDE"/>
    <w:rsid w:val="009D7FE1"/>
    <w:rsid w:val="009E0026"/>
    <w:rsid w:val="009E0155"/>
    <w:rsid w:val="009E0340"/>
    <w:rsid w:val="009E09A7"/>
    <w:rsid w:val="009E0F66"/>
    <w:rsid w:val="009E1138"/>
    <w:rsid w:val="009E12C3"/>
    <w:rsid w:val="009E132A"/>
    <w:rsid w:val="009E1496"/>
    <w:rsid w:val="009E1817"/>
    <w:rsid w:val="009E187C"/>
    <w:rsid w:val="009E192B"/>
    <w:rsid w:val="009E1945"/>
    <w:rsid w:val="009E19BE"/>
    <w:rsid w:val="009E1E4B"/>
    <w:rsid w:val="009E1EAA"/>
    <w:rsid w:val="009E1FA9"/>
    <w:rsid w:val="009E2349"/>
    <w:rsid w:val="009E2AEB"/>
    <w:rsid w:val="009E2B76"/>
    <w:rsid w:val="009E2E09"/>
    <w:rsid w:val="009E3069"/>
    <w:rsid w:val="009E3270"/>
    <w:rsid w:val="009E3897"/>
    <w:rsid w:val="009E3BFB"/>
    <w:rsid w:val="009E4060"/>
    <w:rsid w:val="009E4270"/>
    <w:rsid w:val="009E473F"/>
    <w:rsid w:val="009E484A"/>
    <w:rsid w:val="009E487C"/>
    <w:rsid w:val="009E4916"/>
    <w:rsid w:val="009E4AC2"/>
    <w:rsid w:val="009E4B05"/>
    <w:rsid w:val="009E4B5A"/>
    <w:rsid w:val="009E4D49"/>
    <w:rsid w:val="009E4E6E"/>
    <w:rsid w:val="009E4FB1"/>
    <w:rsid w:val="009E534C"/>
    <w:rsid w:val="009E5463"/>
    <w:rsid w:val="009E5795"/>
    <w:rsid w:val="009E5A07"/>
    <w:rsid w:val="009E5E62"/>
    <w:rsid w:val="009E5F94"/>
    <w:rsid w:val="009E5FEB"/>
    <w:rsid w:val="009E6482"/>
    <w:rsid w:val="009E66FF"/>
    <w:rsid w:val="009E699D"/>
    <w:rsid w:val="009E6A01"/>
    <w:rsid w:val="009E6B2F"/>
    <w:rsid w:val="009E6DDB"/>
    <w:rsid w:val="009E6E85"/>
    <w:rsid w:val="009E6FDE"/>
    <w:rsid w:val="009E71C3"/>
    <w:rsid w:val="009E728D"/>
    <w:rsid w:val="009E73E1"/>
    <w:rsid w:val="009E7717"/>
    <w:rsid w:val="009E79BC"/>
    <w:rsid w:val="009E7BB2"/>
    <w:rsid w:val="009E7C25"/>
    <w:rsid w:val="009E7ECC"/>
    <w:rsid w:val="009F0039"/>
    <w:rsid w:val="009F01B3"/>
    <w:rsid w:val="009F0200"/>
    <w:rsid w:val="009F0312"/>
    <w:rsid w:val="009F03EB"/>
    <w:rsid w:val="009F0764"/>
    <w:rsid w:val="009F07AF"/>
    <w:rsid w:val="009F081F"/>
    <w:rsid w:val="009F089A"/>
    <w:rsid w:val="009F08C7"/>
    <w:rsid w:val="009F0AAA"/>
    <w:rsid w:val="009F0CEF"/>
    <w:rsid w:val="009F1123"/>
    <w:rsid w:val="009F1162"/>
    <w:rsid w:val="009F13DF"/>
    <w:rsid w:val="009F14CE"/>
    <w:rsid w:val="009F172D"/>
    <w:rsid w:val="009F1A36"/>
    <w:rsid w:val="009F1D1D"/>
    <w:rsid w:val="009F21B8"/>
    <w:rsid w:val="009F2321"/>
    <w:rsid w:val="009F23A7"/>
    <w:rsid w:val="009F25B0"/>
    <w:rsid w:val="009F2BBD"/>
    <w:rsid w:val="009F2DD4"/>
    <w:rsid w:val="009F37BA"/>
    <w:rsid w:val="009F3916"/>
    <w:rsid w:val="009F394C"/>
    <w:rsid w:val="009F395A"/>
    <w:rsid w:val="009F3CCB"/>
    <w:rsid w:val="009F3DEC"/>
    <w:rsid w:val="009F3E20"/>
    <w:rsid w:val="009F403C"/>
    <w:rsid w:val="009F4190"/>
    <w:rsid w:val="009F4476"/>
    <w:rsid w:val="009F449D"/>
    <w:rsid w:val="009F4502"/>
    <w:rsid w:val="009F4894"/>
    <w:rsid w:val="009F48B8"/>
    <w:rsid w:val="009F4A01"/>
    <w:rsid w:val="009F4BCD"/>
    <w:rsid w:val="009F4EC5"/>
    <w:rsid w:val="009F4EFE"/>
    <w:rsid w:val="009F50A0"/>
    <w:rsid w:val="009F57D7"/>
    <w:rsid w:val="009F580A"/>
    <w:rsid w:val="009F5AAC"/>
    <w:rsid w:val="009F5B72"/>
    <w:rsid w:val="009F5DC5"/>
    <w:rsid w:val="009F5EB4"/>
    <w:rsid w:val="009F5F18"/>
    <w:rsid w:val="009F5F44"/>
    <w:rsid w:val="009F6119"/>
    <w:rsid w:val="009F62A2"/>
    <w:rsid w:val="009F62B1"/>
    <w:rsid w:val="009F63D0"/>
    <w:rsid w:val="009F682B"/>
    <w:rsid w:val="009F6AC3"/>
    <w:rsid w:val="009F6B64"/>
    <w:rsid w:val="009F6C34"/>
    <w:rsid w:val="009F6C73"/>
    <w:rsid w:val="009F6D38"/>
    <w:rsid w:val="009F6F67"/>
    <w:rsid w:val="009F6FB3"/>
    <w:rsid w:val="009F716A"/>
    <w:rsid w:val="009F7B78"/>
    <w:rsid w:val="009F7F61"/>
    <w:rsid w:val="009F7FB4"/>
    <w:rsid w:val="00A0017F"/>
    <w:rsid w:val="00A00354"/>
    <w:rsid w:val="00A0065D"/>
    <w:rsid w:val="00A00B32"/>
    <w:rsid w:val="00A00C11"/>
    <w:rsid w:val="00A00D73"/>
    <w:rsid w:val="00A01121"/>
    <w:rsid w:val="00A012EE"/>
    <w:rsid w:val="00A0138E"/>
    <w:rsid w:val="00A01554"/>
    <w:rsid w:val="00A01972"/>
    <w:rsid w:val="00A01A55"/>
    <w:rsid w:val="00A01D6B"/>
    <w:rsid w:val="00A01E1F"/>
    <w:rsid w:val="00A01E9D"/>
    <w:rsid w:val="00A020A2"/>
    <w:rsid w:val="00A02128"/>
    <w:rsid w:val="00A021CE"/>
    <w:rsid w:val="00A025FE"/>
    <w:rsid w:val="00A02E7A"/>
    <w:rsid w:val="00A02FE7"/>
    <w:rsid w:val="00A03035"/>
    <w:rsid w:val="00A03373"/>
    <w:rsid w:val="00A0340B"/>
    <w:rsid w:val="00A03414"/>
    <w:rsid w:val="00A03526"/>
    <w:rsid w:val="00A036EF"/>
    <w:rsid w:val="00A03D89"/>
    <w:rsid w:val="00A03F3C"/>
    <w:rsid w:val="00A04106"/>
    <w:rsid w:val="00A0416E"/>
    <w:rsid w:val="00A04213"/>
    <w:rsid w:val="00A04237"/>
    <w:rsid w:val="00A04558"/>
    <w:rsid w:val="00A04717"/>
    <w:rsid w:val="00A0471D"/>
    <w:rsid w:val="00A04932"/>
    <w:rsid w:val="00A04992"/>
    <w:rsid w:val="00A049AE"/>
    <w:rsid w:val="00A04AF7"/>
    <w:rsid w:val="00A04D2E"/>
    <w:rsid w:val="00A04E4D"/>
    <w:rsid w:val="00A04F09"/>
    <w:rsid w:val="00A0530A"/>
    <w:rsid w:val="00A05525"/>
    <w:rsid w:val="00A059CF"/>
    <w:rsid w:val="00A05BE4"/>
    <w:rsid w:val="00A05D6B"/>
    <w:rsid w:val="00A05DCB"/>
    <w:rsid w:val="00A06017"/>
    <w:rsid w:val="00A0627D"/>
    <w:rsid w:val="00A067A0"/>
    <w:rsid w:val="00A06D74"/>
    <w:rsid w:val="00A06F3A"/>
    <w:rsid w:val="00A073C2"/>
    <w:rsid w:val="00A07438"/>
    <w:rsid w:val="00A07622"/>
    <w:rsid w:val="00A07661"/>
    <w:rsid w:val="00A07817"/>
    <w:rsid w:val="00A07B86"/>
    <w:rsid w:val="00A07BB0"/>
    <w:rsid w:val="00A102A6"/>
    <w:rsid w:val="00A10AA9"/>
    <w:rsid w:val="00A10EC8"/>
    <w:rsid w:val="00A1108F"/>
    <w:rsid w:val="00A110EE"/>
    <w:rsid w:val="00A1122F"/>
    <w:rsid w:val="00A11357"/>
    <w:rsid w:val="00A11576"/>
    <w:rsid w:val="00A115FE"/>
    <w:rsid w:val="00A11736"/>
    <w:rsid w:val="00A117DD"/>
    <w:rsid w:val="00A117F1"/>
    <w:rsid w:val="00A118B7"/>
    <w:rsid w:val="00A11C70"/>
    <w:rsid w:val="00A11C77"/>
    <w:rsid w:val="00A11D10"/>
    <w:rsid w:val="00A11E63"/>
    <w:rsid w:val="00A11E6A"/>
    <w:rsid w:val="00A12423"/>
    <w:rsid w:val="00A12A75"/>
    <w:rsid w:val="00A12AB7"/>
    <w:rsid w:val="00A12BC4"/>
    <w:rsid w:val="00A12C8B"/>
    <w:rsid w:val="00A12DD5"/>
    <w:rsid w:val="00A130A6"/>
    <w:rsid w:val="00A1366A"/>
    <w:rsid w:val="00A136A3"/>
    <w:rsid w:val="00A136E1"/>
    <w:rsid w:val="00A137F7"/>
    <w:rsid w:val="00A13EB1"/>
    <w:rsid w:val="00A13FB6"/>
    <w:rsid w:val="00A13FC5"/>
    <w:rsid w:val="00A14236"/>
    <w:rsid w:val="00A145E3"/>
    <w:rsid w:val="00A1464B"/>
    <w:rsid w:val="00A147AA"/>
    <w:rsid w:val="00A1495A"/>
    <w:rsid w:val="00A149CA"/>
    <w:rsid w:val="00A14A70"/>
    <w:rsid w:val="00A14B63"/>
    <w:rsid w:val="00A14BCB"/>
    <w:rsid w:val="00A1515C"/>
    <w:rsid w:val="00A152DC"/>
    <w:rsid w:val="00A15613"/>
    <w:rsid w:val="00A158A9"/>
    <w:rsid w:val="00A15DF5"/>
    <w:rsid w:val="00A15FA5"/>
    <w:rsid w:val="00A16003"/>
    <w:rsid w:val="00A16367"/>
    <w:rsid w:val="00A16633"/>
    <w:rsid w:val="00A16D59"/>
    <w:rsid w:val="00A16E7D"/>
    <w:rsid w:val="00A17041"/>
    <w:rsid w:val="00A174E2"/>
    <w:rsid w:val="00A17784"/>
    <w:rsid w:val="00A179C6"/>
    <w:rsid w:val="00A17A3D"/>
    <w:rsid w:val="00A17E36"/>
    <w:rsid w:val="00A17F18"/>
    <w:rsid w:val="00A20092"/>
    <w:rsid w:val="00A20CC4"/>
    <w:rsid w:val="00A20ED3"/>
    <w:rsid w:val="00A20EEB"/>
    <w:rsid w:val="00A212DB"/>
    <w:rsid w:val="00A21773"/>
    <w:rsid w:val="00A2178F"/>
    <w:rsid w:val="00A21C86"/>
    <w:rsid w:val="00A21D71"/>
    <w:rsid w:val="00A2203B"/>
    <w:rsid w:val="00A221CE"/>
    <w:rsid w:val="00A22298"/>
    <w:rsid w:val="00A224D5"/>
    <w:rsid w:val="00A2284B"/>
    <w:rsid w:val="00A22B78"/>
    <w:rsid w:val="00A22F34"/>
    <w:rsid w:val="00A230D0"/>
    <w:rsid w:val="00A23797"/>
    <w:rsid w:val="00A23870"/>
    <w:rsid w:val="00A23AF9"/>
    <w:rsid w:val="00A23BA2"/>
    <w:rsid w:val="00A23BFC"/>
    <w:rsid w:val="00A23DAC"/>
    <w:rsid w:val="00A23FBE"/>
    <w:rsid w:val="00A24312"/>
    <w:rsid w:val="00A24361"/>
    <w:rsid w:val="00A244CB"/>
    <w:rsid w:val="00A24621"/>
    <w:rsid w:val="00A24667"/>
    <w:rsid w:val="00A246B3"/>
    <w:rsid w:val="00A246F7"/>
    <w:rsid w:val="00A24755"/>
    <w:rsid w:val="00A24E88"/>
    <w:rsid w:val="00A24EBF"/>
    <w:rsid w:val="00A24F16"/>
    <w:rsid w:val="00A25023"/>
    <w:rsid w:val="00A251C2"/>
    <w:rsid w:val="00A2598F"/>
    <w:rsid w:val="00A25AE5"/>
    <w:rsid w:val="00A25B8D"/>
    <w:rsid w:val="00A25D00"/>
    <w:rsid w:val="00A25F5C"/>
    <w:rsid w:val="00A26096"/>
    <w:rsid w:val="00A2616B"/>
    <w:rsid w:val="00A261F8"/>
    <w:rsid w:val="00A26442"/>
    <w:rsid w:val="00A26546"/>
    <w:rsid w:val="00A2663F"/>
    <w:rsid w:val="00A2664C"/>
    <w:rsid w:val="00A2666E"/>
    <w:rsid w:val="00A269F4"/>
    <w:rsid w:val="00A26B87"/>
    <w:rsid w:val="00A27176"/>
    <w:rsid w:val="00A2785D"/>
    <w:rsid w:val="00A27C16"/>
    <w:rsid w:val="00A27CFC"/>
    <w:rsid w:val="00A27E30"/>
    <w:rsid w:val="00A27ED8"/>
    <w:rsid w:val="00A300AD"/>
    <w:rsid w:val="00A30165"/>
    <w:rsid w:val="00A302A7"/>
    <w:rsid w:val="00A303CC"/>
    <w:rsid w:val="00A3041D"/>
    <w:rsid w:val="00A3045C"/>
    <w:rsid w:val="00A307C1"/>
    <w:rsid w:val="00A309DB"/>
    <w:rsid w:val="00A30B21"/>
    <w:rsid w:val="00A30DDD"/>
    <w:rsid w:val="00A30ED5"/>
    <w:rsid w:val="00A30FA2"/>
    <w:rsid w:val="00A315DC"/>
    <w:rsid w:val="00A31634"/>
    <w:rsid w:val="00A31C1F"/>
    <w:rsid w:val="00A31CAA"/>
    <w:rsid w:val="00A31E90"/>
    <w:rsid w:val="00A31F18"/>
    <w:rsid w:val="00A32055"/>
    <w:rsid w:val="00A32240"/>
    <w:rsid w:val="00A3259F"/>
    <w:rsid w:val="00A32682"/>
    <w:rsid w:val="00A32739"/>
    <w:rsid w:val="00A32B78"/>
    <w:rsid w:val="00A32C69"/>
    <w:rsid w:val="00A32E71"/>
    <w:rsid w:val="00A32F97"/>
    <w:rsid w:val="00A338C9"/>
    <w:rsid w:val="00A338D6"/>
    <w:rsid w:val="00A33F5D"/>
    <w:rsid w:val="00A34162"/>
    <w:rsid w:val="00A3417C"/>
    <w:rsid w:val="00A3428D"/>
    <w:rsid w:val="00A3439B"/>
    <w:rsid w:val="00A34572"/>
    <w:rsid w:val="00A3484B"/>
    <w:rsid w:val="00A34ACF"/>
    <w:rsid w:val="00A355C2"/>
    <w:rsid w:val="00A35677"/>
    <w:rsid w:val="00A3574C"/>
    <w:rsid w:val="00A3584A"/>
    <w:rsid w:val="00A35BBA"/>
    <w:rsid w:val="00A35D92"/>
    <w:rsid w:val="00A36186"/>
    <w:rsid w:val="00A36318"/>
    <w:rsid w:val="00A364BB"/>
    <w:rsid w:val="00A3661B"/>
    <w:rsid w:val="00A36703"/>
    <w:rsid w:val="00A3683A"/>
    <w:rsid w:val="00A36D41"/>
    <w:rsid w:val="00A37002"/>
    <w:rsid w:val="00A370E7"/>
    <w:rsid w:val="00A37163"/>
    <w:rsid w:val="00A371F4"/>
    <w:rsid w:val="00A37387"/>
    <w:rsid w:val="00A3761F"/>
    <w:rsid w:val="00A379E7"/>
    <w:rsid w:val="00A37F94"/>
    <w:rsid w:val="00A40001"/>
    <w:rsid w:val="00A4026D"/>
    <w:rsid w:val="00A4077F"/>
    <w:rsid w:val="00A409BB"/>
    <w:rsid w:val="00A40B33"/>
    <w:rsid w:val="00A40E04"/>
    <w:rsid w:val="00A41149"/>
    <w:rsid w:val="00A41171"/>
    <w:rsid w:val="00A412D9"/>
    <w:rsid w:val="00A412E3"/>
    <w:rsid w:val="00A41803"/>
    <w:rsid w:val="00A4194F"/>
    <w:rsid w:val="00A41E04"/>
    <w:rsid w:val="00A4201A"/>
    <w:rsid w:val="00A42068"/>
    <w:rsid w:val="00A420F8"/>
    <w:rsid w:val="00A422E1"/>
    <w:rsid w:val="00A422F2"/>
    <w:rsid w:val="00A4240A"/>
    <w:rsid w:val="00A4259D"/>
    <w:rsid w:val="00A425F7"/>
    <w:rsid w:val="00A42747"/>
    <w:rsid w:val="00A42C57"/>
    <w:rsid w:val="00A430F4"/>
    <w:rsid w:val="00A43404"/>
    <w:rsid w:val="00A4355E"/>
    <w:rsid w:val="00A4396F"/>
    <w:rsid w:val="00A43C3D"/>
    <w:rsid w:val="00A43DF5"/>
    <w:rsid w:val="00A43EF5"/>
    <w:rsid w:val="00A44150"/>
    <w:rsid w:val="00A441A0"/>
    <w:rsid w:val="00A442B1"/>
    <w:rsid w:val="00A448D7"/>
    <w:rsid w:val="00A44A90"/>
    <w:rsid w:val="00A44EE4"/>
    <w:rsid w:val="00A45278"/>
    <w:rsid w:val="00A4556D"/>
    <w:rsid w:val="00A459AF"/>
    <w:rsid w:val="00A45B6C"/>
    <w:rsid w:val="00A45BFA"/>
    <w:rsid w:val="00A461CD"/>
    <w:rsid w:val="00A46675"/>
    <w:rsid w:val="00A469AC"/>
    <w:rsid w:val="00A46C2A"/>
    <w:rsid w:val="00A46DCF"/>
    <w:rsid w:val="00A46EA7"/>
    <w:rsid w:val="00A47741"/>
    <w:rsid w:val="00A478C6"/>
    <w:rsid w:val="00A47B85"/>
    <w:rsid w:val="00A47FE1"/>
    <w:rsid w:val="00A50175"/>
    <w:rsid w:val="00A50181"/>
    <w:rsid w:val="00A501D5"/>
    <w:rsid w:val="00A501D7"/>
    <w:rsid w:val="00A50315"/>
    <w:rsid w:val="00A50514"/>
    <w:rsid w:val="00A50523"/>
    <w:rsid w:val="00A5097E"/>
    <w:rsid w:val="00A50ABF"/>
    <w:rsid w:val="00A50B26"/>
    <w:rsid w:val="00A50CFD"/>
    <w:rsid w:val="00A50F25"/>
    <w:rsid w:val="00A510AC"/>
    <w:rsid w:val="00A51148"/>
    <w:rsid w:val="00A5116C"/>
    <w:rsid w:val="00A51259"/>
    <w:rsid w:val="00A51368"/>
    <w:rsid w:val="00A513A2"/>
    <w:rsid w:val="00A515D9"/>
    <w:rsid w:val="00A5179B"/>
    <w:rsid w:val="00A518F3"/>
    <w:rsid w:val="00A51ECB"/>
    <w:rsid w:val="00A52094"/>
    <w:rsid w:val="00A520AE"/>
    <w:rsid w:val="00A520D9"/>
    <w:rsid w:val="00A524D9"/>
    <w:rsid w:val="00A528C8"/>
    <w:rsid w:val="00A52B9B"/>
    <w:rsid w:val="00A52F6F"/>
    <w:rsid w:val="00A5332A"/>
    <w:rsid w:val="00A53682"/>
    <w:rsid w:val="00A536A0"/>
    <w:rsid w:val="00A53713"/>
    <w:rsid w:val="00A53C9E"/>
    <w:rsid w:val="00A53F5D"/>
    <w:rsid w:val="00A53F98"/>
    <w:rsid w:val="00A540D1"/>
    <w:rsid w:val="00A5439E"/>
    <w:rsid w:val="00A544F6"/>
    <w:rsid w:val="00A54566"/>
    <w:rsid w:val="00A545CD"/>
    <w:rsid w:val="00A546CE"/>
    <w:rsid w:val="00A5482B"/>
    <w:rsid w:val="00A54C5E"/>
    <w:rsid w:val="00A54F02"/>
    <w:rsid w:val="00A54F7F"/>
    <w:rsid w:val="00A555CE"/>
    <w:rsid w:val="00A55781"/>
    <w:rsid w:val="00A5578F"/>
    <w:rsid w:val="00A5590F"/>
    <w:rsid w:val="00A55AFC"/>
    <w:rsid w:val="00A55B54"/>
    <w:rsid w:val="00A55B5D"/>
    <w:rsid w:val="00A55DBD"/>
    <w:rsid w:val="00A55E78"/>
    <w:rsid w:val="00A56079"/>
    <w:rsid w:val="00A56437"/>
    <w:rsid w:val="00A56B72"/>
    <w:rsid w:val="00A56B9F"/>
    <w:rsid w:val="00A56D74"/>
    <w:rsid w:val="00A56E01"/>
    <w:rsid w:val="00A56F59"/>
    <w:rsid w:val="00A57014"/>
    <w:rsid w:val="00A5733F"/>
    <w:rsid w:val="00A576A9"/>
    <w:rsid w:val="00A576E5"/>
    <w:rsid w:val="00A57AD3"/>
    <w:rsid w:val="00A57B72"/>
    <w:rsid w:val="00A60226"/>
    <w:rsid w:val="00A60862"/>
    <w:rsid w:val="00A60ADB"/>
    <w:rsid w:val="00A61096"/>
    <w:rsid w:val="00A611F5"/>
    <w:rsid w:val="00A612A7"/>
    <w:rsid w:val="00A6138E"/>
    <w:rsid w:val="00A6145D"/>
    <w:rsid w:val="00A6150D"/>
    <w:rsid w:val="00A6179C"/>
    <w:rsid w:val="00A6187F"/>
    <w:rsid w:val="00A61C56"/>
    <w:rsid w:val="00A61CA2"/>
    <w:rsid w:val="00A61D9B"/>
    <w:rsid w:val="00A622A6"/>
    <w:rsid w:val="00A62315"/>
    <w:rsid w:val="00A623B8"/>
    <w:rsid w:val="00A62676"/>
    <w:rsid w:val="00A62700"/>
    <w:rsid w:val="00A628CB"/>
    <w:rsid w:val="00A62BA3"/>
    <w:rsid w:val="00A62CBB"/>
    <w:rsid w:val="00A62E94"/>
    <w:rsid w:val="00A62ED9"/>
    <w:rsid w:val="00A6311D"/>
    <w:rsid w:val="00A6322A"/>
    <w:rsid w:val="00A63387"/>
    <w:rsid w:val="00A6363A"/>
    <w:rsid w:val="00A63703"/>
    <w:rsid w:val="00A63844"/>
    <w:rsid w:val="00A63A00"/>
    <w:rsid w:val="00A63AC4"/>
    <w:rsid w:val="00A63B3C"/>
    <w:rsid w:val="00A63B90"/>
    <w:rsid w:val="00A63EE5"/>
    <w:rsid w:val="00A63FB0"/>
    <w:rsid w:val="00A64262"/>
    <w:rsid w:val="00A646A8"/>
    <w:rsid w:val="00A64C5E"/>
    <w:rsid w:val="00A64D6C"/>
    <w:rsid w:val="00A64DA0"/>
    <w:rsid w:val="00A64DB5"/>
    <w:rsid w:val="00A64FC4"/>
    <w:rsid w:val="00A650DC"/>
    <w:rsid w:val="00A65190"/>
    <w:rsid w:val="00A65696"/>
    <w:rsid w:val="00A65874"/>
    <w:rsid w:val="00A65BF1"/>
    <w:rsid w:val="00A65DF7"/>
    <w:rsid w:val="00A65FE6"/>
    <w:rsid w:val="00A6608B"/>
    <w:rsid w:val="00A6618B"/>
    <w:rsid w:val="00A661A3"/>
    <w:rsid w:val="00A665B1"/>
    <w:rsid w:val="00A665B6"/>
    <w:rsid w:val="00A66B80"/>
    <w:rsid w:val="00A66DB0"/>
    <w:rsid w:val="00A67075"/>
    <w:rsid w:val="00A679AB"/>
    <w:rsid w:val="00A67C7B"/>
    <w:rsid w:val="00A67FA4"/>
    <w:rsid w:val="00A70620"/>
    <w:rsid w:val="00A70C1B"/>
    <w:rsid w:val="00A70FD0"/>
    <w:rsid w:val="00A71001"/>
    <w:rsid w:val="00A71008"/>
    <w:rsid w:val="00A71018"/>
    <w:rsid w:val="00A711D1"/>
    <w:rsid w:val="00A71327"/>
    <w:rsid w:val="00A718E5"/>
    <w:rsid w:val="00A719DF"/>
    <w:rsid w:val="00A71B4C"/>
    <w:rsid w:val="00A71C83"/>
    <w:rsid w:val="00A71C99"/>
    <w:rsid w:val="00A71CB0"/>
    <w:rsid w:val="00A71EB4"/>
    <w:rsid w:val="00A72402"/>
    <w:rsid w:val="00A726BE"/>
    <w:rsid w:val="00A72808"/>
    <w:rsid w:val="00A7281B"/>
    <w:rsid w:val="00A72B3E"/>
    <w:rsid w:val="00A72C27"/>
    <w:rsid w:val="00A7319A"/>
    <w:rsid w:val="00A731C5"/>
    <w:rsid w:val="00A7320B"/>
    <w:rsid w:val="00A735B9"/>
    <w:rsid w:val="00A735BC"/>
    <w:rsid w:val="00A73B1C"/>
    <w:rsid w:val="00A73F7B"/>
    <w:rsid w:val="00A74280"/>
    <w:rsid w:val="00A743EF"/>
    <w:rsid w:val="00A74467"/>
    <w:rsid w:val="00A74BEF"/>
    <w:rsid w:val="00A74D58"/>
    <w:rsid w:val="00A74DE0"/>
    <w:rsid w:val="00A75447"/>
    <w:rsid w:val="00A75660"/>
    <w:rsid w:val="00A75861"/>
    <w:rsid w:val="00A7592E"/>
    <w:rsid w:val="00A75BEF"/>
    <w:rsid w:val="00A75EF1"/>
    <w:rsid w:val="00A7611C"/>
    <w:rsid w:val="00A76198"/>
    <w:rsid w:val="00A768C7"/>
    <w:rsid w:val="00A76909"/>
    <w:rsid w:val="00A76DFF"/>
    <w:rsid w:val="00A76FCA"/>
    <w:rsid w:val="00A772B4"/>
    <w:rsid w:val="00A77828"/>
    <w:rsid w:val="00A77F28"/>
    <w:rsid w:val="00A77F2A"/>
    <w:rsid w:val="00A77F3B"/>
    <w:rsid w:val="00A80420"/>
    <w:rsid w:val="00A80620"/>
    <w:rsid w:val="00A807DC"/>
    <w:rsid w:val="00A80807"/>
    <w:rsid w:val="00A808F3"/>
    <w:rsid w:val="00A80A05"/>
    <w:rsid w:val="00A80AC5"/>
    <w:rsid w:val="00A80EA8"/>
    <w:rsid w:val="00A80EAA"/>
    <w:rsid w:val="00A8115B"/>
    <w:rsid w:val="00A81171"/>
    <w:rsid w:val="00A81326"/>
    <w:rsid w:val="00A81379"/>
    <w:rsid w:val="00A813C8"/>
    <w:rsid w:val="00A817CB"/>
    <w:rsid w:val="00A81877"/>
    <w:rsid w:val="00A81A12"/>
    <w:rsid w:val="00A81E87"/>
    <w:rsid w:val="00A81F6B"/>
    <w:rsid w:val="00A82045"/>
    <w:rsid w:val="00A8211B"/>
    <w:rsid w:val="00A82194"/>
    <w:rsid w:val="00A82686"/>
    <w:rsid w:val="00A82790"/>
    <w:rsid w:val="00A827CF"/>
    <w:rsid w:val="00A82B77"/>
    <w:rsid w:val="00A82C22"/>
    <w:rsid w:val="00A82F03"/>
    <w:rsid w:val="00A8327E"/>
    <w:rsid w:val="00A83567"/>
    <w:rsid w:val="00A83719"/>
    <w:rsid w:val="00A83732"/>
    <w:rsid w:val="00A83829"/>
    <w:rsid w:val="00A83B7F"/>
    <w:rsid w:val="00A83C0C"/>
    <w:rsid w:val="00A83C8E"/>
    <w:rsid w:val="00A83F4E"/>
    <w:rsid w:val="00A83F79"/>
    <w:rsid w:val="00A83FF5"/>
    <w:rsid w:val="00A84111"/>
    <w:rsid w:val="00A84332"/>
    <w:rsid w:val="00A84491"/>
    <w:rsid w:val="00A84D8B"/>
    <w:rsid w:val="00A84F30"/>
    <w:rsid w:val="00A850D9"/>
    <w:rsid w:val="00A851F6"/>
    <w:rsid w:val="00A8532A"/>
    <w:rsid w:val="00A85BD1"/>
    <w:rsid w:val="00A85CF5"/>
    <w:rsid w:val="00A85D71"/>
    <w:rsid w:val="00A85E00"/>
    <w:rsid w:val="00A86272"/>
    <w:rsid w:val="00A86540"/>
    <w:rsid w:val="00A86543"/>
    <w:rsid w:val="00A8654B"/>
    <w:rsid w:val="00A86970"/>
    <w:rsid w:val="00A86C91"/>
    <w:rsid w:val="00A86CC8"/>
    <w:rsid w:val="00A875ED"/>
    <w:rsid w:val="00A87717"/>
    <w:rsid w:val="00A9008B"/>
    <w:rsid w:val="00A902C9"/>
    <w:rsid w:val="00A90331"/>
    <w:rsid w:val="00A9034B"/>
    <w:rsid w:val="00A90721"/>
    <w:rsid w:val="00A90C69"/>
    <w:rsid w:val="00A9105A"/>
    <w:rsid w:val="00A91061"/>
    <w:rsid w:val="00A912FB"/>
    <w:rsid w:val="00A91B82"/>
    <w:rsid w:val="00A91F82"/>
    <w:rsid w:val="00A91FB8"/>
    <w:rsid w:val="00A92342"/>
    <w:rsid w:val="00A923C7"/>
    <w:rsid w:val="00A923FA"/>
    <w:rsid w:val="00A9246D"/>
    <w:rsid w:val="00A9257B"/>
    <w:rsid w:val="00A9257F"/>
    <w:rsid w:val="00A9269A"/>
    <w:rsid w:val="00A926C9"/>
    <w:rsid w:val="00A92B82"/>
    <w:rsid w:val="00A92BCD"/>
    <w:rsid w:val="00A92C1B"/>
    <w:rsid w:val="00A93135"/>
    <w:rsid w:val="00A9321B"/>
    <w:rsid w:val="00A9341B"/>
    <w:rsid w:val="00A935CC"/>
    <w:rsid w:val="00A93938"/>
    <w:rsid w:val="00A9398D"/>
    <w:rsid w:val="00A939A2"/>
    <w:rsid w:val="00A93EBD"/>
    <w:rsid w:val="00A94027"/>
    <w:rsid w:val="00A94058"/>
    <w:rsid w:val="00A942F7"/>
    <w:rsid w:val="00A943BC"/>
    <w:rsid w:val="00A9454F"/>
    <w:rsid w:val="00A946A0"/>
    <w:rsid w:val="00A947D3"/>
    <w:rsid w:val="00A94882"/>
    <w:rsid w:val="00A948BB"/>
    <w:rsid w:val="00A94916"/>
    <w:rsid w:val="00A94C99"/>
    <w:rsid w:val="00A94D54"/>
    <w:rsid w:val="00A950E0"/>
    <w:rsid w:val="00A9566E"/>
    <w:rsid w:val="00A95748"/>
    <w:rsid w:val="00A95941"/>
    <w:rsid w:val="00A95A6D"/>
    <w:rsid w:val="00A95A92"/>
    <w:rsid w:val="00A95AA0"/>
    <w:rsid w:val="00A95FBA"/>
    <w:rsid w:val="00A96252"/>
    <w:rsid w:val="00A96390"/>
    <w:rsid w:val="00A9656A"/>
    <w:rsid w:val="00A9669E"/>
    <w:rsid w:val="00A96AFB"/>
    <w:rsid w:val="00A96B88"/>
    <w:rsid w:val="00A96BA8"/>
    <w:rsid w:val="00A96E84"/>
    <w:rsid w:val="00A96F2E"/>
    <w:rsid w:val="00A970DE"/>
    <w:rsid w:val="00A97260"/>
    <w:rsid w:val="00A973A8"/>
    <w:rsid w:val="00A97A31"/>
    <w:rsid w:val="00A97ACE"/>
    <w:rsid w:val="00A97BBF"/>
    <w:rsid w:val="00A97FF7"/>
    <w:rsid w:val="00AA0037"/>
    <w:rsid w:val="00AA0522"/>
    <w:rsid w:val="00AA07EC"/>
    <w:rsid w:val="00AA088B"/>
    <w:rsid w:val="00AA090B"/>
    <w:rsid w:val="00AA0B1A"/>
    <w:rsid w:val="00AA0D37"/>
    <w:rsid w:val="00AA111F"/>
    <w:rsid w:val="00AA1122"/>
    <w:rsid w:val="00AA1798"/>
    <w:rsid w:val="00AA1A60"/>
    <w:rsid w:val="00AA1AE5"/>
    <w:rsid w:val="00AA1B0E"/>
    <w:rsid w:val="00AA1F45"/>
    <w:rsid w:val="00AA204A"/>
    <w:rsid w:val="00AA260E"/>
    <w:rsid w:val="00AA26D8"/>
    <w:rsid w:val="00AA2769"/>
    <w:rsid w:val="00AA27C4"/>
    <w:rsid w:val="00AA299A"/>
    <w:rsid w:val="00AA2B71"/>
    <w:rsid w:val="00AA2CF1"/>
    <w:rsid w:val="00AA3351"/>
    <w:rsid w:val="00AA346B"/>
    <w:rsid w:val="00AA39D1"/>
    <w:rsid w:val="00AA42FC"/>
    <w:rsid w:val="00AA47B6"/>
    <w:rsid w:val="00AA4B77"/>
    <w:rsid w:val="00AA4CF9"/>
    <w:rsid w:val="00AA4E28"/>
    <w:rsid w:val="00AA4F21"/>
    <w:rsid w:val="00AA503D"/>
    <w:rsid w:val="00AA50D9"/>
    <w:rsid w:val="00AA5996"/>
    <w:rsid w:val="00AA5C26"/>
    <w:rsid w:val="00AA5E67"/>
    <w:rsid w:val="00AA6098"/>
    <w:rsid w:val="00AA6729"/>
    <w:rsid w:val="00AA6B1C"/>
    <w:rsid w:val="00AA6B54"/>
    <w:rsid w:val="00AA707F"/>
    <w:rsid w:val="00AA71C4"/>
    <w:rsid w:val="00AA7465"/>
    <w:rsid w:val="00AA7698"/>
    <w:rsid w:val="00AA7865"/>
    <w:rsid w:val="00AA7941"/>
    <w:rsid w:val="00AA7E50"/>
    <w:rsid w:val="00AB0633"/>
    <w:rsid w:val="00AB08D9"/>
    <w:rsid w:val="00AB0904"/>
    <w:rsid w:val="00AB0910"/>
    <w:rsid w:val="00AB0B2E"/>
    <w:rsid w:val="00AB0C31"/>
    <w:rsid w:val="00AB0D0E"/>
    <w:rsid w:val="00AB0D26"/>
    <w:rsid w:val="00AB159A"/>
    <w:rsid w:val="00AB1E53"/>
    <w:rsid w:val="00AB20E5"/>
    <w:rsid w:val="00AB216C"/>
    <w:rsid w:val="00AB24D6"/>
    <w:rsid w:val="00AB2623"/>
    <w:rsid w:val="00AB2982"/>
    <w:rsid w:val="00AB2A46"/>
    <w:rsid w:val="00AB2BC6"/>
    <w:rsid w:val="00AB2D92"/>
    <w:rsid w:val="00AB2F3C"/>
    <w:rsid w:val="00AB305D"/>
    <w:rsid w:val="00AB34C8"/>
    <w:rsid w:val="00AB3726"/>
    <w:rsid w:val="00AB3790"/>
    <w:rsid w:val="00AB3822"/>
    <w:rsid w:val="00AB423F"/>
    <w:rsid w:val="00AB4375"/>
    <w:rsid w:val="00AB43F2"/>
    <w:rsid w:val="00AB4729"/>
    <w:rsid w:val="00AB4C19"/>
    <w:rsid w:val="00AB4C1E"/>
    <w:rsid w:val="00AB4E3C"/>
    <w:rsid w:val="00AB4E6D"/>
    <w:rsid w:val="00AB52CC"/>
    <w:rsid w:val="00AB532D"/>
    <w:rsid w:val="00AB5407"/>
    <w:rsid w:val="00AB5426"/>
    <w:rsid w:val="00AB553E"/>
    <w:rsid w:val="00AB573C"/>
    <w:rsid w:val="00AB58ED"/>
    <w:rsid w:val="00AB59CB"/>
    <w:rsid w:val="00AB5DA3"/>
    <w:rsid w:val="00AB5DAD"/>
    <w:rsid w:val="00AB5E04"/>
    <w:rsid w:val="00AB629A"/>
    <w:rsid w:val="00AB64C2"/>
    <w:rsid w:val="00AB64D4"/>
    <w:rsid w:val="00AB6576"/>
    <w:rsid w:val="00AB6B76"/>
    <w:rsid w:val="00AB6D45"/>
    <w:rsid w:val="00AB6DA8"/>
    <w:rsid w:val="00AB6E06"/>
    <w:rsid w:val="00AB737D"/>
    <w:rsid w:val="00AB760B"/>
    <w:rsid w:val="00AB77EB"/>
    <w:rsid w:val="00AB7947"/>
    <w:rsid w:val="00AB7A09"/>
    <w:rsid w:val="00AC018E"/>
    <w:rsid w:val="00AC0387"/>
    <w:rsid w:val="00AC03D7"/>
    <w:rsid w:val="00AC0BA8"/>
    <w:rsid w:val="00AC0CC6"/>
    <w:rsid w:val="00AC0D46"/>
    <w:rsid w:val="00AC0F31"/>
    <w:rsid w:val="00AC1067"/>
    <w:rsid w:val="00AC12AB"/>
    <w:rsid w:val="00AC1562"/>
    <w:rsid w:val="00AC163B"/>
    <w:rsid w:val="00AC18D8"/>
    <w:rsid w:val="00AC1917"/>
    <w:rsid w:val="00AC1B04"/>
    <w:rsid w:val="00AC1BEC"/>
    <w:rsid w:val="00AC1CCE"/>
    <w:rsid w:val="00AC1DAA"/>
    <w:rsid w:val="00AC1DD2"/>
    <w:rsid w:val="00AC1F41"/>
    <w:rsid w:val="00AC22FC"/>
    <w:rsid w:val="00AC24A8"/>
    <w:rsid w:val="00AC33E3"/>
    <w:rsid w:val="00AC365A"/>
    <w:rsid w:val="00AC384C"/>
    <w:rsid w:val="00AC38A1"/>
    <w:rsid w:val="00AC393C"/>
    <w:rsid w:val="00AC3A24"/>
    <w:rsid w:val="00AC3B07"/>
    <w:rsid w:val="00AC3F3D"/>
    <w:rsid w:val="00AC48B4"/>
    <w:rsid w:val="00AC4FAD"/>
    <w:rsid w:val="00AC5043"/>
    <w:rsid w:val="00AC5070"/>
    <w:rsid w:val="00AC52AA"/>
    <w:rsid w:val="00AC53E3"/>
    <w:rsid w:val="00AC5515"/>
    <w:rsid w:val="00AC5564"/>
    <w:rsid w:val="00AC55A3"/>
    <w:rsid w:val="00AC570F"/>
    <w:rsid w:val="00AC58A8"/>
    <w:rsid w:val="00AC5C36"/>
    <w:rsid w:val="00AC5CA7"/>
    <w:rsid w:val="00AC5DEE"/>
    <w:rsid w:val="00AC6058"/>
    <w:rsid w:val="00AC6142"/>
    <w:rsid w:val="00AC618D"/>
    <w:rsid w:val="00AC6238"/>
    <w:rsid w:val="00AC6539"/>
    <w:rsid w:val="00AC6927"/>
    <w:rsid w:val="00AC6A15"/>
    <w:rsid w:val="00AC6A1C"/>
    <w:rsid w:val="00AC6BE5"/>
    <w:rsid w:val="00AC6CA0"/>
    <w:rsid w:val="00AC6D56"/>
    <w:rsid w:val="00AC6DAF"/>
    <w:rsid w:val="00AC6E65"/>
    <w:rsid w:val="00AC6EEE"/>
    <w:rsid w:val="00AC6EF6"/>
    <w:rsid w:val="00AC71FE"/>
    <w:rsid w:val="00AC73B8"/>
    <w:rsid w:val="00AC73E3"/>
    <w:rsid w:val="00AC75C1"/>
    <w:rsid w:val="00AC760B"/>
    <w:rsid w:val="00AC7872"/>
    <w:rsid w:val="00AC7F62"/>
    <w:rsid w:val="00AD0156"/>
    <w:rsid w:val="00AD0212"/>
    <w:rsid w:val="00AD0215"/>
    <w:rsid w:val="00AD0372"/>
    <w:rsid w:val="00AD0D87"/>
    <w:rsid w:val="00AD0E06"/>
    <w:rsid w:val="00AD0FD4"/>
    <w:rsid w:val="00AD109B"/>
    <w:rsid w:val="00AD151C"/>
    <w:rsid w:val="00AD1828"/>
    <w:rsid w:val="00AD19AA"/>
    <w:rsid w:val="00AD1B2A"/>
    <w:rsid w:val="00AD1C47"/>
    <w:rsid w:val="00AD1CEA"/>
    <w:rsid w:val="00AD1F15"/>
    <w:rsid w:val="00AD22BB"/>
    <w:rsid w:val="00AD2690"/>
    <w:rsid w:val="00AD272E"/>
    <w:rsid w:val="00AD2D7B"/>
    <w:rsid w:val="00AD2F23"/>
    <w:rsid w:val="00AD326E"/>
    <w:rsid w:val="00AD3538"/>
    <w:rsid w:val="00AD36C5"/>
    <w:rsid w:val="00AD3B62"/>
    <w:rsid w:val="00AD3BA5"/>
    <w:rsid w:val="00AD3CDD"/>
    <w:rsid w:val="00AD3FE2"/>
    <w:rsid w:val="00AD4121"/>
    <w:rsid w:val="00AD4810"/>
    <w:rsid w:val="00AD4A3A"/>
    <w:rsid w:val="00AD5441"/>
    <w:rsid w:val="00AD57C3"/>
    <w:rsid w:val="00AD5BED"/>
    <w:rsid w:val="00AD61A1"/>
    <w:rsid w:val="00AD61CF"/>
    <w:rsid w:val="00AD623B"/>
    <w:rsid w:val="00AD67A1"/>
    <w:rsid w:val="00AD71D6"/>
    <w:rsid w:val="00AD7613"/>
    <w:rsid w:val="00AD7625"/>
    <w:rsid w:val="00AD7A40"/>
    <w:rsid w:val="00AD7A97"/>
    <w:rsid w:val="00AD7BD3"/>
    <w:rsid w:val="00AD7C51"/>
    <w:rsid w:val="00AE0B57"/>
    <w:rsid w:val="00AE0B94"/>
    <w:rsid w:val="00AE0E8D"/>
    <w:rsid w:val="00AE0F6B"/>
    <w:rsid w:val="00AE0F7E"/>
    <w:rsid w:val="00AE1025"/>
    <w:rsid w:val="00AE12D1"/>
    <w:rsid w:val="00AE17DE"/>
    <w:rsid w:val="00AE17E2"/>
    <w:rsid w:val="00AE1834"/>
    <w:rsid w:val="00AE1A92"/>
    <w:rsid w:val="00AE207B"/>
    <w:rsid w:val="00AE212C"/>
    <w:rsid w:val="00AE2416"/>
    <w:rsid w:val="00AE24DF"/>
    <w:rsid w:val="00AE2631"/>
    <w:rsid w:val="00AE2646"/>
    <w:rsid w:val="00AE26DE"/>
    <w:rsid w:val="00AE2785"/>
    <w:rsid w:val="00AE28FD"/>
    <w:rsid w:val="00AE2BA5"/>
    <w:rsid w:val="00AE318D"/>
    <w:rsid w:val="00AE31DA"/>
    <w:rsid w:val="00AE3392"/>
    <w:rsid w:val="00AE3448"/>
    <w:rsid w:val="00AE3616"/>
    <w:rsid w:val="00AE3637"/>
    <w:rsid w:val="00AE377E"/>
    <w:rsid w:val="00AE3AF6"/>
    <w:rsid w:val="00AE3D53"/>
    <w:rsid w:val="00AE413F"/>
    <w:rsid w:val="00AE42FD"/>
    <w:rsid w:val="00AE469A"/>
    <w:rsid w:val="00AE48AC"/>
    <w:rsid w:val="00AE48EA"/>
    <w:rsid w:val="00AE4F48"/>
    <w:rsid w:val="00AE510A"/>
    <w:rsid w:val="00AE5461"/>
    <w:rsid w:val="00AE5687"/>
    <w:rsid w:val="00AE56B1"/>
    <w:rsid w:val="00AE584B"/>
    <w:rsid w:val="00AE5971"/>
    <w:rsid w:val="00AE5AB1"/>
    <w:rsid w:val="00AE5BC9"/>
    <w:rsid w:val="00AE5CBC"/>
    <w:rsid w:val="00AE5D90"/>
    <w:rsid w:val="00AE5DFA"/>
    <w:rsid w:val="00AE5FCA"/>
    <w:rsid w:val="00AE5FCC"/>
    <w:rsid w:val="00AE63DD"/>
    <w:rsid w:val="00AE671A"/>
    <w:rsid w:val="00AE6745"/>
    <w:rsid w:val="00AE6885"/>
    <w:rsid w:val="00AE6AF6"/>
    <w:rsid w:val="00AE6CD7"/>
    <w:rsid w:val="00AE6D09"/>
    <w:rsid w:val="00AE6E25"/>
    <w:rsid w:val="00AE6E30"/>
    <w:rsid w:val="00AE6F21"/>
    <w:rsid w:val="00AE721E"/>
    <w:rsid w:val="00AE7291"/>
    <w:rsid w:val="00AE736A"/>
    <w:rsid w:val="00AE74C1"/>
    <w:rsid w:val="00AE7640"/>
    <w:rsid w:val="00AE7730"/>
    <w:rsid w:val="00AE7AE5"/>
    <w:rsid w:val="00AE7DBD"/>
    <w:rsid w:val="00AF0147"/>
    <w:rsid w:val="00AF0198"/>
    <w:rsid w:val="00AF033B"/>
    <w:rsid w:val="00AF045F"/>
    <w:rsid w:val="00AF0A07"/>
    <w:rsid w:val="00AF0B20"/>
    <w:rsid w:val="00AF140B"/>
    <w:rsid w:val="00AF14B3"/>
    <w:rsid w:val="00AF1C1D"/>
    <w:rsid w:val="00AF1C3E"/>
    <w:rsid w:val="00AF1D66"/>
    <w:rsid w:val="00AF1FAF"/>
    <w:rsid w:val="00AF2249"/>
    <w:rsid w:val="00AF29E5"/>
    <w:rsid w:val="00AF2B00"/>
    <w:rsid w:val="00AF2D16"/>
    <w:rsid w:val="00AF2E32"/>
    <w:rsid w:val="00AF3162"/>
    <w:rsid w:val="00AF336D"/>
    <w:rsid w:val="00AF361B"/>
    <w:rsid w:val="00AF3649"/>
    <w:rsid w:val="00AF375C"/>
    <w:rsid w:val="00AF37A2"/>
    <w:rsid w:val="00AF37CA"/>
    <w:rsid w:val="00AF383C"/>
    <w:rsid w:val="00AF38C8"/>
    <w:rsid w:val="00AF3F6B"/>
    <w:rsid w:val="00AF4002"/>
    <w:rsid w:val="00AF419F"/>
    <w:rsid w:val="00AF44E1"/>
    <w:rsid w:val="00AF4527"/>
    <w:rsid w:val="00AF467F"/>
    <w:rsid w:val="00AF470A"/>
    <w:rsid w:val="00AF4A35"/>
    <w:rsid w:val="00AF52EA"/>
    <w:rsid w:val="00AF5406"/>
    <w:rsid w:val="00AF54F7"/>
    <w:rsid w:val="00AF5540"/>
    <w:rsid w:val="00AF5580"/>
    <w:rsid w:val="00AF58B4"/>
    <w:rsid w:val="00AF58DD"/>
    <w:rsid w:val="00AF5D1F"/>
    <w:rsid w:val="00AF6012"/>
    <w:rsid w:val="00AF602B"/>
    <w:rsid w:val="00AF627B"/>
    <w:rsid w:val="00AF6495"/>
    <w:rsid w:val="00AF6666"/>
    <w:rsid w:val="00AF66A1"/>
    <w:rsid w:val="00AF6916"/>
    <w:rsid w:val="00AF6BFE"/>
    <w:rsid w:val="00AF7038"/>
    <w:rsid w:val="00AF7250"/>
    <w:rsid w:val="00AF72DB"/>
    <w:rsid w:val="00AF7361"/>
    <w:rsid w:val="00AF7675"/>
    <w:rsid w:val="00AF7745"/>
    <w:rsid w:val="00AF7A7C"/>
    <w:rsid w:val="00B0021C"/>
    <w:rsid w:val="00B00231"/>
    <w:rsid w:val="00B00376"/>
    <w:rsid w:val="00B0067A"/>
    <w:rsid w:val="00B006D7"/>
    <w:rsid w:val="00B007A5"/>
    <w:rsid w:val="00B008ED"/>
    <w:rsid w:val="00B00EF7"/>
    <w:rsid w:val="00B00F0B"/>
    <w:rsid w:val="00B013BE"/>
    <w:rsid w:val="00B013FA"/>
    <w:rsid w:val="00B0185E"/>
    <w:rsid w:val="00B0188E"/>
    <w:rsid w:val="00B01B32"/>
    <w:rsid w:val="00B01CFA"/>
    <w:rsid w:val="00B01D08"/>
    <w:rsid w:val="00B02070"/>
    <w:rsid w:val="00B020F7"/>
    <w:rsid w:val="00B022B0"/>
    <w:rsid w:val="00B02382"/>
    <w:rsid w:val="00B023DF"/>
    <w:rsid w:val="00B02936"/>
    <w:rsid w:val="00B02A30"/>
    <w:rsid w:val="00B02E61"/>
    <w:rsid w:val="00B0324B"/>
    <w:rsid w:val="00B0325A"/>
    <w:rsid w:val="00B034DC"/>
    <w:rsid w:val="00B03587"/>
    <w:rsid w:val="00B0394D"/>
    <w:rsid w:val="00B039E7"/>
    <w:rsid w:val="00B03A4D"/>
    <w:rsid w:val="00B03AAE"/>
    <w:rsid w:val="00B03C12"/>
    <w:rsid w:val="00B03F4D"/>
    <w:rsid w:val="00B04087"/>
    <w:rsid w:val="00B042FE"/>
    <w:rsid w:val="00B0431D"/>
    <w:rsid w:val="00B046A8"/>
    <w:rsid w:val="00B04731"/>
    <w:rsid w:val="00B047E9"/>
    <w:rsid w:val="00B04ABA"/>
    <w:rsid w:val="00B04E66"/>
    <w:rsid w:val="00B05042"/>
    <w:rsid w:val="00B05178"/>
    <w:rsid w:val="00B051BC"/>
    <w:rsid w:val="00B05264"/>
    <w:rsid w:val="00B052A3"/>
    <w:rsid w:val="00B055D3"/>
    <w:rsid w:val="00B05685"/>
    <w:rsid w:val="00B05839"/>
    <w:rsid w:val="00B05851"/>
    <w:rsid w:val="00B05B6F"/>
    <w:rsid w:val="00B05BB9"/>
    <w:rsid w:val="00B05CCE"/>
    <w:rsid w:val="00B05D01"/>
    <w:rsid w:val="00B069E3"/>
    <w:rsid w:val="00B071DA"/>
    <w:rsid w:val="00B0732A"/>
    <w:rsid w:val="00B0745D"/>
    <w:rsid w:val="00B0766F"/>
    <w:rsid w:val="00B0788D"/>
    <w:rsid w:val="00B079C9"/>
    <w:rsid w:val="00B07A7C"/>
    <w:rsid w:val="00B07B2A"/>
    <w:rsid w:val="00B07C05"/>
    <w:rsid w:val="00B10031"/>
    <w:rsid w:val="00B102D8"/>
    <w:rsid w:val="00B10933"/>
    <w:rsid w:val="00B10B57"/>
    <w:rsid w:val="00B10EBF"/>
    <w:rsid w:val="00B10F71"/>
    <w:rsid w:val="00B10FB4"/>
    <w:rsid w:val="00B11419"/>
    <w:rsid w:val="00B1151F"/>
    <w:rsid w:val="00B11839"/>
    <w:rsid w:val="00B11ABC"/>
    <w:rsid w:val="00B11C06"/>
    <w:rsid w:val="00B121BA"/>
    <w:rsid w:val="00B12380"/>
    <w:rsid w:val="00B124CD"/>
    <w:rsid w:val="00B1255B"/>
    <w:rsid w:val="00B126E1"/>
    <w:rsid w:val="00B12961"/>
    <w:rsid w:val="00B129BC"/>
    <w:rsid w:val="00B12C9A"/>
    <w:rsid w:val="00B12F68"/>
    <w:rsid w:val="00B131B5"/>
    <w:rsid w:val="00B1340D"/>
    <w:rsid w:val="00B13CD3"/>
    <w:rsid w:val="00B144B8"/>
    <w:rsid w:val="00B144FA"/>
    <w:rsid w:val="00B14739"/>
    <w:rsid w:val="00B14AAE"/>
    <w:rsid w:val="00B14C53"/>
    <w:rsid w:val="00B14DFB"/>
    <w:rsid w:val="00B15148"/>
    <w:rsid w:val="00B15270"/>
    <w:rsid w:val="00B15454"/>
    <w:rsid w:val="00B15458"/>
    <w:rsid w:val="00B15908"/>
    <w:rsid w:val="00B15B8C"/>
    <w:rsid w:val="00B15CAD"/>
    <w:rsid w:val="00B15DD2"/>
    <w:rsid w:val="00B15FBC"/>
    <w:rsid w:val="00B16248"/>
    <w:rsid w:val="00B166DC"/>
    <w:rsid w:val="00B1686C"/>
    <w:rsid w:val="00B16CD9"/>
    <w:rsid w:val="00B16D2E"/>
    <w:rsid w:val="00B16D7A"/>
    <w:rsid w:val="00B16FA1"/>
    <w:rsid w:val="00B17167"/>
    <w:rsid w:val="00B17404"/>
    <w:rsid w:val="00B17629"/>
    <w:rsid w:val="00B17638"/>
    <w:rsid w:val="00B17DE1"/>
    <w:rsid w:val="00B20262"/>
    <w:rsid w:val="00B20592"/>
    <w:rsid w:val="00B205B5"/>
    <w:rsid w:val="00B2060E"/>
    <w:rsid w:val="00B2063B"/>
    <w:rsid w:val="00B20643"/>
    <w:rsid w:val="00B20D04"/>
    <w:rsid w:val="00B20EEC"/>
    <w:rsid w:val="00B213BF"/>
    <w:rsid w:val="00B217AA"/>
    <w:rsid w:val="00B217B6"/>
    <w:rsid w:val="00B2186F"/>
    <w:rsid w:val="00B218FF"/>
    <w:rsid w:val="00B21A84"/>
    <w:rsid w:val="00B21C2F"/>
    <w:rsid w:val="00B21C69"/>
    <w:rsid w:val="00B21CC6"/>
    <w:rsid w:val="00B21DD6"/>
    <w:rsid w:val="00B2203A"/>
    <w:rsid w:val="00B226E4"/>
    <w:rsid w:val="00B22E49"/>
    <w:rsid w:val="00B22FC2"/>
    <w:rsid w:val="00B231C5"/>
    <w:rsid w:val="00B234B7"/>
    <w:rsid w:val="00B234EE"/>
    <w:rsid w:val="00B23519"/>
    <w:rsid w:val="00B2387E"/>
    <w:rsid w:val="00B23B0E"/>
    <w:rsid w:val="00B23C1D"/>
    <w:rsid w:val="00B23D12"/>
    <w:rsid w:val="00B23D1A"/>
    <w:rsid w:val="00B23FC6"/>
    <w:rsid w:val="00B2441F"/>
    <w:rsid w:val="00B24545"/>
    <w:rsid w:val="00B24687"/>
    <w:rsid w:val="00B24712"/>
    <w:rsid w:val="00B24876"/>
    <w:rsid w:val="00B24A8C"/>
    <w:rsid w:val="00B24A9D"/>
    <w:rsid w:val="00B24C46"/>
    <w:rsid w:val="00B24D36"/>
    <w:rsid w:val="00B24DAB"/>
    <w:rsid w:val="00B24DB3"/>
    <w:rsid w:val="00B251FB"/>
    <w:rsid w:val="00B25412"/>
    <w:rsid w:val="00B257D6"/>
    <w:rsid w:val="00B25A12"/>
    <w:rsid w:val="00B25FB7"/>
    <w:rsid w:val="00B26043"/>
    <w:rsid w:val="00B260F5"/>
    <w:rsid w:val="00B26206"/>
    <w:rsid w:val="00B2624A"/>
    <w:rsid w:val="00B264AB"/>
    <w:rsid w:val="00B267E4"/>
    <w:rsid w:val="00B26CB9"/>
    <w:rsid w:val="00B26F68"/>
    <w:rsid w:val="00B27679"/>
    <w:rsid w:val="00B27AAC"/>
    <w:rsid w:val="00B27AE5"/>
    <w:rsid w:val="00B27AF4"/>
    <w:rsid w:val="00B27BD5"/>
    <w:rsid w:val="00B27C5B"/>
    <w:rsid w:val="00B27DEF"/>
    <w:rsid w:val="00B27EEA"/>
    <w:rsid w:val="00B27FE2"/>
    <w:rsid w:val="00B30072"/>
    <w:rsid w:val="00B300C4"/>
    <w:rsid w:val="00B300F9"/>
    <w:rsid w:val="00B30126"/>
    <w:rsid w:val="00B3034D"/>
    <w:rsid w:val="00B304D4"/>
    <w:rsid w:val="00B3051A"/>
    <w:rsid w:val="00B30573"/>
    <w:rsid w:val="00B3077F"/>
    <w:rsid w:val="00B307D8"/>
    <w:rsid w:val="00B308F7"/>
    <w:rsid w:val="00B30984"/>
    <w:rsid w:val="00B309EB"/>
    <w:rsid w:val="00B30D2E"/>
    <w:rsid w:val="00B310ED"/>
    <w:rsid w:val="00B31361"/>
    <w:rsid w:val="00B313D8"/>
    <w:rsid w:val="00B314CF"/>
    <w:rsid w:val="00B315AE"/>
    <w:rsid w:val="00B316E5"/>
    <w:rsid w:val="00B3184A"/>
    <w:rsid w:val="00B31850"/>
    <w:rsid w:val="00B31CFC"/>
    <w:rsid w:val="00B31E9E"/>
    <w:rsid w:val="00B32015"/>
    <w:rsid w:val="00B320AF"/>
    <w:rsid w:val="00B32167"/>
    <w:rsid w:val="00B32525"/>
    <w:rsid w:val="00B32F5E"/>
    <w:rsid w:val="00B33166"/>
    <w:rsid w:val="00B335FE"/>
    <w:rsid w:val="00B3373C"/>
    <w:rsid w:val="00B33743"/>
    <w:rsid w:val="00B337C0"/>
    <w:rsid w:val="00B33AE6"/>
    <w:rsid w:val="00B33B47"/>
    <w:rsid w:val="00B33FBF"/>
    <w:rsid w:val="00B34018"/>
    <w:rsid w:val="00B34140"/>
    <w:rsid w:val="00B34187"/>
    <w:rsid w:val="00B342A7"/>
    <w:rsid w:val="00B34984"/>
    <w:rsid w:val="00B34A05"/>
    <w:rsid w:val="00B34B91"/>
    <w:rsid w:val="00B35005"/>
    <w:rsid w:val="00B354D2"/>
    <w:rsid w:val="00B3556B"/>
    <w:rsid w:val="00B35688"/>
    <w:rsid w:val="00B35923"/>
    <w:rsid w:val="00B35955"/>
    <w:rsid w:val="00B35AFA"/>
    <w:rsid w:val="00B35C6E"/>
    <w:rsid w:val="00B35C8C"/>
    <w:rsid w:val="00B35E45"/>
    <w:rsid w:val="00B35FF9"/>
    <w:rsid w:val="00B3605F"/>
    <w:rsid w:val="00B360A5"/>
    <w:rsid w:val="00B362C1"/>
    <w:rsid w:val="00B36530"/>
    <w:rsid w:val="00B3677E"/>
    <w:rsid w:val="00B36A4D"/>
    <w:rsid w:val="00B36DEB"/>
    <w:rsid w:val="00B36FA5"/>
    <w:rsid w:val="00B3704C"/>
    <w:rsid w:val="00B37348"/>
    <w:rsid w:val="00B37AA7"/>
    <w:rsid w:val="00B37D11"/>
    <w:rsid w:val="00B40162"/>
    <w:rsid w:val="00B403B0"/>
    <w:rsid w:val="00B40408"/>
    <w:rsid w:val="00B40495"/>
    <w:rsid w:val="00B4076A"/>
    <w:rsid w:val="00B408B6"/>
    <w:rsid w:val="00B40A6E"/>
    <w:rsid w:val="00B40B0F"/>
    <w:rsid w:val="00B41039"/>
    <w:rsid w:val="00B410BE"/>
    <w:rsid w:val="00B414F7"/>
    <w:rsid w:val="00B41504"/>
    <w:rsid w:val="00B417FB"/>
    <w:rsid w:val="00B4181A"/>
    <w:rsid w:val="00B41C3F"/>
    <w:rsid w:val="00B41D46"/>
    <w:rsid w:val="00B41EEF"/>
    <w:rsid w:val="00B41F8B"/>
    <w:rsid w:val="00B41FFE"/>
    <w:rsid w:val="00B42134"/>
    <w:rsid w:val="00B42859"/>
    <w:rsid w:val="00B42975"/>
    <w:rsid w:val="00B42C15"/>
    <w:rsid w:val="00B42E58"/>
    <w:rsid w:val="00B4328A"/>
    <w:rsid w:val="00B43365"/>
    <w:rsid w:val="00B43E95"/>
    <w:rsid w:val="00B441F9"/>
    <w:rsid w:val="00B445EF"/>
    <w:rsid w:val="00B44756"/>
    <w:rsid w:val="00B44874"/>
    <w:rsid w:val="00B4490C"/>
    <w:rsid w:val="00B44A31"/>
    <w:rsid w:val="00B44B81"/>
    <w:rsid w:val="00B44C7E"/>
    <w:rsid w:val="00B44DF4"/>
    <w:rsid w:val="00B44FA4"/>
    <w:rsid w:val="00B45353"/>
    <w:rsid w:val="00B4547F"/>
    <w:rsid w:val="00B45577"/>
    <w:rsid w:val="00B459C9"/>
    <w:rsid w:val="00B45B53"/>
    <w:rsid w:val="00B45CDA"/>
    <w:rsid w:val="00B45E4F"/>
    <w:rsid w:val="00B464DC"/>
    <w:rsid w:val="00B4694F"/>
    <w:rsid w:val="00B46A1D"/>
    <w:rsid w:val="00B46A78"/>
    <w:rsid w:val="00B46E88"/>
    <w:rsid w:val="00B46EBC"/>
    <w:rsid w:val="00B46F78"/>
    <w:rsid w:val="00B471D7"/>
    <w:rsid w:val="00B47310"/>
    <w:rsid w:val="00B47382"/>
    <w:rsid w:val="00B473A5"/>
    <w:rsid w:val="00B47612"/>
    <w:rsid w:val="00B47637"/>
    <w:rsid w:val="00B47713"/>
    <w:rsid w:val="00B500BF"/>
    <w:rsid w:val="00B5021F"/>
    <w:rsid w:val="00B50346"/>
    <w:rsid w:val="00B508A1"/>
    <w:rsid w:val="00B50906"/>
    <w:rsid w:val="00B50AF4"/>
    <w:rsid w:val="00B50B0E"/>
    <w:rsid w:val="00B50B1D"/>
    <w:rsid w:val="00B50C42"/>
    <w:rsid w:val="00B50CA7"/>
    <w:rsid w:val="00B5114C"/>
    <w:rsid w:val="00B51161"/>
    <w:rsid w:val="00B51169"/>
    <w:rsid w:val="00B51493"/>
    <w:rsid w:val="00B514CB"/>
    <w:rsid w:val="00B515B4"/>
    <w:rsid w:val="00B515BD"/>
    <w:rsid w:val="00B51878"/>
    <w:rsid w:val="00B51884"/>
    <w:rsid w:val="00B51A4F"/>
    <w:rsid w:val="00B51D66"/>
    <w:rsid w:val="00B51D74"/>
    <w:rsid w:val="00B5215F"/>
    <w:rsid w:val="00B522E5"/>
    <w:rsid w:val="00B52555"/>
    <w:rsid w:val="00B5278C"/>
    <w:rsid w:val="00B52895"/>
    <w:rsid w:val="00B529ED"/>
    <w:rsid w:val="00B52B4D"/>
    <w:rsid w:val="00B52C12"/>
    <w:rsid w:val="00B52DEE"/>
    <w:rsid w:val="00B52E65"/>
    <w:rsid w:val="00B52E9F"/>
    <w:rsid w:val="00B53067"/>
    <w:rsid w:val="00B53182"/>
    <w:rsid w:val="00B531D5"/>
    <w:rsid w:val="00B535E6"/>
    <w:rsid w:val="00B5383F"/>
    <w:rsid w:val="00B538EE"/>
    <w:rsid w:val="00B542DA"/>
    <w:rsid w:val="00B543F0"/>
    <w:rsid w:val="00B548B2"/>
    <w:rsid w:val="00B54AB5"/>
    <w:rsid w:val="00B54ABB"/>
    <w:rsid w:val="00B54D1C"/>
    <w:rsid w:val="00B54E9B"/>
    <w:rsid w:val="00B55213"/>
    <w:rsid w:val="00B552EE"/>
    <w:rsid w:val="00B55306"/>
    <w:rsid w:val="00B55B77"/>
    <w:rsid w:val="00B55F74"/>
    <w:rsid w:val="00B56169"/>
    <w:rsid w:val="00B561BC"/>
    <w:rsid w:val="00B562BC"/>
    <w:rsid w:val="00B56348"/>
    <w:rsid w:val="00B566E3"/>
    <w:rsid w:val="00B56949"/>
    <w:rsid w:val="00B56C00"/>
    <w:rsid w:val="00B56D7D"/>
    <w:rsid w:val="00B56DC2"/>
    <w:rsid w:val="00B56DF5"/>
    <w:rsid w:val="00B5711F"/>
    <w:rsid w:val="00B57263"/>
    <w:rsid w:val="00B57390"/>
    <w:rsid w:val="00B573AB"/>
    <w:rsid w:val="00B57579"/>
    <w:rsid w:val="00B5757F"/>
    <w:rsid w:val="00B601CC"/>
    <w:rsid w:val="00B60351"/>
    <w:rsid w:val="00B603E8"/>
    <w:rsid w:val="00B6047A"/>
    <w:rsid w:val="00B606EA"/>
    <w:rsid w:val="00B60AD4"/>
    <w:rsid w:val="00B6118F"/>
    <w:rsid w:val="00B61633"/>
    <w:rsid w:val="00B61670"/>
    <w:rsid w:val="00B617BE"/>
    <w:rsid w:val="00B618C3"/>
    <w:rsid w:val="00B619D2"/>
    <w:rsid w:val="00B61A46"/>
    <w:rsid w:val="00B61BEC"/>
    <w:rsid w:val="00B61D0C"/>
    <w:rsid w:val="00B61DD4"/>
    <w:rsid w:val="00B61E91"/>
    <w:rsid w:val="00B62022"/>
    <w:rsid w:val="00B62561"/>
    <w:rsid w:val="00B62601"/>
    <w:rsid w:val="00B6279E"/>
    <w:rsid w:val="00B62B8B"/>
    <w:rsid w:val="00B62C71"/>
    <w:rsid w:val="00B62CD1"/>
    <w:rsid w:val="00B62D9F"/>
    <w:rsid w:val="00B62F4B"/>
    <w:rsid w:val="00B63223"/>
    <w:rsid w:val="00B634A3"/>
    <w:rsid w:val="00B63863"/>
    <w:rsid w:val="00B63942"/>
    <w:rsid w:val="00B63BE1"/>
    <w:rsid w:val="00B63C48"/>
    <w:rsid w:val="00B63E28"/>
    <w:rsid w:val="00B64042"/>
    <w:rsid w:val="00B64092"/>
    <w:rsid w:val="00B642B1"/>
    <w:rsid w:val="00B64351"/>
    <w:rsid w:val="00B64AEF"/>
    <w:rsid w:val="00B64C73"/>
    <w:rsid w:val="00B64CAE"/>
    <w:rsid w:val="00B652E1"/>
    <w:rsid w:val="00B6542D"/>
    <w:rsid w:val="00B654D7"/>
    <w:rsid w:val="00B6552C"/>
    <w:rsid w:val="00B655EA"/>
    <w:rsid w:val="00B658B6"/>
    <w:rsid w:val="00B658F3"/>
    <w:rsid w:val="00B659D2"/>
    <w:rsid w:val="00B65AC6"/>
    <w:rsid w:val="00B65B1B"/>
    <w:rsid w:val="00B65CB8"/>
    <w:rsid w:val="00B65D69"/>
    <w:rsid w:val="00B65DE9"/>
    <w:rsid w:val="00B65E58"/>
    <w:rsid w:val="00B66601"/>
    <w:rsid w:val="00B6682A"/>
    <w:rsid w:val="00B66B7D"/>
    <w:rsid w:val="00B66CFC"/>
    <w:rsid w:val="00B66F13"/>
    <w:rsid w:val="00B670C5"/>
    <w:rsid w:val="00B67220"/>
    <w:rsid w:val="00B673E0"/>
    <w:rsid w:val="00B67A2B"/>
    <w:rsid w:val="00B67B7E"/>
    <w:rsid w:val="00B67DE7"/>
    <w:rsid w:val="00B67DEE"/>
    <w:rsid w:val="00B7026A"/>
    <w:rsid w:val="00B70287"/>
    <w:rsid w:val="00B7048F"/>
    <w:rsid w:val="00B7049F"/>
    <w:rsid w:val="00B705A2"/>
    <w:rsid w:val="00B70601"/>
    <w:rsid w:val="00B7095B"/>
    <w:rsid w:val="00B70BAD"/>
    <w:rsid w:val="00B70CA6"/>
    <w:rsid w:val="00B712F7"/>
    <w:rsid w:val="00B714A6"/>
    <w:rsid w:val="00B718DB"/>
    <w:rsid w:val="00B7190A"/>
    <w:rsid w:val="00B71ACF"/>
    <w:rsid w:val="00B71F6C"/>
    <w:rsid w:val="00B72025"/>
    <w:rsid w:val="00B72116"/>
    <w:rsid w:val="00B7222C"/>
    <w:rsid w:val="00B7257A"/>
    <w:rsid w:val="00B726B5"/>
    <w:rsid w:val="00B72779"/>
    <w:rsid w:val="00B7288B"/>
    <w:rsid w:val="00B72A73"/>
    <w:rsid w:val="00B7301E"/>
    <w:rsid w:val="00B73164"/>
    <w:rsid w:val="00B73185"/>
    <w:rsid w:val="00B7321A"/>
    <w:rsid w:val="00B73353"/>
    <w:rsid w:val="00B736F4"/>
    <w:rsid w:val="00B73862"/>
    <w:rsid w:val="00B73987"/>
    <w:rsid w:val="00B73A8D"/>
    <w:rsid w:val="00B73BE5"/>
    <w:rsid w:val="00B73D85"/>
    <w:rsid w:val="00B73E3A"/>
    <w:rsid w:val="00B73EEF"/>
    <w:rsid w:val="00B73F22"/>
    <w:rsid w:val="00B73F43"/>
    <w:rsid w:val="00B7418D"/>
    <w:rsid w:val="00B749B9"/>
    <w:rsid w:val="00B74DBA"/>
    <w:rsid w:val="00B74F6B"/>
    <w:rsid w:val="00B74FB8"/>
    <w:rsid w:val="00B75465"/>
    <w:rsid w:val="00B75941"/>
    <w:rsid w:val="00B75995"/>
    <w:rsid w:val="00B75BBF"/>
    <w:rsid w:val="00B75BD4"/>
    <w:rsid w:val="00B75CB4"/>
    <w:rsid w:val="00B75FAE"/>
    <w:rsid w:val="00B7605C"/>
    <w:rsid w:val="00B76255"/>
    <w:rsid w:val="00B76406"/>
    <w:rsid w:val="00B766A3"/>
    <w:rsid w:val="00B76A29"/>
    <w:rsid w:val="00B76B64"/>
    <w:rsid w:val="00B76C27"/>
    <w:rsid w:val="00B76CBA"/>
    <w:rsid w:val="00B76CD1"/>
    <w:rsid w:val="00B77148"/>
    <w:rsid w:val="00B771F9"/>
    <w:rsid w:val="00B772DD"/>
    <w:rsid w:val="00B77310"/>
    <w:rsid w:val="00B7732B"/>
    <w:rsid w:val="00B7736F"/>
    <w:rsid w:val="00B773BD"/>
    <w:rsid w:val="00B776C4"/>
    <w:rsid w:val="00B776C6"/>
    <w:rsid w:val="00B776DC"/>
    <w:rsid w:val="00B77D98"/>
    <w:rsid w:val="00B80345"/>
    <w:rsid w:val="00B80413"/>
    <w:rsid w:val="00B806B8"/>
    <w:rsid w:val="00B807F3"/>
    <w:rsid w:val="00B80857"/>
    <w:rsid w:val="00B80AE3"/>
    <w:rsid w:val="00B81066"/>
    <w:rsid w:val="00B81439"/>
    <w:rsid w:val="00B8158B"/>
    <w:rsid w:val="00B81915"/>
    <w:rsid w:val="00B81B78"/>
    <w:rsid w:val="00B81CDC"/>
    <w:rsid w:val="00B8202F"/>
    <w:rsid w:val="00B825DA"/>
    <w:rsid w:val="00B8269F"/>
    <w:rsid w:val="00B827EB"/>
    <w:rsid w:val="00B828A7"/>
    <w:rsid w:val="00B828E0"/>
    <w:rsid w:val="00B829FB"/>
    <w:rsid w:val="00B82AE2"/>
    <w:rsid w:val="00B82E3C"/>
    <w:rsid w:val="00B83124"/>
    <w:rsid w:val="00B83398"/>
    <w:rsid w:val="00B83451"/>
    <w:rsid w:val="00B835F4"/>
    <w:rsid w:val="00B83E79"/>
    <w:rsid w:val="00B8403F"/>
    <w:rsid w:val="00B8409F"/>
    <w:rsid w:val="00B842C5"/>
    <w:rsid w:val="00B84381"/>
    <w:rsid w:val="00B84729"/>
    <w:rsid w:val="00B847A3"/>
    <w:rsid w:val="00B84953"/>
    <w:rsid w:val="00B84964"/>
    <w:rsid w:val="00B84A85"/>
    <w:rsid w:val="00B84AC0"/>
    <w:rsid w:val="00B84B55"/>
    <w:rsid w:val="00B84B67"/>
    <w:rsid w:val="00B84DB3"/>
    <w:rsid w:val="00B84DE4"/>
    <w:rsid w:val="00B85000"/>
    <w:rsid w:val="00B85170"/>
    <w:rsid w:val="00B851D3"/>
    <w:rsid w:val="00B8522C"/>
    <w:rsid w:val="00B8525B"/>
    <w:rsid w:val="00B85289"/>
    <w:rsid w:val="00B85659"/>
    <w:rsid w:val="00B8568C"/>
    <w:rsid w:val="00B857DD"/>
    <w:rsid w:val="00B85833"/>
    <w:rsid w:val="00B858D9"/>
    <w:rsid w:val="00B859B1"/>
    <w:rsid w:val="00B85A57"/>
    <w:rsid w:val="00B85D5B"/>
    <w:rsid w:val="00B86347"/>
    <w:rsid w:val="00B86862"/>
    <w:rsid w:val="00B86882"/>
    <w:rsid w:val="00B86BE6"/>
    <w:rsid w:val="00B86D88"/>
    <w:rsid w:val="00B87040"/>
    <w:rsid w:val="00B87066"/>
    <w:rsid w:val="00B87097"/>
    <w:rsid w:val="00B8711C"/>
    <w:rsid w:val="00B87165"/>
    <w:rsid w:val="00B871EB"/>
    <w:rsid w:val="00B87778"/>
    <w:rsid w:val="00B87C51"/>
    <w:rsid w:val="00B87D43"/>
    <w:rsid w:val="00B90071"/>
    <w:rsid w:val="00B906C1"/>
    <w:rsid w:val="00B90752"/>
    <w:rsid w:val="00B90A3A"/>
    <w:rsid w:val="00B90B7A"/>
    <w:rsid w:val="00B90C0D"/>
    <w:rsid w:val="00B90D9D"/>
    <w:rsid w:val="00B914E3"/>
    <w:rsid w:val="00B9162D"/>
    <w:rsid w:val="00B91853"/>
    <w:rsid w:val="00B9188E"/>
    <w:rsid w:val="00B91E15"/>
    <w:rsid w:val="00B91EBC"/>
    <w:rsid w:val="00B91FB4"/>
    <w:rsid w:val="00B91FCE"/>
    <w:rsid w:val="00B92327"/>
    <w:rsid w:val="00B92425"/>
    <w:rsid w:val="00B925FA"/>
    <w:rsid w:val="00B92689"/>
    <w:rsid w:val="00B92724"/>
    <w:rsid w:val="00B92811"/>
    <w:rsid w:val="00B929A9"/>
    <w:rsid w:val="00B92A6C"/>
    <w:rsid w:val="00B93106"/>
    <w:rsid w:val="00B93304"/>
    <w:rsid w:val="00B9345D"/>
    <w:rsid w:val="00B934A5"/>
    <w:rsid w:val="00B9366D"/>
    <w:rsid w:val="00B9384D"/>
    <w:rsid w:val="00B9390D"/>
    <w:rsid w:val="00B93958"/>
    <w:rsid w:val="00B93972"/>
    <w:rsid w:val="00B93E08"/>
    <w:rsid w:val="00B93F85"/>
    <w:rsid w:val="00B942B4"/>
    <w:rsid w:val="00B94431"/>
    <w:rsid w:val="00B94580"/>
    <w:rsid w:val="00B94698"/>
    <w:rsid w:val="00B947E7"/>
    <w:rsid w:val="00B94D29"/>
    <w:rsid w:val="00B94DAC"/>
    <w:rsid w:val="00B94DE1"/>
    <w:rsid w:val="00B94F92"/>
    <w:rsid w:val="00B953FB"/>
    <w:rsid w:val="00B95413"/>
    <w:rsid w:val="00B954DE"/>
    <w:rsid w:val="00B9550B"/>
    <w:rsid w:val="00B9550D"/>
    <w:rsid w:val="00B95524"/>
    <w:rsid w:val="00B955C8"/>
    <w:rsid w:val="00B957B7"/>
    <w:rsid w:val="00B958ED"/>
    <w:rsid w:val="00B95B45"/>
    <w:rsid w:val="00B9600F"/>
    <w:rsid w:val="00B9620C"/>
    <w:rsid w:val="00B962CD"/>
    <w:rsid w:val="00B965E9"/>
    <w:rsid w:val="00B967ED"/>
    <w:rsid w:val="00B96AD6"/>
    <w:rsid w:val="00B96C6A"/>
    <w:rsid w:val="00B96C75"/>
    <w:rsid w:val="00B971CA"/>
    <w:rsid w:val="00B973CD"/>
    <w:rsid w:val="00B973DA"/>
    <w:rsid w:val="00B97592"/>
    <w:rsid w:val="00B97738"/>
    <w:rsid w:val="00B977AC"/>
    <w:rsid w:val="00B978BE"/>
    <w:rsid w:val="00B978D4"/>
    <w:rsid w:val="00B97931"/>
    <w:rsid w:val="00B97949"/>
    <w:rsid w:val="00B97BA7"/>
    <w:rsid w:val="00B97F34"/>
    <w:rsid w:val="00BA0339"/>
    <w:rsid w:val="00BA076B"/>
    <w:rsid w:val="00BA0A06"/>
    <w:rsid w:val="00BA0A8A"/>
    <w:rsid w:val="00BA1173"/>
    <w:rsid w:val="00BA12B9"/>
    <w:rsid w:val="00BA13A5"/>
    <w:rsid w:val="00BA13F4"/>
    <w:rsid w:val="00BA15C3"/>
    <w:rsid w:val="00BA1ADA"/>
    <w:rsid w:val="00BA1E1E"/>
    <w:rsid w:val="00BA1E9B"/>
    <w:rsid w:val="00BA1E9E"/>
    <w:rsid w:val="00BA214B"/>
    <w:rsid w:val="00BA219F"/>
    <w:rsid w:val="00BA270E"/>
    <w:rsid w:val="00BA294E"/>
    <w:rsid w:val="00BA2C7A"/>
    <w:rsid w:val="00BA2CA7"/>
    <w:rsid w:val="00BA308C"/>
    <w:rsid w:val="00BA31A5"/>
    <w:rsid w:val="00BA3943"/>
    <w:rsid w:val="00BA3D50"/>
    <w:rsid w:val="00BA40FD"/>
    <w:rsid w:val="00BA4793"/>
    <w:rsid w:val="00BA48A3"/>
    <w:rsid w:val="00BA4B57"/>
    <w:rsid w:val="00BA4BB3"/>
    <w:rsid w:val="00BA4D2F"/>
    <w:rsid w:val="00BA4DE3"/>
    <w:rsid w:val="00BA52D2"/>
    <w:rsid w:val="00BA5445"/>
    <w:rsid w:val="00BA5962"/>
    <w:rsid w:val="00BA5B8A"/>
    <w:rsid w:val="00BA5D74"/>
    <w:rsid w:val="00BA62C1"/>
    <w:rsid w:val="00BA6457"/>
    <w:rsid w:val="00BA6548"/>
    <w:rsid w:val="00BA6938"/>
    <w:rsid w:val="00BA6B66"/>
    <w:rsid w:val="00BA6CF6"/>
    <w:rsid w:val="00BA6E48"/>
    <w:rsid w:val="00BA6E66"/>
    <w:rsid w:val="00BA7238"/>
    <w:rsid w:val="00BA73EC"/>
    <w:rsid w:val="00BA750F"/>
    <w:rsid w:val="00BA75A2"/>
    <w:rsid w:val="00BA77D7"/>
    <w:rsid w:val="00BA7811"/>
    <w:rsid w:val="00BA7BF1"/>
    <w:rsid w:val="00BA7E15"/>
    <w:rsid w:val="00BB00B6"/>
    <w:rsid w:val="00BB00F6"/>
    <w:rsid w:val="00BB0434"/>
    <w:rsid w:val="00BB0456"/>
    <w:rsid w:val="00BB05A9"/>
    <w:rsid w:val="00BB06F9"/>
    <w:rsid w:val="00BB0E75"/>
    <w:rsid w:val="00BB1157"/>
    <w:rsid w:val="00BB127C"/>
    <w:rsid w:val="00BB144F"/>
    <w:rsid w:val="00BB1512"/>
    <w:rsid w:val="00BB156C"/>
    <w:rsid w:val="00BB1578"/>
    <w:rsid w:val="00BB2095"/>
    <w:rsid w:val="00BB228E"/>
    <w:rsid w:val="00BB2308"/>
    <w:rsid w:val="00BB23E0"/>
    <w:rsid w:val="00BB284E"/>
    <w:rsid w:val="00BB2ACD"/>
    <w:rsid w:val="00BB3207"/>
    <w:rsid w:val="00BB320E"/>
    <w:rsid w:val="00BB32C8"/>
    <w:rsid w:val="00BB3390"/>
    <w:rsid w:val="00BB3914"/>
    <w:rsid w:val="00BB3C68"/>
    <w:rsid w:val="00BB3D1D"/>
    <w:rsid w:val="00BB3D69"/>
    <w:rsid w:val="00BB3DB5"/>
    <w:rsid w:val="00BB3DB7"/>
    <w:rsid w:val="00BB4382"/>
    <w:rsid w:val="00BB444C"/>
    <w:rsid w:val="00BB44C8"/>
    <w:rsid w:val="00BB4532"/>
    <w:rsid w:val="00BB454E"/>
    <w:rsid w:val="00BB4589"/>
    <w:rsid w:val="00BB4640"/>
    <w:rsid w:val="00BB4667"/>
    <w:rsid w:val="00BB4869"/>
    <w:rsid w:val="00BB4A21"/>
    <w:rsid w:val="00BB52FB"/>
    <w:rsid w:val="00BB561E"/>
    <w:rsid w:val="00BB5A00"/>
    <w:rsid w:val="00BB5A97"/>
    <w:rsid w:val="00BB5ACD"/>
    <w:rsid w:val="00BB5C51"/>
    <w:rsid w:val="00BB5C8A"/>
    <w:rsid w:val="00BB5CDF"/>
    <w:rsid w:val="00BB5D67"/>
    <w:rsid w:val="00BB5E7E"/>
    <w:rsid w:val="00BB6098"/>
    <w:rsid w:val="00BB61F6"/>
    <w:rsid w:val="00BB6582"/>
    <w:rsid w:val="00BB667D"/>
    <w:rsid w:val="00BB6A21"/>
    <w:rsid w:val="00BB7914"/>
    <w:rsid w:val="00BB7A6B"/>
    <w:rsid w:val="00BB7A78"/>
    <w:rsid w:val="00BB7E95"/>
    <w:rsid w:val="00BC021B"/>
    <w:rsid w:val="00BC0374"/>
    <w:rsid w:val="00BC05D6"/>
    <w:rsid w:val="00BC08F4"/>
    <w:rsid w:val="00BC0CD9"/>
    <w:rsid w:val="00BC0D9A"/>
    <w:rsid w:val="00BC110C"/>
    <w:rsid w:val="00BC1743"/>
    <w:rsid w:val="00BC190A"/>
    <w:rsid w:val="00BC1B2C"/>
    <w:rsid w:val="00BC1E9A"/>
    <w:rsid w:val="00BC2007"/>
    <w:rsid w:val="00BC21A0"/>
    <w:rsid w:val="00BC23EF"/>
    <w:rsid w:val="00BC260C"/>
    <w:rsid w:val="00BC2697"/>
    <w:rsid w:val="00BC2698"/>
    <w:rsid w:val="00BC29AA"/>
    <w:rsid w:val="00BC2A4D"/>
    <w:rsid w:val="00BC2E1E"/>
    <w:rsid w:val="00BC2EF4"/>
    <w:rsid w:val="00BC34F6"/>
    <w:rsid w:val="00BC380F"/>
    <w:rsid w:val="00BC3874"/>
    <w:rsid w:val="00BC3A5A"/>
    <w:rsid w:val="00BC3D09"/>
    <w:rsid w:val="00BC3F7B"/>
    <w:rsid w:val="00BC4063"/>
    <w:rsid w:val="00BC4452"/>
    <w:rsid w:val="00BC45B9"/>
    <w:rsid w:val="00BC497E"/>
    <w:rsid w:val="00BC4C90"/>
    <w:rsid w:val="00BC4D97"/>
    <w:rsid w:val="00BC52A4"/>
    <w:rsid w:val="00BC568A"/>
    <w:rsid w:val="00BC56BE"/>
    <w:rsid w:val="00BC59BF"/>
    <w:rsid w:val="00BC5E3E"/>
    <w:rsid w:val="00BC6428"/>
    <w:rsid w:val="00BC644A"/>
    <w:rsid w:val="00BC66D7"/>
    <w:rsid w:val="00BC6887"/>
    <w:rsid w:val="00BC6AAB"/>
    <w:rsid w:val="00BC6BD9"/>
    <w:rsid w:val="00BC6D0A"/>
    <w:rsid w:val="00BC6E43"/>
    <w:rsid w:val="00BC7071"/>
    <w:rsid w:val="00BC7143"/>
    <w:rsid w:val="00BC7184"/>
    <w:rsid w:val="00BC769F"/>
    <w:rsid w:val="00BC77BE"/>
    <w:rsid w:val="00BC7B8F"/>
    <w:rsid w:val="00BC7CB9"/>
    <w:rsid w:val="00BD000D"/>
    <w:rsid w:val="00BD0415"/>
    <w:rsid w:val="00BD0962"/>
    <w:rsid w:val="00BD09DA"/>
    <w:rsid w:val="00BD0F2E"/>
    <w:rsid w:val="00BD0F7C"/>
    <w:rsid w:val="00BD0F86"/>
    <w:rsid w:val="00BD1271"/>
    <w:rsid w:val="00BD1469"/>
    <w:rsid w:val="00BD14D5"/>
    <w:rsid w:val="00BD16E2"/>
    <w:rsid w:val="00BD1977"/>
    <w:rsid w:val="00BD19FA"/>
    <w:rsid w:val="00BD1A0D"/>
    <w:rsid w:val="00BD1A3A"/>
    <w:rsid w:val="00BD1C7F"/>
    <w:rsid w:val="00BD1CC2"/>
    <w:rsid w:val="00BD2164"/>
    <w:rsid w:val="00BD244B"/>
    <w:rsid w:val="00BD2545"/>
    <w:rsid w:val="00BD291C"/>
    <w:rsid w:val="00BD2B57"/>
    <w:rsid w:val="00BD31E9"/>
    <w:rsid w:val="00BD33A5"/>
    <w:rsid w:val="00BD3727"/>
    <w:rsid w:val="00BD399D"/>
    <w:rsid w:val="00BD3A60"/>
    <w:rsid w:val="00BD3BE7"/>
    <w:rsid w:val="00BD3C3A"/>
    <w:rsid w:val="00BD3D9C"/>
    <w:rsid w:val="00BD3DC1"/>
    <w:rsid w:val="00BD3FF5"/>
    <w:rsid w:val="00BD4050"/>
    <w:rsid w:val="00BD4095"/>
    <w:rsid w:val="00BD427F"/>
    <w:rsid w:val="00BD4765"/>
    <w:rsid w:val="00BD47A8"/>
    <w:rsid w:val="00BD48E1"/>
    <w:rsid w:val="00BD4BFB"/>
    <w:rsid w:val="00BD4D96"/>
    <w:rsid w:val="00BD4E0A"/>
    <w:rsid w:val="00BD4F4F"/>
    <w:rsid w:val="00BD5076"/>
    <w:rsid w:val="00BD56DC"/>
    <w:rsid w:val="00BD56F7"/>
    <w:rsid w:val="00BD5803"/>
    <w:rsid w:val="00BD5B24"/>
    <w:rsid w:val="00BD5B91"/>
    <w:rsid w:val="00BD5C5C"/>
    <w:rsid w:val="00BD5CF7"/>
    <w:rsid w:val="00BD6129"/>
    <w:rsid w:val="00BD622A"/>
    <w:rsid w:val="00BD62F9"/>
    <w:rsid w:val="00BD6317"/>
    <w:rsid w:val="00BD63DF"/>
    <w:rsid w:val="00BD6923"/>
    <w:rsid w:val="00BD6AE8"/>
    <w:rsid w:val="00BD6B38"/>
    <w:rsid w:val="00BD6D26"/>
    <w:rsid w:val="00BD6EEC"/>
    <w:rsid w:val="00BD6FEB"/>
    <w:rsid w:val="00BD7043"/>
    <w:rsid w:val="00BD71BA"/>
    <w:rsid w:val="00BD726E"/>
    <w:rsid w:val="00BD74B1"/>
    <w:rsid w:val="00BD7587"/>
    <w:rsid w:val="00BD7746"/>
    <w:rsid w:val="00BD79B9"/>
    <w:rsid w:val="00BD7CB1"/>
    <w:rsid w:val="00BD7EBB"/>
    <w:rsid w:val="00BE00E8"/>
    <w:rsid w:val="00BE01E1"/>
    <w:rsid w:val="00BE023E"/>
    <w:rsid w:val="00BE04EF"/>
    <w:rsid w:val="00BE09C7"/>
    <w:rsid w:val="00BE0AF6"/>
    <w:rsid w:val="00BE0E2A"/>
    <w:rsid w:val="00BE10C8"/>
    <w:rsid w:val="00BE122A"/>
    <w:rsid w:val="00BE140E"/>
    <w:rsid w:val="00BE145E"/>
    <w:rsid w:val="00BE173B"/>
    <w:rsid w:val="00BE1754"/>
    <w:rsid w:val="00BE17BC"/>
    <w:rsid w:val="00BE182A"/>
    <w:rsid w:val="00BE1833"/>
    <w:rsid w:val="00BE1A01"/>
    <w:rsid w:val="00BE1D30"/>
    <w:rsid w:val="00BE1D72"/>
    <w:rsid w:val="00BE1E14"/>
    <w:rsid w:val="00BE1F03"/>
    <w:rsid w:val="00BE2379"/>
    <w:rsid w:val="00BE2398"/>
    <w:rsid w:val="00BE25E7"/>
    <w:rsid w:val="00BE264C"/>
    <w:rsid w:val="00BE28AF"/>
    <w:rsid w:val="00BE2AA8"/>
    <w:rsid w:val="00BE2B68"/>
    <w:rsid w:val="00BE2CB7"/>
    <w:rsid w:val="00BE36B5"/>
    <w:rsid w:val="00BE391A"/>
    <w:rsid w:val="00BE3FDA"/>
    <w:rsid w:val="00BE42C8"/>
    <w:rsid w:val="00BE46C1"/>
    <w:rsid w:val="00BE4797"/>
    <w:rsid w:val="00BE4DED"/>
    <w:rsid w:val="00BE4EF1"/>
    <w:rsid w:val="00BE4F07"/>
    <w:rsid w:val="00BE5015"/>
    <w:rsid w:val="00BE512D"/>
    <w:rsid w:val="00BE5195"/>
    <w:rsid w:val="00BE56E5"/>
    <w:rsid w:val="00BE572A"/>
    <w:rsid w:val="00BE58A7"/>
    <w:rsid w:val="00BE5EF9"/>
    <w:rsid w:val="00BE604B"/>
    <w:rsid w:val="00BE6225"/>
    <w:rsid w:val="00BE6331"/>
    <w:rsid w:val="00BE63D7"/>
    <w:rsid w:val="00BE6466"/>
    <w:rsid w:val="00BE677A"/>
    <w:rsid w:val="00BE67C4"/>
    <w:rsid w:val="00BE687C"/>
    <w:rsid w:val="00BE695B"/>
    <w:rsid w:val="00BE6A27"/>
    <w:rsid w:val="00BE6A2C"/>
    <w:rsid w:val="00BE6D4D"/>
    <w:rsid w:val="00BE7066"/>
    <w:rsid w:val="00BE71E1"/>
    <w:rsid w:val="00BE75B8"/>
    <w:rsid w:val="00BE778C"/>
    <w:rsid w:val="00BF016A"/>
    <w:rsid w:val="00BF01AE"/>
    <w:rsid w:val="00BF0386"/>
    <w:rsid w:val="00BF03B5"/>
    <w:rsid w:val="00BF046C"/>
    <w:rsid w:val="00BF049F"/>
    <w:rsid w:val="00BF074F"/>
    <w:rsid w:val="00BF1005"/>
    <w:rsid w:val="00BF11A3"/>
    <w:rsid w:val="00BF129F"/>
    <w:rsid w:val="00BF139F"/>
    <w:rsid w:val="00BF1518"/>
    <w:rsid w:val="00BF18E7"/>
    <w:rsid w:val="00BF1926"/>
    <w:rsid w:val="00BF1B8D"/>
    <w:rsid w:val="00BF1C14"/>
    <w:rsid w:val="00BF1C46"/>
    <w:rsid w:val="00BF1D04"/>
    <w:rsid w:val="00BF1D14"/>
    <w:rsid w:val="00BF1DB6"/>
    <w:rsid w:val="00BF2037"/>
    <w:rsid w:val="00BF2218"/>
    <w:rsid w:val="00BF2551"/>
    <w:rsid w:val="00BF27A0"/>
    <w:rsid w:val="00BF2887"/>
    <w:rsid w:val="00BF29A6"/>
    <w:rsid w:val="00BF29F9"/>
    <w:rsid w:val="00BF2A4E"/>
    <w:rsid w:val="00BF2BE4"/>
    <w:rsid w:val="00BF2E1A"/>
    <w:rsid w:val="00BF3344"/>
    <w:rsid w:val="00BF33FF"/>
    <w:rsid w:val="00BF3738"/>
    <w:rsid w:val="00BF3BE8"/>
    <w:rsid w:val="00BF3CAA"/>
    <w:rsid w:val="00BF4349"/>
    <w:rsid w:val="00BF44C2"/>
    <w:rsid w:val="00BF498C"/>
    <w:rsid w:val="00BF4C32"/>
    <w:rsid w:val="00BF4E97"/>
    <w:rsid w:val="00BF4F66"/>
    <w:rsid w:val="00BF53A3"/>
    <w:rsid w:val="00BF55ED"/>
    <w:rsid w:val="00BF5809"/>
    <w:rsid w:val="00BF5A84"/>
    <w:rsid w:val="00BF5AA7"/>
    <w:rsid w:val="00BF5EBF"/>
    <w:rsid w:val="00BF5FDA"/>
    <w:rsid w:val="00BF602E"/>
    <w:rsid w:val="00BF60E9"/>
    <w:rsid w:val="00BF62ED"/>
    <w:rsid w:val="00BF6578"/>
    <w:rsid w:val="00BF6616"/>
    <w:rsid w:val="00BF686B"/>
    <w:rsid w:val="00BF6E49"/>
    <w:rsid w:val="00BF7615"/>
    <w:rsid w:val="00BF7B2C"/>
    <w:rsid w:val="00BF7D49"/>
    <w:rsid w:val="00BF7E8D"/>
    <w:rsid w:val="00BF7F86"/>
    <w:rsid w:val="00C003E7"/>
    <w:rsid w:val="00C004DE"/>
    <w:rsid w:val="00C00578"/>
    <w:rsid w:val="00C006C1"/>
    <w:rsid w:val="00C006FB"/>
    <w:rsid w:val="00C00CCE"/>
    <w:rsid w:val="00C01001"/>
    <w:rsid w:val="00C010BF"/>
    <w:rsid w:val="00C010E3"/>
    <w:rsid w:val="00C0127B"/>
    <w:rsid w:val="00C01309"/>
    <w:rsid w:val="00C0148D"/>
    <w:rsid w:val="00C016CD"/>
    <w:rsid w:val="00C01B52"/>
    <w:rsid w:val="00C01B9C"/>
    <w:rsid w:val="00C01BD3"/>
    <w:rsid w:val="00C02361"/>
    <w:rsid w:val="00C0236A"/>
    <w:rsid w:val="00C0269C"/>
    <w:rsid w:val="00C02863"/>
    <w:rsid w:val="00C029DE"/>
    <w:rsid w:val="00C02E59"/>
    <w:rsid w:val="00C02FDB"/>
    <w:rsid w:val="00C03190"/>
    <w:rsid w:val="00C033A0"/>
    <w:rsid w:val="00C03417"/>
    <w:rsid w:val="00C03482"/>
    <w:rsid w:val="00C037C0"/>
    <w:rsid w:val="00C03AE2"/>
    <w:rsid w:val="00C03C89"/>
    <w:rsid w:val="00C03E42"/>
    <w:rsid w:val="00C03F64"/>
    <w:rsid w:val="00C0404F"/>
    <w:rsid w:val="00C04136"/>
    <w:rsid w:val="00C0426B"/>
    <w:rsid w:val="00C0453C"/>
    <w:rsid w:val="00C045D5"/>
    <w:rsid w:val="00C045DF"/>
    <w:rsid w:val="00C0465A"/>
    <w:rsid w:val="00C0492F"/>
    <w:rsid w:val="00C04A09"/>
    <w:rsid w:val="00C04E40"/>
    <w:rsid w:val="00C0557F"/>
    <w:rsid w:val="00C0574B"/>
    <w:rsid w:val="00C05ABB"/>
    <w:rsid w:val="00C05B78"/>
    <w:rsid w:val="00C062B7"/>
    <w:rsid w:val="00C063DB"/>
    <w:rsid w:val="00C06469"/>
    <w:rsid w:val="00C06848"/>
    <w:rsid w:val="00C068F1"/>
    <w:rsid w:val="00C069F0"/>
    <w:rsid w:val="00C06CF0"/>
    <w:rsid w:val="00C0714B"/>
    <w:rsid w:val="00C07332"/>
    <w:rsid w:val="00C07596"/>
    <w:rsid w:val="00C0766A"/>
    <w:rsid w:val="00C078F5"/>
    <w:rsid w:val="00C07995"/>
    <w:rsid w:val="00C07AFB"/>
    <w:rsid w:val="00C07FCA"/>
    <w:rsid w:val="00C101C1"/>
    <w:rsid w:val="00C10290"/>
    <w:rsid w:val="00C1037B"/>
    <w:rsid w:val="00C1053B"/>
    <w:rsid w:val="00C10540"/>
    <w:rsid w:val="00C1059C"/>
    <w:rsid w:val="00C105EC"/>
    <w:rsid w:val="00C10694"/>
    <w:rsid w:val="00C10914"/>
    <w:rsid w:val="00C10F9C"/>
    <w:rsid w:val="00C11297"/>
    <w:rsid w:val="00C115B9"/>
    <w:rsid w:val="00C116FA"/>
    <w:rsid w:val="00C11774"/>
    <w:rsid w:val="00C118C1"/>
    <w:rsid w:val="00C122D4"/>
    <w:rsid w:val="00C1236D"/>
    <w:rsid w:val="00C125E9"/>
    <w:rsid w:val="00C126A1"/>
    <w:rsid w:val="00C12775"/>
    <w:rsid w:val="00C12893"/>
    <w:rsid w:val="00C1290E"/>
    <w:rsid w:val="00C12C29"/>
    <w:rsid w:val="00C134D7"/>
    <w:rsid w:val="00C13662"/>
    <w:rsid w:val="00C13695"/>
    <w:rsid w:val="00C13A76"/>
    <w:rsid w:val="00C13B16"/>
    <w:rsid w:val="00C13BBD"/>
    <w:rsid w:val="00C13F11"/>
    <w:rsid w:val="00C13F24"/>
    <w:rsid w:val="00C140F1"/>
    <w:rsid w:val="00C14213"/>
    <w:rsid w:val="00C1443A"/>
    <w:rsid w:val="00C144F2"/>
    <w:rsid w:val="00C145D5"/>
    <w:rsid w:val="00C146F2"/>
    <w:rsid w:val="00C1484C"/>
    <w:rsid w:val="00C14912"/>
    <w:rsid w:val="00C14A1E"/>
    <w:rsid w:val="00C14BA3"/>
    <w:rsid w:val="00C14CC4"/>
    <w:rsid w:val="00C1510A"/>
    <w:rsid w:val="00C152A8"/>
    <w:rsid w:val="00C152FC"/>
    <w:rsid w:val="00C15398"/>
    <w:rsid w:val="00C158AE"/>
    <w:rsid w:val="00C15A09"/>
    <w:rsid w:val="00C15BF1"/>
    <w:rsid w:val="00C15C7A"/>
    <w:rsid w:val="00C15F93"/>
    <w:rsid w:val="00C15FB7"/>
    <w:rsid w:val="00C1634A"/>
    <w:rsid w:val="00C163BA"/>
    <w:rsid w:val="00C163F2"/>
    <w:rsid w:val="00C16465"/>
    <w:rsid w:val="00C164A7"/>
    <w:rsid w:val="00C165C0"/>
    <w:rsid w:val="00C169E0"/>
    <w:rsid w:val="00C16AA1"/>
    <w:rsid w:val="00C16DD9"/>
    <w:rsid w:val="00C16F66"/>
    <w:rsid w:val="00C175D9"/>
    <w:rsid w:val="00C1781C"/>
    <w:rsid w:val="00C17EA1"/>
    <w:rsid w:val="00C20A53"/>
    <w:rsid w:val="00C20B48"/>
    <w:rsid w:val="00C20EA9"/>
    <w:rsid w:val="00C20ED4"/>
    <w:rsid w:val="00C20FBD"/>
    <w:rsid w:val="00C210BF"/>
    <w:rsid w:val="00C21133"/>
    <w:rsid w:val="00C2165A"/>
    <w:rsid w:val="00C21825"/>
    <w:rsid w:val="00C21981"/>
    <w:rsid w:val="00C21A56"/>
    <w:rsid w:val="00C21CB8"/>
    <w:rsid w:val="00C21FDC"/>
    <w:rsid w:val="00C21FF9"/>
    <w:rsid w:val="00C220F2"/>
    <w:rsid w:val="00C22126"/>
    <w:rsid w:val="00C2221A"/>
    <w:rsid w:val="00C22689"/>
    <w:rsid w:val="00C22713"/>
    <w:rsid w:val="00C22DD9"/>
    <w:rsid w:val="00C232AC"/>
    <w:rsid w:val="00C2341C"/>
    <w:rsid w:val="00C238A1"/>
    <w:rsid w:val="00C23C40"/>
    <w:rsid w:val="00C2409B"/>
    <w:rsid w:val="00C242E9"/>
    <w:rsid w:val="00C24452"/>
    <w:rsid w:val="00C24462"/>
    <w:rsid w:val="00C24629"/>
    <w:rsid w:val="00C247CC"/>
    <w:rsid w:val="00C24B68"/>
    <w:rsid w:val="00C24BB8"/>
    <w:rsid w:val="00C24C80"/>
    <w:rsid w:val="00C252E0"/>
    <w:rsid w:val="00C255DA"/>
    <w:rsid w:val="00C2568A"/>
    <w:rsid w:val="00C257D1"/>
    <w:rsid w:val="00C257EB"/>
    <w:rsid w:val="00C25B09"/>
    <w:rsid w:val="00C25E09"/>
    <w:rsid w:val="00C25E82"/>
    <w:rsid w:val="00C25EFC"/>
    <w:rsid w:val="00C25FE0"/>
    <w:rsid w:val="00C261B2"/>
    <w:rsid w:val="00C266EC"/>
    <w:rsid w:val="00C267A6"/>
    <w:rsid w:val="00C26866"/>
    <w:rsid w:val="00C268BB"/>
    <w:rsid w:val="00C269B2"/>
    <w:rsid w:val="00C26A15"/>
    <w:rsid w:val="00C26AE7"/>
    <w:rsid w:val="00C26D43"/>
    <w:rsid w:val="00C26D56"/>
    <w:rsid w:val="00C26DA1"/>
    <w:rsid w:val="00C27249"/>
    <w:rsid w:val="00C272F0"/>
    <w:rsid w:val="00C2746E"/>
    <w:rsid w:val="00C2768B"/>
    <w:rsid w:val="00C2781F"/>
    <w:rsid w:val="00C278F1"/>
    <w:rsid w:val="00C30332"/>
    <w:rsid w:val="00C307A5"/>
    <w:rsid w:val="00C309C9"/>
    <w:rsid w:val="00C30E68"/>
    <w:rsid w:val="00C31136"/>
    <w:rsid w:val="00C3125E"/>
    <w:rsid w:val="00C312AA"/>
    <w:rsid w:val="00C31552"/>
    <w:rsid w:val="00C31629"/>
    <w:rsid w:val="00C31B7B"/>
    <w:rsid w:val="00C31FC5"/>
    <w:rsid w:val="00C3222B"/>
    <w:rsid w:val="00C32307"/>
    <w:rsid w:val="00C3246B"/>
    <w:rsid w:val="00C32D38"/>
    <w:rsid w:val="00C3309F"/>
    <w:rsid w:val="00C331F2"/>
    <w:rsid w:val="00C3322D"/>
    <w:rsid w:val="00C334A5"/>
    <w:rsid w:val="00C33652"/>
    <w:rsid w:val="00C336FF"/>
    <w:rsid w:val="00C33C20"/>
    <w:rsid w:val="00C33CA1"/>
    <w:rsid w:val="00C33D45"/>
    <w:rsid w:val="00C343A0"/>
    <w:rsid w:val="00C3442D"/>
    <w:rsid w:val="00C3443A"/>
    <w:rsid w:val="00C34568"/>
    <w:rsid w:val="00C3468A"/>
    <w:rsid w:val="00C34970"/>
    <w:rsid w:val="00C349AC"/>
    <w:rsid w:val="00C34C10"/>
    <w:rsid w:val="00C34CF2"/>
    <w:rsid w:val="00C34E46"/>
    <w:rsid w:val="00C35022"/>
    <w:rsid w:val="00C35065"/>
    <w:rsid w:val="00C35173"/>
    <w:rsid w:val="00C3521C"/>
    <w:rsid w:val="00C353AA"/>
    <w:rsid w:val="00C35585"/>
    <w:rsid w:val="00C3568F"/>
    <w:rsid w:val="00C35E98"/>
    <w:rsid w:val="00C35F48"/>
    <w:rsid w:val="00C366DC"/>
    <w:rsid w:val="00C36945"/>
    <w:rsid w:val="00C3698F"/>
    <w:rsid w:val="00C36A3D"/>
    <w:rsid w:val="00C36A60"/>
    <w:rsid w:val="00C36A8B"/>
    <w:rsid w:val="00C36AE2"/>
    <w:rsid w:val="00C36BF7"/>
    <w:rsid w:val="00C36EF5"/>
    <w:rsid w:val="00C3720D"/>
    <w:rsid w:val="00C37330"/>
    <w:rsid w:val="00C375BD"/>
    <w:rsid w:val="00C37785"/>
    <w:rsid w:val="00C37DDD"/>
    <w:rsid w:val="00C37E30"/>
    <w:rsid w:val="00C37F18"/>
    <w:rsid w:val="00C37F37"/>
    <w:rsid w:val="00C40039"/>
    <w:rsid w:val="00C40355"/>
    <w:rsid w:val="00C403BC"/>
    <w:rsid w:val="00C4058A"/>
    <w:rsid w:val="00C4069F"/>
    <w:rsid w:val="00C4098B"/>
    <w:rsid w:val="00C40ED3"/>
    <w:rsid w:val="00C40EDE"/>
    <w:rsid w:val="00C4116F"/>
    <w:rsid w:val="00C411BA"/>
    <w:rsid w:val="00C4122E"/>
    <w:rsid w:val="00C41647"/>
    <w:rsid w:val="00C416C3"/>
    <w:rsid w:val="00C41856"/>
    <w:rsid w:val="00C418BD"/>
    <w:rsid w:val="00C41FA6"/>
    <w:rsid w:val="00C42422"/>
    <w:rsid w:val="00C424EA"/>
    <w:rsid w:val="00C4268D"/>
    <w:rsid w:val="00C4273C"/>
    <w:rsid w:val="00C429B3"/>
    <w:rsid w:val="00C42A44"/>
    <w:rsid w:val="00C42B0A"/>
    <w:rsid w:val="00C42D24"/>
    <w:rsid w:val="00C42D9C"/>
    <w:rsid w:val="00C43392"/>
    <w:rsid w:val="00C437DC"/>
    <w:rsid w:val="00C43B08"/>
    <w:rsid w:val="00C43E6A"/>
    <w:rsid w:val="00C43F4D"/>
    <w:rsid w:val="00C43FD7"/>
    <w:rsid w:val="00C44002"/>
    <w:rsid w:val="00C44043"/>
    <w:rsid w:val="00C44281"/>
    <w:rsid w:val="00C44858"/>
    <w:rsid w:val="00C44B52"/>
    <w:rsid w:val="00C44BA9"/>
    <w:rsid w:val="00C45090"/>
    <w:rsid w:val="00C450AF"/>
    <w:rsid w:val="00C454FB"/>
    <w:rsid w:val="00C455AE"/>
    <w:rsid w:val="00C459B0"/>
    <w:rsid w:val="00C45C55"/>
    <w:rsid w:val="00C45E7A"/>
    <w:rsid w:val="00C46548"/>
    <w:rsid w:val="00C4663A"/>
    <w:rsid w:val="00C4687F"/>
    <w:rsid w:val="00C46F46"/>
    <w:rsid w:val="00C47112"/>
    <w:rsid w:val="00C4731F"/>
    <w:rsid w:val="00C47341"/>
    <w:rsid w:val="00C4754A"/>
    <w:rsid w:val="00C47566"/>
    <w:rsid w:val="00C503E3"/>
    <w:rsid w:val="00C50522"/>
    <w:rsid w:val="00C5066B"/>
    <w:rsid w:val="00C50BA5"/>
    <w:rsid w:val="00C50C09"/>
    <w:rsid w:val="00C50E16"/>
    <w:rsid w:val="00C50E25"/>
    <w:rsid w:val="00C510FA"/>
    <w:rsid w:val="00C513FC"/>
    <w:rsid w:val="00C51A1D"/>
    <w:rsid w:val="00C51BDE"/>
    <w:rsid w:val="00C51DAC"/>
    <w:rsid w:val="00C51E7F"/>
    <w:rsid w:val="00C523F0"/>
    <w:rsid w:val="00C525BB"/>
    <w:rsid w:val="00C52675"/>
    <w:rsid w:val="00C52895"/>
    <w:rsid w:val="00C52C3B"/>
    <w:rsid w:val="00C52C75"/>
    <w:rsid w:val="00C52CE9"/>
    <w:rsid w:val="00C52DE0"/>
    <w:rsid w:val="00C5308C"/>
    <w:rsid w:val="00C53362"/>
    <w:rsid w:val="00C53AA7"/>
    <w:rsid w:val="00C53B6E"/>
    <w:rsid w:val="00C53F00"/>
    <w:rsid w:val="00C543E4"/>
    <w:rsid w:val="00C54585"/>
    <w:rsid w:val="00C54682"/>
    <w:rsid w:val="00C54A36"/>
    <w:rsid w:val="00C54FDB"/>
    <w:rsid w:val="00C553D2"/>
    <w:rsid w:val="00C5566C"/>
    <w:rsid w:val="00C55FB6"/>
    <w:rsid w:val="00C5601B"/>
    <w:rsid w:val="00C560C2"/>
    <w:rsid w:val="00C562EC"/>
    <w:rsid w:val="00C563A3"/>
    <w:rsid w:val="00C5655C"/>
    <w:rsid w:val="00C565BE"/>
    <w:rsid w:val="00C57099"/>
    <w:rsid w:val="00C572DD"/>
    <w:rsid w:val="00C574D5"/>
    <w:rsid w:val="00C575D5"/>
    <w:rsid w:val="00C577C4"/>
    <w:rsid w:val="00C57A9D"/>
    <w:rsid w:val="00C57D43"/>
    <w:rsid w:val="00C57FDB"/>
    <w:rsid w:val="00C60028"/>
    <w:rsid w:val="00C6033E"/>
    <w:rsid w:val="00C604D8"/>
    <w:rsid w:val="00C605C3"/>
    <w:rsid w:val="00C6060C"/>
    <w:rsid w:val="00C60646"/>
    <w:rsid w:val="00C60753"/>
    <w:rsid w:val="00C60B6F"/>
    <w:rsid w:val="00C60F38"/>
    <w:rsid w:val="00C61012"/>
    <w:rsid w:val="00C6109C"/>
    <w:rsid w:val="00C61D0B"/>
    <w:rsid w:val="00C61D7A"/>
    <w:rsid w:val="00C61DF9"/>
    <w:rsid w:val="00C62175"/>
    <w:rsid w:val="00C622FC"/>
    <w:rsid w:val="00C625CB"/>
    <w:rsid w:val="00C625D9"/>
    <w:rsid w:val="00C62692"/>
    <w:rsid w:val="00C62885"/>
    <w:rsid w:val="00C62948"/>
    <w:rsid w:val="00C62F10"/>
    <w:rsid w:val="00C62F8D"/>
    <w:rsid w:val="00C6306E"/>
    <w:rsid w:val="00C6313F"/>
    <w:rsid w:val="00C63169"/>
    <w:rsid w:val="00C634A7"/>
    <w:rsid w:val="00C63804"/>
    <w:rsid w:val="00C63821"/>
    <w:rsid w:val="00C6410F"/>
    <w:rsid w:val="00C641B8"/>
    <w:rsid w:val="00C646EE"/>
    <w:rsid w:val="00C648D9"/>
    <w:rsid w:val="00C64D27"/>
    <w:rsid w:val="00C65170"/>
    <w:rsid w:val="00C6543E"/>
    <w:rsid w:val="00C655E6"/>
    <w:rsid w:val="00C6578F"/>
    <w:rsid w:val="00C657B8"/>
    <w:rsid w:val="00C65A4B"/>
    <w:rsid w:val="00C65C80"/>
    <w:rsid w:val="00C65E4D"/>
    <w:rsid w:val="00C66004"/>
    <w:rsid w:val="00C660BC"/>
    <w:rsid w:val="00C660D7"/>
    <w:rsid w:val="00C66328"/>
    <w:rsid w:val="00C664BA"/>
    <w:rsid w:val="00C665DC"/>
    <w:rsid w:val="00C665F6"/>
    <w:rsid w:val="00C6686B"/>
    <w:rsid w:val="00C6691F"/>
    <w:rsid w:val="00C669E3"/>
    <w:rsid w:val="00C66AF5"/>
    <w:rsid w:val="00C66D7D"/>
    <w:rsid w:val="00C670CC"/>
    <w:rsid w:val="00C6724D"/>
    <w:rsid w:val="00C6729C"/>
    <w:rsid w:val="00C672BC"/>
    <w:rsid w:val="00C675A2"/>
    <w:rsid w:val="00C675FE"/>
    <w:rsid w:val="00C6781A"/>
    <w:rsid w:val="00C67973"/>
    <w:rsid w:val="00C67A12"/>
    <w:rsid w:val="00C67D27"/>
    <w:rsid w:val="00C67EB8"/>
    <w:rsid w:val="00C67F58"/>
    <w:rsid w:val="00C70133"/>
    <w:rsid w:val="00C70475"/>
    <w:rsid w:val="00C707A8"/>
    <w:rsid w:val="00C70820"/>
    <w:rsid w:val="00C70928"/>
    <w:rsid w:val="00C70CEE"/>
    <w:rsid w:val="00C70E01"/>
    <w:rsid w:val="00C70F6D"/>
    <w:rsid w:val="00C71002"/>
    <w:rsid w:val="00C71060"/>
    <w:rsid w:val="00C710BB"/>
    <w:rsid w:val="00C71251"/>
    <w:rsid w:val="00C713C7"/>
    <w:rsid w:val="00C7156E"/>
    <w:rsid w:val="00C71A84"/>
    <w:rsid w:val="00C71D98"/>
    <w:rsid w:val="00C71E0B"/>
    <w:rsid w:val="00C728B7"/>
    <w:rsid w:val="00C729C4"/>
    <w:rsid w:val="00C72C79"/>
    <w:rsid w:val="00C72DDF"/>
    <w:rsid w:val="00C72E64"/>
    <w:rsid w:val="00C73214"/>
    <w:rsid w:val="00C7389F"/>
    <w:rsid w:val="00C738B2"/>
    <w:rsid w:val="00C7394B"/>
    <w:rsid w:val="00C739FB"/>
    <w:rsid w:val="00C73C7B"/>
    <w:rsid w:val="00C73CCF"/>
    <w:rsid w:val="00C73EDB"/>
    <w:rsid w:val="00C73F32"/>
    <w:rsid w:val="00C73FDB"/>
    <w:rsid w:val="00C74125"/>
    <w:rsid w:val="00C7417C"/>
    <w:rsid w:val="00C747C1"/>
    <w:rsid w:val="00C74A94"/>
    <w:rsid w:val="00C74C5D"/>
    <w:rsid w:val="00C74C99"/>
    <w:rsid w:val="00C74CDD"/>
    <w:rsid w:val="00C74D9A"/>
    <w:rsid w:val="00C7522E"/>
    <w:rsid w:val="00C75299"/>
    <w:rsid w:val="00C753A5"/>
    <w:rsid w:val="00C756AE"/>
    <w:rsid w:val="00C756D2"/>
    <w:rsid w:val="00C75981"/>
    <w:rsid w:val="00C75A78"/>
    <w:rsid w:val="00C75C65"/>
    <w:rsid w:val="00C75C9B"/>
    <w:rsid w:val="00C75F29"/>
    <w:rsid w:val="00C7636C"/>
    <w:rsid w:val="00C76498"/>
    <w:rsid w:val="00C764E4"/>
    <w:rsid w:val="00C765CF"/>
    <w:rsid w:val="00C76A71"/>
    <w:rsid w:val="00C76BEF"/>
    <w:rsid w:val="00C76E08"/>
    <w:rsid w:val="00C76FC5"/>
    <w:rsid w:val="00C770FD"/>
    <w:rsid w:val="00C77117"/>
    <w:rsid w:val="00C77186"/>
    <w:rsid w:val="00C77489"/>
    <w:rsid w:val="00C7772A"/>
    <w:rsid w:val="00C778DF"/>
    <w:rsid w:val="00C7792A"/>
    <w:rsid w:val="00C77C2D"/>
    <w:rsid w:val="00C77EB0"/>
    <w:rsid w:val="00C80135"/>
    <w:rsid w:val="00C808F3"/>
    <w:rsid w:val="00C80ABE"/>
    <w:rsid w:val="00C80C23"/>
    <w:rsid w:val="00C80DE7"/>
    <w:rsid w:val="00C81807"/>
    <w:rsid w:val="00C81871"/>
    <w:rsid w:val="00C818E6"/>
    <w:rsid w:val="00C819B7"/>
    <w:rsid w:val="00C81BD1"/>
    <w:rsid w:val="00C81FB4"/>
    <w:rsid w:val="00C82154"/>
    <w:rsid w:val="00C822CE"/>
    <w:rsid w:val="00C822D3"/>
    <w:rsid w:val="00C82336"/>
    <w:rsid w:val="00C827A9"/>
    <w:rsid w:val="00C82895"/>
    <w:rsid w:val="00C82D26"/>
    <w:rsid w:val="00C830AA"/>
    <w:rsid w:val="00C834BA"/>
    <w:rsid w:val="00C83DEF"/>
    <w:rsid w:val="00C842BF"/>
    <w:rsid w:val="00C843C5"/>
    <w:rsid w:val="00C84421"/>
    <w:rsid w:val="00C84821"/>
    <w:rsid w:val="00C84A42"/>
    <w:rsid w:val="00C84A65"/>
    <w:rsid w:val="00C84B37"/>
    <w:rsid w:val="00C84BCB"/>
    <w:rsid w:val="00C84FDE"/>
    <w:rsid w:val="00C85162"/>
    <w:rsid w:val="00C8522E"/>
    <w:rsid w:val="00C853D6"/>
    <w:rsid w:val="00C85461"/>
    <w:rsid w:val="00C85899"/>
    <w:rsid w:val="00C858AC"/>
    <w:rsid w:val="00C86004"/>
    <w:rsid w:val="00C86297"/>
    <w:rsid w:val="00C862BB"/>
    <w:rsid w:val="00C86547"/>
    <w:rsid w:val="00C865B6"/>
    <w:rsid w:val="00C866DF"/>
    <w:rsid w:val="00C86830"/>
    <w:rsid w:val="00C86C16"/>
    <w:rsid w:val="00C86D81"/>
    <w:rsid w:val="00C8720E"/>
    <w:rsid w:val="00C87462"/>
    <w:rsid w:val="00C87660"/>
    <w:rsid w:val="00C87ABD"/>
    <w:rsid w:val="00C87B3B"/>
    <w:rsid w:val="00C87B3D"/>
    <w:rsid w:val="00C87B67"/>
    <w:rsid w:val="00C87D55"/>
    <w:rsid w:val="00C87FA7"/>
    <w:rsid w:val="00C87FD7"/>
    <w:rsid w:val="00C903E7"/>
    <w:rsid w:val="00C906E3"/>
    <w:rsid w:val="00C90937"/>
    <w:rsid w:val="00C90A14"/>
    <w:rsid w:val="00C90EFC"/>
    <w:rsid w:val="00C91566"/>
    <w:rsid w:val="00C91CB4"/>
    <w:rsid w:val="00C92064"/>
    <w:rsid w:val="00C921C4"/>
    <w:rsid w:val="00C921CA"/>
    <w:rsid w:val="00C92703"/>
    <w:rsid w:val="00C92840"/>
    <w:rsid w:val="00C928EF"/>
    <w:rsid w:val="00C929BD"/>
    <w:rsid w:val="00C92BC8"/>
    <w:rsid w:val="00C92D02"/>
    <w:rsid w:val="00C92DD5"/>
    <w:rsid w:val="00C93068"/>
    <w:rsid w:val="00C937E3"/>
    <w:rsid w:val="00C93D7C"/>
    <w:rsid w:val="00C940DF"/>
    <w:rsid w:val="00C940E9"/>
    <w:rsid w:val="00C944A3"/>
    <w:rsid w:val="00C94581"/>
    <w:rsid w:val="00C946F4"/>
    <w:rsid w:val="00C9490A"/>
    <w:rsid w:val="00C94A2F"/>
    <w:rsid w:val="00C94AAF"/>
    <w:rsid w:val="00C94B90"/>
    <w:rsid w:val="00C94FE9"/>
    <w:rsid w:val="00C9519B"/>
    <w:rsid w:val="00C95309"/>
    <w:rsid w:val="00C958A3"/>
    <w:rsid w:val="00C95930"/>
    <w:rsid w:val="00C959CD"/>
    <w:rsid w:val="00C959D9"/>
    <w:rsid w:val="00C95ABA"/>
    <w:rsid w:val="00C95BA2"/>
    <w:rsid w:val="00C95EEE"/>
    <w:rsid w:val="00C95FD5"/>
    <w:rsid w:val="00C961DF"/>
    <w:rsid w:val="00C9634B"/>
    <w:rsid w:val="00C96850"/>
    <w:rsid w:val="00C969E4"/>
    <w:rsid w:val="00C97084"/>
    <w:rsid w:val="00C974B3"/>
    <w:rsid w:val="00C974FC"/>
    <w:rsid w:val="00C97575"/>
    <w:rsid w:val="00C975E9"/>
    <w:rsid w:val="00C97708"/>
    <w:rsid w:val="00C977DC"/>
    <w:rsid w:val="00C97B0A"/>
    <w:rsid w:val="00C97C5F"/>
    <w:rsid w:val="00C97D40"/>
    <w:rsid w:val="00C97D64"/>
    <w:rsid w:val="00C97E8C"/>
    <w:rsid w:val="00C97F6F"/>
    <w:rsid w:val="00CA02A8"/>
    <w:rsid w:val="00CA02F4"/>
    <w:rsid w:val="00CA03BA"/>
    <w:rsid w:val="00CA0657"/>
    <w:rsid w:val="00CA072B"/>
    <w:rsid w:val="00CA0923"/>
    <w:rsid w:val="00CA09E8"/>
    <w:rsid w:val="00CA0A5F"/>
    <w:rsid w:val="00CA0ADA"/>
    <w:rsid w:val="00CA0EC5"/>
    <w:rsid w:val="00CA1071"/>
    <w:rsid w:val="00CA11D9"/>
    <w:rsid w:val="00CA11EB"/>
    <w:rsid w:val="00CA1344"/>
    <w:rsid w:val="00CA180C"/>
    <w:rsid w:val="00CA195D"/>
    <w:rsid w:val="00CA1CF6"/>
    <w:rsid w:val="00CA210F"/>
    <w:rsid w:val="00CA23CD"/>
    <w:rsid w:val="00CA2963"/>
    <w:rsid w:val="00CA29EC"/>
    <w:rsid w:val="00CA2B0F"/>
    <w:rsid w:val="00CA2D05"/>
    <w:rsid w:val="00CA2F71"/>
    <w:rsid w:val="00CA3023"/>
    <w:rsid w:val="00CA31B6"/>
    <w:rsid w:val="00CA3377"/>
    <w:rsid w:val="00CA340B"/>
    <w:rsid w:val="00CA3534"/>
    <w:rsid w:val="00CA359E"/>
    <w:rsid w:val="00CA3A10"/>
    <w:rsid w:val="00CA3B95"/>
    <w:rsid w:val="00CA3C51"/>
    <w:rsid w:val="00CA3D9C"/>
    <w:rsid w:val="00CA3EF0"/>
    <w:rsid w:val="00CA3FC5"/>
    <w:rsid w:val="00CA4169"/>
    <w:rsid w:val="00CA4330"/>
    <w:rsid w:val="00CA4529"/>
    <w:rsid w:val="00CA4569"/>
    <w:rsid w:val="00CA47BB"/>
    <w:rsid w:val="00CA4B62"/>
    <w:rsid w:val="00CA4BB2"/>
    <w:rsid w:val="00CA4BC1"/>
    <w:rsid w:val="00CA4CC2"/>
    <w:rsid w:val="00CA4FB2"/>
    <w:rsid w:val="00CA590E"/>
    <w:rsid w:val="00CA5B25"/>
    <w:rsid w:val="00CA5CD6"/>
    <w:rsid w:val="00CA5E68"/>
    <w:rsid w:val="00CA5F0C"/>
    <w:rsid w:val="00CA6011"/>
    <w:rsid w:val="00CA67E9"/>
    <w:rsid w:val="00CA6A2D"/>
    <w:rsid w:val="00CA6D26"/>
    <w:rsid w:val="00CA6FCE"/>
    <w:rsid w:val="00CA7065"/>
    <w:rsid w:val="00CA70AA"/>
    <w:rsid w:val="00CA7519"/>
    <w:rsid w:val="00CA796E"/>
    <w:rsid w:val="00CA7B47"/>
    <w:rsid w:val="00CA7CBF"/>
    <w:rsid w:val="00CB030A"/>
    <w:rsid w:val="00CB040B"/>
    <w:rsid w:val="00CB0495"/>
    <w:rsid w:val="00CB092E"/>
    <w:rsid w:val="00CB0A67"/>
    <w:rsid w:val="00CB0B97"/>
    <w:rsid w:val="00CB0D25"/>
    <w:rsid w:val="00CB0F0C"/>
    <w:rsid w:val="00CB12B1"/>
    <w:rsid w:val="00CB14EE"/>
    <w:rsid w:val="00CB1711"/>
    <w:rsid w:val="00CB1A0C"/>
    <w:rsid w:val="00CB1A5C"/>
    <w:rsid w:val="00CB1C7C"/>
    <w:rsid w:val="00CB1EB3"/>
    <w:rsid w:val="00CB22B2"/>
    <w:rsid w:val="00CB255D"/>
    <w:rsid w:val="00CB26A6"/>
    <w:rsid w:val="00CB26C4"/>
    <w:rsid w:val="00CB2801"/>
    <w:rsid w:val="00CB2A61"/>
    <w:rsid w:val="00CB2ADC"/>
    <w:rsid w:val="00CB2C09"/>
    <w:rsid w:val="00CB2D37"/>
    <w:rsid w:val="00CB2D6E"/>
    <w:rsid w:val="00CB2DE1"/>
    <w:rsid w:val="00CB2F33"/>
    <w:rsid w:val="00CB30BA"/>
    <w:rsid w:val="00CB3121"/>
    <w:rsid w:val="00CB3134"/>
    <w:rsid w:val="00CB320D"/>
    <w:rsid w:val="00CB336F"/>
    <w:rsid w:val="00CB3D9E"/>
    <w:rsid w:val="00CB3E54"/>
    <w:rsid w:val="00CB3E77"/>
    <w:rsid w:val="00CB43C5"/>
    <w:rsid w:val="00CB47B6"/>
    <w:rsid w:val="00CB4B33"/>
    <w:rsid w:val="00CB4CF4"/>
    <w:rsid w:val="00CB4EEE"/>
    <w:rsid w:val="00CB525E"/>
    <w:rsid w:val="00CB53BF"/>
    <w:rsid w:val="00CB5748"/>
    <w:rsid w:val="00CB5757"/>
    <w:rsid w:val="00CB5A27"/>
    <w:rsid w:val="00CB5B9F"/>
    <w:rsid w:val="00CB5CFA"/>
    <w:rsid w:val="00CB6053"/>
    <w:rsid w:val="00CB6F09"/>
    <w:rsid w:val="00CB6F60"/>
    <w:rsid w:val="00CB709D"/>
    <w:rsid w:val="00CB718F"/>
    <w:rsid w:val="00CB7845"/>
    <w:rsid w:val="00CB7B32"/>
    <w:rsid w:val="00CB7B48"/>
    <w:rsid w:val="00CB7EDA"/>
    <w:rsid w:val="00CC03AC"/>
    <w:rsid w:val="00CC03D1"/>
    <w:rsid w:val="00CC043E"/>
    <w:rsid w:val="00CC046F"/>
    <w:rsid w:val="00CC06EC"/>
    <w:rsid w:val="00CC06FD"/>
    <w:rsid w:val="00CC08AC"/>
    <w:rsid w:val="00CC0989"/>
    <w:rsid w:val="00CC09D9"/>
    <w:rsid w:val="00CC09DB"/>
    <w:rsid w:val="00CC0AEA"/>
    <w:rsid w:val="00CC0C41"/>
    <w:rsid w:val="00CC0CDC"/>
    <w:rsid w:val="00CC0D7F"/>
    <w:rsid w:val="00CC0D96"/>
    <w:rsid w:val="00CC0E19"/>
    <w:rsid w:val="00CC0E8F"/>
    <w:rsid w:val="00CC10FB"/>
    <w:rsid w:val="00CC117A"/>
    <w:rsid w:val="00CC1594"/>
    <w:rsid w:val="00CC17E3"/>
    <w:rsid w:val="00CC196C"/>
    <w:rsid w:val="00CC1CB8"/>
    <w:rsid w:val="00CC1EE6"/>
    <w:rsid w:val="00CC1F52"/>
    <w:rsid w:val="00CC1FDF"/>
    <w:rsid w:val="00CC20C6"/>
    <w:rsid w:val="00CC21F9"/>
    <w:rsid w:val="00CC2413"/>
    <w:rsid w:val="00CC2482"/>
    <w:rsid w:val="00CC2C13"/>
    <w:rsid w:val="00CC2C5B"/>
    <w:rsid w:val="00CC2E98"/>
    <w:rsid w:val="00CC306A"/>
    <w:rsid w:val="00CC3561"/>
    <w:rsid w:val="00CC3627"/>
    <w:rsid w:val="00CC382C"/>
    <w:rsid w:val="00CC3AB7"/>
    <w:rsid w:val="00CC3EE2"/>
    <w:rsid w:val="00CC3F2E"/>
    <w:rsid w:val="00CC4132"/>
    <w:rsid w:val="00CC43C0"/>
    <w:rsid w:val="00CC4878"/>
    <w:rsid w:val="00CC48E4"/>
    <w:rsid w:val="00CC4AC6"/>
    <w:rsid w:val="00CC4B5B"/>
    <w:rsid w:val="00CC4C1B"/>
    <w:rsid w:val="00CC515E"/>
    <w:rsid w:val="00CC51BF"/>
    <w:rsid w:val="00CC536A"/>
    <w:rsid w:val="00CC53A3"/>
    <w:rsid w:val="00CC54F1"/>
    <w:rsid w:val="00CC550C"/>
    <w:rsid w:val="00CC582E"/>
    <w:rsid w:val="00CC59CC"/>
    <w:rsid w:val="00CC5B92"/>
    <w:rsid w:val="00CC5C2E"/>
    <w:rsid w:val="00CC60D7"/>
    <w:rsid w:val="00CC612E"/>
    <w:rsid w:val="00CC6417"/>
    <w:rsid w:val="00CC6498"/>
    <w:rsid w:val="00CC65B2"/>
    <w:rsid w:val="00CC6665"/>
    <w:rsid w:val="00CC687C"/>
    <w:rsid w:val="00CC68B0"/>
    <w:rsid w:val="00CC68DD"/>
    <w:rsid w:val="00CC6B88"/>
    <w:rsid w:val="00CC6CDF"/>
    <w:rsid w:val="00CC7365"/>
    <w:rsid w:val="00CC74FD"/>
    <w:rsid w:val="00CC788C"/>
    <w:rsid w:val="00CC7AD6"/>
    <w:rsid w:val="00CC7F24"/>
    <w:rsid w:val="00CD00D0"/>
    <w:rsid w:val="00CD0142"/>
    <w:rsid w:val="00CD02C8"/>
    <w:rsid w:val="00CD07B4"/>
    <w:rsid w:val="00CD0979"/>
    <w:rsid w:val="00CD09FD"/>
    <w:rsid w:val="00CD0A11"/>
    <w:rsid w:val="00CD0D44"/>
    <w:rsid w:val="00CD0DE7"/>
    <w:rsid w:val="00CD0E7A"/>
    <w:rsid w:val="00CD1118"/>
    <w:rsid w:val="00CD13BA"/>
    <w:rsid w:val="00CD1675"/>
    <w:rsid w:val="00CD1AD6"/>
    <w:rsid w:val="00CD1D80"/>
    <w:rsid w:val="00CD1F97"/>
    <w:rsid w:val="00CD20AC"/>
    <w:rsid w:val="00CD22E9"/>
    <w:rsid w:val="00CD267F"/>
    <w:rsid w:val="00CD2AD5"/>
    <w:rsid w:val="00CD2CC9"/>
    <w:rsid w:val="00CD2F65"/>
    <w:rsid w:val="00CD308E"/>
    <w:rsid w:val="00CD317D"/>
    <w:rsid w:val="00CD319A"/>
    <w:rsid w:val="00CD3266"/>
    <w:rsid w:val="00CD363C"/>
    <w:rsid w:val="00CD3816"/>
    <w:rsid w:val="00CD3921"/>
    <w:rsid w:val="00CD398D"/>
    <w:rsid w:val="00CD39D8"/>
    <w:rsid w:val="00CD39EC"/>
    <w:rsid w:val="00CD3A18"/>
    <w:rsid w:val="00CD3B1F"/>
    <w:rsid w:val="00CD3BCE"/>
    <w:rsid w:val="00CD3C3E"/>
    <w:rsid w:val="00CD3E53"/>
    <w:rsid w:val="00CD4013"/>
    <w:rsid w:val="00CD4034"/>
    <w:rsid w:val="00CD4508"/>
    <w:rsid w:val="00CD4A6A"/>
    <w:rsid w:val="00CD4AAC"/>
    <w:rsid w:val="00CD4AB2"/>
    <w:rsid w:val="00CD4ADD"/>
    <w:rsid w:val="00CD4AE6"/>
    <w:rsid w:val="00CD4E68"/>
    <w:rsid w:val="00CD5070"/>
    <w:rsid w:val="00CD507D"/>
    <w:rsid w:val="00CD5349"/>
    <w:rsid w:val="00CD572D"/>
    <w:rsid w:val="00CD5863"/>
    <w:rsid w:val="00CD588D"/>
    <w:rsid w:val="00CD59E9"/>
    <w:rsid w:val="00CD5AAB"/>
    <w:rsid w:val="00CD5D01"/>
    <w:rsid w:val="00CD5D45"/>
    <w:rsid w:val="00CD5F4D"/>
    <w:rsid w:val="00CD6029"/>
    <w:rsid w:val="00CD63FC"/>
    <w:rsid w:val="00CD64A2"/>
    <w:rsid w:val="00CD660A"/>
    <w:rsid w:val="00CD6B78"/>
    <w:rsid w:val="00CD6E1B"/>
    <w:rsid w:val="00CD6E74"/>
    <w:rsid w:val="00CD72C1"/>
    <w:rsid w:val="00CD7492"/>
    <w:rsid w:val="00CD75D5"/>
    <w:rsid w:val="00CD7650"/>
    <w:rsid w:val="00CD7B4B"/>
    <w:rsid w:val="00CD7B90"/>
    <w:rsid w:val="00CD7DC8"/>
    <w:rsid w:val="00CD7FF8"/>
    <w:rsid w:val="00CE0160"/>
    <w:rsid w:val="00CE046C"/>
    <w:rsid w:val="00CE0480"/>
    <w:rsid w:val="00CE052C"/>
    <w:rsid w:val="00CE05C9"/>
    <w:rsid w:val="00CE0869"/>
    <w:rsid w:val="00CE08B4"/>
    <w:rsid w:val="00CE0DD6"/>
    <w:rsid w:val="00CE0FB4"/>
    <w:rsid w:val="00CE1048"/>
    <w:rsid w:val="00CE1122"/>
    <w:rsid w:val="00CE11E4"/>
    <w:rsid w:val="00CE128E"/>
    <w:rsid w:val="00CE1396"/>
    <w:rsid w:val="00CE15F2"/>
    <w:rsid w:val="00CE198B"/>
    <w:rsid w:val="00CE1D7A"/>
    <w:rsid w:val="00CE1DB8"/>
    <w:rsid w:val="00CE2165"/>
    <w:rsid w:val="00CE22AE"/>
    <w:rsid w:val="00CE22EE"/>
    <w:rsid w:val="00CE23F8"/>
    <w:rsid w:val="00CE2435"/>
    <w:rsid w:val="00CE2553"/>
    <w:rsid w:val="00CE2683"/>
    <w:rsid w:val="00CE27A3"/>
    <w:rsid w:val="00CE2B93"/>
    <w:rsid w:val="00CE2E4D"/>
    <w:rsid w:val="00CE2EAF"/>
    <w:rsid w:val="00CE30B6"/>
    <w:rsid w:val="00CE32E9"/>
    <w:rsid w:val="00CE3338"/>
    <w:rsid w:val="00CE3366"/>
    <w:rsid w:val="00CE3516"/>
    <w:rsid w:val="00CE37BD"/>
    <w:rsid w:val="00CE39B9"/>
    <w:rsid w:val="00CE3A6B"/>
    <w:rsid w:val="00CE3B1F"/>
    <w:rsid w:val="00CE3B6D"/>
    <w:rsid w:val="00CE3CD3"/>
    <w:rsid w:val="00CE3CFF"/>
    <w:rsid w:val="00CE3F13"/>
    <w:rsid w:val="00CE4298"/>
    <w:rsid w:val="00CE44D2"/>
    <w:rsid w:val="00CE4704"/>
    <w:rsid w:val="00CE4747"/>
    <w:rsid w:val="00CE49F1"/>
    <w:rsid w:val="00CE4B90"/>
    <w:rsid w:val="00CE4C1C"/>
    <w:rsid w:val="00CE4DC9"/>
    <w:rsid w:val="00CE4E1A"/>
    <w:rsid w:val="00CE50E7"/>
    <w:rsid w:val="00CE5663"/>
    <w:rsid w:val="00CE5765"/>
    <w:rsid w:val="00CE5A9E"/>
    <w:rsid w:val="00CE5B2F"/>
    <w:rsid w:val="00CE5B46"/>
    <w:rsid w:val="00CE63E8"/>
    <w:rsid w:val="00CE6750"/>
    <w:rsid w:val="00CE6887"/>
    <w:rsid w:val="00CE6F30"/>
    <w:rsid w:val="00CE709D"/>
    <w:rsid w:val="00CE71BC"/>
    <w:rsid w:val="00CE737F"/>
    <w:rsid w:val="00CE75C0"/>
    <w:rsid w:val="00CE76FA"/>
    <w:rsid w:val="00CE7747"/>
    <w:rsid w:val="00CE7883"/>
    <w:rsid w:val="00CE7945"/>
    <w:rsid w:val="00CE798A"/>
    <w:rsid w:val="00CE7C58"/>
    <w:rsid w:val="00CE7E83"/>
    <w:rsid w:val="00CF03D5"/>
    <w:rsid w:val="00CF03F1"/>
    <w:rsid w:val="00CF0434"/>
    <w:rsid w:val="00CF0727"/>
    <w:rsid w:val="00CF079B"/>
    <w:rsid w:val="00CF0A55"/>
    <w:rsid w:val="00CF0A8E"/>
    <w:rsid w:val="00CF0CDC"/>
    <w:rsid w:val="00CF120B"/>
    <w:rsid w:val="00CF14F2"/>
    <w:rsid w:val="00CF1717"/>
    <w:rsid w:val="00CF1970"/>
    <w:rsid w:val="00CF1BC7"/>
    <w:rsid w:val="00CF1BF3"/>
    <w:rsid w:val="00CF1D25"/>
    <w:rsid w:val="00CF1D48"/>
    <w:rsid w:val="00CF1F3A"/>
    <w:rsid w:val="00CF1FFD"/>
    <w:rsid w:val="00CF2087"/>
    <w:rsid w:val="00CF239E"/>
    <w:rsid w:val="00CF23D8"/>
    <w:rsid w:val="00CF2467"/>
    <w:rsid w:val="00CF24A7"/>
    <w:rsid w:val="00CF2580"/>
    <w:rsid w:val="00CF25A2"/>
    <w:rsid w:val="00CF28B3"/>
    <w:rsid w:val="00CF2A97"/>
    <w:rsid w:val="00CF2B44"/>
    <w:rsid w:val="00CF2B6B"/>
    <w:rsid w:val="00CF2B75"/>
    <w:rsid w:val="00CF2BB2"/>
    <w:rsid w:val="00CF2FF9"/>
    <w:rsid w:val="00CF3A62"/>
    <w:rsid w:val="00CF3B97"/>
    <w:rsid w:val="00CF3BCA"/>
    <w:rsid w:val="00CF3C15"/>
    <w:rsid w:val="00CF4027"/>
    <w:rsid w:val="00CF411F"/>
    <w:rsid w:val="00CF41FA"/>
    <w:rsid w:val="00CF4681"/>
    <w:rsid w:val="00CF49BD"/>
    <w:rsid w:val="00CF4A99"/>
    <w:rsid w:val="00CF4AD1"/>
    <w:rsid w:val="00CF4CA1"/>
    <w:rsid w:val="00CF4D75"/>
    <w:rsid w:val="00CF4D7A"/>
    <w:rsid w:val="00CF4DF6"/>
    <w:rsid w:val="00CF4F37"/>
    <w:rsid w:val="00CF55CF"/>
    <w:rsid w:val="00CF59C9"/>
    <w:rsid w:val="00CF5E4C"/>
    <w:rsid w:val="00CF6074"/>
    <w:rsid w:val="00CF616F"/>
    <w:rsid w:val="00CF6481"/>
    <w:rsid w:val="00CF664F"/>
    <w:rsid w:val="00CF679E"/>
    <w:rsid w:val="00CF6E6F"/>
    <w:rsid w:val="00CF6F22"/>
    <w:rsid w:val="00CF70BB"/>
    <w:rsid w:val="00CF7282"/>
    <w:rsid w:val="00CF7986"/>
    <w:rsid w:val="00CF7B9C"/>
    <w:rsid w:val="00CF7E07"/>
    <w:rsid w:val="00CF7E43"/>
    <w:rsid w:val="00CF7EED"/>
    <w:rsid w:val="00CF7F7B"/>
    <w:rsid w:val="00D00074"/>
    <w:rsid w:val="00D000AC"/>
    <w:rsid w:val="00D00211"/>
    <w:rsid w:val="00D006D1"/>
    <w:rsid w:val="00D00BED"/>
    <w:rsid w:val="00D00E3A"/>
    <w:rsid w:val="00D01363"/>
    <w:rsid w:val="00D013BF"/>
    <w:rsid w:val="00D01583"/>
    <w:rsid w:val="00D0162B"/>
    <w:rsid w:val="00D01CC0"/>
    <w:rsid w:val="00D01F85"/>
    <w:rsid w:val="00D02084"/>
    <w:rsid w:val="00D021FC"/>
    <w:rsid w:val="00D02268"/>
    <w:rsid w:val="00D022F3"/>
    <w:rsid w:val="00D023CB"/>
    <w:rsid w:val="00D02501"/>
    <w:rsid w:val="00D025AE"/>
    <w:rsid w:val="00D02A0A"/>
    <w:rsid w:val="00D02D45"/>
    <w:rsid w:val="00D02D87"/>
    <w:rsid w:val="00D02E01"/>
    <w:rsid w:val="00D03265"/>
    <w:rsid w:val="00D03273"/>
    <w:rsid w:val="00D03479"/>
    <w:rsid w:val="00D035EE"/>
    <w:rsid w:val="00D040E1"/>
    <w:rsid w:val="00D0419A"/>
    <w:rsid w:val="00D0438B"/>
    <w:rsid w:val="00D044A7"/>
    <w:rsid w:val="00D04E8A"/>
    <w:rsid w:val="00D050E3"/>
    <w:rsid w:val="00D05251"/>
    <w:rsid w:val="00D054E6"/>
    <w:rsid w:val="00D0568C"/>
    <w:rsid w:val="00D05887"/>
    <w:rsid w:val="00D0588A"/>
    <w:rsid w:val="00D05A85"/>
    <w:rsid w:val="00D05AB0"/>
    <w:rsid w:val="00D05CBB"/>
    <w:rsid w:val="00D05D17"/>
    <w:rsid w:val="00D05EC2"/>
    <w:rsid w:val="00D05FC2"/>
    <w:rsid w:val="00D06122"/>
    <w:rsid w:val="00D0621A"/>
    <w:rsid w:val="00D06271"/>
    <w:rsid w:val="00D06309"/>
    <w:rsid w:val="00D063DD"/>
    <w:rsid w:val="00D063E2"/>
    <w:rsid w:val="00D0647F"/>
    <w:rsid w:val="00D067E7"/>
    <w:rsid w:val="00D067EF"/>
    <w:rsid w:val="00D06AA1"/>
    <w:rsid w:val="00D06D69"/>
    <w:rsid w:val="00D06FC3"/>
    <w:rsid w:val="00D06FE5"/>
    <w:rsid w:val="00D0701C"/>
    <w:rsid w:val="00D07289"/>
    <w:rsid w:val="00D0759B"/>
    <w:rsid w:val="00D07939"/>
    <w:rsid w:val="00D07B25"/>
    <w:rsid w:val="00D07BBE"/>
    <w:rsid w:val="00D07E96"/>
    <w:rsid w:val="00D1101B"/>
    <w:rsid w:val="00D11261"/>
    <w:rsid w:val="00D11496"/>
    <w:rsid w:val="00D1164D"/>
    <w:rsid w:val="00D118BB"/>
    <w:rsid w:val="00D118D6"/>
    <w:rsid w:val="00D11ACE"/>
    <w:rsid w:val="00D11D86"/>
    <w:rsid w:val="00D11FC3"/>
    <w:rsid w:val="00D120F5"/>
    <w:rsid w:val="00D1218F"/>
    <w:rsid w:val="00D126C5"/>
    <w:rsid w:val="00D12886"/>
    <w:rsid w:val="00D129F8"/>
    <w:rsid w:val="00D12B17"/>
    <w:rsid w:val="00D12F44"/>
    <w:rsid w:val="00D12F99"/>
    <w:rsid w:val="00D131E7"/>
    <w:rsid w:val="00D1330F"/>
    <w:rsid w:val="00D13318"/>
    <w:rsid w:val="00D1337D"/>
    <w:rsid w:val="00D13B18"/>
    <w:rsid w:val="00D13BF8"/>
    <w:rsid w:val="00D13C4C"/>
    <w:rsid w:val="00D13D37"/>
    <w:rsid w:val="00D13F45"/>
    <w:rsid w:val="00D13F95"/>
    <w:rsid w:val="00D14061"/>
    <w:rsid w:val="00D147DB"/>
    <w:rsid w:val="00D149C4"/>
    <w:rsid w:val="00D14AE8"/>
    <w:rsid w:val="00D14B63"/>
    <w:rsid w:val="00D14B95"/>
    <w:rsid w:val="00D14BFD"/>
    <w:rsid w:val="00D14F1A"/>
    <w:rsid w:val="00D150D2"/>
    <w:rsid w:val="00D1528C"/>
    <w:rsid w:val="00D1559E"/>
    <w:rsid w:val="00D155C2"/>
    <w:rsid w:val="00D15944"/>
    <w:rsid w:val="00D15D8C"/>
    <w:rsid w:val="00D15DEF"/>
    <w:rsid w:val="00D15E71"/>
    <w:rsid w:val="00D15F8C"/>
    <w:rsid w:val="00D16006"/>
    <w:rsid w:val="00D16414"/>
    <w:rsid w:val="00D165A8"/>
    <w:rsid w:val="00D16874"/>
    <w:rsid w:val="00D16B92"/>
    <w:rsid w:val="00D16F5C"/>
    <w:rsid w:val="00D16FEA"/>
    <w:rsid w:val="00D170D3"/>
    <w:rsid w:val="00D173B6"/>
    <w:rsid w:val="00D174AB"/>
    <w:rsid w:val="00D177CD"/>
    <w:rsid w:val="00D17A20"/>
    <w:rsid w:val="00D17FC2"/>
    <w:rsid w:val="00D202AD"/>
    <w:rsid w:val="00D206EE"/>
    <w:rsid w:val="00D2090D"/>
    <w:rsid w:val="00D20D59"/>
    <w:rsid w:val="00D21285"/>
    <w:rsid w:val="00D214E0"/>
    <w:rsid w:val="00D21874"/>
    <w:rsid w:val="00D21C2C"/>
    <w:rsid w:val="00D221DA"/>
    <w:rsid w:val="00D22214"/>
    <w:rsid w:val="00D22425"/>
    <w:rsid w:val="00D22468"/>
    <w:rsid w:val="00D225BA"/>
    <w:rsid w:val="00D22A5A"/>
    <w:rsid w:val="00D22A9B"/>
    <w:rsid w:val="00D22B39"/>
    <w:rsid w:val="00D22DF9"/>
    <w:rsid w:val="00D22FBA"/>
    <w:rsid w:val="00D22FEA"/>
    <w:rsid w:val="00D231E0"/>
    <w:rsid w:val="00D231E8"/>
    <w:rsid w:val="00D23226"/>
    <w:rsid w:val="00D23706"/>
    <w:rsid w:val="00D2375F"/>
    <w:rsid w:val="00D23D7D"/>
    <w:rsid w:val="00D23ED0"/>
    <w:rsid w:val="00D240E7"/>
    <w:rsid w:val="00D24295"/>
    <w:rsid w:val="00D24488"/>
    <w:rsid w:val="00D244C9"/>
    <w:rsid w:val="00D24585"/>
    <w:rsid w:val="00D24E7E"/>
    <w:rsid w:val="00D2509A"/>
    <w:rsid w:val="00D255A8"/>
    <w:rsid w:val="00D256EC"/>
    <w:rsid w:val="00D258EB"/>
    <w:rsid w:val="00D259A4"/>
    <w:rsid w:val="00D25C64"/>
    <w:rsid w:val="00D25D61"/>
    <w:rsid w:val="00D25DDE"/>
    <w:rsid w:val="00D26332"/>
    <w:rsid w:val="00D265A5"/>
    <w:rsid w:val="00D265F9"/>
    <w:rsid w:val="00D26687"/>
    <w:rsid w:val="00D267F2"/>
    <w:rsid w:val="00D26A7E"/>
    <w:rsid w:val="00D26D06"/>
    <w:rsid w:val="00D273EE"/>
    <w:rsid w:val="00D27AFA"/>
    <w:rsid w:val="00D27F05"/>
    <w:rsid w:val="00D27FF9"/>
    <w:rsid w:val="00D3048A"/>
    <w:rsid w:val="00D305DE"/>
    <w:rsid w:val="00D30695"/>
    <w:rsid w:val="00D30AAF"/>
    <w:rsid w:val="00D30AB1"/>
    <w:rsid w:val="00D30BDD"/>
    <w:rsid w:val="00D30BDF"/>
    <w:rsid w:val="00D30E4A"/>
    <w:rsid w:val="00D30F95"/>
    <w:rsid w:val="00D30FF6"/>
    <w:rsid w:val="00D31263"/>
    <w:rsid w:val="00D312EC"/>
    <w:rsid w:val="00D3140D"/>
    <w:rsid w:val="00D315F2"/>
    <w:rsid w:val="00D3171E"/>
    <w:rsid w:val="00D31B89"/>
    <w:rsid w:val="00D31D62"/>
    <w:rsid w:val="00D31D74"/>
    <w:rsid w:val="00D3229C"/>
    <w:rsid w:val="00D3251D"/>
    <w:rsid w:val="00D326F0"/>
    <w:rsid w:val="00D328B5"/>
    <w:rsid w:val="00D328D5"/>
    <w:rsid w:val="00D32988"/>
    <w:rsid w:val="00D329AE"/>
    <w:rsid w:val="00D32BC4"/>
    <w:rsid w:val="00D32C8E"/>
    <w:rsid w:val="00D32E19"/>
    <w:rsid w:val="00D33061"/>
    <w:rsid w:val="00D330EF"/>
    <w:rsid w:val="00D336EB"/>
    <w:rsid w:val="00D33902"/>
    <w:rsid w:val="00D33937"/>
    <w:rsid w:val="00D33D42"/>
    <w:rsid w:val="00D33FCC"/>
    <w:rsid w:val="00D341B3"/>
    <w:rsid w:val="00D34477"/>
    <w:rsid w:val="00D3447D"/>
    <w:rsid w:val="00D347D8"/>
    <w:rsid w:val="00D34838"/>
    <w:rsid w:val="00D348B4"/>
    <w:rsid w:val="00D349F4"/>
    <w:rsid w:val="00D34D74"/>
    <w:rsid w:val="00D34F59"/>
    <w:rsid w:val="00D34FC0"/>
    <w:rsid w:val="00D350D1"/>
    <w:rsid w:val="00D351EA"/>
    <w:rsid w:val="00D35396"/>
    <w:rsid w:val="00D355CF"/>
    <w:rsid w:val="00D361BA"/>
    <w:rsid w:val="00D3625A"/>
    <w:rsid w:val="00D36554"/>
    <w:rsid w:val="00D36916"/>
    <w:rsid w:val="00D36B2E"/>
    <w:rsid w:val="00D36C71"/>
    <w:rsid w:val="00D36F95"/>
    <w:rsid w:val="00D37097"/>
    <w:rsid w:val="00D37214"/>
    <w:rsid w:val="00D3774C"/>
    <w:rsid w:val="00D377CA"/>
    <w:rsid w:val="00D37A9F"/>
    <w:rsid w:val="00D37EEF"/>
    <w:rsid w:val="00D4004E"/>
    <w:rsid w:val="00D4021E"/>
    <w:rsid w:val="00D40288"/>
    <w:rsid w:val="00D40418"/>
    <w:rsid w:val="00D40455"/>
    <w:rsid w:val="00D40B06"/>
    <w:rsid w:val="00D40B54"/>
    <w:rsid w:val="00D40B5F"/>
    <w:rsid w:val="00D40F9A"/>
    <w:rsid w:val="00D40FB8"/>
    <w:rsid w:val="00D415FE"/>
    <w:rsid w:val="00D417C5"/>
    <w:rsid w:val="00D41A1D"/>
    <w:rsid w:val="00D42087"/>
    <w:rsid w:val="00D420D7"/>
    <w:rsid w:val="00D423AD"/>
    <w:rsid w:val="00D425E5"/>
    <w:rsid w:val="00D427E6"/>
    <w:rsid w:val="00D42C53"/>
    <w:rsid w:val="00D42CC9"/>
    <w:rsid w:val="00D43403"/>
    <w:rsid w:val="00D4352A"/>
    <w:rsid w:val="00D436C3"/>
    <w:rsid w:val="00D43E00"/>
    <w:rsid w:val="00D43E26"/>
    <w:rsid w:val="00D44081"/>
    <w:rsid w:val="00D440BE"/>
    <w:rsid w:val="00D442BA"/>
    <w:rsid w:val="00D4440C"/>
    <w:rsid w:val="00D445AC"/>
    <w:rsid w:val="00D4461D"/>
    <w:rsid w:val="00D4467E"/>
    <w:rsid w:val="00D446E4"/>
    <w:rsid w:val="00D44812"/>
    <w:rsid w:val="00D449A4"/>
    <w:rsid w:val="00D44DA1"/>
    <w:rsid w:val="00D44DA7"/>
    <w:rsid w:val="00D44DAC"/>
    <w:rsid w:val="00D44DFF"/>
    <w:rsid w:val="00D451D7"/>
    <w:rsid w:val="00D453C7"/>
    <w:rsid w:val="00D457B7"/>
    <w:rsid w:val="00D458B6"/>
    <w:rsid w:val="00D45A55"/>
    <w:rsid w:val="00D45DFF"/>
    <w:rsid w:val="00D45F23"/>
    <w:rsid w:val="00D45F8C"/>
    <w:rsid w:val="00D4625D"/>
    <w:rsid w:val="00D462CA"/>
    <w:rsid w:val="00D46374"/>
    <w:rsid w:val="00D46478"/>
    <w:rsid w:val="00D464F9"/>
    <w:rsid w:val="00D467A1"/>
    <w:rsid w:val="00D46A1D"/>
    <w:rsid w:val="00D46A2A"/>
    <w:rsid w:val="00D46F4C"/>
    <w:rsid w:val="00D46F5A"/>
    <w:rsid w:val="00D470E6"/>
    <w:rsid w:val="00D47212"/>
    <w:rsid w:val="00D476C1"/>
    <w:rsid w:val="00D479D8"/>
    <w:rsid w:val="00D47B1B"/>
    <w:rsid w:val="00D47D35"/>
    <w:rsid w:val="00D47E3A"/>
    <w:rsid w:val="00D50049"/>
    <w:rsid w:val="00D503BE"/>
    <w:rsid w:val="00D50933"/>
    <w:rsid w:val="00D50A6B"/>
    <w:rsid w:val="00D50C9C"/>
    <w:rsid w:val="00D50CA8"/>
    <w:rsid w:val="00D50D52"/>
    <w:rsid w:val="00D50EA0"/>
    <w:rsid w:val="00D5128F"/>
    <w:rsid w:val="00D5137B"/>
    <w:rsid w:val="00D5187A"/>
    <w:rsid w:val="00D5192C"/>
    <w:rsid w:val="00D51ACA"/>
    <w:rsid w:val="00D51ADD"/>
    <w:rsid w:val="00D51D81"/>
    <w:rsid w:val="00D51F57"/>
    <w:rsid w:val="00D51F71"/>
    <w:rsid w:val="00D52074"/>
    <w:rsid w:val="00D5270B"/>
    <w:rsid w:val="00D528D9"/>
    <w:rsid w:val="00D52B88"/>
    <w:rsid w:val="00D52CB9"/>
    <w:rsid w:val="00D52E67"/>
    <w:rsid w:val="00D530F0"/>
    <w:rsid w:val="00D531FE"/>
    <w:rsid w:val="00D53282"/>
    <w:rsid w:val="00D533B7"/>
    <w:rsid w:val="00D53758"/>
    <w:rsid w:val="00D53C5F"/>
    <w:rsid w:val="00D53F42"/>
    <w:rsid w:val="00D54089"/>
    <w:rsid w:val="00D54365"/>
    <w:rsid w:val="00D54402"/>
    <w:rsid w:val="00D54495"/>
    <w:rsid w:val="00D54689"/>
    <w:rsid w:val="00D549A4"/>
    <w:rsid w:val="00D549B5"/>
    <w:rsid w:val="00D54B0B"/>
    <w:rsid w:val="00D54DA0"/>
    <w:rsid w:val="00D55312"/>
    <w:rsid w:val="00D5547D"/>
    <w:rsid w:val="00D55C5E"/>
    <w:rsid w:val="00D55DB8"/>
    <w:rsid w:val="00D55E4E"/>
    <w:rsid w:val="00D5616D"/>
    <w:rsid w:val="00D5625C"/>
    <w:rsid w:val="00D5643C"/>
    <w:rsid w:val="00D56A1F"/>
    <w:rsid w:val="00D56B04"/>
    <w:rsid w:val="00D56B0D"/>
    <w:rsid w:val="00D56C07"/>
    <w:rsid w:val="00D56C46"/>
    <w:rsid w:val="00D56D52"/>
    <w:rsid w:val="00D5705B"/>
    <w:rsid w:val="00D5714F"/>
    <w:rsid w:val="00D575FE"/>
    <w:rsid w:val="00D57AB3"/>
    <w:rsid w:val="00D60940"/>
    <w:rsid w:val="00D60DBC"/>
    <w:rsid w:val="00D61026"/>
    <w:rsid w:val="00D61137"/>
    <w:rsid w:val="00D61466"/>
    <w:rsid w:val="00D615B8"/>
    <w:rsid w:val="00D618EE"/>
    <w:rsid w:val="00D61AC8"/>
    <w:rsid w:val="00D61B9E"/>
    <w:rsid w:val="00D62047"/>
    <w:rsid w:val="00D621DE"/>
    <w:rsid w:val="00D6240A"/>
    <w:rsid w:val="00D6256B"/>
    <w:rsid w:val="00D62B75"/>
    <w:rsid w:val="00D62B79"/>
    <w:rsid w:val="00D62E71"/>
    <w:rsid w:val="00D6317F"/>
    <w:rsid w:val="00D6329A"/>
    <w:rsid w:val="00D634EC"/>
    <w:rsid w:val="00D63795"/>
    <w:rsid w:val="00D63905"/>
    <w:rsid w:val="00D63E78"/>
    <w:rsid w:val="00D640EE"/>
    <w:rsid w:val="00D6430D"/>
    <w:rsid w:val="00D64462"/>
    <w:rsid w:val="00D64469"/>
    <w:rsid w:val="00D64776"/>
    <w:rsid w:val="00D6485A"/>
    <w:rsid w:val="00D64C27"/>
    <w:rsid w:val="00D64D5D"/>
    <w:rsid w:val="00D64D7C"/>
    <w:rsid w:val="00D64DBA"/>
    <w:rsid w:val="00D64DBC"/>
    <w:rsid w:val="00D65024"/>
    <w:rsid w:val="00D65131"/>
    <w:rsid w:val="00D6527E"/>
    <w:rsid w:val="00D652F3"/>
    <w:rsid w:val="00D654F0"/>
    <w:rsid w:val="00D657A8"/>
    <w:rsid w:val="00D657D4"/>
    <w:rsid w:val="00D65A5F"/>
    <w:rsid w:val="00D65B51"/>
    <w:rsid w:val="00D65DD3"/>
    <w:rsid w:val="00D66188"/>
    <w:rsid w:val="00D661C8"/>
    <w:rsid w:val="00D661ED"/>
    <w:rsid w:val="00D661F3"/>
    <w:rsid w:val="00D6623D"/>
    <w:rsid w:val="00D66252"/>
    <w:rsid w:val="00D6634C"/>
    <w:rsid w:val="00D663B3"/>
    <w:rsid w:val="00D6671B"/>
    <w:rsid w:val="00D66AD5"/>
    <w:rsid w:val="00D66F21"/>
    <w:rsid w:val="00D6731F"/>
    <w:rsid w:val="00D67712"/>
    <w:rsid w:val="00D67A1C"/>
    <w:rsid w:val="00D67B3E"/>
    <w:rsid w:val="00D67F91"/>
    <w:rsid w:val="00D7008B"/>
    <w:rsid w:val="00D7030D"/>
    <w:rsid w:val="00D70465"/>
    <w:rsid w:val="00D704B6"/>
    <w:rsid w:val="00D706AF"/>
    <w:rsid w:val="00D70840"/>
    <w:rsid w:val="00D70C5B"/>
    <w:rsid w:val="00D7103B"/>
    <w:rsid w:val="00D71391"/>
    <w:rsid w:val="00D71679"/>
    <w:rsid w:val="00D71787"/>
    <w:rsid w:val="00D71ABF"/>
    <w:rsid w:val="00D71AE3"/>
    <w:rsid w:val="00D71AF4"/>
    <w:rsid w:val="00D71B27"/>
    <w:rsid w:val="00D71C3A"/>
    <w:rsid w:val="00D7211E"/>
    <w:rsid w:val="00D7219A"/>
    <w:rsid w:val="00D72913"/>
    <w:rsid w:val="00D72D5E"/>
    <w:rsid w:val="00D72DC5"/>
    <w:rsid w:val="00D72E61"/>
    <w:rsid w:val="00D72E6B"/>
    <w:rsid w:val="00D72F16"/>
    <w:rsid w:val="00D731F6"/>
    <w:rsid w:val="00D734C9"/>
    <w:rsid w:val="00D73701"/>
    <w:rsid w:val="00D73861"/>
    <w:rsid w:val="00D73988"/>
    <w:rsid w:val="00D73BAC"/>
    <w:rsid w:val="00D73BEF"/>
    <w:rsid w:val="00D73D20"/>
    <w:rsid w:val="00D73F5A"/>
    <w:rsid w:val="00D740CA"/>
    <w:rsid w:val="00D74232"/>
    <w:rsid w:val="00D748EC"/>
    <w:rsid w:val="00D749E7"/>
    <w:rsid w:val="00D74BE8"/>
    <w:rsid w:val="00D74EBE"/>
    <w:rsid w:val="00D75208"/>
    <w:rsid w:val="00D75413"/>
    <w:rsid w:val="00D7583C"/>
    <w:rsid w:val="00D759BD"/>
    <w:rsid w:val="00D75A89"/>
    <w:rsid w:val="00D75EB4"/>
    <w:rsid w:val="00D75F74"/>
    <w:rsid w:val="00D76033"/>
    <w:rsid w:val="00D760C5"/>
    <w:rsid w:val="00D7615E"/>
    <w:rsid w:val="00D7618B"/>
    <w:rsid w:val="00D763BE"/>
    <w:rsid w:val="00D76724"/>
    <w:rsid w:val="00D76757"/>
    <w:rsid w:val="00D76763"/>
    <w:rsid w:val="00D76926"/>
    <w:rsid w:val="00D770EE"/>
    <w:rsid w:val="00D7719F"/>
    <w:rsid w:val="00D77320"/>
    <w:rsid w:val="00D7737E"/>
    <w:rsid w:val="00D7738D"/>
    <w:rsid w:val="00D77428"/>
    <w:rsid w:val="00D774D1"/>
    <w:rsid w:val="00D7758D"/>
    <w:rsid w:val="00D802FF"/>
    <w:rsid w:val="00D803C8"/>
    <w:rsid w:val="00D80461"/>
    <w:rsid w:val="00D8065C"/>
    <w:rsid w:val="00D8081F"/>
    <w:rsid w:val="00D8094C"/>
    <w:rsid w:val="00D80B95"/>
    <w:rsid w:val="00D80B9C"/>
    <w:rsid w:val="00D80DF7"/>
    <w:rsid w:val="00D80E3A"/>
    <w:rsid w:val="00D80F63"/>
    <w:rsid w:val="00D80F65"/>
    <w:rsid w:val="00D810BD"/>
    <w:rsid w:val="00D81387"/>
    <w:rsid w:val="00D8148C"/>
    <w:rsid w:val="00D816B7"/>
    <w:rsid w:val="00D817B4"/>
    <w:rsid w:val="00D81B7A"/>
    <w:rsid w:val="00D81C88"/>
    <w:rsid w:val="00D81D86"/>
    <w:rsid w:val="00D8214A"/>
    <w:rsid w:val="00D82204"/>
    <w:rsid w:val="00D82336"/>
    <w:rsid w:val="00D82B16"/>
    <w:rsid w:val="00D82BFB"/>
    <w:rsid w:val="00D82C29"/>
    <w:rsid w:val="00D82CAE"/>
    <w:rsid w:val="00D82D38"/>
    <w:rsid w:val="00D82DF6"/>
    <w:rsid w:val="00D83D0C"/>
    <w:rsid w:val="00D83FA7"/>
    <w:rsid w:val="00D8431B"/>
    <w:rsid w:val="00D848DE"/>
    <w:rsid w:val="00D84BF2"/>
    <w:rsid w:val="00D84E0D"/>
    <w:rsid w:val="00D84EBB"/>
    <w:rsid w:val="00D84F7D"/>
    <w:rsid w:val="00D85220"/>
    <w:rsid w:val="00D8525D"/>
    <w:rsid w:val="00D856BA"/>
    <w:rsid w:val="00D85728"/>
    <w:rsid w:val="00D85A97"/>
    <w:rsid w:val="00D85ABF"/>
    <w:rsid w:val="00D85E78"/>
    <w:rsid w:val="00D85EE0"/>
    <w:rsid w:val="00D86147"/>
    <w:rsid w:val="00D86349"/>
    <w:rsid w:val="00D86371"/>
    <w:rsid w:val="00D864B1"/>
    <w:rsid w:val="00D869DA"/>
    <w:rsid w:val="00D86B20"/>
    <w:rsid w:val="00D86B9E"/>
    <w:rsid w:val="00D86F23"/>
    <w:rsid w:val="00D86F87"/>
    <w:rsid w:val="00D871C5"/>
    <w:rsid w:val="00D87339"/>
    <w:rsid w:val="00D874DA"/>
    <w:rsid w:val="00D87C3B"/>
    <w:rsid w:val="00D90083"/>
    <w:rsid w:val="00D902B5"/>
    <w:rsid w:val="00D905A6"/>
    <w:rsid w:val="00D905D7"/>
    <w:rsid w:val="00D90A4E"/>
    <w:rsid w:val="00D90CDB"/>
    <w:rsid w:val="00D9116B"/>
    <w:rsid w:val="00D91393"/>
    <w:rsid w:val="00D913B7"/>
    <w:rsid w:val="00D915A1"/>
    <w:rsid w:val="00D916B6"/>
    <w:rsid w:val="00D917C1"/>
    <w:rsid w:val="00D9185A"/>
    <w:rsid w:val="00D9208F"/>
    <w:rsid w:val="00D920B9"/>
    <w:rsid w:val="00D92222"/>
    <w:rsid w:val="00D92379"/>
    <w:rsid w:val="00D93239"/>
    <w:rsid w:val="00D935CC"/>
    <w:rsid w:val="00D935E4"/>
    <w:rsid w:val="00D937DA"/>
    <w:rsid w:val="00D937F7"/>
    <w:rsid w:val="00D93929"/>
    <w:rsid w:val="00D93ADD"/>
    <w:rsid w:val="00D93B4C"/>
    <w:rsid w:val="00D93CAE"/>
    <w:rsid w:val="00D93D7E"/>
    <w:rsid w:val="00D93ED4"/>
    <w:rsid w:val="00D94142"/>
    <w:rsid w:val="00D9432E"/>
    <w:rsid w:val="00D9440A"/>
    <w:rsid w:val="00D94563"/>
    <w:rsid w:val="00D94690"/>
    <w:rsid w:val="00D9495C"/>
    <w:rsid w:val="00D94AAE"/>
    <w:rsid w:val="00D94ADA"/>
    <w:rsid w:val="00D94AE4"/>
    <w:rsid w:val="00D94BC1"/>
    <w:rsid w:val="00D94CB7"/>
    <w:rsid w:val="00D94F0C"/>
    <w:rsid w:val="00D95206"/>
    <w:rsid w:val="00D952AC"/>
    <w:rsid w:val="00D95481"/>
    <w:rsid w:val="00D9560A"/>
    <w:rsid w:val="00D95B6E"/>
    <w:rsid w:val="00D95BA9"/>
    <w:rsid w:val="00D95F0F"/>
    <w:rsid w:val="00D96086"/>
    <w:rsid w:val="00D962A9"/>
    <w:rsid w:val="00D96426"/>
    <w:rsid w:val="00D96435"/>
    <w:rsid w:val="00D96BD8"/>
    <w:rsid w:val="00D96C0B"/>
    <w:rsid w:val="00D96CE7"/>
    <w:rsid w:val="00D96D41"/>
    <w:rsid w:val="00D9712B"/>
    <w:rsid w:val="00D97AD4"/>
    <w:rsid w:val="00D97DFB"/>
    <w:rsid w:val="00DA01F9"/>
    <w:rsid w:val="00DA0296"/>
    <w:rsid w:val="00DA02E7"/>
    <w:rsid w:val="00DA0F05"/>
    <w:rsid w:val="00DA0F08"/>
    <w:rsid w:val="00DA10E9"/>
    <w:rsid w:val="00DA12E8"/>
    <w:rsid w:val="00DA1380"/>
    <w:rsid w:val="00DA1821"/>
    <w:rsid w:val="00DA1A36"/>
    <w:rsid w:val="00DA1A67"/>
    <w:rsid w:val="00DA1AA1"/>
    <w:rsid w:val="00DA1AA7"/>
    <w:rsid w:val="00DA1ADA"/>
    <w:rsid w:val="00DA1C68"/>
    <w:rsid w:val="00DA1D0B"/>
    <w:rsid w:val="00DA1E0D"/>
    <w:rsid w:val="00DA1F36"/>
    <w:rsid w:val="00DA23AC"/>
    <w:rsid w:val="00DA248E"/>
    <w:rsid w:val="00DA24DC"/>
    <w:rsid w:val="00DA25D9"/>
    <w:rsid w:val="00DA266C"/>
    <w:rsid w:val="00DA2747"/>
    <w:rsid w:val="00DA29CE"/>
    <w:rsid w:val="00DA2EC9"/>
    <w:rsid w:val="00DA3530"/>
    <w:rsid w:val="00DA359B"/>
    <w:rsid w:val="00DA3644"/>
    <w:rsid w:val="00DA37EA"/>
    <w:rsid w:val="00DA3B17"/>
    <w:rsid w:val="00DA3E03"/>
    <w:rsid w:val="00DA3E34"/>
    <w:rsid w:val="00DA3F84"/>
    <w:rsid w:val="00DA3FF3"/>
    <w:rsid w:val="00DA404D"/>
    <w:rsid w:val="00DA43F2"/>
    <w:rsid w:val="00DA4492"/>
    <w:rsid w:val="00DA450A"/>
    <w:rsid w:val="00DA466C"/>
    <w:rsid w:val="00DA46B6"/>
    <w:rsid w:val="00DA474B"/>
    <w:rsid w:val="00DA4A92"/>
    <w:rsid w:val="00DA4B56"/>
    <w:rsid w:val="00DA4ECD"/>
    <w:rsid w:val="00DA5061"/>
    <w:rsid w:val="00DA5332"/>
    <w:rsid w:val="00DA5360"/>
    <w:rsid w:val="00DA5D30"/>
    <w:rsid w:val="00DA5EEC"/>
    <w:rsid w:val="00DA62F1"/>
    <w:rsid w:val="00DA63E9"/>
    <w:rsid w:val="00DA6412"/>
    <w:rsid w:val="00DA6458"/>
    <w:rsid w:val="00DA64FB"/>
    <w:rsid w:val="00DA64FF"/>
    <w:rsid w:val="00DA68D9"/>
    <w:rsid w:val="00DA699D"/>
    <w:rsid w:val="00DA69C1"/>
    <w:rsid w:val="00DA6ADE"/>
    <w:rsid w:val="00DA6F99"/>
    <w:rsid w:val="00DA7478"/>
    <w:rsid w:val="00DA777D"/>
    <w:rsid w:val="00DA7BCB"/>
    <w:rsid w:val="00DA7BF7"/>
    <w:rsid w:val="00DA7EEA"/>
    <w:rsid w:val="00DB0058"/>
    <w:rsid w:val="00DB01D6"/>
    <w:rsid w:val="00DB0939"/>
    <w:rsid w:val="00DB09A0"/>
    <w:rsid w:val="00DB09FC"/>
    <w:rsid w:val="00DB09FF"/>
    <w:rsid w:val="00DB0B61"/>
    <w:rsid w:val="00DB0DAF"/>
    <w:rsid w:val="00DB10AD"/>
    <w:rsid w:val="00DB115A"/>
    <w:rsid w:val="00DB128B"/>
    <w:rsid w:val="00DB1520"/>
    <w:rsid w:val="00DB1D9F"/>
    <w:rsid w:val="00DB245A"/>
    <w:rsid w:val="00DB251F"/>
    <w:rsid w:val="00DB27BA"/>
    <w:rsid w:val="00DB2825"/>
    <w:rsid w:val="00DB2B0A"/>
    <w:rsid w:val="00DB2B5A"/>
    <w:rsid w:val="00DB2C8A"/>
    <w:rsid w:val="00DB2DD4"/>
    <w:rsid w:val="00DB305F"/>
    <w:rsid w:val="00DB31B8"/>
    <w:rsid w:val="00DB34C4"/>
    <w:rsid w:val="00DB34F3"/>
    <w:rsid w:val="00DB36A1"/>
    <w:rsid w:val="00DB3A24"/>
    <w:rsid w:val="00DB3B65"/>
    <w:rsid w:val="00DB43FA"/>
    <w:rsid w:val="00DB4898"/>
    <w:rsid w:val="00DB4B8C"/>
    <w:rsid w:val="00DB4DC6"/>
    <w:rsid w:val="00DB4E60"/>
    <w:rsid w:val="00DB4FB3"/>
    <w:rsid w:val="00DB5210"/>
    <w:rsid w:val="00DB5418"/>
    <w:rsid w:val="00DB5A98"/>
    <w:rsid w:val="00DB5B4F"/>
    <w:rsid w:val="00DB5C7E"/>
    <w:rsid w:val="00DB61D1"/>
    <w:rsid w:val="00DB64A5"/>
    <w:rsid w:val="00DB66F4"/>
    <w:rsid w:val="00DB672B"/>
    <w:rsid w:val="00DB682E"/>
    <w:rsid w:val="00DB6CC0"/>
    <w:rsid w:val="00DB6CF5"/>
    <w:rsid w:val="00DB6E80"/>
    <w:rsid w:val="00DB7937"/>
    <w:rsid w:val="00DB7D92"/>
    <w:rsid w:val="00DB7FEB"/>
    <w:rsid w:val="00DC00CF"/>
    <w:rsid w:val="00DC01F6"/>
    <w:rsid w:val="00DC03BF"/>
    <w:rsid w:val="00DC066E"/>
    <w:rsid w:val="00DC0A1A"/>
    <w:rsid w:val="00DC0AE5"/>
    <w:rsid w:val="00DC0E10"/>
    <w:rsid w:val="00DC137D"/>
    <w:rsid w:val="00DC1407"/>
    <w:rsid w:val="00DC14CE"/>
    <w:rsid w:val="00DC14F4"/>
    <w:rsid w:val="00DC15AC"/>
    <w:rsid w:val="00DC17FB"/>
    <w:rsid w:val="00DC1850"/>
    <w:rsid w:val="00DC1C7B"/>
    <w:rsid w:val="00DC225B"/>
    <w:rsid w:val="00DC2413"/>
    <w:rsid w:val="00DC2550"/>
    <w:rsid w:val="00DC259E"/>
    <w:rsid w:val="00DC2625"/>
    <w:rsid w:val="00DC2728"/>
    <w:rsid w:val="00DC2EF8"/>
    <w:rsid w:val="00DC3135"/>
    <w:rsid w:val="00DC31A5"/>
    <w:rsid w:val="00DC32B5"/>
    <w:rsid w:val="00DC374A"/>
    <w:rsid w:val="00DC38B6"/>
    <w:rsid w:val="00DC39E7"/>
    <w:rsid w:val="00DC3E93"/>
    <w:rsid w:val="00DC3F05"/>
    <w:rsid w:val="00DC455B"/>
    <w:rsid w:val="00DC45C9"/>
    <w:rsid w:val="00DC4664"/>
    <w:rsid w:val="00DC4768"/>
    <w:rsid w:val="00DC4832"/>
    <w:rsid w:val="00DC530F"/>
    <w:rsid w:val="00DC54F2"/>
    <w:rsid w:val="00DC5547"/>
    <w:rsid w:val="00DC5585"/>
    <w:rsid w:val="00DC55C2"/>
    <w:rsid w:val="00DC5AA1"/>
    <w:rsid w:val="00DC5D00"/>
    <w:rsid w:val="00DC5D5B"/>
    <w:rsid w:val="00DC5D85"/>
    <w:rsid w:val="00DC5F96"/>
    <w:rsid w:val="00DC64BB"/>
    <w:rsid w:val="00DC6674"/>
    <w:rsid w:val="00DC67C1"/>
    <w:rsid w:val="00DC69F5"/>
    <w:rsid w:val="00DC6A73"/>
    <w:rsid w:val="00DC6AF4"/>
    <w:rsid w:val="00DC6EB5"/>
    <w:rsid w:val="00DC71B3"/>
    <w:rsid w:val="00DC7474"/>
    <w:rsid w:val="00DC76EF"/>
    <w:rsid w:val="00DC7A13"/>
    <w:rsid w:val="00DC7A3C"/>
    <w:rsid w:val="00DC7E39"/>
    <w:rsid w:val="00DC7EAD"/>
    <w:rsid w:val="00DD0194"/>
    <w:rsid w:val="00DD01AC"/>
    <w:rsid w:val="00DD08C9"/>
    <w:rsid w:val="00DD0E44"/>
    <w:rsid w:val="00DD0ECE"/>
    <w:rsid w:val="00DD1233"/>
    <w:rsid w:val="00DD1351"/>
    <w:rsid w:val="00DD146D"/>
    <w:rsid w:val="00DD1491"/>
    <w:rsid w:val="00DD15C5"/>
    <w:rsid w:val="00DD1BCB"/>
    <w:rsid w:val="00DD1EE7"/>
    <w:rsid w:val="00DD2176"/>
    <w:rsid w:val="00DD221D"/>
    <w:rsid w:val="00DD28A5"/>
    <w:rsid w:val="00DD28C2"/>
    <w:rsid w:val="00DD2A84"/>
    <w:rsid w:val="00DD2D0F"/>
    <w:rsid w:val="00DD2D38"/>
    <w:rsid w:val="00DD30E2"/>
    <w:rsid w:val="00DD3311"/>
    <w:rsid w:val="00DD3D0C"/>
    <w:rsid w:val="00DD3F6C"/>
    <w:rsid w:val="00DD4092"/>
    <w:rsid w:val="00DD42F9"/>
    <w:rsid w:val="00DD4318"/>
    <w:rsid w:val="00DD435B"/>
    <w:rsid w:val="00DD4616"/>
    <w:rsid w:val="00DD46DB"/>
    <w:rsid w:val="00DD4710"/>
    <w:rsid w:val="00DD4E3B"/>
    <w:rsid w:val="00DD4FBA"/>
    <w:rsid w:val="00DD50AD"/>
    <w:rsid w:val="00DD5238"/>
    <w:rsid w:val="00DD54C4"/>
    <w:rsid w:val="00DD55CB"/>
    <w:rsid w:val="00DD5DBD"/>
    <w:rsid w:val="00DD5E30"/>
    <w:rsid w:val="00DD60EB"/>
    <w:rsid w:val="00DD6199"/>
    <w:rsid w:val="00DD630E"/>
    <w:rsid w:val="00DD6471"/>
    <w:rsid w:val="00DD6687"/>
    <w:rsid w:val="00DD66D3"/>
    <w:rsid w:val="00DD6971"/>
    <w:rsid w:val="00DD69EC"/>
    <w:rsid w:val="00DD6B14"/>
    <w:rsid w:val="00DD6ED9"/>
    <w:rsid w:val="00DD6EF5"/>
    <w:rsid w:val="00DD6F10"/>
    <w:rsid w:val="00DD6F15"/>
    <w:rsid w:val="00DD70B0"/>
    <w:rsid w:val="00DD7259"/>
    <w:rsid w:val="00DD73F4"/>
    <w:rsid w:val="00DD749B"/>
    <w:rsid w:val="00DD7527"/>
    <w:rsid w:val="00DD7990"/>
    <w:rsid w:val="00DD7995"/>
    <w:rsid w:val="00DE0033"/>
    <w:rsid w:val="00DE03EE"/>
    <w:rsid w:val="00DE0584"/>
    <w:rsid w:val="00DE0684"/>
    <w:rsid w:val="00DE0830"/>
    <w:rsid w:val="00DE08CC"/>
    <w:rsid w:val="00DE0B69"/>
    <w:rsid w:val="00DE0BA7"/>
    <w:rsid w:val="00DE0CBC"/>
    <w:rsid w:val="00DE116C"/>
    <w:rsid w:val="00DE11A4"/>
    <w:rsid w:val="00DE1361"/>
    <w:rsid w:val="00DE198B"/>
    <w:rsid w:val="00DE1B0F"/>
    <w:rsid w:val="00DE1F02"/>
    <w:rsid w:val="00DE1F06"/>
    <w:rsid w:val="00DE207C"/>
    <w:rsid w:val="00DE2694"/>
    <w:rsid w:val="00DE2CC1"/>
    <w:rsid w:val="00DE2CC9"/>
    <w:rsid w:val="00DE31C7"/>
    <w:rsid w:val="00DE337A"/>
    <w:rsid w:val="00DE365A"/>
    <w:rsid w:val="00DE3E1D"/>
    <w:rsid w:val="00DE3EC8"/>
    <w:rsid w:val="00DE3FB7"/>
    <w:rsid w:val="00DE42CC"/>
    <w:rsid w:val="00DE4310"/>
    <w:rsid w:val="00DE47BC"/>
    <w:rsid w:val="00DE47E2"/>
    <w:rsid w:val="00DE4A30"/>
    <w:rsid w:val="00DE4BFD"/>
    <w:rsid w:val="00DE4EF3"/>
    <w:rsid w:val="00DE507B"/>
    <w:rsid w:val="00DE56C4"/>
    <w:rsid w:val="00DE584C"/>
    <w:rsid w:val="00DE5932"/>
    <w:rsid w:val="00DE5D86"/>
    <w:rsid w:val="00DE5FFA"/>
    <w:rsid w:val="00DE6048"/>
    <w:rsid w:val="00DE6177"/>
    <w:rsid w:val="00DE6439"/>
    <w:rsid w:val="00DE6450"/>
    <w:rsid w:val="00DE6916"/>
    <w:rsid w:val="00DE7064"/>
    <w:rsid w:val="00DE70E1"/>
    <w:rsid w:val="00DE75D3"/>
    <w:rsid w:val="00DE785A"/>
    <w:rsid w:val="00DE7EB4"/>
    <w:rsid w:val="00DF0308"/>
    <w:rsid w:val="00DF04B0"/>
    <w:rsid w:val="00DF072F"/>
    <w:rsid w:val="00DF087D"/>
    <w:rsid w:val="00DF0CDA"/>
    <w:rsid w:val="00DF1080"/>
    <w:rsid w:val="00DF11DF"/>
    <w:rsid w:val="00DF1236"/>
    <w:rsid w:val="00DF15F4"/>
    <w:rsid w:val="00DF16ED"/>
    <w:rsid w:val="00DF1AA8"/>
    <w:rsid w:val="00DF1D3E"/>
    <w:rsid w:val="00DF1D74"/>
    <w:rsid w:val="00DF1E29"/>
    <w:rsid w:val="00DF1E62"/>
    <w:rsid w:val="00DF1F8F"/>
    <w:rsid w:val="00DF208A"/>
    <w:rsid w:val="00DF211C"/>
    <w:rsid w:val="00DF21D8"/>
    <w:rsid w:val="00DF2339"/>
    <w:rsid w:val="00DF26EB"/>
    <w:rsid w:val="00DF27E5"/>
    <w:rsid w:val="00DF28C1"/>
    <w:rsid w:val="00DF2903"/>
    <w:rsid w:val="00DF2997"/>
    <w:rsid w:val="00DF2A29"/>
    <w:rsid w:val="00DF2AC9"/>
    <w:rsid w:val="00DF2EE9"/>
    <w:rsid w:val="00DF318A"/>
    <w:rsid w:val="00DF3400"/>
    <w:rsid w:val="00DF3835"/>
    <w:rsid w:val="00DF3943"/>
    <w:rsid w:val="00DF39A6"/>
    <w:rsid w:val="00DF3A08"/>
    <w:rsid w:val="00DF4697"/>
    <w:rsid w:val="00DF47C8"/>
    <w:rsid w:val="00DF4800"/>
    <w:rsid w:val="00DF49CB"/>
    <w:rsid w:val="00DF4A04"/>
    <w:rsid w:val="00DF4BBD"/>
    <w:rsid w:val="00DF4C69"/>
    <w:rsid w:val="00DF52C6"/>
    <w:rsid w:val="00DF5717"/>
    <w:rsid w:val="00DF5C00"/>
    <w:rsid w:val="00DF62E4"/>
    <w:rsid w:val="00DF63E3"/>
    <w:rsid w:val="00DF6525"/>
    <w:rsid w:val="00DF67E9"/>
    <w:rsid w:val="00DF6CA3"/>
    <w:rsid w:val="00DF7167"/>
    <w:rsid w:val="00DF7445"/>
    <w:rsid w:val="00DF762C"/>
    <w:rsid w:val="00DF779C"/>
    <w:rsid w:val="00DF782E"/>
    <w:rsid w:val="00DF7924"/>
    <w:rsid w:val="00DF7AEF"/>
    <w:rsid w:val="00DF7B84"/>
    <w:rsid w:val="00DF7D34"/>
    <w:rsid w:val="00DF7F98"/>
    <w:rsid w:val="00E000C6"/>
    <w:rsid w:val="00E0018C"/>
    <w:rsid w:val="00E002E2"/>
    <w:rsid w:val="00E003E9"/>
    <w:rsid w:val="00E004AE"/>
    <w:rsid w:val="00E005CA"/>
    <w:rsid w:val="00E0066A"/>
    <w:rsid w:val="00E00670"/>
    <w:rsid w:val="00E0070C"/>
    <w:rsid w:val="00E00768"/>
    <w:rsid w:val="00E007BE"/>
    <w:rsid w:val="00E00A73"/>
    <w:rsid w:val="00E00D0A"/>
    <w:rsid w:val="00E00E82"/>
    <w:rsid w:val="00E011A0"/>
    <w:rsid w:val="00E016D5"/>
    <w:rsid w:val="00E01851"/>
    <w:rsid w:val="00E0195C"/>
    <w:rsid w:val="00E01CA4"/>
    <w:rsid w:val="00E02374"/>
    <w:rsid w:val="00E02A55"/>
    <w:rsid w:val="00E02BC6"/>
    <w:rsid w:val="00E02E0D"/>
    <w:rsid w:val="00E02F69"/>
    <w:rsid w:val="00E02F93"/>
    <w:rsid w:val="00E030A8"/>
    <w:rsid w:val="00E0313C"/>
    <w:rsid w:val="00E03C2B"/>
    <w:rsid w:val="00E03FD5"/>
    <w:rsid w:val="00E04505"/>
    <w:rsid w:val="00E04585"/>
    <w:rsid w:val="00E045D3"/>
    <w:rsid w:val="00E04BA1"/>
    <w:rsid w:val="00E04DFD"/>
    <w:rsid w:val="00E04FBD"/>
    <w:rsid w:val="00E05074"/>
    <w:rsid w:val="00E05667"/>
    <w:rsid w:val="00E0598E"/>
    <w:rsid w:val="00E05C3D"/>
    <w:rsid w:val="00E05EC5"/>
    <w:rsid w:val="00E06082"/>
    <w:rsid w:val="00E06130"/>
    <w:rsid w:val="00E062A6"/>
    <w:rsid w:val="00E06976"/>
    <w:rsid w:val="00E06CCB"/>
    <w:rsid w:val="00E06F55"/>
    <w:rsid w:val="00E07285"/>
    <w:rsid w:val="00E072DF"/>
    <w:rsid w:val="00E073B3"/>
    <w:rsid w:val="00E073C6"/>
    <w:rsid w:val="00E07473"/>
    <w:rsid w:val="00E074F5"/>
    <w:rsid w:val="00E075E7"/>
    <w:rsid w:val="00E07AC0"/>
    <w:rsid w:val="00E07C8E"/>
    <w:rsid w:val="00E10472"/>
    <w:rsid w:val="00E10A01"/>
    <w:rsid w:val="00E10B23"/>
    <w:rsid w:val="00E10BC4"/>
    <w:rsid w:val="00E10FE2"/>
    <w:rsid w:val="00E111BB"/>
    <w:rsid w:val="00E11430"/>
    <w:rsid w:val="00E1166B"/>
    <w:rsid w:val="00E1190D"/>
    <w:rsid w:val="00E11985"/>
    <w:rsid w:val="00E11AD5"/>
    <w:rsid w:val="00E11EB4"/>
    <w:rsid w:val="00E11FC1"/>
    <w:rsid w:val="00E11FE7"/>
    <w:rsid w:val="00E12264"/>
    <w:rsid w:val="00E122B8"/>
    <w:rsid w:val="00E1257D"/>
    <w:rsid w:val="00E12EB7"/>
    <w:rsid w:val="00E13229"/>
    <w:rsid w:val="00E133D2"/>
    <w:rsid w:val="00E1359D"/>
    <w:rsid w:val="00E1371D"/>
    <w:rsid w:val="00E138A8"/>
    <w:rsid w:val="00E138BF"/>
    <w:rsid w:val="00E138EB"/>
    <w:rsid w:val="00E13A57"/>
    <w:rsid w:val="00E13AB1"/>
    <w:rsid w:val="00E13B86"/>
    <w:rsid w:val="00E13DB7"/>
    <w:rsid w:val="00E13E04"/>
    <w:rsid w:val="00E13F20"/>
    <w:rsid w:val="00E1415D"/>
    <w:rsid w:val="00E14336"/>
    <w:rsid w:val="00E143D4"/>
    <w:rsid w:val="00E1459A"/>
    <w:rsid w:val="00E1472C"/>
    <w:rsid w:val="00E14AE0"/>
    <w:rsid w:val="00E14DC0"/>
    <w:rsid w:val="00E14FEE"/>
    <w:rsid w:val="00E15156"/>
    <w:rsid w:val="00E15361"/>
    <w:rsid w:val="00E154DE"/>
    <w:rsid w:val="00E15544"/>
    <w:rsid w:val="00E15610"/>
    <w:rsid w:val="00E156CD"/>
    <w:rsid w:val="00E15712"/>
    <w:rsid w:val="00E1571A"/>
    <w:rsid w:val="00E15E12"/>
    <w:rsid w:val="00E1600A"/>
    <w:rsid w:val="00E162E7"/>
    <w:rsid w:val="00E16591"/>
    <w:rsid w:val="00E1672A"/>
    <w:rsid w:val="00E16B16"/>
    <w:rsid w:val="00E16B24"/>
    <w:rsid w:val="00E16C5C"/>
    <w:rsid w:val="00E170D5"/>
    <w:rsid w:val="00E174D4"/>
    <w:rsid w:val="00E1777B"/>
    <w:rsid w:val="00E17804"/>
    <w:rsid w:val="00E1785F"/>
    <w:rsid w:val="00E178A0"/>
    <w:rsid w:val="00E1790D"/>
    <w:rsid w:val="00E17920"/>
    <w:rsid w:val="00E17B8D"/>
    <w:rsid w:val="00E17E68"/>
    <w:rsid w:val="00E20009"/>
    <w:rsid w:val="00E20014"/>
    <w:rsid w:val="00E20362"/>
    <w:rsid w:val="00E203EE"/>
    <w:rsid w:val="00E20603"/>
    <w:rsid w:val="00E20B13"/>
    <w:rsid w:val="00E20BB7"/>
    <w:rsid w:val="00E20C28"/>
    <w:rsid w:val="00E20D6E"/>
    <w:rsid w:val="00E20D93"/>
    <w:rsid w:val="00E21152"/>
    <w:rsid w:val="00E21223"/>
    <w:rsid w:val="00E213BD"/>
    <w:rsid w:val="00E2140C"/>
    <w:rsid w:val="00E215B3"/>
    <w:rsid w:val="00E2183C"/>
    <w:rsid w:val="00E21EF3"/>
    <w:rsid w:val="00E22052"/>
    <w:rsid w:val="00E2234F"/>
    <w:rsid w:val="00E22358"/>
    <w:rsid w:val="00E22773"/>
    <w:rsid w:val="00E22EA3"/>
    <w:rsid w:val="00E230C3"/>
    <w:rsid w:val="00E231C0"/>
    <w:rsid w:val="00E23271"/>
    <w:rsid w:val="00E233E7"/>
    <w:rsid w:val="00E23854"/>
    <w:rsid w:val="00E23C98"/>
    <w:rsid w:val="00E23D1B"/>
    <w:rsid w:val="00E23F0B"/>
    <w:rsid w:val="00E2418D"/>
    <w:rsid w:val="00E2427D"/>
    <w:rsid w:val="00E2451C"/>
    <w:rsid w:val="00E246CF"/>
    <w:rsid w:val="00E2476B"/>
    <w:rsid w:val="00E248D6"/>
    <w:rsid w:val="00E249ED"/>
    <w:rsid w:val="00E24CC9"/>
    <w:rsid w:val="00E24D67"/>
    <w:rsid w:val="00E250F7"/>
    <w:rsid w:val="00E25280"/>
    <w:rsid w:val="00E252FB"/>
    <w:rsid w:val="00E25678"/>
    <w:rsid w:val="00E259A3"/>
    <w:rsid w:val="00E25C73"/>
    <w:rsid w:val="00E25DEC"/>
    <w:rsid w:val="00E25EAF"/>
    <w:rsid w:val="00E2601B"/>
    <w:rsid w:val="00E26441"/>
    <w:rsid w:val="00E26681"/>
    <w:rsid w:val="00E266DE"/>
    <w:rsid w:val="00E268E4"/>
    <w:rsid w:val="00E2691D"/>
    <w:rsid w:val="00E2701A"/>
    <w:rsid w:val="00E270E5"/>
    <w:rsid w:val="00E2710F"/>
    <w:rsid w:val="00E2714A"/>
    <w:rsid w:val="00E27190"/>
    <w:rsid w:val="00E27463"/>
    <w:rsid w:val="00E277CB"/>
    <w:rsid w:val="00E27A0B"/>
    <w:rsid w:val="00E27C3B"/>
    <w:rsid w:val="00E27C4F"/>
    <w:rsid w:val="00E27DA3"/>
    <w:rsid w:val="00E3032C"/>
    <w:rsid w:val="00E30381"/>
    <w:rsid w:val="00E304A3"/>
    <w:rsid w:val="00E30583"/>
    <w:rsid w:val="00E308EC"/>
    <w:rsid w:val="00E30E27"/>
    <w:rsid w:val="00E30FCF"/>
    <w:rsid w:val="00E31049"/>
    <w:rsid w:val="00E31067"/>
    <w:rsid w:val="00E313BF"/>
    <w:rsid w:val="00E31730"/>
    <w:rsid w:val="00E31D4A"/>
    <w:rsid w:val="00E32279"/>
    <w:rsid w:val="00E323B0"/>
    <w:rsid w:val="00E323E9"/>
    <w:rsid w:val="00E325F9"/>
    <w:rsid w:val="00E326B1"/>
    <w:rsid w:val="00E328AF"/>
    <w:rsid w:val="00E32A4D"/>
    <w:rsid w:val="00E32A63"/>
    <w:rsid w:val="00E32FB6"/>
    <w:rsid w:val="00E330CE"/>
    <w:rsid w:val="00E33271"/>
    <w:rsid w:val="00E332E8"/>
    <w:rsid w:val="00E33336"/>
    <w:rsid w:val="00E33759"/>
    <w:rsid w:val="00E33774"/>
    <w:rsid w:val="00E3393F"/>
    <w:rsid w:val="00E33D56"/>
    <w:rsid w:val="00E33E91"/>
    <w:rsid w:val="00E33F4B"/>
    <w:rsid w:val="00E33FF8"/>
    <w:rsid w:val="00E34018"/>
    <w:rsid w:val="00E34019"/>
    <w:rsid w:val="00E340E5"/>
    <w:rsid w:val="00E34316"/>
    <w:rsid w:val="00E34879"/>
    <w:rsid w:val="00E349E6"/>
    <w:rsid w:val="00E34EF1"/>
    <w:rsid w:val="00E34F26"/>
    <w:rsid w:val="00E351F5"/>
    <w:rsid w:val="00E3526B"/>
    <w:rsid w:val="00E35444"/>
    <w:rsid w:val="00E3557A"/>
    <w:rsid w:val="00E35CBF"/>
    <w:rsid w:val="00E35E05"/>
    <w:rsid w:val="00E35EF3"/>
    <w:rsid w:val="00E36282"/>
    <w:rsid w:val="00E3633B"/>
    <w:rsid w:val="00E36ADF"/>
    <w:rsid w:val="00E36BF6"/>
    <w:rsid w:val="00E36F18"/>
    <w:rsid w:val="00E371D9"/>
    <w:rsid w:val="00E376EC"/>
    <w:rsid w:val="00E37CCE"/>
    <w:rsid w:val="00E37EF8"/>
    <w:rsid w:val="00E4015D"/>
    <w:rsid w:val="00E40259"/>
    <w:rsid w:val="00E4026E"/>
    <w:rsid w:val="00E40623"/>
    <w:rsid w:val="00E40730"/>
    <w:rsid w:val="00E40D74"/>
    <w:rsid w:val="00E40D84"/>
    <w:rsid w:val="00E40E25"/>
    <w:rsid w:val="00E4108C"/>
    <w:rsid w:val="00E41AFE"/>
    <w:rsid w:val="00E41D82"/>
    <w:rsid w:val="00E42021"/>
    <w:rsid w:val="00E42089"/>
    <w:rsid w:val="00E420EC"/>
    <w:rsid w:val="00E4227D"/>
    <w:rsid w:val="00E422F5"/>
    <w:rsid w:val="00E425AB"/>
    <w:rsid w:val="00E426DA"/>
    <w:rsid w:val="00E4276D"/>
    <w:rsid w:val="00E42E52"/>
    <w:rsid w:val="00E42F75"/>
    <w:rsid w:val="00E430C3"/>
    <w:rsid w:val="00E432ED"/>
    <w:rsid w:val="00E43691"/>
    <w:rsid w:val="00E437D2"/>
    <w:rsid w:val="00E437F1"/>
    <w:rsid w:val="00E43826"/>
    <w:rsid w:val="00E43BF9"/>
    <w:rsid w:val="00E43F96"/>
    <w:rsid w:val="00E43FCC"/>
    <w:rsid w:val="00E4457C"/>
    <w:rsid w:val="00E4484B"/>
    <w:rsid w:val="00E44A45"/>
    <w:rsid w:val="00E44E62"/>
    <w:rsid w:val="00E454DD"/>
    <w:rsid w:val="00E45B2F"/>
    <w:rsid w:val="00E45B3D"/>
    <w:rsid w:val="00E45BFB"/>
    <w:rsid w:val="00E45DD4"/>
    <w:rsid w:val="00E45EA8"/>
    <w:rsid w:val="00E4618A"/>
    <w:rsid w:val="00E461BA"/>
    <w:rsid w:val="00E46394"/>
    <w:rsid w:val="00E4643E"/>
    <w:rsid w:val="00E4650A"/>
    <w:rsid w:val="00E466E1"/>
    <w:rsid w:val="00E468B3"/>
    <w:rsid w:val="00E4696C"/>
    <w:rsid w:val="00E469B1"/>
    <w:rsid w:val="00E47130"/>
    <w:rsid w:val="00E474A2"/>
    <w:rsid w:val="00E475F9"/>
    <w:rsid w:val="00E476E9"/>
    <w:rsid w:val="00E47BC6"/>
    <w:rsid w:val="00E47F1D"/>
    <w:rsid w:val="00E50207"/>
    <w:rsid w:val="00E50260"/>
    <w:rsid w:val="00E504D2"/>
    <w:rsid w:val="00E50536"/>
    <w:rsid w:val="00E507AD"/>
    <w:rsid w:val="00E508D0"/>
    <w:rsid w:val="00E50BCC"/>
    <w:rsid w:val="00E50C6B"/>
    <w:rsid w:val="00E50D95"/>
    <w:rsid w:val="00E512F4"/>
    <w:rsid w:val="00E514B4"/>
    <w:rsid w:val="00E51518"/>
    <w:rsid w:val="00E5188E"/>
    <w:rsid w:val="00E51930"/>
    <w:rsid w:val="00E51AA1"/>
    <w:rsid w:val="00E51B2B"/>
    <w:rsid w:val="00E5219A"/>
    <w:rsid w:val="00E527F6"/>
    <w:rsid w:val="00E528F2"/>
    <w:rsid w:val="00E52A7C"/>
    <w:rsid w:val="00E52AC4"/>
    <w:rsid w:val="00E52B3E"/>
    <w:rsid w:val="00E52D4A"/>
    <w:rsid w:val="00E52EAE"/>
    <w:rsid w:val="00E52EFA"/>
    <w:rsid w:val="00E52F7D"/>
    <w:rsid w:val="00E53146"/>
    <w:rsid w:val="00E53440"/>
    <w:rsid w:val="00E53443"/>
    <w:rsid w:val="00E5375A"/>
    <w:rsid w:val="00E53804"/>
    <w:rsid w:val="00E53C7E"/>
    <w:rsid w:val="00E53CF0"/>
    <w:rsid w:val="00E53D94"/>
    <w:rsid w:val="00E53DA3"/>
    <w:rsid w:val="00E53F61"/>
    <w:rsid w:val="00E53FF8"/>
    <w:rsid w:val="00E540F8"/>
    <w:rsid w:val="00E544DA"/>
    <w:rsid w:val="00E5494D"/>
    <w:rsid w:val="00E549B3"/>
    <w:rsid w:val="00E54AC5"/>
    <w:rsid w:val="00E553BF"/>
    <w:rsid w:val="00E5544C"/>
    <w:rsid w:val="00E55751"/>
    <w:rsid w:val="00E55A2B"/>
    <w:rsid w:val="00E55A2C"/>
    <w:rsid w:val="00E55C0E"/>
    <w:rsid w:val="00E55D88"/>
    <w:rsid w:val="00E55E5E"/>
    <w:rsid w:val="00E56200"/>
    <w:rsid w:val="00E5626B"/>
    <w:rsid w:val="00E56A6D"/>
    <w:rsid w:val="00E56AC1"/>
    <w:rsid w:val="00E56B07"/>
    <w:rsid w:val="00E56CA2"/>
    <w:rsid w:val="00E56E84"/>
    <w:rsid w:val="00E570EC"/>
    <w:rsid w:val="00E571C2"/>
    <w:rsid w:val="00E572DC"/>
    <w:rsid w:val="00E57343"/>
    <w:rsid w:val="00E574E0"/>
    <w:rsid w:val="00E57524"/>
    <w:rsid w:val="00E575C4"/>
    <w:rsid w:val="00E57801"/>
    <w:rsid w:val="00E57843"/>
    <w:rsid w:val="00E578F9"/>
    <w:rsid w:val="00E57A13"/>
    <w:rsid w:val="00E57F71"/>
    <w:rsid w:val="00E6033F"/>
    <w:rsid w:val="00E603FF"/>
    <w:rsid w:val="00E60544"/>
    <w:rsid w:val="00E605AA"/>
    <w:rsid w:val="00E60670"/>
    <w:rsid w:val="00E60F35"/>
    <w:rsid w:val="00E611A3"/>
    <w:rsid w:val="00E61326"/>
    <w:rsid w:val="00E61DC5"/>
    <w:rsid w:val="00E61E66"/>
    <w:rsid w:val="00E62177"/>
    <w:rsid w:val="00E6258D"/>
    <w:rsid w:val="00E62A58"/>
    <w:rsid w:val="00E62C98"/>
    <w:rsid w:val="00E62D59"/>
    <w:rsid w:val="00E62D8C"/>
    <w:rsid w:val="00E62F30"/>
    <w:rsid w:val="00E62FC4"/>
    <w:rsid w:val="00E63019"/>
    <w:rsid w:val="00E6313C"/>
    <w:rsid w:val="00E63155"/>
    <w:rsid w:val="00E6359B"/>
    <w:rsid w:val="00E638B3"/>
    <w:rsid w:val="00E63973"/>
    <w:rsid w:val="00E63B36"/>
    <w:rsid w:val="00E644AE"/>
    <w:rsid w:val="00E64AE0"/>
    <w:rsid w:val="00E65130"/>
    <w:rsid w:val="00E65404"/>
    <w:rsid w:val="00E65AC9"/>
    <w:rsid w:val="00E663B6"/>
    <w:rsid w:val="00E665CC"/>
    <w:rsid w:val="00E66826"/>
    <w:rsid w:val="00E668E0"/>
    <w:rsid w:val="00E669BB"/>
    <w:rsid w:val="00E6712B"/>
    <w:rsid w:val="00E672BB"/>
    <w:rsid w:val="00E672D6"/>
    <w:rsid w:val="00E673A7"/>
    <w:rsid w:val="00E673F3"/>
    <w:rsid w:val="00E677F4"/>
    <w:rsid w:val="00E678E0"/>
    <w:rsid w:val="00E67A80"/>
    <w:rsid w:val="00E67BE7"/>
    <w:rsid w:val="00E67CEC"/>
    <w:rsid w:val="00E67FC6"/>
    <w:rsid w:val="00E7015C"/>
    <w:rsid w:val="00E70C14"/>
    <w:rsid w:val="00E70ED1"/>
    <w:rsid w:val="00E70EDC"/>
    <w:rsid w:val="00E70F14"/>
    <w:rsid w:val="00E7119F"/>
    <w:rsid w:val="00E712DC"/>
    <w:rsid w:val="00E71727"/>
    <w:rsid w:val="00E71792"/>
    <w:rsid w:val="00E71967"/>
    <w:rsid w:val="00E719F9"/>
    <w:rsid w:val="00E71C66"/>
    <w:rsid w:val="00E71CD8"/>
    <w:rsid w:val="00E71FBA"/>
    <w:rsid w:val="00E7294C"/>
    <w:rsid w:val="00E72CE5"/>
    <w:rsid w:val="00E730DF"/>
    <w:rsid w:val="00E730FE"/>
    <w:rsid w:val="00E73366"/>
    <w:rsid w:val="00E734E0"/>
    <w:rsid w:val="00E73779"/>
    <w:rsid w:val="00E73783"/>
    <w:rsid w:val="00E73790"/>
    <w:rsid w:val="00E7398E"/>
    <w:rsid w:val="00E73C8A"/>
    <w:rsid w:val="00E73DBC"/>
    <w:rsid w:val="00E74099"/>
    <w:rsid w:val="00E74268"/>
    <w:rsid w:val="00E74391"/>
    <w:rsid w:val="00E74653"/>
    <w:rsid w:val="00E746C0"/>
    <w:rsid w:val="00E747C9"/>
    <w:rsid w:val="00E747D4"/>
    <w:rsid w:val="00E747E0"/>
    <w:rsid w:val="00E747F1"/>
    <w:rsid w:val="00E74886"/>
    <w:rsid w:val="00E74B20"/>
    <w:rsid w:val="00E74C75"/>
    <w:rsid w:val="00E74EED"/>
    <w:rsid w:val="00E74F29"/>
    <w:rsid w:val="00E74F78"/>
    <w:rsid w:val="00E75983"/>
    <w:rsid w:val="00E75B0F"/>
    <w:rsid w:val="00E75B28"/>
    <w:rsid w:val="00E75DE9"/>
    <w:rsid w:val="00E76291"/>
    <w:rsid w:val="00E76384"/>
    <w:rsid w:val="00E76478"/>
    <w:rsid w:val="00E764EC"/>
    <w:rsid w:val="00E76553"/>
    <w:rsid w:val="00E765DD"/>
    <w:rsid w:val="00E7673D"/>
    <w:rsid w:val="00E76D8E"/>
    <w:rsid w:val="00E76E96"/>
    <w:rsid w:val="00E7709C"/>
    <w:rsid w:val="00E773C6"/>
    <w:rsid w:val="00E7743F"/>
    <w:rsid w:val="00E775A1"/>
    <w:rsid w:val="00E77A30"/>
    <w:rsid w:val="00E77AB7"/>
    <w:rsid w:val="00E77DFA"/>
    <w:rsid w:val="00E77EF5"/>
    <w:rsid w:val="00E80161"/>
    <w:rsid w:val="00E80674"/>
    <w:rsid w:val="00E808C2"/>
    <w:rsid w:val="00E80D1D"/>
    <w:rsid w:val="00E80FA2"/>
    <w:rsid w:val="00E811A0"/>
    <w:rsid w:val="00E813FB"/>
    <w:rsid w:val="00E81813"/>
    <w:rsid w:val="00E81DA1"/>
    <w:rsid w:val="00E81F34"/>
    <w:rsid w:val="00E821E2"/>
    <w:rsid w:val="00E82930"/>
    <w:rsid w:val="00E82979"/>
    <w:rsid w:val="00E82B94"/>
    <w:rsid w:val="00E8304D"/>
    <w:rsid w:val="00E8312B"/>
    <w:rsid w:val="00E838F3"/>
    <w:rsid w:val="00E83B50"/>
    <w:rsid w:val="00E83DCC"/>
    <w:rsid w:val="00E83EB3"/>
    <w:rsid w:val="00E8400B"/>
    <w:rsid w:val="00E841D2"/>
    <w:rsid w:val="00E841E2"/>
    <w:rsid w:val="00E843E3"/>
    <w:rsid w:val="00E84590"/>
    <w:rsid w:val="00E845F5"/>
    <w:rsid w:val="00E849AD"/>
    <w:rsid w:val="00E84E7D"/>
    <w:rsid w:val="00E850FD"/>
    <w:rsid w:val="00E8582C"/>
    <w:rsid w:val="00E85863"/>
    <w:rsid w:val="00E85A93"/>
    <w:rsid w:val="00E85C68"/>
    <w:rsid w:val="00E85CB7"/>
    <w:rsid w:val="00E85F99"/>
    <w:rsid w:val="00E860C0"/>
    <w:rsid w:val="00E8619B"/>
    <w:rsid w:val="00E865B5"/>
    <w:rsid w:val="00E867FE"/>
    <w:rsid w:val="00E8680C"/>
    <w:rsid w:val="00E86C90"/>
    <w:rsid w:val="00E8729D"/>
    <w:rsid w:val="00E87419"/>
    <w:rsid w:val="00E8748A"/>
    <w:rsid w:val="00E87676"/>
    <w:rsid w:val="00E87774"/>
    <w:rsid w:val="00E8777D"/>
    <w:rsid w:val="00E87E03"/>
    <w:rsid w:val="00E9007D"/>
    <w:rsid w:val="00E901FE"/>
    <w:rsid w:val="00E903FE"/>
    <w:rsid w:val="00E90532"/>
    <w:rsid w:val="00E90753"/>
    <w:rsid w:val="00E90883"/>
    <w:rsid w:val="00E90889"/>
    <w:rsid w:val="00E90CC3"/>
    <w:rsid w:val="00E90E1B"/>
    <w:rsid w:val="00E911B3"/>
    <w:rsid w:val="00E911C8"/>
    <w:rsid w:val="00E914F5"/>
    <w:rsid w:val="00E915B5"/>
    <w:rsid w:val="00E91F7C"/>
    <w:rsid w:val="00E9236A"/>
    <w:rsid w:val="00E924B3"/>
    <w:rsid w:val="00E926FF"/>
    <w:rsid w:val="00E928E1"/>
    <w:rsid w:val="00E92D8E"/>
    <w:rsid w:val="00E92DD9"/>
    <w:rsid w:val="00E93089"/>
    <w:rsid w:val="00E9318A"/>
    <w:rsid w:val="00E9324E"/>
    <w:rsid w:val="00E932CA"/>
    <w:rsid w:val="00E932F6"/>
    <w:rsid w:val="00E93414"/>
    <w:rsid w:val="00E934F8"/>
    <w:rsid w:val="00E93595"/>
    <w:rsid w:val="00E93718"/>
    <w:rsid w:val="00E93788"/>
    <w:rsid w:val="00E949DE"/>
    <w:rsid w:val="00E94C83"/>
    <w:rsid w:val="00E94EA8"/>
    <w:rsid w:val="00E951E7"/>
    <w:rsid w:val="00E951FE"/>
    <w:rsid w:val="00E954CA"/>
    <w:rsid w:val="00E956AD"/>
    <w:rsid w:val="00E95959"/>
    <w:rsid w:val="00E95D92"/>
    <w:rsid w:val="00E96144"/>
    <w:rsid w:val="00E96190"/>
    <w:rsid w:val="00E962B4"/>
    <w:rsid w:val="00E96510"/>
    <w:rsid w:val="00E966B2"/>
    <w:rsid w:val="00E9671F"/>
    <w:rsid w:val="00E96916"/>
    <w:rsid w:val="00E96957"/>
    <w:rsid w:val="00E9695C"/>
    <w:rsid w:val="00E96CD5"/>
    <w:rsid w:val="00E96D68"/>
    <w:rsid w:val="00E96DAD"/>
    <w:rsid w:val="00E97009"/>
    <w:rsid w:val="00E97108"/>
    <w:rsid w:val="00E97D43"/>
    <w:rsid w:val="00EA0199"/>
    <w:rsid w:val="00EA021F"/>
    <w:rsid w:val="00EA0831"/>
    <w:rsid w:val="00EA09B2"/>
    <w:rsid w:val="00EA0DF0"/>
    <w:rsid w:val="00EA1039"/>
    <w:rsid w:val="00EA12F2"/>
    <w:rsid w:val="00EA1A5D"/>
    <w:rsid w:val="00EA1BA9"/>
    <w:rsid w:val="00EA1BFA"/>
    <w:rsid w:val="00EA1D2A"/>
    <w:rsid w:val="00EA1E79"/>
    <w:rsid w:val="00EA2311"/>
    <w:rsid w:val="00EA26B0"/>
    <w:rsid w:val="00EA28B9"/>
    <w:rsid w:val="00EA2EDB"/>
    <w:rsid w:val="00EA3256"/>
    <w:rsid w:val="00EA343C"/>
    <w:rsid w:val="00EA350E"/>
    <w:rsid w:val="00EA3565"/>
    <w:rsid w:val="00EA3665"/>
    <w:rsid w:val="00EA3ADA"/>
    <w:rsid w:val="00EA3FDC"/>
    <w:rsid w:val="00EA404F"/>
    <w:rsid w:val="00EA40A9"/>
    <w:rsid w:val="00EA4438"/>
    <w:rsid w:val="00EA460B"/>
    <w:rsid w:val="00EA476F"/>
    <w:rsid w:val="00EA4918"/>
    <w:rsid w:val="00EA4BE9"/>
    <w:rsid w:val="00EA4CE5"/>
    <w:rsid w:val="00EA4D1D"/>
    <w:rsid w:val="00EA4D4B"/>
    <w:rsid w:val="00EA4D93"/>
    <w:rsid w:val="00EA4F2F"/>
    <w:rsid w:val="00EA4FC5"/>
    <w:rsid w:val="00EA549A"/>
    <w:rsid w:val="00EA596F"/>
    <w:rsid w:val="00EA5A0B"/>
    <w:rsid w:val="00EA5A4F"/>
    <w:rsid w:val="00EA5BF2"/>
    <w:rsid w:val="00EA5E1C"/>
    <w:rsid w:val="00EA5EB1"/>
    <w:rsid w:val="00EA6203"/>
    <w:rsid w:val="00EA630F"/>
    <w:rsid w:val="00EA63A9"/>
    <w:rsid w:val="00EA67C4"/>
    <w:rsid w:val="00EA6BF0"/>
    <w:rsid w:val="00EA7027"/>
    <w:rsid w:val="00EA71A5"/>
    <w:rsid w:val="00EA739B"/>
    <w:rsid w:val="00EA74F3"/>
    <w:rsid w:val="00EA754E"/>
    <w:rsid w:val="00EA76CB"/>
    <w:rsid w:val="00EA7CAF"/>
    <w:rsid w:val="00EA7D9F"/>
    <w:rsid w:val="00EA7DB7"/>
    <w:rsid w:val="00EA7F3A"/>
    <w:rsid w:val="00EB0008"/>
    <w:rsid w:val="00EB0029"/>
    <w:rsid w:val="00EB0193"/>
    <w:rsid w:val="00EB0709"/>
    <w:rsid w:val="00EB0780"/>
    <w:rsid w:val="00EB0A8E"/>
    <w:rsid w:val="00EB0BED"/>
    <w:rsid w:val="00EB0D1C"/>
    <w:rsid w:val="00EB0ECD"/>
    <w:rsid w:val="00EB11B8"/>
    <w:rsid w:val="00EB12CE"/>
    <w:rsid w:val="00EB1342"/>
    <w:rsid w:val="00EB13EF"/>
    <w:rsid w:val="00EB15E4"/>
    <w:rsid w:val="00EB1716"/>
    <w:rsid w:val="00EB1AA3"/>
    <w:rsid w:val="00EB1FAF"/>
    <w:rsid w:val="00EB2330"/>
    <w:rsid w:val="00EB26FD"/>
    <w:rsid w:val="00EB28DF"/>
    <w:rsid w:val="00EB2C71"/>
    <w:rsid w:val="00EB2CAB"/>
    <w:rsid w:val="00EB3181"/>
    <w:rsid w:val="00EB326B"/>
    <w:rsid w:val="00EB3345"/>
    <w:rsid w:val="00EB33B3"/>
    <w:rsid w:val="00EB3433"/>
    <w:rsid w:val="00EB391C"/>
    <w:rsid w:val="00EB39E4"/>
    <w:rsid w:val="00EB39E7"/>
    <w:rsid w:val="00EB3B15"/>
    <w:rsid w:val="00EB3B21"/>
    <w:rsid w:val="00EB415B"/>
    <w:rsid w:val="00EB41D2"/>
    <w:rsid w:val="00EB4414"/>
    <w:rsid w:val="00EB448D"/>
    <w:rsid w:val="00EB4BFC"/>
    <w:rsid w:val="00EB4CAB"/>
    <w:rsid w:val="00EB4DE2"/>
    <w:rsid w:val="00EB4F60"/>
    <w:rsid w:val="00EB530B"/>
    <w:rsid w:val="00EB5319"/>
    <w:rsid w:val="00EB53D2"/>
    <w:rsid w:val="00EB5521"/>
    <w:rsid w:val="00EB55FD"/>
    <w:rsid w:val="00EB569E"/>
    <w:rsid w:val="00EB56D9"/>
    <w:rsid w:val="00EB599B"/>
    <w:rsid w:val="00EB5A19"/>
    <w:rsid w:val="00EB5C29"/>
    <w:rsid w:val="00EB5CAE"/>
    <w:rsid w:val="00EB5F51"/>
    <w:rsid w:val="00EB617A"/>
    <w:rsid w:val="00EB618F"/>
    <w:rsid w:val="00EB61A3"/>
    <w:rsid w:val="00EB63B6"/>
    <w:rsid w:val="00EB6544"/>
    <w:rsid w:val="00EB6603"/>
    <w:rsid w:val="00EB6738"/>
    <w:rsid w:val="00EB67C3"/>
    <w:rsid w:val="00EB6810"/>
    <w:rsid w:val="00EB6C2D"/>
    <w:rsid w:val="00EB6DA4"/>
    <w:rsid w:val="00EB7012"/>
    <w:rsid w:val="00EB701C"/>
    <w:rsid w:val="00EB759F"/>
    <w:rsid w:val="00EB7E60"/>
    <w:rsid w:val="00EB7F45"/>
    <w:rsid w:val="00EC03AF"/>
    <w:rsid w:val="00EC06EC"/>
    <w:rsid w:val="00EC0947"/>
    <w:rsid w:val="00EC09FF"/>
    <w:rsid w:val="00EC0A08"/>
    <w:rsid w:val="00EC0AD4"/>
    <w:rsid w:val="00EC1460"/>
    <w:rsid w:val="00EC180D"/>
    <w:rsid w:val="00EC18D2"/>
    <w:rsid w:val="00EC19CD"/>
    <w:rsid w:val="00EC1F60"/>
    <w:rsid w:val="00EC1F7C"/>
    <w:rsid w:val="00EC2114"/>
    <w:rsid w:val="00EC22BC"/>
    <w:rsid w:val="00EC2405"/>
    <w:rsid w:val="00EC2520"/>
    <w:rsid w:val="00EC27B0"/>
    <w:rsid w:val="00EC2875"/>
    <w:rsid w:val="00EC32FF"/>
    <w:rsid w:val="00EC3770"/>
    <w:rsid w:val="00EC3910"/>
    <w:rsid w:val="00EC3984"/>
    <w:rsid w:val="00EC3D07"/>
    <w:rsid w:val="00EC4106"/>
    <w:rsid w:val="00EC436C"/>
    <w:rsid w:val="00EC44DD"/>
    <w:rsid w:val="00EC45AD"/>
    <w:rsid w:val="00EC49D0"/>
    <w:rsid w:val="00EC4CC0"/>
    <w:rsid w:val="00EC4D59"/>
    <w:rsid w:val="00EC4E09"/>
    <w:rsid w:val="00EC4FB3"/>
    <w:rsid w:val="00EC5205"/>
    <w:rsid w:val="00EC599D"/>
    <w:rsid w:val="00EC5D3B"/>
    <w:rsid w:val="00EC6119"/>
    <w:rsid w:val="00EC6253"/>
    <w:rsid w:val="00EC62DF"/>
    <w:rsid w:val="00EC6431"/>
    <w:rsid w:val="00EC6B2F"/>
    <w:rsid w:val="00EC7126"/>
    <w:rsid w:val="00EC7199"/>
    <w:rsid w:val="00EC736A"/>
    <w:rsid w:val="00EC7454"/>
    <w:rsid w:val="00EC74D1"/>
    <w:rsid w:val="00EC7588"/>
    <w:rsid w:val="00EC7BC3"/>
    <w:rsid w:val="00EC7E58"/>
    <w:rsid w:val="00ED0293"/>
    <w:rsid w:val="00ED031B"/>
    <w:rsid w:val="00ED03AC"/>
    <w:rsid w:val="00ED06AD"/>
    <w:rsid w:val="00ED083E"/>
    <w:rsid w:val="00ED11D5"/>
    <w:rsid w:val="00ED1344"/>
    <w:rsid w:val="00ED152E"/>
    <w:rsid w:val="00ED18DE"/>
    <w:rsid w:val="00ED1B05"/>
    <w:rsid w:val="00ED1B77"/>
    <w:rsid w:val="00ED1D61"/>
    <w:rsid w:val="00ED1E86"/>
    <w:rsid w:val="00ED2103"/>
    <w:rsid w:val="00ED2306"/>
    <w:rsid w:val="00ED263A"/>
    <w:rsid w:val="00ED2B01"/>
    <w:rsid w:val="00ED2C57"/>
    <w:rsid w:val="00ED2FBE"/>
    <w:rsid w:val="00ED3102"/>
    <w:rsid w:val="00ED310E"/>
    <w:rsid w:val="00ED3756"/>
    <w:rsid w:val="00ED3AF7"/>
    <w:rsid w:val="00ED3BA5"/>
    <w:rsid w:val="00ED3DD0"/>
    <w:rsid w:val="00ED421D"/>
    <w:rsid w:val="00ED4288"/>
    <w:rsid w:val="00ED482D"/>
    <w:rsid w:val="00ED4922"/>
    <w:rsid w:val="00ED4943"/>
    <w:rsid w:val="00ED4A08"/>
    <w:rsid w:val="00ED4E74"/>
    <w:rsid w:val="00ED530F"/>
    <w:rsid w:val="00ED5423"/>
    <w:rsid w:val="00ED54A4"/>
    <w:rsid w:val="00ED5952"/>
    <w:rsid w:val="00ED5AFC"/>
    <w:rsid w:val="00ED6417"/>
    <w:rsid w:val="00ED646D"/>
    <w:rsid w:val="00ED68B0"/>
    <w:rsid w:val="00ED6945"/>
    <w:rsid w:val="00ED6C84"/>
    <w:rsid w:val="00ED6DBE"/>
    <w:rsid w:val="00ED6F5E"/>
    <w:rsid w:val="00ED7216"/>
    <w:rsid w:val="00ED7414"/>
    <w:rsid w:val="00ED7600"/>
    <w:rsid w:val="00ED78D7"/>
    <w:rsid w:val="00ED78F8"/>
    <w:rsid w:val="00ED78FD"/>
    <w:rsid w:val="00ED7A22"/>
    <w:rsid w:val="00ED7A7B"/>
    <w:rsid w:val="00ED7DF5"/>
    <w:rsid w:val="00EE0578"/>
    <w:rsid w:val="00EE05EB"/>
    <w:rsid w:val="00EE0646"/>
    <w:rsid w:val="00EE076C"/>
    <w:rsid w:val="00EE07C1"/>
    <w:rsid w:val="00EE08D7"/>
    <w:rsid w:val="00EE0952"/>
    <w:rsid w:val="00EE0DCF"/>
    <w:rsid w:val="00EE0F20"/>
    <w:rsid w:val="00EE1485"/>
    <w:rsid w:val="00EE166C"/>
    <w:rsid w:val="00EE1A0E"/>
    <w:rsid w:val="00EE1F1D"/>
    <w:rsid w:val="00EE1F46"/>
    <w:rsid w:val="00EE2805"/>
    <w:rsid w:val="00EE2819"/>
    <w:rsid w:val="00EE2834"/>
    <w:rsid w:val="00EE2F38"/>
    <w:rsid w:val="00EE310D"/>
    <w:rsid w:val="00EE3120"/>
    <w:rsid w:val="00EE312C"/>
    <w:rsid w:val="00EE346E"/>
    <w:rsid w:val="00EE351A"/>
    <w:rsid w:val="00EE356D"/>
    <w:rsid w:val="00EE3667"/>
    <w:rsid w:val="00EE37CB"/>
    <w:rsid w:val="00EE37DB"/>
    <w:rsid w:val="00EE38DC"/>
    <w:rsid w:val="00EE3E0B"/>
    <w:rsid w:val="00EE3FE5"/>
    <w:rsid w:val="00EE422B"/>
    <w:rsid w:val="00EE46E5"/>
    <w:rsid w:val="00EE4B43"/>
    <w:rsid w:val="00EE4DC2"/>
    <w:rsid w:val="00EE4F48"/>
    <w:rsid w:val="00EE4F79"/>
    <w:rsid w:val="00EE508D"/>
    <w:rsid w:val="00EE5511"/>
    <w:rsid w:val="00EE55E1"/>
    <w:rsid w:val="00EE56FD"/>
    <w:rsid w:val="00EE58A2"/>
    <w:rsid w:val="00EE5C92"/>
    <w:rsid w:val="00EE5CE1"/>
    <w:rsid w:val="00EE6183"/>
    <w:rsid w:val="00EE63D3"/>
    <w:rsid w:val="00EE6692"/>
    <w:rsid w:val="00EE66C3"/>
    <w:rsid w:val="00EE6A21"/>
    <w:rsid w:val="00EE6A48"/>
    <w:rsid w:val="00EE6B6A"/>
    <w:rsid w:val="00EE6C51"/>
    <w:rsid w:val="00EE73A0"/>
    <w:rsid w:val="00EE7CB3"/>
    <w:rsid w:val="00EF01D1"/>
    <w:rsid w:val="00EF0500"/>
    <w:rsid w:val="00EF0610"/>
    <w:rsid w:val="00EF073C"/>
    <w:rsid w:val="00EF08C4"/>
    <w:rsid w:val="00EF0A5D"/>
    <w:rsid w:val="00EF0B9A"/>
    <w:rsid w:val="00EF1018"/>
    <w:rsid w:val="00EF1257"/>
    <w:rsid w:val="00EF151C"/>
    <w:rsid w:val="00EF159E"/>
    <w:rsid w:val="00EF1714"/>
    <w:rsid w:val="00EF183E"/>
    <w:rsid w:val="00EF18E5"/>
    <w:rsid w:val="00EF19D2"/>
    <w:rsid w:val="00EF1B0C"/>
    <w:rsid w:val="00EF1F02"/>
    <w:rsid w:val="00EF20C6"/>
    <w:rsid w:val="00EF2259"/>
    <w:rsid w:val="00EF23DA"/>
    <w:rsid w:val="00EF242E"/>
    <w:rsid w:val="00EF25A7"/>
    <w:rsid w:val="00EF2A86"/>
    <w:rsid w:val="00EF2EC2"/>
    <w:rsid w:val="00EF2FA8"/>
    <w:rsid w:val="00EF32A5"/>
    <w:rsid w:val="00EF330A"/>
    <w:rsid w:val="00EF352E"/>
    <w:rsid w:val="00EF3805"/>
    <w:rsid w:val="00EF3B7A"/>
    <w:rsid w:val="00EF3E7D"/>
    <w:rsid w:val="00EF3ECE"/>
    <w:rsid w:val="00EF3F9A"/>
    <w:rsid w:val="00EF41F0"/>
    <w:rsid w:val="00EF4432"/>
    <w:rsid w:val="00EF445C"/>
    <w:rsid w:val="00EF44C4"/>
    <w:rsid w:val="00EF45C4"/>
    <w:rsid w:val="00EF46C7"/>
    <w:rsid w:val="00EF481D"/>
    <w:rsid w:val="00EF4B34"/>
    <w:rsid w:val="00EF4BD0"/>
    <w:rsid w:val="00EF4CCF"/>
    <w:rsid w:val="00EF4D14"/>
    <w:rsid w:val="00EF4F69"/>
    <w:rsid w:val="00EF511F"/>
    <w:rsid w:val="00EF539D"/>
    <w:rsid w:val="00EF53DC"/>
    <w:rsid w:val="00EF5533"/>
    <w:rsid w:val="00EF57C3"/>
    <w:rsid w:val="00EF57D8"/>
    <w:rsid w:val="00EF5820"/>
    <w:rsid w:val="00EF5EAB"/>
    <w:rsid w:val="00EF6073"/>
    <w:rsid w:val="00EF60FA"/>
    <w:rsid w:val="00EF6416"/>
    <w:rsid w:val="00EF6470"/>
    <w:rsid w:val="00EF6587"/>
    <w:rsid w:val="00EF6847"/>
    <w:rsid w:val="00EF697E"/>
    <w:rsid w:val="00EF698B"/>
    <w:rsid w:val="00EF6B7F"/>
    <w:rsid w:val="00EF6D3D"/>
    <w:rsid w:val="00EF7098"/>
    <w:rsid w:val="00EF73F7"/>
    <w:rsid w:val="00EF7605"/>
    <w:rsid w:val="00EF760D"/>
    <w:rsid w:val="00EF778B"/>
    <w:rsid w:val="00EF7991"/>
    <w:rsid w:val="00EF7C0C"/>
    <w:rsid w:val="00F0021E"/>
    <w:rsid w:val="00F002C8"/>
    <w:rsid w:val="00F002D3"/>
    <w:rsid w:val="00F0057B"/>
    <w:rsid w:val="00F009F5"/>
    <w:rsid w:val="00F00A54"/>
    <w:rsid w:val="00F00A8C"/>
    <w:rsid w:val="00F00AF2"/>
    <w:rsid w:val="00F00AF4"/>
    <w:rsid w:val="00F00F29"/>
    <w:rsid w:val="00F0117C"/>
    <w:rsid w:val="00F0153F"/>
    <w:rsid w:val="00F015C6"/>
    <w:rsid w:val="00F019A5"/>
    <w:rsid w:val="00F019F1"/>
    <w:rsid w:val="00F01B39"/>
    <w:rsid w:val="00F01B5C"/>
    <w:rsid w:val="00F01B71"/>
    <w:rsid w:val="00F01DE7"/>
    <w:rsid w:val="00F01E7D"/>
    <w:rsid w:val="00F02572"/>
    <w:rsid w:val="00F02675"/>
    <w:rsid w:val="00F026F7"/>
    <w:rsid w:val="00F02AFE"/>
    <w:rsid w:val="00F0306C"/>
    <w:rsid w:val="00F0307F"/>
    <w:rsid w:val="00F03103"/>
    <w:rsid w:val="00F03228"/>
    <w:rsid w:val="00F03452"/>
    <w:rsid w:val="00F03776"/>
    <w:rsid w:val="00F03BCF"/>
    <w:rsid w:val="00F03BD3"/>
    <w:rsid w:val="00F03FB4"/>
    <w:rsid w:val="00F04088"/>
    <w:rsid w:val="00F04206"/>
    <w:rsid w:val="00F0422C"/>
    <w:rsid w:val="00F0432C"/>
    <w:rsid w:val="00F044A2"/>
    <w:rsid w:val="00F044A8"/>
    <w:rsid w:val="00F046E8"/>
    <w:rsid w:val="00F04793"/>
    <w:rsid w:val="00F0482D"/>
    <w:rsid w:val="00F04A45"/>
    <w:rsid w:val="00F0554A"/>
    <w:rsid w:val="00F056F7"/>
    <w:rsid w:val="00F05825"/>
    <w:rsid w:val="00F05FFF"/>
    <w:rsid w:val="00F062DE"/>
    <w:rsid w:val="00F063C2"/>
    <w:rsid w:val="00F063DE"/>
    <w:rsid w:val="00F0641E"/>
    <w:rsid w:val="00F06B46"/>
    <w:rsid w:val="00F06F1F"/>
    <w:rsid w:val="00F06F56"/>
    <w:rsid w:val="00F070D8"/>
    <w:rsid w:val="00F071A8"/>
    <w:rsid w:val="00F0745F"/>
    <w:rsid w:val="00F075AF"/>
    <w:rsid w:val="00F0774F"/>
    <w:rsid w:val="00F07A63"/>
    <w:rsid w:val="00F07FDA"/>
    <w:rsid w:val="00F10031"/>
    <w:rsid w:val="00F10094"/>
    <w:rsid w:val="00F100CB"/>
    <w:rsid w:val="00F10589"/>
    <w:rsid w:val="00F10699"/>
    <w:rsid w:val="00F107C1"/>
    <w:rsid w:val="00F108EA"/>
    <w:rsid w:val="00F10A6D"/>
    <w:rsid w:val="00F10C31"/>
    <w:rsid w:val="00F10CE0"/>
    <w:rsid w:val="00F10D1F"/>
    <w:rsid w:val="00F10DAE"/>
    <w:rsid w:val="00F10FAD"/>
    <w:rsid w:val="00F10FED"/>
    <w:rsid w:val="00F113B8"/>
    <w:rsid w:val="00F11617"/>
    <w:rsid w:val="00F117DA"/>
    <w:rsid w:val="00F1182E"/>
    <w:rsid w:val="00F11925"/>
    <w:rsid w:val="00F119B2"/>
    <w:rsid w:val="00F11C31"/>
    <w:rsid w:val="00F11D0C"/>
    <w:rsid w:val="00F120A8"/>
    <w:rsid w:val="00F121C7"/>
    <w:rsid w:val="00F12213"/>
    <w:rsid w:val="00F1242D"/>
    <w:rsid w:val="00F1266A"/>
    <w:rsid w:val="00F126DC"/>
    <w:rsid w:val="00F12874"/>
    <w:rsid w:val="00F1287A"/>
    <w:rsid w:val="00F12900"/>
    <w:rsid w:val="00F1290F"/>
    <w:rsid w:val="00F12951"/>
    <w:rsid w:val="00F12B83"/>
    <w:rsid w:val="00F12CDF"/>
    <w:rsid w:val="00F130E4"/>
    <w:rsid w:val="00F1362C"/>
    <w:rsid w:val="00F1365F"/>
    <w:rsid w:val="00F13854"/>
    <w:rsid w:val="00F13BAA"/>
    <w:rsid w:val="00F13CDA"/>
    <w:rsid w:val="00F1409C"/>
    <w:rsid w:val="00F141FF"/>
    <w:rsid w:val="00F14313"/>
    <w:rsid w:val="00F1435B"/>
    <w:rsid w:val="00F143C4"/>
    <w:rsid w:val="00F14621"/>
    <w:rsid w:val="00F146BE"/>
    <w:rsid w:val="00F14738"/>
    <w:rsid w:val="00F14D1D"/>
    <w:rsid w:val="00F14F08"/>
    <w:rsid w:val="00F1502E"/>
    <w:rsid w:val="00F1529E"/>
    <w:rsid w:val="00F156F7"/>
    <w:rsid w:val="00F15726"/>
    <w:rsid w:val="00F158BD"/>
    <w:rsid w:val="00F15B6A"/>
    <w:rsid w:val="00F15DEF"/>
    <w:rsid w:val="00F15E53"/>
    <w:rsid w:val="00F15ED1"/>
    <w:rsid w:val="00F168FB"/>
    <w:rsid w:val="00F16B0A"/>
    <w:rsid w:val="00F16C76"/>
    <w:rsid w:val="00F16CF4"/>
    <w:rsid w:val="00F16E0C"/>
    <w:rsid w:val="00F17372"/>
    <w:rsid w:val="00F1758B"/>
    <w:rsid w:val="00F1773B"/>
    <w:rsid w:val="00F17899"/>
    <w:rsid w:val="00F17AD5"/>
    <w:rsid w:val="00F17DAA"/>
    <w:rsid w:val="00F20185"/>
    <w:rsid w:val="00F201D8"/>
    <w:rsid w:val="00F20462"/>
    <w:rsid w:val="00F2076D"/>
    <w:rsid w:val="00F20B4C"/>
    <w:rsid w:val="00F20B76"/>
    <w:rsid w:val="00F20E2C"/>
    <w:rsid w:val="00F21111"/>
    <w:rsid w:val="00F212A5"/>
    <w:rsid w:val="00F21394"/>
    <w:rsid w:val="00F2160A"/>
    <w:rsid w:val="00F21722"/>
    <w:rsid w:val="00F21937"/>
    <w:rsid w:val="00F21992"/>
    <w:rsid w:val="00F21BB6"/>
    <w:rsid w:val="00F21D36"/>
    <w:rsid w:val="00F21EE4"/>
    <w:rsid w:val="00F21EE8"/>
    <w:rsid w:val="00F21F41"/>
    <w:rsid w:val="00F22097"/>
    <w:rsid w:val="00F221E0"/>
    <w:rsid w:val="00F221FD"/>
    <w:rsid w:val="00F222C0"/>
    <w:rsid w:val="00F22475"/>
    <w:rsid w:val="00F2257B"/>
    <w:rsid w:val="00F22D26"/>
    <w:rsid w:val="00F22F0F"/>
    <w:rsid w:val="00F23147"/>
    <w:rsid w:val="00F231DD"/>
    <w:rsid w:val="00F2324A"/>
    <w:rsid w:val="00F2348A"/>
    <w:rsid w:val="00F23504"/>
    <w:rsid w:val="00F23540"/>
    <w:rsid w:val="00F2378E"/>
    <w:rsid w:val="00F239BA"/>
    <w:rsid w:val="00F23C31"/>
    <w:rsid w:val="00F240DE"/>
    <w:rsid w:val="00F2457E"/>
    <w:rsid w:val="00F24884"/>
    <w:rsid w:val="00F24C53"/>
    <w:rsid w:val="00F24C6C"/>
    <w:rsid w:val="00F24F54"/>
    <w:rsid w:val="00F250F2"/>
    <w:rsid w:val="00F251EA"/>
    <w:rsid w:val="00F2537E"/>
    <w:rsid w:val="00F253FC"/>
    <w:rsid w:val="00F254C9"/>
    <w:rsid w:val="00F25897"/>
    <w:rsid w:val="00F25A2F"/>
    <w:rsid w:val="00F25ADC"/>
    <w:rsid w:val="00F25BBA"/>
    <w:rsid w:val="00F25D3A"/>
    <w:rsid w:val="00F25F83"/>
    <w:rsid w:val="00F2606D"/>
    <w:rsid w:val="00F26745"/>
    <w:rsid w:val="00F26A54"/>
    <w:rsid w:val="00F26D2C"/>
    <w:rsid w:val="00F27185"/>
    <w:rsid w:val="00F27B87"/>
    <w:rsid w:val="00F27D1C"/>
    <w:rsid w:val="00F30410"/>
    <w:rsid w:val="00F30654"/>
    <w:rsid w:val="00F30B89"/>
    <w:rsid w:val="00F30DEC"/>
    <w:rsid w:val="00F31928"/>
    <w:rsid w:val="00F31C8E"/>
    <w:rsid w:val="00F31DD7"/>
    <w:rsid w:val="00F32140"/>
    <w:rsid w:val="00F32279"/>
    <w:rsid w:val="00F322D4"/>
    <w:rsid w:val="00F323D6"/>
    <w:rsid w:val="00F32519"/>
    <w:rsid w:val="00F32718"/>
    <w:rsid w:val="00F32746"/>
    <w:rsid w:val="00F32CD9"/>
    <w:rsid w:val="00F32CFC"/>
    <w:rsid w:val="00F32FC8"/>
    <w:rsid w:val="00F333B6"/>
    <w:rsid w:val="00F33595"/>
    <w:rsid w:val="00F335BC"/>
    <w:rsid w:val="00F338EF"/>
    <w:rsid w:val="00F3395F"/>
    <w:rsid w:val="00F33A8F"/>
    <w:rsid w:val="00F33B18"/>
    <w:rsid w:val="00F33D95"/>
    <w:rsid w:val="00F33DF6"/>
    <w:rsid w:val="00F33E55"/>
    <w:rsid w:val="00F3403B"/>
    <w:rsid w:val="00F341A9"/>
    <w:rsid w:val="00F349A9"/>
    <w:rsid w:val="00F34B40"/>
    <w:rsid w:val="00F34F29"/>
    <w:rsid w:val="00F3507B"/>
    <w:rsid w:val="00F351CC"/>
    <w:rsid w:val="00F35828"/>
    <w:rsid w:val="00F35857"/>
    <w:rsid w:val="00F3588E"/>
    <w:rsid w:val="00F35C49"/>
    <w:rsid w:val="00F35CF2"/>
    <w:rsid w:val="00F36009"/>
    <w:rsid w:val="00F3625B"/>
    <w:rsid w:val="00F36272"/>
    <w:rsid w:val="00F3664E"/>
    <w:rsid w:val="00F36695"/>
    <w:rsid w:val="00F36AD5"/>
    <w:rsid w:val="00F36EE2"/>
    <w:rsid w:val="00F36FAB"/>
    <w:rsid w:val="00F3701A"/>
    <w:rsid w:val="00F3707E"/>
    <w:rsid w:val="00F37152"/>
    <w:rsid w:val="00F37324"/>
    <w:rsid w:val="00F37351"/>
    <w:rsid w:val="00F37B78"/>
    <w:rsid w:val="00F37C26"/>
    <w:rsid w:val="00F37E90"/>
    <w:rsid w:val="00F37FCD"/>
    <w:rsid w:val="00F40322"/>
    <w:rsid w:val="00F40361"/>
    <w:rsid w:val="00F4050B"/>
    <w:rsid w:val="00F40934"/>
    <w:rsid w:val="00F41052"/>
    <w:rsid w:val="00F4107D"/>
    <w:rsid w:val="00F410C9"/>
    <w:rsid w:val="00F414AE"/>
    <w:rsid w:val="00F414F1"/>
    <w:rsid w:val="00F41583"/>
    <w:rsid w:val="00F4166A"/>
    <w:rsid w:val="00F41963"/>
    <w:rsid w:val="00F419A3"/>
    <w:rsid w:val="00F41C7B"/>
    <w:rsid w:val="00F41F09"/>
    <w:rsid w:val="00F420AC"/>
    <w:rsid w:val="00F42141"/>
    <w:rsid w:val="00F42148"/>
    <w:rsid w:val="00F42240"/>
    <w:rsid w:val="00F42256"/>
    <w:rsid w:val="00F422A0"/>
    <w:rsid w:val="00F423AD"/>
    <w:rsid w:val="00F423FB"/>
    <w:rsid w:val="00F42657"/>
    <w:rsid w:val="00F42847"/>
    <w:rsid w:val="00F42882"/>
    <w:rsid w:val="00F42A49"/>
    <w:rsid w:val="00F42A7B"/>
    <w:rsid w:val="00F42C08"/>
    <w:rsid w:val="00F42C35"/>
    <w:rsid w:val="00F42CD5"/>
    <w:rsid w:val="00F42EAA"/>
    <w:rsid w:val="00F43528"/>
    <w:rsid w:val="00F43A0E"/>
    <w:rsid w:val="00F43A29"/>
    <w:rsid w:val="00F43ABA"/>
    <w:rsid w:val="00F43B42"/>
    <w:rsid w:val="00F43C90"/>
    <w:rsid w:val="00F43F7F"/>
    <w:rsid w:val="00F44112"/>
    <w:rsid w:val="00F441A3"/>
    <w:rsid w:val="00F445C2"/>
    <w:rsid w:val="00F44714"/>
    <w:rsid w:val="00F449C0"/>
    <w:rsid w:val="00F44CFC"/>
    <w:rsid w:val="00F44D59"/>
    <w:rsid w:val="00F44EBF"/>
    <w:rsid w:val="00F4501B"/>
    <w:rsid w:val="00F45A66"/>
    <w:rsid w:val="00F45DC3"/>
    <w:rsid w:val="00F45E19"/>
    <w:rsid w:val="00F45EA6"/>
    <w:rsid w:val="00F45F42"/>
    <w:rsid w:val="00F46103"/>
    <w:rsid w:val="00F46127"/>
    <w:rsid w:val="00F468EA"/>
    <w:rsid w:val="00F46925"/>
    <w:rsid w:val="00F46C33"/>
    <w:rsid w:val="00F474BC"/>
    <w:rsid w:val="00F47595"/>
    <w:rsid w:val="00F47631"/>
    <w:rsid w:val="00F47897"/>
    <w:rsid w:val="00F478E1"/>
    <w:rsid w:val="00F47A63"/>
    <w:rsid w:val="00F47E9B"/>
    <w:rsid w:val="00F47F6D"/>
    <w:rsid w:val="00F50100"/>
    <w:rsid w:val="00F50249"/>
    <w:rsid w:val="00F502EC"/>
    <w:rsid w:val="00F50332"/>
    <w:rsid w:val="00F50592"/>
    <w:rsid w:val="00F50650"/>
    <w:rsid w:val="00F50687"/>
    <w:rsid w:val="00F5073F"/>
    <w:rsid w:val="00F508B8"/>
    <w:rsid w:val="00F50DFA"/>
    <w:rsid w:val="00F514D1"/>
    <w:rsid w:val="00F514E6"/>
    <w:rsid w:val="00F5157D"/>
    <w:rsid w:val="00F51605"/>
    <w:rsid w:val="00F5188C"/>
    <w:rsid w:val="00F51C15"/>
    <w:rsid w:val="00F5201F"/>
    <w:rsid w:val="00F52228"/>
    <w:rsid w:val="00F52262"/>
    <w:rsid w:val="00F523B0"/>
    <w:rsid w:val="00F526A3"/>
    <w:rsid w:val="00F52887"/>
    <w:rsid w:val="00F52896"/>
    <w:rsid w:val="00F529BC"/>
    <w:rsid w:val="00F52BF7"/>
    <w:rsid w:val="00F52CAF"/>
    <w:rsid w:val="00F52EA0"/>
    <w:rsid w:val="00F52F89"/>
    <w:rsid w:val="00F53119"/>
    <w:rsid w:val="00F5325F"/>
    <w:rsid w:val="00F532ED"/>
    <w:rsid w:val="00F5351D"/>
    <w:rsid w:val="00F53581"/>
    <w:rsid w:val="00F53619"/>
    <w:rsid w:val="00F536EE"/>
    <w:rsid w:val="00F5377F"/>
    <w:rsid w:val="00F53BB0"/>
    <w:rsid w:val="00F53C19"/>
    <w:rsid w:val="00F53D44"/>
    <w:rsid w:val="00F54647"/>
    <w:rsid w:val="00F5466F"/>
    <w:rsid w:val="00F54787"/>
    <w:rsid w:val="00F5479B"/>
    <w:rsid w:val="00F54993"/>
    <w:rsid w:val="00F54BA6"/>
    <w:rsid w:val="00F54D1C"/>
    <w:rsid w:val="00F54D79"/>
    <w:rsid w:val="00F54E8F"/>
    <w:rsid w:val="00F5501F"/>
    <w:rsid w:val="00F55449"/>
    <w:rsid w:val="00F5555E"/>
    <w:rsid w:val="00F55666"/>
    <w:rsid w:val="00F5576E"/>
    <w:rsid w:val="00F55EBA"/>
    <w:rsid w:val="00F566DE"/>
    <w:rsid w:val="00F56733"/>
    <w:rsid w:val="00F56A01"/>
    <w:rsid w:val="00F56A9B"/>
    <w:rsid w:val="00F56E1B"/>
    <w:rsid w:val="00F5700E"/>
    <w:rsid w:val="00F57017"/>
    <w:rsid w:val="00F57EAA"/>
    <w:rsid w:val="00F602A1"/>
    <w:rsid w:val="00F60659"/>
    <w:rsid w:val="00F606B8"/>
    <w:rsid w:val="00F60785"/>
    <w:rsid w:val="00F609E8"/>
    <w:rsid w:val="00F60AF1"/>
    <w:rsid w:val="00F60DBE"/>
    <w:rsid w:val="00F61097"/>
    <w:rsid w:val="00F6112D"/>
    <w:rsid w:val="00F6122A"/>
    <w:rsid w:val="00F61401"/>
    <w:rsid w:val="00F614C0"/>
    <w:rsid w:val="00F615D5"/>
    <w:rsid w:val="00F619EE"/>
    <w:rsid w:val="00F61C3A"/>
    <w:rsid w:val="00F6219D"/>
    <w:rsid w:val="00F6231E"/>
    <w:rsid w:val="00F62479"/>
    <w:rsid w:val="00F625A4"/>
    <w:rsid w:val="00F626F6"/>
    <w:rsid w:val="00F62753"/>
    <w:rsid w:val="00F62860"/>
    <w:rsid w:val="00F628EE"/>
    <w:rsid w:val="00F62AD4"/>
    <w:rsid w:val="00F62FD5"/>
    <w:rsid w:val="00F6304C"/>
    <w:rsid w:val="00F63A34"/>
    <w:rsid w:val="00F63C3F"/>
    <w:rsid w:val="00F643A0"/>
    <w:rsid w:val="00F644A0"/>
    <w:rsid w:val="00F64812"/>
    <w:rsid w:val="00F64C64"/>
    <w:rsid w:val="00F64DE5"/>
    <w:rsid w:val="00F64DF7"/>
    <w:rsid w:val="00F64E6F"/>
    <w:rsid w:val="00F64F49"/>
    <w:rsid w:val="00F64F87"/>
    <w:rsid w:val="00F65138"/>
    <w:rsid w:val="00F656D9"/>
    <w:rsid w:val="00F65724"/>
    <w:rsid w:val="00F6581F"/>
    <w:rsid w:val="00F658CE"/>
    <w:rsid w:val="00F6591D"/>
    <w:rsid w:val="00F65A6D"/>
    <w:rsid w:val="00F65AAC"/>
    <w:rsid w:val="00F65B74"/>
    <w:rsid w:val="00F65C37"/>
    <w:rsid w:val="00F65DCA"/>
    <w:rsid w:val="00F660D4"/>
    <w:rsid w:val="00F664E2"/>
    <w:rsid w:val="00F66726"/>
    <w:rsid w:val="00F667E9"/>
    <w:rsid w:val="00F669C0"/>
    <w:rsid w:val="00F66BBF"/>
    <w:rsid w:val="00F66E64"/>
    <w:rsid w:val="00F66E9A"/>
    <w:rsid w:val="00F66F77"/>
    <w:rsid w:val="00F67294"/>
    <w:rsid w:val="00F6735A"/>
    <w:rsid w:val="00F673B9"/>
    <w:rsid w:val="00F673DE"/>
    <w:rsid w:val="00F674C8"/>
    <w:rsid w:val="00F67CBB"/>
    <w:rsid w:val="00F67D7F"/>
    <w:rsid w:val="00F67FFA"/>
    <w:rsid w:val="00F70072"/>
    <w:rsid w:val="00F7024D"/>
    <w:rsid w:val="00F702BB"/>
    <w:rsid w:val="00F702E7"/>
    <w:rsid w:val="00F70409"/>
    <w:rsid w:val="00F707D6"/>
    <w:rsid w:val="00F7094F"/>
    <w:rsid w:val="00F7098C"/>
    <w:rsid w:val="00F70B57"/>
    <w:rsid w:val="00F70CC7"/>
    <w:rsid w:val="00F70CE3"/>
    <w:rsid w:val="00F70D59"/>
    <w:rsid w:val="00F70E0B"/>
    <w:rsid w:val="00F70F5D"/>
    <w:rsid w:val="00F7109C"/>
    <w:rsid w:val="00F710DB"/>
    <w:rsid w:val="00F71128"/>
    <w:rsid w:val="00F7124A"/>
    <w:rsid w:val="00F712D2"/>
    <w:rsid w:val="00F71492"/>
    <w:rsid w:val="00F71755"/>
    <w:rsid w:val="00F71BAF"/>
    <w:rsid w:val="00F71EBB"/>
    <w:rsid w:val="00F71F00"/>
    <w:rsid w:val="00F71F69"/>
    <w:rsid w:val="00F725A8"/>
    <w:rsid w:val="00F7268E"/>
    <w:rsid w:val="00F72693"/>
    <w:rsid w:val="00F72799"/>
    <w:rsid w:val="00F7283C"/>
    <w:rsid w:val="00F728A9"/>
    <w:rsid w:val="00F72A2F"/>
    <w:rsid w:val="00F72AF5"/>
    <w:rsid w:val="00F72B4C"/>
    <w:rsid w:val="00F72CB1"/>
    <w:rsid w:val="00F72D2F"/>
    <w:rsid w:val="00F72E09"/>
    <w:rsid w:val="00F7332B"/>
    <w:rsid w:val="00F735A3"/>
    <w:rsid w:val="00F736C7"/>
    <w:rsid w:val="00F738D4"/>
    <w:rsid w:val="00F73B5E"/>
    <w:rsid w:val="00F744F3"/>
    <w:rsid w:val="00F74F91"/>
    <w:rsid w:val="00F751E1"/>
    <w:rsid w:val="00F75360"/>
    <w:rsid w:val="00F763C7"/>
    <w:rsid w:val="00F7647F"/>
    <w:rsid w:val="00F764D6"/>
    <w:rsid w:val="00F765C6"/>
    <w:rsid w:val="00F76706"/>
    <w:rsid w:val="00F767FF"/>
    <w:rsid w:val="00F76AA8"/>
    <w:rsid w:val="00F76F4C"/>
    <w:rsid w:val="00F7751C"/>
    <w:rsid w:val="00F778FD"/>
    <w:rsid w:val="00F77C15"/>
    <w:rsid w:val="00F77D06"/>
    <w:rsid w:val="00F77E0F"/>
    <w:rsid w:val="00F77E13"/>
    <w:rsid w:val="00F804C1"/>
    <w:rsid w:val="00F806B9"/>
    <w:rsid w:val="00F80785"/>
    <w:rsid w:val="00F80863"/>
    <w:rsid w:val="00F80F6D"/>
    <w:rsid w:val="00F811E6"/>
    <w:rsid w:val="00F8176A"/>
    <w:rsid w:val="00F8196A"/>
    <w:rsid w:val="00F8199F"/>
    <w:rsid w:val="00F81C12"/>
    <w:rsid w:val="00F81DA9"/>
    <w:rsid w:val="00F81F8C"/>
    <w:rsid w:val="00F8215E"/>
    <w:rsid w:val="00F82228"/>
    <w:rsid w:val="00F82251"/>
    <w:rsid w:val="00F824F5"/>
    <w:rsid w:val="00F8261A"/>
    <w:rsid w:val="00F82677"/>
    <w:rsid w:val="00F827A2"/>
    <w:rsid w:val="00F82942"/>
    <w:rsid w:val="00F82B0C"/>
    <w:rsid w:val="00F8308B"/>
    <w:rsid w:val="00F83181"/>
    <w:rsid w:val="00F83196"/>
    <w:rsid w:val="00F83306"/>
    <w:rsid w:val="00F834B8"/>
    <w:rsid w:val="00F837EA"/>
    <w:rsid w:val="00F83891"/>
    <w:rsid w:val="00F83A51"/>
    <w:rsid w:val="00F83B27"/>
    <w:rsid w:val="00F83B52"/>
    <w:rsid w:val="00F83EF5"/>
    <w:rsid w:val="00F842C4"/>
    <w:rsid w:val="00F84342"/>
    <w:rsid w:val="00F844F2"/>
    <w:rsid w:val="00F846DE"/>
    <w:rsid w:val="00F847C1"/>
    <w:rsid w:val="00F849D8"/>
    <w:rsid w:val="00F849F3"/>
    <w:rsid w:val="00F84AB4"/>
    <w:rsid w:val="00F84CAC"/>
    <w:rsid w:val="00F84DA5"/>
    <w:rsid w:val="00F84E6B"/>
    <w:rsid w:val="00F84F8A"/>
    <w:rsid w:val="00F85211"/>
    <w:rsid w:val="00F8521B"/>
    <w:rsid w:val="00F8529C"/>
    <w:rsid w:val="00F85408"/>
    <w:rsid w:val="00F85493"/>
    <w:rsid w:val="00F8558B"/>
    <w:rsid w:val="00F8575D"/>
    <w:rsid w:val="00F8589B"/>
    <w:rsid w:val="00F85C0A"/>
    <w:rsid w:val="00F85CB7"/>
    <w:rsid w:val="00F85D77"/>
    <w:rsid w:val="00F85EE1"/>
    <w:rsid w:val="00F85F8E"/>
    <w:rsid w:val="00F86113"/>
    <w:rsid w:val="00F861C4"/>
    <w:rsid w:val="00F86438"/>
    <w:rsid w:val="00F86954"/>
    <w:rsid w:val="00F86A09"/>
    <w:rsid w:val="00F86A21"/>
    <w:rsid w:val="00F86C6D"/>
    <w:rsid w:val="00F86E6D"/>
    <w:rsid w:val="00F8717A"/>
    <w:rsid w:val="00F879B1"/>
    <w:rsid w:val="00F87BA9"/>
    <w:rsid w:val="00F90495"/>
    <w:rsid w:val="00F904B3"/>
    <w:rsid w:val="00F90964"/>
    <w:rsid w:val="00F909F1"/>
    <w:rsid w:val="00F90B16"/>
    <w:rsid w:val="00F90C78"/>
    <w:rsid w:val="00F90CEB"/>
    <w:rsid w:val="00F90FAB"/>
    <w:rsid w:val="00F9118B"/>
    <w:rsid w:val="00F91206"/>
    <w:rsid w:val="00F91309"/>
    <w:rsid w:val="00F91327"/>
    <w:rsid w:val="00F913E9"/>
    <w:rsid w:val="00F91420"/>
    <w:rsid w:val="00F91491"/>
    <w:rsid w:val="00F91511"/>
    <w:rsid w:val="00F91A7D"/>
    <w:rsid w:val="00F91D7E"/>
    <w:rsid w:val="00F92103"/>
    <w:rsid w:val="00F922F6"/>
    <w:rsid w:val="00F923B7"/>
    <w:rsid w:val="00F92495"/>
    <w:rsid w:val="00F927A7"/>
    <w:rsid w:val="00F929CB"/>
    <w:rsid w:val="00F92D91"/>
    <w:rsid w:val="00F92DF7"/>
    <w:rsid w:val="00F92E2F"/>
    <w:rsid w:val="00F92E56"/>
    <w:rsid w:val="00F931A1"/>
    <w:rsid w:val="00F934E2"/>
    <w:rsid w:val="00F9356F"/>
    <w:rsid w:val="00F9374D"/>
    <w:rsid w:val="00F93845"/>
    <w:rsid w:val="00F939F1"/>
    <w:rsid w:val="00F93D6A"/>
    <w:rsid w:val="00F93D9C"/>
    <w:rsid w:val="00F93F60"/>
    <w:rsid w:val="00F940FE"/>
    <w:rsid w:val="00F94225"/>
    <w:rsid w:val="00F94376"/>
    <w:rsid w:val="00F943AE"/>
    <w:rsid w:val="00F9447B"/>
    <w:rsid w:val="00F946BA"/>
    <w:rsid w:val="00F94D90"/>
    <w:rsid w:val="00F94F89"/>
    <w:rsid w:val="00F95338"/>
    <w:rsid w:val="00F9550E"/>
    <w:rsid w:val="00F95562"/>
    <w:rsid w:val="00F95A44"/>
    <w:rsid w:val="00F95AD9"/>
    <w:rsid w:val="00F95B4D"/>
    <w:rsid w:val="00F95D5C"/>
    <w:rsid w:val="00F95EA2"/>
    <w:rsid w:val="00F966D0"/>
    <w:rsid w:val="00F969C1"/>
    <w:rsid w:val="00F96B73"/>
    <w:rsid w:val="00F96CC2"/>
    <w:rsid w:val="00F96E0D"/>
    <w:rsid w:val="00F96F52"/>
    <w:rsid w:val="00F9716F"/>
    <w:rsid w:val="00F974BC"/>
    <w:rsid w:val="00F97618"/>
    <w:rsid w:val="00F97641"/>
    <w:rsid w:val="00F9786F"/>
    <w:rsid w:val="00F97987"/>
    <w:rsid w:val="00F979D1"/>
    <w:rsid w:val="00F97DE6"/>
    <w:rsid w:val="00F97FFE"/>
    <w:rsid w:val="00FA0111"/>
    <w:rsid w:val="00FA072F"/>
    <w:rsid w:val="00FA075F"/>
    <w:rsid w:val="00FA0D70"/>
    <w:rsid w:val="00FA0D96"/>
    <w:rsid w:val="00FA1170"/>
    <w:rsid w:val="00FA1328"/>
    <w:rsid w:val="00FA14BF"/>
    <w:rsid w:val="00FA14DF"/>
    <w:rsid w:val="00FA183E"/>
    <w:rsid w:val="00FA1945"/>
    <w:rsid w:val="00FA1D66"/>
    <w:rsid w:val="00FA20A7"/>
    <w:rsid w:val="00FA2777"/>
    <w:rsid w:val="00FA277E"/>
    <w:rsid w:val="00FA2C42"/>
    <w:rsid w:val="00FA2F5A"/>
    <w:rsid w:val="00FA3274"/>
    <w:rsid w:val="00FA329A"/>
    <w:rsid w:val="00FA34F1"/>
    <w:rsid w:val="00FA384B"/>
    <w:rsid w:val="00FA3DDB"/>
    <w:rsid w:val="00FA3F68"/>
    <w:rsid w:val="00FA42D1"/>
    <w:rsid w:val="00FA4393"/>
    <w:rsid w:val="00FA445D"/>
    <w:rsid w:val="00FA4490"/>
    <w:rsid w:val="00FA46D8"/>
    <w:rsid w:val="00FA4743"/>
    <w:rsid w:val="00FA4CC3"/>
    <w:rsid w:val="00FA4DF3"/>
    <w:rsid w:val="00FA5234"/>
    <w:rsid w:val="00FA5402"/>
    <w:rsid w:val="00FA54C1"/>
    <w:rsid w:val="00FA5558"/>
    <w:rsid w:val="00FA5655"/>
    <w:rsid w:val="00FA5855"/>
    <w:rsid w:val="00FA5D67"/>
    <w:rsid w:val="00FA5F4C"/>
    <w:rsid w:val="00FA6190"/>
    <w:rsid w:val="00FA63FE"/>
    <w:rsid w:val="00FA6411"/>
    <w:rsid w:val="00FA6A88"/>
    <w:rsid w:val="00FA6B60"/>
    <w:rsid w:val="00FA6CA2"/>
    <w:rsid w:val="00FA6E37"/>
    <w:rsid w:val="00FA7115"/>
    <w:rsid w:val="00FA73A1"/>
    <w:rsid w:val="00FA7507"/>
    <w:rsid w:val="00FA769E"/>
    <w:rsid w:val="00FA772F"/>
    <w:rsid w:val="00FA7A33"/>
    <w:rsid w:val="00FA7AF6"/>
    <w:rsid w:val="00FA7B72"/>
    <w:rsid w:val="00FA7F3B"/>
    <w:rsid w:val="00FA7F5C"/>
    <w:rsid w:val="00FB0084"/>
    <w:rsid w:val="00FB0277"/>
    <w:rsid w:val="00FB037F"/>
    <w:rsid w:val="00FB0566"/>
    <w:rsid w:val="00FB0609"/>
    <w:rsid w:val="00FB099D"/>
    <w:rsid w:val="00FB0AD3"/>
    <w:rsid w:val="00FB0BD0"/>
    <w:rsid w:val="00FB0D35"/>
    <w:rsid w:val="00FB0F92"/>
    <w:rsid w:val="00FB1021"/>
    <w:rsid w:val="00FB1105"/>
    <w:rsid w:val="00FB12EA"/>
    <w:rsid w:val="00FB154F"/>
    <w:rsid w:val="00FB1777"/>
    <w:rsid w:val="00FB17EC"/>
    <w:rsid w:val="00FB1A28"/>
    <w:rsid w:val="00FB1F5C"/>
    <w:rsid w:val="00FB2348"/>
    <w:rsid w:val="00FB25AF"/>
    <w:rsid w:val="00FB26A2"/>
    <w:rsid w:val="00FB276D"/>
    <w:rsid w:val="00FB2878"/>
    <w:rsid w:val="00FB2BE8"/>
    <w:rsid w:val="00FB30CB"/>
    <w:rsid w:val="00FB3470"/>
    <w:rsid w:val="00FB37C7"/>
    <w:rsid w:val="00FB3845"/>
    <w:rsid w:val="00FB3A4E"/>
    <w:rsid w:val="00FB3B2D"/>
    <w:rsid w:val="00FB3CE6"/>
    <w:rsid w:val="00FB3E5A"/>
    <w:rsid w:val="00FB3F10"/>
    <w:rsid w:val="00FB42A0"/>
    <w:rsid w:val="00FB434A"/>
    <w:rsid w:val="00FB445C"/>
    <w:rsid w:val="00FB4699"/>
    <w:rsid w:val="00FB4709"/>
    <w:rsid w:val="00FB4A09"/>
    <w:rsid w:val="00FB4A9A"/>
    <w:rsid w:val="00FB4B20"/>
    <w:rsid w:val="00FB4BF0"/>
    <w:rsid w:val="00FB4DE7"/>
    <w:rsid w:val="00FB4E1F"/>
    <w:rsid w:val="00FB5495"/>
    <w:rsid w:val="00FB5625"/>
    <w:rsid w:val="00FB572D"/>
    <w:rsid w:val="00FB5746"/>
    <w:rsid w:val="00FB58C6"/>
    <w:rsid w:val="00FB5AE5"/>
    <w:rsid w:val="00FB5B05"/>
    <w:rsid w:val="00FB60F5"/>
    <w:rsid w:val="00FB64DE"/>
    <w:rsid w:val="00FB66FE"/>
    <w:rsid w:val="00FB670B"/>
    <w:rsid w:val="00FB6768"/>
    <w:rsid w:val="00FB6855"/>
    <w:rsid w:val="00FB6924"/>
    <w:rsid w:val="00FB69C7"/>
    <w:rsid w:val="00FB7CB8"/>
    <w:rsid w:val="00FB7EA1"/>
    <w:rsid w:val="00FC05DB"/>
    <w:rsid w:val="00FC07FB"/>
    <w:rsid w:val="00FC0804"/>
    <w:rsid w:val="00FC08A3"/>
    <w:rsid w:val="00FC0DB4"/>
    <w:rsid w:val="00FC0F95"/>
    <w:rsid w:val="00FC1180"/>
    <w:rsid w:val="00FC1308"/>
    <w:rsid w:val="00FC1334"/>
    <w:rsid w:val="00FC144B"/>
    <w:rsid w:val="00FC1B0B"/>
    <w:rsid w:val="00FC1C96"/>
    <w:rsid w:val="00FC1D4F"/>
    <w:rsid w:val="00FC1DAB"/>
    <w:rsid w:val="00FC1F89"/>
    <w:rsid w:val="00FC26AD"/>
    <w:rsid w:val="00FC2802"/>
    <w:rsid w:val="00FC28DD"/>
    <w:rsid w:val="00FC29B9"/>
    <w:rsid w:val="00FC2AAD"/>
    <w:rsid w:val="00FC2AE5"/>
    <w:rsid w:val="00FC2AE8"/>
    <w:rsid w:val="00FC2D87"/>
    <w:rsid w:val="00FC318B"/>
    <w:rsid w:val="00FC31E9"/>
    <w:rsid w:val="00FC345A"/>
    <w:rsid w:val="00FC3534"/>
    <w:rsid w:val="00FC3703"/>
    <w:rsid w:val="00FC3749"/>
    <w:rsid w:val="00FC3829"/>
    <w:rsid w:val="00FC3ADA"/>
    <w:rsid w:val="00FC3F60"/>
    <w:rsid w:val="00FC3F73"/>
    <w:rsid w:val="00FC4298"/>
    <w:rsid w:val="00FC42B5"/>
    <w:rsid w:val="00FC4409"/>
    <w:rsid w:val="00FC48F7"/>
    <w:rsid w:val="00FC4903"/>
    <w:rsid w:val="00FC50DA"/>
    <w:rsid w:val="00FC580B"/>
    <w:rsid w:val="00FC58DE"/>
    <w:rsid w:val="00FC5AFF"/>
    <w:rsid w:val="00FC5E12"/>
    <w:rsid w:val="00FC5F16"/>
    <w:rsid w:val="00FC5F82"/>
    <w:rsid w:val="00FC5FB8"/>
    <w:rsid w:val="00FC6151"/>
    <w:rsid w:val="00FC6205"/>
    <w:rsid w:val="00FC6231"/>
    <w:rsid w:val="00FC62A0"/>
    <w:rsid w:val="00FC6326"/>
    <w:rsid w:val="00FC639F"/>
    <w:rsid w:val="00FC64A3"/>
    <w:rsid w:val="00FC6526"/>
    <w:rsid w:val="00FC6710"/>
    <w:rsid w:val="00FC67CB"/>
    <w:rsid w:val="00FC6890"/>
    <w:rsid w:val="00FC69DD"/>
    <w:rsid w:val="00FC6D12"/>
    <w:rsid w:val="00FC6E71"/>
    <w:rsid w:val="00FC6FD3"/>
    <w:rsid w:val="00FC7242"/>
    <w:rsid w:val="00FC74C0"/>
    <w:rsid w:val="00FC78B9"/>
    <w:rsid w:val="00FC7989"/>
    <w:rsid w:val="00FC7A70"/>
    <w:rsid w:val="00FC7E12"/>
    <w:rsid w:val="00FC7F09"/>
    <w:rsid w:val="00FC7F40"/>
    <w:rsid w:val="00FD006B"/>
    <w:rsid w:val="00FD017E"/>
    <w:rsid w:val="00FD018F"/>
    <w:rsid w:val="00FD01FB"/>
    <w:rsid w:val="00FD0642"/>
    <w:rsid w:val="00FD0BBE"/>
    <w:rsid w:val="00FD0D70"/>
    <w:rsid w:val="00FD1592"/>
    <w:rsid w:val="00FD18E2"/>
    <w:rsid w:val="00FD1AA2"/>
    <w:rsid w:val="00FD1AF9"/>
    <w:rsid w:val="00FD1CB1"/>
    <w:rsid w:val="00FD222C"/>
    <w:rsid w:val="00FD2872"/>
    <w:rsid w:val="00FD28C1"/>
    <w:rsid w:val="00FD28C5"/>
    <w:rsid w:val="00FD2AA8"/>
    <w:rsid w:val="00FD2E16"/>
    <w:rsid w:val="00FD2EC9"/>
    <w:rsid w:val="00FD31BA"/>
    <w:rsid w:val="00FD323A"/>
    <w:rsid w:val="00FD3902"/>
    <w:rsid w:val="00FD3B2A"/>
    <w:rsid w:val="00FD3D32"/>
    <w:rsid w:val="00FD3E63"/>
    <w:rsid w:val="00FD400A"/>
    <w:rsid w:val="00FD4278"/>
    <w:rsid w:val="00FD4399"/>
    <w:rsid w:val="00FD45B8"/>
    <w:rsid w:val="00FD473B"/>
    <w:rsid w:val="00FD47F0"/>
    <w:rsid w:val="00FD4931"/>
    <w:rsid w:val="00FD4D19"/>
    <w:rsid w:val="00FD50F9"/>
    <w:rsid w:val="00FD52A5"/>
    <w:rsid w:val="00FD530C"/>
    <w:rsid w:val="00FD540E"/>
    <w:rsid w:val="00FD5416"/>
    <w:rsid w:val="00FD54C3"/>
    <w:rsid w:val="00FD5505"/>
    <w:rsid w:val="00FD553D"/>
    <w:rsid w:val="00FD5557"/>
    <w:rsid w:val="00FD55EB"/>
    <w:rsid w:val="00FD5829"/>
    <w:rsid w:val="00FD60DC"/>
    <w:rsid w:val="00FD6203"/>
    <w:rsid w:val="00FD64A9"/>
    <w:rsid w:val="00FD6949"/>
    <w:rsid w:val="00FD6A8F"/>
    <w:rsid w:val="00FD6BA6"/>
    <w:rsid w:val="00FD6D81"/>
    <w:rsid w:val="00FD6FAA"/>
    <w:rsid w:val="00FD7398"/>
    <w:rsid w:val="00FD7CDB"/>
    <w:rsid w:val="00FD7E8E"/>
    <w:rsid w:val="00FD7F55"/>
    <w:rsid w:val="00FE018B"/>
    <w:rsid w:val="00FE01C0"/>
    <w:rsid w:val="00FE0216"/>
    <w:rsid w:val="00FE03EF"/>
    <w:rsid w:val="00FE082A"/>
    <w:rsid w:val="00FE08E4"/>
    <w:rsid w:val="00FE0970"/>
    <w:rsid w:val="00FE0A48"/>
    <w:rsid w:val="00FE0D65"/>
    <w:rsid w:val="00FE1086"/>
    <w:rsid w:val="00FE1276"/>
    <w:rsid w:val="00FE15CF"/>
    <w:rsid w:val="00FE179A"/>
    <w:rsid w:val="00FE1A16"/>
    <w:rsid w:val="00FE1CD6"/>
    <w:rsid w:val="00FE21AC"/>
    <w:rsid w:val="00FE21E3"/>
    <w:rsid w:val="00FE28A1"/>
    <w:rsid w:val="00FE2BE9"/>
    <w:rsid w:val="00FE2FA2"/>
    <w:rsid w:val="00FE305C"/>
    <w:rsid w:val="00FE3B1A"/>
    <w:rsid w:val="00FE3D30"/>
    <w:rsid w:val="00FE3E31"/>
    <w:rsid w:val="00FE3EE7"/>
    <w:rsid w:val="00FE3FF5"/>
    <w:rsid w:val="00FE4162"/>
    <w:rsid w:val="00FE4242"/>
    <w:rsid w:val="00FE4479"/>
    <w:rsid w:val="00FE49AC"/>
    <w:rsid w:val="00FE4D1E"/>
    <w:rsid w:val="00FE511C"/>
    <w:rsid w:val="00FE53C1"/>
    <w:rsid w:val="00FE55F6"/>
    <w:rsid w:val="00FE59F4"/>
    <w:rsid w:val="00FE5D94"/>
    <w:rsid w:val="00FE5EEC"/>
    <w:rsid w:val="00FE6367"/>
    <w:rsid w:val="00FE63F6"/>
    <w:rsid w:val="00FE6460"/>
    <w:rsid w:val="00FE64C8"/>
    <w:rsid w:val="00FE6632"/>
    <w:rsid w:val="00FE6BB3"/>
    <w:rsid w:val="00FE700D"/>
    <w:rsid w:val="00FE7061"/>
    <w:rsid w:val="00FE70EA"/>
    <w:rsid w:val="00FE72EB"/>
    <w:rsid w:val="00FE7432"/>
    <w:rsid w:val="00FE7839"/>
    <w:rsid w:val="00FE7BF0"/>
    <w:rsid w:val="00FE7D10"/>
    <w:rsid w:val="00FE7EED"/>
    <w:rsid w:val="00FE7F4B"/>
    <w:rsid w:val="00FF004B"/>
    <w:rsid w:val="00FF009A"/>
    <w:rsid w:val="00FF0301"/>
    <w:rsid w:val="00FF039C"/>
    <w:rsid w:val="00FF04D1"/>
    <w:rsid w:val="00FF0519"/>
    <w:rsid w:val="00FF08A6"/>
    <w:rsid w:val="00FF0AA9"/>
    <w:rsid w:val="00FF0DB7"/>
    <w:rsid w:val="00FF0FC0"/>
    <w:rsid w:val="00FF11C4"/>
    <w:rsid w:val="00FF126E"/>
    <w:rsid w:val="00FF136E"/>
    <w:rsid w:val="00FF14D7"/>
    <w:rsid w:val="00FF1663"/>
    <w:rsid w:val="00FF176F"/>
    <w:rsid w:val="00FF1922"/>
    <w:rsid w:val="00FF1BCF"/>
    <w:rsid w:val="00FF1BE4"/>
    <w:rsid w:val="00FF1D3C"/>
    <w:rsid w:val="00FF1D86"/>
    <w:rsid w:val="00FF21AE"/>
    <w:rsid w:val="00FF2236"/>
    <w:rsid w:val="00FF223E"/>
    <w:rsid w:val="00FF232E"/>
    <w:rsid w:val="00FF2746"/>
    <w:rsid w:val="00FF290C"/>
    <w:rsid w:val="00FF2A10"/>
    <w:rsid w:val="00FF2AF3"/>
    <w:rsid w:val="00FF2BF6"/>
    <w:rsid w:val="00FF2EB1"/>
    <w:rsid w:val="00FF2F3F"/>
    <w:rsid w:val="00FF30A0"/>
    <w:rsid w:val="00FF30D0"/>
    <w:rsid w:val="00FF33A9"/>
    <w:rsid w:val="00FF37A1"/>
    <w:rsid w:val="00FF37DE"/>
    <w:rsid w:val="00FF3B73"/>
    <w:rsid w:val="00FF3D3F"/>
    <w:rsid w:val="00FF4533"/>
    <w:rsid w:val="00FF4534"/>
    <w:rsid w:val="00FF4DE6"/>
    <w:rsid w:val="00FF50FE"/>
    <w:rsid w:val="00FF5AC0"/>
    <w:rsid w:val="00FF5CAD"/>
    <w:rsid w:val="00FF5CFD"/>
    <w:rsid w:val="00FF60D9"/>
    <w:rsid w:val="00FF6282"/>
    <w:rsid w:val="00FF68A3"/>
    <w:rsid w:val="00FF6917"/>
    <w:rsid w:val="00FF69CC"/>
    <w:rsid w:val="00FF6D53"/>
    <w:rsid w:val="00FF6DE7"/>
    <w:rsid w:val="00FF6E1B"/>
    <w:rsid w:val="00FF6F30"/>
    <w:rsid w:val="00FF70AB"/>
    <w:rsid w:val="00FF7658"/>
    <w:rsid w:val="00FF7664"/>
    <w:rsid w:val="00FF76E2"/>
    <w:rsid w:val="00FF7B4C"/>
    <w:rsid w:val="00FF7E15"/>
    <w:rsid w:val="00FF7E51"/>
    <w:rsid w:val="00FF7E6B"/>
    <w:rsid w:val="0116A329"/>
    <w:rsid w:val="012CA1F7"/>
    <w:rsid w:val="01EE7A60"/>
    <w:rsid w:val="023F28CD"/>
    <w:rsid w:val="02B1418F"/>
    <w:rsid w:val="02C91D33"/>
    <w:rsid w:val="03474E69"/>
    <w:rsid w:val="034846B6"/>
    <w:rsid w:val="034A1385"/>
    <w:rsid w:val="03914B21"/>
    <w:rsid w:val="03C24BCD"/>
    <w:rsid w:val="042F5FA7"/>
    <w:rsid w:val="04488689"/>
    <w:rsid w:val="04921DF4"/>
    <w:rsid w:val="04F83922"/>
    <w:rsid w:val="0510FAB7"/>
    <w:rsid w:val="051F0149"/>
    <w:rsid w:val="05E21DED"/>
    <w:rsid w:val="05E33E66"/>
    <w:rsid w:val="061BCBDA"/>
    <w:rsid w:val="06C70B29"/>
    <w:rsid w:val="06D88883"/>
    <w:rsid w:val="07135D41"/>
    <w:rsid w:val="07619EE3"/>
    <w:rsid w:val="07ACC793"/>
    <w:rsid w:val="0865CD16"/>
    <w:rsid w:val="088D595D"/>
    <w:rsid w:val="08C3289B"/>
    <w:rsid w:val="0920058E"/>
    <w:rsid w:val="0A9376BC"/>
    <w:rsid w:val="0A9911E3"/>
    <w:rsid w:val="0B50D0AB"/>
    <w:rsid w:val="0B5E17D5"/>
    <w:rsid w:val="0BADC530"/>
    <w:rsid w:val="0CADBE16"/>
    <w:rsid w:val="0CC0B010"/>
    <w:rsid w:val="0D31C3FE"/>
    <w:rsid w:val="0D3577B4"/>
    <w:rsid w:val="0D4EC065"/>
    <w:rsid w:val="0D9FAF2F"/>
    <w:rsid w:val="0DCB9D77"/>
    <w:rsid w:val="0E24AD49"/>
    <w:rsid w:val="0E505A19"/>
    <w:rsid w:val="0EA32FF5"/>
    <w:rsid w:val="0EED8E58"/>
    <w:rsid w:val="0EF7C3C2"/>
    <w:rsid w:val="0F9126FB"/>
    <w:rsid w:val="0FC2BE8E"/>
    <w:rsid w:val="1071002C"/>
    <w:rsid w:val="10D89E4B"/>
    <w:rsid w:val="110F5BC2"/>
    <w:rsid w:val="116BEB87"/>
    <w:rsid w:val="1176950A"/>
    <w:rsid w:val="11816AF7"/>
    <w:rsid w:val="11895A8D"/>
    <w:rsid w:val="118AAF7D"/>
    <w:rsid w:val="118CDFF2"/>
    <w:rsid w:val="11A1095B"/>
    <w:rsid w:val="12336D9E"/>
    <w:rsid w:val="12879C11"/>
    <w:rsid w:val="12959026"/>
    <w:rsid w:val="12EB8994"/>
    <w:rsid w:val="1302E0B6"/>
    <w:rsid w:val="130C24AB"/>
    <w:rsid w:val="1328498E"/>
    <w:rsid w:val="13467CBB"/>
    <w:rsid w:val="1392CF6B"/>
    <w:rsid w:val="13A684EE"/>
    <w:rsid w:val="13D3BC19"/>
    <w:rsid w:val="14098EEF"/>
    <w:rsid w:val="143F0769"/>
    <w:rsid w:val="14426863"/>
    <w:rsid w:val="14CE11EE"/>
    <w:rsid w:val="14D6148E"/>
    <w:rsid w:val="15024CE4"/>
    <w:rsid w:val="1506C465"/>
    <w:rsid w:val="155CEF6F"/>
    <w:rsid w:val="15692A0B"/>
    <w:rsid w:val="1597DD69"/>
    <w:rsid w:val="15BE63AF"/>
    <w:rsid w:val="15EDB9A1"/>
    <w:rsid w:val="1602CE80"/>
    <w:rsid w:val="16823773"/>
    <w:rsid w:val="16D93258"/>
    <w:rsid w:val="17001DD9"/>
    <w:rsid w:val="17160313"/>
    <w:rsid w:val="174BE17B"/>
    <w:rsid w:val="17E2BA78"/>
    <w:rsid w:val="18305393"/>
    <w:rsid w:val="1833BC49"/>
    <w:rsid w:val="18661D80"/>
    <w:rsid w:val="1888E44D"/>
    <w:rsid w:val="188B2E4F"/>
    <w:rsid w:val="18FEAF88"/>
    <w:rsid w:val="193A8D5F"/>
    <w:rsid w:val="19649B90"/>
    <w:rsid w:val="19E6837F"/>
    <w:rsid w:val="19EB8395"/>
    <w:rsid w:val="1A01024F"/>
    <w:rsid w:val="1A175268"/>
    <w:rsid w:val="1A34CA07"/>
    <w:rsid w:val="1A372BA5"/>
    <w:rsid w:val="1AF20707"/>
    <w:rsid w:val="1BB3D165"/>
    <w:rsid w:val="1BD0D63B"/>
    <w:rsid w:val="1C201433"/>
    <w:rsid w:val="1C403220"/>
    <w:rsid w:val="1C59B46B"/>
    <w:rsid w:val="1C5E3B01"/>
    <w:rsid w:val="1C5E76DB"/>
    <w:rsid w:val="1C65C2AB"/>
    <w:rsid w:val="1C9E9B06"/>
    <w:rsid w:val="1CAEF4A9"/>
    <w:rsid w:val="1CBC6FA7"/>
    <w:rsid w:val="1CE2144C"/>
    <w:rsid w:val="1D640FC6"/>
    <w:rsid w:val="1DB59380"/>
    <w:rsid w:val="1E78417E"/>
    <w:rsid w:val="1EAAC0C2"/>
    <w:rsid w:val="1F26CBC5"/>
    <w:rsid w:val="1F4774E7"/>
    <w:rsid w:val="1F7D3DFD"/>
    <w:rsid w:val="1FE2EF2A"/>
    <w:rsid w:val="1FE4243B"/>
    <w:rsid w:val="1FF991CD"/>
    <w:rsid w:val="202EB44B"/>
    <w:rsid w:val="203B538A"/>
    <w:rsid w:val="205E4DF5"/>
    <w:rsid w:val="206EEE3F"/>
    <w:rsid w:val="212886B1"/>
    <w:rsid w:val="21423AC6"/>
    <w:rsid w:val="216734A0"/>
    <w:rsid w:val="218071AE"/>
    <w:rsid w:val="21DA6E31"/>
    <w:rsid w:val="229E4BCD"/>
    <w:rsid w:val="230E56AC"/>
    <w:rsid w:val="233F4B1F"/>
    <w:rsid w:val="23BB0BB1"/>
    <w:rsid w:val="24EC7E8A"/>
    <w:rsid w:val="24FDAF52"/>
    <w:rsid w:val="250D9A17"/>
    <w:rsid w:val="252AD393"/>
    <w:rsid w:val="259823AC"/>
    <w:rsid w:val="2610C2F8"/>
    <w:rsid w:val="26536CA0"/>
    <w:rsid w:val="268ED772"/>
    <w:rsid w:val="26B86421"/>
    <w:rsid w:val="277087B6"/>
    <w:rsid w:val="27A1B876"/>
    <w:rsid w:val="27F285DA"/>
    <w:rsid w:val="2859C53D"/>
    <w:rsid w:val="289A45D4"/>
    <w:rsid w:val="28A22EA3"/>
    <w:rsid w:val="28A317A0"/>
    <w:rsid w:val="28B7BD50"/>
    <w:rsid w:val="28D88F78"/>
    <w:rsid w:val="290D7796"/>
    <w:rsid w:val="29471288"/>
    <w:rsid w:val="2966B0A6"/>
    <w:rsid w:val="299FA7EE"/>
    <w:rsid w:val="29A0E5D9"/>
    <w:rsid w:val="2A06780B"/>
    <w:rsid w:val="2A2BFBB0"/>
    <w:rsid w:val="2A77D19F"/>
    <w:rsid w:val="2A928DA6"/>
    <w:rsid w:val="2AB3A3BF"/>
    <w:rsid w:val="2B169A06"/>
    <w:rsid w:val="2C7744C1"/>
    <w:rsid w:val="2C87C18D"/>
    <w:rsid w:val="2CA5CB79"/>
    <w:rsid w:val="2CE0AC66"/>
    <w:rsid w:val="2D755EBA"/>
    <w:rsid w:val="2DA6667B"/>
    <w:rsid w:val="2DD4916D"/>
    <w:rsid w:val="2DFC1D56"/>
    <w:rsid w:val="2E2B0E91"/>
    <w:rsid w:val="2E3419DC"/>
    <w:rsid w:val="2E645C0D"/>
    <w:rsid w:val="2E74BA14"/>
    <w:rsid w:val="2E8FA56C"/>
    <w:rsid w:val="2F03F986"/>
    <w:rsid w:val="2F58B577"/>
    <w:rsid w:val="2F5BBC44"/>
    <w:rsid w:val="2F672FF9"/>
    <w:rsid w:val="2F84AC58"/>
    <w:rsid w:val="2FAEBD24"/>
    <w:rsid w:val="2FC58546"/>
    <w:rsid w:val="2FC6EE64"/>
    <w:rsid w:val="30607CF0"/>
    <w:rsid w:val="30762517"/>
    <w:rsid w:val="30E3BAFF"/>
    <w:rsid w:val="314EBA5A"/>
    <w:rsid w:val="3169A721"/>
    <w:rsid w:val="31BBD573"/>
    <w:rsid w:val="31DA11E6"/>
    <w:rsid w:val="31F44F67"/>
    <w:rsid w:val="332F2C6F"/>
    <w:rsid w:val="3350B415"/>
    <w:rsid w:val="338B0A71"/>
    <w:rsid w:val="340F243E"/>
    <w:rsid w:val="3448363F"/>
    <w:rsid w:val="347886C4"/>
    <w:rsid w:val="34927324"/>
    <w:rsid w:val="34A4F873"/>
    <w:rsid w:val="34D04B36"/>
    <w:rsid w:val="35519729"/>
    <w:rsid w:val="36251316"/>
    <w:rsid w:val="368E7B90"/>
    <w:rsid w:val="369C0B79"/>
    <w:rsid w:val="36A57295"/>
    <w:rsid w:val="36BC0FA9"/>
    <w:rsid w:val="36D0D0AE"/>
    <w:rsid w:val="36E9FCCD"/>
    <w:rsid w:val="372663C8"/>
    <w:rsid w:val="3798C6FD"/>
    <w:rsid w:val="382328D7"/>
    <w:rsid w:val="38A24F96"/>
    <w:rsid w:val="38AB7086"/>
    <w:rsid w:val="38DA89FC"/>
    <w:rsid w:val="392F3447"/>
    <w:rsid w:val="3933D9A9"/>
    <w:rsid w:val="395633D3"/>
    <w:rsid w:val="39A73162"/>
    <w:rsid w:val="3A008784"/>
    <w:rsid w:val="3A3A707A"/>
    <w:rsid w:val="3A402CF9"/>
    <w:rsid w:val="3A42496D"/>
    <w:rsid w:val="3A4AD52E"/>
    <w:rsid w:val="3A5DC420"/>
    <w:rsid w:val="3ABD9B42"/>
    <w:rsid w:val="3ABF0B3E"/>
    <w:rsid w:val="3AC50F20"/>
    <w:rsid w:val="3B285941"/>
    <w:rsid w:val="3B2F871D"/>
    <w:rsid w:val="3B695C32"/>
    <w:rsid w:val="3B6F85FE"/>
    <w:rsid w:val="3B944308"/>
    <w:rsid w:val="3BEF94E2"/>
    <w:rsid w:val="3C0DA34B"/>
    <w:rsid w:val="3CA12EF7"/>
    <w:rsid w:val="3D2AB6B2"/>
    <w:rsid w:val="3D3DB244"/>
    <w:rsid w:val="3D814D2C"/>
    <w:rsid w:val="3D922E9A"/>
    <w:rsid w:val="3D93F67C"/>
    <w:rsid w:val="3DA13605"/>
    <w:rsid w:val="3DCD7728"/>
    <w:rsid w:val="3DFA0189"/>
    <w:rsid w:val="3E7E561F"/>
    <w:rsid w:val="3F042370"/>
    <w:rsid w:val="3F35C8FB"/>
    <w:rsid w:val="3F598844"/>
    <w:rsid w:val="3F805037"/>
    <w:rsid w:val="3F91BD59"/>
    <w:rsid w:val="3F9AC8B8"/>
    <w:rsid w:val="3FC9D19B"/>
    <w:rsid w:val="4011657F"/>
    <w:rsid w:val="40DB2DDC"/>
    <w:rsid w:val="41096BA5"/>
    <w:rsid w:val="4138F08A"/>
    <w:rsid w:val="414F2E56"/>
    <w:rsid w:val="41D06CBD"/>
    <w:rsid w:val="421479D4"/>
    <w:rsid w:val="4225057D"/>
    <w:rsid w:val="4283572F"/>
    <w:rsid w:val="42C8C295"/>
    <w:rsid w:val="42CCD1E9"/>
    <w:rsid w:val="42CDDA4B"/>
    <w:rsid w:val="42E8F305"/>
    <w:rsid w:val="42EAAB85"/>
    <w:rsid w:val="436269C8"/>
    <w:rsid w:val="43874C34"/>
    <w:rsid w:val="43E39035"/>
    <w:rsid w:val="43F1C608"/>
    <w:rsid w:val="440A288F"/>
    <w:rsid w:val="44840A16"/>
    <w:rsid w:val="44BD4668"/>
    <w:rsid w:val="44C8E454"/>
    <w:rsid w:val="454B540E"/>
    <w:rsid w:val="455F8B40"/>
    <w:rsid w:val="45694493"/>
    <w:rsid w:val="45757020"/>
    <w:rsid w:val="460F4413"/>
    <w:rsid w:val="46752708"/>
    <w:rsid w:val="46843A5F"/>
    <w:rsid w:val="4684B346"/>
    <w:rsid w:val="469BB243"/>
    <w:rsid w:val="46B024F6"/>
    <w:rsid w:val="46CC625E"/>
    <w:rsid w:val="46FAF674"/>
    <w:rsid w:val="47093A60"/>
    <w:rsid w:val="47FFB64D"/>
    <w:rsid w:val="48293BC6"/>
    <w:rsid w:val="48308B02"/>
    <w:rsid w:val="4896F013"/>
    <w:rsid w:val="49371448"/>
    <w:rsid w:val="4942959E"/>
    <w:rsid w:val="49506647"/>
    <w:rsid w:val="49784933"/>
    <w:rsid w:val="49A96A8F"/>
    <w:rsid w:val="49D2D9C6"/>
    <w:rsid w:val="49F94ABA"/>
    <w:rsid w:val="4A14D20C"/>
    <w:rsid w:val="4A157EE9"/>
    <w:rsid w:val="4A531C91"/>
    <w:rsid w:val="4A7E6FF1"/>
    <w:rsid w:val="4AB93E9A"/>
    <w:rsid w:val="4B10300F"/>
    <w:rsid w:val="4B38FAAE"/>
    <w:rsid w:val="4B3EDFE0"/>
    <w:rsid w:val="4B55AC76"/>
    <w:rsid w:val="4C24903B"/>
    <w:rsid w:val="4CB5AFA0"/>
    <w:rsid w:val="4CECFE33"/>
    <w:rsid w:val="4D11C760"/>
    <w:rsid w:val="4D7B9AB2"/>
    <w:rsid w:val="4D804F72"/>
    <w:rsid w:val="4DA13997"/>
    <w:rsid w:val="4DA496C0"/>
    <w:rsid w:val="4DDB78E1"/>
    <w:rsid w:val="4DFE7CF9"/>
    <w:rsid w:val="4E3CECE0"/>
    <w:rsid w:val="4E481721"/>
    <w:rsid w:val="4E4A8EC3"/>
    <w:rsid w:val="4E739BF5"/>
    <w:rsid w:val="4EC93B42"/>
    <w:rsid w:val="4F1A0660"/>
    <w:rsid w:val="4FA2804C"/>
    <w:rsid w:val="501E818B"/>
    <w:rsid w:val="503D4F94"/>
    <w:rsid w:val="50AADF0F"/>
    <w:rsid w:val="50FFE0F0"/>
    <w:rsid w:val="51168C39"/>
    <w:rsid w:val="512BC9FD"/>
    <w:rsid w:val="51CEC781"/>
    <w:rsid w:val="51F3CAE1"/>
    <w:rsid w:val="5204A0F2"/>
    <w:rsid w:val="527071B0"/>
    <w:rsid w:val="52868363"/>
    <w:rsid w:val="5331E125"/>
    <w:rsid w:val="535C5345"/>
    <w:rsid w:val="54199E85"/>
    <w:rsid w:val="55B50B34"/>
    <w:rsid w:val="55CCF873"/>
    <w:rsid w:val="55DF5D4A"/>
    <w:rsid w:val="56038D2A"/>
    <w:rsid w:val="567FECF6"/>
    <w:rsid w:val="56D7BD5C"/>
    <w:rsid w:val="56EF6F4B"/>
    <w:rsid w:val="56F98AEE"/>
    <w:rsid w:val="5720FB0A"/>
    <w:rsid w:val="57468A08"/>
    <w:rsid w:val="5751979B"/>
    <w:rsid w:val="575E5BA1"/>
    <w:rsid w:val="57A8E8FB"/>
    <w:rsid w:val="57BE364B"/>
    <w:rsid w:val="57C62036"/>
    <w:rsid w:val="57D0355B"/>
    <w:rsid w:val="5801F376"/>
    <w:rsid w:val="5806BAEF"/>
    <w:rsid w:val="58482701"/>
    <w:rsid w:val="58585F5C"/>
    <w:rsid w:val="587CE551"/>
    <w:rsid w:val="5882E194"/>
    <w:rsid w:val="588EF7AC"/>
    <w:rsid w:val="58C72687"/>
    <w:rsid w:val="58ED6974"/>
    <w:rsid w:val="591882E5"/>
    <w:rsid w:val="59636680"/>
    <w:rsid w:val="597F15CE"/>
    <w:rsid w:val="5986B3BA"/>
    <w:rsid w:val="598BE3B9"/>
    <w:rsid w:val="5A3B0071"/>
    <w:rsid w:val="5A40D397"/>
    <w:rsid w:val="5A429E61"/>
    <w:rsid w:val="5A71A661"/>
    <w:rsid w:val="5AE54F68"/>
    <w:rsid w:val="5B14065B"/>
    <w:rsid w:val="5B733873"/>
    <w:rsid w:val="5B96AE5D"/>
    <w:rsid w:val="5BE9EBFB"/>
    <w:rsid w:val="5C38268E"/>
    <w:rsid w:val="5C696319"/>
    <w:rsid w:val="5C725964"/>
    <w:rsid w:val="5CA52718"/>
    <w:rsid w:val="5CEC9B93"/>
    <w:rsid w:val="5CFDD69E"/>
    <w:rsid w:val="5D795A33"/>
    <w:rsid w:val="5E45EAE9"/>
    <w:rsid w:val="5E55CA6A"/>
    <w:rsid w:val="5E5F2560"/>
    <w:rsid w:val="5E8764B8"/>
    <w:rsid w:val="5E8C9A8A"/>
    <w:rsid w:val="5ED23BDF"/>
    <w:rsid w:val="5FB59ECF"/>
    <w:rsid w:val="5FC800F4"/>
    <w:rsid w:val="600E8EFB"/>
    <w:rsid w:val="603AE931"/>
    <w:rsid w:val="606C59F5"/>
    <w:rsid w:val="6074BA22"/>
    <w:rsid w:val="607FEB5B"/>
    <w:rsid w:val="60F2E390"/>
    <w:rsid w:val="6124C461"/>
    <w:rsid w:val="619F1188"/>
    <w:rsid w:val="61F5C63E"/>
    <w:rsid w:val="61F6EE47"/>
    <w:rsid w:val="621341D4"/>
    <w:rsid w:val="622E7E16"/>
    <w:rsid w:val="62356897"/>
    <w:rsid w:val="63323C04"/>
    <w:rsid w:val="63592B0B"/>
    <w:rsid w:val="63929B33"/>
    <w:rsid w:val="63B01E02"/>
    <w:rsid w:val="63F28448"/>
    <w:rsid w:val="63FAD116"/>
    <w:rsid w:val="63FF7425"/>
    <w:rsid w:val="6416149B"/>
    <w:rsid w:val="641E4EA1"/>
    <w:rsid w:val="64498BBF"/>
    <w:rsid w:val="647168D5"/>
    <w:rsid w:val="6514DD8D"/>
    <w:rsid w:val="652C64E4"/>
    <w:rsid w:val="65B85188"/>
    <w:rsid w:val="65C191D4"/>
    <w:rsid w:val="66354AA6"/>
    <w:rsid w:val="665A89DE"/>
    <w:rsid w:val="667199E6"/>
    <w:rsid w:val="67380944"/>
    <w:rsid w:val="6744ED21"/>
    <w:rsid w:val="67CCBD74"/>
    <w:rsid w:val="681831C4"/>
    <w:rsid w:val="683C73BC"/>
    <w:rsid w:val="6840785B"/>
    <w:rsid w:val="690760AF"/>
    <w:rsid w:val="6939D51F"/>
    <w:rsid w:val="6965EEAE"/>
    <w:rsid w:val="6977DA5B"/>
    <w:rsid w:val="69A3AC46"/>
    <w:rsid w:val="69E2218A"/>
    <w:rsid w:val="69EBD7BB"/>
    <w:rsid w:val="6A5E475B"/>
    <w:rsid w:val="6A9013B2"/>
    <w:rsid w:val="6AE6CC83"/>
    <w:rsid w:val="6B0879D9"/>
    <w:rsid w:val="6B388E88"/>
    <w:rsid w:val="6BC5282C"/>
    <w:rsid w:val="6BF9B276"/>
    <w:rsid w:val="6C348B65"/>
    <w:rsid w:val="6C695051"/>
    <w:rsid w:val="6D39EB24"/>
    <w:rsid w:val="6D5EFB7F"/>
    <w:rsid w:val="6DF78CF9"/>
    <w:rsid w:val="6E3DA90A"/>
    <w:rsid w:val="6F46FC46"/>
    <w:rsid w:val="6F5776FB"/>
    <w:rsid w:val="6F7BA672"/>
    <w:rsid w:val="6F8C38D3"/>
    <w:rsid w:val="703FD612"/>
    <w:rsid w:val="70569EAB"/>
    <w:rsid w:val="709D63BE"/>
    <w:rsid w:val="70AEDBFC"/>
    <w:rsid w:val="70BC0976"/>
    <w:rsid w:val="70D71088"/>
    <w:rsid w:val="71116706"/>
    <w:rsid w:val="7113938F"/>
    <w:rsid w:val="711E4885"/>
    <w:rsid w:val="7145E1EF"/>
    <w:rsid w:val="715D9EFA"/>
    <w:rsid w:val="7185A1C4"/>
    <w:rsid w:val="71D06A8B"/>
    <w:rsid w:val="720A54E0"/>
    <w:rsid w:val="720B4A7F"/>
    <w:rsid w:val="725AD28F"/>
    <w:rsid w:val="7298A9BA"/>
    <w:rsid w:val="72C8CBEF"/>
    <w:rsid w:val="733B9AF6"/>
    <w:rsid w:val="736ACB7E"/>
    <w:rsid w:val="739989A4"/>
    <w:rsid w:val="73E8BBF7"/>
    <w:rsid w:val="73F775EF"/>
    <w:rsid w:val="740B837F"/>
    <w:rsid w:val="747AD324"/>
    <w:rsid w:val="748742BC"/>
    <w:rsid w:val="74A1695E"/>
    <w:rsid w:val="75350CA2"/>
    <w:rsid w:val="75487B48"/>
    <w:rsid w:val="754A669B"/>
    <w:rsid w:val="757F4CBE"/>
    <w:rsid w:val="75DF75F9"/>
    <w:rsid w:val="75EF8ED6"/>
    <w:rsid w:val="7617B409"/>
    <w:rsid w:val="76497175"/>
    <w:rsid w:val="76593578"/>
    <w:rsid w:val="7668ACE1"/>
    <w:rsid w:val="76FBCD11"/>
    <w:rsid w:val="773304FE"/>
    <w:rsid w:val="773C6239"/>
    <w:rsid w:val="77E4D767"/>
    <w:rsid w:val="77E7C585"/>
    <w:rsid w:val="7810B285"/>
    <w:rsid w:val="78354B18"/>
    <w:rsid w:val="7848A96A"/>
    <w:rsid w:val="78ED3FB4"/>
    <w:rsid w:val="794763CE"/>
    <w:rsid w:val="794862A7"/>
    <w:rsid w:val="79DA52EE"/>
    <w:rsid w:val="7A036369"/>
    <w:rsid w:val="7A070E66"/>
    <w:rsid w:val="7A41FF6F"/>
    <w:rsid w:val="7A54EF6C"/>
    <w:rsid w:val="7A59D525"/>
    <w:rsid w:val="7A9EB090"/>
    <w:rsid w:val="7AA739D0"/>
    <w:rsid w:val="7AD2B5C7"/>
    <w:rsid w:val="7B470073"/>
    <w:rsid w:val="7B49890D"/>
    <w:rsid w:val="7BA6EC82"/>
    <w:rsid w:val="7BAAE722"/>
    <w:rsid w:val="7C345B90"/>
    <w:rsid w:val="7C407531"/>
    <w:rsid w:val="7D463F4E"/>
    <w:rsid w:val="7D4C94AC"/>
    <w:rsid w:val="7D654492"/>
    <w:rsid w:val="7D7B1B06"/>
    <w:rsid w:val="7D8AD955"/>
    <w:rsid w:val="7DA0E7E6"/>
    <w:rsid w:val="7DA96000"/>
    <w:rsid w:val="7DEF1D63"/>
    <w:rsid w:val="7E4E5078"/>
    <w:rsid w:val="7EA84658"/>
    <w:rsid w:val="7ECA6F95"/>
    <w:rsid w:val="7ED958A7"/>
    <w:rsid w:val="7EDBE2CC"/>
    <w:rsid w:val="7F0D569E"/>
    <w:rsid w:val="7F1653E8"/>
    <w:rsid w:val="7F29AA37"/>
    <w:rsid w:val="7F52FB3C"/>
    <w:rsid w:val="7F64EF3E"/>
    <w:rsid w:val="7F7AC3A1"/>
    <w:rsid w:val="7FC02846"/>
    <w:rsid w:val="7FD434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A3E22FED-B96A-4F4F-8C1B-6AAA59176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57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15"/>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rnard MT Condensed" w:hAnsi="Bernard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nhideWhenUsed/>
    <w:rsid w:val="005A0F7E"/>
    <w:pPr>
      <w:tabs>
        <w:tab w:val="center" w:pos="4680"/>
        <w:tab w:val="right" w:pos="9360"/>
      </w:tabs>
    </w:pPr>
  </w:style>
  <w:style w:type="character" w:customStyle="1" w:styleId="HeaderChar">
    <w:name w:val="Header Char"/>
    <w:basedOn w:val="DefaultParagraphFont"/>
    <w:link w:val="Header"/>
    <w:rsid w:val="005A0F7E"/>
    <w:rPr>
      <w:rFonts w:ascii="Times New Roman" w:hAnsi="Times New Roman"/>
      <w:sz w:val="20"/>
      <w:lang w:val="en-GB"/>
    </w:rPr>
  </w:style>
  <w:style w:type="paragraph" w:styleId="Footer">
    <w:name w:val="footer"/>
    <w:basedOn w:val="Normal"/>
    <w:link w:val="FooterChar"/>
    <w:uiPriority w:val="99"/>
    <w:unhideWhenUsed/>
    <w:rsid w:val="005A0F7E"/>
    <w:pPr>
      <w:tabs>
        <w:tab w:val="center" w:pos="4680"/>
        <w:tab w:val="right" w:pos="9360"/>
      </w:tabs>
    </w:pPr>
  </w:style>
  <w:style w:type="character" w:customStyle="1" w:styleId="FooterChar">
    <w:name w:val="Footer Char"/>
    <w:basedOn w:val="DefaultParagraphFont"/>
    <w:link w:val="Footer"/>
    <w:uiPriority w:val="99"/>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pPr>
    <w:rPr>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ind w:left="851" w:hanging="284"/>
      <w:contextualSpacing w:val="0"/>
      <w:textAlignment w:val="baseline"/>
    </w:pPr>
    <w:rPr>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pPr>
    <w:rPr>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ind w:left="568" w:hanging="284"/>
      <w:contextualSpacing w:val="0"/>
      <w:textAlignment w:val="baseline"/>
    </w:pPr>
    <w:rPr>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ind w:left="1135" w:hanging="284"/>
      <w:contextualSpacing w:val="0"/>
      <w:textAlignment w:val="baseline"/>
    </w:pPr>
    <w:rPr>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ind w:left="851" w:hanging="851"/>
      <w:textAlignment w:val="baseline"/>
    </w:pPr>
    <w:rPr>
      <w:rFonts w:ascii="Arial" w:hAnsi="Arial"/>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pPr>
    <w:rPr>
      <w:rFonts w:ascii="Arial" w:eastAsia="SimSun" w:hAnsi="Arial" w:cs="Arial"/>
      <w:sz w:val="18"/>
      <w:szCs w:val="20"/>
      <w:lang w:eastAsia="zh-CN"/>
    </w:rPr>
  </w:style>
  <w:style w:type="paragraph" w:customStyle="1" w:styleId="TAH">
    <w:name w:val="TAH"/>
    <w:basedOn w:val="TAC"/>
    <w:qFormat/>
    <w:rsid w:val="00686A5F"/>
    <w:pPr>
      <w:suppressAutoHyphens/>
      <w:autoSpaceDN/>
      <w:adjustRightInd/>
      <w:textAlignment w:val="auto"/>
    </w:pPr>
    <w:rPr>
      <w:rFonts w:eastAsia="SimSun" w:cs="Arial"/>
      <w:b/>
      <w:lang w:eastAsia="zh-CN"/>
    </w:rPr>
  </w:style>
  <w:style w:type="character" w:styleId="PlaceholderText">
    <w:name w:val="Placeholder Text"/>
    <w:basedOn w:val="DefaultParagraphFont"/>
    <w:uiPriority w:val="99"/>
    <w:semiHidden/>
    <w:rsid w:val="00741999"/>
    <w:rPr>
      <w:color w:val="666666"/>
    </w:rPr>
  </w:style>
  <w:style w:type="character" w:styleId="FollowedHyperlink">
    <w:name w:val="FollowedHyperlink"/>
    <w:basedOn w:val="DefaultParagraphFont"/>
    <w:uiPriority w:val="99"/>
    <w:semiHidden/>
    <w:unhideWhenUsed/>
    <w:rsid w:val="002918E7"/>
    <w:rPr>
      <w:color w:val="954F72" w:themeColor="followedHyperlink"/>
      <w:u w:val="single"/>
    </w:rPr>
  </w:style>
  <w:style w:type="table" w:styleId="TableGridLight">
    <w:name w:val="Grid Table Light"/>
    <w:basedOn w:val="TableNormal"/>
    <w:uiPriority w:val="40"/>
    <w:rsid w:val="00270064"/>
    <w:pPr>
      <w:spacing w:before="240" w:after="0" w:line="240" w:lineRule="auto"/>
      <w:ind w:left="714" w:hanging="357"/>
    </w:pPr>
    <w:rPr>
      <w:rFonts w:ascii="Nokia Pure Text" w:hAnsi="Nokia Pure Text"/>
      <w:color w:val="44546A" w:themeColor="text2"/>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0">
    <w:name w:val="B1 (文字)"/>
    <w:qFormat/>
    <w:rsid w:val="00270064"/>
    <w:rPr>
      <w:rFonts w:ascii="Times New Roman" w:eastAsia="MS Mincho" w:hAnsi="Times New Roman" w:cs="Times New Roman"/>
      <w:color w:val="auto"/>
      <w:sz w:val="20"/>
      <w:szCs w:val="20"/>
    </w:rPr>
  </w:style>
  <w:style w:type="table" w:customStyle="1" w:styleId="TableGrid1">
    <w:name w:val="TableGrid1"/>
    <w:basedOn w:val="TableNormal"/>
    <w:next w:val="TableGrid"/>
    <w:uiPriority w:val="39"/>
    <w:qFormat/>
    <w:rsid w:val="00CE737F"/>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docNokia">
    <w:name w:val="NORMAL_Tdoc_Nokia"/>
    <w:basedOn w:val="Normal"/>
    <w:rsid w:val="00DC00CF"/>
    <w:pPr>
      <w:jc w:val="both"/>
    </w:pPr>
    <w:rPr>
      <w:szCs w:val="20"/>
      <w:lang w:eastAsia="zh-CN"/>
    </w:rPr>
  </w:style>
  <w:style w:type="character" w:customStyle="1" w:styleId="apple-converted-space">
    <w:name w:val="apple-converted-space"/>
    <w:basedOn w:val="DefaultParagraphFont"/>
    <w:rsid w:val="008A1C94"/>
  </w:style>
  <w:style w:type="character" w:styleId="HTMLCode">
    <w:name w:val="HTML Code"/>
    <w:basedOn w:val="DefaultParagraphFont"/>
    <w:uiPriority w:val="99"/>
    <w:semiHidden/>
    <w:unhideWhenUsed/>
    <w:rsid w:val="005E50F1"/>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330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3053C"/>
    <w:rPr>
      <w:rFonts w:ascii="Courier New" w:eastAsia="Times New Roman" w:hAnsi="Courier New" w:cs="Courier New"/>
      <w:sz w:val="20"/>
      <w:szCs w:val="20"/>
    </w:rPr>
  </w:style>
  <w:style w:type="paragraph" w:customStyle="1" w:styleId="3GPPHeader">
    <w:name w:val="3GPP_Header"/>
    <w:basedOn w:val="BodyText"/>
    <w:rsid w:val="00C53AA7"/>
    <w:pPr>
      <w:tabs>
        <w:tab w:val="left" w:pos="1701"/>
        <w:tab w:val="right" w:pos="9639"/>
      </w:tabs>
      <w:spacing w:after="240" w:line="259" w:lineRule="auto"/>
      <w:jc w:val="both"/>
    </w:pPr>
    <w:rPr>
      <w:rFonts w:ascii="Arial" w:eastAsiaTheme="minorHAnsi" w:hAnsi="Arial" w:cstheme="minorBidi"/>
      <w:b/>
      <w:kern w:val="0"/>
      <w:szCs w:val="22"/>
      <w:lang w:eastAsia="zh-CN"/>
      <w14:ligatures w14:val="none"/>
    </w:rPr>
  </w:style>
  <w:style w:type="character" w:customStyle="1" w:styleId="katex-mathml">
    <w:name w:val="katex-mathml"/>
    <w:basedOn w:val="DefaultParagraphFont"/>
    <w:rsid w:val="00733EF2"/>
  </w:style>
  <w:style w:type="character" w:customStyle="1" w:styleId="mord">
    <w:name w:val="mord"/>
    <w:basedOn w:val="DefaultParagraphFont"/>
    <w:rsid w:val="00733EF2"/>
  </w:style>
  <w:style w:type="character" w:customStyle="1" w:styleId="vlist-s">
    <w:name w:val="vlist-s"/>
    <w:basedOn w:val="DefaultParagraphFont"/>
    <w:rsid w:val="00733EF2"/>
  </w:style>
  <w:style w:type="character" w:styleId="Emphasis">
    <w:name w:val="Emphasis"/>
    <w:basedOn w:val="DefaultParagraphFont"/>
    <w:uiPriority w:val="20"/>
    <w:qFormat/>
    <w:rsid w:val="00733EF2"/>
    <w:rPr>
      <w:i/>
      <w:iCs/>
    </w:rPr>
  </w:style>
  <w:style w:type="character" w:customStyle="1" w:styleId="ui-provider">
    <w:name w:val="ui-provider"/>
    <w:basedOn w:val="DefaultParagraphFont"/>
    <w:rsid w:val="00C610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282">
      <w:bodyDiv w:val="1"/>
      <w:marLeft w:val="0"/>
      <w:marRight w:val="0"/>
      <w:marTop w:val="0"/>
      <w:marBottom w:val="0"/>
      <w:divBdr>
        <w:top w:val="none" w:sz="0" w:space="0" w:color="auto"/>
        <w:left w:val="none" w:sz="0" w:space="0" w:color="auto"/>
        <w:bottom w:val="none" w:sz="0" w:space="0" w:color="auto"/>
        <w:right w:val="none" w:sz="0" w:space="0" w:color="auto"/>
      </w:divBdr>
      <w:divsChild>
        <w:div w:id="641928923">
          <w:marLeft w:val="0"/>
          <w:marRight w:val="0"/>
          <w:marTop w:val="0"/>
          <w:marBottom w:val="0"/>
          <w:divBdr>
            <w:top w:val="none" w:sz="0" w:space="0" w:color="auto"/>
            <w:left w:val="none" w:sz="0" w:space="0" w:color="auto"/>
            <w:bottom w:val="none" w:sz="0" w:space="0" w:color="auto"/>
            <w:right w:val="none" w:sz="0" w:space="0" w:color="auto"/>
          </w:divBdr>
        </w:div>
        <w:div w:id="2053572127">
          <w:marLeft w:val="0"/>
          <w:marRight w:val="0"/>
          <w:marTop w:val="0"/>
          <w:marBottom w:val="0"/>
          <w:divBdr>
            <w:top w:val="none" w:sz="0" w:space="0" w:color="auto"/>
            <w:left w:val="none" w:sz="0" w:space="0" w:color="auto"/>
            <w:bottom w:val="none" w:sz="0" w:space="0" w:color="auto"/>
            <w:right w:val="none" w:sz="0" w:space="0" w:color="auto"/>
          </w:divBdr>
        </w:div>
      </w:divsChild>
    </w:div>
    <w:div w:id="17003141">
      <w:bodyDiv w:val="1"/>
      <w:marLeft w:val="0"/>
      <w:marRight w:val="0"/>
      <w:marTop w:val="0"/>
      <w:marBottom w:val="0"/>
      <w:divBdr>
        <w:top w:val="none" w:sz="0" w:space="0" w:color="auto"/>
        <w:left w:val="none" w:sz="0" w:space="0" w:color="auto"/>
        <w:bottom w:val="none" w:sz="0" w:space="0" w:color="auto"/>
        <w:right w:val="none" w:sz="0" w:space="0" w:color="auto"/>
      </w:divBdr>
      <w:divsChild>
        <w:div w:id="731120364">
          <w:marLeft w:val="0"/>
          <w:marRight w:val="0"/>
          <w:marTop w:val="0"/>
          <w:marBottom w:val="0"/>
          <w:divBdr>
            <w:top w:val="none" w:sz="0" w:space="0" w:color="auto"/>
            <w:left w:val="none" w:sz="0" w:space="0" w:color="auto"/>
            <w:bottom w:val="none" w:sz="0" w:space="0" w:color="auto"/>
            <w:right w:val="none" w:sz="0" w:space="0" w:color="auto"/>
          </w:divBdr>
        </w:div>
        <w:div w:id="837423639">
          <w:marLeft w:val="0"/>
          <w:marRight w:val="0"/>
          <w:marTop w:val="0"/>
          <w:marBottom w:val="0"/>
          <w:divBdr>
            <w:top w:val="none" w:sz="0" w:space="0" w:color="auto"/>
            <w:left w:val="none" w:sz="0" w:space="0" w:color="auto"/>
            <w:bottom w:val="none" w:sz="0" w:space="0" w:color="auto"/>
            <w:right w:val="none" w:sz="0" w:space="0" w:color="auto"/>
          </w:divBdr>
        </w:div>
        <w:div w:id="955060690">
          <w:marLeft w:val="0"/>
          <w:marRight w:val="0"/>
          <w:marTop w:val="0"/>
          <w:marBottom w:val="0"/>
          <w:divBdr>
            <w:top w:val="none" w:sz="0" w:space="0" w:color="auto"/>
            <w:left w:val="none" w:sz="0" w:space="0" w:color="auto"/>
            <w:bottom w:val="none" w:sz="0" w:space="0" w:color="auto"/>
            <w:right w:val="none" w:sz="0" w:space="0" w:color="auto"/>
          </w:divBdr>
        </w:div>
        <w:div w:id="1206677016">
          <w:marLeft w:val="0"/>
          <w:marRight w:val="0"/>
          <w:marTop w:val="0"/>
          <w:marBottom w:val="0"/>
          <w:divBdr>
            <w:top w:val="none" w:sz="0" w:space="0" w:color="auto"/>
            <w:left w:val="none" w:sz="0" w:space="0" w:color="auto"/>
            <w:bottom w:val="none" w:sz="0" w:space="0" w:color="auto"/>
            <w:right w:val="none" w:sz="0" w:space="0" w:color="auto"/>
          </w:divBdr>
        </w:div>
        <w:div w:id="1367028318">
          <w:marLeft w:val="0"/>
          <w:marRight w:val="0"/>
          <w:marTop w:val="0"/>
          <w:marBottom w:val="0"/>
          <w:divBdr>
            <w:top w:val="none" w:sz="0" w:space="0" w:color="auto"/>
            <w:left w:val="none" w:sz="0" w:space="0" w:color="auto"/>
            <w:bottom w:val="none" w:sz="0" w:space="0" w:color="auto"/>
            <w:right w:val="none" w:sz="0" w:space="0" w:color="auto"/>
          </w:divBdr>
        </w:div>
        <w:div w:id="2036732994">
          <w:marLeft w:val="0"/>
          <w:marRight w:val="0"/>
          <w:marTop w:val="0"/>
          <w:marBottom w:val="0"/>
          <w:divBdr>
            <w:top w:val="none" w:sz="0" w:space="0" w:color="auto"/>
            <w:left w:val="none" w:sz="0" w:space="0" w:color="auto"/>
            <w:bottom w:val="none" w:sz="0" w:space="0" w:color="auto"/>
            <w:right w:val="none" w:sz="0" w:space="0" w:color="auto"/>
          </w:divBdr>
        </w:div>
        <w:div w:id="2067340148">
          <w:marLeft w:val="0"/>
          <w:marRight w:val="0"/>
          <w:marTop w:val="0"/>
          <w:marBottom w:val="0"/>
          <w:divBdr>
            <w:top w:val="none" w:sz="0" w:space="0" w:color="auto"/>
            <w:left w:val="none" w:sz="0" w:space="0" w:color="auto"/>
            <w:bottom w:val="none" w:sz="0" w:space="0" w:color="auto"/>
            <w:right w:val="none" w:sz="0" w:space="0" w:color="auto"/>
          </w:divBdr>
        </w:div>
      </w:divsChild>
    </w:div>
    <w:div w:id="72360850">
      <w:bodyDiv w:val="1"/>
      <w:marLeft w:val="0"/>
      <w:marRight w:val="0"/>
      <w:marTop w:val="0"/>
      <w:marBottom w:val="0"/>
      <w:divBdr>
        <w:top w:val="none" w:sz="0" w:space="0" w:color="auto"/>
        <w:left w:val="none" w:sz="0" w:space="0" w:color="auto"/>
        <w:bottom w:val="none" w:sz="0" w:space="0" w:color="auto"/>
        <w:right w:val="none" w:sz="0" w:space="0" w:color="auto"/>
      </w:divBdr>
    </w:div>
    <w:div w:id="81875692">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11217182">
      <w:bodyDiv w:val="1"/>
      <w:marLeft w:val="0"/>
      <w:marRight w:val="0"/>
      <w:marTop w:val="0"/>
      <w:marBottom w:val="0"/>
      <w:divBdr>
        <w:top w:val="none" w:sz="0" w:space="0" w:color="auto"/>
        <w:left w:val="none" w:sz="0" w:space="0" w:color="auto"/>
        <w:bottom w:val="none" w:sz="0" w:space="0" w:color="auto"/>
        <w:right w:val="none" w:sz="0" w:space="0" w:color="auto"/>
      </w:divBdr>
    </w:div>
    <w:div w:id="113523055">
      <w:bodyDiv w:val="1"/>
      <w:marLeft w:val="0"/>
      <w:marRight w:val="0"/>
      <w:marTop w:val="0"/>
      <w:marBottom w:val="0"/>
      <w:divBdr>
        <w:top w:val="none" w:sz="0" w:space="0" w:color="auto"/>
        <w:left w:val="none" w:sz="0" w:space="0" w:color="auto"/>
        <w:bottom w:val="none" w:sz="0" w:space="0" w:color="auto"/>
        <w:right w:val="none" w:sz="0" w:space="0" w:color="auto"/>
      </w:divBdr>
    </w:div>
    <w:div w:id="139736876">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75966618">
      <w:bodyDiv w:val="1"/>
      <w:marLeft w:val="0"/>
      <w:marRight w:val="0"/>
      <w:marTop w:val="0"/>
      <w:marBottom w:val="0"/>
      <w:divBdr>
        <w:top w:val="none" w:sz="0" w:space="0" w:color="auto"/>
        <w:left w:val="none" w:sz="0" w:space="0" w:color="auto"/>
        <w:bottom w:val="none" w:sz="0" w:space="0" w:color="auto"/>
        <w:right w:val="none" w:sz="0" w:space="0" w:color="auto"/>
      </w:divBdr>
      <w:divsChild>
        <w:div w:id="785809108">
          <w:marLeft w:val="0"/>
          <w:marRight w:val="0"/>
          <w:marTop w:val="0"/>
          <w:marBottom w:val="0"/>
          <w:divBdr>
            <w:top w:val="none" w:sz="0" w:space="0" w:color="auto"/>
            <w:left w:val="none" w:sz="0" w:space="0" w:color="auto"/>
            <w:bottom w:val="none" w:sz="0" w:space="0" w:color="auto"/>
            <w:right w:val="none" w:sz="0" w:space="0" w:color="auto"/>
          </w:divBdr>
        </w:div>
        <w:div w:id="1113355856">
          <w:marLeft w:val="0"/>
          <w:marRight w:val="0"/>
          <w:marTop w:val="0"/>
          <w:marBottom w:val="0"/>
          <w:divBdr>
            <w:top w:val="none" w:sz="0" w:space="0" w:color="auto"/>
            <w:left w:val="none" w:sz="0" w:space="0" w:color="auto"/>
            <w:bottom w:val="none" w:sz="0" w:space="0" w:color="auto"/>
            <w:right w:val="none" w:sz="0" w:space="0" w:color="auto"/>
          </w:divBdr>
        </w:div>
      </w:divsChild>
    </w:div>
    <w:div w:id="184439620">
      <w:bodyDiv w:val="1"/>
      <w:marLeft w:val="0"/>
      <w:marRight w:val="0"/>
      <w:marTop w:val="0"/>
      <w:marBottom w:val="0"/>
      <w:divBdr>
        <w:top w:val="none" w:sz="0" w:space="0" w:color="auto"/>
        <w:left w:val="none" w:sz="0" w:space="0" w:color="auto"/>
        <w:bottom w:val="none" w:sz="0" w:space="0" w:color="auto"/>
        <w:right w:val="none" w:sz="0" w:space="0" w:color="auto"/>
      </w:divBdr>
    </w:div>
    <w:div w:id="197816531">
      <w:bodyDiv w:val="1"/>
      <w:marLeft w:val="0"/>
      <w:marRight w:val="0"/>
      <w:marTop w:val="0"/>
      <w:marBottom w:val="0"/>
      <w:divBdr>
        <w:top w:val="none" w:sz="0" w:space="0" w:color="auto"/>
        <w:left w:val="none" w:sz="0" w:space="0" w:color="auto"/>
        <w:bottom w:val="none" w:sz="0" w:space="0" w:color="auto"/>
        <w:right w:val="none" w:sz="0" w:space="0" w:color="auto"/>
      </w:divBdr>
      <w:divsChild>
        <w:div w:id="14432377">
          <w:marLeft w:val="0"/>
          <w:marRight w:val="0"/>
          <w:marTop w:val="0"/>
          <w:marBottom w:val="0"/>
          <w:divBdr>
            <w:top w:val="none" w:sz="0" w:space="0" w:color="auto"/>
            <w:left w:val="none" w:sz="0" w:space="0" w:color="auto"/>
            <w:bottom w:val="none" w:sz="0" w:space="0" w:color="auto"/>
            <w:right w:val="none" w:sz="0" w:space="0" w:color="auto"/>
          </w:divBdr>
        </w:div>
        <w:div w:id="27877389">
          <w:marLeft w:val="0"/>
          <w:marRight w:val="0"/>
          <w:marTop w:val="0"/>
          <w:marBottom w:val="0"/>
          <w:divBdr>
            <w:top w:val="none" w:sz="0" w:space="0" w:color="auto"/>
            <w:left w:val="none" w:sz="0" w:space="0" w:color="auto"/>
            <w:bottom w:val="none" w:sz="0" w:space="0" w:color="auto"/>
            <w:right w:val="none" w:sz="0" w:space="0" w:color="auto"/>
          </w:divBdr>
        </w:div>
        <w:div w:id="41102048">
          <w:marLeft w:val="0"/>
          <w:marRight w:val="0"/>
          <w:marTop w:val="0"/>
          <w:marBottom w:val="0"/>
          <w:divBdr>
            <w:top w:val="none" w:sz="0" w:space="0" w:color="auto"/>
            <w:left w:val="none" w:sz="0" w:space="0" w:color="auto"/>
            <w:bottom w:val="none" w:sz="0" w:space="0" w:color="auto"/>
            <w:right w:val="none" w:sz="0" w:space="0" w:color="auto"/>
          </w:divBdr>
        </w:div>
        <w:div w:id="55933228">
          <w:marLeft w:val="0"/>
          <w:marRight w:val="0"/>
          <w:marTop w:val="0"/>
          <w:marBottom w:val="0"/>
          <w:divBdr>
            <w:top w:val="none" w:sz="0" w:space="0" w:color="auto"/>
            <w:left w:val="none" w:sz="0" w:space="0" w:color="auto"/>
            <w:bottom w:val="none" w:sz="0" w:space="0" w:color="auto"/>
            <w:right w:val="none" w:sz="0" w:space="0" w:color="auto"/>
          </w:divBdr>
        </w:div>
        <w:div w:id="99373737">
          <w:marLeft w:val="0"/>
          <w:marRight w:val="0"/>
          <w:marTop w:val="0"/>
          <w:marBottom w:val="0"/>
          <w:divBdr>
            <w:top w:val="none" w:sz="0" w:space="0" w:color="auto"/>
            <w:left w:val="none" w:sz="0" w:space="0" w:color="auto"/>
            <w:bottom w:val="none" w:sz="0" w:space="0" w:color="auto"/>
            <w:right w:val="none" w:sz="0" w:space="0" w:color="auto"/>
          </w:divBdr>
        </w:div>
        <w:div w:id="191648198">
          <w:marLeft w:val="0"/>
          <w:marRight w:val="0"/>
          <w:marTop w:val="0"/>
          <w:marBottom w:val="0"/>
          <w:divBdr>
            <w:top w:val="none" w:sz="0" w:space="0" w:color="auto"/>
            <w:left w:val="none" w:sz="0" w:space="0" w:color="auto"/>
            <w:bottom w:val="none" w:sz="0" w:space="0" w:color="auto"/>
            <w:right w:val="none" w:sz="0" w:space="0" w:color="auto"/>
          </w:divBdr>
        </w:div>
        <w:div w:id="224877391">
          <w:marLeft w:val="0"/>
          <w:marRight w:val="0"/>
          <w:marTop w:val="0"/>
          <w:marBottom w:val="0"/>
          <w:divBdr>
            <w:top w:val="none" w:sz="0" w:space="0" w:color="auto"/>
            <w:left w:val="none" w:sz="0" w:space="0" w:color="auto"/>
            <w:bottom w:val="none" w:sz="0" w:space="0" w:color="auto"/>
            <w:right w:val="none" w:sz="0" w:space="0" w:color="auto"/>
          </w:divBdr>
        </w:div>
        <w:div w:id="312218212">
          <w:marLeft w:val="0"/>
          <w:marRight w:val="0"/>
          <w:marTop w:val="0"/>
          <w:marBottom w:val="0"/>
          <w:divBdr>
            <w:top w:val="none" w:sz="0" w:space="0" w:color="auto"/>
            <w:left w:val="none" w:sz="0" w:space="0" w:color="auto"/>
            <w:bottom w:val="none" w:sz="0" w:space="0" w:color="auto"/>
            <w:right w:val="none" w:sz="0" w:space="0" w:color="auto"/>
          </w:divBdr>
        </w:div>
        <w:div w:id="328220011">
          <w:marLeft w:val="0"/>
          <w:marRight w:val="0"/>
          <w:marTop w:val="0"/>
          <w:marBottom w:val="0"/>
          <w:divBdr>
            <w:top w:val="none" w:sz="0" w:space="0" w:color="auto"/>
            <w:left w:val="none" w:sz="0" w:space="0" w:color="auto"/>
            <w:bottom w:val="none" w:sz="0" w:space="0" w:color="auto"/>
            <w:right w:val="none" w:sz="0" w:space="0" w:color="auto"/>
          </w:divBdr>
        </w:div>
        <w:div w:id="354892652">
          <w:marLeft w:val="0"/>
          <w:marRight w:val="0"/>
          <w:marTop w:val="0"/>
          <w:marBottom w:val="0"/>
          <w:divBdr>
            <w:top w:val="none" w:sz="0" w:space="0" w:color="auto"/>
            <w:left w:val="none" w:sz="0" w:space="0" w:color="auto"/>
            <w:bottom w:val="none" w:sz="0" w:space="0" w:color="auto"/>
            <w:right w:val="none" w:sz="0" w:space="0" w:color="auto"/>
          </w:divBdr>
        </w:div>
        <w:div w:id="465708539">
          <w:marLeft w:val="0"/>
          <w:marRight w:val="0"/>
          <w:marTop w:val="0"/>
          <w:marBottom w:val="0"/>
          <w:divBdr>
            <w:top w:val="none" w:sz="0" w:space="0" w:color="auto"/>
            <w:left w:val="none" w:sz="0" w:space="0" w:color="auto"/>
            <w:bottom w:val="none" w:sz="0" w:space="0" w:color="auto"/>
            <w:right w:val="none" w:sz="0" w:space="0" w:color="auto"/>
          </w:divBdr>
        </w:div>
        <w:div w:id="608438874">
          <w:marLeft w:val="0"/>
          <w:marRight w:val="0"/>
          <w:marTop w:val="0"/>
          <w:marBottom w:val="0"/>
          <w:divBdr>
            <w:top w:val="none" w:sz="0" w:space="0" w:color="auto"/>
            <w:left w:val="none" w:sz="0" w:space="0" w:color="auto"/>
            <w:bottom w:val="none" w:sz="0" w:space="0" w:color="auto"/>
            <w:right w:val="none" w:sz="0" w:space="0" w:color="auto"/>
          </w:divBdr>
        </w:div>
        <w:div w:id="627395216">
          <w:marLeft w:val="0"/>
          <w:marRight w:val="0"/>
          <w:marTop w:val="0"/>
          <w:marBottom w:val="0"/>
          <w:divBdr>
            <w:top w:val="none" w:sz="0" w:space="0" w:color="auto"/>
            <w:left w:val="none" w:sz="0" w:space="0" w:color="auto"/>
            <w:bottom w:val="none" w:sz="0" w:space="0" w:color="auto"/>
            <w:right w:val="none" w:sz="0" w:space="0" w:color="auto"/>
          </w:divBdr>
        </w:div>
        <w:div w:id="704914149">
          <w:marLeft w:val="0"/>
          <w:marRight w:val="0"/>
          <w:marTop w:val="0"/>
          <w:marBottom w:val="0"/>
          <w:divBdr>
            <w:top w:val="none" w:sz="0" w:space="0" w:color="auto"/>
            <w:left w:val="none" w:sz="0" w:space="0" w:color="auto"/>
            <w:bottom w:val="none" w:sz="0" w:space="0" w:color="auto"/>
            <w:right w:val="none" w:sz="0" w:space="0" w:color="auto"/>
          </w:divBdr>
        </w:div>
        <w:div w:id="744259231">
          <w:marLeft w:val="0"/>
          <w:marRight w:val="0"/>
          <w:marTop w:val="0"/>
          <w:marBottom w:val="0"/>
          <w:divBdr>
            <w:top w:val="none" w:sz="0" w:space="0" w:color="auto"/>
            <w:left w:val="none" w:sz="0" w:space="0" w:color="auto"/>
            <w:bottom w:val="none" w:sz="0" w:space="0" w:color="auto"/>
            <w:right w:val="none" w:sz="0" w:space="0" w:color="auto"/>
          </w:divBdr>
        </w:div>
        <w:div w:id="759445253">
          <w:marLeft w:val="0"/>
          <w:marRight w:val="0"/>
          <w:marTop w:val="0"/>
          <w:marBottom w:val="0"/>
          <w:divBdr>
            <w:top w:val="none" w:sz="0" w:space="0" w:color="auto"/>
            <w:left w:val="none" w:sz="0" w:space="0" w:color="auto"/>
            <w:bottom w:val="none" w:sz="0" w:space="0" w:color="auto"/>
            <w:right w:val="none" w:sz="0" w:space="0" w:color="auto"/>
          </w:divBdr>
        </w:div>
        <w:div w:id="816796890">
          <w:marLeft w:val="0"/>
          <w:marRight w:val="0"/>
          <w:marTop w:val="0"/>
          <w:marBottom w:val="0"/>
          <w:divBdr>
            <w:top w:val="none" w:sz="0" w:space="0" w:color="auto"/>
            <w:left w:val="none" w:sz="0" w:space="0" w:color="auto"/>
            <w:bottom w:val="none" w:sz="0" w:space="0" w:color="auto"/>
            <w:right w:val="none" w:sz="0" w:space="0" w:color="auto"/>
          </w:divBdr>
        </w:div>
        <w:div w:id="935796382">
          <w:marLeft w:val="0"/>
          <w:marRight w:val="0"/>
          <w:marTop w:val="0"/>
          <w:marBottom w:val="0"/>
          <w:divBdr>
            <w:top w:val="none" w:sz="0" w:space="0" w:color="auto"/>
            <w:left w:val="none" w:sz="0" w:space="0" w:color="auto"/>
            <w:bottom w:val="none" w:sz="0" w:space="0" w:color="auto"/>
            <w:right w:val="none" w:sz="0" w:space="0" w:color="auto"/>
          </w:divBdr>
        </w:div>
        <w:div w:id="999117745">
          <w:marLeft w:val="0"/>
          <w:marRight w:val="0"/>
          <w:marTop w:val="0"/>
          <w:marBottom w:val="0"/>
          <w:divBdr>
            <w:top w:val="none" w:sz="0" w:space="0" w:color="auto"/>
            <w:left w:val="none" w:sz="0" w:space="0" w:color="auto"/>
            <w:bottom w:val="none" w:sz="0" w:space="0" w:color="auto"/>
            <w:right w:val="none" w:sz="0" w:space="0" w:color="auto"/>
          </w:divBdr>
        </w:div>
        <w:div w:id="1052078325">
          <w:marLeft w:val="0"/>
          <w:marRight w:val="0"/>
          <w:marTop w:val="0"/>
          <w:marBottom w:val="0"/>
          <w:divBdr>
            <w:top w:val="none" w:sz="0" w:space="0" w:color="auto"/>
            <w:left w:val="none" w:sz="0" w:space="0" w:color="auto"/>
            <w:bottom w:val="none" w:sz="0" w:space="0" w:color="auto"/>
            <w:right w:val="none" w:sz="0" w:space="0" w:color="auto"/>
          </w:divBdr>
        </w:div>
        <w:div w:id="1134639908">
          <w:marLeft w:val="0"/>
          <w:marRight w:val="0"/>
          <w:marTop w:val="0"/>
          <w:marBottom w:val="0"/>
          <w:divBdr>
            <w:top w:val="none" w:sz="0" w:space="0" w:color="auto"/>
            <w:left w:val="none" w:sz="0" w:space="0" w:color="auto"/>
            <w:bottom w:val="none" w:sz="0" w:space="0" w:color="auto"/>
            <w:right w:val="none" w:sz="0" w:space="0" w:color="auto"/>
          </w:divBdr>
        </w:div>
        <w:div w:id="1146123591">
          <w:marLeft w:val="0"/>
          <w:marRight w:val="0"/>
          <w:marTop w:val="0"/>
          <w:marBottom w:val="0"/>
          <w:divBdr>
            <w:top w:val="none" w:sz="0" w:space="0" w:color="auto"/>
            <w:left w:val="none" w:sz="0" w:space="0" w:color="auto"/>
            <w:bottom w:val="none" w:sz="0" w:space="0" w:color="auto"/>
            <w:right w:val="none" w:sz="0" w:space="0" w:color="auto"/>
          </w:divBdr>
        </w:div>
        <w:div w:id="1247687950">
          <w:marLeft w:val="0"/>
          <w:marRight w:val="0"/>
          <w:marTop w:val="0"/>
          <w:marBottom w:val="0"/>
          <w:divBdr>
            <w:top w:val="none" w:sz="0" w:space="0" w:color="auto"/>
            <w:left w:val="none" w:sz="0" w:space="0" w:color="auto"/>
            <w:bottom w:val="none" w:sz="0" w:space="0" w:color="auto"/>
            <w:right w:val="none" w:sz="0" w:space="0" w:color="auto"/>
          </w:divBdr>
        </w:div>
        <w:div w:id="1367488834">
          <w:marLeft w:val="0"/>
          <w:marRight w:val="0"/>
          <w:marTop w:val="0"/>
          <w:marBottom w:val="0"/>
          <w:divBdr>
            <w:top w:val="none" w:sz="0" w:space="0" w:color="auto"/>
            <w:left w:val="none" w:sz="0" w:space="0" w:color="auto"/>
            <w:bottom w:val="none" w:sz="0" w:space="0" w:color="auto"/>
            <w:right w:val="none" w:sz="0" w:space="0" w:color="auto"/>
          </w:divBdr>
        </w:div>
        <w:div w:id="1459647296">
          <w:marLeft w:val="0"/>
          <w:marRight w:val="0"/>
          <w:marTop w:val="0"/>
          <w:marBottom w:val="0"/>
          <w:divBdr>
            <w:top w:val="none" w:sz="0" w:space="0" w:color="auto"/>
            <w:left w:val="none" w:sz="0" w:space="0" w:color="auto"/>
            <w:bottom w:val="none" w:sz="0" w:space="0" w:color="auto"/>
            <w:right w:val="none" w:sz="0" w:space="0" w:color="auto"/>
          </w:divBdr>
        </w:div>
        <w:div w:id="1653485116">
          <w:marLeft w:val="0"/>
          <w:marRight w:val="0"/>
          <w:marTop w:val="0"/>
          <w:marBottom w:val="0"/>
          <w:divBdr>
            <w:top w:val="none" w:sz="0" w:space="0" w:color="auto"/>
            <w:left w:val="none" w:sz="0" w:space="0" w:color="auto"/>
            <w:bottom w:val="none" w:sz="0" w:space="0" w:color="auto"/>
            <w:right w:val="none" w:sz="0" w:space="0" w:color="auto"/>
          </w:divBdr>
        </w:div>
        <w:div w:id="1694963311">
          <w:marLeft w:val="0"/>
          <w:marRight w:val="0"/>
          <w:marTop w:val="0"/>
          <w:marBottom w:val="0"/>
          <w:divBdr>
            <w:top w:val="none" w:sz="0" w:space="0" w:color="auto"/>
            <w:left w:val="none" w:sz="0" w:space="0" w:color="auto"/>
            <w:bottom w:val="none" w:sz="0" w:space="0" w:color="auto"/>
            <w:right w:val="none" w:sz="0" w:space="0" w:color="auto"/>
          </w:divBdr>
        </w:div>
        <w:div w:id="1780026706">
          <w:marLeft w:val="0"/>
          <w:marRight w:val="0"/>
          <w:marTop w:val="0"/>
          <w:marBottom w:val="0"/>
          <w:divBdr>
            <w:top w:val="none" w:sz="0" w:space="0" w:color="auto"/>
            <w:left w:val="none" w:sz="0" w:space="0" w:color="auto"/>
            <w:bottom w:val="none" w:sz="0" w:space="0" w:color="auto"/>
            <w:right w:val="none" w:sz="0" w:space="0" w:color="auto"/>
          </w:divBdr>
        </w:div>
        <w:div w:id="1797093137">
          <w:marLeft w:val="0"/>
          <w:marRight w:val="0"/>
          <w:marTop w:val="0"/>
          <w:marBottom w:val="0"/>
          <w:divBdr>
            <w:top w:val="none" w:sz="0" w:space="0" w:color="auto"/>
            <w:left w:val="none" w:sz="0" w:space="0" w:color="auto"/>
            <w:bottom w:val="none" w:sz="0" w:space="0" w:color="auto"/>
            <w:right w:val="none" w:sz="0" w:space="0" w:color="auto"/>
          </w:divBdr>
        </w:div>
        <w:div w:id="1797872771">
          <w:marLeft w:val="0"/>
          <w:marRight w:val="0"/>
          <w:marTop w:val="0"/>
          <w:marBottom w:val="0"/>
          <w:divBdr>
            <w:top w:val="none" w:sz="0" w:space="0" w:color="auto"/>
            <w:left w:val="none" w:sz="0" w:space="0" w:color="auto"/>
            <w:bottom w:val="none" w:sz="0" w:space="0" w:color="auto"/>
            <w:right w:val="none" w:sz="0" w:space="0" w:color="auto"/>
          </w:divBdr>
        </w:div>
        <w:div w:id="1841004040">
          <w:marLeft w:val="0"/>
          <w:marRight w:val="0"/>
          <w:marTop w:val="0"/>
          <w:marBottom w:val="0"/>
          <w:divBdr>
            <w:top w:val="none" w:sz="0" w:space="0" w:color="auto"/>
            <w:left w:val="none" w:sz="0" w:space="0" w:color="auto"/>
            <w:bottom w:val="none" w:sz="0" w:space="0" w:color="auto"/>
            <w:right w:val="none" w:sz="0" w:space="0" w:color="auto"/>
          </w:divBdr>
        </w:div>
        <w:div w:id="1848670353">
          <w:marLeft w:val="0"/>
          <w:marRight w:val="0"/>
          <w:marTop w:val="0"/>
          <w:marBottom w:val="0"/>
          <w:divBdr>
            <w:top w:val="none" w:sz="0" w:space="0" w:color="auto"/>
            <w:left w:val="none" w:sz="0" w:space="0" w:color="auto"/>
            <w:bottom w:val="none" w:sz="0" w:space="0" w:color="auto"/>
            <w:right w:val="none" w:sz="0" w:space="0" w:color="auto"/>
          </w:divBdr>
        </w:div>
        <w:div w:id="1961379291">
          <w:marLeft w:val="0"/>
          <w:marRight w:val="0"/>
          <w:marTop w:val="0"/>
          <w:marBottom w:val="0"/>
          <w:divBdr>
            <w:top w:val="none" w:sz="0" w:space="0" w:color="auto"/>
            <w:left w:val="none" w:sz="0" w:space="0" w:color="auto"/>
            <w:bottom w:val="none" w:sz="0" w:space="0" w:color="auto"/>
            <w:right w:val="none" w:sz="0" w:space="0" w:color="auto"/>
          </w:divBdr>
        </w:div>
        <w:div w:id="2050645306">
          <w:marLeft w:val="0"/>
          <w:marRight w:val="0"/>
          <w:marTop w:val="0"/>
          <w:marBottom w:val="0"/>
          <w:divBdr>
            <w:top w:val="none" w:sz="0" w:space="0" w:color="auto"/>
            <w:left w:val="none" w:sz="0" w:space="0" w:color="auto"/>
            <w:bottom w:val="none" w:sz="0" w:space="0" w:color="auto"/>
            <w:right w:val="none" w:sz="0" w:space="0" w:color="auto"/>
          </w:divBdr>
        </w:div>
        <w:div w:id="2118403719">
          <w:marLeft w:val="0"/>
          <w:marRight w:val="0"/>
          <w:marTop w:val="0"/>
          <w:marBottom w:val="0"/>
          <w:divBdr>
            <w:top w:val="none" w:sz="0" w:space="0" w:color="auto"/>
            <w:left w:val="none" w:sz="0" w:space="0" w:color="auto"/>
            <w:bottom w:val="none" w:sz="0" w:space="0" w:color="auto"/>
            <w:right w:val="none" w:sz="0" w:space="0" w:color="auto"/>
          </w:divBdr>
        </w:div>
      </w:divsChild>
    </w:div>
    <w:div w:id="210305906">
      <w:bodyDiv w:val="1"/>
      <w:marLeft w:val="0"/>
      <w:marRight w:val="0"/>
      <w:marTop w:val="0"/>
      <w:marBottom w:val="0"/>
      <w:divBdr>
        <w:top w:val="none" w:sz="0" w:space="0" w:color="auto"/>
        <w:left w:val="none" w:sz="0" w:space="0" w:color="auto"/>
        <w:bottom w:val="none" w:sz="0" w:space="0" w:color="auto"/>
        <w:right w:val="none" w:sz="0" w:space="0" w:color="auto"/>
      </w:divBdr>
    </w:div>
    <w:div w:id="219947305">
      <w:bodyDiv w:val="1"/>
      <w:marLeft w:val="0"/>
      <w:marRight w:val="0"/>
      <w:marTop w:val="0"/>
      <w:marBottom w:val="0"/>
      <w:divBdr>
        <w:top w:val="none" w:sz="0" w:space="0" w:color="auto"/>
        <w:left w:val="none" w:sz="0" w:space="0" w:color="auto"/>
        <w:bottom w:val="none" w:sz="0" w:space="0" w:color="auto"/>
        <w:right w:val="none" w:sz="0" w:space="0" w:color="auto"/>
      </w:divBdr>
      <w:divsChild>
        <w:div w:id="139002748">
          <w:marLeft w:val="562"/>
          <w:marRight w:val="0"/>
          <w:marTop w:val="0"/>
          <w:marBottom w:val="180"/>
          <w:divBdr>
            <w:top w:val="none" w:sz="0" w:space="0" w:color="auto"/>
            <w:left w:val="none" w:sz="0" w:space="0" w:color="auto"/>
            <w:bottom w:val="none" w:sz="0" w:space="0" w:color="auto"/>
            <w:right w:val="none" w:sz="0" w:space="0" w:color="auto"/>
          </w:divBdr>
        </w:div>
        <w:div w:id="329913011">
          <w:marLeft w:val="562"/>
          <w:marRight w:val="0"/>
          <w:marTop w:val="0"/>
          <w:marBottom w:val="180"/>
          <w:divBdr>
            <w:top w:val="none" w:sz="0" w:space="0" w:color="auto"/>
            <w:left w:val="none" w:sz="0" w:space="0" w:color="auto"/>
            <w:bottom w:val="none" w:sz="0" w:space="0" w:color="auto"/>
            <w:right w:val="none" w:sz="0" w:space="0" w:color="auto"/>
          </w:divBdr>
        </w:div>
        <w:div w:id="391780167">
          <w:marLeft w:val="288"/>
          <w:marRight w:val="0"/>
          <w:marTop w:val="0"/>
          <w:marBottom w:val="180"/>
          <w:divBdr>
            <w:top w:val="none" w:sz="0" w:space="0" w:color="auto"/>
            <w:left w:val="none" w:sz="0" w:space="0" w:color="auto"/>
            <w:bottom w:val="none" w:sz="0" w:space="0" w:color="auto"/>
            <w:right w:val="none" w:sz="0" w:space="0" w:color="auto"/>
          </w:divBdr>
        </w:div>
        <w:div w:id="568658830">
          <w:marLeft w:val="288"/>
          <w:marRight w:val="0"/>
          <w:marTop w:val="0"/>
          <w:marBottom w:val="180"/>
          <w:divBdr>
            <w:top w:val="none" w:sz="0" w:space="0" w:color="auto"/>
            <w:left w:val="none" w:sz="0" w:space="0" w:color="auto"/>
            <w:bottom w:val="none" w:sz="0" w:space="0" w:color="auto"/>
            <w:right w:val="none" w:sz="0" w:space="0" w:color="auto"/>
          </w:divBdr>
        </w:div>
        <w:div w:id="1363631508">
          <w:marLeft w:val="562"/>
          <w:marRight w:val="0"/>
          <w:marTop w:val="0"/>
          <w:marBottom w:val="180"/>
          <w:divBdr>
            <w:top w:val="none" w:sz="0" w:space="0" w:color="auto"/>
            <w:left w:val="none" w:sz="0" w:space="0" w:color="auto"/>
            <w:bottom w:val="none" w:sz="0" w:space="0" w:color="auto"/>
            <w:right w:val="none" w:sz="0" w:space="0" w:color="auto"/>
          </w:divBdr>
        </w:div>
        <w:div w:id="1372683711">
          <w:marLeft w:val="288"/>
          <w:marRight w:val="0"/>
          <w:marTop w:val="0"/>
          <w:marBottom w:val="180"/>
          <w:divBdr>
            <w:top w:val="none" w:sz="0" w:space="0" w:color="auto"/>
            <w:left w:val="none" w:sz="0" w:space="0" w:color="auto"/>
            <w:bottom w:val="none" w:sz="0" w:space="0" w:color="auto"/>
            <w:right w:val="none" w:sz="0" w:space="0" w:color="auto"/>
          </w:divBdr>
        </w:div>
      </w:divsChild>
    </w:div>
    <w:div w:id="254755158">
      <w:bodyDiv w:val="1"/>
      <w:marLeft w:val="0"/>
      <w:marRight w:val="0"/>
      <w:marTop w:val="0"/>
      <w:marBottom w:val="0"/>
      <w:divBdr>
        <w:top w:val="none" w:sz="0" w:space="0" w:color="auto"/>
        <w:left w:val="none" w:sz="0" w:space="0" w:color="auto"/>
        <w:bottom w:val="none" w:sz="0" w:space="0" w:color="auto"/>
        <w:right w:val="none" w:sz="0" w:space="0" w:color="auto"/>
      </w:divBdr>
    </w:div>
    <w:div w:id="282617262">
      <w:bodyDiv w:val="1"/>
      <w:marLeft w:val="0"/>
      <w:marRight w:val="0"/>
      <w:marTop w:val="0"/>
      <w:marBottom w:val="0"/>
      <w:divBdr>
        <w:top w:val="none" w:sz="0" w:space="0" w:color="auto"/>
        <w:left w:val="none" w:sz="0" w:space="0" w:color="auto"/>
        <w:bottom w:val="none" w:sz="0" w:space="0" w:color="auto"/>
        <w:right w:val="none" w:sz="0" w:space="0" w:color="auto"/>
      </w:divBdr>
    </w:div>
    <w:div w:id="288901418">
      <w:bodyDiv w:val="1"/>
      <w:marLeft w:val="0"/>
      <w:marRight w:val="0"/>
      <w:marTop w:val="0"/>
      <w:marBottom w:val="0"/>
      <w:divBdr>
        <w:top w:val="none" w:sz="0" w:space="0" w:color="auto"/>
        <w:left w:val="none" w:sz="0" w:space="0" w:color="auto"/>
        <w:bottom w:val="none" w:sz="0" w:space="0" w:color="auto"/>
        <w:right w:val="none" w:sz="0" w:space="0" w:color="auto"/>
      </w:divBdr>
    </w:div>
    <w:div w:id="305626187">
      <w:bodyDiv w:val="1"/>
      <w:marLeft w:val="0"/>
      <w:marRight w:val="0"/>
      <w:marTop w:val="0"/>
      <w:marBottom w:val="0"/>
      <w:divBdr>
        <w:top w:val="none" w:sz="0" w:space="0" w:color="auto"/>
        <w:left w:val="none" w:sz="0" w:space="0" w:color="auto"/>
        <w:bottom w:val="none" w:sz="0" w:space="0" w:color="auto"/>
        <w:right w:val="none" w:sz="0" w:space="0" w:color="auto"/>
      </w:divBdr>
    </w:div>
    <w:div w:id="309792423">
      <w:bodyDiv w:val="1"/>
      <w:marLeft w:val="0"/>
      <w:marRight w:val="0"/>
      <w:marTop w:val="0"/>
      <w:marBottom w:val="0"/>
      <w:divBdr>
        <w:top w:val="none" w:sz="0" w:space="0" w:color="auto"/>
        <w:left w:val="none" w:sz="0" w:space="0" w:color="auto"/>
        <w:bottom w:val="none" w:sz="0" w:space="0" w:color="auto"/>
        <w:right w:val="none" w:sz="0" w:space="0" w:color="auto"/>
      </w:divBdr>
    </w:div>
    <w:div w:id="315108149">
      <w:bodyDiv w:val="1"/>
      <w:marLeft w:val="0"/>
      <w:marRight w:val="0"/>
      <w:marTop w:val="0"/>
      <w:marBottom w:val="0"/>
      <w:divBdr>
        <w:top w:val="none" w:sz="0" w:space="0" w:color="auto"/>
        <w:left w:val="none" w:sz="0" w:space="0" w:color="auto"/>
        <w:bottom w:val="none" w:sz="0" w:space="0" w:color="auto"/>
        <w:right w:val="none" w:sz="0" w:space="0" w:color="auto"/>
      </w:divBdr>
    </w:div>
    <w:div w:id="315451480">
      <w:bodyDiv w:val="1"/>
      <w:marLeft w:val="0"/>
      <w:marRight w:val="0"/>
      <w:marTop w:val="0"/>
      <w:marBottom w:val="0"/>
      <w:divBdr>
        <w:top w:val="none" w:sz="0" w:space="0" w:color="auto"/>
        <w:left w:val="none" w:sz="0" w:space="0" w:color="auto"/>
        <w:bottom w:val="none" w:sz="0" w:space="0" w:color="auto"/>
        <w:right w:val="none" w:sz="0" w:space="0" w:color="auto"/>
      </w:divBdr>
    </w:div>
    <w:div w:id="329674638">
      <w:bodyDiv w:val="1"/>
      <w:marLeft w:val="0"/>
      <w:marRight w:val="0"/>
      <w:marTop w:val="0"/>
      <w:marBottom w:val="0"/>
      <w:divBdr>
        <w:top w:val="none" w:sz="0" w:space="0" w:color="auto"/>
        <w:left w:val="none" w:sz="0" w:space="0" w:color="auto"/>
        <w:bottom w:val="none" w:sz="0" w:space="0" w:color="auto"/>
        <w:right w:val="none" w:sz="0" w:space="0" w:color="auto"/>
      </w:divBdr>
      <w:divsChild>
        <w:div w:id="968822784">
          <w:marLeft w:val="0"/>
          <w:marRight w:val="0"/>
          <w:marTop w:val="0"/>
          <w:marBottom w:val="0"/>
          <w:divBdr>
            <w:top w:val="none" w:sz="0" w:space="0" w:color="auto"/>
            <w:left w:val="none" w:sz="0" w:space="0" w:color="auto"/>
            <w:bottom w:val="none" w:sz="0" w:space="0" w:color="auto"/>
            <w:right w:val="none" w:sz="0" w:space="0" w:color="auto"/>
          </w:divBdr>
        </w:div>
        <w:div w:id="996955460">
          <w:marLeft w:val="0"/>
          <w:marRight w:val="0"/>
          <w:marTop w:val="0"/>
          <w:marBottom w:val="0"/>
          <w:divBdr>
            <w:top w:val="none" w:sz="0" w:space="0" w:color="auto"/>
            <w:left w:val="none" w:sz="0" w:space="0" w:color="auto"/>
            <w:bottom w:val="none" w:sz="0" w:space="0" w:color="auto"/>
            <w:right w:val="none" w:sz="0" w:space="0" w:color="auto"/>
          </w:divBdr>
        </w:div>
        <w:div w:id="1167019583">
          <w:marLeft w:val="0"/>
          <w:marRight w:val="0"/>
          <w:marTop w:val="0"/>
          <w:marBottom w:val="0"/>
          <w:divBdr>
            <w:top w:val="none" w:sz="0" w:space="0" w:color="auto"/>
            <w:left w:val="none" w:sz="0" w:space="0" w:color="auto"/>
            <w:bottom w:val="none" w:sz="0" w:space="0" w:color="auto"/>
            <w:right w:val="none" w:sz="0" w:space="0" w:color="auto"/>
          </w:divBdr>
        </w:div>
        <w:div w:id="1198473623">
          <w:marLeft w:val="0"/>
          <w:marRight w:val="0"/>
          <w:marTop w:val="0"/>
          <w:marBottom w:val="0"/>
          <w:divBdr>
            <w:top w:val="none" w:sz="0" w:space="0" w:color="auto"/>
            <w:left w:val="none" w:sz="0" w:space="0" w:color="auto"/>
            <w:bottom w:val="none" w:sz="0" w:space="0" w:color="auto"/>
            <w:right w:val="none" w:sz="0" w:space="0" w:color="auto"/>
          </w:divBdr>
        </w:div>
        <w:div w:id="1627003372">
          <w:marLeft w:val="0"/>
          <w:marRight w:val="0"/>
          <w:marTop w:val="0"/>
          <w:marBottom w:val="0"/>
          <w:divBdr>
            <w:top w:val="none" w:sz="0" w:space="0" w:color="auto"/>
            <w:left w:val="none" w:sz="0" w:space="0" w:color="auto"/>
            <w:bottom w:val="none" w:sz="0" w:space="0" w:color="auto"/>
            <w:right w:val="none" w:sz="0" w:space="0" w:color="auto"/>
          </w:divBdr>
        </w:div>
        <w:div w:id="1861818769">
          <w:marLeft w:val="0"/>
          <w:marRight w:val="0"/>
          <w:marTop w:val="0"/>
          <w:marBottom w:val="0"/>
          <w:divBdr>
            <w:top w:val="none" w:sz="0" w:space="0" w:color="auto"/>
            <w:left w:val="none" w:sz="0" w:space="0" w:color="auto"/>
            <w:bottom w:val="none" w:sz="0" w:space="0" w:color="auto"/>
            <w:right w:val="none" w:sz="0" w:space="0" w:color="auto"/>
          </w:divBdr>
        </w:div>
      </w:divsChild>
    </w:div>
    <w:div w:id="334842699">
      <w:bodyDiv w:val="1"/>
      <w:marLeft w:val="0"/>
      <w:marRight w:val="0"/>
      <w:marTop w:val="0"/>
      <w:marBottom w:val="0"/>
      <w:divBdr>
        <w:top w:val="none" w:sz="0" w:space="0" w:color="auto"/>
        <w:left w:val="none" w:sz="0" w:space="0" w:color="auto"/>
        <w:bottom w:val="none" w:sz="0" w:space="0" w:color="auto"/>
        <w:right w:val="none" w:sz="0" w:space="0" w:color="auto"/>
      </w:divBdr>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385839753">
      <w:bodyDiv w:val="1"/>
      <w:marLeft w:val="0"/>
      <w:marRight w:val="0"/>
      <w:marTop w:val="0"/>
      <w:marBottom w:val="0"/>
      <w:divBdr>
        <w:top w:val="none" w:sz="0" w:space="0" w:color="auto"/>
        <w:left w:val="none" w:sz="0" w:space="0" w:color="auto"/>
        <w:bottom w:val="none" w:sz="0" w:space="0" w:color="auto"/>
        <w:right w:val="none" w:sz="0" w:space="0" w:color="auto"/>
      </w:divBdr>
    </w:div>
    <w:div w:id="489567322">
      <w:bodyDiv w:val="1"/>
      <w:marLeft w:val="0"/>
      <w:marRight w:val="0"/>
      <w:marTop w:val="0"/>
      <w:marBottom w:val="0"/>
      <w:divBdr>
        <w:top w:val="none" w:sz="0" w:space="0" w:color="auto"/>
        <w:left w:val="none" w:sz="0" w:space="0" w:color="auto"/>
        <w:bottom w:val="none" w:sz="0" w:space="0" w:color="auto"/>
        <w:right w:val="none" w:sz="0" w:space="0" w:color="auto"/>
      </w:divBdr>
    </w:div>
    <w:div w:id="492454144">
      <w:bodyDiv w:val="1"/>
      <w:marLeft w:val="0"/>
      <w:marRight w:val="0"/>
      <w:marTop w:val="0"/>
      <w:marBottom w:val="0"/>
      <w:divBdr>
        <w:top w:val="none" w:sz="0" w:space="0" w:color="auto"/>
        <w:left w:val="none" w:sz="0" w:space="0" w:color="auto"/>
        <w:bottom w:val="none" w:sz="0" w:space="0" w:color="auto"/>
        <w:right w:val="none" w:sz="0" w:space="0" w:color="auto"/>
      </w:divBdr>
    </w:div>
    <w:div w:id="493378324">
      <w:bodyDiv w:val="1"/>
      <w:marLeft w:val="0"/>
      <w:marRight w:val="0"/>
      <w:marTop w:val="0"/>
      <w:marBottom w:val="0"/>
      <w:divBdr>
        <w:top w:val="none" w:sz="0" w:space="0" w:color="auto"/>
        <w:left w:val="none" w:sz="0" w:space="0" w:color="auto"/>
        <w:bottom w:val="none" w:sz="0" w:space="0" w:color="auto"/>
        <w:right w:val="none" w:sz="0" w:space="0" w:color="auto"/>
      </w:divBdr>
      <w:divsChild>
        <w:div w:id="172653308">
          <w:marLeft w:val="0"/>
          <w:marRight w:val="0"/>
          <w:marTop w:val="0"/>
          <w:marBottom w:val="0"/>
          <w:divBdr>
            <w:top w:val="none" w:sz="0" w:space="0" w:color="auto"/>
            <w:left w:val="none" w:sz="0" w:space="0" w:color="auto"/>
            <w:bottom w:val="none" w:sz="0" w:space="0" w:color="auto"/>
            <w:right w:val="none" w:sz="0" w:space="0" w:color="auto"/>
          </w:divBdr>
        </w:div>
        <w:div w:id="433476807">
          <w:marLeft w:val="0"/>
          <w:marRight w:val="0"/>
          <w:marTop w:val="0"/>
          <w:marBottom w:val="0"/>
          <w:divBdr>
            <w:top w:val="none" w:sz="0" w:space="0" w:color="auto"/>
            <w:left w:val="none" w:sz="0" w:space="0" w:color="auto"/>
            <w:bottom w:val="none" w:sz="0" w:space="0" w:color="auto"/>
            <w:right w:val="none" w:sz="0" w:space="0" w:color="auto"/>
          </w:divBdr>
        </w:div>
        <w:div w:id="1167748889">
          <w:marLeft w:val="0"/>
          <w:marRight w:val="0"/>
          <w:marTop w:val="0"/>
          <w:marBottom w:val="0"/>
          <w:divBdr>
            <w:top w:val="none" w:sz="0" w:space="0" w:color="auto"/>
            <w:left w:val="none" w:sz="0" w:space="0" w:color="auto"/>
            <w:bottom w:val="none" w:sz="0" w:space="0" w:color="auto"/>
            <w:right w:val="none" w:sz="0" w:space="0" w:color="auto"/>
          </w:divBdr>
        </w:div>
        <w:div w:id="1183398037">
          <w:marLeft w:val="0"/>
          <w:marRight w:val="0"/>
          <w:marTop w:val="0"/>
          <w:marBottom w:val="0"/>
          <w:divBdr>
            <w:top w:val="none" w:sz="0" w:space="0" w:color="auto"/>
            <w:left w:val="none" w:sz="0" w:space="0" w:color="auto"/>
            <w:bottom w:val="none" w:sz="0" w:space="0" w:color="auto"/>
            <w:right w:val="none" w:sz="0" w:space="0" w:color="auto"/>
          </w:divBdr>
        </w:div>
        <w:div w:id="1248878766">
          <w:marLeft w:val="0"/>
          <w:marRight w:val="0"/>
          <w:marTop w:val="0"/>
          <w:marBottom w:val="0"/>
          <w:divBdr>
            <w:top w:val="none" w:sz="0" w:space="0" w:color="auto"/>
            <w:left w:val="none" w:sz="0" w:space="0" w:color="auto"/>
            <w:bottom w:val="none" w:sz="0" w:space="0" w:color="auto"/>
            <w:right w:val="none" w:sz="0" w:space="0" w:color="auto"/>
          </w:divBdr>
        </w:div>
        <w:div w:id="1316375256">
          <w:marLeft w:val="0"/>
          <w:marRight w:val="0"/>
          <w:marTop w:val="0"/>
          <w:marBottom w:val="0"/>
          <w:divBdr>
            <w:top w:val="none" w:sz="0" w:space="0" w:color="auto"/>
            <w:left w:val="none" w:sz="0" w:space="0" w:color="auto"/>
            <w:bottom w:val="none" w:sz="0" w:space="0" w:color="auto"/>
            <w:right w:val="none" w:sz="0" w:space="0" w:color="auto"/>
          </w:divBdr>
        </w:div>
        <w:div w:id="2017342073">
          <w:marLeft w:val="0"/>
          <w:marRight w:val="0"/>
          <w:marTop w:val="0"/>
          <w:marBottom w:val="0"/>
          <w:divBdr>
            <w:top w:val="none" w:sz="0" w:space="0" w:color="auto"/>
            <w:left w:val="none" w:sz="0" w:space="0" w:color="auto"/>
            <w:bottom w:val="none" w:sz="0" w:space="0" w:color="auto"/>
            <w:right w:val="none" w:sz="0" w:space="0" w:color="auto"/>
          </w:divBdr>
        </w:div>
      </w:divsChild>
    </w:div>
    <w:div w:id="497233505">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17701009">
      <w:bodyDiv w:val="1"/>
      <w:marLeft w:val="0"/>
      <w:marRight w:val="0"/>
      <w:marTop w:val="0"/>
      <w:marBottom w:val="0"/>
      <w:divBdr>
        <w:top w:val="none" w:sz="0" w:space="0" w:color="auto"/>
        <w:left w:val="none" w:sz="0" w:space="0" w:color="auto"/>
        <w:bottom w:val="none" w:sz="0" w:space="0" w:color="auto"/>
        <w:right w:val="none" w:sz="0" w:space="0" w:color="auto"/>
      </w:divBdr>
    </w:div>
    <w:div w:id="525145371">
      <w:bodyDiv w:val="1"/>
      <w:marLeft w:val="0"/>
      <w:marRight w:val="0"/>
      <w:marTop w:val="0"/>
      <w:marBottom w:val="0"/>
      <w:divBdr>
        <w:top w:val="none" w:sz="0" w:space="0" w:color="auto"/>
        <w:left w:val="none" w:sz="0" w:space="0" w:color="auto"/>
        <w:bottom w:val="none" w:sz="0" w:space="0" w:color="auto"/>
        <w:right w:val="none" w:sz="0" w:space="0" w:color="auto"/>
      </w:divBdr>
    </w:div>
    <w:div w:id="589579944">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19801372">
      <w:bodyDiv w:val="1"/>
      <w:marLeft w:val="0"/>
      <w:marRight w:val="0"/>
      <w:marTop w:val="0"/>
      <w:marBottom w:val="0"/>
      <w:divBdr>
        <w:top w:val="none" w:sz="0" w:space="0" w:color="auto"/>
        <w:left w:val="none" w:sz="0" w:space="0" w:color="auto"/>
        <w:bottom w:val="none" w:sz="0" w:space="0" w:color="auto"/>
        <w:right w:val="none" w:sz="0" w:space="0" w:color="auto"/>
      </w:divBdr>
      <w:divsChild>
        <w:div w:id="522862596">
          <w:marLeft w:val="1800"/>
          <w:marRight w:val="0"/>
          <w:marTop w:val="0"/>
          <w:marBottom w:val="180"/>
          <w:divBdr>
            <w:top w:val="none" w:sz="0" w:space="0" w:color="auto"/>
            <w:left w:val="none" w:sz="0" w:space="0" w:color="auto"/>
            <w:bottom w:val="none" w:sz="0" w:space="0" w:color="auto"/>
            <w:right w:val="none" w:sz="0" w:space="0" w:color="auto"/>
          </w:divBdr>
        </w:div>
        <w:div w:id="1110587110">
          <w:marLeft w:val="1166"/>
          <w:marRight w:val="0"/>
          <w:marTop w:val="0"/>
          <w:marBottom w:val="180"/>
          <w:divBdr>
            <w:top w:val="none" w:sz="0" w:space="0" w:color="auto"/>
            <w:left w:val="none" w:sz="0" w:space="0" w:color="auto"/>
            <w:bottom w:val="none" w:sz="0" w:space="0" w:color="auto"/>
            <w:right w:val="none" w:sz="0" w:space="0" w:color="auto"/>
          </w:divBdr>
        </w:div>
        <w:div w:id="1150905091">
          <w:marLeft w:val="1166"/>
          <w:marRight w:val="0"/>
          <w:marTop w:val="0"/>
          <w:marBottom w:val="180"/>
          <w:divBdr>
            <w:top w:val="none" w:sz="0" w:space="0" w:color="auto"/>
            <w:left w:val="none" w:sz="0" w:space="0" w:color="auto"/>
            <w:bottom w:val="none" w:sz="0" w:space="0" w:color="auto"/>
            <w:right w:val="none" w:sz="0" w:space="0" w:color="auto"/>
          </w:divBdr>
        </w:div>
        <w:div w:id="1264342791">
          <w:marLeft w:val="547"/>
          <w:marRight w:val="0"/>
          <w:marTop w:val="0"/>
          <w:marBottom w:val="180"/>
          <w:divBdr>
            <w:top w:val="none" w:sz="0" w:space="0" w:color="auto"/>
            <w:left w:val="none" w:sz="0" w:space="0" w:color="auto"/>
            <w:bottom w:val="none" w:sz="0" w:space="0" w:color="auto"/>
            <w:right w:val="none" w:sz="0" w:space="0" w:color="auto"/>
          </w:divBdr>
        </w:div>
        <w:div w:id="1615744226">
          <w:marLeft w:val="1166"/>
          <w:marRight w:val="0"/>
          <w:marTop w:val="0"/>
          <w:marBottom w:val="180"/>
          <w:divBdr>
            <w:top w:val="none" w:sz="0" w:space="0" w:color="auto"/>
            <w:left w:val="none" w:sz="0" w:space="0" w:color="auto"/>
            <w:bottom w:val="none" w:sz="0" w:space="0" w:color="auto"/>
            <w:right w:val="none" w:sz="0" w:space="0" w:color="auto"/>
          </w:divBdr>
        </w:div>
      </w:divsChild>
    </w:div>
    <w:div w:id="644897072">
      <w:bodyDiv w:val="1"/>
      <w:marLeft w:val="0"/>
      <w:marRight w:val="0"/>
      <w:marTop w:val="0"/>
      <w:marBottom w:val="0"/>
      <w:divBdr>
        <w:top w:val="none" w:sz="0" w:space="0" w:color="auto"/>
        <w:left w:val="none" w:sz="0" w:space="0" w:color="auto"/>
        <w:bottom w:val="none" w:sz="0" w:space="0" w:color="auto"/>
        <w:right w:val="none" w:sz="0" w:space="0" w:color="auto"/>
      </w:divBdr>
    </w:div>
    <w:div w:id="655184203">
      <w:bodyDiv w:val="1"/>
      <w:marLeft w:val="0"/>
      <w:marRight w:val="0"/>
      <w:marTop w:val="0"/>
      <w:marBottom w:val="0"/>
      <w:divBdr>
        <w:top w:val="none" w:sz="0" w:space="0" w:color="auto"/>
        <w:left w:val="none" w:sz="0" w:space="0" w:color="auto"/>
        <w:bottom w:val="none" w:sz="0" w:space="0" w:color="auto"/>
        <w:right w:val="none" w:sz="0" w:space="0" w:color="auto"/>
      </w:divBdr>
      <w:divsChild>
        <w:div w:id="565841673">
          <w:marLeft w:val="0"/>
          <w:marRight w:val="0"/>
          <w:marTop w:val="0"/>
          <w:marBottom w:val="0"/>
          <w:divBdr>
            <w:top w:val="none" w:sz="0" w:space="0" w:color="auto"/>
            <w:left w:val="none" w:sz="0" w:space="0" w:color="auto"/>
            <w:bottom w:val="none" w:sz="0" w:space="0" w:color="auto"/>
            <w:right w:val="none" w:sz="0" w:space="0" w:color="auto"/>
          </w:divBdr>
        </w:div>
        <w:div w:id="852842777">
          <w:marLeft w:val="0"/>
          <w:marRight w:val="0"/>
          <w:marTop w:val="0"/>
          <w:marBottom w:val="0"/>
          <w:divBdr>
            <w:top w:val="none" w:sz="0" w:space="0" w:color="auto"/>
            <w:left w:val="none" w:sz="0" w:space="0" w:color="auto"/>
            <w:bottom w:val="none" w:sz="0" w:space="0" w:color="auto"/>
            <w:right w:val="none" w:sz="0" w:space="0" w:color="auto"/>
          </w:divBdr>
        </w:div>
      </w:divsChild>
    </w:div>
    <w:div w:id="665979716">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2949671">
      <w:bodyDiv w:val="1"/>
      <w:marLeft w:val="0"/>
      <w:marRight w:val="0"/>
      <w:marTop w:val="0"/>
      <w:marBottom w:val="0"/>
      <w:divBdr>
        <w:top w:val="none" w:sz="0" w:space="0" w:color="auto"/>
        <w:left w:val="none" w:sz="0" w:space="0" w:color="auto"/>
        <w:bottom w:val="none" w:sz="0" w:space="0" w:color="auto"/>
        <w:right w:val="none" w:sz="0" w:space="0" w:color="auto"/>
      </w:divBdr>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737247103">
      <w:bodyDiv w:val="1"/>
      <w:marLeft w:val="0"/>
      <w:marRight w:val="0"/>
      <w:marTop w:val="0"/>
      <w:marBottom w:val="0"/>
      <w:divBdr>
        <w:top w:val="none" w:sz="0" w:space="0" w:color="auto"/>
        <w:left w:val="none" w:sz="0" w:space="0" w:color="auto"/>
        <w:bottom w:val="none" w:sz="0" w:space="0" w:color="auto"/>
        <w:right w:val="none" w:sz="0" w:space="0" w:color="auto"/>
      </w:divBdr>
    </w:div>
    <w:div w:id="758986007">
      <w:bodyDiv w:val="1"/>
      <w:marLeft w:val="0"/>
      <w:marRight w:val="0"/>
      <w:marTop w:val="0"/>
      <w:marBottom w:val="0"/>
      <w:divBdr>
        <w:top w:val="none" w:sz="0" w:space="0" w:color="auto"/>
        <w:left w:val="none" w:sz="0" w:space="0" w:color="auto"/>
        <w:bottom w:val="none" w:sz="0" w:space="0" w:color="auto"/>
        <w:right w:val="none" w:sz="0" w:space="0" w:color="auto"/>
      </w:divBdr>
      <w:divsChild>
        <w:div w:id="465633769">
          <w:marLeft w:val="547"/>
          <w:marRight w:val="0"/>
          <w:marTop w:val="0"/>
          <w:marBottom w:val="180"/>
          <w:divBdr>
            <w:top w:val="none" w:sz="0" w:space="0" w:color="auto"/>
            <w:left w:val="none" w:sz="0" w:space="0" w:color="auto"/>
            <w:bottom w:val="none" w:sz="0" w:space="0" w:color="auto"/>
            <w:right w:val="none" w:sz="0" w:space="0" w:color="auto"/>
          </w:divBdr>
        </w:div>
        <w:div w:id="1083138564">
          <w:marLeft w:val="547"/>
          <w:marRight w:val="0"/>
          <w:marTop w:val="0"/>
          <w:marBottom w:val="180"/>
          <w:divBdr>
            <w:top w:val="none" w:sz="0" w:space="0" w:color="auto"/>
            <w:left w:val="none" w:sz="0" w:space="0" w:color="auto"/>
            <w:bottom w:val="none" w:sz="0" w:space="0" w:color="auto"/>
            <w:right w:val="none" w:sz="0" w:space="0" w:color="auto"/>
          </w:divBdr>
        </w:div>
        <w:div w:id="1091467053">
          <w:marLeft w:val="547"/>
          <w:marRight w:val="0"/>
          <w:marTop w:val="0"/>
          <w:marBottom w:val="180"/>
          <w:divBdr>
            <w:top w:val="none" w:sz="0" w:space="0" w:color="auto"/>
            <w:left w:val="none" w:sz="0" w:space="0" w:color="auto"/>
            <w:bottom w:val="none" w:sz="0" w:space="0" w:color="auto"/>
            <w:right w:val="none" w:sz="0" w:space="0" w:color="auto"/>
          </w:divBdr>
        </w:div>
        <w:div w:id="1743679520">
          <w:marLeft w:val="547"/>
          <w:marRight w:val="0"/>
          <w:marTop w:val="0"/>
          <w:marBottom w:val="180"/>
          <w:divBdr>
            <w:top w:val="none" w:sz="0" w:space="0" w:color="auto"/>
            <w:left w:val="none" w:sz="0" w:space="0" w:color="auto"/>
            <w:bottom w:val="none" w:sz="0" w:space="0" w:color="auto"/>
            <w:right w:val="none" w:sz="0" w:space="0" w:color="auto"/>
          </w:divBdr>
        </w:div>
      </w:divsChild>
    </w:div>
    <w:div w:id="775443278">
      <w:bodyDiv w:val="1"/>
      <w:marLeft w:val="0"/>
      <w:marRight w:val="0"/>
      <w:marTop w:val="0"/>
      <w:marBottom w:val="0"/>
      <w:divBdr>
        <w:top w:val="none" w:sz="0" w:space="0" w:color="auto"/>
        <w:left w:val="none" w:sz="0" w:space="0" w:color="auto"/>
        <w:bottom w:val="none" w:sz="0" w:space="0" w:color="auto"/>
        <w:right w:val="none" w:sz="0" w:space="0" w:color="auto"/>
      </w:divBdr>
    </w:div>
    <w:div w:id="775447604">
      <w:bodyDiv w:val="1"/>
      <w:marLeft w:val="0"/>
      <w:marRight w:val="0"/>
      <w:marTop w:val="0"/>
      <w:marBottom w:val="0"/>
      <w:divBdr>
        <w:top w:val="none" w:sz="0" w:space="0" w:color="auto"/>
        <w:left w:val="none" w:sz="0" w:space="0" w:color="auto"/>
        <w:bottom w:val="none" w:sz="0" w:space="0" w:color="auto"/>
        <w:right w:val="none" w:sz="0" w:space="0" w:color="auto"/>
      </w:divBdr>
    </w:div>
    <w:div w:id="780342566">
      <w:bodyDiv w:val="1"/>
      <w:marLeft w:val="0"/>
      <w:marRight w:val="0"/>
      <w:marTop w:val="0"/>
      <w:marBottom w:val="0"/>
      <w:divBdr>
        <w:top w:val="none" w:sz="0" w:space="0" w:color="auto"/>
        <w:left w:val="none" w:sz="0" w:space="0" w:color="auto"/>
        <w:bottom w:val="none" w:sz="0" w:space="0" w:color="auto"/>
        <w:right w:val="none" w:sz="0" w:space="0" w:color="auto"/>
      </w:divBdr>
      <w:divsChild>
        <w:div w:id="1530099516">
          <w:marLeft w:val="0"/>
          <w:marRight w:val="0"/>
          <w:marTop w:val="0"/>
          <w:marBottom w:val="0"/>
          <w:divBdr>
            <w:top w:val="none" w:sz="0" w:space="0" w:color="auto"/>
            <w:left w:val="none" w:sz="0" w:space="0" w:color="auto"/>
            <w:bottom w:val="none" w:sz="0" w:space="0" w:color="auto"/>
            <w:right w:val="none" w:sz="0" w:space="0" w:color="auto"/>
          </w:divBdr>
        </w:div>
        <w:div w:id="1810202594">
          <w:marLeft w:val="0"/>
          <w:marRight w:val="0"/>
          <w:marTop w:val="0"/>
          <w:marBottom w:val="0"/>
          <w:divBdr>
            <w:top w:val="none" w:sz="0" w:space="0" w:color="auto"/>
            <w:left w:val="none" w:sz="0" w:space="0" w:color="auto"/>
            <w:bottom w:val="none" w:sz="0" w:space="0" w:color="auto"/>
            <w:right w:val="none" w:sz="0" w:space="0" w:color="auto"/>
          </w:divBdr>
        </w:div>
        <w:div w:id="1839805496">
          <w:marLeft w:val="0"/>
          <w:marRight w:val="0"/>
          <w:marTop w:val="0"/>
          <w:marBottom w:val="0"/>
          <w:divBdr>
            <w:top w:val="none" w:sz="0" w:space="0" w:color="auto"/>
            <w:left w:val="none" w:sz="0" w:space="0" w:color="auto"/>
            <w:bottom w:val="none" w:sz="0" w:space="0" w:color="auto"/>
            <w:right w:val="none" w:sz="0" w:space="0" w:color="auto"/>
          </w:divBdr>
        </w:div>
        <w:div w:id="1937980734">
          <w:marLeft w:val="0"/>
          <w:marRight w:val="0"/>
          <w:marTop w:val="0"/>
          <w:marBottom w:val="0"/>
          <w:divBdr>
            <w:top w:val="none" w:sz="0" w:space="0" w:color="auto"/>
            <w:left w:val="none" w:sz="0" w:space="0" w:color="auto"/>
            <w:bottom w:val="none" w:sz="0" w:space="0" w:color="auto"/>
            <w:right w:val="none" w:sz="0" w:space="0" w:color="auto"/>
          </w:divBdr>
        </w:div>
        <w:div w:id="2066103551">
          <w:marLeft w:val="0"/>
          <w:marRight w:val="0"/>
          <w:marTop w:val="0"/>
          <w:marBottom w:val="0"/>
          <w:divBdr>
            <w:top w:val="none" w:sz="0" w:space="0" w:color="auto"/>
            <w:left w:val="none" w:sz="0" w:space="0" w:color="auto"/>
            <w:bottom w:val="none" w:sz="0" w:space="0" w:color="auto"/>
            <w:right w:val="none" w:sz="0" w:space="0" w:color="auto"/>
          </w:divBdr>
        </w:div>
        <w:div w:id="2082219111">
          <w:marLeft w:val="0"/>
          <w:marRight w:val="0"/>
          <w:marTop w:val="0"/>
          <w:marBottom w:val="0"/>
          <w:divBdr>
            <w:top w:val="none" w:sz="0" w:space="0" w:color="auto"/>
            <w:left w:val="none" w:sz="0" w:space="0" w:color="auto"/>
            <w:bottom w:val="none" w:sz="0" w:space="0" w:color="auto"/>
            <w:right w:val="none" w:sz="0" w:space="0" w:color="auto"/>
          </w:divBdr>
        </w:div>
      </w:divsChild>
    </w:div>
    <w:div w:id="800272535">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52961201">
      <w:bodyDiv w:val="1"/>
      <w:marLeft w:val="0"/>
      <w:marRight w:val="0"/>
      <w:marTop w:val="0"/>
      <w:marBottom w:val="0"/>
      <w:divBdr>
        <w:top w:val="none" w:sz="0" w:space="0" w:color="auto"/>
        <w:left w:val="none" w:sz="0" w:space="0" w:color="auto"/>
        <w:bottom w:val="none" w:sz="0" w:space="0" w:color="auto"/>
        <w:right w:val="none" w:sz="0" w:space="0" w:color="auto"/>
      </w:divBdr>
    </w:div>
    <w:div w:id="876234334">
      <w:bodyDiv w:val="1"/>
      <w:marLeft w:val="0"/>
      <w:marRight w:val="0"/>
      <w:marTop w:val="0"/>
      <w:marBottom w:val="0"/>
      <w:divBdr>
        <w:top w:val="none" w:sz="0" w:space="0" w:color="auto"/>
        <w:left w:val="none" w:sz="0" w:space="0" w:color="auto"/>
        <w:bottom w:val="none" w:sz="0" w:space="0" w:color="auto"/>
        <w:right w:val="none" w:sz="0" w:space="0" w:color="auto"/>
      </w:divBdr>
    </w:div>
    <w:div w:id="877356808">
      <w:bodyDiv w:val="1"/>
      <w:marLeft w:val="0"/>
      <w:marRight w:val="0"/>
      <w:marTop w:val="0"/>
      <w:marBottom w:val="0"/>
      <w:divBdr>
        <w:top w:val="none" w:sz="0" w:space="0" w:color="auto"/>
        <w:left w:val="none" w:sz="0" w:space="0" w:color="auto"/>
        <w:bottom w:val="none" w:sz="0" w:space="0" w:color="auto"/>
        <w:right w:val="none" w:sz="0" w:space="0" w:color="auto"/>
      </w:divBdr>
    </w:div>
    <w:div w:id="909196987">
      <w:bodyDiv w:val="1"/>
      <w:marLeft w:val="0"/>
      <w:marRight w:val="0"/>
      <w:marTop w:val="0"/>
      <w:marBottom w:val="0"/>
      <w:divBdr>
        <w:top w:val="none" w:sz="0" w:space="0" w:color="auto"/>
        <w:left w:val="none" w:sz="0" w:space="0" w:color="auto"/>
        <w:bottom w:val="none" w:sz="0" w:space="0" w:color="auto"/>
        <w:right w:val="none" w:sz="0" w:space="0" w:color="auto"/>
      </w:divBdr>
    </w:div>
    <w:div w:id="967586428">
      <w:bodyDiv w:val="1"/>
      <w:marLeft w:val="0"/>
      <w:marRight w:val="0"/>
      <w:marTop w:val="0"/>
      <w:marBottom w:val="0"/>
      <w:divBdr>
        <w:top w:val="none" w:sz="0" w:space="0" w:color="auto"/>
        <w:left w:val="none" w:sz="0" w:space="0" w:color="auto"/>
        <w:bottom w:val="none" w:sz="0" w:space="0" w:color="auto"/>
        <w:right w:val="none" w:sz="0" w:space="0" w:color="auto"/>
      </w:divBdr>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994721682">
      <w:bodyDiv w:val="1"/>
      <w:marLeft w:val="0"/>
      <w:marRight w:val="0"/>
      <w:marTop w:val="0"/>
      <w:marBottom w:val="0"/>
      <w:divBdr>
        <w:top w:val="none" w:sz="0" w:space="0" w:color="auto"/>
        <w:left w:val="none" w:sz="0" w:space="0" w:color="auto"/>
        <w:bottom w:val="none" w:sz="0" w:space="0" w:color="auto"/>
        <w:right w:val="none" w:sz="0" w:space="0" w:color="auto"/>
      </w:divBdr>
    </w:div>
    <w:div w:id="1001352387">
      <w:bodyDiv w:val="1"/>
      <w:marLeft w:val="0"/>
      <w:marRight w:val="0"/>
      <w:marTop w:val="0"/>
      <w:marBottom w:val="0"/>
      <w:divBdr>
        <w:top w:val="none" w:sz="0" w:space="0" w:color="auto"/>
        <w:left w:val="none" w:sz="0" w:space="0" w:color="auto"/>
        <w:bottom w:val="none" w:sz="0" w:space="0" w:color="auto"/>
        <w:right w:val="none" w:sz="0" w:space="0" w:color="auto"/>
      </w:divBdr>
    </w:div>
    <w:div w:id="1010066254">
      <w:bodyDiv w:val="1"/>
      <w:marLeft w:val="0"/>
      <w:marRight w:val="0"/>
      <w:marTop w:val="0"/>
      <w:marBottom w:val="0"/>
      <w:divBdr>
        <w:top w:val="none" w:sz="0" w:space="0" w:color="auto"/>
        <w:left w:val="none" w:sz="0" w:space="0" w:color="auto"/>
        <w:bottom w:val="none" w:sz="0" w:space="0" w:color="auto"/>
        <w:right w:val="none" w:sz="0" w:space="0" w:color="auto"/>
      </w:divBdr>
    </w:div>
    <w:div w:id="1026560890">
      <w:bodyDiv w:val="1"/>
      <w:marLeft w:val="0"/>
      <w:marRight w:val="0"/>
      <w:marTop w:val="0"/>
      <w:marBottom w:val="0"/>
      <w:divBdr>
        <w:top w:val="none" w:sz="0" w:space="0" w:color="auto"/>
        <w:left w:val="none" w:sz="0" w:space="0" w:color="auto"/>
        <w:bottom w:val="none" w:sz="0" w:space="0" w:color="auto"/>
        <w:right w:val="none" w:sz="0" w:space="0" w:color="auto"/>
      </w:divBdr>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19763060">
      <w:bodyDiv w:val="1"/>
      <w:marLeft w:val="0"/>
      <w:marRight w:val="0"/>
      <w:marTop w:val="0"/>
      <w:marBottom w:val="0"/>
      <w:divBdr>
        <w:top w:val="none" w:sz="0" w:space="0" w:color="auto"/>
        <w:left w:val="none" w:sz="0" w:space="0" w:color="auto"/>
        <w:bottom w:val="none" w:sz="0" w:space="0" w:color="auto"/>
        <w:right w:val="none" w:sz="0" w:space="0" w:color="auto"/>
      </w:divBdr>
    </w:div>
    <w:div w:id="1141919798">
      <w:bodyDiv w:val="1"/>
      <w:marLeft w:val="0"/>
      <w:marRight w:val="0"/>
      <w:marTop w:val="0"/>
      <w:marBottom w:val="0"/>
      <w:divBdr>
        <w:top w:val="none" w:sz="0" w:space="0" w:color="auto"/>
        <w:left w:val="none" w:sz="0" w:space="0" w:color="auto"/>
        <w:bottom w:val="none" w:sz="0" w:space="0" w:color="auto"/>
        <w:right w:val="none" w:sz="0" w:space="0" w:color="auto"/>
      </w:divBdr>
    </w:div>
    <w:div w:id="1180974968">
      <w:bodyDiv w:val="1"/>
      <w:marLeft w:val="0"/>
      <w:marRight w:val="0"/>
      <w:marTop w:val="0"/>
      <w:marBottom w:val="0"/>
      <w:divBdr>
        <w:top w:val="none" w:sz="0" w:space="0" w:color="auto"/>
        <w:left w:val="none" w:sz="0" w:space="0" w:color="auto"/>
        <w:bottom w:val="none" w:sz="0" w:space="0" w:color="auto"/>
        <w:right w:val="none" w:sz="0" w:space="0" w:color="auto"/>
      </w:divBdr>
      <w:divsChild>
        <w:div w:id="44648655">
          <w:marLeft w:val="562"/>
          <w:marRight w:val="0"/>
          <w:marTop w:val="0"/>
          <w:marBottom w:val="120"/>
          <w:divBdr>
            <w:top w:val="none" w:sz="0" w:space="0" w:color="auto"/>
            <w:left w:val="none" w:sz="0" w:space="0" w:color="auto"/>
            <w:bottom w:val="none" w:sz="0" w:space="0" w:color="auto"/>
            <w:right w:val="none" w:sz="0" w:space="0" w:color="auto"/>
          </w:divBdr>
        </w:div>
        <w:div w:id="260185819">
          <w:marLeft w:val="562"/>
          <w:marRight w:val="0"/>
          <w:marTop w:val="0"/>
          <w:marBottom w:val="120"/>
          <w:divBdr>
            <w:top w:val="none" w:sz="0" w:space="0" w:color="auto"/>
            <w:left w:val="none" w:sz="0" w:space="0" w:color="auto"/>
            <w:bottom w:val="none" w:sz="0" w:space="0" w:color="auto"/>
            <w:right w:val="none" w:sz="0" w:space="0" w:color="auto"/>
          </w:divBdr>
        </w:div>
        <w:div w:id="371996842">
          <w:marLeft w:val="288"/>
          <w:marRight w:val="0"/>
          <w:marTop w:val="0"/>
          <w:marBottom w:val="120"/>
          <w:divBdr>
            <w:top w:val="none" w:sz="0" w:space="0" w:color="auto"/>
            <w:left w:val="none" w:sz="0" w:space="0" w:color="auto"/>
            <w:bottom w:val="none" w:sz="0" w:space="0" w:color="auto"/>
            <w:right w:val="none" w:sz="0" w:space="0" w:color="auto"/>
          </w:divBdr>
        </w:div>
        <w:div w:id="1716736525">
          <w:marLeft w:val="562"/>
          <w:marRight w:val="0"/>
          <w:marTop w:val="0"/>
          <w:marBottom w:val="120"/>
          <w:divBdr>
            <w:top w:val="none" w:sz="0" w:space="0" w:color="auto"/>
            <w:left w:val="none" w:sz="0" w:space="0" w:color="auto"/>
            <w:bottom w:val="none" w:sz="0" w:space="0" w:color="auto"/>
            <w:right w:val="none" w:sz="0" w:space="0" w:color="auto"/>
          </w:divBdr>
        </w:div>
      </w:divsChild>
    </w:div>
    <w:div w:id="1211840872">
      <w:bodyDiv w:val="1"/>
      <w:marLeft w:val="0"/>
      <w:marRight w:val="0"/>
      <w:marTop w:val="0"/>
      <w:marBottom w:val="0"/>
      <w:divBdr>
        <w:top w:val="none" w:sz="0" w:space="0" w:color="auto"/>
        <w:left w:val="none" w:sz="0" w:space="0" w:color="auto"/>
        <w:bottom w:val="none" w:sz="0" w:space="0" w:color="auto"/>
        <w:right w:val="none" w:sz="0" w:space="0" w:color="auto"/>
      </w:divBdr>
    </w:div>
    <w:div w:id="1215704130">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41939399">
      <w:bodyDiv w:val="1"/>
      <w:marLeft w:val="0"/>
      <w:marRight w:val="0"/>
      <w:marTop w:val="0"/>
      <w:marBottom w:val="0"/>
      <w:divBdr>
        <w:top w:val="none" w:sz="0" w:space="0" w:color="auto"/>
        <w:left w:val="none" w:sz="0" w:space="0" w:color="auto"/>
        <w:bottom w:val="none" w:sz="0" w:space="0" w:color="auto"/>
        <w:right w:val="none" w:sz="0" w:space="0" w:color="auto"/>
      </w:divBdr>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256749279">
      <w:bodyDiv w:val="1"/>
      <w:marLeft w:val="0"/>
      <w:marRight w:val="0"/>
      <w:marTop w:val="0"/>
      <w:marBottom w:val="0"/>
      <w:divBdr>
        <w:top w:val="none" w:sz="0" w:space="0" w:color="auto"/>
        <w:left w:val="none" w:sz="0" w:space="0" w:color="auto"/>
        <w:bottom w:val="none" w:sz="0" w:space="0" w:color="auto"/>
        <w:right w:val="none" w:sz="0" w:space="0" w:color="auto"/>
      </w:divBdr>
    </w:div>
    <w:div w:id="1264849636">
      <w:bodyDiv w:val="1"/>
      <w:marLeft w:val="0"/>
      <w:marRight w:val="0"/>
      <w:marTop w:val="0"/>
      <w:marBottom w:val="0"/>
      <w:divBdr>
        <w:top w:val="none" w:sz="0" w:space="0" w:color="auto"/>
        <w:left w:val="none" w:sz="0" w:space="0" w:color="auto"/>
        <w:bottom w:val="none" w:sz="0" w:space="0" w:color="auto"/>
        <w:right w:val="none" w:sz="0" w:space="0" w:color="auto"/>
      </w:divBdr>
    </w:div>
    <w:div w:id="1288320857">
      <w:bodyDiv w:val="1"/>
      <w:marLeft w:val="0"/>
      <w:marRight w:val="0"/>
      <w:marTop w:val="0"/>
      <w:marBottom w:val="0"/>
      <w:divBdr>
        <w:top w:val="none" w:sz="0" w:space="0" w:color="auto"/>
        <w:left w:val="none" w:sz="0" w:space="0" w:color="auto"/>
        <w:bottom w:val="none" w:sz="0" w:space="0" w:color="auto"/>
        <w:right w:val="none" w:sz="0" w:space="0" w:color="auto"/>
      </w:divBdr>
      <w:divsChild>
        <w:div w:id="41566355">
          <w:marLeft w:val="0"/>
          <w:marRight w:val="0"/>
          <w:marTop w:val="0"/>
          <w:marBottom w:val="0"/>
          <w:divBdr>
            <w:top w:val="none" w:sz="0" w:space="0" w:color="auto"/>
            <w:left w:val="none" w:sz="0" w:space="0" w:color="auto"/>
            <w:bottom w:val="none" w:sz="0" w:space="0" w:color="auto"/>
            <w:right w:val="none" w:sz="0" w:space="0" w:color="auto"/>
          </w:divBdr>
        </w:div>
        <w:div w:id="126438302">
          <w:marLeft w:val="0"/>
          <w:marRight w:val="0"/>
          <w:marTop w:val="0"/>
          <w:marBottom w:val="0"/>
          <w:divBdr>
            <w:top w:val="none" w:sz="0" w:space="0" w:color="auto"/>
            <w:left w:val="none" w:sz="0" w:space="0" w:color="auto"/>
            <w:bottom w:val="none" w:sz="0" w:space="0" w:color="auto"/>
            <w:right w:val="none" w:sz="0" w:space="0" w:color="auto"/>
          </w:divBdr>
        </w:div>
        <w:div w:id="150413827">
          <w:marLeft w:val="0"/>
          <w:marRight w:val="0"/>
          <w:marTop w:val="0"/>
          <w:marBottom w:val="0"/>
          <w:divBdr>
            <w:top w:val="none" w:sz="0" w:space="0" w:color="auto"/>
            <w:left w:val="none" w:sz="0" w:space="0" w:color="auto"/>
            <w:bottom w:val="none" w:sz="0" w:space="0" w:color="auto"/>
            <w:right w:val="none" w:sz="0" w:space="0" w:color="auto"/>
          </w:divBdr>
        </w:div>
        <w:div w:id="184943842">
          <w:marLeft w:val="0"/>
          <w:marRight w:val="0"/>
          <w:marTop w:val="0"/>
          <w:marBottom w:val="0"/>
          <w:divBdr>
            <w:top w:val="none" w:sz="0" w:space="0" w:color="auto"/>
            <w:left w:val="none" w:sz="0" w:space="0" w:color="auto"/>
            <w:bottom w:val="none" w:sz="0" w:space="0" w:color="auto"/>
            <w:right w:val="none" w:sz="0" w:space="0" w:color="auto"/>
          </w:divBdr>
        </w:div>
        <w:div w:id="328876262">
          <w:marLeft w:val="0"/>
          <w:marRight w:val="0"/>
          <w:marTop w:val="0"/>
          <w:marBottom w:val="0"/>
          <w:divBdr>
            <w:top w:val="none" w:sz="0" w:space="0" w:color="auto"/>
            <w:left w:val="none" w:sz="0" w:space="0" w:color="auto"/>
            <w:bottom w:val="none" w:sz="0" w:space="0" w:color="auto"/>
            <w:right w:val="none" w:sz="0" w:space="0" w:color="auto"/>
          </w:divBdr>
        </w:div>
        <w:div w:id="370423492">
          <w:marLeft w:val="0"/>
          <w:marRight w:val="0"/>
          <w:marTop w:val="0"/>
          <w:marBottom w:val="0"/>
          <w:divBdr>
            <w:top w:val="none" w:sz="0" w:space="0" w:color="auto"/>
            <w:left w:val="none" w:sz="0" w:space="0" w:color="auto"/>
            <w:bottom w:val="none" w:sz="0" w:space="0" w:color="auto"/>
            <w:right w:val="none" w:sz="0" w:space="0" w:color="auto"/>
          </w:divBdr>
        </w:div>
        <w:div w:id="383333043">
          <w:marLeft w:val="0"/>
          <w:marRight w:val="0"/>
          <w:marTop w:val="0"/>
          <w:marBottom w:val="0"/>
          <w:divBdr>
            <w:top w:val="none" w:sz="0" w:space="0" w:color="auto"/>
            <w:left w:val="none" w:sz="0" w:space="0" w:color="auto"/>
            <w:bottom w:val="none" w:sz="0" w:space="0" w:color="auto"/>
            <w:right w:val="none" w:sz="0" w:space="0" w:color="auto"/>
          </w:divBdr>
        </w:div>
        <w:div w:id="484858210">
          <w:marLeft w:val="0"/>
          <w:marRight w:val="0"/>
          <w:marTop w:val="0"/>
          <w:marBottom w:val="0"/>
          <w:divBdr>
            <w:top w:val="none" w:sz="0" w:space="0" w:color="auto"/>
            <w:left w:val="none" w:sz="0" w:space="0" w:color="auto"/>
            <w:bottom w:val="none" w:sz="0" w:space="0" w:color="auto"/>
            <w:right w:val="none" w:sz="0" w:space="0" w:color="auto"/>
          </w:divBdr>
        </w:div>
        <w:div w:id="571357844">
          <w:marLeft w:val="0"/>
          <w:marRight w:val="0"/>
          <w:marTop w:val="0"/>
          <w:marBottom w:val="0"/>
          <w:divBdr>
            <w:top w:val="none" w:sz="0" w:space="0" w:color="auto"/>
            <w:left w:val="none" w:sz="0" w:space="0" w:color="auto"/>
            <w:bottom w:val="none" w:sz="0" w:space="0" w:color="auto"/>
            <w:right w:val="none" w:sz="0" w:space="0" w:color="auto"/>
          </w:divBdr>
        </w:div>
        <w:div w:id="583953472">
          <w:marLeft w:val="0"/>
          <w:marRight w:val="0"/>
          <w:marTop w:val="0"/>
          <w:marBottom w:val="0"/>
          <w:divBdr>
            <w:top w:val="none" w:sz="0" w:space="0" w:color="auto"/>
            <w:left w:val="none" w:sz="0" w:space="0" w:color="auto"/>
            <w:bottom w:val="none" w:sz="0" w:space="0" w:color="auto"/>
            <w:right w:val="none" w:sz="0" w:space="0" w:color="auto"/>
          </w:divBdr>
        </w:div>
        <w:div w:id="625812591">
          <w:marLeft w:val="0"/>
          <w:marRight w:val="0"/>
          <w:marTop w:val="0"/>
          <w:marBottom w:val="0"/>
          <w:divBdr>
            <w:top w:val="none" w:sz="0" w:space="0" w:color="auto"/>
            <w:left w:val="none" w:sz="0" w:space="0" w:color="auto"/>
            <w:bottom w:val="none" w:sz="0" w:space="0" w:color="auto"/>
            <w:right w:val="none" w:sz="0" w:space="0" w:color="auto"/>
          </w:divBdr>
        </w:div>
        <w:div w:id="747771654">
          <w:marLeft w:val="0"/>
          <w:marRight w:val="0"/>
          <w:marTop w:val="0"/>
          <w:marBottom w:val="0"/>
          <w:divBdr>
            <w:top w:val="none" w:sz="0" w:space="0" w:color="auto"/>
            <w:left w:val="none" w:sz="0" w:space="0" w:color="auto"/>
            <w:bottom w:val="none" w:sz="0" w:space="0" w:color="auto"/>
            <w:right w:val="none" w:sz="0" w:space="0" w:color="auto"/>
          </w:divBdr>
        </w:div>
        <w:div w:id="901058858">
          <w:marLeft w:val="0"/>
          <w:marRight w:val="0"/>
          <w:marTop w:val="0"/>
          <w:marBottom w:val="0"/>
          <w:divBdr>
            <w:top w:val="none" w:sz="0" w:space="0" w:color="auto"/>
            <w:left w:val="none" w:sz="0" w:space="0" w:color="auto"/>
            <w:bottom w:val="none" w:sz="0" w:space="0" w:color="auto"/>
            <w:right w:val="none" w:sz="0" w:space="0" w:color="auto"/>
          </w:divBdr>
        </w:div>
        <w:div w:id="901448959">
          <w:marLeft w:val="0"/>
          <w:marRight w:val="0"/>
          <w:marTop w:val="0"/>
          <w:marBottom w:val="0"/>
          <w:divBdr>
            <w:top w:val="none" w:sz="0" w:space="0" w:color="auto"/>
            <w:left w:val="none" w:sz="0" w:space="0" w:color="auto"/>
            <w:bottom w:val="none" w:sz="0" w:space="0" w:color="auto"/>
            <w:right w:val="none" w:sz="0" w:space="0" w:color="auto"/>
          </w:divBdr>
        </w:div>
        <w:div w:id="945506792">
          <w:marLeft w:val="0"/>
          <w:marRight w:val="0"/>
          <w:marTop w:val="0"/>
          <w:marBottom w:val="0"/>
          <w:divBdr>
            <w:top w:val="none" w:sz="0" w:space="0" w:color="auto"/>
            <w:left w:val="none" w:sz="0" w:space="0" w:color="auto"/>
            <w:bottom w:val="none" w:sz="0" w:space="0" w:color="auto"/>
            <w:right w:val="none" w:sz="0" w:space="0" w:color="auto"/>
          </w:divBdr>
        </w:div>
        <w:div w:id="1000811772">
          <w:marLeft w:val="0"/>
          <w:marRight w:val="0"/>
          <w:marTop w:val="0"/>
          <w:marBottom w:val="0"/>
          <w:divBdr>
            <w:top w:val="none" w:sz="0" w:space="0" w:color="auto"/>
            <w:left w:val="none" w:sz="0" w:space="0" w:color="auto"/>
            <w:bottom w:val="none" w:sz="0" w:space="0" w:color="auto"/>
            <w:right w:val="none" w:sz="0" w:space="0" w:color="auto"/>
          </w:divBdr>
        </w:div>
        <w:div w:id="1143111056">
          <w:marLeft w:val="0"/>
          <w:marRight w:val="0"/>
          <w:marTop w:val="0"/>
          <w:marBottom w:val="0"/>
          <w:divBdr>
            <w:top w:val="none" w:sz="0" w:space="0" w:color="auto"/>
            <w:left w:val="none" w:sz="0" w:space="0" w:color="auto"/>
            <w:bottom w:val="none" w:sz="0" w:space="0" w:color="auto"/>
            <w:right w:val="none" w:sz="0" w:space="0" w:color="auto"/>
          </w:divBdr>
        </w:div>
        <w:div w:id="1181507077">
          <w:marLeft w:val="0"/>
          <w:marRight w:val="0"/>
          <w:marTop w:val="0"/>
          <w:marBottom w:val="0"/>
          <w:divBdr>
            <w:top w:val="none" w:sz="0" w:space="0" w:color="auto"/>
            <w:left w:val="none" w:sz="0" w:space="0" w:color="auto"/>
            <w:bottom w:val="none" w:sz="0" w:space="0" w:color="auto"/>
            <w:right w:val="none" w:sz="0" w:space="0" w:color="auto"/>
          </w:divBdr>
        </w:div>
        <w:div w:id="1221359640">
          <w:marLeft w:val="0"/>
          <w:marRight w:val="0"/>
          <w:marTop w:val="0"/>
          <w:marBottom w:val="0"/>
          <w:divBdr>
            <w:top w:val="none" w:sz="0" w:space="0" w:color="auto"/>
            <w:left w:val="none" w:sz="0" w:space="0" w:color="auto"/>
            <w:bottom w:val="none" w:sz="0" w:space="0" w:color="auto"/>
            <w:right w:val="none" w:sz="0" w:space="0" w:color="auto"/>
          </w:divBdr>
        </w:div>
        <w:div w:id="1223058475">
          <w:marLeft w:val="0"/>
          <w:marRight w:val="0"/>
          <w:marTop w:val="0"/>
          <w:marBottom w:val="0"/>
          <w:divBdr>
            <w:top w:val="none" w:sz="0" w:space="0" w:color="auto"/>
            <w:left w:val="none" w:sz="0" w:space="0" w:color="auto"/>
            <w:bottom w:val="none" w:sz="0" w:space="0" w:color="auto"/>
            <w:right w:val="none" w:sz="0" w:space="0" w:color="auto"/>
          </w:divBdr>
        </w:div>
        <w:div w:id="1270548586">
          <w:marLeft w:val="0"/>
          <w:marRight w:val="0"/>
          <w:marTop w:val="0"/>
          <w:marBottom w:val="0"/>
          <w:divBdr>
            <w:top w:val="none" w:sz="0" w:space="0" w:color="auto"/>
            <w:left w:val="none" w:sz="0" w:space="0" w:color="auto"/>
            <w:bottom w:val="none" w:sz="0" w:space="0" w:color="auto"/>
            <w:right w:val="none" w:sz="0" w:space="0" w:color="auto"/>
          </w:divBdr>
        </w:div>
        <w:div w:id="1397128549">
          <w:marLeft w:val="0"/>
          <w:marRight w:val="0"/>
          <w:marTop w:val="0"/>
          <w:marBottom w:val="0"/>
          <w:divBdr>
            <w:top w:val="none" w:sz="0" w:space="0" w:color="auto"/>
            <w:left w:val="none" w:sz="0" w:space="0" w:color="auto"/>
            <w:bottom w:val="none" w:sz="0" w:space="0" w:color="auto"/>
            <w:right w:val="none" w:sz="0" w:space="0" w:color="auto"/>
          </w:divBdr>
        </w:div>
        <w:div w:id="1433278820">
          <w:marLeft w:val="0"/>
          <w:marRight w:val="0"/>
          <w:marTop w:val="0"/>
          <w:marBottom w:val="0"/>
          <w:divBdr>
            <w:top w:val="none" w:sz="0" w:space="0" w:color="auto"/>
            <w:left w:val="none" w:sz="0" w:space="0" w:color="auto"/>
            <w:bottom w:val="none" w:sz="0" w:space="0" w:color="auto"/>
            <w:right w:val="none" w:sz="0" w:space="0" w:color="auto"/>
          </w:divBdr>
        </w:div>
        <w:div w:id="1471942489">
          <w:marLeft w:val="0"/>
          <w:marRight w:val="0"/>
          <w:marTop w:val="0"/>
          <w:marBottom w:val="0"/>
          <w:divBdr>
            <w:top w:val="none" w:sz="0" w:space="0" w:color="auto"/>
            <w:left w:val="none" w:sz="0" w:space="0" w:color="auto"/>
            <w:bottom w:val="none" w:sz="0" w:space="0" w:color="auto"/>
            <w:right w:val="none" w:sz="0" w:space="0" w:color="auto"/>
          </w:divBdr>
        </w:div>
        <w:div w:id="1486435164">
          <w:marLeft w:val="0"/>
          <w:marRight w:val="0"/>
          <w:marTop w:val="0"/>
          <w:marBottom w:val="0"/>
          <w:divBdr>
            <w:top w:val="none" w:sz="0" w:space="0" w:color="auto"/>
            <w:left w:val="none" w:sz="0" w:space="0" w:color="auto"/>
            <w:bottom w:val="none" w:sz="0" w:space="0" w:color="auto"/>
            <w:right w:val="none" w:sz="0" w:space="0" w:color="auto"/>
          </w:divBdr>
        </w:div>
        <w:div w:id="1500120896">
          <w:marLeft w:val="0"/>
          <w:marRight w:val="0"/>
          <w:marTop w:val="0"/>
          <w:marBottom w:val="0"/>
          <w:divBdr>
            <w:top w:val="none" w:sz="0" w:space="0" w:color="auto"/>
            <w:left w:val="none" w:sz="0" w:space="0" w:color="auto"/>
            <w:bottom w:val="none" w:sz="0" w:space="0" w:color="auto"/>
            <w:right w:val="none" w:sz="0" w:space="0" w:color="auto"/>
          </w:divBdr>
        </w:div>
        <w:div w:id="1554391601">
          <w:marLeft w:val="0"/>
          <w:marRight w:val="0"/>
          <w:marTop w:val="0"/>
          <w:marBottom w:val="0"/>
          <w:divBdr>
            <w:top w:val="none" w:sz="0" w:space="0" w:color="auto"/>
            <w:left w:val="none" w:sz="0" w:space="0" w:color="auto"/>
            <w:bottom w:val="none" w:sz="0" w:space="0" w:color="auto"/>
            <w:right w:val="none" w:sz="0" w:space="0" w:color="auto"/>
          </w:divBdr>
        </w:div>
        <w:div w:id="1556970102">
          <w:marLeft w:val="0"/>
          <w:marRight w:val="0"/>
          <w:marTop w:val="0"/>
          <w:marBottom w:val="0"/>
          <w:divBdr>
            <w:top w:val="none" w:sz="0" w:space="0" w:color="auto"/>
            <w:left w:val="none" w:sz="0" w:space="0" w:color="auto"/>
            <w:bottom w:val="none" w:sz="0" w:space="0" w:color="auto"/>
            <w:right w:val="none" w:sz="0" w:space="0" w:color="auto"/>
          </w:divBdr>
        </w:div>
        <w:div w:id="1591154123">
          <w:marLeft w:val="0"/>
          <w:marRight w:val="0"/>
          <w:marTop w:val="0"/>
          <w:marBottom w:val="0"/>
          <w:divBdr>
            <w:top w:val="none" w:sz="0" w:space="0" w:color="auto"/>
            <w:left w:val="none" w:sz="0" w:space="0" w:color="auto"/>
            <w:bottom w:val="none" w:sz="0" w:space="0" w:color="auto"/>
            <w:right w:val="none" w:sz="0" w:space="0" w:color="auto"/>
          </w:divBdr>
        </w:div>
        <w:div w:id="1626348338">
          <w:marLeft w:val="0"/>
          <w:marRight w:val="0"/>
          <w:marTop w:val="0"/>
          <w:marBottom w:val="0"/>
          <w:divBdr>
            <w:top w:val="none" w:sz="0" w:space="0" w:color="auto"/>
            <w:left w:val="none" w:sz="0" w:space="0" w:color="auto"/>
            <w:bottom w:val="none" w:sz="0" w:space="0" w:color="auto"/>
            <w:right w:val="none" w:sz="0" w:space="0" w:color="auto"/>
          </w:divBdr>
        </w:div>
        <w:div w:id="1646624441">
          <w:marLeft w:val="0"/>
          <w:marRight w:val="0"/>
          <w:marTop w:val="0"/>
          <w:marBottom w:val="0"/>
          <w:divBdr>
            <w:top w:val="none" w:sz="0" w:space="0" w:color="auto"/>
            <w:left w:val="none" w:sz="0" w:space="0" w:color="auto"/>
            <w:bottom w:val="none" w:sz="0" w:space="0" w:color="auto"/>
            <w:right w:val="none" w:sz="0" w:space="0" w:color="auto"/>
          </w:divBdr>
        </w:div>
        <w:div w:id="1659266110">
          <w:marLeft w:val="0"/>
          <w:marRight w:val="0"/>
          <w:marTop w:val="0"/>
          <w:marBottom w:val="0"/>
          <w:divBdr>
            <w:top w:val="none" w:sz="0" w:space="0" w:color="auto"/>
            <w:left w:val="none" w:sz="0" w:space="0" w:color="auto"/>
            <w:bottom w:val="none" w:sz="0" w:space="0" w:color="auto"/>
            <w:right w:val="none" w:sz="0" w:space="0" w:color="auto"/>
          </w:divBdr>
        </w:div>
        <w:div w:id="1724938866">
          <w:marLeft w:val="0"/>
          <w:marRight w:val="0"/>
          <w:marTop w:val="0"/>
          <w:marBottom w:val="0"/>
          <w:divBdr>
            <w:top w:val="none" w:sz="0" w:space="0" w:color="auto"/>
            <w:left w:val="none" w:sz="0" w:space="0" w:color="auto"/>
            <w:bottom w:val="none" w:sz="0" w:space="0" w:color="auto"/>
            <w:right w:val="none" w:sz="0" w:space="0" w:color="auto"/>
          </w:divBdr>
        </w:div>
        <w:div w:id="1956710243">
          <w:marLeft w:val="0"/>
          <w:marRight w:val="0"/>
          <w:marTop w:val="0"/>
          <w:marBottom w:val="0"/>
          <w:divBdr>
            <w:top w:val="none" w:sz="0" w:space="0" w:color="auto"/>
            <w:left w:val="none" w:sz="0" w:space="0" w:color="auto"/>
            <w:bottom w:val="none" w:sz="0" w:space="0" w:color="auto"/>
            <w:right w:val="none" w:sz="0" w:space="0" w:color="auto"/>
          </w:divBdr>
        </w:div>
        <w:div w:id="1978220588">
          <w:marLeft w:val="0"/>
          <w:marRight w:val="0"/>
          <w:marTop w:val="0"/>
          <w:marBottom w:val="0"/>
          <w:divBdr>
            <w:top w:val="none" w:sz="0" w:space="0" w:color="auto"/>
            <w:left w:val="none" w:sz="0" w:space="0" w:color="auto"/>
            <w:bottom w:val="none" w:sz="0" w:space="0" w:color="auto"/>
            <w:right w:val="none" w:sz="0" w:space="0" w:color="auto"/>
          </w:divBdr>
        </w:div>
      </w:divsChild>
    </w:div>
    <w:div w:id="1289512897">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2999781">
      <w:bodyDiv w:val="1"/>
      <w:marLeft w:val="0"/>
      <w:marRight w:val="0"/>
      <w:marTop w:val="0"/>
      <w:marBottom w:val="0"/>
      <w:divBdr>
        <w:top w:val="none" w:sz="0" w:space="0" w:color="auto"/>
        <w:left w:val="none" w:sz="0" w:space="0" w:color="auto"/>
        <w:bottom w:val="none" w:sz="0" w:space="0" w:color="auto"/>
        <w:right w:val="none" w:sz="0" w:space="0" w:color="auto"/>
      </w:divBdr>
    </w:div>
    <w:div w:id="1354259144">
      <w:bodyDiv w:val="1"/>
      <w:marLeft w:val="0"/>
      <w:marRight w:val="0"/>
      <w:marTop w:val="0"/>
      <w:marBottom w:val="0"/>
      <w:divBdr>
        <w:top w:val="none" w:sz="0" w:space="0" w:color="auto"/>
        <w:left w:val="none" w:sz="0" w:space="0" w:color="auto"/>
        <w:bottom w:val="none" w:sz="0" w:space="0" w:color="auto"/>
        <w:right w:val="none" w:sz="0" w:space="0" w:color="auto"/>
      </w:divBdr>
    </w:div>
    <w:div w:id="1360815439">
      <w:bodyDiv w:val="1"/>
      <w:marLeft w:val="0"/>
      <w:marRight w:val="0"/>
      <w:marTop w:val="0"/>
      <w:marBottom w:val="0"/>
      <w:divBdr>
        <w:top w:val="none" w:sz="0" w:space="0" w:color="auto"/>
        <w:left w:val="none" w:sz="0" w:space="0" w:color="auto"/>
        <w:bottom w:val="none" w:sz="0" w:space="0" w:color="auto"/>
        <w:right w:val="none" w:sz="0" w:space="0" w:color="auto"/>
      </w:divBdr>
      <w:divsChild>
        <w:div w:id="79910155">
          <w:marLeft w:val="0"/>
          <w:marRight w:val="0"/>
          <w:marTop w:val="0"/>
          <w:marBottom w:val="0"/>
          <w:divBdr>
            <w:top w:val="none" w:sz="0" w:space="0" w:color="auto"/>
            <w:left w:val="none" w:sz="0" w:space="0" w:color="auto"/>
            <w:bottom w:val="none" w:sz="0" w:space="0" w:color="auto"/>
            <w:right w:val="none" w:sz="0" w:space="0" w:color="auto"/>
          </w:divBdr>
        </w:div>
        <w:div w:id="575172155">
          <w:marLeft w:val="0"/>
          <w:marRight w:val="0"/>
          <w:marTop w:val="0"/>
          <w:marBottom w:val="0"/>
          <w:divBdr>
            <w:top w:val="none" w:sz="0" w:space="0" w:color="auto"/>
            <w:left w:val="none" w:sz="0" w:space="0" w:color="auto"/>
            <w:bottom w:val="none" w:sz="0" w:space="0" w:color="auto"/>
            <w:right w:val="none" w:sz="0" w:space="0" w:color="auto"/>
          </w:divBdr>
        </w:div>
        <w:div w:id="607201044">
          <w:marLeft w:val="0"/>
          <w:marRight w:val="0"/>
          <w:marTop w:val="0"/>
          <w:marBottom w:val="0"/>
          <w:divBdr>
            <w:top w:val="none" w:sz="0" w:space="0" w:color="auto"/>
            <w:left w:val="none" w:sz="0" w:space="0" w:color="auto"/>
            <w:bottom w:val="none" w:sz="0" w:space="0" w:color="auto"/>
            <w:right w:val="none" w:sz="0" w:space="0" w:color="auto"/>
          </w:divBdr>
        </w:div>
        <w:div w:id="1445807381">
          <w:marLeft w:val="0"/>
          <w:marRight w:val="0"/>
          <w:marTop w:val="0"/>
          <w:marBottom w:val="0"/>
          <w:divBdr>
            <w:top w:val="none" w:sz="0" w:space="0" w:color="auto"/>
            <w:left w:val="none" w:sz="0" w:space="0" w:color="auto"/>
            <w:bottom w:val="none" w:sz="0" w:space="0" w:color="auto"/>
            <w:right w:val="none" w:sz="0" w:space="0" w:color="auto"/>
          </w:divBdr>
        </w:div>
      </w:divsChild>
    </w:div>
    <w:div w:id="1365859606">
      <w:bodyDiv w:val="1"/>
      <w:marLeft w:val="0"/>
      <w:marRight w:val="0"/>
      <w:marTop w:val="0"/>
      <w:marBottom w:val="0"/>
      <w:divBdr>
        <w:top w:val="none" w:sz="0" w:space="0" w:color="auto"/>
        <w:left w:val="none" w:sz="0" w:space="0" w:color="auto"/>
        <w:bottom w:val="none" w:sz="0" w:space="0" w:color="auto"/>
        <w:right w:val="none" w:sz="0" w:space="0" w:color="auto"/>
      </w:divBdr>
    </w:div>
    <w:div w:id="1398213116">
      <w:bodyDiv w:val="1"/>
      <w:marLeft w:val="0"/>
      <w:marRight w:val="0"/>
      <w:marTop w:val="0"/>
      <w:marBottom w:val="0"/>
      <w:divBdr>
        <w:top w:val="none" w:sz="0" w:space="0" w:color="auto"/>
        <w:left w:val="none" w:sz="0" w:space="0" w:color="auto"/>
        <w:bottom w:val="none" w:sz="0" w:space="0" w:color="auto"/>
        <w:right w:val="none" w:sz="0" w:space="0" w:color="auto"/>
      </w:divBdr>
    </w:div>
    <w:div w:id="1416511310">
      <w:bodyDiv w:val="1"/>
      <w:marLeft w:val="0"/>
      <w:marRight w:val="0"/>
      <w:marTop w:val="0"/>
      <w:marBottom w:val="0"/>
      <w:divBdr>
        <w:top w:val="none" w:sz="0" w:space="0" w:color="auto"/>
        <w:left w:val="none" w:sz="0" w:space="0" w:color="auto"/>
        <w:bottom w:val="none" w:sz="0" w:space="0" w:color="auto"/>
        <w:right w:val="none" w:sz="0" w:space="0" w:color="auto"/>
      </w:divBdr>
    </w:div>
    <w:div w:id="1429160065">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562"/>
          <w:marRight w:val="0"/>
          <w:marTop w:val="0"/>
          <w:marBottom w:val="120"/>
          <w:divBdr>
            <w:top w:val="none" w:sz="0" w:space="0" w:color="auto"/>
            <w:left w:val="none" w:sz="0" w:space="0" w:color="auto"/>
            <w:bottom w:val="none" w:sz="0" w:space="0" w:color="auto"/>
            <w:right w:val="none" w:sz="0" w:space="0" w:color="auto"/>
          </w:divBdr>
        </w:div>
      </w:divsChild>
    </w:div>
    <w:div w:id="1435515837">
      <w:bodyDiv w:val="1"/>
      <w:marLeft w:val="0"/>
      <w:marRight w:val="0"/>
      <w:marTop w:val="0"/>
      <w:marBottom w:val="0"/>
      <w:divBdr>
        <w:top w:val="none" w:sz="0" w:space="0" w:color="auto"/>
        <w:left w:val="none" w:sz="0" w:space="0" w:color="auto"/>
        <w:bottom w:val="none" w:sz="0" w:space="0" w:color="auto"/>
        <w:right w:val="none" w:sz="0" w:space="0" w:color="auto"/>
      </w:divBdr>
    </w:div>
    <w:div w:id="1438016801">
      <w:bodyDiv w:val="1"/>
      <w:marLeft w:val="0"/>
      <w:marRight w:val="0"/>
      <w:marTop w:val="0"/>
      <w:marBottom w:val="0"/>
      <w:divBdr>
        <w:top w:val="none" w:sz="0" w:space="0" w:color="auto"/>
        <w:left w:val="none" w:sz="0" w:space="0" w:color="auto"/>
        <w:bottom w:val="none" w:sz="0" w:space="0" w:color="auto"/>
        <w:right w:val="none" w:sz="0" w:space="0" w:color="auto"/>
      </w:divBdr>
    </w:div>
    <w:div w:id="1456171121">
      <w:bodyDiv w:val="1"/>
      <w:marLeft w:val="0"/>
      <w:marRight w:val="0"/>
      <w:marTop w:val="0"/>
      <w:marBottom w:val="0"/>
      <w:divBdr>
        <w:top w:val="none" w:sz="0" w:space="0" w:color="auto"/>
        <w:left w:val="none" w:sz="0" w:space="0" w:color="auto"/>
        <w:bottom w:val="none" w:sz="0" w:space="0" w:color="auto"/>
        <w:right w:val="none" w:sz="0" w:space="0" w:color="auto"/>
      </w:divBdr>
      <w:divsChild>
        <w:div w:id="349533533">
          <w:marLeft w:val="562"/>
          <w:marRight w:val="0"/>
          <w:marTop w:val="0"/>
          <w:marBottom w:val="180"/>
          <w:divBdr>
            <w:top w:val="none" w:sz="0" w:space="0" w:color="auto"/>
            <w:left w:val="none" w:sz="0" w:space="0" w:color="auto"/>
            <w:bottom w:val="none" w:sz="0" w:space="0" w:color="auto"/>
            <w:right w:val="none" w:sz="0" w:space="0" w:color="auto"/>
          </w:divBdr>
        </w:div>
        <w:div w:id="600526241">
          <w:marLeft w:val="288"/>
          <w:marRight w:val="0"/>
          <w:marTop w:val="0"/>
          <w:marBottom w:val="180"/>
          <w:divBdr>
            <w:top w:val="none" w:sz="0" w:space="0" w:color="auto"/>
            <w:left w:val="none" w:sz="0" w:space="0" w:color="auto"/>
            <w:bottom w:val="none" w:sz="0" w:space="0" w:color="auto"/>
            <w:right w:val="none" w:sz="0" w:space="0" w:color="auto"/>
          </w:divBdr>
        </w:div>
        <w:div w:id="1393508522">
          <w:marLeft w:val="562"/>
          <w:marRight w:val="0"/>
          <w:marTop w:val="0"/>
          <w:marBottom w:val="180"/>
          <w:divBdr>
            <w:top w:val="none" w:sz="0" w:space="0" w:color="auto"/>
            <w:left w:val="none" w:sz="0" w:space="0" w:color="auto"/>
            <w:bottom w:val="none" w:sz="0" w:space="0" w:color="auto"/>
            <w:right w:val="none" w:sz="0" w:space="0" w:color="auto"/>
          </w:divBdr>
        </w:div>
        <w:div w:id="1603368479">
          <w:marLeft w:val="562"/>
          <w:marRight w:val="0"/>
          <w:marTop w:val="0"/>
          <w:marBottom w:val="180"/>
          <w:divBdr>
            <w:top w:val="none" w:sz="0" w:space="0" w:color="auto"/>
            <w:left w:val="none" w:sz="0" w:space="0" w:color="auto"/>
            <w:bottom w:val="none" w:sz="0" w:space="0" w:color="auto"/>
            <w:right w:val="none" w:sz="0" w:space="0" w:color="auto"/>
          </w:divBdr>
        </w:div>
        <w:div w:id="1654486435">
          <w:marLeft w:val="288"/>
          <w:marRight w:val="0"/>
          <w:marTop w:val="0"/>
          <w:marBottom w:val="180"/>
          <w:divBdr>
            <w:top w:val="none" w:sz="0" w:space="0" w:color="auto"/>
            <w:left w:val="none" w:sz="0" w:space="0" w:color="auto"/>
            <w:bottom w:val="none" w:sz="0" w:space="0" w:color="auto"/>
            <w:right w:val="none" w:sz="0" w:space="0" w:color="auto"/>
          </w:divBdr>
        </w:div>
        <w:div w:id="1908110290">
          <w:marLeft w:val="288"/>
          <w:marRight w:val="0"/>
          <w:marTop w:val="0"/>
          <w:marBottom w:val="180"/>
          <w:divBdr>
            <w:top w:val="none" w:sz="0" w:space="0" w:color="auto"/>
            <w:left w:val="none" w:sz="0" w:space="0" w:color="auto"/>
            <w:bottom w:val="none" w:sz="0" w:space="0" w:color="auto"/>
            <w:right w:val="none" w:sz="0" w:space="0" w:color="auto"/>
          </w:divBdr>
        </w:div>
      </w:divsChild>
    </w:div>
    <w:div w:id="1469934552">
      <w:bodyDiv w:val="1"/>
      <w:marLeft w:val="0"/>
      <w:marRight w:val="0"/>
      <w:marTop w:val="0"/>
      <w:marBottom w:val="0"/>
      <w:divBdr>
        <w:top w:val="none" w:sz="0" w:space="0" w:color="auto"/>
        <w:left w:val="none" w:sz="0" w:space="0" w:color="auto"/>
        <w:bottom w:val="none" w:sz="0" w:space="0" w:color="auto"/>
        <w:right w:val="none" w:sz="0" w:space="0" w:color="auto"/>
      </w:divBdr>
      <w:divsChild>
        <w:div w:id="31539875">
          <w:marLeft w:val="547"/>
          <w:marRight w:val="0"/>
          <w:marTop w:val="0"/>
          <w:marBottom w:val="180"/>
          <w:divBdr>
            <w:top w:val="none" w:sz="0" w:space="0" w:color="auto"/>
            <w:left w:val="none" w:sz="0" w:space="0" w:color="auto"/>
            <w:bottom w:val="none" w:sz="0" w:space="0" w:color="auto"/>
            <w:right w:val="none" w:sz="0" w:space="0" w:color="auto"/>
          </w:divBdr>
        </w:div>
        <w:div w:id="186410941">
          <w:marLeft w:val="547"/>
          <w:marRight w:val="0"/>
          <w:marTop w:val="0"/>
          <w:marBottom w:val="180"/>
          <w:divBdr>
            <w:top w:val="none" w:sz="0" w:space="0" w:color="auto"/>
            <w:left w:val="none" w:sz="0" w:space="0" w:color="auto"/>
            <w:bottom w:val="none" w:sz="0" w:space="0" w:color="auto"/>
            <w:right w:val="none" w:sz="0" w:space="0" w:color="auto"/>
          </w:divBdr>
        </w:div>
        <w:div w:id="1667320517">
          <w:marLeft w:val="547"/>
          <w:marRight w:val="0"/>
          <w:marTop w:val="0"/>
          <w:marBottom w:val="180"/>
          <w:divBdr>
            <w:top w:val="none" w:sz="0" w:space="0" w:color="auto"/>
            <w:left w:val="none" w:sz="0" w:space="0" w:color="auto"/>
            <w:bottom w:val="none" w:sz="0" w:space="0" w:color="auto"/>
            <w:right w:val="none" w:sz="0" w:space="0" w:color="auto"/>
          </w:divBdr>
        </w:div>
        <w:div w:id="1819418361">
          <w:marLeft w:val="547"/>
          <w:marRight w:val="0"/>
          <w:marTop w:val="0"/>
          <w:marBottom w:val="180"/>
          <w:divBdr>
            <w:top w:val="none" w:sz="0" w:space="0" w:color="auto"/>
            <w:left w:val="none" w:sz="0" w:space="0" w:color="auto"/>
            <w:bottom w:val="none" w:sz="0" w:space="0" w:color="auto"/>
            <w:right w:val="none" w:sz="0" w:space="0" w:color="auto"/>
          </w:divBdr>
        </w:div>
      </w:divsChild>
    </w:div>
    <w:div w:id="1480000726">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49849793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
          <w:marLeft w:val="0"/>
          <w:marRight w:val="0"/>
          <w:marTop w:val="0"/>
          <w:marBottom w:val="0"/>
          <w:divBdr>
            <w:top w:val="none" w:sz="0" w:space="0" w:color="auto"/>
            <w:left w:val="none" w:sz="0" w:space="0" w:color="auto"/>
            <w:bottom w:val="none" w:sz="0" w:space="0" w:color="auto"/>
            <w:right w:val="none" w:sz="0" w:space="0" w:color="auto"/>
          </w:divBdr>
        </w:div>
        <w:div w:id="890918703">
          <w:marLeft w:val="0"/>
          <w:marRight w:val="0"/>
          <w:marTop w:val="0"/>
          <w:marBottom w:val="0"/>
          <w:divBdr>
            <w:top w:val="none" w:sz="0" w:space="0" w:color="auto"/>
            <w:left w:val="none" w:sz="0" w:space="0" w:color="auto"/>
            <w:bottom w:val="none" w:sz="0" w:space="0" w:color="auto"/>
            <w:right w:val="none" w:sz="0" w:space="0" w:color="auto"/>
          </w:divBdr>
        </w:div>
        <w:div w:id="971715346">
          <w:marLeft w:val="0"/>
          <w:marRight w:val="0"/>
          <w:marTop w:val="0"/>
          <w:marBottom w:val="0"/>
          <w:divBdr>
            <w:top w:val="none" w:sz="0" w:space="0" w:color="auto"/>
            <w:left w:val="none" w:sz="0" w:space="0" w:color="auto"/>
            <w:bottom w:val="none" w:sz="0" w:space="0" w:color="auto"/>
            <w:right w:val="none" w:sz="0" w:space="0" w:color="auto"/>
          </w:divBdr>
        </w:div>
        <w:div w:id="1115294491">
          <w:marLeft w:val="0"/>
          <w:marRight w:val="0"/>
          <w:marTop w:val="0"/>
          <w:marBottom w:val="0"/>
          <w:divBdr>
            <w:top w:val="none" w:sz="0" w:space="0" w:color="auto"/>
            <w:left w:val="none" w:sz="0" w:space="0" w:color="auto"/>
            <w:bottom w:val="none" w:sz="0" w:space="0" w:color="auto"/>
            <w:right w:val="none" w:sz="0" w:space="0" w:color="auto"/>
          </w:divBdr>
        </w:div>
      </w:divsChild>
    </w:div>
    <w:div w:id="1521553163">
      <w:bodyDiv w:val="1"/>
      <w:marLeft w:val="0"/>
      <w:marRight w:val="0"/>
      <w:marTop w:val="0"/>
      <w:marBottom w:val="0"/>
      <w:divBdr>
        <w:top w:val="none" w:sz="0" w:space="0" w:color="auto"/>
        <w:left w:val="none" w:sz="0" w:space="0" w:color="auto"/>
        <w:bottom w:val="none" w:sz="0" w:space="0" w:color="auto"/>
        <w:right w:val="none" w:sz="0" w:space="0" w:color="auto"/>
      </w:divBdr>
      <w:divsChild>
        <w:div w:id="1173882558">
          <w:marLeft w:val="288"/>
          <w:marRight w:val="0"/>
          <w:marTop w:val="0"/>
          <w:marBottom w:val="120"/>
          <w:divBdr>
            <w:top w:val="none" w:sz="0" w:space="0" w:color="auto"/>
            <w:left w:val="none" w:sz="0" w:space="0" w:color="auto"/>
            <w:bottom w:val="none" w:sz="0" w:space="0" w:color="auto"/>
            <w:right w:val="none" w:sz="0" w:space="0" w:color="auto"/>
          </w:divBdr>
        </w:div>
        <w:div w:id="1911576491">
          <w:marLeft w:val="288"/>
          <w:marRight w:val="0"/>
          <w:marTop w:val="0"/>
          <w:marBottom w:val="120"/>
          <w:divBdr>
            <w:top w:val="none" w:sz="0" w:space="0" w:color="auto"/>
            <w:left w:val="none" w:sz="0" w:space="0" w:color="auto"/>
            <w:bottom w:val="none" w:sz="0" w:space="0" w:color="auto"/>
            <w:right w:val="none" w:sz="0" w:space="0" w:color="auto"/>
          </w:divBdr>
        </w:div>
      </w:divsChild>
    </w:div>
    <w:div w:id="1527214777">
      <w:bodyDiv w:val="1"/>
      <w:marLeft w:val="0"/>
      <w:marRight w:val="0"/>
      <w:marTop w:val="0"/>
      <w:marBottom w:val="0"/>
      <w:divBdr>
        <w:top w:val="none" w:sz="0" w:space="0" w:color="auto"/>
        <w:left w:val="none" w:sz="0" w:space="0" w:color="auto"/>
        <w:bottom w:val="none" w:sz="0" w:space="0" w:color="auto"/>
        <w:right w:val="none" w:sz="0" w:space="0" w:color="auto"/>
      </w:divBdr>
      <w:divsChild>
        <w:div w:id="117065619">
          <w:marLeft w:val="547"/>
          <w:marRight w:val="0"/>
          <w:marTop w:val="0"/>
          <w:marBottom w:val="120"/>
          <w:divBdr>
            <w:top w:val="none" w:sz="0" w:space="0" w:color="auto"/>
            <w:left w:val="none" w:sz="0" w:space="0" w:color="auto"/>
            <w:bottom w:val="none" w:sz="0" w:space="0" w:color="auto"/>
            <w:right w:val="none" w:sz="0" w:space="0" w:color="auto"/>
          </w:divBdr>
        </w:div>
        <w:div w:id="333804815">
          <w:marLeft w:val="1800"/>
          <w:marRight w:val="0"/>
          <w:marTop w:val="0"/>
          <w:marBottom w:val="180"/>
          <w:divBdr>
            <w:top w:val="none" w:sz="0" w:space="0" w:color="auto"/>
            <w:left w:val="none" w:sz="0" w:space="0" w:color="auto"/>
            <w:bottom w:val="none" w:sz="0" w:space="0" w:color="auto"/>
            <w:right w:val="none" w:sz="0" w:space="0" w:color="auto"/>
          </w:divBdr>
        </w:div>
        <w:div w:id="686905552">
          <w:marLeft w:val="1166"/>
          <w:marRight w:val="0"/>
          <w:marTop w:val="0"/>
          <w:marBottom w:val="180"/>
          <w:divBdr>
            <w:top w:val="none" w:sz="0" w:space="0" w:color="auto"/>
            <w:left w:val="none" w:sz="0" w:space="0" w:color="auto"/>
            <w:bottom w:val="none" w:sz="0" w:space="0" w:color="auto"/>
            <w:right w:val="none" w:sz="0" w:space="0" w:color="auto"/>
          </w:divBdr>
        </w:div>
        <w:div w:id="1736781698">
          <w:marLeft w:val="547"/>
          <w:marRight w:val="0"/>
          <w:marTop w:val="0"/>
          <w:marBottom w:val="18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54853866">
      <w:bodyDiv w:val="1"/>
      <w:marLeft w:val="0"/>
      <w:marRight w:val="0"/>
      <w:marTop w:val="0"/>
      <w:marBottom w:val="0"/>
      <w:divBdr>
        <w:top w:val="none" w:sz="0" w:space="0" w:color="auto"/>
        <w:left w:val="none" w:sz="0" w:space="0" w:color="auto"/>
        <w:bottom w:val="none" w:sz="0" w:space="0" w:color="auto"/>
        <w:right w:val="none" w:sz="0" w:space="0" w:color="auto"/>
      </w:divBdr>
    </w:div>
    <w:div w:id="1594244903">
      <w:bodyDiv w:val="1"/>
      <w:marLeft w:val="0"/>
      <w:marRight w:val="0"/>
      <w:marTop w:val="0"/>
      <w:marBottom w:val="0"/>
      <w:divBdr>
        <w:top w:val="none" w:sz="0" w:space="0" w:color="auto"/>
        <w:left w:val="none" w:sz="0" w:space="0" w:color="auto"/>
        <w:bottom w:val="none" w:sz="0" w:space="0" w:color="auto"/>
        <w:right w:val="none" w:sz="0" w:space="0" w:color="auto"/>
      </w:divBdr>
      <w:divsChild>
        <w:div w:id="1966616708">
          <w:marLeft w:val="0"/>
          <w:marRight w:val="0"/>
          <w:marTop w:val="0"/>
          <w:marBottom w:val="0"/>
          <w:divBdr>
            <w:top w:val="none" w:sz="0" w:space="0" w:color="auto"/>
            <w:left w:val="none" w:sz="0" w:space="0" w:color="auto"/>
            <w:bottom w:val="none" w:sz="0" w:space="0" w:color="auto"/>
            <w:right w:val="none" w:sz="0" w:space="0" w:color="auto"/>
          </w:divBdr>
          <w:divsChild>
            <w:div w:id="119034578">
              <w:marLeft w:val="0"/>
              <w:marRight w:val="0"/>
              <w:marTop w:val="0"/>
              <w:marBottom w:val="0"/>
              <w:divBdr>
                <w:top w:val="none" w:sz="0" w:space="0" w:color="auto"/>
                <w:left w:val="none" w:sz="0" w:space="0" w:color="auto"/>
                <w:bottom w:val="none" w:sz="0" w:space="0" w:color="auto"/>
                <w:right w:val="none" w:sz="0" w:space="0" w:color="auto"/>
              </w:divBdr>
              <w:divsChild>
                <w:div w:id="1101298366">
                  <w:marLeft w:val="0"/>
                  <w:marRight w:val="0"/>
                  <w:marTop w:val="0"/>
                  <w:marBottom w:val="0"/>
                  <w:divBdr>
                    <w:top w:val="none" w:sz="0" w:space="0" w:color="auto"/>
                    <w:left w:val="none" w:sz="0" w:space="0" w:color="auto"/>
                    <w:bottom w:val="none" w:sz="0" w:space="0" w:color="auto"/>
                    <w:right w:val="none" w:sz="0" w:space="0" w:color="auto"/>
                  </w:divBdr>
                  <w:divsChild>
                    <w:div w:id="1352609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51399455">
      <w:bodyDiv w:val="1"/>
      <w:marLeft w:val="0"/>
      <w:marRight w:val="0"/>
      <w:marTop w:val="0"/>
      <w:marBottom w:val="0"/>
      <w:divBdr>
        <w:top w:val="none" w:sz="0" w:space="0" w:color="auto"/>
        <w:left w:val="none" w:sz="0" w:space="0" w:color="auto"/>
        <w:bottom w:val="none" w:sz="0" w:space="0" w:color="auto"/>
        <w:right w:val="none" w:sz="0" w:space="0" w:color="auto"/>
      </w:divBdr>
    </w:div>
    <w:div w:id="1686714800">
      <w:bodyDiv w:val="1"/>
      <w:marLeft w:val="0"/>
      <w:marRight w:val="0"/>
      <w:marTop w:val="0"/>
      <w:marBottom w:val="0"/>
      <w:divBdr>
        <w:top w:val="none" w:sz="0" w:space="0" w:color="auto"/>
        <w:left w:val="none" w:sz="0" w:space="0" w:color="auto"/>
        <w:bottom w:val="none" w:sz="0" w:space="0" w:color="auto"/>
        <w:right w:val="none" w:sz="0" w:space="0" w:color="auto"/>
      </w:divBdr>
    </w:div>
    <w:div w:id="1719011673">
      <w:bodyDiv w:val="1"/>
      <w:marLeft w:val="0"/>
      <w:marRight w:val="0"/>
      <w:marTop w:val="0"/>
      <w:marBottom w:val="0"/>
      <w:divBdr>
        <w:top w:val="none" w:sz="0" w:space="0" w:color="auto"/>
        <w:left w:val="none" w:sz="0" w:space="0" w:color="auto"/>
        <w:bottom w:val="none" w:sz="0" w:space="0" w:color="auto"/>
        <w:right w:val="none" w:sz="0" w:space="0" w:color="auto"/>
      </w:divBdr>
    </w:div>
    <w:div w:id="1776438115">
      <w:bodyDiv w:val="1"/>
      <w:marLeft w:val="0"/>
      <w:marRight w:val="0"/>
      <w:marTop w:val="0"/>
      <w:marBottom w:val="0"/>
      <w:divBdr>
        <w:top w:val="none" w:sz="0" w:space="0" w:color="auto"/>
        <w:left w:val="none" w:sz="0" w:space="0" w:color="auto"/>
        <w:bottom w:val="none" w:sz="0" w:space="0" w:color="auto"/>
        <w:right w:val="none" w:sz="0" w:space="0" w:color="auto"/>
      </w:divBdr>
    </w:div>
    <w:div w:id="1778476131">
      <w:bodyDiv w:val="1"/>
      <w:marLeft w:val="0"/>
      <w:marRight w:val="0"/>
      <w:marTop w:val="0"/>
      <w:marBottom w:val="0"/>
      <w:divBdr>
        <w:top w:val="none" w:sz="0" w:space="0" w:color="auto"/>
        <w:left w:val="none" w:sz="0" w:space="0" w:color="auto"/>
        <w:bottom w:val="none" w:sz="0" w:space="0" w:color="auto"/>
        <w:right w:val="none" w:sz="0" w:space="0" w:color="auto"/>
      </w:divBdr>
    </w:div>
    <w:div w:id="1789153571">
      <w:bodyDiv w:val="1"/>
      <w:marLeft w:val="0"/>
      <w:marRight w:val="0"/>
      <w:marTop w:val="0"/>
      <w:marBottom w:val="0"/>
      <w:divBdr>
        <w:top w:val="none" w:sz="0" w:space="0" w:color="auto"/>
        <w:left w:val="none" w:sz="0" w:space="0" w:color="auto"/>
        <w:bottom w:val="none" w:sz="0" w:space="0" w:color="auto"/>
        <w:right w:val="none" w:sz="0" w:space="0" w:color="auto"/>
      </w:divBdr>
    </w:div>
    <w:div w:id="1818066183">
      <w:bodyDiv w:val="1"/>
      <w:marLeft w:val="0"/>
      <w:marRight w:val="0"/>
      <w:marTop w:val="0"/>
      <w:marBottom w:val="0"/>
      <w:divBdr>
        <w:top w:val="none" w:sz="0" w:space="0" w:color="auto"/>
        <w:left w:val="none" w:sz="0" w:space="0" w:color="auto"/>
        <w:bottom w:val="none" w:sz="0" w:space="0" w:color="auto"/>
        <w:right w:val="none" w:sz="0" w:space="0" w:color="auto"/>
      </w:divBdr>
    </w:div>
    <w:div w:id="1833329299">
      <w:bodyDiv w:val="1"/>
      <w:marLeft w:val="0"/>
      <w:marRight w:val="0"/>
      <w:marTop w:val="0"/>
      <w:marBottom w:val="0"/>
      <w:divBdr>
        <w:top w:val="none" w:sz="0" w:space="0" w:color="auto"/>
        <w:left w:val="none" w:sz="0" w:space="0" w:color="auto"/>
        <w:bottom w:val="none" w:sz="0" w:space="0" w:color="auto"/>
        <w:right w:val="none" w:sz="0" w:space="0" w:color="auto"/>
      </w:divBdr>
    </w:div>
    <w:div w:id="1836652270">
      <w:bodyDiv w:val="1"/>
      <w:marLeft w:val="0"/>
      <w:marRight w:val="0"/>
      <w:marTop w:val="0"/>
      <w:marBottom w:val="0"/>
      <w:divBdr>
        <w:top w:val="none" w:sz="0" w:space="0" w:color="auto"/>
        <w:left w:val="none" w:sz="0" w:space="0" w:color="auto"/>
        <w:bottom w:val="none" w:sz="0" w:space="0" w:color="auto"/>
        <w:right w:val="none" w:sz="0" w:space="0" w:color="auto"/>
      </w:divBdr>
    </w:div>
    <w:div w:id="1840924857">
      <w:bodyDiv w:val="1"/>
      <w:marLeft w:val="0"/>
      <w:marRight w:val="0"/>
      <w:marTop w:val="0"/>
      <w:marBottom w:val="0"/>
      <w:divBdr>
        <w:top w:val="none" w:sz="0" w:space="0" w:color="auto"/>
        <w:left w:val="none" w:sz="0" w:space="0" w:color="auto"/>
        <w:bottom w:val="none" w:sz="0" w:space="0" w:color="auto"/>
        <w:right w:val="none" w:sz="0" w:space="0" w:color="auto"/>
      </w:divBdr>
    </w:div>
    <w:div w:id="1858349682">
      <w:bodyDiv w:val="1"/>
      <w:marLeft w:val="0"/>
      <w:marRight w:val="0"/>
      <w:marTop w:val="0"/>
      <w:marBottom w:val="0"/>
      <w:divBdr>
        <w:top w:val="none" w:sz="0" w:space="0" w:color="auto"/>
        <w:left w:val="none" w:sz="0" w:space="0" w:color="auto"/>
        <w:bottom w:val="none" w:sz="0" w:space="0" w:color="auto"/>
        <w:right w:val="none" w:sz="0" w:space="0" w:color="auto"/>
      </w:divBdr>
    </w:div>
    <w:div w:id="1863860736">
      <w:bodyDiv w:val="1"/>
      <w:marLeft w:val="0"/>
      <w:marRight w:val="0"/>
      <w:marTop w:val="0"/>
      <w:marBottom w:val="0"/>
      <w:divBdr>
        <w:top w:val="none" w:sz="0" w:space="0" w:color="auto"/>
        <w:left w:val="none" w:sz="0" w:space="0" w:color="auto"/>
        <w:bottom w:val="none" w:sz="0" w:space="0" w:color="auto"/>
        <w:right w:val="none" w:sz="0" w:space="0" w:color="auto"/>
      </w:divBdr>
    </w:div>
    <w:div w:id="1886479212">
      <w:bodyDiv w:val="1"/>
      <w:marLeft w:val="0"/>
      <w:marRight w:val="0"/>
      <w:marTop w:val="0"/>
      <w:marBottom w:val="0"/>
      <w:divBdr>
        <w:top w:val="none" w:sz="0" w:space="0" w:color="auto"/>
        <w:left w:val="none" w:sz="0" w:space="0" w:color="auto"/>
        <w:bottom w:val="none" w:sz="0" w:space="0" w:color="auto"/>
        <w:right w:val="none" w:sz="0" w:space="0" w:color="auto"/>
      </w:divBdr>
    </w:div>
    <w:div w:id="1902406548">
      <w:bodyDiv w:val="1"/>
      <w:marLeft w:val="0"/>
      <w:marRight w:val="0"/>
      <w:marTop w:val="0"/>
      <w:marBottom w:val="0"/>
      <w:divBdr>
        <w:top w:val="none" w:sz="0" w:space="0" w:color="auto"/>
        <w:left w:val="none" w:sz="0" w:space="0" w:color="auto"/>
        <w:bottom w:val="none" w:sz="0" w:space="0" w:color="auto"/>
        <w:right w:val="none" w:sz="0" w:space="0" w:color="auto"/>
      </w:divBdr>
    </w:div>
    <w:div w:id="1934509344">
      <w:bodyDiv w:val="1"/>
      <w:marLeft w:val="0"/>
      <w:marRight w:val="0"/>
      <w:marTop w:val="0"/>
      <w:marBottom w:val="0"/>
      <w:divBdr>
        <w:top w:val="none" w:sz="0" w:space="0" w:color="auto"/>
        <w:left w:val="none" w:sz="0" w:space="0" w:color="auto"/>
        <w:bottom w:val="none" w:sz="0" w:space="0" w:color="auto"/>
        <w:right w:val="none" w:sz="0" w:space="0" w:color="auto"/>
      </w:divBdr>
    </w:div>
    <w:div w:id="1989938502">
      <w:bodyDiv w:val="1"/>
      <w:marLeft w:val="0"/>
      <w:marRight w:val="0"/>
      <w:marTop w:val="0"/>
      <w:marBottom w:val="0"/>
      <w:divBdr>
        <w:top w:val="none" w:sz="0" w:space="0" w:color="auto"/>
        <w:left w:val="none" w:sz="0" w:space="0" w:color="auto"/>
        <w:bottom w:val="none" w:sz="0" w:space="0" w:color="auto"/>
        <w:right w:val="none" w:sz="0" w:space="0" w:color="auto"/>
      </w:divBdr>
    </w:div>
    <w:div w:id="2019386358">
      <w:bodyDiv w:val="1"/>
      <w:marLeft w:val="0"/>
      <w:marRight w:val="0"/>
      <w:marTop w:val="0"/>
      <w:marBottom w:val="0"/>
      <w:divBdr>
        <w:top w:val="none" w:sz="0" w:space="0" w:color="auto"/>
        <w:left w:val="none" w:sz="0" w:space="0" w:color="auto"/>
        <w:bottom w:val="none" w:sz="0" w:space="0" w:color="auto"/>
        <w:right w:val="none" w:sz="0" w:space="0" w:color="auto"/>
      </w:divBdr>
      <w:divsChild>
        <w:div w:id="302198170">
          <w:marLeft w:val="0"/>
          <w:marRight w:val="0"/>
          <w:marTop w:val="0"/>
          <w:marBottom w:val="0"/>
          <w:divBdr>
            <w:top w:val="none" w:sz="0" w:space="0" w:color="auto"/>
            <w:left w:val="none" w:sz="0" w:space="0" w:color="auto"/>
            <w:bottom w:val="none" w:sz="0" w:space="0" w:color="auto"/>
            <w:right w:val="none" w:sz="0" w:space="0" w:color="auto"/>
          </w:divBdr>
        </w:div>
        <w:div w:id="355228485">
          <w:marLeft w:val="0"/>
          <w:marRight w:val="0"/>
          <w:marTop w:val="0"/>
          <w:marBottom w:val="0"/>
          <w:divBdr>
            <w:top w:val="none" w:sz="0" w:space="0" w:color="auto"/>
            <w:left w:val="none" w:sz="0" w:space="0" w:color="auto"/>
            <w:bottom w:val="none" w:sz="0" w:space="0" w:color="auto"/>
            <w:right w:val="none" w:sz="0" w:space="0" w:color="auto"/>
          </w:divBdr>
        </w:div>
      </w:divsChild>
    </w:div>
    <w:div w:id="2038044804">
      <w:bodyDiv w:val="1"/>
      <w:marLeft w:val="0"/>
      <w:marRight w:val="0"/>
      <w:marTop w:val="0"/>
      <w:marBottom w:val="0"/>
      <w:divBdr>
        <w:top w:val="none" w:sz="0" w:space="0" w:color="auto"/>
        <w:left w:val="none" w:sz="0" w:space="0" w:color="auto"/>
        <w:bottom w:val="none" w:sz="0" w:space="0" w:color="auto"/>
        <w:right w:val="none" w:sz="0" w:space="0" w:color="auto"/>
      </w:divBdr>
      <w:divsChild>
        <w:div w:id="11032588">
          <w:marLeft w:val="0"/>
          <w:marRight w:val="0"/>
          <w:marTop w:val="0"/>
          <w:marBottom w:val="0"/>
          <w:divBdr>
            <w:top w:val="none" w:sz="0" w:space="0" w:color="auto"/>
            <w:left w:val="none" w:sz="0" w:space="0" w:color="auto"/>
            <w:bottom w:val="none" w:sz="0" w:space="0" w:color="auto"/>
            <w:right w:val="none" w:sz="0" w:space="0" w:color="auto"/>
          </w:divBdr>
          <w:divsChild>
            <w:div w:id="12211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814651">
      <w:bodyDiv w:val="1"/>
      <w:marLeft w:val="0"/>
      <w:marRight w:val="0"/>
      <w:marTop w:val="0"/>
      <w:marBottom w:val="0"/>
      <w:divBdr>
        <w:top w:val="none" w:sz="0" w:space="0" w:color="auto"/>
        <w:left w:val="none" w:sz="0" w:space="0" w:color="auto"/>
        <w:bottom w:val="none" w:sz="0" w:space="0" w:color="auto"/>
        <w:right w:val="none" w:sz="0" w:space="0" w:color="auto"/>
      </w:divBdr>
    </w:div>
    <w:div w:id="2082213517">
      <w:bodyDiv w:val="1"/>
      <w:marLeft w:val="0"/>
      <w:marRight w:val="0"/>
      <w:marTop w:val="0"/>
      <w:marBottom w:val="0"/>
      <w:divBdr>
        <w:top w:val="none" w:sz="0" w:space="0" w:color="auto"/>
        <w:left w:val="none" w:sz="0" w:space="0" w:color="auto"/>
        <w:bottom w:val="none" w:sz="0" w:space="0" w:color="auto"/>
        <w:right w:val="none" w:sz="0" w:space="0" w:color="auto"/>
      </w:divBdr>
    </w:div>
    <w:div w:id="2086565400">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1124120">
      <w:bodyDiv w:val="1"/>
      <w:marLeft w:val="0"/>
      <w:marRight w:val="0"/>
      <w:marTop w:val="0"/>
      <w:marBottom w:val="0"/>
      <w:divBdr>
        <w:top w:val="none" w:sz="0" w:space="0" w:color="auto"/>
        <w:left w:val="none" w:sz="0" w:space="0" w:color="auto"/>
        <w:bottom w:val="none" w:sz="0" w:space="0" w:color="auto"/>
        <w:right w:val="none" w:sz="0" w:space="0" w:color="auto"/>
      </w:divBdr>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 w:id="2119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RBI5PAMIO524-1616901215-44004</_dlc_DocId>
    <HideFromDelve xmlns="71c5aaf6-e6ce-465b-b873-5148d2a4c105">false</HideFromDelve>
    <_dlc_DocIdUrl xmlns="71c5aaf6-e6ce-465b-b873-5148d2a4c105">
      <Url>https://nokia.sharepoint.com/sites/gxp/_layouts/15/DocIdRedir.aspx?ID=RBI5PAMIO524-1616901215-44004</Url>
      <Description>RBI5PAMIO524-1616901215-44004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1585</TotalTime>
  <Pages>22</Pages>
  <Words>9646</Words>
  <Characters>54984</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115</cp:revision>
  <dcterms:created xsi:type="dcterms:W3CDTF">2025-05-09T18:18:00Z</dcterms:created>
  <dcterms:modified xsi:type="dcterms:W3CDTF">2025-10-03T04:03:00Z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f543ac16-9461-4045-a241-719bf5000fad</vt:lpwstr>
  </property>
  <property fmtid="{D5CDD505-2E9C-101B-9397-08002B2CF9AE}" pid="11" name="MediaServiceImageTags">
    <vt:lpwstr/>
  </property>
</Properties>
</file>