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671C7DEE"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w:t>
      </w:r>
      <w:r w:rsidR="0050753D">
        <w:rPr>
          <w:rFonts w:ascii="Arial" w:hAnsi="Arial" w:cs="Arial" w:hint="eastAsia"/>
          <w:b/>
          <w:lang w:eastAsia="zh-CN"/>
        </w:rPr>
        <w:t>-bis</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55266D">
        <w:rPr>
          <w:rFonts w:ascii="Arial" w:hAnsi="Arial" w:cs="Arial" w:hint="eastAsia"/>
          <w:b/>
          <w:lang w:eastAsia="zh-CN"/>
        </w:rPr>
        <w:t>13234</w:t>
      </w:r>
    </w:p>
    <w:p w14:paraId="2EB02183" w14:textId="05B31566" w:rsidR="00713414" w:rsidRPr="00193E5A" w:rsidRDefault="0050753D" w:rsidP="00713414">
      <w:pPr>
        <w:jc w:val="both"/>
        <w:rPr>
          <w:rFonts w:ascii="Arial" w:eastAsiaTheme="minorEastAsia" w:hAnsi="Arial" w:cs="Arial"/>
          <w:b/>
          <w:lang w:eastAsia="zh-CN"/>
        </w:rPr>
      </w:pPr>
      <w:r>
        <w:rPr>
          <w:rFonts w:ascii="Arial" w:eastAsiaTheme="minorEastAsia" w:hAnsi="Arial" w:cs="Arial" w:hint="eastAsia"/>
          <w:b/>
          <w:lang w:eastAsia="zh-CN"/>
        </w:rPr>
        <w:t>Prague, CZ</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sidR="00713414"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7BF18F5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55266D" w:rsidRPr="0055266D">
        <w:rPr>
          <w:rFonts w:ascii="Arial" w:eastAsiaTheme="minorEastAsia" w:hAnsi="Arial" w:cs="Arial"/>
          <w:b/>
          <w:lang w:eastAsia="zh-CN"/>
        </w:rPr>
        <w:t>Discussion on UE RF requirements for Ku band HD-FDD VSAT</w:t>
      </w:r>
    </w:p>
    <w:p w14:paraId="77737CA4" w14:textId="498AC29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6.4.1</w:t>
      </w:r>
      <w:bookmarkStart w:id="4" w:name="_GoBack"/>
      <w:bookmarkEnd w:id="4"/>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3DF1B2DA"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 #109 meeting</w:t>
      </w:r>
      <w:r>
        <w:rPr>
          <w:sz w:val="21"/>
          <w:szCs w:val="21"/>
          <w:lang w:val="en-US" w:eastAsia="zh-CN"/>
        </w:rPr>
        <w:t>,</w:t>
      </w:r>
      <w:r>
        <w:rPr>
          <w:rFonts w:hint="eastAsia"/>
          <w:sz w:val="21"/>
          <w:szCs w:val="21"/>
          <w:lang w:val="en-US" w:eastAsia="zh-CN"/>
        </w:rPr>
        <w:t xml:space="preserve"> a new</w:t>
      </w:r>
      <w:r w:rsidR="008257E5">
        <w:rPr>
          <w:rFonts w:hint="eastAsia"/>
          <w:sz w:val="21"/>
          <w:szCs w:val="21"/>
          <w:lang w:val="en-US" w:eastAsia="zh-CN"/>
        </w:rPr>
        <w:t xml:space="preserve"> </w:t>
      </w:r>
      <w:r>
        <w:rPr>
          <w:rFonts w:hint="eastAsia"/>
          <w:sz w:val="21"/>
          <w:szCs w:val="21"/>
          <w:lang w:val="en-US" w:eastAsia="zh-CN"/>
        </w:rPr>
        <w:t>WID</w:t>
      </w:r>
      <w:r w:rsidR="00CF402E">
        <w:rPr>
          <w:rFonts w:hint="eastAsia"/>
          <w:sz w:val="21"/>
          <w:szCs w:val="21"/>
          <w:lang w:val="en-US" w:eastAsia="zh-CN"/>
        </w:rPr>
        <w:t xml:space="preserve"> [1]</w:t>
      </w:r>
      <w:r>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phase 2 has been approved.</w:t>
      </w:r>
      <w:r w:rsidR="00A44FD3">
        <w:rPr>
          <w:rFonts w:hint="eastAsia"/>
          <w:sz w:val="21"/>
          <w:szCs w:val="21"/>
          <w:lang w:val="en-US" w:eastAsia="zh-CN"/>
        </w:rPr>
        <w:t xml:space="preserve"> </w:t>
      </w:r>
      <w:r w:rsidR="007066D8">
        <w:rPr>
          <w:rFonts w:hint="eastAsia"/>
          <w:sz w:val="21"/>
          <w:szCs w:val="21"/>
          <w:lang w:val="en-US" w:eastAsia="zh-CN"/>
        </w:rPr>
        <w:t xml:space="preserve">The work item </w:t>
      </w:r>
      <w:r w:rsidR="005325F3">
        <w:rPr>
          <w:rFonts w:hint="eastAsia"/>
          <w:sz w:val="21"/>
          <w:szCs w:val="21"/>
          <w:lang w:val="en-US" w:eastAsia="zh-CN"/>
        </w:rPr>
        <w:t xml:space="preserve">will focus on the further enhancement of NTN HPUE and HD-FDD VSAT.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A955E2">
        <w:rPr>
          <w:rFonts w:hint="eastAsia"/>
          <w:sz w:val="21"/>
          <w:szCs w:val="21"/>
          <w:lang w:val="en-US" w:eastAsia="zh-CN"/>
        </w:rPr>
        <w:t>RF requirements for HD-FDD VSAT</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0717FA80" w:rsidR="008158E4" w:rsidRDefault="000E162C" w:rsidP="00E50EBD">
      <w:pPr>
        <w:rPr>
          <w:sz w:val="21"/>
          <w:szCs w:val="21"/>
          <w:lang w:val="en-US" w:eastAsia="zh-CN"/>
        </w:rPr>
      </w:pPr>
      <w:r>
        <w:rPr>
          <w:rFonts w:hint="eastAsia"/>
          <w:sz w:val="21"/>
          <w:szCs w:val="21"/>
          <w:lang w:val="en-US" w:eastAsia="zh-CN"/>
        </w:rPr>
        <w:t>In RAN #109 meeting</w:t>
      </w:r>
      <w:r>
        <w:rPr>
          <w:sz w:val="21"/>
          <w:szCs w:val="21"/>
          <w:lang w:val="en-US" w:eastAsia="zh-CN"/>
        </w:rPr>
        <w:t>,</w:t>
      </w:r>
      <w:r>
        <w:rPr>
          <w:rFonts w:hint="eastAsia"/>
          <w:sz w:val="21"/>
          <w:szCs w:val="21"/>
          <w:lang w:val="en-US" w:eastAsia="zh-CN"/>
        </w:rPr>
        <w:t xml:space="preserve"> a new WID for </w:t>
      </w:r>
      <w:r w:rsidR="003C302A">
        <w:rPr>
          <w:rFonts w:hint="eastAsia"/>
          <w:sz w:val="21"/>
          <w:szCs w:val="21"/>
          <w:lang w:val="en-US" w:eastAsia="zh-CN"/>
        </w:rPr>
        <w:t>HD-FDD VSAT</w:t>
      </w:r>
      <w:r>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26C6720C" w14:textId="77777777" w:rsidR="000E162C" w:rsidRPr="002E03CE" w:rsidRDefault="000E162C" w:rsidP="000E162C">
            <w:pPr>
              <w:rPr>
                <w:u w:val="single"/>
                <w:lang w:val="en-US"/>
              </w:rPr>
            </w:pPr>
            <w:r>
              <w:rPr>
                <w:u w:val="single"/>
                <w:lang w:val="en-US"/>
              </w:rPr>
              <w:t>HD-FDD</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Core Part</w:t>
            </w:r>
          </w:p>
          <w:p w14:paraId="26120D5A" w14:textId="77777777" w:rsidR="000E162C" w:rsidRDefault="000E162C" w:rsidP="000E162C">
            <w:pPr>
              <w:pStyle w:val="afb"/>
              <w:widowControl/>
              <w:numPr>
                <w:ilvl w:val="0"/>
                <w:numId w:val="30"/>
              </w:numPr>
              <w:overflowPunct w:val="0"/>
              <w:autoSpaceDE w:val="0"/>
              <w:autoSpaceDN w:val="0"/>
              <w:adjustRightInd w:val="0"/>
              <w:spacing w:before="0" w:line="240" w:lineRule="auto"/>
              <w:ind w:left="810" w:firstLineChars="0" w:hanging="450"/>
              <w:contextualSpacing/>
              <w:jc w:val="left"/>
            </w:pPr>
            <w:r>
              <w:t xml:space="preserve">Specify RF and RRM requirements to support HD-FDD VSATs in both </w:t>
            </w:r>
            <w:proofErr w:type="spellStart"/>
            <w:r>
              <w:t>Ka</w:t>
            </w:r>
            <w:proofErr w:type="spellEnd"/>
            <w:r>
              <w:t xml:space="preserve"> and Ku bands with FR1 and FR2 numerologies</w:t>
            </w:r>
          </w:p>
          <w:p w14:paraId="1D970B1E" w14:textId="77777777" w:rsidR="000E162C" w:rsidRDefault="000E162C" w:rsidP="000E162C">
            <w:pPr>
              <w:pStyle w:val="afb"/>
              <w:widowControl/>
              <w:numPr>
                <w:ilvl w:val="0"/>
                <w:numId w:val="31"/>
              </w:numPr>
              <w:spacing w:before="0" w:line="240" w:lineRule="auto"/>
              <w:ind w:firstLineChars="0"/>
              <w:contextualSpacing/>
              <w:jc w:val="left"/>
            </w:pPr>
            <w:r>
              <w:t>Phase 1: Ku</w:t>
            </w:r>
            <w:r>
              <w:rPr>
                <w:rFonts w:eastAsia="Malgun Gothic" w:hint="eastAsia"/>
                <w:lang w:eastAsia="ko-KR"/>
              </w:rPr>
              <w:t xml:space="preserve"> </w:t>
            </w:r>
            <w:r>
              <w:rPr>
                <w:rFonts w:eastAsia="Malgun Gothic"/>
                <w:lang w:eastAsia="ko-KR"/>
              </w:rPr>
              <w:t xml:space="preserve">band with </w:t>
            </w:r>
            <w:r>
              <w:t>FR1 numerology</w:t>
            </w:r>
          </w:p>
          <w:p w14:paraId="46923412" w14:textId="77777777" w:rsidR="000E162C" w:rsidRDefault="000E162C" w:rsidP="000E162C">
            <w:pPr>
              <w:pStyle w:val="afb"/>
              <w:widowControl/>
              <w:numPr>
                <w:ilvl w:val="1"/>
                <w:numId w:val="31"/>
              </w:numPr>
              <w:spacing w:before="0" w:line="240" w:lineRule="auto"/>
              <w:ind w:firstLineChars="0"/>
              <w:contextualSpacing/>
              <w:jc w:val="left"/>
              <w:rPr>
                <w:bCs/>
              </w:rPr>
            </w:pPr>
            <w:r>
              <w:rPr>
                <w:bCs/>
              </w:rPr>
              <w:t>Introduce a single set of requirements for HD-FDD for VSAT types 2, 3, 5, 6 with electronically steered antenna</w:t>
            </w:r>
          </w:p>
          <w:p w14:paraId="71E47CE3" w14:textId="77777777" w:rsidR="000E162C" w:rsidRDefault="000E162C" w:rsidP="000E162C">
            <w:pPr>
              <w:pStyle w:val="afb"/>
              <w:widowControl/>
              <w:numPr>
                <w:ilvl w:val="1"/>
                <w:numId w:val="31"/>
              </w:numPr>
              <w:spacing w:before="0" w:line="240" w:lineRule="auto"/>
              <w:ind w:firstLineChars="0"/>
              <w:contextualSpacing/>
              <w:jc w:val="left"/>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65981550" w14:textId="77777777" w:rsidR="000E162C" w:rsidRDefault="000E162C" w:rsidP="000E162C">
            <w:pPr>
              <w:pStyle w:val="afb"/>
              <w:widowControl/>
              <w:numPr>
                <w:ilvl w:val="0"/>
                <w:numId w:val="31"/>
              </w:numPr>
              <w:spacing w:before="0" w:line="240" w:lineRule="auto"/>
              <w:ind w:firstLineChars="0"/>
              <w:contextualSpacing/>
              <w:jc w:val="left"/>
            </w:pPr>
            <w:r>
              <w:t xml:space="preserve">Phase 2:  Ku band and </w:t>
            </w:r>
            <w:proofErr w:type="spellStart"/>
            <w:r>
              <w:t>Ka</w:t>
            </w:r>
            <w:proofErr w:type="spellEnd"/>
            <w:r>
              <w:t xml:space="preserve"> band with FR2 numerology </w:t>
            </w:r>
          </w:p>
          <w:p w14:paraId="167679DA" w14:textId="77777777" w:rsidR="000E162C" w:rsidRDefault="000E162C" w:rsidP="000E162C">
            <w:pPr>
              <w:pStyle w:val="afb"/>
              <w:widowControl/>
              <w:numPr>
                <w:ilvl w:val="1"/>
                <w:numId w:val="31"/>
              </w:numPr>
              <w:spacing w:before="0" w:line="240" w:lineRule="auto"/>
              <w:ind w:firstLineChars="0"/>
              <w:contextualSpacing/>
              <w:jc w:val="left"/>
              <w:rPr>
                <w:bCs/>
              </w:rPr>
            </w:pPr>
            <w:r>
              <w:rPr>
                <w:bCs/>
              </w:rPr>
              <w:t>Introduce a single set of requirements for HD-FDD for VSAT types 2, 3, 5, 6 with electronically steered antenna</w:t>
            </w:r>
          </w:p>
          <w:p w14:paraId="5A2D673A" w14:textId="77777777" w:rsidR="000E162C" w:rsidRDefault="000E162C" w:rsidP="000E162C">
            <w:pPr>
              <w:pStyle w:val="afb"/>
              <w:widowControl/>
              <w:numPr>
                <w:ilvl w:val="1"/>
                <w:numId w:val="31"/>
              </w:numPr>
              <w:spacing w:before="0" w:line="240" w:lineRule="auto"/>
              <w:ind w:firstLineChars="0"/>
              <w:contextualSpacing/>
              <w:jc w:val="left"/>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1ADDFD68" w14:textId="77777777" w:rsidR="000E162C" w:rsidRDefault="000E162C" w:rsidP="000E162C">
            <w:pPr>
              <w:pStyle w:val="afb"/>
              <w:widowControl/>
              <w:numPr>
                <w:ilvl w:val="0"/>
                <w:numId w:val="31"/>
              </w:numPr>
              <w:spacing w:before="0" w:line="240" w:lineRule="auto"/>
              <w:ind w:firstLineChars="0"/>
              <w:contextualSpacing/>
              <w:jc w:val="left"/>
            </w:pPr>
            <w:r>
              <w:t>Phase 1 work will commence immediately.  Phase 2 work will commence upon completion of Phase 1 and RAN1/RAN2 availability</w:t>
            </w:r>
          </w:p>
          <w:p w14:paraId="136EE356" w14:textId="0E41E2A0" w:rsidR="0047561A" w:rsidRPr="003C302A" w:rsidRDefault="002862C2" w:rsidP="00E50EBD">
            <w:pPr>
              <w:pStyle w:val="afb"/>
              <w:widowControl/>
              <w:numPr>
                <w:ilvl w:val="0"/>
                <w:numId w:val="29"/>
              </w:numPr>
              <w:overflowPunct w:val="0"/>
              <w:autoSpaceDE w:val="0"/>
              <w:autoSpaceDN w:val="0"/>
              <w:adjustRightInd w:val="0"/>
              <w:spacing w:before="0" w:after="180" w:line="240" w:lineRule="auto"/>
              <w:ind w:firstLineChars="0"/>
              <w:contextualSpacing/>
              <w:jc w:val="left"/>
              <w:textAlignment w:val="baseline"/>
            </w:pPr>
            <w:r>
              <w:rPr>
                <w:bCs/>
              </w:rPr>
              <w:t>Note</w:t>
            </w:r>
            <w:r w:rsidR="000E162C">
              <w:rPr>
                <w:bCs/>
              </w:rPr>
              <w:t>:</w:t>
            </w:r>
            <w:r>
              <w:rPr>
                <w:rFonts w:eastAsiaTheme="minorEastAsia" w:hint="eastAsia"/>
                <w:bCs/>
              </w:rPr>
              <w:t xml:space="preserve"> </w:t>
            </w:r>
            <w:r w:rsidR="000E162C">
              <w:rPr>
                <w:bCs/>
              </w:rPr>
              <w:t>Leverage RedCap NTN HD-FDD solution to NTN HD-FDD VSAT as applicable.</w:t>
            </w:r>
          </w:p>
        </w:tc>
      </w:tr>
    </w:tbl>
    <w:p w14:paraId="0CD3767A" w14:textId="4E91027A" w:rsidR="00933A46" w:rsidRDefault="00311A43" w:rsidP="009F5E46">
      <w:pPr>
        <w:spacing w:before="180"/>
        <w:rPr>
          <w:lang w:eastAsia="zh-CN"/>
        </w:rPr>
      </w:pPr>
      <w:r>
        <w:rPr>
          <w:rFonts w:hint="eastAsia"/>
          <w:lang w:eastAsia="zh-CN"/>
        </w:rPr>
        <w:t xml:space="preserve">The WID </w:t>
      </w:r>
      <w:r w:rsidR="00F0401D">
        <w:rPr>
          <w:rFonts w:hint="eastAsia"/>
          <w:lang w:eastAsia="zh-CN"/>
        </w:rPr>
        <w:t>is aimed to introducing</w:t>
      </w:r>
      <w:r>
        <w:rPr>
          <w:rFonts w:hint="eastAsia"/>
          <w:lang w:eastAsia="zh-CN"/>
        </w:rPr>
        <w:t xml:space="preserve"> </w:t>
      </w:r>
      <w:r w:rsidR="009E61CB">
        <w:rPr>
          <w:rFonts w:hint="eastAsia"/>
          <w:lang w:eastAsia="zh-CN"/>
        </w:rPr>
        <w:t>NTN HD-FDD</w:t>
      </w:r>
      <w:r w:rsidR="00F0401D">
        <w:rPr>
          <w:rFonts w:hint="eastAsia"/>
          <w:lang w:eastAsia="zh-CN"/>
        </w:rPr>
        <w:t xml:space="preserve"> for Ku band in phase 1</w:t>
      </w:r>
      <w:r w:rsidR="009E61CB">
        <w:rPr>
          <w:rFonts w:hint="eastAsia"/>
          <w:lang w:eastAsia="zh-CN"/>
        </w:rPr>
        <w:t>.</w:t>
      </w:r>
      <w:r w:rsidR="00B2227B">
        <w:rPr>
          <w:rFonts w:hint="eastAsia"/>
          <w:lang w:eastAsia="zh-CN"/>
        </w:rPr>
        <w:t xml:space="preserve"> </w:t>
      </w:r>
      <w:r w:rsidR="00674911">
        <w:rPr>
          <w:rFonts w:hint="eastAsia"/>
          <w:lang w:eastAsia="zh-CN"/>
        </w:rPr>
        <w:t>Firstly</w:t>
      </w:r>
      <w:r w:rsidR="00933A46">
        <w:rPr>
          <w:rFonts w:hint="eastAsia"/>
          <w:lang w:eastAsia="zh-CN"/>
        </w:rPr>
        <w:t xml:space="preserve">, the </w:t>
      </w:r>
      <w:r w:rsidR="0069502F">
        <w:rPr>
          <w:rFonts w:hint="eastAsia"/>
          <w:lang w:eastAsia="zh-CN"/>
        </w:rPr>
        <w:t>applicability</w:t>
      </w:r>
      <w:r w:rsidR="00933A46">
        <w:rPr>
          <w:rFonts w:hint="eastAsia"/>
          <w:lang w:eastAsia="zh-CN"/>
        </w:rPr>
        <w:t xml:space="preserve"> of HD-FDD VSAT </w:t>
      </w:r>
      <w:r w:rsidR="0069502F">
        <w:rPr>
          <w:rFonts w:hint="eastAsia"/>
          <w:lang w:eastAsia="zh-CN"/>
        </w:rPr>
        <w:t xml:space="preserve">requirements </w:t>
      </w:r>
      <w:r w:rsidR="00933A46">
        <w:rPr>
          <w:rFonts w:hint="eastAsia"/>
          <w:lang w:eastAsia="zh-CN"/>
        </w:rPr>
        <w:t>should be discussed.</w:t>
      </w:r>
      <w:r w:rsidR="00725C21">
        <w:rPr>
          <w:rFonts w:hint="eastAsia"/>
          <w:lang w:eastAsia="zh-CN"/>
        </w:rPr>
        <w:t xml:space="preserve"> </w:t>
      </w:r>
      <w:r w:rsidR="00674911">
        <w:rPr>
          <w:lang w:eastAsia="zh-CN"/>
        </w:rPr>
        <w:t>Considering the</w:t>
      </w:r>
      <w:r w:rsidR="00725C21" w:rsidRPr="00725C21">
        <w:rPr>
          <w:lang w:eastAsia="zh-CN"/>
        </w:rPr>
        <w:t xml:space="preserve"> demands</w:t>
      </w:r>
      <w:r w:rsidR="00674911">
        <w:rPr>
          <w:rFonts w:hint="eastAsia"/>
          <w:lang w:eastAsia="zh-CN"/>
        </w:rPr>
        <w:t xml:space="preserve"> of </w:t>
      </w:r>
      <w:r w:rsidR="00674911">
        <w:rPr>
          <w:lang w:eastAsia="zh-CN"/>
        </w:rPr>
        <w:t>stakeholders</w:t>
      </w:r>
      <w:r w:rsidR="00725C21" w:rsidRPr="00725C21">
        <w:rPr>
          <w:lang w:eastAsia="zh-CN"/>
        </w:rPr>
        <w:t xml:space="preserve"> for HD-FDD VSAT, the introduction of the HD-FDD architecture is actually mainly aimed at reducing the implementation difficulty of the </w:t>
      </w:r>
      <w:r w:rsidR="00EF6623">
        <w:rPr>
          <w:rFonts w:hint="eastAsia"/>
          <w:lang w:eastAsia="zh-CN"/>
        </w:rPr>
        <w:t xml:space="preserve">NTN </w:t>
      </w:r>
      <w:r w:rsidR="003C7CC2">
        <w:rPr>
          <w:rFonts w:hint="eastAsia"/>
          <w:lang w:eastAsia="zh-CN"/>
        </w:rPr>
        <w:t>VSAT</w:t>
      </w:r>
      <w:r w:rsidR="00725C21" w:rsidRPr="00725C21">
        <w:rPr>
          <w:lang w:eastAsia="zh-CN"/>
        </w:rPr>
        <w:t xml:space="preserve">, </w:t>
      </w:r>
      <w:r w:rsidR="003C7CC2" w:rsidRPr="003C7CC2">
        <w:rPr>
          <w:lang w:eastAsia="zh-CN"/>
        </w:rPr>
        <w:t>which doe</w:t>
      </w:r>
      <w:r w:rsidR="003C7CC2">
        <w:rPr>
          <w:lang w:eastAsia="zh-CN"/>
        </w:rPr>
        <w:t>s not imply a reduction in the</w:t>
      </w:r>
      <w:r w:rsidR="00EF6623">
        <w:rPr>
          <w:rFonts w:hint="eastAsia"/>
          <w:lang w:eastAsia="zh-CN"/>
        </w:rPr>
        <w:t xml:space="preserve"> NTN</w:t>
      </w:r>
      <w:r w:rsidR="003C7CC2">
        <w:rPr>
          <w:rFonts w:hint="eastAsia"/>
          <w:lang w:eastAsia="zh-CN"/>
        </w:rPr>
        <w:t xml:space="preserve"> VSAT</w:t>
      </w:r>
      <w:r w:rsidR="003C7CC2" w:rsidRPr="003C7CC2">
        <w:rPr>
          <w:lang w:eastAsia="zh-CN"/>
        </w:rPr>
        <w:t xml:space="preserve"> capability.</w:t>
      </w:r>
      <w:r w:rsidR="00EF6623">
        <w:rPr>
          <w:rFonts w:hint="eastAsia"/>
          <w:lang w:eastAsia="zh-CN"/>
        </w:rPr>
        <w:t xml:space="preserve"> </w:t>
      </w:r>
      <w:r w:rsidR="00EF6623" w:rsidRPr="00EF6623">
        <w:rPr>
          <w:lang w:eastAsia="zh-CN"/>
        </w:rPr>
        <w:t xml:space="preserve">Meanwhile, considering that the requirements </w:t>
      </w:r>
      <w:r w:rsidR="00EF6623">
        <w:rPr>
          <w:rFonts w:hint="eastAsia"/>
          <w:lang w:eastAsia="zh-CN"/>
        </w:rPr>
        <w:t>defined for</w:t>
      </w:r>
      <w:r w:rsidR="00EF6623" w:rsidRPr="00EF6623">
        <w:rPr>
          <w:lang w:eastAsia="zh-CN"/>
        </w:rPr>
        <w:t xml:space="preserve"> Ku band </w:t>
      </w:r>
      <w:r w:rsidR="00EF6623">
        <w:rPr>
          <w:rFonts w:hint="eastAsia"/>
          <w:lang w:eastAsia="zh-CN"/>
        </w:rPr>
        <w:t xml:space="preserve">in FR1 </w:t>
      </w:r>
      <w:r w:rsidR="00EF6623" w:rsidRPr="00EF6623">
        <w:rPr>
          <w:lang w:eastAsia="zh-CN"/>
        </w:rPr>
        <w:t xml:space="preserve">are all OTA </w:t>
      </w:r>
      <w:r w:rsidR="007241FB">
        <w:rPr>
          <w:rFonts w:hint="eastAsia"/>
          <w:lang w:eastAsia="zh-CN"/>
        </w:rPr>
        <w:t>requirements</w:t>
      </w:r>
      <w:r w:rsidR="00EF6623" w:rsidRPr="00EF6623">
        <w:rPr>
          <w:lang w:eastAsia="zh-CN"/>
        </w:rPr>
        <w:t xml:space="preserve">, </w:t>
      </w:r>
      <w:r w:rsidR="007241FB">
        <w:rPr>
          <w:rFonts w:hint="eastAsia"/>
          <w:lang w:eastAsia="zh-CN"/>
        </w:rPr>
        <w:t>while</w:t>
      </w:r>
      <w:r w:rsidR="00EF6623" w:rsidRPr="00EF6623">
        <w:rPr>
          <w:lang w:eastAsia="zh-CN"/>
        </w:rPr>
        <w:t xml:space="preserve"> currently OTA </w:t>
      </w:r>
      <w:r w:rsidR="007241FB">
        <w:rPr>
          <w:rFonts w:hint="eastAsia"/>
          <w:lang w:eastAsia="zh-CN"/>
        </w:rPr>
        <w:t>requirements</w:t>
      </w:r>
      <w:r w:rsidR="00EF6623" w:rsidRPr="00EF6623">
        <w:rPr>
          <w:lang w:eastAsia="zh-CN"/>
        </w:rPr>
        <w:t xml:space="preserve"> do not include content</w:t>
      </w:r>
      <w:r w:rsidR="007241FB">
        <w:rPr>
          <w:rFonts w:hint="eastAsia"/>
          <w:lang w:eastAsia="zh-CN"/>
        </w:rPr>
        <w:t xml:space="preserve"> of</w:t>
      </w:r>
      <w:r w:rsidR="00EF6623" w:rsidRPr="00EF6623">
        <w:rPr>
          <w:lang w:eastAsia="zh-CN"/>
        </w:rPr>
        <w:t xml:space="preserve"> </w:t>
      </w:r>
      <w:proofErr w:type="spellStart"/>
      <w:r w:rsidR="007241FB">
        <w:rPr>
          <w:rFonts w:hint="eastAsia"/>
          <w:lang w:eastAsia="zh-CN"/>
        </w:rPr>
        <w:t>RedCap</w:t>
      </w:r>
      <w:proofErr w:type="spellEnd"/>
      <w:r w:rsidR="00EF6623" w:rsidRPr="00EF6623">
        <w:rPr>
          <w:lang w:eastAsia="zh-CN"/>
        </w:rPr>
        <w:t>.</w:t>
      </w:r>
      <w:r w:rsidR="007241FB">
        <w:rPr>
          <w:rFonts w:hint="eastAsia"/>
          <w:lang w:eastAsia="zh-CN"/>
        </w:rPr>
        <w:t xml:space="preserve"> </w:t>
      </w:r>
      <w:r w:rsidR="00EF6623" w:rsidRPr="00EF6623">
        <w:rPr>
          <w:lang w:eastAsia="zh-CN"/>
        </w:rPr>
        <w:t xml:space="preserve">Therefore, when defining </w:t>
      </w:r>
      <w:r w:rsidR="0069502F">
        <w:rPr>
          <w:rFonts w:hint="eastAsia"/>
          <w:lang w:eastAsia="zh-CN"/>
        </w:rPr>
        <w:t>requirements</w:t>
      </w:r>
      <w:r w:rsidR="00EF6623" w:rsidRPr="00EF6623">
        <w:rPr>
          <w:lang w:eastAsia="zh-CN"/>
        </w:rPr>
        <w:t xml:space="preserve"> for HD-FDD VSAT, only the impact </w:t>
      </w:r>
      <w:r w:rsidR="000B33C1">
        <w:rPr>
          <w:rFonts w:hint="eastAsia"/>
          <w:lang w:eastAsia="zh-CN"/>
        </w:rPr>
        <w:t>caused</w:t>
      </w:r>
      <w:r w:rsidR="00EF6623" w:rsidRPr="00EF6623">
        <w:rPr>
          <w:lang w:eastAsia="zh-CN"/>
        </w:rPr>
        <w:t xml:space="preserve"> by the HD-FDD feature should be considered, rather than regarding </w:t>
      </w:r>
      <w:r w:rsidR="000B33C1">
        <w:rPr>
          <w:rFonts w:hint="eastAsia"/>
          <w:lang w:eastAsia="zh-CN"/>
        </w:rPr>
        <w:t>HD-FDD VSAT</w:t>
      </w:r>
      <w:r w:rsidR="00EF6623" w:rsidRPr="00EF6623">
        <w:rPr>
          <w:lang w:eastAsia="zh-CN"/>
        </w:rPr>
        <w:t xml:space="preserve"> as a </w:t>
      </w:r>
      <w:proofErr w:type="spellStart"/>
      <w:r w:rsidR="000B33C1">
        <w:rPr>
          <w:rFonts w:hint="eastAsia"/>
          <w:lang w:eastAsia="zh-CN"/>
        </w:rPr>
        <w:t>RedCap</w:t>
      </w:r>
      <w:proofErr w:type="spellEnd"/>
      <w:r w:rsidR="000B33C1">
        <w:rPr>
          <w:rFonts w:hint="eastAsia"/>
          <w:lang w:eastAsia="zh-CN"/>
        </w:rPr>
        <w:t xml:space="preserve"> device </w:t>
      </w:r>
      <w:r w:rsidR="000B33C1" w:rsidRPr="00EF6623">
        <w:rPr>
          <w:lang w:eastAsia="zh-CN"/>
        </w:rPr>
        <w:t>by default</w:t>
      </w:r>
      <w:r w:rsidR="00EF6623" w:rsidRPr="00EF6623">
        <w:rPr>
          <w:lang w:eastAsia="zh-CN"/>
        </w:rPr>
        <w:t>.</w:t>
      </w:r>
    </w:p>
    <w:p w14:paraId="2774DCB8" w14:textId="1013A6AE" w:rsidR="00933A46" w:rsidRDefault="009360ED" w:rsidP="009F5E46">
      <w:pPr>
        <w:spacing w:before="180"/>
        <w:rPr>
          <w:lang w:eastAsia="zh-CN"/>
        </w:rPr>
      </w:pPr>
      <w:r w:rsidRPr="00F66F8E">
        <w:rPr>
          <w:rFonts w:hint="eastAsia"/>
          <w:b/>
          <w:lang w:eastAsia="zh-CN"/>
        </w:rPr>
        <w:t>Proposal 1:</w:t>
      </w:r>
      <w:r>
        <w:rPr>
          <w:rFonts w:hint="eastAsia"/>
          <w:b/>
          <w:lang w:eastAsia="zh-CN"/>
        </w:rPr>
        <w:t xml:space="preserve"> </w:t>
      </w:r>
      <w:r w:rsidR="00553A82">
        <w:rPr>
          <w:rFonts w:hint="eastAsia"/>
          <w:b/>
          <w:lang w:eastAsia="zh-CN"/>
        </w:rPr>
        <w:t xml:space="preserve">For NTN VSAT operating in Ku band, </w:t>
      </w:r>
      <w:r w:rsidR="00797880">
        <w:rPr>
          <w:rFonts w:hint="eastAsia"/>
          <w:b/>
          <w:lang w:eastAsia="zh-CN"/>
        </w:rPr>
        <w:t xml:space="preserve">only </w:t>
      </w:r>
      <w:r w:rsidR="00553A82">
        <w:rPr>
          <w:rFonts w:hint="eastAsia"/>
          <w:b/>
          <w:lang w:eastAsia="zh-CN"/>
        </w:rPr>
        <w:t>t</w:t>
      </w:r>
      <w:r w:rsidR="00833EC4">
        <w:rPr>
          <w:rFonts w:hint="eastAsia"/>
          <w:b/>
          <w:lang w:eastAsia="zh-CN"/>
        </w:rPr>
        <w:t>he HD-FDD</w:t>
      </w:r>
      <w:r w:rsidR="00553A82">
        <w:rPr>
          <w:rFonts w:hint="eastAsia"/>
          <w:b/>
          <w:lang w:eastAsia="zh-CN"/>
        </w:rPr>
        <w:t xml:space="preserve"> related requirements</w:t>
      </w:r>
      <w:r w:rsidR="00833EC4">
        <w:rPr>
          <w:rFonts w:hint="eastAsia"/>
          <w:b/>
          <w:lang w:eastAsia="zh-CN"/>
        </w:rPr>
        <w:t xml:space="preserve"> should be </w:t>
      </w:r>
      <w:r w:rsidR="00A26798">
        <w:rPr>
          <w:rFonts w:hint="eastAsia"/>
          <w:b/>
          <w:lang w:eastAsia="zh-CN"/>
        </w:rPr>
        <w:t>specified</w:t>
      </w:r>
      <w:r w:rsidR="00833EC4">
        <w:rPr>
          <w:rFonts w:hint="eastAsia"/>
          <w:b/>
          <w:lang w:eastAsia="zh-CN"/>
        </w:rPr>
        <w:t>.</w:t>
      </w:r>
    </w:p>
    <w:p w14:paraId="280B76C9" w14:textId="6DD75FF0" w:rsidR="003B2E6A" w:rsidRDefault="003B2E6A" w:rsidP="00F0401D">
      <w:pPr>
        <w:spacing w:before="180"/>
        <w:rPr>
          <w:lang w:eastAsia="zh-CN"/>
        </w:rPr>
      </w:pPr>
      <w:r>
        <w:rPr>
          <w:rFonts w:hint="eastAsia"/>
          <w:lang w:eastAsia="zh-CN"/>
        </w:rPr>
        <w:t xml:space="preserve">Meanwhile, the new </w:t>
      </w:r>
      <w:r w:rsidR="008B70BC">
        <w:rPr>
          <w:rFonts w:hint="eastAsia"/>
          <w:lang w:eastAsia="zh-CN"/>
        </w:rPr>
        <w:t>IE</w:t>
      </w:r>
      <w:r w:rsidR="008D6EAE">
        <w:rPr>
          <w:rFonts w:hint="eastAsia"/>
          <w:lang w:eastAsia="zh-CN"/>
        </w:rPr>
        <w:t xml:space="preserve"> and capabilities</w:t>
      </w:r>
      <w:r w:rsidR="008B70BC">
        <w:rPr>
          <w:rFonts w:hint="eastAsia"/>
          <w:lang w:eastAsia="zh-CN"/>
        </w:rPr>
        <w:t xml:space="preserve"> related to HD-FDD for both SAN and</w:t>
      </w:r>
      <w:r>
        <w:rPr>
          <w:rFonts w:hint="eastAsia"/>
          <w:lang w:eastAsia="zh-CN"/>
        </w:rPr>
        <w:t xml:space="preserve"> HD-FDD</w:t>
      </w:r>
      <w:r w:rsidR="00E12A06">
        <w:rPr>
          <w:rFonts w:hint="eastAsia"/>
          <w:lang w:eastAsia="zh-CN"/>
        </w:rPr>
        <w:t xml:space="preserve"> VSAT</w:t>
      </w:r>
      <w:r>
        <w:rPr>
          <w:rFonts w:hint="eastAsia"/>
          <w:lang w:eastAsia="zh-CN"/>
        </w:rPr>
        <w:t xml:space="preserve"> should be defined.</w:t>
      </w:r>
      <w:r w:rsidR="006D2CCE">
        <w:rPr>
          <w:rFonts w:hint="eastAsia"/>
          <w:lang w:eastAsia="zh-CN"/>
        </w:rPr>
        <w:t xml:space="preserve"> </w:t>
      </w:r>
      <w:r w:rsidR="006050B3">
        <w:rPr>
          <w:lang w:eastAsia="zh-CN"/>
        </w:rPr>
        <w:t>Since the IE</w:t>
      </w:r>
      <w:r w:rsidR="008D6EAE">
        <w:rPr>
          <w:rFonts w:hint="eastAsia"/>
          <w:lang w:eastAsia="zh-CN"/>
        </w:rPr>
        <w:t xml:space="preserve"> and capabilities</w:t>
      </w:r>
      <w:r w:rsidR="006050B3" w:rsidRPr="006050B3">
        <w:rPr>
          <w:lang w:eastAsia="zh-CN"/>
        </w:rPr>
        <w:t xml:space="preserve"> related to HD-FDD in the current spec are </w:t>
      </w:r>
      <w:r w:rsidR="00EB29A6">
        <w:rPr>
          <w:lang w:eastAsia="zh-CN"/>
        </w:rPr>
        <w:t xml:space="preserve">coupled with </w:t>
      </w:r>
      <w:proofErr w:type="spellStart"/>
      <w:r w:rsidR="00EB29A6">
        <w:rPr>
          <w:rFonts w:hint="eastAsia"/>
          <w:lang w:eastAsia="zh-CN"/>
        </w:rPr>
        <w:t>R</w:t>
      </w:r>
      <w:r w:rsidR="00EB29A6">
        <w:rPr>
          <w:lang w:eastAsia="zh-CN"/>
        </w:rPr>
        <w:t>ed</w:t>
      </w:r>
      <w:r w:rsidR="00EB29A6">
        <w:rPr>
          <w:rFonts w:hint="eastAsia"/>
          <w:lang w:eastAsia="zh-CN"/>
        </w:rPr>
        <w:t>C</w:t>
      </w:r>
      <w:r w:rsidR="006050B3" w:rsidRPr="006050B3">
        <w:rPr>
          <w:lang w:eastAsia="zh-CN"/>
        </w:rPr>
        <w:t>ap</w:t>
      </w:r>
      <w:proofErr w:type="spellEnd"/>
      <w:r w:rsidR="006050B3" w:rsidRPr="006050B3">
        <w:rPr>
          <w:lang w:eastAsia="zh-CN"/>
        </w:rPr>
        <w:t>, i</w:t>
      </w:r>
      <w:r w:rsidR="00A714E0">
        <w:rPr>
          <w:lang w:eastAsia="zh-CN"/>
        </w:rPr>
        <w:t>t is necessary to define new IE</w:t>
      </w:r>
      <w:r w:rsidR="008D6EAE">
        <w:rPr>
          <w:rFonts w:hint="eastAsia"/>
          <w:lang w:eastAsia="zh-CN"/>
        </w:rPr>
        <w:t xml:space="preserve"> and capabilities</w:t>
      </w:r>
      <w:r w:rsidR="00A714E0">
        <w:rPr>
          <w:lang w:eastAsia="zh-CN"/>
        </w:rPr>
        <w:t xml:space="preserve"> that are decoupled from </w:t>
      </w:r>
      <w:proofErr w:type="spellStart"/>
      <w:r w:rsidR="00A714E0">
        <w:rPr>
          <w:rFonts w:hint="eastAsia"/>
          <w:lang w:eastAsia="zh-CN"/>
        </w:rPr>
        <w:t>R</w:t>
      </w:r>
      <w:r w:rsidR="00A714E0">
        <w:rPr>
          <w:lang w:eastAsia="zh-CN"/>
        </w:rPr>
        <w:t>ed</w:t>
      </w:r>
      <w:r w:rsidR="00A714E0">
        <w:rPr>
          <w:rFonts w:hint="eastAsia"/>
          <w:lang w:eastAsia="zh-CN"/>
        </w:rPr>
        <w:t>C</w:t>
      </w:r>
      <w:r w:rsidR="006050B3" w:rsidRPr="006050B3">
        <w:rPr>
          <w:lang w:eastAsia="zh-CN"/>
        </w:rPr>
        <w:t>ap</w:t>
      </w:r>
      <w:proofErr w:type="spellEnd"/>
      <w:r w:rsidR="006050B3" w:rsidRPr="006050B3">
        <w:rPr>
          <w:lang w:eastAsia="zh-CN"/>
        </w:rPr>
        <w:t xml:space="preserve"> to ensure the proper functioning of HD-FDD VSAT.</w:t>
      </w:r>
      <w:r w:rsidR="00D40133">
        <w:rPr>
          <w:rFonts w:hint="eastAsia"/>
          <w:lang w:eastAsia="zh-CN"/>
        </w:rPr>
        <w:t xml:space="preserve"> </w:t>
      </w:r>
      <w:r w:rsidR="00D40133" w:rsidRPr="00D40133">
        <w:rPr>
          <w:lang w:eastAsia="zh-CN"/>
        </w:rPr>
        <w:t>From the perspective of SAN,</w:t>
      </w:r>
      <w:r w:rsidR="00D22556">
        <w:rPr>
          <w:rFonts w:hint="eastAsia"/>
          <w:lang w:eastAsia="zh-CN"/>
        </w:rPr>
        <w:t xml:space="preserve"> at least</w:t>
      </w:r>
      <w:r w:rsidR="00D40133" w:rsidRPr="00D40133">
        <w:rPr>
          <w:lang w:eastAsia="zh-CN"/>
        </w:rPr>
        <w:t xml:space="preserve"> a new</w:t>
      </w:r>
      <w:r w:rsidR="00D40133">
        <w:rPr>
          <w:rFonts w:hint="eastAsia"/>
          <w:lang w:eastAsia="zh-CN"/>
        </w:rPr>
        <w:t xml:space="preserve"> HD-FDD allowed</w:t>
      </w:r>
      <w:r w:rsidR="00D40133" w:rsidRPr="00D40133">
        <w:rPr>
          <w:lang w:eastAsia="zh-CN"/>
        </w:rPr>
        <w:t xml:space="preserve"> IE</w:t>
      </w:r>
      <w:r w:rsidR="008D6EAE">
        <w:rPr>
          <w:rFonts w:hint="eastAsia"/>
          <w:lang w:eastAsia="zh-CN"/>
        </w:rPr>
        <w:t xml:space="preserve"> and capabilities</w:t>
      </w:r>
      <w:r w:rsidR="00D40133" w:rsidRPr="00D40133">
        <w:rPr>
          <w:lang w:eastAsia="zh-CN"/>
        </w:rPr>
        <w:t xml:space="preserve"> decoupled from </w:t>
      </w:r>
      <w:proofErr w:type="spellStart"/>
      <w:r w:rsidR="00D40133" w:rsidRPr="00D40133">
        <w:rPr>
          <w:lang w:eastAsia="zh-CN"/>
        </w:rPr>
        <w:t>RedCap</w:t>
      </w:r>
      <w:proofErr w:type="spellEnd"/>
      <w:r w:rsidR="00D40133" w:rsidRPr="00D40133">
        <w:rPr>
          <w:lang w:eastAsia="zh-CN"/>
        </w:rPr>
        <w:t xml:space="preserve"> needs to be defined. Otherwise, SAN will not be able to indicate that th</w:t>
      </w:r>
      <w:r w:rsidR="00D22556">
        <w:rPr>
          <w:lang w:eastAsia="zh-CN"/>
        </w:rPr>
        <w:t>e HD-FDD VSAT can operate in th</w:t>
      </w:r>
      <w:r w:rsidR="00D22556">
        <w:rPr>
          <w:rFonts w:hint="eastAsia"/>
          <w:lang w:eastAsia="zh-CN"/>
        </w:rPr>
        <w:t>e</w:t>
      </w:r>
      <w:r w:rsidR="00D40133" w:rsidRPr="00D40133">
        <w:rPr>
          <w:lang w:eastAsia="zh-CN"/>
        </w:rPr>
        <w:t xml:space="preserve"> cell, causing the</w:t>
      </w:r>
      <w:r w:rsidR="004E0C52">
        <w:rPr>
          <w:rFonts w:hint="eastAsia"/>
          <w:lang w:eastAsia="zh-CN"/>
        </w:rPr>
        <w:t xml:space="preserve"> HD-FDD</w:t>
      </w:r>
      <w:r w:rsidR="00D40133" w:rsidRPr="00D40133">
        <w:rPr>
          <w:lang w:eastAsia="zh-CN"/>
        </w:rPr>
        <w:t xml:space="preserve"> VSAT to be barred.</w:t>
      </w:r>
      <w:r w:rsidR="00D40133">
        <w:rPr>
          <w:rFonts w:hint="eastAsia"/>
          <w:lang w:eastAsia="zh-CN"/>
        </w:rPr>
        <w:t xml:space="preserve"> From the perspective of HD-FDD VSAT, </w:t>
      </w:r>
      <w:r w:rsidR="004E0C52">
        <w:rPr>
          <w:rFonts w:hint="eastAsia"/>
          <w:lang w:eastAsia="zh-CN"/>
        </w:rPr>
        <w:t>a similar approach could also be considered.</w:t>
      </w:r>
      <w:r w:rsidR="00861307">
        <w:rPr>
          <w:rFonts w:hint="eastAsia"/>
          <w:lang w:eastAsia="zh-CN"/>
        </w:rPr>
        <w:t xml:space="preserve"> Therefore, the following IE</w:t>
      </w:r>
      <w:r w:rsidR="008D6EAE">
        <w:rPr>
          <w:rFonts w:hint="eastAsia"/>
          <w:lang w:eastAsia="zh-CN"/>
        </w:rPr>
        <w:t xml:space="preserve"> and capabilities</w:t>
      </w:r>
      <w:r w:rsidR="00861307">
        <w:rPr>
          <w:rFonts w:hint="eastAsia"/>
          <w:lang w:eastAsia="zh-CN"/>
        </w:rPr>
        <w:t xml:space="preserve"> should be defined: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1307" w:rsidRPr="0095297E" w14:paraId="4708C559" w14:textId="77777777" w:rsidTr="007D304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863DF3" w14:textId="77777777" w:rsidR="00861307" w:rsidRPr="00ED5C2E" w:rsidRDefault="00861307" w:rsidP="007D3041">
            <w:pPr>
              <w:pStyle w:val="TAL"/>
              <w:rPr>
                <w:rFonts w:ascii="Times New Roman" w:hAnsi="Times New Roman"/>
                <w:b/>
                <w:i/>
              </w:rPr>
            </w:pPr>
            <w:r w:rsidRPr="00ED5C2E">
              <w:rPr>
                <w:rFonts w:ascii="Times New Roman" w:hAnsi="Times New Roman"/>
                <w:b/>
                <w:i/>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4036999" w14:textId="77777777" w:rsidR="00861307" w:rsidRPr="00ED5C2E" w:rsidRDefault="00861307" w:rsidP="007D3041">
            <w:pPr>
              <w:pStyle w:val="TAL"/>
              <w:rPr>
                <w:rFonts w:ascii="Times New Roman" w:hAnsi="Times New Roman"/>
              </w:rPr>
            </w:pPr>
            <w:r w:rsidRPr="00ED5C2E">
              <w:rPr>
                <w:rFonts w:ascii="Times New Roman" w:hAnsi="Times New Roman"/>
              </w:rPr>
              <w:t>Per</w:t>
            </w:r>
          </w:p>
        </w:tc>
        <w:tc>
          <w:tcPr>
            <w:tcW w:w="567" w:type="dxa"/>
            <w:tcBorders>
              <w:top w:val="single" w:sz="4" w:space="0" w:color="808080"/>
              <w:left w:val="single" w:sz="4" w:space="0" w:color="808080"/>
              <w:bottom w:val="single" w:sz="4" w:space="0" w:color="808080"/>
              <w:right w:val="single" w:sz="4" w:space="0" w:color="808080"/>
            </w:tcBorders>
          </w:tcPr>
          <w:p w14:paraId="01F6CFA7" w14:textId="77777777" w:rsidR="00861307" w:rsidRPr="00ED5C2E" w:rsidRDefault="00861307" w:rsidP="007D3041">
            <w:pPr>
              <w:pStyle w:val="TAL"/>
              <w:rPr>
                <w:rFonts w:ascii="Times New Roman" w:hAnsi="Times New Roman"/>
              </w:rPr>
            </w:pPr>
            <w:r w:rsidRPr="00ED5C2E">
              <w:rPr>
                <w:rFonts w:ascii="Times New Roman" w:hAnsi="Times New Roman"/>
              </w:rPr>
              <w:t>M</w:t>
            </w:r>
          </w:p>
        </w:tc>
        <w:tc>
          <w:tcPr>
            <w:tcW w:w="709" w:type="dxa"/>
            <w:tcBorders>
              <w:top w:val="single" w:sz="4" w:space="0" w:color="808080"/>
              <w:left w:val="single" w:sz="4" w:space="0" w:color="808080"/>
              <w:bottom w:val="single" w:sz="4" w:space="0" w:color="808080"/>
              <w:right w:val="single" w:sz="4" w:space="0" w:color="808080"/>
            </w:tcBorders>
          </w:tcPr>
          <w:p w14:paraId="7488EE91" w14:textId="77777777" w:rsidR="00861307" w:rsidRPr="00ED5C2E" w:rsidRDefault="00861307" w:rsidP="007D3041">
            <w:pPr>
              <w:pStyle w:val="TAL"/>
              <w:rPr>
                <w:rFonts w:ascii="Times New Roman" w:hAnsi="Times New Roman"/>
              </w:rPr>
            </w:pPr>
            <w:r w:rsidRPr="00ED5C2E">
              <w:rPr>
                <w:rFonts w:ascii="Times New Roman" w:hAnsi="Times New Roman"/>
              </w:rPr>
              <w:t>FDD-TDD</w:t>
            </w:r>
          </w:p>
          <w:p w14:paraId="443513A9" w14:textId="77777777" w:rsidR="00861307" w:rsidRPr="00ED5C2E" w:rsidRDefault="00861307" w:rsidP="007D3041">
            <w:pPr>
              <w:pStyle w:val="TAL"/>
              <w:rPr>
                <w:rFonts w:ascii="Times New Roman" w:hAnsi="Times New Roman"/>
              </w:rPr>
            </w:pPr>
            <w:r w:rsidRPr="00ED5C2E">
              <w:rPr>
                <w:rFonts w:ascii="Times New Roman" w:hAnsi="Times New Roman"/>
              </w:rPr>
              <w:t>DIFF</w:t>
            </w:r>
          </w:p>
        </w:tc>
        <w:tc>
          <w:tcPr>
            <w:tcW w:w="728" w:type="dxa"/>
            <w:tcBorders>
              <w:top w:val="single" w:sz="4" w:space="0" w:color="808080"/>
              <w:left w:val="single" w:sz="4" w:space="0" w:color="808080"/>
              <w:bottom w:val="single" w:sz="4" w:space="0" w:color="808080"/>
              <w:right w:val="single" w:sz="4" w:space="0" w:color="808080"/>
            </w:tcBorders>
          </w:tcPr>
          <w:p w14:paraId="434002DA" w14:textId="77777777" w:rsidR="00861307" w:rsidRPr="00ED5C2E" w:rsidRDefault="00861307" w:rsidP="007D3041">
            <w:pPr>
              <w:pStyle w:val="TAL"/>
              <w:rPr>
                <w:rFonts w:ascii="Times New Roman" w:hAnsi="Times New Roman"/>
              </w:rPr>
            </w:pPr>
            <w:r w:rsidRPr="00ED5C2E">
              <w:rPr>
                <w:rFonts w:ascii="Times New Roman" w:hAnsi="Times New Roman"/>
              </w:rPr>
              <w:t>FR1-FR2</w:t>
            </w:r>
          </w:p>
          <w:p w14:paraId="09BA317A" w14:textId="77777777" w:rsidR="00861307" w:rsidRPr="00ED5C2E" w:rsidRDefault="00861307" w:rsidP="007D3041">
            <w:pPr>
              <w:pStyle w:val="TAL"/>
              <w:rPr>
                <w:rFonts w:ascii="Times New Roman" w:hAnsi="Times New Roman"/>
              </w:rPr>
            </w:pPr>
            <w:r w:rsidRPr="00ED5C2E">
              <w:rPr>
                <w:rFonts w:ascii="Times New Roman" w:hAnsi="Times New Roman"/>
              </w:rPr>
              <w:t>DIFF</w:t>
            </w:r>
          </w:p>
        </w:tc>
      </w:tr>
      <w:tr w:rsidR="00861307" w:rsidRPr="0095297E" w14:paraId="78CE87AD" w14:textId="77777777" w:rsidTr="007D3041">
        <w:trPr>
          <w:cantSplit/>
          <w:trHeight w:val="413"/>
          <w:tblHeader/>
        </w:trPr>
        <w:tc>
          <w:tcPr>
            <w:tcW w:w="6917" w:type="dxa"/>
          </w:tcPr>
          <w:p w14:paraId="0649A822" w14:textId="625BE2A0" w:rsidR="0096018D" w:rsidRPr="00EE6E73" w:rsidRDefault="00B43439" w:rsidP="0096018D">
            <w:pPr>
              <w:pStyle w:val="TAL"/>
              <w:rPr>
                <w:b/>
                <w:bCs/>
                <w:i/>
                <w:szCs w:val="22"/>
                <w:lang w:eastAsia="zh-CN"/>
              </w:rPr>
            </w:pPr>
            <w:r w:rsidRPr="00B43439">
              <w:rPr>
                <w:rFonts w:hint="eastAsia"/>
                <w:b/>
                <w:bCs/>
                <w:szCs w:val="22"/>
                <w:lang w:eastAsia="zh-CN"/>
              </w:rPr>
              <w:t>[</w:t>
            </w:r>
            <w:proofErr w:type="spellStart"/>
            <w:r w:rsidR="0096018D" w:rsidRPr="00EE6E73">
              <w:rPr>
                <w:b/>
                <w:bCs/>
                <w:i/>
                <w:szCs w:val="22"/>
                <w:lang w:eastAsia="en-GB"/>
              </w:rPr>
              <w:t>halfDuplex</w:t>
            </w:r>
            <w:r w:rsidR="0096018D">
              <w:rPr>
                <w:rFonts w:hint="eastAsia"/>
                <w:b/>
                <w:bCs/>
                <w:i/>
                <w:szCs w:val="22"/>
                <w:lang w:eastAsia="zh-CN"/>
              </w:rPr>
              <w:t>VSAT</w:t>
            </w:r>
            <w:proofErr w:type="spellEnd"/>
            <w:r w:rsidR="0096018D" w:rsidRPr="00EE6E73">
              <w:rPr>
                <w:b/>
                <w:bCs/>
                <w:i/>
                <w:szCs w:val="22"/>
                <w:lang w:eastAsia="en-GB"/>
              </w:rPr>
              <w:t>-Allowed</w:t>
            </w:r>
            <w:r w:rsidRPr="00B43439">
              <w:rPr>
                <w:rFonts w:hint="eastAsia"/>
                <w:b/>
                <w:bCs/>
                <w:szCs w:val="22"/>
                <w:lang w:eastAsia="zh-CN"/>
              </w:rPr>
              <w:t>]</w:t>
            </w:r>
          </w:p>
          <w:p w14:paraId="1385CA14" w14:textId="5D03EA5A" w:rsidR="00861307" w:rsidRPr="00ED5C2E" w:rsidRDefault="0096018D" w:rsidP="0096018D">
            <w:pPr>
              <w:pStyle w:val="TAL"/>
              <w:rPr>
                <w:rFonts w:ascii="Times New Roman" w:hAnsi="Times New Roman"/>
              </w:rPr>
            </w:pPr>
            <w:r w:rsidRPr="00EE6E73">
              <w:rPr>
                <w:iCs/>
                <w:szCs w:val="22"/>
                <w:lang w:eastAsia="en-GB"/>
              </w:rPr>
              <w:t xml:space="preserve">The presence of this field indicates that the cell supports half-duplex FDD </w:t>
            </w:r>
            <w:r w:rsidR="00B43439">
              <w:rPr>
                <w:rFonts w:hint="eastAsia"/>
                <w:szCs w:val="22"/>
                <w:lang w:eastAsia="zh-CN"/>
              </w:rPr>
              <w:t>VSAT</w:t>
            </w:r>
            <w:r w:rsidRPr="00EE6E73">
              <w:rPr>
                <w:iCs/>
                <w:szCs w:val="22"/>
                <w:lang w:eastAsia="en-GB"/>
              </w:rPr>
              <w:t>.</w:t>
            </w:r>
          </w:p>
        </w:tc>
        <w:tc>
          <w:tcPr>
            <w:tcW w:w="709" w:type="dxa"/>
          </w:tcPr>
          <w:p w14:paraId="0EA61E43" w14:textId="77777777" w:rsidR="00861307" w:rsidRPr="00ED5C2E" w:rsidRDefault="00861307" w:rsidP="007D3041">
            <w:pPr>
              <w:pStyle w:val="TAL"/>
              <w:jc w:val="center"/>
              <w:rPr>
                <w:rFonts w:ascii="Times New Roman" w:hAnsi="Times New Roman"/>
              </w:rPr>
            </w:pPr>
            <w:r w:rsidRPr="00ED5C2E">
              <w:rPr>
                <w:rFonts w:ascii="Times New Roman" w:hAnsi="Times New Roman"/>
              </w:rPr>
              <w:t>Band</w:t>
            </w:r>
          </w:p>
        </w:tc>
        <w:tc>
          <w:tcPr>
            <w:tcW w:w="567" w:type="dxa"/>
          </w:tcPr>
          <w:p w14:paraId="15E39E46" w14:textId="77777777" w:rsidR="00861307" w:rsidRPr="00ED5C2E" w:rsidRDefault="00861307" w:rsidP="007D3041">
            <w:pPr>
              <w:pStyle w:val="TAL"/>
              <w:jc w:val="center"/>
              <w:rPr>
                <w:rFonts w:ascii="Times New Roman" w:hAnsi="Times New Roman"/>
              </w:rPr>
            </w:pPr>
            <w:r w:rsidRPr="00ED5C2E">
              <w:rPr>
                <w:rFonts w:ascii="Times New Roman" w:hAnsi="Times New Roman"/>
              </w:rPr>
              <w:t>NO</w:t>
            </w:r>
          </w:p>
        </w:tc>
        <w:tc>
          <w:tcPr>
            <w:tcW w:w="709" w:type="dxa"/>
          </w:tcPr>
          <w:p w14:paraId="583BA42B" w14:textId="1483D369" w:rsidR="00861307" w:rsidRPr="00ED5C2E" w:rsidRDefault="00ED5C2E" w:rsidP="007D3041">
            <w:pPr>
              <w:pStyle w:val="TAL"/>
              <w:jc w:val="center"/>
              <w:rPr>
                <w:rFonts w:ascii="Times New Roman" w:hAnsi="Times New Roman"/>
              </w:rPr>
            </w:pPr>
            <w:r w:rsidRPr="00ED5C2E">
              <w:rPr>
                <w:rFonts w:ascii="Times New Roman" w:hAnsi="Times New Roman"/>
                <w:lang w:eastAsia="zh-CN"/>
              </w:rPr>
              <w:t>FDD only</w:t>
            </w:r>
            <w:r w:rsidR="00861307" w:rsidRPr="00ED5C2E">
              <w:rPr>
                <w:rFonts w:ascii="Times New Roman" w:hAnsi="Times New Roman"/>
              </w:rPr>
              <w:t xml:space="preserve"> </w:t>
            </w:r>
          </w:p>
        </w:tc>
        <w:tc>
          <w:tcPr>
            <w:tcW w:w="728" w:type="dxa"/>
          </w:tcPr>
          <w:p w14:paraId="0315DD11" w14:textId="3ECD7C4A" w:rsidR="00861307" w:rsidRPr="00ED5C2E" w:rsidRDefault="00861307" w:rsidP="007D3041">
            <w:pPr>
              <w:pStyle w:val="TAL"/>
              <w:jc w:val="center"/>
              <w:rPr>
                <w:rFonts w:ascii="Times New Roman" w:hAnsi="Times New Roman"/>
              </w:rPr>
            </w:pPr>
            <w:r w:rsidRPr="00ED5C2E">
              <w:rPr>
                <w:rFonts w:ascii="Times New Roman" w:hAnsi="Times New Roman"/>
                <w:lang w:eastAsia="zh-CN"/>
              </w:rPr>
              <w:t>NO</w:t>
            </w:r>
          </w:p>
        </w:tc>
      </w:tr>
      <w:tr w:rsidR="00861307" w:rsidRPr="0095297E" w14:paraId="3F0334AF" w14:textId="77777777" w:rsidTr="007D3041">
        <w:trPr>
          <w:cantSplit/>
          <w:trHeight w:val="413"/>
          <w:tblHeader/>
        </w:trPr>
        <w:tc>
          <w:tcPr>
            <w:tcW w:w="6917" w:type="dxa"/>
          </w:tcPr>
          <w:p w14:paraId="7BBD0C7B" w14:textId="7DA5F04B" w:rsidR="008D6EAE" w:rsidRPr="00EE6E73" w:rsidRDefault="008D6EAE" w:rsidP="008D6EAE">
            <w:pPr>
              <w:pStyle w:val="TAL"/>
              <w:rPr>
                <w:b/>
                <w:bCs/>
                <w:i/>
                <w:iCs/>
                <w:lang w:eastAsia="sv-SE"/>
              </w:rPr>
            </w:pPr>
            <w:r w:rsidRPr="00B43439">
              <w:rPr>
                <w:rFonts w:hint="eastAsia"/>
                <w:b/>
                <w:bCs/>
                <w:szCs w:val="22"/>
                <w:lang w:eastAsia="zh-CN"/>
              </w:rPr>
              <w:t>[</w:t>
            </w:r>
            <w:proofErr w:type="spellStart"/>
            <w:r>
              <w:rPr>
                <w:b/>
                <w:bCs/>
                <w:i/>
                <w:iCs/>
                <w:lang w:eastAsia="sv-SE"/>
              </w:rPr>
              <w:t>halfDuplexFDD</w:t>
            </w:r>
            <w:proofErr w:type="spellEnd"/>
            <w:r>
              <w:rPr>
                <w:b/>
                <w:bCs/>
                <w:i/>
                <w:iCs/>
                <w:lang w:eastAsia="sv-SE"/>
              </w:rPr>
              <w:t>-</w:t>
            </w:r>
            <w:proofErr w:type="spellStart"/>
            <w:r>
              <w:rPr>
                <w:b/>
                <w:bCs/>
                <w:i/>
                <w:iCs/>
                <w:lang w:eastAsia="sv-SE"/>
              </w:rPr>
              <w:t>TypeA</w:t>
            </w:r>
            <w:proofErr w:type="spellEnd"/>
            <w:r>
              <w:rPr>
                <w:b/>
                <w:bCs/>
                <w:i/>
                <w:iCs/>
                <w:lang w:eastAsia="sv-SE"/>
              </w:rPr>
              <w:t>-</w:t>
            </w:r>
            <w:r>
              <w:rPr>
                <w:rFonts w:hint="eastAsia"/>
                <w:b/>
                <w:bCs/>
                <w:i/>
                <w:iCs/>
                <w:lang w:eastAsia="zh-CN"/>
              </w:rPr>
              <w:t>VSAT</w:t>
            </w:r>
            <w:r w:rsidRPr="00B43439">
              <w:rPr>
                <w:rFonts w:hint="eastAsia"/>
                <w:b/>
                <w:bCs/>
                <w:szCs w:val="22"/>
                <w:lang w:eastAsia="zh-CN"/>
              </w:rPr>
              <w:t>]</w:t>
            </w:r>
          </w:p>
          <w:p w14:paraId="0C9D94D5" w14:textId="4B9E53E8" w:rsidR="00861307" w:rsidRPr="00ED5C2E" w:rsidRDefault="008D6EAE" w:rsidP="008D6EAE">
            <w:pPr>
              <w:pStyle w:val="TAL"/>
              <w:rPr>
                <w:rFonts w:ascii="Times New Roman" w:hAnsi="Times New Roman"/>
                <w:b/>
                <w:i/>
              </w:rPr>
            </w:pPr>
            <w:r w:rsidRPr="00EE6E73">
              <w:rPr>
                <w:lang w:eastAsia="sv-SE"/>
              </w:rPr>
              <w:t xml:space="preserve">Indicates whether the </w:t>
            </w:r>
            <w:r>
              <w:rPr>
                <w:rFonts w:hint="eastAsia"/>
                <w:lang w:eastAsia="zh-CN"/>
              </w:rPr>
              <w:t>VSAT</w:t>
            </w:r>
            <w:r w:rsidRPr="00EE6E73">
              <w:rPr>
                <w:lang w:eastAsia="sv-SE"/>
              </w:rPr>
              <w:t xml:space="preserve"> only supports half-duplex operation for FDD in the indicated band(s).</w:t>
            </w:r>
          </w:p>
        </w:tc>
        <w:tc>
          <w:tcPr>
            <w:tcW w:w="709" w:type="dxa"/>
          </w:tcPr>
          <w:p w14:paraId="14636076" w14:textId="7C3076E6" w:rsidR="00861307" w:rsidRPr="00ED5C2E" w:rsidRDefault="00861307" w:rsidP="007D3041">
            <w:pPr>
              <w:pStyle w:val="TAL"/>
              <w:jc w:val="center"/>
              <w:rPr>
                <w:rFonts w:ascii="Times New Roman" w:hAnsi="Times New Roman"/>
              </w:rPr>
            </w:pPr>
            <w:r w:rsidRPr="00ED5C2E">
              <w:rPr>
                <w:rFonts w:ascii="Times New Roman" w:hAnsi="Times New Roman"/>
              </w:rPr>
              <w:t>Band</w:t>
            </w:r>
          </w:p>
        </w:tc>
        <w:tc>
          <w:tcPr>
            <w:tcW w:w="567" w:type="dxa"/>
          </w:tcPr>
          <w:p w14:paraId="4378415E" w14:textId="6A4E5468" w:rsidR="00861307" w:rsidRPr="00ED5C2E" w:rsidRDefault="00861307" w:rsidP="007D3041">
            <w:pPr>
              <w:pStyle w:val="TAL"/>
              <w:jc w:val="center"/>
              <w:rPr>
                <w:rFonts w:ascii="Times New Roman" w:hAnsi="Times New Roman"/>
              </w:rPr>
            </w:pPr>
            <w:r w:rsidRPr="00ED5C2E">
              <w:rPr>
                <w:rFonts w:ascii="Times New Roman" w:hAnsi="Times New Roman"/>
              </w:rPr>
              <w:t>NO</w:t>
            </w:r>
          </w:p>
        </w:tc>
        <w:tc>
          <w:tcPr>
            <w:tcW w:w="709" w:type="dxa"/>
          </w:tcPr>
          <w:p w14:paraId="77709D52" w14:textId="61C6B9A1" w:rsidR="00861307" w:rsidRPr="00ED5C2E" w:rsidRDefault="00ED5C2E" w:rsidP="007D3041">
            <w:pPr>
              <w:pStyle w:val="TAL"/>
              <w:jc w:val="center"/>
              <w:rPr>
                <w:rFonts w:ascii="Times New Roman" w:hAnsi="Times New Roman"/>
              </w:rPr>
            </w:pPr>
            <w:r w:rsidRPr="00ED5C2E">
              <w:rPr>
                <w:rFonts w:ascii="Times New Roman" w:hAnsi="Times New Roman"/>
                <w:lang w:eastAsia="zh-CN"/>
              </w:rPr>
              <w:t>FDD only</w:t>
            </w:r>
          </w:p>
        </w:tc>
        <w:tc>
          <w:tcPr>
            <w:tcW w:w="728" w:type="dxa"/>
          </w:tcPr>
          <w:p w14:paraId="36503B64" w14:textId="27738A09" w:rsidR="00861307" w:rsidRPr="00ED5C2E" w:rsidRDefault="00861307" w:rsidP="007D3041">
            <w:pPr>
              <w:pStyle w:val="TAL"/>
              <w:jc w:val="center"/>
              <w:rPr>
                <w:rFonts w:ascii="Times New Roman" w:hAnsi="Times New Roman"/>
              </w:rPr>
            </w:pPr>
            <w:r w:rsidRPr="00ED5C2E">
              <w:rPr>
                <w:rFonts w:ascii="Times New Roman" w:hAnsi="Times New Roman"/>
                <w:lang w:eastAsia="zh-CN"/>
              </w:rPr>
              <w:t>NO</w:t>
            </w:r>
          </w:p>
        </w:tc>
      </w:tr>
    </w:tbl>
    <w:p w14:paraId="50BC10DB" w14:textId="74AD95AC" w:rsidR="00861307" w:rsidRDefault="00F413C8" w:rsidP="00F0401D">
      <w:pPr>
        <w:spacing w:before="180"/>
        <w:rPr>
          <w:lang w:eastAsia="zh-CN"/>
        </w:rPr>
      </w:pPr>
      <w:r>
        <w:rPr>
          <w:rFonts w:hint="eastAsia"/>
          <w:b/>
          <w:lang w:eastAsia="zh-CN"/>
        </w:rPr>
        <w:t>Proposal 2</w:t>
      </w:r>
      <w:r w:rsidRPr="00F66F8E">
        <w:rPr>
          <w:rFonts w:hint="eastAsia"/>
          <w:b/>
          <w:lang w:eastAsia="zh-CN"/>
        </w:rPr>
        <w:t>:</w:t>
      </w:r>
      <w:r>
        <w:rPr>
          <w:rFonts w:hint="eastAsia"/>
          <w:b/>
          <w:lang w:eastAsia="zh-CN"/>
        </w:rPr>
        <w:t xml:space="preserve"> Send LS to RAN2 for the added UE capabilities and IE to configure the HD-FDD VSAT.</w:t>
      </w:r>
    </w:p>
    <w:p w14:paraId="28C79BC1" w14:textId="45DF5CEE" w:rsidR="00F0401D" w:rsidRDefault="00F0401D" w:rsidP="00F0401D">
      <w:pPr>
        <w:spacing w:before="180"/>
        <w:rPr>
          <w:lang w:eastAsia="zh-CN"/>
        </w:rPr>
      </w:pPr>
      <w:r>
        <w:rPr>
          <w:rFonts w:hint="eastAsia"/>
          <w:lang w:eastAsia="zh-CN"/>
        </w:rPr>
        <w:t xml:space="preserve">The following table shows the </w:t>
      </w:r>
      <w:r w:rsidR="00DB1846">
        <w:rPr>
          <w:rFonts w:hint="eastAsia"/>
          <w:lang w:eastAsia="zh-CN"/>
        </w:rPr>
        <w:t>NTN VSAT</w:t>
      </w:r>
      <w:r>
        <w:rPr>
          <w:rFonts w:hint="eastAsia"/>
          <w:lang w:eastAsia="zh-CN"/>
        </w:rPr>
        <w:t xml:space="preserve"> RF requirements</w:t>
      </w:r>
      <w:r w:rsidR="00385B41">
        <w:rPr>
          <w:rFonts w:hint="eastAsia"/>
          <w:lang w:eastAsia="zh-CN"/>
        </w:rPr>
        <w:t xml:space="preserve"> of Ku band</w:t>
      </w:r>
      <w:r w:rsidR="00EF55E5">
        <w:rPr>
          <w:rFonts w:hint="eastAsia"/>
          <w:lang w:eastAsia="zh-CN"/>
        </w:rPr>
        <w:t xml:space="preserve"> in FR1 </w:t>
      </w:r>
      <w:r w:rsidR="00EF55E5">
        <w:t>numerology</w:t>
      </w:r>
      <w:r>
        <w:rPr>
          <w:rFonts w:hint="eastAsia"/>
          <w:lang w:eastAsia="zh-CN"/>
        </w:rPr>
        <w:t xml:space="preserve"> need to be defined:</w:t>
      </w:r>
    </w:p>
    <w:p w14:paraId="15185ECA" w14:textId="01D6232D" w:rsidR="00F0401D" w:rsidRDefault="00F10BED" w:rsidP="00F0401D">
      <w:pPr>
        <w:spacing w:before="180"/>
        <w:jc w:val="center"/>
        <w:rPr>
          <w:lang w:eastAsia="zh-CN"/>
        </w:rPr>
      </w:pPr>
      <w:r>
        <w:rPr>
          <w:rFonts w:hint="eastAsia"/>
          <w:b/>
          <w:bCs/>
          <w:kern w:val="2"/>
          <w:lang w:val="en-US" w:eastAsia="zh-CN"/>
        </w:rPr>
        <w:t>Table 2.1</w:t>
      </w:r>
      <w:r w:rsidR="00F0401D">
        <w:rPr>
          <w:rFonts w:hint="eastAsia"/>
          <w:b/>
          <w:bCs/>
          <w:kern w:val="2"/>
          <w:lang w:val="en-US" w:eastAsia="zh-CN"/>
        </w:rPr>
        <w:t xml:space="preserve"> </w:t>
      </w:r>
      <w:r w:rsidR="00DB1846">
        <w:rPr>
          <w:rFonts w:hint="eastAsia"/>
          <w:b/>
          <w:bCs/>
          <w:kern w:val="2"/>
          <w:lang w:val="en-US" w:eastAsia="zh-CN"/>
        </w:rPr>
        <w:t>NTN VSAT</w:t>
      </w:r>
      <w:r w:rsidR="00F0401D">
        <w:rPr>
          <w:rFonts w:hint="eastAsia"/>
          <w:b/>
          <w:bCs/>
          <w:kern w:val="2"/>
          <w:lang w:val="en-US" w:eastAsia="zh-CN"/>
        </w:rPr>
        <w:t xml:space="preserve"> RF requirements for HD-FDD VSAT</w:t>
      </w:r>
      <w:r w:rsidR="00630132">
        <w:rPr>
          <w:rFonts w:hint="eastAsia"/>
          <w:b/>
          <w:bCs/>
          <w:kern w:val="2"/>
          <w:lang w:val="en-US" w:eastAsia="zh-CN"/>
        </w:rPr>
        <w:t xml:space="preserve"> operating</w:t>
      </w:r>
      <w:r w:rsidR="00F0401D">
        <w:rPr>
          <w:rFonts w:hint="eastAsia"/>
          <w:b/>
          <w:bCs/>
          <w:kern w:val="2"/>
          <w:lang w:val="en-US" w:eastAsia="zh-CN"/>
        </w:rPr>
        <w:t xml:space="preserve"> in Ku band</w:t>
      </w:r>
      <w:r w:rsidR="003B2E6A">
        <w:rPr>
          <w:rFonts w:hint="eastAsia"/>
          <w:b/>
          <w:bCs/>
          <w:kern w:val="2"/>
          <w:lang w:val="en-US" w:eastAsia="zh-CN"/>
        </w:rPr>
        <w:t xml:space="preserve"> FR1 numerology</w:t>
      </w:r>
    </w:p>
    <w:tbl>
      <w:tblPr>
        <w:tblW w:w="0" w:type="auto"/>
        <w:jc w:val="center"/>
        <w:tblCellMar>
          <w:left w:w="70" w:type="dxa"/>
          <w:right w:w="70" w:type="dxa"/>
        </w:tblCellMar>
        <w:tblLook w:val="04A0" w:firstRow="1" w:lastRow="0" w:firstColumn="1" w:lastColumn="0" w:noHBand="0" w:noVBand="1"/>
      </w:tblPr>
      <w:tblGrid>
        <w:gridCol w:w="3483"/>
        <w:gridCol w:w="6296"/>
      </w:tblGrid>
      <w:tr w:rsidR="007312DA" w14:paraId="76261AF4" w14:textId="77777777" w:rsidTr="00E36867">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2D4C2DD" w14:textId="6FA110D6" w:rsidR="00C45226" w:rsidRDefault="00246B99" w:rsidP="007D3041">
            <w:pPr>
              <w:spacing w:before="120" w:after="120"/>
              <w:rPr>
                <w:b/>
                <w:bCs/>
                <w:lang w:eastAsia="fi-FI"/>
              </w:rPr>
            </w:pPr>
            <w:r>
              <w:rPr>
                <w:rFonts w:hint="eastAsia"/>
                <w:b/>
                <w:bCs/>
                <w:kern w:val="2"/>
                <w:lang w:val="en-US" w:eastAsia="zh-CN"/>
              </w:rPr>
              <w:t>NTN VSAT</w:t>
            </w:r>
            <w:r w:rsidR="00C45226">
              <w:rPr>
                <w:rFonts w:hint="eastAsia"/>
                <w:b/>
                <w:bCs/>
                <w:kern w:val="2"/>
                <w:lang w:val="en-US" w:eastAsia="fi-FI"/>
              </w:rPr>
              <w:t xml:space="preserve"> </w:t>
            </w:r>
            <w:proofErr w:type="spellStart"/>
            <w:r w:rsidR="00C45226">
              <w:rPr>
                <w:rFonts w:hint="eastAsia"/>
                <w:b/>
                <w:bCs/>
                <w:kern w:val="2"/>
                <w:lang w:val="en-US" w:eastAsia="fi-FI"/>
              </w:rPr>
              <w:t>Tx</w:t>
            </w:r>
            <w:proofErr w:type="spellEnd"/>
            <w:r w:rsidR="00C45226">
              <w:rPr>
                <w:rFonts w:hint="eastAsia"/>
                <w:b/>
                <w:bCs/>
                <w:kern w:val="2"/>
                <w:lang w:val="en-US" w:eastAsia="fi-FI"/>
              </w:rPr>
              <w:t>/Rx 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74466BC" w14:textId="39F95D7B" w:rsidR="00C45226" w:rsidRDefault="00C45226" w:rsidP="007D3041">
            <w:pPr>
              <w:spacing w:before="120" w:after="120"/>
              <w:rPr>
                <w:b/>
                <w:bCs/>
              </w:rPr>
            </w:pPr>
            <w:r>
              <w:rPr>
                <w:rFonts w:hint="eastAsia"/>
                <w:b/>
                <w:bCs/>
                <w:kern w:val="2"/>
                <w:lang w:val="en-US" w:eastAsia="fi-FI"/>
              </w:rPr>
              <w:t>Proposal</w:t>
            </w:r>
            <w:r>
              <w:rPr>
                <w:rFonts w:hint="eastAsia"/>
                <w:b/>
                <w:bCs/>
                <w:kern w:val="2"/>
                <w:lang w:val="en-US" w:eastAsia="zh-CN"/>
              </w:rPr>
              <w:t>s</w:t>
            </w:r>
            <w:r w:rsidR="00630132">
              <w:rPr>
                <w:rFonts w:hint="eastAsia"/>
                <w:b/>
                <w:bCs/>
                <w:kern w:val="2"/>
                <w:lang w:val="fi-FI" w:eastAsia="fi-FI"/>
              </w:rPr>
              <w:t xml:space="preserve"> for </w:t>
            </w:r>
            <w:r>
              <w:rPr>
                <w:rFonts w:hint="eastAsia"/>
                <w:b/>
                <w:bCs/>
                <w:kern w:val="2"/>
                <w:lang w:val="en-US" w:eastAsia="zh-CN"/>
              </w:rPr>
              <w:t>HD-FDD VSAT</w:t>
            </w:r>
            <w:r w:rsidR="00630132">
              <w:rPr>
                <w:rFonts w:hint="eastAsia"/>
                <w:b/>
                <w:bCs/>
                <w:kern w:val="2"/>
                <w:lang w:val="en-US" w:eastAsia="zh-CN"/>
              </w:rPr>
              <w:t xml:space="preserve"> operating</w:t>
            </w:r>
            <w:r>
              <w:rPr>
                <w:rFonts w:hint="eastAsia"/>
                <w:b/>
                <w:bCs/>
                <w:kern w:val="2"/>
                <w:lang w:val="en-US" w:eastAsia="zh-CN"/>
              </w:rPr>
              <w:t xml:space="preserve"> in Ku band</w:t>
            </w:r>
            <w:r w:rsidR="003B2E6A">
              <w:rPr>
                <w:rFonts w:hint="eastAsia"/>
                <w:b/>
                <w:bCs/>
                <w:kern w:val="2"/>
                <w:lang w:val="en-US" w:eastAsia="zh-CN"/>
              </w:rPr>
              <w:t xml:space="preserve"> FR1</w:t>
            </w:r>
          </w:p>
        </w:tc>
      </w:tr>
      <w:tr w:rsidR="007312DA" w14:paraId="4DA35A9B" w14:textId="77777777" w:rsidTr="00E36867">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EE4E89F" w14:textId="00598BF7" w:rsidR="00C45226" w:rsidRDefault="00DB1846" w:rsidP="007D3041">
            <w:pPr>
              <w:spacing w:before="120" w:after="120"/>
              <w:rPr>
                <w:rFonts w:eastAsia="Times New Roman"/>
                <w:color w:val="000000"/>
                <w:lang w:val="fi-FI" w:eastAsia="fi-FI"/>
              </w:rPr>
            </w:pPr>
            <w:r>
              <w:rPr>
                <w:rFonts w:eastAsia="Times New Roman"/>
                <w:color w:val="000000"/>
                <w:lang w:val="fi-FI" w:eastAsia="fi-FI"/>
              </w:rPr>
              <w:t>9</w:t>
            </w:r>
            <w:r w:rsidR="00C45226">
              <w:rPr>
                <w:rFonts w:eastAsia="Times New Roman"/>
                <w:color w:val="000000"/>
                <w:lang w:val="fi-FI" w:eastAsia="fi-FI"/>
              </w:rPr>
              <w:t xml:space="preserve">.2.1 </w:t>
            </w:r>
            <w:r w:rsidRPr="00DB1846">
              <w:rPr>
                <w:rFonts w:eastAsia="Times New Roman" w:hint="eastAsia"/>
                <w:color w:val="000000"/>
                <w:lang w:val="fi-FI" w:eastAsia="fi-FI"/>
              </w:rPr>
              <w:t>NTN VSAT</w:t>
            </w:r>
            <w:r w:rsidR="00C45226">
              <w:rPr>
                <w:rFonts w:eastAsia="Times New Roman"/>
                <w:color w:val="000000"/>
                <w:lang w:val="fi-FI" w:eastAsia="fi-FI"/>
              </w:rPr>
              <w:t xml:space="preserve"> maximum output power</w:t>
            </w:r>
          </w:p>
        </w:tc>
        <w:tc>
          <w:tcPr>
            <w:tcW w:w="0" w:type="auto"/>
            <w:tcBorders>
              <w:top w:val="nil"/>
              <w:left w:val="nil"/>
              <w:bottom w:val="single" w:sz="4" w:space="0" w:color="auto"/>
              <w:right w:val="single" w:sz="4" w:space="0" w:color="auto"/>
            </w:tcBorders>
            <w:shd w:val="clear" w:color="auto" w:fill="auto"/>
            <w:vAlign w:val="center"/>
          </w:tcPr>
          <w:p w14:paraId="2A54841A" w14:textId="77777777" w:rsidR="00C45226" w:rsidRDefault="001E39FE" w:rsidP="007D3041">
            <w:pPr>
              <w:spacing w:before="120" w:after="120"/>
              <w:rPr>
                <w:color w:val="000000"/>
                <w:lang w:val="en-US" w:eastAsia="zh-CN"/>
              </w:rPr>
            </w:pPr>
            <w:r>
              <w:rPr>
                <w:rFonts w:eastAsiaTheme="minorEastAsia" w:hint="eastAsia"/>
                <w:color w:val="000000"/>
                <w:lang w:val="fi-FI" w:eastAsia="zh-CN"/>
              </w:rPr>
              <w:t>S</w:t>
            </w:r>
            <w:r w:rsidR="00C45226">
              <w:rPr>
                <w:rFonts w:eastAsia="Times New Roman"/>
                <w:color w:val="000000"/>
                <w:lang w:val="fi-FI" w:eastAsia="fi-FI"/>
              </w:rPr>
              <w:t>pecification impact</w:t>
            </w:r>
            <w:r w:rsidR="00C45226">
              <w:rPr>
                <w:rFonts w:hint="eastAsia"/>
                <w:color w:val="000000"/>
                <w:lang w:val="en-US" w:eastAsia="zh-CN"/>
              </w:rPr>
              <w:t>.</w:t>
            </w:r>
          </w:p>
          <w:p w14:paraId="1EBCD77B" w14:textId="1AC2FABD" w:rsidR="001E39FE" w:rsidRPr="001E39FE" w:rsidRDefault="00B672CF" w:rsidP="007D3041">
            <w:pPr>
              <w:spacing w:before="120" w:after="120"/>
              <w:rPr>
                <w:rFonts w:eastAsiaTheme="minorEastAsia"/>
                <w:color w:val="000000"/>
                <w:lang w:val="fi-FI" w:eastAsia="zh-CN"/>
              </w:rPr>
            </w:pPr>
            <w:r>
              <w:rPr>
                <w:rFonts w:eastAsiaTheme="minorEastAsia" w:hint="eastAsia"/>
                <w:color w:val="000000"/>
                <w:lang w:val="fi-FI" w:eastAsia="zh-CN"/>
              </w:rPr>
              <w:t xml:space="preserve">Small antenna size will decrease the gain </w:t>
            </w:r>
            <w:r>
              <w:rPr>
                <w:rFonts w:eastAsiaTheme="minorEastAsia" w:hint="eastAsia"/>
                <w:color w:val="000000"/>
                <w:lang w:val="fi-FI" w:eastAsia="zh-CN"/>
              </w:rPr>
              <w:t>→</w:t>
            </w:r>
            <w:r>
              <w:rPr>
                <w:rFonts w:eastAsiaTheme="minorEastAsia" w:hint="eastAsia"/>
                <w:color w:val="000000"/>
                <w:lang w:val="fi-FI" w:eastAsia="zh-CN"/>
              </w:rPr>
              <w:t xml:space="preserve"> TRP and EIRP impact</w:t>
            </w:r>
          </w:p>
        </w:tc>
      </w:tr>
      <w:tr w:rsidR="007312DA" w14:paraId="47179517"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0ED7CCBF" w14:textId="33EC1B55" w:rsidR="00C45226" w:rsidRPr="00E36867" w:rsidRDefault="00E36867" w:rsidP="007D3041">
            <w:pPr>
              <w:spacing w:before="120" w:after="120"/>
              <w:rPr>
                <w:rFonts w:eastAsiaTheme="minorEastAsia"/>
                <w:color w:val="000000"/>
                <w:lang w:val="en-US" w:eastAsia="zh-CN"/>
              </w:rPr>
            </w:pPr>
            <w:r>
              <w:rPr>
                <w:rFonts w:eastAsia="Times New Roman"/>
                <w:color w:val="000000"/>
                <w:lang w:val="fi-FI" w:eastAsia="fi-FI"/>
              </w:rPr>
              <w:t>9</w:t>
            </w:r>
            <w:r w:rsidR="00C45226">
              <w:rPr>
                <w:rFonts w:eastAsia="Times New Roman"/>
                <w:color w:val="000000"/>
                <w:lang w:val="fi-FI" w:eastAsia="fi-FI"/>
              </w:rPr>
              <w:t xml:space="preserve">.2.2 </w:t>
            </w:r>
            <w:r w:rsidRPr="00E36867">
              <w:rPr>
                <w:rFonts w:eastAsia="Times New Roman"/>
                <w:color w:val="000000"/>
                <w:lang w:val="fi-FI" w:eastAsia="fi-FI"/>
              </w:rPr>
              <w:t>Off-axis EIRP emission density limit within the operating band</w:t>
            </w:r>
          </w:p>
        </w:tc>
        <w:tc>
          <w:tcPr>
            <w:tcW w:w="0" w:type="auto"/>
            <w:tcBorders>
              <w:top w:val="nil"/>
              <w:left w:val="nil"/>
              <w:bottom w:val="single" w:sz="4" w:space="0" w:color="auto"/>
              <w:right w:val="single" w:sz="4" w:space="0" w:color="auto"/>
            </w:tcBorders>
            <w:shd w:val="clear" w:color="000000" w:fill="FFFFFF"/>
            <w:vAlign w:val="center"/>
          </w:tcPr>
          <w:p w14:paraId="07D66619" w14:textId="32CC5F41" w:rsidR="00C45226" w:rsidRDefault="00E36867" w:rsidP="00E36867">
            <w:pPr>
              <w:spacing w:before="120" w:after="120"/>
              <w:rPr>
                <w:color w:val="000000"/>
              </w:rPr>
            </w:pPr>
            <w:r w:rsidRPr="00E36867">
              <w:rPr>
                <w:rFonts w:eastAsia="Times New Roman" w:hint="eastAsia"/>
                <w:color w:val="000000"/>
                <w:lang w:eastAsia="fi-FI"/>
              </w:rPr>
              <w:t>N</w:t>
            </w:r>
            <w:r w:rsidR="00C45226">
              <w:rPr>
                <w:rFonts w:eastAsia="Times New Roman"/>
                <w:color w:val="000000"/>
                <w:lang w:eastAsia="fi-FI"/>
              </w:rPr>
              <w:t>o specification impact</w:t>
            </w:r>
            <w:r w:rsidR="00C45226">
              <w:rPr>
                <w:rFonts w:hint="eastAsia"/>
                <w:color w:val="000000"/>
                <w:lang w:val="en-US" w:eastAsia="zh-CN"/>
              </w:rPr>
              <w:t>.</w:t>
            </w:r>
          </w:p>
        </w:tc>
      </w:tr>
      <w:tr w:rsidR="007312DA" w14:paraId="335FC0CF" w14:textId="77777777" w:rsidTr="00E36867">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EBF5C2F" w14:textId="2B156329" w:rsidR="00C45226" w:rsidRDefault="00CD25C3" w:rsidP="007D3041">
            <w:pPr>
              <w:spacing w:before="120" w:after="120"/>
              <w:rPr>
                <w:rFonts w:eastAsia="Times New Roman"/>
                <w:color w:val="000000"/>
                <w:lang w:val="fi-FI" w:eastAsia="fi-FI"/>
              </w:rPr>
            </w:pPr>
            <w:r>
              <w:rPr>
                <w:rFonts w:eastAsia="Times New Roman"/>
                <w:color w:val="000000"/>
                <w:lang w:val="fi-FI" w:eastAsia="fi-FI"/>
              </w:rPr>
              <w:t>9.3</w:t>
            </w:r>
            <w:r w:rsidR="00C45226">
              <w:rPr>
                <w:rFonts w:eastAsia="Times New Roman"/>
                <w:color w:val="000000"/>
                <w:lang w:val="fi-FI" w:eastAsia="fi-FI"/>
              </w:rPr>
              <w:t xml:space="preserve">.3 </w:t>
            </w:r>
            <w:r w:rsidRPr="00CD25C3">
              <w:rPr>
                <w:rFonts w:eastAsia="Times New Roman"/>
                <w:color w:val="000000"/>
                <w:lang w:val="fi-FI" w:eastAsia="fi-FI"/>
              </w:rPr>
              <w:t>Transmit ON/OFF time mask</w:t>
            </w:r>
          </w:p>
        </w:tc>
        <w:tc>
          <w:tcPr>
            <w:tcW w:w="0" w:type="auto"/>
            <w:tcBorders>
              <w:top w:val="nil"/>
              <w:left w:val="nil"/>
              <w:bottom w:val="single" w:sz="4" w:space="0" w:color="auto"/>
              <w:right w:val="single" w:sz="4" w:space="0" w:color="auto"/>
            </w:tcBorders>
            <w:shd w:val="clear" w:color="auto" w:fill="auto"/>
            <w:vAlign w:val="center"/>
          </w:tcPr>
          <w:p w14:paraId="0C7303A6" w14:textId="2F8E7117" w:rsidR="00C45226" w:rsidRPr="00246B99" w:rsidRDefault="00F442B0" w:rsidP="00246B99">
            <w:pPr>
              <w:spacing w:before="120" w:after="120"/>
              <w:rPr>
                <w:color w:val="000000"/>
                <w:lang w:eastAsia="zh-CN"/>
              </w:rPr>
            </w:pPr>
            <w:r>
              <w:rPr>
                <w:rFonts w:hint="eastAsia"/>
                <w:color w:val="000000"/>
                <w:lang w:val="en-US" w:eastAsia="zh-CN"/>
              </w:rPr>
              <w:t xml:space="preserve">For NTN VSAT in Ku band with FR1 </w:t>
            </w:r>
            <w:r>
              <w:rPr>
                <w:color w:val="000000"/>
                <w:lang w:val="en-US" w:eastAsia="zh-CN"/>
              </w:rPr>
              <w:t>numerology,</w:t>
            </w:r>
            <w:r>
              <w:rPr>
                <w:rFonts w:hint="eastAsia"/>
                <w:color w:val="000000"/>
                <w:lang w:val="en-US" w:eastAsia="zh-CN"/>
              </w:rPr>
              <w:t xml:space="preserve"> </w:t>
            </w:r>
            <w:r w:rsidR="00474667">
              <w:rPr>
                <w:rFonts w:hint="eastAsia"/>
                <w:color w:val="000000"/>
                <w:lang w:val="en-US" w:eastAsia="zh-CN"/>
              </w:rPr>
              <w:t xml:space="preserve">the transient period is already 10us </w:t>
            </w:r>
            <w:r w:rsidR="00474667">
              <w:rPr>
                <w:rFonts w:ascii="Segoe UI Symbol" w:hAnsi="Segoe UI Symbol" w:cs="Segoe UI Symbol" w:hint="eastAsia"/>
                <w:color w:val="000000"/>
                <w:lang w:val="en-US" w:eastAsia="zh-CN"/>
              </w:rPr>
              <w:t>→</w:t>
            </w:r>
            <w:r w:rsidR="00474667">
              <w:rPr>
                <w:rFonts w:ascii="Segoe UI Symbol" w:hAnsi="Segoe UI Symbol" w:cs="Segoe UI Symbol" w:hint="eastAsia"/>
                <w:color w:val="000000"/>
                <w:lang w:val="en-US" w:eastAsia="zh-CN"/>
              </w:rPr>
              <w:t xml:space="preserve"> </w:t>
            </w:r>
            <w:r w:rsidR="00474667" w:rsidRPr="00E36867">
              <w:rPr>
                <w:rFonts w:eastAsia="Times New Roman" w:hint="eastAsia"/>
                <w:color w:val="000000"/>
                <w:lang w:eastAsia="fi-FI"/>
              </w:rPr>
              <w:t>N</w:t>
            </w:r>
            <w:r w:rsidR="00474667">
              <w:rPr>
                <w:rFonts w:eastAsia="Times New Roman"/>
                <w:color w:val="000000"/>
                <w:lang w:eastAsia="fi-FI"/>
              </w:rPr>
              <w:t>o specification impact.</w:t>
            </w:r>
          </w:p>
        </w:tc>
      </w:tr>
      <w:tr w:rsidR="007312DA" w14:paraId="00F3ED33" w14:textId="77777777" w:rsidTr="00E36867">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B74A64E" w14:textId="3A8A3D1E" w:rsidR="00C45226" w:rsidRDefault="001B3819" w:rsidP="007D3041">
            <w:pPr>
              <w:spacing w:before="120" w:after="120"/>
              <w:rPr>
                <w:rFonts w:eastAsia="Times New Roman"/>
                <w:color w:val="000000"/>
                <w:lang w:val="fi-FI" w:eastAsia="fi-FI"/>
              </w:rPr>
            </w:pPr>
            <w:r>
              <w:rPr>
                <w:rFonts w:eastAsia="Times New Roman"/>
                <w:color w:val="000000"/>
                <w:lang w:val="fi-FI" w:eastAsia="fi-FI"/>
              </w:rPr>
              <w:t>9.5</w:t>
            </w:r>
            <w:r>
              <w:rPr>
                <w:rFonts w:eastAsiaTheme="minorEastAsia" w:hint="eastAsia"/>
                <w:color w:val="000000"/>
                <w:lang w:val="fi-FI" w:eastAsia="zh-CN"/>
              </w:rPr>
              <w:t>.1</w:t>
            </w:r>
            <w:r w:rsidR="00C45226">
              <w:rPr>
                <w:rFonts w:eastAsia="Times New Roman"/>
                <w:color w:val="000000"/>
                <w:lang w:val="fi-FI" w:eastAsia="fi-FI"/>
              </w:rPr>
              <w:t xml:space="preserve"> </w:t>
            </w:r>
            <w:r w:rsidRPr="001B3819">
              <w:rPr>
                <w:rFonts w:eastAsia="Times New Roman"/>
                <w:color w:val="000000"/>
                <w:lang w:val="fi-FI" w:eastAsia="fi-FI"/>
              </w:rPr>
              <w:t>Occupied bandwidth</w:t>
            </w:r>
          </w:p>
        </w:tc>
        <w:tc>
          <w:tcPr>
            <w:tcW w:w="0" w:type="auto"/>
            <w:tcBorders>
              <w:top w:val="nil"/>
              <w:left w:val="nil"/>
              <w:bottom w:val="single" w:sz="4" w:space="0" w:color="auto"/>
              <w:right w:val="single" w:sz="4" w:space="0" w:color="auto"/>
            </w:tcBorders>
            <w:shd w:val="clear" w:color="auto" w:fill="auto"/>
            <w:vAlign w:val="center"/>
          </w:tcPr>
          <w:p w14:paraId="451CE7C3" w14:textId="77777777" w:rsidR="00C45226" w:rsidRDefault="00C45226" w:rsidP="007D3041">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312DA" w14:paraId="61F63EE4" w14:textId="77777777" w:rsidTr="00E36867">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8DF6A56" w14:textId="0BB2D919" w:rsidR="00C45226" w:rsidRDefault="001B3819" w:rsidP="007D3041">
            <w:pPr>
              <w:spacing w:before="120" w:after="120"/>
              <w:rPr>
                <w:rFonts w:eastAsia="Times New Roman"/>
                <w:color w:val="000000"/>
                <w:lang w:val="fi-FI" w:eastAsia="fi-FI"/>
              </w:rPr>
            </w:pPr>
            <w:r>
              <w:rPr>
                <w:rFonts w:eastAsiaTheme="minorEastAsia" w:hint="eastAsia"/>
                <w:color w:val="000000"/>
                <w:lang w:val="fi-FI" w:eastAsia="zh-CN"/>
              </w:rPr>
              <w:t>9.5.2</w:t>
            </w:r>
            <w:r w:rsidR="00C45226">
              <w:rPr>
                <w:rFonts w:eastAsia="Times New Roman"/>
                <w:color w:val="000000"/>
                <w:lang w:val="fi-FI" w:eastAsia="fi-FI"/>
              </w:rPr>
              <w:t xml:space="preserve"> </w:t>
            </w:r>
            <w:r w:rsidRPr="001B3819">
              <w:rPr>
                <w:rFonts w:eastAsia="Times New Roman"/>
                <w:color w:val="000000"/>
                <w:lang w:val="fi-FI" w:eastAsia="fi-FI"/>
              </w:rPr>
              <w:t>Out of Band Emissions</w:t>
            </w:r>
          </w:p>
        </w:tc>
        <w:tc>
          <w:tcPr>
            <w:tcW w:w="0" w:type="auto"/>
            <w:tcBorders>
              <w:top w:val="nil"/>
              <w:left w:val="nil"/>
              <w:bottom w:val="single" w:sz="4" w:space="0" w:color="auto"/>
              <w:right w:val="single" w:sz="4" w:space="0" w:color="auto"/>
            </w:tcBorders>
            <w:shd w:val="clear" w:color="auto" w:fill="auto"/>
            <w:vAlign w:val="center"/>
          </w:tcPr>
          <w:p w14:paraId="1DFF308C" w14:textId="3943F5BA" w:rsidR="00C45226" w:rsidRDefault="001B3819" w:rsidP="007D3041">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312DA" w14:paraId="1D586BC3"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ED792B9" w14:textId="5EB86E2D" w:rsidR="00C45226" w:rsidRDefault="00F10BED" w:rsidP="007D3041">
            <w:pPr>
              <w:spacing w:before="120" w:after="120"/>
              <w:rPr>
                <w:rFonts w:eastAsia="Times New Roman"/>
                <w:color w:val="000000"/>
                <w:lang w:val="fi-FI" w:eastAsia="fi-FI"/>
              </w:rPr>
            </w:pPr>
            <w:r>
              <w:rPr>
                <w:rFonts w:eastAsia="Times New Roman"/>
                <w:color w:val="000000"/>
                <w:lang w:val="fi-FI" w:eastAsia="fi-FI"/>
              </w:rPr>
              <w:t>9.5.3</w:t>
            </w:r>
            <w:r w:rsidR="00C45226">
              <w:rPr>
                <w:rFonts w:eastAsia="Times New Roman"/>
                <w:color w:val="000000"/>
                <w:lang w:val="fi-FI" w:eastAsia="fi-FI"/>
              </w:rPr>
              <w:t xml:space="preserve"> </w:t>
            </w:r>
            <w:r w:rsidRPr="00F10BED">
              <w:rPr>
                <w:rFonts w:eastAsia="Times New Roman"/>
                <w:color w:val="000000"/>
                <w:lang w:val="fi-FI" w:eastAsia="fi-FI"/>
              </w:rPr>
              <w:t>Spurious Emissions</w:t>
            </w:r>
          </w:p>
        </w:tc>
        <w:tc>
          <w:tcPr>
            <w:tcW w:w="0" w:type="auto"/>
            <w:tcBorders>
              <w:top w:val="nil"/>
              <w:left w:val="nil"/>
              <w:bottom w:val="single" w:sz="4" w:space="0" w:color="auto"/>
              <w:right w:val="single" w:sz="4" w:space="0" w:color="auto"/>
            </w:tcBorders>
            <w:shd w:val="clear" w:color="auto" w:fill="auto"/>
            <w:vAlign w:val="center"/>
          </w:tcPr>
          <w:p w14:paraId="69989351" w14:textId="516E044F" w:rsidR="00C45226" w:rsidRDefault="00F10BED" w:rsidP="007D3041">
            <w:pPr>
              <w:spacing w:before="120" w:after="120"/>
              <w:rPr>
                <w:rFonts w:eastAsia="Times New Roman"/>
                <w:color w:val="000000"/>
                <w:lang w:eastAsia="fi-FI"/>
              </w:rPr>
            </w:pPr>
            <w:r>
              <w:rPr>
                <w:rFonts w:eastAsia="Times New Roman"/>
                <w:color w:val="000000"/>
                <w:lang w:val="fi-FI" w:eastAsia="fi-FI"/>
              </w:rPr>
              <w:t>No specification impact</w:t>
            </w:r>
            <w:r>
              <w:rPr>
                <w:rFonts w:hint="eastAsia"/>
                <w:color w:val="000000"/>
                <w:lang w:val="en-US" w:eastAsia="zh-CN"/>
              </w:rPr>
              <w:t>.</w:t>
            </w:r>
          </w:p>
        </w:tc>
      </w:tr>
      <w:tr w:rsidR="007312DA" w14:paraId="1517A535" w14:textId="77777777" w:rsidTr="00E36867">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42AC971" w14:textId="56F3B30B" w:rsidR="00C45226" w:rsidRDefault="00923140" w:rsidP="007D3041">
            <w:pPr>
              <w:spacing w:before="120" w:after="120"/>
              <w:rPr>
                <w:rFonts w:eastAsia="Times New Roman"/>
                <w:color w:val="000000"/>
                <w:lang w:eastAsia="fi-FI"/>
              </w:rPr>
            </w:pPr>
            <w:r>
              <w:rPr>
                <w:rFonts w:eastAsia="Times New Roman"/>
                <w:color w:val="000000"/>
                <w:lang w:eastAsia="fi-FI"/>
              </w:rPr>
              <w:t>9.6.2</w:t>
            </w:r>
            <w:r>
              <w:rPr>
                <w:rFonts w:eastAsiaTheme="minorEastAsia" w:hint="eastAsia"/>
                <w:color w:val="000000"/>
                <w:lang w:eastAsia="zh-CN"/>
              </w:rPr>
              <w:t xml:space="preserve"> </w:t>
            </w:r>
            <w:r w:rsidRPr="00923140">
              <w:rPr>
                <w:rFonts w:eastAsia="Times New Roman"/>
                <w:color w:val="000000"/>
                <w:lang w:eastAsia="fi-FI"/>
              </w:rPr>
              <w:t>Antenna performance</w:t>
            </w:r>
          </w:p>
        </w:tc>
        <w:tc>
          <w:tcPr>
            <w:tcW w:w="0" w:type="auto"/>
            <w:tcBorders>
              <w:top w:val="nil"/>
              <w:left w:val="nil"/>
              <w:bottom w:val="single" w:sz="4" w:space="0" w:color="auto"/>
              <w:right w:val="single" w:sz="4" w:space="0" w:color="auto"/>
            </w:tcBorders>
            <w:shd w:val="clear" w:color="auto" w:fill="auto"/>
            <w:vAlign w:val="center"/>
          </w:tcPr>
          <w:p w14:paraId="1811FCE3" w14:textId="77777777" w:rsidR="004A29FB" w:rsidRDefault="004A29FB" w:rsidP="004A29FB">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587ED754" w14:textId="051F5C72" w:rsidR="00C45226" w:rsidRDefault="004A29FB" w:rsidP="004A29FB">
            <w:pPr>
              <w:spacing w:before="120" w:after="120"/>
              <w:rPr>
                <w:color w:val="000000"/>
              </w:rPr>
            </w:pPr>
            <w:r>
              <w:rPr>
                <w:rFonts w:eastAsiaTheme="minorEastAsia" w:hint="eastAsia"/>
                <w:color w:val="000000"/>
                <w:lang w:val="fi-FI" w:eastAsia="zh-CN"/>
              </w:rPr>
              <w:t>Small antenna size will decrease the gain</w:t>
            </w:r>
          </w:p>
        </w:tc>
      </w:tr>
      <w:tr w:rsidR="007312DA" w14:paraId="365B2255" w14:textId="77777777" w:rsidTr="00E36867">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4729A71D" w14:textId="7CAA4EAE" w:rsidR="00C45226" w:rsidRDefault="00923140" w:rsidP="007D3041">
            <w:pPr>
              <w:spacing w:before="120" w:after="120"/>
              <w:rPr>
                <w:rFonts w:eastAsia="Times New Roman"/>
                <w:color w:val="000000"/>
                <w:lang w:val="fi-FI" w:eastAsia="fi-FI"/>
              </w:rPr>
            </w:pPr>
            <w:r w:rsidRPr="00923140">
              <w:rPr>
                <w:rFonts w:eastAsia="Times New Roman"/>
                <w:color w:val="000000"/>
                <w:lang w:val="fi-FI" w:eastAsia="fi-FI"/>
              </w:rPr>
              <w:t>9.7</w:t>
            </w:r>
            <w:r w:rsidRPr="00923140">
              <w:rPr>
                <w:rFonts w:eastAsia="Times New Roman"/>
                <w:color w:val="000000"/>
                <w:lang w:val="fi-FI" w:eastAsia="fi-FI"/>
              </w:rPr>
              <w:tab/>
              <w:t>Additional regional requirements indicated by NS</w:t>
            </w:r>
          </w:p>
        </w:tc>
        <w:tc>
          <w:tcPr>
            <w:tcW w:w="0" w:type="auto"/>
            <w:tcBorders>
              <w:top w:val="nil"/>
              <w:left w:val="nil"/>
              <w:bottom w:val="single" w:sz="4" w:space="0" w:color="auto"/>
              <w:right w:val="single" w:sz="4" w:space="0" w:color="auto"/>
            </w:tcBorders>
            <w:shd w:val="clear" w:color="auto" w:fill="auto"/>
            <w:vAlign w:val="center"/>
          </w:tcPr>
          <w:p w14:paraId="23FCDA9B" w14:textId="2D93476F" w:rsidR="00C45226" w:rsidRDefault="00923140" w:rsidP="007D3041">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312DA" w14:paraId="2597896C" w14:textId="77777777" w:rsidTr="00E36867">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140EF4B" w14:textId="3EFEA05D" w:rsidR="00C45226" w:rsidRDefault="00923140" w:rsidP="007D3041">
            <w:pPr>
              <w:spacing w:before="120" w:after="120"/>
              <w:rPr>
                <w:rFonts w:eastAsia="Times New Roman"/>
                <w:color w:val="000000"/>
                <w:lang w:val="fi-FI" w:eastAsia="fi-FI"/>
              </w:rPr>
            </w:pPr>
            <w:r>
              <w:rPr>
                <w:rFonts w:eastAsia="Times New Roman"/>
                <w:color w:val="000000"/>
                <w:lang w:val="fi-FI" w:eastAsia="fi-FI"/>
              </w:rPr>
              <w:t>10.3</w:t>
            </w:r>
            <w:r>
              <w:rPr>
                <w:rFonts w:eastAsiaTheme="minorEastAsia" w:hint="eastAsia"/>
                <w:color w:val="000000"/>
                <w:lang w:val="fi-FI" w:eastAsia="zh-CN"/>
              </w:rPr>
              <w:t xml:space="preserve"> </w:t>
            </w:r>
            <w:r w:rsidRPr="00923140">
              <w:rPr>
                <w:rFonts w:eastAsia="Times New Roman"/>
                <w:color w:val="000000"/>
                <w:lang w:val="fi-FI" w:eastAsia="fi-FI"/>
              </w:rPr>
              <w:t>OTA reference sensitivity level</w:t>
            </w:r>
          </w:p>
        </w:tc>
        <w:tc>
          <w:tcPr>
            <w:tcW w:w="0" w:type="auto"/>
            <w:tcBorders>
              <w:top w:val="nil"/>
              <w:left w:val="nil"/>
              <w:bottom w:val="single" w:sz="4" w:space="0" w:color="auto"/>
              <w:right w:val="single" w:sz="4" w:space="0" w:color="auto"/>
            </w:tcBorders>
            <w:shd w:val="clear" w:color="auto" w:fill="auto"/>
            <w:vAlign w:val="center"/>
          </w:tcPr>
          <w:p w14:paraId="670B0FC8" w14:textId="77777777" w:rsidR="00C45226" w:rsidRDefault="00923140" w:rsidP="007D3041">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1328F6FA" w14:textId="31C9FF40" w:rsidR="00923140" w:rsidRDefault="004A29FB" w:rsidP="007D3041">
            <w:pPr>
              <w:spacing w:before="120" w:after="120"/>
              <w:rPr>
                <w:color w:val="000000"/>
              </w:rPr>
            </w:pPr>
            <w:r>
              <w:rPr>
                <w:rFonts w:eastAsiaTheme="minorEastAsia" w:hint="eastAsia"/>
                <w:color w:val="000000"/>
                <w:lang w:val="fi-FI" w:eastAsia="zh-CN"/>
              </w:rPr>
              <w:t xml:space="preserve">Small antenna size will decrease the gain, however for HD-FDD VSAT, the Tx and Rx </w:t>
            </w:r>
            <w:r w:rsidR="003B7169">
              <w:rPr>
                <w:rFonts w:eastAsiaTheme="minorEastAsia" w:hint="eastAsia"/>
                <w:color w:val="000000"/>
                <w:lang w:val="fi-FI" w:eastAsia="zh-CN"/>
              </w:rPr>
              <w:t>may use single antenna panel.</w:t>
            </w:r>
            <w:r w:rsidR="00E327A6">
              <w:rPr>
                <w:rFonts w:eastAsiaTheme="minorEastAsia" w:hint="eastAsia"/>
                <w:color w:val="000000"/>
                <w:lang w:val="fi-FI" w:eastAsia="zh-CN"/>
              </w:rPr>
              <w:t xml:space="preserve"> </w:t>
            </w:r>
            <w:r w:rsidR="00E327A6">
              <w:rPr>
                <w:rFonts w:eastAsiaTheme="minorEastAsia" w:hint="eastAsia"/>
                <w:color w:val="000000"/>
                <w:lang w:val="fi-FI" w:eastAsia="zh-CN"/>
              </w:rPr>
              <w:t>→</w:t>
            </w:r>
            <w:r w:rsidR="00E327A6">
              <w:rPr>
                <w:rFonts w:eastAsiaTheme="minorEastAsia" w:hint="eastAsia"/>
                <w:color w:val="000000"/>
                <w:lang w:val="fi-FI" w:eastAsia="zh-CN"/>
              </w:rPr>
              <w:t xml:space="preserve"> reevaluate the EIS</w:t>
            </w:r>
          </w:p>
        </w:tc>
      </w:tr>
      <w:tr w:rsidR="007312DA" w14:paraId="0CBAF821" w14:textId="77777777" w:rsidTr="00E36867">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417FBB57" w14:textId="38880FBD" w:rsidR="00C45226" w:rsidRDefault="001F6FA5" w:rsidP="007D3041">
            <w:pPr>
              <w:spacing w:before="120" w:after="120"/>
              <w:rPr>
                <w:color w:val="000000"/>
              </w:rPr>
            </w:pPr>
            <w:r>
              <w:rPr>
                <w:color w:val="000000"/>
              </w:rPr>
              <w:t>10.4</w:t>
            </w:r>
            <w:r>
              <w:rPr>
                <w:rFonts w:hint="eastAsia"/>
                <w:color w:val="000000"/>
                <w:lang w:eastAsia="zh-CN"/>
              </w:rPr>
              <w:t xml:space="preserve"> </w:t>
            </w:r>
            <w:r w:rsidRPr="001F6FA5">
              <w:rPr>
                <w:color w:val="000000"/>
              </w:rPr>
              <w:t>Maximum input level</w:t>
            </w:r>
          </w:p>
        </w:tc>
        <w:tc>
          <w:tcPr>
            <w:tcW w:w="0" w:type="auto"/>
            <w:tcBorders>
              <w:top w:val="nil"/>
              <w:left w:val="nil"/>
              <w:bottom w:val="single" w:sz="4" w:space="0" w:color="auto"/>
              <w:right w:val="single" w:sz="4" w:space="0" w:color="auto"/>
            </w:tcBorders>
            <w:shd w:val="clear" w:color="auto" w:fill="auto"/>
            <w:vAlign w:val="center"/>
          </w:tcPr>
          <w:p w14:paraId="7945E44D" w14:textId="77777777" w:rsidR="0080077E" w:rsidRDefault="0080077E" w:rsidP="0080077E">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5C42E0E7" w14:textId="26F25E3D" w:rsidR="0080077E" w:rsidRDefault="0080077E" w:rsidP="004D62ED">
            <w:pPr>
              <w:spacing w:before="120" w:after="120"/>
              <w:rPr>
                <w:color w:val="000000"/>
                <w:lang w:eastAsia="zh-CN"/>
              </w:rPr>
            </w:pPr>
            <w:r>
              <w:rPr>
                <w:rFonts w:hint="eastAsia"/>
                <w:color w:val="000000"/>
                <w:lang w:eastAsia="zh-CN"/>
              </w:rPr>
              <w:t>To introduce new reference measurement channel for HD-FDD VSAT</w:t>
            </w:r>
          </w:p>
        </w:tc>
      </w:tr>
      <w:tr w:rsidR="007312DA" w14:paraId="0C105A10"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BCDC747" w14:textId="09014CCA" w:rsidR="00C45226" w:rsidRDefault="00635E91" w:rsidP="007D3041">
            <w:pPr>
              <w:spacing w:before="120" w:after="120"/>
              <w:rPr>
                <w:rFonts w:eastAsia="Times New Roman"/>
                <w:color w:val="000000"/>
                <w:lang w:val="fi-FI" w:eastAsia="fi-FI"/>
              </w:rPr>
            </w:pPr>
            <w:r>
              <w:rPr>
                <w:rFonts w:eastAsia="Times New Roman"/>
                <w:color w:val="000000"/>
                <w:lang w:val="fi-FI" w:eastAsia="fi-FI"/>
              </w:rPr>
              <w:t>10.5</w:t>
            </w:r>
            <w:r>
              <w:rPr>
                <w:rFonts w:eastAsiaTheme="minorEastAsia" w:hint="eastAsia"/>
                <w:color w:val="000000"/>
                <w:lang w:val="fi-FI" w:eastAsia="zh-CN"/>
              </w:rPr>
              <w:t xml:space="preserve"> </w:t>
            </w:r>
            <w:r w:rsidRPr="00635E91">
              <w:rPr>
                <w:rFonts w:eastAsia="Times New Roman"/>
                <w:color w:val="000000"/>
                <w:lang w:val="fi-FI" w:eastAsia="fi-FI"/>
              </w:rPr>
              <w:t>Adjacent channel selectivity</w:t>
            </w:r>
          </w:p>
        </w:tc>
        <w:tc>
          <w:tcPr>
            <w:tcW w:w="0" w:type="auto"/>
            <w:tcBorders>
              <w:top w:val="nil"/>
              <w:left w:val="nil"/>
              <w:bottom w:val="single" w:sz="4" w:space="0" w:color="auto"/>
              <w:right w:val="single" w:sz="4" w:space="0" w:color="auto"/>
            </w:tcBorders>
            <w:shd w:val="clear" w:color="auto" w:fill="auto"/>
            <w:vAlign w:val="center"/>
          </w:tcPr>
          <w:p w14:paraId="46B640D5" w14:textId="77777777" w:rsidR="00FD0799" w:rsidRDefault="00FD0799" w:rsidP="00FD0799">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2062DEF6" w14:textId="3B1616D0" w:rsidR="00C45226" w:rsidRDefault="00FD0799" w:rsidP="004D62ED">
            <w:pPr>
              <w:spacing w:before="120" w:after="120"/>
              <w:rPr>
                <w:rFonts w:eastAsia="Times New Roman"/>
                <w:color w:val="000000"/>
                <w:lang w:eastAsia="fi-FI"/>
              </w:rPr>
            </w:pPr>
            <w:r>
              <w:rPr>
                <w:rFonts w:hint="eastAsia"/>
                <w:color w:val="000000"/>
                <w:lang w:eastAsia="zh-CN"/>
              </w:rPr>
              <w:t>To introduce new OCNG pattern for HD-FDD VSAT</w:t>
            </w:r>
          </w:p>
        </w:tc>
      </w:tr>
      <w:tr w:rsidR="007312DA" w14:paraId="1F7A4D1F"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A5BD15B" w14:textId="4F52B571" w:rsidR="00C45226" w:rsidRDefault="007350FB" w:rsidP="007D3041">
            <w:pPr>
              <w:spacing w:before="120" w:after="120"/>
              <w:rPr>
                <w:rFonts w:eastAsia="Times New Roman"/>
                <w:color w:val="000000"/>
                <w:lang w:val="fi-FI" w:eastAsia="fi-FI"/>
              </w:rPr>
            </w:pPr>
            <w:r>
              <w:rPr>
                <w:rFonts w:eastAsia="Times New Roman"/>
                <w:color w:val="000000"/>
                <w:lang w:val="fi-FI" w:eastAsia="fi-FI"/>
              </w:rPr>
              <w:t>10.6</w:t>
            </w:r>
            <w:r>
              <w:rPr>
                <w:rFonts w:eastAsiaTheme="minorEastAsia" w:hint="eastAsia"/>
                <w:color w:val="000000"/>
                <w:lang w:val="fi-FI" w:eastAsia="zh-CN"/>
              </w:rPr>
              <w:t xml:space="preserve"> </w:t>
            </w:r>
            <w:r w:rsidRPr="007350FB">
              <w:rPr>
                <w:rFonts w:eastAsia="Times New Roman"/>
                <w:color w:val="000000"/>
                <w:lang w:val="fi-FI" w:eastAsia="fi-FI"/>
              </w:rPr>
              <w:t>Blocking characteristics</w:t>
            </w:r>
          </w:p>
        </w:tc>
        <w:tc>
          <w:tcPr>
            <w:tcW w:w="0" w:type="auto"/>
            <w:tcBorders>
              <w:top w:val="nil"/>
              <w:left w:val="nil"/>
              <w:bottom w:val="single" w:sz="4" w:space="0" w:color="auto"/>
              <w:right w:val="single" w:sz="4" w:space="0" w:color="auto"/>
            </w:tcBorders>
            <w:shd w:val="clear" w:color="000000" w:fill="FFFFFF"/>
            <w:vAlign w:val="center"/>
          </w:tcPr>
          <w:p w14:paraId="46ACE607" w14:textId="77777777" w:rsidR="007350FB" w:rsidRDefault="007350FB" w:rsidP="007350FB">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5F7B7D14" w14:textId="5975FC6F" w:rsidR="00C45226" w:rsidRDefault="007350FB" w:rsidP="004D62ED">
            <w:pPr>
              <w:spacing w:before="120" w:after="120"/>
              <w:rPr>
                <w:rFonts w:eastAsia="Times New Roman"/>
                <w:color w:val="000000"/>
                <w:lang w:eastAsia="fi-FI"/>
              </w:rPr>
            </w:pPr>
            <w:r>
              <w:rPr>
                <w:rFonts w:hint="eastAsia"/>
                <w:color w:val="000000"/>
                <w:lang w:eastAsia="zh-CN"/>
              </w:rPr>
              <w:t>To introduce new OCNG pattern for HD-FDD VSAT</w:t>
            </w:r>
          </w:p>
        </w:tc>
      </w:tr>
      <w:tr w:rsidR="007312DA" w14:paraId="1C48ABF0"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1ED6479" w14:textId="4DAA4685" w:rsidR="00C45226" w:rsidRDefault="005B2057" w:rsidP="007D3041">
            <w:pPr>
              <w:spacing w:before="120" w:after="120"/>
              <w:rPr>
                <w:rFonts w:eastAsia="Times New Roman"/>
                <w:color w:val="000000"/>
                <w:lang w:val="fi-FI" w:eastAsia="fi-FI"/>
              </w:rPr>
            </w:pPr>
            <w:r>
              <w:rPr>
                <w:rFonts w:eastAsia="Times New Roman"/>
                <w:color w:val="000000"/>
                <w:lang w:val="fi-FI" w:eastAsia="fi-FI"/>
              </w:rPr>
              <w:t>10.8</w:t>
            </w:r>
            <w:r>
              <w:rPr>
                <w:rFonts w:eastAsiaTheme="minorEastAsia" w:hint="eastAsia"/>
                <w:color w:val="000000"/>
                <w:lang w:val="fi-FI" w:eastAsia="zh-CN"/>
              </w:rPr>
              <w:t xml:space="preserve"> </w:t>
            </w:r>
            <w:r w:rsidRPr="005B2057">
              <w:rPr>
                <w:rFonts w:eastAsia="Times New Roman"/>
                <w:color w:val="000000"/>
                <w:lang w:val="fi-FI" w:eastAsia="fi-FI"/>
              </w:rPr>
              <w:t>Receiver antenna off-axis performance</w:t>
            </w:r>
          </w:p>
        </w:tc>
        <w:tc>
          <w:tcPr>
            <w:tcW w:w="0" w:type="auto"/>
            <w:tcBorders>
              <w:top w:val="nil"/>
              <w:left w:val="nil"/>
              <w:bottom w:val="single" w:sz="4" w:space="0" w:color="auto"/>
              <w:right w:val="single" w:sz="4" w:space="0" w:color="auto"/>
            </w:tcBorders>
            <w:shd w:val="clear" w:color="000000" w:fill="FFFFFF"/>
            <w:vAlign w:val="center"/>
          </w:tcPr>
          <w:p w14:paraId="753CB3AE" w14:textId="77777777" w:rsidR="005B2057" w:rsidRDefault="005B2057" w:rsidP="005B2057">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7B3430FF" w14:textId="34C60AE7" w:rsidR="00C45226" w:rsidRDefault="005B2057" w:rsidP="005B2057">
            <w:pPr>
              <w:spacing w:before="120" w:after="120"/>
              <w:rPr>
                <w:color w:val="000000"/>
              </w:rPr>
            </w:pPr>
            <w:r>
              <w:rPr>
                <w:rFonts w:eastAsiaTheme="minorEastAsia" w:hint="eastAsia"/>
                <w:color w:val="000000"/>
                <w:lang w:val="fi-FI" w:eastAsia="zh-CN"/>
              </w:rPr>
              <w:t>Small antenna size will decrease the gain</w:t>
            </w:r>
          </w:p>
        </w:tc>
      </w:tr>
    </w:tbl>
    <w:p w14:paraId="25334D00" w14:textId="3946E4EE" w:rsidR="007D7118" w:rsidRPr="005B03D1" w:rsidRDefault="007350FB" w:rsidP="005B03D1">
      <w:pPr>
        <w:spacing w:before="180"/>
        <w:rPr>
          <w:lang w:eastAsia="zh-CN"/>
        </w:rPr>
      </w:pPr>
      <w:r>
        <w:rPr>
          <w:rFonts w:hint="eastAsia"/>
          <w:b/>
          <w:lang w:eastAsia="zh-CN"/>
        </w:rPr>
        <w:lastRenderedPageBreak/>
        <w:t>Proposal 3</w:t>
      </w:r>
      <w:r w:rsidR="007D7118" w:rsidRPr="00F66F8E">
        <w:rPr>
          <w:rFonts w:hint="eastAsia"/>
          <w:b/>
          <w:lang w:eastAsia="zh-CN"/>
        </w:rPr>
        <w:t>:</w:t>
      </w:r>
      <w:r w:rsidR="005B03D1">
        <w:rPr>
          <w:rFonts w:hint="eastAsia"/>
          <w:b/>
          <w:lang w:eastAsia="zh-CN"/>
        </w:rPr>
        <w:t xml:space="preserve"> To use the proposals in Table 2.1 for NTN VSAT RF requirements for NTN HD-FDD VSAT operating in Ku band</w:t>
      </w:r>
      <w:r w:rsidR="00E05582">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186E9DC"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RF requirements for HD-FDD VSAT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35206E7" w14:textId="77777777" w:rsidR="003F5631" w:rsidRDefault="003F5631" w:rsidP="003F5631">
      <w:pPr>
        <w:spacing w:before="180"/>
        <w:rPr>
          <w:lang w:eastAsia="zh-CN"/>
        </w:rPr>
      </w:pPr>
      <w:r w:rsidRPr="00F66F8E">
        <w:rPr>
          <w:rFonts w:hint="eastAsia"/>
          <w:b/>
          <w:lang w:eastAsia="zh-CN"/>
        </w:rPr>
        <w:t>Proposal 1:</w:t>
      </w:r>
      <w:r>
        <w:rPr>
          <w:rFonts w:hint="eastAsia"/>
          <w:b/>
          <w:lang w:eastAsia="zh-CN"/>
        </w:rPr>
        <w:t xml:space="preserve"> For NTN VSAT operating in Ku band, only the HD-FDD related requirements should be specified.</w:t>
      </w:r>
    </w:p>
    <w:p w14:paraId="5A799A10" w14:textId="77777777" w:rsidR="003F5631" w:rsidRDefault="003F5631" w:rsidP="003F5631">
      <w:pPr>
        <w:spacing w:before="180"/>
        <w:rPr>
          <w:lang w:eastAsia="zh-CN"/>
        </w:rPr>
      </w:pPr>
      <w:r>
        <w:rPr>
          <w:rFonts w:hint="eastAsia"/>
          <w:b/>
          <w:lang w:eastAsia="zh-CN"/>
        </w:rPr>
        <w:t>Proposal 2</w:t>
      </w:r>
      <w:r w:rsidRPr="00F66F8E">
        <w:rPr>
          <w:rFonts w:hint="eastAsia"/>
          <w:b/>
          <w:lang w:eastAsia="zh-CN"/>
        </w:rPr>
        <w:t>:</w:t>
      </w:r>
      <w:r>
        <w:rPr>
          <w:rFonts w:hint="eastAsia"/>
          <w:b/>
          <w:lang w:eastAsia="zh-CN"/>
        </w:rPr>
        <w:t xml:space="preserve"> Send LS to RAN2 for the added UE capabilities and IE to configure the HD-FDD VSAT.</w:t>
      </w:r>
    </w:p>
    <w:p w14:paraId="5603E3A4" w14:textId="45F9BEC7" w:rsidR="00E8427A" w:rsidRPr="0009614B" w:rsidRDefault="00E8427A" w:rsidP="0009614B">
      <w:pPr>
        <w:spacing w:before="180"/>
        <w:rPr>
          <w:lang w:eastAsia="zh-CN"/>
        </w:rPr>
      </w:pPr>
      <w:r>
        <w:rPr>
          <w:rFonts w:hint="eastAsia"/>
          <w:b/>
          <w:lang w:eastAsia="zh-CN"/>
        </w:rPr>
        <w:t>Proposal 3</w:t>
      </w:r>
      <w:r w:rsidRPr="00F66F8E">
        <w:rPr>
          <w:rFonts w:hint="eastAsia"/>
          <w:b/>
          <w:lang w:eastAsia="zh-CN"/>
        </w:rPr>
        <w:t xml:space="preserve">: </w:t>
      </w:r>
      <w:r w:rsidR="0009614B">
        <w:rPr>
          <w:rFonts w:hint="eastAsia"/>
          <w:b/>
          <w:lang w:eastAsia="zh-CN"/>
        </w:rPr>
        <w:t>To use the proposals in Table 2.1 for NTN VSAT RF requirements for NTN HD-FDD VSAT operating in Ku band.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1FACF35B" w:rsidR="00A06129" w:rsidRPr="00583983" w:rsidRDefault="0009135D" w:rsidP="0009135D">
      <w:pPr>
        <w:numPr>
          <w:ilvl w:val="0"/>
          <w:numId w:val="5"/>
        </w:numPr>
        <w:rPr>
          <w:lang w:eastAsia="zh-CN"/>
        </w:rPr>
      </w:pPr>
      <w:r>
        <w:rPr>
          <w:lang w:eastAsia="zh-CN"/>
        </w:rPr>
        <w:t>R</w:t>
      </w:r>
      <w:r>
        <w:rPr>
          <w:rFonts w:hint="eastAsia"/>
          <w:lang w:eastAsia="zh-CN"/>
        </w:rPr>
        <w:t>P</w:t>
      </w:r>
      <w:r w:rsidR="00E67DBF" w:rsidRPr="00E67DBF">
        <w:rPr>
          <w:lang w:eastAsia="zh-CN"/>
        </w:rPr>
        <w:t>-</w:t>
      </w:r>
      <w:r w:rsidR="008035DF">
        <w:rPr>
          <w:rFonts w:hint="eastAsia"/>
          <w:lang w:eastAsia="zh-CN"/>
        </w:rPr>
        <w:t>2</w:t>
      </w:r>
      <w:r>
        <w:rPr>
          <w:rFonts w:hint="eastAsia"/>
          <w:lang w:eastAsia="zh-CN"/>
        </w:rPr>
        <w:t>5</w:t>
      </w:r>
      <w:r w:rsidR="00063D62">
        <w:rPr>
          <w:rFonts w:hint="eastAsia"/>
          <w:lang w:eastAsia="zh-CN"/>
        </w:rPr>
        <w:t>2962</w:t>
      </w:r>
      <w:r w:rsidR="008035DF">
        <w:rPr>
          <w:rFonts w:hint="eastAsia"/>
          <w:lang w:eastAsia="zh-CN"/>
        </w:rPr>
        <w:t xml:space="preserve">, </w:t>
      </w:r>
      <w:r w:rsidR="00063D62" w:rsidRPr="00063D62">
        <w:rPr>
          <w:lang w:eastAsia="zh-CN"/>
        </w:rPr>
        <w:t xml:space="preserve">New WID on Enhanced requirements for NR NTN and </w:t>
      </w:r>
      <w:proofErr w:type="spellStart"/>
      <w:r w:rsidR="00063D62" w:rsidRPr="00063D62">
        <w:rPr>
          <w:lang w:eastAsia="zh-CN"/>
        </w:rPr>
        <w:t>IoT</w:t>
      </w:r>
      <w:proofErr w:type="spellEnd"/>
      <w:r w:rsidR="00063D62" w:rsidRPr="00063D62">
        <w:rPr>
          <w:lang w:eastAsia="zh-CN"/>
        </w:rPr>
        <w:t xml:space="preserve"> NTN Phase 2</w:t>
      </w:r>
      <w:r>
        <w:rPr>
          <w:rFonts w:hint="eastAsia"/>
          <w:lang w:eastAsia="zh-CN"/>
        </w:rPr>
        <w:t>, RAN</w:t>
      </w:r>
      <w:r w:rsidR="007416A3">
        <w:rPr>
          <w:rFonts w:hint="eastAsia"/>
          <w:lang w:eastAsia="zh-CN"/>
        </w:rPr>
        <w:t xml:space="preserve"> #1</w:t>
      </w:r>
      <w:r w:rsidR="00063D62">
        <w:rPr>
          <w:rFonts w:hint="eastAsia"/>
          <w:lang w:eastAsia="zh-CN"/>
        </w:rPr>
        <w:t>09</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1E665" w14:textId="77777777" w:rsidR="004B5332" w:rsidRDefault="004B5332">
      <w:r>
        <w:separator/>
      </w:r>
    </w:p>
  </w:endnote>
  <w:endnote w:type="continuationSeparator" w:id="0">
    <w:p w14:paraId="19D2034A" w14:textId="77777777" w:rsidR="004B5332" w:rsidRDefault="004B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00C75" w14:textId="77777777" w:rsidR="004B5332" w:rsidRDefault="004B5332">
      <w:r>
        <w:separator/>
      </w:r>
    </w:p>
  </w:footnote>
  <w:footnote w:type="continuationSeparator" w:id="0">
    <w:p w14:paraId="09F65145" w14:textId="77777777" w:rsidR="004B5332" w:rsidRDefault="004B5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C6E0A-0E82-4769-9C77-95118172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28460</TotalTime>
  <Pages>1</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899</cp:revision>
  <dcterms:created xsi:type="dcterms:W3CDTF">2024-01-18T06:24:00Z</dcterms:created>
  <dcterms:modified xsi:type="dcterms:W3CDTF">2025-10-03T15:11:00Z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