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7855B82C" w:rsidR="00A06A1C" w:rsidRPr="00062030" w:rsidRDefault="00A06A1C" w:rsidP="00D41D0C">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3C181B">
        <w:rPr>
          <w:rFonts w:ascii="Times New Roman" w:eastAsia="宋体" w:hAnsi="Times New Roman"/>
          <w:sz w:val="24"/>
          <w:szCs w:val="24"/>
          <w:lang w:eastAsia="zh-CN"/>
        </w:rPr>
        <w:t>6</w:t>
      </w:r>
      <w:r w:rsidR="00566464">
        <w:rPr>
          <w:rFonts w:ascii="Times New Roman" w:eastAsia="宋体" w:hAnsi="Times New Roman" w:hint="eastAsia"/>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277423">
        <w:rPr>
          <w:rFonts w:ascii="Times New Roman" w:hAnsi="Times New Roman"/>
          <w:sz w:val="24"/>
          <w:szCs w:val="24"/>
        </w:rPr>
        <w:t>513148</w:t>
      </w:r>
    </w:p>
    <w:p w14:paraId="582A35C9" w14:textId="469CF0CF" w:rsidR="003C181B" w:rsidRPr="00946CCD" w:rsidRDefault="00894B36" w:rsidP="00D41D0C">
      <w:pPr>
        <w:jc w:val="both"/>
        <w:rPr>
          <w:rFonts w:eastAsia="宋体"/>
          <w:b/>
          <w:sz w:val="24"/>
          <w:szCs w:val="24"/>
          <w:lang w:eastAsia="zh-CN"/>
        </w:rPr>
      </w:pPr>
      <w:r>
        <w:rPr>
          <w:rFonts w:eastAsia="宋体"/>
          <w:b/>
          <w:sz w:val="24"/>
          <w:szCs w:val="24"/>
          <w:lang w:eastAsia="zh-CN"/>
        </w:rPr>
        <w:t>Prague</w:t>
      </w:r>
      <w:r w:rsidR="003C181B">
        <w:rPr>
          <w:rFonts w:eastAsia="宋体"/>
          <w:b/>
          <w:sz w:val="24"/>
          <w:szCs w:val="24"/>
          <w:lang w:eastAsia="zh-CN"/>
        </w:rPr>
        <w:t xml:space="preserve">, </w:t>
      </w:r>
      <w:r>
        <w:rPr>
          <w:rFonts w:eastAsia="宋体"/>
          <w:b/>
          <w:sz w:val="24"/>
          <w:szCs w:val="24"/>
          <w:lang w:eastAsia="zh-CN"/>
        </w:rPr>
        <w:t>Czech, Oct</w:t>
      </w:r>
      <w:r w:rsidR="003C181B">
        <w:rPr>
          <w:rFonts w:eastAsia="宋体"/>
          <w:b/>
          <w:sz w:val="24"/>
          <w:szCs w:val="24"/>
          <w:lang w:eastAsia="zh-CN"/>
        </w:rPr>
        <w:t xml:space="preserve"> </w:t>
      </w:r>
      <w:r>
        <w:rPr>
          <w:rFonts w:eastAsia="宋体"/>
          <w:b/>
          <w:sz w:val="24"/>
          <w:szCs w:val="24"/>
          <w:lang w:eastAsia="zh-CN"/>
        </w:rPr>
        <w:t>13</w:t>
      </w:r>
      <w:r w:rsidR="003C181B" w:rsidRPr="008F0343">
        <w:rPr>
          <w:rFonts w:eastAsia="宋体"/>
          <w:b/>
          <w:sz w:val="24"/>
          <w:szCs w:val="24"/>
          <w:vertAlign w:val="superscript"/>
          <w:lang w:eastAsia="zh-CN"/>
        </w:rPr>
        <w:t>th</w:t>
      </w:r>
      <w:r w:rsidR="003C181B" w:rsidRPr="005C6546">
        <w:rPr>
          <w:rFonts w:eastAsia="宋体"/>
          <w:b/>
          <w:sz w:val="24"/>
          <w:szCs w:val="24"/>
          <w:lang w:eastAsia="zh-CN"/>
        </w:rPr>
        <w:t xml:space="preserve"> </w:t>
      </w:r>
      <w:r w:rsidR="003C181B">
        <w:rPr>
          <w:rFonts w:eastAsia="宋体"/>
          <w:b/>
          <w:sz w:val="24"/>
          <w:szCs w:val="24"/>
          <w:lang w:eastAsia="zh-CN"/>
        </w:rPr>
        <w:t>-</w:t>
      </w:r>
      <w:r>
        <w:rPr>
          <w:rFonts w:eastAsia="宋体"/>
          <w:b/>
          <w:sz w:val="24"/>
          <w:szCs w:val="24"/>
          <w:lang w:eastAsia="zh-CN"/>
        </w:rPr>
        <w:t>17</w:t>
      </w:r>
      <w:r w:rsidR="003C181B">
        <w:rPr>
          <w:rFonts w:eastAsia="宋体"/>
          <w:b/>
          <w:sz w:val="24"/>
          <w:szCs w:val="24"/>
          <w:vertAlign w:val="superscript"/>
          <w:lang w:eastAsia="zh-CN"/>
        </w:rPr>
        <w:t>th</w:t>
      </w:r>
      <w:r w:rsidR="003C181B" w:rsidRPr="005C6546">
        <w:rPr>
          <w:rFonts w:eastAsia="宋体"/>
          <w:b/>
          <w:sz w:val="24"/>
          <w:szCs w:val="24"/>
          <w:lang w:eastAsia="zh-CN"/>
        </w:rPr>
        <w:t>, 202</w:t>
      </w:r>
      <w:r w:rsidR="003C181B">
        <w:rPr>
          <w:rFonts w:eastAsia="宋体"/>
          <w:b/>
          <w:sz w:val="24"/>
          <w:szCs w:val="24"/>
          <w:lang w:eastAsia="zh-CN"/>
        </w:rPr>
        <w:t>5</w:t>
      </w:r>
    </w:p>
    <w:p w14:paraId="16783F2C" w14:textId="0B909C0A" w:rsidR="00DB3907" w:rsidRPr="00D86D7A" w:rsidRDefault="00DB3907" w:rsidP="00D41D0C">
      <w:pPr>
        <w:tabs>
          <w:tab w:val="left" w:pos="2220"/>
        </w:tabs>
        <w:ind w:left="1980" w:hanging="1980"/>
        <w:jc w:val="both"/>
        <w:rPr>
          <w:sz w:val="24"/>
          <w:lang w:val="en-US"/>
        </w:rPr>
      </w:pPr>
      <w:r w:rsidRPr="00D86D7A">
        <w:rPr>
          <w:b/>
          <w:sz w:val="24"/>
          <w:lang w:val="en-US"/>
        </w:rPr>
        <w:t>Agenda item:</w:t>
      </w:r>
      <w:r w:rsidRPr="00D86D7A">
        <w:rPr>
          <w:b/>
          <w:sz w:val="24"/>
          <w:lang w:val="en-US"/>
        </w:rPr>
        <w:tab/>
      </w:r>
      <w:r w:rsidR="00277423">
        <w:rPr>
          <w:rFonts w:eastAsiaTheme="minorEastAsia"/>
          <w:sz w:val="24"/>
          <w:lang w:val="en-US" w:eastAsia="zh-CN"/>
        </w:rPr>
        <w:t>8.4</w:t>
      </w:r>
    </w:p>
    <w:p w14:paraId="1E1C2FD0" w14:textId="4F9D6660" w:rsidR="00DB3907" w:rsidRPr="00D86D7A" w:rsidRDefault="00DB3907" w:rsidP="00D41D0C">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0011D547" w:rsidR="00717421" w:rsidRPr="0025540A" w:rsidRDefault="00DB3907" w:rsidP="00D41D0C">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 </w:t>
      </w:r>
      <w:r w:rsidR="00434FC5">
        <w:rPr>
          <w:sz w:val="24"/>
          <w:lang w:val="en-US"/>
        </w:rPr>
        <w:t>UE RF</w:t>
      </w:r>
    </w:p>
    <w:p w14:paraId="013F978F" w14:textId="1949ED15" w:rsidR="00DB3907" w:rsidRPr="00D86D7A" w:rsidRDefault="00DB3907" w:rsidP="00D41D0C">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D41D0C">
      <w:pPr>
        <w:pStyle w:val="10"/>
        <w:tabs>
          <w:tab w:val="clear" w:pos="432"/>
          <w:tab w:val="num" w:pos="522"/>
        </w:tabs>
        <w:ind w:left="522" w:hanging="522"/>
        <w:jc w:val="both"/>
        <w:rPr>
          <w:lang w:val="en-US"/>
        </w:rPr>
      </w:pPr>
      <w:bookmarkStart w:id="0" w:name="_GoBack"/>
      <w:bookmarkEnd w:id="0"/>
      <w:r>
        <w:rPr>
          <w:lang w:val="en-US"/>
        </w:rPr>
        <w:t>Introduction</w:t>
      </w:r>
    </w:p>
    <w:p w14:paraId="709F6ACF" w14:textId="200FA83B" w:rsidR="00F5408A" w:rsidRDefault="009B5621" w:rsidP="00D41D0C">
      <w:pPr>
        <w:jc w:val="both"/>
        <w:rPr>
          <w:rFonts w:eastAsia="等线"/>
          <w:lang w:eastAsia="zh-CN"/>
        </w:rPr>
      </w:pPr>
      <w:r>
        <w:rPr>
          <w:lang w:val="en-US"/>
        </w:rPr>
        <w:t>I</w:t>
      </w:r>
      <w:r w:rsidR="00B02572">
        <w:t>n RAN4#116 meeting, a</w:t>
      </w:r>
      <w:r w:rsidR="009240A3" w:rsidRPr="00F5408A">
        <w:t xml:space="preserve"> </w:t>
      </w:r>
      <w:r w:rsidR="000773AC">
        <w:rPr>
          <w:rFonts w:eastAsia="等线"/>
          <w:lang w:eastAsia="zh-CN"/>
        </w:rPr>
        <w:t>Plan</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RAN4 6G guidance for information</w:t>
      </w:r>
      <w:r w:rsidR="00B02572">
        <w:rPr>
          <w:rFonts w:eastAsia="等线"/>
          <w:lang w:eastAsia="zh-CN"/>
        </w:rPr>
        <w:t xml:space="preserve"> was provided by RAN4 chair</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 </w:t>
      </w:r>
      <w:r w:rsidR="00F5408A">
        <w:rPr>
          <w:rFonts w:eastAsia="等线"/>
          <w:lang w:eastAsia="zh-CN"/>
        </w:rPr>
        <w:t xml:space="preserve">provide some </w:t>
      </w:r>
      <w:r w:rsidR="000773AC">
        <w:rPr>
          <w:rFonts w:eastAsia="等线"/>
          <w:lang w:eastAsia="zh-CN"/>
        </w:rPr>
        <w:t xml:space="preserve">initial </w:t>
      </w:r>
      <w:r w:rsidR="00F5408A">
        <w:rPr>
          <w:rFonts w:eastAsia="等线"/>
          <w:lang w:eastAsia="zh-CN"/>
        </w:rPr>
        <w:t xml:space="preserve">views on </w:t>
      </w:r>
      <w:r w:rsidR="000773AC">
        <w:rPr>
          <w:rFonts w:eastAsia="等线"/>
          <w:lang w:eastAsia="zh-CN"/>
        </w:rPr>
        <w:t xml:space="preserve">6G </w:t>
      </w:r>
      <w:r w:rsidR="00504DD8">
        <w:rPr>
          <w:rFonts w:eastAsia="等线"/>
          <w:lang w:eastAsia="zh-CN"/>
        </w:rPr>
        <w:t>UE RF</w:t>
      </w:r>
      <w:r w:rsidR="00F5408A">
        <w:rPr>
          <w:rFonts w:eastAsia="等线"/>
          <w:lang w:eastAsia="zh-CN"/>
        </w:rPr>
        <w:t>.</w:t>
      </w:r>
    </w:p>
    <w:tbl>
      <w:tblPr>
        <w:tblStyle w:val="aff"/>
        <w:tblW w:w="0" w:type="auto"/>
        <w:tblLook w:val="04A0" w:firstRow="1" w:lastRow="0" w:firstColumn="1" w:lastColumn="0" w:noHBand="0" w:noVBand="1"/>
      </w:tblPr>
      <w:tblGrid>
        <w:gridCol w:w="9621"/>
      </w:tblGrid>
      <w:tr w:rsidR="006E65BE" w14:paraId="10674947" w14:textId="77777777" w:rsidTr="006E65BE">
        <w:tc>
          <w:tcPr>
            <w:tcW w:w="9621" w:type="dxa"/>
          </w:tcPr>
          <w:tbl>
            <w:tblPr>
              <w:tblStyle w:val="aff"/>
              <w:tblW w:w="0" w:type="auto"/>
              <w:tblInd w:w="568" w:type="dxa"/>
              <w:tblLook w:val="04A0" w:firstRow="1" w:lastRow="0" w:firstColumn="1" w:lastColumn="0" w:noHBand="0" w:noVBand="1"/>
            </w:tblPr>
            <w:tblGrid>
              <w:gridCol w:w="2224"/>
              <w:gridCol w:w="2227"/>
              <w:gridCol w:w="4220"/>
            </w:tblGrid>
            <w:tr w:rsidR="00B02572" w14:paraId="6E4B0135" w14:textId="77777777" w:rsidTr="00B02572">
              <w:tc>
                <w:tcPr>
                  <w:tcW w:w="2224" w:type="dxa"/>
                </w:tcPr>
                <w:p w14:paraId="007B6886" w14:textId="20F7DCE0" w:rsidR="00B02572" w:rsidRPr="00B02572" w:rsidRDefault="00B02572" w:rsidP="00D41D0C">
                  <w:pPr>
                    <w:pStyle w:val="B10"/>
                    <w:ind w:left="0" w:firstLine="0"/>
                    <w:jc w:val="both"/>
                    <w:rPr>
                      <w:rFonts w:eastAsiaTheme="minorEastAsia"/>
                      <w:lang w:eastAsia="zh-CN"/>
                    </w:rPr>
                  </w:pPr>
                  <w:r>
                    <w:rPr>
                      <w:rFonts w:eastAsiaTheme="minorEastAsia" w:hint="eastAsia"/>
                      <w:lang w:eastAsia="zh-CN"/>
                    </w:rPr>
                    <w:t>6</w:t>
                  </w:r>
                  <w:r>
                    <w:rPr>
                      <w:rFonts w:eastAsiaTheme="minorEastAsia"/>
                      <w:lang w:eastAsia="zh-CN"/>
                    </w:rPr>
                    <w:t>G topics</w:t>
                  </w:r>
                </w:p>
              </w:tc>
              <w:tc>
                <w:tcPr>
                  <w:tcW w:w="2225" w:type="dxa"/>
                </w:tcPr>
                <w:p w14:paraId="19659361" w14:textId="484C9AE0" w:rsidR="00B02572" w:rsidRPr="00B02572" w:rsidRDefault="00B02572" w:rsidP="00D41D0C">
                  <w:pPr>
                    <w:pStyle w:val="B10"/>
                    <w:ind w:left="0" w:firstLine="0"/>
                    <w:jc w:val="both"/>
                    <w:rPr>
                      <w:rFonts w:eastAsiaTheme="minorEastAsia"/>
                      <w:lang w:eastAsia="zh-CN"/>
                    </w:rPr>
                  </w:pPr>
                  <w:r>
                    <w:rPr>
                      <w:rFonts w:eastAsiaTheme="minorEastAsia" w:hint="eastAsia"/>
                      <w:lang w:eastAsia="zh-CN"/>
                    </w:rPr>
                    <w:t>S</w:t>
                  </w:r>
                  <w:r>
                    <w:rPr>
                      <w:rFonts w:eastAsiaTheme="minorEastAsia"/>
                      <w:lang w:eastAsia="zh-CN"/>
                    </w:rPr>
                    <w:t>cope</w:t>
                  </w:r>
                </w:p>
              </w:tc>
              <w:tc>
                <w:tcPr>
                  <w:tcW w:w="4220" w:type="dxa"/>
                </w:tcPr>
                <w:p w14:paraId="68D3BAA4" w14:textId="19D40042" w:rsidR="00B02572" w:rsidRPr="00B02572" w:rsidRDefault="00B02572" w:rsidP="00D41D0C">
                  <w:pPr>
                    <w:pStyle w:val="B10"/>
                    <w:ind w:left="0" w:firstLine="0"/>
                    <w:jc w:val="both"/>
                    <w:rPr>
                      <w:rFonts w:eastAsiaTheme="minorEastAsia"/>
                      <w:lang w:eastAsia="zh-CN"/>
                    </w:rPr>
                  </w:pPr>
                  <w:r>
                    <w:rPr>
                      <w:rFonts w:eastAsiaTheme="minorEastAsia" w:hint="eastAsia"/>
                      <w:lang w:eastAsia="zh-CN"/>
                    </w:rPr>
                    <w:t>S</w:t>
                  </w:r>
                  <w:r>
                    <w:rPr>
                      <w:rFonts w:eastAsiaTheme="minorEastAsia"/>
                      <w:lang w:eastAsia="zh-CN"/>
                    </w:rPr>
                    <w:t>cope in Q4’2025 and Q1’2026</w:t>
                  </w:r>
                </w:p>
              </w:tc>
            </w:tr>
            <w:tr w:rsidR="00B02572" w14:paraId="52192D58" w14:textId="77777777" w:rsidTr="00B02572">
              <w:tc>
                <w:tcPr>
                  <w:tcW w:w="2224" w:type="dxa"/>
                </w:tcPr>
                <w:p w14:paraId="4E7A5280" w14:textId="38B9CDAC" w:rsidR="00B02572" w:rsidRPr="00B02572" w:rsidRDefault="00B02572" w:rsidP="00D41D0C">
                  <w:pPr>
                    <w:pStyle w:val="B10"/>
                    <w:ind w:left="0" w:firstLine="0"/>
                    <w:jc w:val="both"/>
                    <w:rPr>
                      <w:rFonts w:eastAsiaTheme="minorEastAsia"/>
                      <w:lang w:eastAsia="zh-CN"/>
                    </w:rPr>
                  </w:pPr>
                  <w:r>
                    <w:rPr>
                      <w:rFonts w:eastAsiaTheme="minorEastAsia"/>
                      <w:lang w:eastAsia="zh-CN"/>
                    </w:rPr>
                    <w:t>System parameters</w:t>
                  </w:r>
                </w:p>
              </w:tc>
              <w:tc>
                <w:tcPr>
                  <w:tcW w:w="2225" w:type="dxa"/>
                </w:tcPr>
                <w:p w14:paraId="45BBE944" w14:textId="75CE4D49" w:rsidR="00B02572" w:rsidRPr="00B02572" w:rsidRDefault="00B02572" w:rsidP="00D41D0C">
                  <w:pPr>
                    <w:pStyle w:val="B10"/>
                    <w:ind w:left="0" w:firstLine="0"/>
                    <w:jc w:val="both"/>
                    <w:rPr>
                      <w:rFonts w:eastAsiaTheme="minorEastAsia"/>
                      <w:lang w:eastAsia="zh-CN"/>
                    </w:rPr>
                  </w:pPr>
                  <w:r w:rsidRPr="00B02572">
                    <w:rPr>
                      <w:rFonts w:eastAsiaTheme="minorEastAsia"/>
                      <w:lang w:eastAsia="zh-CN"/>
                    </w:rPr>
                    <w:t>waveform, modulation, CBW, FFT, numerology, #Rx, #Tx, synchronization signal and raster, spectrum utilization, irregular channel bandwidth, device types</w:t>
                  </w:r>
                </w:p>
              </w:tc>
              <w:tc>
                <w:tcPr>
                  <w:tcW w:w="4220" w:type="dxa"/>
                </w:tcPr>
                <w:p w14:paraId="54F0BDB4" w14:textId="3CB6C21F" w:rsidR="00B02572" w:rsidRDefault="00B02572" w:rsidP="00D41D0C">
                  <w:pPr>
                    <w:pStyle w:val="B10"/>
                    <w:ind w:left="0" w:firstLine="0"/>
                    <w:jc w:val="both"/>
                    <w:rPr>
                      <w:lang w:eastAsia="zh-CN"/>
                    </w:rPr>
                  </w:pPr>
                  <w:r w:rsidRPr="00B02572">
                    <w:rPr>
                      <w:rFonts w:eastAsiaTheme="minorEastAsia"/>
                      <w:lang w:eastAsia="zh-CN"/>
                    </w:rPr>
                    <w:t>waveform, modulation, CBW, FFT, numerology, #Rx, #Tx, synchronization signal and raster, spectrum utilization, irregular channel bandwidth, device types</w:t>
                  </w:r>
                </w:p>
              </w:tc>
            </w:tr>
            <w:tr w:rsidR="00B02572" w14:paraId="0AF00326" w14:textId="77777777" w:rsidTr="00B02572">
              <w:tc>
                <w:tcPr>
                  <w:tcW w:w="2224" w:type="dxa"/>
                </w:tcPr>
                <w:p w14:paraId="2AED77A4" w14:textId="76579A3E" w:rsidR="00B02572" w:rsidRPr="00B02572" w:rsidRDefault="00B02572" w:rsidP="00D41D0C">
                  <w:pPr>
                    <w:pStyle w:val="B10"/>
                    <w:ind w:left="0" w:firstLine="0"/>
                    <w:jc w:val="both"/>
                    <w:rPr>
                      <w:rFonts w:eastAsiaTheme="minorEastAsia"/>
                      <w:lang w:eastAsia="zh-CN"/>
                    </w:rPr>
                  </w:pPr>
                  <w:r>
                    <w:rPr>
                      <w:rFonts w:eastAsiaTheme="minorEastAsia" w:hint="eastAsia"/>
                      <w:lang w:eastAsia="zh-CN"/>
                    </w:rPr>
                    <w:t>G</w:t>
                  </w:r>
                  <w:r>
                    <w:rPr>
                      <w:rFonts w:eastAsiaTheme="minorEastAsia"/>
                      <w:lang w:eastAsia="zh-CN"/>
                    </w:rPr>
                    <w:t>eneral RF and UE RF</w:t>
                  </w:r>
                </w:p>
              </w:tc>
              <w:tc>
                <w:tcPr>
                  <w:tcW w:w="2225" w:type="dxa"/>
                </w:tcPr>
                <w:p w14:paraId="73138CEA" w14:textId="456169BA" w:rsidR="00B02572" w:rsidRPr="00B02572" w:rsidRDefault="00B02572" w:rsidP="00D41D0C">
                  <w:pPr>
                    <w:pStyle w:val="B10"/>
                    <w:ind w:left="0" w:firstLine="0"/>
                    <w:jc w:val="both"/>
                    <w:rPr>
                      <w:lang w:eastAsia="zh-CN"/>
                    </w:rPr>
                  </w:pPr>
                  <w:r w:rsidRPr="00B02572">
                    <w:rPr>
                      <w:szCs w:val="48"/>
                    </w:rPr>
                    <w:t>non-spectrum UE RF, MIMO operation, duplexing, spectrum aggregation, initial access, multi-TRP, UE RF related coverage and energy efficiency and other joint UE-BS RF issues</w:t>
                  </w:r>
                </w:p>
              </w:tc>
              <w:tc>
                <w:tcPr>
                  <w:tcW w:w="4220" w:type="dxa"/>
                </w:tcPr>
                <w:p w14:paraId="5011F201" w14:textId="47440171" w:rsidR="002065B8" w:rsidRPr="002065B8" w:rsidRDefault="002065B8" w:rsidP="00D41D0C">
                  <w:pPr>
                    <w:pStyle w:val="B10"/>
                    <w:ind w:left="0" w:firstLine="0"/>
                    <w:jc w:val="both"/>
                    <w:rPr>
                      <w:szCs w:val="48"/>
                    </w:rPr>
                  </w:pPr>
                  <w:r w:rsidRPr="002065B8">
                    <w:rPr>
                      <w:szCs w:val="48"/>
                    </w:rPr>
                    <w:t>non-spectrum and non-AI UE RF, spectrum aggregation</w:t>
                  </w:r>
                  <w:r w:rsidRPr="002065B8">
                    <w:rPr>
                      <w:rFonts w:hint="eastAsia"/>
                      <w:szCs w:val="48"/>
                    </w:rPr>
                    <w:t>，</w:t>
                  </w:r>
                  <w:r w:rsidRPr="002065B8">
                    <w:rPr>
                      <w:szCs w:val="48"/>
                    </w:rPr>
                    <w:t>UE RF related coverage and energy efficiency</w:t>
                  </w:r>
                </w:p>
              </w:tc>
            </w:tr>
            <w:tr w:rsidR="00B02572" w14:paraId="739C4811" w14:textId="77777777" w:rsidTr="00B02572">
              <w:tc>
                <w:tcPr>
                  <w:tcW w:w="2224" w:type="dxa"/>
                </w:tcPr>
                <w:p w14:paraId="34B58486" w14:textId="0C263EB6" w:rsidR="00B02572" w:rsidRPr="00B02572" w:rsidRDefault="00B02572" w:rsidP="00D41D0C">
                  <w:pPr>
                    <w:pStyle w:val="B10"/>
                    <w:ind w:left="0" w:firstLine="0"/>
                    <w:jc w:val="both"/>
                    <w:rPr>
                      <w:rFonts w:eastAsiaTheme="minorEastAsia"/>
                      <w:lang w:eastAsia="zh-CN"/>
                    </w:rPr>
                  </w:pPr>
                  <w:r>
                    <w:rPr>
                      <w:rFonts w:eastAsiaTheme="minorEastAsia"/>
                      <w:lang w:eastAsia="zh-CN"/>
                    </w:rPr>
                    <w:t>BS RF</w:t>
                  </w:r>
                </w:p>
              </w:tc>
              <w:tc>
                <w:tcPr>
                  <w:tcW w:w="2225" w:type="dxa"/>
                </w:tcPr>
                <w:p w14:paraId="32A9D99A" w14:textId="5C6F80EA" w:rsidR="00B02572" w:rsidRPr="00B02572" w:rsidRDefault="002065B8" w:rsidP="00D41D0C">
                  <w:pPr>
                    <w:pStyle w:val="B10"/>
                    <w:ind w:left="0" w:firstLine="0"/>
                    <w:jc w:val="both"/>
                    <w:rPr>
                      <w:lang w:eastAsia="zh-CN"/>
                    </w:rPr>
                  </w:pPr>
                  <w:r w:rsidRPr="00B06DFA">
                    <w:rPr>
                      <w:szCs w:val="48"/>
                    </w:rPr>
                    <w:t>BS RF, coexistence study, BS RF energy efficiency, duplexing, MSR</w:t>
                  </w:r>
                </w:p>
              </w:tc>
              <w:tc>
                <w:tcPr>
                  <w:tcW w:w="4220" w:type="dxa"/>
                </w:tcPr>
                <w:p w14:paraId="390DC961" w14:textId="570E1E26" w:rsidR="00B02572" w:rsidRDefault="002065B8" w:rsidP="00D41D0C">
                  <w:pPr>
                    <w:pStyle w:val="B10"/>
                    <w:ind w:left="0" w:firstLine="0"/>
                    <w:jc w:val="both"/>
                    <w:rPr>
                      <w:lang w:eastAsia="zh-CN"/>
                    </w:rPr>
                  </w:pPr>
                  <w:r w:rsidRPr="00B06DFA">
                    <w:rPr>
                      <w:szCs w:val="48"/>
                    </w:rPr>
                    <w:t>non-spectrum and non-AI BS RF, MSR, coexistence study</w:t>
                  </w:r>
                </w:p>
              </w:tc>
            </w:tr>
            <w:tr w:rsidR="00B02572" w14:paraId="2A10A021" w14:textId="77777777" w:rsidTr="00B02572">
              <w:tc>
                <w:tcPr>
                  <w:tcW w:w="2224" w:type="dxa"/>
                </w:tcPr>
                <w:p w14:paraId="4D85A35E" w14:textId="3CBED050" w:rsidR="00B02572" w:rsidRPr="00B06DFA" w:rsidRDefault="00B06DFA" w:rsidP="00D41D0C">
                  <w:pPr>
                    <w:pStyle w:val="B10"/>
                    <w:ind w:left="0" w:firstLine="0"/>
                    <w:jc w:val="both"/>
                    <w:rPr>
                      <w:rFonts w:eastAsiaTheme="minorEastAsia"/>
                      <w:lang w:eastAsia="zh-CN"/>
                    </w:rPr>
                  </w:pPr>
                  <w:r>
                    <w:rPr>
                      <w:rFonts w:eastAsiaTheme="minorEastAsia"/>
                      <w:lang w:eastAsia="zh-CN"/>
                    </w:rPr>
                    <w:t>Spectrum</w:t>
                  </w:r>
                </w:p>
              </w:tc>
              <w:tc>
                <w:tcPr>
                  <w:tcW w:w="2225" w:type="dxa"/>
                </w:tcPr>
                <w:p w14:paraId="1AD93C45" w14:textId="1B05FD0A" w:rsidR="00B02572" w:rsidRPr="00B06DFA" w:rsidRDefault="00B06DFA" w:rsidP="00D41D0C">
                  <w:pPr>
                    <w:pStyle w:val="B10"/>
                    <w:ind w:left="0" w:firstLine="0"/>
                    <w:jc w:val="both"/>
                    <w:rPr>
                      <w:szCs w:val="48"/>
                    </w:rPr>
                  </w:pPr>
                  <w:r w:rsidRPr="00B06DFA">
                    <w:rPr>
                      <w:szCs w:val="48"/>
                    </w:rPr>
                    <w:t>band/band combination definition and simplification, defintion of frequency ranges, spectrum related regulatory survey</w:t>
                  </w:r>
                </w:p>
              </w:tc>
              <w:tc>
                <w:tcPr>
                  <w:tcW w:w="4220" w:type="dxa"/>
                </w:tcPr>
                <w:p w14:paraId="1AE9E4DB" w14:textId="68645876" w:rsidR="00B02572" w:rsidRPr="00B06DFA" w:rsidRDefault="00B06DFA" w:rsidP="00D41D0C">
                  <w:pPr>
                    <w:pStyle w:val="B10"/>
                    <w:ind w:left="0" w:firstLine="0"/>
                    <w:jc w:val="both"/>
                    <w:rPr>
                      <w:szCs w:val="48"/>
                    </w:rPr>
                  </w:pPr>
                  <w:r w:rsidRPr="00B06DFA">
                    <w:rPr>
                      <w:szCs w:val="48"/>
                    </w:rPr>
                    <w:t>band/band combination definition and simplification, defintion of frequency ranges, spectrum related regulatory survey</w:t>
                  </w:r>
                </w:p>
              </w:tc>
            </w:tr>
            <w:tr w:rsidR="00B02572" w14:paraId="4185B01F" w14:textId="77777777" w:rsidTr="00B02572">
              <w:tc>
                <w:tcPr>
                  <w:tcW w:w="2224" w:type="dxa"/>
                </w:tcPr>
                <w:p w14:paraId="5ADBDB0B" w14:textId="38508EFF" w:rsidR="00B02572" w:rsidRPr="00B06DFA" w:rsidRDefault="00B06DFA" w:rsidP="00D41D0C">
                  <w:pPr>
                    <w:pStyle w:val="B10"/>
                    <w:ind w:left="0" w:firstLine="0"/>
                    <w:jc w:val="both"/>
                    <w:rPr>
                      <w:rFonts w:eastAsiaTheme="minorEastAsia"/>
                      <w:lang w:eastAsia="zh-CN"/>
                    </w:rPr>
                  </w:pPr>
                  <w:r>
                    <w:rPr>
                      <w:rFonts w:eastAsiaTheme="minorEastAsia" w:hint="eastAsia"/>
                      <w:lang w:eastAsia="zh-CN"/>
                    </w:rPr>
                    <w:t>R</w:t>
                  </w:r>
                  <w:r>
                    <w:rPr>
                      <w:rFonts w:eastAsiaTheme="minorEastAsia"/>
                      <w:lang w:eastAsia="zh-CN"/>
                    </w:rPr>
                    <w:t>RM</w:t>
                  </w:r>
                </w:p>
              </w:tc>
              <w:tc>
                <w:tcPr>
                  <w:tcW w:w="2225" w:type="dxa"/>
                </w:tcPr>
                <w:p w14:paraId="3F6F12A8" w14:textId="6DF129D3" w:rsidR="00B02572" w:rsidRPr="001E1D0C" w:rsidRDefault="001E1D0C" w:rsidP="00D41D0C">
                  <w:pPr>
                    <w:pStyle w:val="B10"/>
                    <w:ind w:left="0" w:firstLine="0"/>
                    <w:jc w:val="both"/>
                    <w:rPr>
                      <w:szCs w:val="48"/>
                    </w:rPr>
                  </w:pPr>
                  <w:r w:rsidRPr="001E1D0C">
                    <w:rPr>
                      <w:szCs w:val="48"/>
                    </w:rPr>
                    <w:t>RAN4 driven non-AI RRM topics, MIMO operation, mobility, initial access, spectrum aggregation, multi-TRP, RRM related coverage and energy efficiency, other PHY signal/channel/procedure related RRM</w:t>
                  </w:r>
                </w:p>
              </w:tc>
              <w:tc>
                <w:tcPr>
                  <w:tcW w:w="4220" w:type="dxa"/>
                </w:tcPr>
                <w:p w14:paraId="232B92D2" w14:textId="6AA97A3B" w:rsidR="00B02572" w:rsidRPr="001E1D0C" w:rsidRDefault="001E1D0C" w:rsidP="00D41D0C">
                  <w:pPr>
                    <w:pStyle w:val="B10"/>
                    <w:ind w:left="0" w:firstLine="0"/>
                    <w:jc w:val="both"/>
                    <w:rPr>
                      <w:szCs w:val="48"/>
                    </w:rPr>
                  </w:pPr>
                  <w:r w:rsidRPr="001E1D0C">
                    <w:rPr>
                      <w:szCs w:val="48"/>
                    </w:rPr>
                    <w:t>RAN4 driven non-AI RRM topics,</w:t>
                  </w:r>
                </w:p>
              </w:tc>
            </w:tr>
            <w:tr w:rsidR="00B02572" w14:paraId="744F70B2" w14:textId="77777777" w:rsidTr="00B02572">
              <w:tc>
                <w:tcPr>
                  <w:tcW w:w="2224" w:type="dxa"/>
                </w:tcPr>
                <w:p w14:paraId="40C26D3A" w14:textId="094C517A" w:rsidR="00B02572" w:rsidRPr="00B06DFA" w:rsidRDefault="00B06DFA" w:rsidP="00D41D0C">
                  <w:pPr>
                    <w:pStyle w:val="B10"/>
                    <w:ind w:left="0" w:firstLine="0"/>
                    <w:jc w:val="both"/>
                    <w:rPr>
                      <w:rFonts w:eastAsiaTheme="minorEastAsia"/>
                      <w:lang w:eastAsia="zh-CN"/>
                    </w:rPr>
                  </w:pPr>
                  <w:r>
                    <w:rPr>
                      <w:rFonts w:eastAsiaTheme="minorEastAsia"/>
                      <w:lang w:eastAsia="zh-CN"/>
                    </w:rPr>
                    <w:lastRenderedPageBreak/>
                    <w:t>Demod</w:t>
                  </w:r>
                </w:p>
              </w:tc>
              <w:tc>
                <w:tcPr>
                  <w:tcW w:w="2225" w:type="dxa"/>
                </w:tcPr>
                <w:p w14:paraId="7DE52D59" w14:textId="3F576F1E" w:rsidR="00B02572" w:rsidRPr="001E1D0C" w:rsidRDefault="001E1D0C" w:rsidP="00D41D0C">
                  <w:pPr>
                    <w:pStyle w:val="B10"/>
                    <w:ind w:left="0" w:firstLine="0"/>
                    <w:jc w:val="both"/>
                    <w:rPr>
                      <w:szCs w:val="48"/>
                    </w:rPr>
                  </w:pPr>
                  <w:r w:rsidRPr="001E1D0C">
                    <w:rPr>
                      <w:szCs w:val="48"/>
                    </w:rPr>
                    <w:t>RAN4 driven non-AI demod topics, MIMO operation, channel coding, multi TRP, demod related coverage and energy efficiency, other PHY signal/ channel/procedure related demod</w:t>
                  </w:r>
                </w:p>
              </w:tc>
              <w:tc>
                <w:tcPr>
                  <w:tcW w:w="4220" w:type="dxa"/>
                </w:tcPr>
                <w:p w14:paraId="5C09A305" w14:textId="670CBB9A" w:rsidR="00B02572" w:rsidRPr="001E1D0C" w:rsidRDefault="001E1D0C" w:rsidP="00D41D0C">
                  <w:pPr>
                    <w:pStyle w:val="B10"/>
                    <w:ind w:left="0" w:firstLine="0"/>
                    <w:jc w:val="both"/>
                    <w:rPr>
                      <w:szCs w:val="48"/>
                    </w:rPr>
                  </w:pPr>
                  <w:r w:rsidRPr="001E1D0C">
                    <w:rPr>
                      <w:szCs w:val="48"/>
                    </w:rPr>
                    <w:t>RAN4 driven non-AI demod topics</w:t>
                  </w:r>
                </w:p>
              </w:tc>
            </w:tr>
            <w:tr w:rsidR="00B06DFA" w14:paraId="25EA92FC" w14:textId="77777777" w:rsidTr="00B02572">
              <w:tc>
                <w:tcPr>
                  <w:tcW w:w="2224" w:type="dxa"/>
                </w:tcPr>
                <w:p w14:paraId="4F307C3E" w14:textId="3A7942E5" w:rsidR="00B06DFA" w:rsidRDefault="00B06DFA" w:rsidP="00D41D0C">
                  <w:pPr>
                    <w:pStyle w:val="B10"/>
                    <w:ind w:left="0" w:firstLine="0"/>
                    <w:jc w:val="both"/>
                    <w:rPr>
                      <w:rFonts w:eastAsiaTheme="minorEastAsia"/>
                      <w:lang w:eastAsia="zh-CN"/>
                    </w:rPr>
                  </w:pPr>
                  <w:r>
                    <w:rPr>
                      <w:rFonts w:eastAsiaTheme="minorEastAsia" w:hint="eastAsia"/>
                      <w:lang w:eastAsia="zh-CN"/>
                    </w:rPr>
                    <w:t>A</w:t>
                  </w:r>
                  <w:r>
                    <w:rPr>
                      <w:rFonts w:eastAsiaTheme="minorEastAsia"/>
                      <w:lang w:eastAsia="zh-CN"/>
                    </w:rPr>
                    <w:t>I</w:t>
                  </w:r>
                </w:p>
              </w:tc>
              <w:tc>
                <w:tcPr>
                  <w:tcW w:w="2225" w:type="dxa"/>
                </w:tcPr>
                <w:p w14:paraId="121B2AD2" w14:textId="6E593BD7" w:rsidR="00B06DFA" w:rsidRPr="003651C7" w:rsidRDefault="003651C7" w:rsidP="00D41D0C">
                  <w:pPr>
                    <w:pStyle w:val="B10"/>
                    <w:ind w:left="0" w:firstLine="0"/>
                    <w:jc w:val="both"/>
                    <w:rPr>
                      <w:rFonts w:eastAsiaTheme="minorEastAsia"/>
                      <w:lang w:eastAsia="zh-CN"/>
                    </w:rPr>
                  </w:pPr>
                  <w:r w:rsidRPr="003651C7">
                    <w:rPr>
                      <w:rFonts w:eastAsiaTheme="minorEastAsia"/>
                      <w:lang w:eastAsia="zh-CN"/>
                    </w:rPr>
                    <w:t>RAN4 driven use cases, RAN4 impacts of other WG driven use cases, RAN for AI</w:t>
                  </w:r>
                </w:p>
              </w:tc>
              <w:tc>
                <w:tcPr>
                  <w:tcW w:w="4220" w:type="dxa"/>
                </w:tcPr>
                <w:p w14:paraId="37467B07" w14:textId="522729C8" w:rsidR="00B06DFA" w:rsidRPr="003651C7" w:rsidRDefault="003651C7" w:rsidP="00D41D0C">
                  <w:pPr>
                    <w:pStyle w:val="B10"/>
                    <w:ind w:left="0" w:firstLine="0"/>
                    <w:jc w:val="both"/>
                    <w:rPr>
                      <w:rFonts w:eastAsiaTheme="minorEastAsia"/>
                      <w:lang w:eastAsia="zh-CN"/>
                    </w:rPr>
                  </w:pPr>
                  <w:r w:rsidRPr="003651C7">
                    <w:rPr>
                      <w:rFonts w:eastAsiaTheme="minorEastAsia"/>
                      <w:lang w:eastAsia="zh-CN"/>
                    </w:rPr>
                    <w:t>RAN4 driven use cases</w:t>
                  </w:r>
                </w:p>
              </w:tc>
            </w:tr>
            <w:tr w:rsidR="00B06DFA" w14:paraId="3017C5E6" w14:textId="77777777" w:rsidTr="00B02572">
              <w:tc>
                <w:tcPr>
                  <w:tcW w:w="2224" w:type="dxa"/>
                </w:tcPr>
                <w:p w14:paraId="3315A66A" w14:textId="7CEFBB9C" w:rsidR="00B06DFA" w:rsidRDefault="00B06DFA" w:rsidP="00D41D0C">
                  <w:pPr>
                    <w:pStyle w:val="B10"/>
                    <w:ind w:left="0" w:firstLine="0"/>
                    <w:jc w:val="both"/>
                    <w:rPr>
                      <w:rFonts w:eastAsiaTheme="minorEastAsia"/>
                      <w:lang w:eastAsia="zh-CN"/>
                    </w:rPr>
                  </w:pPr>
                  <w:r>
                    <w:rPr>
                      <w:rFonts w:eastAsiaTheme="minorEastAsia" w:hint="eastAsia"/>
                      <w:lang w:eastAsia="zh-CN"/>
                    </w:rPr>
                    <w:t>5</w:t>
                  </w:r>
                  <w:r>
                    <w:rPr>
                      <w:rFonts w:eastAsiaTheme="minorEastAsia"/>
                      <w:lang w:eastAsia="zh-CN"/>
                    </w:rPr>
                    <w:t xml:space="preserve">G and 6G spectrum sharing </w:t>
                  </w:r>
                </w:p>
              </w:tc>
              <w:tc>
                <w:tcPr>
                  <w:tcW w:w="2225" w:type="dxa"/>
                </w:tcPr>
                <w:p w14:paraId="609DF451" w14:textId="2164E468" w:rsidR="00B06DFA" w:rsidRPr="00627D6F" w:rsidRDefault="00627D6F" w:rsidP="00D41D0C">
                  <w:pPr>
                    <w:pStyle w:val="B10"/>
                    <w:ind w:left="0" w:firstLine="0"/>
                    <w:jc w:val="both"/>
                    <w:rPr>
                      <w:rFonts w:eastAsiaTheme="minorEastAsia"/>
                      <w:lang w:eastAsia="zh-CN"/>
                    </w:rPr>
                  </w:pPr>
                  <w:r w:rsidRPr="00627D6F">
                    <w:rPr>
                      <w:rFonts w:eastAsiaTheme="minorEastAsia"/>
                      <w:lang w:eastAsia="zh-CN"/>
                    </w:rPr>
                    <w:t>multi-RAT spectrum sharing for migration, mobility between 5G NR and 6G</w:t>
                  </w:r>
                </w:p>
              </w:tc>
              <w:tc>
                <w:tcPr>
                  <w:tcW w:w="4220" w:type="dxa"/>
                </w:tcPr>
                <w:p w14:paraId="26B2B007" w14:textId="613EF827" w:rsidR="00B06DFA" w:rsidRPr="00627D6F" w:rsidRDefault="00627D6F" w:rsidP="00D41D0C">
                  <w:pPr>
                    <w:pStyle w:val="B10"/>
                    <w:ind w:left="0" w:firstLine="0"/>
                    <w:jc w:val="both"/>
                    <w:rPr>
                      <w:rFonts w:eastAsiaTheme="minorEastAsia"/>
                      <w:lang w:eastAsia="zh-CN"/>
                    </w:rPr>
                  </w:pPr>
                  <w:r w:rsidRPr="00627D6F">
                    <w:rPr>
                      <w:rFonts w:eastAsiaTheme="minorEastAsia"/>
                      <w:lang w:eastAsia="zh-CN"/>
                    </w:rPr>
                    <w:t>Topics, if identified, which are not RAN1/2 dependent</w:t>
                  </w:r>
                </w:p>
              </w:tc>
            </w:tr>
            <w:tr w:rsidR="00B06DFA" w14:paraId="00B92D53" w14:textId="77777777" w:rsidTr="00B02572">
              <w:tc>
                <w:tcPr>
                  <w:tcW w:w="2224" w:type="dxa"/>
                </w:tcPr>
                <w:p w14:paraId="53ED4C11" w14:textId="2954C38D" w:rsidR="00B06DFA" w:rsidRDefault="00B06DFA" w:rsidP="00D41D0C">
                  <w:pPr>
                    <w:pStyle w:val="B10"/>
                    <w:ind w:left="0" w:firstLine="0"/>
                    <w:jc w:val="both"/>
                    <w:rPr>
                      <w:rFonts w:eastAsiaTheme="minorEastAsia"/>
                      <w:lang w:eastAsia="zh-CN"/>
                    </w:rPr>
                  </w:pPr>
                  <w:r>
                    <w:rPr>
                      <w:rFonts w:eastAsiaTheme="minorEastAsia" w:hint="eastAsia"/>
                      <w:lang w:eastAsia="zh-CN"/>
                    </w:rPr>
                    <w:t>S</w:t>
                  </w:r>
                  <w:r>
                    <w:rPr>
                      <w:rFonts w:eastAsiaTheme="minorEastAsia"/>
                      <w:lang w:eastAsia="zh-CN"/>
                    </w:rPr>
                    <w:t>ensing</w:t>
                  </w:r>
                </w:p>
              </w:tc>
              <w:tc>
                <w:tcPr>
                  <w:tcW w:w="2225" w:type="dxa"/>
                </w:tcPr>
                <w:p w14:paraId="518BF786" w14:textId="6F0BC7A4" w:rsidR="00B06DFA" w:rsidRPr="001E1D0C" w:rsidRDefault="00627D6F" w:rsidP="00D41D0C">
                  <w:pPr>
                    <w:pStyle w:val="B10"/>
                    <w:ind w:left="0" w:firstLine="0"/>
                    <w:jc w:val="both"/>
                    <w:rPr>
                      <w:rFonts w:eastAsiaTheme="minorEastAsia"/>
                      <w:lang w:eastAsia="zh-CN"/>
                    </w:rPr>
                  </w:pPr>
                  <w:r w:rsidRPr="001E1D0C">
                    <w:rPr>
                      <w:rFonts w:eastAsiaTheme="minorEastAsia"/>
                      <w:lang w:eastAsia="zh-CN"/>
                    </w:rPr>
                    <w:t>PHY functions and procedure, RF, coexistence and testability</w:t>
                  </w:r>
                </w:p>
              </w:tc>
              <w:tc>
                <w:tcPr>
                  <w:tcW w:w="4220" w:type="dxa"/>
                </w:tcPr>
                <w:p w14:paraId="01A3B73C" w14:textId="043B85DD" w:rsidR="00B06DFA" w:rsidRPr="001E1D0C" w:rsidRDefault="00627D6F" w:rsidP="00D41D0C">
                  <w:pPr>
                    <w:pStyle w:val="B10"/>
                    <w:ind w:left="0" w:firstLine="0"/>
                    <w:jc w:val="both"/>
                    <w:rPr>
                      <w:rFonts w:eastAsiaTheme="minorEastAsia"/>
                      <w:lang w:eastAsia="zh-CN"/>
                    </w:rPr>
                  </w:pPr>
                  <w:r w:rsidRPr="001E1D0C">
                    <w:rPr>
                      <w:rFonts w:eastAsiaTheme="minorEastAsia"/>
                      <w:lang w:eastAsia="zh-CN"/>
                    </w:rPr>
                    <w:t>Topics, if identified, which are not RAN1/2 dependent</w:t>
                  </w:r>
                </w:p>
              </w:tc>
            </w:tr>
            <w:tr w:rsidR="00B06DFA" w14:paraId="6CA4DADD" w14:textId="77777777" w:rsidTr="00B02572">
              <w:tc>
                <w:tcPr>
                  <w:tcW w:w="2224" w:type="dxa"/>
                </w:tcPr>
                <w:p w14:paraId="5B0C894A" w14:textId="3914D64B" w:rsidR="00B06DFA" w:rsidRDefault="00B06DFA" w:rsidP="00D41D0C">
                  <w:pPr>
                    <w:pStyle w:val="B10"/>
                    <w:ind w:left="0" w:firstLine="0"/>
                    <w:jc w:val="both"/>
                    <w:rPr>
                      <w:rFonts w:eastAsiaTheme="minorEastAsia"/>
                      <w:lang w:eastAsia="zh-CN"/>
                    </w:rPr>
                  </w:pPr>
                  <w:r>
                    <w:rPr>
                      <w:rFonts w:eastAsiaTheme="minorEastAsia"/>
                      <w:lang w:eastAsia="zh-CN"/>
                    </w:rPr>
                    <w:t>OTA and testability</w:t>
                  </w:r>
                </w:p>
              </w:tc>
              <w:tc>
                <w:tcPr>
                  <w:tcW w:w="2225" w:type="dxa"/>
                </w:tcPr>
                <w:p w14:paraId="0AFBD3CF" w14:textId="335B94C2" w:rsidR="00B06DFA" w:rsidRPr="00B06DFA" w:rsidRDefault="00B06DFA" w:rsidP="00D41D0C">
                  <w:pPr>
                    <w:pStyle w:val="B10"/>
                    <w:ind w:left="0" w:firstLine="0"/>
                    <w:jc w:val="both"/>
                    <w:rPr>
                      <w:rFonts w:eastAsiaTheme="minorEastAsia"/>
                      <w:lang w:eastAsia="zh-CN"/>
                    </w:rPr>
                  </w:pPr>
                  <w:r w:rsidRPr="00B06DFA">
                    <w:rPr>
                      <w:rFonts w:eastAsiaTheme="minorEastAsia"/>
                      <w:lang w:eastAsia="zh-CN"/>
                    </w:rPr>
                    <w:t>Testability methodology framework and key assumptions, including both AI and non-AI features</w:t>
                  </w:r>
                </w:p>
              </w:tc>
              <w:tc>
                <w:tcPr>
                  <w:tcW w:w="4220" w:type="dxa"/>
                </w:tcPr>
                <w:p w14:paraId="79F950FC" w14:textId="23F4ED33" w:rsidR="00B06DFA" w:rsidRPr="00B06DFA" w:rsidRDefault="00B06DFA" w:rsidP="00D41D0C">
                  <w:pPr>
                    <w:pStyle w:val="B10"/>
                    <w:ind w:left="0" w:firstLine="0"/>
                    <w:jc w:val="both"/>
                    <w:rPr>
                      <w:rFonts w:eastAsiaTheme="minorEastAsia"/>
                      <w:lang w:eastAsia="zh-CN"/>
                    </w:rPr>
                  </w:pPr>
                  <w:r w:rsidRPr="00B06DFA">
                    <w:rPr>
                      <w:rFonts w:eastAsiaTheme="minorEastAsia"/>
                      <w:lang w:eastAsia="zh-CN"/>
                    </w:rPr>
                    <w:t>Testability methodology framework and key assumptions, including both AI and non-AI features</w:t>
                  </w:r>
                </w:p>
              </w:tc>
            </w:tr>
            <w:tr w:rsidR="00B06DFA" w14:paraId="276EF164" w14:textId="77777777" w:rsidTr="00B02572">
              <w:tc>
                <w:tcPr>
                  <w:tcW w:w="2224" w:type="dxa"/>
                </w:tcPr>
                <w:p w14:paraId="64FAA8BF" w14:textId="4C464027" w:rsidR="00B06DFA" w:rsidRDefault="00B06DFA" w:rsidP="00D41D0C">
                  <w:pPr>
                    <w:pStyle w:val="B10"/>
                    <w:ind w:left="0" w:firstLine="0"/>
                    <w:jc w:val="both"/>
                    <w:rPr>
                      <w:rFonts w:eastAsiaTheme="minorEastAsia"/>
                      <w:lang w:eastAsia="zh-CN"/>
                    </w:rPr>
                  </w:pPr>
                  <w:r w:rsidRPr="00B06DFA">
                    <w:rPr>
                      <w:rFonts w:eastAsiaTheme="minorEastAsia"/>
                      <w:lang w:eastAsia="zh-CN"/>
                    </w:rPr>
                    <w:t>RAN4 operation efficiency</w:t>
                  </w:r>
                </w:p>
              </w:tc>
              <w:tc>
                <w:tcPr>
                  <w:tcW w:w="2225" w:type="dxa"/>
                </w:tcPr>
                <w:p w14:paraId="7F289F7E" w14:textId="43E86418" w:rsidR="00B06DFA" w:rsidRPr="00B06DFA" w:rsidRDefault="00B06DFA" w:rsidP="00D41D0C">
                  <w:pPr>
                    <w:pStyle w:val="B10"/>
                    <w:ind w:left="0" w:firstLine="0"/>
                    <w:jc w:val="both"/>
                    <w:rPr>
                      <w:rFonts w:eastAsiaTheme="minorEastAsia"/>
                      <w:lang w:eastAsia="zh-CN"/>
                    </w:rPr>
                  </w:pPr>
                  <w:r w:rsidRPr="00B06DFA">
                    <w:rPr>
                      <w:rFonts w:eastAsiaTheme="minorEastAsia"/>
                      <w:lang w:eastAsia="zh-CN"/>
                    </w:rPr>
                    <w:t>CR, spec improvement and modernization in general, new tools for band/ band combinations, other aspects</w:t>
                  </w:r>
                </w:p>
              </w:tc>
              <w:tc>
                <w:tcPr>
                  <w:tcW w:w="4220" w:type="dxa"/>
                </w:tcPr>
                <w:p w14:paraId="547BAB7E" w14:textId="5516F846" w:rsidR="00B06DFA" w:rsidRPr="00B06DFA" w:rsidRDefault="00B06DFA" w:rsidP="00D41D0C">
                  <w:pPr>
                    <w:pStyle w:val="B10"/>
                    <w:ind w:left="0" w:firstLine="0"/>
                    <w:jc w:val="both"/>
                    <w:rPr>
                      <w:rFonts w:eastAsiaTheme="minorEastAsia"/>
                      <w:lang w:eastAsia="zh-CN"/>
                    </w:rPr>
                  </w:pPr>
                  <w:r w:rsidRPr="00B06DFA">
                    <w:rPr>
                      <w:rFonts w:eastAsiaTheme="minorEastAsia"/>
                      <w:lang w:eastAsia="zh-CN"/>
                    </w:rPr>
                    <w:t>CR, spec improvement and modernization in general, new tools for band/ band combinations, other aspects</w:t>
                  </w:r>
                </w:p>
              </w:tc>
            </w:tr>
          </w:tbl>
          <w:p w14:paraId="01BED112" w14:textId="5B4A6E91" w:rsidR="006E65BE" w:rsidRPr="003C181B" w:rsidRDefault="006E65BE" w:rsidP="00D41D0C">
            <w:pPr>
              <w:pStyle w:val="B10"/>
              <w:jc w:val="both"/>
              <w:rPr>
                <w:lang w:eastAsia="zh-CN"/>
              </w:rPr>
            </w:pPr>
          </w:p>
        </w:tc>
      </w:tr>
    </w:tbl>
    <w:p w14:paraId="16FE6B5D" w14:textId="77777777" w:rsidR="006E65BE" w:rsidRPr="00F5408A" w:rsidRDefault="006E65BE" w:rsidP="00D41D0C">
      <w:pPr>
        <w:jc w:val="both"/>
        <w:rPr>
          <w:rFonts w:eastAsia="等线"/>
          <w:lang w:eastAsia="zh-CN"/>
        </w:rPr>
      </w:pPr>
    </w:p>
    <w:p w14:paraId="5AC97CA8" w14:textId="70EBF3E0" w:rsidR="007563B6" w:rsidRPr="004F0E44" w:rsidRDefault="008322A6" w:rsidP="00D41D0C">
      <w:pPr>
        <w:pStyle w:val="10"/>
        <w:tabs>
          <w:tab w:val="clear" w:pos="432"/>
          <w:tab w:val="num" w:pos="522"/>
        </w:tabs>
        <w:ind w:left="522" w:hanging="522"/>
        <w:jc w:val="both"/>
        <w:rPr>
          <w:lang w:val="en-US"/>
        </w:rPr>
      </w:pPr>
      <w:r>
        <w:rPr>
          <w:lang w:val="en-US"/>
        </w:rPr>
        <w:t>Discussion</w:t>
      </w:r>
    </w:p>
    <w:p w14:paraId="00188D82" w14:textId="3B9241DD" w:rsidR="00A71CE6" w:rsidRDefault="00A71CE6" w:rsidP="00D41D0C">
      <w:pPr>
        <w:pStyle w:val="2"/>
        <w:jc w:val="both"/>
        <w:rPr>
          <w:rFonts w:ascii="Times New Roman" w:eastAsiaTheme="minorEastAsia" w:hAnsi="Times New Roman"/>
          <w:sz w:val="28"/>
          <w:lang w:eastAsia="zh-CN"/>
        </w:rPr>
      </w:pPr>
      <w:r>
        <w:rPr>
          <w:rFonts w:ascii="Times New Roman" w:eastAsiaTheme="minorEastAsia" w:hAnsi="Times New Roman" w:hint="eastAsia"/>
          <w:sz w:val="28"/>
          <w:lang w:eastAsia="zh-CN"/>
        </w:rPr>
        <w:t>T</w:t>
      </w:r>
      <w:r>
        <w:rPr>
          <w:rFonts w:ascii="Times New Roman" w:eastAsiaTheme="minorEastAsia" w:hAnsi="Times New Roman"/>
          <w:sz w:val="28"/>
          <w:lang w:eastAsia="zh-CN"/>
        </w:rPr>
        <w:t xml:space="preserve">x </w:t>
      </w:r>
      <w:r>
        <w:rPr>
          <w:rFonts w:ascii="Times New Roman" w:eastAsiaTheme="minorEastAsia" w:hAnsi="Times New Roman" w:hint="eastAsia"/>
          <w:sz w:val="28"/>
          <w:lang w:eastAsia="zh-CN"/>
        </w:rPr>
        <w:t>requirements</w:t>
      </w:r>
    </w:p>
    <w:p w14:paraId="74F58815" w14:textId="39522BD0" w:rsidR="00A71CE6" w:rsidRPr="00A71CE6" w:rsidRDefault="00A71CE6" w:rsidP="00A71CE6">
      <w:pPr>
        <w:pStyle w:val="aff4"/>
        <w:numPr>
          <w:ilvl w:val="0"/>
          <w:numId w:val="18"/>
        </w:numPr>
        <w:rPr>
          <w:rFonts w:eastAsiaTheme="minorEastAsia"/>
          <w:b/>
          <w:u w:val="single"/>
          <w:lang w:eastAsia="zh-CN"/>
        </w:rPr>
      </w:pPr>
      <w:r w:rsidRPr="00A71CE6">
        <w:rPr>
          <w:rFonts w:eastAsiaTheme="minorEastAsia" w:hint="eastAsia"/>
          <w:b/>
          <w:u w:val="single"/>
          <w:lang w:eastAsia="zh-CN"/>
        </w:rPr>
        <w:t>P</w:t>
      </w:r>
      <w:r w:rsidRPr="00A71CE6">
        <w:rPr>
          <w:rFonts w:eastAsiaTheme="minorEastAsia"/>
          <w:b/>
          <w:u w:val="single"/>
          <w:lang w:eastAsia="zh-CN"/>
        </w:rPr>
        <w:t>ower c</w:t>
      </w:r>
      <w:r>
        <w:rPr>
          <w:rFonts w:eastAsiaTheme="minorEastAsia"/>
          <w:b/>
          <w:u w:val="single"/>
          <w:lang w:eastAsia="zh-CN"/>
        </w:rPr>
        <w:t>lass</w:t>
      </w:r>
    </w:p>
    <w:p w14:paraId="29F1EA24" w14:textId="74633A4F" w:rsidR="009817FB" w:rsidRDefault="0024485D" w:rsidP="009817FB">
      <w:pPr>
        <w:jc w:val="both"/>
        <w:rPr>
          <w:lang w:eastAsia="zh-CN"/>
        </w:rPr>
      </w:pPr>
      <w:r>
        <w:rPr>
          <w:lang w:eastAsia="zh-CN"/>
        </w:rPr>
        <w:t xml:space="preserve">For NR FR1, power class definition </w:t>
      </w:r>
      <w:r w:rsidR="00BC2434">
        <w:rPr>
          <w:lang w:eastAsia="zh-CN"/>
        </w:rPr>
        <w:t xml:space="preserve">which is </w:t>
      </w:r>
      <w:r>
        <w:rPr>
          <w:lang w:eastAsia="zh-CN"/>
        </w:rPr>
        <w:t xml:space="preserve">applied in single carrier, UL MIMO, CA, ENDC and Tx </w:t>
      </w:r>
      <w:r w:rsidR="00BC2434">
        <w:rPr>
          <w:lang w:eastAsia="zh-CN"/>
        </w:rPr>
        <w:t>diversity</w:t>
      </w:r>
      <w:r w:rsidR="001E1D0C" w:rsidRPr="007D720C">
        <w:rPr>
          <w:lang w:eastAsia="zh-CN"/>
        </w:rPr>
        <w:t>.</w:t>
      </w:r>
      <w:r w:rsidR="00512BED">
        <w:rPr>
          <w:lang w:eastAsia="zh-CN"/>
        </w:rPr>
        <w:t xml:space="preserve"> The step of power class is 3dB whatever </w:t>
      </w:r>
      <w:r w:rsidR="00F60DD6">
        <w:rPr>
          <w:lang w:eastAsia="zh-CN"/>
        </w:rPr>
        <w:t>the</w:t>
      </w:r>
      <w:r w:rsidR="00512BED">
        <w:rPr>
          <w:lang w:eastAsia="zh-CN"/>
        </w:rPr>
        <w:t xml:space="preserve"> </w:t>
      </w:r>
      <w:r w:rsidR="00F60DD6">
        <w:rPr>
          <w:lang w:eastAsia="zh-CN"/>
        </w:rPr>
        <w:t xml:space="preserve">scenario. With the increased </w:t>
      </w:r>
      <w:r w:rsidR="00512BED">
        <w:rPr>
          <w:lang w:eastAsia="zh-CN"/>
        </w:rPr>
        <w:t>power class, especially above for PC1.5, it is more difficult for UE implementation</w:t>
      </w:r>
      <w:r w:rsidR="00120BD8">
        <w:rPr>
          <w:lang w:eastAsia="zh-CN"/>
        </w:rPr>
        <w:t xml:space="preserve"> to achieve </w:t>
      </w:r>
      <w:r w:rsidR="00F60DD6">
        <w:rPr>
          <w:lang w:eastAsia="zh-CN"/>
        </w:rPr>
        <w:t xml:space="preserve">a </w:t>
      </w:r>
      <w:r w:rsidR="00120BD8">
        <w:rPr>
          <w:lang w:eastAsia="zh-CN"/>
        </w:rPr>
        <w:t>3dB step</w:t>
      </w:r>
      <w:r w:rsidR="00393794">
        <w:rPr>
          <w:lang w:eastAsia="zh-CN"/>
        </w:rPr>
        <w:t xml:space="preserve">. </w:t>
      </w:r>
      <w:r w:rsidR="00F60DD6">
        <w:rPr>
          <w:lang w:eastAsia="zh-CN"/>
        </w:rPr>
        <w:t xml:space="preserve">With the increase of power, the efficiency of PA will gradually decrease. </w:t>
      </w:r>
      <w:r w:rsidR="00393794">
        <w:rPr>
          <w:lang w:eastAsia="zh-CN"/>
        </w:rPr>
        <w:t>T</w:t>
      </w:r>
      <w:r w:rsidR="00512BED">
        <w:rPr>
          <w:lang w:eastAsia="zh-CN"/>
        </w:rPr>
        <w:t xml:space="preserve">he UE may waste </w:t>
      </w:r>
      <w:r w:rsidR="00393794">
        <w:rPr>
          <w:lang w:eastAsia="zh-CN"/>
        </w:rPr>
        <w:t xml:space="preserve">more than </w:t>
      </w:r>
      <w:r w:rsidR="00512BED">
        <w:rPr>
          <w:lang w:eastAsia="zh-CN"/>
        </w:rPr>
        <w:t>2x power consumption with the power class increase 3dB.</w:t>
      </w:r>
      <w:r w:rsidR="00393794">
        <w:rPr>
          <w:lang w:eastAsia="zh-CN"/>
        </w:rPr>
        <w:t xml:space="preserve"> In our understanding, </w:t>
      </w:r>
      <w:r w:rsidR="00C06D75">
        <w:rPr>
          <w:lang w:eastAsia="zh-CN"/>
        </w:rPr>
        <w:t xml:space="preserve">maybe we can set 2dB step or other values </w:t>
      </w:r>
      <w:r w:rsidR="00F60DD6">
        <w:rPr>
          <w:lang w:eastAsia="zh-CN"/>
        </w:rPr>
        <w:t>are more appropriate, especially for higher power classes</w:t>
      </w:r>
      <w:r w:rsidR="00C06D75">
        <w:rPr>
          <w:lang w:eastAsia="zh-CN"/>
        </w:rPr>
        <w:t xml:space="preserve">, </w:t>
      </w:r>
      <w:r w:rsidR="00120BD8">
        <w:rPr>
          <w:lang w:eastAsia="zh-CN"/>
        </w:rPr>
        <w:t xml:space="preserve">whether </w:t>
      </w:r>
      <w:r w:rsidR="00F60DD6">
        <w:rPr>
          <w:lang w:eastAsia="zh-CN"/>
        </w:rPr>
        <w:t xml:space="preserve">to </w:t>
      </w:r>
      <w:r w:rsidR="00120BD8">
        <w:rPr>
          <w:lang w:eastAsia="zh-CN"/>
        </w:rPr>
        <w:t xml:space="preserve">keep 3dB step for power class needs to be further studied. </w:t>
      </w:r>
    </w:p>
    <w:p w14:paraId="6C491E8F" w14:textId="0C5C87AF" w:rsidR="002A5AA9" w:rsidRPr="000C641A" w:rsidRDefault="002A5AA9" w:rsidP="009817FB">
      <w:pPr>
        <w:jc w:val="both"/>
        <w:rPr>
          <w:b/>
          <w:i/>
          <w:lang w:eastAsia="zh-CN"/>
        </w:rPr>
      </w:pPr>
      <w:r w:rsidRPr="000C641A">
        <w:rPr>
          <w:b/>
          <w:i/>
          <w:lang w:eastAsia="zh-CN"/>
        </w:rPr>
        <w:t>Proposal</w:t>
      </w:r>
      <w:r w:rsidR="000C641A">
        <w:rPr>
          <w:b/>
          <w:i/>
          <w:lang w:eastAsia="zh-CN"/>
        </w:rPr>
        <w:t xml:space="preserve"> </w:t>
      </w:r>
      <w:r w:rsidRPr="000C641A">
        <w:rPr>
          <w:b/>
          <w:i/>
          <w:lang w:eastAsia="zh-CN"/>
        </w:rPr>
        <w:t xml:space="preserve">1: Whether </w:t>
      </w:r>
      <w:r w:rsidR="00F60DD6">
        <w:rPr>
          <w:b/>
          <w:i/>
          <w:lang w:eastAsia="zh-CN"/>
        </w:rPr>
        <w:t xml:space="preserve">to </w:t>
      </w:r>
      <w:r w:rsidRPr="000C641A">
        <w:rPr>
          <w:b/>
          <w:i/>
          <w:lang w:eastAsia="zh-CN"/>
        </w:rPr>
        <w:t>keep 3dB step f</w:t>
      </w:r>
      <w:r w:rsidR="000C641A" w:rsidRPr="000C641A">
        <w:rPr>
          <w:b/>
          <w:i/>
          <w:lang w:eastAsia="zh-CN"/>
        </w:rPr>
        <w:t xml:space="preserve">or power class </w:t>
      </w:r>
      <w:r w:rsidR="002F73F3">
        <w:rPr>
          <w:b/>
          <w:i/>
          <w:lang w:eastAsia="zh-CN"/>
        </w:rPr>
        <w:t>or alter other value (e.g., 2dB</w:t>
      </w:r>
      <w:r w:rsidR="002F73F3" w:rsidRPr="002F73F3">
        <w:rPr>
          <w:rFonts w:eastAsiaTheme="minorEastAsia"/>
          <w:b/>
          <w:i/>
          <w:lang w:val="en-US" w:eastAsia="zh-CN"/>
        </w:rPr>
        <w:t>)</w:t>
      </w:r>
      <w:r w:rsidR="002F73F3">
        <w:rPr>
          <w:rFonts w:eastAsiaTheme="minorEastAsia"/>
          <w:b/>
          <w:i/>
          <w:lang w:val="en-US" w:eastAsia="zh-CN"/>
        </w:rPr>
        <w:t xml:space="preserve"> </w:t>
      </w:r>
      <w:r w:rsidR="00F60DD6">
        <w:rPr>
          <w:rFonts w:eastAsiaTheme="minorEastAsia"/>
          <w:b/>
          <w:i/>
          <w:lang w:val="en-US" w:eastAsia="zh-CN"/>
        </w:rPr>
        <w:t xml:space="preserve">for higher power class </w:t>
      </w:r>
      <w:r w:rsidR="000C641A" w:rsidRPr="000C641A">
        <w:rPr>
          <w:b/>
          <w:i/>
          <w:lang w:eastAsia="zh-CN"/>
        </w:rPr>
        <w:t>can be further studied in 6GR.</w:t>
      </w:r>
    </w:p>
    <w:p w14:paraId="64B5215D" w14:textId="4D4E11C2" w:rsidR="002A5AA9" w:rsidRPr="002F73F3" w:rsidRDefault="00B12109" w:rsidP="00305728">
      <w:pPr>
        <w:jc w:val="both"/>
        <w:rPr>
          <w:rFonts w:eastAsiaTheme="minorEastAsia"/>
          <w:lang w:eastAsia="zh-CN"/>
        </w:rPr>
      </w:pPr>
      <w:r>
        <w:rPr>
          <w:lang w:eastAsia="zh-CN"/>
        </w:rPr>
        <w:t>In NR, f</w:t>
      </w:r>
      <w:r w:rsidR="00C06D75">
        <w:rPr>
          <w:lang w:eastAsia="zh-CN"/>
        </w:rPr>
        <w:t xml:space="preserve">or CA/DC, the total power class should be </w:t>
      </w:r>
      <w:r w:rsidR="00E72254">
        <w:rPr>
          <w:lang w:eastAsia="zh-CN"/>
        </w:rPr>
        <w:t>defined. RAN</w:t>
      </w:r>
      <w:r w:rsidR="005045ED">
        <w:rPr>
          <w:lang w:eastAsia="zh-CN"/>
        </w:rPr>
        <w:t>2</w:t>
      </w:r>
      <w:r w:rsidR="00E72254">
        <w:rPr>
          <w:lang w:eastAsia="zh-CN"/>
        </w:rPr>
        <w:t xml:space="preserve"> define</w:t>
      </w:r>
      <w:r>
        <w:rPr>
          <w:lang w:eastAsia="zh-CN"/>
        </w:rPr>
        <w:t>s</w:t>
      </w:r>
      <w:r w:rsidR="00E72254">
        <w:rPr>
          <w:lang w:eastAsia="zh-CN"/>
        </w:rPr>
        <w:t xml:space="preserve"> the capability of</w:t>
      </w:r>
      <w:r w:rsidR="005045ED">
        <w:rPr>
          <w:lang w:eastAsia="zh-CN"/>
        </w:rPr>
        <w:t xml:space="preserve"> </w:t>
      </w:r>
      <w:r w:rsidR="005045ED" w:rsidRPr="005045ED">
        <w:rPr>
          <w:i/>
          <w:lang w:eastAsia="zh-CN"/>
        </w:rPr>
        <w:t>higherPowerLimit-r17</w:t>
      </w:r>
      <w:r w:rsidR="002F73F3">
        <w:rPr>
          <w:i/>
          <w:lang w:eastAsia="zh-CN"/>
        </w:rPr>
        <w:t xml:space="preserve"> </w:t>
      </w:r>
      <w:r w:rsidR="00E72254">
        <w:rPr>
          <w:lang w:eastAsia="zh-CN"/>
        </w:rPr>
        <w:t>to achi</w:t>
      </w:r>
      <w:r w:rsidR="00305728">
        <w:rPr>
          <w:lang w:eastAsia="zh-CN"/>
        </w:rPr>
        <w:t>e</w:t>
      </w:r>
      <w:r w:rsidR="00E72254">
        <w:rPr>
          <w:lang w:eastAsia="zh-CN"/>
        </w:rPr>
        <w:t xml:space="preserve">ve the full power for CA/DC, which </w:t>
      </w:r>
      <w:r w:rsidR="00CE77B0">
        <w:rPr>
          <w:lang w:eastAsia="zh-CN"/>
        </w:rPr>
        <w:t xml:space="preserve">can </w:t>
      </w:r>
      <w:r w:rsidR="00E72254">
        <w:rPr>
          <w:lang w:eastAsia="zh-CN"/>
        </w:rPr>
        <w:t>make every carrier</w:t>
      </w:r>
      <w:r w:rsidR="002F73F3">
        <w:rPr>
          <w:lang w:eastAsia="zh-CN"/>
        </w:rPr>
        <w:t>/band</w:t>
      </w:r>
      <w:r>
        <w:rPr>
          <w:lang w:eastAsia="zh-CN"/>
        </w:rPr>
        <w:t xml:space="preserve"> </w:t>
      </w:r>
      <w:r w:rsidR="00E72254">
        <w:rPr>
          <w:lang w:eastAsia="zh-CN"/>
        </w:rPr>
        <w:t>realize the real max output power.</w:t>
      </w:r>
      <w:r w:rsidR="00305728">
        <w:rPr>
          <w:lang w:eastAsia="zh-CN"/>
        </w:rPr>
        <w:t xml:space="preserve"> </w:t>
      </w:r>
      <w:r w:rsidR="002F73F3">
        <w:rPr>
          <w:lang w:eastAsia="zh-CN"/>
        </w:rPr>
        <w:t>Meantime,</w:t>
      </w:r>
      <w:r w:rsidR="00305728">
        <w:rPr>
          <w:lang w:eastAsia="zh-CN"/>
        </w:rPr>
        <w:t xml:space="preserve"> the </w:t>
      </w:r>
      <w:r w:rsidR="002A5AA9">
        <w:rPr>
          <w:lang w:eastAsia="zh-CN"/>
        </w:rPr>
        <w:t xml:space="preserve">capability can be reported by </w:t>
      </w:r>
      <w:r w:rsidR="002A5AA9" w:rsidRPr="002F73F3">
        <w:rPr>
          <w:i/>
          <w:lang w:eastAsia="zh-CN"/>
        </w:rPr>
        <w:t>UE-powerclassPerBandPerBC-R17.</w:t>
      </w:r>
      <w:r w:rsidR="002A5AA9">
        <w:rPr>
          <w:lang w:eastAsia="zh-CN"/>
        </w:rPr>
        <w:t xml:space="preserve"> Therefore, </w:t>
      </w:r>
      <w:r w:rsidR="00F60DD6">
        <w:rPr>
          <w:lang w:eastAsia="zh-CN"/>
        </w:rPr>
        <w:t xml:space="preserve">in our understanding, </w:t>
      </w:r>
      <w:r w:rsidR="002A5AA9">
        <w:rPr>
          <w:lang w:eastAsia="zh-CN"/>
        </w:rPr>
        <w:t>there is no need to define the total power class for CA/DC in RAN4.</w:t>
      </w:r>
    </w:p>
    <w:p w14:paraId="61F60628" w14:textId="40CF341A" w:rsidR="008F4683" w:rsidRPr="00CE77B0" w:rsidRDefault="00CE77B0" w:rsidP="00D41D0C">
      <w:pPr>
        <w:jc w:val="both"/>
        <w:rPr>
          <w:b/>
          <w:i/>
          <w:sz w:val="24"/>
        </w:rPr>
      </w:pPr>
      <w:r w:rsidRPr="00CE77B0">
        <w:rPr>
          <w:b/>
          <w:i/>
          <w:lang w:eastAsia="zh-CN"/>
        </w:rPr>
        <w:t>Proposal 2: Remove total power class for CA can be considered in 6G.</w:t>
      </w:r>
    </w:p>
    <w:p w14:paraId="304413A4" w14:textId="37E7DC99" w:rsidR="00EF43D0" w:rsidRPr="00A71CE6" w:rsidRDefault="00EF43D0" w:rsidP="00A71CE6">
      <w:pPr>
        <w:pStyle w:val="aff4"/>
        <w:numPr>
          <w:ilvl w:val="0"/>
          <w:numId w:val="18"/>
        </w:numPr>
        <w:rPr>
          <w:rFonts w:eastAsiaTheme="minorEastAsia"/>
          <w:b/>
          <w:u w:val="single"/>
          <w:lang w:eastAsia="zh-CN"/>
        </w:rPr>
      </w:pPr>
      <w:r w:rsidRPr="00A71CE6">
        <w:rPr>
          <w:rFonts w:eastAsiaTheme="minorEastAsia"/>
          <w:b/>
          <w:u w:val="single"/>
          <w:lang w:eastAsia="zh-CN"/>
        </w:rPr>
        <w:lastRenderedPageBreak/>
        <w:t xml:space="preserve">MPR </w:t>
      </w:r>
      <w:r w:rsidR="008B16DA" w:rsidRPr="00A71CE6">
        <w:rPr>
          <w:rFonts w:eastAsiaTheme="minorEastAsia"/>
          <w:b/>
          <w:u w:val="single"/>
          <w:lang w:eastAsia="zh-CN"/>
        </w:rPr>
        <w:t>requirements</w:t>
      </w:r>
    </w:p>
    <w:p w14:paraId="50A69559" w14:textId="0AD1E21A" w:rsidR="00EF43D0" w:rsidRDefault="001C5979" w:rsidP="004F1AFC">
      <w:pPr>
        <w:jc w:val="both"/>
        <w:rPr>
          <w:rFonts w:eastAsiaTheme="minorEastAsia"/>
          <w:lang w:eastAsia="zh-CN"/>
        </w:rPr>
      </w:pPr>
      <w:r>
        <w:rPr>
          <w:rFonts w:eastAsiaTheme="minorEastAsia" w:hint="eastAsia"/>
          <w:lang w:eastAsia="zh-CN"/>
        </w:rPr>
        <w:t>T</w:t>
      </w:r>
      <w:r>
        <w:rPr>
          <w:rFonts w:eastAsiaTheme="minorEastAsia"/>
          <w:lang w:eastAsia="zh-CN"/>
        </w:rPr>
        <w:t xml:space="preserve">he motivation of MPR is to achieve better performance, which is related </w:t>
      </w:r>
      <w:r w:rsidR="00B12109">
        <w:rPr>
          <w:rFonts w:eastAsiaTheme="minorEastAsia"/>
          <w:lang w:eastAsia="zh-CN"/>
        </w:rPr>
        <w:t>to</w:t>
      </w:r>
      <w:r>
        <w:rPr>
          <w:rFonts w:eastAsiaTheme="minorEastAsia"/>
          <w:lang w:eastAsia="zh-CN"/>
        </w:rPr>
        <w:t xml:space="preserve"> Tx EVM, ACLR and SEM. At the same time, on top of </w:t>
      </w:r>
      <w:r w:rsidR="00750E58">
        <w:rPr>
          <w:rFonts w:eastAsiaTheme="minorEastAsia" w:hint="eastAsia"/>
          <w:lang w:eastAsia="zh-CN"/>
        </w:rPr>
        <w:t>meeting</w:t>
      </w:r>
      <w:r w:rsidR="00750E58">
        <w:rPr>
          <w:rFonts w:eastAsiaTheme="minorEastAsia"/>
          <w:lang w:eastAsia="zh-CN"/>
        </w:rPr>
        <w:t xml:space="preserve"> </w:t>
      </w:r>
      <w:r>
        <w:rPr>
          <w:rFonts w:eastAsiaTheme="minorEastAsia"/>
          <w:lang w:eastAsia="zh-CN"/>
        </w:rPr>
        <w:t>better performance</w:t>
      </w:r>
      <w:r w:rsidR="00750E58">
        <w:rPr>
          <w:rFonts w:eastAsiaTheme="minorEastAsia"/>
          <w:lang w:eastAsia="zh-CN"/>
        </w:rPr>
        <w:t xml:space="preserve"> requirements</w:t>
      </w:r>
      <w:r>
        <w:rPr>
          <w:rFonts w:eastAsiaTheme="minorEastAsia"/>
          <w:lang w:eastAsia="zh-CN"/>
        </w:rPr>
        <w:t>, better coverage to achieve with MPR reduction</w:t>
      </w:r>
      <w:r w:rsidR="00750E58">
        <w:rPr>
          <w:rFonts w:eastAsiaTheme="minorEastAsia"/>
          <w:lang w:eastAsia="zh-CN"/>
        </w:rPr>
        <w:t xml:space="preserve"> is expected</w:t>
      </w:r>
      <w:r>
        <w:rPr>
          <w:rFonts w:eastAsiaTheme="minorEastAsia"/>
          <w:lang w:eastAsia="zh-CN"/>
        </w:rPr>
        <w:t>.</w:t>
      </w:r>
      <w:r w:rsidR="00101EE5">
        <w:rPr>
          <w:rFonts w:eastAsiaTheme="minorEastAsia"/>
          <w:lang w:eastAsia="zh-CN"/>
        </w:rPr>
        <w:t xml:space="preserve"> </w:t>
      </w:r>
      <w:r w:rsidR="0024373A">
        <w:rPr>
          <w:rFonts w:eastAsiaTheme="minorEastAsia"/>
          <w:lang w:eastAsia="zh-CN"/>
        </w:rPr>
        <w:t>On one hand, improving MPR is important. On the other hand</w:t>
      </w:r>
      <w:r w:rsidR="005A2006">
        <w:rPr>
          <w:rFonts w:eastAsiaTheme="minorEastAsia"/>
          <w:lang w:eastAsia="zh-CN"/>
        </w:rPr>
        <w:t xml:space="preserve">, we should take no additional more complex UE implementation as baseline. </w:t>
      </w:r>
      <w:r w:rsidR="0024373A">
        <w:rPr>
          <w:rFonts w:eastAsiaTheme="minorEastAsia"/>
          <w:lang w:eastAsia="zh-CN"/>
        </w:rPr>
        <w:t xml:space="preserve">In NR, </w:t>
      </w:r>
      <w:r w:rsidR="00EF7C88">
        <w:rPr>
          <w:rFonts w:eastAsiaTheme="minorEastAsia"/>
          <w:lang w:eastAsia="zh-CN"/>
        </w:rPr>
        <w:t>BWP concept is used in RAN1</w:t>
      </w:r>
      <w:r w:rsidR="005A2006">
        <w:rPr>
          <w:rFonts w:eastAsiaTheme="minorEastAsia"/>
          <w:lang w:eastAsia="zh-CN"/>
        </w:rPr>
        <w:t xml:space="preserve">, </w:t>
      </w:r>
      <w:r w:rsidR="00EF7C88">
        <w:rPr>
          <w:rFonts w:eastAsiaTheme="minorEastAsia"/>
          <w:lang w:eastAsia="zh-CN"/>
        </w:rPr>
        <w:t xml:space="preserve">however, </w:t>
      </w:r>
      <w:r w:rsidR="005A2006">
        <w:rPr>
          <w:rFonts w:eastAsiaTheme="minorEastAsia"/>
          <w:lang w:eastAsia="zh-CN"/>
        </w:rPr>
        <w:t xml:space="preserve">in RAN4 spec, </w:t>
      </w:r>
      <w:r w:rsidR="004F1AFC">
        <w:rPr>
          <w:rFonts w:eastAsiaTheme="minorEastAsia"/>
          <w:lang w:eastAsia="zh-CN"/>
        </w:rPr>
        <w:t xml:space="preserve">MPR is only related </w:t>
      </w:r>
      <w:r w:rsidR="0024373A">
        <w:rPr>
          <w:rFonts w:eastAsiaTheme="minorEastAsia"/>
          <w:lang w:eastAsia="zh-CN"/>
        </w:rPr>
        <w:t>to</w:t>
      </w:r>
      <w:r w:rsidR="004F1AFC">
        <w:rPr>
          <w:rFonts w:eastAsiaTheme="minorEastAsia"/>
          <w:lang w:eastAsia="zh-CN"/>
        </w:rPr>
        <w:t xml:space="preserve"> CBW rather than BWP. In our understanding, we</w:t>
      </w:r>
      <w:r w:rsidR="0024373A">
        <w:rPr>
          <w:rFonts w:eastAsiaTheme="minorEastAsia"/>
          <w:lang w:eastAsia="zh-CN"/>
        </w:rPr>
        <w:t xml:space="preserve"> can apply BWP concept to RAN4. The </w:t>
      </w:r>
      <w:r w:rsidR="004F1AFC">
        <w:rPr>
          <w:rFonts w:eastAsiaTheme="minorEastAsia"/>
          <w:lang w:eastAsia="zh-CN"/>
        </w:rPr>
        <w:t>R19 MPR reduction conclusions can be a starting point to apply BWP to reduce MPR.</w:t>
      </w:r>
    </w:p>
    <w:p w14:paraId="3335A77F" w14:textId="693893AE" w:rsidR="0089258E" w:rsidRPr="00517498" w:rsidRDefault="0089258E" w:rsidP="004F1AFC">
      <w:pPr>
        <w:jc w:val="both"/>
        <w:rPr>
          <w:rFonts w:eastAsiaTheme="minorEastAsia"/>
          <w:b/>
          <w:i/>
          <w:lang w:eastAsia="zh-CN"/>
        </w:rPr>
      </w:pPr>
      <w:r w:rsidRPr="00517498">
        <w:rPr>
          <w:rFonts w:eastAsiaTheme="minorEastAsia"/>
          <w:b/>
          <w:i/>
          <w:lang w:eastAsia="zh-CN"/>
        </w:rPr>
        <w:t>P</w:t>
      </w:r>
      <w:r w:rsidRPr="00517498">
        <w:rPr>
          <w:rFonts w:eastAsiaTheme="minorEastAsia" w:hint="eastAsia"/>
          <w:b/>
          <w:i/>
          <w:lang w:eastAsia="zh-CN"/>
        </w:rPr>
        <w:t>roposal</w:t>
      </w:r>
      <w:r w:rsidRPr="00517498">
        <w:rPr>
          <w:rFonts w:eastAsiaTheme="minorEastAsia"/>
          <w:b/>
          <w:i/>
          <w:lang w:eastAsia="zh-CN"/>
        </w:rPr>
        <w:t xml:space="preserve"> </w:t>
      </w:r>
      <w:r w:rsidR="00E92A12">
        <w:rPr>
          <w:rFonts w:eastAsiaTheme="minorEastAsia"/>
          <w:b/>
          <w:i/>
          <w:lang w:eastAsia="zh-CN"/>
        </w:rPr>
        <w:t>3</w:t>
      </w:r>
      <w:r w:rsidRPr="00517498">
        <w:rPr>
          <w:rFonts w:eastAsiaTheme="minorEastAsia" w:hint="eastAsia"/>
          <w:b/>
          <w:i/>
          <w:lang w:eastAsia="zh-CN"/>
        </w:rPr>
        <w:t>:</w:t>
      </w:r>
      <w:r w:rsidRPr="00517498">
        <w:rPr>
          <w:rFonts w:eastAsiaTheme="minorEastAsia"/>
          <w:b/>
          <w:i/>
          <w:lang w:eastAsia="zh-CN"/>
        </w:rPr>
        <w:t xml:space="preserve"> </w:t>
      </w:r>
      <w:r w:rsidR="00B03D31" w:rsidRPr="00517498">
        <w:rPr>
          <w:rFonts w:eastAsiaTheme="minorEastAsia"/>
          <w:b/>
          <w:i/>
          <w:lang w:eastAsia="zh-CN"/>
        </w:rPr>
        <w:t>MPR reduction can be studied in 6GR</w:t>
      </w:r>
      <w:r w:rsidR="0024373A">
        <w:rPr>
          <w:rFonts w:eastAsiaTheme="minorEastAsia"/>
          <w:b/>
          <w:i/>
          <w:lang w:eastAsia="zh-CN"/>
        </w:rPr>
        <w:t>,</w:t>
      </w:r>
      <w:r w:rsidR="0024373A" w:rsidRPr="0024373A">
        <w:rPr>
          <w:rFonts w:eastAsiaTheme="minorEastAsia"/>
          <w:b/>
          <w:i/>
          <w:lang w:eastAsia="zh-CN"/>
        </w:rPr>
        <w:t xml:space="preserve"> </w:t>
      </w:r>
      <w:r w:rsidR="0024373A">
        <w:rPr>
          <w:rFonts w:eastAsiaTheme="minorEastAsia"/>
          <w:b/>
          <w:i/>
          <w:lang w:eastAsia="zh-CN"/>
        </w:rPr>
        <w:t>we can t</w:t>
      </w:r>
      <w:r w:rsidR="0024373A" w:rsidRPr="00517498">
        <w:rPr>
          <w:rFonts w:eastAsiaTheme="minorEastAsia"/>
          <w:b/>
          <w:i/>
          <w:lang w:eastAsia="zh-CN"/>
        </w:rPr>
        <w:t>ake no additional more comple</w:t>
      </w:r>
      <w:r w:rsidR="0024373A">
        <w:rPr>
          <w:rFonts w:eastAsiaTheme="minorEastAsia"/>
          <w:b/>
          <w:i/>
          <w:lang w:eastAsia="zh-CN"/>
        </w:rPr>
        <w:t>x UE implementation as baseline</w:t>
      </w:r>
      <w:r w:rsidR="00B03D31" w:rsidRPr="00517498">
        <w:rPr>
          <w:rFonts w:eastAsiaTheme="minorEastAsia" w:hint="eastAsia"/>
          <w:b/>
          <w:i/>
          <w:lang w:eastAsia="zh-CN"/>
        </w:rPr>
        <w:t>.</w:t>
      </w:r>
      <w:r w:rsidR="00B03D31" w:rsidRPr="00517498">
        <w:rPr>
          <w:rFonts w:eastAsiaTheme="minorEastAsia"/>
          <w:b/>
          <w:i/>
          <w:lang w:eastAsia="zh-CN"/>
        </w:rPr>
        <w:t xml:space="preserve"> BWP concept can be applied to RAN4</w:t>
      </w:r>
      <w:r w:rsidR="0024373A">
        <w:rPr>
          <w:rFonts w:eastAsiaTheme="minorEastAsia"/>
          <w:b/>
          <w:i/>
          <w:lang w:eastAsia="zh-CN"/>
        </w:rPr>
        <w:t xml:space="preserve">, </w:t>
      </w:r>
      <w:r w:rsidR="0024373A" w:rsidRPr="00517498">
        <w:rPr>
          <w:rFonts w:eastAsiaTheme="minorEastAsia"/>
          <w:b/>
          <w:i/>
          <w:lang w:eastAsia="zh-CN"/>
        </w:rPr>
        <w:t>R19 MPR reduction conclu</w:t>
      </w:r>
      <w:r w:rsidR="0024373A">
        <w:rPr>
          <w:rFonts w:eastAsiaTheme="minorEastAsia"/>
          <w:b/>
          <w:i/>
          <w:lang w:eastAsia="zh-CN"/>
        </w:rPr>
        <w:t>sion can be a starting point</w:t>
      </w:r>
      <w:r w:rsidR="00B03D31" w:rsidRPr="00517498">
        <w:rPr>
          <w:rFonts w:eastAsiaTheme="minorEastAsia"/>
          <w:b/>
          <w:i/>
          <w:lang w:eastAsia="zh-CN"/>
        </w:rPr>
        <w:t>.</w:t>
      </w:r>
      <w:r w:rsidR="00517498" w:rsidRPr="00517498">
        <w:rPr>
          <w:rFonts w:eastAsiaTheme="minorEastAsia"/>
          <w:b/>
          <w:i/>
          <w:lang w:eastAsia="zh-CN"/>
        </w:rPr>
        <w:t xml:space="preserve"> </w:t>
      </w:r>
    </w:p>
    <w:p w14:paraId="19EE8237" w14:textId="7DF5049B" w:rsidR="0090011C" w:rsidRDefault="003966AD" w:rsidP="0090011C">
      <w:pPr>
        <w:pStyle w:val="2"/>
        <w:jc w:val="both"/>
        <w:rPr>
          <w:rFonts w:ascii="Times New Roman" w:hAnsi="Times New Roman"/>
          <w:sz w:val="28"/>
          <w:lang w:eastAsia="zh-CN"/>
        </w:rPr>
      </w:pPr>
      <w:r>
        <w:rPr>
          <w:rFonts w:ascii="Times New Roman" w:hAnsi="Times New Roman"/>
          <w:sz w:val="28"/>
          <w:lang w:eastAsia="zh-CN"/>
        </w:rPr>
        <w:t>Rx requirements</w:t>
      </w:r>
    </w:p>
    <w:p w14:paraId="3BBEA020" w14:textId="0CF1F331" w:rsidR="003966AD" w:rsidRDefault="003966AD" w:rsidP="00CA2893">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w:t>
      </w:r>
      <w:r>
        <w:rPr>
          <w:rFonts w:eastAsiaTheme="minorEastAsia" w:hint="eastAsia"/>
          <w:lang w:eastAsia="zh-CN"/>
        </w:rPr>
        <w:t>spec,</w:t>
      </w:r>
      <w:r>
        <w:rPr>
          <w:rFonts w:eastAsiaTheme="minorEastAsia"/>
          <w:lang w:eastAsia="zh-CN"/>
        </w:rPr>
        <w:t xml:space="preserve"> delta RIB</w:t>
      </w:r>
      <w:r>
        <w:rPr>
          <w:rFonts w:eastAsiaTheme="minorEastAsia" w:hint="eastAsia"/>
          <w:lang w:eastAsia="zh-CN"/>
        </w:rPr>
        <w:t>,</w:t>
      </w:r>
      <w:r>
        <w:rPr>
          <w:rFonts w:eastAsiaTheme="minorEastAsia"/>
          <w:lang w:eastAsia="zh-CN"/>
        </w:rPr>
        <w:t xml:space="preserve">c and MSD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band</w:t>
      </w:r>
      <w:r>
        <w:rPr>
          <w:rFonts w:eastAsiaTheme="minorEastAsia"/>
          <w:lang w:eastAsia="zh-CN"/>
        </w:rPr>
        <w:t xml:space="preserve"> combinations are huge requirements</w:t>
      </w:r>
      <w:r w:rsidR="003E2CC9">
        <w:rPr>
          <w:rFonts w:eastAsiaTheme="minorEastAsia"/>
          <w:lang w:eastAsia="zh-CN"/>
        </w:rPr>
        <w:t xml:space="preserve"> </w:t>
      </w:r>
      <w:r w:rsidR="003E2CC9">
        <w:rPr>
          <w:rFonts w:eastAsiaTheme="minorEastAsia" w:hint="eastAsia"/>
          <w:lang w:eastAsia="zh-CN"/>
        </w:rPr>
        <w:t>and</w:t>
      </w:r>
      <w:r w:rsidR="003E2CC9">
        <w:rPr>
          <w:rFonts w:eastAsiaTheme="minorEastAsia"/>
          <w:lang w:eastAsia="zh-CN"/>
        </w:rPr>
        <w:t xml:space="preserve"> </w:t>
      </w:r>
      <w:r w:rsidR="003E2CC9">
        <w:rPr>
          <w:rFonts w:eastAsiaTheme="minorEastAsia" w:hint="eastAsia"/>
          <w:lang w:eastAsia="zh-CN"/>
        </w:rPr>
        <w:t>huge workload</w:t>
      </w:r>
      <w:r w:rsidR="003E2CC9">
        <w:rPr>
          <w:rFonts w:eastAsiaTheme="minorEastAsia"/>
          <w:lang w:eastAsia="zh-CN"/>
        </w:rPr>
        <w:t xml:space="preserve"> for spec</w:t>
      </w:r>
      <w:r>
        <w:rPr>
          <w:rFonts w:eastAsiaTheme="minorEastAsia"/>
          <w:lang w:eastAsia="zh-CN"/>
        </w:rPr>
        <w:t>. In Rel-19</w:t>
      </w:r>
      <w:r>
        <w:rPr>
          <w:rFonts w:eastAsiaTheme="minorEastAsia" w:hint="eastAsia"/>
          <w:lang w:eastAsia="zh-CN"/>
        </w:rPr>
        <w:t>,</w:t>
      </w:r>
      <w:r>
        <w:rPr>
          <w:rFonts w:eastAsiaTheme="minorEastAsia"/>
          <w:lang w:eastAsia="zh-CN"/>
        </w:rPr>
        <w:t xml:space="preserve"> </w:t>
      </w:r>
      <w:r w:rsidR="003F327F">
        <w:rPr>
          <w:rFonts w:eastAsiaTheme="minorEastAsia"/>
          <w:lang w:eastAsia="zh-CN"/>
        </w:rPr>
        <w:t>the</w:t>
      </w:r>
      <w:r>
        <w:rPr>
          <w:rFonts w:eastAsiaTheme="minorEastAsia"/>
          <w:lang w:eastAsia="zh-CN"/>
        </w:rPr>
        <w:t xml:space="preserve"> WI </w:t>
      </w:r>
      <w:r>
        <w:rPr>
          <w:rFonts w:eastAsiaTheme="minorEastAsia" w:hint="eastAsia"/>
          <w:lang w:eastAsia="zh-CN"/>
        </w:rPr>
        <w:t>about</w:t>
      </w:r>
      <w:r>
        <w:rPr>
          <w:rFonts w:eastAsiaTheme="minorEastAsia"/>
          <w:lang w:eastAsia="zh-CN"/>
        </w:rPr>
        <w:t xml:space="preserve"> HPUE </w:t>
      </w:r>
      <w:r>
        <w:rPr>
          <w:rFonts w:eastAsiaTheme="minorEastAsia" w:hint="eastAsia"/>
          <w:lang w:eastAsia="zh-CN"/>
        </w:rPr>
        <w:t>for</w:t>
      </w:r>
      <w:r>
        <w:rPr>
          <w:rFonts w:eastAsiaTheme="minorEastAsia"/>
          <w:lang w:eastAsia="zh-CN"/>
        </w:rPr>
        <w:t xml:space="preserve"> CA/DC to simplify MSD requirements is concluded. This WI </w:t>
      </w:r>
      <w:r w:rsidR="009305E0">
        <w:rPr>
          <w:rFonts w:eastAsiaTheme="minorEastAsia"/>
          <w:lang w:eastAsia="zh-CN"/>
        </w:rPr>
        <w:t>approach is to simplify</w:t>
      </w:r>
      <w:r w:rsidR="009305E0" w:rsidRPr="009305E0">
        <w:rPr>
          <w:rFonts w:eastAsiaTheme="minorEastAsia"/>
          <w:lang w:eastAsia="zh-CN"/>
        </w:rPr>
        <w:t xml:space="preserve"> </w:t>
      </w:r>
      <w:r w:rsidR="009305E0" w:rsidRPr="003966AD">
        <w:rPr>
          <w:rFonts w:eastAsiaTheme="minorEastAsia"/>
          <w:lang w:eastAsia="zh-CN"/>
        </w:rPr>
        <w:t>the MSD requirements of PC2 1TX, PC2 2TX and PC1.5 2TX</w:t>
      </w:r>
      <w:r w:rsidR="009305E0">
        <w:rPr>
          <w:rFonts w:eastAsiaTheme="minorEastAsia"/>
          <w:lang w:eastAsia="zh-CN"/>
        </w:rPr>
        <w:t xml:space="preserve"> </w:t>
      </w:r>
      <w:r>
        <w:rPr>
          <w:rFonts w:eastAsiaTheme="minorEastAsia"/>
          <w:lang w:eastAsia="zh-CN"/>
        </w:rPr>
        <w:t>b</w:t>
      </w:r>
      <w:r w:rsidRPr="003966AD">
        <w:rPr>
          <w:rFonts w:eastAsiaTheme="minorEastAsia"/>
          <w:lang w:eastAsia="zh-CN"/>
        </w:rPr>
        <w:t>ased on PC3 MSD</w:t>
      </w:r>
      <w:r w:rsidR="003E2CC9">
        <w:rPr>
          <w:rFonts w:eastAsiaTheme="minorEastAsia"/>
          <w:lang w:eastAsia="zh-CN"/>
        </w:rPr>
        <w:t xml:space="preserve"> to add delta MSD. Then </w:t>
      </w:r>
      <w:r w:rsidRPr="003966AD">
        <w:rPr>
          <w:rFonts w:eastAsiaTheme="minorEastAsia"/>
          <w:lang w:eastAsia="zh-CN"/>
        </w:rPr>
        <w:t>the MSD requirem</w:t>
      </w:r>
      <w:r w:rsidR="003E2CC9">
        <w:rPr>
          <w:rFonts w:eastAsiaTheme="minorEastAsia"/>
          <w:lang w:eastAsia="zh-CN"/>
        </w:rPr>
        <w:t>ents are queried by Look up Table</w:t>
      </w:r>
      <w:r w:rsidR="003E2CC9">
        <w:rPr>
          <w:rFonts w:eastAsiaTheme="minorEastAsia" w:hint="eastAsia"/>
          <w:lang w:eastAsia="zh-CN"/>
        </w:rPr>
        <w:t>.</w:t>
      </w:r>
      <w:r w:rsidR="003E2CC9">
        <w:rPr>
          <w:rFonts w:eastAsiaTheme="minorEastAsia"/>
          <w:lang w:eastAsia="zh-CN"/>
        </w:rPr>
        <w:t xml:space="preserve"> Therefore, we can reuse this approach to simplify MSD requirements in 6G.</w:t>
      </w:r>
    </w:p>
    <w:p w14:paraId="5D3CA9C1" w14:textId="79C9B139" w:rsidR="0045279F" w:rsidRDefault="003E2CC9" w:rsidP="00CA2893">
      <w:pPr>
        <w:jc w:val="both"/>
        <w:rPr>
          <w:rFonts w:eastAsiaTheme="minorEastAsia"/>
          <w:lang w:eastAsia="zh-CN"/>
        </w:rPr>
      </w:pPr>
      <w:r>
        <w:rPr>
          <w:rFonts w:eastAsiaTheme="minorEastAsia"/>
          <w:lang w:eastAsia="zh-CN"/>
        </w:rPr>
        <w:t xml:space="preserve">In addition, </w:t>
      </w:r>
      <w:r w:rsidR="0042103D">
        <w:rPr>
          <w:rFonts w:eastAsiaTheme="minorEastAsia" w:hint="eastAsia"/>
          <w:lang w:eastAsia="zh-CN"/>
        </w:rPr>
        <w:t>a</w:t>
      </w:r>
      <w:r>
        <w:rPr>
          <w:rFonts w:eastAsiaTheme="minorEastAsia"/>
          <w:lang w:eastAsia="zh-CN"/>
        </w:rPr>
        <w:t xml:space="preserve"> concept of band group is popular in 6G. </w:t>
      </w:r>
      <w:r w:rsidR="0045279F">
        <w:rPr>
          <w:rFonts w:eastAsiaTheme="minorEastAsia"/>
          <w:lang w:eastAsia="zh-CN"/>
        </w:rPr>
        <w:t>Based on the concept, the number of band combinations will obviously</w:t>
      </w:r>
      <w:r w:rsidR="0024373A">
        <w:rPr>
          <w:rFonts w:eastAsiaTheme="minorEastAsia"/>
          <w:lang w:eastAsia="zh-CN"/>
        </w:rPr>
        <w:t xml:space="preserve"> decrease</w:t>
      </w:r>
      <w:r w:rsidR="0045279F">
        <w:rPr>
          <w:rFonts w:eastAsiaTheme="minorEastAsia"/>
          <w:lang w:eastAsia="zh-CN"/>
        </w:rPr>
        <w:t>, the CA requirements can be simplified, such as MSD, and the test burden can be reduced by RAN5. The concept of band group is that bands with different frequency bands are combined, switched within groups and aggregated between groups.</w:t>
      </w:r>
      <w:r w:rsidR="00380D25">
        <w:rPr>
          <w:rFonts w:eastAsiaTheme="minorEastAsia"/>
          <w:lang w:eastAsia="zh-CN"/>
        </w:rPr>
        <w:t xml:space="preserve"> Such as sub-1GHz </w:t>
      </w:r>
      <w:r w:rsidR="00380D25">
        <w:rPr>
          <w:rFonts w:eastAsiaTheme="minorEastAsia" w:hint="eastAsia"/>
          <w:lang w:eastAsia="zh-CN"/>
        </w:rPr>
        <w:t>can</w:t>
      </w:r>
      <w:r w:rsidR="00380D25">
        <w:rPr>
          <w:rFonts w:eastAsiaTheme="minorEastAsia"/>
          <w:lang w:eastAsia="zh-CN"/>
        </w:rPr>
        <w:t xml:space="preserve"> be group1, n1, n3, n39, etc. can be group2, n7, n41, etc. can be group3. Within one band group, we ca</w:t>
      </w:r>
      <w:r w:rsidR="0024373A">
        <w:rPr>
          <w:rFonts w:eastAsiaTheme="minorEastAsia"/>
          <w:lang w:eastAsia="zh-CN"/>
        </w:rPr>
        <w:t>n choose one band by switching. I</w:t>
      </w:r>
      <w:r w:rsidR="00380D25">
        <w:rPr>
          <w:rFonts w:eastAsiaTheme="minorEastAsia"/>
          <w:lang w:eastAsia="zh-CN"/>
        </w:rPr>
        <w:t xml:space="preserve">n this one band group, requirements </w:t>
      </w:r>
      <w:r w:rsidR="0024373A">
        <w:rPr>
          <w:rFonts w:eastAsiaTheme="minorEastAsia"/>
          <w:lang w:eastAsia="zh-CN"/>
        </w:rPr>
        <w:t xml:space="preserve">of these bands </w:t>
      </w:r>
      <w:r w:rsidR="005D1B0C">
        <w:rPr>
          <w:rFonts w:eastAsiaTheme="minorEastAsia"/>
          <w:lang w:eastAsia="zh-CN"/>
        </w:rPr>
        <w:t>can be</w:t>
      </w:r>
      <w:r w:rsidR="00380D25">
        <w:rPr>
          <w:rFonts w:eastAsiaTheme="minorEastAsia"/>
          <w:lang w:eastAsia="zh-CN"/>
        </w:rPr>
        <w:t xml:space="preserve"> same. Inter band groups can be band combination</w:t>
      </w:r>
      <w:r w:rsidR="0024373A">
        <w:rPr>
          <w:rFonts w:eastAsiaTheme="minorEastAsia"/>
          <w:lang w:eastAsia="zh-CN"/>
        </w:rPr>
        <w:t>s</w:t>
      </w:r>
      <w:r w:rsidR="00380D25">
        <w:rPr>
          <w:rFonts w:eastAsiaTheme="minorEastAsia"/>
          <w:lang w:eastAsia="zh-CN"/>
        </w:rPr>
        <w:t>. I</w:t>
      </w:r>
      <w:r w:rsidR="00380D25">
        <w:rPr>
          <w:rFonts w:eastAsiaTheme="minorEastAsia" w:hint="eastAsia"/>
          <w:lang w:eastAsia="zh-CN"/>
        </w:rPr>
        <w:t>n</w:t>
      </w:r>
      <w:r w:rsidR="00380D25">
        <w:rPr>
          <w:rFonts w:eastAsiaTheme="minorEastAsia"/>
          <w:lang w:eastAsia="zh-CN"/>
        </w:rPr>
        <w:t xml:space="preserve"> our understanding, the concept of band group can be studied in 6G.</w:t>
      </w:r>
    </w:p>
    <w:p w14:paraId="608330C5" w14:textId="2BBFEE4A" w:rsidR="00380D25" w:rsidRPr="00E10472" w:rsidRDefault="00380D25" w:rsidP="00CA2893">
      <w:pPr>
        <w:jc w:val="both"/>
        <w:rPr>
          <w:rFonts w:eastAsiaTheme="minorEastAsia"/>
          <w:b/>
          <w:i/>
          <w:lang w:eastAsia="zh-CN"/>
        </w:rPr>
      </w:pPr>
      <w:r w:rsidRPr="00E10472">
        <w:rPr>
          <w:rFonts w:eastAsiaTheme="minorEastAsia"/>
          <w:b/>
          <w:i/>
          <w:lang w:eastAsia="zh-CN"/>
        </w:rPr>
        <w:t xml:space="preserve">Proposal </w:t>
      </w:r>
      <w:r w:rsidR="00E92A12">
        <w:rPr>
          <w:rFonts w:eastAsiaTheme="minorEastAsia"/>
          <w:b/>
          <w:i/>
          <w:lang w:eastAsia="zh-CN"/>
        </w:rPr>
        <w:t>4</w:t>
      </w:r>
      <w:r w:rsidRPr="00E10472">
        <w:rPr>
          <w:rFonts w:eastAsiaTheme="minorEastAsia"/>
          <w:b/>
          <w:i/>
          <w:lang w:eastAsia="zh-CN"/>
        </w:rPr>
        <w:t xml:space="preserve">: </w:t>
      </w:r>
      <w:r w:rsidR="007609A3">
        <w:rPr>
          <w:rFonts w:eastAsiaTheme="minorEastAsia"/>
          <w:b/>
          <w:i/>
          <w:lang w:eastAsia="zh-CN"/>
        </w:rPr>
        <w:t>T</w:t>
      </w:r>
      <w:r w:rsidRPr="00E10472">
        <w:rPr>
          <w:rFonts w:eastAsiaTheme="minorEastAsia"/>
          <w:b/>
          <w:i/>
          <w:lang w:eastAsia="zh-CN"/>
        </w:rPr>
        <w:t xml:space="preserve">o simplify Rx </w:t>
      </w:r>
      <w:r w:rsidRPr="00E10472">
        <w:rPr>
          <w:rFonts w:eastAsiaTheme="minorEastAsia" w:hint="eastAsia"/>
          <w:b/>
          <w:i/>
          <w:lang w:eastAsia="zh-CN"/>
        </w:rPr>
        <w:t>requirements</w:t>
      </w:r>
      <w:r w:rsidRPr="00E10472">
        <w:rPr>
          <w:rFonts w:eastAsiaTheme="minorEastAsia"/>
          <w:b/>
          <w:i/>
          <w:lang w:eastAsia="zh-CN"/>
        </w:rPr>
        <w:t>, such as MSD, these aspects can be studied in 6G.</w:t>
      </w:r>
    </w:p>
    <w:p w14:paraId="1A9D291E" w14:textId="2F04469B" w:rsidR="00380D25" w:rsidRPr="00E10472" w:rsidRDefault="00380D25" w:rsidP="00E10472">
      <w:pPr>
        <w:pStyle w:val="aff4"/>
        <w:numPr>
          <w:ilvl w:val="0"/>
          <w:numId w:val="17"/>
        </w:numPr>
        <w:spacing w:line="360" w:lineRule="auto"/>
        <w:ind w:left="357" w:hanging="357"/>
        <w:jc w:val="both"/>
        <w:rPr>
          <w:rFonts w:eastAsiaTheme="minorEastAsia"/>
          <w:b/>
          <w:i/>
          <w:lang w:eastAsia="zh-CN"/>
        </w:rPr>
      </w:pPr>
      <w:r w:rsidRPr="00E10472">
        <w:rPr>
          <w:rFonts w:eastAsiaTheme="minorEastAsia" w:hint="eastAsia"/>
          <w:b/>
          <w:i/>
          <w:lang w:eastAsia="zh-CN"/>
        </w:rPr>
        <w:t>R</w:t>
      </w:r>
      <w:r w:rsidRPr="00E10472">
        <w:rPr>
          <w:rFonts w:eastAsiaTheme="minorEastAsia"/>
          <w:b/>
          <w:i/>
          <w:lang w:eastAsia="zh-CN"/>
        </w:rPr>
        <w:t>euse the approach in NR REL-19 of simplifying MSD requirements.</w:t>
      </w:r>
    </w:p>
    <w:p w14:paraId="52157A6E" w14:textId="6E9947BA" w:rsidR="00380D25" w:rsidRPr="00E10472" w:rsidRDefault="00380D25" w:rsidP="00E10472">
      <w:pPr>
        <w:pStyle w:val="aff4"/>
        <w:numPr>
          <w:ilvl w:val="0"/>
          <w:numId w:val="17"/>
        </w:numPr>
        <w:spacing w:line="360" w:lineRule="auto"/>
        <w:ind w:left="357" w:hanging="357"/>
        <w:jc w:val="both"/>
        <w:rPr>
          <w:rFonts w:eastAsiaTheme="minorEastAsia"/>
          <w:b/>
          <w:i/>
          <w:lang w:eastAsia="zh-CN"/>
        </w:rPr>
      </w:pPr>
      <w:r w:rsidRPr="00E10472">
        <w:rPr>
          <w:rFonts w:eastAsiaTheme="minorEastAsia"/>
          <w:b/>
          <w:i/>
          <w:lang w:eastAsia="zh-CN"/>
        </w:rPr>
        <w:t>The concept of band group can be studied.</w:t>
      </w:r>
    </w:p>
    <w:p w14:paraId="7517D2CA" w14:textId="748FC29C" w:rsidR="00B02572" w:rsidRDefault="0055087F" w:rsidP="00D41D0C">
      <w:pPr>
        <w:pStyle w:val="2"/>
        <w:jc w:val="both"/>
        <w:rPr>
          <w:rFonts w:ascii="Times New Roman" w:hAnsi="Times New Roman"/>
          <w:sz w:val="28"/>
          <w:lang w:eastAsia="zh-CN"/>
        </w:rPr>
      </w:pPr>
      <w:r>
        <w:rPr>
          <w:rFonts w:ascii="Times New Roman" w:hAnsi="Times New Roman"/>
          <w:sz w:val="28"/>
          <w:lang w:eastAsia="zh-CN"/>
        </w:rPr>
        <w:t>Spectrum aggregation</w:t>
      </w:r>
    </w:p>
    <w:p w14:paraId="04598F71" w14:textId="785E3670" w:rsidR="00D86497" w:rsidRPr="00D81E5F" w:rsidRDefault="00D86497" w:rsidP="00D86497">
      <w:pPr>
        <w:jc w:val="both"/>
        <w:rPr>
          <w:rFonts w:eastAsiaTheme="minorEastAsia"/>
          <w:lang w:eastAsia="zh-CN"/>
        </w:rPr>
      </w:pPr>
      <w:r w:rsidRPr="00C6659F">
        <w:rPr>
          <w:lang w:eastAsia="zh-CN"/>
        </w:rPr>
        <w:t>From spectrum perspective, FR3 (7.125-</w:t>
      </w:r>
      <w:r w:rsidR="0024373A">
        <w:rPr>
          <w:lang w:eastAsia="zh-CN"/>
        </w:rPr>
        <w:t>24.25</w:t>
      </w:r>
      <w:r w:rsidRPr="00C6659F">
        <w:rPr>
          <w:lang w:eastAsia="zh-CN"/>
        </w:rPr>
        <w:t xml:space="preserve">GHz) is identified as 6G new band. In addition, existing frequency bands including at least the full range of FR1 (up to 7.125GHz), the range between FR1 and FR2-1 (including around ~7GHz), and FR2-1 (24.25 GHz – 52.6GHz) should also be supported. </w:t>
      </w:r>
      <w:r>
        <w:rPr>
          <w:lang w:eastAsia="zh-CN"/>
        </w:rPr>
        <w:t>Multiple diverse spectrum resources are shown in Figure 1. In order t</w:t>
      </w:r>
      <w:r w:rsidRPr="00C6659F">
        <w:rPr>
          <w:lang w:eastAsia="zh-CN"/>
        </w:rPr>
        <w:t xml:space="preserve">o maximize the utilization of the 6G new bands and existing frequency bands, an efficient and simple spectrum utilization and operations is </w:t>
      </w:r>
      <w:r>
        <w:rPr>
          <w:lang w:eastAsia="zh-CN"/>
        </w:rPr>
        <w:t>critical</w:t>
      </w:r>
      <w:r w:rsidRPr="00C6659F">
        <w:rPr>
          <w:lang w:eastAsia="zh-CN"/>
        </w:rPr>
        <w:t xml:space="preserve"> for 6GR day 1.</w:t>
      </w:r>
    </w:p>
    <w:p w14:paraId="7AE090A7" w14:textId="77777777" w:rsidR="00D86497" w:rsidRDefault="00D86497" w:rsidP="00D86497">
      <w:pPr>
        <w:jc w:val="both"/>
        <w:rPr>
          <w:rFonts w:eastAsiaTheme="minorEastAsia"/>
          <w:lang w:eastAsia="zh-CN"/>
        </w:rPr>
      </w:pPr>
      <w:r>
        <w:rPr>
          <w:noProof/>
          <w:lang w:val="en-US" w:eastAsia="zh-CN"/>
        </w:rPr>
        <w:drawing>
          <wp:inline distT="0" distB="0" distL="0" distR="0" wp14:anchorId="46B2DF46" wp14:editId="572C6DD3">
            <wp:extent cx="6115685" cy="7385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738505"/>
                    </a:xfrm>
                    <a:prstGeom prst="rect">
                      <a:avLst/>
                    </a:prstGeom>
                  </pic:spPr>
                </pic:pic>
              </a:graphicData>
            </a:graphic>
          </wp:inline>
        </w:drawing>
      </w:r>
    </w:p>
    <w:p w14:paraId="141A5620" w14:textId="0FC900C9" w:rsidR="00D86497" w:rsidRDefault="00D86497" w:rsidP="00D86497">
      <w:pPr>
        <w:jc w:val="center"/>
        <w:rPr>
          <w:rFonts w:eastAsiaTheme="minorEastAsia"/>
          <w:sz w:val="18"/>
          <w:lang w:eastAsia="zh-CN"/>
        </w:rPr>
      </w:pPr>
      <w:r w:rsidRPr="00D81E5F">
        <w:rPr>
          <w:rFonts w:eastAsiaTheme="minorEastAsia"/>
          <w:sz w:val="18"/>
          <w:lang w:eastAsia="zh-CN"/>
        </w:rPr>
        <w:t>Figure1: candidate spectrum resources for 6GR</w:t>
      </w:r>
    </w:p>
    <w:p w14:paraId="5166BC0D" w14:textId="77777777" w:rsidR="00D86497" w:rsidRDefault="00D86497" w:rsidP="00D86497">
      <w:pPr>
        <w:rPr>
          <w:rFonts w:eastAsiaTheme="minorEastAsia"/>
          <w:sz w:val="18"/>
          <w:lang w:eastAsia="zh-CN"/>
        </w:rPr>
      </w:pPr>
      <w:r>
        <w:rPr>
          <w:rFonts w:eastAsiaTheme="minorEastAsia"/>
          <w:sz w:val="18"/>
          <w:lang w:eastAsia="zh-CN"/>
        </w:rPr>
        <w:t>According to the RAN#109 meeting, there are two proposals agreed, these two proposals are shown as follow.</w:t>
      </w:r>
    </w:p>
    <w:tbl>
      <w:tblPr>
        <w:tblStyle w:val="aff"/>
        <w:tblW w:w="0" w:type="auto"/>
        <w:tblLook w:val="04A0" w:firstRow="1" w:lastRow="0" w:firstColumn="1" w:lastColumn="0" w:noHBand="0" w:noVBand="1"/>
      </w:tblPr>
      <w:tblGrid>
        <w:gridCol w:w="9621"/>
      </w:tblGrid>
      <w:tr w:rsidR="00D86497" w14:paraId="172CDA59" w14:textId="77777777" w:rsidTr="00292970">
        <w:tc>
          <w:tcPr>
            <w:tcW w:w="9621" w:type="dxa"/>
          </w:tcPr>
          <w:p w14:paraId="6D4921ED" w14:textId="77777777" w:rsidR="00D86497" w:rsidRPr="002C5ACD" w:rsidRDefault="00D86497" w:rsidP="00292970">
            <w:pPr>
              <w:rPr>
                <w:b/>
                <w:bCs/>
                <w:color w:val="000000"/>
                <w:highlight w:val="green"/>
                <w:lang w:eastAsia="zh-CN"/>
              </w:rPr>
            </w:pPr>
            <w:r w:rsidRPr="002C5ACD">
              <w:rPr>
                <w:b/>
                <w:kern w:val="2"/>
                <w:highlight w:val="green"/>
                <w:lang w:eastAsia="zh-CN"/>
              </w:rPr>
              <w:t xml:space="preserve">Proposal 1: </w:t>
            </w:r>
            <w:r w:rsidRPr="002C5ACD">
              <w:rPr>
                <w:rFonts w:hint="eastAsia"/>
                <w:b/>
                <w:bCs/>
                <w:color w:val="000000"/>
                <w:highlight w:val="green"/>
              </w:rPr>
              <w:t xml:space="preserve">6GR </w:t>
            </w:r>
            <w:r>
              <w:rPr>
                <w:b/>
                <w:bCs/>
                <w:color w:val="000000"/>
                <w:highlight w:val="green"/>
              </w:rPr>
              <w:t>aims to</w:t>
            </w:r>
            <w:r w:rsidRPr="002C5ACD">
              <w:rPr>
                <w:rFonts w:hint="eastAsia"/>
                <w:b/>
                <w:bCs/>
                <w:color w:val="000000"/>
                <w:highlight w:val="green"/>
              </w:rPr>
              <w:t xml:space="preserve"> support improved spectrum utilization and operations over one or more carriers/bands, compared to 5G NR</w:t>
            </w:r>
            <w:r w:rsidRPr="002C5ACD">
              <w:rPr>
                <w:rFonts w:hint="eastAsia"/>
                <w:b/>
                <w:bCs/>
                <w:color w:val="000000"/>
                <w:highlight w:val="green"/>
                <w:lang w:eastAsia="zh-CN"/>
              </w:rPr>
              <w:t>.</w:t>
            </w:r>
          </w:p>
          <w:p w14:paraId="29A76DD2" w14:textId="77777777" w:rsidR="00D86497" w:rsidRPr="00EC032F" w:rsidRDefault="00D86497" w:rsidP="00292970">
            <w:pPr>
              <w:rPr>
                <w:rFonts w:eastAsiaTheme="minorEastAsia"/>
                <w:b/>
                <w:lang w:eastAsia="zh-CN"/>
              </w:rPr>
            </w:pPr>
            <w:r w:rsidRPr="002C5ACD">
              <w:rPr>
                <w:b/>
                <w:kern w:val="2"/>
                <w:highlight w:val="green"/>
                <w:lang w:eastAsia="zh-CN"/>
              </w:rPr>
              <w:br/>
              <w:t xml:space="preserve">Proposal 2: 6GR </w:t>
            </w:r>
            <w:r>
              <w:rPr>
                <w:b/>
                <w:kern w:val="2"/>
                <w:highlight w:val="green"/>
                <w:lang w:eastAsia="zh-CN"/>
              </w:rPr>
              <w:t>aims to</w:t>
            </w:r>
            <w:r w:rsidRPr="002C5ACD">
              <w:rPr>
                <w:b/>
                <w:kern w:val="2"/>
                <w:highlight w:val="green"/>
                <w:lang w:eastAsia="zh-CN"/>
              </w:rPr>
              <w:t xml:space="preserve"> support flexible utilization of spectrum resources for DL and UL over different carriers/bands.</w:t>
            </w:r>
          </w:p>
        </w:tc>
      </w:tr>
    </w:tbl>
    <w:p w14:paraId="2CA8218B" w14:textId="6416B19B" w:rsidR="00D86497" w:rsidRDefault="00D86497" w:rsidP="00D86497">
      <w:pPr>
        <w:jc w:val="both"/>
        <w:rPr>
          <w:lang w:eastAsia="zh-CN"/>
        </w:rPr>
      </w:pPr>
      <w:r w:rsidRPr="004811DC">
        <w:rPr>
          <w:rFonts w:eastAsiaTheme="minorEastAsia" w:hint="eastAsia"/>
          <w:lang w:eastAsia="zh-CN"/>
        </w:rPr>
        <w:t>For</w:t>
      </w:r>
      <w:r w:rsidRPr="004811DC">
        <w:rPr>
          <w:rFonts w:eastAsiaTheme="minorEastAsia"/>
          <w:lang w:eastAsia="zh-CN"/>
        </w:rPr>
        <w:t xml:space="preserve"> </w:t>
      </w:r>
      <w:r w:rsidRPr="004811DC">
        <w:rPr>
          <w:rFonts w:eastAsiaTheme="minorEastAsia" w:hint="eastAsia"/>
          <w:lang w:eastAsia="zh-CN"/>
        </w:rPr>
        <w:t>proposal</w:t>
      </w:r>
      <w:r>
        <w:rPr>
          <w:rFonts w:eastAsiaTheme="minorEastAsia"/>
          <w:lang w:eastAsia="zh-CN"/>
        </w:rPr>
        <w:t xml:space="preserve"> </w:t>
      </w:r>
      <w:r w:rsidRPr="004811DC">
        <w:rPr>
          <w:rFonts w:eastAsiaTheme="minorEastAsia"/>
          <w:lang w:eastAsia="zh-CN"/>
        </w:rPr>
        <w:t>1</w:t>
      </w:r>
      <w:r w:rsidRPr="004811DC">
        <w:rPr>
          <w:rFonts w:eastAsiaTheme="minorEastAsia" w:hint="eastAsia"/>
          <w:lang w:eastAsia="zh-CN"/>
        </w:rPr>
        <w:t>,</w:t>
      </w:r>
      <w:r w:rsidRPr="004811DC">
        <w:rPr>
          <w:rFonts w:eastAsiaTheme="minorEastAsia"/>
          <w:lang w:eastAsia="zh-CN"/>
        </w:rPr>
        <w:t xml:space="preserve"> how to support improved spectrum utilization and operations over one or more carriers/bands, compared to 5G NR. I</w:t>
      </w:r>
      <w:r w:rsidRPr="004811DC">
        <w:rPr>
          <w:rFonts w:eastAsiaTheme="minorEastAsia" w:hint="eastAsia"/>
          <w:lang w:eastAsia="zh-CN"/>
        </w:rPr>
        <w:t>t</w:t>
      </w:r>
      <w:r w:rsidRPr="004811DC">
        <w:rPr>
          <w:rFonts w:eastAsiaTheme="minorEastAsia"/>
          <w:lang w:eastAsia="zh-CN"/>
        </w:rPr>
        <w:t xml:space="preserve"> is observed that there are so many fragmented spectrum which ha</w:t>
      </w:r>
      <w:r w:rsidR="007A5999">
        <w:rPr>
          <w:rFonts w:eastAsiaTheme="minorEastAsia"/>
          <w:lang w:eastAsia="zh-CN"/>
        </w:rPr>
        <w:t>ve</w:t>
      </w:r>
      <w:r w:rsidRPr="004811DC">
        <w:rPr>
          <w:rFonts w:eastAsiaTheme="minorEastAsia"/>
          <w:lang w:eastAsia="zh-CN"/>
        </w:rPr>
        <w:t xml:space="preserve"> smaller bandwidth especially in low FR1 bands,</w:t>
      </w:r>
      <w:r w:rsidRPr="004811DC">
        <w:rPr>
          <w:lang w:eastAsia="zh-CN"/>
        </w:rPr>
        <w:t xml:space="preserve"> to meet the high data rate requirement of 6G, multiple non-continuous carriers with small bandwidth can be aggregated to achieve one wider bandwidth. </w:t>
      </w:r>
    </w:p>
    <w:p w14:paraId="2EC13FA1" w14:textId="4049B7B3" w:rsidR="00D86497" w:rsidRPr="00D93F0F" w:rsidRDefault="00D86497" w:rsidP="00D86497">
      <w:pPr>
        <w:jc w:val="both"/>
        <w:rPr>
          <w:lang w:eastAsia="zh-CN"/>
        </w:rPr>
      </w:pPr>
      <w:r w:rsidRPr="004811DC">
        <w:rPr>
          <w:lang w:eastAsia="zh-CN"/>
        </w:rPr>
        <w:lastRenderedPageBreak/>
        <w:t>If these multiple carriers are all managed as independent cells, the spectrum utilization efficiency will be low due to multiple cell management overhead and common signalling overhead. Thus, aggregating multiple fragmented carriers as a single cell can be studied to save common channels/signals overhead, simplify cell management and achieve f</w:t>
      </w:r>
      <w:r>
        <w:rPr>
          <w:lang w:eastAsia="zh-CN"/>
        </w:rPr>
        <w:t>ast carrier switching/activation.</w:t>
      </w:r>
      <w:r w:rsidRPr="00C6659F">
        <w:rPr>
          <w:lang w:eastAsia="zh-CN"/>
        </w:rPr>
        <w:t xml:space="preserve"> At least multiple intra-band carriers can be considered using this MCSC (Multi-Carrier Single Cell) mechanism. </w:t>
      </w:r>
      <w:r w:rsidR="00D93F0F">
        <w:rPr>
          <w:lang w:eastAsia="zh-CN"/>
        </w:rPr>
        <w:t xml:space="preserve">For MCSC, </w:t>
      </w:r>
      <w:r w:rsidR="00D10E94">
        <w:rPr>
          <w:lang w:eastAsia="zh-CN"/>
        </w:rPr>
        <w:t xml:space="preserve">from RAN4 perspective, </w:t>
      </w:r>
      <w:r w:rsidR="00D93F0F">
        <w:rPr>
          <w:lang w:eastAsia="zh-CN"/>
        </w:rPr>
        <w:t>shared RF and/or shared BB for fragmented spectrums can be considered</w:t>
      </w:r>
      <w:r w:rsidR="007A5999">
        <w:rPr>
          <w:lang w:eastAsia="zh-CN"/>
        </w:rPr>
        <w:t xml:space="preserve"> to be UE architecture assumption</w:t>
      </w:r>
      <w:r w:rsidR="00D93F0F">
        <w:rPr>
          <w:lang w:eastAsia="zh-CN"/>
        </w:rPr>
        <w:t>. We can leverage Rel-19 RAN4-led Fragmented carrier SI as starting point. The SI can be extended to inter-band scenario</w:t>
      </w:r>
      <w:r w:rsidR="00D93F0F" w:rsidRPr="00D93F0F">
        <w:rPr>
          <w:lang w:eastAsia="zh-CN"/>
        </w:rPr>
        <w:t xml:space="preserve"> (e.g., span </w:t>
      </w:r>
      <w:r w:rsidR="00D93F0F" w:rsidRPr="00D93F0F">
        <w:rPr>
          <w:rFonts w:eastAsiaTheme="minorEastAsia"/>
          <w:lang w:eastAsia="zh-CN"/>
        </w:rPr>
        <w:t>≤</w:t>
      </w:r>
      <w:r w:rsidR="00D93F0F" w:rsidRPr="00D93F0F">
        <w:rPr>
          <w:lang w:eastAsia="zh-CN"/>
        </w:rPr>
        <w:t>100M</w:t>
      </w:r>
      <w:r w:rsidR="0038479E">
        <w:rPr>
          <w:lang w:eastAsia="zh-CN"/>
        </w:rPr>
        <w:t>Hz or 200MHz</w:t>
      </w:r>
      <w:r w:rsidR="00D93F0F" w:rsidRPr="00D93F0F">
        <w:rPr>
          <w:rFonts w:eastAsiaTheme="minorEastAsia"/>
          <w:lang w:eastAsia="zh-CN"/>
        </w:rPr>
        <w:t>)</w:t>
      </w:r>
      <w:r w:rsidR="0038479E">
        <w:rPr>
          <w:rFonts w:eastAsiaTheme="minorEastAsia" w:hint="eastAsia"/>
          <w:lang w:eastAsia="zh-CN"/>
        </w:rPr>
        <w:t>.</w:t>
      </w:r>
      <w:r w:rsidR="0038479E">
        <w:rPr>
          <w:rFonts w:eastAsiaTheme="minorEastAsia"/>
          <w:lang w:eastAsia="zh-CN"/>
        </w:rPr>
        <w:t xml:space="preserve"> In addition, Rel-19 and Rel-20 RAN4-led LB-LB CA switching can be leveraged. LB-LB CA switching can be extended to dual FDD DL CA </w:t>
      </w:r>
      <w:r w:rsidR="0038479E">
        <w:rPr>
          <w:rFonts w:eastAsiaTheme="minorEastAsia" w:hint="eastAsia"/>
          <w:lang w:eastAsia="zh-CN"/>
        </w:rPr>
        <w:t>and</w:t>
      </w:r>
      <w:r w:rsidR="0038479E">
        <w:rPr>
          <w:rFonts w:eastAsiaTheme="minorEastAsia"/>
          <w:lang w:eastAsia="zh-CN"/>
        </w:rPr>
        <w:t xml:space="preserve"> support dynamic switching</w:t>
      </w:r>
      <w:r w:rsidR="0038479E">
        <w:rPr>
          <w:rFonts w:eastAsiaTheme="minorEastAsia" w:hint="eastAsia"/>
          <w:lang w:eastAsia="zh-CN"/>
        </w:rPr>
        <w:t>.</w:t>
      </w:r>
    </w:p>
    <w:p w14:paraId="711A38CF" w14:textId="1980D572" w:rsidR="00AE31D7" w:rsidRPr="00AE31D7" w:rsidRDefault="00F7132F" w:rsidP="00D41D0C">
      <w:pPr>
        <w:jc w:val="both"/>
        <w:rPr>
          <w:rFonts w:eastAsiaTheme="minorEastAsia"/>
          <w:b/>
          <w:i/>
          <w:lang w:eastAsia="zh-CN"/>
        </w:rPr>
      </w:pPr>
      <w:r w:rsidRPr="00F7132F">
        <w:rPr>
          <w:rFonts w:eastAsiaTheme="minorEastAsia" w:hint="eastAsia"/>
          <w:b/>
          <w:i/>
          <w:lang w:eastAsia="zh-CN"/>
        </w:rPr>
        <w:t>P</w:t>
      </w:r>
      <w:r w:rsidRPr="00F7132F">
        <w:rPr>
          <w:rFonts w:eastAsiaTheme="minorEastAsia"/>
          <w:b/>
          <w:i/>
          <w:lang w:eastAsia="zh-CN"/>
        </w:rPr>
        <w:t>roposal 5: Regarding spectrum aggregation, Rel-19 Fragmented carrier SI can be extended to inter-band scenario and Rel-19/20 LB-LB CA switching can be extended to dual FDD DL CA and dynamic switching to be starting point</w:t>
      </w:r>
      <w:r w:rsidR="00D10E94">
        <w:rPr>
          <w:rFonts w:eastAsiaTheme="minorEastAsia"/>
          <w:b/>
          <w:i/>
          <w:lang w:eastAsia="zh-CN"/>
        </w:rPr>
        <w:t xml:space="preserve"> to be studied in 6GR</w:t>
      </w:r>
      <w:r w:rsidRPr="00F7132F">
        <w:rPr>
          <w:rFonts w:eastAsiaTheme="minorEastAsia"/>
          <w:b/>
          <w:i/>
          <w:lang w:eastAsia="zh-CN"/>
        </w:rPr>
        <w:t>.</w:t>
      </w:r>
    </w:p>
    <w:p w14:paraId="1D2A4742" w14:textId="77777777" w:rsidR="00FA66B5" w:rsidRPr="00DF60C1" w:rsidRDefault="00FA66B5" w:rsidP="00FA66B5">
      <w:pPr>
        <w:pStyle w:val="10"/>
        <w:jc w:val="both"/>
        <w:rPr>
          <w:lang w:val="en-US"/>
        </w:rPr>
      </w:pPr>
      <w:r>
        <w:rPr>
          <w:lang w:val="en-US"/>
        </w:rPr>
        <w:t>Conclusions</w:t>
      </w:r>
    </w:p>
    <w:p w14:paraId="79FC6213" w14:textId="15F299C0" w:rsidR="00FA66B5" w:rsidRDefault="00FA66B5" w:rsidP="00FA66B5">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Pr>
          <w:rFonts w:eastAsia="等线"/>
          <w:lang w:val="en-US" w:eastAsia="zh-CN"/>
        </w:rPr>
        <w:t xml:space="preserve">, we have made the following proposals. </w:t>
      </w:r>
    </w:p>
    <w:p w14:paraId="1A0E9775" w14:textId="77777777" w:rsidR="00266BE1" w:rsidRPr="000C641A" w:rsidRDefault="00266BE1" w:rsidP="00266BE1">
      <w:pPr>
        <w:jc w:val="both"/>
        <w:rPr>
          <w:b/>
          <w:i/>
          <w:lang w:eastAsia="zh-CN"/>
        </w:rPr>
      </w:pPr>
      <w:r w:rsidRPr="000C641A">
        <w:rPr>
          <w:b/>
          <w:i/>
          <w:lang w:eastAsia="zh-CN"/>
        </w:rPr>
        <w:t>Proposal</w:t>
      </w:r>
      <w:r>
        <w:rPr>
          <w:b/>
          <w:i/>
          <w:lang w:eastAsia="zh-CN"/>
        </w:rPr>
        <w:t xml:space="preserve"> </w:t>
      </w:r>
      <w:r w:rsidRPr="000C641A">
        <w:rPr>
          <w:b/>
          <w:i/>
          <w:lang w:eastAsia="zh-CN"/>
        </w:rPr>
        <w:t xml:space="preserve">1: Whether </w:t>
      </w:r>
      <w:r>
        <w:rPr>
          <w:b/>
          <w:i/>
          <w:lang w:eastAsia="zh-CN"/>
        </w:rPr>
        <w:t xml:space="preserve">to </w:t>
      </w:r>
      <w:r w:rsidRPr="000C641A">
        <w:rPr>
          <w:b/>
          <w:i/>
          <w:lang w:eastAsia="zh-CN"/>
        </w:rPr>
        <w:t xml:space="preserve">keep 3dB step for power class </w:t>
      </w:r>
      <w:r>
        <w:rPr>
          <w:b/>
          <w:i/>
          <w:lang w:eastAsia="zh-CN"/>
        </w:rPr>
        <w:t>or alter other value (e.g., 2dB</w:t>
      </w:r>
      <w:r w:rsidRPr="002F73F3">
        <w:rPr>
          <w:rFonts w:eastAsiaTheme="minorEastAsia"/>
          <w:b/>
          <w:i/>
          <w:lang w:val="en-US" w:eastAsia="zh-CN"/>
        </w:rPr>
        <w:t>)</w:t>
      </w:r>
      <w:r>
        <w:rPr>
          <w:rFonts w:eastAsiaTheme="minorEastAsia"/>
          <w:b/>
          <w:i/>
          <w:lang w:val="en-US" w:eastAsia="zh-CN"/>
        </w:rPr>
        <w:t xml:space="preserve"> for higher power class </w:t>
      </w:r>
      <w:r w:rsidRPr="000C641A">
        <w:rPr>
          <w:b/>
          <w:i/>
          <w:lang w:eastAsia="zh-CN"/>
        </w:rPr>
        <w:t>can be further studied in 6GR.</w:t>
      </w:r>
    </w:p>
    <w:p w14:paraId="0673B904" w14:textId="77777777" w:rsidR="00266BE1" w:rsidRPr="00CE77B0" w:rsidRDefault="00266BE1" w:rsidP="00266BE1">
      <w:pPr>
        <w:jc w:val="both"/>
        <w:rPr>
          <w:b/>
          <w:i/>
          <w:sz w:val="24"/>
        </w:rPr>
      </w:pPr>
      <w:r w:rsidRPr="00CE77B0">
        <w:rPr>
          <w:b/>
          <w:i/>
          <w:lang w:eastAsia="zh-CN"/>
        </w:rPr>
        <w:t>Proposal 2: Remove total power class for CA can be considered in 6G.</w:t>
      </w:r>
    </w:p>
    <w:p w14:paraId="3A516DA5" w14:textId="77777777" w:rsidR="00266BE1" w:rsidRPr="00517498" w:rsidRDefault="00266BE1" w:rsidP="00266BE1">
      <w:pPr>
        <w:jc w:val="both"/>
        <w:rPr>
          <w:rFonts w:eastAsiaTheme="minorEastAsia"/>
          <w:b/>
          <w:i/>
          <w:lang w:eastAsia="zh-CN"/>
        </w:rPr>
      </w:pPr>
      <w:r w:rsidRPr="00517498">
        <w:rPr>
          <w:rFonts w:eastAsiaTheme="minorEastAsia"/>
          <w:b/>
          <w:i/>
          <w:lang w:eastAsia="zh-CN"/>
        </w:rPr>
        <w:t>P</w:t>
      </w:r>
      <w:r w:rsidRPr="00517498">
        <w:rPr>
          <w:rFonts w:eastAsiaTheme="minorEastAsia" w:hint="eastAsia"/>
          <w:b/>
          <w:i/>
          <w:lang w:eastAsia="zh-CN"/>
        </w:rPr>
        <w:t>roposal</w:t>
      </w:r>
      <w:r w:rsidRPr="00517498">
        <w:rPr>
          <w:rFonts w:eastAsiaTheme="minorEastAsia"/>
          <w:b/>
          <w:i/>
          <w:lang w:eastAsia="zh-CN"/>
        </w:rPr>
        <w:t xml:space="preserve"> </w:t>
      </w:r>
      <w:r>
        <w:rPr>
          <w:rFonts w:eastAsiaTheme="minorEastAsia"/>
          <w:b/>
          <w:i/>
          <w:lang w:eastAsia="zh-CN"/>
        </w:rPr>
        <w:t>3</w:t>
      </w:r>
      <w:r w:rsidRPr="00517498">
        <w:rPr>
          <w:rFonts w:eastAsiaTheme="minorEastAsia" w:hint="eastAsia"/>
          <w:b/>
          <w:i/>
          <w:lang w:eastAsia="zh-CN"/>
        </w:rPr>
        <w:t>:</w:t>
      </w:r>
      <w:r w:rsidRPr="00517498">
        <w:rPr>
          <w:rFonts w:eastAsiaTheme="minorEastAsia"/>
          <w:b/>
          <w:i/>
          <w:lang w:eastAsia="zh-CN"/>
        </w:rPr>
        <w:t xml:space="preserve"> MPR reduction can be studied in 6GR</w:t>
      </w:r>
      <w:r>
        <w:rPr>
          <w:rFonts w:eastAsiaTheme="minorEastAsia"/>
          <w:b/>
          <w:i/>
          <w:lang w:eastAsia="zh-CN"/>
        </w:rPr>
        <w:t>,</w:t>
      </w:r>
      <w:r w:rsidRPr="0024373A">
        <w:rPr>
          <w:rFonts w:eastAsiaTheme="minorEastAsia"/>
          <w:b/>
          <w:i/>
          <w:lang w:eastAsia="zh-CN"/>
        </w:rPr>
        <w:t xml:space="preserve"> </w:t>
      </w:r>
      <w:r>
        <w:rPr>
          <w:rFonts w:eastAsiaTheme="minorEastAsia"/>
          <w:b/>
          <w:i/>
          <w:lang w:eastAsia="zh-CN"/>
        </w:rPr>
        <w:t>we can t</w:t>
      </w:r>
      <w:r w:rsidRPr="00517498">
        <w:rPr>
          <w:rFonts w:eastAsiaTheme="minorEastAsia"/>
          <w:b/>
          <w:i/>
          <w:lang w:eastAsia="zh-CN"/>
        </w:rPr>
        <w:t>ake no additional more comple</w:t>
      </w:r>
      <w:r>
        <w:rPr>
          <w:rFonts w:eastAsiaTheme="minorEastAsia"/>
          <w:b/>
          <w:i/>
          <w:lang w:eastAsia="zh-CN"/>
        </w:rPr>
        <w:t>x UE implementation as baseline</w:t>
      </w:r>
      <w:r w:rsidRPr="00517498">
        <w:rPr>
          <w:rFonts w:eastAsiaTheme="minorEastAsia" w:hint="eastAsia"/>
          <w:b/>
          <w:i/>
          <w:lang w:eastAsia="zh-CN"/>
        </w:rPr>
        <w:t>.</w:t>
      </w:r>
      <w:r w:rsidRPr="00517498">
        <w:rPr>
          <w:rFonts w:eastAsiaTheme="minorEastAsia"/>
          <w:b/>
          <w:i/>
          <w:lang w:eastAsia="zh-CN"/>
        </w:rPr>
        <w:t xml:space="preserve"> BWP concept can be applied to RAN4</w:t>
      </w:r>
      <w:r>
        <w:rPr>
          <w:rFonts w:eastAsiaTheme="minorEastAsia"/>
          <w:b/>
          <w:i/>
          <w:lang w:eastAsia="zh-CN"/>
        </w:rPr>
        <w:t xml:space="preserve">, </w:t>
      </w:r>
      <w:r w:rsidRPr="00517498">
        <w:rPr>
          <w:rFonts w:eastAsiaTheme="minorEastAsia"/>
          <w:b/>
          <w:i/>
          <w:lang w:eastAsia="zh-CN"/>
        </w:rPr>
        <w:t>R19 MPR reduction conclu</w:t>
      </w:r>
      <w:r>
        <w:rPr>
          <w:rFonts w:eastAsiaTheme="minorEastAsia"/>
          <w:b/>
          <w:i/>
          <w:lang w:eastAsia="zh-CN"/>
        </w:rPr>
        <w:t>sion can be a starting point</w:t>
      </w:r>
      <w:r w:rsidRPr="00517498">
        <w:rPr>
          <w:rFonts w:eastAsiaTheme="minorEastAsia"/>
          <w:b/>
          <w:i/>
          <w:lang w:eastAsia="zh-CN"/>
        </w:rPr>
        <w:t xml:space="preserve">. </w:t>
      </w:r>
    </w:p>
    <w:p w14:paraId="0A01E697" w14:textId="77777777" w:rsidR="00266BE1" w:rsidRPr="00E10472" w:rsidRDefault="00266BE1" w:rsidP="00266BE1">
      <w:pPr>
        <w:jc w:val="both"/>
        <w:rPr>
          <w:rFonts w:eastAsiaTheme="minorEastAsia"/>
          <w:b/>
          <w:i/>
          <w:lang w:eastAsia="zh-CN"/>
        </w:rPr>
      </w:pPr>
      <w:r w:rsidRPr="00E10472">
        <w:rPr>
          <w:rFonts w:eastAsiaTheme="minorEastAsia"/>
          <w:b/>
          <w:i/>
          <w:lang w:eastAsia="zh-CN"/>
        </w:rPr>
        <w:t xml:space="preserve">Proposal </w:t>
      </w:r>
      <w:r>
        <w:rPr>
          <w:rFonts w:eastAsiaTheme="minorEastAsia"/>
          <w:b/>
          <w:i/>
          <w:lang w:eastAsia="zh-CN"/>
        </w:rPr>
        <w:t>4</w:t>
      </w:r>
      <w:r w:rsidRPr="00E10472">
        <w:rPr>
          <w:rFonts w:eastAsiaTheme="minorEastAsia"/>
          <w:b/>
          <w:i/>
          <w:lang w:eastAsia="zh-CN"/>
        </w:rPr>
        <w:t xml:space="preserve">: </w:t>
      </w:r>
      <w:r>
        <w:rPr>
          <w:rFonts w:eastAsiaTheme="minorEastAsia"/>
          <w:b/>
          <w:i/>
          <w:lang w:eastAsia="zh-CN"/>
        </w:rPr>
        <w:t>T</w:t>
      </w:r>
      <w:r w:rsidRPr="00E10472">
        <w:rPr>
          <w:rFonts w:eastAsiaTheme="minorEastAsia"/>
          <w:b/>
          <w:i/>
          <w:lang w:eastAsia="zh-CN"/>
        </w:rPr>
        <w:t xml:space="preserve">o simplify Rx </w:t>
      </w:r>
      <w:r w:rsidRPr="00E10472">
        <w:rPr>
          <w:rFonts w:eastAsiaTheme="minorEastAsia" w:hint="eastAsia"/>
          <w:b/>
          <w:i/>
          <w:lang w:eastAsia="zh-CN"/>
        </w:rPr>
        <w:t>requirements</w:t>
      </w:r>
      <w:r w:rsidRPr="00E10472">
        <w:rPr>
          <w:rFonts w:eastAsiaTheme="minorEastAsia"/>
          <w:b/>
          <w:i/>
          <w:lang w:eastAsia="zh-CN"/>
        </w:rPr>
        <w:t>, such as MSD, these aspects can be studied in 6G.</w:t>
      </w:r>
    </w:p>
    <w:p w14:paraId="05F7DF7D" w14:textId="77777777" w:rsidR="00266BE1" w:rsidRPr="00E10472" w:rsidRDefault="00266BE1" w:rsidP="00266BE1">
      <w:pPr>
        <w:pStyle w:val="aff4"/>
        <w:numPr>
          <w:ilvl w:val="0"/>
          <w:numId w:val="17"/>
        </w:numPr>
        <w:spacing w:line="360" w:lineRule="auto"/>
        <w:ind w:left="357" w:hanging="357"/>
        <w:jc w:val="both"/>
        <w:rPr>
          <w:rFonts w:eastAsiaTheme="minorEastAsia"/>
          <w:b/>
          <w:i/>
          <w:lang w:eastAsia="zh-CN"/>
        </w:rPr>
      </w:pPr>
      <w:r w:rsidRPr="00E10472">
        <w:rPr>
          <w:rFonts w:eastAsiaTheme="minorEastAsia" w:hint="eastAsia"/>
          <w:b/>
          <w:i/>
          <w:lang w:eastAsia="zh-CN"/>
        </w:rPr>
        <w:t>R</w:t>
      </w:r>
      <w:r w:rsidRPr="00E10472">
        <w:rPr>
          <w:rFonts w:eastAsiaTheme="minorEastAsia"/>
          <w:b/>
          <w:i/>
          <w:lang w:eastAsia="zh-CN"/>
        </w:rPr>
        <w:t>euse the approach in NR REL-19 of simplifying MSD requirements.</w:t>
      </w:r>
    </w:p>
    <w:p w14:paraId="11456D78" w14:textId="77777777" w:rsidR="00266BE1" w:rsidRPr="00E10472" w:rsidRDefault="00266BE1" w:rsidP="00266BE1">
      <w:pPr>
        <w:pStyle w:val="aff4"/>
        <w:numPr>
          <w:ilvl w:val="0"/>
          <w:numId w:val="17"/>
        </w:numPr>
        <w:spacing w:line="360" w:lineRule="auto"/>
        <w:ind w:left="357" w:hanging="357"/>
        <w:jc w:val="both"/>
        <w:rPr>
          <w:rFonts w:eastAsiaTheme="minorEastAsia"/>
          <w:b/>
          <w:i/>
          <w:lang w:eastAsia="zh-CN"/>
        </w:rPr>
      </w:pPr>
      <w:r w:rsidRPr="00E10472">
        <w:rPr>
          <w:rFonts w:eastAsiaTheme="minorEastAsia"/>
          <w:b/>
          <w:i/>
          <w:lang w:eastAsia="zh-CN"/>
        </w:rPr>
        <w:t>The concept of band group can be studied.</w:t>
      </w:r>
    </w:p>
    <w:p w14:paraId="17010DDB" w14:textId="7164D436" w:rsidR="007A5999" w:rsidRPr="00DD7858" w:rsidRDefault="00266BE1" w:rsidP="00DD7858">
      <w:pPr>
        <w:jc w:val="both"/>
        <w:rPr>
          <w:rFonts w:eastAsiaTheme="minorEastAsia"/>
          <w:b/>
          <w:i/>
          <w:lang w:eastAsia="zh-CN"/>
        </w:rPr>
      </w:pPr>
      <w:r w:rsidRPr="00DD7858">
        <w:rPr>
          <w:rFonts w:eastAsiaTheme="minorEastAsia" w:hint="eastAsia"/>
          <w:b/>
          <w:i/>
          <w:lang w:eastAsia="zh-CN"/>
        </w:rPr>
        <w:t>P</w:t>
      </w:r>
      <w:r w:rsidRPr="00DD7858">
        <w:rPr>
          <w:rFonts w:eastAsiaTheme="minorEastAsia"/>
          <w:b/>
          <w:i/>
          <w:lang w:eastAsia="zh-CN"/>
        </w:rPr>
        <w:t>roposal 5: Regarding spectrum aggregation, Rel-19 Fragmented carrier SI can be extended to inter-band scenario and Rel-19/20 LB-LB CA switching can be extended to dual FDD DL CA and dynamic switching to be starting point to be studied in 6GR.</w:t>
      </w:r>
    </w:p>
    <w:p w14:paraId="28C94D65" w14:textId="24EAA15B" w:rsidR="00C152C1" w:rsidRDefault="00C152C1" w:rsidP="00D41D0C">
      <w:pPr>
        <w:pStyle w:val="10"/>
        <w:numPr>
          <w:ilvl w:val="0"/>
          <w:numId w:val="0"/>
        </w:numPr>
        <w:ind w:left="432" w:hanging="432"/>
        <w:jc w:val="both"/>
        <w:rPr>
          <w:lang w:val="en-US"/>
        </w:rPr>
      </w:pPr>
      <w:r>
        <w:rPr>
          <w:lang w:val="en-US"/>
        </w:rPr>
        <w:t>Reference</w:t>
      </w:r>
    </w:p>
    <w:p w14:paraId="33D1FE4E" w14:textId="3BB34AB1" w:rsidR="000169AD" w:rsidRPr="007D13AF" w:rsidRDefault="009B5621" w:rsidP="00FC67F9">
      <w:pPr>
        <w:pStyle w:val="aff4"/>
        <w:numPr>
          <w:ilvl w:val="0"/>
          <w:numId w:val="12"/>
        </w:numPr>
        <w:overflowPunct/>
        <w:autoSpaceDE/>
        <w:autoSpaceDN/>
        <w:adjustRightInd/>
        <w:spacing w:after="160"/>
        <w:ind w:right="-22"/>
        <w:jc w:val="both"/>
        <w:textAlignment w:val="auto"/>
      </w:pPr>
      <w:r w:rsidRPr="00E44C5B">
        <w:t>R</w:t>
      </w:r>
      <w:r>
        <w:t>4-2511652</w:t>
      </w:r>
      <w:r w:rsidRPr="00E44C5B">
        <w:t>,</w:t>
      </w:r>
      <w:r>
        <w:t xml:space="preserve"> RAN4 6G Plan</w:t>
      </w:r>
      <w:r w:rsidRPr="00A60BA6">
        <w:t xml:space="preserve"> </w:t>
      </w:r>
      <w:r>
        <w:t>and Meeting Arrangement, RAN4 chair. TSG-RAN4#116 meeting</w:t>
      </w:r>
      <w:r w:rsidRPr="00A60BA6">
        <w:t xml:space="preserve">   </w:t>
      </w:r>
      <w:r w:rsidR="00C12F9D" w:rsidRPr="00A60BA6">
        <w:t xml:space="preserve">         </w:t>
      </w:r>
      <w:r w:rsidR="00C12F9D" w:rsidRPr="007D13AF">
        <w:rPr>
          <w:rFonts w:eastAsia="等线"/>
          <w:lang w:val="en-US" w:eastAsia="zh-CN"/>
        </w:rPr>
        <w:t xml:space="preserve">                       </w:t>
      </w:r>
      <w:r w:rsidR="00F0037C" w:rsidRPr="00F0037C">
        <w:t xml:space="preserve"> </w:t>
      </w:r>
      <w:r w:rsidR="00F0037C">
        <w:t xml:space="preserve">             </w:t>
      </w:r>
    </w:p>
    <w:sectPr w:rsidR="000169AD" w:rsidRPr="007D13AF"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3F27D" w14:textId="77777777" w:rsidR="00455C6F" w:rsidRDefault="00455C6F">
      <w:r>
        <w:separator/>
      </w:r>
    </w:p>
  </w:endnote>
  <w:endnote w:type="continuationSeparator" w:id="0">
    <w:p w14:paraId="2F9BAE3C" w14:textId="77777777" w:rsidR="00455C6F" w:rsidRDefault="00455C6F">
      <w:r>
        <w:continuationSeparator/>
      </w:r>
    </w:p>
  </w:endnote>
  <w:endnote w:type="continuationNotice" w:id="1">
    <w:p w14:paraId="513D2892" w14:textId="77777777" w:rsidR="00455C6F" w:rsidRDefault="00455C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00"/>
    <w:family w:val="auto"/>
    <w:pitch w:val="default"/>
  </w:font>
  <w:font w:name="Arial Unicode MS">
    <w:altName w:val="Malgun Gothic Semilight"/>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5D1B0C" w:rsidRDefault="005D1B0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5D1B0C" w:rsidRDefault="005D1B0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8B5B10A" w:rsidR="005D1B0C" w:rsidRDefault="005D1B0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97C12">
      <w:rPr>
        <w:rStyle w:val="afb"/>
      </w:rPr>
      <w:t>1</w:t>
    </w:r>
    <w:r>
      <w:rPr>
        <w:rStyle w:val="afb"/>
      </w:rPr>
      <w:fldChar w:fldCharType="end"/>
    </w:r>
  </w:p>
  <w:p w14:paraId="0FACBD0C" w14:textId="77777777" w:rsidR="005D1B0C" w:rsidRDefault="005D1B0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109F2" w14:textId="77777777" w:rsidR="00455C6F" w:rsidRDefault="00455C6F">
      <w:r>
        <w:separator/>
      </w:r>
    </w:p>
  </w:footnote>
  <w:footnote w:type="continuationSeparator" w:id="0">
    <w:p w14:paraId="7F6E8DA3" w14:textId="77777777" w:rsidR="00455C6F" w:rsidRDefault="00455C6F">
      <w:r>
        <w:continuationSeparator/>
      </w:r>
    </w:p>
  </w:footnote>
  <w:footnote w:type="continuationNotice" w:id="1">
    <w:p w14:paraId="659AFF1A" w14:textId="77777777" w:rsidR="00455C6F" w:rsidRDefault="00455C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4"/>
  </w:num>
  <w:num w:numId="4">
    <w:abstractNumId w:val="10"/>
  </w:num>
  <w:num w:numId="5">
    <w:abstractNumId w:val="4"/>
  </w:num>
  <w:num w:numId="6">
    <w:abstractNumId w:val="0"/>
  </w:num>
  <w:num w:numId="7">
    <w:abstractNumId w:val="12"/>
  </w:num>
  <w:num w:numId="8">
    <w:abstractNumId w:val="5"/>
  </w:num>
  <w:num w:numId="9">
    <w:abstractNumId w:val="9"/>
  </w:num>
  <w:num w:numId="10">
    <w:abstractNumId w:val="16"/>
  </w:num>
  <w:num w:numId="11">
    <w:abstractNumId w:val="2"/>
  </w:num>
  <w:num w:numId="12">
    <w:abstractNumId w:val="11"/>
  </w:num>
  <w:num w:numId="13">
    <w:abstractNumId w:val="3"/>
  </w:num>
  <w:num w:numId="14">
    <w:abstractNumId w:val="7"/>
  </w:num>
  <w:num w:numId="15">
    <w:abstractNumId w:val="1"/>
  </w:num>
  <w:num w:numId="16">
    <w:abstractNumId w:val="6"/>
  </w:num>
  <w:num w:numId="17">
    <w:abstractNumId w:val="15"/>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272"/>
    <w:rsid w:val="0022465E"/>
    <w:rsid w:val="002247C0"/>
    <w:rsid w:val="0022505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73A"/>
    <w:rsid w:val="00243A55"/>
    <w:rsid w:val="0024423D"/>
    <w:rsid w:val="0024432E"/>
    <w:rsid w:val="00244801"/>
    <w:rsid w:val="0024485D"/>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3B13"/>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F5A"/>
    <w:rsid w:val="002F73F3"/>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5C6F"/>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669"/>
    <w:rsid w:val="00572783"/>
    <w:rsid w:val="005727CA"/>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C12"/>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858"/>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294A2A8A-95F0-40B0-A91B-5D9BCA803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1458</Words>
  <Characters>8316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2025-09-29T10:56:00Z</dcterms:created>
  <dcterms:modified xsi:type="dcterms:W3CDTF">2025-09-29T10:56:00Z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