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003AE" w14:textId="3EF8A51D" w:rsidR="00C9679D" w:rsidRPr="00964FBB" w:rsidRDefault="00C9679D" w:rsidP="00C9679D">
      <w:pPr>
        <w:tabs>
          <w:tab w:val="left" w:pos="1985"/>
        </w:tabs>
        <w:spacing w:afterLines="50" w:after="120"/>
        <w:jc w:val="both"/>
        <w:rPr>
          <w:rFonts w:eastAsia="MS Mincho"/>
          <w:b/>
          <w:noProof/>
          <w:sz w:val="22"/>
          <w:szCs w:val="22"/>
        </w:rPr>
      </w:pPr>
      <w:bookmarkStart w:id="0" w:name="_Ref399006623"/>
      <w:bookmarkStart w:id="1" w:name="_Toc92513360"/>
      <w:r w:rsidRPr="00964FBB">
        <w:rPr>
          <w:rFonts w:eastAsia="MS Mincho"/>
          <w:b/>
          <w:noProof/>
          <w:sz w:val="22"/>
          <w:szCs w:val="22"/>
        </w:rPr>
        <w:t>3GPP TSG-RAN WG4 Meeting #116bis</w:t>
      </w:r>
      <w:r w:rsidRPr="00964FBB">
        <w:rPr>
          <w:rFonts w:eastAsia="MS Mincho"/>
          <w:b/>
          <w:noProof/>
          <w:sz w:val="22"/>
          <w:szCs w:val="22"/>
        </w:rPr>
        <w:tab/>
      </w:r>
      <w:r w:rsidRPr="00964FBB">
        <w:rPr>
          <w:rFonts w:eastAsia="MS Mincho"/>
          <w:b/>
          <w:noProof/>
          <w:sz w:val="22"/>
          <w:szCs w:val="22"/>
        </w:rPr>
        <w:tab/>
        <w:t xml:space="preserve"> </w:t>
      </w:r>
      <w:r w:rsidRPr="00964FBB">
        <w:rPr>
          <w:rFonts w:eastAsia="MS Mincho"/>
          <w:b/>
          <w:noProof/>
          <w:sz w:val="22"/>
          <w:szCs w:val="22"/>
        </w:rPr>
        <w:tab/>
      </w:r>
      <w:r>
        <w:rPr>
          <w:rFonts w:eastAsia="MS Mincho"/>
          <w:b/>
          <w:noProof/>
          <w:sz w:val="22"/>
          <w:szCs w:val="22"/>
        </w:rPr>
        <w:tab/>
      </w:r>
      <w:r>
        <w:rPr>
          <w:rFonts w:eastAsia="MS Mincho"/>
          <w:b/>
          <w:noProof/>
          <w:sz w:val="22"/>
          <w:szCs w:val="22"/>
        </w:rPr>
        <w:tab/>
      </w:r>
      <w:r>
        <w:rPr>
          <w:rFonts w:eastAsia="MS Mincho"/>
          <w:b/>
          <w:noProof/>
          <w:sz w:val="22"/>
          <w:szCs w:val="22"/>
        </w:rPr>
        <w:tab/>
      </w:r>
      <w:r>
        <w:rPr>
          <w:rFonts w:eastAsia="MS Mincho"/>
          <w:b/>
          <w:noProof/>
          <w:sz w:val="22"/>
          <w:szCs w:val="22"/>
        </w:rPr>
        <w:tab/>
      </w:r>
      <w:r>
        <w:rPr>
          <w:rFonts w:eastAsia="MS Mincho"/>
          <w:b/>
          <w:noProof/>
          <w:sz w:val="22"/>
          <w:szCs w:val="22"/>
        </w:rPr>
        <w:tab/>
      </w:r>
      <w:r>
        <w:rPr>
          <w:rFonts w:eastAsia="MS Mincho"/>
          <w:b/>
          <w:noProof/>
          <w:sz w:val="22"/>
          <w:szCs w:val="22"/>
        </w:rPr>
        <w:tab/>
      </w:r>
      <w:r>
        <w:rPr>
          <w:rFonts w:eastAsia="MS Mincho"/>
          <w:b/>
          <w:noProof/>
          <w:sz w:val="22"/>
          <w:szCs w:val="22"/>
        </w:rPr>
        <w:tab/>
      </w:r>
      <w:r>
        <w:rPr>
          <w:rFonts w:eastAsia="MS Mincho"/>
          <w:b/>
          <w:noProof/>
          <w:sz w:val="22"/>
          <w:szCs w:val="22"/>
        </w:rPr>
        <w:tab/>
      </w:r>
      <w:r>
        <w:rPr>
          <w:rFonts w:eastAsia="MS Mincho"/>
          <w:b/>
          <w:noProof/>
          <w:sz w:val="22"/>
          <w:szCs w:val="22"/>
        </w:rPr>
        <w:tab/>
      </w:r>
      <w:r w:rsidR="00681A48" w:rsidRPr="00681A48">
        <w:rPr>
          <w:rFonts w:eastAsia="MS Mincho"/>
          <w:b/>
          <w:noProof/>
          <w:sz w:val="22"/>
          <w:szCs w:val="22"/>
        </w:rPr>
        <w:t>R4-2513106</w:t>
      </w:r>
    </w:p>
    <w:p w14:paraId="7419F6B6" w14:textId="77777777" w:rsidR="00C9679D" w:rsidRPr="00964FBB" w:rsidRDefault="00C9679D" w:rsidP="00C9679D">
      <w:pPr>
        <w:tabs>
          <w:tab w:val="left" w:pos="1985"/>
        </w:tabs>
        <w:spacing w:afterLines="50" w:after="120"/>
        <w:jc w:val="both"/>
        <w:rPr>
          <w:rFonts w:eastAsia="MS Mincho"/>
          <w:b/>
          <w:noProof/>
          <w:sz w:val="22"/>
          <w:szCs w:val="22"/>
        </w:rPr>
      </w:pPr>
      <w:r w:rsidRPr="00964FBB">
        <w:rPr>
          <w:rFonts w:eastAsia="MS Mincho"/>
          <w:b/>
          <w:noProof/>
          <w:sz w:val="22"/>
          <w:szCs w:val="22"/>
        </w:rPr>
        <w:t>Prague, Czech Republic, October 13th – 17th, 2025</w:t>
      </w:r>
    </w:p>
    <w:p w14:paraId="287A5257" w14:textId="3BC1C8CC" w:rsidR="002A1D39" w:rsidRPr="00C96D46" w:rsidRDefault="002A1D39" w:rsidP="006764C2">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006B1BFA">
        <w:rPr>
          <w:rFonts w:ascii="Arial" w:hAnsi="Arial" w:cs="Arial"/>
          <w:sz w:val="22"/>
        </w:rPr>
        <w:t>OPPO</w:t>
      </w:r>
    </w:p>
    <w:p w14:paraId="77B593E4" w14:textId="7025DD77"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3657C7">
        <w:rPr>
          <w:rFonts w:ascii="Arial" w:hAnsi="Arial" w:cs="Arial"/>
          <w:sz w:val="22"/>
        </w:rPr>
        <w:t>O</w:t>
      </w:r>
      <w:r w:rsidR="0005333F" w:rsidRPr="0005333F">
        <w:rPr>
          <w:rFonts w:ascii="Arial" w:hAnsi="Arial" w:cs="Arial"/>
          <w:sz w:val="22"/>
        </w:rPr>
        <w:t xml:space="preserve">n RRM performance requirements of </w:t>
      </w:r>
      <w:r w:rsidR="00954CEB" w:rsidRPr="00954CEB">
        <w:rPr>
          <w:rFonts w:ascii="Arial" w:hAnsi="Arial" w:cs="Arial" w:hint="eastAsia"/>
          <w:sz w:val="22"/>
        </w:rPr>
        <w:t>SSB</w:t>
      </w:r>
      <w:r w:rsidR="00954CEB">
        <w:rPr>
          <w:rFonts w:ascii="Arial" w:hAnsi="Arial" w:cs="Arial"/>
          <w:sz w:val="22"/>
        </w:rPr>
        <w:t xml:space="preserve"> </w:t>
      </w:r>
      <w:r w:rsidR="00954CEB" w:rsidRPr="00954CEB">
        <w:rPr>
          <w:rFonts w:ascii="Arial" w:hAnsi="Arial" w:cs="Arial" w:hint="eastAsia"/>
          <w:sz w:val="22"/>
        </w:rPr>
        <w:t>adaptation</w:t>
      </w:r>
    </w:p>
    <w:p w14:paraId="0BF78C31" w14:textId="507DE42A"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CF319E">
        <w:rPr>
          <w:rFonts w:ascii="Arial" w:hAnsi="Arial" w:cs="Arial"/>
          <w:sz w:val="22"/>
          <w:lang w:val="en-US"/>
        </w:rPr>
        <w:t>6.16.2.</w:t>
      </w:r>
      <w:r w:rsidR="00954CEB">
        <w:rPr>
          <w:rFonts w:ascii="Arial" w:hAnsi="Arial" w:cs="Arial"/>
          <w:sz w:val="22"/>
          <w:lang w:val="en-US"/>
        </w:rPr>
        <w:t>2</w:t>
      </w:r>
    </w:p>
    <w:p w14:paraId="32C9D8BE" w14:textId="6EE4595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A70FA1">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22B0FAAC" w14:textId="336F8AAB" w:rsidR="00A1693B" w:rsidRPr="006764C2" w:rsidRDefault="006B1BFA" w:rsidP="006764C2">
      <w:pPr>
        <w:overflowPunct/>
        <w:autoSpaceDE/>
        <w:autoSpaceDN/>
        <w:adjustRightInd/>
        <w:jc w:val="both"/>
        <w:textAlignment w:val="auto"/>
        <w:rPr>
          <w:rFonts w:eastAsia="宋体"/>
          <w:lang w:eastAsia="zh-CN"/>
        </w:rPr>
      </w:pPr>
      <w:r>
        <w:rPr>
          <w:rFonts w:eastAsiaTheme="minorEastAsia"/>
          <w:lang w:eastAsia="zh-CN"/>
        </w:rPr>
        <w:t>In this document</w:t>
      </w:r>
      <w:r w:rsidR="00F44126">
        <w:rPr>
          <w:rFonts w:eastAsiaTheme="minorEastAsia"/>
          <w:lang w:eastAsia="zh-CN"/>
        </w:rPr>
        <w:t xml:space="preserve">, </w:t>
      </w:r>
      <w:r w:rsidR="00A1693B">
        <w:rPr>
          <w:rFonts w:eastAsiaTheme="minorEastAsia"/>
          <w:lang w:eastAsia="zh-CN"/>
        </w:rPr>
        <w:t xml:space="preserve">we provide our views on the RRM </w:t>
      </w:r>
      <w:r w:rsidR="0005333F">
        <w:rPr>
          <w:rFonts w:eastAsiaTheme="minorEastAsia"/>
          <w:lang w:eastAsia="zh-CN"/>
        </w:rPr>
        <w:t xml:space="preserve">performance and test case </w:t>
      </w:r>
      <w:r w:rsidR="00A1693B">
        <w:rPr>
          <w:rFonts w:eastAsiaTheme="minorEastAsia"/>
          <w:lang w:eastAsia="zh-CN"/>
        </w:rPr>
        <w:t>requirement</w:t>
      </w:r>
      <w:r w:rsidR="0005333F">
        <w:rPr>
          <w:rFonts w:eastAsiaTheme="minorEastAsia"/>
          <w:lang w:eastAsia="zh-CN"/>
        </w:rPr>
        <w:t>s</w:t>
      </w:r>
      <w:r w:rsidR="00CF319E" w:rsidRPr="00CF319E">
        <w:rPr>
          <w:rFonts w:eastAsiaTheme="minorEastAsia"/>
          <w:lang w:eastAsia="zh-CN"/>
        </w:rPr>
        <w:t xml:space="preserve"> of </w:t>
      </w:r>
      <w:r w:rsidR="00087E40" w:rsidRPr="00087E40">
        <w:rPr>
          <w:rFonts w:eastAsiaTheme="minorEastAsia"/>
          <w:lang w:eastAsia="zh-CN"/>
        </w:rPr>
        <w:t>SSB adaptation</w:t>
      </w:r>
      <w:r w:rsidR="00A1693B">
        <w:rPr>
          <w:rFonts w:eastAsiaTheme="minorEastAsia"/>
          <w:lang w:eastAsia="zh-CN"/>
        </w:rPr>
        <w:t>.</w:t>
      </w:r>
    </w:p>
    <w:p w14:paraId="7257011F" w14:textId="0430D68F" w:rsidR="006B1BFA" w:rsidRPr="004A69C1" w:rsidRDefault="002A1D39" w:rsidP="004A69C1">
      <w:pPr>
        <w:pStyle w:val="1"/>
        <w:rPr>
          <w:rFonts w:eastAsia="宋体"/>
          <w:lang w:eastAsia="zh-CN"/>
        </w:rPr>
      </w:pPr>
      <w:r w:rsidRPr="00C96D46">
        <w:rPr>
          <w:rFonts w:eastAsia="宋体"/>
          <w:lang w:eastAsia="zh-CN"/>
        </w:rPr>
        <w:t>Discussion</w:t>
      </w:r>
    </w:p>
    <w:tbl>
      <w:tblPr>
        <w:tblStyle w:val="ae"/>
        <w:tblW w:w="0" w:type="auto"/>
        <w:tblLook w:val="04A0" w:firstRow="1" w:lastRow="0" w:firstColumn="1" w:lastColumn="0" w:noHBand="0" w:noVBand="1"/>
      </w:tblPr>
      <w:tblGrid>
        <w:gridCol w:w="9631"/>
      </w:tblGrid>
      <w:tr w:rsidR="00237615" w14:paraId="469A42CA" w14:textId="77777777" w:rsidTr="00237615">
        <w:tc>
          <w:tcPr>
            <w:tcW w:w="9631" w:type="dxa"/>
          </w:tcPr>
          <w:p w14:paraId="1EABD1FE" w14:textId="77777777" w:rsidR="009B1B4B" w:rsidRDefault="009B1B4B" w:rsidP="009B1B4B">
            <w:pPr>
              <w:spacing w:after="120"/>
              <w:rPr>
                <w:b/>
                <w:color w:val="0070C0"/>
                <w:u w:val="single"/>
                <w:lang w:eastAsia="ko-KR"/>
              </w:rPr>
            </w:pPr>
            <w:r>
              <w:rPr>
                <w:b/>
                <w:color w:val="0070C0"/>
                <w:u w:val="single"/>
                <w:lang w:eastAsia="ko-KR"/>
              </w:rPr>
              <w:t xml:space="preserve">Issue </w:t>
            </w:r>
            <w:r>
              <w:rPr>
                <w:rFonts w:hint="eastAsia"/>
                <w:b/>
                <w:color w:val="0070C0"/>
                <w:u w:val="single"/>
                <w:lang w:eastAsia="zh-CN"/>
              </w:rPr>
              <w:t>3-</w:t>
            </w:r>
            <w:r>
              <w:rPr>
                <w:b/>
                <w:color w:val="0070C0"/>
                <w:u w:val="single"/>
                <w:lang w:eastAsia="zh-CN"/>
              </w:rPr>
              <w:t>3</w:t>
            </w:r>
            <w:r>
              <w:rPr>
                <w:rFonts w:hint="eastAsia"/>
                <w:b/>
                <w:color w:val="0070C0"/>
                <w:u w:val="single"/>
                <w:lang w:eastAsia="zh-CN"/>
              </w:rPr>
              <w:t>-1</w:t>
            </w:r>
            <w:r>
              <w:rPr>
                <w:b/>
                <w:color w:val="0070C0"/>
                <w:u w:val="single"/>
                <w:lang w:eastAsia="ko-KR"/>
              </w:rPr>
              <w:t>: Test case list</w:t>
            </w:r>
          </w:p>
          <w:p w14:paraId="40A3C86D" w14:textId="77777777" w:rsidR="009B1B4B" w:rsidRDefault="009B1B4B" w:rsidP="009B1B4B">
            <w:pPr>
              <w:rPr>
                <w:lang w:eastAsia="zh-CN"/>
              </w:rPr>
            </w:pPr>
            <w:r w:rsidRPr="00691BC3">
              <w:rPr>
                <w:rFonts w:hint="eastAsia"/>
                <w:highlight w:val="green"/>
                <w:lang w:eastAsia="zh-CN"/>
              </w:rPr>
              <w:t>Agreement</w:t>
            </w:r>
          </w:p>
          <w:p w14:paraId="664CDE8E" w14:textId="77777777" w:rsidR="009B1B4B" w:rsidRDefault="009B1B4B" w:rsidP="009B1B4B">
            <w:pPr>
              <w:rPr>
                <w:lang w:eastAsia="zh-CN"/>
              </w:rPr>
            </w:pPr>
            <w:r>
              <w:rPr>
                <w:rFonts w:hint="eastAsia"/>
                <w:lang w:eastAsia="zh-CN"/>
              </w:rPr>
              <w:t>RAN4 to at least define the following SSB adaptation test case.</w:t>
            </w:r>
          </w:p>
          <w:p w14:paraId="2E02C913" w14:textId="77777777" w:rsidR="009B1B4B" w:rsidRPr="00DB790A" w:rsidRDefault="009B1B4B" w:rsidP="009B1B4B">
            <w:pPr>
              <w:pStyle w:val="ab"/>
              <w:numPr>
                <w:ilvl w:val="1"/>
                <w:numId w:val="24"/>
              </w:numPr>
              <w:overflowPunct/>
              <w:autoSpaceDE/>
              <w:adjustRightInd/>
              <w:spacing w:after="120"/>
              <w:contextualSpacing w:val="0"/>
              <w:textAlignment w:val="auto"/>
              <w:rPr>
                <w:color w:val="000000" w:themeColor="text1"/>
                <w:szCs w:val="24"/>
                <w:lang w:eastAsia="zh-CN"/>
              </w:rPr>
            </w:pPr>
            <w:r w:rsidRPr="00DB790A">
              <w:rPr>
                <w:lang w:eastAsia="zh-CN"/>
              </w:rPr>
              <w:t xml:space="preserve">L3 </w:t>
            </w:r>
            <w:r w:rsidRPr="00DB790A">
              <w:rPr>
                <w:rFonts w:eastAsiaTheme="minorEastAsia" w:hint="eastAsia"/>
                <w:lang w:eastAsia="zh-CN"/>
              </w:rPr>
              <w:t xml:space="preserve">intra-frequency </w:t>
            </w:r>
            <w:r w:rsidRPr="00DB790A">
              <w:rPr>
                <w:lang w:eastAsia="zh-CN"/>
              </w:rPr>
              <w:t>measurement</w:t>
            </w:r>
          </w:p>
          <w:p w14:paraId="3BE8AF6D" w14:textId="77777777" w:rsidR="009B1B4B" w:rsidRDefault="009B1B4B" w:rsidP="009B1B4B">
            <w:pPr>
              <w:rPr>
                <w:lang w:eastAsia="zh-CN"/>
              </w:rPr>
            </w:pPr>
          </w:p>
          <w:p w14:paraId="689EB40C" w14:textId="77777777" w:rsidR="009B1B4B" w:rsidRDefault="009B1B4B" w:rsidP="009B1B4B">
            <w:pPr>
              <w:rPr>
                <w:lang w:eastAsia="zh-CN"/>
              </w:rPr>
            </w:pPr>
            <w:r>
              <w:rPr>
                <w:lang w:eastAsia="zh-CN"/>
              </w:rPr>
              <w:t xml:space="preserve">RAN4 to discuss whether the following SSB adaptation test case list can be </w:t>
            </w:r>
            <w:r>
              <w:rPr>
                <w:rFonts w:hint="eastAsia"/>
                <w:lang w:eastAsia="zh-CN"/>
              </w:rPr>
              <w:t>defined</w:t>
            </w:r>
            <w:r>
              <w:rPr>
                <w:lang w:eastAsia="zh-CN"/>
              </w:rPr>
              <w:t>.</w:t>
            </w:r>
          </w:p>
          <w:p w14:paraId="2B6E2D31" w14:textId="77777777" w:rsidR="009B1B4B" w:rsidRPr="002D6003" w:rsidRDefault="009B1B4B" w:rsidP="009B1B4B">
            <w:pPr>
              <w:pStyle w:val="ab"/>
              <w:numPr>
                <w:ilvl w:val="0"/>
                <w:numId w:val="24"/>
              </w:numPr>
              <w:tabs>
                <w:tab w:val="left" w:pos="0"/>
              </w:tabs>
              <w:overflowPunct/>
              <w:autoSpaceDE/>
              <w:adjustRightInd/>
              <w:spacing w:after="120"/>
              <w:contextualSpacing w:val="0"/>
              <w:textAlignment w:val="auto"/>
              <w:rPr>
                <w:color w:val="000000" w:themeColor="text1"/>
                <w:szCs w:val="24"/>
                <w:lang w:eastAsia="zh-CN"/>
              </w:rPr>
            </w:pPr>
            <w:r w:rsidRPr="00722CED">
              <w:rPr>
                <w:lang w:eastAsia="zh-CN"/>
              </w:rPr>
              <w:t>L1</w:t>
            </w:r>
            <w:r>
              <w:rPr>
                <w:rFonts w:eastAsiaTheme="minorEastAsia" w:hint="eastAsia"/>
                <w:lang w:eastAsia="zh-CN"/>
              </w:rPr>
              <w:t>-RSRP</w:t>
            </w:r>
          </w:p>
          <w:p w14:paraId="3CC87BCE" w14:textId="77777777" w:rsidR="009B1B4B" w:rsidRPr="002D6003" w:rsidRDefault="009B1B4B" w:rsidP="009B1B4B">
            <w:pPr>
              <w:pStyle w:val="ab"/>
              <w:numPr>
                <w:ilvl w:val="0"/>
                <w:numId w:val="24"/>
              </w:numPr>
              <w:tabs>
                <w:tab w:val="left" w:pos="0"/>
              </w:tabs>
              <w:overflowPunct/>
              <w:autoSpaceDE/>
              <w:adjustRightInd/>
              <w:spacing w:after="120"/>
              <w:contextualSpacing w:val="0"/>
              <w:textAlignment w:val="auto"/>
              <w:rPr>
                <w:color w:val="000000" w:themeColor="text1"/>
                <w:szCs w:val="24"/>
                <w:lang w:eastAsia="zh-CN"/>
              </w:rPr>
            </w:pPr>
            <w:r>
              <w:rPr>
                <w:rFonts w:eastAsiaTheme="minorEastAsia" w:hint="eastAsia"/>
                <w:lang w:eastAsia="zh-CN"/>
              </w:rPr>
              <w:t>L1-SINR</w:t>
            </w:r>
          </w:p>
          <w:p w14:paraId="724260DB" w14:textId="77777777" w:rsidR="009B1B4B" w:rsidRPr="002D6003" w:rsidRDefault="009B1B4B" w:rsidP="009B1B4B">
            <w:pPr>
              <w:pStyle w:val="ab"/>
              <w:numPr>
                <w:ilvl w:val="0"/>
                <w:numId w:val="24"/>
              </w:numPr>
              <w:tabs>
                <w:tab w:val="left" w:pos="0"/>
              </w:tabs>
              <w:overflowPunct/>
              <w:autoSpaceDE/>
              <w:adjustRightInd/>
              <w:spacing w:after="120"/>
              <w:contextualSpacing w:val="0"/>
              <w:textAlignment w:val="auto"/>
              <w:rPr>
                <w:color w:val="000000" w:themeColor="text1"/>
                <w:szCs w:val="24"/>
                <w:lang w:eastAsia="zh-CN"/>
              </w:rPr>
            </w:pPr>
            <w:r>
              <w:rPr>
                <w:rFonts w:eastAsiaTheme="minorEastAsia" w:hint="eastAsia"/>
                <w:lang w:eastAsia="zh-CN"/>
              </w:rPr>
              <w:t>CBD</w:t>
            </w:r>
          </w:p>
          <w:p w14:paraId="778A9549" w14:textId="77777777" w:rsidR="009B1B4B" w:rsidRDefault="009B1B4B" w:rsidP="009B1B4B">
            <w:pPr>
              <w:rPr>
                <w:b/>
                <w:color w:val="0070C0"/>
                <w:u w:val="single"/>
                <w:lang w:eastAsia="ko-KR"/>
              </w:rPr>
            </w:pPr>
          </w:p>
          <w:p w14:paraId="1A8E08BC" w14:textId="77777777" w:rsidR="009B1B4B" w:rsidRDefault="009B1B4B" w:rsidP="009B1B4B">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3</w:t>
            </w:r>
            <w:r>
              <w:rPr>
                <w:rFonts w:hint="eastAsia"/>
                <w:b/>
                <w:color w:val="0070C0"/>
                <w:u w:val="single"/>
                <w:lang w:eastAsia="zh-CN"/>
              </w:rPr>
              <w:t>-2</w:t>
            </w:r>
            <w:r>
              <w:rPr>
                <w:b/>
                <w:color w:val="0070C0"/>
                <w:u w:val="single"/>
                <w:lang w:eastAsia="zh-CN"/>
              </w:rPr>
              <w:t>: General principle</w:t>
            </w:r>
          </w:p>
          <w:p w14:paraId="55F1C779" w14:textId="77777777" w:rsidR="009B1B4B" w:rsidRPr="00733A49" w:rsidRDefault="009B1B4B" w:rsidP="009B1B4B">
            <w:pPr>
              <w:tabs>
                <w:tab w:val="left" w:pos="0"/>
              </w:tabs>
              <w:spacing w:after="120"/>
              <w:rPr>
                <w:color w:val="000000" w:themeColor="text1"/>
                <w:szCs w:val="24"/>
                <w:lang w:eastAsia="zh-CN"/>
              </w:rPr>
            </w:pPr>
            <w:r>
              <w:rPr>
                <w:lang w:eastAsia="zh-CN"/>
              </w:rPr>
              <w:t xml:space="preserve">RAN4 to discuss whether </w:t>
            </w:r>
            <w:r w:rsidRPr="00733A49">
              <w:rPr>
                <w:color w:val="000000" w:themeColor="text1"/>
                <w:szCs w:val="24"/>
                <w:lang w:eastAsia="zh-CN"/>
              </w:rPr>
              <w:t>the following principles to design the SSB adaptation test case can be agreed.</w:t>
            </w:r>
          </w:p>
          <w:p w14:paraId="377E491F" w14:textId="77777777" w:rsidR="009B1B4B" w:rsidRPr="009B1B4B" w:rsidRDefault="009B1B4B" w:rsidP="009B1B4B">
            <w:pPr>
              <w:pStyle w:val="ab"/>
              <w:numPr>
                <w:ilvl w:val="0"/>
                <w:numId w:val="24"/>
              </w:numPr>
              <w:tabs>
                <w:tab w:val="left" w:pos="0"/>
                <w:tab w:val="left" w:pos="2084"/>
              </w:tabs>
              <w:overflowPunct/>
              <w:autoSpaceDE/>
              <w:adjustRightInd/>
              <w:spacing w:after="120"/>
              <w:contextualSpacing w:val="0"/>
              <w:textAlignment w:val="auto"/>
              <w:rPr>
                <w:b/>
                <w:bCs/>
                <w:color w:val="000000" w:themeColor="text1"/>
                <w:szCs w:val="24"/>
                <w:lang w:eastAsia="zh-CN"/>
              </w:rPr>
            </w:pPr>
            <w:r w:rsidRPr="009B1B4B">
              <w:rPr>
                <w:rFonts w:hint="eastAsia"/>
                <w:b/>
                <w:bCs/>
                <w:color w:val="000000" w:themeColor="text1"/>
                <w:szCs w:val="24"/>
                <w:lang w:eastAsia="zh-CN"/>
              </w:rPr>
              <w:t xml:space="preserve">RAN4 to </w:t>
            </w:r>
            <w:r w:rsidRPr="009B1B4B">
              <w:rPr>
                <w:b/>
                <w:bCs/>
                <w:color w:val="000000" w:themeColor="text1"/>
                <w:szCs w:val="24"/>
                <w:lang w:eastAsia="zh-CN"/>
              </w:rPr>
              <w:t xml:space="preserve">define the test cases for </w:t>
            </w:r>
            <w:r w:rsidRPr="009B1B4B">
              <w:rPr>
                <w:rFonts w:hint="eastAsia"/>
                <w:b/>
                <w:bCs/>
                <w:color w:val="000000" w:themeColor="text1"/>
                <w:szCs w:val="24"/>
                <w:lang w:eastAsia="zh-CN"/>
              </w:rPr>
              <w:t xml:space="preserve">SSB </w:t>
            </w:r>
            <w:r w:rsidRPr="009B1B4B">
              <w:rPr>
                <w:b/>
                <w:bCs/>
                <w:color w:val="000000" w:themeColor="text1"/>
                <w:szCs w:val="24"/>
                <w:lang w:eastAsia="zh-CN"/>
              </w:rPr>
              <w:t>adaptation in RRC_CONNECT mode only</w:t>
            </w:r>
            <w:r w:rsidRPr="009B1B4B">
              <w:rPr>
                <w:rFonts w:hint="eastAsia"/>
                <w:b/>
                <w:bCs/>
                <w:color w:val="000000" w:themeColor="text1"/>
                <w:szCs w:val="24"/>
                <w:lang w:eastAsia="zh-CN"/>
              </w:rPr>
              <w:t>.</w:t>
            </w:r>
          </w:p>
          <w:p w14:paraId="02C7EDC7" w14:textId="77777777" w:rsidR="009B1B4B" w:rsidRPr="009B1B4B" w:rsidRDefault="009B1B4B" w:rsidP="009B1B4B">
            <w:pPr>
              <w:pStyle w:val="ab"/>
              <w:numPr>
                <w:ilvl w:val="0"/>
                <w:numId w:val="24"/>
              </w:numPr>
              <w:tabs>
                <w:tab w:val="left" w:pos="0"/>
                <w:tab w:val="left" w:pos="2084"/>
              </w:tabs>
              <w:overflowPunct/>
              <w:autoSpaceDE/>
              <w:adjustRightInd/>
              <w:spacing w:after="120"/>
              <w:contextualSpacing w:val="0"/>
              <w:textAlignment w:val="auto"/>
              <w:rPr>
                <w:b/>
                <w:bCs/>
                <w:color w:val="000000" w:themeColor="text1"/>
                <w:szCs w:val="24"/>
                <w:lang w:eastAsia="zh-CN"/>
              </w:rPr>
            </w:pPr>
            <w:r w:rsidRPr="009B1B4B">
              <w:rPr>
                <w:b/>
                <w:bCs/>
                <w:lang w:eastAsia="zh-CN"/>
              </w:rPr>
              <w:t>RAN4 to define test case for SMTC and SSB periodicity change based on DCI 2-9</w:t>
            </w:r>
            <w:r w:rsidRPr="009B1B4B">
              <w:rPr>
                <w:rFonts w:eastAsiaTheme="minorEastAsia" w:hint="eastAsia"/>
                <w:b/>
                <w:bCs/>
                <w:lang w:eastAsia="zh-CN"/>
              </w:rPr>
              <w:t>.</w:t>
            </w:r>
          </w:p>
          <w:p w14:paraId="4AF991A8" w14:textId="77777777" w:rsidR="009B1B4B" w:rsidRDefault="009B1B4B" w:rsidP="009B1B4B">
            <w:pPr>
              <w:pStyle w:val="ab"/>
              <w:numPr>
                <w:ilvl w:val="0"/>
                <w:numId w:val="24"/>
              </w:numPr>
              <w:tabs>
                <w:tab w:val="left" w:pos="0"/>
                <w:tab w:val="left" w:pos="2084"/>
              </w:tabs>
              <w:overflowPunct/>
              <w:autoSpaceDE/>
              <w:adjustRightInd/>
              <w:spacing w:after="120"/>
              <w:contextualSpacing w:val="0"/>
              <w:textAlignment w:val="auto"/>
              <w:rPr>
                <w:color w:val="000000" w:themeColor="text1"/>
                <w:szCs w:val="24"/>
                <w:lang w:eastAsia="zh-CN"/>
              </w:rPr>
            </w:pPr>
            <w:r>
              <w:rPr>
                <w:lang w:eastAsia="zh-CN"/>
              </w:rPr>
              <w:t>RAN4 to reuse legacy trigger events for measurement report after SSB adaptation.</w:t>
            </w:r>
          </w:p>
          <w:p w14:paraId="6355B3DF" w14:textId="77777777" w:rsidR="009B1B4B" w:rsidRDefault="009B1B4B" w:rsidP="009B1B4B">
            <w:pPr>
              <w:pStyle w:val="ab"/>
              <w:numPr>
                <w:ilvl w:val="0"/>
                <w:numId w:val="24"/>
              </w:numPr>
              <w:tabs>
                <w:tab w:val="left" w:pos="0"/>
                <w:tab w:val="left" w:pos="2084"/>
              </w:tabs>
              <w:overflowPunct/>
              <w:autoSpaceDE/>
              <w:adjustRightInd/>
              <w:spacing w:after="120"/>
              <w:contextualSpacing w:val="0"/>
              <w:textAlignment w:val="auto"/>
              <w:rPr>
                <w:color w:val="000000" w:themeColor="text1"/>
                <w:szCs w:val="24"/>
                <w:lang w:eastAsia="zh-CN"/>
              </w:rPr>
            </w:pPr>
            <w:r>
              <w:rPr>
                <w:color w:val="000000" w:themeColor="text1"/>
                <w:szCs w:val="24"/>
                <w:lang w:eastAsia="zh-CN"/>
              </w:rPr>
              <w:t>Both FR1 and FR2</w:t>
            </w:r>
            <w:r>
              <w:rPr>
                <w:rFonts w:hint="eastAsia"/>
                <w:color w:val="000000" w:themeColor="text1"/>
                <w:szCs w:val="24"/>
                <w:lang w:eastAsia="zh-CN"/>
              </w:rPr>
              <w:t>.</w:t>
            </w:r>
          </w:p>
          <w:p w14:paraId="69E25AAF" w14:textId="77777777" w:rsidR="009B1B4B" w:rsidRPr="009B1B4B" w:rsidRDefault="009B1B4B" w:rsidP="009B1B4B">
            <w:pPr>
              <w:pStyle w:val="ab"/>
              <w:numPr>
                <w:ilvl w:val="0"/>
                <w:numId w:val="24"/>
              </w:numPr>
              <w:tabs>
                <w:tab w:val="left" w:pos="2084"/>
              </w:tabs>
              <w:overflowPunct/>
              <w:autoSpaceDE/>
              <w:adjustRightInd/>
              <w:spacing w:after="120"/>
              <w:contextualSpacing w:val="0"/>
              <w:textAlignment w:val="auto"/>
              <w:rPr>
                <w:b/>
                <w:bCs/>
                <w:color w:val="000000" w:themeColor="text1"/>
                <w:szCs w:val="24"/>
                <w:lang w:eastAsia="zh-CN"/>
              </w:rPr>
            </w:pPr>
            <w:r w:rsidRPr="009B1B4B">
              <w:rPr>
                <w:rFonts w:hint="eastAsia"/>
                <w:b/>
                <w:bCs/>
                <w:color w:val="000000" w:themeColor="text1"/>
                <w:szCs w:val="24"/>
                <w:lang w:eastAsia="zh-CN"/>
              </w:rPr>
              <w:t xml:space="preserve">RAN4 not to define </w:t>
            </w:r>
            <w:r w:rsidRPr="009B1B4B">
              <w:rPr>
                <w:b/>
                <w:bCs/>
                <w:color w:val="000000" w:themeColor="text1"/>
                <w:szCs w:val="24"/>
                <w:lang w:eastAsia="zh-CN"/>
              </w:rPr>
              <w:t xml:space="preserve">TC for SSB adaptation </w:t>
            </w:r>
            <w:r w:rsidRPr="009B1B4B">
              <w:rPr>
                <w:rFonts w:hint="eastAsia"/>
                <w:b/>
                <w:bCs/>
                <w:color w:val="000000" w:themeColor="text1"/>
                <w:szCs w:val="24"/>
                <w:lang w:eastAsia="zh-CN"/>
              </w:rPr>
              <w:t xml:space="preserve">for L1/L3 </w:t>
            </w:r>
            <w:r w:rsidRPr="009B1B4B">
              <w:rPr>
                <w:b/>
                <w:bCs/>
                <w:color w:val="000000" w:themeColor="text1"/>
                <w:szCs w:val="24"/>
                <w:lang w:eastAsia="zh-CN"/>
              </w:rPr>
              <w:t>transition</w:t>
            </w:r>
            <w:r w:rsidRPr="009B1B4B">
              <w:rPr>
                <w:rFonts w:hint="eastAsia"/>
                <w:b/>
                <w:bCs/>
                <w:color w:val="000000" w:themeColor="text1"/>
                <w:szCs w:val="24"/>
                <w:lang w:eastAsia="zh-CN"/>
              </w:rPr>
              <w:t xml:space="preserve"> requirement.</w:t>
            </w:r>
          </w:p>
          <w:p w14:paraId="2BBDE243" w14:textId="77777777" w:rsidR="009B1B4B" w:rsidRDefault="009B1B4B" w:rsidP="009B1B4B">
            <w:pPr>
              <w:pStyle w:val="ab"/>
              <w:numPr>
                <w:ilvl w:val="0"/>
                <w:numId w:val="24"/>
              </w:numPr>
              <w:tabs>
                <w:tab w:val="left" w:pos="2084"/>
              </w:tabs>
              <w:overflowPunct/>
              <w:autoSpaceDE/>
              <w:adjustRightInd/>
              <w:spacing w:after="120"/>
              <w:contextualSpacing w:val="0"/>
              <w:textAlignment w:val="auto"/>
              <w:rPr>
                <w:color w:val="000000" w:themeColor="text1"/>
                <w:szCs w:val="24"/>
                <w:lang w:eastAsia="zh-CN"/>
              </w:rPr>
            </w:pPr>
            <w:r>
              <w:rPr>
                <w:color w:val="000000" w:themeColor="text1"/>
                <w:szCs w:val="24"/>
                <w:lang w:eastAsia="zh-CN"/>
              </w:rPr>
              <w:t>Only test non-DRX mode</w:t>
            </w:r>
            <w:r>
              <w:rPr>
                <w:rFonts w:hint="eastAsia"/>
                <w:color w:val="000000" w:themeColor="text1"/>
                <w:szCs w:val="24"/>
                <w:lang w:eastAsia="zh-CN"/>
              </w:rPr>
              <w:t>.</w:t>
            </w:r>
          </w:p>
          <w:p w14:paraId="0E900847" w14:textId="07EB2502" w:rsidR="00237615" w:rsidRPr="009B1B4B" w:rsidRDefault="009B1B4B" w:rsidP="009B1B4B">
            <w:pPr>
              <w:pStyle w:val="ab"/>
              <w:numPr>
                <w:ilvl w:val="0"/>
                <w:numId w:val="24"/>
              </w:numPr>
              <w:tabs>
                <w:tab w:val="left" w:pos="2084"/>
              </w:tabs>
              <w:overflowPunct/>
              <w:autoSpaceDE/>
              <w:adjustRightInd/>
              <w:spacing w:after="120"/>
              <w:contextualSpacing w:val="0"/>
              <w:textAlignment w:val="auto"/>
              <w:rPr>
                <w:color w:val="000000" w:themeColor="text1"/>
                <w:szCs w:val="24"/>
                <w:lang w:eastAsia="zh-CN"/>
              </w:rPr>
            </w:pPr>
            <w:r>
              <w:rPr>
                <w:color w:val="000000" w:themeColor="text1"/>
                <w:szCs w:val="24"/>
                <w:lang w:eastAsia="zh-CN"/>
              </w:rPr>
              <w:t>without SSB time index detection</w:t>
            </w:r>
            <w:r>
              <w:rPr>
                <w:rFonts w:hint="eastAsia"/>
                <w:color w:val="000000" w:themeColor="text1"/>
                <w:szCs w:val="24"/>
                <w:lang w:eastAsia="zh-CN"/>
              </w:rPr>
              <w:t>.</w:t>
            </w:r>
          </w:p>
        </w:tc>
      </w:tr>
    </w:tbl>
    <w:p w14:paraId="0E92E08B" w14:textId="77777777" w:rsidR="00237615" w:rsidRDefault="00237615" w:rsidP="0005333F">
      <w:pPr>
        <w:rPr>
          <w:rFonts w:eastAsiaTheme="minorEastAsia"/>
          <w:lang w:eastAsia="zh-CN"/>
        </w:rPr>
      </w:pPr>
    </w:p>
    <w:p w14:paraId="1A840402" w14:textId="559A7F84" w:rsidR="00954CEB" w:rsidRDefault="00954CEB" w:rsidP="00954CEB">
      <w:pPr>
        <w:rPr>
          <w:rFonts w:eastAsia="宋体"/>
          <w:lang w:eastAsia="zh-CN"/>
        </w:rPr>
      </w:pPr>
      <w:r>
        <w:rPr>
          <w:rFonts w:eastAsia="宋体" w:hint="eastAsia"/>
          <w:lang w:eastAsia="zh-CN"/>
        </w:rPr>
        <w:t>F</w:t>
      </w:r>
      <w:r>
        <w:rPr>
          <w:rFonts w:eastAsia="宋体"/>
          <w:lang w:eastAsia="zh-CN"/>
        </w:rPr>
        <w:t>or SSB adaptation, L1 and L3 impact are identified in core requirements. But compared to legacy UE behaviour, the main different parts due to SSB adaptation are about DCI triggerin</w:t>
      </w:r>
      <w:r>
        <w:rPr>
          <w:rFonts w:eastAsia="宋体" w:hint="eastAsia"/>
          <w:lang w:eastAsia="zh-CN"/>
        </w:rPr>
        <w:t>g</w:t>
      </w:r>
      <w:r>
        <w:rPr>
          <w:rFonts w:eastAsia="宋体"/>
          <w:lang w:eastAsia="zh-CN"/>
        </w:rPr>
        <w:t xml:space="preserve"> and new SMTC mapping to SSB periodicity. </w:t>
      </w:r>
    </w:p>
    <w:p w14:paraId="231ACD09" w14:textId="4F64BE5F" w:rsidR="00954CEB" w:rsidRPr="00954CEB" w:rsidRDefault="00954CEB" w:rsidP="00954CEB">
      <w:pPr>
        <w:rPr>
          <w:rFonts w:eastAsia="宋体"/>
          <w:b/>
          <w:bCs/>
          <w:lang w:eastAsia="zh-CN"/>
        </w:rPr>
      </w:pPr>
      <w:r w:rsidRPr="00954CEB">
        <w:rPr>
          <w:rFonts w:eastAsia="宋体" w:hint="eastAsia"/>
          <w:b/>
          <w:bCs/>
          <w:lang w:eastAsia="zh-CN"/>
        </w:rPr>
        <w:t>O</w:t>
      </w:r>
      <w:r w:rsidRPr="00954CEB">
        <w:rPr>
          <w:rFonts w:eastAsia="宋体"/>
          <w:b/>
          <w:bCs/>
          <w:lang w:eastAsia="zh-CN"/>
        </w:rPr>
        <w:t>bservation 1: For testing SSB adaptation, RAN4 to focus on the new aspects like DCI triggerin</w:t>
      </w:r>
      <w:r w:rsidRPr="00954CEB">
        <w:rPr>
          <w:rFonts w:eastAsia="宋体" w:hint="eastAsia"/>
          <w:b/>
          <w:bCs/>
          <w:lang w:eastAsia="zh-CN"/>
        </w:rPr>
        <w:t>g</w:t>
      </w:r>
      <w:r w:rsidRPr="00954CEB">
        <w:rPr>
          <w:rFonts w:eastAsia="宋体"/>
          <w:b/>
          <w:bCs/>
          <w:lang w:eastAsia="zh-CN"/>
        </w:rPr>
        <w:t xml:space="preserve"> and new SMTC mapping to SSB periodicity</w:t>
      </w:r>
      <w:r w:rsidR="009B1B4B">
        <w:rPr>
          <w:rFonts w:eastAsia="宋体" w:hint="eastAsia"/>
          <w:b/>
          <w:bCs/>
          <w:lang w:eastAsia="zh-CN"/>
        </w:rPr>
        <w:t>。</w:t>
      </w:r>
    </w:p>
    <w:p w14:paraId="4A454D3E" w14:textId="7D48971E" w:rsidR="00954CEB" w:rsidRDefault="00954CEB" w:rsidP="00954CEB">
      <w:pPr>
        <w:rPr>
          <w:rFonts w:eastAsia="宋体"/>
          <w:lang w:eastAsia="zh-CN"/>
        </w:rPr>
      </w:pPr>
      <w:r>
        <w:rPr>
          <w:rFonts w:eastAsia="宋体"/>
          <w:lang w:eastAsia="zh-CN"/>
        </w:rPr>
        <w:t>From procedure wise, we think the impact of SSB adaptation for either L1 or L3 measurements could be similar. To reduce the amount of test cases, we prefer to define one TC for L3 measurement.</w:t>
      </w:r>
    </w:p>
    <w:p w14:paraId="69E81BBB" w14:textId="77777777" w:rsidR="00087E40" w:rsidRDefault="009B1B4B" w:rsidP="00087E40">
      <w:pPr>
        <w:pStyle w:val="ab"/>
        <w:tabs>
          <w:tab w:val="left" w:pos="2084"/>
        </w:tabs>
        <w:overflowPunct/>
        <w:autoSpaceDE/>
        <w:adjustRightInd/>
        <w:spacing w:after="120"/>
        <w:ind w:left="0"/>
        <w:contextualSpacing w:val="0"/>
        <w:textAlignment w:val="auto"/>
        <w:rPr>
          <w:b/>
          <w:bCs/>
          <w:lang w:val="en-US" w:eastAsia="zh-CN"/>
        </w:rPr>
      </w:pPr>
      <w:r w:rsidRPr="00970D4D">
        <w:rPr>
          <w:rFonts w:hint="eastAsia"/>
          <w:b/>
          <w:bCs/>
          <w:lang w:val="en-US" w:eastAsia="zh-CN"/>
        </w:rPr>
        <w:t>Proposal</w:t>
      </w:r>
      <w:r w:rsidRPr="00970D4D">
        <w:rPr>
          <w:b/>
          <w:bCs/>
          <w:lang w:val="en-US" w:eastAsia="zh-CN"/>
        </w:rPr>
        <w:t xml:space="preserve"> </w:t>
      </w:r>
      <w:r>
        <w:rPr>
          <w:b/>
          <w:bCs/>
          <w:lang w:val="en-US" w:eastAsia="zh-CN"/>
        </w:rPr>
        <w:t>1</w:t>
      </w:r>
      <w:r w:rsidRPr="00970D4D">
        <w:rPr>
          <w:rFonts w:hint="eastAsia"/>
          <w:b/>
          <w:bCs/>
          <w:lang w:val="en-US" w:eastAsia="zh-CN"/>
        </w:rPr>
        <w:t>:</w:t>
      </w:r>
      <w:r w:rsidRPr="00970D4D">
        <w:rPr>
          <w:b/>
          <w:bCs/>
          <w:lang w:val="en-US" w:eastAsia="zh-CN"/>
        </w:rPr>
        <w:t xml:space="preserve"> To reduce the </w:t>
      </w:r>
      <w:r w:rsidRPr="00970D4D">
        <w:rPr>
          <w:rFonts w:hint="eastAsia"/>
          <w:b/>
          <w:bCs/>
          <w:lang w:val="en-US" w:eastAsia="zh-CN"/>
        </w:rPr>
        <w:t>amount</w:t>
      </w:r>
      <w:r w:rsidRPr="00970D4D">
        <w:rPr>
          <w:b/>
          <w:bCs/>
          <w:lang w:val="en-US" w:eastAsia="zh-CN"/>
        </w:rPr>
        <w:t xml:space="preserve"> </w:t>
      </w:r>
      <w:r w:rsidRPr="00970D4D">
        <w:rPr>
          <w:rFonts w:hint="eastAsia"/>
          <w:b/>
          <w:bCs/>
          <w:lang w:val="en-US" w:eastAsia="zh-CN"/>
        </w:rPr>
        <w:t>of</w:t>
      </w:r>
      <w:r w:rsidRPr="00970D4D">
        <w:rPr>
          <w:b/>
          <w:bCs/>
          <w:lang w:val="en-US" w:eastAsia="zh-CN"/>
        </w:rPr>
        <w:t xml:space="preserve"> </w:t>
      </w:r>
      <w:r w:rsidRPr="00970D4D">
        <w:rPr>
          <w:rFonts w:hint="eastAsia"/>
          <w:b/>
          <w:bCs/>
          <w:lang w:val="en-US" w:eastAsia="zh-CN"/>
        </w:rPr>
        <w:t>test</w:t>
      </w:r>
      <w:r w:rsidRPr="00970D4D">
        <w:rPr>
          <w:b/>
          <w:bCs/>
          <w:lang w:val="en-US" w:eastAsia="zh-CN"/>
        </w:rPr>
        <w:t xml:space="preserve"> </w:t>
      </w:r>
      <w:r w:rsidRPr="00970D4D">
        <w:rPr>
          <w:rFonts w:hint="eastAsia"/>
          <w:b/>
          <w:bCs/>
          <w:lang w:val="en-US" w:eastAsia="zh-CN"/>
        </w:rPr>
        <w:t>cases,</w:t>
      </w:r>
      <w:r w:rsidRPr="00970D4D">
        <w:rPr>
          <w:b/>
          <w:bCs/>
          <w:lang w:val="en-US" w:eastAsia="zh-CN"/>
        </w:rPr>
        <w:t xml:space="preserve"> </w:t>
      </w:r>
    </w:p>
    <w:p w14:paraId="359F6D31" w14:textId="2DF1E775" w:rsidR="00087E40" w:rsidRDefault="009B1B4B" w:rsidP="00087E40">
      <w:pPr>
        <w:pStyle w:val="ab"/>
        <w:numPr>
          <w:ilvl w:val="0"/>
          <w:numId w:val="26"/>
        </w:numPr>
        <w:tabs>
          <w:tab w:val="left" w:pos="2084"/>
        </w:tabs>
        <w:overflowPunct/>
        <w:autoSpaceDE/>
        <w:adjustRightInd/>
        <w:spacing w:after="120"/>
        <w:contextualSpacing w:val="0"/>
        <w:textAlignment w:val="auto"/>
        <w:rPr>
          <w:b/>
          <w:bCs/>
          <w:lang w:val="en-US" w:eastAsia="zh-CN"/>
        </w:rPr>
      </w:pPr>
      <w:r w:rsidRPr="00970D4D">
        <w:rPr>
          <w:b/>
          <w:bCs/>
          <w:lang w:val="en-US" w:eastAsia="zh-CN"/>
        </w:rPr>
        <w:lastRenderedPageBreak/>
        <w:t>RAN4 to test SSB adaptation for either Scell activation or for L3 measurement</w:t>
      </w:r>
      <w:r>
        <w:rPr>
          <w:b/>
          <w:bCs/>
          <w:lang w:val="en-US" w:eastAsia="zh-CN"/>
        </w:rPr>
        <w:t xml:space="preserve">, </w:t>
      </w:r>
      <w:r w:rsidR="00087E40">
        <w:rPr>
          <w:b/>
          <w:bCs/>
          <w:lang w:val="en-US" w:eastAsia="zh-CN"/>
        </w:rPr>
        <w:t>and</w:t>
      </w:r>
    </w:p>
    <w:p w14:paraId="11E261B1" w14:textId="77777777" w:rsidR="00087E40" w:rsidRDefault="009B1B4B" w:rsidP="00087E40">
      <w:pPr>
        <w:pStyle w:val="ab"/>
        <w:numPr>
          <w:ilvl w:val="0"/>
          <w:numId w:val="26"/>
        </w:numPr>
        <w:tabs>
          <w:tab w:val="left" w:pos="2084"/>
        </w:tabs>
        <w:overflowPunct/>
        <w:autoSpaceDE/>
        <w:adjustRightInd/>
        <w:spacing w:after="120"/>
        <w:contextualSpacing w:val="0"/>
        <w:textAlignment w:val="auto"/>
        <w:rPr>
          <w:b/>
          <w:bCs/>
          <w:lang w:val="en-US" w:eastAsia="zh-CN"/>
        </w:rPr>
      </w:pPr>
      <w:r>
        <w:rPr>
          <w:b/>
          <w:bCs/>
          <w:lang w:val="en-US" w:eastAsia="zh-CN"/>
        </w:rPr>
        <w:t>not to define new test case for L1 measurement</w:t>
      </w:r>
      <w:r w:rsidR="00087E40">
        <w:rPr>
          <w:b/>
          <w:bCs/>
          <w:lang w:val="en-US" w:eastAsia="zh-CN"/>
        </w:rPr>
        <w:t xml:space="preserve">, and </w:t>
      </w:r>
    </w:p>
    <w:p w14:paraId="29C4D1EA" w14:textId="3290395B" w:rsidR="009B1B4B" w:rsidRPr="00087E40" w:rsidRDefault="00087E40" w:rsidP="009B1B4B">
      <w:pPr>
        <w:pStyle w:val="ab"/>
        <w:numPr>
          <w:ilvl w:val="0"/>
          <w:numId w:val="26"/>
        </w:numPr>
        <w:tabs>
          <w:tab w:val="left" w:pos="2084"/>
        </w:tabs>
        <w:overflowPunct/>
        <w:autoSpaceDE/>
        <w:adjustRightInd/>
        <w:spacing w:after="120"/>
        <w:contextualSpacing w:val="0"/>
        <w:textAlignment w:val="auto"/>
        <w:rPr>
          <w:b/>
          <w:bCs/>
          <w:color w:val="000000" w:themeColor="text1"/>
          <w:szCs w:val="24"/>
          <w:lang w:eastAsia="zh-CN"/>
        </w:rPr>
      </w:pPr>
      <w:r>
        <w:rPr>
          <w:b/>
          <w:bCs/>
          <w:lang w:val="en-US" w:eastAsia="zh-CN"/>
        </w:rPr>
        <w:t xml:space="preserve">not </w:t>
      </w:r>
      <w:r w:rsidRPr="00087E40">
        <w:rPr>
          <w:b/>
          <w:bCs/>
          <w:lang w:val="en-US" w:eastAsia="zh-CN"/>
        </w:rPr>
        <w:t xml:space="preserve">to </w:t>
      </w:r>
      <w:r w:rsidRPr="00087E40">
        <w:rPr>
          <w:rFonts w:hint="eastAsia"/>
          <w:b/>
          <w:bCs/>
          <w:lang w:val="en-US" w:eastAsia="zh-CN"/>
        </w:rPr>
        <w:t xml:space="preserve">define </w:t>
      </w:r>
      <w:r w:rsidRPr="00087E40">
        <w:rPr>
          <w:b/>
          <w:bCs/>
          <w:lang w:val="en-US" w:eastAsia="zh-CN"/>
        </w:rPr>
        <w:t>TC for SSB adaptati</w:t>
      </w:r>
      <w:r w:rsidRPr="009B1B4B">
        <w:rPr>
          <w:b/>
          <w:bCs/>
          <w:color w:val="000000" w:themeColor="text1"/>
          <w:szCs w:val="24"/>
          <w:lang w:eastAsia="zh-CN"/>
        </w:rPr>
        <w:t xml:space="preserve">on </w:t>
      </w:r>
      <w:r w:rsidRPr="009B1B4B">
        <w:rPr>
          <w:rFonts w:hint="eastAsia"/>
          <w:b/>
          <w:bCs/>
          <w:color w:val="000000" w:themeColor="text1"/>
          <w:szCs w:val="24"/>
          <w:lang w:eastAsia="zh-CN"/>
        </w:rPr>
        <w:t xml:space="preserve">for L1/L3 </w:t>
      </w:r>
      <w:r w:rsidRPr="009B1B4B">
        <w:rPr>
          <w:b/>
          <w:bCs/>
          <w:color w:val="000000" w:themeColor="text1"/>
          <w:szCs w:val="24"/>
          <w:lang w:eastAsia="zh-CN"/>
        </w:rPr>
        <w:t>transition</w:t>
      </w:r>
      <w:r w:rsidRPr="009B1B4B">
        <w:rPr>
          <w:rFonts w:hint="eastAsia"/>
          <w:b/>
          <w:bCs/>
          <w:color w:val="000000" w:themeColor="text1"/>
          <w:szCs w:val="24"/>
          <w:lang w:eastAsia="zh-CN"/>
        </w:rPr>
        <w:t xml:space="preserve"> requirement.</w:t>
      </w:r>
    </w:p>
    <w:p w14:paraId="5FB116D8" w14:textId="5F3A93CD" w:rsidR="00954CEB" w:rsidRDefault="00954CEB" w:rsidP="00954CEB">
      <w:pPr>
        <w:rPr>
          <w:rFonts w:eastAsia="宋体"/>
          <w:lang w:val="en-US" w:eastAsia="zh-CN"/>
        </w:rPr>
      </w:pPr>
      <w:r>
        <w:rPr>
          <w:rFonts w:eastAsia="宋体"/>
          <w:lang w:eastAsia="zh-CN"/>
        </w:rPr>
        <w:t xml:space="preserve">For example, </w:t>
      </w:r>
      <w:r w:rsidRPr="006E6308">
        <w:rPr>
          <w:rFonts w:eastAsia="宋体"/>
          <w:lang w:val="en-US" w:eastAsia="zh-CN"/>
        </w:rPr>
        <w:t xml:space="preserve">RAN4 </w:t>
      </w:r>
      <w:r>
        <w:rPr>
          <w:rFonts w:eastAsia="宋体"/>
          <w:lang w:val="en-US" w:eastAsia="zh-CN"/>
        </w:rPr>
        <w:t>tests</w:t>
      </w:r>
      <w:r w:rsidRPr="006E6308">
        <w:rPr>
          <w:rFonts w:eastAsia="宋体"/>
          <w:lang w:val="en-US" w:eastAsia="zh-CN"/>
        </w:rPr>
        <w:t xml:space="preserve"> SSB adaptation with normal Scell activation</w:t>
      </w:r>
      <w:r>
        <w:rPr>
          <w:rFonts w:eastAsia="宋体"/>
          <w:lang w:val="en-US" w:eastAsia="zh-CN"/>
        </w:rPr>
        <w:t xml:space="preserve"> or for </w:t>
      </w:r>
      <w:r w:rsidRPr="006E6308">
        <w:rPr>
          <w:rFonts w:eastAsia="宋体"/>
          <w:lang w:val="en-US" w:eastAsia="zh-CN"/>
        </w:rPr>
        <w:t>L3 measurement</w:t>
      </w:r>
      <w:r>
        <w:rPr>
          <w:rFonts w:eastAsia="宋体"/>
          <w:lang w:val="en-US" w:eastAsia="zh-CN"/>
        </w:rPr>
        <w:t>, assuming adapted SSB periodicity and u</w:t>
      </w:r>
      <w:r w:rsidRPr="00970D4D">
        <w:rPr>
          <w:rFonts w:eastAsia="宋体"/>
          <w:lang w:val="en-US" w:eastAsia="zh-CN"/>
        </w:rPr>
        <w:t>pdated SMTC periodicity applies after DCI 2_9 indication</w:t>
      </w:r>
      <w:r>
        <w:rPr>
          <w:rFonts w:eastAsia="宋体"/>
          <w:lang w:val="en-US" w:eastAsia="zh-CN"/>
        </w:rPr>
        <w:t>.</w:t>
      </w:r>
    </w:p>
    <w:p w14:paraId="5CF49473" w14:textId="5B172253" w:rsidR="009B1B4B" w:rsidRPr="00087E40" w:rsidRDefault="009B1B4B" w:rsidP="00087E40">
      <w:pPr>
        <w:rPr>
          <w:rFonts w:eastAsia="宋体"/>
          <w:b/>
          <w:bCs/>
          <w:color w:val="000000" w:themeColor="text1"/>
          <w:szCs w:val="24"/>
          <w:lang w:eastAsia="zh-CN"/>
        </w:rPr>
      </w:pPr>
      <w:r w:rsidRPr="00087E40">
        <w:rPr>
          <w:rFonts w:eastAsia="宋体" w:hint="eastAsia"/>
          <w:b/>
          <w:bCs/>
          <w:lang w:eastAsia="zh-CN"/>
        </w:rPr>
        <w:t>Proposal</w:t>
      </w:r>
      <w:r w:rsidRPr="00087E40">
        <w:rPr>
          <w:rFonts w:eastAsia="宋体"/>
          <w:b/>
          <w:bCs/>
          <w:lang w:eastAsia="zh-CN"/>
        </w:rPr>
        <w:t xml:space="preserve"> 2</w:t>
      </w:r>
      <w:r w:rsidRPr="00087E40">
        <w:rPr>
          <w:rFonts w:eastAsia="宋体" w:hint="eastAsia"/>
          <w:b/>
          <w:bCs/>
          <w:lang w:eastAsia="zh-CN"/>
        </w:rPr>
        <w:t>：</w:t>
      </w:r>
      <w:r w:rsidRPr="00087E40">
        <w:rPr>
          <w:rFonts w:eastAsia="宋体" w:hint="eastAsia"/>
          <w:b/>
          <w:bCs/>
          <w:lang w:eastAsia="zh-CN"/>
        </w:rPr>
        <w:t>F</w:t>
      </w:r>
      <w:r w:rsidRPr="00087E40">
        <w:rPr>
          <w:rFonts w:eastAsia="宋体"/>
          <w:b/>
          <w:bCs/>
          <w:lang w:eastAsia="zh-CN"/>
        </w:rPr>
        <w:t xml:space="preserve">or </w:t>
      </w:r>
      <w:r w:rsidRPr="00087E40">
        <w:rPr>
          <w:rFonts w:eastAsia="宋体"/>
          <w:b/>
          <w:bCs/>
          <w:lang w:val="en-US" w:eastAsia="zh-CN"/>
        </w:rPr>
        <w:t>SSB adaptation for L3 measurement,</w:t>
      </w:r>
      <w:r w:rsidRPr="00087E40">
        <w:rPr>
          <w:rFonts w:eastAsia="宋体" w:hint="eastAsia"/>
          <w:b/>
          <w:bCs/>
          <w:lang w:eastAsia="zh-CN"/>
        </w:rPr>
        <w:t xml:space="preserve"> RAN4 to </w:t>
      </w:r>
      <w:r w:rsidRPr="00087E40">
        <w:rPr>
          <w:rFonts w:eastAsia="宋体"/>
          <w:b/>
          <w:bCs/>
          <w:lang w:eastAsia="zh-CN"/>
        </w:rPr>
        <w:t xml:space="preserve">define the test cases </w:t>
      </w:r>
      <w:r w:rsidRPr="00087E40">
        <w:rPr>
          <w:b/>
          <w:bCs/>
          <w:lang w:eastAsia="zh-CN"/>
        </w:rPr>
        <w:t xml:space="preserve">for SMTC and SSB periodicity </w:t>
      </w:r>
      <w:r w:rsidR="00087E40">
        <w:rPr>
          <w:b/>
          <w:bCs/>
          <w:lang w:eastAsia="zh-CN"/>
        </w:rPr>
        <w:t>adaptation</w:t>
      </w:r>
      <w:r w:rsidRPr="00087E40">
        <w:rPr>
          <w:b/>
          <w:bCs/>
          <w:lang w:eastAsia="zh-CN"/>
        </w:rPr>
        <w:t xml:space="preserve"> based on DCI 2-9</w:t>
      </w:r>
      <w:r w:rsidRPr="00087E40">
        <w:rPr>
          <w:rFonts w:eastAsiaTheme="minorEastAsia" w:hint="eastAsia"/>
          <w:b/>
          <w:bCs/>
          <w:lang w:eastAsia="zh-CN"/>
        </w:rPr>
        <w:t>.</w:t>
      </w:r>
    </w:p>
    <w:p w14:paraId="654514E2" w14:textId="77777777" w:rsidR="009B1B4B" w:rsidRPr="009B1B4B" w:rsidRDefault="009B1B4B" w:rsidP="00954CEB">
      <w:pPr>
        <w:rPr>
          <w:rFonts w:eastAsia="宋体"/>
          <w:lang w:eastAsia="zh-CN"/>
        </w:rPr>
      </w:pPr>
    </w:p>
    <w:p w14:paraId="417BD45C" w14:textId="26D40483"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7C91A1B3" w14:textId="77777777" w:rsidR="00087E40" w:rsidRPr="00954CEB" w:rsidRDefault="00087E40" w:rsidP="00087E40">
      <w:pPr>
        <w:rPr>
          <w:rFonts w:eastAsia="宋体"/>
          <w:b/>
          <w:bCs/>
          <w:lang w:eastAsia="zh-CN"/>
        </w:rPr>
      </w:pPr>
      <w:r w:rsidRPr="00954CEB">
        <w:rPr>
          <w:rFonts w:eastAsia="宋体" w:hint="eastAsia"/>
          <w:b/>
          <w:bCs/>
          <w:lang w:eastAsia="zh-CN"/>
        </w:rPr>
        <w:t>O</w:t>
      </w:r>
      <w:r w:rsidRPr="00954CEB">
        <w:rPr>
          <w:rFonts w:eastAsia="宋体"/>
          <w:b/>
          <w:bCs/>
          <w:lang w:eastAsia="zh-CN"/>
        </w:rPr>
        <w:t>bservation 1: For testing SSB adaptation, RAN4 to focus on the new aspects like DCI triggerin</w:t>
      </w:r>
      <w:r w:rsidRPr="00954CEB">
        <w:rPr>
          <w:rFonts w:eastAsia="宋体" w:hint="eastAsia"/>
          <w:b/>
          <w:bCs/>
          <w:lang w:eastAsia="zh-CN"/>
        </w:rPr>
        <w:t>g</w:t>
      </w:r>
      <w:r w:rsidRPr="00954CEB">
        <w:rPr>
          <w:rFonts w:eastAsia="宋体"/>
          <w:b/>
          <w:bCs/>
          <w:lang w:eastAsia="zh-CN"/>
        </w:rPr>
        <w:t xml:space="preserve"> and new SMTC mapping to SSB periodicity</w:t>
      </w:r>
      <w:r>
        <w:rPr>
          <w:rFonts w:eastAsia="宋体" w:hint="eastAsia"/>
          <w:b/>
          <w:bCs/>
          <w:lang w:eastAsia="zh-CN"/>
        </w:rPr>
        <w:t>。</w:t>
      </w:r>
    </w:p>
    <w:p w14:paraId="5144EE13" w14:textId="77777777" w:rsidR="00087E40" w:rsidRDefault="00087E40" w:rsidP="00087E40">
      <w:pPr>
        <w:pStyle w:val="ab"/>
        <w:tabs>
          <w:tab w:val="left" w:pos="2084"/>
        </w:tabs>
        <w:overflowPunct/>
        <w:autoSpaceDE/>
        <w:adjustRightInd/>
        <w:spacing w:after="120"/>
        <w:ind w:left="0"/>
        <w:contextualSpacing w:val="0"/>
        <w:textAlignment w:val="auto"/>
        <w:rPr>
          <w:b/>
          <w:bCs/>
          <w:lang w:val="en-US" w:eastAsia="zh-CN"/>
        </w:rPr>
      </w:pPr>
      <w:r w:rsidRPr="00970D4D">
        <w:rPr>
          <w:rFonts w:hint="eastAsia"/>
          <w:b/>
          <w:bCs/>
          <w:lang w:val="en-US" w:eastAsia="zh-CN"/>
        </w:rPr>
        <w:t>Proposal</w:t>
      </w:r>
      <w:r w:rsidRPr="00970D4D">
        <w:rPr>
          <w:b/>
          <w:bCs/>
          <w:lang w:val="en-US" w:eastAsia="zh-CN"/>
        </w:rPr>
        <w:t xml:space="preserve"> </w:t>
      </w:r>
      <w:r>
        <w:rPr>
          <w:b/>
          <w:bCs/>
          <w:lang w:val="en-US" w:eastAsia="zh-CN"/>
        </w:rPr>
        <w:t>1</w:t>
      </w:r>
      <w:r w:rsidRPr="00970D4D">
        <w:rPr>
          <w:rFonts w:hint="eastAsia"/>
          <w:b/>
          <w:bCs/>
          <w:lang w:val="en-US" w:eastAsia="zh-CN"/>
        </w:rPr>
        <w:t>:</w:t>
      </w:r>
      <w:r w:rsidRPr="00970D4D">
        <w:rPr>
          <w:b/>
          <w:bCs/>
          <w:lang w:val="en-US" w:eastAsia="zh-CN"/>
        </w:rPr>
        <w:t xml:space="preserve"> To reduce the </w:t>
      </w:r>
      <w:r w:rsidRPr="00970D4D">
        <w:rPr>
          <w:rFonts w:hint="eastAsia"/>
          <w:b/>
          <w:bCs/>
          <w:lang w:val="en-US" w:eastAsia="zh-CN"/>
        </w:rPr>
        <w:t>amount</w:t>
      </w:r>
      <w:r w:rsidRPr="00970D4D">
        <w:rPr>
          <w:b/>
          <w:bCs/>
          <w:lang w:val="en-US" w:eastAsia="zh-CN"/>
        </w:rPr>
        <w:t xml:space="preserve"> </w:t>
      </w:r>
      <w:r w:rsidRPr="00970D4D">
        <w:rPr>
          <w:rFonts w:hint="eastAsia"/>
          <w:b/>
          <w:bCs/>
          <w:lang w:val="en-US" w:eastAsia="zh-CN"/>
        </w:rPr>
        <w:t>of</w:t>
      </w:r>
      <w:r w:rsidRPr="00970D4D">
        <w:rPr>
          <w:b/>
          <w:bCs/>
          <w:lang w:val="en-US" w:eastAsia="zh-CN"/>
        </w:rPr>
        <w:t xml:space="preserve"> </w:t>
      </w:r>
      <w:r w:rsidRPr="00970D4D">
        <w:rPr>
          <w:rFonts w:hint="eastAsia"/>
          <w:b/>
          <w:bCs/>
          <w:lang w:val="en-US" w:eastAsia="zh-CN"/>
        </w:rPr>
        <w:t>test</w:t>
      </w:r>
      <w:r w:rsidRPr="00970D4D">
        <w:rPr>
          <w:b/>
          <w:bCs/>
          <w:lang w:val="en-US" w:eastAsia="zh-CN"/>
        </w:rPr>
        <w:t xml:space="preserve"> </w:t>
      </w:r>
      <w:r w:rsidRPr="00970D4D">
        <w:rPr>
          <w:rFonts w:hint="eastAsia"/>
          <w:b/>
          <w:bCs/>
          <w:lang w:val="en-US" w:eastAsia="zh-CN"/>
        </w:rPr>
        <w:t>cases,</w:t>
      </w:r>
      <w:r w:rsidRPr="00970D4D">
        <w:rPr>
          <w:b/>
          <w:bCs/>
          <w:lang w:val="en-US" w:eastAsia="zh-CN"/>
        </w:rPr>
        <w:t xml:space="preserve"> </w:t>
      </w:r>
    </w:p>
    <w:p w14:paraId="5C6E419E" w14:textId="77777777" w:rsidR="00087E40" w:rsidRDefault="00087E40" w:rsidP="00087E40">
      <w:pPr>
        <w:pStyle w:val="ab"/>
        <w:numPr>
          <w:ilvl w:val="0"/>
          <w:numId w:val="26"/>
        </w:numPr>
        <w:tabs>
          <w:tab w:val="left" w:pos="2084"/>
        </w:tabs>
        <w:overflowPunct/>
        <w:autoSpaceDE/>
        <w:adjustRightInd/>
        <w:spacing w:after="120"/>
        <w:contextualSpacing w:val="0"/>
        <w:textAlignment w:val="auto"/>
        <w:rPr>
          <w:b/>
          <w:bCs/>
          <w:lang w:val="en-US" w:eastAsia="zh-CN"/>
        </w:rPr>
      </w:pPr>
      <w:r w:rsidRPr="00970D4D">
        <w:rPr>
          <w:b/>
          <w:bCs/>
          <w:lang w:val="en-US" w:eastAsia="zh-CN"/>
        </w:rPr>
        <w:t>RAN4 to test SSB adaptation for either Scell activation or for L3 measurement</w:t>
      </w:r>
      <w:r>
        <w:rPr>
          <w:b/>
          <w:bCs/>
          <w:lang w:val="en-US" w:eastAsia="zh-CN"/>
        </w:rPr>
        <w:t>, and</w:t>
      </w:r>
    </w:p>
    <w:p w14:paraId="0CD827C3" w14:textId="77777777" w:rsidR="00087E40" w:rsidRDefault="00087E40" w:rsidP="00087E40">
      <w:pPr>
        <w:pStyle w:val="ab"/>
        <w:numPr>
          <w:ilvl w:val="0"/>
          <w:numId w:val="26"/>
        </w:numPr>
        <w:tabs>
          <w:tab w:val="left" w:pos="2084"/>
        </w:tabs>
        <w:overflowPunct/>
        <w:autoSpaceDE/>
        <w:adjustRightInd/>
        <w:spacing w:after="120"/>
        <w:contextualSpacing w:val="0"/>
        <w:textAlignment w:val="auto"/>
        <w:rPr>
          <w:b/>
          <w:bCs/>
          <w:lang w:val="en-US" w:eastAsia="zh-CN"/>
        </w:rPr>
      </w:pPr>
      <w:r>
        <w:rPr>
          <w:b/>
          <w:bCs/>
          <w:lang w:val="en-US" w:eastAsia="zh-CN"/>
        </w:rPr>
        <w:t xml:space="preserve">not to define new test case for L1 measurement, and </w:t>
      </w:r>
    </w:p>
    <w:p w14:paraId="5B7A23C1" w14:textId="77777777" w:rsidR="00087E40" w:rsidRPr="00087E40" w:rsidRDefault="00087E40" w:rsidP="00087E40">
      <w:pPr>
        <w:pStyle w:val="ab"/>
        <w:numPr>
          <w:ilvl w:val="0"/>
          <w:numId w:val="26"/>
        </w:numPr>
        <w:tabs>
          <w:tab w:val="left" w:pos="2084"/>
        </w:tabs>
        <w:overflowPunct/>
        <w:autoSpaceDE/>
        <w:adjustRightInd/>
        <w:spacing w:after="120"/>
        <w:contextualSpacing w:val="0"/>
        <w:textAlignment w:val="auto"/>
        <w:rPr>
          <w:b/>
          <w:bCs/>
          <w:color w:val="000000" w:themeColor="text1"/>
          <w:szCs w:val="24"/>
          <w:lang w:eastAsia="zh-CN"/>
        </w:rPr>
      </w:pPr>
      <w:r>
        <w:rPr>
          <w:b/>
          <w:bCs/>
          <w:lang w:val="en-US" w:eastAsia="zh-CN"/>
        </w:rPr>
        <w:t xml:space="preserve">not </w:t>
      </w:r>
      <w:r w:rsidRPr="00087E40">
        <w:rPr>
          <w:b/>
          <w:bCs/>
          <w:lang w:val="en-US" w:eastAsia="zh-CN"/>
        </w:rPr>
        <w:t xml:space="preserve">to </w:t>
      </w:r>
      <w:r w:rsidRPr="00087E40">
        <w:rPr>
          <w:rFonts w:hint="eastAsia"/>
          <w:b/>
          <w:bCs/>
          <w:lang w:val="en-US" w:eastAsia="zh-CN"/>
        </w:rPr>
        <w:t xml:space="preserve">define </w:t>
      </w:r>
      <w:r w:rsidRPr="00087E40">
        <w:rPr>
          <w:b/>
          <w:bCs/>
          <w:lang w:val="en-US" w:eastAsia="zh-CN"/>
        </w:rPr>
        <w:t>T</w:t>
      </w:r>
      <w:r w:rsidRPr="009B1B4B">
        <w:rPr>
          <w:b/>
          <w:bCs/>
          <w:color w:val="000000" w:themeColor="text1"/>
          <w:szCs w:val="24"/>
          <w:lang w:eastAsia="zh-CN"/>
        </w:rPr>
        <w:t xml:space="preserve">C for SSB adaptation </w:t>
      </w:r>
      <w:r w:rsidRPr="009B1B4B">
        <w:rPr>
          <w:rFonts w:hint="eastAsia"/>
          <w:b/>
          <w:bCs/>
          <w:color w:val="000000" w:themeColor="text1"/>
          <w:szCs w:val="24"/>
          <w:lang w:eastAsia="zh-CN"/>
        </w:rPr>
        <w:t xml:space="preserve">for L1/L3 </w:t>
      </w:r>
      <w:r w:rsidRPr="009B1B4B">
        <w:rPr>
          <w:b/>
          <w:bCs/>
          <w:color w:val="000000" w:themeColor="text1"/>
          <w:szCs w:val="24"/>
          <w:lang w:eastAsia="zh-CN"/>
        </w:rPr>
        <w:t>transition</w:t>
      </w:r>
      <w:r w:rsidRPr="009B1B4B">
        <w:rPr>
          <w:rFonts w:hint="eastAsia"/>
          <w:b/>
          <w:bCs/>
          <w:color w:val="000000" w:themeColor="text1"/>
          <w:szCs w:val="24"/>
          <w:lang w:eastAsia="zh-CN"/>
        </w:rPr>
        <w:t xml:space="preserve"> requirement.</w:t>
      </w:r>
    </w:p>
    <w:p w14:paraId="47FF5252" w14:textId="189DBC8E" w:rsidR="00087E40" w:rsidRDefault="00087E40" w:rsidP="00087E40">
      <w:pPr>
        <w:rPr>
          <w:rFonts w:eastAsiaTheme="minorEastAsia"/>
          <w:b/>
          <w:bCs/>
          <w:lang w:eastAsia="zh-CN"/>
        </w:rPr>
      </w:pPr>
      <w:r w:rsidRPr="00087E40">
        <w:rPr>
          <w:rFonts w:eastAsia="宋体" w:hint="eastAsia"/>
          <w:b/>
          <w:bCs/>
          <w:lang w:eastAsia="zh-CN"/>
        </w:rPr>
        <w:t>Proposal</w:t>
      </w:r>
      <w:r w:rsidRPr="00087E40">
        <w:rPr>
          <w:rFonts w:eastAsia="宋体"/>
          <w:b/>
          <w:bCs/>
          <w:lang w:eastAsia="zh-CN"/>
        </w:rPr>
        <w:t xml:space="preserve"> 2</w:t>
      </w:r>
      <w:r w:rsidRPr="00087E40">
        <w:rPr>
          <w:rFonts w:eastAsia="宋体" w:hint="eastAsia"/>
          <w:b/>
          <w:bCs/>
          <w:lang w:eastAsia="zh-CN"/>
        </w:rPr>
        <w:t>：</w:t>
      </w:r>
      <w:r w:rsidRPr="00087E40">
        <w:rPr>
          <w:rFonts w:eastAsia="宋体" w:hint="eastAsia"/>
          <w:b/>
          <w:bCs/>
          <w:lang w:eastAsia="zh-CN"/>
        </w:rPr>
        <w:t>F</w:t>
      </w:r>
      <w:r w:rsidRPr="00087E40">
        <w:rPr>
          <w:rFonts w:eastAsia="宋体"/>
          <w:b/>
          <w:bCs/>
          <w:lang w:eastAsia="zh-CN"/>
        </w:rPr>
        <w:t xml:space="preserve">or </w:t>
      </w:r>
      <w:r w:rsidRPr="00087E40">
        <w:rPr>
          <w:rFonts w:eastAsia="宋体"/>
          <w:b/>
          <w:bCs/>
          <w:lang w:val="en-US" w:eastAsia="zh-CN"/>
        </w:rPr>
        <w:t>SSB adaptation for L3 measurement,</w:t>
      </w:r>
      <w:r w:rsidRPr="00087E40">
        <w:rPr>
          <w:rFonts w:eastAsia="宋体" w:hint="eastAsia"/>
          <w:b/>
          <w:bCs/>
          <w:lang w:eastAsia="zh-CN"/>
        </w:rPr>
        <w:t xml:space="preserve"> RAN4 to </w:t>
      </w:r>
      <w:r w:rsidRPr="00087E40">
        <w:rPr>
          <w:rFonts w:eastAsia="宋体"/>
          <w:b/>
          <w:bCs/>
          <w:lang w:eastAsia="zh-CN"/>
        </w:rPr>
        <w:t xml:space="preserve">define the test cases </w:t>
      </w:r>
      <w:r w:rsidRPr="00087E40">
        <w:rPr>
          <w:b/>
          <w:bCs/>
          <w:lang w:eastAsia="zh-CN"/>
        </w:rPr>
        <w:t xml:space="preserve">for SMTC and SSB periodicity </w:t>
      </w:r>
      <w:r>
        <w:rPr>
          <w:b/>
          <w:bCs/>
          <w:lang w:eastAsia="zh-CN"/>
        </w:rPr>
        <w:t>adaptation</w:t>
      </w:r>
      <w:r w:rsidRPr="00087E40">
        <w:rPr>
          <w:b/>
          <w:bCs/>
          <w:lang w:eastAsia="zh-CN"/>
        </w:rPr>
        <w:t xml:space="preserve"> based on DCI 2-9</w:t>
      </w:r>
      <w:r w:rsidRPr="00087E40">
        <w:rPr>
          <w:rFonts w:eastAsiaTheme="minorEastAsia" w:hint="eastAsia"/>
          <w:b/>
          <w:bCs/>
          <w:lang w:eastAsia="zh-CN"/>
        </w:rPr>
        <w:t>.</w:t>
      </w:r>
    </w:p>
    <w:p w14:paraId="76575213" w14:textId="77777777" w:rsidR="00723CAB" w:rsidRPr="00087E40" w:rsidRDefault="00723CAB" w:rsidP="00087E40">
      <w:pPr>
        <w:rPr>
          <w:rFonts w:eastAsia="宋体"/>
          <w:b/>
          <w:bCs/>
          <w:color w:val="000000" w:themeColor="text1"/>
          <w:szCs w:val="24"/>
          <w:lang w:eastAsia="zh-CN"/>
        </w:rPr>
      </w:pPr>
    </w:p>
    <w:p w14:paraId="551D2DAB" w14:textId="77777777" w:rsidR="00723CAB" w:rsidRPr="00C96D46" w:rsidRDefault="00723CAB" w:rsidP="00723CAB">
      <w:pPr>
        <w:pStyle w:val="1"/>
        <w:numPr>
          <w:ilvl w:val="0"/>
          <w:numId w:val="0"/>
        </w:numPr>
        <w:ind w:left="432" w:hanging="432"/>
        <w:jc w:val="both"/>
        <w:rPr>
          <w:rFonts w:eastAsia="宋体"/>
          <w:lang w:eastAsia="zh-CN"/>
        </w:rPr>
      </w:pPr>
      <w:r>
        <w:rPr>
          <w:rFonts w:eastAsia="宋体" w:hint="eastAsia"/>
          <w:lang w:eastAsia="zh-CN"/>
        </w:rPr>
        <w:t>Reference</w:t>
      </w:r>
    </w:p>
    <w:p w14:paraId="5B6DCB2B" w14:textId="77777777" w:rsidR="00723CAB" w:rsidRPr="00092822" w:rsidRDefault="00723CAB" w:rsidP="00723CAB">
      <w:pPr>
        <w:rPr>
          <w:rFonts w:ascii="Times" w:eastAsiaTheme="minorEastAsia" w:hAnsi="Times"/>
          <w:szCs w:val="24"/>
          <w:lang w:eastAsia="zh-CN"/>
        </w:rPr>
      </w:pPr>
      <w:r>
        <w:rPr>
          <w:rFonts w:ascii="Times" w:eastAsiaTheme="minorEastAsia" w:hAnsi="Times" w:hint="eastAsia"/>
          <w:szCs w:val="24"/>
          <w:lang w:eastAsia="zh-CN"/>
        </w:rPr>
        <w:t>[</w:t>
      </w:r>
      <w:r>
        <w:rPr>
          <w:rFonts w:ascii="Times" w:eastAsiaTheme="minorEastAsia" w:hAnsi="Times"/>
          <w:szCs w:val="24"/>
          <w:lang w:eastAsia="zh-CN"/>
        </w:rPr>
        <w:t xml:space="preserve">1]. </w:t>
      </w:r>
      <w:r w:rsidRPr="00092822">
        <w:rPr>
          <w:rFonts w:ascii="Times" w:eastAsiaTheme="minorEastAsia" w:hAnsi="Times"/>
          <w:szCs w:val="24"/>
          <w:lang w:eastAsia="zh-CN"/>
        </w:rPr>
        <w:t>R4-2512327</w:t>
      </w:r>
      <w:r>
        <w:rPr>
          <w:rFonts w:ascii="Times" w:eastAsiaTheme="minorEastAsia" w:hAnsi="Times"/>
          <w:szCs w:val="24"/>
          <w:lang w:eastAsia="zh-CN"/>
        </w:rPr>
        <w:t xml:space="preserve">, </w:t>
      </w:r>
      <w:r w:rsidRPr="00092822">
        <w:rPr>
          <w:rFonts w:ascii="Times" w:eastAsiaTheme="minorEastAsia" w:hAnsi="Times"/>
          <w:szCs w:val="24"/>
          <w:lang w:eastAsia="zh-CN"/>
        </w:rPr>
        <w:t>WF on RRM requirements for Netw_Energy_NR_enh_Part1.</w:t>
      </w:r>
    </w:p>
    <w:p w14:paraId="24B3F15A" w14:textId="6246C292" w:rsidR="00E834BB" w:rsidRPr="00723CAB" w:rsidRDefault="00E834BB" w:rsidP="00E834BB">
      <w:pPr>
        <w:rPr>
          <w:rFonts w:ascii="Times" w:eastAsiaTheme="minorEastAsia" w:hAnsi="Times"/>
          <w:szCs w:val="24"/>
          <w:lang w:eastAsia="zh-CN"/>
        </w:rPr>
      </w:pPr>
    </w:p>
    <w:sectPr w:rsidR="00E834BB" w:rsidRPr="00723CAB" w:rsidSect="00BE563C">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C4C15" w14:textId="77777777" w:rsidR="00363896" w:rsidRDefault="00363896" w:rsidP="002A1D39">
      <w:pPr>
        <w:spacing w:after="0"/>
      </w:pPr>
      <w:r>
        <w:separator/>
      </w:r>
    </w:p>
  </w:endnote>
  <w:endnote w:type="continuationSeparator" w:id="0">
    <w:p w14:paraId="153AA0FB" w14:textId="77777777" w:rsidR="00363896" w:rsidRDefault="00363896"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2128E" w14:textId="77777777" w:rsidR="00363896" w:rsidRDefault="00363896" w:rsidP="002A1D39">
      <w:pPr>
        <w:spacing w:after="0"/>
      </w:pPr>
      <w:r>
        <w:separator/>
      </w:r>
    </w:p>
  </w:footnote>
  <w:footnote w:type="continuationSeparator" w:id="0">
    <w:p w14:paraId="55A47B17" w14:textId="77777777" w:rsidR="00363896" w:rsidRDefault="00363896"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1F5A8A"/>
    <w:multiLevelType w:val="hybridMultilevel"/>
    <w:tmpl w:val="3780837E"/>
    <w:lvl w:ilvl="0" w:tplc="33B034D4">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D93040"/>
    <w:multiLevelType w:val="hybridMultilevel"/>
    <w:tmpl w:val="A9EA0874"/>
    <w:lvl w:ilvl="0" w:tplc="84AC64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FD5F14"/>
    <w:multiLevelType w:val="hybridMultilevel"/>
    <w:tmpl w:val="992CC45C"/>
    <w:lvl w:ilvl="0" w:tplc="EF8EB20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B6C31B5"/>
    <w:multiLevelType w:val="hybridMultilevel"/>
    <w:tmpl w:val="F6B413D6"/>
    <w:lvl w:ilvl="0" w:tplc="1136864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535B1F"/>
    <w:multiLevelType w:val="hybridMultilevel"/>
    <w:tmpl w:val="FE5CA9CE"/>
    <w:lvl w:ilvl="0" w:tplc="84AC64D6">
      <w:start w:val="1"/>
      <w:numFmt w:val="bullet"/>
      <w:lvlText w:val="•"/>
      <w:lvlJc w:val="left"/>
      <w:pPr>
        <w:ind w:left="420" w:hanging="420"/>
      </w:pPr>
      <w:rPr>
        <w:rFonts w:ascii="Arial" w:hAnsi="Aria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656BB5"/>
    <w:multiLevelType w:val="hybridMultilevel"/>
    <w:tmpl w:val="8A3C81A8"/>
    <w:lvl w:ilvl="0" w:tplc="84AC64D6">
      <w:start w:val="1"/>
      <w:numFmt w:val="bullet"/>
      <w:lvlText w:val="•"/>
      <w:lvlJc w:val="left"/>
      <w:pPr>
        <w:ind w:left="420" w:hanging="420"/>
      </w:pPr>
      <w:rPr>
        <w:rFonts w:ascii="Arial" w:hAnsi="Arial" w:hint="default"/>
      </w:rPr>
    </w:lvl>
    <w:lvl w:ilvl="1" w:tplc="F846514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F21123"/>
    <w:multiLevelType w:val="hybridMultilevel"/>
    <w:tmpl w:val="22187830"/>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F04E77AA">
      <w:start w:val="1"/>
      <w:numFmt w:val="decimal"/>
      <w:lvlText w:val="%3."/>
      <w:lvlJc w:val="left"/>
      <w:pPr>
        <w:ind w:left="1260" w:hanging="420"/>
      </w:pPr>
      <w:rPr>
        <w:rFonts w:hint="eastAsia"/>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6E54DAA"/>
    <w:multiLevelType w:val="hybridMultilevel"/>
    <w:tmpl w:val="7E26D414"/>
    <w:lvl w:ilvl="0" w:tplc="F8465144">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2E3A1262"/>
    <w:multiLevelType w:val="hybridMultilevel"/>
    <w:tmpl w:val="AA88A36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3717CD"/>
    <w:multiLevelType w:val="hybridMultilevel"/>
    <w:tmpl w:val="9E220E26"/>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17"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E16DD5"/>
    <w:multiLevelType w:val="hybridMultilevel"/>
    <w:tmpl w:val="A5D8DEBC"/>
    <w:lvl w:ilvl="0" w:tplc="14E2A7AA">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AD879A9"/>
    <w:multiLevelType w:val="hybridMultilevel"/>
    <w:tmpl w:val="1700AC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14"/>
  </w:num>
  <w:num w:numId="2">
    <w:abstractNumId w:val="23"/>
  </w:num>
  <w:num w:numId="3">
    <w:abstractNumId w:val="16"/>
  </w:num>
  <w:num w:numId="4">
    <w:abstractNumId w:val="20"/>
  </w:num>
  <w:num w:numId="5">
    <w:abstractNumId w:val="19"/>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1"/>
  </w:num>
  <w:num w:numId="8">
    <w:abstractNumId w:val="12"/>
  </w:num>
  <w:num w:numId="9">
    <w:abstractNumId w:val="10"/>
  </w:num>
  <w:num w:numId="10">
    <w:abstractNumId w:val="1"/>
  </w:num>
  <w:num w:numId="11">
    <w:abstractNumId w:val="12"/>
    <w:lvlOverride w:ilvl="0">
      <w:startOverride w:val="1"/>
    </w:lvlOverride>
  </w:num>
  <w:num w:numId="12">
    <w:abstractNumId w:val="24"/>
  </w:num>
  <w:num w:numId="13">
    <w:abstractNumId w:val="15"/>
  </w:num>
  <w:num w:numId="14">
    <w:abstractNumId w:val="18"/>
  </w:num>
  <w:num w:numId="15">
    <w:abstractNumId w:val="4"/>
  </w:num>
  <w:num w:numId="16">
    <w:abstractNumId w:val="2"/>
  </w:num>
  <w:num w:numId="17">
    <w:abstractNumId w:val="6"/>
  </w:num>
  <w:num w:numId="18">
    <w:abstractNumId w:val="17"/>
  </w:num>
  <w:num w:numId="19">
    <w:abstractNumId w:val="9"/>
  </w:num>
  <w:num w:numId="20">
    <w:abstractNumId w:val="3"/>
  </w:num>
  <w:num w:numId="21">
    <w:abstractNumId w:val="8"/>
  </w:num>
  <w:num w:numId="22">
    <w:abstractNumId w:val="7"/>
  </w:num>
  <w:num w:numId="23">
    <w:abstractNumId w:val="22"/>
  </w:num>
  <w:num w:numId="24">
    <w:abstractNumId w:val="5"/>
  </w:num>
  <w:num w:numId="25">
    <w:abstractNumId w:val="13"/>
  </w:num>
  <w:num w:numId="26">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AC5"/>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6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166"/>
    <w:rsid w:val="00016281"/>
    <w:rsid w:val="00016613"/>
    <w:rsid w:val="000166A3"/>
    <w:rsid w:val="00016768"/>
    <w:rsid w:val="00017008"/>
    <w:rsid w:val="000173D9"/>
    <w:rsid w:val="00017577"/>
    <w:rsid w:val="00017593"/>
    <w:rsid w:val="0001776F"/>
    <w:rsid w:val="00017961"/>
    <w:rsid w:val="00017973"/>
    <w:rsid w:val="00017DB5"/>
    <w:rsid w:val="00017E69"/>
    <w:rsid w:val="000200A8"/>
    <w:rsid w:val="000204B9"/>
    <w:rsid w:val="00020525"/>
    <w:rsid w:val="00020ACB"/>
    <w:rsid w:val="00020EB4"/>
    <w:rsid w:val="00020FF2"/>
    <w:rsid w:val="0002129A"/>
    <w:rsid w:val="00021329"/>
    <w:rsid w:val="000218E8"/>
    <w:rsid w:val="00021D2B"/>
    <w:rsid w:val="00022C42"/>
    <w:rsid w:val="00023287"/>
    <w:rsid w:val="000238B6"/>
    <w:rsid w:val="00023F8A"/>
    <w:rsid w:val="0002459A"/>
    <w:rsid w:val="000245FC"/>
    <w:rsid w:val="00024768"/>
    <w:rsid w:val="00024B13"/>
    <w:rsid w:val="00024CE7"/>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236"/>
    <w:rsid w:val="00033D36"/>
    <w:rsid w:val="0003416D"/>
    <w:rsid w:val="0003421D"/>
    <w:rsid w:val="000344EC"/>
    <w:rsid w:val="00034510"/>
    <w:rsid w:val="00034E70"/>
    <w:rsid w:val="000355B0"/>
    <w:rsid w:val="00035FB6"/>
    <w:rsid w:val="000365F4"/>
    <w:rsid w:val="00036B17"/>
    <w:rsid w:val="00036D5C"/>
    <w:rsid w:val="00036EAF"/>
    <w:rsid w:val="00036EF9"/>
    <w:rsid w:val="0003746D"/>
    <w:rsid w:val="000376B1"/>
    <w:rsid w:val="00037FDE"/>
    <w:rsid w:val="00040396"/>
    <w:rsid w:val="000407F8"/>
    <w:rsid w:val="000410F4"/>
    <w:rsid w:val="00041B01"/>
    <w:rsid w:val="000421BF"/>
    <w:rsid w:val="00042ACB"/>
    <w:rsid w:val="00042C77"/>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33F"/>
    <w:rsid w:val="00053AF5"/>
    <w:rsid w:val="00053F32"/>
    <w:rsid w:val="000540A6"/>
    <w:rsid w:val="00054564"/>
    <w:rsid w:val="00054F14"/>
    <w:rsid w:val="000558FF"/>
    <w:rsid w:val="00056870"/>
    <w:rsid w:val="00056AA9"/>
    <w:rsid w:val="00056D90"/>
    <w:rsid w:val="00057284"/>
    <w:rsid w:val="000573CC"/>
    <w:rsid w:val="0005749A"/>
    <w:rsid w:val="00057E24"/>
    <w:rsid w:val="00057F56"/>
    <w:rsid w:val="000609E2"/>
    <w:rsid w:val="00062129"/>
    <w:rsid w:val="000622C6"/>
    <w:rsid w:val="0006308B"/>
    <w:rsid w:val="0006367B"/>
    <w:rsid w:val="00063A45"/>
    <w:rsid w:val="000644AF"/>
    <w:rsid w:val="000646B0"/>
    <w:rsid w:val="00064A6A"/>
    <w:rsid w:val="00064CE4"/>
    <w:rsid w:val="000650B1"/>
    <w:rsid w:val="00065214"/>
    <w:rsid w:val="00065325"/>
    <w:rsid w:val="000657B7"/>
    <w:rsid w:val="00065829"/>
    <w:rsid w:val="00065D06"/>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4774"/>
    <w:rsid w:val="0007493D"/>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40"/>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9BF"/>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A7E13"/>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8A8"/>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514"/>
    <w:rsid w:val="000D29F3"/>
    <w:rsid w:val="000D37A7"/>
    <w:rsid w:val="000D43A2"/>
    <w:rsid w:val="000D4850"/>
    <w:rsid w:val="000D4ECA"/>
    <w:rsid w:val="000D51D0"/>
    <w:rsid w:val="000D5225"/>
    <w:rsid w:val="000D54DB"/>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84B"/>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2FB"/>
    <w:rsid w:val="00104A9F"/>
    <w:rsid w:val="00104B0D"/>
    <w:rsid w:val="0010519B"/>
    <w:rsid w:val="00105297"/>
    <w:rsid w:val="001061A2"/>
    <w:rsid w:val="0010625E"/>
    <w:rsid w:val="001065C7"/>
    <w:rsid w:val="00106952"/>
    <w:rsid w:val="00106F23"/>
    <w:rsid w:val="00106FCC"/>
    <w:rsid w:val="00107053"/>
    <w:rsid w:val="00107149"/>
    <w:rsid w:val="001072B4"/>
    <w:rsid w:val="001079C3"/>
    <w:rsid w:val="0011034B"/>
    <w:rsid w:val="001104CC"/>
    <w:rsid w:val="001108D6"/>
    <w:rsid w:val="0011120A"/>
    <w:rsid w:val="00111B32"/>
    <w:rsid w:val="001120ED"/>
    <w:rsid w:val="00112153"/>
    <w:rsid w:val="00112C51"/>
    <w:rsid w:val="00113005"/>
    <w:rsid w:val="00113216"/>
    <w:rsid w:val="00113916"/>
    <w:rsid w:val="00114BD7"/>
    <w:rsid w:val="00114D57"/>
    <w:rsid w:val="00115004"/>
    <w:rsid w:val="00115562"/>
    <w:rsid w:val="00115F66"/>
    <w:rsid w:val="001162BD"/>
    <w:rsid w:val="0011657D"/>
    <w:rsid w:val="0011782D"/>
    <w:rsid w:val="001202A1"/>
    <w:rsid w:val="00120406"/>
    <w:rsid w:val="001205C5"/>
    <w:rsid w:val="00120ABE"/>
    <w:rsid w:val="00121691"/>
    <w:rsid w:val="00121A29"/>
    <w:rsid w:val="001221C9"/>
    <w:rsid w:val="0012223F"/>
    <w:rsid w:val="00122993"/>
    <w:rsid w:val="00122E6F"/>
    <w:rsid w:val="00123041"/>
    <w:rsid w:val="00123060"/>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3BE"/>
    <w:rsid w:val="00130438"/>
    <w:rsid w:val="001310A0"/>
    <w:rsid w:val="001316EB"/>
    <w:rsid w:val="00131915"/>
    <w:rsid w:val="00131B45"/>
    <w:rsid w:val="00131DC9"/>
    <w:rsid w:val="00132AF4"/>
    <w:rsid w:val="00132CC3"/>
    <w:rsid w:val="00132E9A"/>
    <w:rsid w:val="0013346B"/>
    <w:rsid w:val="001335F9"/>
    <w:rsid w:val="00134F8E"/>
    <w:rsid w:val="00135474"/>
    <w:rsid w:val="00135906"/>
    <w:rsid w:val="00135E68"/>
    <w:rsid w:val="00136171"/>
    <w:rsid w:val="0013654B"/>
    <w:rsid w:val="00136892"/>
    <w:rsid w:val="001370FB"/>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30A"/>
    <w:rsid w:val="00144BB1"/>
    <w:rsid w:val="001451F8"/>
    <w:rsid w:val="00145379"/>
    <w:rsid w:val="0014557F"/>
    <w:rsid w:val="00145EF7"/>
    <w:rsid w:val="00146B3B"/>
    <w:rsid w:val="00146BD7"/>
    <w:rsid w:val="00146E74"/>
    <w:rsid w:val="00146F69"/>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4E81"/>
    <w:rsid w:val="00155A62"/>
    <w:rsid w:val="00155DA4"/>
    <w:rsid w:val="001563A1"/>
    <w:rsid w:val="00156553"/>
    <w:rsid w:val="00156C1B"/>
    <w:rsid w:val="00156D0A"/>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3EA2"/>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6DCB"/>
    <w:rsid w:val="00197ADE"/>
    <w:rsid w:val="00197FAE"/>
    <w:rsid w:val="001A02C3"/>
    <w:rsid w:val="001A045E"/>
    <w:rsid w:val="001A08D6"/>
    <w:rsid w:val="001A1F82"/>
    <w:rsid w:val="001A2251"/>
    <w:rsid w:val="001A25D3"/>
    <w:rsid w:val="001A26C3"/>
    <w:rsid w:val="001A2CCD"/>
    <w:rsid w:val="001A37EB"/>
    <w:rsid w:val="001A390A"/>
    <w:rsid w:val="001A40DF"/>
    <w:rsid w:val="001A48D7"/>
    <w:rsid w:val="001A4A74"/>
    <w:rsid w:val="001A50B9"/>
    <w:rsid w:val="001A580E"/>
    <w:rsid w:val="001A6082"/>
    <w:rsid w:val="001A64B0"/>
    <w:rsid w:val="001A6AB5"/>
    <w:rsid w:val="001A71C5"/>
    <w:rsid w:val="001A7371"/>
    <w:rsid w:val="001A75CB"/>
    <w:rsid w:val="001B0ACE"/>
    <w:rsid w:val="001B11D1"/>
    <w:rsid w:val="001B183E"/>
    <w:rsid w:val="001B1AD9"/>
    <w:rsid w:val="001B2130"/>
    <w:rsid w:val="001B22FE"/>
    <w:rsid w:val="001B2FF8"/>
    <w:rsid w:val="001B3AE8"/>
    <w:rsid w:val="001B3EEB"/>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A9"/>
    <w:rsid w:val="001C4CB6"/>
    <w:rsid w:val="001C510C"/>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064"/>
    <w:rsid w:val="001D4377"/>
    <w:rsid w:val="001D4AB1"/>
    <w:rsid w:val="001D4BEC"/>
    <w:rsid w:val="001D58DD"/>
    <w:rsid w:val="001D5A02"/>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BEE"/>
    <w:rsid w:val="001E4FC3"/>
    <w:rsid w:val="001E5C19"/>
    <w:rsid w:val="001E67A0"/>
    <w:rsid w:val="001E78D3"/>
    <w:rsid w:val="001E7CB8"/>
    <w:rsid w:val="001E7F7B"/>
    <w:rsid w:val="001F0623"/>
    <w:rsid w:val="001F07A3"/>
    <w:rsid w:val="001F0A89"/>
    <w:rsid w:val="001F0BA4"/>
    <w:rsid w:val="001F0C7A"/>
    <w:rsid w:val="001F1252"/>
    <w:rsid w:val="001F1D32"/>
    <w:rsid w:val="001F2392"/>
    <w:rsid w:val="001F2521"/>
    <w:rsid w:val="001F2653"/>
    <w:rsid w:val="001F26E8"/>
    <w:rsid w:val="001F3CCB"/>
    <w:rsid w:val="001F4197"/>
    <w:rsid w:val="001F4B37"/>
    <w:rsid w:val="001F501D"/>
    <w:rsid w:val="001F5625"/>
    <w:rsid w:val="001F592C"/>
    <w:rsid w:val="001F7140"/>
    <w:rsid w:val="001F7742"/>
    <w:rsid w:val="001F7745"/>
    <w:rsid w:val="001F7A17"/>
    <w:rsid w:val="001F7CD9"/>
    <w:rsid w:val="0020015E"/>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3D0"/>
    <w:rsid w:val="00205B6E"/>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793"/>
    <w:rsid w:val="00214BD1"/>
    <w:rsid w:val="00214EA4"/>
    <w:rsid w:val="002151C8"/>
    <w:rsid w:val="00215FC2"/>
    <w:rsid w:val="00216402"/>
    <w:rsid w:val="002165F1"/>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B67"/>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615"/>
    <w:rsid w:val="0023792F"/>
    <w:rsid w:val="00237B53"/>
    <w:rsid w:val="0024008C"/>
    <w:rsid w:val="00240A9A"/>
    <w:rsid w:val="00240B56"/>
    <w:rsid w:val="00240E12"/>
    <w:rsid w:val="00242B31"/>
    <w:rsid w:val="00243301"/>
    <w:rsid w:val="002433CC"/>
    <w:rsid w:val="002438E3"/>
    <w:rsid w:val="0024471A"/>
    <w:rsid w:val="0024486B"/>
    <w:rsid w:val="00244A85"/>
    <w:rsid w:val="00245AA8"/>
    <w:rsid w:val="0024625F"/>
    <w:rsid w:val="00246B05"/>
    <w:rsid w:val="00246CC8"/>
    <w:rsid w:val="00246DAE"/>
    <w:rsid w:val="0024700D"/>
    <w:rsid w:val="0024752E"/>
    <w:rsid w:val="00247FD7"/>
    <w:rsid w:val="00250096"/>
    <w:rsid w:val="00250353"/>
    <w:rsid w:val="00250D1B"/>
    <w:rsid w:val="00251204"/>
    <w:rsid w:val="00251AEF"/>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0F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2ED0"/>
    <w:rsid w:val="00263E18"/>
    <w:rsid w:val="0026459B"/>
    <w:rsid w:val="0026462E"/>
    <w:rsid w:val="002652B4"/>
    <w:rsid w:val="0026611F"/>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285E"/>
    <w:rsid w:val="002831ED"/>
    <w:rsid w:val="00283542"/>
    <w:rsid w:val="00283DB1"/>
    <w:rsid w:val="00284C96"/>
    <w:rsid w:val="00285131"/>
    <w:rsid w:val="00285259"/>
    <w:rsid w:val="002852C1"/>
    <w:rsid w:val="002854DB"/>
    <w:rsid w:val="0028592C"/>
    <w:rsid w:val="00285C38"/>
    <w:rsid w:val="0028645F"/>
    <w:rsid w:val="00286575"/>
    <w:rsid w:val="002868B9"/>
    <w:rsid w:val="0028697B"/>
    <w:rsid w:val="00286FA8"/>
    <w:rsid w:val="0028708B"/>
    <w:rsid w:val="00287648"/>
    <w:rsid w:val="00290C85"/>
    <w:rsid w:val="00291025"/>
    <w:rsid w:val="00291572"/>
    <w:rsid w:val="00291EE5"/>
    <w:rsid w:val="002922EE"/>
    <w:rsid w:val="00292783"/>
    <w:rsid w:val="0029292E"/>
    <w:rsid w:val="00292E68"/>
    <w:rsid w:val="00293007"/>
    <w:rsid w:val="00293153"/>
    <w:rsid w:val="0029325C"/>
    <w:rsid w:val="002939CA"/>
    <w:rsid w:val="00293FD8"/>
    <w:rsid w:val="00294FD3"/>
    <w:rsid w:val="002952DF"/>
    <w:rsid w:val="002955C8"/>
    <w:rsid w:val="00296A84"/>
    <w:rsid w:val="00296B6F"/>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D4A"/>
    <w:rsid w:val="002A2EE4"/>
    <w:rsid w:val="002A38E6"/>
    <w:rsid w:val="002A3974"/>
    <w:rsid w:val="002A3CD9"/>
    <w:rsid w:val="002A3FA4"/>
    <w:rsid w:val="002A4479"/>
    <w:rsid w:val="002A5789"/>
    <w:rsid w:val="002A625D"/>
    <w:rsid w:val="002A669A"/>
    <w:rsid w:val="002A68C6"/>
    <w:rsid w:val="002A696A"/>
    <w:rsid w:val="002A77F8"/>
    <w:rsid w:val="002A7C2F"/>
    <w:rsid w:val="002B07DB"/>
    <w:rsid w:val="002B0B11"/>
    <w:rsid w:val="002B0FF9"/>
    <w:rsid w:val="002B123F"/>
    <w:rsid w:val="002B17A0"/>
    <w:rsid w:val="002B18ED"/>
    <w:rsid w:val="002B2059"/>
    <w:rsid w:val="002B23D4"/>
    <w:rsid w:val="002B2BD7"/>
    <w:rsid w:val="002B2DAC"/>
    <w:rsid w:val="002B30AD"/>
    <w:rsid w:val="002B35CD"/>
    <w:rsid w:val="002B3902"/>
    <w:rsid w:val="002B3B3A"/>
    <w:rsid w:val="002B3ED7"/>
    <w:rsid w:val="002B436F"/>
    <w:rsid w:val="002B47B0"/>
    <w:rsid w:val="002B4B1A"/>
    <w:rsid w:val="002B51B8"/>
    <w:rsid w:val="002B54D7"/>
    <w:rsid w:val="002B6216"/>
    <w:rsid w:val="002B6533"/>
    <w:rsid w:val="002B6966"/>
    <w:rsid w:val="002B79B1"/>
    <w:rsid w:val="002B7A31"/>
    <w:rsid w:val="002B7B7A"/>
    <w:rsid w:val="002B7C7B"/>
    <w:rsid w:val="002C041E"/>
    <w:rsid w:val="002C0994"/>
    <w:rsid w:val="002C0EE1"/>
    <w:rsid w:val="002C0F8B"/>
    <w:rsid w:val="002C0FFB"/>
    <w:rsid w:val="002C12DE"/>
    <w:rsid w:val="002C1AF5"/>
    <w:rsid w:val="002C1BE7"/>
    <w:rsid w:val="002C2713"/>
    <w:rsid w:val="002C2A2E"/>
    <w:rsid w:val="002C2A76"/>
    <w:rsid w:val="002C2F22"/>
    <w:rsid w:val="002C3932"/>
    <w:rsid w:val="002C3D02"/>
    <w:rsid w:val="002C3EFF"/>
    <w:rsid w:val="002C4582"/>
    <w:rsid w:val="002C47FE"/>
    <w:rsid w:val="002C48B0"/>
    <w:rsid w:val="002C49C2"/>
    <w:rsid w:val="002C4EFC"/>
    <w:rsid w:val="002C6048"/>
    <w:rsid w:val="002C6F5F"/>
    <w:rsid w:val="002C7232"/>
    <w:rsid w:val="002C73D7"/>
    <w:rsid w:val="002C7801"/>
    <w:rsid w:val="002C7D70"/>
    <w:rsid w:val="002C7FCF"/>
    <w:rsid w:val="002D0152"/>
    <w:rsid w:val="002D020B"/>
    <w:rsid w:val="002D098B"/>
    <w:rsid w:val="002D0D7C"/>
    <w:rsid w:val="002D110B"/>
    <w:rsid w:val="002D132F"/>
    <w:rsid w:val="002D15F4"/>
    <w:rsid w:val="002D178F"/>
    <w:rsid w:val="002D219C"/>
    <w:rsid w:val="002D249B"/>
    <w:rsid w:val="002D2DD8"/>
    <w:rsid w:val="002D357C"/>
    <w:rsid w:val="002D37A9"/>
    <w:rsid w:val="002D39ED"/>
    <w:rsid w:val="002D3AF6"/>
    <w:rsid w:val="002D4625"/>
    <w:rsid w:val="002D4A8D"/>
    <w:rsid w:val="002D4AF4"/>
    <w:rsid w:val="002D5373"/>
    <w:rsid w:val="002D6191"/>
    <w:rsid w:val="002D626B"/>
    <w:rsid w:val="002D66FC"/>
    <w:rsid w:val="002D72EC"/>
    <w:rsid w:val="002D7484"/>
    <w:rsid w:val="002D7A2C"/>
    <w:rsid w:val="002E01A8"/>
    <w:rsid w:val="002E01BC"/>
    <w:rsid w:val="002E0DBE"/>
    <w:rsid w:val="002E0F7F"/>
    <w:rsid w:val="002E0FDE"/>
    <w:rsid w:val="002E1087"/>
    <w:rsid w:val="002E1797"/>
    <w:rsid w:val="002E1AF1"/>
    <w:rsid w:val="002E1BFD"/>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07A3"/>
    <w:rsid w:val="00300CFF"/>
    <w:rsid w:val="003012A1"/>
    <w:rsid w:val="003017A7"/>
    <w:rsid w:val="00301871"/>
    <w:rsid w:val="00301B8D"/>
    <w:rsid w:val="003027F8"/>
    <w:rsid w:val="00302A27"/>
    <w:rsid w:val="003031DC"/>
    <w:rsid w:val="003033B4"/>
    <w:rsid w:val="0030386B"/>
    <w:rsid w:val="00303E48"/>
    <w:rsid w:val="0030493E"/>
    <w:rsid w:val="00304EAB"/>
    <w:rsid w:val="003056BC"/>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20"/>
    <w:rsid w:val="00313C9F"/>
    <w:rsid w:val="003147A0"/>
    <w:rsid w:val="00314A6D"/>
    <w:rsid w:val="003158E6"/>
    <w:rsid w:val="00316350"/>
    <w:rsid w:val="00316811"/>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15E7"/>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7E6"/>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4F89"/>
    <w:rsid w:val="003553DB"/>
    <w:rsid w:val="00355524"/>
    <w:rsid w:val="0035686F"/>
    <w:rsid w:val="00356CB1"/>
    <w:rsid w:val="003574EA"/>
    <w:rsid w:val="003574FC"/>
    <w:rsid w:val="0035762A"/>
    <w:rsid w:val="0035777E"/>
    <w:rsid w:val="00357A2D"/>
    <w:rsid w:val="0036000E"/>
    <w:rsid w:val="003601DF"/>
    <w:rsid w:val="003604AB"/>
    <w:rsid w:val="003607FF"/>
    <w:rsid w:val="0036136D"/>
    <w:rsid w:val="003617DF"/>
    <w:rsid w:val="0036197E"/>
    <w:rsid w:val="00361AF9"/>
    <w:rsid w:val="00361CEB"/>
    <w:rsid w:val="00361D77"/>
    <w:rsid w:val="00362327"/>
    <w:rsid w:val="003631D3"/>
    <w:rsid w:val="00363896"/>
    <w:rsid w:val="0036389C"/>
    <w:rsid w:val="00363AF5"/>
    <w:rsid w:val="00363D04"/>
    <w:rsid w:val="00363DC4"/>
    <w:rsid w:val="00364B8A"/>
    <w:rsid w:val="003651FF"/>
    <w:rsid w:val="0036536A"/>
    <w:rsid w:val="003657C7"/>
    <w:rsid w:val="00365E09"/>
    <w:rsid w:val="0036662A"/>
    <w:rsid w:val="00366C9F"/>
    <w:rsid w:val="00366D98"/>
    <w:rsid w:val="00366F6D"/>
    <w:rsid w:val="00366FAE"/>
    <w:rsid w:val="0036732E"/>
    <w:rsid w:val="00370A1C"/>
    <w:rsid w:val="00371566"/>
    <w:rsid w:val="0037163A"/>
    <w:rsid w:val="00371C6D"/>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13B"/>
    <w:rsid w:val="00380208"/>
    <w:rsid w:val="003807B0"/>
    <w:rsid w:val="003807D0"/>
    <w:rsid w:val="00381328"/>
    <w:rsid w:val="00381400"/>
    <w:rsid w:val="003819D3"/>
    <w:rsid w:val="00381C39"/>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6EAB"/>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4C8C"/>
    <w:rsid w:val="003A51BE"/>
    <w:rsid w:val="003A5325"/>
    <w:rsid w:val="003A60DE"/>
    <w:rsid w:val="003A6D45"/>
    <w:rsid w:val="003A71CE"/>
    <w:rsid w:val="003A7460"/>
    <w:rsid w:val="003A75FF"/>
    <w:rsid w:val="003A7A69"/>
    <w:rsid w:val="003B0A03"/>
    <w:rsid w:val="003B148E"/>
    <w:rsid w:val="003B16A8"/>
    <w:rsid w:val="003B178E"/>
    <w:rsid w:val="003B186F"/>
    <w:rsid w:val="003B1E5C"/>
    <w:rsid w:val="003B2009"/>
    <w:rsid w:val="003B28DE"/>
    <w:rsid w:val="003B427E"/>
    <w:rsid w:val="003B4608"/>
    <w:rsid w:val="003B4694"/>
    <w:rsid w:val="003B4946"/>
    <w:rsid w:val="003B4A52"/>
    <w:rsid w:val="003B4C29"/>
    <w:rsid w:val="003B4E92"/>
    <w:rsid w:val="003B5B16"/>
    <w:rsid w:val="003B5B74"/>
    <w:rsid w:val="003B5B8E"/>
    <w:rsid w:val="003B5E34"/>
    <w:rsid w:val="003B7096"/>
    <w:rsid w:val="003B767F"/>
    <w:rsid w:val="003B7B3F"/>
    <w:rsid w:val="003C02F1"/>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0F9"/>
    <w:rsid w:val="003D26A0"/>
    <w:rsid w:val="003D2E1F"/>
    <w:rsid w:val="003D3339"/>
    <w:rsid w:val="003D3562"/>
    <w:rsid w:val="003D37CE"/>
    <w:rsid w:val="003D3D6E"/>
    <w:rsid w:val="003D420F"/>
    <w:rsid w:val="003D4281"/>
    <w:rsid w:val="003D466E"/>
    <w:rsid w:val="003D4E72"/>
    <w:rsid w:val="003D57C5"/>
    <w:rsid w:val="003D58D6"/>
    <w:rsid w:val="003D61ED"/>
    <w:rsid w:val="003D63A7"/>
    <w:rsid w:val="003D6C84"/>
    <w:rsid w:val="003D787B"/>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1E8C"/>
    <w:rsid w:val="003F21F2"/>
    <w:rsid w:val="003F2630"/>
    <w:rsid w:val="003F2AD8"/>
    <w:rsid w:val="003F2CE5"/>
    <w:rsid w:val="003F30B1"/>
    <w:rsid w:val="003F30B8"/>
    <w:rsid w:val="003F37FF"/>
    <w:rsid w:val="003F3A92"/>
    <w:rsid w:val="003F419A"/>
    <w:rsid w:val="003F4B1B"/>
    <w:rsid w:val="003F4D65"/>
    <w:rsid w:val="003F5135"/>
    <w:rsid w:val="003F5B8B"/>
    <w:rsid w:val="003F5B96"/>
    <w:rsid w:val="003F5DC4"/>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2DC4"/>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3404"/>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BA0"/>
    <w:rsid w:val="00427EED"/>
    <w:rsid w:val="00427EF1"/>
    <w:rsid w:val="00430B69"/>
    <w:rsid w:val="00431728"/>
    <w:rsid w:val="004317BC"/>
    <w:rsid w:val="0043286C"/>
    <w:rsid w:val="00432E43"/>
    <w:rsid w:val="00434BE0"/>
    <w:rsid w:val="004352E2"/>
    <w:rsid w:val="0043565B"/>
    <w:rsid w:val="00435844"/>
    <w:rsid w:val="0043649F"/>
    <w:rsid w:val="0043679E"/>
    <w:rsid w:val="00436978"/>
    <w:rsid w:val="00436AF4"/>
    <w:rsid w:val="00436D43"/>
    <w:rsid w:val="00436E18"/>
    <w:rsid w:val="0043712D"/>
    <w:rsid w:val="0043759C"/>
    <w:rsid w:val="00437D61"/>
    <w:rsid w:val="00437EEE"/>
    <w:rsid w:val="00437F00"/>
    <w:rsid w:val="00440292"/>
    <w:rsid w:val="0044081C"/>
    <w:rsid w:val="00440E0E"/>
    <w:rsid w:val="00440F79"/>
    <w:rsid w:val="00441190"/>
    <w:rsid w:val="00441A9E"/>
    <w:rsid w:val="00441C26"/>
    <w:rsid w:val="00441D73"/>
    <w:rsid w:val="00441F1F"/>
    <w:rsid w:val="004429A2"/>
    <w:rsid w:val="00442A29"/>
    <w:rsid w:val="004435B0"/>
    <w:rsid w:val="0044389D"/>
    <w:rsid w:val="004439C9"/>
    <w:rsid w:val="00443B91"/>
    <w:rsid w:val="00443F9E"/>
    <w:rsid w:val="004441FF"/>
    <w:rsid w:val="00444EFC"/>
    <w:rsid w:val="004451AD"/>
    <w:rsid w:val="00445572"/>
    <w:rsid w:val="004458B6"/>
    <w:rsid w:val="00447097"/>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0F14"/>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84"/>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3C20"/>
    <w:rsid w:val="0048477C"/>
    <w:rsid w:val="004847DE"/>
    <w:rsid w:val="00484AD8"/>
    <w:rsid w:val="00484B12"/>
    <w:rsid w:val="00484C10"/>
    <w:rsid w:val="00485A0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63F"/>
    <w:rsid w:val="004967FB"/>
    <w:rsid w:val="00497324"/>
    <w:rsid w:val="00497641"/>
    <w:rsid w:val="00497788"/>
    <w:rsid w:val="0049784F"/>
    <w:rsid w:val="00497AAA"/>
    <w:rsid w:val="00497BB8"/>
    <w:rsid w:val="00497D3B"/>
    <w:rsid w:val="00497DA0"/>
    <w:rsid w:val="004A0744"/>
    <w:rsid w:val="004A0F8F"/>
    <w:rsid w:val="004A0FA9"/>
    <w:rsid w:val="004A11C7"/>
    <w:rsid w:val="004A1AE5"/>
    <w:rsid w:val="004A27AD"/>
    <w:rsid w:val="004A2809"/>
    <w:rsid w:val="004A2C16"/>
    <w:rsid w:val="004A31C2"/>
    <w:rsid w:val="004A32CA"/>
    <w:rsid w:val="004A363C"/>
    <w:rsid w:val="004A44C8"/>
    <w:rsid w:val="004A4B78"/>
    <w:rsid w:val="004A5782"/>
    <w:rsid w:val="004A5EBF"/>
    <w:rsid w:val="004A69C1"/>
    <w:rsid w:val="004A7ED0"/>
    <w:rsid w:val="004A7F7F"/>
    <w:rsid w:val="004B009C"/>
    <w:rsid w:val="004B14B8"/>
    <w:rsid w:val="004B16F7"/>
    <w:rsid w:val="004B1A63"/>
    <w:rsid w:val="004B202F"/>
    <w:rsid w:val="004B25D1"/>
    <w:rsid w:val="004B330B"/>
    <w:rsid w:val="004B35CA"/>
    <w:rsid w:val="004B3C06"/>
    <w:rsid w:val="004B42A3"/>
    <w:rsid w:val="004B476A"/>
    <w:rsid w:val="004B59A8"/>
    <w:rsid w:val="004B5EE0"/>
    <w:rsid w:val="004B5F38"/>
    <w:rsid w:val="004B68FF"/>
    <w:rsid w:val="004B6A28"/>
    <w:rsid w:val="004B6E2B"/>
    <w:rsid w:val="004B6FA6"/>
    <w:rsid w:val="004B71FF"/>
    <w:rsid w:val="004B753D"/>
    <w:rsid w:val="004B7946"/>
    <w:rsid w:val="004B7CB8"/>
    <w:rsid w:val="004B7CD4"/>
    <w:rsid w:val="004C015F"/>
    <w:rsid w:val="004C06DE"/>
    <w:rsid w:val="004C0977"/>
    <w:rsid w:val="004C0CBD"/>
    <w:rsid w:val="004C0E2B"/>
    <w:rsid w:val="004C1161"/>
    <w:rsid w:val="004C12A0"/>
    <w:rsid w:val="004C1D83"/>
    <w:rsid w:val="004C28F8"/>
    <w:rsid w:val="004C2B38"/>
    <w:rsid w:val="004C2E8B"/>
    <w:rsid w:val="004C3597"/>
    <w:rsid w:val="004C3E75"/>
    <w:rsid w:val="004C3EA3"/>
    <w:rsid w:val="004C3F7C"/>
    <w:rsid w:val="004C45E0"/>
    <w:rsid w:val="004C48A2"/>
    <w:rsid w:val="004C4AB2"/>
    <w:rsid w:val="004C4F84"/>
    <w:rsid w:val="004C53CD"/>
    <w:rsid w:val="004C53EA"/>
    <w:rsid w:val="004C5DD9"/>
    <w:rsid w:val="004C62FB"/>
    <w:rsid w:val="004C637D"/>
    <w:rsid w:val="004C66DC"/>
    <w:rsid w:val="004C68B5"/>
    <w:rsid w:val="004C698E"/>
    <w:rsid w:val="004C753F"/>
    <w:rsid w:val="004C7BC6"/>
    <w:rsid w:val="004D0757"/>
    <w:rsid w:val="004D0903"/>
    <w:rsid w:val="004D112A"/>
    <w:rsid w:val="004D1313"/>
    <w:rsid w:val="004D1798"/>
    <w:rsid w:val="004D1FBA"/>
    <w:rsid w:val="004D2120"/>
    <w:rsid w:val="004D2C43"/>
    <w:rsid w:val="004D2D54"/>
    <w:rsid w:val="004D302F"/>
    <w:rsid w:val="004D3DA0"/>
    <w:rsid w:val="004D48A4"/>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3DA2"/>
    <w:rsid w:val="004E403C"/>
    <w:rsid w:val="004E43D5"/>
    <w:rsid w:val="004E4600"/>
    <w:rsid w:val="004E4F03"/>
    <w:rsid w:val="004E53AF"/>
    <w:rsid w:val="004E5EE4"/>
    <w:rsid w:val="004E62B9"/>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1734"/>
    <w:rsid w:val="004F265D"/>
    <w:rsid w:val="004F26DA"/>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57F"/>
    <w:rsid w:val="005058B5"/>
    <w:rsid w:val="00505B7F"/>
    <w:rsid w:val="0050676E"/>
    <w:rsid w:val="00506A71"/>
    <w:rsid w:val="0051008B"/>
    <w:rsid w:val="005102D4"/>
    <w:rsid w:val="00510DA4"/>
    <w:rsid w:val="0051131B"/>
    <w:rsid w:val="00511362"/>
    <w:rsid w:val="00511486"/>
    <w:rsid w:val="0051157A"/>
    <w:rsid w:val="00511725"/>
    <w:rsid w:val="005117C5"/>
    <w:rsid w:val="005123FD"/>
    <w:rsid w:val="00512542"/>
    <w:rsid w:val="005128E2"/>
    <w:rsid w:val="005128F1"/>
    <w:rsid w:val="00512ABA"/>
    <w:rsid w:val="005130C0"/>
    <w:rsid w:val="005133B9"/>
    <w:rsid w:val="00513551"/>
    <w:rsid w:val="0051361E"/>
    <w:rsid w:val="00513A68"/>
    <w:rsid w:val="00513B4C"/>
    <w:rsid w:val="00513C86"/>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ABD"/>
    <w:rsid w:val="00530DA5"/>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D58"/>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82F"/>
    <w:rsid w:val="00553EFF"/>
    <w:rsid w:val="00554151"/>
    <w:rsid w:val="005546A0"/>
    <w:rsid w:val="005549B0"/>
    <w:rsid w:val="00555825"/>
    <w:rsid w:val="005561F2"/>
    <w:rsid w:val="00556631"/>
    <w:rsid w:val="00556A24"/>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7881"/>
    <w:rsid w:val="00577AD8"/>
    <w:rsid w:val="00580B70"/>
    <w:rsid w:val="0058143E"/>
    <w:rsid w:val="005819DF"/>
    <w:rsid w:val="00581D26"/>
    <w:rsid w:val="0058229C"/>
    <w:rsid w:val="00582E6C"/>
    <w:rsid w:val="00583046"/>
    <w:rsid w:val="005839C9"/>
    <w:rsid w:val="00583E97"/>
    <w:rsid w:val="0058426C"/>
    <w:rsid w:val="005849B5"/>
    <w:rsid w:val="0058528A"/>
    <w:rsid w:val="00585829"/>
    <w:rsid w:val="00585AA8"/>
    <w:rsid w:val="00585BD5"/>
    <w:rsid w:val="00585FA2"/>
    <w:rsid w:val="0058603A"/>
    <w:rsid w:val="005867E0"/>
    <w:rsid w:val="005868D4"/>
    <w:rsid w:val="00586B1F"/>
    <w:rsid w:val="00586B94"/>
    <w:rsid w:val="00586D29"/>
    <w:rsid w:val="00586F35"/>
    <w:rsid w:val="00587125"/>
    <w:rsid w:val="0058714C"/>
    <w:rsid w:val="00587B23"/>
    <w:rsid w:val="00587B44"/>
    <w:rsid w:val="00590038"/>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3CFD"/>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2BF"/>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13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C13"/>
    <w:rsid w:val="005D6DB3"/>
    <w:rsid w:val="005D6FA1"/>
    <w:rsid w:val="005D7838"/>
    <w:rsid w:val="005D7ADA"/>
    <w:rsid w:val="005D7DCC"/>
    <w:rsid w:val="005E03E0"/>
    <w:rsid w:val="005E0787"/>
    <w:rsid w:val="005E13D8"/>
    <w:rsid w:val="005E13EA"/>
    <w:rsid w:val="005E146D"/>
    <w:rsid w:val="005E2C72"/>
    <w:rsid w:val="005E3CB7"/>
    <w:rsid w:val="005E3E1A"/>
    <w:rsid w:val="005E41E6"/>
    <w:rsid w:val="005E4752"/>
    <w:rsid w:val="005E48B5"/>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0F98"/>
    <w:rsid w:val="00601257"/>
    <w:rsid w:val="00601B45"/>
    <w:rsid w:val="00601BE7"/>
    <w:rsid w:val="00601E69"/>
    <w:rsid w:val="006024B6"/>
    <w:rsid w:val="006026E0"/>
    <w:rsid w:val="00602C4D"/>
    <w:rsid w:val="00602D72"/>
    <w:rsid w:val="006033CB"/>
    <w:rsid w:val="00603554"/>
    <w:rsid w:val="0060421A"/>
    <w:rsid w:val="00604393"/>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042"/>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A4F"/>
    <w:rsid w:val="00635CD2"/>
    <w:rsid w:val="00635E5A"/>
    <w:rsid w:val="0063609A"/>
    <w:rsid w:val="0063626D"/>
    <w:rsid w:val="00636A57"/>
    <w:rsid w:val="006376CE"/>
    <w:rsid w:val="006377CA"/>
    <w:rsid w:val="00637B95"/>
    <w:rsid w:val="00640562"/>
    <w:rsid w:val="00640565"/>
    <w:rsid w:val="0064076D"/>
    <w:rsid w:val="00640A79"/>
    <w:rsid w:val="00640EEA"/>
    <w:rsid w:val="00642105"/>
    <w:rsid w:val="0064221B"/>
    <w:rsid w:val="006422BC"/>
    <w:rsid w:val="006423E4"/>
    <w:rsid w:val="006423FA"/>
    <w:rsid w:val="00642542"/>
    <w:rsid w:val="006431AB"/>
    <w:rsid w:val="006439AE"/>
    <w:rsid w:val="00643DB3"/>
    <w:rsid w:val="00643F49"/>
    <w:rsid w:val="00644956"/>
    <w:rsid w:val="00644BB1"/>
    <w:rsid w:val="00645D98"/>
    <w:rsid w:val="00646EB8"/>
    <w:rsid w:val="00647C97"/>
    <w:rsid w:val="0065007F"/>
    <w:rsid w:val="00650236"/>
    <w:rsid w:val="006510FB"/>
    <w:rsid w:val="006515B6"/>
    <w:rsid w:val="00651835"/>
    <w:rsid w:val="00652227"/>
    <w:rsid w:val="00652294"/>
    <w:rsid w:val="0065247A"/>
    <w:rsid w:val="006525CF"/>
    <w:rsid w:val="00652AC1"/>
    <w:rsid w:val="00652BD7"/>
    <w:rsid w:val="00653405"/>
    <w:rsid w:val="00653C8B"/>
    <w:rsid w:val="00654859"/>
    <w:rsid w:val="00654B10"/>
    <w:rsid w:val="00654C45"/>
    <w:rsid w:val="00654FC2"/>
    <w:rsid w:val="00655185"/>
    <w:rsid w:val="00655230"/>
    <w:rsid w:val="00655587"/>
    <w:rsid w:val="00655895"/>
    <w:rsid w:val="0065691B"/>
    <w:rsid w:val="00656A24"/>
    <w:rsid w:val="00656D58"/>
    <w:rsid w:val="00657251"/>
    <w:rsid w:val="006573DB"/>
    <w:rsid w:val="0065759F"/>
    <w:rsid w:val="006575A0"/>
    <w:rsid w:val="00657CAD"/>
    <w:rsid w:val="0066010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64C2"/>
    <w:rsid w:val="00677D6D"/>
    <w:rsid w:val="006801E8"/>
    <w:rsid w:val="00680913"/>
    <w:rsid w:val="0068111F"/>
    <w:rsid w:val="00681A48"/>
    <w:rsid w:val="00681F56"/>
    <w:rsid w:val="00682010"/>
    <w:rsid w:val="006820AC"/>
    <w:rsid w:val="00682352"/>
    <w:rsid w:val="00682481"/>
    <w:rsid w:val="00682E46"/>
    <w:rsid w:val="00683F1A"/>
    <w:rsid w:val="0068450E"/>
    <w:rsid w:val="006849AA"/>
    <w:rsid w:val="00684E4D"/>
    <w:rsid w:val="0068504D"/>
    <w:rsid w:val="006857C1"/>
    <w:rsid w:val="00686080"/>
    <w:rsid w:val="00686420"/>
    <w:rsid w:val="0068647A"/>
    <w:rsid w:val="00687952"/>
    <w:rsid w:val="0068798A"/>
    <w:rsid w:val="0069028F"/>
    <w:rsid w:val="00690421"/>
    <w:rsid w:val="00690839"/>
    <w:rsid w:val="00690967"/>
    <w:rsid w:val="00690ABA"/>
    <w:rsid w:val="00690C83"/>
    <w:rsid w:val="00690D8D"/>
    <w:rsid w:val="006912AE"/>
    <w:rsid w:val="00691483"/>
    <w:rsid w:val="00691AD9"/>
    <w:rsid w:val="00692711"/>
    <w:rsid w:val="00692F2F"/>
    <w:rsid w:val="00692F8E"/>
    <w:rsid w:val="00693399"/>
    <w:rsid w:val="006933F7"/>
    <w:rsid w:val="00693EDE"/>
    <w:rsid w:val="0069419D"/>
    <w:rsid w:val="006947B6"/>
    <w:rsid w:val="00695093"/>
    <w:rsid w:val="006951A7"/>
    <w:rsid w:val="00695402"/>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46A"/>
    <w:rsid w:val="006A48FA"/>
    <w:rsid w:val="006A5286"/>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5C4"/>
    <w:rsid w:val="006B0640"/>
    <w:rsid w:val="006B065F"/>
    <w:rsid w:val="006B0772"/>
    <w:rsid w:val="006B0A31"/>
    <w:rsid w:val="006B0CFD"/>
    <w:rsid w:val="006B101F"/>
    <w:rsid w:val="006B11E2"/>
    <w:rsid w:val="006B123C"/>
    <w:rsid w:val="006B1BFA"/>
    <w:rsid w:val="006B1D39"/>
    <w:rsid w:val="006B26C5"/>
    <w:rsid w:val="006B2FC2"/>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811"/>
    <w:rsid w:val="006C0E2E"/>
    <w:rsid w:val="006C1442"/>
    <w:rsid w:val="006C15E8"/>
    <w:rsid w:val="006C1BBD"/>
    <w:rsid w:val="006C25B9"/>
    <w:rsid w:val="006C2AAF"/>
    <w:rsid w:val="006C2B32"/>
    <w:rsid w:val="006C3477"/>
    <w:rsid w:val="006C3ACE"/>
    <w:rsid w:val="006C423C"/>
    <w:rsid w:val="006C4712"/>
    <w:rsid w:val="006C477D"/>
    <w:rsid w:val="006C4C45"/>
    <w:rsid w:val="006C4E81"/>
    <w:rsid w:val="006C4EA3"/>
    <w:rsid w:val="006C53A4"/>
    <w:rsid w:val="006C5823"/>
    <w:rsid w:val="006C59E4"/>
    <w:rsid w:val="006C5ACD"/>
    <w:rsid w:val="006C5B27"/>
    <w:rsid w:val="006C5E47"/>
    <w:rsid w:val="006C607E"/>
    <w:rsid w:val="006C60CC"/>
    <w:rsid w:val="006C61DE"/>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3B35"/>
    <w:rsid w:val="006D4448"/>
    <w:rsid w:val="006D5043"/>
    <w:rsid w:val="006D5DE4"/>
    <w:rsid w:val="006D5E2B"/>
    <w:rsid w:val="006D6FA5"/>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D92"/>
    <w:rsid w:val="006E3FB3"/>
    <w:rsid w:val="006E45C4"/>
    <w:rsid w:val="006E4A6E"/>
    <w:rsid w:val="006E4C38"/>
    <w:rsid w:val="006E53EC"/>
    <w:rsid w:val="006E591C"/>
    <w:rsid w:val="006E62A4"/>
    <w:rsid w:val="006E6308"/>
    <w:rsid w:val="006E677D"/>
    <w:rsid w:val="006E6942"/>
    <w:rsid w:val="006E7472"/>
    <w:rsid w:val="006E78F2"/>
    <w:rsid w:val="006F05FD"/>
    <w:rsid w:val="006F0948"/>
    <w:rsid w:val="006F0BEB"/>
    <w:rsid w:val="006F1229"/>
    <w:rsid w:val="006F1A0F"/>
    <w:rsid w:val="006F1A4A"/>
    <w:rsid w:val="006F1C42"/>
    <w:rsid w:val="006F1C46"/>
    <w:rsid w:val="006F1F59"/>
    <w:rsid w:val="006F218F"/>
    <w:rsid w:val="006F25BB"/>
    <w:rsid w:val="006F2A7D"/>
    <w:rsid w:val="006F2DD3"/>
    <w:rsid w:val="006F2F6E"/>
    <w:rsid w:val="006F309D"/>
    <w:rsid w:val="006F38FF"/>
    <w:rsid w:val="006F4179"/>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28B"/>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3CAB"/>
    <w:rsid w:val="00724273"/>
    <w:rsid w:val="007249C0"/>
    <w:rsid w:val="00724FFA"/>
    <w:rsid w:val="00725D3B"/>
    <w:rsid w:val="00725E55"/>
    <w:rsid w:val="00726545"/>
    <w:rsid w:val="00726921"/>
    <w:rsid w:val="00726B62"/>
    <w:rsid w:val="00726BCE"/>
    <w:rsid w:val="00726E3F"/>
    <w:rsid w:val="00726EBE"/>
    <w:rsid w:val="00726F8A"/>
    <w:rsid w:val="00727531"/>
    <w:rsid w:val="00730373"/>
    <w:rsid w:val="00730FB5"/>
    <w:rsid w:val="0073136A"/>
    <w:rsid w:val="007318BC"/>
    <w:rsid w:val="00731BC2"/>
    <w:rsid w:val="00731E5A"/>
    <w:rsid w:val="007320F0"/>
    <w:rsid w:val="00732150"/>
    <w:rsid w:val="00733125"/>
    <w:rsid w:val="0073409E"/>
    <w:rsid w:val="00734E03"/>
    <w:rsid w:val="00734E61"/>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5ADB"/>
    <w:rsid w:val="00746D28"/>
    <w:rsid w:val="00747749"/>
    <w:rsid w:val="00747EFA"/>
    <w:rsid w:val="007501BF"/>
    <w:rsid w:val="00750208"/>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0B48"/>
    <w:rsid w:val="00761021"/>
    <w:rsid w:val="0076113E"/>
    <w:rsid w:val="00761338"/>
    <w:rsid w:val="00761A10"/>
    <w:rsid w:val="007637E2"/>
    <w:rsid w:val="0076432A"/>
    <w:rsid w:val="00764377"/>
    <w:rsid w:val="00764730"/>
    <w:rsid w:val="00764E8C"/>
    <w:rsid w:val="00764F31"/>
    <w:rsid w:val="00765351"/>
    <w:rsid w:val="007657BA"/>
    <w:rsid w:val="00766521"/>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1E94"/>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41B"/>
    <w:rsid w:val="007934B6"/>
    <w:rsid w:val="00793ABB"/>
    <w:rsid w:val="00793BDE"/>
    <w:rsid w:val="007947F9"/>
    <w:rsid w:val="007949DF"/>
    <w:rsid w:val="00794FB2"/>
    <w:rsid w:val="007957E4"/>
    <w:rsid w:val="0079583F"/>
    <w:rsid w:val="0079627B"/>
    <w:rsid w:val="00796369"/>
    <w:rsid w:val="00796496"/>
    <w:rsid w:val="00796548"/>
    <w:rsid w:val="00796AE5"/>
    <w:rsid w:val="00796E01"/>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1D4"/>
    <w:rsid w:val="007B07AC"/>
    <w:rsid w:val="007B07C3"/>
    <w:rsid w:val="007B0A69"/>
    <w:rsid w:val="007B0B94"/>
    <w:rsid w:val="007B0CDB"/>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3AC"/>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1FE"/>
    <w:rsid w:val="0080170B"/>
    <w:rsid w:val="00801BB1"/>
    <w:rsid w:val="00801CC8"/>
    <w:rsid w:val="00802698"/>
    <w:rsid w:val="0080358F"/>
    <w:rsid w:val="00803AD3"/>
    <w:rsid w:val="00803EEF"/>
    <w:rsid w:val="00804148"/>
    <w:rsid w:val="008042C8"/>
    <w:rsid w:val="008047C9"/>
    <w:rsid w:val="00804D92"/>
    <w:rsid w:val="0080574F"/>
    <w:rsid w:val="00805BE1"/>
    <w:rsid w:val="00805E6D"/>
    <w:rsid w:val="008061FA"/>
    <w:rsid w:val="00806244"/>
    <w:rsid w:val="008065DD"/>
    <w:rsid w:val="00806DCB"/>
    <w:rsid w:val="00806E17"/>
    <w:rsid w:val="008077C8"/>
    <w:rsid w:val="00807C67"/>
    <w:rsid w:val="00810035"/>
    <w:rsid w:val="0081055C"/>
    <w:rsid w:val="008115DC"/>
    <w:rsid w:val="00811694"/>
    <w:rsid w:val="00811D14"/>
    <w:rsid w:val="00811E27"/>
    <w:rsid w:val="00811E92"/>
    <w:rsid w:val="00811EB6"/>
    <w:rsid w:val="008120C2"/>
    <w:rsid w:val="00812273"/>
    <w:rsid w:val="00812AE3"/>
    <w:rsid w:val="00812E33"/>
    <w:rsid w:val="0081309C"/>
    <w:rsid w:val="008131E9"/>
    <w:rsid w:val="008138D8"/>
    <w:rsid w:val="00813A29"/>
    <w:rsid w:val="00813BB1"/>
    <w:rsid w:val="00814BCE"/>
    <w:rsid w:val="0081514B"/>
    <w:rsid w:val="00815261"/>
    <w:rsid w:val="008157C4"/>
    <w:rsid w:val="00815E1D"/>
    <w:rsid w:val="008163C1"/>
    <w:rsid w:val="00816B3B"/>
    <w:rsid w:val="0081701D"/>
    <w:rsid w:val="008170A7"/>
    <w:rsid w:val="00817292"/>
    <w:rsid w:val="008172C3"/>
    <w:rsid w:val="00817317"/>
    <w:rsid w:val="00817857"/>
    <w:rsid w:val="00817BBD"/>
    <w:rsid w:val="00817E9D"/>
    <w:rsid w:val="0082001E"/>
    <w:rsid w:val="00820592"/>
    <w:rsid w:val="00820BDF"/>
    <w:rsid w:val="00820DEA"/>
    <w:rsid w:val="00820E47"/>
    <w:rsid w:val="00821D81"/>
    <w:rsid w:val="00822114"/>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0"/>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879"/>
    <w:rsid w:val="00844BD6"/>
    <w:rsid w:val="008458C2"/>
    <w:rsid w:val="00845998"/>
    <w:rsid w:val="008464B3"/>
    <w:rsid w:val="00846A0A"/>
    <w:rsid w:val="00846ED2"/>
    <w:rsid w:val="008475C5"/>
    <w:rsid w:val="00847B69"/>
    <w:rsid w:val="00847EE3"/>
    <w:rsid w:val="008514FE"/>
    <w:rsid w:val="008515E7"/>
    <w:rsid w:val="00851B09"/>
    <w:rsid w:val="00852392"/>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3A50"/>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4AC4"/>
    <w:rsid w:val="0087522E"/>
    <w:rsid w:val="00875C29"/>
    <w:rsid w:val="00875FA4"/>
    <w:rsid w:val="00876027"/>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2AA"/>
    <w:rsid w:val="0088583E"/>
    <w:rsid w:val="00885A33"/>
    <w:rsid w:val="00885E2E"/>
    <w:rsid w:val="0088600B"/>
    <w:rsid w:val="0088646A"/>
    <w:rsid w:val="00886FAA"/>
    <w:rsid w:val="008873EE"/>
    <w:rsid w:val="008874B4"/>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3EDA"/>
    <w:rsid w:val="008A40D5"/>
    <w:rsid w:val="008A4824"/>
    <w:rsid w:val="008A4AFD"/>
    <w:rsid w:val="008A4BD7"/>
    <w:rsid w:val="008A4C02"/>
    <w:rsid w:val="008A4DB3"/>
    <w:rsid w:val="008A531D"/>
    <w:rsid w:val="008A5A20"/>
    <w:rsid w:val="008A61A2"/>
    <w:rsid w:val="008A6806"/>
    <w:rsid w:val="008A70A7"/>
    <w:rsid w:val="008A753F"/>
    <w:rsid w:val="008A76B5"/>
    <w:rsid w:val="008A7A4C"/>
    <w:rsid w:val="008A7DBB"/>
    <w:rsid w:val="008B00FA"/>
    <w:rsid w:val="008B01A7"/>
    <w:rsid w:val="008B1242"/>
    <w:rsid w:val="008B20E9"/>
    <w:rsid w:val="008B232C"/>
    <w:rsid w:val="008B26CD"/>
    <w:rsid w:val="008B2A43"/>
    <w:rsid w:val="008B2DC8"/>
    <w:rsid w:val="008B3630"/>
    <w:rsid w:val="008B3791"/>
    <w:rsid w:val="008B390B"/>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152"/>
    <w:rsid w:val="008C3EB3"/>
    <w:rsid w:val="008C3EE4"/>
    <w:rsid w:val="008C4B34"/>
    <w:rsid w:val="008C4E28"/>
    <w:rsid w:val="008C4F0B"/>
    <w:rsid w:val="008C501E"/>
    <w:rsid w:val="008C514A"/>
    <w:rsid w:val="008C5A34"/>
    <w:rsid w:val="008C5B53"/>
    <w:rsid w:val="008C6197"/>
    <w:rsid w:val="008C6652"/>
    <w:rsid w:val="008C66D4"/>
    <w:rsid w:val="008C70E9"/>
    <w:rsid w:val="008D05D9"/>
    <w:rsid w:val="008D06DB"/>
    <w:rsid w:val="008D0E86"/>
    <w:rsid w:val="008D13E2"/>
    <w:rsid w:val="008D1E62"/>
    <w:rsid w:val="008D1F5E"/>
    <w:rsid w:val="008D36B4"/>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4DF0"/>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2E4"/>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BED"/>
    <w:rsid w:val="00942C93"/>
    <w:rsid w:val="009434D2"/>
    <w:rsid w:val="009435B8"/>
    <w:rsid w:val="0094410D"/>
    <w:rsid w:val="0094429C"/>
    <w:rsid w:val="0094441B"/>
    <w:rsid w:val="009449DC"/>
    <w:rsid w:val="00945108"/>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4CEB"/>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D4D"/>
    <w:rsid w:val="00970E7F"/>
    <w:rsid w:val="0097107D"/>
    <w:rsid w:val="009716D9"/>
    <w:rsid w:val="009721D9"/>
    <w:rsid w:val="009726AC"/>
    <w:rsid w:val="009730D1"/>
    <w:rsid w:val="00973433"/>
    <w:rsid w:val="00973661"/>
    <w:rsid w:val="0097385A"/>
    <w:rsid w:val="00973882"/>
    <w:rsid w:val="00973CA1"/>
    <w:rsid w:val="00973F01"/>
    <w:rsid w:val="009740E5"/>
    <w:rsid w:val="009741B4"/>
    <w:rsid w:val="009743AF"/>
    <w:rsid w:val="009745FE"/>
    <w:rsid w:val="00974913"/>
    <w:rsid w:val="00974A7E"/>
    <w:rsid w:val="00974BE0"/>
    <w:rsid w:val="00974C2B"/>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1991"/>
    <w:rsid w:val="00992C72"/>
    <w:rsid w:val="00993790"/>
    <w:rsid w:val="00993928"/>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6F3"/>
    <w:rsid w:val="009A2AB1"/>
    <w:rsid w:val="009A2ABB"/>
    <w:rsid w:val="009A2D80"/>
    <w:rsid w:val="009A3201"/>
    <w:rsid w:val="009A36D2"/>
    <w:rsid w:val="009A3743"/>
    <w:rsid w:val="009A397E"/>
    <w:rsid w:val="009A3ABF"/>
    <w:rsid w:val="009A462E"/>
    <w:rsid w:val="009A48C9"/>
    <w:rsid w:val="009A490D"/>
    <w:rsid w:val="009A4EA3"/>
    <w:rsid w:val="009A514B"/>
    <w:rsid w:val="009A548C"/>
    <w:rsid w:val="009A5713"/>
    <w:rsid w:val="009A575D"/>
    <w:rsid w:val="009A57F4"/>
    <w:rsid w:val="009A6061"/>
    <w:rsid w:val="009A6474"/>
    <w:rsid w:val="009A64F1"/>
    <w:rsid w:val="009A6540"/>
    <w:rsid w:val="009A6B43"/>
    <w:rsid w:val="009A70C9"/>
    <w:rsid w:val="009A776D"/>
    <w:rsid w:val="009A7C89"/>
    <w:rsid w:val="009B052F"/>
    <w:rsid w:val="009B0717"/>
    <w:rsid w:val="009B1149"/>
    <w:rsid w:val="009B1174"/>
    <w:rsid w:val="009B1B4B"/>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A7D"/>
    <w:rsid w:val="009C0B50"/>
    <w:rsid w:val="009C0EA5"/>
    <w:rsid w:val="009C19A7"/>
    <w:rsid w:val="009C1A98"/>
    <w:rsid w:val="009C1C19"/>
    <w:rsid w:val="009C1FAE"/>
    <w:rsid w:val="009C2103"/>
    <w:rsid w:val="009C26BB"/>
    <w:rsid w:val="009C293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0D"/>
    <w:rsid w:val="009D6323"/>
    <w:rsid w:val="009D687D"/>
    <w:rsid w:val="009D6B0F"/>
    <w:rsid w:val="009D750E"/>
    <w:rsid w:val="009D784A"/>
    <w:rsid w:val="009E00D0"/>
    <w:rsid w:val="009E057A"/>
    <w:rsid w:val="009E2409"/>
    <w:rsid w:val="009E2CF4"/>
    <w:rsid w:val="009E35DC"/>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1CB"/>
    <w:rsid w:val="009E6319"/>
    <w:rsid w:val="009E6710"/>
    <w:rsid w:val="009E70F0"/>
    <w:rsid w:val="009E71EA"/>
    <w:rsid w:val="009E7FE8"/>
    <w:rsid w:val="009F05E6"/>
    <w:rsid w:val="009F0E85"/>
    <w:rsid w:val="009F0F11"/>
    <w:rsid w:val="009F2237"/>
    <w:rsid w:val="009F2358"/>
    <w:rsid w:val="009F24FF"/>
    <w:rsid w:val="009F2E90"/>
    <w:rsid w:val="009F3466"/>
    <w:rsid w:val="009F3B10"/>
    <w:rsid w:val="009F4134"/>
    <w:rsid w:val="009F5A22"/>
    <w:rsid w:val="009F5BBA"/>
    <w:rsid w:val="009F5F2F"/>
    <w:rsid w:val="009F6619"/>
    <w:rsid w:val="00A0003A"/>
    <w:rsid w:val="00A000FB"/>
    <w:rsid w:val="00A00319"/>
    <w:rsid w:val="00A0031E"/>
    <w:rsid w:val="00A005CA"/>
    <w:rsid w:val="00A00725"/>
    <w:rsid w:val="00A00930"/>
    <w:rsid w:val="00A009E1"/>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39A"/>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693B"/>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124B"/>
    <w:rsid w:val="00A417D6"/>
    <w:rsid w:val="00A429F7"/>
    <w:rsid w:val="00A42B13"/>
    <w:rsid w:val="00A43592"/>
    <w:rsid w:val="00A43BDD"/>
    <w:rsid w:val="00A43FC2"/>
    <w:rsid w:val="00A4452A"/>
    <w:rsid w:val="00A4468C"/>
    <w:rsid w:val="00A449B3"/>
    <w:rsid w:val="00A453F8"/>
    <w:rsid w:val="00A45535"/>
    <w:rsid w:val="00A45C6B"/>
    <w:rsid w:val="00A46B89"/>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779"/>
    <w:rsid w:val="00A63BD6"/>
    <w:rsid w:val="00A64010"/>
    <w:rsid w:val="00A64064"/>
    <w:rsid w:val="00A64072"/>
    <w:rsid w:val="00A644D4"/>
    <w:rsid w:val="00A64902"/>
    <w:rsid w:val="00A64905"/>
    <w:rsid w:val="00A668C5"/>
    <w:rsid w:val="00A66991"/>
    <w:rsid w:val="00A66EA0"/>
    <w:rsid w:val="00A67CB7"/>
    <w:rsid w:val="00A67CF8"/>
    <w:rsid w:val="00A67D97"/>
    <w:rsid w:val="00A701FD"/>
    <w:rsid w:val="00A70AA5"/>
    <w:rsid w:val="00A70FA1"/>
    <w:rsid w:val="00A7112D"/>
    <w:rsid w:val="00A711DB"/>
    <w:rsid w:val="00A7135A"/>
    <w:rsid w:val="00A719C9"/>
    <w:rsid w:val="00A71E1F"/>
    <w:rsid w:val="00A7289B"/>
    <w:rsid w:val="00A72DD6"/>
    <w:rsid w:val="00A7302B"/>
    <w:rsid w:val="00A738D9"/>
    <w:rsid w:val="00A73B5E"/>
    <w:rsid w:val="00A74260"/>
    <w:rsid w:val="00A742DF"/>
    <w:rsid w:val="00A74536"/>
    <w:rsid w:val="00A7494A"/>
    <w:rsid w:val="00A7496F"/>
    <w:rsid w:val="00A75655"/>
    <w:rsid w:val="00A76172"/>
    <w:rsid w:val="00A76D8D"/>
    <w:rsid w:val="00A772A3"/>
    <w:rsid w:val="00A77301"/>
    <w:rsid w:val="00A773D5"/>
    <w:rsid w:val="00A77AC5"/>
    <w:rsid w:val="00A77FE2"/>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54E"/>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B6F"/>
    <w:rsid w:val="00AB6F4D"/>
    <w:rsid w:val="00AB7B28"/>
    <w:rsid w:val="00AC0EAF"/>
    <w:rsid w:val="00AC1114"/>
    <w:rsid w:val="00AC1141"/>
    <w:rsid w:val="00AC1175"/>
    <w:rsid w:val="00AC133B"/>
    <w:rsid w:val="00AC21C0"/>
    <w:rsid w:val="00AC2306"/>
    <w:rsid w:val="00AC3387"/>
    <w:rsid w:val="00AC3E7E"/>
    <w:rsid w:val="00AC3F2A"/>
    <w:rsid w:val="00AC4683"/>
    <w:rsid w:val="00AC4A6A"/>
    <w:rsid w:val="00AC58D1"/>
    <w:rsid w:val="00AC64FD"/>
    <w:rsid w:val="00AC7437"/>
    <w:rsid w:val="00AC75C5"/>
    <w:rsid w:val="00AC7861"/>
    <w:rsid w:val="00AD0087"/>
    <w:rsid w:val="00AD080E"/>
    <w:rsid w:val="00AD0962"/>
    <w:rsid w:val="00AD0D83"/>
    <w:rsid w:val="00AD142B"/>
    <w:rsid w:val="00AD165C"/>
    <w:rsid w:val="00AD16A0"/>
    <w:rsid w:val="00AD1FB4"/>
    <w:rsid w:val="00AD21BF"/>
    <w:rsid w:val="00AD2BFC"/>
    <w:rsid w:val="00AD3077"/>
    <w:rsid w:val="00AD336D"/>
    <w:rsid w:val="00AD4273"/>
    <w:rsid w:val="00AD4687"/>
    <w:rsid w:val="00AD486B"/>
    <w:rsid w:val="00AD522D"/>
    <w:rsid w:val="00AD5908"/>
    <w:rsid w:val="00AD60FC"/>
    <w:rsid w:val="00AD62F6"/>
    <w:rsid w:val="00AD6B6D"/>
    <w:rsid w:val="00AD6B81"/>
    <w:rsid w:val="00AE0325"/>
    <w:rsid w:val="00AE0975"/>
    <w:rsid w:val="00AE1916"/>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041"/>
    <w:rsid w:val="00AF31D6"/>
    <w:rsid w:val="00AF3572"/>
    <w:rsid w:val="00AF3700"/>
    <w:rsid w:val="00AF3AB1"/>
    <w:rsid w:val="00AF3AC2"/>
    <w:rsid w:val="00AF3B98"/>
    <w:rsid w:val="00AF4083"/>
    <w:rsid w:val="00AF42C5"/>
    <w:rsid w:val="00AF4548"/>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9DE"/>
    <w:rsid w:val="00B05BF7"/>
    <w:rsid w:val="00B064A8"/>
    <w:rsid w:val="00B07210"/>
    <w:rsid w:val="00B072AD"/>
    <w:rsid w:val="00B075C5"/>
    <w:rsid w:val="00B077F8"/>
    <w:rsid w:val="00B07BB0"/>
    <w:rsid w:val="00B109B5"/>
    <w:rsid w:val="00B112E1"/>
    <w:rsid w:val="00B117B8"/>
    <w:rsid w:val="00B12593"/>
    <w:rsid w:val="00B12CCD"/>
    <w:rsid w:val="00B12D6F"/>
    <w:rsid w:val="00B12EB1"/>
    <w:rsid w:val="00B13A41"/>
    <w:rsid w:val="00B14161"/>
    <w:rsid w:val="00B144F7"/>
    <w:rsid w:val="00B14A1C"/>
    <w:rsid w:val="00B15519"/>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73C"/>
    <w:rsid w:val="00B25814"/>
    <w:rsid w:val="00B258DC"/>
    <w:rsid w:val="00B25E62"/>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86F"/>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850"/>
    <w:rsid w:val="00B53900"/>
    <w:rsid w:val="00B54326"/>
    <w:rsid w:val="00B5487E"/>
    <w:rsid w:val="00B54BF4"/>
    <w:rsid w:val="00B54BF5"/>
    <w:rsid w:val="00B55955"/>
    <w:rsid w:val="00B55AE6"/>
    <w:rsid w:val="00B55F7D"/>
    <w:rsid w:val="00B568EF"/>
    <w:rsid w:val="00B56ADF"/>
    <w:rsid w:val="00B56F34"/>
    <w:rsid w:val="00B5708C"/>
    <w:rsid w:val="00B57390"/>
    <w:rsid w:val="00B60369"/>
    <w:rsid w:val="00B606FB"/>
    <w:rsid w:val="00B60D0B"/>
    <w:rsid w:val="00B6125F"/>
    <w:rsid w:val="00B61458"/>
    <w:rsid w:val="00B61D2A"/>
    <w:rsid w:val="00B61E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2C1D"/>
    <w:rsid w:val="00B7317B"/>
    <w:rsid w:val="00B73B0F"/>
    <w:rsid w:val="00B7401C"/>
    <w:rsid w:val="00B74230"/>
    <w:rsid w:val="00B744BA"/>
    <w:rsid w:val="00B747DA"/>
    <w:rsid w:val="00B74B15"/>
    <w:rsid w:val="00B74B82"/>
    <w:rsid w:val="00B74DC6"/>
    <w:rsid w:val="00B7563D"/>
    <w:rsid w:val="00B75FCD"/>
    <w:rsid w:val="00B76340"/>
    <w:rsid w:val="00B7659B"/>
    <w:rsid w:val="00B765B9"/>
    <w:rsid w:val="00B767B7"/>
    <w:rsid w:val="00B80048"/>
    <w:rsid w:val="00B80333"/>
    <w:rsid w:val="00B80B2A"/>
    <w:rsid w:val="00B80C22"/>
    <w:rsid w:val="00B80E47"/>
    <w:rsid w:val="00B80FF1"/>
    <w:rsid w:val="00B817F4"/>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6D51"/>
    <w:rsid w:val="00B87AEA"/>
    <w:rsid w:val="00B901BC"/>
    <w:rsid w:val="00B903EB"/>
    <w:rsid w:val="00B90780"/>
    <w:rsid w:val="00B91638"/>
    <w:rsid w:val="00B920C2"/>
    <w:rsid w:val="00B92C4A"/>
    <w:rsid w:val="00B93608"/>
    <w:rsid w:val="00B94203"/>
    <w:rsid w:val="00B9457A"/>
    <w:rsid w:val="00B94CFB"/>
    <w:rsid w:val="00B95682"/>
    <w:rsid w:val="00B956C4"/>
    <w:rsid w:val="00B957A1"/>
    <w:rsid w:val="00B95853"/>
    <w:rsid w:val="00B95CB0"/>
    <w:rsid w:val="00B96244"/>
    <w:rsid w:val="00B9661B"/>
    <w:rsid w:val="00B968A6"/>
    <w:rsid w:val="00B96F78"/>
    <w:rsid w:val="00B97602"/>
    <w:rsid w:val="00B977AE"/>
    <w:rsid w:val="00B978D5"/>
    <w:rsid w:val="00B97960"/>
    <w:rsid w:val="00B97B2B"/>
    <w:rsid w:val="00B97BE4"/>
    <w:rsid w:val="00B97C51"/>
    <w:rsid w:val="00B97CBA"/>
    <w:rsid w:val="00B97E54"/>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08"/>
    <w:rsid w:val="00BA76F6"/>
    <w:rsid w:val="00BA7890"/>
    <w:rsid w:val="00BB0018"/>
    <w:rsid w:val="00BB0EA3"/>
    <w:rsid w:val="00BB2778"/>
    <w:rsid w:val="00BB2C45"/>
    <w:rsid w:val="00BB2C7B"/>
    <w:rsid w:val="00BB2D3E"/>
    <w:rsid w:val="00BB46F3"/>
    <w:rsid w:val="00BB4DDA"/>
    <w:rsid w:val="00BB5839"/>
    <w:rsid w:val="00BB5BE1"/>
    <w:rsid w:val="00BB60BD"/>
    <w:rsid w:val="00BB60DB"/>
    <w:rsid w:val="00BB6324"/>
    <w:rsid w:val="00BB6414"/>
    <w:rsid w:val="00BB699F"/>
    <w:rsid w:val="00BB69A5"/>
    <w:rsid w:val="00BB6C16"/>
    <w:rsid w:val="00BB70A2"/>
    <w:rsid w:val="00BB7BAF"/>
    <w:rsid w:val="00BC0128"/>
    <w:rsid w:val="00BC061F"/>
    <w:rsid w:val="00BC062D"/>
    <w:rsid w:val="00BC0969"/>
    <w:rsid w:val="00BC0CE0"/>
    <w:rsid w:val="00BC0F36"/>
    <w:rsid w:val="00BC1362"/>
    <w:rsid w:val="00BC1382"/>
    <w:rsid w:val="00BC1534"/>
    <w:rsid w:val="00BC23F7"/>
    <w:rsid w:val="00BC2860"/>
    <w:rsid w:val="00BC2BD7"/>
    <w:rsid w:val="00BC2E65"/>
    <w:rsid w:val="00BC3602"/>
    <w:rsid w:val="00BC36C5"/>
    <w:rsid w:val="00BC417B"/>
    <w:rsid w:val="00BC4BCB"/>
    <w:rsid w:val="00BC5EFA"/>
    <w:rsid w:val="00BC6643"/>
    <w:rsid w:val="00BC67E9"/>
    <w:rsid w:val="00BC67F8"/>
    <w:rsid w:val="00BC7E24"/>
    <w:rsid w:val="00BD01F6"/>
    <w:rsid w:val="00BD0710"/>
    <w:rsid w:val="00BD072F"/>
    <w:rsid w:val="00BD0CCF"/>
    <w:rsid w:val="00BD0E22"/>
    <w:rsid w:val="00BD1758"/>
    <w:rsid w:val="00BD274B"/>
    <w:rsid w:val="00BD2A2A"/>
    <w:rsid w:val="00BD3308"/>
    <w:rsid w:val="00BD3F96"/>
    <w:rsid w:val="00BD43FE"/>
    <w:rsid w:val="00BD537C"/>
    <w:rsid w:val="00BD5475"/>
    <w:rsid w:val="00BD5608"/>
    <w:rsid w:val="00BD56F2"/>
    <w:rsid w:val="00BD7F0C"/>
    <w:rsid w:val="00BE01EF"/>
    <w:rsid w:val="00BE12B4"/>
    <w:rsid w:val="00BE1768"/>
    <w:rsid w:val="00BE17E6"/>
    <w:rsid w:val="00BE1823"/>
    <w:rsid w:val="00BE1AD0"/>
    <w:rsid w:val="00BE2164"/>
    <w:rsid w:val="00BE2597"/>
    <w:rsid w:val="00BE29FD"/>
    <w:rsid w:val="00BE3281"/>
    <w:rsid w:val="00BE3E27"/>
    <w:rsid w:val="00BE4500"/>
    <w:rsid w:val="00BE4AA7"/>
    <w:rsid w:val="00BE4F7A"/>
    <w:rsid w:val="00BE5301"/>
    <w:rsid w:val="00BE563C"/>
    <w:rsid w:val="00BE59B2"/>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363"/>
    <w:rsid w:val="00C044FC"/>
    <w:rsid w:val="00C04E68"/>
    <w:rsid w:val="00C04EA8"/>
    <w:rsid w:val="00C05193"/>
    <w:rsid w:val="00C054CE"/>
    <w:rsid w:val="00C05732"/>
    <w:rsid w:val="00C06189"/>
    <w:rsid w:val="00C06229"/>
    <w:rsid w:val="00C06A9B"/>
    <w:rsid w:val="00C07A7B"/>
    <w:rsid w:val="00C10104"/>
    <w:rsid w:val="00C104C7"/>
    <w:rsid w:val="00C10585"/>
    <w:rsid w:val="00C10809"/>
    <w:rsid w:val="00C108D7"/>
    <w:rsid w:val="00C10AB5"/>
    <w:rsid w:val="00C11739"/>
    <w:rsid w:val="00C11793"/>
    <w:rsid w:val="00C11B6D"/>
    <w:rsid w:val="00C12193"/>
    <w:rsid w:val="00C1228E"/>
    <w:rsid w:val="00C12949"/>
    <w:rsid w:val="00C12E64"/>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815"/>
    <w:rsid w:val="00C27AEE"/>
    <w:rsid w:val="00C300E0"/>
    <w:rsid w:val="00C304B1"/>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962"/>
    <w:rsid w:val="00C36AB7"/>
    <w:rsid w:val="00C36BBF"/>
    <w:rsid w:val="00C3707D"/>
    <w:rsid w:val="00C37417"/>
    <w:rsid w:val="00C37A71"/>
    <w:rsid w:val="00C37BA6"/>
    <w:rsid w:val="00C37F9B"/>
    <w:rsid w:val="00C37FE0"/>
    <w:rsid w:val="00C404AB"/>
    <w:rsid w:val="00C404C0"/>
    <w:rsid w:val="00C4074E"/>
    <w:rsid w:val="00C40CA1"/>
    <w:rsid w:val="00C40FE4"/>
    <w:rsid w:val="00C41298"/>
    <w:rsid w:val="00C41631"/>
    <w:rsid w:val="00C4196A"/>
    <w:rsid w:val="00C41A24"/>
    <w:rsid w:val="00C41E2B"/>
    <w:rsid w:val="00C42304"/>
    <w:rsid w:val="00C425AB"/>
    <w:rsid w:val="00C42B37"/>
    <w:rsid w:val="00C43D45"/>
    <w:rsid w:val="00C448CD"/>
    <w:rsid w:val="00C44993"/>
    <w:rsid w:val="00C459A4"/>
    <w:rsid w:val="00C461C8"/>
    <w:rsid w:val="00C4685D"/>
    <w:rsid w:val="00C46D06"/>
    <w:rsid w:val="00C46F03"/>
    <w:rsid w:val="00C50327"/>
    <w:rsid w:val="00C50BBE"/>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5EAB"/>
    <w:rsid w:val="00C661C5"/>
    <w:rsid w:val="00C66393"/>
    <w:rsid w:val="00C66A0C"/>
    <w:rsid w:val="00C66D32"/>
    <w:rsid w:val="00C66F2F"/>
    <w:rsid w:val="00C67415"/>
    <w:rsid w:val="00C67722"/>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3B08"/>
    <w:rsid w:val="00C84423"/>
    <w:rsid w:val="00C84977"/>
    <w:rsid w:val="00C85657"/>
    <w:rsid w:val="00C85C22"/>
    <w:rsid w:val="00C8663E"/>
    <w:rsid w:val="00C8733F"/>
    <w:rsid w:val="00C875C3"/>
    <w:rsid w:val="00C8768E"/>
    <w:rsid w:val="00C8786C"/>
    <w:rsid w:val="00C879CA"/>
    <w:rsid w:val="00C90335"/>
    <w:rsid w:val="00C90784"/>
    <w:rsid w:val="00C90D37"/>
    <w:rsid w:val="00C9182D"/>
    <w:rsid w:val="00C92740"/>
    <w:rsid w:val="00C92D33"/>
    <w:rsid w:val="00C93517"/>
    <w:rsid w:val="00C9365C"/>
    <w:rsid w:val="00C93815"/>
    <w:rsid w:val="00C939FD"/>
    <w:rsid w:val="00C946CB"/>
    <w:rsid w:val="00C94896"/>
    <w:rsid w:val="00C95A62"/>
    <w:rsid w:val="00C95C21"/>
    <w:rsid w:val="00C95C80"/>
    <w:rsid w:val="00C96518"/>
    <w:rsid w:val="00C9679D"/>
    <w:rsid w:val="00CA023A"/>
    <w:rsid w:val="00CA0566"/>
    <w:rsid w:val="00CA1349"/>
    <w:rsid w:val="00CA179A"/>
    <w:rsid w:val="00CA1A55"/>
    <w:rsid w:val="00CA1FA7"/>
    <w:rsid w:val="00CA292F"/>
    <w:rsid w:val="00CA293E"/>
    <w:rsid w:val="00CA3E0A"/>
    <w:rsid w:val="00CA50F4"/>
    <w:rsid w:val="00CA519B"/>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2F0"/>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099"/>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461"/>
    <w:rsid w:val="00CC653A"/>
    <w:rsid w:val="00CC758D"/>
    <w:rsid w:val="00CC7685"/>
    <w:rsid w:val="00CC76EC"/>
    <w:rsid w:val="00CC7938"/>
    <w:rsid w:val="00CC7B97"/>
    <w:rsid w:val="00CC7F1D"/>
    <w:rsid w:val="00CD03B4"/>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5F0"/>
    <w:rsid w:val="00CE7AEB"/>
    <w:rsid w:val="00CE7C35"/>
    <w:rsid w:val="00CF0212"/>
    <w:rsid w:val="00CF0653"/>
    <w:rsid w:val="00CF102A"/>
    <w:rsid w:val="00CF106B"/>
    <w:rsid w:val="00CF10D3"/>
    <w:rsid w:val="00CF147E"/>
    <w:rsid w:val="00CF302A"/>
    <w:rsid w:val="00CF319E"/>
    <w:rsid w:val="00CF3609"/>
    <w:rsid w:val="00CF3611"/>
    <w:rsid w:val="00CF38E1"/>
    <w:rsid w:val="00CF3922"/>
    <w:rsid w:val="00CF39F6"/>
    <w:rsid w:val="00CF3DBC"/>
    <w:rsid w:val="00CF4A3D"/>
    <w:rsid w:val="00CF4D03"/>
    <w:rsid w:val="00CF4E6B"/>
    <w:rsid w:val="00CF56DB"/>
    <w:rsid w:val="00CF5826"/>
    <w:rsid w:val="00CF6066"/>
    <w:rsid w:val="00CF6272"/>
    <w:rsid w:val="00CF6700"/>
    <w:rsid w:val="00CF6C34"/>
    <w:rsid w:val="00CF7383"/>
    <w:rsid w:val="00CF7639"/>
    <w:rsid w:val="00CF7DBA"/>
    <w:rsid w:val="00D007FB"/>
    <w:rsid w:val="00D00858"/>
    <w:rsid w:val="00D00C60"/>
    <w:rsid w:val="00D010DA"/>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81"/>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1A2"/>
    <w:rsid w:val="00D2026D"/>
    <w:rsid w:val="00D20A64"/>
    <w:rsid w:val="00D20B7B"/>
    <w:rsid w:val="00D2101A"/>
    <w:rsid w:val="00D218E9"/>
    <w:rsid w:val="00D21B03"/>
    <w:rsid w:val="00D21E73"/>
    <w:rsid w:val="00D21F23"/>
    <w:rsid w:val="00D22010"/>
    <w:rsid w:val="00D2223D"/>
    <w:rsid w:val="00D228A0"/>
    <w:rsid w:val="00D23396"/>
    <w:rsid w:val="00D23523"/>
    <w:rsid w:val="00D236D1"/>
    <w:rsid w:val="00D23F08"/>
    <w:rsid w:val="00D2440C"/>
    <w:rsid w:val="00D24CFA"/>
    <w:rsid w:val="00D25B03"/>
    <w:rsid w:val="00D25E6C"/>
    <w:rsid w:val="00D25F5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5957"/>
    <w:rsid w:val="00D376B9"/>
    <w:rsid w:val="00D401F6"/>
    <w:rsid w:val="00D40784"/>
    <w:rsid w:val="00D408B9"/>
    <w:rsid w:val="00D40A38"/>
    <w:rsid w:val="00D41130"/>
    <w:rsid w:val="00D41234"/>
    <w:rsid w:val="00D414FE"/>
    <w:rsid w:val="00D41B57"/>
    <w:rsid w:val="00D41C73"/>
    <w:rsid w:val="00D4200B"/>
    <w:rsid w:val="00D421D0"/>
    <w:rsid w:val="00D42336"/>
    <w:rsid w:val="00D42407"/>
    <w:rsid w:val="00D43586"/>
    <w:rsid w:val="00D439F2"/>
    <w:rsid w:val="00D44827"/>
    <w:rsid w:val="00D44AB7"/>
    <w:rsid w:val="00D44F2E"/>
    <w:rsid w:val="00D44F77"/>
    <w:rsid w:val="00D457ED"/>
    <w:rsid w:val="00D4613A"/>
    <w:rsid w:val="00D46225"/>
    <w:rsid w:val="00D4634E"/>
    <w:rsid w:val="00D46BF0"/>
    <w:rsid w:val="00D46D49"/>
    <w:rsid w:val="00D47044"/>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031"/>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18C7"/>
    <w:rsid w:val="00D828D6"/>
    <w:rsid w:val="00D829CF"/>
    <w:rsid w:val="00D82ABE"/>
    <w:rsid w:val="00D82D2F"/>
    <w:rsid w:val="00D82E14"/>
    <w:rsid w:val="00D83316"/>
    <w:rsid w:val="00D83ED1"/>
    <w:rsid w:val="00D84606"/>
    <w:rsid w:val="00D84FAB"/>
    <w:rsid w:val="00D854C7"/>
    <w:rsid w:val="00D85D7E"/>
    <w:rsid w:val="00D86042"/>
    <w:rsid w:val="00D8610F"/>
    <w:rsid w:val="00D861BE"/>
    <w:rsid w:val="00D86C4D"/>
    <w:rsid w:val="00D872C5"/>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2A4"/>
    <w:rsid w:val="00DA044C"/>
    <w:rsid w:val="00DA0594"/>
    <w:rsid w:val="00DA17BC"/>
    <w:rsid w:val="00DA1F6A"/>
    <w:rsid w:val="00DA23DA"/>
    <w:rsid w:val="00DA28B2"/>
    <w:rsid w:val="00DA2ABB"/>
    <w:rsid w:val="00DA3123"/>
    <w:rsid w:val="00DA39E4"/>
    <w:rsid w:val="00DA3A9E"/>
    <w:rsid w:val="00DA3B77"/>
    <w:rsid w:val="00DA3C07"/>
    <w:rsid w:val="00DA3D26"/>
    <w:rsid w:val="00DA4E20"/>
    <w:rsid w:val="00DA4F8E"/>
    <w:rsid w:val="00DA5091"/>
    <w:rsid w:val="00DA51D2"/>
    <w:rsid w:val="00DA574F"/>
    <w:rsid w:val="00DA5A4C"/>
    <w:rsid w:val="00DA6103"/>
    <w:rsid w:val="00DA61B6"/>
    <w:rsid w:val="00DA6212"/>
    <w:rsid w:val="00DA642B"/>
    <w:rsid w:val="00DA67F1"/>
    <w:rsid w:val="00DA69AA"/>
    <w:rsid w:val="00DA71A6"/>
    <w:rsid w:val="00DA7E59"/>
    <w:rsid w:val="00DA7EB3"/>
    <w:rsid w:val="00DB0492"/>
    <w:rsid w:val="00DB187F"/>
    <w:rsid w:val="00DB24B0"/>
    <w:rsid w:val="00DB2BE4"/>
    <w:rsid w:val="00DB3079"/>
    <w:rsid w:val="00DB351F"/>
    <w:rsid w:val="00DB3738"/>
    <w:rsid w:val="00DB3C89"/>
    <w:rsid w:val="00DB40D0"/>
    <w:rsid w:val="00DB463A"/>
    <w:rsid w:val="00DB48DF"/>
    <w:rsid w:val="00DB5449"/>
    <w:rsid w:val="00DB58C4"/>
    <w:rsid w:val="00DB599F"/>
    <w:rsid w:val="00DB5D04"/>
    <w:rsid w:val="00DB5D57"/>
    <w:rsid w:val="00DB5FAC"/>
    <w:rsid w:val="00DB6354"/>
    <w:rsid w:val="00DB6789"/>
    <w:rsid w:val="00DB6A9E"/>
    <w:rsid w:val="00DC0DF9"/>
    <w:rsid w:val="00DC214A"/>
    <w:rsid w:val="00DC391B"/>
    <w:rsid w:val="00DC3E7C"/>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8A"/>
    <w:rsid w:val="00DD559E"/>
    <w:rsid w:val="00DD6C51"/>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2F"/>
    <w:rsid w:val="00DF314A"/>
    <w:rsid w:val="00DF317D"/>
    <w:rsid w:val="00DF376F"/>
    <w:rsid w:val="00DF37DD"/>
    <w:rsid w:val="00DF485C"/>
    <w:rsid w:val="00DF5000"/>
    <w:rsid w:val="00DF5277"/>
    <w:rsid w:val="00DF52B9"/>
    <w:rsid w:val="00DF5581"/>
    <w:rsid w:val="00DF57C8"/>
    <w:rsid w:val="00DF5834"/>
    <w:rsid w:val="00DF58A9"/>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3F9"/>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336"/>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52C"/>
    <w:rsid w:val="00E2089F"/>
    <w:rsid w:val="00E20A58"/>
    <w:rsid w:val="00E212CE"/>
    <w:rsid w:val="00E21874"/>
    <w:rsid w:val="00E219B6"/>
    <w:rsid w:val="00E21AF9"/>
    <w:rsid w:val="00E21C1F"/>
    <w:rsid w:val="00E22371"/>
    <w:rsid w:val="00E22E1A"/>
    <w:rsid w:val="00E23913"/>
    <w:rsid w:val="00E23B6A"/>
    <w:rsid w:val="00E23C1C"/>
    <w:rsid w:val="00E23EAB"/>
    <w:rsid w:val="00E24225"/>
    <w:rsid w:val="00E2428D"/>
    <w:rsid w:val="00E24B37"/>
    <w:rsid w:val="00E24B43"/>
    <w:rsid w:val="00E24C81"/>
    <w:rsid w:val="00E24EE6"/>
    <w:rsid w:val="00E25282"/>
    <w:rsid w:val="00E2532D"/>
    <w:rsid w:val="00E25339"/>
    <w:rsid w:val="00E256CB"/>
    <w:rsid w:val="00E25A79"/>
    <w:rsid w:val="00E2607E"/>
    <w:rsid w:val="00E26A6E"/>
    <w:rsid w:val="00E26E93"/>
    <w:rsid w:val="00E27468"/>
    <w:rsid w:val="00E27705"/>
    <w:rsid w:val="00E27950"/>
    <w:rsid w:val="00E27C6F"/>
    <w:rsid w:val="00E27FA5"/>
    <w:rsid w:val="00E300C9"/>
    <w:rsid w:val="00E30A98"/>
    <w:rsid w:val="00E31A26"/>
    <w:rsid w:val="00E3312B"/>
    <w:rsid w:val="00E33AE3"/>
    <w:rsid w:val="00E341C7"/>
    <w:rsid w:val="00E35986"/>
    <w:rsid w:val="00E3660D"/>
    <w:rsid w:val="00E37650"/>
    <w:rsid w:val="00E37EC9"/>
    <w:rsid w:val="00E4035C"/>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5F39"/>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001"/>
    <w:rsid w:val="00E751EF"/>
    <w:rsid w:val="00E752E9"/>
    <w:rsid w:val="00E7546A"/>
    <w:rsid w:val="00E757F9"/>
    <w:rsid w:val="00E76839"/>
    <w:rsid w:val="00E76F1C"/>
    <w:rsid w:val="00E7746B"/>
    <w:rsid w:val="00E77BC6"/>
    <w:rsid w:val="00E805F5"/>
    <w:rsid w:val="00E80779"/>
    <w:rsid w:val="00E81029"/>
    <w:rsid w:val="00E8127B"/>
    <w:rsid w:val="00E81E29"/>
    <w:rsid w:val="00E8222F"/>
    <w:rsid w:val="00E8292B"/>
    <w:rsid w:val="00E834B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72C"/>
    <w:rsid w:val="00E92C62"/>
    <w:rsid w:val="00E92D9C"/>
    <w:rsid w:val="00E9310D"/>
    <w:rsid w:val="00E93D58"/>
    <w:rsid w:val="00E93DB3"/>
    <w:rsid w:val="00E93F41"/>
    <w:rsid w:val="00E941CA"/>
    <w:rsid w:val="00E9449A"/>
    <w:rsid w:val="00E95428"/>
    <w:rsid w:val="00E95434"/>
    <w:rsid w:val="00E96474"/>
    <w:rsid w:val="00E96796"/>
    <w:rsid w:val="00E96A11"/>
    <w:rsid w:val="00EA053F"/>
    <w:rsid w:val="00EA09E0"/>
    <w:rsid w:val="00EA1CF6"/>
    <w:rsid w:val="00EA28C4"/>
    <w:rsid w:val="00EA2E31"/>
    <w:rsid w:val="00EA2F3D"/>
    <w:rsid w:val="00EA32AB"/>
    <w:rsid w:val="00EA3ABC"/>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1C3D"/>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4E4F"/>
    <w:rsid w:val="00EE5C67"/>
    <w:rsid w:val="00EE5E43"/>
    <w:rsid w:val="00EE61E0"/>
    <w:rsid w:val="00EE6511"/>
    <w:rsid w:val="00EE6A52"/>
    <w:rsid w:val="00EE6CA7"/>
    <w:rsid w:val="00EE6FA7"/>
    <w:rsid w:val="00EE73FA"/>
    <w:rsid w:val="00EE7AED"/>
    <w:rsid w:val="00EF010D"/>
    <w:rsid w:val="00EF0A73"/>
    <w:rsid w:val="00EF0A8F"/>
    <w:rsid w:val="00EF0D1C"/>
    <w:rsid w:val="00EF11A4"/>
    <w:rsid w:val="00EF11CA"/>
    <w:rsid w:val="00EF14BB"/>
    <w:rsid w:val="00EF171B"/>
    <w:rsid w:val="00EF2460"/>
    <w:rsid w:val="00EF3048"/>
    <w:rsid w:val="00EF3E97"/>
    <w:rsid w:val="00EF452C"/>
    <w:rsid w:val="00EF4ACB"/>
    <w:rsid w:val="00EF4CB7"/>
    <w:rsid w:val="00EF50A9"/>
    <w:rsid w:val="00EF55D9"/>
    <w:rsid w:val="00EF5658"/>
    <w:rsid w:val="00EF6251"/>
    <w:rsid w:val="00EF64AF"/>
    <w:rsid w:val="00EF6A4F"/>
    <w:rsid w:val="00EF6B30"/>
    <w:rsid w:val="00EF6D00"/>
    <w:rsid w:val="00EF6E79"/>
    <w:rsid w:val="00EF71F8"/>
    <w:rsid w:val="00EF730B"/>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4F2E"/>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913"/>
    <w:rsid w:val="00F23C85"/>
    <w:rsid w:val="00F23D22"/>
    <w:rsid w:val="00F23F19"/>
    <w:rsid w:val="00F23F22"/>
    <w:rsid w:val="00F24B2E"/>
    <w:rsid w:val="00F25494"/>
    <w:rsid w:val="00F25555"/>
    <w:rsid w:val="00F256DC"/>
    <w:rsid w:val="00F269FF"/>
    <w:rsid w:val="00F26D6C"/>
    <w:rsid w:val="00F2702A"/>
    <w:rsid w:val="00F2748D"/>
    <w:rsid w:val="00F2757F"/>
    <w:rsid w:val="00F2770C"/>
    <w:rsid w:val="00F279CE"/>
    <w:rsid w:val="00F27EFB"/>
    <w:rsid w:val="00F3060A"/>
    <w:rsid w:val="00F308CA"/>
    <w:rsid w:val="00F30BCC"/>
    <w:rsid w:val="00F311EA"/>
    <w:rsid w:val="00F31F7F"/>
    <w:rsid w:val="00F324FA"/>
    <w:rsid w:val="00F3275C"/>
    <w:rsid w:val="00F33628"/>
    <w:rsid w:val="00F33887"/>
    <w:rsid w:val="00F33955"/>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126"/>
    <w:rsid w:val="00F4456F"/>
    <w:rsid w:val="00F44667"/>
    <w:rsid w:val="00F44D75"/>
    <w:rsid w:val="00F44DDA"/>
    <w:rsid w:val="00F44F2A"/>
    <w:rsid w:val="00F451F6"/>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45C"/>
    <w:rsid w:val="00F53BE8"/>
    <w:rsid w:val="00F543A1"/>
    <w:rsid w:val="00F548DF"/>
    <w:rsid w:val="00F54E10"/>
    <w:rsid w:val="00F54E55"/>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268"/>
    <w:rsid w:val="00F85D19"/>
    <w:rsid w:val="00F860CC"/>
    <w:rsid w:val="00F8641D"/>
    <w:rsid w:val="00F86948"/>
    <w:rsid w:val="00F86A26"/>
    <w:rsid w:val="00F8777F"/>
    <w:rsid w:val="00F87922"/>
    <w:rsid w:val="00F903F8"/>
    <w:rsid w:val="00F9058D"/>
    <w:rsid w:val="00F90AB9"/>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B56"/>
    <w:rsid w:val="00FB2D74"/>
    <w:rsid w:val="00FB2E93"/>
    <w:rsid w:val="00FB30CA"/>
    <w:rsid w:val="00FB446E"/>
    <w:rsid w:val="00FB5C36"/>
    <w:rsid w:val="00FB6CB3"/>
    <w:rsid w:val="00FB6EBD"/>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C7C52"/>
    <w:rsid w:val="00FD0A44"/>
    <w:rsid w:val="00FD1849"/>
    <w:rsid w:val="00FD1CBC"/>
    <w:rsid w:val="00FD21EC"/>
    <w:rsid w:val="00FD2B4A"/>
    <w:rsid w:val="00FD2E5A"/>
    <w:rsid w:val="00FD2F95"/>
    <w:rsid w:val="00FD346A"/>
    <w:rsid w:val="00FD3569"/>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06CF"/>
    <w:rsid w:val="00FE0D52"/>
    <w:rsid w:val="00FE12BB"/>
    <w:rsid w:val="00FE14FD"/>
    <w:rsid w:val="00FE2563"/>
    <w:rsid w:val="00FE27DD"/>
    <w:rsid w:val="00FE27EB"/>
    <w:rsid w:val="00FE2A84"/>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2B9C"/>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aliases w:val="Table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nhideWhenUsed/>
    <w:qFormat/>
    <w:rsid w:val="00C522B5"/>
    <w:rPr>
      <w:sz w:val="21"/>
      <w:szCs w:val="21"/>
    </w:rPr>
  </w:style>
  <w:style w:type="paragraph" w:styleId="af0">
    <w:name w:val="annotation text"/>
    <w:basedOn w:val="a"/>
    <w:link w:val="af1"/>
    <w:unhideWhenUsed/>
    <w:qFormat/>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qFormat/>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uiPriority w:val="99"/>
    <w:qFormat/>
    <w:rsid w:val="001A4A74"/>
    <w:pPr>
      <w:numPr>
        <w:numId w:val="5"/>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table" w:customStyle="1" w:styleId="TableGrid1">
    <w:name w:val="TableGrid1"/>
    <w:basedOn w:val="a1"/>
    <w:next w:val="ae"/>
    <w:uiPriority w:val="39"/>
    <w:qFormat/>
    <w:rsid w:val="00695402"/>
    <w:rPr>
      <w:rFonts w:ascii="Times New Roman" w:eastAsia="Batang" w:hAnsi="Times New Roman" w:cs="Times New Roman"/>
      <w:kern w:val="0"/>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StatementBody">
    <w:name w:val="Statement Body"/>
    <w:basedOn w:val="a"/>
    <w:qFormat/>
    <w:rsid w:val="001303BE"/>
    <w:pPr>
      <w:numPr>
        <w:numId w:val="12"/>
      </w:numPr>
      <w:overflowPunct/>
      <w:autoSpaceDE/>
      <w:autoSpaceDN/>
      <w:adjustRightInd/>
      <w:spacing w:after="100" w:afterAutospacing="1"/>
      <w:contextualSpacing/>
      <w:textAlignment w:val="auto"/>
    </w:pPr>
    <w:rPr>
      <w:szCs w:val="24"/>
      <w:lang w:val="x-none" w:eastAsia="ko-KR"/>
    </w:rPr>
  </w:style>
  <w:style w:type="character" w:customStyle="1" w:styleId="TACCar">
    <w:name w:val="TAC Car"/>
    <w:qFormat/>
    <w:rsid w:val="00D201A2"/>
    <w:rPr>
      <w:rFonts w:ascii="Arial" w:eastAsia="Times New Roman" w:hAnsi="Arial"/>
      <w:sz w:val="18"/>
    </w:rPr>
  </w:style>
  <w:style w:type="character" w:customStyle="1" w:styleId="TALChar">
    <w:name w:val="TAL Char"/>
    <w:qFormat/>
    <w:rsid w:val="00D201A2"/>
    <w:rPr>
      <w:rFonts w:ascii="Arial" w:eastAsia="Times New Roman" w:hAnsi="Arial"/>
      <w:sz w:val="18"/>
    </w:rPr>
  </w:style>
  <w:style w:type="numbering" w:customStyle="1" w:styleId="Style131">
    <w:name w:val="Style131"/>
    <w:uiPriority w:val="99"/>
    <w:rsid w:val="00BC7E24"/>
    <w:pPr>
      <w:numPr>
        <w:numId w:val="18"/>
      </w:numPr>
    </w:pPr>
  </w:style>
  <w:style w:type="character" w:customStyle="1" w:styleId="B1Char">
    <w:name w:val="B1 Char"/>
    <w:qFormat/>
    <w:locked/>
    <w:rsid w:val="008C4F0B"/>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38980417">
      <w:bodyDiv w:val="1"/>
      <w:marLeft w:val="0"/>
      <w:marRight w:val="0"/>
      <w:marTop w:val="0"/>
      <w:marBottom w:val="0"/>
      <w:divBdr>
        <w:top w:val="none" w:sz="0" w:space="0" w:color="auto"/>
        <w:left w:val="none" w:sz="0" w:space="0" w:color="auto"/>
        <w:bottom w:val="none" w:sz="0" w:space="0" w:color="auto"/>
        <w:right w:val="none" w:sz="0" w:space="0" w:color="auto"/>
      </w:divBdr>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25379247">
      <w:bodyDiv w:val="1"/>
      <w:marLeft w:val="0"/>
      <w:marRight w:val="0"/>
      <w:marTop w:val="0"/>
      <w:marBottom w:val="0"/>
      <w:divBdr>
        <w:top w:val="none" w:sz="0" w:space="0" w:color="auto"/>
        <w:left w:val="none" w:sz="0" w:space="0" w:color="auto"/>
        <w:bottom w:val="none" w:sz="0" w:space="0" w:color="auto"/>
        <w:right w:val="none" w:sz="0" w:space="0" w:color="auto"/>
      </w:divBdr>
      <w:divsChild>
        <w:div w:id="1401976436">
          <w:marLeft w:val="1051"/>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2.xml><?xml version="1.0" encoding="utf-8"?>
<ds:datastoreItem xmlns:ds="http://schemas.openxmlformats.org/officeDocument/2006/customXml" ds:itemID="{4F94C1F8-DAB9-4890-AFE8-C2EB254BC748}">
  <ds:schemaRefs>
    <ds:schemaRef ds:uri="http://schemas.openxmlformats.org/officeDocument/2006/bibliography"/>
  </ds:schemaRefs>
</ds:datastoreItem>
</file>

<file path=customXml/itemProps3.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2</Pages>
  <Words>440</Words>
  <Characters>2509</Characters>
  <Application>Microsoft Office Word</Application>
  <DocSecurity>0</DocSecurity>
  <Lines>20</Lines>
  <Paragraphs>5</Paragraphs>
  <ScaleCrop>false</ScaleCrop>
  <Company/>
  <LinksUpToDate>false</LinksUpToDate>
  <CharactersWithSpaces>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Hu</dc:creator>
  <cp:keywords/>
  <dc:description/>
  <cp:lastModifiedBy>OPPO</cp:lastModifiedBy>
  <cp:revision>7</cp:revision>
  <dcterms:created xsi:type="dcterms:W3CDTF">2025-09-25T02:55:00Z</dcterms:created>
  <dcterms:modified xsi:type="dcterms:W3CDTF">2025-10-02T02:14:00Z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