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ADB9B" w14:textId="2DFE8A86" w:rsidR="00430BF1" w:rsidRDefault="00430BF1" w:rsidP="00430BF1">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130</w:t>
      </w:r>
      <w:r>
        <w:rPr>
          <w:b/>
          <w:i/>
          <w:sz w:val="28"/>
        </w:rPr>
        <w:tab/>
      </w:r>
      <w:r>
        <w:rPr>
          <w:rFonts w:eastAsia="宋体" w:hint="eastAsia"/>
          <w:b/>
          <w:sz w:val="24"/>
          <w:lang w:val="en-US" w:eastAsia="zh-CN"/>
        </w:rPr>
        <w:t>R3-25</w:t>
      </w:r>
      <w:r w:rsidR="006C3448">
        <w:rPr>
          <w:rFonts w:eastAsia="宋体"/>
          <w:b/>
          <w:sz w:val="24"/>
          <w:lang w:val="en-US" w:eastAsia="zh-CN"/>
        </w:rPr>
        <w:t>8597</w:t>
      </w:r>
    </w:p>
    <w:p w14:paraId="7BD78B2B" w14:textId="77777777" w:rsidR="00430BF1" w:rsidRDefault="00430BF1" w:rsidP="00430BF1">
      <w:pPr>
        <w:tabs>
          <w:tab w:val="right" w:pos="9639"/>
        </w:tabs>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Pr="00151AF9">
        <w:rPr>
          <w:rFonts w:ascii="Arial" w:hAnsi="Arial"/>
          <w:b/>
          <w:sz w:val="24"/>
          <w:lang w:val="en-US" w:eastAsia="zh-CN"/>
        </w:rPr>
        <w:t xml:space="preserve">, </w:t>
      </w:r>
      <w:r>
        <w:rPr>
          <w:rFonts w:ascii="Arial" w:eastAsia="宋体" w:hAnsi="Arial" w:hint="eastAsia"/>
          <w:b/>
          <w:sz w:val="24"/>
          <w:lang w:val="en-US" w:eastAsia="zh-CN"/>
        </w:rPr>
        <w:t>US</w:t>
      </w:r>
      <w:r>
        <w:rPr>
          <w:rFonts w:ascii="Arial" w:hAnsi="Arial" w:hint="eastAsia"/>
          <w:b/>
          <w:sz w:val="24"/>
          <w:lang w:val="en-US" w:eastAsia="zh-CN"/>
        </w:rPr>
        <w:t xml:space="preserve">, </w:t>
      </w:r>
      <w:r>
        <w:rPr>
          <w:rFonts w:ascii="Arial" w:eastAsia="宋体" w:hAnsi="Arial" w:hint="eastAsia"/>
          <w:b/>
          <w:sz w:val="24"/>
          <w:lang w:val="en-US" w:eastAsia="zh-CN"/>
        </w:rPr>
        <w:t>17</w:t>
      </w:r>
      <w:r>
        <w:rPr>
          <w:rFonts w:ascii="Arial" w:hAnsi="Arial"/>
          <w:b/>
          <w:sz w:val="24"/>
          <w:lang w:val="en-US" w:eastAsia="zh-CN"/>
        </w:rPr>
        <w:t>-</w:t>
      </w:r>
      <w:r>
        <w:rPr>
          <w:rFonts w:ascii="Arial" w:eastAsia="宋体" w:hAnsi="Arial" w:hint="eastAsia"/>
          <w:b/>
          <w:sz w:val="24"/>
          <w:lang w:val="en-US" w:eastAsia="zh-CN"/>
        </w:rPr>
        <w:t>21</w:t>
      </w:r>
      <w:r>
        <w:rPr>
          <w:rFonts w:ascii="Arial" w:hAnsi="Arial"/>
          <w:b/>
          <w:sz w:val="24"/>
          <w:lang w:val="en-US" w:eastAsia="zh-CN"/>
        </w:rPr>
        <w:t xml:space="preserve"> </w:t>
      </w:r>
      <w:r w:rsidRPr="00A61067">
        <w:rPr>
          <w:rFonts w:ascii="Arial" w:eastAsia="宋体" w:hAnsi="Arial"/>
          <w:b/>
          <w:sz w:val="24"/>
          <w:lang w:val="en-US" w:eastAsia="zh-CN"/>
        </w:rPr>
        <w:t>November</w:t>
      </w:r>
      <w:r>
        <w:rPr>
          <w:rFonts w:ascii="Arial" w:hAnsi="Arial" w:hint="eastAsia"/>
          <w:b/>
          <w:sz w:val="24"/>
          <w:lang w:val="en-US" w:eastAsia="zh-CN"/>
        </w:rPr>
        <w:t>,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18CE5E2D"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8A9BD0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inter-CU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10ACFBBA" w:rsidR="00E31C35" w:rsidRDefault="00B902C1" w:rsidP="004327E9">
      <w:pPr>
        <w:tabs>
          <w:tab w:val="left" w:pos="1327"/>
        </w:tabs>
        <w:jc w:val="both"/>
      </w:pPr>
      <w:r>
        <w:t>Last meeting primarily discussed the MRO enhancement on inter-CU LTM, and the following agreements are captured</w:t>
      </w:r>
      <w:r w:rsidR="00F175BA">
        <w:t>,</w:t>
      </w:r>
    </w:p>
    <w:p w14:paraId="467C782E" w14:textId="77777777" w:rsidR="00B902C1" w:rsidRPr="006A605B" w:rsidRDefault="00B902C1" w:rsidP="00B902C1">
      <w:pPr>
        <w:widowControl w:val="0"/>
        <w:spacing w:line="276" w:lineRule="auto"/>
        <w:ind w:left="144" w:hanging="144"/>
        <w:rPr>
          <w:rFonts w:cs="Calibri"/>
          <w:i/>
          <w:iCs/>
          <w:sz w:val="16"/>
          <w:szCs w:val="22"/>
          <w:u w:val="single"/>
        </w:rPr>
      </w:pPr>
      <w:r w:rsidRPr="006A605B">
        <w:rPr>
          <w:rFonts w:cs="Calibri"/>
          <w:i/>
          <w:iCs/>
          <w:sz w:val="16"/>
          <w:szCs w:val="22"/>
          <w:u w:val="single"/>
        </w:rPr>
        <w:t>Use cases:</w:t>
      </w:r>
    </w:p>
    <w:p w14:paraId="301B6011"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At least Rel-19 MRO use-cases for intra-CU LTM need to be supported for MRO for inter-CU LTM, i.e.:</w:t>
      </w:r>
    </w:p>
    <w:p w14:paraId="25414079"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 xml:space="preserve">BFR shortly after successful LTM cell switch, failure due to wrong beam and outdated TA; </w:t>
      </w:r>
    </w:p>
    <w:p w14:paraId="535322B2"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LTM connection failure: too late and too early LTM cell switch, LTM cell switch to wrong cell;</w:t>
      </w:r>
    </w:p>
    <w:p w14:paraId="3766DE1B"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Near failure case: SHR successful HO</w:t>
      </w:r>
    </w:p>
    <w:p w14:paraId="00638AAE"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 xml:space="preserve">Successful case: ping/pong </w:t>
      </w:r>
    </w:p>
    <w:p w14:paraId="05CBD2A9" w14:textId="77777777" w:rsidR="00B902C1" w:rsidRPr="006A605B" w:rsidRDefault="00B902C1" w:rsidP="00B902C1">
      <w:pPr>
        <w:widowControl w:val="0"/>
        <w:spacing w:line="276" w:lineRule="auto"/>
        <w:ind w:left="144" w:hanging="144"/>
        <w:rPr>
          <w:rFonts w:cs="Calibri"/>
          <w:bCs/>
          <w:i/>
          <w:iCs/>
          <w:sz w:val="16"/>
          <w:szCs w:val="22"/>
          <w:u w:val="single"/>
        </w:rPr>
      </w:pPr>
      <w:r w:rsidRPr="006A605B">
        <w:rPr>
          <w:rFonts w:cs="Calibri"/>
          <w:bCs/>
          <w:i/>
          <w:iCs/>
          <w:sz w:val="16"/>
          <w:szCs w:val="22"/>
          <w:u w:val="single"/>
        </w:rPr>
        <w:t>Solution options:</w:t>
      </w:r>
    </w:p>
    <w:p w14:paraId="775D5FA1"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Rel-19 MRO solutions for intra-CU LTM are taken as baseline for Rel-20 MRO, if applicable.</w:t>
      </w:r>
    </w:p>
    <w:p w14:paraId="542AA194"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 xml:space="preserve">For inter-CU LTM, the definition of connection failure cases in 38.300 are taken as baseline. </w:t>
      </w:r>
    </w:p>
    <w:p w14:paraId="028588A8"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 xml:space="preserve">For inter-CU LTM, the detection mechanism of connection failure cases in 38.300 are taken as baseline. </w:t>
      </w:r>
    </w:p>
    <w:p w14:paraId="57D838FF"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For the connection failure cases:</w:t>
      </w:r>
    </w:p>
    <w:p w14:paraId="1D0F6FAC" w14:textId="77777777" w:rsidR="00B902C1" w:rsidRPr="006A605B" w:rsidRDefault="00B902C1" w:rsidP="00B902C1">
      <w:pPr>
        <w:widowControl w:val="0"/>
        <w:spacing w:line="276" w:lineRule="auto"/>
        <w:ind w:left="144" w:hanging="144"/>
        <w:rPr>
          <w:rFonts w:cs="Calibri"/>
          <w:bCs/>
          <w:i/>
          <w:iCs/>
          <w:color w:val="008000"/>
          <w:sz w:val="16"/>
          <w:szCs w:val="22"/>
        </w:rPr>
      </w:pPr>
      <w:r w:rsidRPr="006A605B">
        <w:rPr>
          <w:rFonts w:cs="Calibri"/>
          <w:bCs/>
          <w:i/>
          <w:iCs/>
          <w:color w:val="008000"/>
          <w:sz w:val="16"/>
          <w:szCs w:val="22"/>
        </w:rPr>
        <w:t>-</w:t>
      </w:r>
      <w:r w:rsidRPr="006A605B">
        <w:rPr>
          <w:rFonts w:cs="Calibri"/>
          <w:bCs/>
          <w:i/>
          <w:iCs/>
          <w:color w:val="008000"/>
          <w:sz w:val="16"/>
          <w:szCs w:val="22"/>
        </w:rPr>
        <w:tab/>
        <w:t>After receiving a failure indication, the last serving gNB/gNB-CU performs initial analysis.</w:t>
      </w:r>
    </w:p>
    <w:p w14:paraId="55305675" w14:textId="743BEC94" w:rsidR="009860F4" w:rsidRDefault="00B902C1" w:rsidP="00B902C1">
      <w:r w:rsidRPr="006A605B">
        <w:rPr>
          <w:rFonts w:cs="Calibri"/>
          <w:bCs/>
          <w:i/>
          <w:iCs/>
          <w:color w:val="FF0000"/>
          <w:sz w:val="16"/>
          <w:szCs w:val="22"/>
        </w:rPr>
        <w:t>L3 based inter-CU LTM is within the scope of the WID</w:t>
      </w:r>
    </w:p>
    <w:p w14:paraId="23BA9076" w14:textId="4111D2BA" w:rsidR="009F2DF8" w:rsidRPr="002070AA" w:rsidRDefault="009F2DF8" w:rsidP="002070AA">
      <w:r>
        <w:t xml:space="preserve">In this </w:t>
      </w:r>
      <w:r w:rsidR="001340BC">
        <w:t>contribution, we</w:t>
      </w:r>
      <w:r w:rsidR="00B902C1">
        <w:t xml:space="preserve"> continue to</w:t>
      </w:r>
      <w:r w:rsidR="001340BC">
        <w:t xml:space="preserve"> </w:t>
      </w:r>
      <w:r w:rsidR="006D4E67">
        <w:t xml:space="preserve">discuss </w:t>
      </w:r>
      <w:r w:rsidR="00F23257">
        <w:t xml:space="preserve">the support of </w:t>
      </w:r>
      <w:r w:rsidR="00FA1CB7">
        <w:t>MRO on inter-CU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7F6F565A" w14:textId="3F4BE2A1" w:rsidR="00F35328" w:rsidRDefault="00F35328" w:rsidP="009670D6">
      <w:pPr>
        <w:rPr>
          <w:rFonts w:eastAsiaTheme="minorEastAsia"/>
          <w:lang w:eastAsia="zh-CN"/>
        </w:rPr>
      </w:pPr>
      <w:bookmarkStart w:id="0" w:name="OLE_LINK5"/>
      <w:r>
        <w:rPr>
          <w:rFonts w:eastAsiaTheme="minorEastAsia" w:hint="eastAsia"/>
          <w:lang w:eastAsia="zh-CN"/>
        </w:rPr>
        <w:t>L</w:t>
      </w:r>
      <w:r>
        <w:rPr>
          <w:rFonts w:eastAsiaTheme="minorEastAsia"/>
          <w:lang w:eastAsia="zh-CN"/>
        </w:rPr>
        <w:t>ast meeting mainly discussed use cases, and primarily discussed some principles on detection mechanism.</w:t>
      </w:r>
    </w:p>
    <w:p w14:paraId="5BFF15C2" w14:textId="5F178D10" w:rsidR="00F35328" w:rsidRDefault="00F35328" w:rsidP="009670D6">
      <w:pPr>
        <w:rPr>
          <w:rFonts w:eastAsiaTheme="minorEastAsia"/>
          <w:lang w:eastAsia="zh-CN"/>
        </w:rPr>
      </w:pPr>
      <w:r>
        <w:rPr>
          <w:rFonts w:eastAsiaTheme="minorEastAsia" w:hint="eastAsia"/>
          <w:lang w:eastAsia="zh-CN"/>
        </w:rPr>
        <w:t>I</w:t>
      </w:r>
      <w:r>
        <w:rPr>
          <w:rFonts w:eastAsiaTheme="minorEastAsia"/>
          <w:lang w:eastAsia="zh-CN"/>
        </w:rPr>
        <w:t>n our understanding, we can firstly focus on these identified use cases before we look into additional use cases if any.</w:t>
      </w:r>
    </w:p>
    <w:p w14:paraId="74FB137D" w14:textId="4E73D879" w:rsidR="00F35328" w:rsidRDefault="00F35328" w:rsidP="009670D6">
      <w:pPr>
        <w:rPr>
          <w:rFonts w:eastAsiaTheme="minorEastAsia"/>
          <w:lang w:eastAsia="zh-CN"/>
        </w:rPr>
      </w:pPr>
      <w:r>
        <w:rPr>
          <w:rFonts w:eastAsiaTheme="minorEastAsia"/>
          <w:lang w:eastAsia="zh-CN"/>
        </w:rPr>
        <w:t xml:space="preserve">From another aspect, </w:t>
      </w:r>
      <w:proofErr w:type="gramStart"/>
      <w:r>
        <w:rPr>
          <w:rFonts w:eastAsiaTheme="minorEastAsia"/>
          <w:lang w:eastAsia="zh-CN"/>
        </w:rPr>
        <w:t>i.e.</w:t>
      </w:r>
      <w:proofErr w:type="gramEnd"/>
      <w:r>
        <w:rPr>
          <w:rFonts w:eastAsiaTheme="minorEastAsia"/>
          <w:lang w:eastAsia="zh-CN"/>
        </w:rPr>
        <w:t xml:space="preserve"> the principles on detection mechanism, we agreed the following agreement last meeting,</w:t>
      </w:r>
    </w:p>
    <w:p w14:paraId="42FD28D2" w14:textId="77777777" w:rsidR="00F35328" w:rsidRPr="006A605B" w:rsidRDefault="00F35328" w:rsidP="00F35328">
      <w:pPr>
        <w:widowControl w:val="0"/>
        <w:spacing w:line="276" w:lineRule="auto"/>
        <w:ind w:left="144" w:hanging="144"/>
        <w:rPr>
          <w:rFonts w:cs="Calibri"/>
          <w:bCs/>
          <w:i/>
          <w:iCs/>
          <w:color w:val="008000"/>
          <w:sz w:val="16"/>
          <w:szCs w:val="22"/>
        </w:rPr>
      </w:pPr>
      <w:r w:rsidRPr="006A605B">
        <w:rPr>
          <w:rFonts w:cs="Calibri"/>
          <w:bCs/>
          <w:i/>
          <w:iCs/>
          <w:color w:val="008000"/>
          <w:sz w:val="16"/>
          <w:szCs w:val="22"/>
        </w:rPr>
        <w:t>For the connection failure cases:</w:t>
      </w:r>
    </w:p>
    <w:p w14:paraId="0513E1DA" w14:textId="77777777" w:rsidR="00F35328" w:rsidRPr="006A605B" w:rsidRDefault="00F35328" w:rsidP="00F35328">
      <w:pPr>
        <w:widowControl w:val="0"/>
        <w:spacing w:line="276" w:lineRule="auto"/>
        <w:ind w:left="144" w:hanging="144"/>
        <w:rPr>
          <w:rFonts w:cs="Calibri"/>
          <w:bCs/>
          <w:i/>
          <w:iCs/>
          <w:color w:val="008000"/>
          <w:sz w:val="16"/>
          <w:szCs w:val="22"/>
        </w:rPr>
      </w:pPr>
      <w:r w:rsidRPr="006A605B">
        <w:rPr>
          <w:rFonts w:cs="Calibri"/>
          <w:bCs/>
          <w:i/>
          <w:iCs/>
          <w:color w:val="008000"/>
          <w:sz w:val="16"/>
          <w:szCs w:val="22"/>
        </w:rPr>
        <w:t>-</w:t>
      </w:r>
      <w:r w:rsidRPr="006A605B">
        <w:rPr>
          <w:rFonts w:cs="Calibri"/>
          <w:bCs/>
          <w:i/>
          <w:iCs/>
          <w:color w:val="008000"/>
          <w:sz w:val="16"/>
          <w:szCs w:val="22"/>
        </w:rPr>
        <w:tab/>
        <w:t>After receiving a failure indication, the last serving gNB/gNB-CU performs initial analysis.</w:t>
      </w:r>
    </w:p>
    <w:p w14:paraId="1DFE12B8" w14:textId="6B0E0C7F" w:rsidR="00D55ED7" w:rsidRDefault="00F35328" w:rsidP="009670D6">
      <w:pPr>
        <w:rPr>
          <w:rFonts w:eastAsiaTheme="minorEastAsia"/>
          <w:lang w:eastAsia="zh-CN"/>
        </w:rPr>
      </w:pPr>
      <w:r>
        <w:rPr>
          <w:rFonts w:eastAsiaTheme="minorEastAsia"/>
          <w:lang w:eastAsia="zh-CN"/>
        </w:rPr>
        <w:t>To dig into more on the principles for detection mechanism,</w:t>
      </w:r>
      <w:r>
        <w:rPr>
          <w:rFonts w:eastAsiaTheme="minorEastAsia" w:hint="eastAsia"/>
          <w:lang w:eastAsia="zh-CN"/>
        </w:rPr>
        <w:t xml:space="preserve"> </w:t>
      </w:r>
      <w:r>
        <w:rPr>
          <w:rFonts w:eastAsiaTheme="minorEastAsia"/>
          <w:lang w:eastAsia="zh-CN"/>
        </w:rPr>
        <w:t>r</w:t>
      </w:r>
      <w:r w:rsidR="00D55ED7">
        <w:rPr>
          <w:rFonts w:eastAsiaTheme="minorEastAsia"/>
          <w:lang w:eastAsia="zh-CN"/>
        </w:rPr>
        <w:t xml:space="preserve">ecall that in R19 SON, the MRO is enhanced for intra-CU LTM. </w:t>
      </w:r>
      <w:r w:rsidR="00D55ED7">
        <w:rPr>
          <w:rFonts w:eastAsiaTheme="minorEastAsia" w:hint="eastAsia"/>
          <w:lang w:eastAsia="zh-CN"/>
        </w:rPr>
        <w:t>I</w:t>
      </w:r>
      <w:r w:rsidR="00D55ED7">
        <w:rPr>
          <w:rFonts w:eastAsiaTheme="minorEastAsia"/>
          <w:lang w:eastAsia="zh-CN"/>
        </w:rPr>
        <w:t xml:space="preserve">n our understanding, the main difference between intra-CU LTM and inter-CU LTM is that more CU(s) takes part in the LTM procedure, so there is chance to forward </w:t>
      </w:r>
      <w:proofErr w:type="gramStart"/>
      <w:r w:rsidR="00D55ED7">
        <w:rPr>
          <w:rFonts w:eastAsiaTheme="minorEastAsia"/>
          <w:lang w:eastAsia="zh-CN"/>
        </w:rPr>
        <w:t>e.g.</w:t>
      </w:r>
      <w:proofErr w:type="gramEnd"/>
      <w:r w:rsidR="00D55ED7">
        <w:rPr>
          <w:rFonts w:eastAsiaTheme="minorEastAsia"/>
          <w:lang w:eastAsia="zh-CN"/>
        </w:rPr>
        <w:t xml:space="preserve"> the RLF report from one gNB-CU to another over XnAP</w:t>
      </w:r>
      <w:r w:rsidR="00ED2539">
        <w:rPr>
          <w:rFonts w:eastAsiaTheme="minorEastAsia"/>
          <w:lang w:eastAsia="zh-CN"/>
        </w:rPr>
        <w:t xml:space="preserve"> </w:t>
      </w:r>
      <w:r w:rsidR="00C50A3F">
        <w:rPr>
          <w:rFonts w:eastAsiaTheme="minorEastAsia"/>
          <w:lang w:eastAsia="zh-CN"/>
        </w:rPr>
        <w:t>because of</w:t>
      </w:r>
      <w:r w:rsidR="00ED2539">
        <w:rPr>
          <w:rFonts w:eastAsiaTheme="minorEastAsia"/>
          <w:lang w:eastAsia="zh-CN"/>
        </w:rPr>
        <w:t xml:space="preserve"> inter-CU LTM cell switch failure</w:t>
      </w:r>
      <w:r w:rsidR="00D55ED7">
        <w:rPr>
          <w:rFonts w:eastAsiaTheme="minorEastAsia"/>
          <w:lang w:eastAsia="zh-CN"/>
        </w:rPr>
        <w:t>.</w:t>
      </w:r>
    </w:p>
    <w:p w14:paraId="1D5209B2" w14:textId="20974A8B" w:rsidR="00D55ED7" w:rsidRDefault="00CE73BE" w:rsidP="009670D6">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urrently in TS 38.300, the following text is captured for </w:t>
      </w:r>
      <w:r w:rsidR="004907E0">
        <w:rPr>
          <w:rFonts w:eastAsiaTheme="minorEastAsia"/>
          <w:lang w:eastAsia="zh-CN"/>
        </w:rPr>
        <w:t>the detection mechanism</w:t>
      </w:r>
      <w:r>
        <w:rPr>
          <w:rFonts w:eastAsiaTheme="minorEastAsia"/>
          <w:lang w:eastAsia="zh-CN"/>
        </w:rPr>
        <w:t>,</w:t>
      </w:r>
    </w:p>
    <w:p w14:paraId="054E27AA" w14:textId="77777777" w:rsidR="004907E0" w:rsidRPr="004907E0" w:rsidRDefault="004907E0" w:rsidP="004907E0">
      <w:pPr>
        <w:rPr>
          <w:b/>
          <w:i/>
          <w:iCs/>
        </w:rPr>
      </w:pPr>
      <w:r w:rsidRPr="004907E0">
        <w:rPr>
          <w:b/>
          <w:i/>
          <w:iCs/>
        </w:rPr>
        <w:t>Detection mechanism</w:t>
      </w:r>
    </w:p>
    <w:p w14:paraId="22545311" w14:textId="77777777" w:rsidR="004907E0" w:rsidRPr="004907E0" w:rsidRDefault="004907E0" w:rsidP="004907E0">
      <w:pPr>
        <w:rPr>
          <w:i/>
          <w:iCs/>
        </w:rPr>
      </w:pPr>
      <w:r w:rsidRPr="004907E0">
        <w:rPr>
          <w:i/>
          <w:iCs/>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18037065" w14:textId="77777777" w:rsidR="004907E0" w:rsidRPr="004907E0" w:rsidRDefault="004907E0" w:rsidP="004907E0">
      <w:pPr>
        <w:rPr>
          <w:i/>
          <w:iCs/>
        </w:rPr>
      </w:pPr>
      <w:r w:rsidRPr="004907E0">
        <w:rPr>
          <w:i/>
          <w:iCs/>
        </w:rPr>
        <w:t>A failure indication may also be sent to the node last serving the UE when the NG-RAN node fetches the RLF REPORT from UE by triggering:</w:t>
      </w:r>
    </w:p>
    <w:p w14:paraId="56FB9587" w14:textId="657526B0" w:rsidR="004907E0" w:rsidRDefault="004907E0" w:rsidP="004907E0">
      <w:pPr>
        <w:pStyle w:val="B1"/>
        <w:rPr>
          <w:i/>
          <w:iCs/>
        </w:rPr>
      </w:pPr>
      <w:r w:rsidRPr="004907E0">
        <w:rPr>
          <w:i/>
          <w:iCs/>
        </w:rPr>
        <w:t>-</w:t>
      </w:r>
      <w:r w:rsidRPr="004907E0">
        <w:rPr>
          <w:i/>
          <w:iCs/>
        </w:rPr>
        <w:tab/>
        <w:t>The Failure Indication procedure over Xn;</w:t>
      </w:r>
    </w:p>
    <w:p w14:paraId="4C61BE06" w14:textId="503B7BC8" w:rsidR="00E47F0B" w:rsidRPr="00E47F0B" w:rsidRDefault="00E47F0B" w:rsidP="00E47F0B">
      <w:pPr>
        <w:pStyle w:val="B1"/>
        <w:rPr>
          <w:i/>
          <w:iCs/>
        </w:rPr>
      </w:pPr>
      <w:r w:rsidRPr="00E47F0B">
        <w:rPr>
          <w:i/>
          <w:iCs/>
        </w:rPr>
        <w:t>- The Uplink RAN configuration transfer procedure and Downlink RAN configuration transfer procedure over NG.</w:t>
      </w:r>
    </w:p>
    <w:p w14:paraId="7FBC152E" w14:textId="0FC07A83" w:rsidR="00E47F0B" w:rsidRPr="00E47F0B" w:rsidRDefault="00E47F0B" w:rsidP="00E47F0B">
      <w:pPr>
        <w:rPr>
          <w:rFonts w:eastAsiaTheme="minorEastAsia"/>
          <w:i/>
          <w:iCs/>
          <w:lang w:eastAsia="zh-CN"/>
        </w:rPr>
      </w:pPr>
      <w:r>
        <w:rPr>
          <w:rFonts w:eastAsiaTheme="minorEastAsia"/>
          <w:i/>
          <w:iCs/>
          <w:lang w:eastAsia="zh-CN"/>
        </w:rPr>
        <w:t>…</w:t>
      </w:r>
    </w:p>
    <w:p w14:paraId="04CF5A9F" w14:textId="34B786D3" w:rsidR="00E47F0B" w:rsidRPr="00E47F0B" w:rsidRDefault="00E47F0B" w:rsidP="00E47F0B">
      <w:pPr>
        <w:rPr>
          <w:i/>
          <w:iCs/>
          <w:lang w:eastAsia="zh-CN"/>
        </w:rPr>
      </w:pPr>
      <w:r w:rsidRPr="00E47F0B">
        <w:rPr>
          <w:i/>
          <w:iCs/>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0A1D1629" w14:textId="6F58F83C" w:rsidR="00CE73BE" w:rsidRDefault="002D0DD7" w:rsidP="009670D6">
      <w:pPr>
        <w:rPr>
          <w:rFonts w:eastAsiaTheme="minorEastAsia"/>
          <w:lang w:eastAsia="zh-CN"/>
        </w:rPr>
      </w:pPr>
      <w:r>
        <w:rPr>
          <w:rFonts w:eastAsiaTheme="minorEastAsia"/>
          <w:lang w:eastAsia="zh-CN"/>
        </w:rPr>
        <w:t xml:space="preserve">It should be noted that the above text also covers the connection failure cases for intra-CU LTM cell switch; in our opinion, the above text can also cover connection failure cases for inter-CU LTM cell switch in </w:t>
      </w:r>
      <w:r w:rsidR="00E47F0B">
        <w:rPr>
          <w:rFonts w:eastAsiaTheme="minorEastAsia"/>
          <w:lang w:eastAsia="zh-CN"/>
        </w:rPr>
        <w:t>principle</w:t>
      </w:r>
      <w:r>
        <w:rPr>
          <w:rFonts w:eastAsiaTheme="minorEastAsia"/>
          <w:lang w:eastAsia="zh-CN"/>
        </w:rPr>
        <w:t>. More specifically, we think the following principle</w:t>
      </w:r>
      <w:r w:rsidR="00F35328">
        <w:rPr>
          <w:rFonts w:eastAsiaTheme="minorEastAsia"/>
          <w:lang w:eastAsia="zh-CN"/>
        </w:rPr>
        <w:t>s</w:t>
      </w:r>
      <w:r>
        <w:rPr>
          <w:rFonts w:eastAsiaTheme="minorEastAsia"/>
          <w:lang w:eastAsia="zh-CN"/>
        </w:rPr>
        <w:t xml:space="preserve"> should</w:t>
      </w:r>
      <w:r w:rsidR="00F35328">
        <w:rPr>
          <w:rFonts w:eastAsiaTheme="minorEastAsia"/>
          <w:lang w:eastAsia="zh-CN"/>
        </w:rPr>
        <w:t xml:space="preserve"> also</w:t>
      </w:r>
      <w:r>
        <w:rPr>
          <w:rFonts w:eastAsiaTheme="minorEastAsia"/>
          <w:lang w:eastAsia="zh-CN"/>
        </w:rPr>
        <w:t xml:space="preserve"> be reused,</w:t>
      </w:r>
    </w:p>
    <w:p w14:paraId="354D8F2D" w14:textId="43837347" w:rsidR="002D0DD7" w:rsidRDefault="002D0DD7" w:rsidP="002D0DD7">
      <w:pPr>
        <w:pStyle w:val="aa"/>
        <w:numPr>
          <w:ilvl w:val="0"/>
          <w:numId w:val="16"/>
        </w:numPr>
        <w:ind w:firstLineChars="0"/>
        <w:rPr>
          <w:rFonts w:eastAsiaTheme="minorEastAsia"/>
          <w:lang w:eastAsia="zh-CN"/>
        </w:rPr>
      </w:pPr>
      <w:r>
        <w:rPr>
          <w:rFonts w:eastAsiaTheme="minorEastAsia" w:hint="eastAsia"/>
          <w:lang w:eastAsia="zh-CN"/>
        </w:rPr>
        <w:t>T</w:t>
      </w:r>
      <w:r>
        <w:rPr>
          <w:rFonts w:eastAsiaTheme="minorEastAsia"/>
          <w:lang w:eastAsia="zh-CN"/>
        </w:rPr>
        <w:t>he Failure Indication procedure over Xn is used to forward the failure indication to the last serving gNB</w:t>
      </w:r>
      <w:r w:rsidR="00E47F0B">
        <w:rPr>
          <w:rFonts w:eastAsiaTheme="minorEastAsia"/>
          <w:lang w:eastAsia="zh-CN"/>
        </w:rPr>
        <w:t>/gNB-CU</w:t>
      </w:r>
      <w:r>
        <w:rPr>
          <w:rFonts w:eastAsiaTheme="minorEastAsia"/>
          <w:lang w:eastAsia="zh-CN"/>
        </w:rPr>
        <w:t>.</w:t>
      </w:r>
    </w:p>
    <w:p w14:paraId="753CA80A" w14:textId="3817B887" w:rsidR="00E47F0B" w:rsidRPr="002D0DD7" w:rsidRDefault="00E47F0B" w:rsidP="002D0DD7">
      <w:pPr>
        <w:pStyle w:val="aa"/>
        <w:numPr>
          <w:ilvl w:val="0"/>
          <w:numId w:val="16"/>
        </w:numPr>
        <w:ind w:firstLineChars="0"/>
        <w:rPr>
          <w:rFonts w:eastAsiaTheme="minorEastAsia"/>
          <w:lang w:eastAsia="zh-CN"/>
        </w:rPr>
      </w:pPr>
      <w:r>
        <w:rPr>
          <w:rFonts w:eastAsiaTheme="minorEastAsia"/>
          <w:lang w:eastAsia="zh-CN"/>
        </w:rPr>
        <w:t>In case of Too early LTM cell switch and LTM cell switch to wrong cell, the last serving gNB/gNB-CU</w:t>
      </w:r>
      <w:r w:rsidR="00D85B59">
        <w:rPr>
          <w:rFonts w:eastAsiaTheme="minorEastAsia"/>
          <w:lang w:eastAsia="zh-CN"/>
        </w:rPr>
        <w:t xml:space="preserve"> may forward the failure indication to the node causing the failure by means of the Handover Report procedure over Xn.</w:t>
      </w:r>
    </w:p>
    <w:p w14:paraId="11850746" w14:textId="5D84A4DB" w:rsidR="00CE73BE" w:rsidRDefault="0086105F"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 The following principles on connection failure detection mechanism should</w:t>
      </w:r>
      <w:r w:rsidR="00F35328">
        <w:rPr>
          <w:rFonts w:eastAsiaTheme="minorEastAsia"/>
          <w:b/>
          <w:bCs/>
          <w:lang w:eastAsia="zh-CN"/>
        </w:rPr>
        <w:t xml:space="preserve"> also</w:t>
      </w:r>
      <w:r>
        <w:rPr>
          <w:rFonts w:eastAsiaTheme="minorEastAsia"/>
          <w:b/>
          <w:bCs/>
          <w:lang w:eastAsia="zh-CN"/>
        </w:rPr>
        <w:t xml:space="preserve"> be reused for inter-CU LTM cell switch failure cases.</w:t>
      </w:r>
    </w:p>
    <w:p w14:paraId="54A06F1D" w14:textId="77777777" w:rsidR="0086105F" w:rsidRPr="0086105F" w:rsidRDefault="0086105F" w:rsidP="0086105F">
      <w:pPr>
        <w:pStyle w:val="aa"/>
        <w:numPr>
          <w:ilvl w:val="0"/>
          <w:numId w:val="16"/>
        </w:numPr>
        <w:ind w:firstLineChars="0"/>
        <w:rPr>
          <w:rFonts w:eastAsiaTheme="minorEastAsia"/>
          <w:b/>
          <w:bCs/>
          <w:lang w:eastAsia="zh-CN"/>
        </w:rPr>
      </w:pPr>
      <w:r w:rsidRPr="0086105F">
        <w:rPr>
          <w:rFonts w:eastAsiaTheme="minorEastAsia" w:hint="eastAsia"/>
          <w:b/>
          <w:bCs/>
          <w:lang w:eastAsia="zh-CN"/>
        </w:rPr>
        <w:t>T</w:t>
      </w:r>
      <w:r w:rsidRPr="0086105F">
        <w:rPr>
          <w:rFonts w:eastAsiaTheme="minorEastAsia"/>
          <w:b/>
          <w:bCs/>
          <w:lang w:eastAsia="zh-CN"/>
        </w:rPr>
        <w:t>he Failure Indication procedure over Xn is used to forward the failure indication to the last serving gNB/gNB-CU.</w:t>
      </w:r>
    </w:p>
    <w:p w14:paraId="36E0B54F" w14:textId="77777777" w:rsidR="0086105F" w:rsidRPr="0086105F" w:rsidRDefault="0086105F" w:rsidP="0086105F">
      <w:pPr>
        <w:pStyle w:val="aa"/>
        <w:numPr>
          <w:ilvl w:val="0"/>
          <w:numId w:val="16"/>
        </w:numPr>
        <w:ind w:firstLineChars="0"/>
        <w:rPr>
          <w:rFonts w:eastAsiaTheme="minorEastAsia"/>
          <w:b/>
          <w:bCs/>
          <w:lang w:eastAsia="zh-CN"/>
        </w:rPr>
      </w:pPr>
      <w:r w:rsidRPr="0086105F">
        <w:rPr>
          <w:rFonts w:eastAsiaTheme="minorEastAsia"/>
          <w:b/>
          <w:bCs/>
          <w:lang w:eastAsia="zh-CN"/>
        </w:rPr>
        <w:t>In case of Too early LTM cell switch and LTM cell switch to wrong cell, the last serving gNB/gNB-CU may forward the failure indication to the node causing the failure by means of the Handover Report procedure over Xn.</w:t>
      </w:r>
    </w:p>
    <w:p w14:paraId="2A218D09" w14:textId="472550CC" w:rsidR="0086105F" w:rsidRDefault="00AA7599" w:rsidP="009670D6">
      <w:pPr>
        <w:rPr>
          <w:rFonts w:eastAsiaTheme="minorEastAsia"/>
          <w:lang w:eastAsia="zh-CN"/>
        </w:rPr>
      </w:pPr>
      <w:r>
        <w:rPr>
          <w:rFonts w:eastAsiaTheme="minorEastAsia" w:hint="eastAsia"/>
          <w:lang w:eastAsia="zh-CN"/>
        </w:rPr>
        <w:t>A</w:t>
      </w:r>
      <w:r>
        <w:rPr>
          <w:rFonts w:eastAsiaTheme="minorEastAsia"/>
          <w:lang w:eastAsia="zh-CN"/>
        </w:rPr>
        <w:t>nother aspect that should be discussed is the transfer of LTM information over XnAP</w:t>
      </w:r>
      <w:r w:rsidR="0041710D">
        <w:rPr>
          <w:rFonts w:eastAsiaTheme="minorEastAsia"/>
          <w:lang w:eastAsia="zh-CN"/>
        </w:rPr>
        <w:t xml:space="preserve"> for </w:t>
      </w:r>
      <w:r w:rsidR="00804C84">
        <w:rPr>
          <w:rFonts w:eastAsiaTheme="minorEastAsia" w:hint="eastAsia"/>
          <w:lang w:eastAsia="zh-CN"/>
        </w:rPr>
        <w:t>additional</w:t>
      </w:r>
      <w:r w:rsidR="00804C84">
        <w:rPr>
          <w:rFonts w:eastAsiaTheme="minorEastAsia"/>
          <w:lang w:eastAsia="zh-CN"/>
        </w:rPr>
        <w:t xml:space="preserve"> </w:t>
      </w:r>
      <w:r w:rsidR="0041710D">
        <w:rPr>
          <w:rFonts w:eastAsiaTheme="minorEastAsia"/>
          <w:lang w:eastAsia="zh-CN"/>
        </w:rPr>
        <w:t>failure cases</w:t>
      </w:r>
      <w:r>
        <w:rPr>
          <w:rFonts w:eastAsiaTheme="minorEastAsia"/>
          <w:lang w:eastAsia="zh-CN"/>
        </w:rPr>
        <w:t>.</w:t>
      </w:r>
    </w:p>
    <w:p w14:paraId="409C3ADF" w14:textId="0CECB394" w:rsidR="00AA7599" w:rsidRDefault="00AA7599" w:rsidP="009670D6">
      <w:pPr>
        <w:rPr>
          <w:rFonts w:eastAsiaTheme="minorEastAsia"/>
          <w:lang w:eastAsia="zh-CN"/>
        </w:rPr>
      </w:pPr>
      <w:r>
        <w:rPr>
          <w:rFonts w:eastAsiaTheme="minorEastAsia"/>
          <w:lang w:eastAsia="zh-CN"/>
        </w:rPr>
        <w:t>Recall that in R19 MRO enhancement on intra-CU LTM, three</w:t>
      </w:r>
      <w:r w:rsidR="0041710D">
        <w:rPr>
          <w:rFonts w:eastAsiaTheme="minorEastAsia"/>
          <w:lang w:eastAsia="zh-CN"/>
        </w:rPr>
        <w:t xml:space="preserve"> </w:t>
      </w:r>
      <w:r w:rsidR="00804C84">
        <w:rPr>
          <w:rFonts w:eastAsiaTheme="minorEastAsia"/>
          <w:lang w:eastAsia="zh-CN"/>
        </w:rPr>
        <w:t xml:space="preserve">additional </w:t>
      </w:r>
      <w:r>
        <w:rPr>
          <w:rFonts w:eastAsiaTheme="minorEastAsia"/>
          <w:lang w:eastAsia="zh-CN"/>
        </w:rPr>
        <w:t>failure cases are identified, and the recovery beam information (for Case1), the re-established or recovery beam information (for Case 2 or 3), and the TA value used at successful RA (for Case 3)</w:t>
      </w:r>
      <w:r w:rsidR="00323DB1">
        <w:rPr>
          <w:rFonts w:eastAsiaTheme="minorEastAsia"/>
          <w:lang w:eastAsia="zh-CN"/>
        </w:rPr>
        <w:t xml:space="preserve"> are introduced to be transferred over F1AP from target gNB-DU to source/last serving gNB-DU via gNB-CU in ACCESS AND MOBILITY INDICATION message and DU-CU ACCESS AND MOBILITY INDICATION message, which is basically described in TS 38.401 as follows,</w:t>
      </w:r>
    </w:p>
    <w:p w14:paraId="2DF7FB30" w14:textId="77777777" w:rsidR="00323DB1" w:rsidRPr="00323DB1" w:rsidRDefault="00323DB1" w:rsidP="00323DB1">
      <w:pPr>
        <w:rPr>
          <w:i/>
          <w:iCs/>
          <w:szCs w:val="22"/>
          <w:lang w:eastAsia="zh-CN"/>
        </w:rPr>
      </w:pPr>
      <w:r w:rsidRPr="00323DB1">
        <w:rPr>
          <w:rFonts w:hint="eastAsia"/>
          <w:i/>
          <w:iCs/>
          <w:szCs w:val="22"/>
          <w:lang w:eastAsia="zh-CN"/>
        </w:rPr>
        <w:t>The target gNB-DU identifies that a Beam Failure Recovery (BFR) has happened in the UE shortly after a successful LTM cell switch</w:t>
      </w:r>
      <w:r w:rsidRPr="00323DB1">
        <w:rPr>
          <w:i/>
          <w:iCs/>
          <w:szCs w:val="22"/>
          <w:lang w:eastAsia="zh-CN"/>
        </w:rPr>
        <w:t xml:space="preserve"> by detecting that a time gap between the successful LTM cell switch and the BFR in the same cell is smaller than the configured threshold (</w:t>
      </w:r>
      <w:proofErr w:type="gramStart"/>
      <w:r w:rsidRPr="00323DB1">
        <w:rPr>
          <w:i/>
          <w:iCs/>
          <w:szCs w:val="22"/>
          <w:lang w:eastAsia="zh-CN"/>
        </w:rPr>
        <w:t>e.g.</w:t>
      </w:r>
      <w:proofErr w:type="gramEnd"/>
      <w:r w:rsidRPr="00323DB1">
        <w:rPr>
          <w:i/>
          <w:iCs/>
          <w:szCs w:val="22"/>
          <w:lang w:eastAsia="zh-CN"/>
        </w:rPr>
        <w:t xml:space="preserve"> Tstore_UE_cntxt). </w:t>
      </w:r>
      <w:r w:rsidRPr="00323DB1">
        <w:rPr>
          <w:rFonts w:hint="eastAsia"/>
          <w:i/>
          <w:iCs/>
          <w:szCs w:val="22"/>
          <w:lang w:eastAsia="zh-CN"/>
        </w:rPr>
        <w:t xml:space="preserve">The target gNB-DU performs initial analysis </w:t>
      </w:r>
      <w:r w:rsidRPr="00323DB1">
        <w:rPr>
          <w:i/>
          <w:iCs/>
          <w:szCs w:val="22"/>
          <w:lang w:eastAsia="zh-CN"/>
        </w:rPr>
        <w:t xml:space="preserve">and </w:t>
      </w:r>
      <w:r w:rsidRPr="00323DB1">
        <w:rPr>
          <w:rFonts w:hint="eastAsia"/>
          <w:i/>
          <w:iCs/>
          <w:szCs w:val="22"/>
          <w:lang w:eastAsia="zh-CN"/>
        </w:rPr>
        <w:t>send</w:t>
      </w:r>
      <w:r w:rsidRPr="00323DB1">
        <w:rPr>
          <w:i/>
          <w:iCs/>
          <w:szCs w:val="22"/>
          <w:lang w:eastAsia="zh-CN"/>
        </w:rPr>
        <w:t>s</w:t>
      </w:r>
      <w:r w:rsidRPr="00323DB1">
        <w:rPr>
          <w:rFonts w:hint="eastAsia"/>
          <w:i/>
          <w:iCs/>
          <w:szCs w:val="22"/>
          <w:lang w:eastAsia="zh-CN"/>
        </w:rPr>
        <w:t xml:space="preserve"> the recovery beam information to the source gNB-DU via the gNB-CU.</w:t>
      </w:r>
      <w:r w:rsidRPr="00323DB1">
        <w:rPr>
          <w:i/>
          <w:iCs/>
          <w:szCs w:val="22"/>
          <w:lang w:eastAsia="zh-CN"/>
        </w:rPr>
        <w:t xml:space="preserve"> </w:t>
      </w:r>
    </w:p>
    <w:p w14:paraId="1D6C3A47" w14:textId="77777777" w:rsidR="00323DB1" w:rsidRPr="00323DB1" w:rsidRDefault="00323DB1" w:rsidP="00323DB1">
      <w:pPr>
        <w:rPr>
          <w:i/>
          <w:iCs/>
          <w:szCs w:val="22"/>
          <w:lang w:eastAsia="zh-CN"/>
        </w:rPr>
      </w:pPr>
      <w:r w:rsidRPr="00323DB1">
        <w:rPr>
          <w:rFonts w:hint="eastAsia"/>
          <w:i/>
          <w:iCs/>
          <w:szCs w:val="22"/>
          <w:lang w:eastAsia="zh-CN"/>
        </w:rPr>
        <w:t xml:space="preserve">The target gNB-DU identifies that the UE successfully </w:t>
      </w:r>
      <w:r w:rsidRPr="00323DB1">
        <w:rPr>
          <w:i/>
          <w:iCs/>
          <w:szCs w:val="22"/>
          <w:lang w:eastAsia="zh-CN"/>
        </w:rPr>
        <w:t xml:space="preserve">performs </w:t>
      </w:r>
      <w:r w:rsidRPr="00323DB1">
        <w:rPr>
          <w:rFonts w:hint="eastAsia"/>
          <w:i/>
          <w:iCs/>
          <w:szCs w:val="22"/>
          <w:lang w:eastAsia="zh-CN"/>
        </w:rPr>
        <w:t xml:space="preserve">a RACH-based access </w:t>
      </w:r>
      <w:r w:rsidRPr="00323DB1">
        <w:rPr>
          <w:i/>
          <w:iCs/>
          <w:szCs w:val="22"/>
          <w:lang w:eastAsia="zh-CN"/>
        </w:rPr>
        <w:t>while</w:t>
      </w:r>
      <w:r w:rsidRPr="00323DB1">
        <w:rPr>
          <w:rFonts w:hint="eastAsia"/>
          <w:i/>
          <w:iCs/>
          <w:szCs w:val="22"/>
          <w:lang w:eastAsia="zh-CN"/>
        </w:rPr>
        <w:t xml:space="preserve"> </w:t>
      </w:r>
      <w:r w:rsidRPr="00323DB1">
        <w:rPr>
          <w:i/>
          <w:iCs/>
          <w:szCs w:val="22"/>
          <w:lang w:eastAsia="zh-CN"/>
        </w:rPr>
        <w:t>re-establish</w:t>
      </w:r>
      <w:r w:rsidRPr="00323DB1">
        <w:rPr>
          <w:rFonts w:hint="eastAsia"/>
          <w:i/>
          <w:iCs/>
          <w:szCs w:val="22"/>
          <w:lang w:eastAsia="zh-CN"/>
        </w:rPr>
        <w:t>ing</w:t>
      </w:r>
      <w:r w:rsidRPr="00323DB1">
        <w:rPr>
          <w:i/>
          <w:iCs/>
          <w:szCs w:val="22"/>
          <w:lang w:eastAsia="zh-CN"/>
        </w:rPr>
        <w:t xml:space="preserve"> or recover</w:t>
      </w:r>
      <w:r w:rsidRPr="00323DB1">
        <w:rPr>
          <w:rFonts w:hint="eastAsia"/>
          <w:i/>
          <w:iCs/>
          <w:szCs w:val="22"/>
          <w:lang w:eastAsia="zh-CN"/>
        </w:rPr>
        <w:t>ing</w:t>
      </w:r>
      <w:r w:rsidRPr="00323DB1">
        <w:rPr>
          <w:i/>
          <w:iCs/>
          <w:szCs w:val="22"/>
          <w:lang w:eastAsia="zh-CN"/>
        </w:rPr>
        <w:t xml:space="preserve"> </w:t>
      </w:r>
      <w:r w:rsidRPr="00323DB1">
        <w:rPr>
          <w:rFonts w:hint="eastAsia"/>
          <w:i/>
          <w:iCs/>
          <w:szCs w:val="22"/>
          <w:lang w:eastAsia="zh-CN"/>
        </w:rPr>
        <w:t>to the same target cell. The target gNB-DU send</w:t>
      </w:r>
      <w:r w:rsidRPr="00323DB1">
        <w:rPr>
          <w:i/>
          <w:iCs/>
          <w:szCs w:val="22"/>
          <w:lang w:eastAsia="zh-CN"/>
        </w:rPr>
        <w:t>s</w:t>
      </w:r>
      <w:r w:rsidRPr="00323DB1">
        <w:rPr>
          <w:rFonts w:hint="eastAsia"/>
          <w:i/>
          <w:iCs/>
          <w:szCs w:val="22"/>
          <w:lang w:eastAsia="zh-CN"/>
        </w:rPr>
        <w:t xml:space="preserve"> the </w:t>
      </w:r>
      <w:r w:rsidRPr="00323DB1">
        <w:rPr>
          <w:i/>
          <w:iCs/>
          <w:szCs w:val="22"/>
          <w:lang w:eastAsia="zh-CN"/>
        </w:rPr>
        <w:t>re-established or recovery</w:t>
      </w:r>
      <w:r w:rsidRPr="00323DB1">
        <w:rPr>
          <w:rFonts w:hint="eastAsia"/>
          <w:i/>
          <w:iCs/>
          <w:szCs w:val="22"/>
          <w:lang w:eastAsia="zh-CN"/>
        </w:rPr>
        <w:t xml:space="preserve"> beam information</w:t>
      </w:r>
      <w:r w:rsidRPr="00323DB1">
        <w:rPr>
          <w:i/>
          <w:iCs/>
          <w:szCs w:val="22"/>
          <w:lang w:eastAsia="zh-CN"/>
        </w:rPr>
        <w:t>, the TA value used at successful RACH-based access, or both</w:t>
      </w:r>
      <w:r w:rsidRPr="00323DB1">
        <w:rPr>
          <w:rFonts w:hint="eastAsia"/>
          <w:i/>
          <w:iCs/>
          <w:szCs w:val="22"/>
          <w:lang w:eastAsia="zh-CN"/>
        </w:rPr>
        <w:t xml:space="preserve"> to the source gNB-DU via the gNB-CU.</w:t>
      </w:r>
      <w:r w:rsidRPr="00323DB1">
        <w:rPr>
          <w:i/>
          <w:iCs/>
          <w:szCs w:val="22"/>
          <w:lang w:eastAsia="zh-CN"/>
        </w:rPr>
        <w:t xml:space="preserve"> </w:t>
      </w:r>
    </w:p>
    <w:p w14:paraId="5FD7B2FB" w14:textId="4AE2DC82" w:rsidR="00323DB1" w:rsidRDefault="00323DB1" w:rsidP="009670D6">
      <w:pPr>
        <w:rPr>
          <w:rFonts w:eastAsiaTheme="minorEastAsia"/>
          <w:lang w:eastAsia="zh-CN"/>
        </w:rPr>
      </w:pPr>
      <w:r>
        <w:rPr>
          <w:rFonts w:eastAsiaTheme="minorEastAsia" w:hint="eastAsia"/>
          <w:lang w:eastAsia="zh-CN"/>
        </w:rPr>
        <w:lastRenderedPageBreak/>
        <w:t>F</w:t>
      </w:r>
      <w:r>
        <w:rPr>
          <w:rFonts w:eastAsiaTheme="minorEastAsia"/>
          <w:lang w:eastAsia="zh-CN"/>
        </w:rPr>
        <w:t>or inter-CU LTM case, such information (</w:t>
      </w:r>
      <w:proofErr w:type="gramStart"/>
      <w:r>
        <w:rPr>
          <w:rFonts w:eastAsiaTheme="minorEastAsia"/>
          <w:lang w:eastAsia="zh-CN"/>
        </w:rPr>
        <w:t>i.e.</w:t>
      </w:r>
      <w:proofErr w:type="gramEnd"/>
      <w:r>
        <w:rPr>
          <w:rFonts w:eastAsiaTheme="minorEastAsia"/>
          <w:lang w:eastAsia="zh-CN"/>
        </w:rPr>
        <w:t xml:space="preserve"> the recovery beam information (for Case1), the re-established or recovery beam information (for Case 2 or 3), and the TA value used at successful RA (for Case 3)) is also needed to be transferred over XnAP.</w:t>
      </w:r>
    </w:p>
    <w:p w14:paraId="1E4469B6" w14:textId="19301F9E" w:rsidR="001A4529" w:rsidRPr="001A4529" w:rsidRDefault="001A4529" w:rsidP="001A4529">
      <w:pPr>
        <w:rPr>
          <w:rFonts w:eastAsiaTheme="minorEastAsia"/>
          <w:b/>
          <w:bCs/>
          <w:lang w:eastAsia="zh-CN"/>
        </w:rPr>
      </w:pPr>
      <w:r w:rsidRPr="001A4529">
        <w:rPr>
          <w:rFonts w:eastAsiaTheme="minorEastAsia" w:hint="eastAsia"/>
          <w:b/>
          <w:bCs/>
          <w:lang w:eastAsia="zh-CN"/>
        </w:rPr>
        <w:t>P</w:t>
      </w:r>
      <w:r w:rsidRPr="001A4529">
        <w:rPr>
          <w:rFonts w:eastAsiaTheme="minorEastAsia"/>
          <w:b/>
          <w:bCs/>
          <w:lang w:eastAsia="zh-CN"/>
        </w:rPr>
        <w:t xml:space="preserve">roposal </w:t>
      </w:r>
      <w:r w:rsidR="000E7FBD">
        <w:rPr>
          <w:rFonts w:eastAsiaTheme="minorEastAsia"/>
          <w:b/>
          <w:bCs/>
          <w:lang w:eastAsia="zh-CN"/>
        </w:rPr>
        <w:t>2</w:t>
      </w:r>
      <w:r w:rsidRPr="001A4529">
        <w:rPr>
          <w:rFonts w:eastAsiaTheme="minorEastAsia"/>
          <w:b/>
          <w:bCs/>
          <w:lang w:eastAsia="zh-CN"/>
        </w:rPr>
        <w:t xml:space="preserve">: The following information needs to be transferred over XnAP in order to support Cases </w:t>
      </w:r>
      <w:r w:rsidR="000E7FBD">
        <w:rPr>
          <w:rFonts w:eastAsiaTheme="minorEastAsia"/>
          <w:b/>
          <w:bCs/>
          <w:lang w:eastAsia="zh-CN"/>
        </w:rPr>
        <w:t>including</w:t>
      </w:r>
      <w:r w:rsidRPr="001A4529">
        <w:rPr>
          <w:rFonts w:eastAsiaTheme="minorEastAsia"/>
          <w:b/>
          <w:bCs/>
          <w:lang w:eastAsia="zh-CN"/>
        </w:rPr>
        <w:t>,</w:t>
      </w:r>
    </w:p>
    <w:p w14:paraId="24889ECF" w14:textId="757029B5" w:rsidR="001A4529" w:rsidRPr="001A4529" w:rsidRDefault="001A4529" w:rsidP="001A4529">
      <w:pPr>
        <w:pStyle w:val="aa"/>
        <w:numPr>
          <w:ilvl w:val="0"/>
          <w:numId w:val="16"/>
        </w:numPr>
        <w:ind w:firstLineChars="0"/>
        <w:rPr>
          <w:rFonts w:eastAsiaTheme="minorEastAsia"/>
          <w:b/>
          <w:bCs/>
          <w:lang w:eastAsia="zh-CN"/>
        </w:rPr>
      </w:pPr>
      <w:r w:rsidRPr="001A4529">
        <w:rPr>
          <w:rFonts w:eastAsiaTheme="minorEastAsia"/>
          <w:b/>
          <w:bCs/>
          <w:lang w:eastAsia="zh-CN"/>
        </w:rPr>
        <w:t xml:space="preserve">For </w:t>
      </w:r>
      <w:r w:rsidR="000E7FBD">
        <w:rPr>
          <w:rFonts w:eastAsiaTheme="minorEastAsia"/>
          <w:b/>
          <w:bCs/>
          <w:lang w:eastAsia="zh-CN"/>
        </w:rPr>
        <w:t>BFR shortly after successful LTM cell switch use case</w:t>
      </w:r>
      <w:r w:rsidRPr="001A4529">
        <w:rPr>
          <w:rFonts w:eastAsiaTheme="minorEastAsia"/>
          <w:b/>
          <w:bCs/>
          <w:lang w:eastAsia="zh-CN"/>
        </w:rPr>
        <w:t>, the recovery beam information.</w:t>
      </w:r>
    </w:p>
    <w:p w14:paraId="33352129" w14:textId="7C306D7B" w:rsidR="001A4529" w:rsidRPr="001A4529" w:rsidRDefault="001A4529" w:rsidP="001A4529">
      <w:pPr>
        <w:pStyle w:val="aa"/>
        <w:numPr>
          <w:ilvl w:val="0"/>
          <w:numId w:val="16"/>
        </w:numPr>
        <w:ind w:firstLineChars="0"/>
        <w:rPr>
          <w:rFonts w:eastAsiaTheme="minorEastAsia"/>
          <w:b/>
          <w:bCs/>
          <w:lang w:eastAsia="zh-CN"/>
        </w:rPr>
      </w:pPr>
      <w:r w:rsidRPr="001A4529">
        <w:rPr>
          <w:rFonts w:eastAsiaTheme="minorEastAsia"/>
          <w:b/>
          <w:bCs/>
          <w:lang w:eastAsia="zh-CN"/>
        </w:rPr>
        <w:t xml:space="preserve">For </w:t>
      </w:r>
      <w:r w:rsidR="000E7FBD" w:rsidRPr="001A4529">
        <w:rPr>
          <w:rFonts w:eastAsiaTheme="minorEastAsia"/>
          <w:b/>
          <w:bCs/>
          <w:lang w:eastAsia="zh-CN"/>
        </w:rPr>
        <w:t>RACH-less LTM cell switch to a wrong beam under the same cell</w:t>
      </w:r>
      <w:r w:rsidR="000E7FBD">
        <w:rPr>
          <w:rFonts w:eastAsiaTheme="minorEastAsia"/>
          <w:b/>
          <w:bCs/>
          <w:lang w:eastAsia="zh-CN"/>
        </w:rPr>
        <w:t xml:space="preserve"> use case</w:t>
      </w:r>
      <w:r w:rsidRPr="001A4529">
        <w:rPr>
          <w:rFonts w:eastAsiaTheme="minorEastAsia"/>
          <w:b/>
          <w:bCs/>
          <w:lang w:eastAsia="zh-CN"/>
        </w:rPr>
        <w:t>, the re-established or recovery beam information.</w:t>
      </w:r>
    </w:p>
    <w:p w14:paraId="47ED7AA0" w14:textId="347E6B5E" w:rsidR="001A4529" w:rsidRPr="001A4529" w:rsidRDefault="001A4529" w:rsidP="001A4529">
      <w:pPr>
        <w:pStyle w:val="aa"/>
        <w:numPr>
          <w:ilvl w:val="0"/>
          <w:numId w:val="16"/>
        </w:numPr>
        <w:ind w:firstLineChars="0"/>
        <w:rPr>
          <w:rFonts w:eastAsiaTheme="minorEastAsia"/>
          <w:b/>
          <w:bCs/>
          <w:lang w:eastAsia="zh-CN"/>
        </w:rPr>
      </w:pPr>
      <w:r w:rsidRPr="001A4529">
        <w:rPr>
          <w:rFonts w:eastAsiaTheme="minorEastAsia" w:hint="eastAsia"/>
          <w:b/>
          <w:bCs/>
          <w:lang w:eastAsia="zh-CN"/>
        </w:rPr>
        <w:t>F</w:t>
      </w:r>
      <w:r w:rsidRPr="001A4529">
        <w:rPr>
          <w:rFonts w:eastAsiaTheme="minorEastAsia"/>
          <w:b/>
          <w:bCs/>
          <w:lang w:eastAsia="zh-CN"/>
        </w:rPr>
        <w:t xml:space="preserve">or </w:t>
      </w:r>
      <w:r w:rsidR="000E7FBD">
        <w:rPr>
          <w:rFonts w:eastAsiaTheme="minorEastAsia"/>
          <w:b/>
          <w:bCs/>
          <w:lang w:eastAsia="zh-CN"/>
        </w:rPr>
        <w:t>Outdate TA use case</w:t>
      </w:r>
      <w:r w:rsidRPr="001A4529">
        <w:rPr>
          <w:rFonts w:eastAsiaTheme="minorEastAsia"/>
          <w:b/>
          <w:bCs/>
          <w:lang w:eastAsia="zh-CN"/>
        </w:rPr>
        <w:t>, the TA value used at successful RA.</w:t>
      </w:r>
    </w:p>
    <w:p w14:paraId="04236617" w14:textId="2386D91A" w:rsidR="00D55ED7" w:rsidRDefault="001A4529" w:rsidP="009670D6">
      <w:pPr>
        <w:rPr>
          <w:rFonts w:eastAsiaTheme="minorEastAsia"/>
          <w:lang w:eastAsia="zh-CN"/>
        </w:rPr>
      </w:pPr>
      <w:r>
        <w:rPr>
          <w:rFonts w:eastAsiaTheme="minorEastAsia"/>
          <w:lang w:eastAsia="zh-CN"/>
        </w:rPr>
        <w:t>In addition, transferring the information mentioned above in which XnAP message is needed to be further discussed. Currently, there are several options,</w:t>
      </w:r>
    </w:p>
    <w:p w14:paraId="07437D83" w14:textId="010F6BF5" w:rsidR="001A4529" w:rsidRPr="001A4529" w:rsidRDefault="001A4529" w:rsidP="001A4529">
      <w:pPr>
        <w:pStyle w:val="aa"/>
        <w:numPr>
          <w:ilvl w:val="0"/>
          <w:numId w:val="16"/>
        </w:numPr>
        <w:ind w:firstLineChars="0"/>
        <w:rPr>
          <w:rFonts w:eastAsiaTheme="minorEastAsia"/>
          <w:lang w:eastAsia="zh-CN"/>
        </w:rPr>
      </w:pPr>
      <w:r w:rsidRPr="001A4529">
        <w:rPr>
          <w:rFonts w:eastAsiaTheme="minorEastAsia" w:hint="eastAsia"/>
          <w:lang w:eastAsia="zh-CN"/>
        </w:rPr>
        <w:t>O</w:t>
      </w:r>
      <w:r w:rsidRPr="001A4529">
        <w:rPr>
          <w:rFonts w:eastAsiaTheme="minorEastAsia"/>
          <w:lang w:eastAsia="zh-CN"/>
        </w:rPr>
        <w:t>ption 1: Using XnAP ACCESS AND MOBILITY INDICATION message.</w:t>
      </w:r>
    </w:p>
    <w:p w14:paraId="5E46AB53" w14:textId="55CB676B" w:rsidR="001A4529" w:rsidRPr="001A4529" w:rsidRDefault="001A4529" w:rsidP="001A4529">
      <w:pPr>
        <w:pStyle w:val="aa"/>
        <w:numPr>
          <w:ilvl w:val="0"/>
          <w:numId w:val="16"/>
        </w:numPr>
        <w:ind w:firstLineChars="0"/>
        <w:rPr>
          <w:rFonts w:eastAsiaTheme="minorEastAsia"/>
          <w:lang w:eastAsia="zh-CN"/>
        </w:rPr>
      </w:pPr>
      <w:r w:rsidRPr="001A4529">
        <w:rPr>
          <w:rFonts w:eastAsiaTheme="minorEastAsia" w:hint="eastAsia"/>
          <w:lang w:eastAsia="zh-CN"/>
        </w:rPr>
        <w:t>O</w:t>
      </w:r>
      <w:r w:rsidRPr="001A4529">
        <w:rPr>
          <w:rFonts w:eastAsiaTheme="minorEastAsia"/>
          <w:lang w:eastAsia="zh-CN"/>
        </w:rPr>
        <w:t>ption 2: Using XnAP FAILURE INDICATION message.</w:t>
      </w:r>
    </w:p>
    <w:p w14:paraId="23226873" w14:textId="40B0B86D" w:rsidR="001A4529" w:rsidRDefault="001A4529" w:rsidP="001A4529">
      <w:pPr>
        <w:pStyle w:val="aa"/>
        <w:numPr>
          <w:ilvl w:val="0"/>
          <w:numId w:val="16"/>
        </w:numPr>
        <w:ind w:firstLineChars="0"/>
        <w:rPr>
          <w:rFonts w:eastAsiaTheme="minorEastAsia"/>
          <w:lang w:eastAsia="zh-CN"/>
        </w:rPr>
      </w:pPr>
      <w:r w:rsidRPr="001A4529">
        <w:rPr>
          <w:rFonts w:eastAsiaTheme="minorEastAsia"/>
          <w:lang w:eastAsia="zh-CN"/>
        </w:rPr>
        <w:t>Option 3: Using XnAP HANDOVER REPORT message.</w:t>
      </w:r>
    </w:p>
    <w:p w14:paraId="569FF561" w14:textId="5F14ECE3" w:rsidR="001A4529" w:rsidRPr="001A4529" w:rsidRDefault="001A4529" w:rsidP="001A4529">
      <w:pPr>
        <w:rPr>
          <w:rFonts w:eastAsiaTheme="minorEastAsia"/>
          <w:lang w:eastAsia="zh-CN"/>
        </w:rPr>
      </w:pPr>
      <w:r>
        <w:rPr>
          <w:rFonts w:eastAsiaTheme="minorEastAsia" w:hint="eastAsia"/>
          <w:lang w:eastAsia="zh-CN"/>
        </w:rPr>
        <w:t>I</w:t>
      </w:r>
      <w:r>
        <w:rPr>
          <w:rFonts w:eastAsiaTheme="minorEastAsia"/>
          <w:lang w:eastAsia="zh-CN"/>
        </w:rPr>
        <w:t>n our understanding, Option 1 is the most suitable approach</w:t>
      </w:r>
      <w:r w:rsidR="000E12E4">
        <w:rPr>
          <w:rFonts w:eastAsiaTheme="minorEastAsia"/>
          <w:lang w:eastAsia="zh-CN"/>
        </w:rPr>
        <w:t>, similar to the approach introduced over F1AP for intra-CU LTM.</w:t>
      </w:r>
    </w:p>
    <w:p w14:paraId="50FE4C90" w14:textId="494FB804" w:rsidR="000E12E4" w:rsidRDefault="009C411E"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0E7FBD">
        <w:rPr>
          <w:rFonts w:eastAsiaTheme="minorEastAsia"/>
          <w:b/>
          <w:bCs/>
          <w:lang w:eastAsia="zh-CN"/>
        </w:rPr>
        <w:t>3</w:t>
      </w:r>
      <w:r w:rsidR="00FB0DA7">
        <w:rPr>
          <w:rFonts w:eastAsiaTheme="minorEastAsia"/>
          <w:b/>
          <w:bCs/>
          <w:lang w:eastAsia="zh-CN"/>
        </w:rPr>
        <w:t xml:space="preserve">: </w:t>
      </w:r>
      <w:r w:rsidR="000E12E4">
        <w:rPr>
          <w:rFonts w:eastAsiaTheme="minorEastAsia"/>
          <w:b/>
          <w:bCs/>
          <w:lang w:eastAsia="zh-CN"/>
        </w:rPr>
        <w:t>RAN3 is kindly asked to discuss on which XnAP message to transfer the information provided in P</w:t>
      </w:r>
      <w:r w:rsidR="000E7FBD">
        <w:rPr>
          <w:rFonts w:eastAsiaTheme="minorEastAsia"/>
          <w:b/>
          <w:bCs/>
          <w:lang w:eastAsia="zh-CN"/>
        </w:rPr>
        <w:t>2</w:t>
      </w:r>
      <w:r w:rsidR="000E12E4">
        <w:rPr>
          <w:rFonts w:eastAsiaTheme="minorEastAsia"/>
          <w:b/>
          <w:bCs/>
          <w:lang w:eastAsia="zh-CN"/>
        </w:rPr>
        <w:t xml:space="preserve"> based on the following options,</w:t>
      </w:r>
    </w:p>
    <w:p w14:paraId="3C98FD80" w14:textId="77777777" w:rsidR="000E12E4" w:rsidRPr="000E12E4" w:rsidRDefault="000E12E4" w:rsidP="000E12E4">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1: Using XnAP ACCESS AND MOBILITY INDICATION message.</w:t>
      </w:r>
    </w:p>
    <w:p w14:paraId="5441E13B" w14:textId="77777777" w:rsidR="000E12E4" w:rsidRPr="000E12E4" w:rsidRDefault="000E12E4" w:rsidP="000E12E4">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2: Using XnAP FAILURE INDICATION message.</w:t>
      </w:r>
    </w:p>
    <w:p w14:paraId="39703DC0" w14:textId="1A2B7B6C" w:rsidR="009C411E" w:rsidRPr="000E12E4" w:rsidRDefault="000E12E4" w:rsidP="009670D6">
      <w:pPr>
        <w:pStyle w:val="aa"/>
        <w:numPr>
          <w:ilvl w:val="0"/>
          <w:numId w:val="16"/>
        </w:numPr>
        <w:ind w:firstLineChars="0"/>
        <w:rPr>
          <w:rFonts w:eastAsiaTheme="minorEastAsia"/>
          <w:b/>
          <w:bCs/>
          <w:lang w:eastAsia="zh-CN"/>
        </w:rPr>
      </w:pPr>
      <w:r w:rsidRPr="000E12E4">
        <w:rPr>
          <w:rFonts w:eastAsiaTheme="minorEastAsia"/>
          <w:b/>
          <w:bCs/>
          <w:lang w:eastAsia="zh-CN"/>
        </w:rPr>
        <w:t>Option 3: Using XnAP HANDOVER REPORT message.</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80131AC"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inter-CU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2C93114D" w14:textId="77777777" w:rsidR="0079351A" w:rsidRDefault="0079351A" w:rsidP="0079351A">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 The following principles on connection failure detection mechanism should also be reused for inter-CU LTM cell switch failure cases.</w:t>
      </w:r>
    </w:p>
    <w:p w14:paraId="210B8D11" w14:textId="77777777" w:rsidR="0079351A" w:rsidRPr="0086105F" w:rsidRDefault="0079351A" w:rsidP="0079351A">
      <w:pPr>
        <w:pStyle w:val="aa"/>
        <w:numPr>
          <w:ilvl w:val="0"/>
          <w:numId w:val="16"/>
        </w:numPr>
        <w:ind w:firstLineChars="0"/>
        <w:rPr>
          <w:rFonts w:eastAsiaTheme="minorEastAsia"/>
          <w:b/>
          <w:bCs/>
          <w:lang w:eastAsia="zh-CN"/>
        </w:rPr>
      </w:pPr>
      <w:r w:rsidRPr="0086105F">
        <w:rPr>
          <w:rFonts w:eastAsiaTheme="minorEastAsia" w:hint="eastAsia"/>
          <w:b/>
          <w:bCs/>
          <w:lang w:eastAsia="zh-CN"/>
        </w:rPr>
        <w:t>T</w:t>
      </w:r>
      <w:r w:rsidRPr="0086105F">
        <w:rPr>
          <w:rFonts w:eastAsiaTheme="minorEastAsia"/>
          <w:b/>
          <w:bCs/>
          <w:lang w:eastAsia="zh-CN"/>
        </w:rPr>
        <w:t>he Failure Indication procedure over Xn is used to forward the failure indication to the last serving gNB/gNB-CU.</w:t>
      </w:r>
    </w:p>
    <w:p w14:paraId="532F93B3" w14:textId="77777777" w:rsidR="0079351A" w:rsidRPr="0086105F" w:rsidRDefault="0079351A" w:rsidP="0079351A">
      <w:pPr>
        <w:pStyle w:val="aa"/>
        <w:numPr>
          <w:ilvl w:val="0"/>
          <w:numId w:val="16"/>
        </w:numPr>
        <w:ind w:firstLineChars="0"/>
        <w:rPr>
          <w:rFonts w:eastAsiaTheme="minorEastAsia"/>
          <w:b/>
          <w:bCs/>
          <w:lang w:eastAsia="zh-CN"/>
        </w:rPr>
      </w:pPr>
      <w:r w:rsidRPr="0086105F">
        <w:rPr>
          <w:rFonts w:eastAsiaTheme="minorEastAsia"/>
          <w:b/>
          <w:bCs/>
          <w:lang w:eastAsia="zh-CN"/>
        </w:rPr>
        <w:t>In case of Too early LTM cell switch and LTM cell switch to wrong cell, the last serving gNB/gNB-CU may forward the failure indication to the node causing the failure by means of the Handover Report procedure over Xn.</w:t>
      </w:r>
    </w:p>
    <w:p w14:paraId="3DA284C8" w14:textId="77777777" w:rsidR="0079351A" w:rsidRPr="001A4529" w:rsidRDefault="0079351A" w:rsidP="0079351A">
      <w:pPr>
        <w:rPr>
          <w:rFonts w:eastAsiaTheme="minorEastAsia"/>
          <w:b/>
          <w:bCs/>
          <w:lang w:eastAsia="zh-CN"/>
        </w:rPr>
      </w:pPr>
      <w:r w:rsidRPr="001A4529">
        <w:rPr>
          <w:rFonts w:eastAsiaTheme="minorEastAsia" w:hint="eastAsia"/>
          <w:b/>
          <w:bCs/>
          <w:lang w:eastAsia="zh-CN"/>
        </w:rPr>
        <w:t>P</w:t>
      </w:r>
      <w:r w:rsidRPr="001A4529">
        <w:rPr>
          <w:rFonts w:eastAsiaTheme="minorEastAsia"/>
          <w:b/>
          <w:bCs/>
          <w:lang w:eastAsia="zh-CN"/>
        </w:rPr>
        <w:t xml:space="preserve">roposal </w:t>
      </w:r>
      <w:r>
        <w:rPr>
          <w:rFonts w:eastAsiaTheme="minorEastAsia"/>
          <w:b/>
          <w:bCs/>
          <w:lang w:eastAsia="zh-CN"/>
        </w:rPr>
        <w:t>2</w:t>
      </w:r>
      <w:r w:rsidRPr="001A4529">
        <w:rPr>
          <w:rFonts w:eastAsiaTheme="minorEastAsia"/>
          <w:b/>
          <w:bCs/>
          <w:lang w:eastAsia="zh-CN"/>
        </w:rPr>
        <w:t xml:space="preserve">: The following information needs to be transferred over XnAP in order to support Cases </w:t>
      </w:r>
      <w:r>
        <w:rPr>
          <w:rFonts w:eastAsiaTheme="minorEastAsia"/>
          <w:b/>
          <w:bCs/>
          <w:lang w:eastAsia="zh-CN"/>
        </w:rPr>
        <w:t>including</w:t>
      </w:r>
      <w:r w:rsidRPr="001A4529">
        <w:rPr>
          <w:rFonts w:eastAsiaTheme="minorEastAsia"/>
          <w:b/>
          <w:bCs/>
          <w:lang w:eastAsia="zh-CN"/>
        </w:rPr>
        <w:t>,</w:t>
      </w:r>
    </w:p>
    <w:p w14:paraId="1ECCC214" w14:textId="77777777" w:rsidR="0079351A" w:rsidRPr="001A4529" w:rsidRDefault="0079351A" w:rsidP="0079351A">
      <w:pPr>
        <w:pStyle w:val="aa"/>
        <w:numPr>
          <w:ilvl w:val="0"/>
          <w:numId w:val="16"/>
        </w:numPr>
        <w:ind w:firstLineChars="0"/>
        <w:rPr>
          <w:rFonts w:eastAsiaTheme="minorEastAsia"/>
          <w:b/>
          <w:bCs/>
          <w:lang w:eastAsia="zh-CN"/>
        </w:rPr>
      </w:pPr>
      <w:r w:rsidRPr="001A4529">
        <w:rPr>
          <w:rFonts w:eastAsiaTheme="minorEastAsia"/>
          <w:b/>
          <w:bCs/>
          <w:lang w:eastAsia="zh-CN"/>
        </w:rPr>
        <w:t xml:space="preserve">For </w:t>
      </w:r>
      <w:r>
        <w:rPr>
          <w:rFonts w:eastAsiaTheme="minorEastAsia"/>
          <w:b/>
          <w:bCs/>
          <w:lang w:eastAsia="zh-CN"/>
        </w:rPr>
        <w:t>BFR shortly after successful LTM cell switch use case</w:t>
      </w:r>
      <w:r w:rsidRPr="001A4529">
        <w:rPr>
          <w:rFonts w:eastAsiaTheme="minorEastAsia"/>
          <w:b/>
          <w:bCs/>
          <w:lang w:eastAsia="zh-CN"/>
        </w:rPr>
        <w:t>, the recovery beam information.</w:t>
      </w:r>
    </w:p>
    <w:p w14:paraId="303E2F71" w14:textId="77777777" w:rsidR="0079351A" w:rsidRPr="001A4529" w:rsidRDefault="0079351A" w:rsidP="0079351A">
      <w:pPr>
        <w:pStyle w:val="aa"/>
        <w:numPr>
          <w:ilvl w:val="0"/>
          <w:numId w:val="16"/>
        </w:numPr>
        <w:ind w:firstLineChars="0"/>
        <w:rPr>
          <w:rFonts w:eastAsiaTheme="minorEastAsia"/>
          <w:b/>
          <w:bCs/>
          <w:lang w:eastAsia="zh-CN"/>
        </w:rPr>
      </w:pPr>
      <w:r w:rsidRPr="001A4529">
        <w:rPr>
          <w:rFonts w:eastAsiaTheme="minorEastAsia"/>
          <w:b/>
          <w:bCs/>
          <w:lang w:eastAsia="zh-CN"/>
        </w:rPr>
        <w:t>For RACH-less LTM cell switch to a wrong beam under the same cell</w:t>
      </w:r>
      <w:r>
        <w:rPr>
          <w:rFonts w:eastAsiaTheme="minorEastAsia"/>
          <w:b/>
          <w:bCs/>
          <w:lang w:eastAsia="zh-CN"/>
        </w:rPr>
        <w:t xml:space="preserve"> use case</w:t>
      </w:r>
      <w:r w:rsidRPr="001A4529">
        <w:rPr>
          <w:rFonts w:eastAsiaTheme="minorEastAsia"/>
          <w:b/>
          <w:bCs/>
          <w:lang w:eastAsia="zh-CN"/>
        </w:rPr>
        <w:t>, the re-established or recovery beam information.</w:t>
      </w:r>
    </w:p>
    <w:p w14:paraId="5CAEC20A" w14:textId="77777777" w:rsidR="0079351A" w:rsidRPr="001A4529" w:rsidRDefault="0079351A" w:rsidP="0079351A">
      <w:pPr>
        <w:pStyle w:val="aa"/>
        <w:numPr>
          <w:ilvl w:val="0"/>
          <w:numId w:val="16"/>
        </w:numPr>
        <w:ind w:firstLineChars="0"/>
        <w:rPr>
          <w:rFonts w:eastAsiaTheme="minorEastAsia"/>
          <w:b/>
          <w:bCs/>
          <w:lang w:eastAsia="zh-CN"/>
        </w:rPr>
      </w:pPr>
      <w:r w:rsidRPr="001A4529">
        <w:rPr>
          <w:rFonts w:eastAsiaTheme="minorEastAsia" w:hint="eastAsia"/>
          <w:b/>
          <w:bCs/>
          <w:lang w:eastAsia="zh-CN"/>
        </w:rPr>
        <w:t>F</w:t>
      </w:r>
      <w:r w:rsidRPr="001A4529">
        <w:rPr>
          <w:rFonts w:eastAsiaTheme="minorEastAsia"/>
          <w:b/>
          <w:bCs/>
          <w:lang w:eastAsia="zh-CN"/>
        </w:rPr>
        <w:t xml:space="preserve">or </w:t>
      </w:r>
      <w:r>
        <w:rPr>
          <w:rFonts w:eastAsiaTheme="minorEastAsia"/>
          <w:b/>
          <w:bCs/>
          <w:lang w:eastAsia="zh-CN"/>
        </w:rPr>
        <w:t>Outdate TA use case</w:t>
      </w:r>
      <w:r w:rsidRPr="001A4529">
        <w:rPr>
          <w:rFonts w:eastAsiaTheme="minorEastAsia"/>
          <w:b/>
          <w:bCs/>
          <w:lang w:eastAsia="zh-CN"/>
        </w:rPr>
        <w:t>, the TA value used at successful RA.</w:t>
      </w:r>
    </w:p>
    <w:p w14:paraId="5A0CCC39" w14:textId="77777777" w:rsidR="0079351A" w:rsidRDefault="0079351A" w:rsidP="0079351A">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3: RAN3 is kindly asked to discuss on which XnAP message to transfer the information provided in P2 based on the following options,</w:t>
      </w:r>
    </w:p>
    <w:p w14:paraId="380388A4" w14:textId="77777777" w:rsidR="0079351A" w:rsidRPr="000E12E4" w:rsidRDefault="0079351A" w:rsidP="0079351A">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1: Using XnAP ACCESS AND MOBILITY INDICATION message.</w:t>
      </w:r>
    </w:p>
    <w:p w14:paraId="7A9DBE90" w14:textId="77777777" w:rsidR="0079351A" w:rsidRPr="000E12E4" w:rsidRDefault="0079351A" w:rsidP="0079351A">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2: Using XnAP FAILURE INDICATION message.</w:t>
      </w:r>
    </w:p>
    <w:p w14:paraId="57C08AEC" w14:textId="1C4BCFD1" w:rsidR="000E12E4" w:rsidRPr="0079351A" w:rsidRDefault="0079351A" w:rsidP="0079351A">
      <w:pPr>
        <w:pStyle w:val="aa"/>
        <w:numPr>
          <w:ilvl w:val="0"/>
          <w:numId w:val="16"/>
        </w:numPr>
        <w:ind w:firstLineChars="0"/>
        <w:rPr>
          <w:rFonts w:eastAsiaTheme="minorEastAsia"/>
          <w:b/>
          <w:bCs/>
          <w:lang w:eastAsia="zh-CN"/>
        </w:rPr>
      </w:pPr>
      <w:r w:rsidRPr="000E12E4">
        <w:rPr>
          <w:rFonts w:eastAsiaTheme="minorEastAsia"/>
          <w:b/>
          <w:bCs/>
          <w:lang w:eastAsia="zh-CN"/>
        </w:rPr>
        <w:lastRenderedPageBreak/>
        <w:t>Option 3: Using XnAP HANDOVER REPORT message.</w:t>
      </w:r>
    </w:p>
    <w:p w14:paraId="28DE0EBE" w14:textId="62DE1CAE" w:rsidR="00A91319" w:rsidRPr="00A45C52" w:rsidRDefault="001B3E63" w:rsidP="00A91319">
      <w:pPr>
        <w:pStyle w:val="1"/>
        <w:rPr>
          <w:lang w:eastAsia="zh-CN"/>
        </w:rPr>
      </w:pPr>
      <w:r>
        <w:t>Reference</w:t>
      </w:r>
      <w:r w:rsidR="00CE7C51">
        <w:t xml:space="preserve"> </w:t>
      </w:r>
    </w:p>
    <w:p w14:paraId="09235147" w14:textId="23703A20" w:rsidR="00072D02" w:rsidRPr="00CE7C51" w:rsidRDefault="00072D02" w:rsidP="005D3377">
      <w:pPr>
        <w:overflowPunct/>
        <w:autoSpaceDE/>
        <w:autoSpaceDN/>
        <w:adjustRightInd/>
        <w:textAlignment w:val="auto"/>
        <w:rPr>
          <w:rFonts w:eastAsiaTheme="minorEastAsia"/>
          <w:lang w:eastAsia="zh-CN"/>
        </w:rPr>
      </w:pPr>
    </w:p>
    <w:sectPr w:rsidR="00072D02" w:rsidRPr="00CE7C5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23131" w14:textId="77777777" w:rsidR="00FF16C8" w:rsidRDefault="00FF16C8" w:rsidP="00A91319">
      <w:pPr>
        <w:spacing w:after="0"/>
      </w:pPr>
      <w:r>
        <w:separator/>
      </w:r>
    </w:p>
  </w:endnote>
  <w:endnote w:type="continuationSeparator" w:id="0">
    <w:p w14:paraId="2F5BF2DD" w14:textId="77777777" w:rsidR="00FF16C8" w:rsidRDefault="00FF16C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6BE18" w14:textId="77777777" w:rsidR="00FF16C8" w:rsidRDefault="00FF16C8" w:rsidP="00A91319">
      <w:pPr>
        <w:spacing w:after="0"/>
      </w:pPr>
      <w:r>
        <w:separator/>
      </w:r>
    </w:p>
  </w:footnote>
  <w:footnote w:type="continuationSeparator" w:id="0">
    <w:p w14:paraId="59EAEA3E" w14:textId="77777777" w:rsidR="00FF16C8" w:rsidRDefault="00FF16C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1"/>
  </w:num>
  <w:num w:numId="6">
    <w:abstractNumId w:val="7"/>
  </w:num>
  <w:num w:numId="7">
    <w:abstractNumId w:val="12"/>
  </w:num>
  <w:num w:numId="8">
    <w:abstractNumId w:val="5"/>
  </w:num>
  <w:num w:numId="9">
    <w:abstractNumId w:val="9"/>
  </w:num>
  <w:num w:numId="10">
    <w:abstractNumId w:val="11"/>
  </w:num>
  <w:num w:numId="11">
    <w:abstractNumId w:val="3"/>
  </w:num>
  <w:num w:numId="12">
    <w:abstractNumId w:val="15"/>
  </w:num>
  <w:num w:numId="13">
    <w:abstractNumId w:val="10"/>
  </w:num>
  <w:num w:numId="14">
    <w:abstractNumId w:val="8"/>
  </w:num>
  <w:num w:numId="15">
    <w:abstractNumId w:val="14"/>
  </w:num>
  <w:num w:numId="1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23F0"/>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E7FBD"/>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3710C"/>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0973"/>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3DB1"/>
    <w:rsid w:val="00324DBD"/>
    <w:rsid w:val="00324EA6"/>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1710D"/>
    <w:rsid w:val="004235A3"/>
    <w:rsid w:val="00426386"/>
    <w:rsid w:val="00426A9A"/>
    <w:rsid w:val="00427E9B"/>
    <w:rsid w:val="00430962"/>
    <w:rsid w:val="00430BF1"/>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2D60"/>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2992"/>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38F"/>
    <w:rsid w:val="005F4E06"/>
    <w:rsid w:val="005F5B47"/>
    <w:rsid w:val="005F6A44"/>
    <w:rsid w:val="005F762C"/>
    <w:rsid w:val="00601156"/>
    <w:rsid w:val="00601C1C"/>
    <w:rsid w:val="00602ECE"/>
    <w:rsid w:val="00603469"/>
    <w:rsid w:val="00604F28"/>
    <w:rsid w:val="006053A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2A6C"/>
    <w:rsid w:val="006C3448"/>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1B26"/>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35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C84"/>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2C1"/>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3BE"/>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36E"/>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756"/>
    <w:rsid w:val="00E31C35"/>
    <w:rsid w:val="00E324F2"/>
    <w:rsid w:val="00E33DF2"/>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328"/>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1EE4"/>
    <w:rsid w:val="00FE2569"/>
    <w:rsid w:val="00FE3686"/>
    <w:rsid w:val="00FE3E5A"/>
    <w:rsid w:val="00FE64F9"/>
    <w:rsid w:val="00FF01AE"/>
    <w:rsid w:val="00FF16C8"/>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4</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263</cp:revision>
  <dcterms:created xsi:type="dcterms:W3CDTF">2025-05-07T07:56:00Z</dcterms:created>
  <dcterms:modified xsi:type="dcterms:W3CDTF">2025-11-07T02:31:00Z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