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6BE962EC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</w:t>
      </w:r>
      <w:r w:rsidR="006F67A7">
        <w:rPr>
          <w:rFonts w:cs="Arial"/>
          <w:bCs/>
          <w:sz w:val="24"/>
          <w:szCs w:val="24"/>
        </w:rPr>
        <w:t>130</w:t>
      </w:r>
      <w:r w:rsidRPr="000F4E43">
        <w:rPr>
          <w:rFonts w:cs="Arial"/>
          <w:bCs/>
          <w:sz w:val="24"/>
          <w:szCs w:val="24"/>
        </w:rPr>
        <w:tab/>
      </w:r>
      <w:r w:rsidR="000E2DA7" w:rsidRPr="000E2DA7">
        <w:rPr>
          <w:rFonts w:cs="Arial"/>
          <w:bCs/>
          <w:sz w:val="24"/>
          <w:szCs w:val="24"/>
        </w:rPr>
        <w:t>R3-258321</w:t>
      </w:r>
    </w:p>
    <w:p w14:paraId="0EDCADB8" w14:textId="365F4079" w:rsidR="002D0713" w:rsidRPr="004C6888" w:rsidRDefault="006F67A7" w:rsidP="002D0713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6F67A7">
        <w:rPr>
          <w:rFonts w:cs="Arial"/>
          <w:sz w:val="24"/>
          <w:szCs w:val="24"/>
        </w:rPr>
        <w:t>Dallas, US, 17-21 Nov, 2025</w:t>
      </w:r>
    </w:p>
    <w:p w14:paraId="38D94E0E" w14:textId="2DEA416D" w:rsidR="004E3939" w:rsidRPr="004C6888" w:rsidRDefault="004E3939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DE7CB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F929C7" w:rsidRPr="00F929C7">
        <w:rPr>
          <w:rFonts w:ascii="Arial" w:hAnsi="Arial" w:cs="Arial"/>
          <w:b/>
          <w:sz w:val="22"/>
          <w:szCs w:val="22"/>
        </w:rPr>
        <w:t xml:space="preserve">Reply LS on </w:t>
      </w:r>
      <w:bookmarkStart w:id="1" w:name="OLE_LINK43"/>
      <w:r w:rsidR="00F929C7" w:rsidRPr="00F929C7">
        <w:rPr>
          <w:rFonts w:ascii="Arial" w:hAnsi="Arial" w:cs="Arial"/>
          <w:b/>
          <w:sz w:val="22"/>
          <w:szCs w:val="22"/>
        </w:rPr>
        <w:t>geographical area scope MDT</w:t>
      </w:r>
      <w:bookmarkEnd w:id="1"/>
    </w:p>
    <w:p w14:paraId="38803FCA" w14:textId="570B8F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929C7" w:rsidRPr="00F929C7">
        <w:rPr>
          <w:rFonts w:ascii="Arial" w:hAnsi="Arial" w:cs="Arial"/>
          <w:b/>
          <w:bCs/>
          <w:sz w:val="22"/>
          <w:szCs w:val="22"/>
        </w:rPr>
        <w:t>R3-258005</w:t>
      </w:r>
      <w:r w:rsidR="00F929C7">
        <w:rPr>
          <w:rFonts w:ascii="Arial" w:hAnsi="Arial" w:cs="Arial"/>
          <w:b/>
          <w:bCs/>
          <w:sz w:val="22"/>
          <w:szCs w:val="22"/>
        </w:rPr>
        <w:t>/</w:t>
      </w:r>
      <w:r w:rsidR="00F929C7" w:rsidRPr="00F929C7">
        <w:t xml:space="preserve"> </w:t>
      </w:r>
      <w:bookmarkStart w:id="4" w:name="OLE_LINK44"/>
      <w:r w:rsidR="00F929C7" w:rsidRPr="00F929C7">
        <w:rPr>
          <w:rFonts w:ascii="Arial" w:hAnsi="Arial" w:cs="Arial"/>
          <w:b/>
          <w:bCs/>
          <w:sz w:val="22"/>
          <w:szCs w:val="22"/>
        </w:rPr>
        <w:t>S5-254790</w:t>
      </w:r>
      <w:bookmarkEnd w:id="4"/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bookmarkStart w:id="5" w:name="_Hlk212454543"/>
      <w:r w:rsidR="00F929C7">
        <w:rPr>
          <w:rFonts w:ascii="Arial" w:hAnsi="Arial" w:cs="Arial"/>
          <w:b/>
          <w:sz w:val="22"/>
          <w:szCs w:val="22"/>
        </w:rPr>
        <w:t xml:space="preserve">Reply </w:t>
      </w:r>
      <w:r w:rsidR="00F929C7">
        <w:rPr>
          <w:rFonts w:ascii="Arial" w:hAnsi="Arial" w:cs="Arial"/>
          <w:b/>
          <w:bCs/>
          <w:sz w:val="22"/>
          <w:szCs w:val="22"/>
        </w:rPr>
        <w:t>LS on</w:t>
      </w:r>
      <w:r w:rsidR="00F929C7">
        <w:rPr>
          <w:rFonts w:ascii="Arial" w:hAnsi="Arial" w:cs="Arial"/>
          <w:b/>
          <w:sz w:val="22"/>
          <w:szCs w:val="22"/>
        </w:rPr>
        <w:t xml:space="preserve"> </w:t>
      </w:r>
      <w:bookmarkStart w:id="6" w:name="_Hlk212454375"/>
      <w:r w:rsidR="00F929C7">
        <w:rPr>
          <w:rFonts w:ascii="Arial" w:hAnsi="Arial" w:cs="Arial"/>
          <w:b/>
          <w:sz w:val="22"/>
          <w:szCs w:val="22"/>
        </w:rPr>
        <w:t>geographical area scope MDT</w:t>
      </w:r>
      <w:bookmarkEnd w:id="5"/>
      <w:bookmarkEnd w:id="6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929C7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24CA79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099F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15099F">
        <w:rPr>
          <w:rFonts w:ascii="Arial" w:hAnsi="Arial" w:cs="Arial"/>
          <w:b/>
          <w:bCs/>
          <w:sz w:val="22"/>
          <w:szCs w:val="22"/>
        </w:rPr>
        <w:t>9</w:t>
      </w:r>
    </w:p>
    <w:bookmarkEnd w:id="7"/>
    <w:bookmarkEnd w:id="8"/>
    <w:bookmarkEnd w:id="9"/>
    <w:p w14:paraId="6A4F303E" w14:textId="103B68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099F" w:rsidRPr="0015099F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148FF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099F">
        <w:rPr>
          <w:rFonts w:ascii="Arial" w:hAnsi="Arial" w:cs="Arial"/>
          <w:b/>
          <w:bCs/>
          <w:sz w:val="22"/>
          <w:szCs w:val="22"/>
        </w:rPr>
        <w:t>SA5</w:t>
      </w:r>
    </w:p>
    <w:p w14:paraId="43C59A90" w14:textId="54AA28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099F">
        <w:rPr>
          <w:rFonts w:ascii="Arial" w:hAnsi="Arial" w:cs="Arial"/>
          <w:b/>
          <w:bCs/>
          <w:sz w:val="22"/>
          <w:szCs w:val="22"/>
        </w:rPr>
        <w:t>RAN2</w:t>
      </w:r>
    </w:p>
    <w:bookmarkEnd w:id="10"/>
    <w:bookmarkEnd w:id="11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31E112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A1C">
        <w:rPr>
          <w:rFonts w:ascii="Arial" w:hAnsi="Arial" w:cs="Arial"/>
          <w:b/>
          <w:bCs/>
          <w:sz w:val="22"/>
          <w:szCs w:val="22"/>
        </w:rPr>
        <w:t>Hongzhuo Zhang</w:t>
      </w:r>
    </w:p>
    <w:p w14:paraId="53395ACB" w14:textId="3A6E43AD" w:rsidR="00B97703" w:rsidRDefault="00425A1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Zhanghongzhuo(at)Huawei(dot)com</w:t>
      </w:r>
    </w:p>
    <w:p w14:paraId="0059E737" w14:textId="77777777" w:rsidR="00425A1C" w:rsidRPr="004E3939" w:rsidRDefault="00425A1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407D7A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6EDD575" w14:textId="5DC04CAD" w:rsidR="00425A1C" w:rsidRPr="00425A1C" w:rsidRDefault="00425A1C" w:rsidP="000F6242">
      <w:pPr>
        <w:rPr>
          <w:rFonts w:ascii="Arial" w:hAnsi="Arial" w:cs="Arial"/>
        </w:rPr>
      </w:pPr>
      <w:r w:rsidRPr="00425A1C">
        <w:rPr>
          <w:rFonts w:ascii="Arial" w:hAnsi="Arial" w:cs="Arial"/>
        </w:rPr>
        <w:t xml:space="preserve">RAN3 thanks SA5 for the reply LS on geographical area scope MDT (S5-254790). In the reply LS, it states that the </w:t>
      </w:r>
      <w:bookmarkStart w:id="12" w:name="OLE_LINK47"/>
      <w:r w:rsidRPr="00425A1C">
        <w:rPr>
          <w:rFonts w:ascii="Arial" w:hAnsi="Arial" w:cs="Arial"/>
        </w:rPr>
        <w:t xml:space="preserve">existing PLMN ID list </w:t>
      </w:r>
      <w:bookmarkEnd w:id="12"/>
      <w:r w:rsidRPr="00425A1C">
        <w:rPr>
          <w:rFonts w:ascii="Arial" w:hAnsi="Arial" w:cs="Arial"/>
        </w:rPr>
        <w:t>is reused for the geographical area scope.</w:t>
      </w:r>
    </w:p>
    <w:p w14:paraId="7B6A18CC" w14:textId="1FCE3BF5" w:rsidR="00A2356C" w:rsidRDefault="00A2356C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However, </w:t>
      </w:r>
      <w:r w:rsidR="00425A1C" w:rsidRPr="00425A1C"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eastAsia="zh-CN"/>
        </w:rPr>
        <w:t xml:space="preserve">noticed that </w:t>
      </w:r>
      <w:r w:rsidR="00425A1C">
        <w:rPr>
          <w:rFonts w:ascii="Arial" w:hAnsi="Arial" w:cs="Arial"/>
        </w:rPr>
        <w:t xml:space="preserve">the </w:t>
      </w:r>
      <w:r w:rsidR="00425A1C" w:rsidRPr="00425A1C">
        <w:rPr>
          <w:rFonts w:ascii="Arial" w:hAnsi="Arial" w:cs="Arial"/>
        </w:rPr>
        <w:t>existing PLMN ID list</w:t>
      </w:r>
      <w:r w:rsidR="00425A1C">
        <w:rPr>
          <w:rFonts w:ascii="Arial" w:hAnsi="Arial" w:cs="Arial"/>
        </w:rPr>
        <w:t xml:space="preserve"> in MDT configuration in SA5 specification</w:t>
      </w:r>
      <w:r w:rsidR="008F53E5">
        <w:rPr>
          <w:rFonts w:ascii="Arial" w:hAnsi="Arial" w:cs="Arial"/>
        </w:rPr>
        <w:t>s</w:t>
      </w:r>
      <w:r w:rsidR="00425A1C">
        <w:rPr>
          <w:rFonts w:ascii="Arial" w:hAnsi="Arial" w:cs="Arial"/>
        </w:rPr>
        <w:t xml:space="preserve"> refer to the </w:t>
      </w:r>
      <w:r>
        <w:rPr>
          <w:rFonts w:ascii="Arial" w:hAnsi="Arial" w:cs="Arial" w:hint="eastAsia"/>
          <w:lang w:eastAsia="zh-CN"/>
        </w:rPr>
        <w:t xml:space="preserve">Management based MDT PLMN List IE or the </w:t>
      </w:r>
      <w:r w:rsidR="00425A1C" w:rsidRPr="00425A1C">
        <w:rPr>
          <w:rFonts w:ascii="Arial" w:hAnsi="Arial" w:cs="Arial"/>
        </w:rPr>
        <w:t>Signalling Based MDT PLMN List IE in NGAP which is used to indicate the user consent of the UE.</w:t>
      </w:r>
      <w:r>
        <w:rPr>
          <w:rFonts w:ascii="Arial" w:hAnsi="Arial" w:cs="Arial"/>
          <w:lang w:eastAsia="zh-CN"/>
        </w:rPr>
        <w:tab/>
      </w:r>
    </w:p>
    <w:tbl>
      <w:tblPr>
        <w:tblStyle w:val="af6"/>
        <w:tblW w:w="18722" w:type="dxa"/>
        <w:tblInd w:w="988" w:type="dxa"/>
        <w:tblLook w:val="04A0" w:firstRow="1" w:lastRow="0" w:firstColumn="1" w:lastColumn="0" w:noHBand="0" w:noVBand="1"/>
      </w:tblPr>
      <w:tblGrid>
        <w:gridCol w:w="8867"/>
        <w:gridCol w:w="9855"/>
      </w:tblGrid>
      <w:tr w:rsidR="00A2356C" w14:paraId="15C824AF" w14:textId="77777777" w:rsidTr="00A2356C">
        <w:tc>
          <w:tcPr>
            <w:tcW w:w="8867" w:type="dxa"/>
          </w:tcPr>
          <w:p w14:paraId="7E55FEBF" w14:textId="77777777" w:rsidR="00A2356C" w:rsidRDefault="00A2356C" w:rsidP="00A2356C">
            <w:pPr>
              <w:pStyle w:val="3"/>
            </w:pPr>
            <w:bookmarkStart w:id="13" w:name="_Toc516654961"/>
            <w:bookmarkStart w:id="14" w:name="_Toc28278152"/>
            <w:bookmarkStart w:id="15" w:name="_Toc36134427"/>
            <w:bookmarkStart w:id="16" w:name="_Toc44686912"/>
            <w:bookmarkStart w:id="17" w:name="_Toc51928682"/>
            <w:bookmarkStart w:id="18" w:name="_Toc51929251"/>
            <w:bookmarkStart w:id="19" w:name="_Toc155283276"/>
            <w:bookmarkStart w:id="20" w:name="_Toc210133121"/>
            <w:bookmarkStart w:id="21" w:name="OLE_LINK4"/>
            <w:r>
              <w:t>5.10.24</w:t>
            </w:r>
            <w:r>
              <w:tab/>
              <w:t>MDT PLMN List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441AD734" w14:textId="77777777" w:rsidR="00A2356C" w:rsidRDefault="00A2356C" w:rsidP="00A2356C">
            <w:pPr>
              <w:keepNext/>
              <w:keepLines/>
            </w:pPr>
            <w:r>
              <w:t>This is an optional parameter</w:t>
            </w:r>
            <w:bookmarkStart w:id="22" w:name="_Hlk178787106"/>
            <w:r>
              <w:t xml:space="preserve"> </w:t>
            </w:r>
            <w:bookmarkEnd w:id="22"/>
            <w:r>
              <w:rPr>
                <w:lang w:val="en-US"/>
              </w:rPr>
              <w:t xml:space="preserve">indicating the PLMNs where measurement collection, status indication and log reporting is allowed. E.g. the UE performs these actions </w:t>
            </w:r>
            <w:r>
              <w:t xml:space="preserve">for Logged MDT </w:t>
            </w:r>
            <w:r>
              <w:rPr>
                <w:lang w:val="en-US"/>
              </w:rPr>
              <w:t xml:space="preserve">when the RPLMN is part of this set of PLMNs. </w:t>
            </w:r>
            <w:r>
              <w:t>Maximum of 16 PLMNs can be defined.</w:t>
            </w:r>
          </w:p>
          <w:p w14:paraId="186041E1" w14:textId="54BEBC6F" w:rsidR="00A2356C" w:rsidRDefault="00A2356C" w:rsidP="00A2356C">
            <w:pPr>
              <w:rPr>
                <w:rFonts w:ascii="Arial" w:hAnsi="Arial" w:cs="Arial"/>
                <w:lang w:eastAsia="zh-CN"/>
              </w:rPr>
            </w:pPr>
            <w:r w:rsidRPr="00A2356C">
              <w:t xml:space="preserve">To the UE it is communicated as the plmn-IdentityList. Between the NEs it is communicated either as the </w:t>
            </w:r>
            <w:bookmarkStart w:id="23" w:name="OLE_LINK5"/>
            <w:r w:rsidRPr="00A2356C">
              <w:t xml:space="preserve">Management Based MDT PLMN List </w:t>
            </w:r>
            <w:bookmarkEnd w:id="23"/>
            <w:r w:rsidRPr="00A2356C">
              <w:t>or as the Signalling Based MDT PLMN List,</w:t>
            </w:r>
            <w:r>
              <w:t xml:space="preserve"> depending on how the MDT was activated. For further details see also TS 37.320 [30], TS 36.331 [32], TS 38.331 [43], TS 36.413 [36] and TS 38.413 [49]. </w:t>
            </w:r>
            <w:bookmarkEnd w:id="21"/>
          </w:p>
        </w:tc>
        <w:tc>
          <w:tcPr>
            <w:tcW w:w="9855" w:type="dxa"/>
          </w:tcPr>
          <w:p w14:paraId="13B4AFC7" w14:textId="1281CB48" w:rsidR="00A2356C" w:rsidRDefault="00A2356C" w:rsidP="00A2356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001CCFF4" w14:textId="7757FC0E" w:rsidR="00B97703" w:rsidRPr="00425A1C" w:rsidRDefault="00425A1C" w:rsidP="00A2356C">
      <w:pPr>
        <w:spacing w:beforeLines="100" w:before="24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Therefore</w:t>
      </w:r>
      <w:r>
        <w:rPr>
          <w:rFonts w:ascii="Arial" w:hAnsi="Arial" w:cs="Arial"/>
        </w:rPr>
        <w:t xml:space="preserve">, RAN3 </w:t>
      </w:r>
      <w:r w:rsidR="00A2356C">
        <w:rPr>
          <w:rFonts w:ascii="Arial" w:hAnsi="Arial" w:cs="Arial" w:hint="eastAsia"/>
          <w:lang w:eastAsia="zh-CN"/>
        </w:rPr>
        <w:t xml:space="preserve">would like to clarify </w:t>
      </w:r>
      <w:r>
        <w:rPr>
          <w:rFonts w:ascii="Arial" w:hAnsi="Arial" w:cs="Arial"/>
        </w:rPr>
        <w:t xml:space="preserve">that a new optional MDT PLMN ID list </w:t>
      </w:r>
      <w:r w:rsidR="00A2356C">
        <w:rPr>
          <w:rFonts w:ascii="Arial" w:hAnsi="Arial" w:cs="Arial" w:hint="eastAsia"/>
          <w:lang w:eastAsia="zh-CN"/>
        </w:rPr>
        <w:t>need</w:t>
      </w:r>
      <w:r>
        <w:rPr>
          <w:rFonts w:ascii="Arial" w:hAnsi="Arial" w:cs="Arial"/>
        </w:rPr>
        <w:t xml:space="preserve"> be introduced in the </w:t>
      </w:r>
      <w:r w:rsidRPr="00425A1C">
        <w:rPr>
          <w:rFonts w:ascii="Arial" w:hAnsi="Arial" w:cs="Arial"/>
        </w:rPr>
        <w:t>geographical area scope</w:t>
      </w:r>
      <w:r>
        <w:rPr>
          <w:rFonts w:ascii="Arial" w:hAnsi="Arial" w:cs="Arial"/>
        </w:rPr>
        <w:t xml:space="preserve">, as specified in section </w:t>
      </w:r>
      <w:r w:rsidRPr="00425A1C">
        <w:rPr>
          <w:rFonts w:ascii="Arial" w:hAnsi="Arial" w:cs="Arial"/>
        </w:rPr>
        <w:t>9.3.3.68</w:t>
      </w:r>
      <w:r w:rsidR="008F53E5">
        <w:rPr>
          <w:rFonts w:ascii="Arial" w:hAnsi="Arial" w:cs="Arial"/>
        </w:rPr>
        <w:t xml:space="preserve"> </w:t>
      </w:r>
      <w:r w:rsidRPr="00425A1C">
        <w:rPr>
          <w:rFonts w:ascii="Arial" w:hAnsi="Arial" w:cs="Arial"/>
        </w:rPr>
        <w:t>Geographical Area</w:t>
      </w:r>
      <w:r>
        <w:rPr>
          <w:rFonts w:ascii="Arial" w:hAnsi="Arial" w:cs="Arial"/>
        </w:rPr>
        <w:t xml:space="preserve"> in NGAP.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4BF00F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53E5">
        <w:rPr>
          <w:rFonts w:ascii="Arial" w:hAnsi="Arial" w:cs="Arial"/>
          <w:b/>
        </w:rPr>
        <w:t>SA5</w:t>
      </w:r>
    </w:p>
    <w:p w14:paraId="630FB529" w14:textId="1F2F2DA8" w:rsidR="00B97703" w:rsidRDefault="00B97703" w:rsidP="008F53E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53E5" w:rsidRPr="008F53E5">
        <w:rPr>
          <w:rFonts w:ascii="Arial" w:hAnsi="Arial" w:cs="Arial"/>
        </w:rPr>
        <w:t xml:space="preserve">RAN3 kindly asks SA5 to </w:t>
      </w:r>
      <w:r w:rsidR="008F53E5">
        <w:rPr>
          <w:rFonts w:ascii="Arial" w:hAnsi="Arial" w:cs="Arial"/>
        </w:rPr>
        <w:t>confirm above RAN3 understanding, and update their specifications if needed.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17D83D1" w14:textId="0F7E172F" w:rsidR="002D0713" w:rsidRDefault="002D0713" w:rsidP="008D3EBA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1DFE24EC" w14:textId="3C3A5929" w:rsidR="00F90E50" w:rsidRDefault="00F90E50" w:rsidP="00F90E50">
      <w:r>
        <w:t>RAN3#131-bis</w:t>
      </w:r>
      <w:r>
        <w:tab/>
      </w:r>
      <w:r w:rsidRPr="00F90E50">
        <w:t>2026-04-13</w:t>
      </w:r>
      <w:r>
        <w:t xml:space="preserve"> –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1D6107ED" w14:textId="77777777" w:rsidR="002D0713" w:rsidRDefault="002D0713" w:rsidP="008D3EBA"/>
    <w:sectPr w:rsidR="002D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5CA8" w14:textId="77777777" w:rsidR="0055336B" w:rsidRDefault="0055336B">
      <w:pPr>
        <w:spacing w:after="0"/>
      </w:pPr>
      <w:r>
        <w:separator/>
      </w:r>
    </w:p>
  </w:endnote>
  <w:endnote w:type="continuationSeparator" w:id="0">
    <w:p w14:paraId="3EDD116B" w14:textId="77777777" w:rsidR="0055336B" w:rsidRDefault="005533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5CE2" w14:textId="77777777" w:rsidR="0055336B" w:rsidRDefault="0055336B">
      <w:pPr>
        <w:spacing w:after="0"/>
      </w:pPr>
      <w:r>
        <w:separator/>
      </w:r>
    </w:p>
  </w:footnote>
  <w:footnote w:type="continuationSeparator" w:id="0">
    <w:p w14:paraId="02D3B9FF" w14:textId="77777777" w:rsidR="0055336B" w:rsidRDefault="005533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3004149">
    <w:abstractNumId w:val="3"/>
  </w:num>
  <w:num w:numId="2" w16cid:durableId="523637287">
    <w:abstractNumId w:val="2"/>
  </w:num>
  <w:num w:numId="3" w16cid:durableId="1913612110">
    <w:abstractNumId w:val="1"/>
  </w:num>
  <w:num w:numId="4" w16cid:durableId="11052248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E2DA7"/>
    <w:rsid w:val="000E2E97"/>
    <w:rsid w:val="000F6242"/>
    <w:rsid w:val="00112B7D"/>
    <w:rsid w:val="00113DAC"/>
    <w:rsid w:val="001259A8"/>
    <w:rsid w:val="0015099F"/>
    <w:rsid w:val="00152935"/>
    <w:rsid w:val="001552C7"/>
    <w:rsid w:val="00170CFA"/>
    <w:rsid w:val="00196201"/>
    <w:rsid w:val="00196ED9"/>
    <w:rsid w:val="00197894"/>
    <w:rsid w:val="001B03F3"/>
    <w:rsid w:val="001D2A72"/>
    <w:rsid w:val="001E27A0"/>
    <w:rsid w:val="00201AD6"/>
    <w:rsid w:val="00205C17"/>
    <w:rsid w:val="00211693"/>
    <w:rsid w:val="00233A52"/>
    <w:rsid w:val="00234083"/>
    <w:rsid w:val="002B4367"/>
    <w:rsid w:val="002C767D"/>
    <w:rsid w:val="002D0713"/>
    <w:rsid w:val="002D0A4C"/>
    <w:rsid w:val="002F1940"/>
    <w:rsid w:val="002F699F"/>
    <w:rsid w:val="00305EF7"/>
    <w:rsid w:val="00311C6A"/>
    <w:rsid w:val="003236B2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25A1C"/>
    <w:rsid w:val="00433500"/>
    <w:rsid w:val="00433F71"/>
    <w:rsid w:val="00440D43"/>
    <w:rsid w:val="00442E7D"/>
    <w:rsid w:val="00446F1E"/>
    <w:rsid w:val="00453D4B"/>
    <w:rsid w:val="00456A8A"/>
    <w:rsid w:val="0045775F"/>
    <w:rsid w:val="00472F0B"/>
    <w:rsid w:val="00482BAF"/>
    <w:rsid w:val="004A0AAC"/>
    <w:rsid w:val="004A52B7"/>
    <w:rsid w:val="004C403B"/>
    <w:rsid w:val="004C6888"/>
    <w:rsid w:val="004E3939"/>
    <w:rsid w:val="0055336B"/>
    <w:rsid w:val="005706DD"/>
    <w:rsid w:val="00581A01"/>
    <w:rsid w:val="005D2225"/>
    <w:rsid w:val="005E180C"/>
    <w:rsid w:val="0060192A"/>
    <w:rsid w:val="00601A2D"/>
    <w:rsid w:val="006A3E31"/>
    <w:rsid w:val="006F08B5"/>
    <w:rsid w:val="006F67A7"/>
    <w:rsid w:val="007444CC"/>
    <w:rsid w:val="00747679"/>
    <w:rsid w:val="007953BB"/>
    <w:rsid w:val="007A3C4B"/>
    <w:rsid w:val="007B79A8"/>
    <w:rsid w:val="007D70F2"/>
    <w:rsid w:val="007F0E96"/>
    <w:rsid w:val="007F4F92"/>
    <w:rsid w:val="00814043"/>
    <w:rsid w:val="00830965"/>
    <w:rsid w:val="00887BBD"/>
    <w:rsid w:val="00891981"/>
    <w:rsid w:val="008B38C0"/>
    <w:rsid w:val="008C61B4"/>
    <w:rsid w:val="008D2D82"/>
    <w:rsid w:val="008D3EBA"/>
    <w:rsid w:val="008D772F"/>
    <w:rsid w:val="008F53E5"/>
    <w:rsid w:val="00972D2D"/>
    <w:rsid w:val="0099642F"/>
    <w:rsid w:val="0099764C"/>
    <w:rsid w:val="009C27AF"/>
    <w:rsid w:val="009C368D"/>
    <w:rsid w:val="009F2442"/>
    <w:rsid w:val="00A218CE"/>
    <w:rsid w:val="00A2356C"/>
    <w:rsid w:val="00A41FAB"/>
    <w:rsid w:val="00A474F9"/>
    <w:rsid w:val="00A511E0"/>
    <w:rsid w:val="00A529A9"/>
    <w:rsid w:val="00AA23B1"/>
    <w:rsid w:val="00AA2DA9"/>
    <w:rsid w:val="00B01093"/>
    <w:rsid w:val="00B1324B"/>
    <w:rsid w:val="00B13D93"/>
    <w:rsid w:val="00B237C5"/>
    <w:rsid w:val="00B92EA4"/>
    <w:rsid w:val="00B97703"/>
    <w:rsid w:val="00BA5731"/>
    <w:rsid w:val="00BD4A53"/>
    <w:rsid w:val="00C04AB6"/>
    <w:rsid w:val="00C1231C"/>
    <w:rsid w:val="00C27EBD"/>
    <w:rsid w:val="00C50591"/>
    <w:rsid w:val="00C70A0E"/>
    <w:rsid w:val="00CD4F67"/>
    <w:rsid w:val="00CE5A1A"/>
    <w:rsid w:val="00CF6087"/>
    <w:rsid w:val="00D27E5D"/>
    <w:rsid w:val="00D3384C"/>
    <w:rsid w:val="00D33AAA"/>
    <w:rsid w:val="00D411E1"/>
    <w:rsid w:val="00D57425"/>
    <w:rsid w:val="00D63F70"/>
    <w:rsid w:val="00DD7CC5"/>
    <w:rsid w:val="00DE43C4"/>
    <w:rsid w:val="00DE4D1C"/>
    <w:rsid w:val="00E008CF"/>
    <w:rsid w:val="00E066D7"/>
    <w:rsid w:val="00E24166"/>
    <w:rsid w:val="00E8205E"/>
    <w:rsid w:val="00E91321"/>
    <w:rsid w:val="00ED46B9"/>
    <w:rsid w:val="00F12E72"/>
    <w:rsid w:val="00F51818"/>
    <w:rsid w:val="00F5306B"/>
    <w:rsid w:val="00F90E50"/>
    <w:rsid w:val="00F929C7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1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B4367"/>
    <w:pPr>
      <w:ind w:left="1135"/>
    </w:pPr>
  </w:style>
  <w:style w:type="paragraph" w:styleId="40">
    <w:name w:val="List 4"/>
    <w:basedOn w:val="32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1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2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5">
    <w:name w:val="FollowedHyperlink"/>
    <w:uiPriority w:val="99"/>
    <w:semiHidden/>
    <w:unhideWhenUsed/>
    <w:rsid w:val="008D3EBA"/>
    <w:rPr>
      <w:color w:val="954F72"/>
      <w:u w:val="single"/>
    </w:rPr>
  </w:style>
  <w:style w:type="table" w:styleId="af6">
    <w:name w:val="Table Grid"/>
    <w:basedOn w:val="a1"/>
    <w:uiPriority w:val="59"/>
    <w:rsid w:val="00A23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,h3 字符"/>
    <w:link w:val="3"/>
    <w:rsid w:val="00A2356C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Huawei001</cp:lastModifiedBy>
  <cp:revision>10</cp:revision>
  <cp:lastPrinted>2002-04-23T07:10:00Z</cp:lastPrinted>
  <dcterms:created xsi:type="dcterms:W3CDTF">2025-10-27T03:18:00Z</dcterms:created>
  <dcterms:modified xsi:type="dcterms:W3CDTF">2025-11-07T03:48:00Z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</Properties>
</file>