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86AAA" w14:textId="5211526D" w:rsidR="00A462D3" w:rsidRPr="00A462D3" w:rsidRDefault="00A462D3" w:rsidP="00A462D3">
      <w:pPr>
        <w:tabs>
          <w:tab w:val="right" w:pos="9360"/>
        </w:tabs>
        <w:overflowPunct w:val="0"/>
        <w:autoSpaceDE w:val="0"/>
        <w:autoSpaceDN w:val="0"/>
        <w:adjustRightInd w:val="0"/>
        <w:spacing w:after="180" w:line="276" w:lineRule="auto"/>
        <w:textAlignment w:val="baseline"/>
        <w:rPr>
          <w:rFonts w:ascii="Arial" w:eastAsia="Times New Roman" w:hAnsi="Arial" w:cs="Arial"/>
          <w:b/>
          <w:bCs/>
          <w:noProof/>
          <w:kern w:val="0"/>
          <w:sz w:val="28"/>
          <w:szCs w:val="28"/>
          <w:lang w:val="en-GB" w:eastAsia="en-GB"/>
          <w14:ligatures w14:val="none"/>
        </w:rPr>
      </w:pPr>
      <w:r w:rsidRPr="00A462D3">
        <w:rPr>
          <w:rFonts w:ascii="Arial" w:eastAsia="Times New Roman" w:hAnsi="Arial" w:cs="Times New Roman"/>
          <w:b/>
          <w:bCs/>
          <w:noProof/>
          <w:kern w:val="0"/>
          <w:sz w:val="20"/>
          <w:szCs w:val="20"/>
          <w:lang w:val="en-GB" w:eastAsia="en-GB"/>
          <w14:ligatures w14:val="none"/>
        </w:rPr>
        <w:t>3GPP TSG-RAN3 Meeting #</w:t>
      </w:r>
      <w:r>
        <w:rPr>
          <w:rFonts w:ascii="Arial" w:eastAsia="Times New Roman" w:hAnsi="Arial" w:cs="Times New Roman"/>
          <w:b/>
          <w:bCs/>
          <w:noProof/>
          <w:kern w:val="0"/>
          <w:sz w:val="20"/>
          <w:szCs w:val="20"/>
          <w:lang w:val="en-GB" w:eastAsia="en-GB"/>
          <w14:ligatures w14:val="none"/>
        </w:rPr>
        <w:t>130</w:t>
      </w:r>
      <w:r w:rsidRPr="00A462D3">
        <w:rPr>
          <w:rFonts w:ascii="Arial" w:eastAsia="Times New Roman" w:hAnsi="Arial" w:cs="Times New Roman"/>
          <w:kern w:val="0"/>
          <w:sz w:val="20"/>
          <w:szCs w:val="20"/>
          <w:lang w:val="en-GB" w:eastAsia="en-GB"/>
          <w14:ligatures w14:val="none"/>
        </w:rPr>
        <w:tab/>
      </w:r>
      <w:r w:rsidR="003D128E" w:rsidRPr="003D128E">
        <w:rPr>
          <w:rFonts w:ascii="Arial" w:eastAsia="Times New Roman" w:hAnsi="Arial" w:cs="Arial"/>
          <w:b/>
          <w:bCs/>
          <w:noProof/>
          <w:kern w:val="0"/>
          <w:sz w:val="28"/>
          <w:szCs w:val="28"/>
          <w:lang w:eastAsia="en-GB"/>
          <w14:ligatures w14:val="none"/>
        </w:rPr>
        <w:t>R3-258159</w:t>
      </w:r>
    </w:p>
    <w:p w14:paraId="5160D512" w14:textId="1DD1169D" w:rsidR="00A462D3" w:rsidRPr="00361702" w:rsidRDefault="00A462D3" w:rsidP="00A462D3">
      <w:pPr>
        <w:tabs>
          <w:tab w:val="left" w:pos="1701"/>
          <w:tab w:val="right" w:pos="9639"/>
        </w:tabs>
        <w:overflowPunct w:val="0"/>
        <w:autoSpaceDE w:val="0"/>
        <w:autoSpaceDN w:val="0"/>
        <w:adjustRightInd w:val="0"/>
        <w:spacing w:after="180" w:line="288" w:lineRule="auto"/>
        <w:textAlignment w:val="baseline"/>
        <w:rPr>
          <w:rFonts w:ascii="Arial" w:eastAsia="Times New Roman" w:hAnsi="Arial" w:cs="Times New Roman"/>
          <w:b/>
          <w:bCs/>
          <w:noProof/>
          <w:kern w:val="0"/>
          <w:sz w:val="20"/>
          <w:szCs w:val="20"/>
          <w:lang w:val="it-IT" w:eastAsia="en-GB"/>
          <w14:ligatures w14:val="none"/>
        </w:rPr>
      </w:pPr>
      <w:r w:rsidRPr="00361702">
        <w:rPr>
          <w:rFonts w:ascii="Arial" w:eastAsia="Times New Roman" w:hAnsi="Arial" w:cs="Times New Roman"/>
          <w:b/>
          <w:bCs/>
          <w:noProof/>
          <w:kern w:val="0"/>
          <w:sz w:val="20"/>
          <w:szCs w:val="20"/>
          <w:lang w:val="it-IT" w:eastAsia="en-GB"/>
          <w14:ligatures w14:val="none"/>
        </w:rPr>
        <w:t>Dallas, USA, 17 – 21 Nov 2025</w:t>
      </w:r>
      <w:r w:rsidRPr="00361702">
        <w:rPr>
          <w:rFonts w:ascii="Times New Roman" w:eastAsia="Times New Roman" w:hAnsi="Times New Roman" w:cs="Times New Roman"/>
          <w:bCs/>
          <w:kern w:val="0"/>
          <w:sz w:val="20"/>
          <w:szCs w:val="20"/>
          <w:lang w:val="it-IT" w:eastAsia="en-GB"/>
          <w14:ligatures w14:val="none"/>
        </w:rPr>
        <w:tab/>
      </w:r>
    </w:p>
    <w:p w14:paraId="0ADB012A" w14:textId="77777777" w:rsidR="00A462D3" w:rsidRPr="00361702"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it-IT" w:eastAsia="en-GB"/>
          <w14:ligatures w14:val="none"/>
        </w:rPr>
      </w:pPr>
      <w:r w:rsidRPr="00361702">
        <w:rPr>
          <w:rFonts w:ascii="Arial" w:eastAsia="Times New Roman" w:hAnsi="Arial" w:cs="Arial"/>
          <w:b/>
          <w:kern w:val="0"/>
          <w:sz w:val="20"/>
          <w:szCs w:val="20"/>
          <w:lang w:val="it-IT" w:eastAsia="en-GB"/>
          <w14:ligatures w14:val="none"/>
        </w:rPr>
        <w:t>Agenda Item:</w:t>
      </w:r>
      <w:r w:rsidRPr="00361702">
        <w:rPr>
          <w:rFonts w:ascii="Arial" w:eastAsia="Times New Roman" w:hAnsi="Arial" w:cs="Arial"/>
          <w:kern w:val="0"/>
          <w:sz w:val="20"/>
          <w:szCs w:val="20"/>
          <w:lang w:val="it-IT" w:eastAsia="en-GB"/>
          <w14:ligatures w14:val="none"/>
        </w:rPr>
        <w:tab/>
        <w:t>11.2.2</w:t>
      </w:r>
    </w:p>
    <w:p w14:paraId="0EC851C5" w14:textId="77777777"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A462D3">
        <w:rPr>
          <w:rFonts w:ascii="Arial" w:eastAsia="Times New Roman" w:hAnsi="Arial" w:cs="Arial"/>
          <w:b/>
          <w:kern w:val="0"/>
          <w:sz w:val="20"/>
          <w:szCs w:val="20"/>
          <w:lang w:val="en-GB" w:eastAsia="en-GB"/>
          <w14:ligatures w14:val="none"/>
        </w:rPr>
        <w:t xml:space="preserve">Source: </w:t>
      </w:r>
      <w:r w:rsidRPr="00A462D3">
        <w:rPr>
          <w:rFonts w:ascii="Arial" w:eastAsia="Times New Roman" w:hAnsi="Arial" w:cs="Arial"/>
          <w:b/>
          <w:kern w:val="0"/>
          <w:sz w:val="20"/>
          <w:szCs w:val="20"/>
          <w:lang w:val="en-GB" w:eastAsia="en-GB"/>
          <w14:ligatures w14:val="none"/>
        </w:rPr>
        <w:tab/>
      </w:r>
      <w:r w:rsidRPr="00A462D3">
        <w:rPr>
          <w:rFonts w:ascii="Arial" w:eastAsia="Times New Roman" w:hAnsi="Arial" w:cs="Arial"/>
          <w:kern w:val="0"/>
          <w:sz w:val="20"/>
          <w:szCs w:val="20"/>
          <w:lang w:val="en-GB" w:eastAsia="en-GB"/>
          <w14:ligatures w14:val="none"/>
        </w:rPr>
        <w:t>Qualcomm Incorporated</w:t>
      </w:r>
    </w:p>
    <w:p w14:paraId="35F5BE2C" w14:textId="795D3F7A"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A462D3">
        <w:rPr>
          <w:rFonts w:ascii="Arial" w:eastAsia="Times New Roman" w:hAnsi="Arial" w:cs="Arial"/>
          <w:b/>
          <w:bCs/>
          <w:kern w:val="0"/>
          <w:sz w:val="20"/>
          <w:szCs w:val="20"/>
          <w:lang w:val="en-GB" w:eastAsia="en-GB"/>
          <w14:ligatures w14:val="none"/>
        </w:rPr>
        <w:t>Title:</w:t>
      </w:r>
      <w:r w:rsidRPr="00A462D3">
        <w:rPr>
          <w:rFonts w:ascii="Arial" w:eastAsia="Times New Roman" w:hAnsi="Arial" w:cs="Arial"/>
          <w:kern w:val="0"/>
          <w:sz w:val="20"/>
          <w:szCs w:val="20"/>
          <w:lang w:val="en-GB" w:eastAsia="en-GB"/>
          <w14:ligatures w14:val="none"/>
        </w:rPr>
        <w:t xml:space="preserve"> </w:t>
      </w:r>
      <w:r w:rsidRPr="00A462D3">
        <w:rPr>
          <w:rFonts w:ascii="Arial" w:eastAsia="Times New Roman" w:hAnsi="Arial" w:cs="Arial"/>
          <w:kern w:val="0"/>
          <w:sz w:val="22"/>
          <w:szCs w:val="20"/>
          <w:lang w:val="en-GB" w:eastAsia="en-GB"/>
          <w14:ligatures w14:val="none"/>
        </w:rPr>
        <w:tab/>
      </w:r>
      <w:r w:rsidRPr="00A462D3">
        <w:rPr>
          <w:rFonts w:ascii="Arial" w:eastAsia="Times New Roman" w:hAnsi="Arial" w:cs="Arial"/>
          <w:kern w:val="0"/>
          <w:sz w:val="20"/>
          <w:szCs w:val="20"/>
          <w:lang w:val="en-GB" w:eastAsia="en-GB"/>
          <w14:ligatures w14:val="none"/>
        </w:rPr>
        <w:t xml:space="preserve">MRO enhancements for Intra-CU conditional LTM </w:t>
      </w:r>
    </w:p>
    <w:p w14:paraId="2F8D5C07" w14:textId="09591F3D" w:rsidR="00A462D3" w:rsidRPr="00A462D3"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A462D3">
        <w:rPr>
          <w:rFonts w:ascii="Arial" w:eastAsia="Times New Roman" w:hAnsi="Arial" w:cs="Arial"/>
          <w:b/>
          <w:kern w:val="0"/>
          <w:sz w:val="20"/>
          <w:szCs w:val="20"/>
          <w:lang w:val="en-GB" w:eastAsia="en-GB"/>
          <w14:ligatures w14:val="none"/>
        </w:rPr>
        <w:t>Document for:</w:t>
      </w:r>
      <w:bookmarkStart w:id="0" w:name="DocumentFor"/>
      <w:bookmarkEnd w:id="0"/>
      <w:r w:rsidRPr="00A462D3">
        <w:rPr>
          <w:rFonts w:ascii="Arial" w:eastAsia="Times New Roman" w:hAnsi="Arial" w:cs="Arial"/>
          <w:b/>
          <w:kern w:val="0"/>
          <w:sz w:val="20"/>
          <w:szCs w:val="20"/>
          <w:lang w:val="en-GB" w:eastAsia="en-GB"/>
          <w14:ligatures w14:val="none"/>
        </w:rPr>
        <w:tab/>
      </w:r>
      <w:r w:rsidRPr="00A462D3">
        <w:rPr>
          <w:rFonts w:ascii="Arial" w:eastAsia="Times New Roman" w:hAnsi="Arial" w:cs="Arial"/>
          <w:kern w:val="0"/>
          <w:sz w:val="20"/>
          <w:szCs w:val="20"/>
          <w:lang w:val="en-GB" w:eastAsia="en-GB"/>
          <w14:ligatures w14:val="none"/>
        </w:rPr>
        <w:t>Discussion</w:t>
      </w:r>
    </w:p>
    <w:p w14:paraId="5D103B4D"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1 Introduction</w:t>
      </w:r>
    </w:p>
    <w:p w14:paraId="010738E0" w14:textId="5E7A52EB" w:rsidR="00DC56A8" w:rsidRDefault="00DC56A8" w:rsidP="00DC56A8">
      <w:pPr>
        <w:spacing w:after="200" w:line="240" w:lineRule="auto"/>
        <w:rPr>
          <w:rFonts w:ascii="Times New Roman" w:eastAsia="Times New Roman" w:hAnsi="Times New Roman" w:cs="Times New Roman"/>
          <w:kern w:val="0"/>
          <w:sz w:val="20"/>
          <w:szCs w:val="20"/>
          <w:lang w:val="en-GB" w:eastAsia="en-GB"/>
          <w14:ligatures w14:val="none"/>
        </w:rPr>
      </w:pPr>
      <w:r>
        <w:rPr>
          <w:rFonts w:ascii="Times New Roman" w:eastAsia="Times New Roman" w:hAnsi="Times New Roman" w:cs="Times New Roman"/>
          <w:kern w:val="0"/>
          <w:sz w:val="20"/>
          <w:szCs w:val="20"/>
          <w:lang w:val="en-GB" w:eastAsia="en-GB"/>
          <w14:ligatures w14:val="none"/>
        </w:rPr>
        <w:t>In RAN3#129bis, below agreements are made for CLTM</w:t>
      </w:r>
      <w:r w:rsidR="003D128E">
        <w:rPr>
          <w:rFonts w:ascii="Times New Roman" w:eastAsia="Times New Roman" w:hAnsi="Times New Roman" w:cs="Times New Roman"/>
          <w:kern w:val="0"/>
          <w:sz w:val="20"/>
          <w:szCs w:val="20"/>
          <w:lang w:val="en-GB" w:eastAsia="en-GB"/>
          <w14:ligatures w14:val="none"/>
        </w:rPr>
        <w:t>. In this contribution, we discuss the solution details for the baseline MRO scenarios and define new</w:t>
      </w:r>
      <w:r w:rsidR="00204140">
        <w:rPr>
          <w:rFonts w:ascii="Times New Roman" w:eastAsia="Times New Roman" w:hAnsi="Times New Roman" w:cs="Times New Roman"/>
          <w:kern w:val="0"/>
          <w:sz w:val="20"/>
          <w:szCs w:val="20"/>
          <w:lang w:val="en-GB" w:eastAsia="en-GB"/>
          <w14:ligatures w14:val="none"/>
        </w:rPr>
        <w:t xml:space="preserve"> MRO</w:t>
      </w:r>
      <w:r w:rsidR="003D128E">
        <w:rPr>
          <w:rFonts w:ascii="Times New Roman" w:eastAsia="Times New Roman" w:hAnsi="Times New Roman" w:cs="Times New Roman"/>
          <w:kern w:val="0"/>
          <w:sz w:val="20"/>
          <w:szCs w:val="20"/>
          <w:lang w:val="en-GB" w:eastAsia="en-GB"/>
          <w14:ligatures w14:val="none"/>
        </w:rPr>
        <w:t xml:space="preserve"> use cases </w:t>
      </w:r>
      <w:r w:rsidR="00204140">
        <w:rPr>
          <w:rFonts w:ascii="Times New Roman" w:eastAsia="Times New Roman" w:hAnsi="Times New Roman" w:cs="Times New Roman"/>
          <w:kern w:val="0"/>
          <w:sz w:val="20"/>
          <w:szCs w:val="20"/>
          <w:lang w:val="en-GB" w:eastAsia="en-GB"/>
          <w14:ligatures w14:val="none"/>
        </w:rPr>
        <w:t>for CLTM.</w:t>
      </w:r>
    </w:p>
    <w:tbl>
      <w:tblPr>
        <w:tblW w:w="9930" w:type="dxa"/>
        <w:tblInd w:w="-39" w:type="dxa"/>
        <w:tblLayout w:type="fixed"/>
        <w:tblLook w:val="0000" w:firstRow="0" w:lastRow="0" w:firstColumn="0" w:lastColumn="0" w:noHBand="0" w:noVBand="0"/>
      </w:tblPr>
      <w:tblGrid>
        <w:gridCol w:w="9930"/>
      </w:tblGrid>
      <w:tr w:rsidR="00DC56A8" w:rsidRPr="00527480" w14:paraId="08264B3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D1D9D61" w14:textId="77777777" w:rsidR="00DC56A8" w:rsidRDefault="00DC56A8">
            <w:pPr>
              <w:pStyle w:val="Heading3"/>
              <w:keepLines w:val="0"/>
              <w:numPr>
                <w:ilvl w:val="2"/>
                <w:numId w:val="0"/>
              </w:numPr>
              <w:tabs>
                <w:tab w:val="left" w:pos="0"/>
              </w:tabs>
              <w:overflowPunct w:val="0"/>
              <w:autoSpaceDE w:val="0"/>
              <w:autoSpaceDN w:val="0"/>
              <w:adjustRightInd w:val="0"/>
              <w:spacing w:before="0" w:after="60" w:line="240" w:lineRule="auto"/>
              <w:textAlignment w:val="baseline"/>
            </w:pPr>
            <w:r w:rsidRPr="006706AE">
              <w:t>11.2.2. Intra-CU conditional LTM</w:t>
            </w:r>
          </w:p>
          <w:p w14:paraId="442B47F7" w14:textId="77777777" w:rsidR="00DC56A8" w:rsidRPr="00621F18" w:rsidRDefault="00DC56A8">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4B7496C6" w14:textId="77777777" w:rsidR="00DC56A8" w:rsidRPr="00527480" w:rsidRDefault="00DC56A8">
            <w:pPr>
              <w:widowControl w:val="0"/>
              <w:spacing w:line="276" w:lineRule="auto"/>
              <w:ind w:left="144" w:hanging="144"/>
              <w:rPr>
                <w:rFonts w:cs="Calibri"/>
                <w:i/>
                <w:iCs/>
                <w:sz w:val="16"/>
                <w:szCs w:val="22"/>
                <w:u w:val="single"/>
              </w:rPr>
            </w:pPr>
            <w:r w:rsidRPr="00527480">
              <w:rPr>
                <w:rFonts w:cs="Calibri"/>
                <w:i/>
                <w:iCs/>
                <w:sz w:val="16"/>
                <w:szCs w:val="22"/>
                <w:u w:val="single"/>
              </w:rPr>
              <w:t>Use cases:</w:t>
            </w:r>
          </w:p>
          <w:p w14:paraId="52C90963"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At least Rel-19 MRO use-cases for intra-CU LTM need to be supported for MRO for Intra-CU conditional LTM, i.e.:</w:t>
            </w:r>
          </w:p>
          <w:p w14:paraId="057A048B"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BFR shortly after successful C-LTM cell switch execution, failure due to wrong beam and outdated </w:t>
            </w:r>
            <w:proofErr w:type="gramStart"/>
            <w:r w:rsidRPr="00527480">
              <w:rPr>
                <w:rFonts w:cs="Calibri"/>
                <w:bCs/>
                <w:i/>
                <w:iCs/>
                <w:color w:val="008000"/>
                <w:sz w:val="16"/>
                <w:szCs w:val="22"/>
              </w:rPr>
              <w:t>TA;</w:t>
            </w:r>
            <w:proofErr w:type="gramEnd"/>
            <w:r w:rsidRPr="00527480">
              <w:rPr>
                <w:rFonts w:cs="Calibri"/>
                <w:bCs/>
                <w:i/>
                <w:iCs/>
                <w:color w:val="008000"/>
                <w:sz w:val="16"/>
                <w:szCs w:val="22"/>
              </w:rPr>
              <w:t xml:space="preserve"> </w:t>
            </w:r>
          </w:p>
          <w:p w14:paraId="350CF95A" w14:textId="77777777" w:rsidR="00DC56A8" w:rsidRPr="00527480" w:rsidRDefault="00DC56A8">
            <w:pPr>
              <w:widowControl w:val="0"/>
              <w:spacing w:line="276" w:lineRule="auto"/>
              <w:ind w:left="144" w:hanging="144"/>
              <w:rPr>
                <w:rFonts w:cs="Calibri"/>
                <w:bCs/>
                <w:i/>
                <w:iCs/>
                <w:color w:val="0000FF"/>
                <w:sz w:val="16"/>
                <w:szCs w:val="22"/>
              </w:rPr>
            </w:pPr>
            <w:r w:rsidRPr="00527480">
              <w:rPr>
                <w:rFonts w:cs="Calibri"/>
                <w:bCs/>
                <w:i/>
                <w:iCs/>
                <w:color w:val="0000FF"/>
                <w:sz w:val="16"/>
                <w:szCs w:val="22"/>
              </w:rPr>
              <w:t>FFS whether both L1 and L3 apply to beam related selection optimization.</w:t>
            </w:r>
          </w:p>
          <w:p w14:paraId="4DC6B5A8"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LTM connection failure: too late and too early C-LTM cell switch execution, C-LTM cell switch execution to wrong </w:t>
            </w:r>
            <w:proofErr w:type="gramStart"/>
            <w:r w:rsidRPr="00527480">
              <w:rPr>
                <w:rFonts w:cs="Calibri"/>
                <w:bCs/>
                <w:i/>
                <w:iCs/>
                <w:color w:val="008000"/>
                <w:sz w:val="16"/>
                <w:szCs w:val="22"/>
              </w:rPr>
              <w:t>cell;</w:t>
            </w:r>
            <w:proofErr w:type="gramEnd"/>
          </w:p>
          <w:p w14:paraId="5B33BE34"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Near failure case: SHR successful HO</w:t>
            </w:r>
          </w:p>
          <w:p w14:paraId="6B14B85D"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Successful case: ping/pong </w:t>
            </w:r>
          </w:p>
          <w:p w14:paraId="14F1C212" w14:textId="77777777" w:rsidR="00DC56A8" w:rsidRPr="00527480" w:rsidRDefault="00DC56A8">
            <w:pPr>
              <w:widowControl w:val="0"/>
              <w:spacing w:line="276" w:lineRule="auto"/>
              <w:ind w:left="144" w:hanging="144"/>
              <w:rPr>
                <w:rFonts w:cs="Calibri"/>
                <w:bCs/>
                <w:i/>
                <w:iCs/>
                <w:color w:val="FF0000"/>
                <w:sz w:val="16"/>
                <w:szCs w:val="22"/>
              </w:rPr>
            </w:pPr>
            <w:r w:rsidRPr="00527480">
              <w:rPr>
                <w:rFonts w:cs="Calibri"/>
                <w:bCs/>
                <w:i/>
                <w:iCs/>
                <w:color w:val="FF0000"/>
                <w:sz w:val="16"/>
                <w:szCs w:val="22"/>
              </w:rPr>
              <w:t>L3 based intra-CU conditional LTM is wit</w:t>
            </w:r>
            <w:r>
              <w:rPr>
                <w:rFonts w:cs="Calibri"/>
                <w:bCs/>
                <w:i/>
                <w:iCs/>
                <w:color w:val="FF0000"/>
                <w:sz w:val="16"/>
                <w:szCs w:val="22"/>
              </w:rPr>
              <w:t>h</w:t>
            </w:r>
            <w:r w:rsidRPr="00527480">
              <w:rPr>
                <w:rFonts w:cs="Calibri"/>
                <w:bCs/>
                <w:i/>
                <w:iCs/>
                <w:color w:val="FF0000"/>
                <w:sz w:val="16"/>
                <w:szCs w:val="22"/>
              </w:rPr>
              <w:t>in the scope of the WID</w:t>
            </w:r>
          </w:p>
          <w:p w14:paraId="19AEF0CD" w14:textId="77777777" w:rsidR="00DC56A8" w:rsidRPr="00527480" w:rsidRDefault="00DC56A8">
            <w:pPr>
              <w:widowControl w:val="0"/>
              <w:spacing w:line="276" w:lineRule="auto"/>
              <w:ind w:left="144" w:hanging="144"/>
              <w:rPr>
                <w:rFonts w:cs="Calibri"/>
                <w:bCs/>
                <w:i/>
                <w:iCs/>
                <w:sz w:val="16"/>
                <w:szCs w:val="22"/>
                <w:u w:val="single"/>
              </w:rPr>
            </w:pPr>
            <w:r w:rsidRPr="00527480">
              <w:rPr>
                <w:rFonts w:cs="Calibri"/>
                <w:bCs/>
                <w:i/>
                <w:iCs/>
                <w:sz w:val="16"/>
                <w:szCs w:val="22"/>
                <w:u w:val="single"/>
              </w:rPr>
              <w:t>Solution options:</w:t>
            </w:r>
          </w:p>
          <w:p w14:paraId="6758AE27"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Rel-19 MRO solutions for intra-CU LTM are taken as baseline for Rel-20 MRO for intra-CU C-LTM, if applicable.</w:t>
            </w:r>
          </w:p>
          <w:p w14:paraId="501E0B86"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definition of connection failure cases for CHO defined in 38.300 are taken as baseline. </w:t>
            </w:r>
          </w:p>
          <w:p w14:paraId="2BACE919"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For intra-CU C-LTM, the detection mechanism of connection failure cases in 38.300 are taken as baseline. </w:t>
            </w:r>
          </w:p>
          <w:p w14:paraId="2377409F" w14:textId="77777777" w:rsidR="00DC56A8" w:rsidRPr="00527480" w:rsidRDefault="00DC56A8">
            <w:pPr>
              <w:widowControl w:val="0"/>
              <w:spacing w:line="276" w:lineRule="auto"/>
              <w:ind w:left="144" w:hanging="144"/>
              <w:rPr>
                <w:rFonts w:cs="Calibri"/>
                <w:bCs/>
                <w:i/>
                <w:iCs/>
                <w:color w:val="008000"/>
                <w:sz w:val="16"/>
                <w:szCs w:val="22"/>
              </w:rPr>
            </w:pPr>
            <w:r w:rsidRPr="00527480">
              <w:rPr>
                <w:rFonts w:cs="Calibri"/>
                <w:bCs/>
                <w:i/>
                <w:iCs/>
                <w:color w:val="008000"/>
                <w:sz w:val="16"/>
                <w:szCs w:val="22"/>
              </w:rPr>
              <w:t xml:space="preserve">For the connection failure cases, the last serving </w:t>
            </w:r>
            <w:proofErr w:type="spellStart"/>
            <w:r w:rsidRPr="00527480">
              <w:rPr>
                <w:rFonts w:cs="Calibri"/>
                <w:bCs/>
                <w:i/>
                <w:iCs/>
                <w:color w:val="008000"/>
                <w:sz w:val="16"/>
                <w:szCs w:val="22"/>
              </w:rPr>
              <w:t>gNB</w:t>
            </w:r>
            <w:proofErr w:type="spellEnd"/>
            <w:r w:rsidRPr="00527480">
              <w:rPr>
                <w:rFonts w:cs="Calibri"/>
                <w:bCs/>
                <w:i/>
                <w:iCs/>
                <w:color w:val="008000"/>
                <w:sz w:val="16"/>
                <w:szCs w:val="22"/>
              </w:rPr>
              <w:t>-CU performs initial analysis.</w:t>
            </w:r>
          </w:p>
          <w:p w14:paraId="30F6D3C0" w14:textId="77777777" w:rsidR="00DC56A8" w:rsidRPr="00527480" w:rsidRDefault="00DC56A8">
            <w:pPr>
              <w:widowControl w:val="0"/>
              <w:spacing w:line="276" w:lineRule="auto"/>
              <w:ind w:left="144" w:hanging="144"/>
              <w:rPr>
                <w:rFonts w:cs="Calibri"/>
                <w:bCs/>
                <w:color w:val="0000FF"/>
                <w:sz w:val="16"/>
                <w:szCs w:val="22"/>
              </w:rPr>
            </w:pPr>
            <w:r w:rsidRPr="00527480">
              <w:rPr>
                <w:rFonts w:cs="Calibri"/>
                <w:bCs/>
                <w:i/>
                <w:iCs/>
                <w:color w:val="0000FF"/>
                <w:sz w:val="16"/>
                <w:szCs w:val="22"/>
              </w:rPr>
              <w:t>Additional information required from UE</w:t>
            </w:r>
          </w:p>
        </w:tc>
      </w:tr>
    </w:tbl>
    <w:p w14:paraId="6ED0E90F"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2 Discussion</w:t>
      </w:r>
    </w:p>
    <w:p w14:paraId="2368E506" w14:textId="355105F5" w:rsidR="00FB5608" w:rsidRPr="00204140" w:rsidRDefault="00A462D3" w:rsidP="00204140">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eastAsia="en-GB"/>
          <w14:ligatures w14:val="none"/>
        </w:rPr>
      </w:pPr>
      <w:r w:rsidRPr="00A462D3">
        <w:rPr>
          <w:rFonts w:ascii="Calibri Light" w:eastAsia="Times New Roman" w:hAnsi="Calibri Light" w:cs="Times New Roman"/>
          <w:b/>
          <w:bCs/>
          <w:iCs/>
          <w:kern w:val="0"/>
          <w:sz w:val="28"/>
          <w:szCs w:val="28"/>
          <w:lang w:val="en-GB" w:eastAsia="en-GB"/>
          <w14:ligatures w14:val="none"/>
        </w:rPr>
        <w:t xml:space="preserve">2.1 </w:t>
      </w:r>
      <w:r w:rsidR="00204140" w:rsidRPr="00204140">
        <w:rPr>
          <w:rFonts w:ascii="Calibri Light" w:eastAsia="Times New Roman" w:hAnsi="Calibri Light" w:cs="Times New Roman"/>
          <w:b/>
          <w:bCs/>
          <w:iCs/>
          <w:kern w:val="0"/>
          <w:sz w:val="28"/>
          <w:szCs w:val="28"/>
          <w:lang w:val="en-GB" w:eastAsia="en-GB"/>
          <w14:ligatures w14:val="none"/>
        </w:rPr>
        <w:t>CLTM connection failure detection mechanism</w:t>
      </w:r>
    </w:p>
    <w:p w14:paraId="2AE219A1" w14:textId="78AB0584" w:rsidR="002A40F4" w:rsidRPr="003335B9" w:rsidRDefault="002A40F4" w:rsidP="002041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3335B9">
        <w:rPr>
          <w:rFonts w:ascii="Times New Roman" w:eastAsia="Times New Roman" w:hAnsi="Times New Roman" w:cs="Times New Roman"/>
          <w:kern w:val="0"/>
          <w:sz w:val="20"/>
          <w:szCs w:val="20"/>
          <w:lang w:val="en-GB" w:eastAsia="en-GB"/>
          <w14:ligatures w14:val="none"/>
        </w:rPr>
        <w:t xml:space="preserve">Intra-CU CLTM and Intra-CU LTM mainly defer in </w:t>
      </w:r>
      <w:r w:rsidR="00794359" w:rsidRPr="003335B9">
        <w:rPr>
          <w:rFonts w:ascii="Times New Roman" w:eastAsia="Times New Roman" w:hAnsi="Times New Roman" w:cs="Times New Roman"/>
          <w:kern w:val="0"/>
          <w:sz w:val="20"/>
          <w:szCs w:val="20"/>
          <w:lang w:val="en-GB" w:eastAsia="en-GB"/>
          <w14:ligatures w14:val="none"/>
        </w:rPr>
        <w:t xml:space="preserve">the configuration of conditional execution criteria at the UE for the candidate LTM cells. </w:t>
      </w:r>
      <w:r w:rsidR="00212C53" w:rsidRPr="003335B9">
        <w:rPr>
          <w:rFonts w:ascii="Times New Roman" w:eastAsia="Times New Roman" w:hAnsi="Times New Roman" w:cs="Times New Roman"/>
          <w:kern w:val="0"/>
          <w:sz w:val="20"/>
          <w:szCs w:val="20"/>
          <w:lang w:val="en-GB" w:eastAsia="en-GB"/>
          <w14:ligatures w14:val="none"/>
        </w:rPr>
        <w:t>Besides this, the</w:t>
      </w:r>
      <w:r w:rsidR="00A318C7" w:rsidRPr="003335B9">
        <w:rPr>
          <w:rFonts w:ascii="Times New Roman" w:eastAsia="Times New Roman" w:hAnsi="Times New Roman" w:cs="Times New Roman"/>
          <w:kern w:val="0"/>
          <w:sz w:val="20"/>
          <w:szCs w:val="20"/>
          <w:lang w:val="en-GB" w:eastAsia="en-GB"/>
          <w14:ligatures w14:val="none"/>
        </w:rPr>
        <w:t xml:space="preserve"> </w:t>
      </w:r>
      <w:r w:rsidRPr="003335B9">
        <w:rPr>
          <w:rFonts w:ascii="Times New Roman" w:eastAsia="Times New Roman" w:hAnsi="Times New Roman" w:cs="Times New Roman"/>
          <w:kern w:val="0"/>
          <w:sz w:val="20"/>
          <w:szCs w:val="20"/>
          <w:lang w:val="en-GB" w:eastAsia="en-GB"/>
          <w14:ligatures w14:val="none"/>
        </w:rPr>
        <w:t xml:space="preserve">connection failure reporting and failure detection occur within the same NG-RAN </w:t>
      </w:r>
      <w:proofErr w:type="gramStart"/>
      <w:r w:rsidRPr="003335B9">
        <w:rPr>
          <w:rFonts w:ascii="Times New Roman" w:eastAsia="Times New Roman" w:hAnsi="Times New Roman" w:cs="Times New Roman"/>
          <w:kern w:val="0"/>
          <w:sz w:val="20"/>
          <w:szCs w:val="20"/>
          <w:lang w:val="en-GB" w:eastAsia="en-GB"/>
          <w14:ligatures w14:val="none"/>
        </w:rPr>
        <w:t>node</w:t>
      </w:r>
      <w:proofErr w:type="gramEnd"/>
      <w:r w:rsidRPr="003335B9">
        <w:rPr>
          <w:rFonts w:ascii="Times New Roman" w:eastAsia="Times New Roman" w:hAnsi="Times New Roman" w:cs="Times New Roman"/>
          <w:kern w:val="0"/>
          <w:sz w:val="20"/>
          <w:szCs w:val="20"/>
          <w:lang w:val="en-GB" w:eastAsia="en-GB"/>
          <w14:ligatures w14:val="none"/>
        </w:rPr>
        <w:t xml:space="preserve"> </w:t>
      </w:r>
      <w:r w:rsidR="008C4E9A" w:rsidRPr="003335B9">
        <w:rPr>
          <w:rFonts w:ascii="Times New Roman" w:eastAsia="Times New Roman" w:hAnsi="Times New Roman" w:cs="Times New Roman"/>
          <w:kern w:val="0"/>
          <w:sz w:val="20"/>
          <w:szCs w:val="20"/>
          <w:lang w:val="en-GB" w:eastAsia="en-GB"/>
          <w14:ligatures w14:val="none"/>
        </w:rPr>
        <w:t>and the same</w:t>
      </w:r>
      <w:r w:rsidR="00A318C7" w:rsidRPr="003335B9">
        <w:rPr>
          <w:rFonts w:ascii="Times New Roman" w:eastAsia="Times New Roman" w:hAnsi="Times New Roman" w:cs="Times New Roman"/>
          <w:kern w:val="0"/>
          <w:sz w:val="20"/>
          <w:szCs w:val="20"/>
          <w:lang w:val="en-GB" w:eastAsia="en-GB"/>
          <w14:ligatures w14:val="none"/>
        </w:rPr>
        <w:t xml:space="preserve"> MRO information can be reused for Intra-CU CLTM connection failure detection</w:t>
      </w:r>
      <w:r w:rsidR="005B0601" w:rsidRPr="003335B9">
        <w:rPr>
          <w:rFonts w:ascii="Times New Roman" w:eastAsia="Times New Roman" w:hAnsi="Times New Roman" w:cs="Times New Roman"/>
          <w:kern w:val="0"/>
          <w:sz w:val="20"/>
          <w:szCs w:val="20"/>
          <w:lang w:val="en-GB" w:eastAsia="en-GB"/>
          <w14:ligatures w14:val="none"/>
        </w:rPr>
        <w:t>.</w:t>
      </w:r>
    </w:p>
    <w:p w14:paraId="0E5ECA1E" w14:textId="767613CA" w:rsidR="00204140" w:rsidRDefault="00204140" w:rsidP="00204140">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5A3BD4">
        <w:rPr>
          <w:rFonts w:ascii="Times New Roman" w:eastAsia="Times New Roman" w:hAnsi="Times New Roman" w:cs="Times New Roman"/>
          <w:b/>
          <w:bCs/>
          <w:kern w:val="0"/>
          <w:sz w:val="20"/>
          <w:szCs w:val="20"/>
          <w:lang w:eastAsia="en-GB"/>
          <w14:ligatures w14:val="none"/>
        </w:rPr>
        <w:t xml:space="preserve">Observation 1: </w:t>
      </w:r>
      <w:r>
        <w:rPr>
          <w:rFonts w:ascii="Times New Roman" w:eastAsia="Times New Roman" w:hAnsi="Times New Roman" w:cs="Times New Roman"/>
          <w:b/>
          <w:bCs/>
          <w:kern w:val="0"/>
          <w:sz w:val="20"/>
          <w:szCs w:val="20"/>
          <w:lang w:eastAsia="en-GB"/>
          <w14:ligatures w14:val="none"/>
        </w:rPr>
        <w:t xml:space="preserve">Intra-CU CLTM is </w:t>
      </w:r>
      <w:proofErr w:type="gramStart"/>
      <w:r>
        <w:rPr>
          <w:rFonts w:ascii="Times New Roman" w:eastAsia="Times New Roman" w:hAnsi="Times New Roman" w:cs="Times New Roman"/>
          <w:b/>
          <w:bCs/>
          <w:kern w:val="0"/>
          <w:sz w:val="20"/>
          <w:szCs w:val="20"/>
          <w:lang w:eastAsia="en-GB"/>
          <w14:ligatures w14:val="none"/>
        </w:rPr>
        <w:t>similar to</w:t>
      </w:r>
      <w:proofErr w:type="gramEnd"/>
      <w:r>
        <w:rPr>
          <w:rFonts w:ascii="Times New Roman" w:eastAsia="Times New Roman" w:hAnsi="Times New Roman" w:cs="Times New Roman"/>
          <w:b/>
          <w:bCs/>
          <w:kern w:val="0"/>
          <w:sz w:val="20"/>
          <w:szCs w:val="20"/>
          <w:lang w:eastAsia="en-GB"/>
          <w14:ligatures w14:val="none"/>
        </w:rPr>
        <w:t xml:space="preserve"> Intra-CU LTM for connection failure reporting and detection mechanisms. </w:t>
      </w:r>
    </w:p>
    <w:p w14:paraId="657C907A" w14:textId="60CD6DF1" w:rsidR="00204140" w:rsidRDefault="00204140" w:rsidP="00204140">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Pr>
          <w:rFonts w:ascii="Times New Roman" w:eastAsia="Times New Roman" w:hAnsi="Times New Roman" w:cs="Times New Roman"/>
          <w:b/>
          <w:bCs/>
          <w:kern w:val="0"/>
          <w:sz w:val="20"/>
          <w:szCs w:val="20"/>
          <w:lang w:eastAsia="en-GB"/>
          <w14:ligatures w14:val="none"/>
        </w:rPr>
        <w:lastRenderedPageBreak/>
        <w:t xml:space="preserve">Proposal 1: Intra-CU LTM </w:t>
      </w:r>
      <w:r w:rsidRPr="005A3BD4">
        <w:rPr>
          <w:rFonts w:ascii="Times New Roman" w:eastAsia="Times New Roman" w:hAnsi="Times New Roman" w:cs="Times New Roman"/>
          <w:b/>
          <w:bCs/>
          <w:kern w:val="0"/>
          <w:sz w:val="20"/>
          <w:szCs w:val="20"/>
          <w:lang w:eastAsia="en-GB"/>
          <w14:ligatures w14:val="none"/>
        </w:rPr>
        <w:t xml:space="preserve">MRO for LTM Information </w:t>
      </w:r>
      <w:r>
        <w:rPr>
          <w:rFonts w:ascii="Times New Roman" w:eastAsia="Times New Roman" w:hAnsi="Times New Roman" w:cs="Times New Roman"/>
          <w:b/>
          <w:bCs/>
          <w:kern w:val="0"/>
          <w:sz w:val="20"/>
          <w:szCs w:val="20"/>
          <w:lang w:eastAsia="en-GB"/>
          <w14:ligatures w14:val="none"/>
        </w:rPr>
        <w:t>IE shall be reused, sent from target DU to CU and from CU to DU via F1AP messages, to support connection failure detection scenarios of</w:t>
      </w:r>
      <w:r w:rsidRPr="005A3BD4">
        <w:t xml:space="preserve"> </w:t>
      </w:r>
      <w:r w:rsidRPr="005A3BD4">
        <w:rPr>
          <w:rFonts w:ascii="Times New Roman" w:eastAsia="Times New Roman" w:hAnsi="Times New Roman" w:cs="Times New Roman"/>
          <w:b/>
          <w:bCs/>
          <w:kern w:val="0"/>
          <w:sz w:val="20"/>
          <w:szCs w:val="20"/>
          <w:lang w:eastAsia="en-GB"/>
          <w14:ligatures w14:val="none"/>
        </w:rPr>
        <w:t>BFR shortly after successful C-LTM cell switch execution, failure due to wrong beam and outdated TA</w:t>
      </w:r>
      <w:r w:rsidR="00D10A34">
        <w:rPr>
          <w:rFonts w:ascii="Times New Roman" w:eastAsia="Times New Roman" w:hAnsi="Times New Roman" w:cs="Times New Roman"/>
          <w:b/>
          <w:bCs/>
          <w:kern w:val="0"/>
          <w:sz w:val="20"/>
          <w:szCs w:val="20"/>
          <w:lang w:eastAsia="en-GB"/>
          <w14:ligatures w14:val="none"/>
        </w:rPr>
        <w:t>.</w:t>
      </w:r>
    </w:p>
    <w:p w14:paraId="706B1A87" w14:textId="4F446479" w:rsidR="00A462D3" w:rsidRPr="00A462D3" w:rsidRDefault="00A462D3" w:rsidP="00F91F35">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en-GB"/>
          <w14:ligatures w14:val="none"/>
        </w:rPr>
      </w:pPr>
      <w:r w:rsidRPr="00A462D3">
        <w:rPr>
          <w:rFonts w:ascii="Times New Roman" w:eastAsia="Times New Roman" w:hAnsi="Times New Roman" w:cs="Times New Roman"/>
          <w:kern w:val="0"/>
          <w:sz w:val="20"/>
          <w:szCs w:val="20"/>
          <w:lang w:val="en-GB" w:eastAsia="en-GB"/>
          <w14:ligatures w14:val="none"/>
        </w:rPr>
        <w:t>CLTM failure can happen sometimes if the LTM execution conditions (either L3-based or L1-based or both) are not configured properly</w:t>
      </w:r>
      <w:r w:rsidR="005714F5">
        <w:rPr>
          <w:rFonts w:ascii="Times New Roman" w:eastAsia="Times New Roman" w:hAnsi="Times New Roman" w:cs="Times New Roman"/>
          <w:kern w:val="0"/>
          <w:sz w:val="20"/>
          <w:szCs w:val="20"/>
          <w:lang w:val="en-GB" w:eastAsia="en-GB"/>
          <w14:ligatures w14:val="none"/>
        </w:rPr>
        <w:t xml:space="preserve"> or the selected candidate cells are not optimal</w:t>
      </w:r>
      <w:r w:rsidRPr="00A462D3">
        <w:rPr>
          <w:rFonts w:ascii="Times New Roman" w:eastAsia="Times New Roman" w:hAnsi="Times New Roman" w:cs="Times New Roman"/>
          <w:kern w:val="0"/>
          <w:sz w:val="20"/>
          <w:szCs w:val="20"/>
          <w:lang w:val="en-GB" w:eastAsia="en-GB"/>
          <w14:ligatures w14:val="none"/>
        </w:rPr>
        <w:t xml:space="preserve">. </w:t>
      </w:r>
      <w:bookmarkStart w:id="1" w:name="_Ref209793547"/>
      <w:r w:rsidRPr="00F91F35">
        <w:rPr>
          <w:rFonts w:ascii="Times New Roman" w:eastAsia="Times New Roman" w:hAnsi="Times New Roman" w:cs="Times New Roman"/>
          <w:kern w:val="0"/>
          <w:sz w:val="20"/>
          <w:szCs w:val="20"/>
          <w:lang w:val="en-GB" w:eastAsia="en-GB"/>
          <w14:ligatures w14:val="none"/>
        </w:rPr>
        <w:t>It is beneficial to provide information to the RAN to detect the conditions that are triggered in both successful and failure cases.</w:t>
      </w:r>
      <w:bookmarkEnd w:id="1"/>
    </w:p>
    <w:p w14:paraId="57E59378" w14:textId="41506DE0" w:rsidR="00A462D3" w:rsidRDefault="00A462D3" w:rsidP="00A462D3">
      <w:pPr>
        <w:spacing w:after="200" w:line="240" w:lineRule="auto"/>
        <w:rPr>
          <w:rFonts w:ascii="Times New Roman" w:eastAsia="Times New Roman" w:hAnsi="Times New Roman" w:cs="Times New Roman"/>
          <w:b/>
          <w:bCs/>
          <w:kern w:val="0"/>
          <w:sz w:val="20"/>
          <w:szCs w:val="20"/>
          <w:lang w:val="en-GB" w:eastAsia="en-GB"/>
          <w14:ligatures w14:val="none"/>
        </w:rPr>
      </w:pPr>
      <w:bookmarkStart w:id="2" w:name="_Ref209793575"/>
      <w:r w:rsidRPr="00A462D3">
        <w:rPr>
          <w:rFonts w:ascii="Times New Roman" w:eastAsia="Times New Roman" w:hAnsi="Times New Roman" w:cs="Times New Roman"/>
          <w:b/>
          <w:bCs/>
          <w:kern w:val="0"/>
          <w:sz w:val="20"/>
          <w:szCs w:val="20"/>
          <w:lang w:val="en-GB" w:eastAsia="en-GB"/>
          <w14:ligatures w14:val="none"/>
        </w:rPr>
        <w:t xml:space="preserve">Proposal </w:t>
      </w:r>
      <w:r w:rsidR="00585862">
        <w:rPr>
          <w:rFonts w:ascii="Times New Roman" w:eastAsia="Times New Roman" w:hAnsi="Times New Roman" w:cs="Times New Roman"/>
          <w:b/>
          <w:bCs/>
          <w:kern w:val="0"/>
          <w:sz w:val="20"/>
          <w:szCs w:val="20"/>
          <w:lang w:val="en-GB" w:eastAsia="en-GB"/>
          <w14:ligatures w14:val="none"/>
        </w:rPr>
        <w:t>2</w:t>
      </w:r>
      <w:r w:rsidRPr="00A462D3">
        <w:rPr>
          <w:rFonts w:ascii="Times New Roman" w:eastAsia="Times New Roman" w:hAnsi="Times New Roman" w:cs="Times New Roman"/>
          <w:b/>
          <w:bCs/>
          <w:kern w:val="0"/>
          <w:sz w:val="20"/>
          <w:szCs w:val="20"/>
          <w:lang w:val="en-GB" w:eastAsia="en-GB"/>
          <w14:ligatures w14:val="none"/>
        </w:rPr>
        <w:t xml:space="preserve">: MRO for CLTM should support enhancements to optimize </w:t>
      </w:r>
      <w:r w:rsidR="002D38BB">
        <w:rPr>
          <w:rFonts w:ascii="Times New Roman" w:eastAsia="Times New Roman" w:hAnsi="Times New Roman" w:cs="Times New Roman"/>
          <w:b/>
          <w:bCs/>
          <w:kern w:val="0"/>
          <w:sz w:val="20"/>
          <w:szCs w:val="20"/>
          <w:lang w:val="en-GB" w:eastAsia="en-GB"/>
          <w14:ligatures w14:val="none"/>
        </w:rPr>
        <w:t>C</w:t>
      </w:r>
      <w:r w:rsidRPr="00A462D3">
        <w:rPr>
          <w:rFonts w:ascii="Times New Roman" w:eastAsia="Times New Roman" w:hAnsi="Times New Roman" w:cs="Times New Roman"/>
          <w:b/>
          <w:bCs/>
          <w:kern w:val="0"/>
          <w:sz w:val="20"/>
          <w:szCs w:val="20"/>
          <w:lang w:val="en-GB" w:eastAsia="en-GB"/>
          <w14:ligatures w14:val="none"/>
        </w:rPr>
        <w:t xml:space="preserve">LTM execution (both L3 and L1) conditions configured for initial </w:t>
      </w:r>
      <w:r w:rsidR="002D38BB">
        <w:rPr>
          <w:rFonts w:ascii="Times New Roman" w:eastAsia="Times New Roman" w:hAnsi="Times New Roman" w:cs="Times New Roman"/>
          <w:b/>
          <w:bCs/>
          <w:kern w:val="0"/>
          <w:sz w:val="20"/>
          <w:szCs w:val="20"/>
          <w:lang w:val="en-GB" w:eastAsia="en-GB"/>
          <w14:ligatures w14:val="none"/>
        </w:rPr>
        <w:t>C</w:t>
      </w:r>
      <w:r w:rsidRPr="00A462D3">
        <w:rPr>
          <w:rFonts w:ascii="Times New Roman" w:eastAsia="Times New Roman" w:hAnsi="Times New Roman" w:cs="Times New Roman"/>
          <w:b/>
          <w:bCs/>
          <w:kern w:val="0"/>
          <w:sz w:val="20"/>
          <w:szCs w:val="20"/>
          <w:lang w:val="en-GB" w:eastAsia="en-GB"/>
          <w14:ligatures w14:val="none"/>
        </w:rPr>
        <w:t xml:space="preserve">LTM and subsequent </w:t>
      </w:r>
      <w:r w:rsidR="002D38BB">
        <w:rPr>
          <w:rFonts w:ascii="Times New Roman" w:eastAsia="Times New Roman" w:hAnsi="Times New Roman" w:cs="Times New Roman"/>
          <w:b/>
          <w:bCs/>
          <w:kern w:val="0"/>
          <w:sz w:val="20"/>
          <w:szCs w:val="20"/>
          <w:lang w:val="en-GB" w:eastAsia="en-GB"/>
          <w14:ligatures w14:val="none"/>
        </w:rPr>
        <w:t>C</w:t>
      </w:r>
      <w:r w:rsidRPr="00A462D3">
        <w:rPr>
          <w:rFonts w:ascii="Times New Roman" w:eastAsia="Times New Roman" w:hAnsi="Times New Roman" w:cs="Times New Roman"/>
          <w:b/>
          <w:bCs/>
          <w:kern w:val="0"/>
          <w:sz w:val="20"/>
          <w:szCs w:val="20"/>
          <w:lang w:val="en-GB" w:eastAsia="en-GB"/>
          <w14:ligatures w14:val="none"/>
        </w:rPr>
        <w:t>LTM.</w:t>
      </w:r>
      <w:bookmarkEnd w:id="2"/>
    </w:p>
    <w:p w14:paraId="78910ACB" w14:textId="4928979D" w:rsidR="005714F5" w:rsidRPr="00A462D3" w:rsidRDefault="005714F5" w:rsidP="005714F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3</w:t>
      </w:r>
      <w:r w:rsidRPr="00A462D3">
        <w:rPr>
          <w:rFonts w:ascii="Times New Roman" w:eastAsia="Times New Roman" w:hAnsi="Times New Roman" w:cs="Times New Roman"/>
          <w:b/>
          <w:bCs/>
          <w:kern w:val="0"/>
          <w:sz w:val="20"/>
          <w:szCs w:val="20"/>
          <w:lang w:eastAsia="en-GB"/>
          <w14:ligatures w14:val="none"/>
        </w:rPr>
        <w:t>: MRO for CLTM should support enhancements to optimize the CLTM candidate cells selection for initial CLTM and subsequent CLTM.</w:t>
      </w:r>
    </w:p>
    <w:p w14:paraId="6F58034E" w14:textId="4A89B434" w:rsidR="005714F5" w:rsidRPr="004274A3" w:rsidRDefault="005714F5" w:rsidP="005714F5">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4</w:t>
      </w:r>
      <w:r w:rsidRPr="00A462D3">
        <w:rPr>
          <w:rFonts w:ascii="Times New Roman" w:eastAsia="Times New Roman" w:hAnsi="Times New Roman" w:cs="Times New Roman"/>
          <w:b/>
          <w:bCs/>
          <w:kern w:val="0"/>
          <w:sz w:val="20"/>
          <w:szCs w:val="20"/>
          <w:lang w:eastAsia="en-GB"/>
          <w14:ligatures w14:val="none"/>
        </w:rPr>
        <w:t>: To support optimize the CLTM execution conditions</w:t>
      </w:r>
      <w:r>
        <w:rPr>
          <w:rFonts w:ascii="Times New Roman" w:eastAsia="Times New Roman" w:hAnsi="Times New Roman" w:cs="Times New Roman"/>
          <w:b/>
          <w:bCs/>
          <w:kern w:val="0"/>
          <w:sz w:val="20"/>
          <w:szCs w:val="20"/>
          <w:lang w:eastAsia="en-GB"/>
          <w14:ligatures w14:val="none"/>
        </w:rPr>
        <w:t xml:space="preserve"> (both L1 and L3)</w:t>
      </w:r>
      <w:r w:rsidRPr="00A462D3">
        <w:rPr>
          <w:rFonts w:ascii="Times New Roman" w:eastAsia="Times New Roman" w:hAnsi="Times New Roman" w:cs="Times New Roman"/>
          <w:b/>
          <w:bCs/>
          <w:kern w:val="0"/>
          <w:sz w:val="20"/>
          <w:szCs w:val="20"/>
          <w:lang w:eastAsia="en-GB"/>
          <w14:ligatures w14:val="none"/>
        </w:rPr>
        <w:t>, the RAN needs below information from UE</w:t>
      </w:r>
      <w:r>
        <w:rPr>
          <w:rFonts w:ascii="Times New Roman" w:eastAsia="Times New Roman" w:hAnsi="Times New Roman" w:cs="Times New Roman"/>
          <w:b/>
          <w:bCs/>
          <w:kern w:val="0"/>
          <w:sz w:val="20"/>
          <w:szCs w:val="20"/>
          <w:lang w:eastAsia="en-GB"/>
          <w14:ligatures w14:val="none"/>
        </w:rPr>
        <w:t xml:space="preserve"> either included </w:t>
      </w:r>
      <w:r w:rsidRPr="004274A3">
        <w:rPr>
          <w:rFonts w:ascii="Times New Roman" w:eastAsia="Times New Roman" w:hAnsi="Times New Roman" w:cs="Times New Roman"/>
          <w:b/>
          <w:bCs/>
          <w:kern w:val="0"/>
          <w:sz w:val="20"/>
          <w:szCs w:val="20"/>
          <w:lang w:eastAsia="en-GB"/>
          <w14:ligatures w14:val="none"/>
        </w:rPr>
        <w:t>in RLF Report or SHR</w:t>
      </w:r>
      <w:r>
        <w:rPr>
          <w:rFonts w:ascii="Times New Roman" w:eastAsia="Times New Roman" w:hAnsi="Times New Roman" w:cs="Times New Roman"/>
          <w:b/>
          <w:bCs/>
          <w:kern w:val="0"/>
          <w:sz w:val="20"/>
          <w:szCs w:val="20"/>
          <w:lang w:eastAsia="en-GB"/>
          <w14:ligatures w14:val="none"/>
        </w:rPr>
        <w:t>:</w:t>
      </w:r>
    </w:p>
    <w:p w14:paraId="1E83C764" w14:textId="77777777" w:rsidR="005714F5" w:rsidRPr="004274A3" w:rsidRDefault="005714F5" w:rsidP="005714F5">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CLTM L3 condition(s) (e.g., CondEventA3 or A5) which were met before the RLF or during the successful CLTM</w:t>
      </w:r>
    </w:p>
    <w:p w14:paraId="40850B23" w14:textId="77777777" w:rsidR="005714F5" w:rsidRPr="004274A3" w:rsidRDefault="005714F5" w:rsidP="005714F5">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CLTM L1 condition(s) (e.g., LTM3</w:t>
      </w:r>
      <w:r>
        <w:rPr>
          <w:rFonts w:ascii="Times New Roman" w:eastAsia="Times New Roman" w:hAnsi="Times New Roman" w:cs="Times New Roman"/>
          <w:b/>
          <w:bCs/>
          <w:kern w:val="0"/>
          <w:sz w:val="20"/>
          <w:szCs w:val="20"/>
          <w:lang w:eastAsia="en-GB"/>
          <w14:ligatures w14:val="none"/>
        </w:rPr>
        <w:t xml:space="preserve"> </w:t>
      </w:r>
      <w:r w:rsidRPr="004274A3">
        <w:rPr>
          <w:rFonts w:ascii="Times New Roman" w:eastAsia="Times New Roman" w:hAnsi="Times New Roman" w:cs="Times New Roman"/>
          <w:b/>
          <w:bCs/>
          <w:kern w:val="0"/>
          <w:sz w:val="20"/>
          <w:szCs w:val="20"/>
          <w:lang w:eastAsia="en-GB"/>
          <w14:ligatures w14:val="none"/>
        </w:rPr>
        <w:t>or LTM5) which were met before the RLF or during the successful CLTM</w:t>
      </w:r>
    </w:p>
    <w:p w14:paraId="4B092650" w14:textId="71D9643A" w:rsidR="005714F5" w:rsidRPr="004274A3" w:rsidRDefault="005714F5" w:rsidP="005714F5">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The first satisfied CLTM L3 condition (CondEventA3 or A5)</w:t>
      </w:r>
    </w:p>
    <w:p w14:paraId="390FBAC8" w14:textId="6F678800" w:rsidR="005714F5" w:rsidRPr="004274A3" w:rsidRDefault="005714F5" w:rsidP="005714F5">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The first satisfied CLTM L1 condition (</w:t>
      </w:r>
      <w:r w:rsidR="00364AEC" w:rsidRPr="004274A3">
        <w:rPr>
          <w:rFonts w:ascii="Times New Roman" w:eastAsia="Times New Roman" w:hAnsi="Times New Roman" w:cs="Times New Roman"/>
          <w:b/>
          <w:bCs/>
          <w:kern w:val="0"/>
          <w:sz w:val="20"/>
          <w:szCs w:val="20"/>
          <w:lang w:eastAsia="en-GB"/>
          <w14:ligatures w14:val="none"/>
        </w:rPr>
        <w:t>LTM3</w:t>
      </w:r>
      <w:r w:rsidR="00364AEC">
        <w:rPr>
          <w:rFonts w:ascii="Times New Roman" w:eastAsia="Times New Roman" w:hAnsi="Times New Roman" w:cs="Times New Roman"/>
          <w:b/>
          <w:bCs/>
          <w:kern w:val="0"/>
          <w:sz w:val="20"/>
          <w:szCs w:val="20"/>
          <w:lang w:eastAsia="en-GB"/>
          <w14:ligatures w14:val="none"/>
        </w:rPr>
        <w:t xml:space="preserve"> </w:t>
      </w:r>
      <w:r w:rsidR="00364AEC" w:rsidRPr="004274A3">
        <w:rPr>
          <w:rFonts w:ascii="Times New Roman" w:eastAsia="Times New Roman" w:hAnsi="Times New Roman" w:cs="Times New Roman"/>
          <w:b/>
          <w:bCs/>
          <w:kern w:val="0"/>
          <w:sz w:val="20"/>
          <w:szCs w:val="20"/>
          <w:lang w:eastAsia="en-GB"/>
          <w14:ligatures w14:val="none"/>
        </w:rPr>
        <w:t>or LTM5</w:t>
      </w:r>
      <w:r w:rsidRPr="004274A3">
        <w:rPr>
          <w:rFonts w:ascii="Times New Roman" w:eastAsia="Times New Roman" w:hAnsi="Times New Roman" w:cs="Times New Roman"/>
          <w:b/>
          <w:bCs/>
          <w:kern w:val="0"/>
          <w:sz w:val="20"/>
          <w:szCs w:val="20"/>
          <w:lang w:eastAsia="en-GB"/>
          <w14:ligatures w14:val="none"/>
        </w:rPr>
        <w:t>)</w:t>
      </w:r>
    </w:p>
    <w:p w14:paraId="49488809" w14:textId="77777777" w:rsidR="005714F5" w:rsidRPr="004274A3" w:rsidRDefault="005714F5" w:rsidP="005714F5">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Time elapsed since the CLTM execution until connection failure</w:t>
      </w:r>
    </w:p>
    <w:p w14:paraId="0BB34CAC" w14:textId="01D2C142" w:rsidR="005714F5" w:rsidRPr="005714F5" w:rsidRDefault="005714F5" w:rsidP="005714F5">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ID (e.g., CGI or PCI + ARFCN) of the source cell, target cell, failed cell, re-established cell, CLTM recovery cell</w:t>
      </w:r>
    </w:p>
    <w:p w14:paraId="1D574820" w14:textId="77777777" w:rsidR="00A462D3" w:rsidRPr="00A462D3" w:rsidRDefault="00A462D3" w:rsidP="00A462D3">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eastAsia="en-GB"/>
          <w14:ligatures w14:val="none"/>
        </w:rPr>
      </w:pPr>
      <w:r w:rsidRPr="00A462D3">
        <w:rPr>
          <w:rFonts w:ascii="Calibri Light" w:eastAsia="Times New Roman" w:hAnsi="Calibri Light" w:cs="Times New Roman"/>
          <w:b/>
          <w:bCs/>
          <w:iCs/>
          <w:kern w:val="0"/>
          <w:sz w:val="28"/>
          <w:szCs w:val="28"/>
          <w:lang w:val="en-GB" w:eastAsia="en-GB"/>
          <w14:ligatures w14:val="none"/>
        </w:rPr>
        <w:t>2.2 CLTM candidate cell TA timer optimization</w:t>
      </w:r>
    </w:p>
    <w:p w14:paraId="3876ABD2" w14:textId="77777777"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A462D3">
        <w:rPr>
          <w:rFonts w:ascii="Times New Roman" w:eastAsia="Times New Roman" w:hAnsi="Times New Roman" w:cs="Times New Roman"/>
          <w:kern w:val="0"/>
          <w:sz w:val="20"/>
          <w:szCs w:val="20"/>
          <w:lang w:val="en-GB" w:eastAsia="en-GB"/>
          <w14:ligatures w14:val="none"/>
        </w:rPr>
        <w:t xml:space="preserve">The </w:t>
      </w:r>
      <w:proofErr w:type="spellStart"/>
      <w:r w:rsidRPr="00A462D3">
        <w:rPr>
          <w:rFonts w:ascii="Times New Roman" w:eastAsia="Times New Roman" w:hAnsi="Times New Roman" w:cs="Times New Roman"/>
          <w:kern w:val="0"/>
          <w:sz w:val="20"/>
          <w:szCs w:val="20"/>
          <w:lang w:val="en-GB" w:eastAsia="en-GB"/>
          <w14:ligatures w14:val="none"/>
        </w:rPr>
        <w:t>gNB</w:t>
      </w:r>
      <w:proofErr w:type="spellEnd"/>
      <w:r w:rsidRPr="00A462D3">
        <w:rPr>
          <w:rFonts w:ascii="Times New Roman" w:eastAsia="Times New Roman" w:hAnsi="Times New Roman" w:cs="Times New Roman"/>
          <w:kern w:val="0"/>
          <w:sz w:val="20"/>
          <w:szCs w:val="20"/>
          <w:lang w:val="en-GB" w:eastAsia="en-GB"/>
          <w14:ligatures w14:val="none"/>
        </w:rPr>
        <w:t xml:space="preserve"> configures the </w:t>
      </w:r>
      <w:proofErr w:type="spellStart"/>
      <w:r w:rsidRPr="00A462D3">
        <w:rPr>
          <w:rFonts w:ascii="Times New Roman" w:eastAsia="Times New Roman" w:hAnsi="Times New Roman" w:cs="Times New Roman"/>
          <w:kern w:val="0"/>
          <w:sz w:val="20"/>
          <w:szCs w:val="20"/>
          <w:lang w:val="en-GB" w:eastAsia="en-GB"/>
          <w14:ligatures w14:val="none"/>
        </w:rPr>
        <w:t>ltm</w:t>
      </w:r>
      <w:proofErr w:type="spellEnd"/>
      <w:r w:rsidRPr="00A462D3">
        <w:rPr>
          <w:rFonts w:ascii="Times New Roman" w:eastAsia="Times New Roman" w:hAnsi="Times New Roman" w:cs="Times New Roman"/>
          <w:kern w:val="0"/>
          <w:sz w:val="20"/>
          <w:szCs w:val="20"/>
          <w:lang w:val="en-GB" w:eastAsia="en-GB"/>
          <w14:ligatures w14:val="none"/>
        </w:rPr>
        <w:t>-Candidate-</w:t>
      </w:r>
      <w:proofErr w:type="spellStart"/>
      <w:r w:rsidRPr="00A462D3">
        <w:rPr>
          <w:rFonts w:ascii="Times New Roman" w:eastAsia="Times New Roman" w:hAnsi="Times New Roman" w:cs="Times New Roman"/>
          <w:kern w:val="0"/>
          <w:sz w:val="20"/>
          <w:szCs w:val="20"/>
          <w:lang w:val="en-GB" w:eastAsia="en-GB"/>
          <w14:ligatures w14:val="none"/>
        </w:rPr>
        <w:t>TimeAlignmentTimer</w:t>
      </w:r>
      <w:proofErr w:type="spellEnd"/>
      <w:r w:rsidRPr="00A462D3">
        <w:rPr>
          <w:rFonts w:ascii="Times New Roman" w:eastAsia="Times New Roman" w:hAnsi="Times New Roman" w:cs="Times New Roman"/>
          <w:kern w:val="0"/>
          <w:sz w:val="20"/>
          <w:szCs w:val="20"/>
          <w:lang w:val="en-GB" w:eastAsia="en-GB"/>
          <w14:ligatures w14:val="none"/>
        </w:rPr>
        <w:t xml:space="preserve"> (referred to as the CLTM TA Timer) via RRC signaling to the UE, which determines how long the UE considers the associated CLTM candidate cells to be uplink time-aligned. Upon receiving the Time Alignment (TA) value for these candidate cells through the LTM Candidate TA Command MAC CE, the UE stores the TA value and starts the CLTM TA Timer. When a CLTM cell switch is triggered for one of the candidate cells, the UE applies the stored TA value to the corresponding </w:t>
      </w:r>
      <w:proofErr w:type="spellStart"/>
      <w:r w:rsidRPr="00A462D3">
        <w:rPr>
          <w:rFonts w:ascii="Times New Roman" w:eastAsia="Times New Roman" w:hAnsi="Times New Roman" w:cs="Times New Roman"/>
          <w:kern w:val="0"/>
          <w:sz w:val="20"/>
          <w:szCs w:val="20"/>
          <w:lang w:val="en-GB" w:eastAsia="en-GB"/>
          <w14:ligatures w14:val="none"/>
        </w:rPr>
        <w:t>pTAG</w:t>
      </w:r>
      <w:proofErr w:type="spellEnd"/>
      <w:r w:rsidRPr="00A462D3">
        <w:rPr>
          <w:rFonts w:ascii="Times New Roman" w:eastAsia="Times New Roman" w:hAnsi="Times New Roman" w:cs="Times New Roman"/>
          <w:kern w:val="0"/>
          <w:sz w:val="20"/>
          <w:szCs w:val="20"/>
          <w:lang w:val="en-GB" w:eastAsia="en-GB"/>
          <w14:ligatures w14:val="none"/>
        </w:rPr>
        <w:t xml:space="preserve"> and starts or restarts the </w:t>
      </w:r>
      <w:proofErr w:type="spellStart"/>
      <w:r w:rsidRPr="00A462D3">
        <w:rPr>
          <w:rFonts w:ascii="Times New Roman" w:eastAsia="Times New Roman" w:hAnsi="Times New Roman" w:cs="Times New Roman"/>
          <w:kern w:val="0"/>
          <w:sz w:val="20"/>
          <w:szCs w:val="20"/>
          <w:lang w:val="en-GB" w:eastAsia="en-GB"/>
          <w14:ligatures w14:val="none"/>
        </w:rPr>
        <w:t>timeAlignmentTimer</w:t>
      </w:r>
      <w:proofErr w:type="spellEnd"/>
      <w:r w:rsidRPr="00A462D3">
        <w:rPr>
          <w:rFonts w:ascii="Times New Roman" w:eastAsia="Times New Roman" w:hAnsi="Times New Roman" w:cs="Times New Roman"/>
          <w:kern w:val="0"/>
          <w:sz w:val="20"/>
          <w:szCs w:val="20"/>
          <w:lang w:val="en-GB" w:eastAsia="en-GB"/>
          <w14:ligatures w14:val="none"/>
        </w:rPr>
        <w:t xml:space="preserve"> for that </w:t>
      </w:r>
      <w:proofErr w:type="spellStart"/>
      <w:r w:rsidRPr="00A462D3">
        <w:rPr>
          <w:rFonts w:ascii="Times New Roman" w:eastAsia="Times New Roman" w:hAnsi="Times New Roman" w:cs="Times New Roman"/>
          <w:kern w:val="0"/>
          <w:sz w:val="20"/>
          <w:szCs w:val="20"/>
          <w:lang w:val="en-GB" w:eastAsia="en-GB"/>
          <w14:ligatures w14:val="none"/>
        </w:rPr>
        <w:t>pTAG</w:t>
      </w:r>
      <w:proofErr w:type="spellEnd"/>
      <w:r w:rsidRPr="00A462D3">
        <w:rPr>
          <w:rFonts w:ascii="Times New Roman" w:eastAsia="Times New Roman" w:hAnsi="Times New Roman" w:cs="Times New Roman"/>
          <w:kern w:val="0"/>
          <w:sz w:val="20"/>
          <w:szCs w:val="20"/>
          <w:lang w:val="en-GB" w:eastAsia="en-GB"/>
          <w14:ligatures w14:val="none"/>
        </w:rPr>
        <w:t xml:space="preserve"> using the remaining duration of the CLTM TA Timer.</w:t>
      </w:r>
    </w:p>
    <w:p w14:paraId="3BAA79F8" w14:textId="7EB1BF72"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A462D3">
        <w:rPr>
          <w:rFonts w:ascii="Times New Roman" w:eastAsia="Times New Roman" w:hAnsi="Times New Roman" w:cs="Times New Roman"/>
          <w:kern w:val="0"/>
          <w:sz w:val="20"/>
          <w:szCs w:val="20"/>
          <w:lang w:val="en-GB"/>
          <w14:ligatures w14:val="none"/>
        </w:rPr>
        <w:t xml:space="preserve">Since the CLTM TA Timer governs how long a UE considers candidate cells to be uplink time-aligned, its configuration directly impacts the success of CLTM. MRO enhancements for CLTM should consider optimizing CLTM TA timer to prevent </w:t>
      </w:r>
      <w:r w:rsidR="00D63A7B">
        <w:rPr>
          <w:rFonts w:ascii="Times New Roman" w:eastAsia="Times New Roman" w:hAnsi="Times New Roman" w:cs="Times New Roman"/>
          <w:kern w:val="0"/>
          <w:sz w:val="20"/>
          <w:szCs w:val="20"/>
          <w:lang w:val="en-GB"/>
          <w14:ligatures w14:val="none"/>
        </w:rPr>
        <w:t xml:space="preserve">RACH-less </w:t>
      </w:r>
      <w:commentRangeStart w:id="3"/>
      <w:r w:rsidRPr="00A462D3">
        <w:rPr>
          <w:rFonts w:ascii="Times New Roman" w:eastAsia="Times New Roman" w:hAnsi="Times New Roman" w:cs="Times New Roman"/>
          <w:kern w:val="0"/>
          <w:sz w:val="20"/>
          <w:szCs w:val="20"/>
          <w:lang w:val="en-GB"/>
          <w14:ligatures w14:val="none"/>
        </w:rPr>
        <w:t xml:space="preserve">CLTM failures </w:t>
      </w:r>
      <w:commentRangeEnd w:id="3"/>
      <w:r w:rsidR="00043EC7" w:rsidRPr="00A462D3">
        <w:rPr>
          <w:rStyle w:val="CommentReference"/>
          <w:rFonts w:ascii="Times New Roman" w:eastAsia="Times New Roman" w:hAnsi="Times New Roman" w:cs="Times New Roman"/>
          <w:kern w:val="0"/>
          <w:sz w:val="20"/>
          <w:szCs w:val="20"/>
          <w:lang w:val="en-GB"/>
          <w14:ligatures w14:val="none"/>
        </w:rPr>
        <w:commentReference w:id="3"/>
      </w:r>
      <w:r w:rsidRPr="00A462D3">
        <w:rPr>
          <w:rFonts w:ascii="Times New Roman" w:eastAsia="Times New Roman" w:hAnsi="Times New Roman" w:cs="Times New Roman"/>
          <w:kern w:val="0"/>
          <w:sz w:val="20"/>
          <w:szCs w:val="20"/>
          <w:lang w:val="en-GB"/>
          <w14:ligatures w14:val="none"/>
        </w:rPr>
        <w:t>and improving overall cell switch performance in both RACH-based and RACH-less CLTM scenarios.</w:t>
      </w:r>
    </w:p>
    <w:p w14:paraId="16160167" w14:textId="77777777" w:rsidR="00A462D3" w:rsidRPr="00507667" w:rsidRDefault="00A462D3" w:rsidP="00A462D3">
      <w:pPr>
        <w:spacing w:after="200" w:line="240" w:lineRule="auto"/>
        <w:rPr>
          <w:rFonts w:ascii="Times New Roman" w:eastAsia="Times New Roman" w:hAnsi="Times New Roman" w:cs="Times New Roman"/>
          <w:b/>
          <w:bCs/>
          <w:kern w:val="0"/>
          <w:sz w:val="20"/>
          <w:szCs w:val="20"/>
          <w:lang w:val="en-GB" w:eastAsia="en-GB"/>
          <w14:ligatures w14:val="none"/>
        </w:rPr>
      </w:pPr>
      <w:bookmarkStart w:id="4" w:name="_Ref209793521"/>
      <w:r w:rsidRPr="00507667">
        <w:rPr>
          <w:rFonts w:ascii="Times New Roman" w:eastAsia="Times New Roman" w:hAnsi="Times New Roman" w:cs="Times New Roman"/>
          <w:b/>
          <w:bCs/>
          <w:kern w:val="0"/>
          <w:sz w:val="20"/>
          <w:szCs w:val="20"/>
          <w:lang w:val="en-GB" w:eastAsia="en-GB"/>
          <w14:ligatures w14:val="none"/>
        </w:rPr>
        <w:t xml:space="preserve">Observation </w:t>
      </w:r>
      <w:r w:rsidRPr="00507667">
        <w:rPr>
          <w:rFonts w:ascii="Times New Roman" w:eastAsia="Times New Roman" w:hAnsi="Times New Roman" w:cs="Times New Roman"/>
          <w:b/>
          <w:bCs/>
          <w:kern w:val="0"/>
          <w:sz w:val="20"/>
          <w:szCs w:val="20"/>
          <w:lang w:val="en-GB" w:eastAsia="en-GB"/>
          <w14:ligatures w14:val="none"/>
        </w:rPr>
        <w:fldChar w:fldCharType="begin"/>
      </w:r>
      <w:r w:rsidRPr="00507667">
        <w:rPr>
          <w:rFonts w:ascii="Times New Roman" w:eastAsia="Times New Roman" w:hAnsi="Times New Roman" w:cs="Times New Roman"/>
          <w:b/>
          <w:bCs/>
          <w:kern w:val="0"/>
          <w:sz w:val="20"/>
          <w:szCs w:val="20"/>
          <w:lang w:val="en-GB" w:eastAsia="en-GB"/>
          <w14:ligatures w14:val="none"/>
        </w:rPr>
        <w:instrText xml:space="preserve"> SEQ Observation \* ARABIC </w:instrText>
      </w:r>
      <w:r w:rsidRPr="00507667">
        <w:rPr>
          <w:rFonts w:ascii="Times New Roman" w:eastAsia="Times New Roman" w:hAnsi="Times New Roman" w:cs="Times New Roman"/>
          <w:b/>
          <w:bCs/>
          <w:kern w:val="0"/>
          <w:sz w:val="20"/>
          <w:szCs w:val="20"/>
          <w:lang w:val="en-GB" w:eastAsia="en-GB"/>
          <w14:ligatures w14:val="none"/>
        </w:rPr>
        <w:fldChar w:fldCharType="separate"/>
      </w:r>
      <w:r w:rsidRPr="00507667">
        <w:rPr>
          <w:rFonts w:ascii="Times New Roman" w:eastAsia="Times New Roman" w:hAnsi="Times New Roman" w:cs="Times New Roman"/>
          <w:b/>
          <w:bCs/>
          <w:kern w:val="0"/>
          <w:sz w:val="20"/>
          <w:szCs w:val="20"/>
          <w:lang w:val="en-GB" w:eastAsia="en-GB"/>
          <w14:ligatures w14:val="none"/>
        </w:rPr>
        <w:t>2</w:t>
      </w:r>
      <w:r w:rsidRPr="00507667">
        <w:rPr>
          <w:rFonts w:ascii="Times New Roman" w:eastAsia="Times New Roman" w:hAnsi="Times New Roman" w:cs="Times New Roman"/>
          <w:b/>
          <w:bCs/>
          <w:kern w:val="0"/>
          <w:sz w:val="20"/>
          <w:szCs w:val="20"/>
          <w:lang w:val="en-GB" w:eastAsia="en-GB"/>
          <w14:ligatures w14:val="none"/>
        </w:rPr>
        <w:fldChar w:fldCharType="end"/>
      </w:r>
      <w:r w:rsidRPr="00507667">
        <w:rPr>
          <w:rFonts w:ascii="Times New Roman" w:eastAsia="Times New Roman" w:hAnsi="Times New Roman" w:cs="Times New Roman"/>
          <w:b/>
          <w:bCs/>
          <w:kern w:val="0"/>
          <w:sz w:val="20"/>
          <w:szCs w:val="20"/>
          <w:lang w:val="en-GB" w:eastAsia="en-GB"/>
          <w14:ligatures w14:val="none"/>
        </w:rPr>
        <w:t xml:space="preserve">: </w:t>
      </w:r>
      <w:proofErr w:type="spellStart"/>
      <w:r w:rsidRPr="00507667">
        <w:rPr>
          <w:rFonts w:ascii="Times New Roman" w:eastAsia="Times New Roman" w:hAnsi="Times New Roman" w:cs="Times New Roman"/>
          <w:b/>
          <w:bCs/>
          <w:kern w:val="0"/>
          <w:sz w:val="20"/>
          <w:szCs w:val="20"/>
          <w:lang w:val="en-GB" w:eastAsia="en-GB"/>
          <w14:ligatures w14:val="none"/>
        </w:rPr>
        <w:t>gNB</w:t>
      </w:r>
      <w:proofErr w:type="spellEnd"/>
      <w:r w:rsidRPr="00507667">
        <w:rPr>
          <w:rFonts w:ascii="Times New Roman" w:eastAsia="Times New Roman" w:hAnsi="Times New Roman" w:cs="Times New Roman"/>
          <w:b/>
          <w:bCs/>
          <w:kern w:val="0"/>
          <w:sz w:val="20"/>
          <w:szCs w:val="20"/>
          <w:lang w:val="en-GB" w:eastAsia="en-GB"/>
          <w14:ligatures w14:val="none"/>
        </w:rPr>
        <w:t xml:space="preserve"> configures </w:t>
      </w:r>
      <w:proofErr w:type="spellStart"/>
      <w:r w:rsidRPr="00507667">
        <w:rPr>
          <w:rFonts w:ascii="Times New Roman" w:eastAsia="Times New Roman" w:hAnsi="Times New Roman" w:cs="Times New Roman"/>
          <w:b/>
          <w:bCs/>
          <w:kern w:val="0"/>
          <w:sz w:val="20"/>
          <w:szCs w:val="20"/>
          <w:lang w:val="en-GB" w:eastAsia="en-GB"/>
          <w14:ligatures w14:val="none"/>
        </w:rPr>
        <w:t>ltm</w:t>
      </w:r>
      <w:proofErr w:type="spellEnd"/>
      <w:r w:rsidRPr="00507667">
        <w:rPr>
          <w:rFonts w:ascii="Times New Roman" w:eastAsia="Times New Roman" w:hAnsi="Times New Roman" w:cs="Times New Roman"/>
          <w:b/>
          <w:bCs/>
          <w:kern w:val="0"/>
          <w:sz w:val="20"/>
          <w:szCs w:val="20"/>
          <w:lang w:val="en-GB" w:eastAsia="en-GB"/>
          <w14:ligatures w14:val="none"/>
        </w:rPr>
        <w:t>-Candidate-</w:t>
      </w:r>
      <w:proofErr w:type="spellStart"/>
      <w:r w:rsidRPr="00507667">
        <w:rPr>
          <w:rFonts w:ascii="Times New Roman" w:eastAsia="Times New Roman" w:hAnsi="Times New Roman" w:cs="Times New Roman"/>
          <w:b/>
          <w:bCs/>
          <w:kern w:val="0"/>
          <w:sz w:val="20"/>
          <w:szCs w:val="20"/>
          <w:lang w:val="en-GB" w:eastAsia="en-GB"/>
          <w14:ligatures w14:val="none"/>
        </w:rPr>
        <w:t>TimeAlignmentTimer</w:t>
      </w:r>
      <w:proofErr w:type="spellEnd"/>
      <w:r w:rsidRPr="00507667">
        <w:rPr>
          <w:rFonts w:ascii="Times New Roman" w:eastAsia="Times New Roman" w:hAnsi="Times New Roman" w:cs="Times New Roman"/>
          <w:b/>
          <w:bCs/>
          <w:kern w:val="0"/>
          <w:sz w:val="20"/>
          <w:szCs w:val="20"/>
          <w:lang w:val="en-GB" w:eastAsia="en-GB"/>
          <w14:ligatures w14:val="none"/>
        </w:rPr>
        <w:t xml:space="preserve"> (referred to as CLTM TA Timer for simplicity) via RRC to the UE, which controls how long the UE considers the CLTM candidate cells associated with this timer to be uplink time aligned</w:t>
      </w:r>
      <w:bookmarkEnd w:id="4"/>
    </w:p>
    <w:p w14:paraId="65408BE1" w14:textId="77777777" w:rsidR="00A462D3" w:rsidRPr="00507667" w:rsidRDefault="00A462D3" w:rsidP="00A462D3">
      <w:pPr>
        <w:spacing w:after="200" w:line="240" w:lineRule="auto"/>
        <w:rPr>
          <w:rFonts w:ascii="Times New Roman" w:eastAsia="Times New Roman" w:hAnsi="Times New Roman" w:cs="Times New Roman"/>
          <w:b/>
          <w:bCs/>
          <w:kern w:val="0"/>
          <w:sz w:val="20"/>
          <w:szCs w:val="20"/>
          <w:lang w:val="en-GB" w:eastAsia="en-GB"/>
          <w14:ligatures w14:val="none"/>
        </w:rPr>
      </w:pPr>
      <w:bookmarkStart w:id="5" w:name="_Ref209793534"/>
      <w:r w:rsidRPr="00507667">
        <w:rPr>
          <w:rFonts w:ascii="Times New Roman" w:eastAsia="Times New Roman" w:hAnsi="Times New Roman" w:cs="Times New Roman"/>
          <w:b/>
          <w:bCs/>
          <w:kern w:val="0"/>
          <w:sz w:val="20"/>
          <w:szCs w:val="20"/>
          <w:lang w:val="en-GB" w:eastAsia="en-GB"/>
          <w14:ligatures w14:val="none"/>
        </w:rPr>
        <w:t xml:space="preserve">Observation </w:t>
      </w:r>
      <w:r w:rsidRPr="00507667">
        <w:rPr>
          <w:rFonts w:ascii="Times New Roman" w:eastAsia="Times New Roman" w:hAnsi="Times New Roman" w:cs="Times New Roman"/>
          <w:b/>
          <w:bCs/>
          <w:kern w:val="0"/>
          <w:sz w:val="20"/>
          <w:szCs w:val="20"/>
          <w:lang w:val="en-GB" w:eastAsia="en-GB"/>
          <w14:ligatures w14:val="none"/>
        </w:rPr>
        <w:fldChar w:fldCharType="begin"/>
      </w:r>
      <w:r w:rsidRPr="00507667">
        <w:rPr>
          <w:rFonts w:ascii="Times New Roman" w:eastAsia="Times New Roman" w:hAnsi="Times New Roman" w:cs="Times New Roman"/>
          <w:b/>
          <w:bCs/>
          <w:kern w:val="0"/>
          <w:sz w:val="20"/>
          <w:szCs w:val="20"/>
          <w:lang w:val="en-GB" w:eastAsia="en-GB"/>
          <w14:ligatures w14:val="none"/>
        </w:rPr>
        <w:instrText xml:space="preserve"> SEQ Observation \* ARABIC </w:instrText>
      </w:r>
      <w:r w:rsidRPr="00507667">
        <w:rPr>
          <w:rFonts w:ascii="Times New Roman" w:eastAsia="Times New Roman" w:hAnsi="Times New Roman" w:cs="Times New Roman"/>
          <w:b/>
          <w:bCs/>
          <w:kern w:val="0"/>
          <w:sz w:val="20"/>
          <w:szCs w:val="20"/>
          <w:lang w:val="en-GB" w:eastAsia="en-GB"/>
          <w14:ligatures w14:val="none"/>
        </w:rPr>
        <w:fldChar w:fldCharType="separate"/>
      </w:r>
      <w:r w:rsidRPr="00507667">
        <w:rPr>
          <w:rFonts w:ascii="Times New Roman" w:eastAsia="Times New Roman" w:hAnsi="Times New Roman" w:cs="Times New Roman"/>
          <w:b/>
          <w:bCs/>
          <w:kern w:val="0"/>
          <w:sz w:val="20"/>
          <w:szCs w:val="20"/>
          <w:lang w:val="en-GB" w:eastAsia="en-GB"/>
          <w14:ligatures w14:val="none"/>
        </w:rPr>
        <w:t>3</w:t>
      </w:r>
      <w:r w:rsidRPr="00507667">
        <w:rPr>
          <w:rFonts w:ascii="Times New Roman" w:eastAsia="Times New Roman" w:hAnsi="Times New Roman" w:cs="Times New Roman"/>
          <w:b/>
          <w:bCs/>
          <w:kern w:val="0"/>
          <w:sz w:val="20"/>
          <w:szCs w:val="20"/>
          <w:lang w:val="en-GB" w:eastAsia="en-GB"/>
          <w14:ligatures w14:val="none"/>
        </w:rPr>
        <w:fldChar w:fldCharType="end"/>
      </w:r>
      <w:r w:rsidRPr="00507667">
        <w:rPr>
          <w:rFonts w:ascii="Times New Roman" w:eastAsia="Times New Roman" w:hAnsi="Times New Roman" w:cs="Times New Roman"/>
          <w:b/>
          <w:bCs/>
          <w:kern w:val="0"/>
          <w:sz w:val="20"/>
          <w:szCs w:val="20"/>
          <w:lang w:val="en-GB" w:eastAsia="en-GB"/>
          <w14:ligatures w14:val="none"/>
        </w:rPr>
        <w:t xml:space="preserve">: When a CLTM cell switch procedure is triggered for a CLTM candidate cell, the UE 1)applies the stored TA value associated with the CLTM candidate cell for the </w:t>
      </w:r>
      <w:proofErr w:type="spellStart"/>
      <w:r w:rsidRPr="00507667">
        <w:rPr>
          <w:rFonts w:ascii="Times New Roman" w:eastAsia="Times New Roman" w:hAnsi="Times New Roman" w:cs="Times New Roman"/>
          <w:b/>
          <w:bCs/>
          <w:kern w:val="0"/>
          <w:sz w:val="20"/>
          <w:szCs w:val="20"/>
          <w:lang w:val="en-GB" w:eastAsia="en-GB"/>
          <w14:ligatures w14:val="none"/>
        </w:rPr>
        <w:t>pTAG</w:t>
      </w:r>
      <w:proofErr w:type="spellEnd"/>
      <w:r w:rsidRPr="00507667">
        <w:rPr>
          <w:rFonts w:ascii="Times New Roman" w:eastAsia="Times New Roman" w:hAnsi="Times New Roman" w:cs="Times New Roman"/>
          <w:b/>
          <w:bCs/>
          <w:kern w:val="0"/>
          <w:sz w:val="20"/>
          <w:szCs w:val="20"/>
          <w:lang w:val="en-GB" w:eastAsia="en-GB"/>
          <w14:ligatures w14:val="none"/>
        </w:rPr>
        <w:t xml:space="preserve">, 2) start or restart the </w:t>
      </w:r>
      <w:proofErr w:type="spellStart"/>
      <w:r w:rsidRPr="00507667">
        <w:rPr>
          <w:rFonts w:ascii="Times New Roman" w:eastAsia="Times New Roman" w:hAnsi="Times New Roman" w:cs="Times New Roman"/>
          <w:b/>
          <w:bCs/>
          <w:kern w:val="0"/>
          <w:sz w:val="20"/>
          <w:szCs w:val="20"/>
          <w:lang w:val="en-GB" w:eastAsia="en-GB"/>
          <w14:ligatures w14:val="none"/>
        </w:rPr>
        <w:t>timeAlignmentTimer</w:t>
      </w:r>
      <w:proofErr w:type="spellEnd"/>
      <w:r w:rsidRPr="00507667">
        <w:rPr>
          <w:rFonts w:ascii="Times New Roman" w:eastAsia="Times New Roman" w:hAnsi="Times New Roman" w:cs="Times New Roman"/>
          <w:b/>
          <w:bCs/>
          <w:kern w:val="0"/>
          <w:sz w:val="20"/>
          <w:szCs w:val="20"/>
          <w:lang w:val="en-GB" w:eastAsia="en-GB"/>
          <w14:ligatures w14:val="none"/>
        </w:rPr>
        <w:t xml:space="preserve"> associated with the </w:t>
      </w:r>
      <w:proofErr w:type="spellStart"/>
      <w:r w:rsidRPr="00507667">
        <w:rPr>
          <w:rFonts w:ascii="Times New Roman" w:eastAsia="Times New Roman" w:hAnsi="Times New Roman" w:cs="Times New Roman"/>
          <w:b/>
          <w:bCs/>
          <w:kern w:val="0"/>
          <w:sz w:val="20"/>
          <w:szCs w:val="20"/>
          <w:lang w:val="en-GB" w:eastAsia="en-GB"/>
          <w14:ligatures w14:val="none"/>
        </w:rPr>
        <w:t>pTAG</w:t>
      </w:r>
      <w:proofErr w:type="spellEnd"/>
      <w:r w:rsidRPr="00507667">
        <w:rPr>
          <w:rFonts w:ascii="Times New Roman" w:eastAsia="Times New Roman" w:hAnsi="Times New Roman" w:cs="Times New Roman"/>
          <w:b/>
          <w:bCs/>
          <w:kern w:val="0"/>
          <w:sz w:val="20"/>
          <w:szCs w:val="20"/>
          <w:lang w:val="en-GB" w:eastAsia="en-GB"/>
          <w14:ligatures w14:val="none"/>
        </w:rPr>
        <w:t xml:space="preserve"> with the length of the remaining time till expiry for the </w:t>
      </w:r>
      <w:proofErr w:type="spellStart"/>
      <w:r w:rsidRPr="00507667">
        <w:rPr>
          <w:rFonts w:ascii="Times New Roman" w:eastAsia="Times New Roman" w:hAnsi="Times New Roman" w:cs="Times New Roman"/>
          <w:b/>
          <w:bCs/>
          <w:kern w:val="0"/>
          <w:sz w:val="20"/>
          <w:szCs w:val="20"/>
          <w:lang w:val="en-GB" w:eastAsia="en-GB"/>
          <w14:ligatures w14:val="none"/>
        </w:rPr>
        <w:t>ltm</w:t>
      </w:r>
      <w:proofErr w:type="spellEnd"/>
      <w:r w:rsidRPr="00507667">
        <w:rPr>
          <w:rFonts w:ascii="Times New Roman" w:eastAsia="Times New Roman" w:hAnsi="Times New Roman" w:cs="Times New Roman"/>
          <w:b/>
          <w:bCs/>
          <w:kern w:val="0"/>
          <w:sz w:val="20"/>
          <w:szCs w:val="20"/>
          <w:lang w:val="en-GB" w:eastAsia="en-GB"/>
          <w14:ligatures w14:val="none"/>
        </w:rPr>
        <w:t>-Candidate-</w:t>
      </w:r>
      <w:proofErr w:type="spellStart"/>
      <w:r w:rsidRPr="00507667">
        <w:rPr>
          <w:rFonts w:ascii="Times New Roman" w:eastAsia="Times New Roman" w:hAnsi="Times New Roman" w:cs="Times New Roman"/>
          <w:b/>
          <w:bCs/>
          <w:kern w:val="0"/>
          <w:sz w:val="20"/>
          <w:szCs w:val="20"/>
          <w:lang w:val="en-GB" w:eastAsia="en-GB"/>
          <w14:ligatures w14:val="none"/>
        </w:rPr>
        <w:t>TimeAlignmentTimer</w:t>
      </w:r>
      <w:proofErr w:type="spellEnd"/>
      <w:r w:rsidRPr="00507667">
        <w:rPr>
          <w:rFonts w:ascii="Times New Roman" w:eastAsia="Times New Roman" w:hAnsi="Times New Roman" w:cs="Times New Roman"/>
          <w:b/>
          <w:bCs/>
          <w:kern w:val="0"/>
          <w:sz w:val="20"/>
          <w:szCs w:val="20"/>
          <w:lang w:val="en-GB" w:eastAsia="en-GB"/>
          <w14:ligatures w14:val="none"/>
        </w:rPr>
        <w:t>.</w:t>
      </w:r>
      <w:bookmarkEnd w:id="5"/>
    </w:p>
    <w:p w14:paraId="0C6D1326" w14:textId="4CBE20E5" w:rsidR="005714F5" w:rsidRPr="00507667" w:rsidRDefault="00A462D3" w:rsidP="00A462D3">
      <w:pPr>
        <w:spacing w:after="200" w:line="240" w:lineRule="auto"/>
        <w:rPr>
          <w:rFonts w:ascii="Times New Roman" w:eastAsia="Times New Roman" w:hAnsi="Times New Roman" w:cs="Times New Roman"/>
          <w:b/>
          <w:bCs/>
          <w:kern w:val="0"/>
          <w:sz w:val="20"/>
          <w:szCs w:val="20"/>
          <w:lang w:val="en-GB" w:eastAsia="en-GB"/>
          <w14:ligatures w14:val="none"/>
        </w:rPr>
      </w:pPr>
      <w:bookmarkStart w:id="6" w:name="_Ref209793554"/>
      <w:r w:rsidRPr="00507667">
        <w:rPr>
          <w:rFonts w:ascii="Times New Roman" w:eastAsia="Times New Roman" w:hAnsi="Times New Roman" w:cs="Times New Roman"/>
          <w:b/>
          <w:bCs/>
          <w:kern w:val="0"/>
          <w:sz w:val="20"/>
          <w:szCs w:val="20"/>
          <w:lang w:val="en-GB" w:eastAsia="en-GB"/>
          <w14:ligatures w14:val="none"/>
        </w:rPr>
        <w:t xml:space="preserve">Proposal </w:t>
      </w:r>
      <w:r w:rsidR="00585862">
        <w:rPr>
          <w:rFonts w:ascii="Times New Roman" w:eastAsia="Times New Roman" w:hAnsi="Times New Roman" w:cs="Times New Roman"/>
          <w:b/>
          <w:bCs/>
          <w:kern w:val="0"/>
          <w:sz w:val="20"/>
          <w:szCs w:val="20"/>
          <w:lang w:val="en-GB" w:eastAsia="en-GB"/>
          <w14:ligatures w14:val="none"/>
        </w:rPr>
        <w:t>5</w:t>
      </w:r>
      <w:r w:rsidRPr="00507667">
        <w:rPr>
          <w:rFonts w:ascii="Times New Roman" w:eastAsia="Times New Roman" w:hAnsi="Times New Roman" w:cs="Times New Roman"/>
          <w:b/>
          <w:bCs/>
          <w:kern w:val="0"/>
          <w:sz w:val="20"/>
          <w:szCs w:val="20"/>
          <w:lang w:val="en-GB" w:eastAsia="en-GB"/>
          <w14:ligatures w14:val="none"/>
        </w:rPr>
        <w:t>: MRO for CLTM should handle how to optimize CLTM TA timer</w:t>
      </w:r>
      <w:bookmarkEnd w:id="6"/>
      <w:r w:rsidR="00047465">
        <w:rPr>
          <w:rFonts w:ascii="Times New Roman" w:eastAsia="Times New Roman" w:hAnsi="Times New Roman" w:cs="Times New Roman"/>
          <w:b/>
          <w:bCs/>
          <w:kern w:val="0"/>
          <w:sz w:val="20"/>
          <w:szCs w:val="20"/>
          <w:lang w:val="en-GB" w:eastAsia="en-GB"/>
          <w14:ligatures w14:val="none"/>
        </w:rPr>
        <w:t xml:space="preserve"> to reduce RACH-less CLTM failure.</w:t>
      </w:r>
    </w:p>
    <w:p w14:paraId="44C2372E" w14:textId="03F81046" w:rsidR="00A462D3" w:rsidRPr="00A462D3" w:rsidRDefault="00A462D3" w:rsidP="00A462D3">
      <w:pPr>
        <w:keepNext/>
        <w:overflowPunct w:val="0"/>
        <w:autoSpaceDE w:val="0"/>
        <w:autoSpaceDN w:val="0"/>
        <w:adjustRightInd w:val="0"/>
        <w:spacing w:before="240" w:after="60" w:line="240" w:lineRule="auto"/>
        <w:textAlignment w:val="baseline"/>
        <w:outlineLvl w:val="1"/>
        <w:rPr>
          <w:rFonts w:ascii="Calibri Light" w:eastAsia="Times New Roman" w:hAnsi="Calibri Light" w:cs="Times New Roman"/>
          <w:b/>
          <w:bCs/>
          <w:iCs/>
          <w:kern w:val="0"/>
          <w:sz w:val="28"/>
          <w:szCs w:val="28"/>
          <w:lang w:val="en-GB" w:eastAsia="en-GB"/>
          <w14:ligatures w14:val="none"/>
        </w:rPr>
      </w:pPr>
      <w:r w:rsidRPr="00A462D3">
        <w:rPr>
          <w:rFonts w:ascii="Calibri Light" w:eastAsia="Times New Roman" w:hAnsi="Calibri Light" w:cs="Times New Roman"/>
          <w:b/>
          <w:bCs/>
          <w:iCs/>
          <w:kern w:val="0"/>
          <w:sz w:val="28"/>
          <w:szCs w:val="28"/>
          <w:lang w:val="en-GB" w:eastAsia="en-GB"/>
          <w14:ligatures w14:val="none"/>
        </w:rPr>
        <w:t>2.</w:t>
      </w:r>
      <w:r w:rsidR="004274A3">
        <w:rPr>
          <w:rFonts w:ascii="Calibri Light" w:eastAsia="Times New Roman" w:hAnsi="Calibri Light" w:cs="Times New Roman"/>
          <w:b/>
          <w:bCs/>
          <w:iCs/>
          <w:kern w:val="0"/>
          <w:sz w:val="28"/>
          <w:szCs w:val="28"/>
          <w:lang w:val="en-GB" w:eastAsia="en-GB"/>
          <w14:ligatures w14:val="none"/>
        </w:rPr>
        <w:t>3</w:t>
      </w:r>
      <w:r w:rsidRPr="00A462D3">
        <w:rPr>
          <w:rFonts w:ascii="Calibri Light" w:eastAsia="Times New Roman" w:hAnsi="Calibri Light" w:cs="Times New Roman"/>
          <w:b/>
          <w:bCs/>
          <w:iCs/>
          <w:kern w:val="0"/>
          <w:sz w:val="28"/>
          <w:szCs w:val="28"/>
          <w:lang w:val="en-GB" w:eastAsia="en-GB"/>
          <w14:ligatures w14:val="none"/>
        </w:rPr>
        <w:t xml:space="preserve"> RACH-less CLTM failure scenarios</w:t>
      </w:r>
    </w:p>
    <w:p w14:paraId="69CBC397" w14:textId="77777777"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A462D3">
        <w:rPr>
          <w:rFonts w:ascii="Times New Roman" w:eastAsia="Times New Roman" w:hAnsi="Times New Roman" w:cs="Times New Roman"/>
          <w:kern w:val="0"/>
          <w:sz w:val="20"/>
          <w:szCs w:val="20"/>
          <w14:ligatures w14:val="none"/>
        </w:rPr>
        <w:t xml:space="preserve">To support successful execution of RACH-less CLTM, MRO enhancements for detection of the below failure scenarios related to timer expiry should be considered to optimize the CLTM TA timer. </w:t>
      </w:r>
    </w:p>
    <w:p w14:paraId="491B5691" w14:textId="77777777" w:rsidR="00A462D3" w:rsidRPr="00A462D3" w:rsidRDefault="00A462D3" w:rsidP="00A462D3">
      <w:pPr>
        <w:numPr>
          <w:ilvl w:val="0"/>
          <w:numId w:val="2"/>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A462D3">
        <w:rPr>
          <w:rFonts w:ascii="Times New Roman" w:eastAsia="Times New Roman" w:hAnsi="Times New Roman" w:cs="Times New Roman"/>
          <w:kern w:val="0"/>
          <w:sz w:val="20"/>
          <w:szCs w:val="20"/>
          <w14:ligatures w14:val="none"/>
        </w:rPr>
        <w:t xml:space="preserve">If the CLTM TA timer expires before the CLTM conditions are met, the RACH-less CLTM cell switch is never initiated and results in missed opportunity of RACH-less CLTM execution. </w:t>
      </w:r>
    </w:p>
    <w:p w14:paraId="38D4C2EE" w14:textId="77777777" w:rsidR="00A462D3" w:rsidRPr="00A462D3" w:rsidRDefault="00A462D3" w:rsidP="00A462D3">
      <w:pPr>
        <w:numPr>
          <w:ilvl w:val="0"/>
          <w:numId w:val="2"/>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A462D3">
        <w:rPr>
          <w:rFonts w:ascii="Times New Roman" w:eastAsia="Times New Roman" w:hAnsi="Times New Roman" w:cs="Times New Roman"/>
          <w:kern w:val="0"/>
          <w:sz w:val="20"/>
          <w:szCs w:val="20"/>
          <w14:ligatures w14:val="none"/>
        </w:rPr>
        <w:lastRenderedPageBreak/>
        <w:t xml:space="preserve">If the CLTM TA timer expires while RACH-less CLTM is ongoing (with T304 still running), the UE can “fallback” from RACH-less CLTM to RACH-based CLTM without waiting for T304 expiry. This results </w:t>
      </w:r>
      <w:proofErr w:type="gramStart"/>
      <w:r w:rsidRPr="00A462D3">
        <w:rPr>
          <w:rFonts w:ascii="Times New Roman" w:eastAsia="Times New Roman" w:hAnsi="Times New Roman" w:cs="Times New Roman"/>
          <w:kern w:val="0"/>
          <w:sz w:val="20"/>
          <w:szCs w:val="20"/>
          <w14:ligatures w14:val="none"/>
        </w:rPr>
        <w:t>in  RACH</w:t>
      </w:r>
      <w:proofErr w:type="gramEnd"/>
      <w:r w:rsidRPr="00A462D3">
        <w:rPr>
          <w:rFonts w:ascii="Times New Roman" w:eastAsia="Times New Roman" w:hAnsi="Times New Roman" w:cs="Times New Roman"/>
          <w:kern w:val="0"/>
          <w:sz w:val="20"/>
          <w:szCs w:val="20"/>
          <w14:ligatures w14:val="none"/>
        </w:rPr>
        <w:t xml:space="preserve">-less CLTM failure. </w:t>
      </w:r>
    </w:p>
    <w:p w14:paraId="5546FE86" w14:textId="77777777" w:rsidR="00A462D3" w:rsidRPr="00A462D3" w:rsidRDefault="00A462D3" w:rsidP="00A462D3">
      <w:pPr>
        <w:numPr>
          <w:ilvl w:val="0"/>
          <w:numId w:val="2"/>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A462D3">
        <w:rPr>
          <w:rFonts w:ascii="Times New Roman" w:eastAsia="Times New Roman" w:hAnsi="Times New Roman" w:cs="Times New Roman"/>
          <w:kern w:val="0"/>
          <w:sz w:val="20"/>
          <w:szCs w:val="20"/>
          <w14:ligatures w14:val="none"/>
        </w:rPr>
        <w:t xml:space="preserve">If T304 expires during RACH-less CLTM execution, UE declares RLF and performs RACH-based CLTM recovery (if configured) or performs re-establishment resulting in RACH-less CLTM failure. </w:t>
      </w:r>
    </w:p>
    <w:p w14:paraId="1F9F4142" w14:textId="77777777" w:rsidR="00A462D3" w:rsidRPr="00A462D3" w:rsidRDefault="00A462D3" w:rsidP="00A462D3">
      <w:pPr>
        <w:numPr>
          <w:ilvl w:val="0"/>
          <w:numId w:val="2"/>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kern w:val="0"/>
          <w:sz w:val="20"/>
          <w:szCs w:val="20"/>
          <w14:ligatures w14:val="none"/>
        </w:rPr>
      </w:pPr>
      <w:r w:rsidRPr="00A462D3">
        <w:rPr>
          <w:rFonts w:ascii="Times New Roman" w:eastAsia="Times New Roman" w:hAnsi="Times New Roman" w:cs="Times New Roman"/>
          <w:kern w:val="0"/>
          <w:sz w:val="20"/>
          <w:szCs w:val="20"/>
          <w:lang w:val="en-GB" w:eastAsia="en-GB"/>
          <w14:ligatures w14:val="none"/>
        </w:rPr>
        <w:t xml:space="preserve">In RACH-less CLTM execution, a successful LTM cell switch occurring very close to the expiry of the CLTM TA timer can result in a minimal TA duration being applied to the </w:t>
      </w:r>
      <w:proofErr w:type="spellStart"/>
      <w:r w:rsidRPr="00A462D3">
        <w:rPr>
          <w:rFonts w:ascii="Times New Roman" w:eastAsia="Times New Roman" w:hAnsi="Times New Roman" w:cs="Times New Roman"/>
          <w:kern w:val="0"/>
          <w:sz w:val="20"/>
          <w:szCs w:val="20"/>
          <w:lang w:val="en-GB" w:eastAsia="en-GB"/>
          <w14:ligatures w14:val="none"/>
        </w:rPr>
        <w:t>pTAG</w:t>
      </w:r>
      <w:proofErr w:type="spellEnd"/>
      <w:r w:rsidRPr="00A462D3">
        <w:rPr>
          <w:rFonts w:ascii="Times New Roman" w:eastAsia="Times New Roman" w:hAnsi="Times New Roman" w:cs="Times New Roman"/>
          <w:kern w:val="0"/>
          <w:sz w:val="20"/>
          <w:szCs w:val="20"/>
          <w:lang w:val="en-GB" w:eastAsia="en-GB"/>
          <w14:ligatures w14:val="none"/>
        </w:rPr>
        <w:t xml:space="preserve"> which may result in misalignment of early UL sync.</w:t>
      </w:r>
    </w:p>
    <w:p w14:paraId="3B974E01" w14:textId="6C4C9B89"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en-GB"/>
          <w14:ligatures w14:val="none"/>
        </w:rPr>
      </w:pPr>
      <w:bookmarkStart w:id="7" w:name="_Ref209793557"/>
      <w:r w:rsidRPr="00A462D3">
        <w:rPr>
          <w:rFonts w:ascii="Times New Roman" w:eastAsia="Times New Roman" w:hAnsi="Times New Roman" w:cs="Times New Roman"/>
          <w:b/>
          <w:bCs/>
          <w:kern w:val="0"/>
          <w:sz w:val="20"/>
          <w:szCs w:val="20"/>
          <w:lang w:val="en-GB" w:eastAsia="en-GB"/>
          <w14:ligatures w14:val="none"/>
        </w:rPr>
        <w:t xml:space="preserve">Proposal </w:t>
      </w:r>
      <w:r w:rsidR="00585862">
        <w:rPr>
          <w:rFonts w:ascii="Times New Roman" w:eastAsia="Times New Roman" w:hAnsi="Times New Roman" w:cs="Times New Roman"/>
          <w:b/>
          <w:bCs/>
          <w:kern w:val="0"/>
          <w:sz w:val="20"/>
          <w:szCs w:val="20"/>
          <w:lang w:val="en-GB" w:eastAsia="en-GB"/>
          <w14:ligatures w14:val="none"/>
        </w:rPr>
        <w:t>6</w:t>
      </w:r>
      <w:r w:rsidRPr="00A462D3">
        <w:rPr>
          <w:rFonts w:ascii="Times New Roman" w:eastAsia="Times New Roman" w:hAnsi="Times New Roman" w:cs="Times New Roman"/>
          <w:b/>
          <w:bCs/>
          <w:kern w:val="0"/>
          <w:sz w:val="20"/>
          <w:szCs w:val="20"/>
          <w:lang w:val="en-GB" w:eastAsia="en-GB"/>
          <w14:ligatures w14:val="none"/>
        </w:rPr>
        <w:t>: MRO for RACH-less CLTM failure should support detection of CLTM TA timer expiry before CLTM conditions are satisfied (RACH-less CLTM was not initiated at all).</w:t>
      </w:r>
      <w:bookmarkEnd w:id="7"/>
    </w:p>
    <w:p w14:paraId="36984BB7" w14:textId="4F525F94"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en-GB"/>
          <w14:ligatures w14:val="none"/>
        </w:rPr>
      </w:pPr>
      <w:bookmarkStart w:id="8" w:name="_Ref209793561"/>
      <w:r w:rsidRPr="00A462D3">
        <w:rPr>
          <w:rFonts w:ascii="Times New Roman" w:eastAsia="Times New Roman" w:hAnsi="Times New Roman" w:cs="Times New Roman"/>
          <w:b/>
          <w:bCs/>
          <w:kern w:val="0"/>
          <w:sz w:val="20"/>
          <w:szCs w:val="20"/>
          <w:lang w:val="en-GB" w:eastAsia="en-GB"/>
          <w14:ligatures w14:val="none"/>
        </w:rPr>
        <w:t>Proposal</w:t>
      </w:r>
      <w:r w:rsidR="00EA2911">
        <w:rPr>
          <w:rFonts w:ascii="Times New Roman" w:eastAsia="Times New Roman" w:hAnsi="Times New Roman" w:cs="Times New Roman"/>
          <w:b/>
          <w:bCs/>
          <w:kern w:val="0"/>
          <w:sz w:val="20"/>
          <w:szCs w:val="20"/>
          <w:lang w:val="en-GB" w:eastAsia="en-GB"/>
          <w14:ligatures w14:val="none"/>
        </w:rPr>
        <w:t xml:space="preserve"> </w:t>
      </w:r>
      <w:r w:rsidR="00585862">
        <w:rPr>
          <w:rFonts w:ascii="Times New Roman" w:eastAsia="Times New Roman" w:hAnsi="Times New Roman" w:cs="Times New Roman"/>
          <w:b/>
          <w:bCs/>
          <w:kern w:val="0"/>
          <w:sz w:val="20"/>
          <w:szCs w:val="20"/>
          <w:lang w:val="en-GB" w:eastAsia="en-GB"/>
          <w14:ligatures w14:val="none"/>
        </w:rPr>
        <w:t>7</w:t>
      </w:r>
      <w:r w:rsidRPr="00A462D3">
        <w:rPr>
          <w:rFonts w:ascii="Times New Roman" w:eastAsia="Times New Roman" w:hAnsi="Times New Roman" w:cs="Times New Roman"/>
          <w:b/>
          <w:bCs/>
          <w:kern w:val="0"/>
          <w:sz w:val="20"/>
          <w:szCs w:val="20"/>
          <w:lang w:val="en-GB" w:eastAsia="en-GB"/>
          <w14:ligatures w14:val="none"/>
        </w:rPr>
        <w:t>: MRO for RACH-less CLTM failure should support detection of CLTM TA timer expires when RACH-less CLTM is ongoing (T304 still running).</w:t>
      </w:r>
      <w:bookmarkEnd w:id="8"/>
    </w:p>
    <w:p w14:paraId="0B9D6CAC" w14:textId="0A25F769"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en-GB"/>
          <w14:ligatures w14:val="none"/>
        </w:rPr>
      </w:pPr>
      <w:bookmarkStart w:id="9" w:name="_Ref209793563"/>
      <w:r w:rsidRPr="00A462D3">
        <w:rPr>
          <w:rFonts w:ascii="Times New Roman" w:eastAsia="Times New Roman" w:hAnsi="Times New Roman" w:cs="Times New Roman"/>
          <w:b/>
          <w:bCs/>
          <w:kern w:val="0"/>
          <w:sz w:val="20"/>
          <w:szCs w:val="20"/>
          <w:lang w:val="en-GB" w:eastAsia="en-GB"/>
          <w14:ligatures w14:val="none"/>
        </w:rPr>
        <w:t xml:space="preserve">Proposal </w:t>
      </w:r>
      <w:r w:rsidR="00585862">
        <w:rPr>
          <w:rFonts w:ascii="Times New Roman" w:eastAsia="Times New Roman" w:hAnsi="Times New Roman" w:cs="Times New Roman"/>
          <w:b/>
          <w:bCs/>
          <w:kern w:val="0"/>
          <w:sz w:val="20"/>
          <w:szCs w:val="20"/>
          <w:lang w:val="en-GB" w:eastAsia="en-GB"/>
          <w14:ligatures w14:val="none"/>
        </w:rPr>
        <w:t>8</w:t>
      </w:r>
      <w:r w:rsidRPr="00A462D3">
        <w:rPr>
          <w:rFonts w:ascii="Times New Roman" w:eastAsia="Times New Roman" w:hAnsi="Times New Roman" w:cs="Times New Roman"/>
          <w:b/>
          <w:bCs/>
          <w:kern w:val="0"/>
          <w:sz w:val="20"/>
          <w:szCs w:val="20"/>
          <w:lang w:val="en-GB" w:eastAsia="en-GB"/>
          <w14:ligatures w14:val="none"/>
        </w:rPr>
        <w:t>: MRO for RACH-less CLTM failure should support detection of T304 expiry when RACH-less CLTM is ongoing (RACH-less CLTM execution failure).</w:t>
      </w:r>
      <w:bookmarkEnd w:id="9"/>
    </w:p>
    <w:p w14:paraId="315EB703" w14:textId="22989EA0" w:rsidR="00A462D3" w:rsidRPr="00A462D3" w:rsidRDefault="00A462D3" w:rsidP="00A462D3">
      <w:pPr>
        <w:spacing w:after="200" w:line="240" w:lineRule="auto"/>
        <w:rPr>
          <w:rFonts w:ascii="Times New Roman" w:eastAsia="Times New Roman" w:hAnsi="Times New Roman" w:cs="Times New Roman"/>
          <w:b/>
          <w:bCs/>
          <w:kern w:val="0"/>
          <w:sz w:val="20"/>
          <w:szCs w:val="20"/>
          <w:lang w:val="en-GB" w:eastAsia="en-GB"/>
          <w14:ligatures w14:val="none"/>
        </w:rPr>
      </w:pPr>
      <w:bookmarkStart w:id="10" w:name="_Ref209793567"/>
      <w:r w:rsidRPr="00A462D3">
        <w:rPr>
          <w:rFonts w:ascii="Times New Roman" w:eastAsia="Times New Roman" w:hAnsi="Times New Roman" w:cs="Times New Roman"/>
          <w:b/>
          <w:bCs/>
          <w:kern w:val="0"/>
          <w:sz w:val="20"/>
          <w:szCs w:val="20"/>
          <w:lang w:val="en-GB" w:eastAsia="en-GB"/>
          <w14:ligatures w14:val="none"/>
        </w:rPr>
        <w:t xml:space="preserve">Proposal </w:t>
      </w:r>
      <w:r w:rsidR="00585862">
        <w:rPr>
          <w:rFonts w:ascii="Times New Roman" w:eastAsia="Times New Roman" w:hAnsi="Times New Roman" w:cs="Times New Roman"/>
          <w:b/>
          <w:bCs/>
          <w:kern w:val="0"/>
          <w:sz w:val="20"/>
          <w:szCs w:val="20"/>
          <w:lang w:val="en-GB" w:eastAsia="en-GB"/>
          <w14:ligatures w14:val="none"/>
        </w:rPr>
        <w:t>9</w:t>
      </w:r>
      <w:r w:rsidRPr="00A462D3">
        <w:rPr>
          <w:rFonts w:ascii="Times New Roman" w:eastAsia="Times New Roman" w:hAnsi="Times New Roman" w:cs="Times New Roman"/>
          <w:b/>
          <w:bCs/>
          <w:kern w:val="0"/>
          <w:sz w:val="20"/>
          <w:szCs w:val="20"/>
          <w:lang w:val="en-GB" w:eastAsia="en-GB"/>
          <w14:ligatures w14:val="none"/>
        </w:rPr>
        <w:t xml:space="preserve">: MRO for RACH-less CLTM failure should support detection of Successful RACH-less CLTM execution, but very close to “CLTM TA timer expiry”, thereby TA timer applied for </w:t>
      </w:r>
      <w:proofErr w:type="spellStart"/>
      <w:r w:rsidRPr="00A462D3">
        <w:rPr>
          <w:rFonts w:ascii="Times New Roman" w:eastAsia="Times New Roman" w:hAnsi="Times New Roman" w:cs="Times New Roman"/>
          <w:b/>
          <w:bCs/>
          <w:kern w:val="0"/>
          <w:sz w:val="20"/>
          <w:szCs w:val="20"/>
          <w:lang w:val="en-GB" w:eastAsia="en-GB"/>
          <w14:ligatures w14:val="none"/>
        </w:rPr>
        <w:t>pTAG</w:t>
      </w:r>
      <w:proofErr w:type="spellEnd"/>
      <w:r w:rsidRPr="00A462D3">
        <w:rPr>
          <w:rFonts w:ascii="Times New Roman" w:eastAsia="Times New Roman" w:hAnsi="Times New Roman" w:cs="Times New Roman"/>
          <w:b/>
          <w:bCs/>
          <w:kern w:val="0"/>
          <w:sz w:val="20"/>
          <w:szCs w:val="20"/>
          <w:lang w:val="en-GB" w:eastAsia="en-GB"/>
          <w14:ligatures w14:val="none"/>
        </w:rPr>
        <w:t xml:space="preserve"> is too small.</w:t>
      </w:r>
      <w:bookmarkEnd w:id="10"/>
    </w:p>
    <w:p w14:paraId="199FAE3B" w14:textId="77777777"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A462D3">
        <w:rPr>
          <w:rFonts w:ascii="Times New Roman" w:eastAsia="Times New Roman" w:hAnsi="Times New Roman" w:cs="Times New Roman"/>
          <w:kern w:val="0"/>
          <w:sz w:val="20"/>
          <w:szCs w:val="20"/>
          <w:lang w:val="en-GB" w:eastAsia="en-GB"/>
          <w14:ligatures w14:val="none"/>
        </w:rPr>
        <w:t xml:space="preserve">Additionally, there may be cases where the </w:t>
      </w:r>
      <w:proofErr w:type="spellStart"/>
      <w:r w:rsidRPr="00A462D3">
        <w:rPr>
          <w:rFonts w:ascii="Times New Roman" w:eastAsia="Times New Roman" w:hAnsi="Times New Roman" w:cs="Times New Roman"/>
          <w:kern w:val="0"/>
          <w:sz w:val="20"/>
          <w:szCs w:val="20"/>
          <w:lang w:val="en-GB" w:eastAsia="en-GB"/>
          <w14:ligatures w14:val="none"/>
        </w:rPr>
        <w:t>gNB</w:t>
      </w:r>
      <w:proofErr w:type="spellEnd"/>
      <w:r w:rsidRPr="00A462D3">
        <w:rPr>
          <w:rFonts w:ascii="Times New Roman" w:eastAsia="Times New Roman" w:hAnsi="Times New Roman" w:cs="Times New Roman"/>
          <w:kern w:val="0"/>
          <w:sz w:val="20"/>
          <w:szCs w:val="20"/>
          <w:lang w:val="en-GB" w:eastAsia="en-GB"/>
          <w14:ligatures w14:val="none"/>
        </w:rPr>
        <w:t xml:space="preserve"> fails to send a PDCCH order for early UL sync, possibly due to incorrect measurement configurations or implementation issues, even though the UE has reported measurements for the candidate cells. In such scenarios, the UE does not receive a TA value, and the CLTM TA timer is never started. Consequently, when CLTM execution conditions are met, the UE will perform RACH-based CLTM. Supporting detection of this scenario is necessary to minimize RACH-less CLTM execution failures.</w:t>
      </w:r>
    </w:p>
    <w:p w14:paraId="1DEBD37E" w14:textId="68749563" w:rsidR="00A462D3" w:rsidRPr="00A462D3" w:rsidRDefault="00A462D3" w:rsidP="00A462D3">
      <w:pPr>
        <w:spacing w:after="200" w:line="240" w:lineRule="auto"/>
        <w:rPr>
          <w:rFonts w:ascii="Times New Roman" w:eastAsia="Times New Roman" w:hAnsi="Times New Roman" w:cs="Times New Roman"/>
          <w:b/>
          <w:bCs/>
          <w:kern w:val="0"/>
          <w:sz w:val="20"/>
          <w:szCs w:val="20"/>
          <w:lang w:val="en-GB" w:eastAsia="en-GB"/>
          <w14:ligatures w14:val="none"/>
        </w:rPr>
      </w:pPr>
      <w:bookmarkStart w:id="11" w:name="_Ref209793572"/>
      <w:r w:rsidRPr="00A462D3">
        <w:rPr>
          <w:rFonts w:ascii="Times New Roman" w:eastAsia="Times New Roman" w:hAnsi="Times New Roman" w:cs="Times New Roman"/>
          <w:b/>
          <w:bCs/>
          <w:kern w:val="0"/>
          <w:sz w:val="20"/>
          <w:szCs w:val="20"/>
          <w:lang w:val="en-GB" w:eastAsia="en-GB"/>
          <w14:ligatures w14:val="none"/>
        </w:rPr>
        <w:t xml:space="preserve">Proposal </w:t>
      </w:r>
      <w:r w:rsidR="00EA2911">
        <w:rPr>
          <w:rFonts w:ascii="Times New Roman" w:eastAsia="Times New Roman" w:hAnsi="Times New Roman" w:cs="Times New Roman"/>
          <w:b/>
          <w:bCs/>
          <w:kern w:val="0"/>
          <w:sz w:val="20"/>
          <w:szCs w:val="20"/>
          <w:lang w:val="en-GB" w:eastAsia="en-GB"/>
          <w14:ligatures w14:val="none"/>
        </w:rPr>
        <w:t>1</w:t>
      </w:r>
      <w:r w:rsidR="00585862">
        <w:rPr>
          <w:rFonts w:ascii="Times New Roman" w:eastAsia="Times New Roman" w:hAnsi="Times New Roman" w:cs="Times New Roman"/>
          <w:b/>
          <w:bCs/>
          <w:kern w:val="0"/>
          <w:sz w:val="20"/>
          <w:szCs w:val="20"/>
          <w:lang w:val="en-GB" w:eastAsia="en-GB"/>
          <w14:ligatures w14:val="none"/>
        </w:rPr>
        <w:t>0</w:t>
      </w:r>
      <w:r w:rsidRPr="00A462D3">
        <w:rPr>
          <w:rFonts w:ascii="Times New Roman" w:eastAsia="Times New Roman" w:hAnsi="Times New Roman" w:cs="Times New Roman"/>
          <w:b/>
          <w:bCs/>
          <w:kern w:val="0"/>
          <w:sz w:val="20"/>
          <w:szCs w:val="20"/>
          <w:lang w:val="en-GB" w:eastAsia="en-GB"/>
          <w14:ligatures w14:val="none"/>
        </w:rPr>
        <w:t>: MRO for RACH-less CLTM failure should support detection of RACH-based CLTM execution because early UL sync was not performed towards the candidate cell.</w:t>
      </w:r>
      <w:bookmarkEnd w:id="11"/>
    </w:p>
    <w:p w14:paraId="7B1D5C3E" w14:textId="77777777" w:rsidR="00A462D3" w:rsidRPr="00A462D3"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eastAsia="en-GB"/>
          <w14:ligatures w14:val="none"/>
        </w:rPr>
      </w:pPr>
      <w:r w:rsidRPr="00A462D3">
        <w:rPr>
          <w:rFonts w:ascii="Arial" w:eastAsia="Times New Roman" w:hAnsi="Arial" w:cs="Times New Roman"/>
          <w:kern w:val="0"/>
          <w:sz w:val="36"/>
          <w:szCs w:val="20"/>
          <w:lang w:val="en-GB" w:eastAsia="en-GB"/>
          <w14:ligatures w14:val="none"/>
        </w:rPr>
        <w:t xml:space="preserve">3 Summary </w:t>
      </w:r>
    </w:p>
    <w:p w14:paraId="30689DB3" w14:textId="77777777"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A462D3">
        <w:rPr>
          <w:rFonts w:ascii="Times New Roman" w:eastAsia="Times New Roman" w:hAnsi="Times New Roman" w:cs="Times New Roman"/>
          <w:kern w:val="0"/>
          <w:sz w:val="20"/>
          <w:szCs w:val="20"/>
          <w:lang w:val="en-GB" w:eastAsia="en-GB"/>
          <w14:ligatures w14:val="none"/>
        </w:rPr>
        <w:t>Below are the observations and proposals discussed in this document.</w:t>
      </w:r>
    </w:p>
    <w:p w14:paraId="32EE4368" w14:textId="6272CFA3" w:rsidR="004274A3" w:rsidRDefault="004274A3" w:rsidP="004274A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eastAsia="en-GB"/>
          <w14:ligatures w14:val="none"/>
        </w:rPr>
      </w:pPr>
      <w:r>
        <w:rPr>
          <w:rFonts w:ascii="Times New Roman" w:eastAsia="Times New Roman" w:hAnsi="Times New Roman" w:cs="Times New Roman"/>
          <w:b/>
          <w:bCs/>
          <w:kern w:val="0"/>
          <w:sz w:val="20"/>
          <w:szCs w:val="20"/>
          <w:u w:val="single"/>
          <w:lang w:val="en-GB" w:eastAsia="en-GB"/>
          <w14:ligatures w14:val="none"/>
        </w:rPr>
        <w:t>CLTM connection failure</w:t>
      </w:r>
      <w:r w:rsidRPr="00A462D3">
        <w:rPr>
          <w:rFonts w:ascii="Times New Roman" w:eastAsia="Times New Roman" w:hAnsi="Times New Roman" w:cs="Times New Roman"/>
          <w:b/>
          <w:bCs/>
          <w:kern w:val="0"/>
          <w:sz w:val="20"/>
          <w:szCs w:val="20"/>
          <w:u w:val="single"/>
          <w:lang w:val="en-GB" w:eastAsia="en-GB"/>
          <w14:ligatures w14:val="none"/>
        </w:rPr>
        <w:t xml:space="preserve"> detection mechanism</w:t>
      </w:r>
    </w:p>
    <w:p w14:paraId="2430AAF7" w14:textId="77777777" w:rsidR="005A3BD4" w:rsidRDefault="005A3BD4" w:rsidP="00A462D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5A3BD4">
        <w:rPr>
          <w:rFonts w:ascii="Times New Roman" w:eastAsia="Times New Roman" w:hAnsi="Times New Roman" w:cs="Times New Roman"/>
          <w:b/>
          <w:bCs/>
          <w:kern w:val="0"/>
          <w:sz w:val="20"/>
          <w:szCs w:val="20"/>
          <w:lang w:eastAsia="en-GB"/>
          <w14:ligatures w14:val="none"/>
        </w:rPr>
        <w:t xml:space="preserve">Observation 1: </w:t>
      </w:r>
      <w:r>
        <w:rPr>
          <w:rFonts w:ascii="Times New Roman" w:eastAsia="Times New Roman" w:hAnsi="Times New Roman" w:cs="Times New Roman"/>
          <w:b/>
          <w:bCs/>
          <w:kern w:val="0"/>
          <w:sz w:val="20"/>
          <w:szCs w:val="20"/>
          <w:lang w:eastAsia="en-GB"/>
          <w14:ligatures w14:val="none"/>
        </w:rPr>
        <w:t xml:space="preserve">Intra-CU CLTM is </w:t>
      </w:r>
      <w:proofErr w:type="gramStart"/>
      <w:r>
        <w:rPr>
          <w:rFonts w:ascii="Times New Roman" w:eastAsia="Times New Roman" w:hAnsi="Times New Roman" w:cs="Times New Roman"/>
          <w:b/>
          <w:bCs/>
          <w:kern w:val="0"/>
          <w:sz w:val="20"/>
          <w:szCs w:val="20"/>
          <w:lang w:eastAsia="en-GB"/>
          <w14:ligatures w14:val="none"/>
        </w:rPr>
        <w:t>similar to</w:t>
      </w:r>
      <w:proofErr w:type="gramEnd"/>
      <w:r>
        <w:rPr>
          <w:rFonts w:ascii="Times New Roman" w:eastAsia="Times New Roman" w:hAnsi="Times New Roman" w:cs="Times New Roman"/>
          <w:b/>
          <w:bCs/>
          <w:kern w:val="0"/>
          <w:sz w:val="20"/>
          <w:szCs w:val="20"/>
          <w:lang w:eastAsia="en-GB"/>
          <w14:ligatures w14:val="none"/>
        </w:rPr>
        <w:t xml:space="preserve"> Intra-CU LTM for connection failure reporting and detection mechanisms. </w:t>
      </w:r>
    </w:p>
    <w:p w14:paraId="0074BF38" w14:textId="716BE550" w:rsidR="005A3BD4" w:rsidRPr="005A3BD4" w:rsidRDefault="005A3BD4" w:rsidP="00A462D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Pr>
          <w:rFonts w:ascii="Times New Roman" w:eastAsia="Times New Roman" w:hAnsi="Times New Roman" w:cs="Times New Roman"/>
          <w:b/>
          <w:bCs/>
          <w:kern w:val="0"/>
          <w:sz w:val="20"/>
          <w:szCs w:val="20"/>
          <w:lang w:eastAsia="en-GB"/>
          <w14:ligatures w14:val="none"/>
        </w:rPr>
        <w:t xml:space="preserve">Proposal 1: Intra-CU LTM </w:t>
      </w:r>
      <w:r w:rsidRPr="005A3BD4">
        <w:rPr>
          <w:rFonts w:ascii="Times New Roman" w:eastAsia="Times New Roman" w:hAnsi="Times New Roman" w:cs="Times New Roman"/>
          <w:b/>
          <w:bCs/>
          <w:kern w:val="0"/>
          <w:sz w:val="20"/>
          <w:szCs w:val="20"/>
          <w:lang w:eastAsia="en-GB"/>
          <w14:ligatures w14:val="none"/>
        </w:rPr>
        <w:t xml:space="preserve">MRO for LTM Information </w:t>
      </w:r>
      <w:r>
        <w:rPr>
          <w:rFonts w:ascii="Times New Roman" w:eastAsia="Times New Roman" w:hAnsi="Times New Roman" w:cs="Times New Roman"/>
          <w:b/>
          <w:bCs/>
          <w:kern w:val="0"/>
          <w:sz w:val="20"/>
          <w:szCs w:val="20"/>
          <w:lang w:eastAsia="en-GB"/>
          <w14:ligatures w14:val="none"/>
        </w:rPr>
        <w:t>IE shall be reused, sent from target DU to CU and from CU to DU via F1AP messages, to support connection failure detection scenarios of</w:t>
      </w:r>
      <w:r w:rsidRPr="005A3BD4">
        <w:t xml:space="preserve"> </w:t>
      </w:r>
      <w:r w:rsidRPr="005A3BD4">
        <w:rPr>
          <w:rFonts w:ascii="Times New Roman" w:eastAsia="Times New Roman" w:hAnsi="Times New Roman" w:cs="Times New Roman"/>
          <w:b/>
          <w:bCs/>
          <w:kern w:val="0"/>
          <w:sz w:val="20"/>
          <w:szCs w:val="20"/>
          <w:lang w:eastAsia="en-GB"/>
          <w14:ligatures w14:val="none"/>
        </w:rPr>
        <w:t>BFR shortly after successful C-LTM cell switch execution, failure due to wrong beam and outdated TA</w:t>
      </w:r>
    </w:p>
    <w:p w14:paraId="0961CD20" w14:textId="2FA267DE"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2</w:t>
      </w:r>
      <w:r w:rsidRPr="00A462D3">
        <w:rPr>
          <w:rFonts w:ascii="Times New Roman" w:eastAsia="Times New Roman" w:hAnsi="Times New Roman" w:cs="Times New Roman"/>
          <w:b/>
          <w:bCs/>
          <w:kern w:val="0"/>
          <w:sz w:val="20"/>
          <w:szCs w:val="20"/>
          <w:lang w:eastAsia="en-GB"/>
          <w14:ligatures w14:val="none"/>
        </w:rPr>
        <w:t>: MRO for CLTM should support enhancements to optimize CLTM execution (both L3 and L1) conditions configured for initial and subsequent CLTM.</w:t>
      </w:r>
    </w:p>
    <w:p w14:paraId="08070032" w14:textId="0A365C7A"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3</w:t>
      </w:r>
      <w:r w:rsidRPr="00A462D3">
        <w:rPr>
          <w:rFonts w:ascii="Times New Roman" w:eastAsia="Times New Roman" w:hAnsi="Times New Roman" w:cs="Times New Roman"/>
          <w:b/>
          <w:bCs/>
          <w:kern w:val="0"/>
          <w:sz w:val="20"/>
          <w:szCs w:val="20"/>
          <w:lang w:eastAsia="en-GB"/>
          <w14:ligatures w14:val="none"/>
        </w:rPr>
        <w:t>: MRO for CLTM should support enhancements to optimize the CLTM candidate cells selection for initial CLTM and subsequent CLTM.</w:t>
      </w:r>
    </w:p>
    <w:p w14:paraId="3B32A8DD" w14:textId="77777777" w:rsidR="008B7BC9" w:rsidRPr="004274A3" w:rsidRDefault="008B7BC9" w:rsidP="008B7BC9">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Pr>
          <w:rFonts w:ascii="Times New Roman" w:eastAsia="Times New Roman" w:hAnsi="Times New Roman" w:cs="Times New Roman"/>
          <w:b/>
          <w:bCs/>
          <w:kern w:val="0"/>
          <w:sz w:val="20"/>
          <w:szCs w:val="20"/>
          <w:lang w:eastAsia="en-GB"/>
          <w14:ligatures w14:val="none"/>
        </w:rPr>
        <w:t>4</w:t>
      </w:r>
      <w:r w:rsidRPr="00A462D3">
        <w:rPr>
          <w:rFonts w:ascii="Times New Roman" w:eastAsia="Times New Roman" w:hAnsi="Times New Roman" w:cs="Times New Roman"/>
          <w:b/>
          <w:bCs/>
          <w:kern w:val="0"/>
          <w:sz w:val="20"/>
          <w:szCs w:val="20"/>
          <w:lang w:eastAsia="en-GB"/>
          <w14:ligatures w14:val="none"/>
        </w:rPr>
        <w:t>: To support optimize the CLTM execution conditions</w:t>
      </w:r>
      <w:r>
        <w:rPr>
          <w:rFonts w:ascii="Times New Roman" w:eastAsia="Times New Roman" w:hAnsi="Times New Roman" w:cs="Times New Roman"/>
          <w:b/>
          <w:bCs/>
          <w:kern w:val="0"/>
          <w:sz w:val="20"/>
          <w:szCs w:val="20"/>
          <w:lang w:eastAsia="en-GB"/>
          <w14:ligatures w14:val="none"/>
        </w:rPr>
        <w:t xml:space="preserve"> (both L1 and L3)</w:t>
      </w:r>
      <w:r w:rsidRPr="00A462D3">
        <w:rPr>
          <w:rFonts w:ascii="Times New Roman" w:eastAsia="Times New Roman" w:hAnsi="Times New Roman" w:cs="Times New Roman"/>
          <w:b/>
          <w:bCs/>
          <w:kern w:val="0"/>
          <w:sz w:val="20"/>
          <w:szCs w:val="20"/>
          <w:lang w:eastAsia="en-GB"/>
          <w14:ligatures w14:val="none"/>
        </w:rPr>
        <w:t>, the RAN needs below information from UE</w:t>
      </w:r>
      <w:r>
        <w:rPr>
          <w:rFonts w:ascii="Times New Roman" w:eastAsia="Times New Roman" w:hAnsi="Times New Roman" w:cs="Times New Roman"/>
          <w:b/>
          <w:bCs/>
          <w:kern w:val="0"/>
          <w:sz w:val="20"/>
          <w:szCs w:val="20"/>
          <w:lang w:eastAsia="en-GB"/>
          <w14:ligatures w14:val="none"/>
        </w:rPr>
        <w:t xml:space="preserve"> either included </w:t>
      </w:r>
      <w:r w:rsidRPr="004274A3">
        <w:rPr>
          <w:rFonts w:ascii="Times New Roman" w:eastAsia="Times New Roman" w:hAnsi="Times New Roman" w:cs="Times New Roman"/>
          <w:b/>
          <w:bCs/>
          <w:kern w:val="0"/>
          <w:sz w:val="20"/>
          <w:szCs w:val="20"/>
          <w:lang w:eastAsia="en-GB"/>
          <w14:ligatures w14:val="none"/>
        </w:rPr>
        <w:t>in RLF Report or SHR</w:t>
      </w:r>
      <w:r>
        <w:rPr>
          <w:rFonts w:ascii="Times New Roman" w:eastAsia="Times New Roman" w:hAnsi="Times New Roman" w:cs="Times New Roman"/>
          <w:b/>
          <w:bCs/>
          <w:kern w:val="0"/>
          <w:sz w:val="20"/>
          <w:szCs w:val="20"/>
          <w:lang w:eastAsia="en-GB"/>
          <w14:ligatures w14:val="none"/>
        </w:rPr>
        <w:t>:</w:t>
      </w:r>
    </w:p>
    <w:p w14:paraId="2184EBD2" w14:textId="77777777" w:rsidR="008B7BC9" w:rsidRPr="004274A3" w:rsidRDefault="008B7BC9" w:rsidP="008B7BC9">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CLTM L3 condition(s) (e.g., CondEventA3 or A5) which were met before the RLF or during the successful CLTM</w:t>
      </w:r>
    </w:p>
    <w:p w14:paraId="0357A059" w14:textId="77777777" w:rsidR="008B7BC9" w:rsidRPr="004274A3" w:rsidRDefault="008B7BC9" w:rsidP="008B7BC9">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CLTM L1 condition(s) (e.g., LTM3</w:t>
      </w:r>
      <w:r>
        <w:rPr>
          <w:rFonts w:ascii="Times New Roman" w:eastAsia="Times New Roman" w:hAnsi="Times New Roman" w:cs="Times New Roman"/>
          <w:b/>
          <w:bCs/>
          <w:kern w:val="0"/>
          <w:sz w:val="20"/>
          <w:szCs w:val="20"/>
          <w:lang w:eastAsia="en-GB"/>
          <w14:ligatures w14:val="none"/>
        </w:rPr>
        <w:t xml:space="preserve"> </w:t>
      </w:r>
      <w:r w:rsidRPr="004274A3">
        <w:rPr>
          <w:rFonts w:ascii="Times New Roman" w:eastAsia="Times New Roman" w:hAnsi="Times New Roman" w:cs="Times New Roman"/>
          <w:b/>
          <w:bCs/>
          <w:kern w:val="0"/>
          <w:sz w:val="20"/>
          <w:szCs w:val="20"/>
          <w:lang w:eastAsia="en-GB"/>
          <w14:ligatures w14:val="none"/>
        </w:rPr>
        <w:t>or LTM5) which were met before the RLF or during the successful CLTM</w:t>
      </w:r>
    </w:p>
    <w:p w14:paraId="53AF2DA1" w14:textId="77777777" w:rsidR="008B7BC9" w:rsidRPr="004274A3" w:rsidRDefault="008B7BC9" w:rsidP="008B7BC9">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The first satisfied CLTM L3 condition (CondEventA3 or A5)</w:t>
      </w:r>
    </w:p>
    <w:p w14:paraId="02765548" w14:textId="77777777" w:rsidR="008B7BC9" w:rsidRPr="004274A3" w:rsidRDefault="008B7BC9" w:rsidP="008B7BC9">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The first satisfied CLTM L1 condition (LTM3</w:t>
      </w:r>
      <w:r>
        <w:rPr>
          <w:rFonts w:ascii="Times New Roman" w:eastAsia="Times New Roman" w:hAnsi="Times New Roman" w:cs="Times New Roman"/>
          <w:b/>
          <w:bCs/>
          <w:kern w:val="0"/>
          <w:sz w:val="20"/>
          <w:szCs w:val="20"/>
          <w:lang w:eastAsia="en-GB"/>
          <w14:ligatures w14:val="none"/>
        </w:rPr>
        <w:t xml:space="preserve"> </w:t>
      </w:r>
      <w:r w:rsidRPr="004274A3">
        <w:rPr>
          <w:rFonts w:ascii="Times New Roman" w:eastAsia="Times New Roman" w:hAnsi="Times New Roman" w:cs="Times New Roman"/>
          <w:b/>
          <w:bCs/>
          <w:kern w:val="0"/>
          <w:sz w:val="20"/>
          <w:szCs w:val="20"/>
          <w:lang w:eastAsia="en-GB"/>
          <w14:ligatures w14:val="none"/>
        </w:rPr>
        <w:t>or LTM5)</w:t>
      </w:r>
    </w:p>
    <w:p w14:paraId="10B24BD4" w14:textId="77777777" w:rsidR="008B7BC9" w:rsidRPr="004274A3" w:rsidRDefault="008B7BC9" w:rsidP="008B7BC9">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Time elapsed since the CLTM execution until connection failure</w:t>
      </w:r>
    </w:p>
    <w:p w14:paraId="2313BEFD" w14:textId="77777777" w:rsidR="008B7BC9" w:rsidRPr="005714F5" w:rsidRDefault="008B7BC9" w:rsidP="008B7BC9">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4274A3">
        <w:rPr>
          <w:rFonts w:ascii="Times New Roman" w:eastAsia="Times New Roman" w:hAnsi="Times New Roman" w:cs="Times New Roman"/>
          <w:b/>
          <w:bCs/>
          <w:kern w:val="0"/>
          <w:sz w:val="20"/>
          <w:szCs w:val="20"/>
          <w:lang w:eastAsia="en-GB"/>
          <w14:ligatures w14:val="none"/>
        </w:rPr>
        <w:t>ID (e.g., CGI or PCI + ARFCN) of the source cell, target cell, failed cell, re-established cell, CLTM recovery cell</w:t>
      </w:r>
    </w:p>
    <w:p w14:paraId="158453A1" w14:textId="4B5C0622" w:rsidR="004274A3" w:rsidRPr="004274A3" w:rsidRDefault="004274A3" w:rsidP="004274A3">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eastAsia="en-GB"/>
          <w14:ligatures w14:val="none"/>
        </w:rPr>
      </w:pPr>
      <w:r w:rsidRPr="004274A3">
        <w:rPr>
          <w:rFonts w:ascii="Times New Roman" w:eastAsia="Times New Roman" w:hAnsi="Times New Roman" w:cs="Times New Roman"/>
          <w:b/>
          <w:bCs/>
          <w:kern w:val="0"/>
          <w:sz w:val="20"/>
          <w:szCs w:val="20"/>
          <w:u w:val="single"/>
          <w:lang w:val="en-GB" w:eastAsia="en-GB"/>
          <w14:ligatures w14:val="none"/>
        </w:rPr>
        <w:lastRenderedPageBreak/>
        <w:t xml:space="preserve">CLTM </w:t>
      </w:r>
      <w:r>
        <w:rPr>
          <w:rFonts w:ascii="Times New Roman" w:eastAsia="Times New Roman" w:hAnsi="Times New Roman" w:cs="Times New Roman"/>
          <w:b/>
          <w:bCs/>
          <w:kern w:val="0"/>
          <w:sz w:val="20"/>
          <w:szCs w:val="20"/>
          <w:u w:val="single"/>
          <w:lang w:val="en-GB" w:eastAsia="en-GB"/>
          <w14:ligatures w14:val="none"/>
        </w:rPr>
        <w:t>TA timer scenarios</w:t>
      </w:r>
    </w:p>
    <w:p w14:paraId="30D2F6F9" w14:textId="03EB4BA6"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Observation </w:t>
      </w:r>
      <w:r w:rsidR="005A3BD4">
        <w:rPr>
          <w:rFonts w:ascii="Times New Roman" w:eastAsia="Times New Roman" w:hAnsi="Times New Roman" w:cs="Times New Roman"/>
          <w:b/>
          <w:bCs/>
          <w:kern w:val="0"/>
          <w:sz w:val="20"/>
          <w:szCs w:val="20"/>
          <w:lang w:eastAsia="en-GB"/>
          <w14:ligatures w14:val="none"/>
        </w:rPr>
        <w:t>3</w:t>
      </w:r>
      <w:r w:rsidRPr="00A462D3">
        <w:rPr>
          <w:rFonts w:ascii="Times New Roman" w:eastAsia="Times New Roman" w:hAnsi="Times New Roman" w:cs="Times New Roman"/>
          <w:b/>
          <w:bCs/>
          <w:kern w:val="0"/>
          <w:sz w:val="20"/>
          <w:szCs w:val="20"/>
          <w:lang w:eastAsia="en-GB"/>
          <w14:ligatures w14:val="none"/>
        </w:rPr>
        <w:t xml:space="preserve">: </w:t>
      </w:r>
      <w:proofErr w:type="spellStart"/>
      <w:r w:rsidRPr="00A462D3">
        <w:rPr>
          <w:rFonts w:ascii="Times New Roman" w:eastAsia="Times New Roman" w:hAnsi="Times New Roman" w:cs="Times New Roman"/>
          <w:b/>
          <w:bCs/>
          <w:kern w:val="0"/>
          <w:sz w:val="20"/>
          <w:szCs w:val="20"/>
          <w:lang w:eastAsia="en-GB"/>
          <w14:ligatures w14:val="none"/>
        </w:rPr>
        <w:t>gNB</w:t>
      </w:r>
      <w:proofErr w:type="spellEnd"/>
      <w:r w:rsidRPr="00A462D3">
        <w:rPr>
          <w:rFonts w:ascii="Times New Roman" w:eastAsia="Times New Roman" w:hAnsi="Times New Roman" w:cs="Times New Roman"/>
          <w:b/>
          <w:bCs/>
          <w:kern w:val="0"/>
          <w:sz w:val="20"/>
          <w:szCs w:val="20"/>
          <w:lang w:eastAsia="en-GB"/>
          <w14:ligatures w14:val="none"/>
        </w:rPr>
        <w:t xml:space="preserve"> configures </w:t>
      </w:r>
      <w:proofErr w:type="spellStart"/>
      <w:r w:rsidRPr="00A462D3">
        <w:rPr>
          <w:rFonts w:ascii="Times New Roman" w:eastAsia="Times New Roman" w:hAnsi="Times New Roman" w:cs="Times New Roman"/>
          <w:b/>
          <w:bCs/>
          <w:kern w:val="0"/>
          <w:sz w:val="20"/>
          <w:szCs w:val="20"/>
          <w:lang w:eastAsia="en-GB"/>
          <w14:ligatures w14:val="none"/>
        </w:rPr>
        <w:t>ltm</w:t>
      </w:r>
      <w:proofErr w:type="spellEnd"/>
      <w:r w:rsidRPr="00A462D3">
        <w:rPr>
          <w:rFonts w:ascii="Times New Roman" w:eastAsia="Times New Roman" w:hAnsi="Times New Roman" w:cs="Times New Roman"/>
          <w:b/>
          <w:bCs/>
          <w:kern w:val="0"/>
          <w:sz w:val="20"/>
          <w:szCs w:val="20"/>
          <w:lang w:eastAsia="en-GB"/>
          <w14:ligatures w14:val="none"/>
        </w:rPr>
        <w:t>-Candidate-</w:t>
      </w:r>
      <w:proofErr w:type="spellStart"/>
      <w:r w:rsidRPr="00A462D3">
        <w:rPr>
          <w:rFonts w:ascii="Times New Roman" w:eastAsia="Times New Roman" w:hAnsi="Times New Roman" w:cs="Times New Roman"/>
          <w:b/>
          <w:bCs/>
          <w:kern w:val="0"/>
          <w:sz w:val="20"/>
          <w:szCs w:val="20"/>
          <w:lang w:eastAsia="en-GB"/>
          <w14:ligatures w14:val="none"/>
        </w:rPr>
        <w:t>TimeAlignmentTimer</w:t>
      </w:r>
      <w:proofErr w:type="spellEnd"/>
      <w:r w:rsidRPr="00A462D3">
        <w:rPr>
          <w:rFonts w:ascii="Times New Roman" w:eastAsia="Times New Roman" w:hAnsi="Times New Roman" w:cs="Times New Roman"/>
          <w:b/>
          <w:bCs/>
          <w:kern w:val="0"/>
          <w:sz w:val="20"/>
          <w:szCs w:val="20"/>
          <w:lang w:eastAsia="en-GB"/>
          <w14:ligatures w14:val="none"/>
        </w:rPr>
        <w:t> (referred to as CLTM TA Timer for simplicity) via RRC to the UE, which controls how long the UE considers the CLTM candidate cells associated with this timer to be uplink time aligned</w:t>
      </w:r>
    </w:p>
    <w:p w14:paraId="28597378" w14:textId="619132D6"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Observation</w:t>
      </w:r>
      <w:r w:rsidR="005A3BD4">
        <w:rPr>
          <w:rFonts w:ascii="Times New Roman" w:eastAsia="Times New Roman" w:hAnsi="Times New Roman" w:cs="Times New Roman"/>
          <w:b/>
          <w:bCs/>
          <w:kern w:val="0"/>
          <w:sz w:val="20"/>
          <w:szCs w:val="20"/>
          <w:lang w:eastAsia="en-GB"/>
          <w14:ligatures w14:val="none"/>
        </w:rPr>
        <w:t xml:space="preserve"> 4</w:t>
      </w:r>
      <w:r w:rsidRPr="00A462D3">
        <w:rPr>
          <w:rFonts w:ascii="Times New Roman" w:eastAsia="Times New Roman" w:hAnsi="Times New Roman" w:cs="Times New Roman"/>
          <w:b/>
          <w:bCs/>
          <w:kern w:val="0"/>
          <w:sz w:val="20"/>
          <w:szCs w:val="20"/>
          <w:lang w:eastAsia="en-GB"/>
          <w14:ligatures w14:val="none"/>
        </w:rPr>
        <w:t xml:space="preserve">: When a CLTM cell switch procedure is triggered for a CLTM candidate cell, the UE </w:t>
      </w:r>
      <w:proofErr w:type="gramStart"/>
      <w:r w:rsidRPr="00A462D3">
        <w:rPr>
          <w:rFonts w:ascii="Times New Roman" w:eastAsia="Times New Roman" w:hAnsi="Times New Roman" w:cs="Times New Roman"/>
          <w:b/>
          <w:bCs/>
          <w:kern w:val="0"/>
          <w:sz w:val="20"/>
          <w:szCs w:val="20"/>
          <w:lang w:eastAsia="en-GB"/>
          <w14:ligatures w14:val="none"/>
        </w:rPr>
        <w:t>1)applies</w:t>
      </w:r>
      <w:proofErr w:type="gramEnd"/>
      <w:r w:rsidRPr="00A462D3">
        <w:rPr>
          <w:rFonts w:ascii="Times New Roman" w:eastAsia="Times New Roman" w:hAnsi="Times New Roman" w:cs="Times New Roman"/>
          <w:b/>
          <w:bCs/>
          <w:kern w:val="0"/>
          <w:sz w:val="20"/>
          <w:szCs w:val="20"/>
          <w:lang w:eastAsia="en-GB"/>
          <w14:ligatures w14:val="none"/>
        </w:rPr>
        <w:t xml:space="preserve"> the stored TA value associated with the CLTM candidate cell for the </w:t>
      </w:r>
      <w:proofErr w:type="spellStart"/>
      <w:r w:rsidRPr="00A462D3">
        <w:rPr>
          <w:rFonts w:ascii="Times New Roman" w:eastAsia="Times New Roman" w:hAnsi="Times New Roman" w:cs="Times New Roman"/>
          <w:b/>
          <w:bCs/>
          <w:kern w:val="0"/>
          <w:sz w:val="20"/>
          <w:szCs w:val="20"/>
          <w:lang w:eastAsia="en-GB"/>
          <w14:ligatures w14:val="none"/>
        </w:rPr>
        <w:t>pTAG</w:t>
      </w:r>
      <w:proofErr w:type="spellEnd"/>
      <w:r w:rsidRPr="00A462D3">
        <w:rPr>
          <w:rFonts w:ascii="Times New Roman" w:eastAsia="Times New Roman" w:hAnsi="Times New Roman" w:cs="Times New Roman"/>
          <w:b/>
          <w:bCs/>
          <w:kern w:val="0"/>
          <w:sz w:val="20"/>
          <w:szCs w:val="20"/>
          <w:lang w:eastAsia="en-GB"/>
          <w14:ligatures w14:val="none"/>
        </w:rPr>
        <w:t xml:space="preserve">, 2) start or restart the </w:t>
      </w:r>
      <w:proofErr w:type="spellStart"/>
      <w:r w:rsidRPr="00A462D3">
        <w:rPr>
          <w:rFonts w:ascii="Times New Roman" w:eastAsia="Times New Roman" w:hAnsi="Times New Roman" w:cs="Times New Roman"/>
          <w:b/>
          <w:bCs/>
          <w:kern w:val="0"/>
          <w:sz w:val="20"/>
          <w:szCs w:val="20"/>
          <w:lang w:eastAsia="en-GB"/>
          <w14:ligatures w14:val="none"/>
        </w:rPr>
        <w:t>timeAlignmentTimer</w:t>
      </w:r>
      <w:proofErr w:type="spellEnd"/>
      <w:r w:rsidRPr="00A462D3">
        <w:rPr>
          <w:rFonts w:ascii="Times New Roman" w:eastAsia="Times New Roman" w:hAnsi="Times New Roman" w:cs="Times New Roman"/>
          <w:b/>
          <w:bCs/>
          <w:kern w:val="0"/>
          <w:sz w:val="20"/>
          <w:szCs w:val="20"/>
          <w:lang w:eastAsia="en-GB"/>
          <w14:ligatures w14:val="none"/>
        </w:rPr>
        <w:t xml:space="preserve"> associated with the </w:t>
      </w:r>
      <w:proofErr w:type="spellStart"/>
      <w:r w:rsidRPr="00A462D3">
        <w:rPr>
          <w:rFonts w:ascii="Times New Roman" w:eastAsia="Times New Roman" w:hAnsi="Times New Roman" w:cs="Times New Roman"/>
          <w:b/>
          <w:bCs/>
          <w:kern w:val="0"/>
          <w:sz w:val="20"/>
          <w:szCs w:val="20"/>
          <w:lang w:eastAsia="en-GB"/>
          <w14:ligatures w14:val="none"/>
        </w:rPr>
        <w:t>pTAG</w:t>
      </w:r>
      <w:proofErr w:type="spellEnd"/>
      <w:r w:rsidRPr="00A462D3">
        <w:rPr>
          <w:rFonts w:ascii="Times New Roman" w:eastAsia="Times New Roman" w:hAnsi="Times New Roman" w:cs="Times New Roman"/>
          <w:b/>
          <w:bCs/>
          <w:kern w:val="0"/>
          <w:sz w:val="20"/>
          <w:szCs w:val="20"/>
          <w:lang w:eastAsia="en-GB"/>
          <w14:ligatures w14:val="none"/>
        </w:rPr>
        <w:t xml:space="preserve"> with the length of the remaining time till expiry for the </w:t>
      </w:r>
      <w:proofErr w:type="spellStart"/>
      <w:r w:rsidRPr="00A462D3">
        <w:rPr>
          <w:rFonts w:ascii="Times New Roman" w:eastAsia="Times New Roman" w:hAnsi="Times New Roman" w:cs="Times New Roman"/>
          <w:b/>
          <w:bCs/>
          <w:kern w:val="0"/>
          <w:sz w:val="20"/>
          <w:szCs w:val="20"/>
          <w:lang w:eastAsia="en-GB"/>
          <w14:ligatures w14:val="none"/>
        </w:rPr>
        <w:t>ltm</w:t>
      </w:r>
      <w:proofErr w:type="spellEnd"/>
      <w:r w:rsidRPr="00A462D3">
        <w:rPr>
          <w:rFonts w:ascii="Times New Roman" w:eastAsia="Times New Roman" w:hAnsi="Times New Roman" w:cs="Times New Roman"/>
          <w:b/>
          <w:bCs/>
          <w:kern w:val="0"/>
          <w:sz w:val="20"/>
          <w:szCs w:val="20"/>
          <w:lang w:eastAsia="en-GB"/>
          <w14:ligatures w14:val="none"/>
        </w:rPr>
        <w:t>-Candidate-</w:t>
      </w:r>
      <w:proofErr w:type="spellStart"/>
      <w:r w:rsidRPr="00A462D3">
        <w:rPr>
          <w:rFonts w:ascii="Times New Roman" w:eastAsia="Times New Roman" w:hAnsi="Times New Roman" w:cs="Times New Roman"/>
          <w:b/>
          <w:bCs/>
          <w:kern w:val="0"/>
          <w:sz w:val="20"/>
          <w:szCs w:val="20"/>
          <w:lang w:eastAsia="en-GB"/>
          <w14:ligatures w14:val="none"/>
        </w:rPr>
        <w:t>TimeAlignmentTimer</w:t>
      </w:r>
      <w:proofErr w:type="spellEnd"/>
      <w:r w:rsidRPr="00A462D3">
        <w:rPr>
          <w:rFonts w:ascii="Times New Roman" w:eastAsia="Times New Roman" w:hAnsi="Times New Roman" w:cs="Times New Roman"/>
          <w:b/>
          <w:bCs/>
          <w:kern w:val="0"/>
          <w:sz w:val="20"/>
          <w:szCs w:val="20"/>
          <w:lang w:eastAsia="en-GB"/>
          <w14:ligatures w14:val="none"/>
        </w:rPr>
        <w:t>.</w:t>
      </w:r>
    </w:p>
    <w:p w14:paraId="0AAF813D" w14:textId="48A5BC58"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5</w:t>
      </w:r>
      <w:r w:rsidRPr="00A462D3">
        <w:rPr>
          <w:rFonts w:ascii="Times New Roman" w:eastAsia="Times New Roman" w:hAnsi="Times New Roman" w:cs="Times New Roman"/>
          <w:b/>
          <w:bCs/>
          <w:kern w:val="0"/>
          <w:sz w:val="20"/>
          <w:szCs w:val="20"/>
          <w:lang w:eastAsia="en-GB"/>
          <w14:ligatures w14:val="none"/>
        </w:rPr>
        <w:t>: MRO for CLTM should handle how to optimize CLTM TA timer to reduce RACH-less CLTM failure</w:t>
      </w:r>
    </w:p>
    <w:p w14:paraId="09FDAEF2" w14:textId="28238536"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6</w:t>
      </w:r>
      <w:r w:rsidRPr="00A462D3">
        <w:rPr>
          <w:rFonts w:ascii="Times New Roman" w:eastAsia="Times New Roman" w:hAnsi="Times New Roman" w:cs="Times New Roman"/>
          <w:b/>
          <w:bCs/>
          <w:kern w:val="0"/>
          <w:sz w:val="20"/>
          <w:szCs w:val="20"/>
          <w:lang w:eastAsia="en-GB"/>
          <w14:ligatures w14:val="none"/>
        </w:rPr>
        <w:t>: MRO for RACH-less CLTM failure should support detection of CLTM TA timer expiry before CLTM conditions are satisfied (RACH-less CLTM was not initiated at all).</w:t>
      </w:r>
    </w:p>
    <w:p w14:paraId="642D2CB7" w14:textId="28120298"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7</w:t>
      </w:r>
      <w:r w:rsidRPr="00A462D3">
        <w:rPr>
          <w:rFonts w:ascii="Times New Roman" w:eastAsia="Times New Roman" w:hAnsi="Times New Roman" w:cs="Times New Roman"/>
          <w:b/>
          <w:bCs/>
          <w:kern w:val="0"/>
          <w:sz w:val="20"/>
          <w:szCs w:val="20"/>
          <w:lang w:eastAsia="en-GB"/>
          <w14:ligatures w14:val="none"/>
        </w:rPr>
        <w:t>: MRO for RACH-less CLTM failure should support detection of CLTM TA timer expires when RACH-less CLTM is ongoing (T304 still running).</w:t>
      </w:r>
    </w:p>
    <w:p w14:paraId="3419482A" w14:textId="4AA848E3"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8</w:t>
      </w:r>
      <w:r w:rsidRPr="00A462D3">
        <w:rPr>
          <w:rFonts w:ascii="Times New Roman" w:eastAsia="Times New Roman" w:hAnsi="Times New Roman" w:cs="Times New Roman"/>
          <w:b/>
          <w:bCs/>
          <w:kern w:val="0"/>
          <w:sz w:val="20"/>
          <w:szCs w:val="20"/>
          <w:lang w:eastAsia="en-GB"/>
          <w14:ligatures w14:val="none"/>
        </w:rPr>
        <w:t>: MRO for RACH-less CLTM failure should support detection of T304 expiry when RACH-less CLTM is ongoing (RACH-less CLTM execution failure).</w:t>
      </w:r>
    </w:p>
    <w:p w14:paraId="48F24B60" w14:textId="1500F7FF"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85862">
        <w:rPr>
          <w:rFonts w:ascii="Times New Roman" w:eastAsia="Times New Roman" w:hAnsi="Times New Roman" w:cs="Times New Roman"/>
          <w:b/>
          <w:bCs/>
          <w:kern w:val="0"/>
          <w:sz w:val="20"/>
          <w:szCs w:val="20"/>
          <w:lang w:eastAsia="en-GB"/>
          <w14:ligatures w14:val="none"/>
        </w:rPr>
        <w:t>9</w:t>
      </w:r>
      <w:r w:rsidRPr="00A462D3">
        <w:rPr>
          <w:rFonts w:ascii="Times New Roman" w:eastAsia="Times New Roman" w:hAnsi="Times New Roman" w:cs="Times New Roman"/>
          <w:b/>
          <w:bCs/>
          <w:kern w:val="0"/>
          <w:sz w:val="20"/>
          <w:szCs w:val="20"/>
          <w:lang w:eastAsia="en-GB"/>
          <w14:ligatures w14:val="none"/>
        </w:rPr>
        <w:t xml:space="preserve">: MRO for RACH-less CLTM failure should support detection of Successful RACH-less CLTM execution, but very close to “CLTM TA timer expiry”, thereby TA timer applied for </w:t>
      </w:r>
      <w:proofErr w:type="spellStart"/>
      <w:r w:rsidRPr="00A462D3">
        <w:rPr>
          <w:rFonts w:ascii="Times New Roman" w:eastAsia="Times New Roman" w:hAnsi="Times New Roman" w:cs="Times New Roman"/>
          <w:b/>
          <w:bCs/>
          <w:kern w:val="0"/>
          <w:sz w:val="20"/>
          <w:szCs w:val="20"/>
          <w:lang w:eastAsia="en-GB"/>
          <w14:ligatures w14:val="none"/>
        </w:rPr>
        <w:t>pTAG</w:t>
      </w:r>
      <w:proofErr w:type="spellEnd"/>
      <w:r w:rsidRPr="00A462D3">
        <w:rPr>
          <w:rFonts w:ascii="Times New Roman" w:eastAsia="Times New Roman" w:hAnsi="Times New Roman" w:cs="Times New Roman"/>
          <w:b/>
          <w:bCs/>
          <w:kern w:val="0"/>
          <w:sz w:val="20"/>
          <w:szCs w:val="20"/>
          <w:lang w:eastAsia="en-GB"/>
          <w14:ligatures w14:val="none"/>
        </w:rPr>
        <w:t> is too small.</w:t>
      </w:r>
    </w:p>
    <w:p w14:paraId="46DA3F2E" w14:textId="473B1C14"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A462D3">
        <w:rPr>
          <w:rFonts w:ascii="Times New Roman" w:eastAsia="Times New Roman" w:hAnsi="Times New Roman" w:cs="Times New Roman"/>
          <w:b/>
          <w:bCs/>
          <w:kern w:val="0"/>
          <w:sz w:val="20"/>
          <w:szCs w:val="20"/>
          <w:lang w:eastAsia="en-GB"/>
          <w14:ligatures w14:val="none"/>
        </w:rPr>
        <w:t xml:space="preserve">Proposal </w:t>
      </w:r>
      <w:r w:rsidR="005A3BD4">
        <w:rPr>
          <w:rFonts w:ascii="Times New Roman" w:eastAsia="Times New Roman" w:hAnsi="Times New Roman" w:cs="Times New Roman"/>
          <w:b/>
          <w:bCs/>
          <w:kern w:val="0"/>
          <w:sz w:val="20"/>
          <w:szCs w:val="20"/>
          <w:lang w:eastAsia="en-GB"/>
          <w14:ligatures w14:val="none"/>
        </w:rPr>
        <w:t>1</w:t>
      </w:r>
      <w:r w:rsidR="00585862">
        <w:rPr>
          <w:rFonts w:ascii="Times New Roman" w:eastAsia="Times New Roman" w:hAnsi="Times New Roman" w:cs="Times New Roman"/>
          <w:b/>
          <w:bCs/>
          <w:kern w:val="0"/>
          <w:sz w:val="20"/>
          <w:szCs w:val="20"/>
          <w:lang w:eastAsia="en-GB"/>
          <w14:ligatures w14:val="none"/>
        </w:rPr>
        <w:t>0</w:t>
      </w:r>
      <w:r w:rsidRPr="00A462D3">
        <w:rPr>
          <w:rFonts w:ascii="Times New Roman" w:eastAsia="Times New Roman" w:hAnsi="Times New Roman" w:cs="Times New Roman"/>
          <w:b/>
          <w:bCs/>
          <w:kern w:val="0"/>
          <w:sz w:val="20"/>
          <w:szCs w:val="20"/>
          <w:lang w:eastAsia="en-GB"/>
          <w14:ligatures w14:val="none"/>
        </w:rPr>
        <w:t>: MRO for RACH-less CLTM failure should support detection of RACH-based CLTM execution because early UL sync was not performed towards the candidate cell.</w:t>
      </w:r>
    </w:p>
    <w:p w14:paraId="3DB6ACCA" w14:textId="77777777" w:rsidR="00A462D3" w:rsidRPr="00A462D3" w:rsidRDefault="00A462D3" w:rsidP="00A462D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D75A248" w14:textId="77777777" w:rsidR="00A462D3" w:rsidRDefault="00A462D3"/>
    <w:sectPr w:rsidR="00A462D3" w:rsidSect="00A462D3">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oohyun Sung" w:date="2025-11-05T15:38:00Z" w:initials="DS">
    <w:p w14:paraId="0AF5037F" w14:textId="47C53B18" w:rsidR="00043EC7" w:rsidRDefault="00043EC7" w:rsidP="00043EC7">
      <w:pPr>
        <w:pStyle w:val="CommentText"/>
      </w:pPr>
      <w:r>
        <w:rPr>
          <w:rStyle w:val="CommentReference"/>
        </w:rPr>
        <w:annotationRef/>
      </w:r>
      <w:r>
        <w:t>RACH-less CLTM failure like Section 2.3?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F5037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8470E3" w16cex:dateUtc="2025-11-05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F5037F" w16cid:durableId="3E8470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66A7A" w14:textId="77777777" w:rsidR="00A5583A" w:rsidRDefault="00A5583A">
      <w:pPr>
        <w:spacing w:after="0" w:line="240" w:lineRule="auto"/>
      </w:pPr>
      <w:r>
        <w:separator/>
      </w:r>
    </w:p>
  </w:endnote>
  <w:endnote w:type="continuationSeparator" w:id="0">
    <w:p w14:paraId="2A0198FF" w14:textId="77777777" w:rsidR="00A5583A" w:rsidRDefault="00A55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E277F" w14:textId="77777777" w:rsidR="00A5583A" w:rsidRDefault="00A5583A">
      <w:pPr>
        <w:spacing w:after="0" w:line="240" w:lineRule="auto"/>
      </w:pPr>
      <w:r>
        <w:separator/>
      </w:r>
    </w:p>
  </w:footnote>
  <w:footnote w:type="continuationSeparator" w:id="0">
    <w:p w14:paraId="337AFB92" w14:textId="77777777" w:rsidR="00A5583A" w:rsidRDefault="00A55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718019141">
    <w:abstractNumId w:val="2"/>
  </w:num>
  <w:num w:numId="2" w16cid:durableId="1420836283">
    <w:abstractNumId w:val="3"/>
  </w:num>
  <w:num w:numId="3" w16cid:durableId="1178036735">
    <w:abstractNumId w:val="4"/>
  </w:num>
  <w:num w:numId="4" w16cid:durableId="1919972398">
    <w:abstractNumId w:val="0"/>
  </w:num>
  <w:num w:numId="5" w16cid:durableId="17556649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ohyun Sung">
    <w15:presenceInfo w15:providerId="AD" w15:userId="S::doohyuns@qti.qualcomm.com::5691b823-a251-4352-8465-c90e093927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7C3"/>
    <w:rsid w:val="000139D1"/>
    <w:rsid w:val="00043EC7"/>
    <w:rsid w:val="00047465"/>
    <w:rsid w:val="0006182F"/>
    <w:rsid w:val="001155F4"/>
    <w:rsid w:val="001346E0"/>
    <w:rsid w:val="00141722"/>
    <w:rsid w:val="001546C1"/>
    <w:rsid w:val="001C7B9B"/>
    <w:rsid w:val="001F0399"/>
    <w:rsid w:val="00204140"/>
    <w:rsid w:val="00212C53"/>
    <w:rsid w:val="0026233B"/>
    <w:rsid w:val="002A40F4"/>
    <w:rsid w:val="002D38BB"/>
    <w:rsid w:val="002F197C"/>
    <w:rsid w:val="003335B9"/>
    <w:rsid w:val="0033640F"/>
    <w:rsid w:val="003564A1"/>
    <w:rsid w:val="00361702"/>
    <w:rsid w:val="00364AEC"/>
    <w:rsid w:val="003A1155"/>
    <w:rsid w:val="003B399A"/>
    <w:rsid w:val="003D128E"/>
    <w:rsid w:val="003D42CB"/>
    <w:rsid w:val="003E1BAE"/>
    <w:rsid w:val="004261FE"/>
    <w:rsid w:val="004274A3"/>
    <w:rsid w:val="00445600"/>
    <w:rsid w:val="0045728E"/>
    <w:rsid w:val="00462495"/>
    <w:rsid w:val="004B6D00"/>
    <w:rsid w:val="00507667"/>
    <w:rsid w:val="00566A57"/>
    <w:rsid w:val="005714F5"/>
    <w:rsid w:val="00584D22"/>
    <w:rsid w:val="00585862"/>
    <w:rsid w:val="005A3BD4"/>
    <w:rsid w:val="005B0601"/>
    <w:rsid w:val="005C13AC"/>
    <w:rsid w:val="005F66D0"/>
    <w:rsid w:val="00604612"/>
    <w:rsid w:val="00612B4A"/>
    <w:rsid w:val="00640614"/>
    <w:rsid w:val="00660C2C"/>
    <w:rsid w:val="00665EEF"/>
    <w:rsid w:val="00694AF6"/>
    <w:rsid w:val="00775214"/>
    <w:rsid w:val="00785BF6"/>
    <w:rsid w:val="00794359"/>
    <w:rsid w:val="007C0D6E"/>
    <w:rsid w:val="00815609"/>
    <w:rsid w:val="00815653"/>
    <w:rsid w:val="008337E2"/>
    <w:rsid w:val="00835BC9"/>
    <w:rsid w:val="00835C48"/>
    <w:rsid w:val="008B7BC9"/>
    <w:rsid w:val="008C4E9A"/>
    <w:rsid w:val="008D6E8F"/>
    <w:rsid w:val="008F49CA"/>
    <w:rsid w:val="00901A5B"/>
    <w:rsid w:val="00903BB0"/>
    <w:rsid w:val="009214E0"/>
    <w:rsid w:val="00945D80"/>
    <w:rsid w:val="0096008A"/>
    <w:rsid w:val="00984078"/>
    <w:rsid w:val="00A0798B"/>
    <w:rsid w:val="00A318C7"/>
    <w:rsid w:val="00A462D3"/>
    <w:rsid w:val="00A522CF"/>
    <w:rsid w:val="00A5583A"/>
    <w:rsid w:val="00A63D79"/>
    <w:rsid w:val="00AC0371"/>
    <w:rsid w:val="00AE2AF5"/>
    <w:rsid w:val="00B041F2"/>
    <w:rsid w:val="00B15516"/>
    <w:rsid w:val="00B65FA6"/>
    <w:rsid w:val="00BA4A8B"/>
    <w:rsid w:val="00C22894"/>
    <w:rsid w:val="00C26555"/>
    <w:rsid w:val="00C845C9"/>
    <w:rsid w:val="00CB1983"/>
    <w:rsid w:val="00CD3BF8"/>
    <w:rsid w:val="00CE4FA3"/>
    <w:rsid w:val="00CF68ED"/>
    <w:rsid w:val="00D10A34"/>
    <w:rsid w:val="00D20019"/>
    <w:rsid w:val="00D63A7B"/>
    <w:rsid w:val="00DB08E5"/>
    <w:rsid w:val="00DC4D1E"/>
    <w:rsid w:val="00DC56A8"/>
    <w:rsid w:val="00DE7C3C"/>
    <w:rsid w:val="00DF79D9"/>
    <w:rsid w:val="00E14B15"/>
    <w:rsid w:val="00E236BB"/>
    <w:rsid w:val="00E455AC"/>
    <w:rsid w:val="00E45808"/>
    <w:rsid w:val="00E91F71"/>
    <w:rsid w:val="00EA2911"/>
    <w:rsid w:val="00EF349F"/>
    <w:rsid w:val="00F54C27"/>
    <w:rsid w:val="00F66E4A"/>
    <w:rsid w:val="00F91F35"/>
    <w:rsid w:val="00FA7422"/>
    <w:rsid w:val="00FB5608"/>
    <w:rsid w:val="00FC28E8"/>
    <w:rsid w:val="00FC3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F5D2CAA9-C522-452C-99CF-FDD9108C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semiHidden/>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uiPriority w:val="99"/>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uiPriority w:val="99"/>
    <w:semiHidden/>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semiHidden/>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customXml/itemProps2.xml><?xml version="1.0" encoding="utf-8"?>
<ds:datastoreItem xmlns:ds="http://schemas.openxmlformats.org/officeDocument/2006/customXml" ds:itemID="{08FD7F63-50C4-4F38-A0F8-25D34B92EDA3}">
  <ds:schemaRefs>
    <ds:schemaRef ds:uri="http://schemas.microsoft.com/sharepoint/v3/contenttype/forms"/>
  </ds:schemaRefs>
</ds:datastoreItem>
</file>

<file path=customXml/itemProps3.xml><?xml version="1.0" encoding="utf-8"?>
<ds:datastoreItem xmlns:ds="http://schemas.openxmlformats.org/officeDocument/2006/customXml" ds:itemID="{4933E215-E184-41E6-BBBB-F28B24B13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7735C-575C-401F-801F-A5362E696CA5}">
  <ds:schemaRefs>
    <ds:schemaRef ds:uri="http://purl.org/dc/dcmitype/"/>
    <ds:schemaRef ds:uri="5be8bc67-7c9e-430f-9c30-40deeba3bd7d"/>
    <ds:schemaRef ds:uri="http://purl.org/dc/terms/"/>
    <ds:schemaRef ds:uri="http://purl.org/dc/elements/1.1/"/>
    <ds:schemaRef ds:uri="http://schemas.microsoft.com/office/2006/documentManagement/types"/>
    <ds:schemaRef ds:uri="http://www.w3.org/XML/1998/namespace"/>
    <ds:schemaRef ds:uri="ca541bbf-fe8f-44a0-ab40-838c3b91f456"/>
    <ds:schemaRef ds:uri="http://schemas.microsoft.com/office/2006/metadata/properti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1695</Words>
  <Characters>9037</Characters>
  <Application>Microsoft Office Word</Application>
  <DocSecurity>0</DocSecurity>
  <Lines>148</Lines>
  <Paragraphs>94</Paragraphs>
  <ScaleCrop>false</ScaleCrop>
  <Company>Qualcomm Incorporated</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2</cp:revision>
  <dcterms:created xsi:type="dcterms:W3CDTF">2025-11-07T04:44:00Z</dcterms:created>
  <dcterms:modified xsi:type="dcterms:W3CDTF">2025-11-07T04:44:00Z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