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FC05F" w14:textId="0859FDC5" w:rsidR="004D4ECA" w:rsidRPr="004D4ECA" w:rsidRDefault="004D4ECA" w:rsidP="004D4ECA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 w:hint="eastAsia"/>
          <w:b/>
          <w:noProof/>
          <w:sz w:val="24"/>
          <w:lang w:eastAsia="ja-JP"/>
        </w:rPr>
      </w:pPr>
      <w:bookmarkStart w:id="0" w:name="_Hlk54275161"/>
      <w:bookmarkStart w:id="1" w:name="_Hlk142299101"/>
      <w:bookmarkStart w:id="2" w:name="DocumentFor"/>
      <w:bookmarkStart w:id="3" w:name="Title"/>
      <w:bookmarkEnd w:id="0"/>
      <w:bookmarkEnd w:id="1"/>
      <w:bookmarkEnd w:id="2"/>
      <w:bookmarkEnd w:id="3"/>
      <w:r w:rsidRPr="004D4ECA">
        <w:rPr>
          <w:rFonts w:ascii="Arial" w:eastAsia="SimSun" w:hAnsi="Arial"/>
          <w:b/>
          <w:noProof/>
          <w:sz w:val="24"/>
          <w:lang w:eastAsia="en-US"/>
        </w:rPr>
        <w:t>3GPP TSG RAN WG2#13</w:t>
      </w:r>
      <w:r w:rsidRPr="004D4ECA">
        <w:rPr>
          <w:rFonts w:ascii="Arial" w:eastAsia="Yu Mincho" w:hAnsi="Arial" w:hint="eastAsia"/>
          <w:b/>
          <w:noProof/>
          <w:sz w:val="24"/>
          <w:lang w:eastAsia="ja-JP"/>
        </w:rPr>
        <w:t>2</w:t>
      </w:r>
      <w:r w:rsidRPr="004D4ECA">
        <w:rPr>
          <w:rFonts w:ascii="Arial" w:eastAsia="SimSun" w:hAnsi="Arial"/>
          <w:b/>
          <w:noProof/>
          <w:sz w:val="24"/>
          <w:lang w:eastAsia="en-US"/>
        </w:rPr>
        <w:tab/>
        <w:t>R2-250</w:t>
      </w:r>
      <w:r w:rsidRPr="004D4ECA">
        <w:rPr>
          <w:rFonts w:ascii="Arial" w:eastAsia="Yu Mincho" w:hAnsi="Arial" w:hint="eastAsia"/>
          <w:b/>
          <w:noProof/>
          <w:sz w:val="24"/>
          <w:lang w:eastAsia="ja-JP"/>
        </w:rPr>
        <w:t>80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10</w:t>
      </w:r>
    </w:p>
    <w:p w14:paraId="1033CF9C" w14:textId="77777777" w:rsidR="004D4ECA" w:rsidRPr="004D4ECA" w:rsidRDefault="004D4ECA" w:rsidP="004D4ECA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r w:rsidRPr="004D4ECA">
        <w:rPr>
          <w:rFonts w:ascii="Arial" w:eastAsia="Yu Mincho" w:hAnsi="Arial" w:hint="eastAsia"/>
          <w:b/>
          <w:noProof/>
          <w:sz w:val="24"/>
          <w:lang w:eastAsia="ja-JP"/>
        </w:rPr>
        <w:t>Dallas</w:t>
      </w:r>
      <w:r w:rsidRPr="004D4ECA">
        <w:rPr>
          <w:rFonts w:ascii="Arial" w:eastAsia="Yu Mincho" w:hAnsi="Arial"/>
          <w:b/>
          <w:noProof/>
          <w:sz w:val="24"/>
          <w:lang w:eastAsia="ja-JP"/>
        </w:rPr>
        <w:t xml:space="preserve">, </w:t>
      </w:r>
      <w:r w:rsidRPr="004D4ECA">
        <w:rPr>
          <w:rFonts w:ascii="Arial" w:eastAsia="Yu Mincho" w:hAnsi="Arial" w:hint="eastAsia"/>
          <w:b/>
          <w:noProof/>
          <w:sz w:val="24"/>
          <w:lang w:eastAsia="ja-JP"/>
        </w:rPr>
        <w:t>USA</w:t>
      </w:r>
      <w:r w:rsidRPr="004D4ECA">
        <w:rPr>
          <w:rFonts w:ascii="Arial" w:eastAsia="SimSun" w:hAnsi="Arial"/>
          <w:b/>
          <w:noProof/>
          <w:sz w:val="24"/>
          <w:lang w:eastAsia="en-US"/>
        </w:rPr>
        <w:t>, 17</w:t>
      </w:r>
      <w:r w:rsidRPr="004D4ECA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4D4ECA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4D4ECA">
        <w:rPr>
          <w:rFonts w:ascii="Arial" w:eastAsia="Yu Mincho" w:hAnsi="Arial" w:hint="eastAsia"/>
          <w:b/>
          <w:noProof/>
          <w:sz w:val="24"/>
          <w:lang w:eastAsia="ja-JP"/>
        </w:rPr>
        <w:t>- 21</w:t>
      </w:r>
      <w:r w:rsidRPr="004D4ECA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st</w:t>
      </w:r>
      <w:r w:rsidRPr="004D4ECA">
        <w:rPr>
          <w:rFonts w:ascii="Arial" w:eastAsia="Yu Mincho" w:hAnsi="Arial" w:hint="eastAsia"/>
          <w:b/>
          <w:noProof/>
          <w:sz w:val="24"/>
          <w:lang w:eastAsia="ja-JP"/>
        </w:rPr>
        <w:t>, Novem</w:t>
      </w:r>
      <w:r w:rsidRPr="004D4ECA">
        <w:rPr>
          <w:rFonts w:ascii="Arial" w:eastAsia="Yu Mincho" w:hAnsi="Arial"/>
          <w:b/>
          <w:noProof/>
          <w:sz w:val="24"/>
          <w:lang w:eastAsia="ja-JP"/>
        </w:rPr>
        <w:t>ber</w:t>
      </w:r>
      <w:r w:rsidRPr="004D4ECA">
        <w:rPr>
          <w:rFonts w:ascii="Arial" w:eastAsia="SimSun" w:hAnsi="Arial"/>
          <w:b/>
          <w:noProof/>
          <w:sz w:val="24"/>
          <w:lang w:eastAsia="en-US"/>
        </w:rPr>
        <w:t xml:space="preserve"> 2025</w:t>
      </w:r>
    </w:p>
    <w:p w14:paraId="2EB05802" w14:textId="77777777" w:rsidR="004D4ECA" w:rsidRPr="004D4ECA" w:rsidRDefault="004D4ECA" w:rsidP="004D4ECA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noProof/>
          <w:lang w:eastAsia="en-US"/>
        </w:rPr>
      </w:pPr>
    </w:p>
    <w:p w14:paraId="3E2D1161" w14:textId="77777777" w:rsidR="004D4ECA" w:rsidRPr="004D4ECA" w:rsidRDefault="004D4ECA" w:rsidP="004D4ECA">
      <w:pPr>
        <w:overflowPunct/>
        <w:autoSpaceDE/>
        <w:autoSpaceDN/>
        <w:adjustRightInd/>
        <w:spacing w:after="0"/>
        <w:textAlignment w:val="auto"/>
        <w:rPr>
          <w:rFonts w:ascii="Arial" w:eastAsia="Yu Mincho" w:hAnsi="Arial" w:cs="Arial"/>
          <w:lang w:eastAsia="en-US"/>
        </w:rPr>
      </w:pPr>
    </w:p>
    <w:p w14:paraId="7B16DDA2" w14:textId="0F89EE39" w:rsidR="005046B5" w:rsidRPr="005046B5" w:rsidRDefault="005046B5" w:rsidP="00B9143B">
      <w:pPr>
        <w:tabs>
          <w:tab w:val="center" w:pos="4536"/>
          <w:tab w:val="right" w:pos="9865"/>
        </w:tabs>
        <w:rPr>
          <w:rFonts w:ascii="Arial" w:hAnsi="Arial" w:cs="Arial"/>
          <w:b/>
          <w:sz w:val="28"/>
          <w:szCs w:val="28"/>
          <w:lang w:eastAsia="ja-JP"/>
        </w:rPr>
      </w:pPr>
      <w:r w:rsidRPr="00DF61C3">
        <w:rPr>
          <w:rFonts w:ascii="Arial" w:eastAsia="DengXian" w:hAnsi="Arial" w:cs="Arial"/>
          <w:b/>
          <w:bCs/>
          <w:sz w:val="28"/>
          <w:szCs w:val="28"/>
        </w:rPr>
        <w:t>3GPP TSG-RAN WG1 Meeting #</w:t>
      </w:r>
      <w:r w:rsidRPr="00DF61C3">
        <w:rPr>
          <w:rFonts w:ascii="Arial" w:eastAsia="DengXian" w:hAnsi="Arial" w:cs="Arial"/>
          <w:b/>
          <w:sz w:val="28"/>
          <w:szCs w:val="28"/>
        </w:rPr>
        <w:t>1</w:t>
      </w:r>
      <w:r w:rsidR="00FB4767">
        <w:rPr>
          <w:rFonts w:ascii="Arial" w:eastAsia="DengXian" w:hAnsi="Arial" w:cs="Arial"/>
          <w:b/>
          <w:sz w:val="28"/>
          <w:szCs w:val="28"/>
        </w:rPr>
        <w:t>2</w:t>
      </w:r>
      <w:r w:rsidR="00244B1E">
        <w:rPr>
          <w:rFonts w:ascii="Arial" w:eastAsia="DengXian" w:hAnsi="Arial" w:cs="Arial"/>
          <w:b/>
          <w:sz w:val="28"/>
          <w:szCs w:val="28"/>
        </w:rPr>
        <w:t>2bis</w:t>
      </w:r>
      <w:r w:rsidR="00B9143B">
        <w:rPr>
          <w:rFonts w:ascii="Arial" w:eastAsia="DengXian" w:hAnsi="Arial" w:cs="Arial"/>
          <w:b/>
          <w:sz w:val="28"/>
          <w:szCs w:val="28"/>
        </w:rPr>
        <w:tab/>
        <w:t>R</w:t>
      </w:r>
      <w:r w:rsidRPr="00DF61C3">
        <w:rPr>
          <w:rFonts w:ascii="Arial" w:eastAsia="DengXian" w:hAnsi="Arial" w:cs="Arial"/>
          <w:b/>
          <w:bCs/>
          <w:sz w:val="28"/>
          <w:szCs w:val="28"/>
        </w:rPr>
        <w:t>1-</w:t>
      </w:r>
      <w:r w:rsidR="00043CE7" w:rsidRPr="00043CE7">
        <w:rPr>
          <w:rFonts w:ascii="Arial" w:eastAsia="DengXian" w:hAnsi="Arial" w:cs="Arial"/>
          <w:b/>
          <w:bCs/>
          <w:sz w:val="28"/>
          <w:szCs w:val="28"/>
        </w:rPr>
        <w:t>250802</w:t>
      </w:r>
      <w:r w:rsidR="0034210B">
        <w:rPr>
          <w:rFonts w:ascii="Arial" w:eastAsia="DengXian" w:hAnsi="Arial" w:cs="Arial"/>
          <w:b/>
          <w:bCs/>
          <w:sz w:val="28"/>
          <w:szCs w:val="28"/>
        </w:rPr>
        <w:t>6</w:t>
      </w:r>
    </w:p>
    <w:p w14:paraId="5D830990" w14:textId="43560BDD" w:rsidR="006177CE" w:rsidRDefault="00244B1E">
      <w:pPr>
        <w:rPr>
          <w:rFonts w:ascii="Arial" w:hAnsi="Arial" w:cs="Arial"/>
          <w:b/>
          <w:sz w:val="28"/>
          <w:szCs w:val="28"/>
        </w:rPr>
      </w:pPr>
      <w:r w:rsidRPr="00244B1E">
        <w:rPr>
          <w:rFonts w:ascii="Arial" w:hAnsi="Arial" w:cs="Arial"/>
          <w:b/>
          <w:bCs/>
          <w:sz w:val="28"/>
          <w:szCs w:val="28"/>
        </w:rPr>
        <w:t>Prague, Czech, October 13</w:t>
      </w:r>
      <w:r w:rsidRPr="00244B1E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Pr="00244B1E">
        <w:rPr>
          <w:rFonts w:ascii="Arial" w:hAnsi="Arial" w:cs="Arial"/>
          <w:b/>
          <w:bCs/>
          <w:sz w:val="28"/>
          <w:szCs w:val="28"/>
        </w:rPr>
        <w:t>– 17</w:t>
      </w:r>
      <w:r w:rsidRPr="00244B1E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Pr="00244B1E">
        <w:rPr>
          <w:rFonts w:ascii="Arial" w:hAnsi="Arial" w:cs="Arial"/>
          <w:b/>
          <w:bCs/>
          <w:sz w:val="28"/>
          <w:szCs w:val="28"/>
        </w:rPr>
        <w:t>, 2025</w:t>
      </w:r>
    </w:p>
    <w:p w14:paraId="70290444" w14:textId="77777777" w:rsidR="00FB4767" w:rsidRPr="00D31716" w:rsidRDefault="00FB4767">
      <w:pPr>
        <w:rPr>
          <w:rFonts w:ascii="Arial" w:hAnsi="Arial" w:cs="Arial"/>
          <w:sz w:val="22"/>
          <w:szCs w:val="22"/>
        </w:rPr>
      </w:pPr>
    </w:p>
    <w:p w14:paraId="176FEEDD" w14:textId="7F2C84B8" w:rsidR="00701C41" w:rsidRPr="00CF415A" w:rsidRDefault="004E3939" w:rsidP="004D4ECA">
      <w:pPr>
        <w:ind w:left="1986" w:hangingChars="899" w:hanging="1986"/>
        <w:jc w:val="both"/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Title:</w:t>
      </w:r>
      <w:r w:rsidR="00701C41" w:rsidRPr="00CF415A">
        <w:rPr>
          <w:rFonts w:ascii="Arial" w:hAnsi="Arial" w:cs="Arial"/>
          <w:b/>
          <w:sz w:val="22"/>
          <w:szCs w:val="22"/>
        </w:rPr>
        <w:t xml:space="preserve"> </w:t>
      </w:r>
      <w:r w:rsidR="00701C41" w:rsidRPr="00CF415A">
        <w:rPr>
          <w:rFonts w:ascii="Arial" w:hAnsi="Arial" w:cs="Arial"/>
          <w:b/>
          <w:sz w:val="22"/>
          <w:szCs w:val="22"/>
        </w:rPr>
        <w:tab/>
      </w:r>
      <w:r w:rsidR="00247555" w:rsidRPr="00CF415A">
        <w:rPr>
          <w:rFonts w:ascii="Arial" w:hAnsi="Arial" w:cs="Arial"/>
          <w:b/>
          <w:sz w:val="22"/>
          <w:szCs w:val="22"/>
        </w:rPr>
        <w:t>R</w:t>
      </w:r>
      <w:r w:rsidR="008978DB" w:rsidRPr="00CF415A">
        <w:rPr>
          <w:rFonts w:ascii="Arial" w:hAnsi="Arial" w:cs="Arial"/>
          <w:b/>
          <w:sz w:val="22"/>
          <w:szCs w:val="22"/>
        </w:rPr>
        <w:t xml:space="preserve">eply LS on </w:t>
      </w:r>
      <w:r w:rsidR="00244B1E" w:rsidRPr="00244B1E">
        <w:rPr>
          <w:rFonts w:ascii="Arial" w:hAnsi="Arial" w:cs="Arial"/>
          <w:b/>
          <w:sz w:val="22"/>
          <w:szCs w:val="22"/>
        </w:rPr>
        <w:t>the implicit indication of TRP location coordinates via "Associated ID"</w:t>
      </w:r>
    </w:p>
    <w:p w14:paraId="2AAE4818" w14:textId="0EA04691" w:rsidR="00B97703" w:rsidRPr="00CF415A" w:rsidRDefault="00545A16" w:rsidP="004D4ECA">
      <w:pPr>
        <w:spacing w:after="60"/>
        <w:ind w:left="1986" w:hangingChars="899" w:hanging="1986"/>
        <w:jc w:val="both"/>
        <w:rPr>
          <w:rFonts w:ascii="Arial" w:hAnsi="Arial" w:cs="Arial"/>
          <w:b/>
          <w:sz w:val="22"/>
          <w:szCs w:val="22"/>
        </w:rPr>
      </w:pPr>
      <w:bookmarkStart w:id="4" w:name="OLE_LINK57"/>
      <w:bookmarkStart w:id="5" w:name="OLE_LINK58"/>
      <w:r w:rsidRPr="00CF415A">
        <w:rPr>
          <w:rFonts w:ascii="Arial" w:hAnsi="Arial" w:cs="Arial"/>
          <w:b/>
          <w:sz w:val="22"/>
          <w:szCs w:val="22"/>
        </w:rPr>
        <w:t>Response to:</w:t>
      </w:r>
      <w:r w:rsidR="00701C41" w:rsidRPr="00CF415A">
        <w:rPr>
          <w:rFonts w:ascii="Arial" w:hAnsi="Arial" w:cs="Arial"/>
          <w:b/>
          <w:sz w:val="22"/>
          <w:szCs w:val="22"/>
        </w:rPr>
        <w:tab/>
      </w:r>
      <w:r w:rsidR="0036738B" w:rsidRPr="0036738B">
        <w:rPr>
          <w:rFonts w:ascii="Arial" w:hAnsi="Arial" w:cs="Arial"/>
          <w:b/>
          <w:sz w:val="22"/>
          <w:szCs w:val="22"/>
        </w:rPr>
        <w:t>R1-2506737</w:t>
      </w:r>
      <w:r w:rsidR="0036738B">
        <w:rPr>
          <w:rFonts w:ascii="Arial" w:hAnsi="Arial" w:cs="Arial"/>
          <w:b/>
          <w:sz w:val="22"/>
          <w:szCs w:val="22"/>
        </w:rPr>
        <w:t xml:space="preserve"> (</w:t>
      </w:r>
      <w:r w:rsidR="00AE6283" w:rsidRPr="00AE6283">
        <w:rPr>
          <w:rFonts w:ascii="Arial" w:hAnsi="Arial" w:cs="Arial"/>
          <w:b/>
          <w:sz w:val="22"/>
          <w:szCs w:val="22"/>
        </w:rPr>
        <w:t>R2-2506658</w:t>
      </w:r>
      <w:r w:rsidR="0036738B">
        <w:rPr>
          <w:rFonts w:ascii="Arial" w:hAnsi="Arial" w:cs="Arial"/>
          <w:b/>
          <w:sz w:val="22"/>
          <w:szCs w:val="22"/>
        </w:rPr>
        <w:t>)</w:t>
      </w:r>
    </w:p>
    <w:p w14:paraId="7B107C0F" w14:textId="0D699D04" w:rsidR="00B97703" w:rsidRPr="00CF415A" w:rsidRDefault="00B97703" w:rsidP="004D4ECA">
      <w:pPr>
        <w:spacing w:after="60"/>
        <w:ind w:left="1986" w:hangingChars="899" w:hanging="1986"/>
        <w:rPr>
          <w:rFonts w:ascii="Arial" w:hAnsi="Arial" w:cs="Arial"/>
          <w:b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CF415A">
        <w:rPr>
          <w:rFonts w:ascii="Arial" w:hAnsi="Arial" w:cs="Arial"/>
          <w:b/>
          <w:sz w:val="22"/>
          <w:szCs w:val="22"/>
        </w:rPr>
        <w:t>Release: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F07126" w:rsidRPr="00CF415A">
        <w:rPr>
          <w:rFonts w:ascii="Arial" w:hAnsi="Arial" w:cs="Arial"/>
          <w:b/>
          <w:sz w:val="22"/>
          <w:szCs w:val="22"/>
        </w:rPr>
        <w:t>Rel-1</w:t>
      </w:r>
      <w:r w:rsidR="00CE2E5A" w:rsidRPr="00CF415A">
        <w:rPr>
          <w:rFonts w:ascii="Arial" w:hAnsi="Arial" w:cs="Arial"/>
          <w:b/>
          <w:sz w:val="22"/>
          <w:szCs w:val="22"/>
        </w:rPr>
        <w:t>9</w:t>
      </w:r>
    </w:p>
    <w:bookmarkEnd w:id="6"/>
    <w:bookmarkEnd w:id="7"/>
    <w:bookmarkEnd w:id="8"/>
    <w:p w14:paraId="42744642" w14:textId="431611C3" w:rsidR="00B46A32" w:rsidRPr="00CF415A" w:rsidRDefault="00B97703" w:rsidP="004D4ECA">
      <w:pPr>
        <w:ind w:left="1986" w:hangingChars="899" w:hanging="1986"/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Work Item:</w:t>
      </w:r>
      <w:r w:rsidRPr="00CF415A">
        <w:rPr>
          <w:rFonts w:ascii="Arial" w:hAnsi="Arial" w:cs="Arial"/>
          <w:b/>
          <w:sz w:val="22"/>
          <w:szCs w:val="22"/>
        </w:rPr>
        <w:tab/>
      </w:r>
      <w:proofErr w:type="spellStart"/>
      <w:r w:rsidR="00AE6283" w:rsidRPr="00AE6283">
        <w:rPr>
          <w:rFonts w:ascii="Arial" w:hAnsi="Arial" w:cs="Arial"/>
          <w:b/>
          <w:sz w:val="22"/>
          <w:szCs w:val="22"/>
        </w:rPr>
        <w:t>NR_AIML_air</w:t>
      </w:r>
      <w:proofErr w:type="spellEnd"/>
      <w:r w:rsidR="00AE6283" w:rsidRPr="00AE6283">
        <w:rPr>
          <w:rFonts w:ascii="Arial" w:hAnsi="Arial" w:cs="Arial"/>
          <w:b/>
          <w:sz w:val="22"/>
          <w:szCs w:val="22"/>
        </w:rPr>
        <w:t>-Core</w:t>
      </w:r>
    </w:p>
    <w:p w14:paraId="0FCC55BE" w14:textId="77777777" w:rsidR="00B97703" w:rsidRPr="00CF415A" w:rsidRDefault="00B97703" w:rsidP="002B1B25">
      <w:pPr>
        <w:spacing w:after="60"/>
        <w:rPr>
          <w:rFonts w:ascii="Arial" w:hAnsi="Arial" w:cs="Arial"/>
          <w:b/>
          <w:sz w:val="22"/>
          <w:szCs w:val="22"/>
        </w:rPr>
      </w:pPr>
    </w:p>
    <w:p w14:paraId="2D020928" w14:textId="34448F3E" w:rsidR="00B97703" w:rsidRPr="00CF415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Source: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496FA7" w:rsidRPr="00CF415A">
        <w:rPr>
          <w:rFonts w:ascii="Arial" w:hAnsi="Arial" w:cs="Arial"/>
          <w:b/>
          <w:sz w:val="22"/>
          <w:szCs w:val="22"/>
        </w:rPr>
        <w:t>RAN1</w:t>
      </w:r>
    </w:p>
    <w:p w14:paraId="422617AD" w14:textId="3F4B9888" w:rsidR="00B97703" w:rsidRPr="00CF415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To: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247555" w:rsidRPr="00CF415A">
        <w:rPr>
          <w:rFonts w:ascii="Arial" w:hAnsi="Arial" w:cs="Arial"/>
          <w:b/>
          <w:sz w:val="22"/>
          <w:szCs w:val="22"/>
        </w:rPr>
        <w:t>RAN2</w:t>
      </w:r>
    </w:p>
    <w:p w14:paraId="4A672103" w14:textId="4DDC06DA" w:rsidR="00B97703" w:rsidRPr="00E414E9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9" w:name="OLE_LINK45"/>
      <w:bookmarkStart w:id="10" w:name="OLE_LINK46"/>
      <w:r w:rsidRPr="00E414E9">
        <w:rPr>
          <w:rFonts w:ascii="Arial" w:hAnsi="Arial" w:cs="Arial"/>
          <w:b/>
          <w:sz w:val="22"/>
          <w:szCs w:val="22"/>
        </w:rPr>
        <w:t>Cc: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975ADC" w:rsidRPr="00975ADC">
        <w:rPr>
          <w:rFonts w:ascii="Arial" w:hAnsi="Arial" w:cs="Arial"/>
          <w:bCs/>
          <w:sz w:val="22"/>
          <w:szCs w:val="22"/>
        </w:rPr>
        <w:t xml:space="preserve"> </w:t>
      </w:r>
    </w:p>
    <w:bookmarkEnd w:id="9"/>
    <w:bookmarkEnd w:id="10"/>
    <w:p w14:paraId="716A4FC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12701DF" w14:textId="01BB959C" w:rsidR="000F5E74" w:rsidRPr="004D4ECA" w:rsidRDefault="00B97703" w:rsidP="000F5E74">
      <w:pPr>
        <w:tabs>
          <w:tab w:val="left" w:pos="2268"/>
        </w:tabs>
        <w:rPr>
          <w:rFonts w:ascii="Arial" w:eastAsia="Yu Mincho" w:hAnsi="Arial" w:cs="Arial" w:hint="eastAsia"/>
          <w:bCs/>
          <w:lang w:eastAsia="ja-JP"/>
        </w:rPr>
      </w:pPr>
      <w:r>
        <w:rPr>
          <w:rFonts w:ascii="Arial" w:hAnsi="Arial" w:cs="Arial"/>
          <w:b/>
          <w:sz w:val="22"/>
          <w:szCs w:val="22"/>
        </w:rPr>
        <w:t>Contact person</w:t>
      </w:r>
    </w:p>
    <w:p w14:paraId="1683370C" w14:textId="549759B0" w:rsidR="000417A4" w:rsidRPr="004D4ECA" w:rsidRDefault="000F5E74" w:rsidP="000F5E74">
      <w:pPr>
        <w:spacing w:after="60"/>
        <w:ind w:left="1985" w:hanging="1985"/>
        <w:rPr>
          <w:rFonts w:ascii="Arial" w:eastAsia="Yu Mincho" w:hAnsi="Arial" w:cs="Arial" w:hint="eastAsia"/>
          <w:b/>
          <w:sz w:val="22"/>
          <w:szCs w:val="22"/>
          <w:lang w:eastAsia="ja-JP"/>
        </w:rPr>
      </w:pPr>
      <w:r w:rsidRPr="00DB076B">
        <w:rPr>
          <w:rFonts w:ascii="Arial" w:hAnsi="Arial" w:cs="Arial"/>
          <w:b/>
          <w:bCs/>
        </w:rPr>
        <w:t>Name:</w:t>
      </w:r>
      <w:r w:rsidRPr="007B1303">
        <w:tab/>
      </w:r>
      <w:r w:rsidR="00247555">
        <w:rPr>
          <w:rFonts w:ascii="Arial" w:hAnsi="Arial" w:cs="Arial"/>
          <w:sz w:val="22"/>
          <w:szCs w:val="22"/>
        </w:rPr>
        <w:t>Yufei Blankenship</w:t>
      </w:r>
    </w:p>
    <w:p w14:paraId="6593BCED" w14:textId="1FBE17AA" w:rsidR="008C31C1" w:rsidRPr="002B1B25" w:rsidRDefault="000417A4" w:rsidP="002B1B2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="00E65A56">
        <w:rPr>
          <w:rFonts w:ascii="Arial" w:hAnsi="Arial" w:cs="Arial"/>
          <w:b/>
          <w:sz w:val="22"/>
          <w:szCs w:val="22"/>
        </w:rPr>
        <w:tab/>
      </w:r>
      <w:r w:rsidR="00247555">
        <w:rPr>
          <w:rFonts w:ascii="Arial" w:hAnsi="Arial" w:cs="Arial"/>
          <w:bCs/>
          <w:sz w:val="22"/>
          <w:szCs w:val="22"/>
        </w:rPr>
        <w:t>yufei.blankenship</w:t>
      </w:r>
      <w:r w:rsidR="00E65A56" w:rsidRPr="00501150">
        <w:rPr>
          <w:rFonts w:ascii="Arial" w:hAnsi="Arial" w:cs="Arial"/>
          <w:bCs/>
          <w:sz w:val="22"/>
          <w:szCs w:val="22"/>
        </w:rPr>
        <w:t>@ericsson.com</w:t>
      </w:r>
    </w:p>
    <w:p w14:paraId="059B0ACA" w14:textId="4D5896A5" w:rsidR="00B97703" w:rsidRPr="004D4ECA" w:rsidRDefault="008C31C1" w:rsidP="008C31C1">
      <w:pPr>
        <w:pStyle w:val="Title"/>
        <w:rPr>
          <w:rFonts w:eastAsia="Yu Mincho" w:hint="eastAsia"/>
          <w:b w:val="0"/>
          <w:bCs w:val="0"/>
          <w:color w:val="000000"/>
          <w:lang w:eastAsia="ja-JP"/>
        </w:rPr>
      </w:pPr>
      <w:r>
        <w:t>Attachments:</w:t>
      </w:r>
      <w:r>
        <w:tab/>
      </w:r>
      <w:r>
        <w:rPr>
          <w:b w:val="0"/>
          <w:bCs w:val="0"/>
          <w:color w:val="000000"/>
        </w:rPr>
        <w:t>None</w:t>
      </w:r>
    </w:p>
    <w:p w14:paraId="2C3E2C8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BE4172" w14:textId="1A14F2AA" w:rsidR="00CF415A" w:rsidRDefault="000E2749" w:rsidP="000E2749">
      <w:pPr>
        <w:spacing w:before="120"/>
        <w:jc w:val="both"/>
        <w:rPr>
          <w:rFonts w:eastAsiaTheme="minorEastAsia"/>
        </w:rPr>
      </w:pPr>
      <w:r>
        <w:rPr>
          <w:rFonts w:eastAsiaTheme="minorEastAsia"/>
        </w:rPr>
        <w:t xml:space="preserve">RAN1 </w:t>
      </w:r>
      <w:r w:rsidR="00AE6283">
        <w:rPr>
          <w:rFonts w:eastAsiaTheme="minorEastAsia"/>
        </w:rPr>
        <w:t xml:space="preserve">thanks RAN2 for the LS sharing the work on </w:t>
      </w:r>
      <w:r w:rsidR="00AE6283" w:rsidRPr="00AE6283">
        <w:rPr>
          <w:rFonts w:eastAsiaTheme="minorEastAsia"/>
        </w:rPr>
        <w:t>Associated ID for Info #7</w:t>
      </w:r>
      <w:r w:rsidR="00AE6283">
        <w:rPr>
          <w:rFonts w:eastAsiaTheme="minorEastAsia"/>
        </w:rPr>
        <w:t xml:space="preserve">. Regarding the questions sent by RAN2, </w:t>
      </w:r>
      <w:r>
        <w:rPr>
          <w:rFonts w:eastAsiaTheme="minorEastAsia"/>
        </w:rPr>
        <w:t xml:space="preserve">the following </w:t>
      </w:r>
      <w:r w:rsidR="00AE6283">
        <w:rPr>
          <w:rFonts w:eastAsiaTheme="minorEastAsia"/>
        </w:rPr>
        <w:t>response is provided</w:t>
      </w:r>
      <w:r w:rsidR="00083595">
        <w:rPr>
          <w:rFonts w:eastAsia="MS Mincho"/>
          <w:lang w:bidi="ar"/>
        </w:rPr>
        <w:t>.</w:t>
      </w:r>
    </w:p>
    <w:p w14:paraId="2E59B60D" w14:textId="77777777" w:rsidR="006B37C2" w:rsidRDefault="006B37C2" w:rsidP="000E2749">
      <w:pPr>
        <w:spacing w:before="120"/>
        <w:jc w:val="both"/>
        <w:rPr>
          <w:rFonts w:eastAsiaTheme="minorEastAsia"/>
        </w:rPr>
      </w:pPr>
    </w:p>
    <w:p w14:paraId="1E926446" w14:textId="77777777" w:rsidR="00BF19E8" w:rsidRPr="001F43D8" w:rsidRDefault="00BF19E8" w:rsidP="00BF19E8">
      <w:pPr>
        <w:spacing w:before="120"/>
        <w:rPr>
          <w:rFonts w:eastAsiaTheme="minorEastAsia"/>
        </w:rPr>
      </w:pPr>
      <w:r w:rsidRPr="001F43D8">
        <w:rPr>
          <w:rFonts w:eastAsiaTheme="minorEastAsia"/>
          <w:u w:val="single"/>
        </w:rPr>
        <w:t>Question 1:</w:t>
      </w:r>
      <w:r w:rsidRPr="001F43D8">
        <w:rPr>
          <w:rFonts w:eastAsiaTheme="minorEastAsia"/>
          <w:u w:val="single"/>
        </w:rPr>
        <w:br/>
      </w:r>
      <w:r w:rsidRPr="001F43D8">
        <w:rPr>
          <w:rFonts w:eastAsiaTheme="minorEastAsia"/>
        </w:rPr>
        <w:t xml:space="preserve">Does a single </w:t>
      </w:r>
      <w:r w:rsidRPr="001F43D8">
        <w:rPr>
          <w:rFonts w:eastAsiaTheme="minorEastAsia"/>
          <w:i/>
          <w:iCs/>
        </w:rPr>
        <w:t>Associated ID</w:t>
      </w:r>
      <w:r w:rsidRPr="001F43D8">
        <w:rPr>
          <w:rFonts w:eastAsiaTheme="minorEastAsia"/>
        </w:rPr>
        <w:t xml:space="preserve"> correspond to the location coordinates of one specific TRP within a cell, or does it represent the location information of a group of TRPs in the same cell, each having distinct location coordinates?</w:t>
      </w:r>
    </w:p>
    <w:p w14:paraId="711D8C19" w14:textId="77777777" w:rsidR="00BF19E8" w:rsidRPr="001F43D8" w:rsidRDefault="00BF19E8" w:rsidP="00BF19E8">
      <w:pPr>
        <w:spacing w:before="120"/>
        <w:jc w:val="both"/>
        <w:rPr>
          <w:rFonts w:eastAsiaTheme="minorEastAsia"/>
        </w:rPr>
      </w:pPr>
    </w:p>
    <w:p w14:paraId="15947D8A" w14:textId="77777777" w:rsidR="00BF19E8" w:rsidRPr="001F43D8" w:rsidRDefault="00BF19E8" w:rsidP="00BF19E8">
      <w:pPr>
        <w:spacing w:before="120"/>
        <w:jc w:val="both"/>
        <w:rPr>
          <w:rFonts w:eastAsiaTheme="minorEastAsia"/>
          <w:b/>
          <w:bCs/>
        </w:rPr>
      </w:pPr>
      <w:r w:rsidRPr="001F43D8">
        <w:rPr>
          <w:rFonts w:eastAsiaTheme="minorEastAsia"/>
          <w:b/>
          <w:bCs/>
          <w:u w:val="single"/>
        </w:rPr>
        <w:t>Response to Question 1</w:t>
      </w:r>
      <w:r w:rsidRPr="001F43D8">
        <w:rPr>
          <w:rFonts w:eastAsiaTheme="minorEastAsia"/>
          <w:b/>
          <w:bCs/>
        </w:rPr>
        <w:t>:</w:t>
      </w:r>
    </w:p>
    <w:p w14:paraId="7CA0E4AE" w14:textId="77777777" w:rsidR="00BF19E8" w:rsidRPr="00D436BD" w:rsidRDefault="00BF19E8" w:rsidP="00BF19E8">
      <w:pPr>
        <w:spacing w:before="120"/>
        <w:jc w:val="both"/>
        <w:rPr>
          <w:rFonts w:eastAsiaTheme="minorEastAsia"/>
        </w:rPr>
      </w:pPr>
      <w:r w:rsidRPr="001F43D8">
        <w:rPr>
          <w:rFonts w:eastAsiaTheme="minorEastAsia"/>
        </w:rPr>
        <w:t xml:space="preserve">As stated in RAN1#121 agreement, an associated ID is configured per cell (e.g., NCGI-r15). It is provided for a group of TRP(s) in the same cell, not </w:t>
      </w:r>
      <w:r w:rsidRPr="00D436BD">
        <w:rPr>
          <w:rFonts w:eastAsiaTheme="minorEastAsia"/>
        </w:rPr>
        <w:t xml:space="preserve">for one specific TRP within a cell. </w:t>
      </w:r>
    </w:p>
    <w:p w14:paraId="4371E757" w14:textId="77777777" w:rsidR="00BF19E8" w:rsidRPr="00D436BD" w:rsidRDefault="00BF19E8" w:rsidP="00BF19E8">
      <w:pPr>
        <w:spacing w:before="120"/>
        <w:jc w:val="both"/>
        <w:rPr>
          <w:rFonts w:eastAsiaTheme="minorEastAsia"/>
        </w:rPr>
      </w:pPr>
      <w:r w:rsidRPr="00D436BD">
        <w:rPr>
          <w:rFonts w:eastAsiaTheme="minorEastAsia"/>
        </w:rPr>
        <w:t>Note: A group of TRP(s) in the same cell can have only one TRP.</w:t>
      </w:r>
    </w:p>
    <w:p w14:paraId="03C4BF76" w14:textId="77777777" w:rsidR="00BF19E8" w:rsidRPr="001F43D8" w:rsidRDefault="00BF19E8" w:rsidP="00BF19E8">
      <w:pPr>
        <w:spacing w:before="120"/>
        <w:jc w:val="both"/>
        <w:rPr>
          <w:rFonts w:eastAsiaTheme="minorEastAsia"/>
        </w:rPr>
      </w:pPr>
    </w:p>
    <w:p w14:paraId="2DF1D6F4" w14:textId="77777777" w:rsidR="00BF19E8" w:rsidRPr="001F43D8" w:rsidRDefault="00BF19E8" w:rsidP="00BF19E8">
      <w:pPr>
        <w:spacing w:before="120"/>
        <w:jc w:val="both"/>
        <w:rPr>
          <w:rFonts w:eastAsiaTheme="minorEastAsia"/>
          <w:u w:val="single"/>
        </w:rPr>
      </w:pPr>
      <w:r w:rsidRPr="001F43D8">
        <w:rPr>
          <w:rFonts w:eastAsiaTheme="minorEastAsia"/>
          <w:u w:val="single"/>
        </w:rPr>
        <w:t>Question 2:</w:t>
      </w:r>
    </w:p>
    <w:p w14:paraId="31D01440" w14:textId="77777777" w:rsidR="00BF19E8" w:rsidRPr="001F43D8" w:rsidRDefault="00BF19E8" w:rsidP="00BF19E8">
      <w:pPr>
        <w:spacing w:before="120"/>
        <w:jc w:val="both"/>
        <w:rPr>
          <w:rFonts w:eastAsiaTheme="minorEastAsia"/>
        </w:rPr>
      </w:pPr>
      <w:r w:rsidRPr="001F43D8">
        <w:rPr>
          <w:rFonts w:eastAsiaTheme="minorEastAsia"/>
        </w:rPr>
        <w:t xml:space="preserve">Is the </w:t>
      </w:r>
      <w:r w:rsidRPr="001F43D8">
        <w:rPr>
          <w:rFonts w:eastAsiaTheme="minorEastAsia"/>
          <w:i/>
          <w:iCs/>
        </w:rPr>
        <w:t>Associated ID</w:t>
      </w:r>
      <w:r w:rsidRPr="001F43D8">
        <w:rPr>
          <w:rFonts w:eastAsiaTheme="minorEastAsia"/>
        </w:rPr>
        <w:t xml:space="preserve"> in any way related to the identification of the location of Antenna Reference Points (ARPs) associated with DL-PRS Resource Sets and DL-PRS Resources?</w:t>
      </w:r>
    </w:p>
    <w:p w14:paraId="16A5AB47" w14:textId="77777777" w:rsidR="00BF19E8" w:rsidRPr="001F43D8" w:rsidRDefault="00BF19E8" w:rsidP="00BF19E8">
      <w:pPr>
        <w:spacing w:before="120"/>
        <w:jc w:val="both"/>
        <w:rPr>
          <w:rFonts w:eastAsiaTheme="minorEastAsia"/>
        </w:rPr>
      </w:pPr>
    </w:p>
    <w:p w14:paraId="6CA875F7" w14:textId="77777777" w:rsidR="00BF19E8" w:rsidRPr="001F43D8" w:rsidRDefault="00BF19E8" w:rsidP="00BF19E8">
      <w:pPr>
        <w:spacing w:before="120"/>
        <w:jc w:val="both"/>
        <w:rPr>
          <w:rFonts w:eastAsiaTheme="minorEastAsia"/>
          <w:b/>
          <w:bCs/>
        </w:rPr>
      </w:pPr>
      <w:r w:rsidRPr="001F43D8">
        <w:rPr>
          <w:rFonts w:eastAsiaTheme="minorEastAsia"/>
          <w:b/>
          <w:bCs/>
          <w:u w:val="single"/>
        </w:rPr>
        <w:t>Response to Question 2</w:t>
      </w:r>
      <w:r w:rsidRPr="001F43D8">
        <w:rPr>
          <w:rFonts w:eastAsiaTheme="minorEastAsia"/>
          <w:b/>
          <w:bCs/>
        </w:rPr>
        <w:t>:</w:t>
      </w:r>
    </w:p>
    <w:p w14:paraId="15C28742" w14:textId="77777777" w:rsidR="00BF19E8" w:rsidRPr="001F43D8" w:rsidRDefault="00BF19E8" w:rsidP="00BF19E8">
      <w:pPr>
        <w:spacing w:before="120"/>
        <w:jc w:val="both"/>
        <w:rPr>
          <w:rFonts w:eastAsiaTheme="minorEastAsia"/>
          <w:color w:val="FF0000"/>
        </w:rPr>
      </w:pPr>
      <w:r w:rsidRPr="001F43D8">
        <w:rPr>
          <w:rFonts w:eastAsiaTheme="minorEastAsia"/>
        </w:rPr>
        <w:t>It is up to network implementation whether the associated ID is related to the identification of the location of ARP(s).</w:t>
      </w:r>
      <w:r w:rsidRPr="001F43D8">
        <w:rPr>
          <w:rFonts w:eastAsiaTheme="minorEastAsia"/>
          <w:color w:val="FF0000"/>
        </w:rPr>
        <w:t xml:space="preserve"> </w:t>
      </w:r>
    </w:p>
    <w:p w14:paraId="62CBB2A3" w14:textId="77777777" w:rsidR="00BF19E8" w:rsidRPr="001F43D8" w:rsidRDefault="00BF19E8" w:rsidP="00BF19E8">
      <w:pPr>
        <w:spacing w:before="120"/>
        <w:jc w:val="both"/>
        <w:rPr>
          <w:rFonts w:eastAsiaTheme="minorEastAsia"/>
        </w:rPr>
      </w:pPr>
    </w:p>
    <w:p w14:paraId="3B90F1E1" w14:textId="77777777" w:rsidR="00BF19E8" w:rsidRPr="001F43D8" w:rsidRDefault="00BF19E8" w:rsidP="00BF19E8">
      <w:pPr>
        <w:spacing w:before="120"/>
        <w:jc w:val="both"/>
        <w:rPr>
          <w:rFonts w:eastAsiaTheme="minorEastAsia"/>
          <w:u w:val="single"/>
        </w:rPr>
      </w:pPr>
      <w:r w:rsidRPr="001F43D8">
        <w:rPr>
          <w:rFonts w:eastAsiaTheme="minorEastAsia"/>
          <w:u w:val="single"/>
        </w:rPr>
        <w:t>Question 3:</w:t>
      </w:r>
    </w:p>
    <w:p w14:paraId="429C1656" w14:textId="77777777" w:rsidR="00BF19E8" w:rsidRPr="001F43D8" w:rsidRDefault="00BF19E8" w:rsidP="00BF19E8">
      <w:pPr>
        <w:spacing w:before="120"/>
        <w:jc w:val="both"/>
        <w:rPr>
          <w:rFonts w:eastAsiaTheme="minorEastAsia"/>
        </w:rPr>
      </w:pPr>
      <w:r w:rsidRPr="001F43D8">
        <w:rPr>
          <w:rFonts w:eastAsiaTheme="minorEastAsia"/>
        </w:rPr>
        <w:t xml:space="preserve">Are </w:t>
      </w:r>
      <w:r w:rsidRPr="001F43D8">
        <w:rPr>
          <w:rFonts w:eastAsiaTheme="minorEastAsia"/>
          <w:i/>
          <w:iCs/>
        </w:rPr>
        <w:t>Associated IDs</w:t>
      </w:r>
      <w:r w:rsidRPr="001F43D8">
        <w:rPr>
          <w:rFonts w:eastAsiaTheme="minorEastAsia"/>
        </w:rPr>
        <w:t xml:space="preserve"> unique across different cells? Can cells belonging to different Positioning Frequency Layers (PFLs) share the same </w:t>
      </w:r>
      <w:r w:rsidRPr="001F43D8">
        <w:rPr>
          <w:rFonts w:eastAsiaTheme="minorEastAsia"/>
          <w:i/>
          <w:iCs/>
        </w:rPr>
        <w:t>Associated ID</w:t>
      </w:r>
      <w:r w:rsidRPr="001F43D8">
        <w:rPr>
          <w:rFonts w:eastAsiaTheme="minorEastAsia"/>
        </w:rPr>
        <w:t xml:space="preserve">? Furthermore, if a single cell is part of multiple PFLs, should it be assigned a distinct </w:t>
      </w:r>
      <w:r w:rsidRPr="001F43D8">
        <w:rPr>
          <w:rFonts w:eastAsiaTheme="minorEastAsia"/>
          <w:i/>
          <w:iCs/>
        </w:rPr>
        <w:t>Associated ID</w:t>
      </w:r>
      <w:r w:rsidRPr="001F43D8">
        <w:rPr>
          <w:rFonts w:eastAsiaTheme="minorEastAsia"/>
        </w:rPr>
        <w:t xml:space="preserve"> for each PFL?</w:t>
      </w:r>
    </w:p>
    <w:p w14:paraId="7911B3A9" w14:textId="77777777" w:rsidR="00BF19E8" w:rsidRPr="001F43D8" w:rsidRDefault="00BF19E8" w:rsidP="00BF19E8">
      <w:pPr>
        <w:spacing w:before="120"/>
        <w:jc w:val="both"/>
        <w:rPr>
          <w:rFonts w:eastAsiaTheme="minorEastAsia"/>
        </w:rPr>
      </w:pPr>
    </w:p>
    <w:p w14:paraId="3726531B" w14:textId="77777777" w:rsidR="00BF19E8" w:rsidRPr="001F43D8" w:rsidRDefault="00BF19E8" w:rsidP="00BF19E8">
      <w:pPr>
        <w:spacing w:before="120"/>
        <w:jc w:val="both"/>
        <w:rPr>
          <w:rFonts w:eastAsiaTheme="minorEastAsia"/>
          <w:b/>
          <w:bCs/>
        </w:rPr>
      </w:pPr>
      <w:r w:rsidRPr="001F43D8">
        <w:rPr>
          <w:rFonts w:eastAsiaTheme="minorEastAsia"/>
          <w:b/>
          <w:bCs/>
          <w:u w:val="single"/>
        </w:rPr>
        <w:t>Response to Question 3</w:t>
      </w:r>
      <w:r w:rsidRPr="001F43D8">
        <w:rPr>
          <w:rFonts w:eastAsiaTheme="minorEastAsia"/>
          <w:b/>
          <w:bCs/>
        </w:rPr>
        <w:t>:</w:t>
      </w:r>
    </w:p>
    <w:p w14:paraId="544EFE43" w14:textId="77777777" w:rsidR="00BF19E8" w:rsidRPr="001F43D8" w:rsidRDefault="00BF19E8" w:rsidP="00BF19E8">
      <w:pPr>
        <w:spacing w:before="120"/>
        <w:jc w:val="both"/>
        <w:rPr>
          <w:rFonts w:eastAsiaTheme="minorEastAsia"/>
        </w:rPr>
      </w:pPr>
      <w:r w:rsidRPr="001F43D8">
        <w:rPr>
          <w:rFonts w:eastAsiaTheme="minorEastAsia"/>
        </w:rPr>
        <w:t>As captured in the RAN1#121 agreement, the associated ID is configured per cell, not per PFL. Specific to RAN2’s Question 3:</w:t>
      </w:r>
    </w:p>
    <w:p w14:paraId="757D26CE" w14:textId="77777777" w:rsidR="00BF19E8" w:rsidRPr="001F43D8" w:rsidRDefault="00BF19E8" w:rsidP="00BF19E8">
      <w:pPr>
        <w:numPr>
          <w:ilvl w:val="0"/>
          <w:numId w:val="21"/>
        </w:numPr>
        <w:spacing w:before="120" w:line="259" w:lineRule="auto"/>
        <w:jc w:val="both"/>
        <w:rPr>
          <w:rFonts w:eastAsiaTheme="minorEastAsia"/>
        </w:rPr>
      </w:pPr>
      <w:r w:rsidRPr="001F43D8">
        <w:rPr>
          <w:rFonts w:eastAsiaTheme="minorEastAsia"/>
        </w:rPr>
        <w:t>Associated ID(s) are not required to be unique across different cells.</w:t>
      </w:r>
    </w:p>
    <w:p w14:paraId="5D469E33" w14:textId="77777777" w:rsidR="00BF19E8" w:rsidRPr="001F43D8" w:rsidRDefault="00BF19E8" w:rsidP="00BF19E8">
      <w:pPr>
        <w:numPr>
          <w:ilvl w:val="0"/>
          <w:numId w:val="21"/>
        </w:numPr>
        <w:spacing w:before="120" w:line="259" w:lineRule="auto"/>
        <w:jc w:val="both"/>
        <w:rPr>
          <w:rFonts w:eastAsiaTheme="minorEastAsia"/>
        </w:rPr>
      </w:pPr>
      <w:r w:rsidRPr="001F43D8">
        <w:rPr>
          <w:rFonts w:eastAsiaTheme="minorEastAsia"/>
        </w:rPr>
        <w:t xml:space="preserve">As associated ID(s) are unique only per cell, sharing associated ID(s) for cells belonging to different PFLs is irrelevant. </w:t>
      </w:r>
    </w:p>
    <w:p w14:paraId="793003FC" w14:textId="77777777" w:rsidR="00BF19E8" w:rsidRPr="001F43D8" w:rsidRDefault="00BF19E8" w:rsidP="00BF19E8">
      <w:pPr>
        <w:numPr>
          <w:ilvl w:val="0"/>
          <w:numId w:val="21"/>
        </w:numPr>
        <w:spacing w:before="120" w:line="259" w:lineRule="auto"/>
        <w:jc w:val="both"/>
        <w:rPr>
          <w:rFonts w:eastAsiaTheme="minorEastAsia"/>
        </w:rPr>
      </w:pPr>
      <w:r w:rsidRPr="001F43D8">
        <w:rPr>
          <w:rFonts w:eastAsiaTheme="minorEastAsia"/>
        </w:rPr>
        <w:t xml:space="preserve">The </w:t>
      </w:r>
      <w:r w:rsidRPr="00D436BD">
        <w:rPr>
          <w:rFonts w:eastAsiaTheme="minorEastAsia"/>
        </w:rPr>
        <w:t>associated ID is not PFL specific. The associated ID is specific only to geographical coordinates of a group of TRP(s) in a cell.</w:t>
      </w:r>
    </w:p>
    <w:p w14:paraId="4215C53F" w14:textId="77777777" w:rsidR="00BF19E8" w:rsidRPr="001F43D8" w:rsidRDefault="00BF19E8" w:rsidP="00BF19E8">
      <w:pPr>
        <w:spacing w:before="120"/>
        <w:jc w:val="both"/>
        <w:rPr>
          <w:rFonts w:eastAsiaTheme="minorEastAsia"/>
        </w:rPr>
      </w:pPr>
    </w:p>
    <w:p w14:paraId="583CCE8A" w14:textId="77777777" w:rsidR="00BF19E8" w:rsidRPr="001F43D8" w:rsidRDefault="00BF19E8" w:rsidP="00BF19E8">
      <w:pPr>
        <w:spacing w:before="120"/>
        <w:jc w:val="both"/>
        <w:rPr>
          <w:rFonts w:eastAsiaTheme="minorEastAsia"/>
          <w:u w:val="single"/>
        </w:rPr>
      </w:pPr>
      <w:r w:rsidRPr="001F43D8">
        <w:rPr>
          <w:rFonts w:eastAsiaTheme="minorEastAsia"/>
          <w:u w:val="single"/>
        </w:rPr>
        <w:t>Question 4:</w:t>
      </w:r>
    </w:p>
    <w:p w14:paraId="2FCC5701" w14:textId="77777777" w:rsidR="00BF19E8" w:rsidRPr="001F43D8" w:rsidRDefault="00BF19E8" w:rsidP="00BF19E8">
      <w:pPr>
        <w:spacing w:before="120"/>
        <w:jc w:val="both"/>
        <w:rPr>
          <w:rFonts w:eastAsiaTheme="minorEastAsia"/>
        </w:rPr>
      </w:pPr>
      <w:r w:rsidRPr="001F43D8">
        <w:rPr>
          <w:rFonts w:eastAsiaTheme="minorEastAsia"/>
        </w:rPr>
        <w:t xml:space="preserve">RAN2 observes that an </w:t>
      </w:r>
      <w:r w:rsidRPr="001F43D8">
        <w:rPr>
          <w:rFonts w:eastAsiaTheme="minorEastAsia"/>
          <w:i/>
          <w:iCs/>
        </w:rPr>
        <w:t xml:space="preserve">Associated ID </w:t>
      </w:r>
      <w:r w:rsidRPr="001F43D8">
        <w:rPr>
          <w:rFonts w:eastAsiaTheme="minorEastAsia"/>
        </w:rPr>
        <w:t xml:space="preserve">is configured "per-Cell". However, NR DL-PRS Assistance Data support also PRS-only Transmission Points (TPs), which are not associated to any specific cell (i.e., have no NCGI). Can an </w:t>
      </w:r>
      <w:r w:rsidRPr="001F43D8">
        <w:rPr>
          <w:rFonts w:eastAsiaTheme="minorEastAsia"/>
          <w:i/>
          <w:iCs/>
        </w:rPr>
        <w:t>Associated ID</w:t>
      </w:r>
      <w:r w:rsidRPr="001F43D8">
        <w:rPr>
          <w:rFonts w:eastAsiaTheme="minorEastAsia"/>
        </w:rPr>
        <w:t xml:space="preserve"> also implicitly indicate the location coordinates of such PRS-only TPs?</w:t>
      </w:r>
    </w:p>
    <w:p w14:paraId="4D329728" w14:textId="77777777" w:rsidR="00BF19E8" w:rsidRPr="001F43D8" w:rsidRDefault="00BF19E8" w:rsidP="00BF19E8">
      <w:pPr>
        <w:spacing w:before="120"/>
        <w:jc w:val="both"/>
        <w:rPr>
          <w:rFonts w:eastAsiaTheme="minorEastAsia"/>
        </w:rPr>
      </w:pPr>
    </w:p>
    <w:p w14:paraId="28DDB28C" w14:textId="77777777" w:rsidR="00BF19E8" w:rsidRPr="001F43D8" w:rsidRDefault="00BF19E8" w:rsidP="00BF19E8">
      <w:pPr>
        <w:spacing w:before="120"/>
        <w:jc w:val="both"/>
        <w:rPr>
          <w:rFonts w:eastAsiaTheme="minorEastAsia"/>
          <w:b/>
          <w:bCs/>
        </w:rPr>
      </w:pPr>
      <w:r w:rsidRPr="001F43D8">
        <w:rPr>
          <w:rFonts w:eastAsiaTheme="minorEastAsia"/>
          <w:b/>
          <w:bCs/>
          <w:u w:val="single"/>
        </w:rPr>
        <w:t>Response to Question 4</w:t>
      </w:r>
      <w:r w:rsidRPr="001F43D8">
        <w:rPr>
          <w:rFonts w:eastAsiaTheme="minorEastAsia"/>
          <w:b/>
          <w:bCs/>
        </w:rPr>
        <w:t>:</w:t>
      </w:r>
    </w:p>
    <w:p w14:paraId="071E4A60" w14:textId="0DF3CE55" w:rsidR="00A712CE" w:rsidRDefault="00BF19E8" w:rsidP="00BF19E8">
      <w:pPr>
        <w:spacing w:line="260" w:lineRule="exact"/>
        <w:jc w:val="both"/>
      </w:pPr>
      <w:r w:rsidRPr="001F43D8">
        <w:t>From RAN1’s perspective, in Rel-19, the associated ID cannot be used to implicitly indicate the consistency of location coordinates of such PRS-only TPs, as the PRS-only TPs are not associated with a cell.</w:t>
      </w:r>
      <w:r w:rsidRPr="00AA4B35">
        <w:t xml:space="preserve"> </w:t>
      </w:r>
    </w:p>
    <w:p w14:paraId="6226329B" w14:textId="77777777" w:rsidR="00BF19E8" w:rsidRDefault="00BF19E8" w:rsidP="00774F3E">
      <w:pPr>
        <w:spacing w:after="120" w:line="260" w:lineRule="exact"/>
        <w:jc w:val="both"/>
      </w:pPr>
    </w:p>
    <w:p w14:paraId="5EE58A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F2C128" w14:textId="4C3863A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47555">
        <w:rPr>
          <w:rFonts w:ascii="Arial" w:hAnsi="Arial" w:cs="Arial"/>
          <w:b/>
        </w:rPr>
        <w:t>RAN</w:t>
      </w:r>
      <w:r w:rsidR="00C5420A">
        <w:rPr>
          <w:rFonts w:ascii="Arial" w:hAnsi="Arial" w:cs="Arial"/>
          <w:b/>
        </w:rPr>
        <w:t>2</w:t>
      </w:r>
      <w:r w:rsidR="00CF415A">
        <w:rPr>
          <w:rFonts w:ascii="Arial" w:hAnsi="Arial" w:cs="Arial"/>
          <w:b/>
        </w:rPr>
        <w:t>:</w:t>
      </w:r>
      <w:r w:rsidR="005E04AC">
        <w:rPr>
          <w:rFonts w:ascii="Arial" w:hAnsi="Arial" w:cs="Arial"/>
          <w:b/>
        </w:rPr>
        <w:t xml:space="preserve"> </w:t>
      </w:r>
    </w:p>
    <w:p w14:paraId="1AED936C" w14:textId="5227641C" w:rsidR="00435548" w:rsidRDefault="00B97703" w:rsidP="00435548">
      <w:pPr>
        <w:snapToGrid w:val="0"/>
        <w:spacing w:beforeLines="50" w:before="120" w:afterLines="50" w:after="120"/>
        <w:jc w:val="both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35548">
        <w:rPr>
          <w:rFonts w:eastAsia="MS Mincho"/>
          <w:lang w:bidi="ar"/>
        </w:rPr>
        <w:t>RAN1 respectfully ask</w:t>
      </w:r>
      <w:r w:rsidR="00247555">
        <w:rPr>
          <w:rFonts w:eastAsia="MS Mincho"/>
          <w:lang w:bidi="ar"/>
        </w:rPr>
        <w:t xml:space="preserve"> RAN</w:t>
      </w:r>
      <w:r w:rsidR="00435548">
        <w:rPr>
          <w:rFonts w:eastAsia="MS Mincho"/>
          <w:lang w:bidi="ar"/>
        </w:rPr>
        <w:t xml:space="preserve">2 to take the above into account </w:t>
      </w:r>
      <w:r w:rsidR="00247555">
        <w:rPr>
          <w:rFonts w:eastAsia="MS Mincho"/>
          <w:lang w:bidi="ar"/>
        </w:rPr>
        <w:t>in</w:t>
      </w:r>
      <w:r w:rsidR="00435548">
        <w:rPr>
          <w:rFonts w:eastAsia="MS Mincho"/>
          <w:lang w:bidi="ar"/>
        </w:rPr>
        <w:t xml:space="preserve"> their future work.</w:t>
      </w:r>
    </w:p>
    <w:p w14:paraId="49E8E915" w14:textId="794F4E19" w:rsidR="00B97703" w:rsidRPr="00017F23" w:rsidRDefault="00B97703" w:rsidP="00435548">
      <w:pPr>
        <w:spacing w:after="120"/>
        <w:rPr>
          <w:i/>
          <w:iCs/>
          <w:color w:val="0070C0"/>
        </w:rPr>
      </w:pPr>
    </w:p>
    <w:p w14:paraId="0742A466" w14:textId="683C146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 xml:space="preserve">RAN </w:t>
      </w:r>
      <w:r w:rsidR="006B2F93">
        <w:rPr>
          <w:rFonts w:cs="Arial"/>
          <w:szCs w:val="36"/>
        </w:rPr>
        <w:t>WG</w:t>
      </w:r>
      <w:r w:rsidR="00603661">
        <w:rPr>
          <w:rFonts w:cs="Arial"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AF2767" w14:textId="73DD8B15" w:rsidR="000D104E" w:rsidRPr="00231C06" w:rsidRDefault="000D104E" w:rsidP="00FD7828">
      <w:pPr>
        <w:tabs>
          <w:tab w:val="left" w:pos="3402"/>
          <w:tab w:val="left" w:pos="6237"/>
        </w:tabs>
      </w:pPr>
      <w:r w:rsidRPr="00231C06">
        <w:rPr>
          <w:rFonts w:eastAsia="Arial"/>
          <w:color w:val="000000"/>
        </w:rPr>
        <w:t>TSG RAN WG</w:t>
      </w:r>
      <w:r w:rsidRPr="00231C06">
        <w:rPr>
          <w:color w:val="000000"/>
        </w:rPr>
        <w:t>1</w:t>
      </w:r>
      <w:r w:rsidRPr="00231C06">
        <w:rPr>
          <w:rFonts w:eastAsia="Arial"/>
          <w:color w:val="000000"/>
        </w:rPr>
        <w:t xml:space="preserve"> Meeting #1</w:t>
      </w:r>
      <w:r w:rsidRPr="00231C06">
        <w:rPr>
          <w:color w:val="000000"/>
        </w:rPr>
        <w:t>2</w:t>
      </w:r>
      <w:r w:rsidR="00F67A64" w:rsidRPr="00231C06">
        <w:rPr>
          <w:color w:val="000000"/>
        </w:rPr>
        <w:t>3</w:t>
      </w:r>
      <w:r w:rsidRPr="00231C06">
        <w:rPr>
          <w:rFonts w:eastAsia="Arial"/>
          <w:color w:val="000000"/>
        </w:rPr>
        <w:tab/>
      </w:r>
      <w:r w:rsidR="00F67A64" w:rsidRPr="00231C06">
        <w:rPr>
          <w:rFonts w:eastAsia="Arial"/>
          <w:color w:val="000000"/>
        </w:rPr>
        <w:t>1</w:t>
      </w:r>
      <w:r w:rsidRPr="00231C06">
        <w:rPr>
          <w:color w:val="000000"/>
        </w:rPr>
        <w:t>7</w:t>
      </w:r>
      <w:r w:rsidRPr="00231C06">
        <w:rPr>
          <w:color w:val="000000"/>
          <w:vertAlign w:val="superscript"/>
        </w:rPr>
        <w:t>th</w:t>
      </w:r>
      <w:r w:rsidRPr="00231C06">
        <w:rPr>
          <w:rFonts w:eastAsia="Arial"/>
          <w:color w:val="000000"/>
        </w:rPr>
        <w:t xml:space="preserve"> </w:t>
      </w:r>
      <w:r w:rsidR="00F67A64" w:rsidRPr="00231C06">
        <w:rPr>
          <w:color w:val="000000"/>
        </w:rPr>
        <w:t xml:space="preserve">Nov </w:t>
      </w:r>
      <w:r w:rsidRPr="00231C06">
        <w:rPr>
          <w:color w:val="000000"/>
        </w:rPr>
        <w:t xml:space="preserve">– </w:t>
      </w:r>
      <w:r w:rsidR="00F67A64" w:rsidRPr="00231C06">
        <w:rPr>
          <w:color w:val="000000"/>
        </w:rPr>
        <w:t>2</w:t>
      </w:r>
      <w:r w:rsidRPr="00231C06">
        <w:rPr>
          <w:color w:val="000000"/>
        </w:rPr>
        <w:t>1</w:t>
      </w:r>
      <w:r w:rsidRPr="00231C06">
        <w:rPr>
          <w:color w:val="000000"/>
          <w:vertAlign w:val="superscript"/>
        </w:rPr>
        <w:t>th</w:t>
      </w:r>
      <w:r w:rsidRPr="00231C06">
        <w:rPr>
          <w:color w:val="000000"/>
        </w:rPr>
        <w:t xml:space="preserve"> </w:t>
      </w:r>
      <w:r w:rsidR="00F67A64" w:rsidRPr="00231C06">
        <w:rPr>
          <w:color w:val="000000"/>
        </w:rPr>
        <w:t>Nov</w:t>
      </w:r>
      <w:r w:rsidRPr="00231C06">
        <w:rPr>
          <w:color w:val="000000"/>
        </w:rPr>
        <w:t xml:space="preserve">, </w:t>
      </w:r>
      <w:r w:rsidRPr="00231C06">
        <w:rPr>
          <w:rFonts w:eastAsia="Arial"/>
          <w:color w:val="000000"/>
        </w:rPr>
        <w:t>2025</w:t>
      </w:r>
      <w:r w:rsidR="00F67A64" w:rsidRPr="00231C06">
        <w:tab/>
        <w:t>Dallas, US</w:t>
      </w:r>
    </w:p>
    <w:p w14:paraId="00878F3C" w14:textId="067E4596" w:rsidR="000D104E" w:rsidRPr="00231C06" w:rsidRDefault="000D104E" w:rsidP="00FD7828">
      <w:pPr>
        <w:tabs>
          <w:tab w:val="left" w:pos="3402"/>
          <w:tab w:val="left" w:pos="6237"/>
        </w:tabs>
      </w:pPr>
      <w:r w:rsidRPr="00231C06">
        <w:rPr>
          <w:rFonts w:eastAsia="Arial"/>
          <w:color w:val="000000"/>
        </w:rPr>
        <w:t>TSG RAN WG</w:t>
      </w:r>
      <w:r w:rsidRPr="00231C06">
        <w:rPr>
          <w:color w:val="000000"/>
        </w:rPr>
        <w:t>1</w:t>
      </w:r>
      <w:r w:rsidRPr="00231C06">
        <w:rPr>
          <w:rFonts w:eastAsia="Arial"/>
          <w:color w:val="000000"/>
        </w:rPr>
        <w:t xml:space="preserve"> Meeting #1</w:t>
      </w:r>
      <w:r w:rsidRPr="00231C06">
        <w:rPr>
          <w:color w:val="000000"/>
        </w:rPr>
        <w:t>2</w:t>
      </w:r>
      <w:r w:rsidR="00F67A64" w:rsidRPr="00231C06">
        <w:rPr>
          <w:color w:val="000000"/>
        </w:rPr>
        <w:t>4</w:t>
      </w:r>
      <w:r w:rsidR="000960E1" w:rsidRPr="00231C06">
        <w:rPr>
          <w:rFonts w:eastAsia="Arial"/>
          <w:color w:val="000000"/>
        </w:rPr>
        <w:tab/>
      </w:r>
      <w:r w:rsidR="00F67A64" w:rsidRPr="00231C06">
        <w:rPr>
          <w:rFonts w:eastAsia="Arial"/>
          <w:color w:val="000000"/>
        </w:rPr>
        <w:t>9</w:t>
      </w:r>
      <w:r w:rsidR="00F67A64" w:rsidRPr="00231C06">
        <w:rPr>
          <w:rFonts w:eastAsia="Arial"/>
          <w:color w:val="000000"/>
          <w:vertAlign w:val="superscript"/>
        </w:rPr>
        <w:t>th</w:t>
      </w:r>
      <w:r w:rsidR="00F67A64" w:rsidRPr="00231C06">
        <w:rPr>
          <w:rFonts w:eastAsia="Arial"/>
          <w:color w:val="000000"/>
        </w:rPr>
        <w:t xml:space="preserve"> Feb </w:t>
      </w:r>
      <w:r w:rsidRPr="00231C06">
        <w:rPr>
          <w:color w:val="000000"/>
        </w:rPr>
        <w:t xml:space="preserve">– </w:t>
      </w:r>
      <w:r w:rsidR="00F67A64" w:rsidRPr="00231C06">
        <w:rPr>
          <w:color w:val="000000"/>
        </w:rPr>
        <w:t>1</w:t>
      </w:r>
      <w:r w:rsidRPr="00231C06">
        <w:rPr>
          <w:color w:val="000000"/>
        </w:rPr>
        <w:t>3</w:t>
      </w:r>
      <w:r w:rsidR="00F67A64" w:rsidRPr="00231C06">
        <w:rPr>
          <w:color w:val="000000"/>
          <w:vertAlign w:val="superscript"/>
        </w:rPr>
        <w:t>th</w:t>
      </w:r>
      <w:r w:rsidRPr="00231C06">
        <w:rPr>
          <w:color w:val="000000"/>
          <w:vertAlign w:val="superscript"/>
        </w:rPr>
        <w:t xml:space="preserve"> </w:t>
      </w:r>
      <w:r w:rsidR="00F67A64" w:rsidRPr="00231C06">
        <w:rPr>
          <w:color w:val="000000"/>
        </w:rPr>
        <w:t>Feb</w:t>
      </w:r>
      <w:r w:rsidRPr="00231C06">
        <w:rPr>
          <w:color w:val="000000"/>
        </w:rPr>
        <w:t xml:space="preserve">, </w:t>
      </w:r>
      <w:r w:rsidRPr="00231C06">
        <w:rPr>
          <w:rFonts w:eastAsia="Arial"/>
          <w:color w:val="000000"/>
        </w:rPr>
        <w:t>202</w:t>
      </w:r>
      <w:r w:rsidR="00F67A64" w:rsidRPr="00231C06">
        <w:rPr>
          <w:rFonts w:eastAsia="Arial"/>
          <w:color w:val="000000"/>
        </w:rPr>
        <w:t>6</w:t>
      </w:r>
      <w:r w:rsidR="00F67A64" w:rsidRPr="00231C06">
        <w:tab/>
      </w:r>
      <w:proofErr w:type="spellStart"/>
      <w:r w:rsidR="00F67A64" w:rsidRPr="00231C06">
        <w:t>Stor</w:t>
      </w:r>
      <w:proofErr w:type="spellEnd"/>
      <w:r w:rsidR="00F67A64" w:rsidRPr="00231C06">
        <w:t>-Göteborg, Sweden</w:t>
      </w:r>
    </w:p>
    <w:p w14:paraId="359911AB" w14:textId="77777777" w:rsidR="00EF2219" w:rsidRPr="00EF2219" w:rsidRDefault="00EF2219" w:rsidP="00C76F53">
      <w:pPr>
        <w:tabs>
          <w:tab w:val="left" w:pos="4020"/>
        </w:tabs>
        <w:spacing w:after="120"/>
        <w:ind w:left="2268" w:hanging="2268"/>
      </w:pPr>
    </w:p>
    <w:sectPr w:rsidR="00EF2219" w:rsidRPr="00EF2219" w:rsidSect="00B47443">
      <w:pgSz w:w="11907" w:h="16840" w:code="9"/>
      <w:pgMar w:top="1021" w:right="1021" w:bottom="1021" w:left="1021" w:header="720" w:footer="57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3CDAD" w14:textId="77777777" w:rsidR="00B10FCC" w:rsidRDefault="00B10FCC">
      <w:r>
        <w:separator/>
      </w:r>
    </w:p>
  </w:endnote>
  <w:endnote w:type="continuationSeparator" w:id="0">
    <w:p w14:paraId="3E71EF70" w14:textId="77777777" w:rsidR="00B10FCC" w:rsidRDefault="00B10FCC">
      <w:r>
        <w:continuationSeparator/>
      </w:r>
    </w:p>
  </w:endnote>
  <w:endnote w:type="continuationNotice" w:id="1">
    <w:p w14:paraId="522E9E53" w14:textId="77777777" w:rsidR="00B10FCC" w:rsidRDefault="00B10F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2C6E5" w14:textId="77777777" w:rsidR="00B10FCC" w:rsidRDefault="00B10FCC">
      <w:r>
        <w:separator/>
      </w:r>
    </w:p>
  </w:footnote>
  <w:footnote w:type="continuationSeparator" w:id="0">
    <w:p w14:paraId="1761F85C" w14:textId="77777777" w:rsidR="00B10FCC" w:rsidRDefault="00B10FCC">
      <w:r>
        <w:continuationSeparator/>
      </w:r>
    </w:p>
  </w:footnote>
  <w:footnote w:type="continuationNotice" w:id="1">
    <w:p w14:paraId="1D6A6880" w14:textId="77777777" w:rsidR="00B10FCC" w:rsidRDefault="00B10FC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5C82"/>
    <w:multiLevelType w:val="multilevel"/>
    <w:tmpl w:val="02825C82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CB08D4"/>
    <w:multiLevelType w:val="multilevel"/>
    <w:tmpl w:val="04CB08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17331"/>
    <w:multiLevelType w:val="multilevel"/>
    <w:tmpl w:val="0B81733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07464"/>
    <w:multiLevelType w:val="multilevel"/>
    <w:tmpl w:val="0D507464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76F3F0B"/>
    <w:multiLevelType w:val="hybridMultilevel"/>
    <w:tmpl w:val="78469FE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AAF2ACF"/>
    <w:multiLevelType w:val="multilevel"/>
    <w:tmpl w:val="5AAF2A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D6677A"/>
    <w:multiLevelType w:val="hybridMultilevel"/>
    <w:tmpl w:val="04F6AA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5DD13AD"/>
    <w:multiLevelType w:val="multilevel"/>
    <w:tmpl w:val="65DD13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C42C2C"/>
    <w:multiLevelType w:val="multilevel"/>
    <w:tmpl w:val="71C42C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7E566A"/>
    <w:multiLevelType w:val="multilevel"/>
    <w:tmpl w:val="D4A43F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CE70014"/>
    <w:multiLevelType w:val="hybridMultilevel"/>
    <w:tmpl w:val="56A2E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690707">
    <w:abstractNumId w:val="16"/>
  </w:num>
  <w:num w:numId="2" w16cid:durableId="1008025849">
    <w:abstractNumId w:val="13"/>
  </w:num>
  <w:num w:numId="3" w16cid:durableId="1912083128">
    <w:abstractNumId w:val="11"/>
  </w:num>
  <w:num w:numId="4" w16cid:durableId="1569341119">
    <w:abstractNumId w:val="6"/>
  </w:num>
  <w:num w:numId="5" w16cid:durableId="1716812621">
    <w:abstractNumId w:val="0"/>
  </w:num>
  <w:num w:numId="6" w16cid:durableId="503908768">
    <w:abstractNumId w:val="10"/>
  </w:num>
  <w:num w:numId="7" w16cid:durableId="564292554">
    <w:abstractNumId w:val="5"/>
  </w:num>
  <w:num w:numId="8" w16cid:durableId="945964571">
    <w:abstractNumId w:val="1"/>
  </w:num>
  <w:num w:numId="9" w16cid:durableId="1557397932">
    <w:abstractNumId w:val="7"/>
  </w:num>
  <w:num w:numId="10" w16cid:durableId="256332873">
    <w:abstractNumId w:val="9"/>
  </w:num>
  <w:num w:numId="11" w16cid:durableId="1051155218">
    <w:abstractNumId w:val="20"/>
  </w:num>
  <w:num w:numId="12" w16cid:durableId="1113597013">
    <w:abstractNumId w:val="4"/>
  </w:num>
  <w:num w:numId="13" w16cid:durableId="36248573">
    <w:abstractNumId w:val="8"/>
  </w:num>
  <w:num w:numId="14" w16cid:durableId="89200771">
    <w:abstractNumId w:val="17"/>
  </w:num>
  <w:num w:numId="15" w16cid:durableId="1088767225">
    <w:abstractNumId w:val="3"/>
  </w:num>
  <w:num w:numId="16" w16cid:durableId="1469125449">
    <w:abstractNumId w:val="2"/>
  </w:num>
  <w:num w:numId="17" w16cid:durableId="706105040">
    <w:abstractNumId w:val="18"/>
  </w:num>
  <w:num w:numId="18" w16cid:durableId="1298343811">
    <w:abstractNumId w:val="14"/>
  </w:num>
  <w:num w:numId="19" w16cid:durableId="712002630">
    <w:abstractNumId w:val="19"/>
  </w:num>
  <w:num w:numId="20" w16cid:durableId="1353147899">
    <w:abstractNumId w:val="12"/>
  </w:num>
  <w:num w:numId="21" w16cid:durableId="129982036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hideSpellingErrors/>
  <w:hideGrammaticalErrors/>
  <w:proofState w:spelling="clean"/>
  <w:attachedTemplate r:id="rId1"/>
  <w:linkStyles/>
  <w:doNotTrackFormatting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20619"/>
    <w:rsid w:val="00030987"/>
    <w:rsid w:val="000417A4"/>
    <w:rsid w:val="00042A24"/>
    <w:rsid w:val="00042A56"/>
    <w:rsid w:val="00043CC4"/>
    <w:rsid w:val="00043CE7"/>
    <w:rsid w:val="00045BD1"/>
    <w:rsid w:val="00045E38"/>
    <w:rsid w:val="0004707B"/>
    <w:rsid w:val="00047871"/>
    <w:rsid w:val="0005021B"/>
    <w:rsid w:val="00052AED"/>
    <w:rsid w:val="000534D4"/>
    <w:rsid w:val="00054883"/>
    <w:rsid w:val="00057766"/>
    <w:rsid w:val="000610F0"/>
    <w:rsid w:val="000623B1"/>
    <w:rsid w:val="00062E18"/>
    <w:rsid w:val="000644C2"/>
    <w:rsid w:val="00064B85"/>
    <w:rsid w:val="00067055"/>
    <w:rsid w:val="00070165"/>
    <w:rsid w:val="000739CF"/>
    <w:rsid w:val="00083595"/>
    <w:rsid w:val="00091A17"/>
    <w:rsid w:val="0009446F"/>
    <w:rsid w:val="00094E50"/>
    <w:rsid w:val="000960E1"/>
    <w:rsid w:val="0009727C"/>
    <w:rsid w:val="0009795D"/>
    <w:rsid w:val="000A0D88"/>
    <w:rsid w:val="000B5C68"/>
    <w:rsid w:val="000B7A57"/>
    <w:rsid w:val="000C0663"/>
    <w:rsid w:val="000C24AB"/>
    <w:rsid w:val="000D104E"/>
    <w:rsid w:val="000D434D"/>
    <w:rsid w:val="000E2749"/>
    <w:rsid w:val="000E2F6B"/>
    <w:rsid w:val="000E3DBE"/>
    <w:rsid w:val="000E68D0"/>
    <w:rsid w:val="000F3984"/>
    <w:rsid w:val="000F55C1"/>
    <w:rsid w:val="000F5E74"/>
    <w:rsid w:val="000F6242"/>
    <w:rsid w:val="000F69B5"/>
    <w:rsid w:val="00110E88"/>
    <w:rsid w:val="00111D3E"/>
    <w:rsid w:val="001216F1"/>
    <w:rsid w:val="00122A0E"/>
    <w:rsid w:val="00146E55"/>
    <w:rsid w:val="00147297"/>
    <w:rsid w:val="00147886"/>
    <w:rsid w:val="00151FDD"/>
    <w:rsid w:val="00153091"/>
    <w:rsid w:val="00164548"/>
    <w:rsid w:val="001674E2"/>
    <w:rsid w:val="00170904"/>
    <w:rsid w:val="00175083"/>
    <w:rsid w:val="0018327B"/>
    <w:rsid w:val="00184FA9"/>
    <w:rsid w:val="00194DC9"/>
    <w:rsid w:val="001B369C"/>
    <w:rsid w:val="001B7A77"/>
    <w:rsid w:val="001C398A"/>
    <w:rsid w:val="001C5917"/>
    <w:rsid w:val="001C5CB6"/>
    <w:rsid w:val="001D21CE"/>
    <w:rsid w:val="001D3E1A"/>
    <w:rsid w:val="001E5332"/>
    <w:rsid w:val="001E78CD"/>
    <w:rsid w:val="001E79AC"/>
    <w:rsid w:val="001F7528"/>
    <w:rsid w:val="00201F19"/>
    <w:rsid w:val="00207A8F"/>
    <w:rsid w:val="00215595"/>
    <w:rsid w:val="00221718"/>
    <w:rsid w:val="00221D6E"/>
    <w:rsid w:val="00231C06"/>
    <w:rsid w:val="002409FA"/>
    <w:rsid w:val="00244B1E"/>
    <w:rsid w:val="00245A14"/>
    <w:rsid w:val="00247555"/>
    <w:rsid w:val="00250AD6"/>
    <w:rsid w:val="00252EFA"/>
    <w:rsid w:val="002575B3"/>
    <w:rsid w:val="00265502"/>
    <w:rsid w:val="00271827"/>
    <w:rsid w:val="002722FD"/>
    <w:rsid w:val="00273D8C"/>
    <w:rsid w:val="002775C9"/>
    <w:rsid w:val="00292EE3"/>
    <w:rsid w:val="00294BBE"/>
    <w:rsid w:val="002953FE"/>
    <w:rsid w:val="002A0039"/>
    <w:rsid w:val="002A4858"/>
    <w:rsid w:val="002B1B25"/>
    <w:rsid w:val="002B62D8"/>
    <w:rsid w:val="002B7768"/>
    <w:rsid w:val="002C0392"/>
    <w:rsid w:val="002C11D4"/>
    <w:rsid w:val="002D0BEA"/>
    <w:rsid w:val="002E2FAB"/>
    <w:rsid w:val="002F00B9"/>
    <w:rsid w:val="002F164C"/>
    <w:rsid w:val="002F1940"/>
    <w:rsid w:val="00302C8B"/>
    <w:rsid w:val="003126FA"/>
    <w:rsid w:val="0031288E"/>
    <w:rsid w:val="00317419"/>
    <w:rsid w:val="00321C6A"/>
    <w:rsid w:val="0032557B"/>
    <w:rsid w:val="0033181E"/>
    <w:rsid w:val="00336203"/>
    <w:rsid w:val="0034210B"/>
    <w:rsid w:val="00342B5D"/>
    <w:rsid w:val="003449C3"/>
    <w:rsid w:val="003472C9"/>
    <w:rsid w:val="00356198"/>
    <w:rsid w:val="0035696B"/>
    <w:rsid w:val="003612A6"/>
    <w:rsid w:val="0036693C"/>
    <w:rsid w:val="0036738B"/>
    <w:rsid w:val="00371C58"/>
    <w:rsid w:val="00371E6E"/>
    <w:rsid w:val="00372893"/>
    <w:rsid w:val="00380B70"/>
    <w:rsid w:val="00383545"/>
    <w:rsid w:val="00387B3E"/>
    <w:rsid w:val="00390A11"/>
    <w:rsid w:val="003950FB"/>
    <w:rsid w:val="003A539B"/>
    <w:rsid w:val="003A7854"/>
    <w:rsid w:val="003A7F0D"/>
    <w:rsid w:val="003B26D6"/>
    <w:rsid w:val="003B5B86"/>
    <w:rsid w:val="003B6743"/>
    <w:rsid w:val="003B7E9F"/>
    <w:rsid w:val="003D138A"/>
    <w:rsid w:val="003D5FD8"/>
    <w:rsid w:val="003D761A"/>
    <w:rsid w:val="003E00FA"/>
    <w:rsid w:val="003E18A5"/>
    <w:rsid w:val="003E21C7"/>
    <w:rsid w:val="003E7CB3"/>
    <w:rsid w:val="004115BA"/>
    <w:rsid w:val="004122A7"/>
    <w:rsid w:val="004136D6"/>
    <w:rsid w:val="00422F60"/>
    <w:rsid w:val="00430BF6"/>
    <w:rsid w:val="00433500"/>
    <w:rsid w:val="00433F71"/>
    <w:rsid w:val="00435548"/>
    <w:rsid w:val="00440D43"/>
    <w:rsid w:val="00441CA8"/>
    <w:rsid w:val="00445DCA"/>
    <w:rsid w:val="00455153"/>
    <w:rsid w:val="004619BB"/>
    <w:rsid w:val="0046642E"/>
    <w:rsid w:val="00466899"/>
    <w:rsid w:val="00467ECC"/>
    <w:rsid w:val="00471018"/>
    <w:rsid w:val="00473D94"/>
    <w:rsid w:val="00475911"/>
    <w:rsid w:val="0047794A"/>
    <w:rsid w:val="0048521F"/>
    <w:rsid w:val="0049170B"/>
    <w:rsid w:val="00493FD2"/>
    <w:rsid w:val="00495EE1"/>
    <w:rsid w:val="00496FA7"/>
    <w:rsid w:val="004A0BF2"/>
    <w:rsid w:val="004C6E62"/>
    <w:rsid w:val="004C742F"/>
    <w:rsid w:val="004D0B1B"/>
    <w:rsid w:val="004D4ECA"/>
    <w:rsid w:val="004E0926"/>
    <w:rsid w:val="004E2281"/>
    <w:rsid w:val="004E3939"/>
    <w:rsid w:val="004E6F57"/>
    <w:rsid w:val="004F4C99"/>
    <w:rsid w:val="004F7C38"/>
    <w:rsid w:val="00501150"/>
    <w:rsid w:val="005038B6"/>
    <w:rsid w:val="005046B5"/>
    <w:rsid w:val="00504CA4"/>
    <w:rsid w:val="00515485"/>
    <w:rsid w:val="005156DC"/>
    <w:rsid w:val="00520823"/>
    <w:rsid w:val="00532F79"/>
    <w:rsid w:val="00536586"/>
    <w:rsid w:val="00537231"/>
    <w:rsid w:val="005378D0"/>
    <w:rsid w:val="005400D0"/>
    <w:rsid w:val="005406D5"/>
    <w:rsid w:val="00545443"/>
    <w:rsid w:val="005455B0"/>
    <w:rsid w:val="00545A16"/>
    <w:rsid w:val="0055772A"/>
    <w:rsid w:val="005611A4"/>
    <w:rsid w:val="0056474B"/>
    <w:rsid w:val="005650A6"/>
    <w:rsid w:val="00567CC0"/>
    <w:rsid w:val="0057375B"/>
    <w:rsid w:val="00576E55"/>
    <w:rsid w:val="0058356C"/>
    <w:rsid w:val="00591A25"/>
    <w:rsid w:val="00595236"/>
    <w:rsid w:val="00596A43"/>
    <w:rsid w:val="005A0AE4"/>
    <w:rsid w:val="005A6756"/>
    <w:rsid w:val="005C258D"/>
    <w:rsid w:val="005C6F6D"/>
    <w:rsid w:val="005D1199"/>
    <w:rsid w:val="005E04AC"/>
    <w:rsid w:val="005E1902"/>
    <w:rsid w:val="005E67B1"/>
    <w:rsid w:val="005F0109"/>
    <w:rsid w:val="005F2BD0"/>
    <w:rsid w:val="005F6B24"/>
    <w:rsid w:val="005F7459"/>
    <w:rsid w:val="005F7F79"/>
    <w:rsid w:val="00600D4B"/>
    <w:rsid w:val="00602726"/>
    <w:rsid w:val="00603661"/>
    <w:rsid w:val="00611469"/>
    <w:rsid w:val="006177CE"/>
    <w:rsid w:val="00630528"/>
    <w:rsid w:val="00632846"/>
    <w:rsid w:val="00645452"/>
    <w:rsid w:val="00651453"/>
    <w:rsid w:val="00652888"/>
    <w:rsid w:val="00652C64"/>
    <w:rsid w:val="0065540A"/>
    <w:rsid w:val="006645F2"/>
    <w:rsid w:val="00666CA2"/>
    <w:rsid w:val="00675444"/>
    <w:rsid w:val="00682F16"/>
    <w:rsid w:val="00684A27"/>
    <w:rsid w:val="00687721"/>
    <w:rsid w:val="00691AD8"/>
    <w:rsid w:val="00692BF3"/>
    <w:rsid w:val="006966BB"/>
    <w:rsid w:val="006A139A"/>
    <w:rsid w:val="006A3733"/>
    <w:rsid w:val="006A3842"/>
    <w:rsid w:val="006A6D82"/>
    <w:rsid w:val="006B0901"/>
    <w:rsid w:val="006B2F93"/>
    <w:rsid w:val="006B3576"/>
    <w:rsid w:val="006B35F0"/>
    <w:rsid w:val="006B37C2"/>
    <w:rsid w:val="006C0243"/>
    <w:rsid w:val="006C0E15"/>
    <w:rsid w:val="006C49CE"/>
    <w:rsid w:val="006C5C1E"/>
    <w:rsid w:val="006D13C3"/>
    <w:rsid w:val="006D6606"/>
    <w:rsid w:val="006D6953"/>
    <w:rsid w:val="006E47E7"/>
    <w:rsid w:val="006F1253"/>
    <w:rsid w:val="006F4888"/>
    <w:rsid w:val="00701C41"/>
    <w:rsid w:val="00707D00"/>
    <w:rsid w:val="00723230"/>
    <w:rsid w:val="00723F02"/>
    <w:rsid w:val="00724387"/>
    <w:rsid w:val="0072707E"/>
    <w:rsid w:val="00735AC6"/>
    <w:rsid w:val="00740CDC"/>
    <w:rsid w:val="00764B3C"/>
    <w:rsid w:val="00774F3E"/>
    <w:rsid w:val="0077704F"/>
    <w:rsid w:val="00780D9D"/>
    <w:rsid w:val="007830EA"/>
    <w:rsid w:val="00784085"/>
    <w:rsid w:val="00786996"/>
    <w:rsid w:val="00795F8F"/>
    <w:rsid w:val="007B06F3"/>
    <w:rsid w:val="007B121D"/>
    <w:rsid w:val="007C71D7"/>
    <w:rsid w:val="007D229D"/>
    <w:rsid w:val="007D2B6F"/>
    <w:rsid w:val="007E1919"/>
    <w:rsid w:val="007E1DC7"/>
    <w:rsid w:val="007E3E71"/>
    <w:rsid w:val="007E6613"/>
    <w:rsid w:val="007E6A66"/>
    <w:rsid w:val="007F00EF"/>
    <w:rsid w:val="007F0D1E"/>
    <w:rsid w:val="007F4F92"/>
    <w:rsid w:val="007F63B0"/>
    <w:rsid w:val="007F78EB"/>
    <w:rsid w:val="00800524"/>
    <w:rsid w:val="00804076"/>
    <w:rsid w:val="0082739A"/>
    <w:rsid w:val="008319CC"/>
    <w:rsid w:val="00840395"/>
    <w:rsid w:val="008443C5"/>
    <w:rsid w:val="00845862"/>
    <w:rsid w:val="00847A08"/>
    <w:rsid w:val="00861D55"/>
    <w:rsid w:val="008646B8"/>
    <w:rsid w:val="00866343"/>
    <w:rsid w:val="008710F4"/>
    <w:rsid w:val="0087131F"/>
    <w:rsid w:val="008727EC"/>
    <w:rsid w:val="00872B73"/>
    <w:rsid w:val="00880B50"/>
    <w:rsid w:val="00883917"/>
    <w:rsid w:val="00887A83"/>
    <w:rsid w:val="008978DB"/>
    <w:rsid w:val="008A40E4"/>
    <w:rsid w:val="008A4170"/>
    <w:rsid w:val="008A5DE9"/>
    <w:rsid w:val="008B35E2"/>
    <w:rsid w:val="008B7659"/>
    <w:rsid w:val="008C31C1"/>
    <w:rsid w:val="008C6069"/>
    <w:rsid w:val="008D2136"/>
    <w:rsid w:val="008D259C"/>
    <w:rsid w:val="008D33DE"/>
    <w:rsid w:val="008D347B"/>
    <w:rsid w:val="008D772F"/>
    <w:rsid w:val="008E5E91"/>
    <w:rsid w:val="008E689D"/>
    <w:rsid w:val="008F5295"/>
    <w:rsid w:val="008F6D13"/>
    <w:rsid w:val="009171A2"/>
    <w:rsid w:val="009174F2"/>
    <w:rsid w:val="009247C0"/>
    <w:rsid w:val="00927097"/>
    <w:rsid w:val="00930FDE"/>
    <w:rsid w:val="0093588B"/>
    <w:rsid w:val="009422F7"/>
    <w:rsid w:val="00942F8D"/>
    <w:rsid w:val="0094424E"/>
    <w:rsid w:val="009531C9"/>
    <w:rsid w:val="00954922"/>
    <w:rsid w:val="00962EE6"/>
    <w:rsid w:val="00967D1B"/>
    <w:rsid w:val="009744A7"/>
    <w:rsid w:val="00974F7F"/>
    <w:rsid w:val="009757A1"/>
    <w:rsid w:val="00975ADC"/>
    <w:rsid w:val="00975C22"/>
    <w:rsid w:val="0097783B"/>
    <w:rsid w:val="009816A5"/>
    <w:rsid w:val="0098481F"/>
    <w:rsid w:val="0098563D"/>
    <w:rsid w:val="00997412"/>
    <w:rsid w:val="0099764C"/>
    <w:rsid w:val="009A5D47"/>
    <w:rsid w:val="009B1A6E"/>
    <w:rsid w:val="009B244D"/>
    <w:rsid w:val="009B39C8"/>
    <w:rsid w:val="009B4326"/>
    <w:rsid w:val="009C288C"/>
    <w:rsid w:val="009C2C75"/>
    <w:rsid w:val="009C5697"/>
    <w:rsid w:val="009D4EEC"/>
    <w:rsid w:val="009E00CA"/>
    <w:rsid w:val="009E5A41"/>
    <w:rsid w:val="009F03F1"/>
    <w:rsid w:val="009F2214"/>
    <w:rsid w:val="00A13A57"/>
    <w:rsid w:val="00A15FF8"/>
    <w:rsid w:val="00A162C8"/>
    <w:rsid w:val="00A24F32"/>
    <w:rsid w:val="00A27A78"/>
    <w:rsid w:val="00A52C43"/>
    <w:rsid w:val="00A55697"/>
    <w:rsid w:val="00A567F0"/>
    <w:rsid w:val="00A62658"/>
    <w:rsid w:val="00A66E74"/>
    <w:rsid w:val="00A70D64"/>
    <w:rsid w:val="00A712CE"/>
    <w:rsid w:val="00A826F0"/>
    <w:rsid w:val="00A82A46"/>
    <w:rsid w:val="00A83C7E"/>
    <w:rsid w:val="00A91EC0"/>
    <w:rsid w:val="00AA4546"/>
    <w:rsid w:val="00AB0394"/>
    <w:rsid w:val="00AB1EE2"/>
    <w:rsid w:val="00AB7E2E"/>
    <w:rsid w:val="00AC4156"/>
    <w:rsid w:val="00AC42C5"/>
    <w:rsid w:val="00AC566F"/>
    <w:rsid w:val="00AD0699"/>
    <w:rsid w:val="00AE6283"/>
    <w:rsid w:val="00AE6F3D"/>
    <w:rsid w:val="00AF0813"/>
    <w:rsid w:val="00AF1DEA"/>
    <w:rsid w:val="00AF47CC"/>
    <w:rsid w:val="00AF7F6A"/>
    <w:rsid w:val="00B04F13"/>
    <w:rsid w:val="00B079B1"/>
    <w:rsid w:val="00B10FCC"/>
    <w:rsid w:val="00B16880"/>
    <w:rsid w:val="00B23E69"/>
    <w:rsid w:val="00B256E2"/>
    <w:rsid w:val="00B26B24"/>
    <w:rsid w:val="00B31F92"/>
    <w:rsid w:val="00B34B61"/>
    <w:rsid w:val="00B3754A"/>
    <w:rsid w:val="00B4343C"/>
    <w:rsid w:val="00B46A32"/>
    <w:rsid w:val="00B47443"/>
    <w:rsid w:val="00B57757"/>
    <w:rsid w:val="00B57DD9"/>
    <w:rsid w:val="00B64F30"/>
    <w:rsid w:val="00B77BD8"/>
    <w:rsid w:val="00B80376"/>
    <w:rsid w:val="00B83ABD"/>
    <w:rsid w:val="00B86267"/>
    <w:rsid w:val="00B87998"/>
    <w:rsid w:val="00B90C8D"/>
    <w:rsid w:val="00B9143B"/>
    <w:rsid w:val="00B941B4"/>
    <w:rsid w:val="00B96577"/>
    <w:rsid w:val="00B97703"/>
    <w:rsid w:val="00BA37A4"/>
    <w:rsid w:val="00BA4586"/>
    <w:rsid w:val="00BB6715"/>
    <w:rsid w:val="00BB78F4"/>
    <w:rsid w:val="00BC06EB"/>
    <w:rsid w:val="00BC676A"/>
    <w:rsid w:val="00BC6DA7"/>
    <w:rsid w:val="00BD4D44"/>
    <w:rsid w:val="00BD5664"/>
    <w:rsid w:val="00BE23D5"/>
    <w:rsid w:val="00BE54AB"/>
    <w:rsid w:val="00BF19E8"/>
    <w:rsid w:val="00C103C4"/>
    <w:rsid w:val="00C10DA8"/>
    <w:rsid w:val="00C11447"/>
    <w:rsid w:val="00C167C4"/>
    <w:rsid w:val="00C20B43"/>
    <w:rsid w:val="00C2338D"/>
    <w:rsid w:val="00C3552B"/>
    <w:rsid w:val="00C4655A"/>
    <w:rsid w:val="00C46732"/>
    <w:rsid w:val="00C47AA5"/>
    <w:rsid w:val="00C52852"/>
    <w:rsid w:val="00C52A72"/>
    <w:rsid w:val="00C5420A"/>
    <w:rsid w:val="00C559DF"/>
    <w:rsid w:val="00C642AC"/>
    <w:rsid w:val="00C65F2F"/>
    <w:rsid w:val="00C76F53"/>
    <w:rsid w:val="00C8016C"/>
    <w:rsid w:val="00C817DA"/>
    <w:rsid w:val="00C82023"/>
    <w:rsid w:val="00C92951"/>
    <w:rsid w:val="00C94071"/>
    <w:rsid w:val="00CA0163"/>
    <w:rsid w:val="00CA35A4"/>
    <w:rsid w:val="00CA5613"/>
    <w:rsid w:val="00CB03AF"/>
    <w:rsid w:val="00CB156C"/>
    <w:rsid w:val="00CB20C5"/>
    <w:rsid w:val="00CB23C4"/>
    <w:rsid w:val="00CB6EDC"/>
    <w:rsid w:val="00CC2C56"/>
    <w:rsid w:val="00CC6AFD"/>
    <w:rsid w:val="00CD3B45"/>
    <w:rsid w:val="00CD634E"/>
    <w:rsid w:val="00CE2E5A"/>
    <w:rsid w:val="00CF0B0A"/>
    <w:rsid w:val="00CF415A"/>
    <w:rsid w:val="00CF6087"/>
    <w:rsid w:val="00D065E2"/>
    <w:rsid w:val="00D10BA2"/>
    <w:rsid w:val="00D238AF"/>
    <w:rsid w:val="00D23B5F"/>
    <w:rsid w:val="00D248E5"/>
    <w:rsid w:val="00D31716"/>
    <w:rsid w:val="00D41574"/>
    <w:rsid w:val="00D52CEE"/>
    <w:rsid w:val="00D55B2E"/>
    <w:rsid w:val="00D70CE9"/>
    <w:rsid w:val="00D74AEC"/>
    <w:rsid w:val="00D840A0"/>
    <w:rsid w:val="00D912AB"/>
    <w:rsid w:val="00D91A52"/>
    <w:rsid w:val="00D974C6"/>
    <w:rsid w:val="00DA2DFA"/>
    <w:rsid w:val="00DA311F"/>
    <w:rsid w:val="00DC046A"/>
    <w:rsid w:val="00DC09FD"/>
    <w:rsid w:val="00DC0BA8"/>
    <w:rsid w:val="00DC1470"/>
    <w:rsid w:val="00DC3BD6"/>
    <w:rsid w:val="00DD5B7E"/>
    <w:rsid w:val="00DD64DD"/>
    <w:rsid w:val="00DD7B5D"/>
    <w:rsid w:val="00DF16DE"/>
    <w:rsid w:val="00DF3532"/>
    <w:rsid w:val="00DF7CDE"/>
    <w:rsid w:val="00E00F60"/>
    <w:rsid w:val="00E04ECB"/>
    <w:rsid w:val="00E11179"/>
    <w:rsid w:val="00E208DE"/>
    <w:rsid w:val="00E272D9"/>
    <w:rsid w:val="00E35013"/>
    <w:rsid w:val="00E414E9"/>
    <w:rsid w:val="00E419A7"/>
    <w:rsid w:val="00E422C3"/>
    <w:rsid w:val="00E422E0"/>
    <w:rsid w:val="00E54B0F"/>
    <w:rsid w:val="00E55BC0"/>
    <w:rsid w:val="00E623DE"/>
    <w:rsid w:val="00E63650"/>
    <w:rsid w:val="00E64BED"/>
    <w:rsid w:val="00E6517E"/>
    <w:rsid w:val="00E65A56"/>
    <w:rsid w:val="00E67BA4"/>
    <w:rsid w:val="00E70A5E"/>
    <w:rsid w:val="00E71B16"/>
    <w:rsid w:val="00E73F63"/>
    <w:rsid w:val="00E77934"/>
    <w:rsid w:val="00E84FCC"/>
    <w:rsid w:val="00E866ED"/>
    <w:rsid w:val="00E87335"/>
    <w:rsid w:val="00E87F61"/>
    <w:rsid w:val="00E90269"/>
    <w:rsid w:val="00E90446"/>
    <w:rsid w:val="00E92518"/>
    <w:rsid w:val="00E95D48"/>
    <w:rsid w:val="00EA094F"/>
    <w:rsid w:val="00EA2C37"/>
    <w:rsid w:val="00EA5F4A"/>
    <w:rsid w:val="00EB2E28"/>
    <w:rsid w:val="00EB4BE3"/>
    <w:rsid w:val="00EB7AC5"/>
    <w:rsid w:val="00EC3E2C"/>
    <w:rsid w:val="00ED1E4B"/>
    <w:rsid w:val="00EE0255"/>
    <w:rsid w:val="00EE23AC"/>
    <w:rsid w:val="00EE27B0"/>
    <w:rsid w:val="00EE2AA2"/>
    <w:rsid w:val="00EE6006"/>
    <w:rsid w:val="00EE6D47"/>
    <w:rsid w:val="00EF2219"/>
    <w:rsid w:val="00F014BE"/>
    <w:rsid w:val="00F01F5C"/>
    <w:rsid w:val="00F030BC"/>
    <w:rsid w:val="00F07126"/>
    <w:rsid w:val="00F11650"/>
    <w:rsid w:val="00F14144"/>
    <w:rsid w:val="00F236A5"/>
    <w:rsid w:val="00F24C84"/>
    <w:rsid w:val="00F27C11"/>
    <w:rsid w:val="00F43315"/>
    <w:rsid w:val="00F52F8D"/>
    <w:rsid w:val="00F54733"/>
    <w:rsid w:val="00F61B46"/>
    <w:rsid w:val="00F64624"/>
    <w:rsid w:val="00F67A64"/>
    <w:rsid w:val="00F75B2F"/>
    <w:rsid w:val="00F82E67"/>
    <w:rsid w:val="00F82EBB"/>
    <w:rsid w:val="00F8397B"/>
    <w:rsid w:val="00F92972"/>
    <w:rsid w:val="00F9632B"/>
    <w:rsid w:val="00FA6485"/>
    <w:rsid w:val="00FA6ECE"/>
    <w:rsid w:val="00FB2268"/>
    <w:rsid w:val="00FB31F9"/>
    <w:rsid w:val="00FB4767"/>
    <w:rsid w:val="00FB4806"/>
    <w:rsid w:val="00FB6194"/>
    <w:rsid w:val="00FD26AC"/>
    <w:rsid w:val="00FD7828"/>
    <w:rsid w:val="00FE01F4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667E0B"/>
  <w15:docId w15:val="{E8B97CF4-F9DD-42B2-8ABA-E6B361E7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A5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042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042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42A5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42A5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42A5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42A56"/>
    <w:pPr>
      <w:outlineLvl w:val="5"/>
    </w:pPr>
  </w:style>
  <w:style w:type="paragraph" w:styleId="Heading7">
    <w:name w:val="heading 7"/>
    <w:basedOn w:val="H6"/>
    <w:next w:val="Normal"/>
    <w:qFormat/>
    <w:rsid w:val="00042A56"/>
    <w:pPr>
      <w:outlineLvl w:val="6"/>
    </w:pPr>
  </w:style>
  <w:style w:type="paragraph" w:styleId="Heading8">
    <w:name w:val="heading 8"/>
    <w:basedOn w:val="Heading1"/>
    <w:next w:val="Normal"/>
    <w:qFormat/>
    <w:rsid w:val="00042A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2A56"/>
    <w:pPr>
      <w:outlineLvl w:val="8"/>
    </w:pPr>
  </w:style>
  <w:style w:type="character" w:default="1" w:styleId="DefaultParagraphFont">
    <w:name w:val="Default Paragraph Font"/>
    <w:semiHidden/>
    <w:rsid w:val="00042A5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2A5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42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042A5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42A5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042A56"/>
    <w:pPr>
      <w:spacing w:before="180"/>
      <w:ind w:left="2693" w:hanging="2693"/>
    </w:pPr>
    <w:rPr>
      <w:b/>
    </w:rPr>
  </w:style>
  <w:style w:type="paragraph" w:styleId="TOC1">
    <w:name w:val="toc 1"/>
    <w:semiHidden/>
    <w:rsid w:val="00042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042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042A56"/>
    <w:pPr>
      <w:ind w:left="1701" w:hanging="1701"/>
    </w:pPr>
  </w:style>
  <w:style w:type="paragraph" w:styleId="TOC4">
    <w:name w:val="toc 4"/>
    <w:basedOn w:val="TOC3"/>
    <w:semiHidden/>
    <w:rsid w:val="00042A56"/>
    <w:pPr>
      <w:ind w:left="1418" w:hanging="1418"/>
    </w:pPr>
  </w:style>
  <w:style w:type="paragraph" w:styleId="TOC3">
    <w:name w:val="toc 3"/>
    <w:basedOn w:val="TOC2"/>
    <w:semiHidden/>
    <w:rsid w:val="00042A56"/>
    <w:pPr>
      <w:ind w:left="1134" w:hanging="1134"/>
    </w:pPr>
  </w:style>
  <w:style w:type="paragraph" w:styleId="TOC2">
    <w:name w:val="toc 2"/>
    <w:basedOn w:val="TOC1"/>
    <w:semiHidden/>
    <w:rsid w:val="00042A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2A56"/>
    <w:pPr>
      <w:ind w:left="284"/>
    </w:pPr>
  </w:style>
  <w:style w:type="paragraph" w:styleId="Index1">
    <w:name w:val="index 1"/>
    <w:basedOn w:val="Normal"/>
    <w:semiHidden/>
    <w:rsid w:val="00042A56"/>
    <w:pPr>
      <w:keepLines/>
      <w:spacing w:after="0"/>
    </w:pPr>
  </w:style>
  <w:style w:type="paragraph" w:customStyle="1" w:styleId="ZH">
    <w:name w:val="ZH"/>
    <w:rsid w:val="00042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042A56"/>
    <w:pPr>
      <w:outlineLvl w:val="9"/>
    </w:pPr>
  </w:style>
  <w:style w:type="paragraph" w:styleId="ListNumber2">
    <w:name w:val="List Number 2"/>
    <w:basedOn w:val="ListNumber"/>
    <w:semiHidden/>
    <w:rsid w:val="00042A56"/>
    <w:pPr>
      <w:ind w:left="851"/>
    </w:pPr>
  </w:style>
  <w:style w:type="character" w:styleId="FootnoteReference">
    <w:name w:val="footnote reference"/>
    <w:basedOn w:val="DefaultParagraphFont"/>
    <w:semiHidden/>
    <w:rsid w:val="00042A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42A5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link w:val="TAHCar"/>
    <w:rsid w:val="00042A56"/>
    <w:rPr>
      <w:b/>
    </w:rPr>
  </w:style>
  <w:style w:type="paragraph" w:customStyle="1" w:styleId="TAC">
    <w:name w:val="TAC"/>
    <w:basedOn w:val="TAL"/>
    <w:rsid w:val="00042A56"/>
    <w:pPr>
      <w:jc w:val="center"/>
    </w:pPr>
  </w:style>
  <w:style w:type="paragraph" w:customStyle="1" w:styleId="TF">
    <w:name w:val="TF"/>
    <w:basedOn w:val="TH"/>
    <w:rsid w:val="00042A56"/>
    <w:pPr>
      <w:keepNext w:val="0"/>
      <w:spacing w:before="0" w:after="240"/>
    </w:pPr>
  </w:style>
  <w:style w:type="paragraph" w:customStyle="1" w:styleId="NO">
    <w:name w:val="NO"/>
    <w:basedOn w:val="Normal"/>
    <w:rsid w:val="00042A56"/>
    <w:pPr>
      <w:keepLines/>
      <w:ind w:left="1135" w:hanging="851"/>
    </w:pPr>
  </w:style>
  <w:style w:type="paragraph" w:styleId="TOC9">
    <w:name w:val="toc 9"/>
    <w:basedOn w:val="TOC8"/>
    <w:semiHidden/>
    <w:rsid w:val="00042A56"/>
    <w:pPr>
      <w:ind w:left="1418" w:hanging="1418"/>
    </w:pPr>
  </w:style>
  <w:style w:type="paragraph" w:customStyle="1" w:styleId="EX">
    <w:name w:val="EX"/>
    <w:basedOn w:val="Normal"/>
    <w:rsid w:val="00042A56"/>
    <w:pPr>
      <w:keepLines/>
      <w:ind w:left="1702" w:hanging="1418"/>
    </w:pPr>
  </w:style>
  <w:style w:type="paragraph" w:customStyle="1" w:styleId="FP">
    <w:name w:val="FP"/>
    <w:basedOn w:val="Normal"/>
    <w:rsid w:val="00042A56"/>
    <w:pPr>
      <w:spacing w:after="0"/>
    </w:pPr>
  </w:style>
  <w:style w:type="paragraph" w:customStyle="1" w:styleId="LD">
    <w:name w:val="LD"/>
    <w:rsid w:val="00042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042A56"/>
    <w:pPr>
      <w:spacing w:after="0"/>
    </w:pPr>
  </w:style>
  <w:style w:type="paragraph" w:customStyle="1" w:styleId="EW">
    <w:name w:val="EW"/>
    <w:basedOn w:val="EX"/>
    <w:rsid w:val="00042A56"/>
    <w:pPr>
      <w:spacing w:after="0"/>
    </w:pPr>
  </w:style>
  <w:style w:type="paragraph" w:styleId="TOC6">
    <w:name w:val="toc 6"/>
    <w:basedOn w:val="TOC5"/>
    <w:next w:val="Normal"/>
    <w:semiHidden/>
    <w:rsid w:val="00042A56"/>
    <w:pPr>
      <w:ind w:left="1985" w:hanging="1985"/>
    </w:pPr>
  </w:style>
  <w:style w:type="paragraph" w:styleId="TOC7">
    <w:name w:val="toc 7"/>
    <w:basedOn w:val="TOC6"/>
    <w:next w:val="Normal"/>
    <w:semiHidden/>
    <w:rsid w:val="00042A56"/>
    <w:pPr>
      <w:ind w:left="2268" w:hanging="2268"/>
    </w:pPr>
  </w:style>
  <w:style w:type="paragraph" w:styleId="ListBullet2">
    <w:name w:val="List Bullet 2"/>
    <w:basedOn w:val="ListBullet"/>
    <w:semiHidden/>
    <w:rsid w:val="00042A56"/>
    <w:pPr>
      <w:ind w:left="851"/>
    </w:pPr>
  </w:style>
  <w:style w:type="paragraph" w:styleId="ListBullet3">
    <w:name w:val="List Bullet 3"/>
    <w:basedOn w:val="ListBullet2"/>
    <w:semiHidden/>
    <w:rsid w:val="00042A56"/>
    <w:pPr>
      <w:ind w:left="1135"/>
    </w:pPr>
  </w:style>
  <w:style w:type="paragraph" w:styleId="ListNumber">
    <w:name w:val="List Number"/>
    <w:basedOn w:val="List"/>
    <w:semiHidden/>
    <w:rsid w:val="00042A56"/>
  </w:style>
  <w:style w:type="paragraph" w:customStyle="1" w:styleId="EQ">
    <w:name w:val="EQ"/>
    <w:basedOn w:val="Normal"/>
    <w:next w:val="Normal"/>
    <w:rsid w:val="00042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42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2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2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042A56"/>
    <w:pPr>
      <w:jc w:val="right"/>
    </w:pPr>
  </w:style>
  <w:style w:type="paragraph" w:customStyle="1" w:styleId="H6">
    <w:name w:val="H6"/>
    <w:basedOn w:val="Heading5"/>
    <w:next w:val="Normal"/>
    <w:rsid w:val="00042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2A56"/>
    <w:pPr>
      <w:ind w:left="851" w:hanging="851"/>
    </w:pPr>
  </w:style>
  <w:style w:type="paragraph" w:customStyle="1" w:styleId="TAL">
    <w:name w:val="TAL"/>
    <w:basedOn w:val="Normal"/>
    <w:link w:val="TALChar"/>
    <w:rsid w:val="00042A5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42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042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042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042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042A56"/>
    <w:pPr>
      <w:framePr w:wrap="notBeside" w:y="16161"/>
    </w:pPr>
  </w:style>
  <w:style w:type="character" w:customStyle="1" w:styleId="ZGSM">
    <w:name w:val="ZGSM"/>
    <w:rsid w:val="00042A56"/>
  </w:style>
  <w:style w:type="paragraph" w:styleId="List2">
    <w:name w:val="List 2"/>
    <w:basedOn w:val="List"/>
    <w:rsid w:val="00042A56"/>
    <w:pPr>
      <w:ind w:left="851"/>
    </w:pPr>
  </w:style>
  <w:style w:type="paragraph" w:customStyle="1" w:styleId="ZG">
    <w:name w:val="ZG"/>
    <w:rsid w:val="00042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042A56"/>
    <w:pPr>
      <w:ind w:left="1135"/>
    </w:pPr>
  </w:style>
  <w:style w:type="paragraph" w:styleId="List4">
    <w:name w:val="List 4"/>
    <w:basedOn w:val="List3"/>
    <w:semiHidden/>
    <w:rsid w:val="00042A56"/>
    <w:pPr>
      <w:ind w:left="1418"/>
    </w:pPr>
  </w:style>
  <w:style w:type="paragraph" w:styleId="List5">
    <w:name w:val="List 5"/>
    <w:basedOn w:val="List4"/>
    <w:semiHidden/>
    <w:rsid w:val="00042A56"/>
    <w:pPr>
      <w:ind w:left="1702"/>
    </w:pPr>
  </w:style>
  <w:style w:type="paragraph" w:customStyle="1" w:styleId="EditorsNote">
    <w:name w:val="Editor's Note"/>
    <w:basedOn w:val="NO"/>
    <w:rsid w:val="00042A56"/>
    <w:rPr>
      <w:color w:val="FF0000"/>
    </w:rPr>
  </w:style>
  <w:style w:type="paragraph" w:styleId="List">
    <w:name w:val="List"/>
    <w:basedOn w:val="Normal"/>
    <w:semiHidden/>
    <w:rsid w:val="00042A56"/>
    <w:pPr>
      <w:ind w:left="568" w:hanging="284"/>
    </w:pPr>
  </w:style>
  <w:style w:type="paragraph" w:styleId="ListBullet">
    <w:name w:val="List Bullet"/>
    <w:basedOn w:val="List"/>
    <w:semiHidden/>
    <w:rsid w:val="00042A56"/>
  </w:style>
  <w:style w:type="paragraph" w:styleId="ListBullet4">
    <w:name w:val="List Bullet 4"/>
    <w:basedOn w:val="ListBullet3"/>
    <w:semiHidden/>
    <w:rsid w:val="00042A56"/>
    <w:pPr>
      <w:ind w:left="1418"/>
    </w:pPr>
  </w:style>
  <w:style w:type="paragraph" w:styleId="ListBullet5">
    <w:name w:val="List Bullet 5"/>
    <w:basedOn w:val="ListBullet4"/>
    <w:semiHidden/>
    <w:rsid w:val="00042A56"/>
    <w:pPr>
      <w:ind w:left="1702"/>
    </w:pPr>
  </w:style>
  <w:style w:type="paragraph" w:customStyle="1" w:styleId="B2">
    <w:name w:val="B2"/>
    <w:basedOn w:val="List2"/>
    <w:rsid w:val="00042A56"/>
  </w:style>
  <w:style w:type="paragraph" w:customStyle="1" w:styleId="B3">
    <w:name w:val="B3"/>
    <w:basedOn w:val="List3"/>
    <w:rsid w:val="00042A56"/>
  </w:style>
  <w:style w:type="paragraph" w:customStyle="1" w:styleId="B4">
    <w:name w:val="B4"/>
    <w:basedOn w:val="List4"/>
    <w:rsid w:val="00042A56"/>
  </w:style>
  <w:style w:type="paragraph" w:customStyle="1" w:styleId="B5">
    <w:name w:val="B5"/>
    <w:basedOn w:val="List5"/>
    <w:rsid w:val="00042A56"/>
  </w:style>
  <w:style w:type="paragraph" w:customStyle="1" w:styleId="ZTD">
    <w:name w:val="ZTD"/>
    <w:basedOn w:val="ZB"/>
    <w:rsid w:val="00042A56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aliases w:val="TableGrid"/>
    <w:basedOn w:val="TableNormal"/>
    <w:uiPriority w:val="59"/>
    <w:qFormat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spacing w:before="120" w:after="120"/>
      <w:jc w:val="both"/>
    </w:pPr>
    <w:rPr>
      <w:rFonts w:ascii="SimSun" w:hAnsi="SimSun"/>
      <w:lang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qFormat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rsid w:val="003B26D6"/>
    <w:rPr>
      <w:rFonts w:ascii="Arial" w:eastAsia="Times New Roman" w:hAnsi="Arial"/>
      <w:b/>
      <w:sz w:val="18"/>
      <w:lang w:eastAsia="zh-CN"/>
    </w:rPr>
  </w:style>
  <w:style w:type="paragraph" w:styleId="ListNumber3">
    <w:name w:val="List Number 3"/>
    <w:basedOn w:val="Normal"/>
    <w:qFormat/>
    <w:rsid w:val="003B26D6"/>
    <w:pPr>
      <w:numPr>
        <w:numId w:val="5"/>
      </w:numPr>
      <w:contextualSpacing/>
    </w:pPr>
    <w:rPr>
      <w:lang w:eastAsia="en-US"/>
    </w:rPr>
  </w:style>
  <w:style w:type="paragraph" w:customStyle="1" w:styleId="20">
    <w:name w:val="列表段落2"/>
    <w:basedOn w:val="Normal"/>
    <w:rsid w:val="00D31716"/>
    <w:pPr>
      <w:spacing w:before="100" w:beforeAutospacing="1"/>
      <w:ind w:left="720"/>
      <w:contextualSpacing/>
    </w:pPr>
  </w:style>
  <w:style w:type="paragraph" w:customStyle="1" w:styleId="3GPPAgreements">
    <w:name w:val="3GPP Agreements"/>
    <w:basedOn w:val="Normal"/>
    <w:link w:val="3GPPAgreementsChar"/>
    <w:qFormat/>
    <w:rsid w:val="0055772A"/>
    <w:pPr>
      <w:snapToGrid w:val="0"/>
      <w:spacing w:after="120"/>
      <w:ind w:left="284" w:hanging="284"/>
      <w:jc w:val="both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5772A"/>
    <w:rPr>
      <w:rFonts w:eastAsia="SimSun"/>
      <w:sz w:val="22"/>
      <w:szCs w:val="22"/>
      <w:lang w:val="en-US" w:eastAsia="en-US"/>
    </w:rPr>
  </w:style>
  <w:style w:type="character" w:customStyle="1" w:styleId="TALCar">
    <w:name w:val="TAL Car"/>
    <w:basedOn w:val="DefaultParagraphFont"/>
    <w:qFormat/>
    <w:locked/>
    <w:rsid w:val="004122A7"/>
    <w:rPr>
      <w:rFonts w:ascii="Arial" w:eastAsiaTheme="minorEastAsia" w:hAnsi="Arial"/>
      <w:sz w:val="1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321C6A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321C6A"/>
    <w:rPr>
      <w:rFonts w:eastAsiaTheme="minorEastAsia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5A56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8C31C1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8C31C1"/>
    <w:rPr>
      <w:rFonts w:ascii="Arial" w:eastAsia="Times New Roman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C270D3-290D-4177-A95A-B0E83B7355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E66865-F8DA-47E7-B0F5-94A4E18127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C73F38-9370-4E4E-AAAE-A9ED612BC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yufei.blankenship@ericsson.com</dc:creator>
  <cp:keywords/>
  <dc:description/>
  <cp:lastModifiedBy>MCC</cp:lastModifiedBy>
  <cp:revision>4</cp:revision>
  <cp:lastPrinted>2002-04-23T07:10:00Z</cp:lastPrinted>
  <dcterms:created xsi:type="dcterms:W3CDTF">2025-11-02T06:34:00Z</dcterms:created>
  <dcterms:modified xsi:type="dcterms:W3CDTF">2025-11-02T06:39:00Z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</Properties>
</file>