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E19D9" w14:textId="7954C961" w:rsidR="00AE6838" w:rsidRPr="00045515" w:rsidRDefault="003B5FCE" w:rsidP="00AE6838">
      <w:pPr>
        <w:pStyle w:val="CRCoverPage"/>
        <w:tabs>
          <w:tab w:val="right" w:pos="10440"/>
        </w:tabs>
        <w:spacing w:after="0"/>
        <w:jc w:val="both"/>
        <w:rPr>
          <w:rFonts w:eastAsia="ＭＳ 明朝"/>
          <w:b/>
          <w:i/>
          <w:noProof/>
          <w:sz w:val="28"/>
          <w:lang w:eastAsia="ja-JP"/>
        </w:rPr>
      </w:pPr>
      <w:bookmarkStart w:id="0" w:name="_Hlk141377019"/>
      <w:bookmarkStart w:id="1" w:name="_Ref399006623"/>
      <w:bookmarkStart w:id="2" w:name="_Toc92513360"/>
      <w:bookmarkStart w:id="3" w:name="_Ref124589705"/>
      <w:bookmarkStart w:id="4" w:name="_Ref129681862"/>
      <w:bookmarkEnd w:id="0"/>
      <w:r w:rsidRPr="003B5FCE">
        <w:rPr>
          <w:rFonts w:cs="Arial"/>
          <w:b/>
          <w:sz w:val="24"/>
          <w:szCs w:val="24"/>
        </w:rPr>
        <w:t>3GPP TSG-RAN WG2 Meeting #1</w:t>
      </w:r>
      <w:r w:rsidR="004228A7">
        <w:rPr>
          <w:rFonts w:cs="Arial"/>
          <w:b/>
          <w:sz w:val="24"/>
          <w:szCs w:val="24"/>
        </w:rPr>
        <w:t>3</w:t>
      </w:r>
      <w:r w:rsidR="00045515">
        <w:rPr>
          <w:rFonts w:eastAsia="ＭＳ 明朝" w:cs="Arial" w:hint="eastAsia"/>
          <w:b/>
          <w:sz w:val="24"/>
          <w:szCs w:val="24"/>
          <w:lang w:eastAsia="ja-JP"/>
        </w:rPr>
        <w:t>2</w:t>
      </w:r>
      <w:r w:rsidR="00AE6838" w:rsidRPr="00733B3C">
        <w:rPr>
          <w:b/>
          <w:i/>
          <w:noProof/>
          <w:sz w:val="28"/>
        </w:rPr>
        <w:tab/>
      </w:r>
      <w:r w:rsidR="008E32FF" w:rsidRPr="008E32FF">
        <w:rPr>
          <w:rFonts w:cs="Arial"/>
          <w:b/>
          <w:sz w:val="24"/>
          <w:szCs w:val="24"/>
        </w:rPr>
        <w:t>R2-2508974</w:t>
      </w:r>
    </w:p>
    <w:p w14:paraId="7B228B7F" w14:textId="32D09498" w:rsidR="00AE6838" w:rsidRPr="008725F9" w:rsidRDefault="00045515" w:rsidP="00AE6838">
      <w:pPr>
        <w:pStyle w:val="CRCoverPage"/>
        <w:spacing w:after="0"/>
        <w:outlineLvl w:val="0"/>
        <w:rPr>
          <w:rFonts w:eastAsia="ＭＳ 明朝"/>
          <w:b/>
          <w:sz w:val="24"/>
          <w:szCs w:val="24"/>
          <w:lang w:eastAsia="ja-JP"/>
        </w:rPr>
      </w:pPr>
      <w:r>
        <w:rPr>
          <w:rFonts w:eastAsia="ＭＳ 明朝" w:hint="eastAsia"/>
          <w:b/>
          <w:sz w:val="24"/>
          <w:szCs w:val="24"/>
          <w:lang w:eastAsia="ja-JP"/>
        </w:rPr>
        <w:t>Dallas</w:t>
      </w:r>
      <w:r w:rsidR="00CC15FE">
        <w:rPr>
          <w:rFonts w:eastAsia="ＭＳ 明朝" w:hint="eastAsia"/>
          <w:b/>
          <w:sz w:val="24"/>
          <w:szCs w:val="24"/>
          <w:lang w:eastAsia="ja-JP"/>
        </w:rPr>
        <w:t xml:space="preserve">, </w:t>
      </w:r>
      <w:r>
        <w:rPr>
          <w:rFonts w:eastAsia="ＭＳ 明朝" w:hint="eastAsia"/>
          <w:b/>
          <w:sz w:val="24"/>
          <w:szCs w:val="24"/>
          <w:lang w:eastAsia="ja-JP"/>
        </w:rPr>
        <w:t>USA</w:t>
      </w:r>
      <w:r w:rsidR="00CB5A21" w:rsidRPr="00CB5A21">
        <w:rPr>
          <w:b/>
          <w:sz w:val="24"/>
          <w:szCs w:val="24"/>
          <w:lang w:eastAsia="zh-CN"/>
        </w:rPr>
        <w:t>,</w:t>
      </w:r>
      <w:r w:rsidR="00CC15FE">
        <w:rPr>
          <w:rFonts w:eastAsia="ＭＳ 明朝" w:hint="eastAsia"/>
          <w:b/>
          <w:sz w:val="24"/>
          <w:szCs w:val="24"/>
          <w:lang w:eastAsia="ja-JP"/>
        </w:rPr>
        <w:t xml:space="preserve"> </w:t>
      </w:r>
      <w:r>
        <w:rPr>
          <w:rFonts w:eastAsia="ＭＳ 明朝" w:hint="eastAsia"/>
          <w:b/>
          <w:sz w:val="24"/>
          <w:szCs w:val="24"/>
          <w:lang w:eastAsia="ja-JP"/>
        </w:rPr>
        <w:t>Nov.</w:t>
      </w:r>
      <w:r w:rsidR="00CB5A21" w:rsidRPr="00CB5A21">
        <w:rPr>
          <w:b/>
          <w:sz w:val="24"/>
          <w:szCs w:val="24"/>
          <w:lang w:eastAsia="zh-CN"/>
        </w:rPr>
        <w:t xml:space="preserve"> </w:t>
      </w:r>
      <w:r w:rsidR="00EB288F">
        <w:rPr>
          <w:b/>
          <w:sz w:val="24"/>
          <w:szCs w:val="24"/>
          <w:lang w:eastAsia="zh-CN"/>
        </w:rPr>
        <w:t>1</w:t>
      </w:r>
      <w:r>
        <w:rPr>
          <w:rFonts w:eastAsia="ＭＳ 明朝" w:hint="eastAsia"/>
          <w:b/>
          <w:sz w:val="24"/>
          <w:szCs w:val="24"/>
          <w:lang w:eastAsia="ja-JP"/>
        </w:rPr>
        <w:t>7</w:t>
      </w:r>
      <w:r w:rsidR="008725F9" w:rsidRPr="008725F9">
        <w:rPr>
          <w:rFonts w:eastAsia="ＭＳ 明朝" w:hint="eastAsia"/>
          <w:b/>
          <w:sz w:val="24"/>
          <w:szCs w:val="24"/>
          <w:vertAlign w:val="superscript"/>
          <w:lang w:eastAsia="ja-JP"/>
        </w:rPr>
        <w:t>th</w:t>
      </w:r>
      <w:r w:rsidR="00CB5A21" w:rsidRPr="00CB5A21">
        <w:rPr>
          <w:b/>
          <w:sz w:val="24"/>
          <w:szCs w:val="24"/>
          <w:lang w:eastAsia="zh-CN"/>
        </w:rPr>
        <w:t xml:space="preserve"> </w:t>
      </w:r>
      <w:r>
        <w:rPr>
          <w:rFonts w:eastAsia="ＭＳ 明朝"/>
          <w:b/>
          <w:sz w:val="24"/>
          <w:szCs w:val="24"/>
          <w:lang w:eastAsia="ja-JP"/>
        </w:rPr>
        <w:t>–</w:t>
      </w:r>
      <w:r w:rsidR="00631574">
        <w:rPr>
          <w:rFonts w:eastAsia="ＭＳ 明朝" w:hint="eastAsia"/>
          <w:b/>
          <w:sz w:val="24"/>
          <w:szCs w:val="24"/>
          <w:lang w:eastAsia="ja-JP"/>
        </w:rPr>
        <w:t xml:space="preserve"> </w:t>
      </w:r>
      <w:r>
        <w:rPr>
          <w:rFonts w:eastAsia="ＭＳ 明朝" w:hint="eastAsia"/>
          <w:b/>
          <w:sz w:val="24"/>
          <w:szCs w:val="24"/>
          <w:lang w:eastAsia="ja-JP"/>
        </w:rPr>
        <w:t>21</w:t>
      </w:r>
      <w:r w:rsidRPr="00045515">
        <w:rPr>
          <w:rFonts w:eastAsia="ＭＳ 明朝" w:hint="eastAsia"/>
          <w:b/>
          <w:sz w:val="24"/>
          <w:szCs w:val="24"/>
          <w:vertAlign w:val="superscript"/>
          <w:lang w:eastAsia="ja-JP"/>
        </w:rPr>
        <w:t>st</w:t>
      </w:r>
      <w:r w:rsidR="00CB5A21" w:rsidRPr="00CB5A21">
        <w:rPr>
          <w:b/>
          <w:sz w:val="24"/>
          <w:szCs w:val="24"/>
          <w:lang w:eastAsia="zh-CN"/>
        </w:rPr>
        <w:t>, 202</w:t>
      </w:r>
      <w:r w:rsidR="00EB288F">
        <w:rPr>
          <w:b/>
          <w:sz w:val="24"/>
          <w:szCs w:val="24"/>
          <w:lang w:eastAsia="zh-CN"/>
        </w:rPr>
        <w:t>5</w:t>
      </w:r>
    </w:p>
    <w:p w14:paraId="774E7607" w14:textId="77777777" w:rsidR="00AE6838" w:rsidRPr="00A871D2" w:rsidRDefault="00AE6838" w:rsidP="00AE6838">
      <w:pPr>
        <w:tabs>
          <w:tab w:val="left" w:pos="1985"/>
        </w:tabs>
        <w:rPr>
          <w:rFonts w:ascii="Arial" w:hAnsi="Arial" w:cs="Arial"/>
          <w:b/>
          <w:sz w:val="22"/>
          <w:lang w:val="en-GB"/>
        </w:rPr>
      </w:pPr>
    </w:p>
    <w:p w14:paraId="1812E428" w14:textId="3886BFAD" w:rsidR="00AE6838" w:rsidRPr="00B5406D" w:rsidRDefault="00AE6838" w:rsidP="00F97706">
      <w:pPr>
        <w:tabs>
          <w:tab w:val="left" w:pos="1985"/>
        </w:tabs>
        <w:rPr>
          <w:rFonts w:ascii="Arial" w:eastAsia="ＭＳ 明朝" w:hAnsi="Arial" w:cs="Arial"/>
          <w:b/>
          <w:sz w:val="22"/>
          <w:lang w:eastAsia="ja-JP"/>
        </w:rPr>
      </w:pPr>
      <w:r w:rsidRPr="007C2D23">
        <w:rPr>
          <w:rFonts w:ascii="Arial" w:hAnsi="Arial" w:cs="Arial"/>
          <w:b/>
          <w:sz w:val="22"/>
        </w:rPr>
        <w:t xml:space="preserve">Source: </w:t>
      </w:r>
      <w:r w:rsidR="006B1CD6" w:rsidRPr="006B1CD6">
        <w:rPr>
          <w:rFonts w:ascii="Arial" w:hAnsi="Arial" w:cs="Arial"/>
          <w:sz w:val="22"/>
        </w:rPr>
        <w:t>KDDI Corporation</w:t>
      </w:r>
    </w:p>
    <w:p w14:paraId="27C77E84" w14:textId="7E30813C" w:rsidR="00AE6838" w:rsidRDefault="00AE6838" w:rsidP="00AE6838">
      <w:pPr>
        <w:pStyle w:val="TAC"/>
        <w:ind w:left="1985" w:hanging="1985"/>
        <w:jc w:val="both"/>
        <w:rPr>
          <w:rFonts w:cs="Arial"/>
          <w:sz w:val="22"/>
        </w:rPr>
      </w:pPr>
      <w:r w:rsidRPr="007C2D23">
        <w:rPr>
          <w:rFonts w:cs="Arial"/>
          <w:b/>
          <w:sz w:val="22"/>
        </w:rPr>
        <w:t>Title:</w:t>
      </w:r>
      <w:r w:rsidR="00F97706">
        <w:rPr>
          <w:rFonts w:ascii="ＭＳ 明朝" w:eastAsia="ＭＳ 明朝" w:hAnsi="ＭＳ 明朝" w:cs="ＭＳ 明朝" w:hint="eastAsia"/>
          <w:b/>
          <w:sz w:val="22"/>
          <w:lang w:eastAsia="ja-JP"/>
        </w:rPr>
        <w:t xml:space="preserve">　 </w:t>
      </w:r>
      <w:r w:rsidR="00A871D2">
        <w:rPr>
          <w:rFonts w:eastAsia="ＭＳ 明朝" w:cs="Arial" w:hint="eastAsia"/>
          <w:sz w:val="22"/>
          <w:lang w:eastAsia="ja-JP"/>
        </w:rPr>
        <w:t xml:space="preserve">Considerations on </w:t>
      </w:r>
      <w:r w:rsidR="0073437B">
        <w:rPr>
          <w:rFonts w:eastAsia="ＭＳ 明朝" w:cs="Arial" w:hint="eastAsia"/>
          <w:sz w:val="22"/>
          <w:lang w:eastAsia="ja-JP"/>
        </w:rPr>
        <w:t>Initial and System Access and Others</w:t>
      </w:r>
    </w:p>
    <w:p w14:paraId="2B4D5955" w14:textId="42090ED1" w:rsidR="00AE6838" w:rsidRPr="00A871D2" w:rsidRDefault="00AE6838" w:rsidP="00AE6838">
      <w:pPr>
        <w:pStyle w:val="TAC"/>
        <w:ind w:left="1985" w:hanging="1985"/>
        <w:jc w:val="both"/>
        <w:rPr>
          <w:rFonts w:eastAsia="ＭＳ 明朝" w:cs="Arial"/>
          <w:sz w:val="22"/>
          <w:lang w:eastAsia="ja-JP"/>
        </w:rPr>
      </w:pPr>
      <w:r w:rsidRPr="00733B3C">
        <w:rPr>
          <w:rFonts w:cs="Arial"/>
          <w:b/>
          <w:sz w:val="22"/>
        </w:rPr>
        <w:t>Agen</w:t>
      </w:r>
      <w:r w:rsidRPr="00733B3C">
        <w:rPr>
          <w:rFonts w:eastAsia="SimSun" w:cs="Arial" w:hint="eastAsia"/>
          <w:b/>
          <w:sz w:val="22"/>
        </w:rPr>
        <w:t>d</w:t>
      </w:r>
      <w:r w:rsidRPr="00733B3C">
        <w:rPr>
          <w:rFonts w:cs="Arial"/>
          <w:b/>
          <w:sz w:val="22"/>
        </w:rPr>
        <w:t>a Item:</w:t>
      </w:r>
      <w:r w:rsidRPr="00733B3C">
        <w:rPr>
          <w:rFonts w:cs="Arial"/>
          <w:sz w:val="22"/>
        </w:rPr>
        <w:tab/>
      </w:r>
      <w:r w:rsidR="00A871D2">
        <w:rPr>
          <w:rFonts w:eastAsia="ＭＳ 明朝" w:cs="Arial" w:hint="eastAsia"/>
          <w:sz w:val="22"/>
          <w:lang w:eastAsia="ja-JP"/>
        </w:rPr>
        <w:t>10.3.2</w:t>
      </w:r>
      <w:r w:rsidR="00A13B14">
        <w:rPr>
          <w:rFonts w:eastAsia="ＭＳ 明朝" w:cs="Arial" w:hint="eastAsia"/>
          <w:sz w:val="22"/>
          <w:lang w:eastAsia="ja-JP"/>
        </w:rPr>
        <w:t>.3</w:t>
      </w:r>
    </w:p>
    <w:p w14:paraId="5168E161" w14:textId="77777777" w:rsidR="00AE6838" w:rsidRDefault="00AE6838" w:rsidP="00AE6838">
      <w:pPr>
        <w:ind w:left="1985" w:hanging="1985"/>
        <w:rPr>
          <w:rFonts w:ascii="Arial" w:eastAsia="SimSun" w:hAnsi="Arial" w:cs="Arial"/>
          <w:sz w:val="22"/>
        </w:rPr>
      </w:pPr>
      <w:r w:rsidRPr="007C2D23">
        <w:rPr>
          <w:rFonts w:ascii="Arial" w:hAnsi="Arial" w:cs="Arial"/>
          <w:b/>
          <w:sz w:val="22"/>
        </w:rPr>
        <w:t>Document for:</w:t>
      </w:r>
      <w:r w:rsidRPr="007C2D23">
        <w:rPr>
          <w:rFonts w:ascii="Arial" w:hAnsi="Arial" w:cs="Arial"/>
          <w:sz w:val="22"/>
        </w:rPr>
        <w:tab/>
      </w:r>
      <w:r>
        <w:rPr>
          <w:rFonts w:ascii="Arial" w:eastAsia="SimSun" w:hAnsi="Arial" w:cs="Arial"/>
          <w:sz w:val="22"/>
        </w:rPr>
        <w:t>Discussion</w:t>
      </w:r>
    </w:p>
    <w:bookmarkEnd w:id="1"/>
    <w:bookmarkEnd w:id="2"/>
    <w:p w14:paraId="3F9B155D"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SimSun"/>
          <w:b w:val="0"/>
          <w:sz w:val="36"/>
          <w:szCs w:val="36"/>
          <w:lang w:eastAsia="zh-CN"/>
        </w:rPr>
      </w:pPr>
      <w:r w:rsidRPr="00A43470">
        <w:rPr>
          <w:rFonts w:eastAsia="SimSun"/>
          <w:b w:val="0"/>
          <w:sz w:val="36"/>
          <w:szCs w:val="36"/>
          <w:lang w:eastAsia="zh-CN"/>
        </w:rPr>
        <w:t>Introduction</w:t>
      </w:r>
    </w:p>
    <w:p w14:paraId="5B8FA842" w14:textId="50A74606" w:rsidR="00982CFA" w:rsidRDefault="001E4097" w:rsidP="00140FAD">
      <w:pPr>
        <w:pStyle w:val="a0"/>
        <w:rPr>
          <w:rFonts w:ascii="Times New Roman" w:eastAsia="ＭＳ 明朝" w:hAnsi="Times New Roman" w:cs="Times New Roman"/>
          <w:lang w:val="en-GB" w:eastAsia="ja-JP"/>
        </w:rPr>
      </w:pPr>
      <w:r>
        <w:rPr>
          <w:rFonts w:ascii="Times New Roman" w:eastAsia="ＭＳ 明朝" w:hAnsi="Times New Roman" w:cs="Times New Roman"/>
          <w:lang w:val="en-GB" w:eastAsia="ja-JP"/>
        </w:rPr>
        <w:t>T</w:t>
      </w:r>
      <w:r>
        <w:rPr>
          <w:rFonts w:ascii="Times New Roman" w:eastAsia="ＭＳ 明朝" w:hAnsi="Times New Roman" w:cs="Times New Roman" w:hint="eastAsia"/>
          <w:lang w:val="en-GB" w:eastAsia="ja-JP"/>
        </w:rPr>
        <w:t xml:space="preserve">he new SID for </w:t>
      </w:r>
      <w:r>
        <w:rPr>
          <w:rFonts w:ascii="Times New Roman" w:eastAsia="ＭＳ 明朝" w:hAnsi="Times New Roman" w:cs="Times New Roman"/>
          <w:lang w:val="en-GB" w:eastAsia="ja-JP"/>
        </w:rPr>
        <w:t>“</w:t>
      </w:r>
      <w:r>
        <w:rPr>
          <w:rFonts w:ascii="Times New Roman" w:eastAsia="ＭＳ 明朝" w:hAnsi="Times New Roman" w:cs="Times New Roman" w:hint="eastAsia"/>
          <w:lang w:val="en-GB" w:eastAsia="ja-JP"/>
        </w:rPr>
        <w:t>study on 6G Radio</w:t>
      </w:r>
      <w:r>
        <w:rPr>
          <w:rFonts w:ascii="Times New Roman" w:eastAsia="ＭＳ 明朝" w:hAnsi="Times New Roman" w:cs="Times New Roman"/>
          <w:lang w:val="en-GB" w:eastAsia="ja-JP"/>
        </w:rPr>
        <w:t>”</w:t>
      </w:r>
      <w:r>
        <w:rPr>
          <w:rFonts w:ascii="Times New Roman" w:eastAsia="ＭＳ 明朝" w:hAnsi="Times New Roman" w:cs="Times New Roman" w:hint="eastAsia"/>
          <w:lang w:val="en-GB" w:eastAsia="ja-JP"/>
        </w:rPr>
        <w:t xml:space="preserve"> was approved in RAN#108 meeting and was revised in RAN#109 meeting, with the objective</w:t>
      </w:r>
      <w:r w:rsidRPr="00185881">
        <w:rPr>
          <w:rFonts w:ascii="Times New Roman" w:eastAsia="ＭＳ 明朝" w:hAnsi="Times New Roman" w:cs="Times New Roman"/>
          <w:lang w:val="en-GB" w:eastAsia="ja-JP"/>
        </w:rPr>
        <w:t xml:space="preserve"> to develop 6GR to meet the requirements of the next generation of RAN, including those related to the control plane</w:t>
      </w:r>
      <w:r>
        <w:rPr>
          <w:rFonts w:ascii="Times New Roman" w:eastAsia="ＭＳ 明朝" w:hAnsi="Times New Roman" w:cs="Times New Roman" w:hint="eastAsia"/>
          <w:lang w:val="en-GB" w:eastAsia="ja-JP"/>
        </w:rPr>
        <w:t xml:space="preserve">. Based on that, RAN2#131bis had initial discussion and the following agreements for the future study. </w:t>
      </w:r>
      <w:r>
        <w:rPr>
          <w:rFonts w:ascii="Times New Roman" w:eastAsia="ＭＳ 明朝" w:hAnsi="Times New Roman" w:cs="Times New Roman"/>
          <w:lang w:val="en-GB" w:eastAsia="ja-JP"/>
        </w:rPr>
        <w:t>I</w:t>
      </w:r>
      <w:r>
        <w:rPr>
          <w:rFonts w:ascii="Times New Roman" w:eastAsia="ＭＳ 明朝" w:hAnsi="Times New Roman" w:cs="Times New Roman" w:hint="eastAsia"/>
          <w:lang w:val="en-GB" w:eastAsia="ja-JP"/>
        </w:rPr>
        <w:t>n this contribution, we would like to share our consideration regarding</w:t>
      </w:r>
      <w:r w:rsidR="002E6B0B">
        <w:rPr>
          <w:rFonts w:ascii="Times New Roman" w:eastAsia="ＭＳ 明朝" w:hAnsi="Times New Roman" w:cs="Times New Roman" w:hint="eastAsia"/>
          <w:lang w:val="en-GB" w:eastAsia="ja-JP"/>
        </w:rPr>
        <w:t xml:space="preserve"> system information and system access</w:t>
      </w:r>
      <w:r w:rsidR="00DB3062">
        <w:rPr>
          <w:rFonts w:ascii="Times New Roman" w:eastAsia="ＭＳ 明朝" w:hAnsi="Times New Roman" w:cs="Times New Roman" w:hint="eastAsia"/>
          <w:lang w:val="en-GB" w:eastAsia="ja-JP"/>
        </w:rPr>
        <w:t>.</w:t>
      </w:r>
    </w:p>
    <w:p w14:paraId="3FA6923F" w14:textId="77777777" w:rsidR="002F2EE7" w:rsidRPr="00954913" w:rsidRDefault="002F2EE7" w:rsidP="002F2EE7">
      <w:pPr>
        <w:pStyle w:val="Doc-text2"/>
        <w:pBdr>
          <w:top w:val="single" w:sz="4" w:space="1" w:color="auto"/>
          <w:left w:val="single" w:sz="4" w:space="4" w:color="auto"/>
          <w:bottom w:val="single" w:sz="4" w:space="1" w:color="auto"/>
          <w:right w:val="single" w:sz="4" w:space="4" w:color="auto"/>
        </w:pBdr>
        <w:ind w:leftChars="50" w:left="468"/>
        <w:rPr>
          <w:b/>
          <w:bCs/>
        </w:rPr>
      </w:pPr>
      <w:r w:rsidRPr="00954913">
        <w:rPr>
          <w:b/>
          <w:bCs/>
        </w:rPr>
        <w:t xml:space="preserve">Agreements </w:t>
      </w:r>
      <w:r>
        <w:rPr>
          <w:b/>
          <w:bCs/>
        </w:rPr>
        <w:t xml:space="preserve">on System Information </w:t>
      </w:r>
    </w:p>
    <w:p w14:paraId="74454729" w14:textId="77777777" w:rsidR="002F2EE7" w:rsidRDefault="002F2EE7" w:rsidP="002F2EE7">
      <w:pPr>
        <w:pStyle w:val="Agreement"/>
        <w:numPr>
          <w:ilvl w:val="0"/>
          <w:numId w:val="0"/>
        </w:numPr>
        <w:pBdr>
          <w:top w:val="single" w:sz="4" w:space="1" w:color="auto"/>
          <w:left w:val="single" w:sz="4" w:space="4" w:color="auto"/>
          <w:bottom w:val="single" w:sz="4" w:space="1" w:color="auto"/>
          <w:right w:val="single" w:sz="4" w:space="4" w:color="auto"/>
        </w:pBdr>
        <w:ind w:leftChars="50" w:left="465" w:hanging="360"/>
        <w:rPr>
          <w:b w:val="0"/>
          <w:bCs/>
        </w:rPr>
      </w:pPr>
      <w:r>
        <w:t>-</w:t>
      </w:r>
      <w:r>
        <w:tab/>
      </w:r>
      <w:r>
        <w:rPr>
          <w:b w:val="0"/>
          <w:bCs/>
        </w:rPr>
        <w:t xml:space="preserve">System information design should consider energy efficiency and low complexity for both network and UE.   </w:t>
      </w:r>
    </w:p>
    <w:p w14:paraId="20C7ECA7" w14:textId="77777777" w:rsidR="002F2EE7" w:rsidRPr="00E332CD" w:rsidRDefault="002F2EE7" w:rsidP="002F2EE7">
      <w:pPr>
        <w:pStyle w:val="Doc-text2"/>
        <w:pBdr>
          <w:top w:val="single" w:sz="4" w:space="1" w:color="auto"/>
          <w:left w:val="single" w:sz="4" w:space="4" w:color="auto"/>
          <w:bottom w:val="single" w:sz="4" w:space="1" w:color="auto"/>
          <w:right w:val="single" w:sz="4" w:space="4" w:color="auto"/>
        </w:pBdr>
        <w:ind w:leftChars="50" w:left="468"/>
      </w:pPr>
      <w:r>
        <w:rPr>
          <w:b/>
        </w:rPr>
        <w:t>-</w:t>
      </w:r>
      <w:r>
        <w:tab/>
        <w:t xml:space="preserve">System information design should ensure that the public warning requirements are met.   </w:t>
      </w:r>
    </w:p>
    <w:p w14:paraId="30CE86C7" w14:textId="77777777" w:rsidR="002F2EE7" w:rsidRDefault="002F2EE7" w:rsidP="002F2EE7">
      <w:pPr>
        <w:pStyle w:val="Doc-text2"/>
        <w:pBdr>
          <w:top w:val="single" w:sz="4" w:space="1" w:color="auto"/>
          <w:left w:val="single" w:sz="4" w:space="4" w:color="auto"/>
          <w:bottom w:val="single" w:sz="4" w:space="1" w:color="auto"/>
          <w:right w:val="single" w:sz="4" w:space="4" w:color="auto"/>
        </w:pBdr>
        <w:ind w:leftChars="50" w:left="468"/>
      </w:pPr>
      <w:r>
        <w:rPr>
          <w:b/>
        </w:rPr>
        <w:t>-</w:t>
      </w:r>
      <w:r>
        <w:tab/>
        <w:t>Study RAN2 aspects of system information designs (e.g. on-demand SI</w:t>
      </w:r>
      <w:r w:rsidRPr="00E5416B">
        <w:t>B</w:t>
      </w:r>
      <w:r>
        <w:t xml:space="preserve"> and SSB, periodicity of SSBs)</w:t>
      </w:r>
    </w:p>
    <w:p w14:paraId="7E155E66" w14:textId="77777777" w:rsidR="002F2EE7" w:rsidRDefault="002F2EE7" w:rsidP="002F2EE7">
      <w:pPr>
        <w:pStyle w:val="Doc-text2"/>
        <w:pBdr>
          <w:top w:val="single" w:sz="4" w:space="1" w:color="auto"/>
          <w:left w:val="single" w:sz="4" w:space="4" w:color="auto"/>
          <w:bottom w:val="single" w:sz="4" w:space="1" w:color="auto"/>
          <w:right w:val="single" w:sz="4" w:space="4" w:color="auto"/>
        </w:pBdr>
        <w:ind w:leftChars="50" w:left="468"/>
      </w:pPr>
      <w:r>
        <w:rPr>
          <w:b/>
        </w:rPr>
        <w:t>-</w:t>
      </w:r>
      <w:r>
        <w:tab/>
        <w:t>Study how to improve flexibility and extensibility of scheduling SI design</w:t>
      </w:r>
    </w:p>
    <w:p w14:paraId="14D374A8" w14:textId="77777777" w:rsidR="002F2EE7" w:rsidRDefault="002F2EE7" w:rsidP="002F2EE7">
      <w:pPr>
        <w:pStyle w:val="Doc-text2"/>
        <w:pBdr>
          <w:top w:val="single" w:sz="4" w:space="1" w:color="auto"/>
          <w:left w:val="single" w:sz="4" w:space="4" w:color="auto"/>
          <w:bottom w:val="single" w:sz="4" w:space="1" w:color="auto"/>
          <w:right w:val="single" w:sz="4" w:space="4" w:color="auto"/>
        </w:pBdr>
        <w:ind w:leftChars="50" w:left="468"/>
        <w:rPr>
          <w:bCs/>
        </w:rPr>
      </w:pPr>
      <w:r>
        <w:rPr>
          <w:bCs/>
        </w:rPr>
        <w:t>-</w:t>
      </w:r>
      <w:r>
        <w:rPr>
          <w:bCs/>
        </w:rPr>
        <w:tab/>
        <w:t>Study mechanisms to improve SI update mechanism</w:t>
      </w:r>
    </w:p>
    <w:p w14:paraId="0F2EFF6A" w14:textId="77777777" w:rsidR="002F2EE7" w:rsidRDefault="002F2EE7" w:rsidP="002F2EE7">
      <w:pPr>
        <w:pStyle w:val="Doc-text2"/>
        <w:pBdr>
          <w:top w:val="single" w:sz="4" w:space="1" w:color="auto"/>
          <w:left w:val="single" w:sz="4" w:space="4" w:color="auto"/>
          <w:bottom w:val="single" w:sz="4" w:space="1" w:color="auto"/>
          <w:right w:val="single" w:sz="4" w:space="4" w:color="auto"/>
        </w:pBdr>
        <w:ind w:leftChars="50" w:left="468"/>
        <w:rPr>
          <w:bCs/>
        </w:rPr>
      </w:pPr>
      <w:r>
        <w:rPr>
          <w:bCs/>
        </w:rPr>
        <w:t>-</w:t>
      </w:r>
      <w:r>
        <w:rPr>
          <w:bCs/>
        </w:rPr>
        <w:tab/>
        <w:t xml:space="preserve">Study aspects related to SIB1 size.  Understand the issues and desired content/size from RAN2 point of view.  </w:t>
      </w:r>
    </w:p>
    <w:p w14:paraId="190949B2" w14:textId="77777777" w:rsidR="002F2EE7" w:rsidRDefault="002F2EE7" w:rsidP="002F2EE7">
      <w:pPr>
        <w:pStyle w:val="Doc-text2"/>
        <w:pBdr>
          <w:top w:val="single" w:sz="4" w:space="1" w:color="auto"/>
          <w:left w:val="single" w:sz="4" w:space="4" w:color="auto"/>
          <w:bottom w:val="single" w:sz="4" w:space="1" w:color="auto"/>
          <w:right w:val="single" w:sz="4" w:space="4" w:color="auto"/>
        </w:pBdr>
        <w:ind w:leftChars="50" w:left="468"/>
        <w:rPr>
          <w:bCs/>
        </w:rPr>
      </w:pPr>
      <w:r>
        <w:rPr>
          <w:bCs/>
        </w:rPr>
        <w:t>-</w:t>
      </w:r>
      <w:r>
        <w:rPr>
          <w:bCs/>
        </w:rPr>
        <w:tab/>
        <w:t xml:space="preserve">Study areas specific SIB design.  Understand 5G pain points and what improvements can be considered.  </w:t>
      </w:r>
    </w:p>
    <w:p w14:paraId="145CF062" w14:textId="77777777" w:rsidR="002F2EE7" w:rsidRPr="00246104" w:rsidRDefault="002F2EE7" w:rsidP="002F2EE7">
      <w:pPr>
        <w:pStyle w:val="Doc-text2"/>
        <w:pBdr>
          <w:top w:val="single" w:sz="4" w:space="1" w:color="auto"/>
          <w:left w:val="single" w:sz="4" w:space="4" w:color="auto"/>
          <w:bottom w:val="single" w:sz="4" w:space="1" w:color="auto"/>
          <w:right w:val="single" w:sz="4" w:space="4" w:color="auto"/>
        </w:pBdr>
        <w:ind w:leftChars="50" w:left="468"/>
        <w:rPr>
          <w:bCs/>
        </w:rPr>
      </w:pPr>
      <w:r>
        <w:rPr>
          <w:bCs/>
        </w:rPr>
        <w:t xml:space="preserve">NOTE: this is a starting list </w:t>
      </w:r>
    </w:p>
    <w:p w14:paraId="70DD5EE7" w14:textId="77777777" w:rsidR="00070333" w:rsidRPr="001955E9" w:rsidRDefault="00AE6838" w:rsidP="00DA1F50">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SimSun"/>
          <w:b w:val="0"/>
          <w:sz w:val="36"/>
          <w:szCs w:val="36"/>
          <w:lang w:eastAsia="zh-CN"/>
        </w:rPr>
      </w:pPr>
      <w:r>
        <w:rPr>
          <w:rFonts w:eastAsia="SimSun"/>
          <w:b w:val="0"/>
          <w:sz w:val="36"/>
          <w:szCs w:val="36"/>
          <w:lang w:eastAsia="zh-CN"/>
        </w:rPr>
        <w:t>Discussion</w:t>
      </w:r>
    </w:p>
    <w:p w14:paraId="03CF5C89" w14:textId="2D97BC81" w:rsidR="00DA19C4" w:rsidRDefault="00FE5514" w:rsidP="00FE5514">
      <w:pPr>
        <w:pStyle w:val="4"/>
        <w:numPr>
          <w:ilvl w:val="1"/>
          <w:numId w:val="37"/>
        </w:numPr>
      </w:pPr>
      <w:r>
        <w:rPr>
          <w:rFonts w:eastAsia="ＭＳ 明朝" w:hint="eastAsia"/>
          <w:lang w:eastAsia="ja-JP"/>
        </w:rPr>
        <w:t xml:space="preserve"> </w:t>
      </w:r>
      <w:r w:rsidR="00AB0CC5">
        <w:rPr>
          <w:rFonts w:eastAsia="ＭＳ 明朝" w:hint="eastAsia"/>
          <w:lang w:eastAsia="ja-JP"/>
        </w:rPr>
        <w:t>Discussion points</w:t>
      </w:r>
      <w:r w:rsidR="005D30EC">
        <w:rPr>
          <w:rFonts w:eastAsia="ＭＳ 明朝" w:hint="eastAsia"/>
          <w:lang w:eastAsia="ja-JP"/>
        </w:rPr>
        <w:t xml:space="preserve"> for 6GR</w:t>
      </w:r>
      <w:r w:rsidR="000F7426">
        <w:rPr>
          <w:rFonts w:eastAsia="ＭＳ 明朝" w:hint="eastAsia"/>
          <w:lang w:eastAsia="ja-JP"/>
        </w:rPr>
        <w:t xml:space="preserve"> </w:t>
      </w:r>
      <w:r w:rsidR="00AB0CC5">
        <w:rPr>
          <w:rFonts w:eastAsia="ＭＳ 明朝" w:hint="eastAsia"/>
          <w:lang w:eastAsia="ja-JP"/>
        </w:rPr>
        <w:t>system information from RAN2 perspective</w:t>
      </w:r>
    </w:p>
    <w:p w14:paraId="2E07D2E9" w14:textId="1BD34009" w:rsidR="00A20C52" w:rsidRPr="00C14134" w:rsidRDefault="002E3D22" w:rsidP="00941C8D">
      <w:pPr>
        <w:rPr>
          <w:rFonts w:ascii="Times New Roman" w:eastAsia="ＭＳ 明朝" w:hAnsi="Times New Roman" w:cs="Times New Roman"/>
          <w:sz w:val="20"/>
          <w:lang w:eastAsia="ja-JP"/>
        </w:rPr>
      </w:pPr>
      <w:r w:rsidRPr="002E3D22">
        <w:rPr>
          <w:rFonts w:ascii="Times New Roman" w:eastAsia="ＭＳ 明朝" w:hAnsi="Times New Roman" w:cs="Times New Roman"/>
          <w:sz w:val="20"/>
          <w:lang w:eastAsia="ja-JP"/>
        </w:rPr>
        <w:t>Based on the agreements reached in previous discussions, it is assumed that system information design for 6GR will involve several key considerations, particularly regarding energy efficiency for both NW</w:t>
      </w:r>
      <w:r w:rsidR="006718DB">
        <w:rPr>
          <w:rFonts w:ascii="Times New Roman" w:eastAsia="ＭＳ 明朝" w:hAnsi="Times New Roman" w:cs="Times New Roman" w:hint="eastAsia"/>
          <w:sz w:val="20"/>
          <w:lang w:eastAsia="ja-JP"/>
        </w:rPr>
        <w:t xml:space="preserve"> </w:t>
      </w:r>
      <w:r w:rsidRPr="002E3D22">
        <w:rPr>
          <w:rFonts w:ascii="Times New Roman" w:eastAsia="ＭＳ 明朝" w:hAnsi="Times New Roman" w:cs="Times New Roman"/>
          <w:sz w:val="20"/>
          <w:lang w:eastAsia="ja-JP"/>
        </w:rPr>
        <w:t xml:space="preserve">and UE. This direction suggests potential enhancements such as on-demand SSB, on-demand SIB1, and SSB/SIB1 adaptation mechanisms. </w:t>
      </w:r>
      <w:r w:rsidR="006D0B3E">
        <w:rPr>
          <w:rFonts w:ascii="Times New Roman" w:eastAsia="ＭＳ 明朝" w:hAnsi="Times New Roman" w:cs="Times New Roman"/>
          <w:sz w:val="20"/>
          <w:lang w:eastAsia="ja-JP"/>
        </w:rPr>
        <w:t>W</w:t>
      </w:r>
      <w:r w:rsidR="006D0B3E">
        <w:rPr>
          <w:rFonts w:ascii="Times New Roman" w:eastAsia="ＭＳ 明朝" w:hAnsi="Times New Roman" w:cs="Times New Roman" w:hint="eastAsia"/>
          <w:sz w:val="20"/>
          <w:lang w:eastAsia="ja-JP"/>
        </w:rPr>
        <w:t xml:space="preserve">e would like to share our views </w:t>
      </w:r>
      <w:proofErr w:type="gramStart"/>
      <w:r w:rsidR="006D0B3E">
        <w:rPr>
          <w:rFonts w:ascii="Times New Roman" w:eastAsia="ＭＳ 明朝" w:hAnsi="Times New Roman" w:cs="Times New Roman" w:hint="eastAsia"/>
          <w:sz w:val="20"/>
          <w:lang w:eastAsia="ja-JP"/>
        </w:rPr>
        <w:t>from</w:t>
      </w:r>
      <w:proofErr w:type="gramEnd"/>
      <w:r w:rsidR="006D0B3E">
        <w:rPr>
          <w:rFonts w:ascii="Times New Roman" w:eastAsia="ＭＳ 明朝" w:hAnsi="Times New Roman" w:cs="Times New Roman" w:hint="eastAsia"/>
          <w:sz w:val="20"/>
          <w:lang w:eastAsia="ja-JP"/>
        </w:rPr>
        <w:t xml:space="preserve"> deployment scenarios, RRM measurements</w:t>
      </w:r>
    </w:p>
    <w:p w14:paraId="058344B9" w14:textId="77777777" w:rsidR="00B9066D" w:rsidRDefault="00B9066D" w:rsidP="00941C8D">
      <w:pPr>
        <w:rPr>
          <w:rFonts w:ascii="Times New Roman" w:eastAsia="ＭＳ 明朝" w:hAnsi="Times New Roman" w:cs="Times New Roman"/>
          <w:sz w:val="20"/>
          <w:lang w:eastAsia="ja-JP"/>
        </w:rPr>
      </w:pPr>
    </w:p>
    <w:p w14:paraId="3B1816CE" w14:textId="70D0A570" w:rsidR="00D627F5" w:rsidRDefault="00266B8B" w:rsidP="00941C8D">
      <w:pPr>
        <w:rPr>
          <w:rFonts w:ascii="Times New Roman" w:eastAsia="ＭＳ 明朝" w:hAnsi="Times New Roman" w:cs="Times New Roman"/>
          <w:sz w:val="20"/>
          <w:lang w:eastAsia="ja-JP"/>
        </w:rPr>
      </w:pPr>
      <w:r w:rsidRPr="00266B8B">
        <w:rPr>
          <w:rFonts w:ascii="Times New Roman" w:eastAsia="ＭＳ 明朝" w:hAnsi="Times New Roman" w:cs="Times New Roman"/>
          <w:sz w:val="20"/>
          <w:lang w:eastAsia="ja-JP"/>
        </w:rPr>
        <w:t>System information provides the necessary configuration for a UE to camp on or connect to a cell. In particular, essential system information includes parameters such as cell barring status and initial access configuration. This information must be available to all types of UEs, regardless of whether they are in IDLE or</w:t>
      </w:r>
      <w:r w:rsidR="00EE2D19">
        <w:rPr>
          <w:rFonts w:ascii="Times New Roman" w:eastAsia="ＭＳ 明朝" w:hAnsi="Times New Roman" w:cs="Times New Roman" w:hint="eastAsia"/>
          <w:sz w:val="20"/>
          <w:lang w:eastAsia="ja-JP"/>
        </w:rPr>
        <w:t xml:space="preserve"> </w:t>
      </w:r>
      <w:r w:rsidRPr="00266B8B">
        <w:rPr>
          <w:rFonts w:ascii="Times New Roman" w:eastAsia="ＭＳ 明朝" w:hAnsi="Times New Roman" w:cs="Times New Roman"/>
          <w:sz w:val="20"/>
          <w:lang w:eastAsia="ja-JP"/>
        </w:rPr>
        <w:t>CONNECTED states. This fundamental principle of system information delivery will remain unchanged in 6GR.</w:t>
      </w:r>
    </w:p>
    <w:p w14:paraId="0C9A3DE4" w14:textId="77777777" w:rsidR="00D627F5" w:rsidRDefault="00D627F5" w:rsidP="00941C8D">
      <w:pPr>
        <w:rPr>
          <w:rFonts w:ascii="Times New Roman" w:eastAsia="ＭＳ 明朝" w:hAnsi="Times New Roman" w:cs="Times New Roman"/>
          <w:sz w:val="20"/>
          <w:lang w:eastAsia="ja-JP"/>
        </w:rPr>
      </w:pPr>
    </w:p>
    <w:p w14:paraId="358120AB" w14:textId="396C3F4B" w:rsidR="00D627F5" w:rsidRPr="004D1CC4" w:rsidRDefault="00905BBB" w:rsidP="004D1CC4">
      <w:pPr>
        <w:rPr>
          <w:rFonts w:ascii="Times New Roman" w:eastAsia="ＭＳ 明朝" w:hAnsi="Times New Roman" w:cs="Times New Roman"/>
          <w:b/>
          <w:bCs/>
          <w:i/>
          <w:iCs/>
          <w:lang w:eastAsia="ja-JP"/>
        </w:rPr>
      </w:pPr>
      <w:r w:rsidRPr="004D1CC4">
        <w:rPr>
          <w:rFonts w:ascii="Times New Roman" w:eastAsia="ＭＳ 明朝" w:hAnsi="Times New Roman" w:cs="Times New Roman" w:hint="eastAsia"/>
          <w:b/>
          <w:bCs/>
          <w:i/>
          <w:iCs/>
          <w:lang w:eastAsia="ja-JP"/>
        </w:rPr>
        <w:t xml:space="preserve">Proposal 1: </w:t>
      </w:r>
      <w:r w:rsidR="005A0C1A">
        <w:rPr>
          <w:rFonts w:ascii="Times New Roman" w:eastAsia="ＭＳ 明朝" w:hAnsi="Times New Roman" w:cs="Times New Roman" w:hint="eastAsia"/>
          <w:b/>
          <w:bCs/>
          <w:i/>
          <w:iCs/>
          <w:lang w:eastAsia="ja-JP"/>
        </w:rPr>
        <w:t>T</w:t>
      </w:r>
      <w:r w:rsidRPr="004D1CC4">
        <w:rPr>
          <w:rFonts w:ascii="Times New Roman" w:eastAsia="ＭＳ 明朝" w:hAnsi="Times New Roman" w:cs="Times New Roman" w:hint="eastAsia"/>
          <w:b/>
          <w:bCs/>
          <w:i/>
          <w:iCs/>
          <w:lang w:eastAsia="ja-JP"/>
        </w:rPr>
        <w:t xml:space="preserve">he system </w:t>
      </w:r>
      <w:r w:rsidRPr="004D1CC4">
        <w:rPr>
          <w:rFonts w:ascii="Times New Roman" w:eastAsia="ＭＳ 明朝" w:hAnsi="Times New Roman" w:cs="Times New Roman"/>
          <w:b/>
          <w:bCs/>
          <w:i/>
          <w:iCs/>
          <w:lang w:eastAsia="ja-JP"/>
        </w:rPr>
        <w:t>information</w:t>
      </w:r>
      <w:r w:rsidRPr="004D1CC4">
        <w:rPr>
          <w:rFonts w:ascii="Times New Roman" w:eastAsia="ＭＳ 明朝" w:hAnsi="Times New Roman" w:cs="Times New Roman" w:hint="eastAsia"/>
          <w:b/>
          <w:bCs/>
          <w:i/>
          <w:iCs/>
          <w:lang w:eastAsia="ja-JP"/>
        </w:rPr>
        <w:t xml:space="preserve"> framework in 6GR should continue to ensure that essential configuration, </w:t>
      </w:r>
      <w:r w:rsidRPr="004D1CC4">
        <w:rPr>
          <w:rFonts w:ascii="Times New Roman" w:eastAsia="ＭＳ 明朝" w:hAnsi="Times New Roman" w:cs="Times New Roman" w:hint="eastAsia"/>
          <w:b/>
          <w:bCs/>
          <w:i/>
          <w:iCs/>
          <w:lang w:eastAsia="ja-JP"/>
        </w:rPr>
        <w:lastRenderedPageBreak/>
        <w:t xml:space="preserve">such as cell barred and </w:t>
      </w:r>
      <w:r w:rsidRPr="004D1CC4">
        <w:rPr>
          <w:rFonts w:ascii="Times New Roman" w:eastAsia="ＭＳ 明朝" w:hAnsi="Times New Roman" w:cs="Times New Roman"/>
          <w:b/>
          <w:bCs/>
          <w:i/>
          <w:iCs/>
          <w:lang w:eastAsia="ja-JP"/>
        </w:rPr>
        <w:t>initial</w:t>
      </w:r>
      <w:r w:rsidRPr="004D1CC4">
        <w:rPr>
          <w:rFonts w:ascii="Times New Roman" w:eastAsia="ＭＳ 明朝" w:hAnsi="Times New Roman" w:cs="Times New Roman" w:hint="eastAsia"/>
          <w:b/>
          <w:bCs/>
          <w:i/>
          <w:iCs/>
          <w:lang w:eastAsia="ja-JP"/>
        </w:rPr>
        <w:t xml:space="preserve"> access parameters</w:t>
      </w:r>
      <w:r w:rsidR="00D87B00" w:rsidRPr="004D1CC4">
        <w:rPr>
          <w:rFonts w:ascii="Times New Roman" w:eastAsia="ＭＳ 明朝" w:hAnsi="Times New Roman" w:cs="Times New Roman" w:hint="eastAsia"/>
          <w:b/>
          <w:bCs/>
          <w:i/>
          <w:iCs/>
          <w:lang w:eastAsia="ja-JP"/>
        </w:rPr>
        <w:t>, is reliably provided to all types of UE, both in IDLE and CONNECTED mode</w:t>
      </w:r>
      <w:r w:rsidR="004D1CC4" w:rsidRPr="004D1CC4">
        <w:rPr>
          <w:rFonts w:ascii="Times New Roman" w:eastAsia="ＭＳ 明朝" w:hAnsi="Times New Roman" w:cs="Times New Roman" w:hint="eastAsia"/>
          <w:b/>
          <w:bCs/>
          <w:i/>
          <w:iCs/>
          <w:lang w:eastAsia="ja-JP"/>
        </w:rPr>
        <w:t>s.</w:t>
      </w:r>
    </w:p>
    <w:p w14:paraId="6135B14D" w14:textId="77777777" w:rsidR="00D627F5" w:rsidRDefault="00D627F5" w:rsidP="00941C8D">
      <w:pPr>
        <w:rPr>
          <w:rFonts w:ascii="Times New Roman" w:eastAsia="ＭＳ 明朝" w:hAnsi="Times New Roman" w:cs="Times New Roman"/>
          <w:sz w:val="20"/>
          <w:lang w:eastAsia="ja-JP"/>
        </w:rPr>
      </w:pPr>
    </w:p>
    <w:p w14:paraId="1AED4670" w14:textId="4BE489FD" w:rsidR="00D627F5" w:rsidRDefault="00A60DD1" w:rsidP="00A60DD1">
      <w:pPr>
        <w:rPr>
          <w:rFonts w:ascii="Times New Roman" w:eastAsia="ＭＳ 明朝" w:hAnsi="Times New Roman" w:cs="Times New Roman"/>
          <w:sz w:val="20"/>
          <w:lang w:eastAsia="ja-JP"/>
        </w:rPr>
      </w:pPr>
      <w:r w:rsidRPr="00121939">
        <w:rPr>
          <w:rFonts w:ascii="Times New Roman" w:eastAsia="ＭＳ 明朝" w:hAnsi="Times New Roman" w:cs="Times New Roman"/>
          <w:sz w:val="20"/>
          <w:lang w:eastAsia="ja-JP"/>
        </w:rPr>
        <w:t>From RAN2 perspective, 5G-A i</w:t>
      </w:r>
      <w:r w:rsidR="00810F38">
        <w:rPr>
          <w:rFonts w:ascii="Times New Roman" w:eastAsia="ＭＳ 明朝" w:hAnsi="Times New Roman" w:cs="Times New Roman" w:hint="eastAsia"/>
          <w:sz w:val="20"/>
          <w:lang w:eastAsia="ja-JP"/>
        </w:rPr>
        <w:t>ntroduced several</w:t>
      </w:r>
      <w:r w:rsidRPr="00121939">
        <w:rPr>
          <w:rFonts w:ascii="Times New Roman" w:eastAsia="ＭＳ 明朝" w:hAnsi="Times New Roman" w:cs="Times New Roman"/>
          <w:sz w:val="20"/>
          <w:lang w:eastAsia="ja-JP"/>
        </w:rPr>
        <w:t xml:space="preserve"> mechanisms </w:t>
      </w:r>
      <w:r w:rsidR="00810F38">
        <w:rPr>
          <w:rFonts w:ascii="Times New Roman" w:eastAsia="ＭＳ 明朝" w:hAnsi="Times New Roman" w:cs="Times New Roman" w:hint="eastAsia"/>
          <w:sz w:val="20"/>
          <w:lang w:eastAsia="ja-JP"/>
        </w:rPr>
        <w:t>aimed at improving energy efficiency on the NW side</w:t>
      </w:r>
      <w:r w:rsidR="00432A8E">
        <w:rPr>
          <w:rFonts w:ascii="Times New Roman" w:eastAsia="ＭＳ 明朝" w:hAnsi="Times New Roman" w:cs="Times New Roman" w:hint="eastAsia"/>
          <w:sz w:val="20"/>
          <w:lang w:eastAsia="ja-JP"/>
        </w:rPr>
        <w:t xml:space="preserve">, including </w:t>
      </w:r>
      <w:r w:rsidRPr="00121939">
        <w:rPr>
          <w:rFonts w:ascii="Times New Roman" w:eastAsia="ＭＳ 明朝" w:hAnsi="Times New Roman" w:cs="Times New Roman"/>
          <w:sz w:val="20"/>
          <w:lang w:eastAsia="ja-JP"/>
        </w:rPr>
        <w:t>cell-level DTX/DRX, OD-SSB, OD-SIB1, and SSB adaptation. On the UE side, paging and DRX</w:t>
      </w:r>
      <w:r w:rsidR="00432A8E">
        <w:rPr>
          <w:rFonts w:ascii="Times New Roman" w:eastAsia="ＭＳ 明朝" w:hAnsi="Times New Roman" w:cs="Times New Roman" w:hint="eastAsia"/>
          <w:sz w:val="20"/>
          <w:lang w:eastAsia="ja-JP"/>
        </w:rPr>
        <w:t>/</w:t>
      </w:r>
      <w:proofErr w:type="spellStart"/>
      <w:r w:rsidR="00432A8E">
        <w:rPr>
          <w:rFonts w:ascii="Times New Roman" w:eastAsia="ＭＳ 明朝" w:hAnsi="Times New Roman" w:cs="Times New Roman" w:hint="eastAsia"/>
          <w:sz w:val="20"/>
          <w:lang w:eastAsia="ja-JP"/>
        </w:rPr>
        <w:t>eDRX</w:t>
      </w:r>
      <w:proofErr w:type="spellEnd"/>
      <w:r w:rsidRPr="00121939">
        <w:rPr>
          <w:rFonts w:ascii="Times New Roman" w:eastAsia="ＭＳ 明朝" w:hAnsi="Times New Roman" w:cs="Times New Roman"/>
          <w:sz w:val="20"/>
          <w:lang w:eastAsia="ja-JP"/>
        </w:rPr>
        <w:t>-related mechanisms are the primary tools for reducing power consumption.</w:t>
      </w:r>
      <w:r w:rsidR="00D56B8A">
        <w:rPr>
          <w:rFonts w:ascii="Times New Roman" w:eastAsia="ＭＳ 明朝" w:hAnsi="Times New Roman" w:cs="Times New Roman" w:hint="eastAsia"/>
          <w:sz w:val="20"/>
          <w:lang w:eastAsia="ja-JP"/>
        </w:rPr>
        <w:t xml:space="preserve"> </w:t>
      </w:r>
      <w:r w:rsidR="00382C86">
        <w:rPr>
          <w:rFonts w:ascii="Times New Roman" w:eastAsia="ＭＳ 明朝" w:hAnsi="Times New Roman" w:cs="Times New Roman"/>
          <w:sz w:val="20"/>
          <w:lang w:eastAsia="ja-JP"/>
        </w:rPr>
        <w:t>I</w:t>
      </w:r>
      <w:r w:rsidR="00382C86">
        <w:rPr>
          <w:rFonts w:ascii="Times New Roman" w:eastAsia="ＭＳ 明朝" w:hAnsi="Times New Roman" w:cs="Times New Roman" w:hint="eastAsia"/>
          <w:sz w:val="20"/>
          <w:lang w:eastAsia="ja-JP"/>
        </w:rPr>
        <w:t>n 6G, t</w:t>
      </w:r>
      <w:r w:rsidRPr="00121939">
        <w:rPr>
          <w:rFonts w:ascii="Times New Roman" w:eastAsia="ＭＳ 明朝" w:hAnsi="Times New Roman" w:cs="Times New Roman"/>
          <w:sz w:val="20"/>
          <w:lang w:eastAsia="ja-JP"/>
        </w:rPr>
        <w:t>o maximize energy savings, it is important to co</w:t>
      </w:r>
      <w:r w:rsidR="00404FEA">
        <w:rPr>
          <w:rFonts w:ascii="Times New Roman" w:eastAsia="ＭＳ 明朝" w:hAnsi="Times New Roman" w:cs="Times New Roman" w:hint="eastAsia"/>
          <w:sz w:val="20"/>
          <w:lang w:eastAsia="ja-JP"/>
        </w:rPr>
        <w:t>ordinate these mechanisms effectively across both</w:t>
      </w:r>
      <w:r w:rsidRPr="00121939">
        <w:rPr>
          <w:rFonts w:ascii="Times New Roman" w:eastAsia="ＭＳ 明朝" w:hAnsi="Times New Roman" w:cs="Times New Roman"/>
          <w:sz w:val="20"/>
          <w:lang w:eastAsia="ja-JP"/>
        </w:rPr>
        <w:t xml:space="preserve"> NW and UE-side. For example, a co</w:t>
      </w:r>
      <w:r w:rsidR="0021314D">
        <w:rPr>
          <w:rFonts w:ascii="Times New Roman" w:eastAsia="ＭＳ 明朝" w:hAnsi="Times New Roman" w:cs="Times New Roman" w:hint="eastAsia"/>
          <w:sz w:val="20"/>
          <w:lang w:eastAsia="ja-JP"/>
        </w:rPr>
        <w:t>mbined</w:t>
      </w:r>
      <w:r w:rsidRPr="00121939">
        <w:rPr>
          <w:rFonts w:ascii="Times New Roman" w:eastAsia="ＭＳ 明朝" w:hAnsi="Times New Roman" w:cs="Times New Roman"/>
          <w:sz w:val="20"/>
          <w:lang w:eastAsia="ja-JP"/>
        </w:rPr>
        <w:t xml:space="preserve"> approach that leverages cell-level DTX/DRX</w:t>
      </w:r>
      <w:r w:rsidR="004360D8">
        <w:rPr>
          <w:rFonts w:ascii="Times New Roman" w:eastAsia="ＭＳ 明朝" w:hAnsi="Times New Roman" w:cs="Times New Roman" w:hint="eastAsia"/>
          <w:sz w:val="20"/>
          <w:lang w:eastAsia="ja-JP"/>
        </w:rPr>
        <w:t>/OD-SSB/OD-SIB1</w:t>
      </w:r>
      <w:r w:rsidRPr="00121939">
        <w:rPr>
          <w:rFonts w:ascii="Times New Roman" w:eastAsia="ＭＳ 明朝" w:hAnsi="Times New Roman" w:cs="Times New Roman"/>
          <w:sz w:val="20"/>
          <w:lang w:eastAsia="ja-JP"/>
        </w:rPr>
        <w:t xml:space="preserve"> and UE DRX</w:t>
      </w:r>
      <w:r w:rsidR="008C278C">
        <w:rPr>
          <w:rFonts w:ascii="Times New Roman" w:eastAsia="ＭＳ 明朝" w:hAnsi="Times New Roman" w:cs="Times New Roman" w:hint="eastAsia"/>
          <w:sz w:val="20"/>
          <w:lang w:eastAsia="ja-JP"/>
        </w:rPr>
        <w:t>/</w:t>
      </w:r>
      <w:proofErr w:type="spellStart"/>
      <w:r w:rsidR="008C278C">
        <w:rPr>
          <w:rFonts w:ascii="Times New Roman" w:eastAsia="ＭＳ 明朝" w:hAnsi="Times New Roman" w:cs="Times New Roman" w:hint="eastAsia"/>
          <w:sz w:val="20"/>
          <w:lang w:eastAsia="ja-JP"/>
        </w:rPr>
        <w:t>eDRX</w:t>
      </w:r>
      <w:proofErr w:type="spellEnd"/>
      <w:r w:rsidRPr="00121939">
        <w:rPr>
          <w:rFonts w:ascii="Times New Roman" w:eastAsia="ＭＳ 明朝" w:hAnsi="Times New Roman" w:cs="Times New Roman"/>
          <w:sz w:val="20"/>
          <w:lang w:eastAsia="ja-JP"/>
        </w:rPr>
        <w:t xml:space="preserve"> </w:t>
      </w:r>
      <w:r w:rsidR="00A670A5">
        <w:rPr>
          <w:rFonts w:ascii="Times New Roman" w:eastAsia="ＭＳ 明朝" w:hAnsi="Times New Roman" w:cs="Times New Roman" w:hint="eastAsia"/>
          <w:sz w:val="20"/>
          <w:lang w:eastAsia="ja-JP"/>
        </w:rPr>
        <w:t>could</w:t>
      </w:r>
      <w:r w:rsidRPr="00121939">
        <w:rPr>
          <w:rFonts w:ascii="Times New Roman" w:eastAsia="ＭＳ 明朝" w:hAnsi="Times New Roman" w:cs="Times New Roman"/>
          <w:sz w:val="20"/>
          <w:lang w:eastAsia="ja-JP"/>
        </w:rPr>
        <w:t xml:space="preserve"> support all types of UEs in both </w:t>
      </w:r>
      <w:r w:rsidR="005A0C1A">
        <w:rPr>
          <w:rFonts w:ascii="Times New Roman" w:eastAsia="ＭＳ 明朝" w:hAnsi="Times New Roman" w:cs="Times New Roman" w:hint="eastAsia"/>
          <w:sz w:val="20"/>
          <w:lang w:eastAsia="ja-JP"/>
        </w:rPr>
        <w:t>IDLE and CONNECTED mode</w:t>
      </w:r>
      <w:r w:rsidR="003F5862">
        <w:rPr>
          <w:rFonts w:ascii="Times New Roman" w:eastAsia="ＭＳ 明朝" w:hAnsi="Times New Roman" w:cs="Times New Roman" w:hint="eastAsia"/>
          <w:sz w:val="20"/>
          <w:lang w:eastAsia="ja-JP"/>
        </w:rPr>
        <w:t>, which would help achieve a balanced and scalable energy-efficient system information framework</w:t>
      </w:r>
      <w:r w:rsidR="005A0C1A">
        <w:rPr>
          <w:rFonts w:ascii="Times New Roman" w:eastAsia="ＭＳ 明朝" w:hAnsi="Times New Roman" w:cs="Times New Roman" w:hint="eastAsia"/>
          <w:sz w:val="20"/>
          <w:lang w:eastAsia="ja-JP"/>
        </w:rPr>
        <w:t>.</w:t>
      </w:r>
    </w:p>
    <w:p w14:paraId="5E9ED5DF" w14:textId="77777777" w:rsidR="00A60DD1" w:rsidRDefault="00A60DD1" w:rsidP="00A60DD1">
      <w:pPr>
        <w:rPr>
          <w:rFonts w:ascii="Times New Roman" w:eastAsia="ＭＳ 明朝" w:hAnsi="Times New Roman" w:cs="Times New Roman"/>
          <w:sz w:val="20"/>
          <w:lang w:eastAsia="ja-JP"/>
        </w:rPr>
      </w:pPr>
    </w:p>
    <w:p w14:paraId="53607E7A" w14:textId="625B610F" w:rsidR="00A60DD1" w:rsidRPr="005B69E9" w:rsidRDefault="002B6E0E" w:rsidP="00A60DD1">
      <w:pPr>
        <w:rPr>
          <w:rFonts w:ascii="Times New Roman" w:eastAsia="ＭＳ 明朝" w:hAnsi="Times New Roman" w:cs="Times New Roman"/>
          <w:b/>
          <w:bCs/>
          <w:i/>
          <w:iCs/>
          <w:lang w:eastAsia="ja-JP"/>
        </w:rPr>
      </w:pPr>
      <w:r w:rsidRPr="005B69E9">
        <w:rPr>
          <w:rFonts w:ascii="Times New Roman" w:eastAsia="ＭＳ 明朝" w:hAnsi="Times New Roman" w:cs="Times New Roman" w:hint="eastAsia"/>
          <w:b/>
          <w:bCs/>
          <w:i/>
          <w:iCs/>
          <w:lang w:eastAsia="ja-JP"/>
        </w:rPr>
        <w:t xml:space="preserve">Proposal 2: </w:t>
      </w:r>
      <w:r w:rsidR="00EE2D19" w:rsidRPr="005B69E9">
        <w:rPr>
          <w:rFonts w:ascii="Times New Roman" w:eastAsia="ＭＳ 明朝" w:hAnsi="Times New Roman" w:cs="Times New Roman"/>
          <w:b/>
          <w:bCs/>
          <w:i/>
          <w:iCs/>
          <w:lang w:eastAsia="ja-JP"/>
        </w:rPr>
        <w:t xml:space="preserve">RAN2 </w:t>
      </w:r>
      <w:proofErr w:type="gramStart"/>
      <w:r w:rsidR="00EE2D19" w:rsidRPr="005B69E9">
        <w:rPr>
          <w:rFonts w:ascii="Times New Roman" w:eastAsia="ＭＳ 明朝" w:hAnsi="Times New Roman" w:cs="Times New Roman"/>
          <w:b/>
          <w:bCs/>
          <w:i/>
          <w:iCs/>
          <w:lang w:eastAsia="ja-JP"/>
        </w:rPr>
        <w:t>study</w:t>
      </w:r>
      <w:proofErr w:type="gramEnd"/>
      <w:r w:rsidR="00EE2D19" w:rsidRPr="005B69E9">
        <w:rPr>
          <w:rFonts w:ascii="Times New Roman" w:eastAsia="ＭＳ 明朝" w:hAnsi="Times New Roman" w:cs="Times New Roman"/>
          <w:b/>
          <w:bCs/>
          <w:i/>
          <w:iCs/>
          <w:lang w:eastAsia="ja-JP"/>
        </w:rPr>
        <w:t xml:space="preserve"> a coordinated approach to system information design in 6GR that integrates network-side mechanisms (e.g., cell-level DTX/DRX, OD-SSB, OD-SIB1) with UE-side mechanisms (e.g., DRX/</w:t>
      </w:r>
      <w:proofErr w:type="spellStart"/>
      <w:r w:rsidR="00EE2D19" w:rsidRPr="005B69E9">
        <w:rPr>
          <w:rFonts w:ascii="Times New Roman" w:eastAsia="ＭＳ 明朝" w:hAnsi="Times New Roman" w:cs="Times New Roman"/>
          <w:b/>
          <w:bCs/>
          <w:i/>
          <w:iCs/>
          <w:lang w:eastAsia="ja-JP"/>
        </w:rPr>
        <w:t>eDRX</w:t>
      </w:r>
      <w:proofErr w:type="spellEnd"/>
      <w:r w:rsidR="00EE2D19" w:rsidRPr="005B69E9">
        <w:rPr>
          <w:rFonts w:ascii="Times New Roman" w:eastAsia="ＭＳ 明朝" w:hAnsi="Times New Roman" w:cs="Times New Roman"/>
          <w:b/>
          <w:bCs/>
          <w:i/>
          <w:iCs/>
          <w:lang w:eastAsia="ja-JP"/>
        </w:rPr>
        <w:t>)</w:t>
      </w:r>
      <w:r w:rsidR="00EE2D19" w:rsidRPr="005B69E9">
        <w:rPr>
          <w:rFonts w:ascii="Times New Roman" w:eastAsia="ＭＳ 明朝" w:hAnsi="Times New Roman" w:cs="Times New Roman" w:hint="eastAsia"/>
          <w:b/>
          <w:bCs/>
          <w:i/>
          <w:iCs/>
          <w:lang w:eastAsia="ja-JP"/>
        </w:rPr>
        <w:t xml:space="preserve">, aiming to </w:t>
      </w:r>
      <w:r w:rsidR="00EE2D19" w:rsidRPr="005B69E9">
        <w:rPr>
          <w:rFonts w:ascii="Times New Roman" w:eastAsia="ＭＳ 明朝" w:hAnsi="Times New Roman" w:cs="Times New Roman"/>
          <w:b/>
          <w:bCs/>
          <w:i/>
          <w:iCs/>
          <w:lang w:eastAsia="ja-JP"/>
        </w:rPr>
        <w:t>support all types of UEs in both</w:t>
      </w:r>
      <w:r w:rsidR="00EE2D19" w:rsidRPr="005B69E9">
        <w:rPr>
          <w:rFonts w:ascii="Times New Roman" w:eastAsia="ＭＳ 明朝" w:hAnsi="Times New Roman" w:cs="Times New Roman" w:hint="eastAsia"/>
          <w:b/>
          <w:bCs/>
          <w:i/>
          <w:iCs/>
          <w:lang w:eastAsia="ja-JP"/>
        </w:rPr>
        <w:t xml:space="preserve"> IDLE and CONNECTED</w:t>
      </w:r>
      <w:r w:rsidR="00EE2D19" w:rsidRPr="005B69E9">
        <w:rPr>
          <w:rFonts w:ascii="Times New Roman" w:eastAsia="ＭＳ 明朝" w:hAnsi="Times New Roman" w:cs="Times New Roman"/>
          <w:b/>
          <w:bCs/>
          <w:i/>
          <w:iCs/>
          <w:lang w:eastAsia="ja-JP"/>
        </w:rPr>
        <w:t xml:space="preserve"> modes</w:t>
      </w:r>
      <w:r w:rsidR="005B69E9" w:rsidRPr="005B69E9">
        <w:rPr>
          <w:rFonts w:ascii="Times New Roman" w:eastAsia="ＭＳ 明朝" w:hAnsi="Times New Roman" w:cs="Times New Roman" w:hint="eastAsia"/>
          <w:b/>
          <w:bCs/>
          <w:i/>
          <w:iCs/>
          <w:lang w:eastAsia="ja-JP"/>
        </w:rPr>
        <w:t xml:space="preserve"> and </w:t>
      </w:r>
      <w:r w:rsidR="00EE2D19" w:rsidRPr="005B69E9">
        <w:rPr>
          <w:rFonts w:ascii="Times New Roman" w:eastAsia="ＭＳ 明朝" w:hAnsi="Times New Roman" w:cs="Times New Roman"/>
          <w:b/>
          <w:bCs/>
          <w:i/>
          <w:iCs/>
          <w:lang w:eastAsia="ja-JP"/>
        </w:rPr>
        <w:t>enabling comprehensive energy efficiency across the system.</w:t>
      </w:r>
    </w:p>
    <w:p w14:paraId="4B6510FD" w14:textId="77777777" w:rsidR="00A60DD1" w:rsidRDefault="00A60DD1" w:rsidP="00A60DD1">
      <w:pPr>
        <w:rPr>
          <w:rFonts w:ascii="Times New Roman" w:eastAsia="ＭＳ 明朝" w:hAnsi="Times New Roman" w:cs="Times New Roman"/>
          <w:sz w:val="20"/>
          <w:lang w:eastAsia="ja-JP"/>
        </w:rPr>
      </w:pPr>
    </w:p>
    <w:p w14:paraId="2AA94FEA" w14:textId="068B4BDA" w:rsidR="0063318A" w:rsidRPr="00204D6C" w:rsidRDefault="00894290" w:rsidP="00A60DD1">
      <w:pPr>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H</w:t>
      </w:r>
      <w:r>
        <w:rPr>
          <w:rFonts w:ascii="Times New Roman" w:eastAsia="ＭＳ 明朝" w:hAnsi="Times New Roman" w:cs="Times New Roman" w:hint="eastAsia"/>
          <w:sz w:val="20"/>
          <w:lang w:eastAsia="ja-JP"/>
        </w:rPr>
        <w:t xml:space="preserve">owever, </w:t>
      </w:r>
      <w:r w:rsidR="006753C6">
        <w:rPr>
          <w:rFonts w:ascii="Times New Roman" w:eastAsia="ＭＳ 明朝" w:hAnsi="Times New Roman" w:cs="Times New Roman" w:hint="eastAsia"/>
          <w:sz w:val="20"/>
          <w:lang w:eastAsia="ja-JP"/>
        </w:rPr>
        <w:t>it seems the intended purpose cannot be effectively achieved in a single carrier scenario.</w:t>
      </w:r>
      <w:r w:rsidR="0063318A">
        <w:rPr>
          <w:rFonts w:ascii="Times New Roman" w:eastAsia="ＭＳ 明朝" w:hAnsi="Times New Roman" w:cs="Times New Roman" w:hint="eastAsia"/>
          <w:sz w:val="20"/>
          <w:lang w:eastAsia="ja-JP"/>
        </w:rPr>
        <w:t xml:space="preserve"> </w:t>
      </w:r>
      <w:r w:rsidR="0063318A">
        <w:rPr>
          <w:rFonts w:ascii="Times New Roman" w:eastAsia="ＭＳ 明朝" w:hAnsi="Times New Roman" w:cs="Times New Roman"/>
          <w:sz w:val="20"/>
          <w:lang w:eastAsia="ja-JP"/>
        </w:rPr>
        <w:t>I</w:t>
      </w:r>
      <w:r w:rsidR="0063318A">
        <w:rPr>
          <w:rFonts w:ascii="Times New Roman" w:eastAsia="ＭＳ 明朝" w:hAnsi="Times New Roman" w:cs="Times New Roman" w:hint="eastAsia"/>
          <w:sz w:val="20"/>
          <w:lang w:eastAsia="ja-JP"/>
        </w:rPr>
        <w:t>n particular</w:t>
      </w:r>
      <w:r w:rsidR="00D52880">
        <w:rPr>
          <w:rFonts w:ascii="Times New Roman" w:eastAsia="ＭＳ 明朝" w:hAnsi="Times New Roman" w:cs="Times New Roman" w:hint="eastAsia"/>
          <w:sz w:val="20"/>
          <w:lang w:eastAsia="ja-JP"/>
        </w:rPr>
        <w:t>,</w:t>
      </w:r>
      <w:r w:rsidR="0063318A">
        <w:rPr>
          <w:rFonts w:ascii="Times New Roman" w:eastAsia="ＭＳ 明朝" w:hAnsi="Times New Roman" w:cs="Times New Roman" w:hint="eastAsia"/>
          <w:sz w:val="20"/>
          <w:lang w:eastAsia="ja-JP"/>
        </w:rPr>
        <w:t xml:space="preserve"> increasing the transmission periodicity of SSB or SIB1 may lead to longer cell search delays for UEs, which is </w:t>
      </w:r>
      <w:proofErr w:type="spellStart"/>
      <w:r w:rsidR="0063318A">
        <w:rPr>
          <w:rFonts w:ascii="Times New Roman" w:eastAsia="ＭＳ 明朝" w:hAnsi="Times New Roman" w:cs="Times New Roman" w:hint="eastAsia"/>
          <w:sz w:val="20"/>
          <w:lang w:eastAsia="ja-JP"/>
        </w:rPr>
        <w:t>unde</w:t>
      </w:r>
      <w:r w:rsidR="00204D6C">
        <w:rPr>
          <w:rFonts w:ascii="Times New Roman" w:eastAsia="ＭＳ 明朝" w:hAnsi="Times New Roman" w:cs="Times New Roman" w:hint="eastAsia"/>
          <w:sz w:val="20"/>
          <w:lang w:eastAsia="ja-JP"/>
        </w:rPr>
        <w:t>siable</w:t>
      </w:r>
      <w:proofErr w:type="spellEnd"/>
      <w:r w:rsidR="00204D6C">
        <w:rPr>
          <w:rFonts w:ascii="Times New Roman" w:eastAsia="ＭＳ 明朝" w:hAnsi="Times New Roman" w:cs="Times New Roman" w:hint="eastAsia"/>
          <w:sz w:val="20"/>
          <w:lang w:eastAsia="ja-JP"/>
        </w:rPr>
        <w:t xml:space="preserve"> in areas with limited coverages. </w:t>
      </w:r>
      <w:r w:rsidR="00204D6C">
        <w:rPr>
          <w:rFonts w:ascii="Times New Roman" w:eastAsia="ＭＳ 明朝" w:hAnsi="Times New Roman" w:cs="Times New Roman"/>
          <w:sz w:val="20"/>
          <w:lang w:eastAsia="ja-JP"/>
        </w:rPr>
        <w:t>T</w:t>
      </w:r>
      <w:r w:rsidR="00204D6C">
        <w:rPr>
          <w:rFonts w:ascii="Times New Roman" w:eastAsia="ＭＳ 明朝" w:hAnsi="Times New Roman" w:cs="Times New Roman" w:hint="eastAsia"/>
          <w:sz w:val="20"/>
          <w:lang w:eastAsia="ja-JP"/>
        </w:rPr>
        <w:t xml:space="preserve">herefore, a multi-carrier design may need to be </w:t>
      </w:r>
      <w:r w:rsidR="00204D6C">
        <w:rPr>
          <w:rFonts w:ascii="Times New Roman" w:eastAsia="ＭＳ 明朝" w:hAnsi="Times New Roman" w:cs="Times New Roman"/>
          <w:sz w:val="20"/>
          <w:lang w:eastAsia="ja-JP"/>
        </w:rPr>
        <w:t>considered</w:t>
      </w:r>
      <w:r w:rsidR="00204D6C">
        <w:rPr>
          <w:rFonts w:ascii="Times New Roman" w:eastAsia="ＭＳ 明朝" w:hAnsi="Times New Roman" w:cs="Times New Roman" w:hint="eastAsia"/>
          <w:sz w:val="20"/>
          <w:lang w:eastAsia="ja-JP"/>
        </w:rPr>
        <w:t xml:space="preserve">, similar to the concept of an anchor cell that provides the OD-SIB1 configuration to the UE, and a NES cell </w:t>
      </w:r>
      <w:r w:rsidR="00204D6C">
        <w:rPr>
          <w:rFonts w:ascii="Times New Roman" w:eastAsia="ＭＳ 明朝" w:hAnsi="Times New Roman" w:cs="Times New Roman"/>
          <w:sz w:val="20"/>
          <w:lang w:eastAsia="ja-JP"/>
        </w:rPr>
        <w:t>that</w:t>
      </w:r>
      <w:r w:rsidR="00204D6C">
        <w:rPr>
          <w:rFonts w:ascii="Times New Roman" w:eastAsia="ＭＳ 明朝" w:hAnsi="Times New Roman" w:cs="Times New Roman" w:hint="eastAsia"/>
          <w:sz w:val="20"/>
          <w:lang w:eastAsia="ja-JP"/>
        </w:rPr>
        <w:t xml:space="preserve"> does not transmit SIB1 during certain time periods or within specific spatial areas.</w:t>
      </w:r>
    </w:p>
    <w:p w14:paraId="1A7A53F0" w14:textId="77777777" w:rsidR="00894290" w:rsidRDefault="00894290" w:rsidP="00A60DD1">
      <w:pPr>
        <w:rPr>
          <w:rFonts w:ascii="Times New Roman" w:eastAsia="ＭＳ 明朝" w:hAnsi="Times New Roman" w:cs="Times New Roman"/>
          <w:sz w:val="20"/>
          <w:lang w:eastAsia="ja-JP"/>
        </w:rPr>
      </w:pPr>
    </w:p>
    <w:p w14:paraId="3C99087F" w14:textId="50914BD3" w:rsidR="00D05232" w:rsidRPr="006071F7" w:rsidRDefault="00C8656A" w:rsidP="00A60DD1">
      <w:pPr>
        <w:rPr>
          <w:rFonts w:ascii="Times New Roman" w:eastAsia="ＭＳ 明朝" w:hAnsi="Times New Roman" w:cs="Times New Roman"/>
          <w:b/>
          <w:bCs/>
          <w:i/>
          <w:iCs/>
          <w:lang w:eastAsia="ja-JP"/>
        </w:rPr>
      </w:pPr>
      <w:r w:rsidRPr="00473CC6">
        <w:rPr>
          <w:rFonts w:ascii="Times New Roman" w:eastAsia="ＭＳ 明朝" w:hAnsi="Times New Roman" w:cs="Times New Roman" w:hint="eastAsia"/>
          <w:b/>
          <w:bCs/>
          <w:i/>
          <w:iCs/>
          <w:lang w:eastAsia="ja-JP"/>
        </w:rPr>
        <w:t xml:space="preserve">Proposal 3: </w:t>
      </w:r>
      <w:r w:rsidR="00DA3E6E" w:rsidRPr="00473CC6">
        <w:rPr>
          <w:rFonts w:ascii="Times New Roman" w:eastAsia="ＭＳ 明朝" w:hAnsi="Times New Roman" w:cs="Times New Roman" w:hint="eastAsia"/>
          <w:b/>
          <w:bCs/>
          <w:i/>
          <w:iCs/>
          <w:lang w:eastAsia="ja-JP"/>
        </w:rPr>
        <w:t xml:space="preserve">RAN2 </w:t>
      </w:r>
      <w:r w:rsidR="00D05232">
        <w:rPr>
          <w:rFonts w:ascii="Times New Roman" w:eastAsia="ＭＳ 明朝" w:hAnsi="Times New Roman" w:cs="Times New Roman" w:hint="eastAsia"/>
          <w:b/>
          <w:bCs/>
          <w:i/>
          <w:iCs/>
          <w:lang w:eastAsia="ja-JP"/>
        </w:rPr>
        <w:t xml:space="preserve">study the system information design </w:t>
      </w:r>
      <w:r w:rsidR="006071F7">
        <w:rPr>
          <w:rFonts w:ascii="Times New Roman" w:eastAsia="ＭＳ 明朝" w:hAnsi="Times New Roman" w:cs="Times New Roman" w:hint="eastAsia"/>
          <w:b/>
          <w:bCs/>
          <w:i/>
          <w:iCs/>
          <w:lang w:eastAsia="ja-JP"/>
        </w:rPr>
        <w:t xml:space="preserve">that needs coordination </w:t>
      </w:r>
      <w:r w:rsidR="00D05232">
        <w:rPr>
          <w:rFonts w:ascii="Times New Roman" w:eastAsia="ＭＳ 明朝" w:hAnsi="Times New Roman" w:cs="Times New Roman" w:hint="eastAsia"/>
          <w:b/>
          <w:bCs/>
          <w:i/>
          <w:iCs/>
          <w:lang w:eastAsia="ja-JP"/>
        </w:rPr>
        <w:t xml:space="preserve">between NW and UE side to realize both sides energy efficiency </w:t>
      </w:r>
      <w:r w:rsidR="006071F7">
        <w:rPr>
          <w:rFonts w:ascii="Times New Roman" w:eastAsia="ＭＳ 明朝" w:hAnsi="Times New Roman" w:cs="Times New Roman" w:hint="eastAsia"/>
          <w:b/>
          <w:bCs/>
          <w:i/>
          <w:iCs/>
          <w:lang w:eastAsia="ja-JP"/>
        </w:rPr>
        <w:t xml:space="preserve">is mainly for a multi-carrier </w:t>
      </w:r>
      <w:r w:rsidR="006071F7">
        <w:rPr>
          <w:rFonts w:ascii="Times New Roman" w:eastAsia="ＭＳ 明朝" w:hAnsi="Times New Roman" w:cs="Times New Roman"/>
          <w:b/>
          <w:bCs/>
          <w:i/>
          <w:iCs/>
          <w:lang w:eastAsia="ja-JP"/>
        </w:rPr>
        <w:t>scenario</w:t>
      </w:r>
      <w:r w:rsidR="006071F7">
        <w:rPr>
          <w:rFonts w:ascii="Times New Roman" w:eastAsia="ＭＳ 明朝" w:hAnsi="Times New Roman" w:cs="Times New Roman" w:hint="eastAsia"/>
          <w:b/>
          <w:bCs/>
          <w:i/>
          <w:iCs/>
          <w:lang w:eastAsia="ja-JP"/>
        </w:rPr>
        <w:t>.</w:t>
      </w:r>
    </w:p>
    <w:p w14:paraId="32FD13B3" w14:textId="77777777" w:rsidR="00894290" w:rsidRDefault="00894290" w:rsidP="00A60DD1">
      <w:pPr>
        <w:rPr>
          <w:rFonts w:ascii="Times New Roman" w:eastAsia="ＭＳ 明朝" w:hAnsi="Times New Roman" w:cs="Times New Roman"/>
          <w:sz w:val="20"/>
          <w:lang w:eastAsia="ja-JP"/>
        </w:rPr>
      </w:pPr>
    </w:p>
    <w:p w14:paraId="7A472B50" w14:textId="0E9A8355" w:rsidR="00540789" w:rsidRDefault="00540789" w:rsidP="00A60DD1">
      <w:pPr>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Furthermore</w:t>
      </w:r>
      <w:r>
        <w:rPr>
          <w:rFonts w:ascii="Times New Roman" w:eastAsia="ＭＳ 明朝" w:hAnsi="Times New Roman" w:cs="Times New Roman" w:hint="eastAsia"/>
          <w:sz w:val="20"/>
          <w:lang w:eastAsia="ja-JP"/>
        </w:rPr>
        <w:t xml:space="preserve">, we think </w:t>
      </w:r>
      <w:r w:rsidR="00B42B1E">
        <w:rPr>
          <w:rFonts w:ascii="Times New Roman" w:eastAsia="ＭＳ 明朝" w:hAnsi="Times New Roman" w:cs="Times New Roman" w:hint="eastAsia"/>
          <w:sz w:val="20"/>
          <w:lang w:eastAsia="ja-JP"/>
        </w:rPr>
        <w:t xml:space="preserve">that </w:t>
      </w:r>
      <w:r>
        <w:rPr>
          <w:rFonts w:ascii="Times New Roman" w:eastAsia="ＭＳ 明朝" w:hAnsi="Times New Roman" w:cs="Times New Roman" w:hint="eastAsia"/>
          <w:sz w:val="20"/>
          <w:lang w:eastAsia="ja-JP"/>
        </w:rPr>
        <w:t>the multi-carrier scenario also contribute</w:t>
      </w:r>
      <w:r w:rsidR="00366281">
        <w:rPr>
          <w:rFonts w:ascii="Times New Roman" w:eastAsia="ＭＳ 明朝" w:hAnsi="Times New Roman" w:cs="Times New Roman" w:hint="eastAsia"/>
          <w:sz w:val="20"/>
          <w:lang w:eastAsia="ja-JP"/>
        </w:rPr>
        <w:t>s</w:t>
      </w:r>
      <w:r>
        <w:rPr>
          <w:rFonts w:ascii="Times New Roman" w:eastAsia="ＭＳ 明朝" w:hAnsi="Times New Roman" w:cs="Times New Roman" w:hint="eastAsia"/>
          <w:sz w:val="20"/>
          <w:lang w:eastAsia="ja-JP"/>
        </w:rPr>
        <w:t xml:space="preserve"> to the </w:t>
      </w:r>
      <w:r w:rsidR="0084692E">
        <w:rPr>
          <w:rFonts w:ascii="Times New Roman" w:eastAsia="ＭＳ 明朝" w:hAnsi="Times New Roman" w:cs="Times New Roman" w:hint="eastAsia"/>
          <w:sz w:val="20"/>
          <w:lang w:eastAsia="ja-JP"/>
        </w:rPr>
        <w:t xml:space="preserve">delivery of </w:t>
      </w:r>
      <w:r>
        <w:rPr>
          <w:rFonts w:ascii="Times New Roman" w:eastAsia="ＭＳ 明朝" w:hAnsi="Times New Roman" w:cs="Times New Roman" w:hint="eastAsia"/>
          <w:sz w:val="20"/>
          <w:lang w:eastAsia="ja-JP"/>
        </w:rPr>
        <w:t xml:space="preserve">public warning </w:t>
      </w:r>
      <w:proofErr w:type="gramStart"/>
      <w:r>
        <w:rPr>
          <w:rFonts w:ascii="Times New Roman" w:eastAsia="ＭＳ 明朝" w:hAnsi="Times New Roman" w:cs="Times New Roman" w:hint="eastAsia"/>
          <w:sz w:val="20"/>
          <w:lang w:eastAsia="ja-JP"/>
        </w:rPr>
        <w:t>message</w:t>
      </w:r>
      <w:proofErr w:type="gramEnd"/>
      <w:r>
        <w:rPr>
          <w:rFonts w:ascii="Times New Roman" w:eastAsia="ＭＳ 明朝" w:hAnsi="Times New Roman" w:cs="Times New Roman" w:hint="eastAsia"/>
          <w:sz w:val="20"/>
          <w:lang w:eastAsia="ja-JP"/>
        </w:rPr>
        <w:t xml:space="preserve">. </w:t>
      </w:r>
      <w:r>
        <w:rPr>
          <w:rFonts w:ascii="Times New Roman" w:eastAsia="ＭＳ 明朝" w:hAnsi="Times New Roman" w:cs="Times New Roman"/>
          <w:sz w:val="20"/>
          <w:lang w:eastAsia="ja-JP"/>
        </w:rPr>
        <w:t>I</w:t>
      </w:r>
      <w:r>
        <w:rPr>
          <w:rFonts w:ascii="Times New Roman" w:eastAsia="ＭＳ 明朝" w:hAnsi="Times New Roman" w:cs="Times New Roman" w:hint="eastAsia"/>
          <w:sz w:val="20"/>
          <w:lang w:eastAsia="ja-JP"/>
        </w:rPr>
        <w:t xml:space="preserve">n 5G, ETWS/CMAS </w:t>
      </w:r>
      <w:r w:rsidR="00394F2F">
        <w:rPr>
          <w:rFonts w:ascii="Times New Roman" w:eastAsia="ＭＳ 明朝" w:hAnsi="Times New Roman" w:cs="Times New Roman" w:hint="eastAsia"/>
          <w:sz w:val="20"/>
          <w:lang w:eastAsia="ja-JP"/>
        </w:rPr>
        <w:t xml:space="preserve">indication </w:t>
      </w:r>
      <w:r>
        <w:rPr>
          <w:rFonts w:ascii="Times New Roman" w:eastAsia="ＭＳ 明朝" w:hAnsi="Times New Roman" w:cs="Times New Roman" w:hint="eastAsia"/>
          <w:sz w:val="20"/>
          <w:lang w:eastAsia="ja-JP"/>
        </w:rPr>
        <w:t xml:space="preserve">messages are delivered via short messages transmitted over PDCCH. </w:t>
      </w:r>
      <w:r>
        <w:rPr>
          <w:rFonts w:ascii="Times New Roman" w:eastAsia="ＭＳ 明朝" w:hAnsi="Times New Roman" w:cs="Times New Roman"/>
          <w:sz w:val="20"/>
          <w:lang w:eastAsia="ja-JP"/>
        </w:rPr>
        <w:t>H</w:t>
      </w:r>
      <w:r>
        <w:rPr>
          <w:rFonts w:ascii="Times New Roman" w:eastAsia="ＭＳ 明朝" w:hAnsi="Times New Roman" w:cs="Times New Roman" w:hint="eastAsia"/>
          <w:sz w:val="20"/>
          <w:lang w:eastAsia="ja-JP"/>
        </w:rPr>
        <w:t xml:space="preserve">owever, the configuration for PDCCH is provided through SIB1. </w:t>
      </w:r>
      <w:r w:rsidR="000A4D1E">
        <w:rPr>
          <w:rFonts w:ascii="Times New Roman" w:eastAsia="ＭＳ 明朝" w:hAnsi="Times New Roman" w:cs="Times New Roman"/>
          <w:sz w:val="20"/>
          <w:lang w:eastAsia="ja-JP"/>
        </w:rPr>
        <w:t>I</w:t>
      </w:r>
      <w:r w:rsidR="000A4D1E">
        <w:rPr>
          <w:rFonts w:ascii="Times New Roman" w:eastAsia="ＭＳ 明朝" w:hAnsi="Times New Roman" w:cs="Times New Roman" w:hint="eastAsia"/>
          <w:sz w:val="20"/>
          <w:lang w:eastAsia="ja-JP"/>
        </w:rPr>
        <w:t xml:space="preserve">n 5G-A, UE in IDLE mode stores the OD-SIB1 request related configuration that </w:t>
      </w:r>
      <w:r w:rsidR="00622718">
        <w:rPr>
          <w:rFonts w:ascii="Times New Roman" w:eastAsia="ＭＳ 明朝" w:hAnsi="Times New Roman" w:cs="Times New Roman"/>
          <w:sz w:val="20"/>
          <w:lang w:eastAsia="ja-JP"/>
        </w:rPr>
        <w:t>is obtained</w:t>
      </w:r>
      <w:r w:rsidR="000A4D1E">
        <w:rPr>
          <w:rFonts w:ascii="Times New Roman" w:eastAsia="ＭＳ 明朝" w:hAnsi="Times New Roman" w:cs="Times New Roman" w:hint="eastAsia"/>
          <w:sz w:val="20"/>
          <w:lang w:eastAsia="ja-JP"/>
        </w:rPr>
        <w:t xml:space="preserve"> from another cell and performs RACH procedure to request SIB1 from a NES cell. </w:t>
      </w:r>
      <w:r w:rsidR="005C27D8">
        <w:rPr>
          <w:rFonts w:ascii="Times New Roman" w:eastAsia="ＭＳ 明朝" w:hAnsi="Times New Roman" w:cs="Times New Roman"/>
          <w:sz w:val="20"/>
          <w:lang w:eastAsia="ja-JP"/>
        </w:rPr>
        <w:t>I</w:t>
      </w:r>
      <w:r w:rsidR="005C27D8">
        <w:rPr>
          <w:rFonts w:ascii="Times New Roman" w:eastAsia="ＭＳ 明朝" w:hAnsi="Times New Roman" w:cs="Times New Roman" w:hint="eastAsia"/>
          <w:sz w:val="20"/>
          <w:lang w:eastAsia="ja-JP"/>
        </w:rPr>
        <w:t xml:space="preserve">f the periodicity of SIB1 is increased, or </w:t>
      </w:r>
      <w:r w:rsidR="003E2A58">
        <w:rPr>
          <w:rFonts w:ascii="Times New Roman" w:eastAsia="ＭＳ 明朝" w:hAnsi="Times New Roman" w:cs="Times New Roman" w:hint="eastAsia"/>
          <w:sz w:val="20"/>
          <w:lang w:eastAsia="ja-JP"/>
        </w:rPr>
        <w:t xml:space="preserve">if </w:t>
      </w:r>
      <w:r w:rsidR="005C27D8">
        <w:rPr>
          <w:rFonts w:ascii="Times New Roman" w:eastAsia="ＭＳ 明朝" w:hAnsi="Times New Roman" w:cs="Times New Roman" w:hint="eastAsia"/>
          <w:sz w:val="20"/>
          <w:lang w:eastAsia="ja-JP"/>
        </w:rPr>
        <w:t xml:space="preserve">SIB1 is </w:t>
      </w:r>
      <w:r w:rsidR="004F6AAE">
        <w:rPr>
          <w:rFonts w:ascii="Times New Roman" w:eastAsia="ＭＳ 明朝" w:hAnsi="Times New Roman" w:cs="Times New Roman"/>
          <w:sz w:val="20"/>
          <w:lang w:eastAsia="ja-JP"/>
        </w:rPr>
        <w:t>transmitted</w:t>
      </w:r>
      <w:r w:rsidR="004F6AAE">
        <w:rPr>
          <w:rFonts w:ascii="Times New Roman" w:eastAsia="ＭＳ 明朝" w:hAnsi="Times New Roman" w:cs="Times New Roman" w:hint="eastAsia"/>
          <w:sz w:val="20"/>
          <w:lang w:eastAsia="ja-JP"/>
        </w:rPr>
        <w:t xml:space="preserve"> in </w:t>
      </w:r>
      <w:proofErr w:type="spellStart"/>
      <w:r w:rsidR="004F6AAE">
        <w:rPr>
          <w:rFonts w:ascii="Times New Roman" w:eastAsia="ＭＳ 明朝" w:hAnsi="Times New Roman" w:cs="Times New Roman" w:hint="eastAsia"/>
          <w:sz w:val="20"/>
          <w:lang w:eastAsia="ja-JP"/>
        </w:rPr>
        <w:t>a</w:t>
      </w:r>
      <w:proofErr w:type="spellEnd"/>
      <w:r w:rsidR="00646211">
        <w:rPr>
          <w:rFonts w:ascii="Times New Roman" w:eastAsia="ＭＳ 明朝" w:hAnsi="Times New Roman" w:cs="Times New Roman" w:hint="eastAsia"/>
          <w:sz w:val="20"/>
          <w:lang w:eastAsia="ja-JP"/>
        </w:rPr>
        <w:t xml:space="preserve"> on-demand </w:t>
      </w:r>
      <w:r w:rsidR="004F6AAE">
        <w:rPr>
          <w:rFonts w:ascii="Times New Roman" w:eastAsia="ＭＳ 明朝" w:hAnsi="Times New Roman" w:cs="Times New Roman" w:hint="eastAsia"/>
          <w:sz w:val="20"/>
          <w:lang w:eastAsia="ja-JP"/>
        </w:rPr>
        <w:t>manner</w:t>
      </w:r>
      <w:r w:rsidR="00646211">
        <w:rPr>
          <w:rFonts w:ascii="Times New Roman" w:eastAsia="ＭＳ 明朝" w:hAnsi="Times New Roman" w:cs="Times New Roman" w:hint="eastAsia"/>
          <w:sz w:val="20"/>
          <w:lang w:eastAsia="ja-JP"/>
        </w:rPr>
        <w:t xml:space="preserve">, </w:t>
      </w:r>
      <w:r w:rsidR="002F46B1">
        <w:rPr>
          <w:rFonts w:ascii="Times New Roman" w:eastAsia="ＭＳ 明朝" w:hAnsi="Times New Roman" w:cs="Times New Roman" w:hint="eastAsia"/>
          <w:sz w:val="20"/>
          <w:lang w:eastAsia="ja-JP"/>
        </w:rPr>
        <w:t xml:space="preserve">if 6G adopts a similar mechanism to 5G-A, </w:t>
      </w:r>
      <w:r w:rsidR="00646211">
        <w:rPr>
          <w:rFonts w:ascii="Times New Roman" w:eastAsia="ＭＳ 明朝" w:hAnsi="Times New Roman" w:cs="Times New Roman" w:hint="eastAsia"/>
          <w:sz w:val="20"/>
          <w:lang w:eastAsia="ja-JP"/>
        </w:rPr>
        <w:t xml:space="preserve">it may delay </w:t>
      </w:r>
      <w:r w:rsidR="00366281">
        <w:rPr>
          <w:rFonts w:ascii="Times New Roman" w:eastAsia="ＭＳ 明朝" w:hAnsi="Times New Roman" w:cs="Times New Roman" w:hint="eastAsia"/>
          <w:sz w:val="20"/>
          <w:lang w:eastAsia="ja-JP"/>
        </w:rPr>
        <w:t>the UE</w:t>
      </w:r>
      <w:r w:rsidR="00366281">
        <w:rPr>
          <w:rFonts w:ascii="Times New Roman" w:eastAsia="ＭＳ 明朝" w:hAnsi="Times New Roman" w:cs="Times New Roman"/>
          <w:sz w:val="20"/>
          <w:lang w:eastAsia="ja-JP"/>
        </w:rPr>
        <w:t>’</w:t>
      </w:r>
      <w:r w:rsidR="00366281">
        <w:rPr>
          <w:rFonts w:ascii="Times New Roman" w:eastAsia="ＭＳ 明朝" w:hAnsi="Times New Roman" w:cs="Times New Roman" w:hint="eastAsia"/>
          <w:sz w:val="20"/>
          <w:lang w:eastAsia="ja-JP"/>
        </w:rPr>
        <w:t xml:space="preserve">s ability to receive the </w:t>
      </w:r>
      <w:r w:rsidR="00366281">
        <w:rPr>
          <w:rFonts w:ascii="Times New Roman" w:eastAsia="ＭＳ 明朝" w:hAnsi="Times New Roman" w:cs="Times New Roman"/>
          <w:sz w:val="20"/>
          <w:lang w:eastAsia="ja-JP"/>
        </w:rPr>
        <w:t>necessary</w:t>
      </w:r>
      <w:r w:rsidR="00366281">
        <w:rPr>
          <w:rFonts w:ascii="Times New Roman" w:eastAsia="ＭＳ 明朝" w:hAnsi="Times New Roman" w:cs="Times New Roman" w:hint="eastAsia"/>
          <w:sz w:val="20"/>
          <w:lang w:eastAsia="ja-JP"/>
        </w:rPr>
        <w:t xml:space="preserve"> configuration for public warning messages</w:t>
      </w:r>
      <w:r w:rsidR="000A4D1E">
        <w:rPr>
          <w:rFonts w:ascii="Times New Roman" w:eastAsia="ＭＳ 明朝" w:hAnsi="Times New Roman" w:cs="Times New Roman" w:hint="eastAsia"/>
          <w:sz w:val="20"/>
          <w:lang w:eastAsia="ja-JP"/>
        </w:rPr>
        <w:t xml:space="preserve">. </w:t>
      </w:r>
      <w:r w:rsidR="00135799">
        <w:rPr>
          <w:rFonts w:ascii="Times New Roman" w:eastAsia="ＭＳ 明朝" w:hAnsi="Times New Roman" w:cs="Times New Roman" w:hint="eastAsia"/>
          <w:sz w:val="20"/>
          <w:lang w:eastAsia="ja-JP"/>
        </w:rPr>
        <w:t>To address this</w:t>
      </w:r>
      <w:r w:rsidR="00F97B96">
        <w:rPr>
          <w:rFonts w:ascii="Times New Roman" w:eastAsia="ＭＳ 明朝" w:hAnsi="Times New Roman" w:cs="Times New Roman" w:hint="eastAsia"/>
          <w:sz w:val="20"/>
          <w:lang w:eastAsia="ja-JP"/>
        </w:rPr>
        <w:t>, a mechanism</w:t>
      </w:r>
      <w:r w:rsidR="004F126F">
        <w:rPr>
          <w:rFonts w:ascii="Times New Roman" w:eastAsia="ＭＳ 明朝" w:hAnsi="Times New Roman" w:cs="Times New Roman" w:hint="eastAsia"/>
          <w:sz w:val="20"/>
          <w:lang w:eastAsia="ja-JP"/>
        </w:rPr>
        <w:t xml:space="preserve">, such as </w:t>
      </w:r>
      <w:r w:rsidR="00135799">
        <w:rPr>
          <w:rFonts w:ascii="Times New Roman" w:eastAsia="ＭＳ 明朝" w:hAnsi="Times New Roman" w:cs="Times New Roman" w:hint="eastAsia"/>
          <w:sz w:val="20"/>
          <w:lang w:eastAsia="ja-JP"/>
        </w:rPr>
        <w:t>providing</w:t>
      </w:r>
      <w:r w:rsidR="0098472C">
        <w:rPr>
          <w:rFonts w:ascii="Times New Roman" w:eastAsia="ＭＳ 明朝" w:hAnsi="Times New Roman" w:cs="Times New Roman" w:hint="eastAsia"/>
          <w:sz w:val="20"/>
          <w:lang w:eastAsia="ja-JP"/>
        </w:rPr>
        <w:t>/</w:t>
      </w:r>
      <w:r w:rsidR="0098472C" w:rsidRPr="0098472C">
        <w:rPr>
          <w:rFonts w:ascii="Times New Roman" w:eastAsia="ＭＳ 明朝" w:hAnsi="Times New Roman" w:cs="Times New Roman" w:hint="eastAsia"/>
          <w:sz w:val="20"/>
          <w:lang w:eastAsia="ja-JP"/>
        </w:rPr>
        <w:t xml:space="preserve"> </w:t>
      </w:r>
      <w:r w:rsidR="0098472C">
        <w:rPr>
          <w:rFonts w:ascii="Times New Roman" w:eastAsia="ＭＳ 明朝" w:hAnsi="Times New Roman" w:cs="Times New Roman" w:hint="eastAsia"/>
          <w:sz w:val="20"/>
          <w:lang w:eastAsia="ja-JP"/>
        </w:rPr>
        <w:t>piggybacking</w:t>
      </w:r>
      <w:r w:rsidR="00135799">
        <w:rPr>
          <w:rFonts w:ascii="Times New Roman" w:eastAsia="ＭＳ 明朝" w:hAnsi="Times New Roman" w:cs="Times New Roman" w:hint="eastAsia"/>
          <w:sz w:val="20"/>
          <w:lang w:eastAsia="ja-JP"/>
        </w:rPr>
        <w:t xml:space="preserve"> </w:t>
      </w:r>
      <w:r w:rsidR="004F126F">
        <w:rPr>
          <w:rFonts w:ascii="Times New Roman" w:eastAsia="ＭＳ 明朝" w:hAnsi="Times New Roman" w:cs="Times New Roman" w:hint="eastAsia"/>
          <w:sz w:val="20"/>
          <w:lang w:eastAsia="ja-JP"/>
        </w:rPr>
        <w:t xml:space="preserve">the SIB1-related </w:t>
      </w:r>
      <w:r w:rsidR="004F126F">
        <w:rPr>
          <w:rFonts w:ascii="Times New Roman" w:eastAsia="ＭＳ 明朝" w:hAnsi="Times New Roman" w:cs="Times New Roman"/>
          <w:sz w:val="20"/>
          <w:lang w:eastAsia="ja-JP"/>
        </w:rPr>
        <w:t>configuration</w:t>
      </w:r>
      <w:r w:rsidR="004F126F">
        <w:rPr>
          <w:rFonts w:ascii="Times New Roman" w:eastAsia="ＭＳ 明朝" w:hAnsi="Times New Roman" w:cs="Times New Roman" w:hint="eastAsia"/>
          <w:sz w:val="20"/>
          <w:lang w:eastAsia="ja-JP"/>
        </w:rPr>
        <w:t xml:space="preserve"> or</w:t>
      </w:r>
      <w:r w:rsidR="0079496F">
        <w:rPr>
          <w:rFonts w:ascii="Times New Roman" w:eastAsia="ＭＳ 明朝" w:hAnsi="Times New Roman" w:cs="Times New Roman" w:hint="eastAsia"/>
          <w:sz w:val="20"/>
          <w:lang w:eastAsia="ja-JP"/>
        </w:rPr>
        <w:t xml:space="preserve"> PDCCH monitoring configuration provided</w:t>
      </w:r>
      <w:r w:rsidR="004E4935">
        <w:rPr>
          <w:rFonts w:ascii="Times New Roman" w:eastAsia="ＭＳ 明朝" w:hAnsi="Times New Roman" w:cs="Times New Roman" w:hint="eastAsia"/>
          <w:sz w:val="20"/>
          <w:lang w:eastAsia="ja-JP"/>
        </w:rPr>
        <w:t xml:space="preserve">/piggybacked via </w:t>
      </w:r>
      <w:proofErr w:type="gramStart"/>
      <w:r w:rsidR="004E4935">
        <w:rPr>
          <w:rFonts w:ascii="Times New Roman" w:eastAsia="ＭＳ 明朝" w:hAnsi="Times New Roman" w:cs="Times New Roman" w:hint="eastAsia"/>
          <w:sz w:val="20"/>
          <w:lang w:eastAsia="ja-JP"/>
        </w:rPr>
        <w:t>a</w:t>
      </w:r>
      <w:proofErr w:type="gramEnd"/>
      <w:r w:rsidR="004E4935">
        <w:rPr>
          <w:rFonts w:ascii="Times New Roman" w:eastAsia="ＭＳ 明朝" w:hAnsi="Times New Roman" w:cs="Times New Roman" w:hint="eastAsia"/>
          <w:sz w:val="20"/>
          <w:lang w:eastAsia="ja-JP"/>
        </w:rPr>
        <w:t xml:space="preserve"> anchor cell in a muti-carrier scenario or</w:t>
      </w:r>
      <w:r w:rsidR="00AF3EE2">
        <w:rPr>
          <w:rFonts w:ascii="Times New Roman" w:eastAsia="ＭＳ 明朝" w:hAnsi="Times New Roman" w:cs="Times New Roman" w:hint="eastAsia"/>
          <w:sz w:val="20"/>
          <w:lang w:eastAsia="ja-JP"/>
        </w:rPr>
        <w:t xml:space="preserve"> </w:t>
      </w:r>
      <w:r w:rsidR="00AF3EE2">
        <w:rPr>
          <w:rFonts w:ascii="Times New Roman" w:eastAsia="ＭＳ 明朝" w:hAnsi="Times New Roman" w:cs="Times New Roman"/>
          <w:sz w:val="20"/>
          <w:lang w:eastAsia="ja-JP"/>
        </w:rPr>
        <w:t>separating</w:t>
      </w:r>
      <w:r w:rsidR="00AF3EE2">
        <w:rPr>
          <w:rFonts w:ascii="Times New Roman" w:eastAsia="ＭＳ 明朝" w:hAnsi="Times New Roman" w:cs="Times New Roman" w:hint="eastAsia"/>
          <w:sz w:val="20"/>
          <w:lang w:eastAsia="ja-JP"/>
        </w:rPr>
        <w:t xml:space="preserve"> and delivering limited </w:t>
      </w:r>
      <w:r w:rsidR="00323663">
        <w:rPr>
          <w:rFonts w:ascii="Times New Roman" w:eastAsia="ＭＳ 明朝" w:hAnsi="Times New Roman" w:cs="Times New Roman" w:hint="eastAsia"/>
          <w:sz w:val="20"/>
          <w:lang w:eastAsia="ja-JP"/>
        </w:rPr>
        <w:t>control channel-related information from SIB1 to UE, can be studied.</w:t>
      </w:r>
      <w:r w:rsidR="003D6327">
        <w:rPr>
          <w:rFonts w:ascii="Times New Roman" w:eastAsia="ＭＳ 明朝" w:hAnsi="Times New Roman" w:cs="Times New Roman" w:hint="eastAsia"/>
          <w:sz w:val="20"/>
          <w:lang w:eastAsia="ja-JP"/>
        </w:rPr>
        <w:t xml:space="preserve"> </w:t>
      </w:r>
      <w:r w:rsidR="00F8013C" w:rsidRPr="00F8013C">
        <w:rPr>
          <w:rFonts w:ascii="Times New Roman" w:eastAsia="ＭＳ 明朝" w:hAnsi="Times New Roman" w:cs="Times New Roman"/>
          <w:sz w:val="20"/>
          <w:lang w:eastAsia="ja-JP"/>
        </w:rPr>
        <w:t>However, while the multi-carrier delivery mechanism can be studied within RAN2, the approach of delivering limited control-related information separately from SIB1—which also contributes to reducing the size of SIB1</w:t>
      </w:r>
      <w:r w:rsidR="00F8013C">
        <w:rPr>
          <w:rFonts w:ascii="Times New Roman" w:eastAsia="ＭＳ 明朝" w:hAnsi="Times New Roman" w:cs="Times New Roman" w:hint="eastAsia"/>
          <w:sz w:val="20"/>
          <w:lang w:eastAsia="ja-JP"/>
        </w:rPr>
        <w:t xml:space="preserve"> can</w:t>
      </w:r>
      <w:r w:rsidR="00F8013C" w:rsidRPr="00F8013C">
        <w:rPr>
          <w:rFonts w:ascii="Times New Roman" w:eastAsia="ＭＳ 明朝" w:hAnsi="Times New Roman" w:cs="Times New Roman"/>
          <w:sz w:val="20"/>
          <w:lang w:eastAsia="ja-JP"/>
        </w:rPr>
        <w:t xml:space="preserve"> be considered in coordination with discussions in RAN1.</w:t>
      </w:r>
    </w:p>
    <w:p w14:paraId="0D30012E" w14:textId="77777777" w:rsidR="00F8013C" w:rsidRPr="00F8013C" w:rsidRDefault="00F8013C" w:rsidP="00A60DD1">
      <w:pPr>
        <w:rPr>
          <w:rFonts w:ascii="Times New Roman" w:eastAsia="ＭＳ 明朝" w:hAnsi="Times New Roman" w:cs="Times New Roman"/>
          <w:sz w:val="20"/>
          <w:lang w:eastAsia="ja-JP"/>
        </w:rPr>
      </w:pPr>
    </w:p>
    <w:p w14:paraId="61806624" w14:textId="74A958F9" w:rsidR="0006798B" w:rsidRPr="00DB5400" w:rsidRDefault="00C766E1" w:rsidP="00941C8D">
      <w:pPr>
        <w:rPr>
          <w:rFonts w:ascii="Times New Roman" w:eastAsia="ＭＳ 明朝" w:hAnsi="Times New Roman" w:cs="Times New Roman"/>
          <w:b/>
          <w:bCs/>
          <w:i/>
          <w:iCs/>
          <w:lang w:eastAsia="ja-JP"/>
        </w:rPr>
      </w:pPr>
      <w:r w:rsidRPr="00DB5400">
        <w:rPr>
          <w:rFonts w:ascii="Times New Roman" w:eastAsia="ＭＳ 明朝" w:hAnsi="Times New Roman" w:cs="Times New Roman" w:hint="eastAsia"/>
          <w:b/>
          <w:bCs/>
          <w:i/>
          <w:iCs/>
          <w:lang w:eastAsia="ja-JP"/>
        </w:rPr>
        <w:t>Proposal 4:</w:t>
      </w:r>
      <w:r w:rsidR="001A1190" w:rsidRPr="00DB5400">
        <w:rPr>
          <w:rFonts w:ascii="Times New Roman" w:eastAsia="ＭＳ 明朝" w:hAnsi="Times New Roman" w:cs="Times New Roman" w:hint="eastAsia"/>
          <w:b/>
          <w:bCs/>
          <w:i/>
          <w:iCs/>
          <w:lang w:eastAsia="ja-JP"/>
        </w:rPr>
        <w:t xml:space="preserve"> </w:t>
      </w:r>
      <w:r w:rsidR="002D76D5" w:rsidRPr="00DB5400">
        <w:rPr>
          <w:rFonts w:ascii="Times New Roman" w:eastAsia="ＭＳ 明朝" w:hAnsi="Times New Roman" w:cs="Times New Roman" w:hint="eastAsia"/>
          <w:b/>
          <w:bCs/>
          <w:i/>
          <w:iCs/>
          <w:lang w:eastAsia="ja-JP"/>
        </w:rPr>
        <w:t xml:space="preserve">From RAN2 perspective, </w:t>
      </w:r>
      <w:r w:rsidR="00076CEF" w:rsidRPr="00DB5400">
        <w:rPr>
          <w:rFonts w:ascii="Times New Roman" w:eastAsia="ＭＳ 明朝" w:hAnsi="Times New Roman" w:cs="Times New Roman" w:hint="eastAsia"/>
          <w:b/>
          <w:bCs/>
          <w:i/>
          <w:iCs/>
          <w:lang w:eastAsia="ja-JP"/>
        </w:rPr>
        <w:t xml:space="preserve">to ensure the public warning </w:t>
      </w:r>
      <w:r w:rsidR="00076CEF" w:rsidRPr="00DB5400">
        <w:rPr>
          <w:rFonts w:ascii="Times New Roman" w:eastAsia="ＭＳ 明朝" w:hAnsi="Times New Roman" w:cs="Times New Roman"/>
          <w:b/>
          <w:bCs/>
          <w:i/>
          <w:iCs/>
          <w:lang w:eastAsia="ja-JP"/>
        </w:rPr>
        <w:t>requirements</w:t>
      </w:r>
      <w:r w:rsidR="00391608" w:rsidRPr="00DB5400">
        <w:rPr>
          <w:rFonts w:ascii="Times New Roman" w:eastAsia="ＭＳ 明朝" w:hAnsi="Times New Roman" w:cs="Times New Roman" w:hint="eastAsia"/>
          <w:b/>
          <w:bCs/>
          <w:i/>
          <w:iCs/>
          <w:lang w:eastAsia="ja-JP"/>
        </w:rPr>
        <w:t xml:space="preserve"> are met</w:t>
      </w:r>
      <w:r w:rsidR="00076CEF" w:rsidRPr="00DB5400">
        <w:rPr>
          <w:rFonts w:ascii="Times New Roman" w:eastAsia="ＭＳ 明朝" w:hAnsi="Times New Roman" w:cs="Times New Roman" w:hint="eastAsia"/>
          <w:b/>
          <w:bCs/>
          <w:i/>
          <w:iCs/>
          <w:lang w:eastAsia="ja-JP"/>
        </w:rPr>
        <w:t>, a multi-carrier mechanism tha</w:t>
      </w:r>
      <w:r w:rsidR="00391608" w:rsidRPr="00DB5400">
        <w:rPr>
          <w:rFonts w:ascii="Times New Roman" w:eastAsia="ＭＳ 明朝" w:hAnsi="Times New Roman" w:cs="Times New Roman" w:hint="eastAsia"/>
          <w:b/>
          <w:bCs/>
          <w:i/>
          <w:iCs/>
          <w:lang w:eastAsia="ja-JP"/>
        </w:rPr>
        <w:t xml:space="preserve">t </w:t>
      </w:r>
      <w:r w:rsidR="00076CEF" w:rsidRPr="00DB5400">
        <w:rPr>
          <w:rFonts w:ascii="Times New Roman" w:eastAsia="ＭＳ 明朝" w:hAnsi="Times New Roman" w:cs="Times New Roman" w:hint="eastAsia"/>
          <w:b/>
          <w:bCs/>
          <w:i/>
          <w:iCs/>
          <w:lang w:eastAsia="ja-JP"/>
        </w:rPr>
        <w:t xml:space="preserve">provides the </w:t>
      </w:r>
      <w:r w:rsidR="00423A88" w:rsidRPr="00DB5400">
        <w:rPr>
          <w:rFonts w:ascii="Times New Roman" w:eastAsia="ＭＳ 明朝" w:hAnsi="Times New Roman" w:cs="Times New Roman" w:hint="eastAsia"/>
          <w:b/>
          <w:bCs/>
          <w:i/>
          <w:iCs/>
          <w:lang w:eastAsia="ja-JP"/>
        </w:rPr>
        <w:t>PDCCH relate</w:t>
      </w:r>
      <w:r w:rsidR="00391608" w:rsidRPr="00DB5400">
        <w:rPr>
          <w:rFonts w:ascii="Times New Roman" w:eastAsia="ＭＳ 明朝" w:hAnsi="Times New Roman" w:cs="Times New Roman" w:hint="eastAsia"/>
          <w:b/>
          <w:bCs/>
          <w:i/>
          <w:iCs/>
          <w:lang w:eastAsia="ja-JP"/>
        </w:rPr>
        <w:t>d</w:t>
      </w:r>
      <w:r w:rsidR="00423A88" w:rsidRPr="00DB5400">
        <w:rPr>
          <w:rFonts w:ascii="Times New Roman" w:eastAsia="ＭＳ 明朝" w:hAnsi="Times New Roman" w:cs="Times New Roman" w:hint="eastAsia"/>
          <w:b/>
          <w:bCs/>
          <w:i/>
          <w:iCs/>
          <w:lang w:eastAsia="ja-JP"/>
        </w:rPr>
        <w:t xml:space="preserve"> configuration for another cell</w:t>
      </w:r>
      <w:r w:rsidR="00B346A9" w:rsidRPr="00DB5400">
        <w:rPr>
          <w:rFonts w:ascii="Times New Roman" w:eastAsia="ＭＳ 明朝" w:hAnsi="Times New Roman" w:cs="Times New Roman" w:hint="eastAsia"/>
          <w:b/>
          <w:bCs/>
          <w:i/>
          <w:iCs/>
          <w:lang w:eastAsia="ja-JP"/>
        </w:rPr>
        <w:t xml:space="preserve"> can be studied first.</w:t>
      </w:r>
    </w:p>
    <w:p w14:paraId="369B36CE" w14:textId="77777777" w:rsidR="00E71567" w:rsidRDefault="00E71567" w:rsidP="00941C8D">
      <w:pPr>
        <w:rPr>
          <w:rFonts w:ascii="Times New Roman" w:eastAsia="ＭＳ 明朝" w:hAnsi="Times New Roman" w:cs="Times New Roman"/>
          <w:sz w:val="20"/>
          <w:lang w:eastAsia="ja-JP"/>
        </w:rPr>
      </w:pPr>
    </w:p>
    <w:p w14:paraId="7B154EDB" w14:textId="34D49AE3" w:rsidR="00DA6BEA" w:rsidRPr="00A83C77" w:rsidRDefault="006D5C1D" w:rsidP="006D5C1D">
      <w:pPr>
        <w:rPr>
          <w:rFonts w:ascii="Times New Roman" w:eastAsia="ＭＳ 明朝" w:hAnsi="Times New Roman" w:cs="Times New Roman"/>
          <w:sz w:val="20"/>
          <w:lang w:eastAsia="ja-JP"/>
        </w:rPr>
      </w:pPr>
      <w:r w:rsidRPr="006D5C1D">
        <w:rPr>
          <w:rFonts w:ascii="Times New Roman" w:eastAsia="ＭＳ 明朝" w:hAnsi="Times New Roman" w:cs="Times New Roman"/>
          <w:sz w:val="20"/>
          <w:lang w:eastAsia="ja-JP"/>
        </w:rPr>
        <w:t xml:space="preserve">In 5G, RRM measurements are primarily based on SSB, and SSB periodicity is typically aligned across cells. </w:t>
      </w:r>
      <w:r w:rsidR="00FA30CE">
        <w:rPr>
          <w:rFonts w:ascii="Times New Roman" w:eastAsia="ＭＳ 明朝" w:hAnsi="Times New Roman" w:cs="Times New Roman"/>
          <w:sz w:val="20"/>
          <w:lang w:eastAsia="ja-JP"/>
        </w:rPr>
        <w:t>Measurement</w:t>
      </w:r>
      <w:r w:rsidR="00FA30CE">
        <w:rPr>
          <w:rFonts w:ascii="Times New Roman" w:eastAsia="ＭＳ 明朝" w:hAnsi="Times New Roman" w:cs="Times New Roman" w:hint="eastAsia"/>
          <w:sz w:val="20"/>
          <w:lang w:eastAsia="ja-JP"/>
        </w:rPr>
        <w:t xml:space="preserve"> gap </w:t>
      </w:r>
      <w:r w:rsidR="002C0DEF">
        <w:rPr>
          <w:rFonts w:ascii="Times New Roman" w:eastAsia="ＭＳ 明朝" w:hAnsi="Times New Roman" w:cs="Times New Roman" w:hint="eastAsia"/>
          <w:sz w:val="20"/>
          <w:lang w:eastAsia="ja-JP"/>
        </w:rPr>
        <w:t xml:space="preserve">is configured to the UE </w:t>
      </w:r>
      <w:r w:rsidR="002C0DEF">
        <w:rPr>
          <w:rFonts w:ascii="Times New Roman" w:eastAsia="ＭＳ 明朝" w:hAnsi="Times New Roman" w:cs="Times New Roman"/>
          <w:sz w:val="20"/>
          <w:lang w:eastAsia="ja-JP"/>
        </w:rPr>
        <w:t>when</w:t>
      </w:r>
      <w:r w:rsidR="002C0DEF">
        <w:rPr>
          <w:rFonts w:ascii="Times New Roman" w:eastAsia="ＭＳ 明朝" w:hAnsi="Times New Roman" w:cs="Times New Roman" w:hint="eastAsia"/>
          <w:sz w:val="20"/>
          <w:lang w:eastAsia="ja-JP"/>
        </w:rPr>
        <w:t xml:space="preserve"> performing inter-frequency measurement. </w:t>
      </w:r>
      <w:r w:rsidR="00C10A53">
        <w:rPr>
          <w:rFonts w:ascii="Times New Roman" w:eastAsia="ＭＳ 明朝" w:hAnsi="Times New Roman" w:cs="Times New Roman"/>
          <w:sz w:val="20"/>
          <w:lang w:eastAsia="ja-JP"/>
        </w:rPr>
        <w:t>T</w:t>
      </w:r>
      <w:r w:rsidR="00C10A53">
        <w:rPr>
          <w:rFonts w:ascii="Times New Roman" w:eastAsia="ＭＳ 明朝" w:hAnsi="Times New Roman" w:cs="Times New Roman" w:hint="eastAsia"/>
          <w:sz w:val="20"/>
          <w:lang w:eastAsia="ja-JP"/>
        </w:rPr>
        <w:t xml:space="preserve">he maximum number of frequencies that a UE can measure at a time during the measurement gap depends on its capability. </w:t>
      </w:r>
      <w:r w:rsidR="00AE7E61">
        <w:rPr>
          <w:rFonts w:ascii="Times New Roman" w:eastAsia="ＭＳ 明朝" w:hAnsi="Times New Roman" w:cs="Times New Roman" w:hint="eastAsia"/>
          <w:sz w:val="20"/>
          <w:lang w:eastAsia="ja-JP"/>
        </w:rPr>
        <w:t xml:space="preserve">CSI-based RRM </w:t>
      </w:r>
      <w:r w:rsidR="00AE7E61">
        <w:rPr>
          <w:rFonts w:ascii="Times New Roman" w:eastAsia="ＭＳ 明朝" w:hAnsi="Times New Roman" w:cs="Times New Roman"/>
          <w:sz w:val="20"/>
          <w:lang w:eastAsia="ja-JP"/>
        </w:rPr>
        <w:t>measurement</w:t>
      </w:r>
      <w:r w:rsidR="00AE7E61">
        <w:rPr>
          <w:rFonts w:ascii="Times New Roman" w:eastAsia="ＭＳ 明朝" w:hAnsi="Times New Roman" w:cs="Times New Roman" w:hint="eastAsia"/>
          <w:sz w:val="20"/>
          <w:lang w:eastAsia="ja-JP"/>
        </w:rPr>
        <w:t xml:space="preserve"> is specified in Rel-16 but not widely commercialized in 5G due to the late specification and complexity.</w:t>
      </w:r>
      <w:r w:rsidR="002757B0">
        <w:rPr>
          <w:rFonts w:ascii="Times New Roman" w:eastAsia="ＭＳ 明朝" w:hAnsi="Times New Roman" w:cs="Times New Roman" w:hint="eastAsia"/>
          <w:sz w:val="20"/>
          <w:lang w:eastAsia="ja-JP"/>
        </w:rPr>
        <w:t xml:space="preserve"> </w:t>
      </w:r>
      <w:r w:rsidR="002757B0">
        <w:rPr>
          <w:rFonts w:ascii="Times New Roman" w:eastAsia="ＭＳ 明朝" w:hAnsi="Times New Roman" w:cs="Times New Roman"/>
          <w:sz w:val="20"/>
          <w:lang w:eastAsia="ja-JP"/>
        </w:rPr>
        <w:t>I</w:t>
      </w:r>
      <w:r w:rsidR="002757B0">
        <w:rPr>
          <w:rFonts w:ascii="Times New Roman" w:eastAsia="ＭＳ 明朝" w:hAnsi="Times New Roman" w:cs="Times New Roman" w:hint="eastAsia"/>
          <w:sz w:val="20"/>
          <w:lang w:eastAsia="ja-JP"/>
        </w:rPr>
        <w:t xml:space="preserve">f in 6G, </w:t>
      </w:r>
      <w:r w:rsidR="00E37EC5">
        <w:rPr>
          <w:rFonts w:ascii="Times New Roman" w:eastAsia="ＭＳ 明朝" w:hAnsi="Times New Roman" w:cs="Times New Roman" w:hint="eastAsia"/>
          <w:sz w:val="20"/>
          <w:lang w:eastAsia="ja-JP"/>
        </w:rPr>
        <w:t xml:space="preserve">on-demand SSB or SSB adaptation-like mechanism is </w:t>
      </w:r>
      <w:r w:rsidR="001D0543">
        <w:rPr>
          <w:rFonts w:ascii="Times New Roman" w:eastAsia="ＭＳ 明朝" w:hAnsi="Times New Roman" w:cs="Times New Roman" w:hint="eastAsia"/>
          <w:sz w:val="20"/>
          <w:lang w:eastAsia="ja-JP"/>
        </w:rPr>
        <w:t>adopted from 5G-A for</w:t>
      </w:r>
      <w:r w:rsidR="00DA29D0">
        <w:rPr>
          <w:rFonts w:ascii="Times New Roman" w:eastAsia="ＭＳ 明朝" w:hAnsi="Times New Roman" w:cs="Times New Roman" w:hint="eastAsia"/>
          <w:sz w:val="20"/>
          <w:lang w:eastAsia="ja-JP"/>
        </w:rPr>
        <w:t xml:space="preserve"> connected UE, </w:t>
      </w:r>
      <w:r w:rsidR="00AC73A5">
        <w:rPr>
          <w:rFonts w:ascii="Times New Roman" w:eastAsia="ＭＳ 明朝" w:hAnsi="Times New Roman" w:cs="Times New Roman" w:hint="eastAsia"/>
          <w:sz w:val="20"/>
          <w:lang w:eastAsia="ja-JP"/>
        </w:rPr>
        <w:t xml:space="preserve">it may introduce longer measurement gap and </w:t>
      </w:r>
      <w:r w:rsidR="00AC73A5">
        <w:rPr>
          <w:rFonts w:ascii="Times New Roman" w:eastAsia="ＭＳ 明朝" w:hAnsi="Times New Roman" w:cs="Times New Roman" w:hint="eastAsia"/>
          <w:sz w:val="20"/>
          <w:lang w:eastAsia="ja-JP"/>
        </w:rPr>
        <w:lastRenderedPageBreak/>
        <w:t xml:space="preserve">reporting interval, potentially delaying handover decisions. </w:t>
      </w:r>
      <w:r w:rsidR="00AC73A5">
        <w:rPr>
          <w:rFonts w:ascii="Times New Roman" w:eastAsia="ＭＳ 明朝" w:hAnsi="Times New Roman" w:cs="Times New Roman"/>
          <w:sz w:val="20"/>
          <w:lang w:eastAsia="ja-JP"/>
        </w:rPr>
        <w:t>T</w:t>
      </w:r>
      <w:r w:rsidR="00AC73A5">
        <w:rPr>
          <w:rFonts w:ascii="Times New Roman" w:eastAsia="ＭＳ 明朝" w:hAnsi="Times New Roman" w:cs="Times New Roman" w:hint="eastAsia"/>
          <w:sz w:val="20"/>
          <w:lang w:eastAsia="ja-JP"/>
        </w:rPr>
        <w:t xml:space="preserve">herefore, </w:t>
      </w:r>
      <w:r w:rsidR="00704FF3">
        <w:rPr>
          <w:rFonts w:ascii="Times New Roman" w:eastAsia="ＭＳ 明朝" w:hAnsi="Times New Roman" w:cs="Times New Roman" w:hint="eastAsia"/>
          <w:sz w:val="20"/>
          <w:lang w:eastAsia="ja-JP"/>
        </w:rPr>
        <w:t xml:space="preserve">in this case, a simplified CSI-based RRM measurement that can provide stable </w:t>
      </w:r>
      <w:r w:rsidR="00704FF3">
        <w:rPr>
          <w:rFonts w:ascii="Times New Roman" w:eastAsia="ＭＳ 明朝" w:hAnsi="Times New Roman" w:cs="Times New Roman"/>
          <w:sz w:val="20"/>
          <w:lang w:eastAsia="ja-JP"/>
        </w:rPr>
        <w:t>measurement</w:t>
      </w:r>
      <w:r w:rsidR="00704FF3">
        <w:rPr>
          <w:rFonts w:ascii="Times New Roman" w:eastAsia="ＭＳ 明朝" w:hAnsi="Times New Roman" w:cs="Times New Roman" w:hint="eastAsia"/>
          <w:sz w:val="20"/>
          <w:lang w:eastAsia="ja-JP"/>
        </w:rPr>
        <w:t xml:space="preserve"> results</w:t>
      </w:r>
      <w:r w:rsidR="00A83C77">
        <w:rPr>
          <w:rFonts w:ascii="Times New Roman" w:eastAsia="ＭＳ 明朝" w:hAnsi="Times New Roman" w:cs="Times New Roman" w:hint="eastAsia"/>
          <w:sz w:val="20"/>
          <w:lang w:eastAsia="ja-JP"/>
        </w:rPr>
        <w:t xml:space="preserve">, or a </w:t>
      </w:r>
      <w:r w:rsidR="00A83C77">
        <w:rPr>
          <w:rFonts w:ascii="Times New Roman" w:eastAsia="ＭＳ 明朝" w:hAnsi="Times New Roman" w:cs="Times New Roman"/>
          <w:sz w:val="20"/>
          <w:lang w:eastAsia="ja-JP"/>
        </w:rPr>
        <w:t>measurement</w:t>
      </w:r>
      <w:r w:rsidR="00A83C77">
        <w:rPr>
          <w:rFonts w:ascii="Times New Roman" w:eastAsia="ＭＳ 明朝" w:hAnsi="Times New Roman" w:cs="Times New Roman" w:hint="eastAsia"/>
          <w:sz w:val="20"/>
          <w:lang w:eastAsia="ja-JP"/>
        </w:rPr>
        <w:t xml:space="preserve"> mechanism without setting measurement gap</w:t>
      </w:r>
      <w:r w:rsidR="00D61718">
        <w:rPr>
          <w:rFonts w:ascii="Times New Roman" w:eastAsia="ＭＳ 明朝" w:hAnsi="Times New Roman" w:cs="Times New Roman" w:hint="eastAsia"/>
          <w:sz w:val="20"/>
          <w:lang w:eastAsia="ja-JP"/>
        </w:rPr>
        <w:t xml:space="preserve"> might be helpful.</w:t>
      </w:r>
    </w:p>
    <w:p w14:paraId="060DED46" w14:textId="77777777" w:rsidR="006D5C1D" w:rsidRPr="006D5C1D" w:rsidRDefault="006D5C1D" w:rsidP="006D5C1D">
      <w:pPr>
        <w:rPr>
          <w:rFonts w:ascii="Times New Roman" w:eastAsia="ＭＳ 明朝" w:hAnsi="Times New Roman" w:cs="Times New Roman"/>
          <w:sz w:val="20"/>
          <w:lang w:eastAsia="ja-JP"/>
        </w:rPr>
      </w:pPr>
    </w:p>
    <w:p w14:paraId="5F544F13" w14:textId="5F2E5AF7" w:rsidR="006D5C1D" w:rsidRPr="00213FF5" w:rsidRDefault="00213FF5" w:rsidP="006D5C1D">
      <w:pPr>
        <w:rPr>
          <w:rFonts w:ascii="Times New Roman" w:eastAsia="ＭＳ 明朝" w:hAnsi="Times New Roman" w:cs="Times New Roman"/>
          <w:b/>
          <w:bCs/>
          <w:i/>
          <w:iCs/>
          <w:lang w:eastAsia="ja-JP"/>
        </w:rPr>
      </w:pPr>
      <w:r w:rsidRPr="00213FF5">
        <w:rPr>
          <w:rFonts w:ascii="Times New Roman" w:eastAsia="ＭＳ 明朝" w:hAnsi="Times New Roman" w:cs="Times New Roman" w:hint="eastAsia"/>
          <w:b/>
          <w:bCs/>
          <w:i/>
          <w:iCs/>
          <w:lang w:eastAsia="ja-JP"/>
        </w:rPr>
        <w:t xml:space="preserve">Proposal </w:t>
      </w:r>
      <w:r w:rsidR="00D61718">
        <w:rPr>
          <w:rFonts w:ascii="Times New Roman" w:eastAsia="ＭＳ 明朝" w:hAnsi="Times New Roman" w:cs="Times New Roman" w:hint="eastAsia"/>
          <w:b/>
          <w:bCs/>
          <w:i/>
          <w:iCs/>
          <w:lang w:eastAsia="ja-JP"/>
        </w:rPr>
        <w:t>5</w:t>
      </w:r>
      <w:r w:rsidRPr="00213FF5">
        <w:rPr>
          <w:rFonts w:ascii="Times New Roman" w:eastAsia="ＭＳ 明朝" w:hAnsi="Times New Roman" w:cs="Times New Roman" w:hint="eastAsia"/>
          <w:b/>
          <w:bCs/>
          <w:i/>
          <w:iCs/>
          <w:lang w:eastAsia="ja-JP"/>
        </w:rPr>
        <w:t xml:space="preserve">: </w:t>
      </w:r>
      <w:r w:rsidR="000C6FD6">
        <w:rPr>
          <w:rFonts w:ascii="Times New Roman" w:eastAsia="ＭＳ 明朝" w:hAnsi="Times New Roman" w:cs="Times New Roman" w:hint="eastAsia"/>
          <w:b/>
          <w:bCs/>
          <w:i/>
          <w:iCs/>
          <w:lang w:eastAsia="ja-JP"/>
        </w:rPr>
        <w:t xml:space="preserve">RAN2 </w:t>
      </w:r>
      <w:proofErr w:type="gramStart"/>
      <w:r w:rsidR="000C6FD6">
        <w:rPr>
          <w:rFonts w:ascii="Times New Roman" w:eastAsia="ＭＳ 明朝" w:hAnsi="Times New Roman" w:cs="Times New Roman" w:hint="eastAsia"/>
          <w:b/>
          <w:bCs/>
          <w:i/>
          <w:iCs/>
          <w:lang w:eastAsia="ja-JP"/>
        </w:rPr>
        <w:t>take</w:t>
      </w:r>
      <w:proofErr w:type="gramEnd"/>
      <w:r w:rsidR="000C6FD6">
        <w:rPr>
          <w:rFonts w:ascii="Times New Roman" w:eastAsia="ＭＳ 明朝" w:hAnsi="Times New Roman" w:cs="Times New Roman" w:hint="eastAsia"/>
          <w:b/>
          <w:bCs/>
          <w:i/>
          <w:iCs/>
          <w:lang w:eastAsia="ja-JP"/>
        </w:rPr>
        <w:t xml:space="preserve"> into account the RRM measurement in 6GR system information design, aiming </w:t>
      </w:r>
      <w:r w:rsidR="00176685">
        <w:rPr>
          <w:rFonts w:ascii="Times New Roman" w:eastAsia="ＭＳ 明朝" w:hAnsi="Times New Roman" w:cs="Times New Roman" w:hint="eastAsia"/>
          <w:b/>
          <w:bCs/>
          <w:i/>
          <w:iCs/>
          <w:lang w:eastAsia="ja-JP"/>
        </w:rPr>
        <w:t xml:space="preserve">not </w:t>
      </w:r>
      <w:proofErr w:type="gramStart"/>
      <w:r w:rsidR="00176685">
        <w:rPr>
          <w:rFonts w:ascii="Times New Roman" w:eastAsia="ＭＳ 明朝" w:hAnsi="Times New Roman" w:cs="Times New Roman" w:hint="eastAsia"/>
          <w:b/>
          <w:bCs/>
          <w:i/>
          <w:iCs/>
          <w:lang w:eastAsia="ja-JP"/>
        </w:rPr>
        <w:t>negatively impact</w:t>
      </w:r>
      <w:proofErr w:type="gramEnd"/>
      <w:r w:rsidR="00176685">
        <w:rPr>
          <w:rFonts w:ascii="Times New Roman" w:eastAsia="ＭＳ 明朝" w:hAnsi="Times New Roman" w:cs="Times New Roman" w:hint="eastAsia"/>
          <w:b/>
          <w:bCs/>
          <w:i/>
          <w:iCs/>
          <w:lang w:eastAsia="ja-JP"/>
        </w:rPr>
        <w:t xml:space="preserve"> handover performance.</w:t>
      </w:r>
    </w:p>
    <w:p w14:paraId="253521D6" w14:textId="77777777" w:rsidR="00424DED" w:rsidRDefault="00424DED" w:rsidP="00941C8D">
      <w:pPr>
        <w:rPr>
          <w:rFonts w:ascii="Times New Roman" w:eastAsia="ＭＳ 明朝" w:hAnsi="Times New Roman" w:cs="Times New Roman"/>
          <w:sz w:val="20"/>
          <w:lang w:eastAsia="ja-JP"/>
        </w:rPr>
      </w:pPr>
    </w:p>
    <w:p w14:paraId="2EC48EDA" w14:textId="28596EE3" w:rsidR="00424DED" w:rsidRDefault="00950A3F" w:rsidP="00941C8D">
      <w:pPr>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I</w:t>
      </w:r>
      <w:r>
        <w:rPr>
          <w:rFonts w:ascii="Times New Roman" w:eastAsia="ＭＳ 明朝" w:hAnsi="Times New Roman" w:cs="Times New Roman" w:hint="eastAsia"/>
          <w:sz w:val="20"/>
          <w:lang w:eastAsia="ja-JP"/>
        </w:rPr>
        <w:t xml:space="preserve">n 5G, </w:t>
      </w:r>
      <w:r w:rsidR="006F04A9">
        <w:rPr>
          <w:rFonts w:ascii="Times New Roman" w:eastAsia="ＭＳ 明朝" w:hAnsi="Times New Roman" w:cs="Times New Roman" w:hint="eastAsia"/>
          <w:sz w:val="20"/>
          <w:lang w:eastAsia="ja-JP"/>
        </w:rPr>
        <w:t>the SIB1 structure</w:t>
      </w:r>
      <w:r w:rsidR="002C3838">
        <w:rPr>
          <w:rFonts w:ascii="Times New Roman" w:eastAsia="ＭＳ 明朝" w:hAnsi="Times New Roman" w:cs="Times New Roman" w:hint="eastAsia"/>
          <w:sz w:val="20"/>
          <w:lang w:eastAsia="ja-JP"/>
        </w:rPr>
        <w:t xml:space="preserve"> evolved to include multiple </w:t>
      </w:r>
      <w:proofErr w:type="gramStart"/>
      <w:r w:rsidR="002C3838">
        <w:rPr>
          <w:rFonts w:ascii="Times New Roman" w:eastAsia="ＭＳ 明朝" w:hAnsi="Times New Roman" w:cs="Times New Roman" w:hint="eastAsia"/>
          <w:sz w:val="20"/>
          <w:lang w:eastAsia="ja-JP"/>
        </w:rPr>
        <w:t>feature</w:t>
      </w:r>
      <w:proofErr w:type="gramEnd"/>
      <w:r w:rsidR="002C3838">
        <w:rPr>
          <w:rFonts w:ascii="Times New Roman" w:eastAsia="ＭＳ 明朝" w:hAnsi="Times New Roman" w:cs="Times New Roman" w:hint="eastAsia"/>
          <w:sz w:val="20"/>
          <w:lang w:eastAsia="ja-JP"/>
        </w:rPr>
        <w:t xml:space="preserve"> specific </w:t>
      </w:r>
      <w:proofErr w:type="spellStart"/>
      <w:r w:rsidR="002C3838">
        <w:rPr>
          <w:rFonts w:ascii="Times New Roman" w:eastAsia="ＭＳ 明朝" w:hAnsi="Times New Roman" w:cs="Times New Roman" w:hint="eastAsia"/>
          <w:sz w:val="20"/>
          <w:lang w:eastAsia="ja-JP"/>
        </w:rPr>
        <w:t>cellBarred</w:t>
      </w:r>
      <w:proofErr w:type="spellEnd"/>
      <w:r w:rsidR="002C3838">
        <w:rPr>
          <w:rFonts w:ascii="Times New Roman" w:eastAsia="ＭＳ 明朝" w:hAnsi="Times New Roman" w:cs="Times New Roman" w:hint="eastAsia"/>
          <w:sz w:val="20"/>
          <w:lang w:eastAsia="ja-JP"/>
        </w:rPr>
        <w:t xml:space="preserve"> flags, such as,</w:t>
      </w:r>
    </w:p>
    <w:p w14:paraId="72D60280" w14:textId="77777777" w:rsidR="00950A3F" w:rsidRPr="00950A3F" w:rsidRDefault="00950A3F" w:rsidP="00950A3F">
      <w:pPr>
        <w:rPr>
          <w:rFonts w:ascii="Times New Roman" w:eastAsia="ＭＳ 明朝" w:hAnsi="Times New Roman" w:cs="Times New Roman"/>
          <w:sz w:val="20"/>
          <w:lang w:eastAsia="ja-JP"/>
        </w:rPr>
      </w:pPr>
      <w:r w:rsidRPr="00950A3F">
        <w:rPr>
          <w:rFonts w:ascii="Times New Roman" w:eastAsia="ＭＳ 明朝" w:hAnsi="Times New Roman" w:cs="Times New Roman"/>
          <w:sz w:val="20"/>
          <w:lang w:eastAsia="ja-JP"/>
        </w:rPr>
        <w:t>cellBarred2RxXR</w:t>
      </w:r>
    </w:p>
    <w:p w14:paraId="172AD9DF" w14:textId="77777777" w:rsidR="00950A3F" w:rsidRPr="00950A3F" w:rsidRDefault="00950A3F" w:rsidP="00950A3F">
      <w:pPr>
        <w:rPr>
          <w:rFonts w:ascii="Times New Roman" w:eastAsia="ＭＳ 明朝" w:hAnsi="Times New Roman" w:cs="Times New Roman"/>
          <w:sz w:val="20"/>
          <w:lang w:eastAsia="ja-JP"/>
        </w:rPr>
      </w:pPr>
      <w:proofErr w:type="spellStart"/>
      <w:r w:rsidRPr="00950A3F">
        <w:rPr>
          <w:rFonts w:ascii="Times New Roman" w:eastAsia="ＭＳ 明朝" w:hAnsi="Times New Roman" w:cs="Times New Roman"/>
          <w:sz w:val="20"/>
          <w:lang w:eastAsia="ja-JP"/>
        </w:rPr>
        <w:t>cellBarredATG</w:t>
      </w:r>
      <w:proofErr w:type="spellEnd"/>
    </w:p>
    <w:p w14:paraId="61F4ECBE" w14:textId="77777777" w:rsidR="00950A3F" w:rsidRPr="00950A3F" w:rsidRDefault="00950A3F" w:rsidP="00950A3F">
      <w:pPr>
        <w:rPr>
          <w:rFonts w:ascii="Times New Roman" w:eastAsia="ＭＳ 明朝" w:hAnsi="Times New Roman" w:cs="Times New Roman"/>
          <w:sz w:val="20"/>
          <w:lang w:eastAsia="ja-JP"/>
        </w:rPr>
      </w:pPr>
      <w:r w:rsidRPr="00950A3F">
        <w:rPr>
          <w:rFonts w:ascii="Times New Roman" w:eastAsia="ＭＳ 明朝" w:hAnsi="Times New Roman" w:cs="Times New Roman"/>
          <w:sz w:val="20"/>
          <w:lang w:eastAsia="ja-JP"/>
        </w:rPr>
        <w:t>cellBarred-eRedCap1Rx</w:t>
      </w:r>
    </w:p>
    <w:p w14:paraId="0C2B1FBA" w14:textId="77777777" w:rsidR="00950A3F" w:rsidRPr="00950A3F" w:rsidRDefault="00950A3F" w:rsidP="00950A3F">
      <w:pPr>
        <w:rPr>
          <w:rFonts w:ascii="Times New Roman" w:eastAsia="ＭＳ 明朝" w:hAnsi="Times New Roman" w:cs="Times New Roman"/>
          <w:sz w:val="20"/>
          <w:lang w:eastAsia="ja-JP"/>
        </w:rPr>
      </w:pPr>
      <w:r w:rsidRPr="00950A3F">
        <w:rPr>
          <w:rFonts w:ascii="Times New Roman" w:eastAsia="ＭＳ 明朝" w:hAnsi="Times New Roman" w:cs="Times New Roman"/>
          <w:sz w:val="20"/>
          <w:lang w:eastAsia="ja-JP"/>
        </w:rPr>
        <w:t>cellBarred-eRedcap2Rx</w:t>
      </w:r>
    </w:p>
    <w:p w14:paraId="6D6CC8DB" w14:textId="77777777" w:rsidR="00950A3F" w:rsidRPr="00950A3F" w:rsidRDefault="00950A3F" w:rsidP="00950A3F">
      <w:pPr>
        <w:rPr>
          <w:rFonts w:ascii="Times New Roman" w:eastAsia="ＭＳ 明朝" w:hAnsi="Times New Roman" w:cs="Times New Roman"/>
          <w:sz w:val="20"/>
          <w:lang w:eastAsia="ja-JP"/>
        </w:rPr>
      </w:pPr>
      <w:proofErr w:type="spellStart"/>
      <w:r w:rsidRPr="00950A3F">
        <w:rPr>
          <w:rFonts w:ascii="Times New Roman" w:eastAsia="ＭＳ 明朝" w:hAnsi="Times New Roman" w:cs="Times New Roman"/>
          <w:sz w:val="20"/>
          <w:lang w:eastAsia="ja-JP"/>
        </w:rPr>
        <w:t>cellBarredFixedVSAT</w:t>
      </w:r>
      <w:proofErr w:type="spellEnd"/>
    </w:p>
    <w:p w14:paraId="016272CC" w14:textId="77777777" w:rsidR="00950A3F" w:rsidRPr="00950A3F" w:rsidRDefault="00950A3F" w:rsidP="00950A3F">
      <w:pPr>
        <w:rPr>
          <w:rFonts w:ascii="Times New Roman" w:eastAsia="ＭＳ 明朝" w:hAnsi="Times New Roman" w:cs="Times New Roman"/>
          <w:sz w:val="20"/>
          <w:lang w:eastAsia="ja-JP"/>
        </w:rPr>
      </w:pPr>
      <w:proofErr w:type="spellStart"/>
      <w:r w:rsidRPr="00950A3F">
        <w:rPr>
          <w:rFonts w:ascii="Times New Roman" w:eastAsia="ＭＳ 明朝" w:hAnsi="Times New Roman" w:cs="Times New Roman"/>
          <w:sz w:val="20"/>
          <w:lang w:eastAsia="ja-JP"/>
        </w:rPr>
        <w:t>cellBarredMobileVSAT</w:t>
      </w:r>
      <w:proofErr w:type="spellEnd"/>
    </w:p>
    <w:p w14:paraId="38DAABB1" w14:textId="77777777" w:rsidR="00950A3F" w:rsidRPr="00950A3F" w:rsidRDefault="00950A3F" w:rsidP="00950A3F">
      <w:pPr>
        <w:rPr>
          <w:rFonts w:ascii="Times New Roman" w:eastAsia="ＭＳ 明朝" w:hAnsi="Times New Roman" w:cs="Times New Roman"/>
          <w:sz w:val="20"/>
          <w:lang w:eastAsia="ja-JP"/>
        </w:rPr>
      </w:pPr>
      <w:proofErr w:type="spellStart"/>
      <w:r w:rsidRPr="00950A3F">
        <w:rPr>
          <w:rFonts w:ascii="Times New Roman" w:eastAsia="ＭＳ 明朝" w:hAnsi="Times New Roman" w:cs="Times New Roman"/>
          <w:sz w:val="20"/>
          <w:lang w:eastAsia="ja-JP"/>
        </w:rPr>
        <w:t>cellBarredNES</w:t>
      </w:r>
      <w:proofErr w:type="spellEnd"/>
    </w:p>
    <w:p w14:paraId="37F965E4" w14:textId="77777777" w:rsidR="00950A3F" w:rsidRPr="00950A3F" w:rsidRDefault="00950A3F" w:rsidP="00950A3F">
      <w:pPr>
        <w:rPr>
          <w:rFonts w:ascii="Times New Roman" w:eastAsia="ＭＳ 明朝" w:hAnsi="Times New Roman" w:cs="Times New Roman"/>
          <w:sz w:val="20"/>
          <w:lang w:eastAsia="ja-JP"/>
        </w:rPr>
      </w:pPr>
      <w:proofErr w:type="spellStart"/>
      <w:r w:rsidRPr="00950A3F">
        <w:rPr>
          <w:rFonts w:ascii="Times New Roman" w:eastAsia="ＭＳ 明朝" w:hAnsi="Times New Roman" w:cs="Times New Roman"/>
          <w:sz w:val="20"/>
          <w:lang w:eastAsia="ja-JP"/>
        </w:rPr>
        <w:t>cellBarredNTN</w:t>
      </w:r>
      <w:proofErr w:type="spellEnd"/>
    </w:p>
    <w:p w14:paraId="75C6B0CB" w14:textId="77777777" w:rsidR="00950A3F" w:rsidRPr="00950A3F" w:rsidRDefault="00950A3F" w:rsidP="00950A3F">
      <w:pPr>
        <w:rPr>
          <w:rFonts w:ascii="Times New Roman" w:eastAsia="ＭＳ 明朝" w:hAnsi="Times New Roman" w:cs="Times New Roman"/>
          <w:sz w:val="20"/>
          <w:lang w:eastAsia="ja-JP"/>
        </w:rPr>
      </w:pPr>
      <w:r w:rsidRPr="00950A3F">
        <w:rPr>
          <w:rFonts w:ascii="Times New Roman" w:eastAsia="ＭＳ 明朝" w:hAnsi="Times New Roman" w:cs="Times New Roman"/>
          <w:sz w:val="20"/>
          <w:lang w:eastAsia="ja-JP"/>
        </w:rPr>
        <w:t>cellBarredRedcap1Rx</w:t>
      </w:r>
    </w:p>
    <w:p w14:paraId="73D985E5" w14:textId="62795B33" w:rsidR="00950A3F" w:rsidRDefault="00950A3F" w:rsidP="00950A3F">
      <w:pPr>
        <w:rPr>
          <w:rFonts w:ascii="Times New Roman" w:eastAsia="ＭＳ 明朝" w:hAnsi="Times New Roman" w:cs="Times New Roman"/>
          <w:sz w:val="20"/>
          <w:lang w:eastAsia="ja-JP"/>
        </w:rPr>
      </w:pPr>
      <w:r w:rsidRPr="00950A3F">
        <w:rPr>
          <w:rFonts w:ascii="Times New Roman" w:eastAsia="ＭＳ 明朝" w:hAnsi="Times New Roman" w:cs="Times New Roman"/>
          <w:sz w:val="20"/>
          <w:lang w:eastAsia="ja-JP"/>
        </w:rPr>
        <w:t>cellBarredRedcap2Rx</w:t>
      </w:r>
    </w:p>
    <w:p w14:paraId="483E9A98" w14:textId="461C3AD9" w:rsidR="00950A3F" w:rsidRDefault="00950A3F" w:rsidP="00941C8D">
      <w:pPr>
        <w:rPr>
          <w:rFonts w:ascii="Times New Roman" w:eastAsia="ＭＳ 明朝" w:hAnsi="Times New Roman" w:cs="Times New Roman"/>
          <w:sz w:val="20"/>
          <w:lang w:eastAsia="ja-JP"/>
        </w:rPr>
      </w:pPr>
    </w:p>
    <w:p w14:paraId="5D86C30B" w14:textId="65EF5789" w:rsidR="00424DED" w:rsidRDefault="00F4712D" w:rsidP="00941C8D">
      <w:pPr>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 xml:space="preserve">all </w:t>
      </w:r>
      <w:r>
        <w:rPr>
          <w:rFonts w:ascii="Times New Roman" w:eastAsia="ＭＳ 明朝" w:hAnsi="Times New Roman" w:cs="Times New Roman"/>
          <w:sz w:val="20"/>
          <w:lang w:eastAsia="ja-JP"/>
        </w:rPr>
        <w:t>the</w:t>
      </w:r>
      <w:r>
        <w:rPr>
          <w:rFonts w:ascii="Times New Roman" w:eastAsia="ＭＳ 明朝" w:hAnsi="Times New Roman" w:cs="Times New Roman" w:hint="eastAsia"/>
          <w:sz w:val="20"/>
          <w:lang w:eastAsia="ja-JP"/>
        </w:rPr>
        <w:t xml:space="preserve"> above added incrementally as new features emerged. </w:t>
      </w:r>
      <w:r w:rsidR="00DB7821">
        <w:rPr>
          <w:rFonts w:ascii="Times New Roman" w:eastAsia="ＭＳ 明朝" w:hAnsi="Times New Roman" w:cs="Times New Roman"/>
          <w:sz w:val="20"/>
          <w:lang w:eastAsia="ja-JP"/>
        </w:rPr>
        <w:t>W</w:t>
      </w:r>
      <w:r w:rsidR="00DB7821">
        <w:rPr>
          <w:rFonts w:ascii="Times New Roman" w:eastAsia="ＭＳ 明朝" w:hAnsi="Times New Roman" w:cs="Times New Roman" w:hint="eastAsia"/>
          <w:sz w:val="20"/>
          <w:lang w:eastAsia="ja-JP"/>
        </w:rPr>
        <w:t xml:space="preserve">hile the approach has served its purpose, it introduces scalability and </w:t>
      </w:r>
      <w:r w:rsidR="004A2708">
        <w:rPr>
          <w:rFonts w:ascii="Times New Roman" w:eastAsia="ＭＳ 明朝" w:hAnsi="Times New Roman" w:cs="Times New Roman"/>
          <w:sz w:val="20"/>
          <w:lang w:eastAsia="ja-JP"/>
        </w:rPr>
        <w:t>maintainability</w:t>
      </w:r>
      <w:r w:rsidR="004A2708">
        <w:rPr>
          <w:rFonts w:ascii="Times New Roman" w:eastAsia="ＭＳ 明朝" w:hAnsi="Times New Roman" w:cs="Times New Roman" w:hint="eastAsia"/>
          <w:sz w:val="20"/>
          <w:lang w:eastAsia="ja-JP"/>
        </w:rPr>
        <w:t xml:space="preserve"> as the number of features grows. </w:t>
      </w:r>
      <w:r w:rsidR="004A2708">
        <w:rPr>
          <w:rFonts w:ascii="Times New Roman" w:eastAsia="ＭＳ 明朝" w:hAnsi="Times New Roman" w:cs="Times New Roman"/>
          <w:sz w:val="20"/>
          <w:lang w:eastAsia="ja-JP"/>
        </w:rPr>
        <w:t>F</w:t>
      </w:r>
      <w:r w:rsidR="004A2708">
        <w:rPr>
          <w:rFonts w:ascii="Times New Roman" w:eastAsia="ＭＳ 明朝" w:hAnsi="Times New Roman" w:cs="Times New Roman" w:hint="eastAsia"/>
          <w:sz w:val="20"/>
          <w:lang w:eastAsia="ja-JP"/>
        </w:rPr>
        <w:t>or 6G,</w:t>
      </w:r>
      <w:r w:rsidR="00BF4BA5">
        <w:rPr>
          <w:rFonts w:ascii="Times New Roman" w:eastAsia="ＭＳ 明朝" w:hAnsi="Times New Roman" w:cs="Times New Roman" w:hint="eastAsia"/>
          <w:sz w:val="20"/>
          <w:lang w:eastAsia="ja-JP"/>
        </w:rPr>
        <w:t xml:space="preserve"> </w:t>
      </w:r>
      <w:r w:rsidR="004A2708">
        <w:rPr>
          <w:rFonts w:ascii="Times New Roman" w:eastAsia="ＭＳ 明朝" w:hAnsi="Times New Roman" w:cs="Times New Roman" w:hint="eastAsia"/>
          <w:sz w:val="20"/>
          <w:lang w:eastAsia="ja-JP"/>
        </w:rPr>
        <w:t xml:space="preserve">a </w:t>
      </w:r>
      <w:r w:rsidR="00BF4BA5">
        <w:rPr>
          <w:rFonts w:ascii="Times New Roman" w:eastAsia="ＭＳ 明朝" w:hAnsi="Times New Roman" w:cs="Times New Roman" w:hint="eastAsia"/>
          <w:sz w:val="20"/>
          <w:lang w:eastAsia="ja-JP"/>
        </w:rPr>
        <w:t xml:space="preserve">unified and extensible structure </w:t>
      </w:r>
      <w:r w:rsidR="00D84F85">
        <w:rPr>
          <w:rFonts w:ascii="Times New Roman" w:eastAsia="ＭＳ 明朝" w:hAnsi="Times New Roman" w:cs="Times New Roman" w:hint="eastAsia"/>
          <w:sz w:val="20"/>
          <w:lang w:eastAsia="ja-JP"/>
        </w:rPr>
        <w:t xml:space="preserve">that consider accommodate current and future access types and device categories </w:t>
      </w:r>
      <w:r w:rsidR="00D97E41">
        <w:rPr>
          <w:rFonts w:ascii="Times New Roman" w:eastAsia="ＭＳ 明朝" w:hAnsi="Times New Roman" w:cs="Times New Roman" w:hint="eastAsia"/>
          <w:sz w:val="20"/>
          <w:lang w:eastAsia="ja-JP"/>
        </w:rPr>
        <w:t xml:space="preserve">would be helpful to reduce </w:t>
      </w:r>
      <w:r w:rsidR="00312DBA">
        <w:rPr>
          <w:rFonts w:ascii="Times New Roman" w:eastAsia="ＭＳ 明朝" w:hAnsi="Times New Roman" w:cs="Times New Roman" w:hint="eastAsia"/>
          <w:sz w:val="20"/>
          <w:lang w:eastAsia="ja-JP"/>
        </w:rPr>
        <w:t xml:space="preserve">signaling overhead, simply decoding, and enable much more smooth evolution of </w:t>
      </w:r>
      <w:r w:rsidR="004A4B35">
        <w:rPr>
          <w:rFonts w:ascii="Times New Roman" w:eastAsia="ＭＳ 明朝" w:hAnsi="Times New Roman" w:cs="Times New Roman" w:hint="eastAsia"/>
          <w:sz w:val="20"/>
          <w:lang w:eastAsia="ja-JP"/>
        </w:rPr>
        <w:t xml:space="preserve">the SIB1. </w:t>
      </w:r>
      <w:r w:rsidR="004A4B35">
        <w:rPr>
          <w:rFonts w:ascii="Times New Roman" w:eastAsia="ＭＳ 明朝" w:hAnsi="Times New Roman" w:cs="Times New Roman"/>
          <w:sz w:val="20"/>
          <w:lang w:eastAsia="ja-JP"/>
        </w:rPr>
        <w:t>E</w:t>
      </w:r>
      <w:r w:rsidR="004A4B35">
        <w:rPr>
          <w:rFonts w:ascii="Times New Roman" w:eastAsia="ＭＳ 明朝" w:hAnsi="Times New Roman" w:cs="Times New Roman" w:hint="eastAsia"/>
          <w:sz w:val="20"/>
          <w:lang w:eastAsia="ja-JP"/>
        </w:rPr>
        <w:t xml:space="preserve">stablishing such a </w:t>
      </w:r>
      <w:r w:rsidR="004A4B35">
        <w:rPr>
          <w:rFonts w:ascii="Times New Roman" w:eastAsia="ＭＳ 明朝" w:hAnsi="Times New Roman" w:cs="Times New Roman"/>
          <w:sz w:val="20"/>
          <w:lang w:eastAsia="ja-JP"/>
        </w:rPr>
        <w:t>design</w:t>
      </w:r>
      <w:r w:rsidR="004A4B35">
        <w:rPr>
          <w:rFonts w:ascii="Times New Roman" w:eastAsia="ＭＳ 明朝" w:hAnsi="Times New Roman" w:cs="Times New Roman" w:hint="eastAsia"/>
          <w:sz w:val="20"/>
          <w:lang w:eastAsia="ja-JP"/>
        </w:rPr>
        <w:t xml:space="preserve"> from the first </w:t>
      </w:r>
      <w:r w:rsidR="00823AC3">
        <w:rPr>
          <w:rFonts w:ascii="Times New Roman" w:eastAsia="ＭＳ 明朝" w:hAnsi="Times New Roman" w:cs="Times New Roman" w:hint="eastAsia"/>
          <w:sz w:val="20"/>
          <w:lang w:eastAsia="ja-JP"/>
        </w:rPr>
        <w:t>release of 6G will ensure long-term flexibility and robustness of the system information signaling.</w:t>
      </w:r>
    </w:p>
    <w:p w14:paraId="33606ABD" w14:textId="77777777" w:rsidR="00DD3DC3" w:rsidRPr="000609B6" w:rsidRDefault="00DD3DC3" w:rsidP="00DD3DC3">
      <w:pPr>
        <w:rPr>
          <w:rFonts w:ascii="Times New Roman" w:eastAsia="ＭＳ 明朝" w:hAnsi="Times New Roman" w:cs="Times New Roman"/>
          <w:b/>
          <w:bCs/>
          <w:i/>
          <w:iCs/>
          <w:lang w:eastAsia="ja-JP"/>
        </w:rPr>
      </w:pPr>
      <w:r w:rsidRPr="00C443E1">
        <w:rPr>
          <w:rFonts w:ascii="Times New Roman" w:eastAsia="ＭＳ 明朝" w:hAnsi="Times New Roman" w:cs="Times New Roman" w:hint="eastAsia"/>
          <w:b/>
          <w:bCs/>
          <w:i/>
          <w:iCs/>
          <w:lang w:eastAsia="ja-JP"/>
        </w:rPr>
        <w:t xml:space="preserve">Proposal 6: RAN2 aims for a unified and extensible structure for </w:t>
      </w:r>
      <w:proofErr w:type="gramStart"/>
      <w:r w:rsidRPr="00C443E1">
        <w:rPr>
          <w:rFonts w:ascii="Times New Roman" w:eastAsia="ＭＳ 明朝" w:hAnsi="Times New Roman" w:cs="Times New Roman" w:hint="eastAsia"/>
          <w:b/>
          <w:bCs/>
          <w:i/>
          <w:iCs/>
          <w:lang w:eastAsia="ja-JP"/>
        </w:rPr>
        <w:t xml:space="preserve">the </w:t>
      </w:r>
      <w:proofErr w:type="spellStart"/>
      <w:r w:rsidRPr="00C443E1">
        <w:rPr>
          <w:rFonts w:ascii="Times New Roman" w:eastAsia="ＭＳ 明朝" w:hAnsi="Times New Roman" w:cs="Times New Roman" w:hint="eastAsia"/>
          <w:b/>
          <w:bCs/>
          <w:i/>
          <w:iCs/>
          <w:lang w:eastAsia="ja-JP"/>
        </w:rPr>
        <w:t>cellBarred</w:t>
      </w:r>
      <w:proofErr w:type="spellEnd"/>
      <w:proofErr w:type="gramEnd"/>
      <w:r w:rsidRPr="00C443E1">
        <w:rPr>
          <w:rFonts w:ascii="Times New Roman" w:eastAsia="ＭＳ 明朝" w:hAnsi="Times New Roman" w:cs="Times New Roman" w:hint="eastAsia"/>
          <w:b/>
          <w:bCs/>
          <w:i/>
          <w:iCs/>
          <w:lang w:eastAsia="ja-JP"/>
        </w:rPr>
        <w:t>-information within SIB1, if it is needed in 6G.</w:t>
      </w:r>
    </w:p>
    <w:p w14:paraId="6DF31DCC" w14:textId="77777777"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t>3. Conclusion</w:t>
      </w:r>
    </w:p>
    <w:bookmarkEnd w:id="3"/>
    <w:bookmarkEnd w:id="4"/>
    <w:p w14:paraId="3FF3F4A7" w14:textId="77777777" w:rsidR="00DD3DC3" w:rsidRPr="004D1CC4" w:rsidRDefault="00DD3DC3" w:rsidP="00DD3DC3">
      <w:pPr>
        <w:rPr>
          <w:rFonts w:ascii="Times New Roman" w:eastAsia="ＭＳ 明朝" w:hAnsi="Times New Roman" w:cs="Times New Roman"/>
          <w:b/>
          <w:bCs/>
          <w:i/>
          <w:iCs/>
          <w:lang w:eastAsia="ja-JP"/>
        </w:rPr>
      </w:pPr>
      <w:r w:rsidRPr="004D1CC4">
        <w:rPr>
          <w:rFonts w:ascii="Times New Roman" w:eastAsia="ＭＳ 明朝" w:hAnsi="Times New Roman" w:cs="Times New Roman" w:hint="eastAsia"/>
          <w:b/>
          <w:bCs/>
          <w:i/>
          <w:iCs/>
          <w:lang w:eastAsia="ja-JP"/>
        </w:rPr>
        <w:t xml:space="preserve">Proposal 1: </w:t>
      </w:r>
      <w:r>
        <w:rPr>
          <w:rFonts w:ascii="Times New Roman" w:eastAsia="ＭＳ 明朝" w:hAnsi="Times New Roman" w:cs="Times New Roman" w:hint="eastAsia"/>
          <w:b/>
          <w:bCs/>
          <w:i/>
          <w:iCs/>
          <w:lang w:eastAsia="ja-JP"/>
        </w:rPr>
        <w:t>T</w:t>
      </w:r>
      <w:r w:rsidRPr="004D1CC4">
        <w:rPr>
          <w:rFonts w:ascii="Times New Roman" w:eastAsia="ＭＳ 明朝" w:hAnsi="Times New Roman" w:cs="Times New Roman" w:hint="eastAsia"/>
          <w:b/>
          <w:bCs/>
          <w:i/>
          <w:iCs/>
          <w:lang w:eastAsia="ja-JP"/>
        </w:rPr>
        <w:t xml:space="preserve">he system </w:t>
      </w:r>
      <w:r w:rsidRPr="004D1CC4">
        <w:rPr>
          <w:rFonts w:ascii="Times New Roman" w:eastAsia="ＭＳ 明朝" w:hAnsi="Times New Roman" w:cs="Times New Roman"/>
          <w:b/>
          <w:bCs/>
          <w:i/>
          <w:iCs/>
          <w:lang w:eastAsia="ja-JP"/>
        </w:rPr>
        <w:t>information</w:t>
      </w:r>
      <w:r w:rsidRPr="004D1CC4">
        <w:rPr>
          <w:rFonts w:ascii="Times New Roman" w:eastAsia="ＭＳ 明朝" w:hAnsi="Times New Roman" w:cs="Times New Roman" w:hint="eastAsia"/>
          <w:b/>
          <w:bCs/>
          <w:i/>
          <w:iCs/>
          <w:lang w:eastAsia="ja-JP"/>
        </w:rPr>
        <w:t xml:space="preserve"> framework in 6GR should continue to ensure that essential configuration, such as cell barred and </w:t>
      </w:r>
      <w:r w:rsidRPr="004D1CC4">
        <w:rPr>
          <w:rFonts w:ascii="Times New Roman" w:eastAsia="ＭＳ 明朝" w:hAnsi="Times New Roman" w:cs="Times New Roman"/>
          <w:b/>
          <w:bCs/>
          <w:i/>
          <w:iCs/>
          <w:lang w:eastAsia="ja-JP"/>
        </w:rPr>
        <w:t>initial</w:t>
      </w:r>
      <w:r w:rsidRPr="004D1CC4">
        <w:rPr>
          <w:rFonts w:ascii="Times New Roman" w:eastAsia="ＭＳ 明朝" w:hAnsi="Times New Roman" w:cs="Times New Roman" w:hint="eastAsia"/>
          <w:b/>
          <w:bCs/>
          <w:i/>
          <w:iCs/>
          <w:lang w:eastAsia="ja-JP"/>
        </w:rPr>
        <w:t xml:space="preserve"> access parameters, is reliably provided to all types of UE, both in IDLE and CONNECTED modes.</w:t>
      </w:r>
    </w:p>
    <w:p w14:paraId="714D7E51" w14:textId="77777777" w:rsidR="00DD3DC3" w:rsidRPr="005B69E9" w:rsidRDefault="00DD3DC3" w:rsidP="00DD3DC3">
      <w:pPr>
        <w:rPr>
          <w:rFonts w:ascii="Times New Roman" w:eastAsia="ＭＳ 明朝" w:hAnsi="Times New Roman" w:cs="Times New Roman"/>
          <w:b/>
          <w:bCs/>
          <w:i/>
          <w:iCs/>
          <w:lang w:eastAsia="ja-JP"/>
        </w:rPr>
      </w:pPr>
      <w:r w:rsidRPr="005B69E9">
        <w:rPr>
          <w:rFonts w:ascii="Times New Roman" w:eastAsia="ＭＳ 明朝" w:hAnsi="Times New Roman" w:cs="Times New Roman" w:hint="eastAsia"/>
          <w:b/>
          <w:bCs/>
          <w:i/>
          <w:iCs/>
          <w:lang w:eastAsia="ja-JP"/>
        </w:rPr>
        <w:t xml:space="preserve">Proposal 2: </w:t>
      </w:r>
      <w:r w:rsidRPr="005B69E9">
        <w:rPr>
          <w:rFonts w:ascii="Times New Roman" w:eastAsia="ＭＳ 明朝" w:hAnsi="Times New Roman" w:cs="Times New Roman"/>
          <w:b/>
          <w:bCs/>
          <w:i/>
          <w:iCs/>
          <w:lang w:eastAsia="ja-JP"/>
        </w:rPr>
        <w:t xml:space="preserve">RAN2 </w:t>
      </w:r>
      <w:proofErr w:type="gramStart"/>
      <w:r w:rsidRPr="005B69E9">
        <w:rPr>
          <w:rFonts w:ascii="Times New Roman" w:eastAsia="ＭＳ 明朝" w:hAnsi="Times New Roman" w:cs="Times New Roman"/>
          <w:b/>
          <w:bCs/>
          <w:i/>
          <w:iCs/>
          <w:lang w:eastAsia="ja-JP"/>
        </w:rPr>
        <w:t>study</w:t>
      </w:r>
      <w:proofErr w:type="gramEnd"/>
      <w:r w:rsidRPr="005B69E9">
        <w:rPr>
          <w:rFonts w:ascii="Times New Roman" w:eastAsia="ＭＳ 明朝" w:hAnsi="Times New Roman" w:cs="Times New Roman"/>
          <w:b/>
          <w:bCs/>
          <w:i/>
          <w:iCs/>
          <w:lang w:eastAsia="ja-JP"/>
        </w:rPr>
        <w:t xml:space="preserve"> a coordinated approach to system information design in 6GR that integrates network-side mechanisms (e.g., cell-level DTX/DRX, OD-SSB, OD-SIB1) with UE-side mechanisms (e.g., DRX/</w:t>
      </w:r>
      <w:proofErr w:type="spellStart"/>
      <w:r w:rsidRPr="005B69E9">
        <w:rPr>
          <w:rFonts w:ascii="Times New Roman" w:eastAsia="ＭＳ 明朝" w:hAnsi="Times New Roman" w:cs="Times New Roman"/>
          <w:b/>
          <w:bCs/>
          <w:i/>
          <w:iCs/>
          <w:lang w:eastAsia="ja-JP"/>
        </w:rPr>
        <w:t>eDRX</w:t>
      </w:r>
      <w:proofErr w:type="spellEnd"/>
      <w:r w:rsidRPr="005B69E9">
        <w:rPr>
          <w:rFonts w:ascii="Times New Roman" w:eastAsia="ＭＳ 明朝" w:hAnsi="Times New Roman" w:cs="Times New Roman"/>
          <w:b/>
          <w:bCs/>
          <w:i/>
          <w:iCs/>
          <w:lang w:eastAsia="ja-JP"/>
        </w:rPr>
        <w:t>)</w:t>
      </w:r>
      <w:r w:rsidRPr="005B69E9">
        <w:rPr>
          <w:rFonts w:ascii="Times New Roman" w:eastAsia="ＭＳ 明朝" w:hAnsi="Times New Roman" w:cs="Times New Roman" w:hint="eastAsia"/>
          <w:b/>
          <w:bCs/>
          <w:i/>
          <w:iCs/>
          <w:lang w:eastAsia="ja-JP"/>
        </w:rPr>
        <w:t xml:space="preserve">, aiming to </w:t>
      </w:r>
      <w:r w:rsidRPr="005B69E9">
        <w:rPr>
          <w:rFonts w:ascii="Times New Roman" w:eastAsia="ＭＳ 明朝" w:hAnsi="Times New Roman" w:cs="Times New Roman"/>
          <w:b/>
          <w:bCs/>
          <w:i/>
          <w:iCs/>
          <w:lang w:eastAsia="ja-JP"/>
        </w:rPr>
        <w:t>support all types of UEs in both</w:t>
      </w:r>
      <w:r w:rsidRPr="005B69E9">
        <w:rPr>
          <w:rFonts w:ascii="Times New Roman" w:eastAsia="ＭＳ 明朝" w:hAnsi="Times New Roman" w:cs="Times New Roman" w:hint="eastAsia"/>
          <w:b/>
          <w:bCs/>
          <w:i/>
          <w:iCs/>
          <w:lang w:eastAsia="ja-JP"/>
        </w:rPr>
        <w:t xml:space="preserve"> IDLE and CONNECTED</w:t>
      </w:r>
      <w:r w:rsidRPr="005B69E9">
        <w:rPr>
          <w:rFonts w:ascii="Times New Roman" w:eastAsia="ＭＳ 明朝" w:hAnsi="Times New Roman" w:cs="Times New Roman"/>
          <w:b/>
          <w:bCs/>
          <w:i/>
          <w:iCs/>
          <w:lang w:eastAsia="ja-JP"/>
        </w:rPr>
        <w:t xml:space="preserve"> modes</w:t>
      </w:r>
      <w:r w:rsidRPr="005B69E9">
        <w:rPr>
          <w:rFonts w:ascii="Times New Roman" w:eastAsia="ＭＳ 明朝" w:hAnsi="Times New Roman" w:cs="Times New Roman" w:hint="eastAsia"/>
          <w:b/>
          <w:bCs/>
          <w:i/>
          <w:iCs/>
          <w:lang w:eastAsia="ja-JP"/>
        </w:rPr>
        <w:t xml:space="preserve"> and </w:t>
      </w:r>
      <w:r w:rsidRPr="005B69E9">
        <w:rPr>
          <w:rFonts w:ascii="Times New Roman" w:eastAsia="ＭＳ 明朝" w:hAnsi="Times New Roman" w:cs="Times New Roman"/>
          <w:b/>
          <w:bCs/>
          <w:i/>
          <w:iCs/>
          <w:lang w:eastAsia="ja-JP"/>
        </w:rPr>
        <w:t>enabling comprehensive energy efficiency across the system.</w:t>
      </w:r>
    </w:p>
    <w:p w14:paraId="574D56BD" w14:textId="77777777" w:rsidR="00DD3DC3" w:rsidRPr="006071F7" w:rsidRDefault="00DD3DC3" w:rsidP="00DD3DC3">
      <w:pPr>
        <w:rPr>
          <w:rFonts w:ascii="Times New Roman" w:eastAsia="ＭＳ 明朝" w:hAnsi="Times New Roman" w:cs="Times New Roman"/>
          <w:b/>
          <w:bCs/>
          <w:i/>
          <w:iCs/>
          <w:lang w:eastAsia="ja-JP"/>
        </w:rPr>
      </w:pPr>
      <w:r w:rsidRPr="00473CC6">
        <w:rPr>
          <w:rFonts w:ascii="Times New Roman" w:eastAsia="ＭＳ 明朝" w:hAnsi="Times New Roman" w:cs="Times New Roman" w:hint="eastAsia"/>
          <w:b/>
          <w:bCs/>
          <w:i/>
          <w:iCs/>
          <w:lang w:eastAsia="ja-JP"/>
        </w:rPr>
        <w:t xml:space="preserve">Proposal 3: RAN2 </w:t>
      </w:r>
      <w:r>
        <w:rPr>
          <w:rFonts w:ascii="Times New Roman" w:eastAsia="ＭＳ 明朝" w:hAnsi="Times New Roman" w:cs="Times New Roman" w:hint="eastAsia"/>
          <w:b/>
          <w:bCs/>
          <w:i/>
          <w:iCs/>
          <w:lang w:eastAsia="ja-JP"/>
        </w:rPr>
        <w:t xml:space="preserve">study the system information design that needs coordination between NW and UE side to realize both sides energy efficiency is mainly for a multi-carrier </w:t>
      </w:r>
      <w:r>
        <w:rPr>
          <w:rFonts w:ascii="Times New Roman" w:eastAsia="ＭＳ 明朝" w:hAnsi="Times New Roman" w:cs="Times New Roman"/>
          <w:b/>
          <w:bCs/>
          <w:i/>
          <w:iCs/>
          <w:lang w:eastAsia="ja-JP"/>
        </w:rPr>
        <w:t>scenario</w:t>
      </w:r>
      <w:r>
        <w:rPr>
          <w:rFonts w:ascii="Times New Roman" w:eastAsia="ＭＳ 明朝" w:hAnsi="Times New Roman" w:cs="Times New Roman" w:hint="eastAsia"/>
          <w:b/>
          <w:bCs/>
          <w:i/>
          <w:iCs/>
          <w:lang w:eastAsia="ja-JP"/>
        </w:rPr>
        <w:t>.</w:t>
      </w:r>
    </w:p>
    <w:p w14:paraId="31C166A0" w14:textId="77777777" w:rsidR="00DD3DC3" w:rsidRPr="00DB5400" w:rsidRDefault="00DD3DC3" w:rsidP="00DD3DC3">
      <w:pPr>
        <w:rPr>
          <w:rFonts w:ascii="Times New Roman" w:eastAsia="ＭＳ 明朝" w:hAnsi="Times New Roman" w:cs="Times New Roman"/>
          <w:b/>
          <w:bCs/>
          <w:i/>
          <w:iCs/>
          <w:lang w:eastAsia="ja-JP"/>
        </w:rPr>
      </w:pPr>
      <w:r w:rsidRPr="00DB5400">
        <w:rPr>
          <w:rFonts w:ascii="Times New Roman" w:eastAsia="ＭＳ 明朝" w:hAnsi="Times New Roman" w:cs="Times New Roman" w:hint="eastAsia"/>
          <w:b/>
          <w:bCs/>
          <w:i/>
          <w:iCs/>
          <w:lang w:eastAsia="ja-JP"/>
        </w:rPr>
        <w:t xml:space="preserve">Proposal 4: From RAN2 perspective, to ensure the public warning </w:t>
      </w:r>
      <w:r w:rsidRPr="00DB5400">
        <w:rPr>
          <w:rFonts w:ascii="Times New Roman" w:eastAsia="ＭＳ 明朝" w:hAnsi="Times New Roman" w:cs="Times New Roman"/>
          <w:b/>
          <w:bCs/>
          <w:i/>
          <w:iCs/>
          <w:lang w:eastAsia="ja-JP"/>
        </w:rPr>
        <w:t>requirements</w:t>
      </w:r>
      <w:r w:rsidRPr="00DB5400">
        <w:rPr>
          <w:rFonts w:ascii="Times New Roman" w:eastAsia="ＭＳ 明朝" w:hAnsi="Times New Roman" w:cs="Times New Roman" w:hint="eastAsia"/>
          <w:b/>
          <w:bCs/>
          <w:i/>
          <w:iCs/>
          <w:lang w:eastAsia="ja-JP"/>
        </w:rPr>
        <w:t xml:space="preserve"> are met, a multi-carrier mechanism that provides the PDCCH related configuration for another cell can be studied first.</w:t>
      </w:r>
    </w:p>
    <w:p w14:paraId="1CC5BDED" w14:textId="77777777" w:rsidR="00DD3DC3" w:rsidRPr="00213FF5" w:rsidRDefault="00DD3DC3" w:rsidP="00DD3DC3">
      <w:pPr>
        <w:rPr>
          <w:rFonts w:ascii="Times New Roman" w:eastAsia="ＭＳ 明朝" w:hAnsi="Times New Roman" w:cs="Times New Roman"/>
          <w:b/>
          <w:bCs/>
          <w:i/>
          <w:iCs/>
          <w:lang w:eastAsia="ja-JP"/>
        </w:rPr>
      </w:pPr>
      <w:r w:rsidRPr="00213FF5">
        <w:rPr>
          <w:rFonts w:ascii="Times New Roman" w:eastAsia="ＭＳ 明朝" w:hAnsi="Times New Roman" w:cs="Times New Roman" w:hint="eastAsia"/>
          <w:b/>
          <w:bCs/>
          <w:i/>
          <w:iCs/>
          <w:lang w:eastAsia="ja-JP"/>
        </w:rPr>
        <w:t xml:space="preserve">Proposal </w:t>
      </w:r>
      <w:r>
        <w:rPr>
          <w:rFonts w:ascii="Times New Roman" w:eastAsia="ＭＳ 明朝" w:hAnsi="Times New Roman" w:cs="Times New Roman" w:hint="eastAsia"/>
          <w:b/>
          <w:bCs/>
          <w:i/>
          <w:iCs/>
          <w:lang w:eastAsia="ja-JP"/>
        </w:rPr>
        <w:t>5</w:t>
      </w:r>
      <w:r w:rsidRPr="00213FF5">
        <w:rPr>
          <w:rFonts w:ascii="Times New Roman" w:eastAsia="ＭＳ 明朝" w:hAnsi="Times New Roman" w:cs="Times New Roman" w:hint="eastAsia"/>
          <w:b/>
          <w:bCs/>
          <w:i/>
          <w:iCs/>
          <w:lang w:eastAsia="ja-JP"/>
        </w:rPr>
        <w:t xml:space="preserve">: </w:t>
      </w:r>
      <w:r>
        <w:rPr>
          <w:rFonts w:ascii="Times New Roman" w:eastAsia="ＭＳ 明朝" w:hAnsi="Times New Roman" w:cs="Times New Roman" w:hint="eastAsia"/>
          <w:b/>
          <w:bCs/>
          <w:i/>
          <w:iCs/>
          <w:lang w:eastAsia="ja-JP"/>
        </w:rPr>
        <w:t xml:space="preserve">RAN2 </w:t>
      </w:r>
      <w:proofErr w:type="gramStart"/>
      <w:r>
        <w:rPr>
          <w:rFonts w:ascii="Times New Roman" w:eastAsia="ＭＳ 明朝" w:hAnsi="Times New Roman" w:cs="Times New Roman" w:hint="eastAsia"/>
          <w:b/>
          <w:bCs/>
          <w:i/>
          <w:iCs/>
          <w:lang w:eastAsia="ja-JP"/>
        </w:rPr>
        <w:t>take</w:t>
      </w:r>
      <w:proofErr w:type="gramEnd"/>
      <w:r>
        <w:rPr>
          <w:rFonts w:ascii="Times New Roman" w:eastAsia="ＭＳ 明朝" w:hAnsi="Times New Roman" w:cs="Times New Roman" w:hint="eastAsia"/>
          <w:b/>
          <w:bCs/>
          <w:i/>
          <w:iCs/>
          <w:lang w:eastAsia="ja-JP"/>
        </w:rPr>
        <w:t xml:space="preserve"> into account the RRM measurement in 6GR system information design, aiming not </w:t>
      </w:r>
      <w:proofErr w:type="gramStart"/>
      <w:r>
        <w:rPr>
          <w:rFonts w:ascii="Times New Roman" w:eastAsia="ＭＳ 明朝" w:hAnsi="Times New Roman" w:cs="Times New Roman" w:hint="eastAsia"/>
          <w:b/>
          <w:bCs/>
          <w:i/>
          <w:iCs/>
          <w:lang w:eastAsia="ja-JP"/>
        </w:rPr>
        <w:t>negatively impact</w:t>
      </w:r>
      <w:proofErr w:type="gramEnd"/>
      <w:r>
        <w:rPr>
          <w:rFonts w:ascii="Times New Roman" w:eastAsia="ＭＳ 明朝" w:hAnsi="Times New Roman" w:cs="Times New Roman" w:hint="eastAsia"/>
          <w:b/>
          <w:bCs/>
          <w:i/>
          <w:iCs/>
          <w:lang w:eastAsia="ja-JP"/>
        </w:rPr>
        <w:t xml:space="preserve"> handover performance.</w:t>
      </w:r>
    </w:p>
    <w:p w14:paraId="5E97091A" w14:textId="0A946CA2" w:rsidR="000609B6" w:rsidRPr="00DD3DC3" w:rsidRDefault="00DD3DC3" w:rsidP="00DD3DC3">
      <w:pPr>
        <w:rPr>
          <w:rFonts w:ascii="Times New Roman" w:eastAsia="ＭＳ 明朝" w:hAnsi="Times New Roman" w:cs="Times New Roman"/>
          <w:b/>
          <w:bCs/>
          <w:i/>
          <w:iCs/>
          <w:lang w:eastAsia="ja-JP"/>
        </w:rPr>
      </w:pPr>
      <w:r w:rsidRPr="00C443E1">
        <w:rPr>
          <w:rFonts w:ascii="Times New Roman" w:eastAsia="ＭＳ 明朝" w:hAnsi="Times New Roman" w:cs="Times New Roman" w:hint="eastAsia"/>
          <w:b/>
          <w:bCs/>
          <w:i/>
          <w:iCs/>
          <w:lang w:eastAsia="ja-JP"/>
        </w:rPr>
        <w:t xml:space="preserve">Proposal 6: RAN2 aims for a unified and extensible structure for </w:t>
      </w:r>
      <w:proofErr w:type="gramStart"/>
      <w:r w:rsidRPr="00C443E1">
        <w:rPr>
          <w:rFonts w:ascii="Times New Roman" w:eastAsia="ＭＳ 明朝" w:hAnsi="Times New Roman" w:cs="Times New Roman" w:hint="eastAsia"/>
          <w:b/>
          <w:bCs/>
          <w:i/>
          <w:iCs/>
          <w:lang w:eastAsia="ja-JP"/>
        </w:rPr>
        <w:t xml:space="preserve">the </w:t>
      </w:r>
      <w:proofErr w:type="spellStart"/>
      <w:r w:rsidRPr="00C443E1">
        <w:rPr>
          <w:rFonts w:ascii="Times New Roman" w:eastAsia="ＭＳ 明朝" w:hAnsi="Times New Roman" w:cs="Times New Roman" w:hint="eastAsia"/>
          <w:b/>
          <w:bCs/>
          <w:i/>
          <w:iCs/>
          <w:lang w:eastAsia="ja-JP"/>
        </w:rPr>
        <w:t>cellBarred</w:t>
      </w:r>
      <w:proofErr w:type="spellEnd"/>
      <w:proofErr w:type="gramEnd"/>
      <w:r w:rsidRPr="00C443E1">
        <w:rPr>
          <w:rFonts w:ascii="Times New Roman" w:eastAsia="ＭＳ 明朝" w:hAnsi="Times New Roman" w:cs="Times New Roman" w:hint="eastAsia"/>
          <w:b/>
          <w:bCs/>
          <w:i/>
          <w:iCs/>
          <w:lang w:eastAsia="ja-JP"/>
        </w:rPr>
        <w:t>-information within SIB1, if it is needed in 6G.</w:t>
      </w:r>
    </w:p>
    <w:sectPr w:rsidR="000609B6" w:rsidRPr="00DD3DC3"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08090" w14:textId="77777777" w:rsidR="00296988" w:rsidRDefault="00296988" w:rsidP="00AE6838">
      <w:r>
        <w:separator/>
      </w:r>
    </w:p>
  </w:endnote>
  <w:endnote w:type="continuationSeparator" w:id="0">
    <w:p w14:paraId="36F64C63" w14:textId="77777777" w:rsidR="00296988" w:rsidRDefault="00296988"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eiryo UI">
    <w:panose1 w:val="020B0604030504040204"/>
    <w:charset w:val="80"/>
    <w:family w:val="modern"/>
    <w:pitch w:val="variable"/>
    <w:sig w:usb0="E00002FF" w:usb1="6AC7FFFF"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3C87C" w14:textId="77777777" w:rsidR="00296988" w:rsidRDefault="00296988" w:rsidP="00AE6838">
      <w:r>
        <w:separator/>
      </w:r>
    </w:p>
  </w:footnote>
  <w:footnote w:type="continuationSeparator" w:id="0">
    <w:p w14:paraId="75C6991B" w14:textId="77777777" w:rsidR="00296988" w:rsidRDefault="00296988"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C0ECE"/>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5D03B90"/>
    <w:multiLevelType w:val="hybridMultilevel"/>
    <w:tmpl w:val="8C2AA960"/>
    <w:lvl w:ilvl="0" w:tplc="3FB2EBE0">
      <w:start w:val="1"/>
      <w:numFmt w:val="bullet"/>
      <w:lvlText w:val="‒"/>
      <w:lvlJc w:val="left"/>
      <w:pPr>
        <w:ind w:left="630" w:hanging="420"/>
      </w:pPr>
      <w:rPr>
        <w:rFonts w:ascii="游明朝" w:eastAsia="游明朝" w:hAnsi="游明朝"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2" w15:restartNumberingAfterBreak="0">
    <w:nsid w:val="06DA0732"/>
    <w:multiLevelType w:val="hybridMultilevel"/>
    <w:tmpl w:val="96387BFE"/>
    <w:lvl w:ilvl="0" w:tplc="04090009">
      <w:start w:val="1"/>
      <w:numFmt w:val="bullet"/>
      <w:lvlText w:val=""/>
      <w:lvlJc w:val="left"/>
      <w:pPr>
        <w:ind w:left="936" w:hanging="360"/>
      </w:pPr>
      <w:rPr>
        <w:rFonts w:ascii="Wingdings" w:hAnsi="Wingdings" w:hint="default"/>
      </w:rPr>
    </w:lvl>
    <w:lvl w:ilvl="1" w:tplc="08090001">
      <w:start w:val="1"/>
      <w:numFmt w:val="bullet"/>
      <w:lvlText w:val=""/>
      <w:lvlJc w:val="left"/>
      <w:pPr>
        <w:ind w:left="1656" w:hanging="360"/>
      </w:pPr>
      <w:rPr>
        <w:rFonts w:ascii="Symbol" w:hAnsi="Symbo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 w15:restartNumberingAfterBreak="0">
    <w:nsid w:val="09FC289C"/>
    <w:multiLevelType w:val="multilevel"/>
    <w:tmpl w:val="3CBE94F8"/>
    <w:lvl w:ilvl="0">
      <w:start w:val="2"/>
      <w:numFmt w:val="decimal"/>
      <w:lvlText w:val="%1"/>
      <w:lvlJc w:val="left"/>
      <w:pPr>
        <w:ind w:left="360" w:hanging="360"/>
      </w:pPr>
      <w:rPr>
        <w:rFonts w:eastAsia="ＭＳ 明朝" w:hint="default"/>
      </w:rPr>
    </w:lvl>
    <w:lvl w:ilvl="1">
      <w:start w:val="1"/>
      <w:numFmt w:val="decimal"/>
      <w:lvlText w:val="%1.%2"/>
      <w:lvlJc w:val="left"/>
      <w:pPr>
        <w:ind w:left="360" w:hanging="360"/>
      </w:pPr>
      <w:rPr>
        <w:rFonts w:eastAsia="ＭＳ 明朝" w:hint="default"/>
      </w:rPr>
    </w:lvl>
    <w:lvl w:ilvl="2">
      <w:start w:val="1"/>
      <w:numFmt w:val="decimal"/>
      <w:lvlText w:val="%1.%2.%3"/>
      <w:lvlJc w:val="left"/>
      <w:pPr>
        <w:ind w:left="720" w:hanging="720"/>
      </w:pPr>
      <w:rPr>
        <w:rFonts w:eastAsia="ＭＳ 明朝" w:hint="default"/>
      </w:rPr>
    </w:lvl>
    <w:lvl w:ilvl="3">
      <w:start w:val="1"/>
      <w:numFmt w:val="decimal"/>
      <w:lvlText w:val="%1.%2.%3.%4"/>
      <w:lvlJc w:val="left"/>
      <w:pPr>
        <w:ind w:left="1080" w:hanging="1080"/>
      </w:pPr>
      <w:rPr>
        <w:rFonts w:eastAsia="ＭＳ 明朝" w:hint="default"/>
      </w:rPr>
    </w:lvl>
    <w:lvl w:ilvl="4">
      <w:start w:val="1"/>
      <w:numFmt w:val="decimal"/>
      <w:lvlText w:val="%1.%2.%3.%4.%5"/>
      <w:lvlJc w:val="left"/>
      <w:pPr>
        <w:ind w:left="1080" w:hanging="1080"/>
      </w:pPr>
      <w:rPr>
        <w:rFonts w:eastAsia="ＭＳ 明朝" w:hint="default"/>
      </w:rPr>
    </w:lvl>
    <w:lvl w:ilvl="5">
      <w:start w:val="1"/>
      <w:numFmt w:val="decimal"/>
      <w:lvlText w:val="%1.%2.%3.%4.%5.%6"/>
      <w:lvlJc w:val="left"/>
      <w:pPr>
        <w:ind w:left="1440" w:hanging="1440"/>
      </w:pPr>
      <w:rPr>
        <w:rFonts w:eastAsia="ＭＳ 明朝" w:hint="default"/>
      </w:rPr>
    </w:lvl>
    <w:lvl w:ilvl="6">
      <w:start w:val="1"/>
      <w:numFmt w:val="decimal"/>
      <w:lvlText w:val="%1.%2.%3.%4.%5.%6.%7"/>
      <w:lvlJc w:val="left"/>
      <w:pPr>
        <w:ind w:left="1440" w:hanging="1440"/>
      </w:pPr>
      <w:rPr>
        <w:rFonts w:eastAsia="ＭＳ 明朝" w:hint="default"/>
      </w:rPr>
    </w:lvl>
    <w:lvl w:ilvl="7">
      <w:start w:val="1"/>
      <w:numFmt w:val="decimal"/>
      <w:lvlText w:val="%1.%2.%3.%4.%5.%6.%7.%8"/>
      <w:lvlJc w:val="left"/>
      <w:pPr>
        <w:ind w:left="1800" w:hanging="1800"/>
      </w:pPr>
      <w:rPr>
        <w:rFonts w:eastAsia="ＭＳ 明朝" w:hint="default"/>
      </w:rPr>
    </w:lvl>
    <w:lvl w:ilvl="8">
      <w:start w:val="1"/>
      <w:numFmt w:val="decimal"/>
      <w:lvlText w:val="%1.%2.%3.%4.%5.%6.%7.%8.%9"/>
      <w:lvlJc w:val="left"/>
      <w:pPr>
        <w:ind w:left="2160" w:hanging="2160"/>
      </w:pPr>
      <w:rPr>
        <w:rFonts w:eastAsia="ＭＳ 明朝" w:hint="default"/>
      </w:rPr>
    </w:lvl>
  </w:abstractNum>
  <w:abstractNum w:abstractNumId="4" w15:restartNumberingAfterBreak="0">
    <w:nsid w:val="1295116B"/>
    <w:multiLevelType w:val="hybridMultilevel"/>
    <w:tmpl w:val="B29455A0"/>
    <w:lvl w:ilvl="0" w:tplc="3FB2EBE0">
      <w:start w:val="1"/>
      <w:numFmt w:val="bullet"/>
      <w:lvlText w:val="‒"/>
      <w:lvlJc w:val="left"/>
      <w:pPr>
        <w:ind w:left="630" w:hanging="420"/>
      </w:pPr>
      <w:rPr>
        <w:rFonts w:ascii="游明朝" w:eastAsia="游明朝" w:hAnsi="游明朝"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5" w15:restartNumberingAfterBreak="0">
    <w:nsid w:val="17D16BCE"/>
    <w:multiLevelType w:val="hybridMultilevel"/>
    <w:tmpl w:val="07ACBF50"/>
    <w:lvl w:ilvl="0" w:tplc="3FB2EBE0">
      <w:start w:val="1"/>
      <w:numFmt w:val="bullet"/>
      <w:lvlText w:val="‒"/>
      <w:lvlJc w:val="left"/>
      <w:pPr>
        <w:ind w:left="420" w:hanging="420"/>
      </w:pPr>
      <w:rPr>
        <w:rFonts w:ascii="游明朝" w:eastAsia="游明朝" w:hAnsi="游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9ED5769"/>
    <w:multiLevelType w:val="hybridMultilevel"/>
    <w:tmpl w:val="08FCF3D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C5B74F0"/>
    <w:multiLevelType w:val="hybridMultilevel"/>
    <w:tmpl w:val="F086E8BC"/>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E47A66"/>
    <w:multiLevelType w:val="hybridMultilevel"/>
    <w:tmpl w:val="000640A2"/>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0BB6DD0"/>
    <w:multiLevelType w:val="hybridMultilevel"/>
    <w:tmpl w:val="B6705966"/>
    <w:lvl w:ilvl="0" w:tplc="460EDC1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20FC11FE"/>
    <w:multiLevelType w:val="hybridMultilevel"/>
    <w:tmpl w:val="18CEE114"/>
    <w:lvl w:ilvl="0" w:tplc="131EAAC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90317B"/>
    <w:multiLevelType w:val="hybridMultilevel"/>
    <w:tmpl w:val="6D862772"/>
    <w:lvl w:ilvl="0" w:tplc="4B4E6976">
      <w:start w:val="12"/>
      <w:numFmt w:val="bullet"/>
      <w:lvlText w:val="-"/>
      <w:lvlJc w:val="left"/>
      <w:pPr>
        <w:ind w:left="564" w:hanging="360"/>
      </w:pPr>
      <w:rPr>
        <w:rFonts w:ascii="Calibri" w:eastAsiaTheme="minorEastAsia" w:hAnsi="Calibri" w:cs="Calibri"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3" w15:restartNumberingAfterBreak="0">
    <w:nsid w:val="31AC4701"/>
    <w:multiLevelType w:val="hybridMultilevel"/>
    <w:tmpl w:val="2DC2EA00"/>
    <w:lvl w:ilvl="0" w:tplc="0409000B">
      <w:start w:val="1"/>
      <w:numFmt w:val="bullet"/>
      <w:lvlText w:val=""/>
      <w:lvlJc w:val="left"/>
      <w:pPr>
        <w:ind w:left="1200" w:hanging="360"/>
      </w:pPr>
      <w:rPr>
        <w:rFonts w:ascii="Wingdings" w:hAnsi="Wingdings" w:hint="default"/>
      </w:rPr>
    </w:lvl>
    <w:lvl w:ilvl="1" w:tplc="2C32D2CE">
      <w:start w:val="1"/>
      <w:numFmt w:val="bullet"/>
      <w:lvlText w:val="∙"/>
      <w:lvlJc w:val="left"/>
      <w:pPr>
        <w:ind w:left="1680" w:hanging="420"/>
      </w:pPr>
      <w:rPr>
        <w:rFonts w:ascii="Meiryo UI" w:eastAsia="Meiryo UI" w:hAnsi="Meiryo UI" w:hint="eastAsia"/>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4" w15:restartNumberingAfterBreak="0">
    <w:nsid w:val="31E02386"/>
    <w:multiLevelType w:val="multilevel"/>
    <w:tmpl w:val="47981142"/>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29240B5"/>
    <w:multiLevelType w:val="multilevel"/>
    <w:tmpl w:val="35AC6CBC"/>
    <w:lvl w:ilvl="0">
      <w:start w:val="2"/>
      <w:numFmt w:val="decimal"/>
      <w:lvlText w:val="%1"/>
      <w:lvlJc w:val="left"/>
      <w:pPr>
        <w:ind w:left="360" w:hanging="360"/>
      </w:pPr>
      <w:rPr>
        <w:rFonts w:eastAsia="ＭＳ 明朝" w:hint="default"/>
      </w:rPr>
    </w:lvl>
    <w:lvl w:ilvl="1">
      <w:start w:val="1"/>
      <w:numFmt w:val="decimal"/>
      <w:lvlText w:val="%1.%2"/>
      <w:lvlJc w:val="left"/>
      <w:pPr>
        <w:ind w:left="360" w:hanging="360"/>
      </w:pPr>
      <w:rPr>
        <w:rFonts w:eastAsia="ＭＳ 明朝" w:hint="default"/>
      </w:rPr>
    </w:lvl>
    <w:lvl w:ilvl="2">
      <w:start w:val="1"/>
      <w:numFmt w:val="decimal"/>
      <w:lvlText w:val="%1.%2.%3"/>
      <w:lvlJc w:val="left"/>
      <w:pPr>
        <w:ind w:left="720" w:hanging="720"/>
      </w:pPr>
      <w:rPr>
        <w:rFonts w:eastAsia="ＭＳ 明朝" w:hint="default"/>
      </w:rPr>
    </w:lvl>
    <w:lvl w:ilvl="3">
      <w:start w:val="1"/>
      <w:numFmt w:val="decimal"/>
      <w:lvlText w:val="%1.%2.%3.%4"/>
      <w:lvlJc w:val="left"/>
      <w:pPr>
        <w:ind w:left="1080" w:hanging="1080"/>
      </w:pPr>
      <w:rPr>
        <w:rFonts w:eastAsia="ＭＳ 明朝" w:hint="default"/>
      </w:rPr>
    </w:lvl>
    <w:lvl w:ilvl="4">
      <w:start w:val="1"/>
      <w:numFmt w:val="decimal"/>
      <w:lvlText w:val="%1.%2.%3.%4.%5"/>
      <w:lvlJc w:val="left"/>
      <w:pPr>
        <w:ind w:left="1080" w:hanging="1080"/>
      </w:pPr>
      <w:rPr>
        <w:rFonts w:eastAsia="ＭＳ 明朝" w:hint="default"/>
      </w:rPr>
    </w:lvl>
    <w:lvl w:ilvl="5">
      <w:start w:val="1"/>
      <w:numFmt w:val="decimal"/>
      <w:lvlText w:val="%1.%2.%3.%4.%5.%6"/>
      <w:lvlJc w:val="left"/>
      <w:pPr>
        <w:ind w:left="1440" w:hanging="1440"/>
      </w:pPr>
      <w:rPr>
        <w:rFonts w:eastAsia="ＭＳ 明朝" w:hint="default"/>
      </w:rPr>
    </w:lvl>
    <w:lvl w:ilvl="6">
      <w:start w:val="1"/>
      <w:numFmt w:val="decimal"/>
      <w:lvlText w:val="%1.%2.%3.%4.%5.%6.%7"/>
      <w:lvlJc w:val="left"/>
      <w:pPr>
        <w:ind w:left="1440" w:hanging="1440"/>
      </w:pPr>
      <w:rPr>
        <w:rFonts w:eastAsia="ＭＳ 明朝" w:hint="default"/>
      </w:rPr>
    </w:lvl>
    <w:lvl w:ilvl="7">
      <w:start w:val="1"/>
      <w:numFmt w:val="decimal"/>
      <w:lvlText w:val="%1.%2.%3.%4.%5.%6.%7.%8"/>
      <w:lvlJc w:val="left"/>
      <w:pPr>
        <w:ind w:left="1800" w:hanging="1800"/>
      </w:pPr>
      <w:rPr>
        <w:rFonts w:eastAsia="ＭＳ 明朝" w:hint="default"/>
      </w:rPr>
    </w:lvl>
    <w:lvl w:ilvl="8">
      <w:start w:val="1"/>
      <w:numFmt w:val="decimal"/>
      <w:lvlText w:val="%1.%2.%3.%4.%5.%6.%7.%8.%9"/>
      <w:lvlJc w:val="left"/>
      <w:pPr>
        <w:ind w:left="1800" w:hanging="1800"/>
      </w:pPr>
      <w:rPr>
        <w:rFonts w:eastAsia="ＭＳ 明朝" w:hint="default"/>
      </w:rPr>
    </w:lvl>
  </w:abstractNum>
  <w:abstractNum w:abstractNumId="16"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44773C"/>
    <w:multiLevelType w:val="hybridMultilevel"/>
    <w:tmpl w:val="F962E80C"/>
    <w:lvl w:ilvl="0" w:tplc="09AE958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35951C6"/>
    <w:multiLevelType w:val="hybridMultilevel"/>
    <w:tmpl w:val="1E90ECF4"/>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F686F7D"/>
    <w:multiLevelType w:val="hybridMultilevel"/>
    <w:tmpl w:val="BDB8E9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0E341E4"/>
    <w:multiLevelType w:val="hybridMultilevel"/>
    <w:tmpl w:val="17DE1176"/>
    <w:lvl w:ilvl="0" w:tplc="2C32D2CE">
      <w:start w:val="1"/>
      <w:numFmt w:val="bullet"/>
      <w:lvlText w:val="∙"/>
      <w:lvlJc w:val="left"/>
      <w:pPr>
        <w:ind w:left="1680" w:hanging="420"/>
      </w:pPr>
      <w:rPr>
        <w:rFonts w:ascii="Meiryo UI" w:eastAsia="Meiryo UI" w:hAnsi="Meiryo UI" w:hint="eastAsia"/>
      </w:rPr>
    </w:lvl>
    <w:lvl w:ilvl="1" w:tplc="0409000B">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B" w:tentative="1">
      <w:start w:val="1"/>
      <w:numFmt w:val="bullet"/>
      <w:lvlText w:val=""/>
      <w:lvlJc w:val="left"/>
      <w:pPr>
        <w:ind w:left="3360" w:hanging="420"/>
      </w:pPr>
      <w:rPr>
        <w:rFonts w:ascii="Wingdings" w:hAnsi="Wingdings" w:hint="default"/>
      </w:rPr>
    </w:lvl>
    <w:lvl w:ilvl="5" w:tplc="0409000D"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B" w:tentative="1">
      <w:start w:val="1"/>
      <w:numFmt w:val="bullet"/>
      <w:lvlText w:val=""/>
      <w:lvlJc w:val="left"/>
      <w:pPr>
        <w:ind w:left="4620" w:hanging="420"/>
      </w:pPr>
      <w:rPr>
        <w:rFonts w:ascii="Wingdings" w:hAnsi="Wingdings" w:hint="default"/>
      </w:rPr>
    </w:lvl>
    <w:lvl w:ilvl="8" w:tplc="0409000D" w:tentative="1">
      <w:start w:val="1"/>
      <w:numFmt w:val="bullet"/>
      <w:lvlText w:val=""/>
      <w:lvlJc w:val="left"/>
      <w:pPr>
        <w:ind w:left="5040" w:hanging="420"/>
      </w:pPr>
      <w:rPr>
        <w:rFonts w:ascii="Wingdings" w:hAnsi="Wingdings" w:hint="default"/>
      </w:rPr>
    </w:lvl>
  </w:abstractNum>
  <w:abstractNum w:abstractNumId="30" w15:restartNumberingAfterBreak="0">
    <w:nsid w:val="65681E4A"/>
    <w:multiLevelType w:val="hybridMultilevel"/>
    <w:tmpl w:val="D80005BC"/>
    <w:lvl w:ilvl="0" w:tplc="04090009">
      <w:start w:val="1"/>
      <w:numFmt w:val="bullet"/>
      <w:lvlText w:val=""/>
      <w:lvlJc w:val="left"/>
      <w:pPr>
        <w:ind w:left="936" w:hanging="360"/>
      </w:pPr>
      <w:rPr>
        <w:rFonts w:ascii="Wingdings" w:hAnsi="Wingdings" w:hint="default"/>
      </w:rPr>
    </w:lvl>
    <w:lvl w:ilvl="1" w:tplc="08090001">
      <w:start w:val="1"/>
      <w:numFmt w:val="bullet"/>
      <w:lvlText w:val=""/>
      <w:lvlJc w:val="left"/>
      <w:pPr>
        <w:ind w:left="1656" w:hanging="360"/>
      </w:pPr>
      <w:rPr>
        <w:rFonts w:ascii="Symbol" w:hAnsi="Symbo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1"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953C60"/>
    <w:multiLevelType w:val="hybridMultilevel"/>
    <w:tmpl w:val="05E21FD6"/>
    <w:lvl w:ilvl="0" w:tplc="33385742">
      <w:start w:val="3"/>
      <w:numFmt w:val="bullet"/>
      <w:lvlText w:val="-"/>
      <w:lvlJc w:val="left"/>
      <w:pPr>
        <w:ind w:left="1080" w:hanging="360"/>
      </w:pPr>
      <w:rPr>
        <w:rFonts w:ascii="Arial" w:eastAsiaTheme="minorEastAsia"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7" w15:restartNumberingAfterBreak="0">
    <w:nsid w:val="73834895"/>
    <w:multiLevelType w:val="hybridMultilevel"/>
    <w:tmpl w:val="0584EB84"/>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CC24F6"/>
    <w:multiLevelType w:val="hybridMultilevel"/>
    <w:tmpl w:val="5150F09E"/>
    <w:lvl w:ilvl="0" w:tplc="7B468CE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536164918">
    <w:abstractNumId w:val="14"/>
  </w:num>
  <w:num w:numId="2" w16cid:durableId="572005781">
    <w:abstractNumId w:val="27"/>
  </w:num>
  <w:num w:numId="3" w16cid:durableId="1653173312">
    <w:abstractNumId w:val="21"/>
  </w:num>
  <w:num w:numId="4" w16cid:durableId="985089762">
    <w:abstractNumId w:val="33"/>
  </w:num>
  <w:num w:numId="5" w16cid:durableId="1424182172">
    <w:abstractNumId w:val="22"/>
  </w:num>
  <w:num w:numId="6" w16cid:durableId="630406495">
    <w:abstractNumId w:val="34"/>
  </w:num>
  <w:num w:numId="7" w16cid:durableId="835069273">
    <w:abstractNumId w:val="24"/>
  </w:num>
  <w:num w:numId="8" w16cid:durableId="264382551">
    <w:abstractNumId w:val="20"/>
  </w:num>
  <w:num w:numId="9" w16cid:durableId="2128429481">
    <w:abstractNumId w:val="11"/>
  </w:num>
  <w:num w:numId="10" w16cid:durableId="79571569">
    <w:abstractNumId w:val="31"/>
  </w:num>
  <w:num w:numId="11" w16cid:durableId="1229416012">
    <w:abstractNumId w:val="32"/>
  </w:num>
  <w:num w:numId="12" w16cid:durableId="1418746281">
    <w:abstractNumId w:val="25"/>
  </w:num>
  <w:num w:numId="13" w16cid:durableId="537743830">
    <w:abstractNumId w:val="28"/>
  </w:num>
  <w:num w:numId="14" w16cid:durableId="670723091">
    <w:abstractNumId w:val="17"/>
  </w:num>
  <w:num w:numId="15" w16cid:durableId="684211685">
    <w:abstractNumId w:val="8"/>
  </w:num>
  <w:num w:numId="16" w16cid:durableId="1873611527">
    <w:abstractNumId w:val="38"/>
  </w:num>
  <w:num w:numId="17" w16cid:durableId="1623489826">
    <w:abstractNumId w:val="37"/>
  </w:num>
  <w:num w:numId="18" w16cid:durableId="301544561">
    <w:abstractNumId w:val="13"/>
  </w:num>
  <w:num w:numId="19" w16cid:durableId="1450129926">
    <w:abstractNumId w:val="29"/>
  </w:num>
  <w:num w:numId="20" w16cid:durableId="990520639">
    <w:abstractNumId w:val="6"/>
  </w:num>
  <w:num w:numId="21" w16cid:durableId="1180242457">
    <w:abstractNumId w:val="23"/>
  </w:num>
  <w:num w:numId="22" w16cid:durableId="1675109914">
    <w:abstractNumId w:val="24"/>
  </w:num>
  <w:num w:numId="23" w16cid:durableId="510728891">
    <w:abstractNumId w:val="2"/>
  </w:num>
  <w:num w:numId="24" w16cid:durableId="1387223687">
    <w:abstractNumId w:val="30"/>
  </w:num>
  <w:num w:numId="25" w16cid:durableId="1895772614">
    <w:abstractNumId w:val="35"/>
  </w:num>
  <w:num w:numId="26" w16cid:durableId="869954597">
    <w:abstractNumId w:val="0"/>
  </w:num>
  <w:num w:numId="27" w16cid:durableId="556354720">
    <w:abstractNumId w:val="4"/>
  </w:num>
  <w:num w:numId="28" w16cid:durableId="986589799">
    <w:abstractNumId w:val="1"/>
  </w:num>
  <w:num w:numId="29" w16cid:durableId="843587652">
    <w:abstractNumId w:val="5"/>
  </w:num>
  <w:num w:numId="30" w16cid:durableId="909005726">
    <w:abstractNumId w:val="16"/>
  </w:num>
  <w:num w:numId="31" w16cid:durableId="510678540">
    <w:abstractNumId w:val="7"/>
  </w:num>
  <w:num w:numId="32" w16cid:durableId="616721415">
    <w:abstractNumId w:val="36"/>
  </w:num>
  <w:num w:numId="33" w16cid:durableId="393895450">
    <w:abstractNumId w:val="12"/>
  </w:num>
  <w:num w:numId="34" w16cid:durableId="27874731">
    <w:abstractNumId w:val="39"/>
  </w:num>
  <w:num w:numId="35" w16cid:durableId="1906909817">
    <w:abstractNumId w:val="9"/>
  </w:num>
  <w:num w:numId="36" w16cid:durableId="1901793509">
    <w:abstractNumId w:val="15"/>
  </w:num>
  <w:num w:numId="37" w16cid:durableId="812911384">
    <w:abstractNumId w:val="3"/>
  </w:num>
  <w:num w:numId="38" w16cid:durableId="1739863793">
    <w:abstractNumId w:val="14"/>
  </w:num>
  <w:num w:numId="39" w16cid:durableId="381178554">
    <w:abstractNumId w:val="19"/>
  </w:num>
  <w:num w:numId="40" w16cid:durableId="671296767">
    <w:abstractNumId w:val="26"/>
  </w:num>
  <w:num w:numId="41" w16cid:durableId="82990692">
    <w:abstractNumId w:val="10"/>
  </w:num>
  <w:num w:numId="42" w16cid:durableId="64219750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0BE7"/>
    <w:rsid w:val="00004A8A"/>
    <w:rsid w:val="0000638E"/>
    <w:rsid w:val="00006B00"/>
    <w:rsid w:val="000071BF"/>
    <w:rsid w:val="00007E9D"/>
    <w:rsid w:val="000110A5"/>
    <w:rsid w:val="000123CE"/>
    <w:rsid w:val="00014F8E"/>
    <w:rsid w:val="000150C3"/>
    <w:rsid w:val="00015D11"/>
    <w:rsid w:val="000203EC"/>
    <w:rsid w:val="00021561"/>
    <w:rsid w:val="00022733"/>
    <w:rsid w:val="000244AE"/>
    <w:rsid w:val="0002591D"/>
    <w:rsid w:val="00030A51"/>
    <w:rsid w:val="000317AB"/>
    <w:rsid w:val="00032AF1"/>
    <w:rsid w:val="00034A99"/>
    <w:rsid w:val="000364AE"/>
    <w:rsid w:val="0003652C"/>
    <w:rsid w:val="000367B8"/>
    <w:rsid w:val="0004005B"/>
    <w:rsid w:val="00040E05"/>
    <w:rsid w:val="000452DA"/>
    <w:rsid w:val="00045515"/>
    <w:rsid w:val="00045FE6"/>
    <w:rsid w:val="00046008"/>
    <w:rsid w:val="00047048"/>
    <w:rsid w:val="000477D2"/>
    <w:rsid w:val="00052234"/>
    <w:rsid w:val="000554D9"/>
    <w:rsid w:val="00057555"/>
    <w:rsid w:val="0005783D"/>
    <w:rsid w:val="000609B6"/>
    <w:rsid w:val="00062CA9"/>
    <w:rsid w:val="000660BB"/>
    <w:rsid w:val="0006683C"/>
    <w:rsid w:val="0006798B"/>
    <w:rsid w:val="00070333"/>
    <w:rsid w:val="00070EED"/>
    <w:rsid w:val="00071F2C"/>
    <w:rsid w:val="00072FE4"/>
    <w:rsid w:val="0007311A"/>
    <w:rsid w:val="00073C09"/>
    <w:rsid w:val="00074221"/>
    <w:rsid w:val="0007438B"/>
    <w:rsid w:val="00074DB4"/>
    <w:rsid w:val="00074EC0"/>
    <w:rsid w:val="00075830"/>
    <w:rsid w:val="00076CEF"/>
    <w:rsid w:val="00076D56"/>
    <w:rsid w:val="0007714D"/>
    <w:rsid w:val="000774C0"/>
    <w:rsid w:val="00077E0A"/>
    <w:rsid w:val="000901FC"/>
    <w:rsid w:val="0009285D"/>
    <w:rsid w:val="00093199"/>
    <w:rsid w:val="00096F5A"/>
    <w:rsid w:val="000A118A"/>
    <w:rsid w:val="000A2753"/>
    <w:rsid w:val="000A29F0"/>
    <w:rsid w:val="000A2A92"/>
    <w:rsid w:val="000A3123"/>
    <w:rsid w:val="000A33CF"/>
    <w:rsid w:val="000A345B"/>
    <w:rsid w:val="000A3B27"/>
    <w:rsid w:val="000A4D1E"/>
    <w:rsid w:val="000A55E8"/>
    <w:rsid w:val="000A5A27"/>
    <w:rsid w:val="000A6866"/>
    <w:rsid w:val="000B0051"/>
    <w:rsid w:val="000B4050"/>
    <w:rsid w:val="000B6430"/>
    <w:rsid w:val="000B6C71"/>
    <w:rsid w:val="000B7204"/>
    <w:rsid w:val="000C04BC"/>
    <w:rsid w:val="000C1715"/>
    <w:rsid w:val="000C373F"/>
    <w:rsid w:val="000C49B0"/>
    <w:rsid w:val="000C4C7B"/>
    <w:rsid w:val="000C597D"/>
    <w:rsid w:val="000C6B99"/>
    <w:rsid w:val="000C6FD6"/>
    <w:rsid w:val="000C7F3C"/>
    <w:rsid w:val="000D162D"/>
    <w:rsid w:val="000D235C"/>
    <w:rsid w:val="000D2BF4"/>
    <w:rsid w:val="000D531E"/>
    <w:rsid w:val="000D77E7"/>
    <w:rsid w:val="000E1AAF"/>
    <w:rsid w:val="000E2687"/>
    <w:rsid w:val="000E30A9"/>
    <w:rsid w:val="000E370A"/>
    <w:rsid w:val="000E39D7"/>
    <w:rsid w:val="000E516C"/>
    <w:rsid w:val="000E58EE"/>
    <w:rsid w:val="000F0ECA"/>
    <w:rsid w:val="000F3896"/>
    <w:rsid w:val="000F4CBD"/>
    <w:rsid w:val="000F63E5"/>
    <w:rsid w:val="000F7426"/>
    <w:rsid w:val="000F7D2A"/>
    <w:rsid w:val="00100952"/>
    <w:rsid w:val="00100B7E"/>
    <w:rsid w:val="00102AFA"/>
    <w:rsid w:val="0010415D"/>
    <w:rsid w:val="00104586"/>
    <w:rsid w:val="00106769"/>
    <w:rsid w:val="00106F9A"/>
    <w:rsid w:val="00110771"/>
    <w:rsid w:val="00111337"/>
    <w:rsid w:val="00111403"/>
    <w:rsid w:val="001124BB"/>
    <w:rsid w:val="00112721"/>
    <w:rsid w:val="001134F8"/>
    <w:rsid w:val="00113A74"/>
    <w:rsid w:val="00113CE0"/>
    <w:rsid w:val="00115262"/>
    <w:rsid w:val="001154A8"/>
    <w:rsid w:val="001179F8"/>
    <w:rsid w:val="00121939"/>
    <w:rsid w:val="00124F5A"/>
    <w:rsid w:val="00126275"/>
    <w:rsid w:val="0012677C"/>
    <w:rsid w:val="00127A09"/>
    <w:rsid w:val="00130DB0"/>
    <w:rsid w:val="001314CD"/>
    <w:rsid w:val="00131C03"/>
    <w:rsid w:val="00135799"/>
    <w:rsid w:val="0013581E"/>
    <w:rsid w:val="00135EC6"/>
    <w:rsid w:val="0013776F"/>
    <w:rsid w:val="00140507"/>
    <w:rsid w:val="00140FAD"/>
    <w:rsid w:val="00141D1F"/>
    <w:rsid w:val="00144265"/>
    <w:rsid w:val="00145208"/>
    <w:rsid w:val="001462F7"/>
    <w:rsid w:val="00154A22"/>
    <w:rsid w:val="00155FC5"/>
    <w:rsid w:val="00156194"/>
    <w:rsid w:val="00156587"/>
    <w:rsid w:val="0015676E"/>
    <w:rsid w:val="00156C79"/>
    <w:rsid w:val="00156EA6"/>
    <w:rsid w:val="0015753C"/>
    <w:rsid w:val="00162710"/>
    <w:rsid w:val="00163912"/>
    <w:rsid w:val="0016501E"/>
    <w:rsid w:val="001652AA"/>
    <w:rsid w:val="00165CB1"/>
    <w:rsid w:val="00166E0A"/>
    <w:rsid w:val="0017004A"/>
    <w:rsid w:val="00170156"/>
    <w:rsid w:val="00170D22"/>
    <w:rsid w:val="00171CC6"/>
    <w:rsid w:val="00171D78"/>
    <w:rsid w:val="001745A8"/>
    <w:rsid w:val="00175BCA"/>
    <w:rsid w:val="00175E1B"/>
    <w:rsid w:val="00176673"/>
    <w:rsid w:val="00176685"/>
    <w:rsid w:val="00176D40"/>
    <w:rsid w:val="001803ED"/>
    <w:rsid w:val="00181C8B"/>
    <w:rsid w:val="00183582"/>
    <w:rsid w:val="00185881"/>
    <w:rsid w:val="00185BC3"/>
    <w:rsid w:val="0018759A"/>
    <w:rsid w:val="00187FD2"/>
    <w:rsid w:val="0019065E"/>
    <w:rsid w:val="00193124"/>
    <w:rsid w:val="001955E9"/>
    <w:rsid w:val="0019564F"/>
    <w:rsid w:val="00195768"/>
    <w:rsid w:val="00197DA1"/>
    <w:rsid w:val="001A0230"/>
    <w:rsid w:val="001A1190"/>
    <w:rsid w:val="001A2C40"/>
    <w:rsid w:val="001A64AA"/>
    <w:rsid w:val="001A6A5A"/>
    <w:rsid w:val="001A6ADA"/>
    <w:rsid w:val="001B2D78"/>
    <w:rsid w:val="001B31E9"/>
    <w:rsid w:val="001B3C19"/>
    <w:rsid w:val="001B3E96"/>
    <w:rsid w:val="001B4461"/>
    <w:rsid w:val="001B478D"/>
    <w:rsid w:val="001B47DD"/>
    <w:rsid w:val="001B6F84"/>
    <w:rsid w:val="001B7B9F"/>
    <w:rsid w:val="001B7EA6"/>
    <w:rsid w:val="001C04BD"/>
    <w:rsid w:val="001C0BCC"/>
    <w:rsid w:val="001C300E"/>
    <w:rsid w:val="001C362D"/>
    <w:rsid w:val="001C6202"/>
    <w:rsid w:val="001C7529"/>
    <w:rsid w:val="001D0180"/>
    <w:rsid w:val="001D0206"/>
    <w:rsid w:val="001D0543"/>
    <w:rsid w:val="001D1E86"/>
    <w:rsid w:val="001D2DC5"/>
    <w:rsid w:val="001D501C"/>
    <w:rsid w:val="001E0209"/>
    <w:rsid w:val="001E1712"/>
    <w:rsid w:val="001E1BBC"/>
    <w:rsid w:val="001E4097"/>
    <w:rsid w:val="001E59C2"/>
    <w:rsid w:val="001E5B07"/>
    <w:rsid w:val="001F0563"/>
    <w:rsid w:val="001F35A5"/>
    <w:rsid w:val="001F42E5"/>
    <w:rsid w:val="001F58B2"/>
    <w:rsid w:val="001F6BF0"/>
    <w:rsid w:val="001F78FE"/>
    <w:rsid w:val="001F7B46"/>
    <w:rsid w:val="00200354"/>
    <w:rsid w:val="00201F0C"/>
    <w:rsid w:val="002032F0"/>
    <w:rsid w:val="00204D6C"/>
    <w:rsid w:val="00206376"/>
    <w:rsid w:val="00210283"/>
    <w:rsid w:val="0021230A"/>
    <w:rsid w:val="00212F5F"/>
    <w:rsid w:val="002130F4"/>
    <w:rsid w:val="0021314D"/>
    <w:rsid w:val="00213FF5"/>
    <w:rsid w:val="0021543E"/>
    <w:rsid w:val="00215757"/>
    <w:rsid w:val="0021629D"/>
    <w:rsid w:val="00217F50"/>
    <w:rsid w:val="00220004"/>
    <w:rsid w:val="00220189"/>
    <w:rsid w:val="002223E3"/>
    <w:rsid w:val="00225ED8"/>
    <w:rsid w:val="00230DA9"/>
    <w:rsid w:val="002313E4"/>
    <w:rsid w:val="00231558"/>
    <w:rsid w:val="00231D66"/>
    <w:rsid w:val="00233A86"/>
    <w:rsid w:val="002361A5"/>
    <w:rsid w:val="00236A27"/>
    <w:rsid w:val="002434BD"/>
    <w:rsid w:val="0024388E"/>
    <w:rsid w:val="00243F17"/>
    <w:rsid w:val="0024627E"/>
    <w:rsid w:val="002507E7"/>
    <w:rsid w:val="002544EB"/>
    <w:rsid w:val="00254BFB"/>
    <w:rsid w:val="002555E3"/>
    <w:rsid w:val="0026064A"/>
    <w:rsid w:val="002616BB"/>
    <w:rsid w:val="00261ECA"/>
    <w:rsid w:val="00262073"/>
    <w:rsid w:val="00262837"/>
    <w:rsid w:val="00264F00"/>
    <w:rsid w:val="002652CE"/>
    <w:rsid w:val="00265AA8"/>
    <w:rsid w:val="00266B8B"/>
    <w:rsid w:val="00266FA1"/>
    <w:rsid w:val="0026772A"/>
    <w:rsid w:val="002702F0"/>
    <w:rsid w:val="00270D3A"/>
    <w:rsid w:val="002713A2"/>
    <w:rsid w:val="002718A9"/>
    <w:rsid w:val="002725B4"/>
    <w:rsid w:val="00274616"/>
    <w:rsid w:val="002757B0"/>
    <w:rsid w:val="00276D09"/>
    <w:rsid w:val="002804A8"/>
    <w:rsid w:val="00280564"/>
    <w:rsid w:val="00281770"/>
    <w:rsid w:val="00281E8B"/>
    <w:rsid w:val="00284C90"/>
    <w:rsid w:val="00285188"/>
    <w:rsid w:val="002858F5"/>
    <w:rsid w:val="00285BB1"/>
    <w:rsid w:val="002868C0"/>
    <w:rsid w:val="0029089C"/>
    <w:rsid w:val="002922DF"/>
    <w:rsid w:val="0029378B"/>
    <w:rsid w:val="002944EC"/>
    <w:rsid w:val="00294A43"/>
    <w:rsid w:val="00296988"/>
    <w:rsid w:val="00297C8E"/>
    <w:rsid w:val="002A1CED"/>
    <w:rsid w:val="002A2A24"/>
    <w:rsid w:val="002A33C6"/>
    <w:rsid w:val="002A39DC"/>
    <w:rsid w:val="002A5F7A"/>
    <w:rsid w:val="002B06A9"/>
    <w:rsid w:val="002B1317"/>
    <w:rsid w:val="002B5A3E"/>
    <w:rsid w:val="002B6126"/>
    <w:rsid w:val="002B680F"/>
    <w:rsid w:val="002B6E0E"/>
    <w:rsid w:val="002B72EB"/>
    <w:rsid w:val="002C0DEF"/>
    <w:rsid w:val="002C1D8B"/>
    <w:rsid w:val="002C21CA"/>
    <w:rsid w:val="002C23E1"/>
    <w:rsid w:val="002C2DFD"/>
    <w:rsid w:val="002C3769"/>
    <w:rsid w:val="002C3834"/>
    <w:rsid w:val="002C3838"/>
    <w:rsid w:val="002C405E"/>
    <w:rsid w:val="002C52D9"/>
    <w:rsid w:val="002D2571"/>
    <w:rsid w:val="002D43C4"/>
    <w:rsid w:val="002D583B"/>
    <w:rsid w:val="002D73EB"/>
    <w:rsid w:val="002D7554"/>
    <w:rsid w:val="002D76D5"/>
    <w:rsid w:val="002E077A"/>
    <w:rsid w:val="002E09E1"/>
    <w:rsid w:val="002E102D"/>
    <w:rsid w:val="002E129B"/>
    <w:rsid w:val="002E1603"/>
    <w:rsid w:val="002E1A10"/>
    <w:rsid w:val="002E20FF"/>
    <w:rsid w:val="002E3B33"/>
    <w:rsid w:val="002E3B70"/>
    <w:rsid w:val="002E3D22"/>
    <w:rsid w:val="002E55CB"/>
    <w:rsid w:val="002E5FB4"/>
    <w:rsid w:val="002E6906"/>
    <w:rsid w:val="002E6B0B"/>
    <w:rsid w:val="002E73E4"/>
    <w:rsid w:val="002F14BF"/>
    <w:rsid w:val="002F2EE7"/>
    <w:rsid w:val="002F3B45"/>
    <w:rsid w:val="002F3DBE"/>
    <w:rsid w:val="002F46B1"/>
    <w:rsid w:val="002F4E9A"/>
    <w:rsid w:val="002F4EDF"/>
    <w:rsid w:val="002F727C"/>
    <w:rsid w:val="002F7498"/>
    <w:rsid w:val="002F791B"/>
    <w:rsid w:val="002F7D3D"/>
    <w:rsid w:val="002F7F3A"/>
    <w:rsid w:val="003001E7"/>
    <w:rsid w:val="0030541A"/>
    <w:rsid w:val="00306379"/>
    <w:rsid w:val="00306CEB"/>
    <w:rsid w:val="00307A13"/>
    <w:rsid w:val="00310573"/>
    <w:rsid w:val="003119E1"/>
    <w:rsid w:val="003126BA"/>
    <w:rsid w:val="00312DBA"/>
    <w:rsid w:val="00313BD2"/>
    <w:rsid w:val="00314FDE"/>
    <w:rsid w:val="00316659"/>
    <w:rsid w:val="003168C2"/>
    <w:rsid w:val="0031733D"/>
    <w:rsid w:val="00320428"/>
    <w:rsid w:val="00320758"/>
    <w:rsid w:val="003211C8"/>
    <w:rsid w:val="00321618"/>
    <w:rsid w:val="00321A37"/>
    <w:rsid w:val="00321E0A"/>
    <w:rsid w:val="00322A9D"/>
    <w:rsid w:val="003235BF"/>
    <w:rsid w:val="00323663"/>
    <w:rsid w:val="00325066"/>
    <w:rsid w:val="00326872"/>
    <w:rsid w:val="00326D41"/>
    <w:rsid w:val="00327554"/>
    <w:rsid w:val="003314DA"/>
    <w:rsid w:val="00333CE8"/>
    <w:rsid w:val="00335EF9"/>
    <w:rsid w:val="00336132"/>
    <w:rsid w:val="00336587"/>
    <w:rsid w:val="00337B0A"/>
    <w:rsid w:val="00341002"/>
    <w:rsid w:val="0034105C"/>
    <w:rsid w:val="003413A7"/>
    <w:rsid w:val="00341A59"/>
    <w:rsid w:val="003439D0"/>
    <w:rsid w:val="00343D29"/>
    <w:rsid w:val="00344B0B"/>
    <w:rsid w:val="00346142"/>
    <w:rsid w:val="00347FCC"/>
    <w:rsid w:val="0035560F"/>
    <w:rsid w:val="00356508"/>
    <w:rsid w:val="0035676D"/>
    <w:rsid w:val="00357F5B"/>
    <w:rsid w:val="00364136"/>
    <w:rsid w:val="00364BB9"/>
    <w:rsid w:val="00366281"/>
    <w:rsid w:val="00370D47"/>
    <w:rsid w:val="0037278C"/>
    <w:rsid w:val="00374E95"/>
    <w:rsid w:val="0037554D"/>
    <w:rsid w:val="00375CC5"/>
    <w:rsid w:val="00376371"/>
    <w:rsid w:val="0037738F"/>
    <w:rsid w:val="00377841"/>
    <w:rsid w:val="00380969"/>
    <w:rsid w:val="00382C86"/>
    <w:rsid w:val="00383366"/>
    <w:rsid w:val="003833C3"/>
    <w:rsid w:val="00383454"/>
    <w:rsid w:val="003837DD"/>
    <w:rsid w:val="003841AE"/>
    <w:rsid w:val="00384E8E"/>
    <w:rsid w:val="00385DF3"/>
    <w:rsid w:val="003871F3"/>
    <w:rsid w:val="0038799F"/>
    <w:rsid w:val="0039115A"/>
    <w:rsid w:val="00391608"/>
    <w:rsid w:val="0039259B"/>
    <w:rsid w:val="00394F2F"/>
    <w:rsid w:val="00396078"/>
    <w:rsid w:val="00396655"/>
    <w:rsid w:val="00397855"/>
    <w:rsid w:val="003A037F"/>
    <w:rsid w:val="003A2197"/>
    <w:rsid w:val="003A259C"/>
    <w:rsid w:val="003A32CD"/>
    <w:rsid w:val="003A465F"/>
    <w:rsid w:val="003A4CFA"/>
    <w:rsid w:val="003A52B9"/>
    <w:rsid w:val="003B0103"/>
    <w:rsid w:val="003B02DD"/>
    <w:rsid w:val="003B1848"/>
    <w:rsid w:val="003B3129"/>
    <w:rsid w:val="003B35F6"/>
    <w:rsid w:val="003B5FCE"/>
    <w:rsid w:val="003B723A"/>
    <w:rsid w:val="003C001B"/>
    <w:rsid w:val="003C1E3A"/>
    <w:rsid w:val="003C2844"/>
    <w:rsid w:val="003C3566"/>
    <w:rsid w:val="003C4EF7"/>
    <w:rsid w:val="003C6AD3"/>
    <w:rsid w:val="003C7B94"/>
    <w:rsid w:val="003C7F39"/>
    <w:rsid w:val="003D0593"/>
    <w:rsid w:val="003D1208"/>
    <w:rsid w:val="003D1323"/>
    <w:rsid w:val="003D1914"/>
    <w:rsid w:val="003D1FD2"/>
    <w:rsid w:val="003D2AF4"/>
    <w:rsid w:val="003D3791"/>
    <w:rsid w:val="003D6327"/>
    <w:rsid w:val="003E2A58"/>
    <w:rsid w:val="003E68F4"/>
    <w:rsid w:val="003E70D9"/>
    <w:rsid w:val="003E77B7"/>
    <w:rsid w:val="003F1F35"/>
    <w:rsid w:val="003F2582"/>
    <w:rsid w:val="003F28A7"/>
    <w:rsid w:val="003F40BA"/>
    <w:rsid w:val="003F5862"/>
    <w:rsid w:val="003F5EF9"/>
    <w:rsid w:val="003F74BB"/>
    <w:rsid w:val="003F78D4"/>
    <w:rsid w:val="00401112"/>
    <w:rsid w:val="00401186"/>
    <w:rsid w:val="00402CBA"/>
    <w:rsid w:val="00402F11"/>
    <w:rsid w:val="00404FEA"/>
    <w:rsid w:val="00405BE5"/>
    <w:rsid w:val="00407D09"/>
    <w:rsid w:val="004108BF"/>
    <w:rsid w:val="00411D3E"/>
    <w:rsid w:val="004146E7"/>
    <w:rsid w:val="00415AF7"/>
    <w:rsid w:val="00416819"/>
    <w:rsid w:val="0041727D"/>
    <w:rsid w:val="00417A87"/>
    <w:rsid w:val="00420D84"/>
    <w:rsid w:val="00422530"/>
    <w:rsid w:val="004228A7"/>
    <w:rsid w:val="0042348E"/>
    <w:rsid w:val="00423A88"/>
    <w:rsid w:val="0042497D"/>
    <w:rsid w:val="00424DED"/>
    <w:rsid w:val="00430527"/>
    <w:rsid w:val="004307AC"/>
    <w:rsid w:val="00432A8E"/>
    <w:rsid w:val="00432C38"/>
    <w:rsid w:val="00432EAB"/>
    <w:rsid w:val="0043342E"/>
    <w:rsid w:val="00433588"/>
    <w:rsid w:val="004350DE"/>
    <w:rsid w:val="004360D8"/>
    <w:rsid w:val="004379BD"/>
    <w:rsid w:val="00437B30"/>
    <w:rsid w:val="0044250C"/>
    <w:rsid w:val="0044343D"/>
    <w:rsid w:val="0044448D"/>
    <w:rsid w:val="00446A23"/>
    <w:rsid w:val="00446AC8"/>
    <w:rsid w:val="00451ACB"/>
    <w:rsid w:val="00451CF6"/>
    <w:rsid w:val="00454B8B"/>
    <w:rsid w:val="0045509F"/>
    <w:rsid w:val="00455154"/>
    <w:rsid w:val="0045552D"/>
    <w:rsid w:val="004561C6"/>
    <w:rsid w:val="0045719F"/>
    <w:rsid w:val="004619EA"/>
    <w:rsid w:val="00464BF4"/>
    <w:rsid w:val="00464C29"/>
    <w:rsid w:val="0046766A"/>
    <w:rsid w:val="00470761"/>
    <w:rsid w:val="00473660"/>
    <w:rsid w:val="00473A8D"/>
    <w:rsid w:val="00473CC6"/>
    <w:rsid w:val="00474186"/>
    <w:rsid w:val="004741DD"/>
    <w:rsid w:val="004758DF"/>
    <w:rsid w:val="00475C65"/>
    <w:rsid w:val="00476895"/>
    <w:rsid w:val="00481FE9"/>
    <w:rsid w:val="00490A4D"/>
    <w:rsid w:val="004913B7"/>
    <w:rsid w:val="00492511"/>
    <w:rsid w:val="004933C9"/>
    <w:rsid w:val="00494BF8"/>
    <w:rsid w:val="004953DD"/>
    <w:rsid w:val="00495C29"/>
    <w:rsid w:val="00497C63"/>
    <w:rsid w:val="004A1B43"/>
    <w:rsid w:val="004A2223"/>
    <w:rsid w:val="004A2708"/>
    <w:rsid w:val="004A3D92"/>
    <w:rsid w:val="004A4B35"/>
    <w:rsid w:val="004A65A7"/>
    <w:rsid w:val="004A6A4E"/>
    <w:rsid w:val="004A7533"/>
    <w:rsid w:val="004B0793"/>
    <w:rsid w:val="004B45C5"/>
    <w:rsid w:val="004B61CB"/>
    <w:rsid w:val="004C2D15"/>
    <w:rsid w:val="004C2E48"/>
    <w:rsid w:val="004C3896"/>
    <w:rsid w:val="004C407E"/>
    <w:rsid w:val="004C4A08"/>
    <w:rsid w:val="004C4D3F"/>
    <w:rsid w:val="004C62EF"/>
    <w:rsid w:val="004C64A7"/>
    <w:rsid w:val="004C7695"/>
    <w:rsid w:val="004D0DE9"/>
    <w:rsid w:val="004D111D"/>
    <w:rsid w:val="004D1CC4"/>
    <w:rsid w:val="004D3BD7"/>
    <w:rsid w:val="004D4767"/>
    <w:rsid w:val="004D4BBD"/>
    <w:rsid w:val="004D70CE"/>
    <w:rsid w:val="004E3B5A"/>
    <w:rsid w:val="004E4935"/>
    <w:rsid w:val="004E4D16"/>
    <w:rsid w:val="004E6653"/>
    <w:rsid w:val="004F126F"/>
    <w:rsid w:val="004F30B8"/>
    <w:rsid w:val="004F3D3F"/>
    <w:rsid w:val="004F41C2"/>
    <w:rsid w:val="004F6AAE"/>
    <w:rsid w:val="004F6D74"/>
    <w:rsid w:val="00500037"/>
    <w:rsid w:val="0050061C"/>
    <w:rsid w:val="005028F7"/>
    <w:rsid w:val="005055C3"/>
    <w:rsid w:val="005055D1"/>
    <w:rsid w:val="00506B21"/>
    <w:rsid w:val="00507E85"/>
    <w:rsid w:val="005115F4"/>
    <w:rsid w:val="0051177C"/>
    <w:rsid w:val="00511A25"/>
    <w:rsid w:val="00514505"/>
    <w:rsid w:val="00514B19"/>
    <w:rsid w:val="00514D10"/>
    <w:rsid w:val="005154DF"/>
    <w:rsid w:val="00515E52"/>
    <w:rsid w:val="00517AC6"/>
    <w:rsid w:val="0052106F"/>
    <w:rsid w:val="0052384E"/>
    <w:rsid w:val="0052410B"/>
    <w:rsid w:val="0052464A"/>
    <w:rsid w:val="00524932"/>
    <w:rsid w:val="00530E28"/>
    <w:rsid w:val="00532BDD"/>
    <w:rsid w:val="005341D1"/>
    <w:rsid w:val="00534343"/>
    <w:rsid w:val="00534663"/>
    <w:rsid w:val="00540789"/>
    <w:rsid w:val="0054090D"/>
    <w:rsid w:val="00541058"/>
    <w:rsid w:val="00541498"/>
    <w:rsid w:val="00542EB2"/>
    <w:rsid w:val="00544335"/>
    <w:rsid w:val="00545F1C"/>
    <w:rsid w:val="005465EC"/>
    <w:rsid w:val="00546749"/>
    <w:rsid w:val="005467AE"/>
    <w:rsid w:val="0054702E"/>
    <w:rsid w:val="00547C49"/>
    <w:rsid w:val="00550A8D"/>
    <w:rsid w:val="00550DC3"/>
    <w:rsid w:val="00552AB7"/>
    <w:rsid w:val="00553A60"/>
    <w:rsid w:val="00553B56"/>
    <w:rsid w:val="005546B4"/>
    <w:rsid w:val="005549B4"/>
    <w:rsid w:val="0055572E"/>
    <w:rsid w:val="00555E61"/>
    <w:rsid w:val="00556695"/>
    <w:rsid w:val="00556B62"/>
    <w:rsid w:val="00557A3A"/>
    <w:rsid w:val="00560E9F"/>
    <w:rsid w:val="005611CB"/>
    <w:rsid w:val="005618C7"/>
    <w:rsid w:val="00562A74"/>
    <w:rsid w:val="005648D9"/>
    <w:rsid w:val="00564A0B"/>
    <w:rsid w:val="00564BAE"/>
    <w:rsid w:val="00570367"/>
    <w:rsid w:val="00570879"/>
    <w:rsid w:val="00573763"/>
    <w:rsid w:val="00574AD1"/>
    <w:rsid w:val="00575200"/>
    <w:rsid w:val="00575470"/>
    <w:rsid w:val="005766D9"/>
    <w:rsid w:val="00577A29"/>
    <w:rsid w:val="0058208F"/>
    <w:rsid w:val="0058320F"/>
    <w:rsid w:val="0058657B"/>
    <w:rsid w:val="00593DD6"/>
    <w:rsid w:val="005943D6"/>
    <w:rsid w:val="005945F8"/>
    <w:rsid w:val="00595C2B"/>
    <w:rsid w:val="00597FC8"/>
    <w:rsid w:val="005A0C1A"/>
    <w:rsid w:val="005A255C"/>
    <w:rsid w:val="005A2C63"/>
    <w:rsid w:val="005A3978"/>
    <w:rsid w:val="005A5DEC"/>
    <w:rsid w:val="005B0100"/>
    <w:rsid w:val="005B24BC"/>
    <w:rsid w:val="005B5B0C"/>
    <w:rsid w:val="005B5C28"/>
    <w:rsid w:val="005B65C5"/>
    <w:rsid w:val="005B69E9"/>
    <w:rsid w:val="005B6D83"/>
    <w:rsid w:val="005B79CA"/>
    <w:rsid w:val="005B7EFE"/>
    <w:rsid w:val="005C0BA9"/>
    <w:rsid w:val="005C24BE"/>
    <w:rsid w:val="005C279A"/>
    <w:rsid w:val="005C27D8"/>
    <w:rsid w:val="005C2810"/>
    <w:rsid w:val="005C2823"/>
    <w:rsid w:val="005C613B"/>
    <w:rsid w:val="005C6B91"/>
    <w:rsid w:val="005C70AE"/>
    <w:rsid w:val="005C77DF"/>
    <w:rsid w:val="005D08F4"/>
    <w:rsid w:val="005D2BE6"/>
    <w:rsid w:val="005D30EC"/>
    <w:rsid w:val="005D348C"/>
    <w:rsid w:val="005D39DD"/>
    <w:rsid w:val="005D4134"/>
    <w:rsid w:val="005D45F0"/>
    <w:rsid w:val="005D60C9"/>
    <w:rsid w:val="005E04C1"/>
    <w:rsid w:val="005E065E"/>
    <w:rsid w:val="005E13FA"/>
    <w:rsid w:val="005E5035"/>
    <w:rsid w:val="005E67FD"/>
    <w:rsid w:val="005E6969"/>
    <w:rsid w:val="005E77C8"/>
    <w:rsid w:val="005F177C"/>
    <w:rsid w:val="005F3F65"/>
    <w:rsid w:val="005F42EA"/>
    <w:rsid w:val="005F4C8D"/>
    <w:rsid w:val="005F5181"/>
    <w:rsid w:val="005F618D"/>
    <w:rsid w:val="00600BC7"/>
    <w:rsid w:val="00601072"/>
    <w:rsid w:val="00602125"/>
    <w:rsid w:val="00602A98"/>
    <w:rsid w:val="00603011"/>
    <w:rsid w:val="00603257"/>
    <w:rsid w:val="006039A0"/>
    <w:rsid w:val="006071F7"/>
    <w:rsid w:val="00611160"/>
    <w:rsid w:val="006126D7"/>
    <w:rsid w:val="006135E0"/>
    <w:rsid w:val="00614896"/>
    <w:rsid w:val="006165C8"/>
    <w:rsid w:val="00617D70"/>
    <w:rsid w:val="006217DB"/>
    <w:rsid w:val="00621FAA"/>
    <w:rsid w:val="0062206B"/>
    <w:rsid w:val="00622718"/>
    <w:rsid w:val="00626BE7"/>
    <w:rsid w:val="00626DFC"/>
    <w:rsid w:val="00630401"/>
    <w:rsid w:val="0063069C"/>
    <w:rsid w:val="00630F13"/>
    <w:rsid w:val="00631574"/>
    <w:rsid w:val="0063188D"/>
    <w:rsid w:val="00632E0F"/>
    <w:rsid w:val="0063318A"/>
    <w:rsid w:val="00634A01"/>
    <w:rsid w:val="006368C2"/>
    <w:rsid w:val="00637453"/>
    <w:rsid w:val="00640CC1"/>
    <w:rsid w:val="00641DAC"/>
    <w:rsid w:val="00646211"/>
    <w:rsid w:val="00646224"/>
    <w:rsid w:val="00650179"/>
    <w:rsid w:val="0065020F"/>
    <w:rsid w:val="00650FCE"/>
    <w:rsid w:val="00651B86"/>
    <w:rsid w:val="00651DFD"/>
    <w:rsid w:val="006522D6"/>
    <w:rsid w:val="00652593"/>
    <w:rsid w:val="00652CDA"/>
    <w:rsid w:val="0065338E"/>
    <w:rsid w:val="006539F5"/>
    <w:rsid w:val="00654BE0"/>
    <w:rsid w:val="0065502E"/>
    <w:rsid w:val="006577D4"/>
    <w:rsid w:val="00657C3C"/>
    <w:rsid w:val="00662155"/>
    <w:rsid w:val="00662B17"/>
    <w:rsid w:val="00663282"/>
    <w:rsid w:val="006635B6"/>
    <w:rsid w:val="00665110"/>
    <w:rsid w:val="006718DB"/>
    <w:rsid w:val="00673121"/>
    <w:rsid w:val="006753C6"/>
    <w:rsid w:val="00675D60"/>
    <w:rsid w:val="0067730E"/>
    <w:rsid w:val="00677410"/>
    <w:rsid w:val="00683121"/>
    <w:rsid w:val="006834A7"/>
    <w:rsid w:val="0068355A"/>
    <w:rsid w:val="00683D5E"/>
    <w:rsid w:val="00683DEC"/>
    <w:rsid w:val="00684059"/>
    <w:rsid w:val="006843E8"/>
    <w:rsid w:val="00686288"/>
    <w:rsid w:val="0068683C"/>
    <w:rsid w:val="00686F32"/>
    <w:rsid w:val="0069113C"/>
    <w:rsid w:val="00691A2E"/>
    <w:rsid w:val="00691EE1"/>
    <w:rsid w:val="00693440"/>
    <w:rsid w:val="00695483"/>
    <w:rsid w:val="0069577C"/>
    <w:rsid w:val="00696F81"/>
    <w:rsid w:val="00697805"/>
    <w:rsid w:val="00697EE1"/>
    <w:rsid w:val="006A0043"/>
    <w:rsid w:val="006A0C57"/>
    <w:rsid w:val="006A304F"/>
    <w:rsid w:val="006A3AED"/>
    <w:rsid w:val="006A3FF2"/>
    <w:rsid w:val="006A584D"/>
    <w:rsid w:val="006A6A24"/>
    <w:rsid w:val="006B0DBA"/>
    <w:rsid w:val="006B1CD6"/>
    <w:rsid w:val="006B22DF"/>
    <w:rsid w:val="006B2F14"/>
    <w:rsid w:val="006B426E"/>
    <w:rsid w:val="006B52DD"/>
    <w:rsid w:val="006B57F1"/>
    <w:rsid w:val="006B6248"/>
    <w:rsid w:val="006B6F19"/>
    <w:rsid w:val="006C2FD0"/>
    <w:rsid w:val="006C4C9F"/>
    <w:rsid w:val="006C5167"/>
    <w:rsid w:val="006C5303"/>
    <w:rsid w:val="006C5AE1"/>
    <w:rsid w:val="006C5ED3"/>
    <w:rsid w:val="006C6FDD"/>
    <w:rsid w:val="006C7ADE"/>
    <w:rsid w:val="006C7DB3"/>
    <w:rsid w:val="006D0B3E"/>
    <w:rsid w:val="006D34A5"/>
    <w:rsid w:val="006D5C1D"/>
    <w:rsid w:val="006D63FC"/>
    <w:rsid w:val="006D7A2F"/>
    <w:rsid w:val="006E0083"/>
    <w:rsid w:val="006E1A7F"/>
    <w:rsid w:val="006E5136"/>
    <w:rsid w:val="006E533E"/>
    <w:rsid w:val="006E6A30"/>
    <w:rsid w:val="006E6A98"/>
    <w:rsid w:val="006E7E41"/>
    <w:rsid w:val="006F0470"/>
    <w:rsid w:val="006F04A9"/>
    <w:rsid w:val="006F0F73"/>
    <w:rsid w:val="006F1798"/>
    <w:rsid w:val="006F19FD"/>
    <w:rsid w:val="006F2B18"/>
    <w:rsid w:val="006F3001"/>
    <w:rsid w:val="006F339B"/>
    <w:rsid w:val="006F3FE0"/>
    <w:rsid w:val="006F417E"/>
    <w:rsid w:val="006F521C"/>
    <w:rsid w:val="006F5520"/>
    <w:rsid w:val="006F618C"/>
    <w:rsid w:val="006F6479"/>
    <w:rsid w:val="006F7082"/>
    <w:rsid w:val="00700464"/>
    <w:rsid w:val="00703981"/>
    <w:rsid w:val="00704FF3"/>
    <w:rsid w:val="00706DDA"/>
    <w:rsid w:val="007112F6"/>
    <w:rsid w:val="007127A5"/>
    <w:rsid w:val="007165D8"/>
    <w:rsid w:val="007210BF"/>
    <w:rsid w:val="00721257"/>
    <w:rsid w:val="007214D1"/>
    <w:rsid w:val="007241A8"/>
    <w:rsid w:val="00724517"/>
    <w:rsid w:val="007246A6"/>
    <w:rsid w:val="007254E8"/>
    <w:rsid w:val="0072787B"/>
    <w:rsid w:val="0073179C"/>
    <w:rsid w:val="0073215C"/>
    <w:rsid w:val="007336B1"/>
    <w:rsid w:val="00733B3C"/>
    <w:rsid w:val="0073437B"/>
    <w:rsid w:val="00737C05"/>
    <w:rsid w:val="00740647"/>
    <w:rsid w:val="00741254"/>
    <w:rsid w:val="00742650"/>
    <w:rsid w:val="0074317A"/>
    <w:rsid w:val="00743E34"/>
    <w:rsid w:val="007511F3"/>
    <w:rsid w:val="007525E6"/>
    <w:rsid w:val="00754A87"/>
    <w:rsid w:val="00755436"/>
    <w:rsid w:val="0075593C"/>
    <w:rsid w:val="00756B10"/>
    <w:rsid w:val="00757E56"/>
    <w:rsid w:val="00760957"/>
    <w:rsid w:val="00761609"/>
    <w:rsid w:val="0076250E"/>
    <w:rsid w:val="00762D94"/>
    <w:rsid w:val="007631FD"/>
    <w:rsid w:val="0076386D"/>
    <w:rsid w:val="00764BA6"/>
    <w:rsid w:val="00765430"/>
    <w:rsid w:val="00766BC3"/>
    <w:rsid w:val="0076751F"/>
    <w:rsid w:val="00775220"/>
    <w:rsid w:val="007753CD"/>
    <w:rsid w:val="00775807"/>
    <w:rsid w:val="00782A57"/>
    <w:rsid w:val="0078304B"/>
    <w:rsid w:val="0078472C"/>
    <w:rsid w:val="00785761"/>
    <w:rsid w:val="00790706"/>
    <w:rsid w:val="0079496F"/>
    <w:rsid w:val="00796AB7"/>
    <w:rsid w:val="007973CA"/>
    <w:rsid w:val="00797D5E"/>
    <w:rsid w:val="007A0B3D"/>
    <w:rsid w:val="007A2BA1"/>
    <w:rsid w:val="007A4392"/>
    <w:rsid w:val="007A4698"/>
    <w:rsid w:val="007A4744"/>
    <w:rsid w:val="007A4761"/>
    <w:rsid w:val="007A62F3"/>
    <w:rsid w:val="007A6313"/>
    <w:rsid w:val="007B2751"/>
    <w:rsid w:val="007B4340"/>
    <w:rsid w:val="007B5E4F"/>
    <w:rsid w:val="007B6943"/>
    <w:rsid w:val="007B7CA1"/>
    <w:rsid w:val="007C204A"/>
    <w:rsid w:val="007C3765"/>
    <w:rsid w:val="007C3C4C"/>
    <w:rsid w:val="007C3CA9"/>
    <w:rsid w:val="007C3D02"/>
    <w:rsid w:val="007C49FB"/>
    <w:rsid w:val="007C5EFC"/>
    <w:rsid w:val="007D2C82"/>
    <w:rsid w:val="007D2F06"/>
    <w:rsid w:val="007D437F"/>
    <w:rsid w:val="007D4EDD"/>
    <w:rsid w:val="007D51DA"/>
    <w:rsid w:val="007D55D5"/>
    <w:rsid w:val="007D5770"/>
    <w:rsid w:val="007D5B09"/>
    <w:rsid w:val="007E03C9"/>
    <w:rsid w:val="007E1965"/>
    <w:rsid w:val="007E1B09"/>
    <w:rsid w:val="007E2477"/>
    <w:rsid w:val="007E288B"/>
    <w:rsid w:val="007E2EFE"/>
    <w:rsid w:val="007E318A"/>
    <w:rsid w:val="007F08E3"/>
    <w:rsid w:val="007F1B0A"/>
    <w:rsid w:val="007F2412"/>
    <w:rsid w:val="007F413C"/>
    <w:rsid w:val="007F4362"/>
    <w:rsid w:val="007F582E"/>
    <w:rsid w:val="007F7879"/>
    <w:rsid w:val="007F7F49"/>
    <w:rsid w:val="008000A6"/>
    <w:rsid w:val="00800917"/>
    <w:rsid w:val="00801F46"/>
    <w:rsid w:val="0080232F"/>
    <w:rsid w:val="00802FCE"/>
    <w:rsid w:val="00803506"/>
    <w:rsid w:val="00803CCC"/>
    <w:rsid w:val="008042D1"/>
    <w:rsid w:val="008045DB"/>
    <w:rsid w:val="0080478F"/>
    <w:rsid w:val="00804C1A"/>
    <w:rsid w:val="008061C3"/>
    <w:rsid w:val="008065ED"/>
    <w:rsid w:val="00806E91"/>
    <w:rsid w:val="00806ECC"/>
    <w:rsid w:val="00807041"/>
    <w:rsid w:val="00810F38"/>
    <w:rsid w:val="00811048"/>
    <w:rsid w:val="00813F72"/>
    <w:rsid w:val="00814EAD"/>
    <w:rsid w:val="00815160"/>
    <w:rsid w:val="008154E4"/>
    <w:rsid w:val="008158C6"/>
    <w:rsid w:val="00820D96"/>
    <w:rsid w:val="00821C3C"/>
    <w:rsid w:val="00822A0F"/>
    <w:rsid w:val="00823AC3"/>
    <w:rsid w:val="00823DB9"/>
    <w:rsid w:val="00824DF5"/>
    <w:rsid w:val="008254A3"/>
    <w:rsid w:val="0083076B"/>
    <w:rsid w:val="00831529"/>
    <w:rsid w:val="00835C3B"/>
    <w:rsid w:val="00836D41"/>
    <w:rsid w:val="00841B86"/>
    <w:rsid w:val="00842160"/>
    <w:rsid w:val="008448C7"/>
    <w:rsid w:val="00844C33"/>
    <w:rsid w:val="0084692E"/>
    <w:rsid w:val="00846D72"/>
    <w:rsid w:val="008478E3"/>
    <w:rsid w:val="00847978"/>
    <w:rsid w:val="00847D15"/>
    <w:rsid w:val="00850285"/>
    <w:rsid w:val="0085049E"/>
    <w:rsid w:val="00850A68"/>
    <w:rsid w:val="00856020"/>
    <w:rsid w:val="00856036"/>
    <w:rsid w:val="00856716"/>
    <w:rsid w:val="00857AF5"/>
    <w:rsid w:val="00860030"/>
    <w:rsid w:val="0086355B"/>
    <w:rsid w:val="00863808"/>
    <w:rsid w:val="00863851"/>
    <w:rsid w:val="00864FC5"/>
    <w:rsid w:val="0086607A"/>
    <w:rsid w:val="00866B44"/>
    <w:rsid w:val="00866BE7"/>
    <w:rsid w:val="00867EC4"/>
    <w:rsid w:val="00870B3A"/>
    <w:rsid w:val="008725F9"/>
    <w:rsid w:val="0087362E"/>
    <w:rsid w:val="008768B5"/>
    <w:rsid w:val="00880668"/>
    <w:rsid w:val="008810BC"/>
    <w:rsid w:val="00885E62"/>
    <w:rsid w:val="008864E0"/>
    <w:rsid w:val="00886BE2"/>
    <w:rsid w:val="00887F24"/>
    <w:rsid w:val="00890B5C"/>
    <w:rsid w:val="00890D4A"/>
    <w:rsid w:val="0089192E"/>
    <w:rsid w:val="008919FE"/>
    <w:rsid w:val="00894290"/>
    <w:rsid w:val="00894E39"/>
    <w:rsid w:val="008A0553"/>
    <w:rsid w:val="008A1D83"/>
    <w:rsid w:val="008A3E46"/>
    <w:rsid w:val="008A5074"/>
    <w:rsid w:val="008A5148"/>
    <w:rsid w:val="008A5926"/>
    <w:rsid w:val="008B004C"/>
    <w:rsid w:val="008B0F8A"/>
    <w:rsid w:val="008B12A4"/>
    <w:rsid w:val="008B1B51"/>
    <w:rsid w:val="008B2265"/>
    <w:rsid w:val="008B2829"/>
    <w:rsid w:val="008B3D42"/>
    <w:rsid w:val="008B6D7C"/>
    <w:rsid w:val="008B6E27"/>
    <w:rsid w:val="008B70A8"/>
    <w:rsid w:val="008B7E6A"/>
    <w:rsid w:val="008B7EE8"/>
    <w:rsid w:val="008C08F4"/>
    <w:rsid w:val="008C106F"/>
    <w:rsid w:val="008C1822"/>
    <w:rsid w:val="008C1F1D"/>
    <w:rsid w:val="008C278C"/>
    <w:rsid w:val="008C2B1A"/>
    <w:rsid w:val="008C354C"/>
    <w:rsid w:val="008C7F12"/>
    <w:rsid w:val="008D05A2"/>
    <w:rsid w:val="008D066D"/>
    <w:rsid w:val="008D3367"/>
    <w:rsid w:val="008D3C22"/>
    <w:rsid w:val="008D4B22"/>
    <w:rsid w:val="008D4E08"/>
    <w:rsid w:val="008D635C"/>
    <w:rsid w:val="008E2129"/>
    <w:rsid w:val="008E32FF"/>
    <w:rsid w:val="008E5B30"/>
    <w:rsid w:val="008E5CD5"/>
    <w:rsid w:val="008E6560"/>
    <w:rsid w:val="008E74B9"/>
    <w:rsid w:val="008E7D78"/>
    <w:rsid w:val="008F0527"/>
    <w:rsid w:val="008F0B99"/>
    <w:rsid w:val="008F0E26"/>
    <w:rsid w:val="008F22F3"/>
    <w:rsid w:val="008F4A5A"/>
    <w:rsid w:val="008F5209"/>
    <w:rsid w:val="009001A7"/>
    <w:rsid w:val="0090159D"/>
    <w:rsid w:val="00901E83"/>
    <w:rsid w:val="00904FF0"/>
    <w:rsid w:val="0090528F"/>
    <w:rsid w:val="00905783"/>
    <w:rsid w:val="00905BBB"/>
    <w:rsid w:val="0090669B"/>
    <w:rsid w:val="0091008C"/>
    <w:rsid w:val="0091045B"/>
    <w:rsid w:val="00910A7F"/>
    <w:rsid w:val="00912A90"/>
    <w:rsid w:val="00915B95"/>
    <w:rsid w:val="00916289"/>
    <w:rsid w:val="00920482"/>
    <w:rsid w:val="00921EA5"/>
    <w:rsid w:val="009239D2"/>
    <w:rsid w:val="00923EE7"/>
    <w:rsid w:val="00925A8A"/>
    <w:rsid w:val="00926A44"/>
    <w:rsid w:val="00927E4C"/>
    <w:rsid w:val="00931A54"/>
    <w:rsid w:val="009327E0"/>
    <w:rsid w:val="00933591"/>
    <w:rsid w:val="00933E0A"/>
    <w:rsid w:val="00935FB4"/>
    <w:rsid w:val="00941B72"/>
    <w:rsid w:val="00941C8D"/>
    <w:rsid w:val="0094230D"/>
    <w:rsid w:val="009433DC"/>
    <w:rsid w:val="00943FA7"/>
    <w:rsid w:val="009447CE"/>
    <w:rsid w:val="00945446"/>
    <w:rsid w:val="009462BB"/>
    <w:rsid w:val="00946B9B"/>
    <w:rsid w:val="00947236"/>
    <w:rsid w:val="00947D82"/>
    <w:rsid w:val="00950A3F"/>
    <w:rsid w:val="00950F48"/>
    <w:rsid w:val="00954760"/>
    <w:rsid w:val="009548C0"/>
    <w:rsid w:val="009549C2"/>
    <w:rsid w:val="009570CD"/>
    <w:rsid w:val="00960F7E"/>
    <w:rsid w:val="009664AB"/>
    <w:rsid w:val="009670D4"/>
    <w:rsid w:val="009739E4"/>
    <w:rsid w:val="00974EDB"/>
    <w:rsid w:val="00981CDC"/>
    <w:rsid w:val="00982C34"/>
    <w:rsid w:val="00982CFA"/>
    <w:rsid w:val="00983730"/>
    <w:rsid w:val="00983B1C"/>
    <w:rsid w:val="0098472C"/>
    <w:rsid w:val="00984A80"/>
    <w:rsid w:val="0098522C"/>
    <w:rsid w:val="009866D9"/>
    <w:rsid w:val="00986D24"/>
    <w:rsid w:val="00990F8A"/>
    <w:rsid w:val="00991DBC"/>
    <w:rsid w:val="00991F96"/>
    <w:rsid w:val="00992057"/>
    <w:rsid w:val="0099501C"/>
    <w:rsid w:val="009A0DCB"/>
    <w:rsid w:val="009A1AB7"/>
    <w:rsid w:val="009A20D7"/>
    <w:rsid w:val="009A2229"/>
    <w:rsid w:val="009A3437"/>
    <w:rsid w:val="009A5791"/>
    <w:rsid w:val="009B12A9"/>
    <w:rsid w:val="009B176E"/>
    <w:rsid w:val="009B2E8C"/>
    <w:rsid w:val="009B3AD4"/>
    <w:rsid w:val="009B4AD5"/>
    <w:rsid w:val="009B584A"/>
    <w:rsid w:val="009B59C2"/>
    <w:rsid w:val="009B74E3"/>
    <w:rsid w:val="009B7CF3"/>
    <w:rsid w:val="009C062A"/>
    <w:rsid w:val="009C0EA6"/>
    <w:rsid w:val="009C18EC"/>
    <w:rsid w:val="009C3255"/>
    <w:rsid w:val="009C4B0D"/>
    <w:rsid w:val="009C558F"/>
    <w:rsid w:val="009C5BC8"/>
    <w:rsid w:val="009D05B7"/>
    <w:rsid w:val="009D09E8"/>
    <w:rsid w:val="009D232E"/>
    <w:rsid w:val="009D3BFD"/>
    <w:rsid w:val="009D63E8"/>
    <w:rsid w:val="009D6AC9"/>
    <w:rsid w:val="009E2877"/>
    <w:rsid w:val="009E2895"/>
    <w:rsid w:val="009E36AE"/>
    <w:rsid w:val="009E3DCF"/>
    <w:rsid w:val="009E3F28"/>
    <w:rsid w:val="009E4DA5"/>
    <w:rsid w:val="009E6B3B"/>
    <w:rsid w:val="009E6EE0"/>
    <w:rsid w:val="009F3322"/>
    <w:rsid w:val="009F3809"/>
    <w:rsid w:val="009F3C61"/>
    <w:rsid w:val="009F43A3"/>
    <w:rsid w:val="009F4884"/>
    <w:rsid w:val="00A004DA"/>
    <w:rsid w:val="00A0091B"/>
    <w:rsid w:val="00A01052"/>
    <w:rsid w:val="00A01C7A"/>
    <w:rsid w:val="00A02D6C"/>
    <w:rsid w:val="00A05940"/>
    <w:rsid w:val="00A05E61"/>
    <w:rsid w:val="00A067DF"/>
    <w:rsid w:val="00A1290F"/>
    <w:rsid w:val="00A13B14"/>
    <w:rsid w:val="00A1497D"/>
    <w:rsid w:val="00A16743"/>
    <w:rsid w:val="00A16C2F"/>
    <w:rsid w:val="00A20C52"/>
    <w:rsid w:val="00A211A1"/>
    <w:rsid w:val="00A23648"/>
    <w:rsid w:val="00A24882"/>
    <w:rsid w:val="00A25570"/>
    <w:rsid w:val="00A26E77"/>
    <w:rsid w:val="00A320DD"/>
    <w:rsid w:val="00A3398F"/>
    <w:rsid w:val="00A3601D"/>
    <w:rsid w:val="00A37189"/>
    <w:rsid w:val="00A406DC"/>
    <w:rsid w:val="00A4337E"/>
    <w:rsid w:val="00A43714"/>
    <w:rsid w:val="00A44ADC"/>
    <w:rsid w:val="00A450B5"/>
    <w:rsid w:val="00A45144"/>
    <w:rsid w:val="00A45257"/>
    <w:rsid w:val="00A47E82"/>
    <w:rsid w:val="00A562A8"/>
    <w:rsid w:val="00A57BE5"/>
    <w:rsid w:val="00A60DD1"/>
    <w:rsid w:val="00A6118C"/>
    <w:rsid w:val="00A61D19"/>
    <w:rsid w:val="00A62152"/>
    <w:rsid w:val="00A66054"/>
    <w:rsid w:val="00A6702A"/>
    <w:rsid w:val="00A670A5"/>
    <w:rsid w:val="00A70613"/>
    <w:rsid w:val="00A709D1"/>
    <w:rsid w:val="00A733FF"/>
    <w:rsid w:val="00A73C36"/>
    <w:rsid w:val="00A73F82"/>
    <w:rsid w:val="00A74465"/>
    <w:rsid w:val="00A74D08"/>
    <w:rsid w:val="00A762BC"/>
    <w:rsid w:val="00A76DD2"/>
    <w:rsid w:val="00A77ED7"/>
    <w:rsid w:val="00A8080E"/>
    <w:rsid w:val="00A809E1"/>
    <w:rsid w:val="00A8184D"/>
    <w:rsid w:val="00A81D7F"/>
    <w:rsid w:val="00A83C77"/>
    <w:rsid w:val="00A84520"/>
    <w:rsid w:val="00A84792"/>
    <w:rsid w:val="00A84D70"/>
    <w:rsid w:val="00A86F6E"/>
    <w:rsid w:val="00A871D2"/>
    <w:rsid w:val="00A92DDC"/>
    <w:rsid w:val="00A93978"/>
    <w:rsid w:val="00A93AA6"/>
    <w:rsid w:val="00A952DA"/>
    <w:rsid w:val="00A958C2"/>
    <w:rsid w:val="00A9647E"/>
    <w:rsid w:val="00AA044A"/>
    <w:rsid w:val="00AA4023"/>
    <w:rsid w:val="00AA5B82"/>
    <w:rsid w:val="00AA6D9A"/>
    <w:rsid w:val="00AA7FC9"/>
    <w:rsid w:val="00AB00B9"/>
    <w:rsid w:val="00AB09E3"/>
    <w:rsid w:val="00AB0CC5"/>
    <w:rsid w:val="00AB2BD9"/>
    <w:rsid w:val="00AB4032"/>
    <w:rsid w:val="00AB5053"/>
    <w:rsid w:val="00AB66F2"/>
    <w:rsid w:val="00AC1655"/>
    <w:rsid w:val="00AC1F48"/>
    <w:rsid w:val="00AC2ECE"/>
    <w:rsid w:val="00AC4BDA"/>
    <w:rsid w:val="00AC5A48"/>
    <w:rsid w:val="00AC7019"/>
    <w:rsid w:val="00AC73A5"/>
    <w:rsid w:val="00AD02A2"/>
    <w:rsid w:val="00AD0BCA"/>
    <w:rsid w:val="00AD1349"/>
    <w:rsid w:val="00AD517A"/>
    <w:rsid w:val="00AD54E8"/>
    <w:rsid w:val="00AD6918"/>
    <w:rsid w:val="00AD69E9"/>
    <w:rsid w:val="00AD7D93"/>
    <w:rsid w:val="00AE09C5"/>
    <w:rsid w:val="00AE227C"/>
    <w:rsid w:val="00AE2779"/>
    <w:rsid w:val="00AE3D50"/>
    <w:rsid w:val="00AE6838"/>
    <w:rsid w:val="00AE6FA1"/>
    <w:rsid w:val="00AE7113"/>
    <w:rsid w:val="00AE7264"/>
    <w:rsid w:val="00AE7385"/>
    <w:rsid w:val="00AE75AA"/>
    <w:rsid w:val="00AE7E61"/>
    <w:rsid w:val="00AF3EE2"/>
    <w:rsid w:val="00AF552F"/>
    <w:rsid w:val="00AF574E"/>
    <w:rsid w:val="00AF604E"/>
    <w:rsid w:val="00B002D2"/>
    <w:rsid w:val="00B01194"/>
    <w:rsid w:val="00B01B92"/>
    <w:rsid w:val="00B0369A"/>
    <w:rsid w:val="00B0476D"/>
    <w:rsid w:val="00B078BE"/>
    <w:rsid w:val="00B1089B"/>
    <w:rsid w:val="00B10A44"/>
    <w:rsid w:val="00B1166B"/>
    <w:rsid w:val="00B119B7"/>
    <w:rsid w:val="00B13780"/>
    <w:rsid w:val="00B14120"/>
    <w:rsid w:val="00B21270"/>
    <w:rsid w:val="00B21614"/>
    <w:rsid w:val="00B21A20"/>
    <w:rsid w:val="00B23003"/>
    <w:rsid w:val="00B23EC2"/>
    <w:rsid w:val="00B247EF"/>
    <w:rsid w:val="00B255F4"/>
    <w:rsid w:val="00B30226"/>
    <w:rsid w:val="00B34258"/>
    <w:rsid w:val="00B346A9"/>
    <w:rsid w:val="00B35CA5"/>
    <w:rsid w:val="00B42B1E"/>
    <w:rsid w:val="00B43696"/>
    <w:rsid w:val="00B44396"/>
    <w:rsid w:val="00B509D3"/>
    <w:rsid w:val="00B50A2C"/>
    <w:rsid w:val="00B51826"/>
    <w:rsid w:val="00B52E60"/>
    <w:rsid w:val="00B53043"/>
    <w:rsid w:val="00B5406D"/>
    <w:rsid w:val="00B5463B"/>
    <w:rsid w:val="00B550BC"/>
    <w:rsid w:val="00B56F72"/>
    <w:rsid w:val="00B57887"/>
    <w:rsid w:val="00B57BB9"/>
    <w:rsid w:val="00B60289"/>
    <w:rsid w:val="00B610D6"/>
    <w:rsid w:val="00B61C33"/>
    <w:rsid w:val="00B64630"/>
    <w:rsid w:val="00B64B46"/>
    <w:rsid w:val="00B67F5E"/>
    <w:rsid w:val="00B713E4"/>
    <w:rsid w:val="00B71E58"/>
    <w:rsid w:val="00B72633"/>
    <w:rsid w:val="00B7430C"/>
    <w:rsid w:val="00B74709"/>
    <w:rsid w:val="00B757B4"/>
    <w:rsid w:val="00B75907"/>
    <w:rsid w:val="00B76359"/>
    <w:rsid w:val="00B77006"/>
    <w:rsid w:val="00B800D8"/>
    <w:rsid w:val="00B80730"/>
    <w:rsid w:val="00B80DC5"/>
    <w:rsid w:val="00B80F2E"/>
    <w:rsid w:val="00B8202A"/>
    <w:rsid w:val="00B827E6"/>
    <w:rsid w:val="00B8652F"/>
    <w:rsid w:val="00B87345"/>
    <w:rsid w:val="00B87A7C"/>
    <w:rsid w:val="00B905F7"/>
    <w:rsid w:val="00B9066D"/>
    <w:rsid w:val="00B91394"/>
    <w:rsid w:val="00B930B7"/>
    <w:rsid w:val="00B9408A"/>
    <w:rsid w:val="00B97C9F"/>
    <w:rsid w:val="00B97DBC"/>
    <w:rsid w:val="00BA2E2B"/>
    <w:rsid w:val="00BA3246"/>
    <w:rsid w:val="00BA426D"/>
    <w:rsid w:val="00BA7089"/>
    <w:rsid w:val="00BB10FA"/>
    <w:rsid w:val="00BB1AE0"/>
    <w:rsid w:val="00BB1BB2"/>
    <w:rsid w:val="00BB2AD9"/>
    <w:rsid w:val="00BB38A7"/>
    <w:rsid w:val="00BB66C3"/>
    <w:rsid w:val="00BC04B1"/>
    <w:rsid w:val="00BC28BA"/>
    <w:rsid w:val="00BC35CA"/>
    <w:rsid w:val="00BC3E07"/>
    <w:rsid w:val="00BC40BD"/>
    <w:rsid w:val="00BC464D"/>
    <w:rsid w:val="00BC5A6F"/>
    <w:rsid w:val="00BC5B2D"/>
    <w:rsid w:val="00BC6681"/>
    <w:rsid w:val="00BC694F"/>
    <w:rsid w:val="00BD0FF9"/>
    <w:rsid w:val="00BD1E2E"/>
    <w:rsid w:val="00BD23A3"/>
    <w:rsid w:val="00BD5051"/>
    <w:rsid w:val="00BD5283"/>
    <w:rsid w:val="00BD6F28"/>
    <w:rsid w:val="00BE10AB"/>
    <w:rsid w:val="00BE1518"/>
    <w:rsid w:val="00BE3DF4"/>
    <w:rsid w:val="00BE6205"/>
    <w:rsid w:val="00BE6296"/>
    <w:rsid w:val="00BF03CC"/>
    <w:rsid w:val="00BF050D"/>
    <w:rsid w:val="00BF18F4"/>
    <w:rsid w:val="00BF1CCE"/>
    <w:rsid w:val="00BF3E39"/>
    <w:rsid w:val="00BF3EE3"/>
    <w:rsid w:val="00BF4A90"/>
    <w:rsid w:val="00BF4BA5"/>
    <w:rsid w:val="00BF6829"/>
    <w:rsid w:val="00BF6ED7"/>
    <w:rsid w:val="00C01131"/>
    <w:rsid w:val="00C03F90"/>
    <w:rsid w:val="00C04A15"/>
    <w:rsid w:val="00C0513F"/>
    <w:rsid w:val="00C05778"/>
    <w:rsid w:val="00C06E9F"/>
    <w:rsid w:val="00C105AC"/>
    <w:rsid w:val="00C10A53"/>
    <w:rsid w:val="00C113F8"/>
    <w:rsid w:val="00C123A2"/>
    <w:rsid w:val="00C12693"/>
    <w:rsid w:val="00C1371D"/>
    <w:rsid w:val="00C14014"/>
    <w:rsid w:val="00C14134"/>
    <w:rsid w:val="00C149B6"/>
    <w:rsid w:val="00C17148"/>
    <w:rsid w:val="00C219F6"/>
    <w:rsid w:val="00C225E0"/>
    <w:rsid w:val="00C22F7E"/>
    <w:rsid w:val="00C230E3"/>
    <w:rsid w:val="00C24678"/>
    <w:rsid w:val="00C24ED9"/>
    <w:rsid w:val="00C25130"/>
    <w:rsid w:val="00C253B4"/>
    <w:rsid w:val="00C2654B"/>
    <w:rsid w:val="00C27AED"/>
    <w:rsid w:val="00C31389"/>
    <w:rsid w:val="00C31C68"/>
    <w:rsid w:val="00C34696"/>
    <w:rsid w:val="00C34859"/>
    <w:rsid w:val="00C36C98"/>
    <w:rsid w:val="00C4058E"/>
    <w:rsid w:val="00C416EA"/>
    <w:rsid w:val="00C421B2"/>
    <w:rsid w:val="00C443E1"/>
    <w:rsid w:val="00C444E9"/>
    <w:rsid w:val="00C45B16"/>
    <w:rsid w:val="00C47505"/>
    <w:rsid w:val="00C4765B"/>
    <w:rsid w:val="00C5024C"/>
    <w:rsid w:val="00C52342"/>
    <w:rsid w:val="00C52A85"/>
    <w:rsid w:val="00C52F06"/>
    <w:rsid w:val="00C53709"/>
    <w:rsid w:val="00C53D17"/>
    <w:rsid w:val="00C57B1D"/>
    <w:rsid w:val="00C647F9"/>
    <w:rsid w:val="00C65647"/>
    <w:rsid w:val="00C65AC3"/>
    <w:rsid w:val="00C65DF7"/>
    <w:rsid w:val="00C70BE4"/>
    <w:rsid w:val="00C72B57"/>
    <w:rsid w:val="00C74FA1"/>
    <w:rsid w:val="00C756BE"/>
    <w:rsid w:val="00C7630D"/>
    <w:rsid w:val="00C766E1"/>
    <w:rsid w:val="00C7789D"/>
    <w:rsid w:val="00C77BDE"/>
    <w:rsid w:val="00C82F0E"/>
    <w:rsid w:val="00C83CA6"/>
    <w:rsid w:val="00C83D33"/>
    <w:rsid w:val="00C845B1"/>
    <w:rsid w:val="00C853D5"/>
    <w:rsid w:val="00C8656A"/>
    <w:rsid w:val="00C91376"/>
    <w:rsid w:val="00C94FC1"/>
    <w:rsid w:val="00C954C7"/>
    <w:rsid w:val="00C95D3B"/>
    <w:rsid w:val="00C96DBC"/>
    <w:rsid w:val="00C97D4F"/>
    <w:rsid w:val="00CA0C0B"/>
    <w:rsid w:val="00CA16D4"/>
    <w:rsid w:val="00CA2F0E"/>
    <w:rsid w:val="00CA490D"/>
    <w:rsid w:val="00CA4A41"/>
    <w:rsid w:val="00CA7825"/>
    <w:rsid w:val="00CA7E77"/>
    <w:rsid w:val="00CB0455"/>
    <w:rsid w:val="00CB0BAB"/>
    <w:rsid w:val="00CB1CEB"/>
    <w:rsid w:val="00CB5A21"/>
    <w:rsid w:val="00CB6BAE"/>
    <w:rsid w:val="00CC0292"/>
    <w:rsid w:val="00CC0781"/>
    <w:rsid w:val="00CC0C51"/>
    <w:rsid w:val="00CC15FE"/>
    <w:rsid w:val="00CD23BE"/>
    <w:rsid w:val="00CD2CC6"/>
    <w:rsid w:val="00CD3BD0"/>
    <w:rsid w:val="00CD4582"/>
    <w:rsid w:val="00CD46E8"/>
    <w:rsid w:val="00CD47C3"/>
    <w:rsid w:val="00CD52F2"/>
    <w:rsid w:val="00CD54E8"/>
    <w:rsid w:val="00CE10FB"/>
    <w:rsid w:val="00CE3494"/>
    <w:rsid w:val="00CE439C"/>
    <w:rsid w:val="00CE4EEE"/>
    <w:rsid w:val="00CE5672"/>
    <w:rsid w:val="00CE7091"/>
    <w:rsid w:val="00CE77E2"/>
    <w:rsid w:val="00CF052F"/>
    <w:rsid w:val="00CF0832"/>
    <w:rsid w:val="00CF1509"/>
    <w:rsid w:val="00CF20C3"/>
    <w:rsid w:val="00CF2232"/>
    <w:rsid w:val="00CF3705"/>
    <w:rsid w:val="00CF450A"/>
    <w:rsid w:val="00CF5BA3"/>
    <w:rsid w:val="00CF5BEF"/>
    <w:rsid w:val="00CF796E"/>
    <w:rsid w:val="00D01730"/>
    <w:rsid w:val="00D0233C"/>
    <w:rsid w:val="00D025A0"/>
    <w:rsid w:val="00D04226"/>
    <w:rsid w:val="00D05232"/>
    <w:rsid w:val="00D054BF"/>
    <w:rsid w:val="00D05A17"/>
    <w:rsid w:val="00D063E6"/>
    <w:rsid w:val="00D069D1"/>
    <w:rsid w:val="00D07192"/>
    <w:rsid w:val="00D0739C"/>
    <w:rsid w:val="00D1008D"/>
    <w:rsid w:val="00D103CF"/>
    <w:rsid w:val="00D119D0"/>
    <w:rsid w:val="00D11ED6"/>
    <w:rsid w:val="00D13CA9"/>
    <w:rsid w:val="00D13E61"/>
    <w:rsid w:val="00D16582"/>
    <w:rsid w:val="00D16A71"/>
    <w:rsid w:val="00D179CD"/>
    <w:rsid w:val="00D20296"/>
    <w:rsid w:val="00D25670"/>
    <w:rsid w:val="00D25A40"/>
    <w:rsid w:val="00D26719"/>
    <w:rsid w:val="00D269A1"/>
    <w:rsid w:val="00D26A90"/>
    <w:rsid w:val="00D318DB"/>
    <w:rsid w:val="00D3248A"/>
    <w:rsid w:val="00D36ADB"/>
    <w:rsid w:val="00D36F92"/>
    <w:rsid w:val="00D411E3"/>
    <w:rsid w:val="00D43321"/>
    <w:rsid w:val="00D44067"/>
    <w:rsid w:val="00D444E5"/>
    <w:rsid w:val="00D45494"/>
    <w:rsid w:val="00D45B10"/>
    <w:rsid w:val="00D46219"/>
    <w:rsid w:val="00D4687E"/>
    <w:rsid w:val="00D46BFA"/>
    <w:rsid w:val="00D502FB"/>
    <w:rsid w:val="00D5260F"/>
    <w:rsid w:val="00D52880"/>
    <w:rsid w:val="00D53A78"/>
    <w:rsid w:val="00D5421F"/>
    <w:rsid w:val="00D54662"/>
    <w:rsid w:val="00D548F6"/>
    <w:rsid w:val="00D55778"/>
    <w:rsid w:val="00D56997"/>
    <w:rsid w:val="00D56B8A"/>
    <w:rsid w:val="00D57765"/>
    <w:rsid w:val="00D60E78"/>
    <w:rsid w:val="00D61718"/>
    <w:rsid w:val="00D619B7"/>
    <w:rsid w:val="00D627F5"/>
    <w:rsid w:val="00D65547"/>
    <w:rsid w:val="00D65764"/>
    <w:rsid w:val="00D67C2D"/>
    <w:rsid w:val="00D67C81"/>
    <w:rsid w:val="00D731E4"/>
    <w:rsid w:val="00D74F19"/>
    <w:rsid w:val="00D773B4"/>
    <w:rsid w:val="00D8036B"/>
    <w:rsid w:val="00D80528"/>
    <w:rsid w:val="00D809EE"/>
    <w:rsid w:val="00D81248"/>
    <w:rsid w:val="00D81E70"/>
    <w:rsid w:val="00D826E1"/>
    <w:rsid w:val="00D8342C"/>
    <w:rsid w:val="00D84176"/>
    <w:rsid w:val="00D84F85"/>
    <w:rsid w:val="00D852FA"/>
    <w:rsid w:val="00D859E7"/>
    <w:rsid w:val="00D87B00"/>
    <w:rsid w:val="00D90BA3"/>
    <w:rsid w:val="00D90FEB"/>
    <w:rsid w:val="00D918A9"/>
    <w:rsid w:val="00D926FA"/>
    <w:rsid w:val="00D940EB"/>
    <w:rsid w:val="00D95371"/>
    <w:rsid w:val="00D97035"/>
    <w:rsid w:val="00D97E41"/>
    <w:rsid w:val="00DA19C4"/>
    <w:rsid w:val="00DA1C9D"/>
    <w:rsid w:val="00DA1F50"/>
    <w:rsid w:val="00DA29D0"/>
    <w:rsid w:val="00DA3E6E"/>
    <w:rsid w:val="00DA4621"/>
    <w:rsid w:val="00DA6BEA"/>
    <w:rsid w:val="00DB01ED"/>
    <w:rsid w:val="00DB2F15"/>
    <w:rsid w:val="00DB3062"/>
    <w:rsid w:val="00DB5400"/>
    <w:rsid w:val="00DB7821"/>
    <w:rsid w:val="00DC238C"/>
    <w:rsid w:val="00DC2C51"/>
    <w:rsid w:val="00DC2DAA"/>
    <w:rsid w:val="00DC3000"/>
    <w:rsid w:val="00DC509E"/>
    <w:rsid w:val="00DC6E85"/>
    <w:rsid w:val="00DC70B1"/>
    <w:rsid w:val="00DD0E4B"/>
    <w:rsid w:val="00DD1374"/>
    <w:rsid w:val="00DD1C53"/>
    <w:rsid w:val="00DD2BFE"/>
    <w:rsid w:val="00DD3297"/>
    <w:rsid w:val="00DD3DC3"/>
    <w:rsid w:val="00DD55AF"/>
    <w:rsid w:val="00DD62DC"/>
    <w:rsid w:val="00DD7246"/>
    <w:rsid w:val="00DD7D77"/>
    <w:rsid w:val="00DE040B"/>
    <w:rsid w:val="00DE53FC"/>
    <w:rsid w:val="00DE5B09"/>
    <w:rsid w:val="00DE648C"/>
    <w:rsid w:val="00DE7B58"/>
    <w:rsid w:val="00DF2CBB"/>
    <w:rsid w:val="00DF2DE1"/>
    <w:rsid w:val="00DF3129"/>
    <w:rsid w:val="00DF540E"/>
    <w:rsid w:val="00DF7B0B"/>
    <w:rsid w:val="00E00551"/>
    <w:rsid w:val="00E0066B"/>
    <w:rsid w:val="00E02EF7"/>
    <w:rsid w:val="00E06823"/>
    <w:rsid w:val="00E073ED"/>
    <w:rsid w:val="00E07784"/>
    <w:rsid w:val="00E07F40"/>
    <w:rsid w:val="00E109C6"/>
    <w:rsid w:val="00E1223C"/>
    <w:rsid w:val="00E122A2"/>
    <w:rsid w:val="00E12DE6"/>
    <w:rsid w:val="00E12F9D"/>
    <w:rsid w:val="00E1549A"/>
    <w:rsid w:val="00E15D23"/>
    <w:rsid w:val="00E1700A"/>
    <w:rsid w:val="00E17BE9"/>
    <w:rsid w:val="00E203D0"/>
    <w:rsid w:val="00E206BF"/>
    <w:rsid w:val="00E209E9"/>
    <w:rsid w:val="00E21F0F"/>
    <w:rsid w:val="00E22737"/>
    <w:rsid w:val="00E236AF"/>
    <w:rsid w:val="00E238EF"/>
    <w:rsid w:val="00E25A47"/>
    <w:rsid w:val="00E26263"/>
    <w:rsid w:val="00E2690F"/>
    <w:rsid w:val="00E26C9C"/>
    <w:rsid w:val="00E26EE1"/>
    <w:rsid w:val="00E27874"/>
    <w:rsid w:val="00E30003"/>
    <w:rsid w:val="00E300A2"/>
    <w:rsid w:val="00E30AE5"/>
    <w:rsid w:val="00E3231C"/>
    <w:rsid w:val="00E3240A"/>
    <w:rsid w:val="00E33FA5"/>
    <w:rsid w:val="00E36A51"/>
    <w:rsid w:val="00E37E23"/>
    <w:rsid w:val="00E37E52"/>
    <w:rsid w:val="00E37EC5"/>
    <w:rsid w:val="00E40937"/>
    <w:rsid w:val="00E43658"/>
    <w:rsid w:val="00E439CA"/>
    <w:rsid w:val="00E452CB"/>
    <w:rsid w:val="00E45783"/>
    <w:rsid w:val="00E45C87"/>
    <w:rsid w:val="00E503E1"/>
    <w:rsid w:val="00E517D2"/>
    <w:rsid w:val="00E52A8C"/>
    <w:rsid w:val="00E535C6"/>
    <w:rsid w:val="00E53750"/>
    <w:rsid w:val="00E53D24"/>
    <w:rsid w:val="00E54068"/>
    <w:rsid w:val="00E5577A"/>
    <w:rsid w:val="00E56D03"/>
    <w:rsid w:val="00E57596"/>
    <w:rsid w:val="00E60992"/>
    <w:rsid w:val="00E60BD6"/>
    <w:rsid w:val="00E617BE"/>
    <w:rsid w:val="00E625DA"/>
    <w:rsid w:val="00E631CA"/>
    <w:rsid w:val="00E639CE"/>
    <w:rsid w:val="00E643DE"/>
    <w:rsid w:val="00E66AC8"/>
    <w:rsid w:val="00E66DFF"/>
    <w:rsid w:val="00E7013F"/>
    <w:rsid w:val="00E70954"/>
    <w:rsid w:val="00E71567"/>
    <w:rsid w:val="00E73B0E"/>
    <w:rsid w:val="00E73C28"/>
    <w:rsid w:val="00E74142"/>
    <w:rsid w:val="00E7430C"/>
    <w:rsid w:val="00E80707"/>
    <w:rsid w:val="00E80733"/>
    <w:rsid w:val="00E80ADB"/>
    <w:rsid w:val="00E82183"/>
    <w:rsid w:val="00E824FB"/>
    <w:rsid w:val="00E83C5E"/>
    <w:rsid w:val="00E84439"/>
    <w:rsid w:val="00E85B35"/>
    <w:rsid w:val="00E871A0"/>
    <w:rsid w:val="00E87559"/>
    <w:rsid w:val="00E90BEE"/>
    <w:rsid w:val="00E918D7"/>
    <w:rsid w:val="00E927DC"/>
    <w:rsid w:val="00E92CFF"/>
    <w:rsid w:val="00E957D3"/>
    <w:rsid w:val="00E966E4"/>
    <w:rsid w:val="00E96C7A"/>
    <w:rsid w:val="00E9767F"/>
    <w:rsid w:val="00E97C2E"/>
    <w:rsid w:val="00EA26FB"/>
    <w:rsid w:val="00EA76E4"/>
    <w:rsid w:val="00EA773A"/>
    <w:rsid w:val="00EA7B44"/>
    <w:rsid w:val="00EB040D"/>
    <w:rsid w:val="00EB1116"/>
    <w:rsid w:val="00EB288F"/>
    <w:rsid w:val="00EB32CB"/>
    <w:rsid w:val="00EB32FA"/>
    <w:rsid w:val="00EC1048"/>
    <w:rsid w:val="00EC4081"/>
    <w:rsid w:val="00ED1765"/>
    <w:rsid w:val="00ED2CEE"/>
    <w:rsid w:val="00ED4AAC"/>
    <w:rsid w:val="00ED587A"/>
    <w:rsid w:val="00ED7525"/>
    <w:rsid w:val="00EE059E"/>
    <w:rsid w:val="00EE147B"/>
    <w:rsid w:val="00EE17BB"/>
    <w:rsid w:val="00EE1B8B"/>
    <w:rsid w:val="00EE2D19"/>
    <w:rsid w:val="00EE3346"/>
    <w:rsid w:val="00EE4BAB"/>
    <w:rsid w:val="00EE5A50"/>
    <w:rsid w:val="00EE65EF"/>
    <w:rsid w:val="00EE7F68"/>
    <w:rsid w:val="00EF2DC6"/>
    <w:rsid w:val="00EF4A27"/>
    <w:rsid w:val="00EF5A21"/>
    <w:rsid w:val="00EF643F"/>
    <w:rsid w:val="00EF6DB8"/>
    <w:rsid w:val="00EF7505"/>
    <w:rsid w:val="00F00BC5"/>
    <w:rsid w:val="00F03392"/>
    <w:rsid w:val="00F0342F"/>
    <w:rsid w:val="00F04630"/>
    <w:rsid w:val="00F05696"/>
    <w:rsid w:val="00F05C6A"/>
    <w:rsid w:val="00F06CFE"/>
    <w:rsid w:val="00F073E6"/>
    <w:rsid w:val="00F07F51"/>
    <w:rsid w:val="00F1092B"/>
    <w:rsid w:val="00F113C3"/>
    <w:rsid w:val="00F114FF"/>
    <w:rsid w:val="00F11C76"/>
    <w:rsid w:val="00F15204"/>
    <w:rsid w:val="00F15B94"/>
    <w:rsid w:val="00F174AF"/>
    <w:rsid w:val="00F27141"/>
    <w:rsid w:val="00F27460"/>
    <w:rsid w:val="00F30D0B"/>
    <w:rsid w:val="00F33044"/>
    <w:rsid w:val="00F3362E"/>
    <w:rsid w:val="00F33C80"/>
    <w:rsid w:val="00F34AED"/>
    <w:rsid w:val="00F35A31"/>
    <w:rsid w:val="00F35BD2"/>
    <w:rsid w:val="00F36EFA"/>
    <w:rsid w:val="00F3746E"/>
    <w:rsid w:val="00F37DF9"/>
    <w:rsid w:val="00F419CD"/>
    <w:rsid w:val="00F42BB3"/>
    <w:rsid w:val="00F43BEC"/>
    <w:rsid w:val="00F448D7"/>
    <w:rsid w:val="00F4620A"/>
    <w:rsid w:val="00F4712D"/>
    <w:rsid w:val="00F54751"/>
    <w:rsid w:val="00F5492A"/>
    <w:rsid w:val="00F54CB6"/>
    <w:rsid w:val="00F557C4"/>
    <w:rsid w:val="00F57D93"/>
    <w:rsid w:val="00F60483"/>
    <w:rsid w:val="00F61556"/>
    <w:rsid w:val="00F62D01"/>
    <w:rsid w:val="00F63882"/>
    <w:rsid w:val="00F644A3"/>
    <w:rsid w:val="00F709B8"/>
    <w:rsid w:val="00F71B45"/>
    <w:rsid w:val="00F728BF"/>
    <w:rsid w:val="00F7310F"/>
    <w:rsid w:val="00F73E15"/>
    <w:rsid w:val="00F76D24"/>
    <w:rsid w:val="00F77DB6"/>
    <w:rsid w:val="00F8013C"/>
    <w:rsid w:val="00F803DB"/>
    <w:rsid w:val="00F80DAD"/>
    <w:rsid w:val="00F80ED4"/>
    <w:rsid w:val="00F8112E"/>
    <w:rsid w:val="00F832F3"/>
    <w:rsid w:val="00F83BC0"/>
    <w:rsid w:val="00F8432D"/>
    <w:rsid w:val="00F86FC3"/>
    <w:rsid w:val="00F872A5"/>
    <w:rsid w:val="00F901E4"/>
    <w:rsid w:val="00F92CF2"/>
    <w:rsid w:val="00F93FC8"/>
    <w:rsid w:val="00F95664"/>
    <w:rsid w:val="00F963C7"/>
    <w:rsid w:val="00F97361"/>
    <w:rsid w:val="00F97706"/>
    <w:rsid w:val="00F97B96"/>
    <w:rsid w:val="00F97C99"/>
    <w:rsid w:val="00FA0CB3"/>
    <w:rsid w:val="00FA2744"/>
    <w:rsid w:val="00FA30CE"/>
    <w:rsid w:val="00FA34B2"/>
    <w:rsid w:val="00FA4430"/>
    <w:rsid w:val="00FA5F62"/>
    <w:rsid w:val="00FA7AC3"/>
    <w:rsid w:val="00FB0071"/>
    <w:rsid w:val="00FB3ED4"/>
    <w:rsid w:val="00FB40F7"/>
    <w:rsid w:val="00FB6CFA"/>
    <w:rsid w:val="00FB7C08"/>
    <w:rsid w:val="00FC10FC"/>
    <w:rsid w:val="00FC1991"/>
    <w:rsid w:val="00FC1E7C"/>
    <w:rsid w:val="00FC3D1E"/>
    <w:rsid w:val="00FC3E82"/>
    <w:rsid w:val="00FC4C16"/>
    <w:rsid w:val="00FC5042"/>
    <w:rsid w:val="00FC6BC8"/>
    <w:rsid w:val="00FC7E61"/>
    <w:rsid w:val="00FD0494"/>
    <w:rsid w:val="00FD36D8"/>
    <w:rsid w:val="00FD4B1C"/>
    <w:rsid w:val="00FD6737"/>
    <w:rsid w:val="00FD7A42"/>
    <w:rsid w:val="00FE157D"/>
    <w:rsid w:val="00FE20C2"/>
    <w:rsid w:val="00FE3082"/>
    <w:rsid w:val="00FE5514"/>
    <w:rsid w:val="00FF28E4"/>
    <w:rsid w:val="00FF3FEE"/>
    <w:rsid w:val="00FF491C"/>
    <w:rsid w:val="00FF4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BBEA17B"/>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6205"/>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ヘッダー (文字)"/>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フッター (文字)"/>
    <w:basedOn w:val="a1"/>
    <w:link w:val="a6"/>
    <w:uiPriority w:val="99"/>
    <w:rsid w:val="00AE6838"/>
    <w:rPr>
      <w:sz w:val="18"/>
      <w:szCs w:val="18"/>
    </w:rPr>
  </w:style>
  <w:style w:type="character" w:customStyle="1" w:styleId="10">
    <w:name w:val="見出し 1 (文字)"/>
    <w:aliases w:val="H1 (文字),Char (文字),NMP Heading 1 (文字),h1 (文字),app heading 1 (文字),l1 (文字),Memo Heading 1 (文字),h11 (文字),h12 (文字),h13 (文字),h14 (文字),h15 (文字),h16 (文字),h17 (文字),h111 (文字),h121 (文字),h131 (文字),h141 (文字),h151 (文字),h161 (文字),h18 (文字),h112 (文字),h19 (文字)"/>
    <w:basedOn w:val="a1"/>
    <w:link w:val="1"/>
    <w:rsid w:val="00AE6838"/>
    <w:rPr>
      <w:rFonts w:ascii="Arial" w:eastAsia="Malgun Gothic" w:hAnsi="Arial" w:cs="Times New Roman"/>
      <w:b/>
      <w:kern w:val="0"/>
      <w:sz w:val="24"/>
      <w:szCs w:val="20"/>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1"/>
    <w:link w:val="3"/>
    <w:rsid w:val="00AE6838"/>
    <w:rPr>
      <w:rFonts w:ascii="Arial" w:eastAsia="Malgun Gothic" w:hAnsi="Arial" w:cs="Times New Roman"/>
      <w:kern w:val="0"/>
      <w:sz w:val="24"/>
      <w:szCs w:val="20"/>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見出し 5 (文字)"/>
    <w:aliases w:val="h5 (文字),Heading5 (文字)"/>
    <w:basedOn w:val="a1"/>
    <w:link w:val="5"/>
    <w:rsid w:val="00AE6838"/>
    <w:rPr>
      <w:rFonts w:ascii="Arial" w:eastAsia="Malgun Gothic" w:hAnsi="Arial" w:cs="Times New Roman"/>
      <w:b/>
      <w:kern w:val="0"/>
      <w:sz w:val="24"/>
      <w:szCs w:val="20"/>
      <w:lang w:val="en-GB" w:eastAsia="en-US"/>
    </w:rPr>
  </w:style>
  <w:style w:type="character" w:customStyle="1" w:styleId="60">
    <w:name w:val="見出し 6 (文字)"/>
    <w:aliases w:val="T1 (文字),Header 6 (文字)"/>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見出し 7 (文字)"/>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見出し 8 (文字)"/>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見出し 9 (文字)"/>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AE6838"/>
    <w:rPr>
      <w:rFonts w:ascii="Arial" w:eastAsia="SimSun"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本文 (文字)"/>
    <w:basedOn w:val="a1"/>
    <w:link w:val="a0"/>
    <w:uiPriority w:val="99"/>
    <w:rsid w:val="00AE6838"/>
  </w:style>
  <w:style w:type="character" w:customStyle="1" w:styleId="20">
    <w:name w:val="見出し 2 (文字)"/>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SimSun"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SimSun" w:hAnsi="Times New Roman" w:cs="Times New Roman"/>
      <w:kern w:val="0"/>
      <w:sz w:val="20"/>
      <w:szCs w:val="20"/>
      <w:lang w:val="en-GB" w:eastAsia="en-US"/>
    </w:rPr>
  </w:style>
  <w:style w:type="paragraph" w:customStyle="1" w:styleId="-Bullets">
    <w:name w:val="- Bullets"/>
    <w:aliases w:val="List Paragraph,?? ??,?????,????,Lista1,列出段落1,中等深浅网格 1 - 着色 21,列表段落1,—ño’i—Ž,¥¡¡¡¡ì¬º¥¹¥È¶ÎÂä,ÁÐ³ö¶ÎÂä,¥ê¥¹¥È¶ÎÂä,1st level - Bullet List Paragraph,Lettre d'introduction,Paragrafo elenco,Normal bullet 2,Bullet list,목록단락,列,列表段"/>
    <w:basedOn w:val="a"/>
    <w:next w:val="a9"/>
    <w:uiPriority w:val="34"/>
    <w:qFormat/>
    <w:rsid w:val="00BE10AB"/>
    <w:pPr>
      <w:widowControl/>
      <w:numPr>
        <w:numId w:val="9"/>
      </w:numPr>
      <w:spacing w:after="120"/>
      <w:jc w:val="left"/>
    </w:pPr>
    <w:rPr>
      <w:rFonts w:ascii="Times New Roman" w:eastAsia="SimSun" w:hAnsi="Times New Roman" w:cs="Times New Roman"/>
      <w:kern w:val="0"/>
      <w:sz w:val="20"/>
      <w:szCs w:val="24"/>
    </w:rPr>
  </w:style>
  <w:style w:type="paragraph" w:styleId="a9">
    <w:name w:val="List Paragraph"/>
    <w:aliases w:val="列表段落,列表段落11"/>
    <w:basedOn w:val="a"/>
    <w:link w:val="ab"/>
    <w:uiPriority w:val="34"/>
    <w:qFormat/>
    <w:rsid w:val="00BE10AB"/>
    <w:pPr>
      <w:ind w:firstLineChars="200" w:firstLine="420"/>
    </w:pPr>
  </w:style>
  <w:style w:type="paragraph" w:styleId="ac">
    <w:name w:val="Balloon Text"/>
    <w:basedOn w:val="a"/>
    <w:link w:val="ad"/>
    <w:uiPriority w:val="99"/>
    <w:semiHidden/>
    <w:unhideWhenUsed/>
    <w:rsid w:val="00927E4C"/>
    <w:rPr>
      <w:sz w:val="18"/>
      <w:szCs w:val="18"/>
    </w:rPr>
  </w:style>
  <w:style w:type="character" w:customStyle="1" w:styleId="ad">
    <w:name w:val="吹き出し (文字)"/>
    <w:basedOn w:val="a1"/>
    <w:link w:val="ac"/>
    <w:uiPriority w:val="99"/>
    <w:semiHidden/>
    <w:rsid w:val="00927E4C"/>
    <w:rPr>
      <w:sz w:val="18"/>
      <w:szCs w:val="18"/>
    </w:rPr>
  </w:style>
  <w:style w:type="character" w:customStyle="1" w:styleId="ab">
    <w:name w:val="リスト段落 (文字)"/>
    <w:aliases w:val="列表段落 (文字),列表段落11 (文字)"/>
    <w:link w:val="a9"/>
    <w:uiPriority w:val="34"/>
    <w:qFormat/>
    <w:locked/>
    <w:rsid w:val="00AE227C"/>
  </w:style>
  <w:style w:type="table" w:styleId="ae">
    <w:name w:val="Table Grid"/>
    <w:basedOn w:val="a2"/>
    <w:uiPriority w:val="39"/>
    <w:rsid w:val="002B68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a2"/>
    <w:next w:val="ae"/>
    <w:qFormat/>
    <w:rsid w:val="00A24882"/>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665110"/>
  </w:style>
  <w:style w:type="paragraph" w:customStyle="1" w:styleId="Agreement">
    <w:name w:val="Agreement"/>
    <w:basedOn w:val="a"/>
    <w:next w:val="a"/>
    <w:uiPriority w:val="99"/>
    <w:qFormat/>
    <w:rsid w:val="00EE147B"/>
    <w:pPr>
      <w:widowControl/>
      <w:numPr>
        <w:numId w:val="25"/>
      </w:numPr>
      <w:tabs>
        <w:tab w:val="clear" w:pos="3620"/>
        <w:tab w:val="num" w:pos="1619"/>
      </w:tabs>
      <w:spacing w:before="60"/>
      <w:ind w:left="1619"/>
      <w:jc w:val="left"/>
    </w:pPr>
    <w:rPr>
      <w:rFonts w:ascii="Arial" w:eastAsia="ＭＳ 明朝" w:hAnsi="Arial" w:cs="Times New Roman"/>
      <w:b/>
      <w:kern w:val="0"/>
      <w:sz w:val="20"/>
      <w:szCs w:val="24"/>
      <w:lang w:val="en-GB" w:eastAsia="en-GB"/>
    </w:rPr>
  </w:style>
  <w:style w:type="character" w:styleId="af0">
    <w:name w:val="annotation reference"/>
    <w:basedOn w:val="a1"/>
    <w:uiPriority w:val="99"/>
    <w:semiHidden/>
    <w:unhideWhenUsed/>
    <w:rsid w:val="00C7789D"/>
    <w:rPr>
      <w:sz w:val="18"/>
      <w:szCs w:val="18"/>
    </w:rPr>
  </w:style>
  <w:style w:type="paragraph" w:styleId="af1">
    <w:name w:val="annotation text"/>
    <w:basedOn w:val="a"/>
    <w:link w:val="af2"/>
    <w:uiPriority w:val="99"/>
    <w:semiHidden/>
    <w:unhideWhenUsed/>
    <w:rsid w:val="00C7789D"/>
    <w:pPr>
      <w:jc w:val="left"/>
    </w:pPr>
  </w:style>
  <w:style w:type="character" w:customStyle="1" w:styleId="af2">
    <w:name w:val="コメント文字列 (文字)"/>
    <w:basedOn w:val="a1"/>
    <w:link w:val="af1"/>
    <w:uiPriority w:val="99"/>
    <w:semiHidden/>
    <w:rsid w:val="00C7789D"/>
  </w:style>
  <w:style w:type="paragraph" w:styleId="af3">
    <w:name w:val="annotation subject"/>
    <w:basedOn w:val="af1"/>
    <w:next w:val="af1"/>
    <w:link w:val="af4"/>
    <w:uiPriority w:val="99"/>
    <w:semiHidden/>
    <w:unhideWhenUsed/>
    <w:rsid w:val="00C7789D"/>
    <w:rPr>
      <w:b/>
      <w:bCs/>
    </w:rPr>
  </w:style>
  <w:style w:type="character" w:customStyle="1" w:styleId="af4">
    <w:name w:val="コメント内容 (文字)"/>
    <w:basedOn w:val="af2"/>
    <w:link w:val="af3"/>
    <w:uiPriority w:val="99"/>
    <w:semiHidden/>
    <w:rsid w:val="00C7789D"/>
    <w:rPr>
      <w:b/>
      <w:bCs/>
    </w:rPr>
  </w:style>
  <w:style w:type="character" w:styleId="af5">
    <w:name w:val="Hyperlink"/>
    <w:uiPriority w:val="99"/>
    <w:unhideWhenUsed/>
    <w:qFormat/>
    <w:rsid w:val="00DB01ED"/>
    <w:rPr>
      <w:color w:val="0000FF"/>
      <w:u w:val="single"/>
    </w:rPr>
  </w:style>
  <w:style w:type="character" w:styleId="af6">
    <w:name w:val="FollowedHyperlink"/>
    <w:basedOn w:val="a1"/>
    <w:uiPriority w:val="99"/>
    <w:semiHidden/>
    <w:unhideWhenUsed/>
    <w:rsid w:val="00DB01ED"/>
    <w:rPr>
      <w:color w:val="954F72" w:themeColor="followedHyperlink"/>
      <w:u w:val="single"/>
    </w:rPr>
  </w:style>
  <w:style w:type="paragraph" w:customStyle="1" w:styleId="Doc-text2">
    <w:name w:val="Doc-text2"/>
    <w:basedOn w:val="a"/>
    <w:link w:val="Doc-text2Char"/>
    <w:qFormat/>
    <w:rsid w:val="002F2EE7"/>
    <w:pPr>
      <w:widowControl/>
      <w:tabs>
        <w:tab w:val="left" w:pos="1622"/>
      </w:tabs>
      <w:ind w:left="1622" w:hanging="363"/>
      <w:jc w:val="left"/>
    </w:pPr>
    <w:rPr>
      <w:rFonts w:ascii="Arial" w:eastAsia="ＭＳ 明朝" w:hAnsi="Arial" w:cs="Times New Roman"/>
      <w:kern w:val="0"/>
      <w:sz w:val="20"/>
      <w:szCs w:val="24"/>
      <w:lang w:val="en-GB" w:eastAsia="en-GB"/>
    </w:rPr>
  </w:style>
  <w:style w:type="character" w:customStyle="1" w:styleId="Doc-text2Char">
    <w:name w:val="Doc-text2 Char"/>
    <w:link w:val="Doc-text2"/>
    <w:qFormat/>
    <w:rsid w:val="002F2EE7"/>
    <w:rPr>
      <w:rFonts w:ascii="Arial" w:eastAsia="ＭＳ 明朝"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2184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DB493-1AA0-4591-8842-A9B6A995B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454</TotalTime>
  <Pages>3</Pages>
  <Words>1325</Words>
  <Characters>7559</Characters>
  <Application>Microsoft Office Word</Application>
  <DocSecurity>0</DocSecurity>
  <Lines>62</Lines>
  <Paragraphs>17</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8867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Yasuki Suzuki (KDDI)</dc:creator>
  <cp:keywords/>
  <dc:description/>
  <cp:lastModifiedBy>李 ヤンウェイ</cp:lastModifiedBy>
  <cp:revision>216</cp:revision>
  <dcterms:created xsi:type="dcterms:W3CDTF">2025-10-31T08:02:00Z</dcterms:created>
  <dcterms:modified xsi:type="dcterms:W3CDTF">2025-11-07T04:11:00Z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E1414D12419036B8B2309CCD5DA54E6B59D514C5DDA2340518DBDC36A6E5608584C6622B88B5E852D5C4D8E1ECABBDBA6E9FE2F1B9AE7EF05168E49C20E3A67D</vt:lpwstr>
  </property>
</Properties>
</file>